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A58EE5" w14:textId="7AD4CF9D" w:rsidR="00E34792" w:rsidRPr="00E34792" w:rsidRDefault="00E34792" w:rsidP="00E34792">
      <w:pPr>
        <w:adjustRightInd w:val="0"/>
        <w:snapToGrid w:val="0"/>
        <w:spacing w:after="0" w:line="360" w:lineRule="auto"/>
        <w:jc w:val="both"/>
        <w:rPr>
          <w:rFonts w:ascii="Book Antiqua" w:hAnsi="Book Antiqua"/>
          <w:sz w:val="24"/>
          <w:szCs w:val="24"/>
        </w:rPr>
      </w:pPr>
      <w:bookmarkStart w:id="0" w:name="OLE_LINK57"/>
      <w:bookmarkStart w:id="1" w:name="OLE_LINK130"/>
      <w:bookmarkStart w:id="2" w:name="OLE_LINK182"/>
      <w:r w:rsidRPr="00E34792">
        <w:rPr>
          <w:rFonts w:ascii="Book Antiqua" w:eastAsia="Times New Roman" w:hAnsi="Book Antiqua" w:cs="宋体"/>
          <w:b/>
          <w:sz w:val="24"/>
          <w:szCs w:val="24"/>
        </w:rPr>
        <w:t xml:space="preserve">Name of Journal: </w:t>
      </w:r>
      <w:r w:rsidRPr="00E34792">
        <w:rPr>
          <w:rFonts w:ascii="Book Antiqua" w:eastAsia="Times New Roman" w:hAnsi="Book Antiqua" w:cs="宋体"/>
          <w:b/>
          <w:i/>
          <w:sz w:val="24"/>
          <w:szCs w:val="24"/>
          <w:lang w:val="en-US"/>
        </w:rPr>
        <w:t>World Journal of Critical Care Medicine</w:t>
      </w:r>
    </w:p>
    <w:p w14:paraId="5867C959" w14:textId="564DEE05" w:rsidR="00E34792" w:rsidRPr="00E34792" w:rsidRDefault="00E34792" w:rsidP="00E34792">
      <w:pPr>
        <w:adjustRightInd w:val="0"/>
        <w:snapToGrid w:val="0"/>
        <w:spacing w:after="0" w:line="360" w:lineRule="auto"/>
        <w:jc w:val="both"/>
        <w:rPr>
          <w:rFonts w:ascii="Book Antiqua" w:eastAsia="Times New Roman" w:hAnsi="Book Antiqua" w:cs="宋体"/>
          <w:b/>
          <w:color w:val="FF0000"/>
          <w:sz w:val="24"/>
          <w:szCs w:val="24"/>
          <w:lang w:eastAsia="zh-CN"/>
        </w:rPr>
      </w:pPr>
      <w:r w:rsidRPr="00E34792">
        <w:rPr>
          <w:rFonts w:ascii="Book Antiqua" w:hAnsi="Book Antiqua" w:cs="Arial"/>
          <w:b/>
          <w:sz w:val="24"/>
          <w:szCs w:val="24"/>
        </w:rPr>
        <w:t xml:space="preserve">ESPS Manuscript NO: </w:t>
      </w:r>
      <w:r w:rsidRPr="00E34792">
        <w:rPr>
          <w:rFonts w:ascii="Book Antiqua" w:hAnsi="Book Antiqua" w:cs="Arial"/>
          <w:b/>
          <w:sz w:val="24"/>
          <w:szCs w:val="24"/>
          <w:lang w:eastAsia="zh-CN"/>
        </w:rPr>
        <w:t>25388</w:t>
      </w:r>
    </w:p>
    <w:p w14:paraId="20A4333A" w14:textId="21F2B32C" w:rsidR="00E34792" w:rsidRPr="00E34792" w:rsidRDefault="00E34792" w:rsidP="00E34792">
      <w:pPr>
        <w:suppressAutoHyphens/>
        <w:autoSpaceDE w:val="0"/>
        <w:autoSpaceDN w:val="0"/>
        <w:adjustRightInd w:val="0"/>
        <w:snapToGrid w:val="0"/>
        <w:spacing w:after="0" w:line="360" w:lineRule="auto"/>
        <w:jc w:val="both"/>
        <w:rPr>
          <w:rFonts w:ascii="Book Antiqua" w:hAnsi="Book Antiqua"/>
          <w:b/>
          <w:sz w:val="24"/>
          <w:szCs w:val="24"/>
          <w:lang w:eastAsia="zh-CN"/>
        </w:rPr>
      </w:pPr>
      <w:bookmarkStart w:id="3" w:name="OLE_LINK1617"/>
      <w:bookmarkStart w:id="4" w:name="OLE_LINK1618"/>
      <w:r w:rsidRPr="00E34792">
        <w:rPr>
          <w:rFonts w:ascii="Book Antiqua" w:hAnsi="Book Antiqua" w:cs="Arial"/>
          <w:b/>
          <w:sz w:val="24"/>
          <w:szCs w:val="24"/>
        </w:rPr>
        <w:t>Manuscript Type</w:t>
      </w:r>
      <w:r w:rsidRPr="00E34792">
        <w:rPr>
          <w:rFonts w:ascii="Book Antiqua" w:hAnsi="Book Antiqua"/>
          <w:b/>
          <w:sz w:val="24"/>
          <w:szCs w:val="24"/>
        </w:rPr>
        <w:t xml:space="preserve">: </w:t>
      </w:r>
      <w:bookmarkEnd w:id="3"/>
      <w:bookmarkEnd w:id="4"/>
      <w:r w:rsidRPr="00E34792">
        <w:rPr>
          <w:rFonts w:ascii="Book Antiqua" w:hAnsi="Book Antiqua"/>
          <w:b/>
          <w:sz w:val="24"/>
          <w:szCs w:val="24"/>
          <w:lang w:eastAsia="zh-CN"/>
        </w:rPr>
        <w:t>Original Article</w:t>
      </w:r>
    </w:p>
    <w:bookmarkEnd w:id="0"/>
    <w:bookmarkEnd w:id="1"/>
    <w:bookmarkEnd w:id="2"/>
    <w:p w14:paraId="39800DEE" w14:textId="50708030" w:rsidR="00E34792" w:rsidRPr="00E34792" w:rsidRDefault="00E34792" w:rsidP="00E34792">
      <w:pPr>
        <w:spacing w:after="0" w:line="360" w:lineRule="auto"/>
        <w:jc w:val="both"/>
        <w:rPr>
          <w:rFonts w:ascii="Book Antiqua" w:hAnsi="Book Antiqua"/>
          <w:b/>
          <w:i/>
          <w:sz w:val="24"/>
          <w:szCs w:val="24"/>
          <w:lang w:val="en-US" w:eastAsia="zh-CN"/>
        </w:rPr>
      </w:pPr>
      <w:r w:rsidRPr="00E34792">
        <w:rPr>
          <w:rFonts w:ascii="Book Antiqua" w:hAnsi="Book Antiqua"/>
          <w:b/>
          <w:i/>
          <w:sz w:val="24"/>
          <w:szCs w:val="24"/>
          <w:lang w:val="en-US"/>
        </w:rPr>
        <w:t>Retrospective Study</w:t>
      </w:r>
    </w:p>
    <w:p w14:paraId="76D07586" w14:textId="77777777" w:rsidR="00E34792" w:rsidRPr="00E34792" w:rsidRDefault="00E34792" w:rsidP="00E34792">
      <w:pPr>
        <w:spacing w:after="0" w:line="360" w:lineRule="auto"/>
        <w:jc w:val="both"/>
        <w:rPr>
          <w:rFonts w:ascii="Book Antiqua" w:hAnsi="Book Antiqua"/>
          <w:b/>
          <w:sz w:val="24"/>
          <w:szCs w:val="24"/>
          <w:lang w:val="en-US" w:eastAsia="zh-CN"/>
        </w:rPr>
      </w:pPr>
    </w:p>
    <w:p w14:paraId="60A47070" w14:textId="37880B8A" w:rsidR="00693A7E" w:rsidRPr="00E34792" w:rsidRDefault="00693A7E" w:rsidP="00E34792">
      <w:pPr>
        <w:spacing w:after="0" w:line="360" w:lineRule="auto"/>
        <w:jc w:val="both"/>
        <w:rPr>
          <w:rFonts w:ascii="Book Antiqua" w:hAnsi="Book Antiqua"/>
          <w:b/>
          <w:sz w:val="24"/>
          <w:szCs w:val="24"/>
          <w:lang w:val="en-US"/>
        </w:rPr>
      </w:pPr>
      <w:r w:rsidRPr="00E34792">
        <w:rPr>
          <w:rFonts w:ascii="Book Antiqua" w:hAnsi="Book Antiqua"/>
          <w:b/>
          <w:sz w:val="24"/>
          <w:szCs w:val="24"/>
          <w:lang w:val="en-US"/>
        </w:rPr>
        <w:t>Determin</w:t>
      </w:r>
      <w:r w:rsidR="00C75C83" w:rsidRPr="00E34792">
        <w:rPr>
          <w:rFonts w:ascii="Book Antiqua" w:hAnsi="Book Antiqua"/>
          <w:b/>
          <w:sz w:val="24"/>
          <w:szCs w:val="24"/>
          <w:lang w:val="en-US"/>
        </w:rPr>
        <w:t>ation of</w:t>
      </w:r>
      <w:r w:rsidRPr="00E34792">
        <w:rPr>
          <w:rFonts w:ascii="Book Antiqua" w:hAnsi="Book Antiqua"/>
          <w:b/>
          <w:sz w:val="24"/>
          <w:szCs w:val="24"/>
          <w:lang w:val="en-US"/>
        </w:rPr>
        <w:t xml:space="preserve"> functional prog</w:t>
      </w:r>
      <w:r w:rsidR="00C11828" w:rsidRPr="00E34792">
        <w:rPr>
          <w:rFonts w:ascii="Book Antiqua" w:hAnsi="Book Antiqua"/>
          <w:b/>
          <w:sz w:val="24"/>
          <w:szCs w:val="24"/>
          <w:lang w:val="en-US"/>
        </w:rPr>
        <w:t>nosis</w:t>
      </w:r>
      <w:r w:rsidRPr="00E34792">
        <w:rPr>
          <w:rFonts w:ascii="Book Antiqua" w:hAnsi="Book Antiqua"/>
          <w:b/>
          <w:sz w:val="24"/>
          <w:szCs w:val="24"/>
          <w:lang w:val="en-US"/>
        </w:rPr>
        <w:t xml:space="preserve"> in hospitalized patients following an intensive care admission</w:t>
      </w:r>
    </w:p>
    <w:p w14:paraId="37A7B4B6" w14:textId="77777777" w:rsidR="0059236F" w:rsidRDefault="0059236F" w:rsidP="00E34792">
      <w:pPr>
        <w:spacing w:after="0" w:line="360" w:lineRule="auto"/>
        <w:jc w:val="both"/>
        <w:rPr>
          <w:rFonts w:ascii="Book Antiqua" w:hAnsi="Book Antiqua"/>
          <w:sz w:val="24"/>
          <w:szCs w:val="24"/>
          <w:lang w:eastAsia="zh-CN"/>
        </w:rPr>
      </w:pPr>
    </w:p>
    <w:p w14:paraId="415160F4" w14:textId="38086141" w:rsidR="00693A7E" w:rsidRPr="00E34792" w:rsidRDefault="00693A7E" w:rsidP="00E34792">
      <w:pPr>
        <w:spacing w:after="0" w:line="360" w:lineRule="auto"/>
        <w:jc w:val="both"/>
        <w:rPr>
          <w:rFonts w:ascii="Book Antiqua" w:hAnsi="Book Antiqua"/>
          <w:sz w:val="24"/>
          <w:szCs w:val="24"/>
        </w:rPr>
      </w:pPr>
      <w:r w:rsidRPr="00E34792">
        <w:rPr>
          <w:rFonts w:ascii="Book Antiqua" w:hAnsi="Book Antiqua"/>
          <w:sz w:val="24"/>
          <w:szCs w:val="24"/>
          <w:lang w:val="en-US"/>
        </w:rPr>
        <w:t>Ferreira N</w:t>
      </w:r>
      <w:r w:rsidR="000C52F7">
        <w:rPr>
          <w:rFonts w:ascii="Book Antiqua" w:hAnsi="Book Antiqua" w:hint="eastAsia"/>
          <w:sz w:val="24"/>
          <w:szCs w:val="24"/>
          <w:lang w:val="en-US" w:eastAsia="zh-CN"/>
        </w:rPr>
        <w:t>A</w:t>
      </w:r>
      <w:r w:rsidRPr="00E34792">
        <w:rPr>
          <w:rFonts w:ascii="Book Antiqua" w:hAnsi="Book Antiqua"/>
          <w:sz w:val="24"/>
          <w:szCs w:val="24"/>
          <w:lang w:val="en-US"/>
        </w:rPr>
        <w:t xml:space="preserve"> </w:t>
      </w:r>
      <w:r w:rsidR="00F8141D" w:rsidRPr="00F8141D">
        <w:rPr>
          <w:rFonts w:ascii="Book Antiqua" w:hAnsi="Book Antiqua"/>
          <w:i/>
          <w:sz w:val="24"/>
          <w:szCs w:val="24"/>
          <w:lang w:val="en-US"/>
        </w:rPr>
        <w:t>et al</w:t>
      </w:r>
      <w:r w:rsidR="000C52F7">
        <w:rPr>
          <w:rFonts w:ascii="Book Antiqua" w:hAnsi="Book Antiqua" w:hint="eastAsia"/>
          <w:i/>
          <w:sz w:val="24"/>
          <w:szCs w:val="24"/>
          <w:lang w:val="en-US" w:eastAsia="zh-CN"/>
        </w:rPr>
        <w:t xml:space="preserve">. </w:t>
      </w:r>
      <w:r w:rsidRPr="00E34792">
        <w:rPr>
          <w:rFonts w:ascii="Book Antiqua" w:hAnsi="Book Antiqua"/>
          <w:sz w:val="24"/>
          <w:szCs w:val="24"/>
          <w:lang w:val="en-US"/>
        </w:rPr>
        <w:t>Predictors of functionality following ICU admission</w:t>
      </w:r>
    </w:p>
    <w:p w14:paraId="6A014A7A" w14:textId="77777777" w:rsidR="00693A7E" w:rsidRPr="00E34792" w:rsidRDefault="00693A7E" w:rsidP="00E34792">
      <w:pPr>
        <w:spacing w:after="0" w:line="360" w:lineRule="auto"/>
        <w:jc w:val="both"/>
        <w:rPr>
          <w:rFonts w:ascii="Book Antiqua" w:hAnsi="Book Antiqua"/>
          <w:sz w:val="24"/>
          <w:szCs w:val="24"/>
          <w:lang w:val="en-US"/>
        </w:rPr>
      </w:pPr>
    </w:p>
    <w:p w14:paraId="4E93225B" w14:textId="34DB2C5B" w:rsidR="00693A7E" w:rsidRPr="00E34792" w:rsidRDefault="00693A7E" w:rsidP="00E34792">
      <w:pPr>
        <w:spacing w:after="0" w:line="360" w:lineRule="auto"/>
        <w:jc w:val="both"/>
        <w:rPr>
          <w:rFonts w:ascii="Book Antiqua" w:hAnsi="Book Antiqua"/>
          <w:b/>
          <w:sz w:val="24"/>
          <w:szCs w:val="24"/>
        </w:rPr>
      </w:pPr>
      <w:proofErr w:type="spellStart"/>
      <w:r w:rsidRPr="00E34792">
        <w:rPr>
          <w:rFonts w:ascii="Book Antiqua" w:hAnsi="Book Antiqua"/>
          <w:b/>
          <w:sz w:val="24"/>
          <w:szCs w:val="24"/>
          <w:lang w:val="en-US"/>
        </w:rPr>
        <w:t>Natália</w:t>
      </w:r>
      <w:proofErr w:type="spellEnd"/>
      <w:r w:rsidRPr="00E34792">
        <w:rPr>
          <w:rFonts w:ascii="Book Antiqua" w:hAnsi="Book Antiqua"/>
          <w:b/>
          <w:sz w:val="24"/>
          <w:szCs w:val="24"/>
          <w:lang w:val="en-US"/>
        </w:rPr>
        <w:t xml:space="preserve"> </w:t>
      </w:r>
      <w:r w:rsidR="0059236F">
        <w:rPr>
          <w:rFonts w:ascii="Book Antiqua" w:hAnsi="Book Antiqua" w:hint="eastAsia"/>
          <w:b/>
          <w:sz w:val="24"/>
          <w:szCs w:val="24"/>
          <w:lang w:val="en-US" w:eastAsia="zh-CN"/>
        </w:rPr>
        <w:t xml:space="preserve">A </w:t>
      </w:r>
      <w:r w:rsidRPr="00E34792">
        <w:rPr>
          <w:rFonts w:ascii="Book Antiqua" w:hAnsi="Book Antiqua"/>
          <w:b/>
          <w:sz w:val="24"/>
          <w:szCs w:val="24"/>
          <w:lang w:val="en-US"/>
        </w:rPr>
        <w:t xml:space="preserve">Ferreira, </w:t>
      </w:r>
      <w:proofErr w:type="spellStart"/>
      <w:r w:rsidRPr="00E34792">
        <w:rPr>
          <w:rFonts w:ascii="Book Antiqua" w:hAnsi="Book Antiqua"/>
          <w:b/>
          <w:sz w:val="24"/>
          <w:szCs w:val="24"/>
          <w:lang w:val="en-US"/>
        </w:rPr>
        <w:t>Agnaldo</w:t>
      </w:r>
      <w:proofErr w:type="spellEnd"/>
      <w:r w:rsidRPr="00E34792">
        <w:rPr>
          <w:rFonts w:ascii="Book Antiqua" w:hAnsi="Book Antiqua"/>
          <w:b/>
          <w:sz w:val="24"/>
          <w:szCs w:val="24"/>
          <w:lang w:val="en-US"/>
        </w:rPr>
        <w:t xml:space="preserve"> </w:t>
      </w:r>
      <w:r w:rsidR="00E34792" w:rsidRPr="00E34792">
        <w:rPr>
          <w:rFonts w:ascii="Book Antiqua" w:hAnsi="Book Antiqua"/>
          <w:b/>
          <w:sz w:val="24"/>
          <w:szCs w:val="24"/>
          <w:lang w:val="en-US"/>
        </w:rPr>
        <w:t xml:space="preserve">José </w:t>
      </w:r>
      <w:r w:rsidRPr="00E34792">
        <w:rPr>
          <w:rFonts w:ascii="Book Antiqua" w:hAnsi="Book Antiqua"/>
          <w:b/>
          <w:sz w:val="24"/>
          <w:szCs w:val="24"/>
          <w:lang w:val="en-US"/>
        </w:rPr>
        <w:t xml:space="preserve">Lopes, Arthur </w:t>
      </w:r>
      <w:r w:rsidR="0059236F">
        <w:rPr>
          <w:rFonts w:ascii="Book Antiqua" w:hAnsi="Book Antiqua" w:hint="eastAsia"/>
          <w:b/>
          <w:sz w:val="24"/>
          <w:szCs w:val="24"/>
          <w:lang w:val="en-US" w:eastAsia="zh-CN"/>
        </w:rPr>
        <w:t xml:space="preserve">S </w:t>
      </w:r>
      <w:r w:rsidRPr="00E34792">
        <w:rPr>
          <w:rFonts w:ascii="Book Antiqua" w:hAnsi="Book Antiqua"/>
          <w:b/>
          <w:sz w:val="24"/>
          <w:szCs w:val="24"/>
          <w:lang w:val="en-US"/>
        </w:rPr>
        <w:t xml:space="preserve">Ferreira, George </w:t>
      </w:r>
      <w:proofErr w:type="spellStart"/>
      <w:r w:rsidRPr="00E34792">
        <w:rPr>
          <w:rFonts w:ascii="Book Antiqua" w:hAnsi="Book Antiqua"/>
          <w:b/>
          <w:sz w:val="24"/>
          <w:szCs w:val="24"/>
          <w:lang w:val="en-US"/>
        </w:rPr>
        <w:t>Ntoumenopoulos</w:t>
      </w:r>
      <w:proofErr w:type="spellEnd"/>
      <w:r w:rsidRPr="00E34792">
        <w:rPr>
          <w:rFonts w:ascii="Book Antiqua" w:hAnsi="Book Antiqua"/>
          <w:b/>
          <w:sz w:val="24"/>
          <w:szCs w:val="24"/>
          <w:lang w:val="en-US"/>
        </w:rPr>
        <w:t xml:space="preserve">, </w:t>
      </w:r>
      <w:proofErr w:type="spellStart"/>
      <w:r w:rsidRPr="00E34792">
        <w:rPr>
          <w:rFonts w:ascii="Book Antiqua" w:hAnsi="Book Antiqua"/>
          <w:b/>
          <w:sz w:val="24"/>
          <w:szCs w:val="24"/>
          <w:lang w:val="en-US"/>
        </w:rPr>
        <w:t>Jerffesson</w:t>
      </w:r>
      <w:proofErr w:type="spellEnd"/>
      <w:r w:rsidRPr="00E34792">
        <w:rPr>
          <w:rFonts w:ascii="Book Antiqua" w:hAnsi="Book Antiqua"/>
          <w:b/>
          <w:sz w:val="24"/>
          <w:szCs w:val="24"/>
          <w:lang w:val="en-US"/>
        </w:rPr>
        <w:t xml:space="preserve"> Dias, Fernando </w:t>
      </w:r>
      <w:r w:rsidR="00E34792">
        <w:rPr>
          <w:rFonts w:ascii="Book Antiqua" w:hAnsi="Book Antiqua" w:hint="eastAsia"/>
          <w:b/>
          <w:sz w:val="24"/>
          <w:szCs w:val="24"/>
          <w:lang w:val="en-US" w:eastAsia="zh-CN"/>
        </w:rPr>
        <w:t xml:space="preserve">S </w:t>
      </w:r>
      <w:proofErr w:type="spellStart"/>
      <w:r w:rsidRPr="00E34792">
        <w:rPr>
          <w:rFonts w:ascii="Book Antiqua" w:hAnsi="Book Antiqua"/>
          <w:b/>
          <w:sz w:val="24"/>
          <w:szCs w:val="24"/>
          <w:lang w:val="en-US"/>
        </w:rPr>
        <w:t>Guimaraes</w:t>
      </w:r>
      <w:proofErr w:type="spellEnd"/>
    </w:p>
    <w:p w14:paraId="7D99D672" w14:textId="77777777" w:rsidR="00693A7E" w:rsidRPr="00E34792" w:rsidRDefault="00693A7E" w:rsidP="00E34792">
      <w:pPr>
        <w:spacing w:after="0" w:line="360" w:lineRule="auto"/>
        <w:jc w:val="both"/>
        <w:rPr>
          <w:rFonts w:ascii="Book Antiqua" w:hAnsi="Book Antiqua"/>
          <w:b/>
          <w:sz w:val="24"/>
          <w:szCs w:val="24"/>
          <w:lang w:val="en-US"/>
        </w:rPr>
      </w:pPr>
    </w:p>
    <w:p w14:paraId="11C4C801" w14:textId="0594238F" w:rsidR="00693A7E" w:rsidRPr="00E34792" w:rsidRDefault="00693A7E" w:rsidP="00E34792">
      <w:pPr>
        <w:spacing w:after="0" w:line="360" w:lineRule="auto"/>
        <w:jc w:val="both"/>
        <w:rPr>
          <w:rFonts w:ascii="Book Antiqua" w:hAnsi="Book Antiqua"/>
          <w:sz w:val="24"/>
          <w:szCs w:val="24"/>
        </w:rPr>
      </w:pPr>
      <w:proofErr w:type="spellStart"/>
      <w:r w:rsidRPr="00E34792">
        <w:rPr>
          <w:rFonts w:ascii="Book Antiqua" w:hAnsi="Book Antiqua"/>
          <w:b/>
          <w:sz w:val="24"/>
          <w:szCs w:val="24"/>
          <w:lang w:val="en-US"/>
        </w:rPr>
        <w:t>Natália</w:t>
      </w:r>
      <w:proofErr w:type="spellEnd"/>
      <w:r w:rsidRPr="00E34792">
        <w:rPr>
          <w:rFonts w:ascii="Book Antiqua" w:hAnsi="Book Antiqua"/>
          <w:b/>
          <w:sz w:val="24"/>
          <w:szCs w:val="24"/>
          <w:lang w:val="en-US"/>
        </w:rPr>
        <w:t xml:space="preserve"> </w:t>
      </w:r>
      <w:r w:rsidR="0059236F">
        <w:rPr>
          <w:rFonts w:ascii="Book Antiqua" w:hAnsi="Book Antiqua" w:hint="eastAsia"/>
          <w:b/>
          <w:sz w:val="24"/>
          <w:szCs w:val="24"/>
          <w:lang w:val="en-US" w:eastAsia="zh-CN"/>
        </w:rPr>
        <w:t xml:space="preserve">A </w:t>
      </w:r>
      <w:r w:rsidRPr="00E34792">
        <w:rPr>
          <w:rFonts w:ascii="Book Antiqua" w:hAnsi="Book Antiqua"/>
          <w:b/>
          <w:sz w:val="24"/>
          <w:szCs w:val="24"/>
          <w:lang w:val="en-US"/>
        </w:rPr>
        <w:t xml:space="preserve">Ferreira, </w:t>
      </w:r>
      <w:proofErr w:type="spellStart"/>
      <w:r w:rsidRPr="00E34792">
        <w:rPr>
          <w:rFonts w:ascii="Book Antiqua" w:hAnsi="Book Antiqua"/>
          <w:b/>
          <w:sz w:val="24"/>
          <w:szCs w:val="24"/>
          <w:lang w:val="en-US"/>
        </w:rPr>
        <w:t>Agnaldo</w:t>
      </w:r>
      <w:proofErr w:type="spellEnd"/>
      <w:r w:rsidRPr="00E34792">
        <w:rPr>
          <w:rFonts w:ascii="Book Antiqua" w:hAnsi="Book Antiqua"/>
          <w:b/>
          <w:sz w:val="24"/>
          <w:szCs w:val="24"/>
          <w:lang w:val="en-US"/>
        </w:rPr>
        <w:t xml:space="preserve"> José Lopes, Arthur </w:t>
      </w:r>
      <w:r w:rsidR="0059236F">
        <w:rPr>
          <w:rFonts w:ascii="Book Antiqua" w:hAnsi="Book Antiqua" w:hint="eastAsia"/>
          <w:b/>
          <w:sz w:val="24"/>
          <w:szCs w:val="24"/>
          <w:lang w:val="en-US" w:eastAsia="zh-CN"/>
        </w:rPr>
        <w:t xml:space="preserve">S </w:t>
      </w:r>
      <w:r w:rsidRPr="00E34792">
        <w:rPr>
          <w:rFonts w:ascii="Book Antiqua" w:hAnsi="Book Antiqua"/>
          <w:b/>
          <w:sz w:val="24"/>
          <w:szCs w:val="24"/>
          <w:lang w:val="en-US"/>
        </w:rPr>
        <w:t xml:space="preserve">Ferreira, Fernando </w:t>
      </w:r>
      <w:r w:rsidR="00E34792">
        <w:rPr>
          <w:rFonts w:ascii="Book Antiqua" w:hAnsi="Book Antiqua" w:hint="eastAsia"/>
          <w:b/>
          <w:sz w:val="24"/>
          <w:szCs w:val="24"/>
          <w:lang w:val="en-US" w:eastAsia="zh-CN"/>
        </w:rPr>
        <w:t xml:space="preserve">S </w:t>
      </w:r>
      <w:proofErr w:type="spellStart"/>
      <w:r w:rsidRPr="00E34792">
        <w:rPr>
          <w:rFonts w:ascii="Book Antiqua" w:hAnsi="Book Antiqua"/>
          <w:b/>
          <w:sz w:val="24"/>
          <w:szCs w:val="24"/>
          <w:lang w:val="en-US"/>
        </w:rPr>
        <w:t>Guimaraes</w:t>
      </w:r>
      <w:proofErr w:type="spellEnd"/>
      <w:r w:rsidRPr="00E34792">
        <w:rPr>
          <w:rFonts w:ascii="Book Antiqua" w:hAnsi="Book Antiqua"/>
          <w:b/>
          <w:sz w:val="24"/>
          <w:szCs w:val="24"/>
          <w:lang w:val="en-US"/>
        </w:rPr>
        <w:t>,</w:t>
      </w:r>
      <w:r w:rsidRPr="00E34792">
        <w:rPr>
          <w:rFonts w:ascii="Book Antiqua" w:hAnsi="Book Antiqua"/>
          <w:sz w:val="24"/>
          <w:szCs w:val="24"/>
          <w:lang w:val="en-US"/>
        </w:rPr>
        <w:t xml:space="preserve"> Rehabilitation Sciences </w:t>
      </w:r>
      <w:r w:rsidR="00C87F38" w:rsidRPr="00E34792">
        <w:rPr>
          <w:rFonts w:ascii="Book Antiqua" w:hAnsi="Book Antiqua"/>
          <w:sz w:val="24"/>
          <w:szCs w:val="24"/>
          <w:lang w:val="en-US"/>
        </w:rPr>
        <w:t>Post-</w:t>
      </w:r>
      <w:r w:rsidRPr="00E34792">
        <w:rPr>
          <w:rFonts w:ascii="Book Antiqua" w:hAnsi="Book Antiqua"/>
          <w:sz w:val="24"/>
          <w:szCs w:val="24"/>
          <w:lang w:val="en-US"/>
        </w:rPr>
        <w:t>Graduat</w:t>
      </w:r>
      <w:r w:rsidR="00C87F38" w:rsidRPr="00E34792">
        <w:rPr>
          <w:rFonts w:ascii="Book Antiqua" w:hAnsi="Book Antiqua"/>
          <w:sz w:val="24"/>
          <w:szCs w:val="24"/>
          <w:lang w:val="en-US"/>
        </w:rPr>
        <w:t>ion</w:t>
      </w:r>
      <w:r w:rsidRPr="00E34792">
        <w:rPr>
          <w:rFonts w:ascii="Book Antiqua" w:hAnsi="Book Antiqua"/>
          <w:sz w:val="24"/>
          <w:szCs w:val="24"/>
          <w:lang w:val="en-US"/>
        </w:rPr>
        <w:t xml:space="preserve"> Program, Augusto Motta University Centre, Rio de Janeiro</w:t>
      </w:r>
      <w:r w:rsidRPr="00E34792">
        <w:rPr>
          <w:rFonts w:ascii="Book Antiqua" w:hAnsi="Book Antiqua"/>
          <w:sz w:val="24"/>
          <w:szCs w:val="24"/>
        </w:rPr>
        <w:t xml:space="preserve"> 21041-020</w:t>
      </w:r>
      <w:r w:rsidRPr="00E34792">
        <w:rPr>
          <w:rFonts w:ascii="Book Antiqua" w:hAnsi="Book Antiqua"/>
          <w:sz w:val="24"/>
          <w:szCs w:val="24"/>
          <w:lang w:val="en-US"/>
        </w:rPr>
        <w:t>, Brazil</w:t>
      </w:r>
    </w:p>
    <w:p w14:paraId="45399A1E" w14:textId="77777777" w:rsidR="00693A7E" w:rsidRPr="00E34792" w:rsidRDefault="00693A7E" w:rsidP="00E34792">
      <w:pPr>
        <w:spacing w:after="0" w:line="360" w:lineRule="auto"/>
        <w:jc w:val="both"/>
        <w:rPr>
          <w:rFonts w:ascii="Book Antiqua" w:hAnsi="Book Antiqua"/>
          <w:sz w:val="24"/>
          <w:szCs w:val="24"/>
          <w:lang w:val="en-US"/>
        </w:rPr>
      </w:pPr>
    </w:p>
    <w:p w14:paraId="4DDA3CE0" w14:textId="6C5590DE" w:rsidR="00693A7E" w:rsidRPr="00E34792" w:rsidRDefault="00693A7E" w:rsidP="00E34792">
      <w:pPr>
        <w:spacing w:after="0" w:line="360" w:lineRule="auto"/>
        <w:jc w:val="both"/>
        <w:rPr>
          <w:rFonts w:ascii="Book Antiqua" w:hAnsi="Book Antiqua"/>
          <w:sz w:val="24"/>
          <w:szCs w:val="24"/>
        </w:rPr>
      </w:pPr>
      <w:proofErr w:type="spellStart"/>
      <w:r w:rsidRPr="00E34792">
        <w:rPr>
          <w:rFonts w:ascii="Book Antiqua" w:hAnsi="Book Antiqua"/>
          <w:b/>
          <w:sz w:val="24"/>
          <w:szCs w:val="24"/>
          <w:lang w:val="en-US"/>
        </w:rPr>
        <w:t>Agnaldo</w:t>
      </w:r>
      <w:proofErr w:type="spellEnd"/>
      <w:r w:rsidRPr="00E34792">
        <w:rPr>
          <w:rFonts w:ascii="Book Antiqua" w:hAnsi="Book Antiqua"/>
          <w:b/>
          <w:sz w:val="24"/>
          <w:szCs w:val="24"/>
          <w:lang w:val="en-US"/>
        </w:rPr>
        <w:t xml:space="preserve"> </w:t>
      </w:r>
      <w:r w:rsidR="00E34792" w:rsidRPr="00E34792">
        <w:rPr>
          <w:rFonts w:ascii="Book Antiqua" w:hAnsi="Book Antiqua"/>
          <w:b/>
          <w:sz w:val="24"/>
          <w:szCs w:val="24"/>
          <w:lang w:val="en-US"/>
        </w:rPr>
        <w:t xml:space="preserve">José </w:t>
      </w:r>
      <w:r w:rsidRPr="00E34792">
        <w:rPr>
          <w:rFonts w:ascii="Book Antiqua" w:hAnsi="Book Antiqua"/>
          <w:b/>
          <w:sz w:val="24"/>
          <w:szCs w:val="24"/>
          <w:lang w:val="en-US"/>
        </w:rPr>
        <w:t>Lopes,</w:t>
      </w:r>
      <w:r w:rsidRPr="00E34792">
        <w:rPr>
          <w:rFonts w:ascii="Book Antiqua" w:hAnsi="Book Antiqua"/>
          <w:sz w:val="24"/>
          <w:szCs w:val="24"/>
          <w:lang w:val="en-US"/>
        </w:rPr>
        <w:t xml:space="preserve"> Post</w:t>
      </w:r>
      <w:r w:rsidR="00C87F38" w:rsidRPr="00E34792">
        <w:rPr>
          <w:rFonts w:ascii="Book Antiqua" w:hAnsi="Book Antiqua"/>
          <w:sz w:val="24"/>
          <w:szCs w:val="24"/>
          <w:lang w:val="en-US"/>
        </w:rPr>
        <w:t>-G</w:t>
      </w:r>
      <w:r w:rsidRPr="00E34792">
        <w:rPr>
          <w:rFonts w:ascii="Book Antiqua" w:hAnsi="Book Antiqua"/>
          <w:sz w:val="24"/>
          <w:szCs w:val="24"/>
          <w:lang w:val="en-US"/>
        </w:rPr>
        <w:t>raduat</w:t>
      </w:r>
      <w:r w:rsidR="00C87F38" w:rsidRPr="00E34792">
        <w:rPr>
          <w:rFonts w:ascii="Book Antiqua" w:hAnsi="Book Antiqua"/>
          <w:sz w:val="24"/>
          <w:szCs w:val="24"/>
          <w:lang w:val="en-US"/>
        </w:rPr>
        <w:t>ion</w:t>
      </w:r>
      <w:r w:rsidRPr="00E34792">
        <w:rPr>
          <w:rFonts w:ascii="Book Antiqua" w:hAnsi="Book Antiqua"/>
          <w:sz w:val="24"/>
          <w:szCs w:val="24"/>
          <w:lang w:val="en-US"/>
        </w:rPr>
        <w:t xml:space="preserve"> Program in Medical Sciences, State University of Rio de Janeiro</w:t>
      </w:r>
      <w:r w:rsidRPr="00E34792">
        <w:rPr>
          <w:rFonts w:ascii="Book Antiqua" w:hAnsi="Book Antiqua"/>
          <w:sz w:val="24"/>
          <w:szCs w:val="24"/>
        </w:rPr>
        <w:t>, Rio de Janeiro 20550-900, Brazil</w:t>
      </w:r>
    </w:p>
    <w:p w14:paraId="7E84BB23" w14:textId="77777777" w:rsidR="00E34792" w:rsidRDefault="00E34792" w:rsidP="00E34792">
      <w:pPr>
        <w:spacing w:after="0" w:line="360" w:lineRule="auto"/>
        <w:jc w:val="both"/>
        <w:rPr>
          <w:rFonts w:ascii="Book Antiqua" w:hAnsi="Book Antiqua"/>
          <w:b/>
          <w:sz w:val="24"/>
          <w:szCs w:val="24"/>
          <w:lang w:val="en-US" w:eastAsia="zh-CN"/>
        </w:rPr>
      </w:pPr>
    </w:p>
    <w:p w14:paraId="62873E7E" w14:textId="2B4D08D1" w:rsidR="00693A7E" w:rsidRPr="00E34792" w:rsidRDefault="00693A7E" w:rsidP="00E34792">
      <w:pPr>
        <w:spacing w:after="0" w:line="360" w:lineRule="auto"/>
        <w:jc w:val="both"/>
        <w:rPr>
          <w:rFonts w:ascii="Book Antiqua" w:hAnsi="Book Antiqua"/>
          <w:sz w:val="24"/>
          <w:szCs w:val="24"/>
        </w:rPr>
      </w:pPr>
      <w:r w:rsidRPr="00E34792">
        <w:rPr>
          <w:rFonts w:ascii="Book Antiqua" w:hAnsi="Book Antiqua"/>
          <w:b/>
          <w:sz w:val="24"/>
          <w:szCs w:val="24"/>
        </w:rPr>
        <w:t xml:space="preserve">George </w:t>
      </w:r>
      <w:proofErr w:type="spellStart"/>
      <w:r w:rsidRPr="00E34792">
        <w:rPr>
          <w:rFonts w:ascii="Book Antiqua" w:hAnsi="Book Antiqua"/>
          <w:b/>
          <w:sz w:val="24"/>
          <w:szCs w:val="24"/>
        </w:rPr>
        <w:t>Ntoumenopoulos</w:t>
      </w:r>
      <w:proofErr w:type="spellEnd"/>
      <w:r w:rsidRPr="00E34792">
        <w:rPr>
          <w:rFonts w:ascii="Book Antiqua" w:hAnsi="Book Antiqua"/>
          <w:b/>
          <w:sz w:val="24"/>
          <w:szCs w:val="24"/>
        </w:rPr>
        <w:t>,</w:t>
      </w:r>
      <w:r w:rsidRPr="00E34792">
        <w:rPr>
          <w:rFonts w:ascii="Book Antiqua" w:hAnsi="Book Antiqua"/>
          <w:sz w:val="24"/>
          <w:szCs w:val="24"/>
        </w:rPr>
        <w:t xml:space="preserve"> University</w:t>
      </w:r>
      <w:r w:rsidR="00C75C83" w:rsidRPr="00E34792">
        <w:rPr>
          <w:rFonts w:ascii="Book Antiqua" w:hAnsi="Book Antiqua"/>
          <w:sz w:val="24"/>
          <w:szCs w:val="24"/>
        </w:rPr>
        <w:t xml:space="preserve"> of Technology Sydney</w:t>
      </w:r>
      <w:r w:rsidRPr="00E34792">
        <w:rPr>
          <w:rFonts w:ascii="Book Antiqua" w:hAnsi="Book Antiqua"/>
          <w:sz w:val="24"/>
          <w:szCs w:val="24"/>
        </w:rPr>
        <w:t>, Sydney NSW 20</w:t>
      </w:r>
      <w:r w:rsidR="00C75C83" w:rsidRPr="00E34792">
        <w:rPr>
          <w:rFonts w:ascii="Book Antiqua" w:hAnsi="Book Antiqua"/>
          <w:sz w:val="24"/>
          <w:szCs w:val="24"/>
        </w:rPr>
        <w:t>07</w:t>
      </w:r>
      <w:r w:rsidRPr="00E34792">
        <w:rPr>
          <w:rFonts w:ascii="Book Antiqua" w:hAnsi="Book Antiqua"/>
          <w:sz w:val="24"/>
          <w:szCs w:val="24"/>
        </w:rPr>
        <w:t>, Australia</w:t>
      </w:r>
    </w:p>
    <w:p w14:paraId="797563C7" w14:textId="77777777" w:rsidR="00693A7E" w:rsidRPr="00E34792" w:rsidRDefault="00693A7E" w:rsidP="00E34792">
      <w:pPr>
        <w:spacing w:after="0" w:line="360" w:lineRule="auto"/>
        <w:jc w:val="both"/>
        <w:rPr>
          <w:rFonts w:ascii="Book Antiqua" w:hAnsi="Book Antiqua"/>
          <w:sz w:val="24"/>
          <w:szCs w:val="24"/>
        </w:rPr>
      </w:pPr>
    </w:p>
    <w:p w14:paraId="2781BABC" w14:textId="22BF2A24" w:rsidR="00693A7E" w:rsidRPr="00E34792" w:rsidRDefault="00693A7E" w:rsidP="00E34792">
      <w:pPr>
        <w:spacing w:after="0" w:line="360" w:lineRule="auto"/>
        <w:jc w:val="both"/>
        <w:rPr>
          <w:rFonts w:ascii="Book Antiqua" w:hAnsi="Book Antiqua"/>
          <w:sz w:val="24"/>
          <w:szCs w:val="24"/>
        </w:rPr>
      </w:pPr>
      <w:proofErr w:type="spellStart"/>
      <w:r w:rsidRPr="00E34792">
        <w:rPr>
          <w:rFonts w:ascii="Book Antiqua" w:hAnsi="Book Antiqua"/>
          <w:b/>
          <w:sz w:val="24"/>
          <w:szCs w:val="24"/>
        </w:rPr>
        <w:t>Natália</w:t>
      </w:r>
      <w:proofErr w:type="spellEnd"/>
      <w:r w:rsidRPr="00E34792">
        <w:rPr>
          <w:rFonts w:ascii="Book Antiqua" w:hAnsi="Book Antiqua"/>
          <w:b/>
          <w:sz w:val="24"/>
          <w:szCs w:val="24"/>
        </w:rPr>
        <w:t xml:space="preserve"> </w:t>
      </w:r>
      <w:r w:rsidR="0059236F">
        <w:rPr>
          <w:rFonts w:ascii="Book Antiqua" w:hAnsi="Book Antiqua" w:hint="eastAsia"/>
          <w:b/>
          <w:sz w:val="24"/>
          <w:szCs w:val="24"/>
          <w:lang w:eastAsia="zh-CN"/>
        </w:rPr>
        <w:t xml:space="preserve">A </w:t>
      </w:r>
      <w:r w:rsidRPr="00E34792">
        <w:rPr>
          <w:rFonts w:ascii="Book Antiqua" w:hAnsi="Book Antiqua"/>
          <w:b/>
          <w:sz w:val="24"/>
          <w:szCs w:val="24"/>
        </w:rPr>
        <w:t xml:space="preserve">Ferreira, </w:t>
      </w:r>
      <w:proofErr w:type="spellStart"/>
      <w:r w:rsidRPr="00E34792">
        <w:rPr>
          <w:rFonts w:ascii="Book Antiqua" w:hAnsi="Book Antiqua"/>
          <w:b/>
          <w:sz w:val="24"/>
          <w:szCs w:val="24"/>
        </w:rPr>
        <w:t>Jerffesson</w:t>
      </w:r>
      <w:proofErr w:type="spellEnd"/>
      <w:r w:rsidRPr="00E34792">
        <w:rPr>
          <w:rFonts w:ascii="Book Antiqua" w:hAnsi="Book Antiqua"/>
          <w:b/>
          <w:sz w:val="24"/>
          <w:szCs w:val="24"/>
        </w:rPr>
        <w:t xml:space="preserve"> Dias,</w:t>
      </w:r>
      <w:r w:rsidRPr="00E34792">
        <w:rPr>
          <w:rFonts w:ascii="Book Antiqua" w:hAnsi="Book Antiqua"/>
          <w:sz w:val="24"/>
          <w:szCs w:val="24"/>
        </w:rPr>
        <w:t xml:space="preserve"> Barra D’Or Hospital, Physical Therapy Department, Rio de Janeiro 22775-002, Brazil</w:t>
      </w:r>
    </w:p>
    <w:p w14:paraId="36E59870" w14:textId="77777777" w:rsidR="00693A7E" w:rsidRPr="00E34792" w:rsidRDefault="00693A7E" w:rsidP="00E34792">
      <w:pPr>
        <w:spacing w:after="0" w:line="360" w:lineRule="auto"/>
        <w:jc w:val="both"/>
        <w:rPr>
          <w:rFonts w:ascii="Book Antiqua" w:hAnsi="Book Antiqua"/>
          <w:sz w:val="24"/>
          <w:szCs w:val="24"/>
          <w:lang w:val="en-US"/>
        </w:rPr>
      </w:pPr>
    </w:p>
    <w:p w14:paraId="2115C7DF" w14:textId="2CA8FB1F" w:rsidR="00693A7E" w:rsidRPr="00E34792" w:rsidRDefault="00693A7E" w:rsidP="00E34792">
      <w:pPr>
        <w:spacing w:after="0" w:line="360" w:lineRule="auto"/>
        <w:jc w:val="both"/>
        <w:rPr>
          <w:rFonts w:ascii="Book Antiqua" w:hAnsi="Book Antiqua"/>
          <w:sz w:val="24"/>
          <w:szCs w:val="24"/>
        </w:rPr>
      </w:pPr>
      <w:r w:rsidRPr="00E34792">
        <w:rPr>
          <w:rFonts w:ascii="Book Antiqua" w:hAnsi="Book Antiqua"/>
          <w:b/>
          <w:sz w:val="24"/>
          <w:szCs w:val="24"/>
        </w:rPr>
        <w:t xml:space="preserve">Fernando </w:t>
      </w:r>
      <w:r w:rsidR="00E34792">
        <w:rPr>
          <w:rFonts w:ascii="Book Antiqua" w:hAnsi="Book Antiqua" w:hint="eastAsia"/>
          <w:b/>
          <w:sz w:val="24"/>
          <w:szCs w:val="24"/>
          <w:lang w:eastAsia="zh-CN"/>
        </w:rPr>
        <w:t xml:space="preserve">S </w:t>
      </w:r>
      <w:proofErr w:type="spellStart"/>
      <w:r w:rsidRPr="00E34792">
        <w:rPr>
          <w:rFonts w:ascii="Book Antiqua" w:hAnsi="Book Antiqua"/>
          <w:b/>
          <w:sz w:val="24"/>
          <w:szCs w:val="24"/>
        </w:rPr>
        <w:t>Guimaraes</w:t>
      </w:r>
      <w:proofErr w:type="spellEnd"/>
      <w:r w:rsidRPr="00E34792">
        <w:rPr>
          <w:rFonts w:ascii="Book Antiqua" w:hAnsi="Book Antiqua"/>
          <w:b/>
          <w:sz w:val="24"/>
          <w:szCs w:val="24"/>
        </w:rPr>
        <w:t>,</w:t>
      </w:r>
      <w:r w:rsidRPr="00E34792">
        <w:rPr>
          <w:rFonts w:ascii="Book Antiqua" w:hAnsi="Book Antiqua"/>
          <w:sz w:val="24"/>
          <w:szCs w:val="24"/>
        </w:rPr>
        <w:t xml:space="preserve"> Physical Therapy Department, Federal University of Rio de Janeiro, </w:t>
      </w:r>
      <w:r w:rsidR="00E34792" w:rsidRPr="00E34792">
        <w:rPr>
          <w:rFonts w:ascii="Book Antiqua" w:hAnsi="Book Antiqua"/>
          <w:sz w:val="24"/>
          <w:szCs w:val="24"/>
        </w:rPr>
        <w:t>R</w:t>
      </w:r>
      <w:r w:rsidRPr="00E34792">
        <w:rPr>
          <w:rFonts w:ascii="Book Antiqua" w:hAnsi="Book Antiqua"/>
          <w:sz w:val="24"/>
          <w:szCs w:val="24"/>
        </w:rPr>
        <w:t>io de Janeiro 21941-913, Brazil</w:t>
      </w:r>
    </w:p>
    <w:p w14:paraId="5BA17EEA" w14:textId="77777777" w:rsidR="00693A7E" w:rsidRPr="00E34792" w:rsidRDefault="00693A7E" w:rsidP="00E34792">
      <w:pPr>
        <w:spacing w:after="0" w:line="360" w:lineRule="auto"/>
        <w:jc w:val="both"/>
        <w:rPr>
          <w:rFonts w:ascii="Book Antiqua" w:hAnsi="Book Antiqua"/>
          <w:sz w:val="24"/>
          <w:szCs w:val="24"/>
        </w:rPr>
      </w:pPr>
    </w:p>
    <w:p w14:paraId="5D8ECD18" w14:textId="5CDD67D4" w:rsidR="00693A7E" w:rsidRPr="00E34792" w:rsidRDefault="00693A7E" w:rsidP="00E34792">
      <w:pPr>
        <w:spacing w:after="0" w:line="360" w:lineRule="auto"/>
        <w:jc w:val="both"/>
        <w:rPr>
          <w:rFonts w:ascii="Book Antiqua" w:hAnsi="Book Antiqua"/>
          <w:sz w:val="24"/>
          <w:szCs w:val="24"/>
          <w:lang w:eastAsia="zh-CN"/>
        </w:rPr>
      </w:pPr>
      <w:r w:rsidRPr="00E34792">
        <w:rPr>
          <w:rFonts w:ascii="Book Antiqua" w:hAnsi="Book Antiqua"/>
          <w:b/>
          <w:sz w:val="24"/>
          <w:szCs w:val="24"/>
          <w:lang w:val="en-US"/>
        </w:rPr>
        <w:t>Author contributions:</w:t>
      </w:r>
      <w:r w:rsidRPr="00E34792">
        <w:rPr>
          <w:rFonts w:ascii="Book Antiqua" w:hAnsi="Book Antiqua"/>
          <w:sz w:val="24"/>
          <w:szCs w:val="24"/>
          <w:lang w:val="en-US"/>
        </w:rPr>
        <w:t xml:space="preserve"> </w:t>
      </w:r>
      <w:proofErr w:type="spellStart"/>
      <w:r w:rsidRPr="00E34792">
        <w:rPr>
          <w:rFonts w:ascii="Book Antiqua" w:hAnsi="Book Antiqua"/>
          <w:sz w:val="24"/>
          <w:szCs w:val="24"/>
        </w:rPr>
        <w:t>Guimaraes</w:t>
      </w:r>
      <w:proofErr w:type="spellEnd"/>
      <w:r w:rsidRPr="00E34792">
        <w:rPr>
          <w:rFonts w:ascii="Book Antiqua" w:hAnsi="Book Antiqua"/>
          <w:sz w:val="24"/>
          <w:szCs w:val="24"/>
        </w:rPr>
        <w:t xml:space="preserve"> F</w:t>
      </w:r>
      <w:r w:rsidR="00E34792">
        <w:rPr>
          <w:rFonts w:ascii="Book Antiqua" w:hAnsi="Book Antiqua" w:hint="eastAsia"/>
          <w:sz w:val="24"/>
          <w:szCs w:val="24"/>
          <w:lang w:eastAsia="zh-CN"/>
        </w:rPr>
        <w:t>S</w:t>
      </w:r>
      <w:r w:rsidRPr="00E34792">
        <w:rPr>
          <w:rFonts w:ascii="Book Antiqua" w:hAnsi="Book Antiqua"/>
          <w:sz w:val="24"/>
          <w:szCs w:val="24"/>
        </w:rPr>
        <w:t>, Ferreira N</w:t>
      </w:r>
      <w:r w:rsidR="0059236F">
        <w:rPr>
          <w:rFonts w:ascii="Book Antiqua" w:hAnsi="Book Antiqua" w:hint="eastAsia"/>
          <w:sz w:val="24"/>
          <w:szCs w:val="24"/>
          <w:lang w:eastAsia="zh-CN"/>
        </w:rPr>
        <w:t>A</w:t>
      </w:r>
      <w:r w:rsidRPr="00E34792">
        <w:rPr>
          <w:rFonts w:ascii="Book Antiqua" w:hAnsi="Book Antiqua"/>
          <w:sz w:val="24"/>
          <w:szCs w:val="24"/>
        </w:rPr>
        <w:t>, Lopes A</w:t>
      </w:r>
      <w:r w:rsidRPr="00E34792">
        <w:rPr>
          <w:rFonts w:ascii="Book Antiqua" w:hAnsi="Book Antiqua"/>
          <w:sz w:val="24"/>
          <w:szCs w:val="24"/>
          <w:lang w:val="en-US"/>
        </w:rPr>
        <w:t xml:space="preserve"> designed the research and wrote</w:t>
      </w:r>
      <w:r w:rsidRPr="00E34792">
        <w:rPr>
          <w:rFonts w:ascii="Book Antiqua" w:hAnsi="Book Antiqua"/>
          <w:sz w:val="24"/>
          <w:szCs w:val="24"/>
        </w:rPr>
        <w:t xml:space="preserve"> </w:t>
      </w:r>
      <w:r w:rsidRPr="00E34792">
        <w:rPr>
          <w:rFonts w:ascii="Book Antiqua" w:hAnsi="Book Antiqua"/>
          <w:sz w:val="24"/>
          <w:szCs w:val="24"/>
          <w:lang w:val="en-US"/>
        </w:rPr>
        <w:t>the paper;</w:t>
      </w:r>
      <w:r w:rsidR="0059236F">
        <w:rPr>
          <w:rFonts w:ascii="Book Antiqua" w:hAnsi="Book Antiqua"/>
          <w:sz w:val="24"/>
          <w:szCs w:val="24"/>
        </w:rPr>
        <w:t xml:space="preserve"> Dias J and Ferreira </w:t>
      </w:r>
      <w:r w:rsidR="0059236F">
        <w:rPr>
          <w:rFonts w:ascii="Book Antiqua" w:hAnsi="Book Antiqua" w:hint="eastAsia"/>
          <w:sz w:val="24"/>
          <w:szCs w:val="24"/>
          <w:lang w:eastAsia="zh-CN"/>
        </w:rPr>
        <w:t>AS</w:t>
      </w:r>
      <w:r w:rsidRPr="00E34792">
        <w:rPr>
          <w:rFonts w:ascii="Book Antiqua" w:hAnsi="Book Antiqua"/>
          <w:sz w:val="24"/>
          <w:szCs w:val="24"/>
        </w:rPr>
        <w:t xml:space="preserve"> performed the research and contributed </w:t>
      </w:r>
      <w:r w:rsidRPr="00E34792">
        <w:rPr>
          <w:rFonts w:ascii="Book Antiqua" w:hAnsi="Book Antiqua"/>
          <w:sz w:val="24"/>
          <w:szCs w:val="24"/>
        </w:rPr>
        <w:lastRenderedPageBreak/>
        <w:t xml:space="preserve">for the project; Ferreira </w:t>
      </w:r>
      <w:r w:rsidR="0059236F">
        <w:rPr>
          <w:rFonts w:ascii="Book Antiqua" w:hAnsi="Book Antiqua" w:hint="eastAsia"/>
          <w:sz w:val="24"/>
          <w:szCs w:val="24"/>
          <w:lang w:eastAsia="zh-CN"/>
        </w:rPr>
        <w:t>N</w:t>
      </w:r>
      <w:r w:rsidRPr="00E34792">
        <w:rPr>
          <w:rFonts w:ascii="Book Antiqua" w:hAnsi="Book Antiqua"/>
          <w:sz w:val="24"/>
          <w:szCs w:val="24"/>
        </w:rPr>
        <w:t xml:space="preserve">A </w:t>
      </w:r>
      <w:proofErr w:type="spellStart"/>
      <w:r w:rsidRPr="00E34792">
        <w:rPr>
          <w:rFonts w:ascii="Book Antiqua" w:hAnsi="Book Antiqua"/>
          <w:sz w:val="24"/>
          <w:szCs w:val="24"/>
        </w:rPr>
        <w:t>analyzed</w:t>
      </w:r>
      <w:proofErr w:type="spellEnd"/>
      <w:r w:rsidRPr="00E34792">
        <w:rPr>
          <w:rFonts w:ascii="Book Antiqua" w:hAnsi="Book Antiqua"/>
          <w:sz w:val="24"/>
          <w:szCs w:val="24"/>
        </w:rPr>
        <w:t xml:space="preserve"> the data and reviewed the final version of the paper; </w:t>
      </w:r>
      <w:proofErr w:type="spellStart"/>
      <w:r w:rsidRPr="00E34792">
        <w:rPr>
          <w:rFonts w:ascii="Book Antiqua" w:hAnsi="Book Antiqua"/>
          <w:sz w:val="24"/>
          <w:szCs w:val="24"/>
        </w:rPr>
        <w:t>Ntoumenopoulos</w:t>
      </w:r>
      <w:proofErr w:type="spellEnd"/>
      <w:r w:rsidRPr="00E34792">
        <w:rPr>
          <w:rFonts w:ascii="Book Antiqua" w:hAnsi="Book Antiqua"/>
          <w:sz w:val="24"/>
          <w:szCs w:val="24"/>
        </w:rPr>
        <w:t xml:space="preserve"> G</w:t>
      </w:r>
      <w:r w:rsidRPr="00E34792">
        <w:rPr>
          <w:rFonts w:ascii="Book Antiqua" w:hAnsi="Book Antiqua"/>
          <w:sz w:val="24"/>
          <w:szCs w:val="24"/>
          <w:lang w:val="en-US"/>
        </w:rPr>
        <w:t xml:space="preserve"> </w:t>
      </w:r>
      <w:r w:rsidRPr="00E34792">
        <w:rPr>
          <w:rFonts w:ascii="Book Antiqua" w:hAnsi="Book Antiqua"/>
          <w:sz w:val="24"/>
          <w:szCs w:val="24"/>
        </w:rPr>
        <w:t>wrote and reviewed</w:t>
      </w:r>
      <w:r w:rsidRPr="00E34792">
        <w:rPr>
          <w:rFonts w:ascii="Book Antiqua" w:hAnsi="Book Antiqua"/>
          <w:sz w:val="24"/>
          <w:szCs w:val="24"/>
          <w:lang w:val="en-US"/>
        </w:rPr>
        <w:t xml:space="preserve"> the </w:t>
      </w:r>
      <w:r w:rsidRPr="00E34792">
        <w:rPr>
          <w:rFonts w:ascii="Book Antiqua" w:hAnsi="Book Antiqua"/>
          <w:sz w:val="24"/>
          <w:szCs w:val="24"/>
        </w:rPr>
        <w:t>final version of the paper</w:t>
      </w:r>
      <w:r w:rsidR="00E34792">
        <w:rPr>
          <w:rFonts w:ascii="Book Antiqua" w:hAnsi="Book Antiqua" w:hint="eastAsia"/>
          <w:sz w:val="24"/>
          <w:szCs w:val="24"/>
          <w:lang w:eastAsia="zh-CN"/>
        </w:rPr>
        <w:t>.</w:t>
      </w:r>
    </w:p>
    <w:p w14:paraId="6E5D5447" w14:textId="77777777" w:rsidR="00693A7E" w:rsidRPr="0059236F" w:rsidRDefault="00693A7E" w:rsidP="00E34792">
      <w:pPr>
        <w:spacing w:after="0" w:line="360" w:lineRule="auto"/>
        <w:jc w:val="both"/>
        <w:rPr>
          <w:rFonts w:ascii="Book Antiqua" w:hAnsi="Book Antiqua"/>
          <w:b/>
          <w:sz w:val="24"/>
          <w:szCs w:val="24"/>
          <w:lang w:eastAsia="zh-CN"/>
        </w:rPr>
      </w:pPr>
    </w:p>
    <w:p w14:paraId="0D7728F9" w14:textId="77777777" w:rsidR="00693A7E" w:rsidRPr="00E34792" w:rsidRDefault="00693A7E" w:rsidP="00E34792">
      <w:pPr>
        <w:spacing w:after="0" w:line="360" w:lineRule="auto"/>
        <w:jc w:val="both"/>
        <w:rPr>
          <w:rFonts w:ascii="Book Antiqua" w:hAnsi="Book Antiqua"/>
          <w:sz w:val="24"/>
          <w:szCs w:val="24"/>
          <w:lang w:val="en-US"/>
        </w:rPr>
      </w:pPr>
      <w:r w:rsidRPr="00E34792">
        <w:rPr>
          <w:rFonts w:ascii="Book Antiqua" w:hAnsi="Book Antiqua"/>
          <w:b/>
          <w:sz w:val="24"/>
          <w:szCs w:val="24"/>
          <w:lang w:val="en-US"/>
        </w:rPr>
        <w:t>Institutional review board statement:</w:t>
      </w:r>
      <w:r w:rsidRPr="00E34792">
        <w:rPr>
          <w:rFonts w:ascii="Book Antiqua" w:hAnsi="Book Antiqua"/>
          <w:sz w:val="24"/>
          <w:szCs w:val="24"/>
          <w:lang w:val="en-US"/>
        </w:rPr>
        <w:t xml:space="preserve"> This study was reviewed and approved by the</w:t>
      </w:r>
    </w:p>
    <w:p w14:paraId="2F6B91A1" w14:textId="5428164B" w:rsidR="00693A7E" w:rsidRPr="00E34792" w:rsidRDefault="00693A7E" w:rsidP="00E34792">
      <w:pPr>
        <w:spacing w:after="0" w:line="360" w:lineRule="auto"/>
        <w:jc w:val="both"/>
        <w:rPr>
          <w:rFonts w:ascii="Book Antiqua" w:hAnsi="Book Antiqua"/>
          <w:sz w:val="24"/>
          <w:szCs w:val="24"/>
          <w:lang w:eastAsia="zh-CN"/>
        </w:rPr>
      </w:pPr>
      <w:r w:rsidRPr="00E34792">
        <w:rPr>
          <w:rFonts w:ascii="Book Antiqua" w:hAnsi="Book Antiqua"/>
          <w:sz w:val="24"/>
          <w:szCs w:val="24"/>
          <w:lang w:val="en-US"/>
        </w:rPr>
        <w:t>Ethics Committee of the</w:t>
      </w:r>
      <w:r w:rsidRPr="00E34792">
        <w:rPr>
          <w:rFonts w:ascii="Book Antiqua" w:hAnsi="Book Antiqua"/>
          <w:sz w:val="24"/>
          <w:szCs w:val="24"/>
        </w:rPr>
        <w:t xml:space="preserve"> Augusto Motta University Centre</w:t>
      </w:r>
      <w:r w:rsidR="00E34792">
        <w:rPr>
          <w:rFonts w:ascii="Book Antiqua" w:hAnsi="Book Antiqua" w:hint="eastAsia"/>
          <w:sz w:val="24"/>
          <w:szCs w:val="24"/>
          <w:lang w:eastAsia="zh-CN"/>
        </w:rPr>
        <w:t>.</w:t>
      </w:r>
    </w:p>
    <w:p w14:paraId="4CBE97AB" w14:textId="77777777" w:rsidR="00693A7E" w:rsidRPr="00E34792" w:rsidRDefault="00693A7E" w:rsidP="00E34792">
      <w:pPr>
        <w:spacing w:after="0" w:line="360" w:lineRule="auto"/>
        <w:jc w:val="both"/>
        <w:rPr>
          <w:rFonts w:ascii="Book Antiqua" w:hAnsi="Book Antiqua"/>
          <w:sz w:val="24"/>
          <w:szCs w:val="24"/>
          <w:lang w:val="en-US"/>
        </w:rPr>
      </w:pPr>
    </w:p>
    <w:p w14:paraId="46CD4E37" w14:textId="20EC2EF0" w:rsidR="00693A7E" w:rsidRPr="00E34792" w:rsidRDefault="00693A7E" w:rsidP="00E34792">
      <w:pPr>
        <w:spacing w:after="0" w:line="360" w:lineRule="auto"/>
        <w:jc w:val="both"/>
        <w:rPr>
          <w:rFonts w:ascii="Book Antiqua" w:hAnsi="Book Antiqua"/>
          <w:sz w:val="24"/>
          <w:szCs w:val="24"/>
          <w:lang w:eastAsia="zh-CN"/>
        </w:rPr>
      </w:pPr>
      <w:r w:rsidRPr="00E34792">
        <w:rPr>
          <w:rFonts w:ascii="Book Antiqua" w:hAnsi="Book Antiqua"/>
          <w:b/>
          <w:sz w:val="24"/>
          <w:szCs w:val="24"/>
          <w:lang w:val="en-US"/>
        </w:rPr>
        <w:t>Informed consent statement:</w:t>
      </w:r>
      <w:r w:rsidRPr="00E34792">
        <w:rPr>
          <w:rFonts w:ascii="Book Antiqua" w:hAnsi="Book Antiqua"/>
          <w:sz w:val="24"/>
          <w:szCs w:val="24"/>
          <w:lang w:val="en-US"/>
        </w:rPr>
        <w:t xml:space="preserve"> Patients were not required to give informed consent to</w:t>
      </w:r>
      <w:r w:rsidRPr="00E34792">
        <w:rPr>
          <w:rFonts w:ascii="Book Antiqua" w:hAnsi="Book Antiqua"/>
          <w:sz w:val="24"/>
          <w:szCs w:val="24"/>
        </w:rPr>
        <w:t xml:space="preserve"> </w:t>
      </w:r>
      <w:r w:rsidRPr="00E34792">
        <w:rPr>
          <w:rFonts w:ascii="Book Antiqua" w:hAnsi="Book Antiqua"/>
          <w:sz w:val="24"/>
          <w:szCs w:val="24"/>
          <w:lang w:val="en-US"/>
        </w:rPr>
        <w:t xml:space="preserve">the study because the analysis used anonymous clinical data obtained </w:t>
      </w:r>
      <w:r w:rsidRPr="00E34792">
        <w:rPr>
          <w:rFonts w:ascii="Book Antiqua" w:hAnsi="Book Antiqua"/>
          <w:sz w:val="24"/>
          <w:szCs w:val="24"/>
        </w:rPr>
        <w:t>from the hospital database</w:t>
      </w:r>
      <w:r w:rsidR="00E34792">
        <w:rPr>
          <w:rFonts w:ascii="Book Antiqua" w:hAnsi="Book Antiqua" w:hint="eastAsia"/>
          <w:sz w:val="24"/>
          <w:szCs w:val="24"/>
          <w:lang w:eastAsia="zh-CN"/>
        </w:rPr>
        <w:t>.</w:t>
      </w:r>
    </w:p>
    <w:p w14:paraId="4D3E7EAE" w14:textId="77777777" w:rsidR="00693A7E" w:rsidRPr="00E34792" w:rsidRDefault="00693A7E" w:rsidP="00E34792">
      <w:pPr>
        <w:spacing w:after="0" w:line="360" w:lineRule="auto"/>
        <w:jc w:val="both"/>
        <w:rPr>
          <w:rFonts w:ascii="Book Antiqua" w:hAnsi="Book Antiqua"/>
          <w:sz w:val="24"/>
          <w:szCs w:val="24"/>
        </w:rPr>
      </w:pPr>
    </w:p>
    <w:p w14:paraId="718EA5DC" w14:textId="1FD1720D" w:rsidR="00693A7E" w:rsidRPr="00E34792" w:rsidRDefault="00693A7E" w:rsidP="00E34792">
      <w:pPr>
        <w:spacing w:after="0" w:line="360" w:lineRule="auto"/>
        <w:jc w:val="both"/>
        <w:rPr>
          <w:rFonts w:ascii="Book Antiqua" w:hAnsi="Book Antiqua"/>
          <w:sz w:val="24"/>
          <w:szCs w:val="24"/>
          <w:lang w:eastAsia="zh-CN"/>
        </w:rPr>
      </w:pPr>
      <w:r w:rsidRPr="00E34792">
        <w:rPr>
          <w:rFonts w:ascii="Book Antiqua" w:hAnsi="Book Antiqua"/>
          <w:b/>
          <w:sz w:val="24"/>
          <w:szCs w:val="24"/>
        </w:rPr>
        <w:t>Conflict-of-interest statement:</w:t>
      </w:r>
      <w:r w:rsidRPr="00E34792">
        <w:rPr>
          <w:rFonts w:ascii="Book Antiqua" w:hAnsi="Book Antiqua"/>
          <w:sz w:val="24"/>
          <w:szCs w:val="24"/>
        </w:rPr>
        <w:t xml:space="preserve"> We have no financial relationships to disclose</w:t>
      </w:r>
      <w:r w:rsidR="00E34792">
        <w:rPr>
          <w:rFonts w:ascii="Book Antiqua" w:hAnsi="Book Antiqua" w:hint="eastAsia"/>
          <w:sz w:val="24"/>
          <w:szCs w:val="24"/>
          <w:lang w:eastAsia="zh-CN"/>
        </w:rPr>
        <w:t>.</w:t>
      </w:r>
    </w:p>
    <w:p w14:paraId="087DE229" w14:textId="77777777" w:rsidR="00693A7E" w:rsidRPr="00E34792" w:rsidRDefault="00693A7E" w:rsidP="00E34792">
      <w:pPr>
        <w:spacing w:after="0" w:line="360" w:lineRule="auto"/>
        <w:jc w:val="both"/>
        <w:rPr>
          <w:rFonts w:ascii="Book Antiqua" w:hAnsi="Book Antiqua"/>
          <w:sz w:val="24"/>
          <w:szCs w:val="24"/>
        </w:rPr>
      </w:pPr>
    </w:p>
    <w:p w14:paraId="6059EE79" w14:textId="41110D6D" w:rsidR="00693A7E" w:rsidRPr="00E34792" w:rsidRDefault="00693A7E" w:rsidP="00E34792">
      <w:pPr>
        <w:spacing w:after="0" w:line="360" w:lineRule="auto"/>
        <w:jc w:val="both"/>
        <w:rPr>
          <w:rFonts w:ascii="Book Antiqua" w:hAnsi="Book Antiqua"/>
          <w:sz w:val="24"/>
          <w:szCs w:val="24"/>
          <w:lang w:eastAsia="zh-CN"/>
        </w:rPr>
      </w:pPr>
      <w:r w:rsidRPr="00E34792">
        <w:rPr>
          <w:rFonts w:ascii="Book Antiqua" w:hAnsi="Book Antiqua"/>
          <w:b/>
          <w:sz w:val="24"/>
          <w:szCs w:val="24"/>
        </w:rPr>
        <w:t>Data sharing statement:</w:t>
      </w:r>
      <w:r w:rsidRPr="00E34792">
        <w:rPr>
          <w:rFonts w:ascii="Book Antiqua" w:hAnsi="Book Antiqua"/>
          <w:sz w:val="24"/>
          <w:szCs w:val="24"/>
        </w:rPr>
        <w:t xml:space="preserve"> No additional data are available</w:t>
      </w:r>
      <w:r w:rsidR="00E34792">
        <w:rPr>
          <w:rFonts w:ascii="Book Antiqua" w:hAnsi="Book Antiqua" w:hint="eastAsia"/>
          <w:sz w:val="24"/>
          <w:szCs w:val="24"/>
          <w:lang w:eastAsia="zh-CN"/>
        </w:rPr>
        <w:t>.</w:t>
      </w:r>
    </w:p>
    <w:p w14:paraId="541A24C1" w14:textId="77777777" w:rsidR="004D4B74" w:rsidRPr="00E34792" w:rsidRDefault="004D4B74" w:rsidP="00E34792">
      <w:pPr>
        <w:spacing w:after="0" w:line="360" w:lineRule="auto"/>
        <w:jc w:val="both"/>
        <w:rPr>
          <w:rFonts w:ascii="Book Antiqua" w:hAnsi="Book Antiqua"/>
          <w:sz w:val="24"/>
          <w:szCs w:val="24"/>
        </w:rPr>
      </w:pPr>
    </w:p>
    <w:p w14:paraId="698E9BA1" w14:textId="62001F1E" w:rsidR="004D4B74" w:rsidRPr="00E34792" w:rsidRDefault="004D4B74" w:rsidP="00E34792">
      <w:pPr>
        <w:spacing w:after="0" w:line="360" w:lineRule="auto"/>
        <w:jc w:val="both"/>
        <w:rPr>
          <w:rFonts w:ascii="Book Antiqua" w:hAnsi="Book Antiqua"/>
          <w:sz w:val="24"/>
          <w:szCs w:val="24"/>
          <w:lang w:val="en-US"/>
        </w:rPr>
      </w:pPr>
      <w:r w:rsidRPr="00E34792">
        <w:rPr>
          <w:rFonts w:ascii="Book Antiqua" w:hAnsi="Book Antiqua"/>
          <w:b/>
          <w:sz w:val="24"/>
          <w:szCs w:val="24"/>
          <w:lang w:val="en-US"/>
        </w:rPr>
        <w:t>Open-Access:</w:t>
      </w:r>
      <w:r w:rsidRPr="00E34792">
        <w:rPr>
          <w:rFonts w:ascii="Book Antiqua" w:hAnsi="Book Antiqua"/>
          <w:sz w:val="24"/>
          <w:szCs w:val="24"/>
          <w:lang w:val="en-US"/>
        </w:rPr>
        <w:t xml:space="preserve"> This is an open-access article that was selected by an in-house editor</w:t>
      </w:r>
    </w:p>
    <w:p w14:paraId="43F98274" w14:textId="09C80DCA" w:rsidR="004D4B74" w:rsidRPr="00E34792" w:rsidRDefault="004D4B74" w:rsidP="00E34792">
      <w:pPr>
        <w:spacing w:after="0" w:line="360" w:lineRule="auto"/>
        <w:jc w:val="both"/>
        <w:rPr>
          <w:rFonts w:ascii="Book Antiqua" w:hAnsi="Book Antiqua"/>
          <w:sz w:val="24"/>
          <w:szCs w:val="24"/>
          <w:lang w:val="en-US"/>
        </w:rPr>
      </w:pPr>
      <w:r w:rsidRPr="00E34792">
        <w:rPr>
          <w:rFonts w:ascii="Book Antiqua" w:hAnsi="Book Antiqua"/>
          <w:sz w:val="24"/>
          <w:szCs w:val="24"/>
          <w:lang w:val="en-US"/>
        </w:rPr>
        <w:t>and fully peer-reviewed by external reviewers. It is distributed in accordance with the Creative Commons Attribution Non Commercial (CC BY-NC 4.0) license, which</w:t>
      </w:r>
    </w:p>
    <w:p w14:paraId="560E78C0" w14:textId="77777777" w:rsidR="004D4B74" w:rsidRPr="00E34792" w:rsidRDefault="004D4B74" w:rsidP="00E34792">
      <w:pPr>
        <w:spacing w:after="0" w:line="360" w:lineRule="auto"/>
        <w:jc w:val="both"/>
        <w:rPr>
          <w:rFonts w:ascii="Book Antiqua" w:hAnsi="Book Antiqua"/>
          <w:sz w:val="24"/>
          <w:szCs w:val="24"/>
          <w:lang w:val="en-US"/>
        </w:rPr>
      </w:pPr>
      <w:r w:rsidRPr="00E34792">
        <w:rPr>
          <w:rFonts w:ascii="Book Antiqua" w:hAnsi="Book Antiqua"/>
          <w:sz w:val="24"/>
          <w:szCs w:val="24"/>
          <w:lang w:val="en-US"/>
        </w:rPr>
        <w:t>permits others to distribute, remix, adapt, build upon this work non-commercially,</w:t>
      </w:r>
    </w:p>
    <w:p w14:paraId="043B4B13" w14:textId="77777777" w:rsidR="004D4B74" w:rsidRPr="00E34792" w:rsidRDefault="004D4B74" w:rsidP="00E34792">
      <w:pPr>
        <w:spacing w:after="0" w:line="360" w:lineRule="auto"/>
        <w:jc w:val="both"/>
        <w:rPr>
          <w:rFonts w:ascii="Book Antiqua" w:hAnsi="Book Antiqua"/>
          <w:sz w:val="24"/>
          <w:szCs w:val="24"/>
          <w:lang w:val="en-US"/>
        </w:rPr>
      </w:pPr>
      <w:r w:rsidRPr="00E34792">
        <w:rPr>
          <w:rFonts w:ascii="Book Antiqua" w:hAnsi="Book Antiqua"/>
          <w:sz w:val="24"/>
          <w:szCs w:val="24"/>
          <w:lang w:val="en-US"/>
        </w:rPr>
        <w:t>and license their derivative works on different terms, provided the original work is</w:t>
      </w:r>
    </w:p>
    <w:p w14:paraId="71BBCBE6" w14:textId="463CEAFC" w:rsidR="004D4B74" w:rsidRPr="00E34792" w:rsidRDefault="004D4B74" w:rsidP="00E34792">
      <w:pPr>
        <w:spacing w:after="0" w:line="360" w:lineRule="auto"/>
        <w:jc w:val="both"/>
        <w:rPr>
          <w:rFonts w:ascii="Book Antiqua" w:hAnsi="Book Antiqua"/>
          <w:sz w:val="24"/>
          <w:szCs w:val="24"/>
          <w:lang w:val="en-US" w:eastAsia="zh-CN"/>
        </w:rPr>
      </w:pPr>
      <w:r w:rsidRPr="00E34792">
        <w:rPr>
          <w:rFonts w:ascii="Book Antiqua" w:hAnsi="Book Antiqua"/>
          <w:sz w:val="24"/>
          <w:szCs w:val="24"/>
          <w:lang w:val="en-US"/>
        </w:rPr>
        <w:t>properly cited and the use is non-commercial. See:</w:t>
      </w:r>
      <w:r w:rsidR="00E34792">
        <w:rPr>
          <w:rFonts w:ascii="Book Antiqua" w:hAnsi="Book Antiqua" w:hint="eastAsia"/>
          <w:sz w:val="24"/>
          <w:szCs w:val="24"/>
          <w:lang w:val="en-US" w:eastAsia="zh-CN"/>
        </w:rPr>
        <w:t xml:space="preserve"> </w:t>
      </w:r>
    </w:p>
    <w:p w14:paraId="0A00E951" w14:textId="1F0D17AB" w:rsidR="004D4B74" w:rsidRDefault="00093B09" w:rsidP="00E34792">
      <w:pPr>
        <w:spacing w:after="0" w:line="360" w:lineRule="auto"/>
        <w:jc w:val="both"/>
        <w:rPr>
          <w:rFonts w:ascii="Book Antiqua" w:hAnsi="Book Antiqua"/>
          <w:sz w:val="24"/>
          <w:szCs w:val="24"/>
          <w:lang w:val="en-US" w:eastAsia="zh-CN"/>
        </w:rPr>
      </w:pPr>
      <w:hyperlink r:id="rId9" w:history="1">
        <w:r w:rsidR="00E34792" w:rsidRPr="00692E0E">
          <w:rPr>
            <w:rStyle w:val="Hyperlink"/>
            <w:rFonts w:ascii="Book Antiqua" w:hAnsi="Book Antiqua"/>
            <w:sz w:val="24"/>
            <w:szCs w:val="24"/>
            <w:lang w:val="en-US"/>
          </w:rPr>
          <w:t>http://creativecommons.org/licenses/by-nc/4.0/</w:t>
        </w:r>
      </w:hyperlink>
    </w:p>
    <w:p w14:paraId="20EFBCAF" w14:textId="77777777" w:rsidR="00E34792" w:rsidRDefault="00E34792" w:rsidP="00E34792">
      <w:pPr>
        <w:spacing w:after="0" w:line="360" w:lineRule="auto"/>
        <w:jc w:val="both"/>
        <w:rPr>
          <w:rFonts w:ascii="Book Antiqua" w:hAnsi="Book Antiqua"/>
          <w:sz w:val="24"/>
          <w:szCs w:val="24"/>
          <w:lang w:val="en-US" w:eastAsia="zh-CN"/>
        </w:rPr>
      </w:pPr>
    </w:p>
    <w:p w14:paraId="349CA962" w14:textId="77777777" w:rsidR="00E34792" w:rsidRDefault="00E34792" w:rsidP="00E34792">
      <w:pPr>
        <w:spacing w:after="0" w:line="360" w:lineRule="auto"/>
        <w:ind w:right="120"/>
        <w:rPr>
          <w:rFonts w:ascii="Book Antiqua" w:hAnsi="Book Antiqua"/>
          <w:color w:val="000000"/>
          <w:sz w:val="24"/>
          <w:szCs w:val="24"/>
        </w:rPr>
      </w:pPr>
      <w:bookmarkStart w:id="5" w:name="OLE_LINK219"/>
      <w:r w:rsidRPr="00042C2F">
        <w:rPr>
          <w:rFonts w:ascii="Book Antiqua" w:hAnsi="Book Antiqua" w:hint="eastAsia"/>
          <w:b/>
          <w:color w:val="000000"/>
          <w:sz w:val="24"/>
          <w:szCs w:val="24"/>
        </w:rPr>
        <w:t>Manuscript source:</w:t>
      </w:r>
      <w:r>
        <w:rPr>
          <w:rFonts w:ascii="Book Antiqua" w:hAnsi="Book Antiqua" w:hint="eastAsia"/>
          <w:color w:val="000000"/>
          <w:sz w:val="24"/>
          <w:szCs w:val="24"/>
        </w:rPr>
        <w:t xml:space="preserve"> Invited manuscript</w:t>
      </w:r>
    </w:p>
    <w:bookmarkEnd w:id="5"/>
    <w:p w14:paraId="751E7EE8" w14:textId="77777777" w:rsidR="00693A7E" w:rsidRPr="00E34792" w:rsidRDefault="00693A7E" w:rsidP="00E34792">
      <w:pPr>
        <w:spacing w:after="0" w:line="360" w:lineRule="auto"/>
        <w:jc w:val="both"/>
        <w:rPr>
          <w:rFonts w:ascii="Book Antiqua" w:hAnsi="Book Antiqua"/>
          <w:sz w:val="24"/>
          <w:szCs w:val="24"/>
        </w:rPr>
      </w:pPr>
    </w:p>
    <w:p w14:paraId="2DF77A27" w14:textId="33060813" w:rsidR="00693A7E" w:rsidRPr="00E34792" w:rsidRDefault="00693A7E" w:rsidP="00E34792">
      <w:pPr>
        <w:spacing w:after="0" w:line="360" w:lineRule="auto"/>
        <w:jc w:val="both"/>
        <w:rPr>
          <w:rFonts w:ascii="Book Antiqua" w:hAnsi="Book Antiqua"/>
          <w:sz w:val="24"/>
          <w:szCs w:val="24"/>
        </w:rPr>
      </w:pPr>
      <w:r w:rsidRPr="00E34792">
        <w:rPr>
          <w:rFonts w:ascii="Book Antiqua" w:hAnsi="Book Antiqua"/>
          <w:b/>
          <w:sz w:val="24"/>
          <w:szCs w:val="24"/>
          <w:lang w:val="en-US"/>
        </w:rPr>
        <w:t>Correspondence to:</w:t>
      </w:r>
      <w:r w:rsidRPr="00E34792">
        <w:rPr>
          <w:rFonts w:ascii="Book Antiqua" w:hAnsi="Book Antiqua"/>
          <w:sz w:val="24"/>
          <w:szCs w:val="24"/>
          <w:lang w:val="en-US"/>
        </w:rPr>
        <w:t xml:space="preserve"> </w:t>
      </w:r>
      <w:r w:rsidRPr="0059236F">
        <w:rPr>
          <w:rFonts w:ascii="Book Antiqua" w:hAnsi="Book Antiqua"/>
          <w:b/>
          <w:sz w:val="24"/>
          <w:szCs w:val="24"/>
        </w:rPr>
        <w:t xml:space="preserve">Fernando S </w:t>
      </w:r>
      <w:proofErr w:type="spellStart"/>
      <w:r w:rsidRPr="0059236F">
        <w:rPr>
          <w:rFonts w:ascii="Book Antiqua" w:hAnsi="Book Antiqua"/>
          <w:b/>
          <w:sz w:val="24"/>
          <w:szCs w:val="24"/>
        </w:rPr>
        <w:t>Guimaraes</w:t>
      </w:r>
      <w:proofErr w:type="spellEnd"/>
      <w:r w:rsidRPr="0059236F">
        <w:rPr>
          <w:rFonts w:ascii="Book Antiqua" w:hAnsi="Book Antiqua"/>
          <w:b/>
          <w:sz w:val="24"/>
          <w:szCs w:val="24"/>
          <w:lang w:val="en-US"/>
        </w:rPr>
        <w:t>,</w:t>
      </w:r>
      <w:r w:rsidRPr="0059236F">
        <w:rPr>
          <w:rFonts w:ascii="Book Antiqua" w:hAnsi="Book Antiqua"/>
          <w:b/>
          <w:sz w:val="24"/>
          <w:szCs w:val="24"/>
        </w:rPr>
        <w:t xml:space="preserve"> PT, PhD,</w:t>
      </w:r>
      <w:r w:rsidRPr="0059236F">
        <w:rPr>
          <w:rFonts w:ascii="Book Antiqua" w:hAnsi="Book Antiqua"/>
          <w:b/>
          <w:sz w:val="24"/>
          <w:szCs w:val="24"/>
          <w:lang w:val="en-US"/>
        </w:rPr>
        <w:t xml:space="preserve"> Associate Professor,</w:t>
      </w:r>
      <w:r w:rsidRPr="00E34792">
        <w:rPr>
          <w:rFonts w:ascii="Book Antiqua" w:hAnsi="Book Antiqua"/>
          <w:sz w:val="24"/>
          <w:szCs w:val="24"/>
          <w:lang w:val="en-US"/>
        </w:rPr>
        <w:t xml:space="preserve"> </w:t>
      </w:r>
      <w:r w:rsidRPr="00E34792">
        <w:rPr>
          <w:rFonts w:ascii="Book Antiqua" w:hAnsi="Book Antiqua"/>
          <w:sz w:val="24"/>
          <w:szCs w:val="24"/>
        </w:rPr>
        <w:t xml:space="preserve">Rehabilitation Sciences Graduate Program, </w:t>
      </w:r>
      <w:proofErr w:type="spellStart"/>
      <w:r w:rsidRPr="00E34792">
        <w:rPr>
          <w:rFonts w:ascii="Book Antiqua" w:hAnsi="Book Antiqua"/>
          <w:sz w:val="24"/>
          <w:szCs w:val="24"/>
        </w:rPr>
        <w:t>Praça</w:t>
      </w:r>
      <w:proofErr w:type="spellEnd"/>
      <w:r w:rsidRPr="00E34792">
        <w:rPr>
          <w:rFonts w:ascii="Book Antiqua" w:hAnsi="Book Antiqua"/>
          <w:sz w:val="24"/>
          <w:szCs w:val="24"/>
        </w:rPr>
        <w:t xml:space="preserve"> das </w:t>
      </w:r>
      <w:proofErr w:type="spellStart"/>
      <w:r w:rsidRPr="00E34792">
        <w:rPr>
          <w:rFonts w:ascii="Book Antiqua" w:hAnsi="Book Antiqua"/>
          <w:sz w:val="24"/>
          <w:szCs w:val="24"/>
        </w:rPr>
        <w:t>Nações</w:t>
      </w:r>
      <w:proofErr w:type="spellEnd"/>
      <w:r w:rsidRPr="00E34792">
        <w:rPr>
          <w:rFonts w:ascii="Book Antiqua" w:hAnsi="Book Antiqua"/>
          <w:sz w:val="24"/>
          <w:szCs w:val="24"/>
        </w:rPr>
        <w:t xml:space="preserve">, </w:t>
      </w:r>
      <w:r w:rsidR="0059236F">
        <w:rPr>
          <w:rFonts w:ascii="Book Antiqua" w:hAnsi="Book Antiqua"/>
          <w:sz w:val="24"/>
          <w:szCs w:val="24"/>
        </w:rPr>
        <w:t xml:space="preserve">34, </w:t>
      </w:r>
      <w:proofErr w:type="spellStart"/>
      <w:r w:rsidR="0059236F">
        <w:rPr>
          <w:rFonts w:ascii="Book Antiqua" w:hAnsi="Book Antiqua"/>
          <w:sz w:val="24"/>
          <w:szCs w:val="24"/>
        </w:rPr>
        <w:t>Bonsucesso</w:t>
      </w:r>
      <w:proofErr w:type="spellEnd"/>
      <w:r w:rsidR="0059236F">
        <w:rPr>
          <w:rFonts w:ascii="Book Antiqua" w:hAnsi="Book Antiqua"/>
          <w:sz w:val="24"/>
          <w:szCs w:val="24"/>
        </w:rPr>
        <w:t>, Rio de Janeiro</w:t>
      </w:r>
      <w:r w:rsidR="0059236F">
        <w:rPr>
          <w:rFonts w:ascii="Book Antiqua" w:hAnsi="Book Antiqua" w:hint="eastAsia"/>
          <w:sz w:val="24"/>
          <w:szCs w:val="24"/>
          <w:lang w:eastAsia="zh-CN"/>
        </w:rPr>
        <w:t xml:space="preserve"> </w:t>
      </w:r>
      <w:r w:rsidRPr="00E34792">
        <w:rPr>
          <w:rFonts w:ascii="Book Antiqua" w:hAnsi="Book Antiqua"/>
          <w:sz w:val="24"/>
          <w:szCs w:val="24"/>
        </w:rPr>
        <w:t>21041-010, Brazil. fguimaraes_pg@yahoo.com.br</w:t>
      </w:r>
    </w:p>
    <w:p w14:paraId="0A15E4FE" w14:textId="0318AB35" w:rsidR="00693A7E" w:rsidRPr="00E34792" w:rsidRDefault="002A37D6" w:rsidP="00E34792">
      <w:pPr>
        <w:spacing w:after="0" w:line="360" w:lineRule="auto"/>
        <w:jc w:val="both"/>
        <w:rPr>
          <w:rFonts w:ascii="Book Antiqua" w:hAnsi="Book Antiqua"/>
          <w:sz w:val="24"/>
          <w:szCs w:val="24"/>
        </w:rPr>
      </w:pPr>
      <w:r w:rsidRPr="0059236F">
        <w:rPr>
          <w:rFonts w:ascii="Book Antiqua" w:hAnsi="Book Antiqua"/>
          <w:b/>
          <w:sz w:val="24"/>
          <w:szCs w:val="24"/>
        </w:rPr>
        <w:t>Tel</w:t>
      </w:r>
      <w:r w:rsidR="0059236F" w:rsidRPr="0059236F">
        <w:rPr>
          <w:rFonts w:ascii="Book Antiqua" w:hAnsi="Book Antiqua" w:hint="eastAsia"/>
          <w:b/>
          <w:sz w:val="24"/>
          <w:szCs w:val="24"/>
          <w:lang w:eastAsia="zh-CN"/>
        </w:rPr>
        <w:t>ephone</w:t>
      </w:r>
      <w:r w:rsidRPr="00E34792">
        <w:rPr>
          <w:rFonts w:ascii="Book Antiqua" w:hAnsi="Book Antiqua"/>
          <w:sz w:val="24"/>
          <w:szCs w:val="24"/>
        </w:rPr>
        <w:t>: +55</w:t>
      </w:r>
      <w:r w:rsidR="0059236F">
        <w:rPr>
          <w:rFonts w:ascii="Book Antiqua" w:hAnsi="Book Antiqua" w:hint="eastAsia"/>
          <w:sz w:val="24"/>
          <w:szCs w:val="24"/>
          <w:lang w:eastAsia="zh-CN"/>
        </w:rPr>
        <w:t>-</w:t>
      </w:r>
      <w:r w:rsidRPr="00E34792">
        <w:rPr>
          <w:rFonts w:ascii="Book Antiqua" w:hAnsi="Book Antiqua"/>
          <w:sz w:val="24"/>
          <w:szCs w:val="24"/>
        </w:rPr>
        <w:t>21</w:t>
      </w:r>
      <w:r w:rsidR="0059236F">
        <w:rPr>
          <w:rFonts w:ascii="Book Antiqua" w:hAnsi="Book Antiqua" w:hint="eastAsia"/>
          <w:sz w:val="24"/>
          <w:szCs w:val="24"/>
          <w:lang w:eastAsia="zh-CN"/>
        </w:rPr>
        <w:t>-</w:t>
      </w:r>
      <w:r w:rsidRPr="00E34792">
        <w:rPr>
          <w:rFonts w:ascii="Book Antiqua" w:hAnsi="Book Antiqua"/>
          <w:sz w:val="24"/>
          <w:szCs w:val="24"/>
        </w:rPr>
        <w:t>991243760</w:t>
      </w:r>
    </w:p>
    <w:p w14:paraId="26EC571E" w14:textId="57C82C0F" w:rsidR="002A37D6" w:rsidRPr="00E34792" w:rsidRDefault="002A37D6" w:rsidP="00E34792">
      <w:pPr>
        <w:spacing w:after="0" w:line="360" w:lineRule="auto"/>
        <w:jc w:val="both"/>
        <w:rPr>
          <w:rFonts w:ascii="Book Antiqua" w:hAnsi="Book Antiqua"/>
          <w:sz w:val="24"/>
          <w:szCs w:val="24"/>
        </w:rPr>
      </w:pPr>
      <w:r w:rsidRPr="0059236F">
        <w:rPr>
          <w:rFonts w:ascii="Book Antiqua" w:hAnsi="Book Antiqua"/>
          <w:b/>
          <w:sz w:val="24"/>
          <w:szCs w:val="24"/>
        </w:rPr>
        <w:t>Fax:</w:t>
      </w:r>
      <w:r w:rsidRPr="00E34792">
        <w:rPr>
          <w:rFonts w:ascii="Book Antiqua" w:hAnsi="Book Antiqua"/>
          <w:sz w:val="24"/>
          <w:szCs w:val="24"/>
        </w:rPr>
        <w:t xml:space="preserve"> +55</w:t>
      </w:r>
      <w:r w:rsidR="0059236F">
        <w:rPr>
          <w:rFonts w:ascii="Book Antiqua" w:hAnsi="Book Antiqua" w:hint="eastAsia"/>
          <w:sz w:val="24"/>
          <w:szCs w:val="24"/>
          <w:lang w:eastAsia="zh-CN"/>
        </w:rPr>
        <w:t>-</w:t>
      </w:r>
      <w:r w:rsidRPr="00E34792">
        <w:rPr>
          <w:rFonts w:ascii="Book Antiqua" w:hAnsi="Book Antiqua"/>
          <w:sz w:val="24"/>
          <w:szCs w:val="24"/>
        </w:rPr>
        <w:t>21</w:t>
      </w:r>
      <w:r w:rsidR="0059236F">
        <w:rPr>
          <w:rFonts w:ascii="Book Antiqua" w:hAnsi="Book Antiqua" w:hint="eastAsia"/>
          <w:sz w:val="24"/>
          <w:szCs w:val="24"/>
          <w:lang w:eastAsia="zh-CN"/>
        </w:rPr>
        <w:t>-</w:t>
      </w:r>
      <w:r w:rsidRPr="00E34792">
        <w:rPr>
          <w:rFonts w:ascii="Book Antiqua" w:hAnsi="Book Antiqua"/>
          <w:sz w:val="24"/>
          <w:szCs w:val="24"/>
        </w:rPr>
        <w:t>24385178</w:t>
      </w:r>
    </w:p>
    <w:p w14:paraId="470E9079" w14:textId="77777777" w:rsidR="002A37D6" w:rsidRPr="00E34792" w:rsidRDefault="002A37D6" w:rsidP="00E34792">
      <w:pPr>
        <w:spacing w:after="0" w:line="360" w:lineRule="auto"/>
        <w:jc w:val="both"/>
        <w:rPr>
          <w:rFonts w:ascii="Book Antiqua" w:hAnsi="Book Antiqua"/>
          <w:sz w:val="24"/>
          <w:szCs w:val="24"/>
        </w:rPr>
      </w:pPr>
    </w:p>
    <w:p w14:paraId="6A9B7D9D" w14:textId="646CBEA2" w:rsidR="00550D16" w:rsidRPr="00E34792" w:rsidRDefault="00550D16" w:rsidP="00E34792">
      <w:pPr>
        <w:spacing w:after="0" w:line="360" w:lineRule="auto"/>
        <w:jc w:val="both"/>
        <w:rPr>
          <w:rFonts w:ascii="Book Antiqua" w:hAnsi="Book Antiqua"/>
          <w:b/>
          <w:sz w:val="24"/>
          <w:szCs w:val="24"/>
          <w:lang w:eastAsia="zh-CN"/>
        </w:rPr>
      </w:pPr>
      <w:r w:rsidRPr="00E34792">
        <w:rPr>
          <w:rFonts w:ascii="Book Antiqua" w:hAnsi="Book Antiqua"/>
          <w:b/>
          <w:sz w:val="24"/>
          <w:szCs w:val="24"/>
        </w:rPr>
        <w:t xml:space="preserve">Received: </w:t>
      </w:r>
      <w:r w:rsidR="0059236F" w:rsidRPr="0059236F">
        <w:rPr>
          <w:rFonts w:ascii="Book Antiqua" w:hAnsi="Book Antiqua" w:hint="eastAsia"/>
          <w:sz w:val="24"/>
          <w:szCs w:val="24"/>
          <w:lang w:eastAsia="zh-CN"/>
        </w:rPr>
        <w:t>March 7, 2016</w:t>
      </w:r>
    </w:p>
    <w:p w14:paraId="6A2ED197" w14:textId="38781EB5" w:rsidR="00550D16" w:rsidRPr="00E34792" w:rsidRDefault="00550D16" w:rsidP="00E34792">
      <w:pPr>
        <w:spacing w:after="0" w:line="360" w:lineRule="auto"/>
        <w:jc w:val="both"/>
        <w:rPr>
          <w:rFonts w:ascii="Book Antiqua" w:hAnsi="Book Antiqua"/>
          <w:b/>
          <w:sz w:val="24"/>
          <w:szCs w:val="24"/>
        </w:rPr>
      </w:pPr>
      <w:r w:rsidRPr="00E34792">
        <w:rPr>
          <w:rFonts w:ascii="Book Antiqua" w:hAnsi="Book Antiqua"/>
          <w:b/>
          <w:sz w:val="24"/>
          <w:szCs w:val="24"/>
        </w:rPr>
        <w:t xml:space="preserve">Peer-review started: </w:t>
      </w:r>
      <w:r w:rsidR="0059236F" w:rsidRPr="0059236F">
        <w:rPr>
          <w:rFonts w:ascii="Book Antiqua" w:hAnsi="Book Antiqua" w:hint="eastAsia"/>
          <w:sz w:val="24"/>
          <w:szCs w:val="24"/>
          <w:lang w:eastAsia="zh-CN"/>
        </w:rPr>
        <w:t xml:space="preserve">March </w:t>
      </w:r>
      <w:r w:rsidR="0059236F">
        <w:rPr>
          <w:rFonts w:ascii="Book Antiqua" w:hAnsi="Book Antiqua" w:hint="eastAsia"/>
          <w:sz w:val="24"/>
          <w:szCs w:val="24"/>
          <w:lang w:eastAsia="zh-CN"/>
        </w:rPr>
        <w:t>9</w:t>
      </w:r>
      <w:r w:rsidR="0059236F" w:rsidRPr="0059236F">
        <w:rPr>
          <w:rFonts w:ascii="Book Antiqua" w:hAnsi="Book Antiqua" w:hint="eastAsia"/>
          <w:sz w:val="24"/>
          <w:szCs w:val="24"/>
          <w:lang w:eastAsia="zh-CN"/>
        </w:rPr>
        <w:t>, 2016</w:t>
      </w:r>
    </w:p>
    <w:p w14:paraId="212B7ABA" w14:textId="733EE5BC" w:rsidR="00550D16" w:rsidRPr="00E34792" w:rsidRDefault="00550D16" w:rsidP="00E34792">
      <w:pPr>
        <w:spacing w:after="0" w:line="360" w:lineRule="auto"/>
        <w:jc w:val="both"/>
        <w:rPr>
          <w:rFonts w:ascii="Book Antiqua" w:hAnsi="Book Antiqua"/>
          <w:b/>
          <w:sz w:val="24"/>
          <w:szCs w:val="24"/>
          <w:lang w:eastAsia="zh-CN"/>
        </w:rPr>
      </w:pPr>
      <w:r w:rsidRPr="00E34792">
        <w:rPr>
          <w:rFonts w:ascii="Book Antiqua" w:hAnsi="Book Antiqua"/>
          <w:b/>
          <w:sz w:val="24"/>
          <w:szCs w:val="24"/>
        </w:rPr>
        <w:lastRenderedPageBreak/>
        <w:t xml:space="preserve">First decision: </w:t>
      </w:r>
      <w:r w:rsidR="0059236F" w:rsidRPr="0059236F">
        <w:rPr>
          <w:rFonts w:ascii="Book Antiqua" w:hAnsi="Book Antiqua" w:hint="eastAsia"/>
          <w:sz w:val="24"/>
          <w:szCs w:val="24"/>
          <w:lang w:eastAsia="zh-CN"/>
        </w:rPr>
        <w:t>May 19, 2016</w:t>
      </w:r>
    </w:p>
    <w:p w14:paraId="1C10087D" w14:textId="4F005149" w:rsidR="00550D16" w:rsidRPr="00E34792" w:rsidRDefault="00550D16" w:rsidP="00E34792">
      <w:pPr>
        <w:spacing w:after="0" w:line="360" w:lineRule="auto"/>
        <w:jc w:val="both"/>
        <w:rPr>
          <w:rFonts w:ascii="Book Antiqua" w:hAnsi="Book Antiqua"/>
          <w:b/>
          <w:sz w:val="24"/>
          <w:szCs w:val="24"/>
          <w:lang w:eastAsia="zh-CN"/>
        </w:rPr>
      </w:pPr>
      <w:r w:rsidRPr="00E34792">
        <w:rPr>
          <w:rFonts w:ascii="Book Antiqua" w:hAnsi="Book Antiqua"/>
          <w:b/>
          <w:sz w:val="24"/>
          <w:szCs w:val="24"/>
        </w:rPr>
        <w:t xml:space="preserve">Revised: </w:t>
      </w:r>
      <w:r w:rsidR="0059236F" w:rsidRPr="0059236F">
        <w:rPr>
          <w:rFonts w:ascii="Book Antiqua" w:hAnsi="Book Antiqua" w:hint="eastAsia"/>
          <w:sz w:val="24"/>
          <w:szCs w:val="24"/>
          <w:lang w:eastAsia="zh-CN"/>
        </w:rPr>
        <w:t>July 1, 2016</w:t>
      </w:r>
    </w:p>
    <w:p w14:paraId="2E2271DD" w14:textId="0C5C5171" w:rsidR="00550D16" w:rsidRPr="00E34792" w:rsidRDefault="00550D16" w:rsidP="00E34792">
      <w:pPr>
        <w:spacing w:after="0" w:line="360" w:lineRule="auto"/>
        <w:jc w:val="both"/>
        <w:rPr>
          <w:rFonts w:ascii="Book Antiqua" w:hAnsi="Book Antiqua"/>
          <w:b/>
          <w:sz w:val="24"/>
          <w:szCs w:val="24"/>
        </w:rPr>
      </w:pPr>
      <w:r w:rsidRPr="00E34792">
        <w:rPr>
          <w:rFonts w:ascii="Book Antiqua" w:hAnsi="Book Antiqua"/>
          <w:b/>
          <w:sz w:val="24"/>
          <w:szCs w:val="24"/>
        </w:rPr>
        <w:t xml:space="preserve">Accepted: </w:t>
      </w:r>
      <w:r w:rsidR="00093B09" w:rsidRPr="00093B09">
        <w:rPr>
          <w:rFonts w:ascii="Book Antiqua" w:hAnsi="Book Antiqua"/>
          <w:sz w:val="24"/>
          <w:szCs w:val="24"/>
        </w:rPr>
        <w:t>August 17, 2016</w:t>
      </w:r>
    </w:p>
    <w:p w14:paraId="7A76E593" w14:textId="77777777" w:rsidR="00550D16" w:rsidRPr="00E34792" w:rsidRDefault="00550D16" w:rsidP="00E34792">
      <w:pPr>
        <w:spacing w:after="0" w:line="360" w:lineRule="auto"/>
        <w:jc w:val="both"/>
        <w:rPr>
          <w:rFonts w:ascii="Book Antiqua" w:hAnsi="Book Antiqua"/>
          <w:b/>
          <w:sz w:val="24"/>
          <w:szCs w:val="24"/>
        </w:rPr>
      </w:pPr>
      <w:r w:rsidRPr="00E34792">
        <w:rPr>
          <w:rFonts w:ascii="Book Antiqua" w:hAnsi="Book Antiqua"/>
          <w:b/>
          <w:sz w:val="24"/>
          <w:szCs w:val="24"/>
        </w:rPr>
        <w:t>Article in press:</w:t>
      </w:r>
    </w:p>
    <w:p w14:paraId="04FE87F1" w14:textId="3E5244BE" w:rsidR="00693A7E" w:rsidRPr="00E34792" w:rsidRDefault="00550D16" w:rsidP="00E34792">
      <w:pPr>
        <w:spacing w:after="0" w:line="360" w:lineRule="auto"/>
        <w:jc w:val="both"/>
        <w:rPr>
          <w:rFonts w:ascii="Book Antiqua" w:hAnsi="Book Antiqua"/>
          <w:b/>
          <w:sz w:val="24"/>
          <w:szCs w:val="24"/>
        </w:rPr>
      </w:pPr>
      <w:r w:rsidRPr="00E34792">
        <w:rPr>
          <w:rFonts w:ascii="Book Antiqua" w:hAnsi="Book Antiqua"/>
          <w:b/>
          <w:sz w:val="24"/>
          <w:szCs w:val="24"/>
        </w:rPr>
        <w:t>Published online:</w:t>
      </w:r>
    </w:p>
    <w:p w14:paraId="33B1EDB6" w14:textId="77777777" w:rsidR="00693A7E" w:rsidRPr="00E34792" w:rsidRDefault="00693A7E" w:rsidP="00E34792">
      <w:pPr>
        <w:spacing w:after="0" w:line="360" w:lineRule="auto"/>
        <w:jc w:val="both"/>
        <w:rPr>
          <w:rFonts w:ascii="Book Antiqua" w:hAnsi="Book Antiqua"/>
          <w:sz w:val="24"/>
          <w:szCs w:val="24"/>
        </w:rPr>
      </w:pPr>
    </w:p>
    <w:p w14:paraId="4BF92BB2" w14:textId="77777777" w:rsidR="00693A7E" w:rsidRPr="00E34792" w:rsidRDefault="00693A7E" w:rsidP="00E34792">
      <w:pPr>
        <w:spacing w:after="0" w:line="360" w:lineRule="auto"/>
        <w:jc w:val="both"/>
        <w:rPr>
          <w:rFonts w:ascii="Book Antiqua" w:hAnsi="Book Antiqua"/>
          <w:sz w:val="24"/>
          <w:szCs w:val="24"/>
        </w:rPr>
      </w:pPr>
    </w:p>
    <w:p w14:paraId="310E1791" w14:textId="77777777" w:rsidR="00693A7E" w:rsidRPr="00E34792" w:rsidRDefault="00693A7E" w:rsidP="00E34792">
      <w:pPr>
        <w:spacing w:after="0" w:line="360" w:lineRule="auto"/>
        <w:jc w:val="both"/>
        <w:rPr>
          <w:rFonts w:ascii="Book Antiqua" w:hAnsi="Book Antiqua"/>
          <w:sz w:val="24"/>
          <w:szCs w:val="24"/>
        </w:rPr>
      </w:pPr>
    </w:p>
    <w:p w14:paraId="04AAEF98" w14:textId="77777777" w:rsidR="00693A7E" w:rsidRPr="00E34792" w:rsidRDefault="00693A7E" w:rsidP="00E34792">
      <w:pPr>
        <w:spacing w:after="0" w:line="360" w:lineRule="auto"/>
        <w:jc w:val="both"/>
        <w:rPr>
          <w:rFonts w:ascii="Book Antiqua" w:hAnsi="Book Antiqua"/>
          <w:b/>
          <w:sz w:val="24"/>
          <w:szCs w:val="24"/>
          <w:u w:val="single"/>
        </w:rPr>
      </w:pPr>
    </w:p>
    <w:p w14:paraId="27E75B50" w14:textId="77777777" w:rsidR="00550D16" w:rsidRPr="00E34792" w:rsidRDefault="00550D16" w:rsidP="00E34792">
      <w:pPr>
        <w:spacing w:after="0" w:line="360" w:lineRule="auto"/>
        <w:jc w:val="both"/>
        <w:rPr>
          <w:rFonts w:ascii="Book Antiqua" w:hAnsi="Book Antiqua"/>
          <w:b/>
          <w:sz w:val="24"/>
          <w:szCs w:val="24"/>
          <w:u w:val="single"/>
        </w:rPr>
      </w:pPr>
    </w:p>
    <w:p w14:paraId="71A6D4D1" w14:textId="77777777" w:rsidR="00550D16" w:rsidRPr="00E34792" w:rsidRDefault="00550D16" w:rsidP="00E34792">
      <w:pPr>
        <w:spacing w:after="0" w:line="360" w:lineRule="auto"/>
        <w:jc w:val="both"/>
        <w:rPr>
          <w:rFonts w:ascii="Book Antiqua" w:hAnsi="Book Antiqua"/>
          <w:b/>
          <w:sz w:val="24"/>
          <w:szCs w:val="24"/>
          <w:u w:val="single"/>
        </w:rPr>
      </w:pPr>
    </w:p>
    <w:p w14:paraId="283F3E14" w14:textId="77777777" w:rsidR="00550D16" w:rsidRPr="00E34792" w:rsidRDefault="00550D16" w:rsidP="00E34792">
      <w:pPr>
        <w:spacing w:after="0" w:line="360" w:lineRule="auto"/>
        <w:jc w:val="both"/>
        <w:rPr>
          <w:rFonts w:ascii="Book Antiqua" w:hAnsi="Book Antiqua"/>
          <w:b/>
          <w:sz w:val="24"/>
          <w:szCs w:val="24"/>
          <w:u w:val="single"/>
        </w:rPr>
      </w:pPr>
    </w:p>
    <w:p w14:paraId="1D3D4B53" w14:textId="77777777" w:rsidR="00550D16" w:rsidRPr="00E34792" w:rsidRDefault="00550D16" w:rsidP="00E34792">
      <w:pPr>
        <w:spacing w:after="0" w:line="360" w:lineRule="auto"/>
        <w:jc w:val="both"/>
        <w:rPr>
          <w:rFonts w:ascii="Book Antiqua" w:hAnsi="Book Antiqua"/>
          <w:b/>
          <w:sz w:val="24"/>
          <w:szCs w:val="24"/>
          <w:u w:val="single"/>
        </w:rPr>
      </w:pPr>
    </w:p>
    <w:p w14:paraId="537F829F" w14:textId="77777777" w:rsidR="00550D16" w:rsidRPr="00E34792" w:rsidRDefault="00550D16" w:rsidP="00E34792">
      <w:pPr>
        <w:spacing w:after="0" w:line="360" w:lineRule="auto"/>
        <w:jc w:val="both"/>
        <w:rPr>
          <w:rFonts w:ascii="Book Antiqua" w:hAnsi="Book Antiqua"/>
          <w:b/>
          <w:sz w:val="24"/>
          <w:szCs w:val="24"/>
          <w:u w:val="single"/>
        </w:rPr>
      </w:pPr>
    </w:p>
    <w:p w14:paraId="5DC2F4F0" w14:textId="77777777" w:rsidR="00550D16" w:rsidRPr="00E34792" w:rsidRDefault="00550D16" w:rsidP="00E34792">
      <w:pPr>
        <w:spacing w:after="0" w:line="360" w:lineRule="auto"/>
        <w:jc w:val="both"/>
        <w:rPr>
          <w:rFonts w:ascii="Book Antiqua" w:hAnsi="Book Antiqua"/>
          <w:b/>
          <w:sz w:val="24"/>
          <w:szCs w:val="24"/>
          <w:u w:val="single"/>
        </w:rPr>
      </w:pPr>
    </w:p>
    <w:p w14:paraId="1B3B799A" w14:textId="77777777" w:rsidR="00550D16" w:rsidRPr="00E34792" w:rsidRDefault="00550D16" w:rsidP="00E34792">
      <w:pPr>
        <w:spacing w:after="0" w:line="360" w:lineRule="auto"/>
        <w:jc w:val="both"/>
        <w:rPr>
          <w:rFonts w:ascii="Book Antiqua" w:hAnsi="Book Antiqua"/>
          <w:b/>
          <w:sz w:val="24"/>
          <w:szCs w:val="24"/>
          <w:u w:val="single"/>
        </w:rPr>
      </w:pPr>
    </w:p>
    <w:p w14:paraId="53B4B753" w14:textId="77777777" w:rsidR="00550D16" w:rsidRPr="00E34792" w:rsidRDefault="00550D16" w:rsidP="00E34792">
      <w:pPr>
        <w:spacing w:after="0" w:line="360" w:lineRule="auto"/>
        <w:jc w:val="both"/>
        <w:rPr>
          <w:rFonts w:ascii="Book Antiqua" w:hAnsi="Book Antiqua"/>
          <w:b/>
          <w:sz w:val="24"/>
          <w:szCs w:val="24"/>
          <w:u w:val="single"/>
        </w:rPr>
      </w:pPr>
    </w:p>
    <w:p w14:paraId="56E9D5B3" w14:textId="77777777" w:rsidR="00550D16" w:rsidRPr="00E34792" w:rsidRDefault="00550D16" w:rsidP="00E34792">
      <w:pPr>
        <w:spacing w:after="0" w:line="360" w:lineRule="auto"/>
        <w:jc w:val="both"/>
        <w:rPr>
          <w:rFonts w:ascii="Book Antiqua" w:hAnsi="Book Antiqua"/>
          <w:b/>
          <w:sz w:val="24"/>
          <w:szCs w:val="24"/>
          <w:u w:val="single"/>
        </w:rPr>
      </w:pPr>
    </w:p>
    <w:p w14:paraId="63B8191B" w14:textId="77777777" w:rsidR="00550D16" w:rsidRPr="00E34792" w:rsidRDefault="00550D16" w:rsidP="00E34792">
      <w:pPr>
        <w:spacing w:after="0" w:line="360" w:lineRule="auto"/>
        <w:jc w:val="both"/>
        <w:rPr>
          <w:rFonts w:ascii="Book Antiqua" w:hAnsi="Book Antiqua"/>
          <w:b/>
          <w:sz w:val="24"/>
          <w:szCs w:val="24"/>
          <w:u w:val="single"/>
        </w:rPr>
      </w:pPr>
    </w:p>
    <w:p w14:paraId="28A7FBEC" w14:textId="77777777" w:rsidR="00550D16" w:rsidRPr="00E34792" w:rsidRDefault="00550D16" w:rsidP="00E34792">
      <w:pPr>
        <w:spacing w:after="0" w:line="360" w:lineRule="auto"/>
        <w:jc w:val="both"/>
        <w:rPr>
          <w:rFonts w:ascii="Book Antiqua" w:hAnsi="Book Antiqua"/>
          <w:b/>
          <w:sz w:val="24"/>
          <w:szCs w:val="24"/>
          <w:u w:val="single"/>
        </w:rPr>
      </w:pPr>
    </w:p>
    <w:p w14:paraId="4F7861C7" w14:textId="77777777" w:rsidR="00550D16" w:rsidRPr="00E34792" w:rsidRDefault="00550D16" w:rsidP="00E34792">
      <w:pPr>
        <w:spacing w:after="0" w:line="360" w:lineRule="auto"/>
        <w:jc w:val="both"/>
        <w:rPr>
          <w:rFonts w:ascii="Book Antiqua" w:hAnsi="Book Antiqua"/>
          <w:b/>
          <w:sz w:val="24"/>
          <w:szCs w:val="24"/>
          <w:u w:val="single"/>
        </w:rPr>
      </w:pPr>
    </w:p>
    <w:p w14:paraId="584BEF5A" w14:textId="77777777" w:rsidR="00550D16" w:rsidRPr="00E34792" w:rsidRDefault="00550D16" w:rsidP="00E34792">
      <w:pPr>
        <w:spacing w:after="0" w:line="360" w:lineRule="auto"/>
        <w:jc w:val="both"/>
        <w:rPr>
          <w:rFonts w:ascii="Book Antiqua" w:hAnsi="Book Antiqua"/>
          <w:b/>
          <w:sz w:val="24"/>
          <w:szCs w:val="24"/>
          <w:u w:val="single"/>
        </w:rPr>
      </w:pPr>
    </w:p>
    <w:p w14:paraId="742A2449" w14:textId="77777777" w:rsidR="00550D16" w:rsidRPr="00E34792" w:rsidRDefault="00550D16" w:rsidP="00E34792">
      <w:pPr>
        <w:spacing w:after="0" w:line="360" w:lineRule="auto"/>
        <w:jc w:val="both"/>
        <w:rPr>
          <w:rFonts w:ascii="Book Antiqua" w:hAnsi="Book Antiqua"/>
          <w:b/>
          <w:sz w:val="24"/>
          <w:szCs w:val="24"/>
          <w:u w:val="single"/>
        </w:rPr>
      </w:pPr>
    </w:p>
    <w:p w14:paraId="0FBF077F" w14:textId="77777777" w:rsidR="00550D16" w:rsidRPr="00E34792" w:rsidRDefault="00550D16" w:rsidP="00E34792">
      <w:pPr>
        <w:spacing w:after="0" w:line="360" w:lineRule="auto"/>
        <w:jc w:val="both"/>
        <w:rPr>
          <w:rFonts w:ascii="Book Antiqua" w:hAnsi="Book Antiqua"/>
          <w:b/>
          <w:sz w:val="24"/>
          <w:szCs w:val="24"/>
          <w:u w:val="single"/>
        </w:rPr>
      </w:pPr>
    </w:p>
    <w:p w14:paraId="2DD00A32" w14:textId="77777777" w:rsidR="0059236F" w:rsidRDefault="0059236F">
      <w:pPr>
        <w:spacing w:after="0" w:line="240" w:lineRule="auto"/>
        <w:rPr>
          <w:rFonts w:ascii="Book Antiqua" w:hAnsi="Book Antiqua"/>
          <w:b/>
          <w:sz w:val="24"/>
          <w:szCs w:val="24"/>
          <w:u w:val="single"/>
        </w:rPr>
      </w:pPr>
      <w:r>
        <w:rPr>
          <w:rFonts w:ascii="Book Antiqua" w:hAnsi="Book Antiqua"/>
          <w:b/>
          <w:sz w:val="24"/>
          <w:szCs w:val="24"/>
          <w:u w:val="single"/>
        </w:rPr>
        <w:br w:type="page"/>
      </w:r>
    </w:p>
    <w:p w14:paraId="15BB5962" w14:textId="66DA1E4F" w:rsidR="00693A7E" w:rsidRPr="0059236F" w:rsidRDefault="0059236F" w:rsidP="00E34792">
      <w:pPr>
        <w:spacing w:after="0" w:line="360" w:lineRule="auto"/>
        <w:jc w:val="both"/>
        <w:rPr>
          <w:rFonts w:ascii="Book Antiqua" w:hAnsi="Book Antiqua"/>
          <w:b/>
          <w:sz w:val="24"/>
          <w:szCs w:val="24"/>
          <w:lang w:eastAsia="zh-CN"/>
        </w:rPr>
      </w:pPr>
      <w:r w:rsidRPr="0059236F">
        <w:rPr>
          <w:rFonts w:ascii="Book Antiqua" w:hAnsi="Book Antiqua"/>
          <w:b/>
          <w:sz w:val="24"/>
          <w:szCs w:val="24"/>
        </w:rPr>
        <w:lastRenderedPageBreak/>
        <w:t>Abstract</w:t>
      </w:r>
    </w:p>
    <w:p w14:paraId="4F60CCD5" w14:textId="5CF88F06" w:rsidR="00693A7E" w:rsidRPr="00E34792" w:rsidRDefault="00693A7E" w:rsidP="00E34792">
      <w:pPr>
        <w:spacing w:after="0" w:line="360" w:lineRule="auto"/>
        <w:jc w:val="both"/>
        <w:rPr>
          <w:rFonts w:ascii="Book Antiqua" w:hAnsi="Book Antiqua"/>
          <w:sz w:val="24"/>
          <w:szCs w:val="24"/>
        </w:rPr>
      </w:pPr>
      <w:r w:rsidRPr="00E34792">
        <w:rPr>
          <w:rFonts w:ascii="Book Antiqua" w:hAnsi="Book Antiqua"/>
          <w:b/>
          <w:sz w:val="24"/>
          <w:szCs w:val="24"/>
        </w:rPr>
        <w:t xml:space="preserve">AIM: </w:t>
      </w:r>
      <w:r w:rsidR="00C11828" w:rsidRPr="00E34792">
        <w:rPr>
          <w:rFonts w:ascii="Book Antiqua" w:hAnsi="Book Antiqua"/>
          <w:sz w:val="24"/>
          <w:szCs w:val="24"/>
        </w:rPr>
        <w:t>T</w:t>
      </w:r>
      <w:r w:rsidRPr="00E34792">
        <w:rPr>
          <w:rFonts w:ascii="Book Antiqua" w:hAnsi="Book Antiqua"/>
          <w:sz w:val="24"/>
          <w:szCs w:val="24"/>
        </w:rPr>
        <w:t>o investigate the factors associated with the functional progress of hospitalized patients following an intensive care admission.</w:t>
      </w:r>
    </w:p>
    <w:p w14:paraId="4F9EE51D" w14:textId="77777777" w:rsidR="00693A7E" w:rsidRPr="00E34792" w:rsidRDefault="00693A7E" w:rsidP="00E34792">
      <w:pPr>
        <w:spacing w:after="0" w:line="360" w:lineRule="auto"/>
        <w:jc w:val="both"/>
        <w:rPr>
          <w:rFonts w:ascii="Book Antiqua" w:hAnsi="Book Antiqua"/>
          <w:b/>
          <w:sz w:val="24"/>
          <w:szCs w:val="24"/>
        </w:rPr>
      </w:pPr>
    </w:p>
    <w:p w14:paraId="1DC86C4B" w14:textId="724197A5" w:rsidR="00693A7E" w:rsidRPr="00E34792" w:rsidRDefault="00693A7E" w:rsidP="00E34792">
      <w:pPr>
        <w:spacing w:after="0" w:line="360" w:lineRule="auto"/>
        <w:jc w:val="both"/>
        <w:rPr>
          <w:rFonts w:ascii="Book Antiqua" w:hAnsi="Book Antiqua"/>
          <w:sz w:val="24"/>
          <w:szCs w:val="24"/>
        </w:rPr>
      </w:pPr>
      <w:r w:rsidRPr="00E34792">
        <w:rPr>
          <w:rFonts w:ascii="Book Antiqua" w:hAnsi="Book Antiqua"/>
          <w:b/>
          <w:sz w:val="24"/>
          <w:szCs w:val="24"/>
        </w:rPr>
        <w:t xml:space="preserve">METHODS: </w:t>
      </w:r>
      <w:r w:rsidR="00C11828" w:rsidRPr="00E34792">
        <w:rPr>
          <w:rFonts w:ascii="Book Antiqua" w:hAnsi="Book Antiqua"/>
          <w:sz w:val="24"/>
          <w:szCs w:val="24"/>
        </w:rPr>
        <w:t>R</w:t>
      </w:r>
      <w:r w:rsidRPr="00E34792">
        <w:rPr>
          <w:rFonts w:ascii="Book Antiqua" w:hAnsi="Book Antiqua"/>
          <w:sz w:val="24"/>
          <w:szCs w:val="24"/>
        </w:rPr>
        <w:t>etrospective study including data from a cohort of 198 hospitalized patients</w:t>
      </w:r>
      <w:r w:rsidR="00C11828" w:rsidRPr="00E34792">
        <w:rPr>
          <w:rFonts w:ascii="Book Antiqua" w:hAnsi="Book Antiqua"/>
          <w:sz w:val="24"/>
          <w:szCs w:val="24"/>
        </w:rPr>
        <w:t xml:space="preserve"> following an intensive care admission and not requiring mechanical ventilation</w:t>
      </w:r>
      <w:r w:rsidRPr="00E34792">
        <w:rPr>
          <w:rFonts w:ascii="Book Antiqua" w:hAnsi="Book Antiqua"/>
          <w:sz w:val="24"/>
          <w:szCs w:val="24"/>
        </w:rPr>
        <w:t xml:space="preserve"> in a single tertiary referral hospital. </w:t>
      </w:r>
      <w:r w:rsidR="00AF4DA3" w:rsidRPr="00E34792">
        <w:rPr>
          <w:rFonts w:ascii="Book Antiqua" w:hAnsi="Book Antiqua"/>
          <w:sz w:val="24"/>
          <w:szCs w:val="24"/>
        </w:rPr>
        <w:t>A</w:t>
      </w:r>
      <w:r w:rsidRPr="00E34792">
        <w:rPr>
          <w:rFonts w:ascii="Book Antiqua" w:hAnsi="Book Antiqua"/>
          <w:sz w:val="24"/>
          <w:szCs w:val="24"/>
        </w:rPr>
        <w:t xml:space="preserve"> generalized linear model was used to identify the main effects of clinical and demographic variables on the outcomes of functionality (</w:t>
      </w:r>
      <w:r w:rsidR="00061ADE" w:rsidRPr="00E34792">
        <w:rPr>
          <w:rFonts w:ascii="Book Antiqua" w:hAnsi="Book Antiqua"/>
          <w:sz w:val="24"/>
          <w:szCs w:val="24"/>
        </w:rPr>
        <w:t>Katz Index of Independence in Activities of Daily Living</w:t>
      </w:r>
      <w:r w:rsidRPr="00E34792">
        <w:rPr>
          <w:rFonts w:ascii="Book Antiqua" w:hAnsi="Book Antiqua"/>
          <w:sz w:val="24"/>
          <w:szCs w:val="24"/>
        </w:rPr>
        <w:t xml:space="preserve">) and muscle strength (MRC Scale). The covariates identified as independent predictors were analysed using the receiver operating characteristic (ROC) curves. The analysis differentiated the periods in the </w:t>
      </w:r>
      <w:r w:rsidR="00AF4DA3" w:rsidRPr="00E34792">
        <w:rPr>
          <w:rFonts w:ascii="Book Antiqua" w:hAnsi="Book Antiqua"/>
          <w:sz w:val="24"/>
          <w:szCs w:val="24"/>
        </w:rPr>
        <w:t>intensive care unit</w:t>
      </w:r>
      <w:r w:rsidRPr="00E34792">
        <w:rPr>
          <w:rFonts w:ascii="Book Antiqua" w:hAnsi="Book Antiqua"/>
          <w:sz w:val="24"/>
          <w:szCs w:val="24"/>
        </w:rPr>
        <w:t xml:space="preserve"> (ICU), in the Ward (WARD) and the total time of hospital stay (TOT).</w:t>
      </w:r>
    </w:p>
    <w:p w14:paraId="2CEF3C29" w14:textId="77777777" w:rsidR="00693A7E" w:rsidRPr="00E34792" w:rsidRDefault="00693A7E" w:rsidP="00E34792">
      <w:pPr>
        <w:spacing w:after="0" w:line="360" w:lineRule="auto"/>
        <w:jc w:val="both"/>
        <w:rPr>
          <w:rFonts w:ascii="Book Antiqua" w:hAnsi="Book Antiqua"/>
          <w:sz w:val="24"/>
          <w:szCs w:val="24"/>
        </w:rPr>
      </w:pPr>
    </w:p>
    <w:p w14:paraId="70E3AC3C" w14:textId="634D75E4" w:rsidR="00693A7E" w:rsidRPr="00E34792" w:rsidRDefault="00693A7E" w:rsidP="00E34792">
      <w:pPr>
        <w:spacing w:after="0" w:line="360" w:lineRule="auto"/>
        <w:jc w:val="both"/>
        <w:rPr>
          <w:rFonts w:ascii="Book Antiqua" w:hAnsi="Book Antiqua"/>
          <w:sz w:val="24"/>
          <w:szCs w:val="24"/>
        </w:rPr>
      </w:pPr>
      <w:r w:rsidRPr="00E34792">
        <w:rPr>
          <w:rFonts w:ascii="Book Antiqua" w:hAnsi="Book Antiqua"/>
          <w:b/>
          <w:sz w:val="24"/>
          <w:szCs w:val="24"/>
        </w:rPr>
        <w:t xml:space="preserve">RESULTS: </w:t>
      </w:r>
      <w:r w:rsidRPr="00E34792">
        <w:rPr>
          <w:rFonts w:ascii="Book Antiqua" w:hAnsi="Book Antiqua"/>
          <w:sz w:val="24"/>
          <w:szCs w:val="24"/>
        </w:rPr>
        <w:t>Considering the functional outcome (ΔKATZ), the variables that significantly contributed to the model (</w:t>
      </w:r>
      <w:r w:rsidR="00D956A1" w:rsidRPr="00D956A1">
        <w:rPr>
          <w:rFonts w:ascii="Book Antiqua" w:hAnsi="Book Antiqua"/>
          <w:i/>
          <w:sz w:val="24"/>
          <w:szCs w:val="24"/>
        </w:rPr>
        <w:t xml:space="preserve">P </w:t>
      </w:r>
      <w:r w:rsidRPr="00E34792">
        <w:rPr>
          <w:rFonts w:ascii="Book Antiqua" w:hAnsi="Book Antiqua"/>
          <w:sz w:val="24"/>
          <w:szCs w:val="24"/>
        </w:rPr>
        <w:t>&lt;</w:t>
      </w:r>
      <w:r w:rsidR="0059236F">
        <w:rPr>
          <w:rFonts w:ascii="Book Antiqua" w:hAnsi="Book Antiqua" w:hint="eastAsia"/>
          <w:sz w:val="24"/>
          <w:szCs w:val="24"/>
          <w:lang w:eastAsia="zh-CN"/>
        </w:rPr>
        <w:t xml:space="preserve"> </w:t>
      </w:r>
      <w:r w:rsidRPr="00E34792">
        <w:rPr>
          <w:rFonts w:ascii="Book Antiqua" w:hAnsi="Book Antiqua"/>
          <w:sz w:val="24"/>
          <w:szCs w:val="24"/>
        </w:rPr>
        <w:t xml:space="preserve">0.05) were the Katz and MRC </w:t>
      </w:r>
      <w:r w:rsidR="004E4BF3" w:rsidRPr="00E34792">
        <w:rPr>
          <w:rFonts w:ascii="Book Antiqua" w:hAnsi="Book Antiqua"/>
          <w:sz w:val="24"/>
          <w:szCs w:val="24"/>
        </w:rPr>
        <w:t>on</w:t>
      </w:r>
      <w:r w:rsidRPr="00E34792">
        <w:rPr>
          <w:rFonts w:ascii="Book Antiqua" w:hAnsi="Book Antiqua"/>
          <w:sz w:val="24"/>
          <w:szCs w:val="24"/>
        </w:rPr>
        <w:t xml:space="preserve"> admission, age, sepsis (no), and total length of stay (TLS). Regarding the muscle strength outcome model (ΔMRC), the predictors were MRC </w:t>
      </w:r>
      <w:r w:rsidR="003A28F0" w:rsidRPr="00E34792">
        <w:rPr>
          <w:rFonts w:ascii="Book Antiqua" w:hAnsi="Book Antiqua"/>
          <w:sz w:val="24"/>
          <w:szCs w:val="24"/>
        </w:rPr>
        <w:t>on</w:t>
      </w:r>
      <w:r w:rsidRPr="00E34792">
        <w:rPr>
          <w:rFonts w:ascii="Book Antiqua" w:hAnsi="Book Antiqua"/>
          <w:sz w:val="24"/>
          <w:szCs w:val="24"/>
        </w:rPr>
        <w:t xml:space="preserve"> admission, Simplified Acute Physiology Score III, previous stroke, TLS, and sex (female). The variable age (AUC</w:t>
      </w:r>
      <w:r w:rsidR="00061ADE">
        <w:rPr>
          <w:rFonts w:ascii="Book Antiqua" w:hAnsi="Book Antiqua"/>
          <w:sz w:val="24"/>
          <w:szCs w:val="24"/>
        </w:rPr>
        <w:t xml:space="preserve"> = </w:t>
      </w:r>
      <w:r w:rsidRPr="00E34792">
        <w:rPr>
          <w:rFonts w:ascii="Book Antiqua" w:hAnsi="Book Antiqua"/>
          <w:sz w:val="24"/>
          <w:szCs w:val="24"/>
        </w:rPr>
        <w:t>0.664) discriminated the ΔKATZ</w:t>
      </w:r>
      <w:r w:rsidRPr="00E34792">
        <w:rPr>
          <w:rFonts w:ascii="Book Antiqua" w:hAnsi="Book Antiqua"/>
          <w:sz w:val="24"/>
          <w:szCs w:val="24"/>
          <w:vertAlign w:val="subscript"/>
        </w:rPr>
        <w:t>ICU</w:t>
      </w:r>
      <w:r w:rsidRPr="00E34792">
        <w:rPr>
          <w:rFonts w:ascii="Book Antiqua" w:hAnsi="Book Antiqua"/>
          <w:sz w:val="24"/>
          <w:szCs w:val="24"/>
        </w:rPr>
        <w:t>. The variables age (AUC</w:t>
      </w:r>
      <w:r w:rsidR="00061ADE">
        <w:rPr>
          <w:rFonts w:ascii="Book Antiqua" w:hAnsi="Book Antiqua"/>
          <w:sz w:val="24"/>
          <w:szCs w:val="24"/>
        </w:rPr>
        <w:t xml:space="preserve"> = </w:t>
      </w:r>
      <w:r w:rsidRPr="00E34792">
        <w:rPr>
          <w:rFonts w:ascii="Book Antiqua" w:hAnsi="Book Antiqua"/>
          <w:sz w:val="24"/>
          <w:szCs w:val="24"/>
        </w:rPr>
        <w:t xml:space="preserve">0.712), Katz </w:t>
      </w:r>
      <w:r w:rsidR="007369BB" w:rsidRPr="00E34792">
        <w:rPr>
          <w:rFonts w:ascii="Book Antiqua" w:hAnsi="Book Antiqua"/>
          <w:sz w:val="24"/>
          <w:szCs w:val="24"/>
        </w:rPr>
        <w:t>in</w:t>
      </w:r>
      <w:r w:rsidRPr="00E34792">
        <w:rPr>
          <w:rFonts w:ascii="Book Antiqua" w:hAnsi="Book Antiqua"/>
          <w:sz w:val="24"/>
          <w:szCs w:val="24"/>
        </w:rPr>
        <w:t xml:space="preserve"> ICU (AUC</w:t>
      </w:r>
      <w:r w:rsidR="00061ADE">
        <w:rPr>
          <w:rFonts w:ascii="Book Antiqua" w:hAnsi="Book Antiqua"/>
          <w:sz w:val="24"/>
          <w:szCs w:val="24"/>
        </w:rPr>
        <w:t xml:space="preserve"> = </w:t>
      </w:r>
      <w:r w:rsidRPr="00E34792">
        <w:rPr>
          <w:rFonts w:ascii="Book Antiqua" w:hAnsi="Book Antiqua"/>
          <w:sz w:val="24"/>
          <w:szCs w:val="24"/>
        </w:rPr>
        <w:t xml:space="preserve">0.590) </w:t>
      </w:r>
      <w:r w:rsidR="007369BB" w:rsidRPr="00E34792">
        <w:rPr>
          <w:rFonts w:ascii="Book Antiqua" w:hAnsi="Book Antiqua"/>
          <w:sz w:val="24"/>
          <w:szCs w:val="24"/>
        </w:rPr>
        <w:t xml:space="preserve">and on </w:t>
      </w:r>
      <w:r w:rsidRPr="00E34792">
        <w:rPr>
          <w:rFonts w:ascii="Book Antiqua" w:hAnsi="Book Antiqua"/>
          <w:sz w:val="24"/>
          <w:szCs w:val="24"/>
        </w:rPr>
        <w:t>ward admission (AUC</w:t>
      </w:r>
      <w:r w:rsidR="00061ADE">
        <w:rPr>
          <w:rFonts w:ascii="Book Antiqua" w:hAnsi="Book Antiqua"/>
          <w:sz w:val="24"/>
          <w:szCs w:val="24"/>
        </w:rPr>
        <w:t xml:space="preserve"> = </w:t>
      </w:r>
      <w:r w:rsidRPr="00E34792">
        <w:rPr>
          <w:rFonts w:ascii="Book Antiqua" w:hAnsi="Book Antiqua"/>
          <w:sz w:val="24"/>
          <w:szCs w:val="24"/>
        </w:rPr>
        <w:t xml:space="preserve">0.746), and MRC </w:t>
      </w:r>
      <w:r w:rsidR="007369BB" w:rsidRPr="00E34792">
        <w:rPr>
          <w:rFonts w:ascii="Book Antiqua" w:hAnsi="Book Antiqua"/>
          <w:sz w:val="24"/>
          <w:szCs w:val="24"/>
        </w:rPr>
        <w:t>on</w:t>
      </w:r>
      <w:r w:rsidRPr="00E34792">
        <w:rPr>
          <w:rFonts w:ascii="Book Antiqua" w:hAnsi="Book Antiqua"/>
          <w:sz w:val="24"/>
          <w:szCs w:val="24"/>
        </w:rPr>
        <w:t xml:space="preserve"> ward admission (AUC</w:t>
      </w:r>
      <w:r w:rsidR="00061ADE">
        <w:rPr>
          <w:rFonts w:ascii="Book Antiqua" w:hAnsi="Book Antiqua"/>
          <w:sz w:val="24"/>
          <w:szCs w:val="24"/>
        </w:rPr>
        <w:t xml:space="preserve"> = </w:t>
      </w:r>
      <w:r w:rsidRPr="00E34792">
        <w:rPr>
          <w:rFonts w:ascii="Book Antiqua" w:hAnsi="Book Antiqua"/>
          <w:sz w:val="24"/>
          <w:szCs w:val="24"/>
        </w:rPr>
        <w:t>0.721) were discriminative for ΔKATZ</w:t>
      </w:r>
      <w:r w:rsidRPr="00E34792">
        <w:rPr>
          <w:rFonts w:ascii="Book Antiqua" w:hAnsi="Book Antiqua"/>
          <w:sz w:val="24"/>
          <w:szCs w:val="24"/>
          <w:vertAlign w:val="subscript"/>
        </w:rPr>
        <w:t>WARD</w:t>
      </w:r>
      <w:r w:rsidRPr="00E34792">
        <w:rPr>
          <w:rFonts w:ascii="Book Antiqua" w:hAnsi="Book Antiqua"/>
          <w:sz w:val="24"/>
          <w:szCs w:val="24"/>
        </w:rPr>
        <w:t>. For ΔKATZ</w:t>
      </w:r>
      <w:r w:rsidRPr="00E34792">
        <w:rPr>
          <w:rFonts w:ascii="Book Antiqua" w:hAnsi="Book Antiqua"/>
          <w:sz w:val="24"/>
          <w:szCs w:val="24"/>
          <w:vertAlign w:val="subscript"/>
        </w:rPr>
        <w:t>TOT</w:t>
      </w:r>
      <w:r w:rsidRPr="00E34792">
        <w:rPr>
          <w:rFonts w:ascii="Book Antiqua" w:hAnsi="Book Antiqua"/>
          <w:sz w:val="24"/>
          <w:szCs w:val="24"/>
        </w:rPr>
        <w:t xml:space="preserve"> the variables Katz </w:t>
      </w:r>
      <w:r w:rsidR="007369BB" w:rsidRPr="00E34792">
        <w:rPr>
          <w:rFonts w:ascii="Book Antiqua" w:hAnsi="Book Antiqua"/>
          <w:sz w:val="24"/>
          <w:szCs w:val="24"/>
        </w:rPr>
        <w:t>on</w:t>
      </w:r>
      <w:r w:rsidRPr="00E34792">
        <w:rPr>
          <w:rFonts w:ascii="Book Antiqua" w:hAnsi="Book Antiqua"/>
          <w:sz w:val="24"/>
          <w:szCs w:val="24"/>
        </w:rPr>
        <w:t xml:space="preserve"> ICU admission (AUC</w:t>
      </w:r>
      <w:r w:rsidR="00061ADE">
        <w:rPr>
          <w:rFonts w:ascii="Book Antiqua" w:hAnsi="Book Antiqua"/>
          <w:sz w:val="24"/>
          <w:szCs w:val="24"/>
        </w:rPr>
        <w:t xml:space="preserve"> = </w:t>
      </w:r>
      <w:r w:rsidRPr="00E34792">
        <w:rPr>
          <w:rFonts w:ascii="Book Antiqua" w:hAnsi="Book Antiqua"/>
          <w:sz w:val="24"/>
          <w:szCs w:val="24"/>
        </w:rPr>
        <w:t>0.621) and TLS (AUC</w:t>
      </w:r>
      <w:r w:rsidR="00061ADE">
        <w:rPr>
          <w:rFonts w:ascii="Book Antiqua" w:hAnsi="Book Antiqua"/>
          <w:sz w:val="24"/>
          <w:szCs w:val="24"/>
        </w:rPr>
        <w:t xml:space="preserve"> = </w:t>
      </w:r>
      <w:r w:rsidRPr="00E34792">
        <w:rPr>
          <w:rFonts w:ascii="Book Antiqua" w:hAnsi="Book Antiqua"/>
          <w:sz w:val="24"/>
          <w:szCs w:val="24"/>
        </w:rPr>
        <w:t>0.617) were discriminative. For ΔMRC</w:t>
      </w:r>
      <w:r w:rsidRPr="00E34792">
        <w:rPr>
          <w:rFonts w:ascii="Book Antiqua" w:hAnsi="Book Antiqua"/>
          <w:sz w:val="24"/>
          <w:szCs w:val="24"/>
          <w:vertAlign w:val="subscript"/>
        </w:rPr>
        <w:t>ICU</w:t>
      </w:r>
      <w:r w:rsidRPr="00E34792">
        <w:rPr>
          <w:rFonts w:ascii="Book Antiqua" w:hAnsi="Book Antiqua"/>
          <w:sz w:val="24"/>
          <w:szCs w:val="24"/>
        </w:rPr>
        <w:t xml:space="preserve"> the variables SAPS</w:t>
      </w:r>
      <w:r w:rsidR="007369BB" w:rsidRPr="00E34792">
        <w:rPr>
          <w:rFonts w:ascii="Book Antiqua" w:hAnsi="Book Antiqua"/>
          <w:sz w:val="24"/>
          <w:szCs w:val="24"/>
        </w:rPr>
        <w:t>III</w:t>
      </w:r>
      <w:r w:rsidRPr="00E34792">
        <w:rPr>
          <w:rFonts w:ascii="Book Antiqua" w:hAnsi="Book Antiqua"/>
          <w:sz w:val="24"/>
          <w:szCs w:val="24"/>
        </w:rPr>
        <w:t xml:space="preserve"> (AUC</w:t>
      </w:r>
      <w:r w:rsidR="00061ADE">
        <w:rPr>
          <w:rFonts w:ascii="Book Antiqua" w:hAnsi="Book Antiqua"/>
          <w:sz w:val="24"/>
          <w:szCs w:val="24"/>
        </w:rPr>
        <w:t xml:space="preserve"> = </w:t>
      </w:r>
      <w:r w:rsidRPr="00E34792">
        <w:rPr>
          <w:rFonts w:ascii="Book Antiqua" w:hAnsi="Book Antiqua"/>
          <w:sz w:val="24"/>
          <w:szCs w:val="24"/>
        </w:rPr>
        <w:t xml:space="preserve">0.661) and MRC </w:t>
      </w:r>
      <w:r w:rsidR="007369BB" w:rsidRPr="00E34792">
        <w:rPr>
          <w:rFonts w:ascii="Book Antiqua" w:hAnsi="Book Antiqua"/>
          <w:sz w:val="24"/>
          <w:szCs w:val="24"/>
        </w:rPr>
        <w:t>on</w:t>
      </w:r>
      <w:r w:rsidRPr="00E34792">
        <w:rPr>
          <w:rFonts w:ascii="Book Antiqua" w:hAnsi="Book Antiqua"/>
          <w:sz w:val="24"/>
          <w:szCs w:val="24"/>
        </w:rPr>
        <w:t xml:space="preserve"> ICU admission (AUC</w:t>
      </w:r>
      <w:r w:rsidR="00061ADE">
        <w:rPr>
          <w:rFonts w:ascii="Book Antiqua" w:hAnsi="Book Antiqua"/>
          <w:sz w:val="24"/>
          <w:szCs w:val="24"/>
        </w:rPr>
        <w:t xml:space="preserve"> = </w:t>
      </w:r>
      <w:r w:rsidRPr="00E34792">
        <w:rPr>
          <w:rFonts w:ascii="Book Antiqua" w:hAnsi="Book Antiqua"/>
          <w:sz w:val="24"/>
          <w:szCs w:val="24"/>
        </w:rPr>
        <w:t xml:space="preserve">0.653) were discriminative. MRC </w:t>
      </w:r>
      <w:r w:rsidR="007369BB" w:rsidRPr="00E34792">
        <w:rPr>
          <w:rFonts w:ascii="Book Antiqua" w:hAnsi="Book Antiqua"/>
          <w:sz w:val="24"/>
          <w:szCs w:val="24"/>
        </w:rPr>
        <w:t>on</w:t>
      </w:r>
      <w:r w:rsidRPr="00E34792">
        <w:rPr>
          <w:rFonts w:ascii="Book Antiqua" w:hAnsi="Book Antiqua"/>
          <w:sz w:val="24"/>
          <w:szCs w:val="24"/>
        </w:rPr>
        <w:t xml:space="preserve"> ICU (AUC</w:t>
      </w:r>
      <w:r w:rsidR="00061ADE">
        <w:rPr>
          <w:rFonts w:ascii="Book Antiqua" w:hAnsi="Book Antiqua"/>
          <w:sz w:val="24"/>
          <w:szCs w:val="24"/>
        </w:rPr>
        <w:t xml:space="preserve"> = </w:t>
      </w:r>
      <w:r w:rsidRPr="00E34792">
        <w:rPr>
          <w:rFonts w:ascii="Book Antiqua" w:hAnsi="Book Antiqua"/>
          <w:sz w:val="24"/>
          <w:szCs w:val="24"/>
        </w:rPr>
        <w:t>0.681) and ward admission (AUC</w:t>
      </w:r>
      <w:r w:rsidR="00061ADE">
        <w:rPr>
          <w:rFonts w:ascii="Book Antiqua" w:hAnsi="Book Antiqua"/>
          <w:sz w:val="24"/>
          <w:szCs w:val="24"/>
        </w:rPr>
        <w:t xml:space="preserve"> = </w:t>
      </w:r>
      <w:r w:rsidRPr="00E34792">
        <w:rPr>
          <w:rFonts w:ascii="Book Antiqua" w:hAnsi="Book Antiqua"/>
          <w:sz w:val="24"/>
          <w:szCs w:val="24"/>
        </w:rPr>
        <w:t>0.553) were discriminative for ΔMRC</w:t>
      </w:r>
      <w:r w:rsidRPr="00E34792">
        <w:rPr>
          <w:rFonts w:ascii="Book Antiqua" w:hAnsi="Book Antiqua"/>
          <w:sz w:val="24"/>
          <w:szCs w:val="24"/>
          <w:vertAlign w:val="subscript"/>
        </w:rPr>
        <w:t>WARD</w:t>
      </w:r>
      <w:r w:rsidRPr="00E34792">
        <w:rPr>
          <w:rFonts w:ascii="Book Antiqua" w:hAnsi="Book Antiqua"/>
          <w:sz w:val="24"/>
          <w:szCs w:val="24"/>
        </w:rPr>
        <w:t>. TLS (AUC</w:t>
      </w:r>
      <w:r w:rsidR="00061ADE">
        <w:rPr>
          <w:rFonts w:ascii="Book Antiqua" w:hAnsi="Book Antiqua"/>
          <w:sz w:val="24"/>
          <w:szCs w:val="24"/>
        </w:rPr>
        <w:t xml:space="preserve"> = </w:t>
      </w:r>
      <w:r w:rsidRPr="00E34792">
        <w:rPr>
          <w:rFonts w:ascii="Book Antiqua" w:hAnsi="Book Antiqua"/>
          <w:sz w:val="24"/>
          <w:szCs w:val="24"/>
        </w:rPr>
        <w:t xml:space="preserve">0.649) and MRC </w:t>
      </w:r>
      <w:r w:rsidR="007369BB" w:rsidRPr="00E34792">
        <w:rPr>
          <w:rFonts w:ascii="Book Antiqua" w:hAnsi="Book Antiqua"/>
          <w:sz w:val="24"/>
          <w:szCs w:val="24"/>
        </w:rPr>
        <w:t>on</w:t>
      </w:r>
      <w:r w:rsidRPr="00E34792">
        <w:rPr>
          <w:rFonts w:ascii="Book Antiqua" w:hAnsi="Book Antiqua"/>
          <w:sz w:val="24"/>
          <w:szCs w:val="24"/>
        </w:rPr>
        <w:t xml:space="preserve"> ward admission (AUC</w:t>
      </w:r>
      <w:r w:rsidR="00061ADE">
        <w:rPr>
          <w:rFonts w:ascii="Book Antiqua" w:hAnsi="Book Antiqua"/>
          <w:sz w:val="24"/>
          <w:szCs w:val="24"/>
        </w:rPr>
        <w:t xml:space="preserve"> = </w:t>
      </w:r>
      <w:r w:rsidRPr="00E34792">
        <w:rPr>
          <w:rFonts w:ascii="Book Antiqua" w:hAnsi="Book Antiqua"/>
          <w:sz w:val="24"/>
          <w:szCs w:val="24"/>
        </w:rPr>
        <w:t>0.696) discriminat</w:t>
      </w:r>
      <w:r w:rsidR="007369BB" w:rsidRPr="00E34792">
        <w:rPr>
          <w:rFonts w:ascii="Book Antiqua" w:hAnsi="Book Antiqua"/>
          <w:sz w:val="24"/>
          <w:szCs w:val="24"/>
        </w:rPr>
        <w:t>ive for</w:t>
      </w:r>
      <w:r w:rsidRPr="00E34792">
        <w:rPr>
          <w:rFonts w:ascii="Book Antiqua" w:hAnsi="Book Antiqua"/>
          <w:sz w:val="24"/>
          <w:szCs w:val="24"/>
        </w:rPr>
        <w:t xml:space="preserve"> the ΔMRC</w:t>
      </w:r>
      <w:r w:rsidRPr="00E34792">
        <w:rPr>
          <w:rFonts w:ascii="Book Antiqua" w:hAnsi="Book Antiqua"/>
          <w:sz w:val="24"/>
          <w:szCs w:val="24"/>
          <w:vertAlign w:val="subscript"/>
        </w:rPr>
        <w:t>TOT</w:t>
      </w:r>
      <w:r w:rsidRPr="00E34792">
        <w:rPr>
          <w:rFonts w:ascii="Book Antiqua" w:hAnsi="Book Antiqua"/>
          <w:sz w:val="24"/>
          <w:szCs w:val="24"/>
        </w:rPr>
        <w:t>.</w:t>
      </w:r>
    </w:p>
    <w:p w14:paraId="6953749A" w14:textId="77777777" w:rsidR="00693A7E" w:rsidRPr="00E34792" w:rsidRDefault="00693A7E" w:rsidP="00E34792">
      <w:pPr>
        <w:spacing w:after="0" w:line="360" w:lineRule="auto"/>
        <w:jc w:val="both"/>
        <w:rPr>
          <w:rFonts w:ascii="Book Antiqua" w:hAnsi="Book Antiqua"/>
          <w:sz w:val="24"/>
          <w:szCs w:val="24"/>
        </w:rPr>
      </w:pPr>
    </w:p>
    <w:p w14:paraId="41AD2D0F" w14:textId="7D8A7A0B" w:rsidR="00693A7E" w:rsidRPr="00E34792" w:rsidRDefault="00D956A1" w:rsidP="00E34792">
      <w:pPr>
        <w:spacing w:after="0" w:line="360" w:lineRule="auto"/>
        <w:jc w:val="both"/>
        <w:rPr>
          <w:rFonts w:ascii="Book Antiqua" w:hAnsi="Book Antiqua"/>
          <w:sz w:val="24"/>
          <w:szCs w:val="24"/>
        </w:rPr>
      </w:pPr>
      <w:r>
        <w:rPr>
          <w:rFonts w:ascii="Book Antiqua" w:hAnsi="Book Antiqua"/>
          <w:b/>
          <w:sz w:val="24"/>
          <w:szCs w:val="24"/>
        </w:rPr>
        <w:t>CONCLUSION</w:t>
      </w:r>
      <w:r w:rsidR="00693A7E" w:rsidRPr="00E34792">
        <w:rPr>
          <w:rFonts w:ascii="Book Antiqua" w:hAnsi="Book Antiqua"/>
          <w:b/>
          <w:sz w:val="24"/>
          <w:szCs w:val="24"/>
        </w:rPr>
        <w:t xml:space="preserve">: </w:t>
      </w:r>
      <w:r w:rsidR="007369BB" w:rsidRPr="0059236F">
        <w:rPr>
          <w:rFonts w:ascii="Book Antiqua" w:hAnsi="Book Antiqua"/>
          <w:sz w:val="24"/>
          <w:szCs w:val="24"/>
        </w:rPr>
        <w:t>Specific</w:t>
      </w:r>
      <w:r w:rsidR="007369BB" w:rsidRPr="00E34792">
        <w:rPr>
          <w:rFonts w:ascii="Book Antiqua" w:hAnsi="Book Antiqua"/>
          <w:b/>
          <w:sz w:val="24"/>
          <w:szCs w:val="24"/>
        </w:rPr>
        <w:t xml:space="preserve"> </w:t>
      </w:r>
      <w:r w:rsidR="00693A7E" w:rsidRPr="00E34792">
        <w:rPr>
          <w:rFonts w:ascii="Book Antiqua" w:hAnsi="Book Antiqua"/>
          <w:sz w:val="24"/>
          <w:szCs w:val="24"/>
        </w:rPr>
        <w:t xml:space="preserve">functional, clinical and demographical variables at ICU admission are associated </w:t>
      </w:r>
      <w:r w:rsidR="007369BB" w:rsidRPr="00E34792">
        <w:rPr>
          <w:rFonts w:ascii="Book Antiqua" w:hAnsi="Book Antiqua"/>
          <w:sz w:val="24"/>
          <w:szCs w:val="24"/>
        </w:rPr>
        <w:t>with</w:t>
      </w:r>
      <w:r w:rsidR="00693A7E" w:rsidRPr="00E34792">
        <w:rPr>
          <w:rFonts w:ascii="Book Antiqua" w:hAnsi="Book Antiqua"/>
          <w:sz w:val="24"/>
          <w:szCs w:val="24"/>
        </w:rPr>
        <w:t xml:space="preserve"> the functional prognosis during the hospitalization period.</w:t>
      </w:r>
    </w:p>
    <w:p w14:paraId="2BA66E9E" w14:textId="77777777" w:rsidR="00693A7E" w:rsidRPr="00E34792" w:rsidRDefault="00693A7E" w:rsidP="00E34792">
      <w:pPr>
        <w:spacing w:after="0" w:line="360" w:lineRule="auto"/>
        <w:jc w:val="both"/>
        <w:rPr>
          <w:rFonts w:ascii="Book Antiqua" w:hAnsi="Book Antiqua"/>
          <w:sz w:val="24"/>
          <w:szCs w:val="24"/>
        </w:rPr>
      </w:pPr>
    </w:p>
    <w:p w14:paraId="2AEE78E5" w14:textId="432DC6E1" w:rsidR="00693A7E" w:rsidRPr="00E34792" w:rsidRDefault="00693A7E" w:rsidP="00E34792">
      <w:pPr>
        <w:spacing w:after="0" w:line="360" w:lineRule="auto"/>
        <w:jc w:val="both"/>
        <w:rPr>
          <w:rFonts w:ascii="Book Antiqua" w:hAnsi="Book Antiqua"/>
          <w:sz w:val="24"/>
          <w:szCs w:val="24"/>
          <w:lang w:eastAsia="zh-CN"/>
        </w:rPr>
      </w:pPr>
      <w:r w:rsidRPr="00E34792">
        <w:rPr>
          <w:rFonts w:ascii="Book Antiqua" w:hAnsi="Book Antiqua"/>
          <w:b/>
          <w:bCs/>
          <w:sz w:val="24"/>
          <w:szCs w:val="24"/>
          <w:lang w:val="en-US"/>
        </w:rPr>
        <w:lastRenderedPageBreak/>
        <w:t>K</w:t>
      </w:r>
      <w:r w:rsidR="0059236F" w:rsidRPr="00E34792">
        <w:rPr>
          <w:rFonts w:ascii="Book Antiqua" w:hAnsi="Book Antiqua"/>
          <w:b/>
          <w:bCs/>
          <w:sz w:val="24"/>
          <w:szCs w:val="24"/>
          <w:lang w:val="en-US"/>
        </w:rPr>
        <w:t>ey</w:t>
      </w:r>
      <w:r w:rsidRPr="00E34792">
        <w:rPr>
          <w:rFonts w:ascii="Book Antiqua" w:hAnsi="Book Antiqua"/>
          <w:b/>
          <w:bCs/>
          <w:sz w:val="24"/>
          <w:szCs w:val="24"/>
          <w:lang w:val="en-US"/>
        </w:rPr>
        <w:t xml:space="preserve"> </w:t>
      </w:r>
      <w:r w:rsidR="0059236F" w:rsidRPr="00E34792">
        <w:rPr>
          <w:rFonts w:ascii="Book Antiqua" w:hAnsi="Book Antiqua"/>
          <w:b/>
          <w:bCs/>
          <w:sz w:val="24"/>
          <w:szCs w:val="24"/>
          <w:lang w:val="en-US"/>
        </w:rPr>
        <w:t>words:</w:t>
      </w:r>
      <w:r w:rsidRPr="00E34792">
        <w:rPr>
          <w:rFonts w:ascii="Book Antiqua" w:hAnsi="Book Antiqua"/>
          <w:b/>
          <w:bCs/>
          <w:sz w:val="24"/>
          <w:szCs w:val="24"/>
          <w:lang w:val="en-US"/>
        </w:rPr>
        <w:t xml:space="preserve"> </w:t>
      </w:r>
      <w:r w:rsidRPr="00E34792">
        <w:rPr>
          <w:rFonts w:ascii="Book Antiqua" w:hAnsi="Book Antiqua"/>
          <w:bCs/>
          <w:sz w:val="24"/>
          <w:szCs w:val="24"/>
          <w:lang w:val="en-US"/>
        </w:rPr>
        <w:t xml:space="preserve">Muscle strength; Intensive </w:t>
      </w:r>
      <w:r w:rsidR="0059236F" w:rsidRPr="00E34792">
        <w:rPr>
          <w:rFonts w:ascii="Book Antiqua" w:hAnsi="Book Antiqua"/>
          <w:bCs/>
          <w:sz w:val="24"/>
          <w:szCs w:val="24"/>
          <w:lang w:val="en-US"/>
        </w:rPr>
        <w:t>care units</w:t>
      </w:r>
      <w:r w:rsidRPr="00E34792">
        <w:rPr>
          <w:rFonts w:ascii="Book Antiqua" w:hAnsi="Book Antiqua"/>
          <w:bCs/>
          <w:sz w:val="24"/>
          <w:szCs w:val="24"/>
          <w:lang w:val="en-US"/>
        </w:rPr>
        <w:t xml:space="preserve">; Activities of </w:t>
      </w:r>
      <w:r w:rsidR="0059236F" w:rsidRPr="00E34792">
        <w:rPr>
          <w:rFonts w:ascii="Book Antiqua" w:hAnsi="Book Antiqua"/>
          <w:bCs/>
          <w:sz w:val="24"/>
          <w:szCs w:val="24"/>
          <w:lang w:val="en-US"/>
        </w:rPr>
        <w:t>daily living</w:t>
      </w:r>
      <w:r w:rsidRPr="00E34792">
        <w:rPr>
          <w:rFonts w:ascii="Book Antiqua" w:hAnsi="Book Antiqua"/>
          <w:bCs/>
          <w:sz w:val="24"/>
          <w:szCs w:val="24"/>
          <w:lang w:val="en-US"/>
        </w:rPr>
        <w:t xml:space="preserve">; Rehabilitation; Early </w:t>
      </w:r>
      <w:r w:rsidR="0059236F" w:rsidRPr="00E34792">
        <w:rPr>
          <w:rFonts w:ascii="Book Antiqua" w:hAnsi="Book Antiqua"/>
          <w:bCs/>
          <w:sz w:val="24"/>
          <w:szCs w:val="24"/>
          <w:lang w:val="en-US"/>
        </w:rPr>
        <w:t>mobi</w:t>
      </w:r>
      <w:r w:rsidRPr="00E34792">
        <w:rPr>
          <w:rFonts w:ascii="Book Antiqua" w:hAnsi="Book Antiqua"/>
          <w:bCs/>
          <w:sz w:val="24"/>
          <w:szCs w:val="24"/>
          <w:lang w:val="en-US"/>
        </w:rPr>
        <w:t xml:space="preserve">lization; </w:t>
      </w:r>
      <w:r w:rsidRPr="00E34792">
        <w:rPr>
          <w:rFonts w:ascii="Book Antiqua" w:hAnsi="Book Antiqua"/>
          <w:sz w:val="24"/>
          <w:szCs w:val="24"/>
        </w:rPr>
        <w:t>Post-</w:t>
      </w:r>
      <w:r w:rsidR="0059236F" w:rsidRPr="00E34792">
        <w:rPr>
          <w:rFonts w:ascii="Book Antiqua" w:hAnsi="Book Antiqua"/>
          <w:bCs/>
          <w:sz w:val="24"/>
          <w:szCs w:val="24"/>
          <w:lang w:val="en-US"/>
        </w:rPr>
        <w:t>intensive care unit</w:t>
      </w:r>
      <w:r w:rsidR="0059236F" w:rsidRPr="00E34792">
        <w:rPr>
          <w:rFonts w:ascii="Book Antiqua" w:hAnsi="Book Antiqua"/>
          <w:sz w:val="24"/>
          <w:szCs w:val="24"/>
        </w:rPr>
        <w:t xml:space="preserve"> s</w:t>
      </w:r>
      <w:r w:rsidR="0059236F">
        <w:rPr>
          <w:rFonts w:ascii="Book Antiqua" w:hAnsi="Book Antiqua"/>
          <w:sz w:val="24"/>
          <w:szCs w:val="24"/>
        </w:rPr>
        <w:t>yndrome</w:t>
      </w:r>
    </w:p>
    <w:p w14:paraId="19A0A656" w14:textId="77777777" w:rsidR="00693A7E" w:rsidRPr="00E34792" w:rsidRDefault="00693A7E" w:rsidP="00E34792">
      <w:pPr>
        <w:spacing w:after="0" w:line="360" w:lineRule="auto"/>
        <w:jc w:val="both"/>
        <w:rPr>
          <w:rFonts w:ascii="Book Antiqua" w:hAnsi="Book Antiqua"/>
          <w:sz w:val="24"/>
          <w:szCs w:val="24"/>
        </w:rPr>
      </w:pPr>
    </w:p>
    <w:p w14:paraId="42BFF990" w14:textId="77777777" w:rsidR="0059236F" w:rsidRPr="009F19CA" w:rsidRDefault="0059236F" w:rsidP="0059236F">
      <w:pPr>
        <w:widowControl w:val="0"/>
        <w:adjustRightInd w:val="0"/>
        <w:snapToGrid w:val="0"/>
        <w:spacing w:after="0" w:line="360" w:lineRule="auto"/>
        <w:jc w:val="both"/>
        <w:rPr>
          <w:rFonts w:ascii="Book Antiqua" w:hAnsi="Book Antiqua" w:cs="Tahoma"/>
          <w:color w:val="000000"/>
          <w:kern w:val="2"/>
          <w:sz w:val="24"/>
          <w:szCs w:val="24"/>
        </w:rPr>
      </w:pPr>
      <w:bookmarkStart w:id="6" w:name="OLE_LINK148"/>
      <w:bookmarkStart w:id="7" w:name="OLE_LINK149"/>
      <w:bookmarkStart w:id="8" w:name="OLE_LINK200"/>
      <w:bookmarkStart w:id="9" w:name="OLE_LINK288"/>
      <w:bookmarkStart w:id="10" w:name="OLE_LINK1864"/>
      <w:bookmarkStart w:id="11" w:name="OLE_LINK382"/>
      <w:bookmarkStart w:id="12" w:name="OLE_LINK306"/>
      <w:bookmarkStart w:id="13" w:name="OLE_LINK569"/>
      <w:bookmarkStart w:id="14" w:name="OLE_LINK682"/>
      <w:bookmarkStart w:id="15" w:name="OLE_LINK78"/>
      <w:bookmarkStart w:id="16" w:name="OLE_LINK79"/>
      <w:bookmarkStart w:id="17" w:name="OLE_LINK86"/>
      <w:bookmarkStart w:id="18" w:name="OLE_LINK99"/>
      <w:bookmarkStart w:id="19" w:name="OLE_LINK217"/>
      <w:bookmarkStart w:id="20" w:name="OLE_LINK245"/>
      <w:bookmarkStart w:id="21" w:name="OLE_LINK246"/>
      <w:r w:rsidRPr="009F19CA">
        <w:rPr>
          <w:rFonts w:ascii="Book Antiqua" w:hAnsi="Book Antiqua" w:cs="Tahoma"/>
          <w:b/>
          <w:color w:val="000000"/>
          <w:kern w:val="2"/>
          <w:sz w:val="24"/>
          <w:szCs w:val="24"/>
          <w:lang w:eastAsia="ja-JP"/>
        </w:rPr>
        <w:t>© The Author(s) 201</w:t>
      </w:r>
      <w:r>
        <w:rPr>
          <w:rFonts w:ascii="Book Antiqua" w:hAnsi="Book Antiqua" w:cs="Tahoma" w:hint="eastAsia"/>
          <w:b/>
          <w:color w:val="000000"/>
          <w:kern w:val="2"/>
          <w:sz w:val="24"/>
          <w:szCs w:val="24"/>
        </w:rPr>
        <w:t>6</w:t>
      </w:r>
      <w:r w:rsidRPr="009F19CA">
        <w:rPr>
          <w:rFonts w:ascii="Book Antiqua" w:hAnsi="Book Antiqua" w:cs="Tahoma"/>
          <w:b/>
          <w:color w:val="000000"/>
          <w:kern w:val="2"/>
          <w:sz w:val="24"/>
          <w:szCs w:val="24"/>
          <w:lang w:eastAsia="ja-JP"/>
        </w:rPr>
        <w:t>.</w:t>
      </w:r>
      <w:r w:rsidRPr="009F19CA">
        <w:rPr>
          <w:rFonts w:ascii="Book Antiqua" w:hAnsi="Book Antiqua" w:cs="Tahoma"/>
          <w:color w:val="000000"/>
          <w:kern w:val="2"/>
          <w:sz w:val="24"/>
          <w:szCs w:val="24"/>
          <w:lang w:eastAsia="ja-JP"/>
        </w:rPr>
        <w:t xml:space="preserve"> Published by </w:t>
      </w:r>
      <w:proofErr w:type="spellStart"/>
      <w:r w:rsidRPr="009F19CA">
        <w:rPr>
          <w:rFonts w:ascii="Book Antiqua" w:hAnsi="Book Antiqua" w:cs="Tahoma"/>
          <w:color w:val="000000"/>
          <w:kern w:val="2"/>
          <w:sz w:val="24"/>
          <w:szCs w:val="24"/>
          <w:lang w:eastAsia="ja-JP"/>
        </w:rPr>
        <w:t>Baishideng</w:t>
      </w:r>
      <w:proofErr w:type="spellEnd"/>
      <w:r w:rsidRPr="009F19CA">
        <w:rPr>
          <w:rFonts w:ascii="Book Antiqua" w:hAnsi="Book Antiqua" w:cs="Tahoma"/>
          <w:color w:val="000000"/>
          <w:kern w:val="2"/>
          <w:sz w:val="24"/>
          <w:szCs w:val="24"/>
          <w:lang w:eastAsia="ja-JP"/>
        </w:rPr>
        <w:t xml:space="preserve"> Publishing Group Inc. All rights reserved.</w:t>
      </w:r>
      <w:bookmarkEnd w:id="6"/>
      <w:bookmarkEnd w:id="7"/>
      <w:bookmarkEnd w:id="8"/>
      <w:bookmarkEnd w:id="9"/>
      <w:bookmarkEnd w:id="10"/>
      <w:bookmarkEnd w:id="11"/>
      <w:bookmarkEnd w:id="12"/>
      <w:bookmarkEnd w:id="13"/>
      <w:bookmarkEnd w:id="14"/>
    </w:p>
    <w:bookmarkEnd w:id="15"/>
    <w:bookmarkEnd w:id="16"/>
    <w:bookmarkEnd w:id="17"/>
    <w:bookmarkEnd w:id="18"/>
    <w:bookmarkEnd w:id="19"/>
    <w:bookmarkEnd w:id="20"/>
    <w:bookmarkEnd w:id="21"/>
    <w:p w14:paraId="2DB810E0" w14:textId="77777777" w:rsidR="004D4B74" w:rsidRPr="00E34792" w:rsidRDefault="004D4B74" w:rsidP="00E34792">
      <w:pPr>
        <w:spacing w:after="0" w:line="360" w:lineRule="auto"/>
        <w:jc w:val="both"/>
        <w:rPr>
          <w:rFonts w:ascii="Book Antiqua" w:hAnsi="Book Antiqua"/>
          <w:sz w:val="24"/>
          <w:szCs w:val="24"/>
        </w:rPr>
      </w:pPr>
    </w:p>
    <w:p w14:paraId="54AA2A08" w14:textId="2E560829" w:rsidR="00693A7E" w:rsidRPr="00E34792" w:rsidRDefault="00693A7E" w:rsidP="00E34792">
      <w:pPr>
        <w:spacing w:after="0" w:line="360" w:lineRule="auto"/>
        <w:jc w:val="both"/>
        <w:rPr>
          <w:rFonts w:ascii="Book Antiqua" w:hAnsi="Book Antiqua"/>
          <w:sz w:val="24"/>
          <w:szCs w:val="24"/>
        </w:rPr>
      </w:pPr>
      <w:r w:rsidRPr="00E34792">
        <w:rPr>
          <w:rFonts w:ascii="Book Antiqua" w:hAnsi="Book Antiqua"/>
          <w:b/>
          <w:sz w:val="24"/>
          <w:szCs w:val="24"/>
        </w:rPr>
        <w:t xml:space="preserve">Core </w:t>
      </w:r>
      <w:r w:rsidR="0059236F" w:rsidRPr="00E34792">
        <w:rPr>
          <w:rFonts w:ascii="Book Antiqua" w:hAnsi="Book Antiqua"/>
          <w:b/>
          <w:sz w:val="24"/>
          <w:szCs w:val="24"/>
        </w:rPr>
        <w:t>tip</w:t>
      </w:r>
      <w:r w:rsidR="0059236F">
        <w:rPr>
          <w:rFonts w:ascii="Book Antiqua" w:hAnsi="Book Antiqua" w:hint="eastAsia"/>
          <w:b/>
          <w:sz w:val="24"/>
          <w:szCs w:val="24"/>
          <w:lang w:eastAsia="zh-CN"/>
        </w:rPr>
        <w:t xml:space="preserve">: </w:t>
      </w:r>
      <w:r w:rsidRPr="00E34792">
        <w:rPr>
          <w:rFonts w:ascii="Book Antiqua" w:hAnsi="Book Antiqua"/>
          <w:sz w:val="24"/>
          <w:szCs w:val="24"/>
        </w:rPr>
        <w:t xml:space="preserve">In spite of the advances in critical care, functional </w:t>
      </w:r>
      <w:r w:rsidR="007369BB" w:rsidRPr="00E34792">
        <w:rPr>
          <w:rFonts w:ascii="Book Antiqua" w:hAnsi="Book Antiqua"/>
          <w:sz w:val="24"/>
          <w:szCs w:val="24"/>
        </w:rPr>
        <w:t>deficits</w:t>
      </w:r>
      <w:r w:rsidRPr="00E34792">
        <w:rPr>
          <w:rFonts w:ascii="Book Antiqua" w:hAnsi="Book Antiqua"/>
          <w:sz w:val="24"/>
          <w:szCs w:val="24"/>
        </w:rPr>
        <w:t xml:space="preserve"> are commonly observed during and after the hospitalization period. This retrospective study aimed to investigate the factors associated with the functional progress in a cohort of patients that underwent a mobilization protocol, from </w:t>
      </w:r>
      <w:r w:rsidR="0059236F" w:rsidRPr="00E34792">
        <w:rPr>
          <w:rFonts w:ascii="Book Antiqua" w:hAnsi="Book Antiqua"/>
          <w:sz w:val="24"/>
          <w:szCs w:val="24"/>
        </w:rPr>
        <w:t xml:space="preserve">the intensive care unit </w:t>
      </w:r>
      <w:r w:rsidR="0059236F">
        <w:rPr>
          <w:rFonts w:ascii="Book Antiqua" w:hAnsi="Book Antiqua" w:hint="eastAsia"/>
          <w:sz w:val="24"/>
          <w:szCs w:val="24"/>
          <w:lang w:eastAsia="zh-CN"/>
        </w:rPr>
        <w:t xml:space="preserve">(ICU) </w:t>
      </w:r>
      <w:r w:rsidRPr="00E34792">
        <w:rPr>
          <w:rFonts w:ascii="Book Antiqua" w:hAnsi="Book Antiqua"/>
          <w:sz w:val="24"/>
          <w:szCs w:val="24"/>
        </w:rPr>
        <w:t xml:space="preserve">to the hospital discharge. </w:t>
      </w:r>
      <w:r w:rsidR="007369BB" w:rsidRPr="00E34792">
        <w:rPr>
          <w:rFonts w:ascii="Book Antiqua" w:hAnsi="Book Antiqua"/>
          <w:sz w:val="24"/>
          <w:szCs w:val="24"/>
        </w:rPr>
        <w:t>As f</w:t>
      </w:r>
      <w:r w:rsidRPr="00E34792">
        <w:rPr>
          <w:rFonts w:ascii="Book Antiqua" w:hAnsi="Book Antiqua"/>
          <w:sz w:val="24"/>
          <w:szCs w:val="24"/>
        </w:rPr>
        <w:t xml:space="preserve">unctional </w:t>
      </w:r>
      <w:r w:rsidR="007369BB" w:rsidRPr="00E34792">
        <w:rPr>
          <w:rFonts w:ascii="Book Antiqua" w:hAnsi="Book Antiqua"/>
          <w:sz w:val="24"/>
          <w:szCs w:val="24"/>
        </w:rPr>
        <w:t xml:space="preserve">ability, </w:t>
      </w:r>
      <w:r w:rsidRPr="00E34792">
        <w:rPr>
          <w:rFonts w:ascii="Book Antiqua" w:hAnsi="Book Antiqua"/>
          <w:sz w:val="24"/>
          <w:szCs w:val="24"/>
        </w:rPr>
        <w:t>muscle strength</w:t>
      </w:r>
      <w:r w:rsidR="007369BB" w:rsidRPr="00E34792">
        <w:rPr>
          <w:rFonts w:ascii="Book Antiqua" w:hAnsi="Book Antiqua"/>
          <w:sz w:val="24"/>
          <w:szCs w:val="24"/>
        </w:rPr>
        <w:t xml:space="preserve">, </w:t>
      </w:r>
      <w:r w:rsidRPr="00E34792">
        <w:rPr>
          <w:rFonts w:ascii="Book Antiqua" w:hAnsi="Book Antiqua"/>
          <w:sz w:val="24"/>
          <w:szCs w:val="24"/>
        </w:rPr>
        <w:t xml:space="preserve">low </w:t>
      </w:r>
      <w:r w:rsidR="007369BB" w:rsidRPr="00E34792">
        <w:rPr>
          <w:rFonts w:ascii="Book Antiqua" w:hAnsi="Book Antiqua"/>
          <w:sz w:val="24"/>
          <w:szCs w:val="24"/>
        </w:rPr>
        <w:t xml:space="preserve">illness </w:t>
      </w:r>
      <w:r w:rsidRPr="00E34792">
        <w:rPr>
          <w:rFonts w:ascii="Book Antiqua" w:hAnsi="Book Antiqua"/>
          <w:sz w:val="24"/>
          <w:szCs w:val="24"/>
        </w:rPr>
        <w:t xml:space="preserve">severity score at </w:t>
      </w:r>
      <w:r w:rsidR="007369BB" w:rsidRPr="00E34792">
        <w:rPr>
          <w:rFonts w:ascii="Book Antiqua" w:hAnsi="Book Antiqua"/>
          <w:sz w:val="24"/>
          <w:szCs w:val="24"/>
        </w:rPr>
        <w:t xml:space="preserve">ICU and ward </w:t>
      </w:r>
      <w:r w:rsidRPr="00E34792">
        <w:rPr>
          <w:rFonts w:ascii="Book Antiqua" w:hAnsi="Book Antiqua"/>
          <w:sz w:val="24"/>
          <w:szCs w:val="24"/>
        </w:rPr>
        <w:t xml:space="preserve">admission, absence of sepsis and stroke, longer total length of stay, male gender and younger age were predictors of favourable patients’ functional progress, these variables </w:t>
      </w:r>
      <w:r w:rsidR="007369BB" w:rsidRPr="00E34792">
        <w:rPr>
          <w:rFonts w:ascii="Book Antiqua" w:hAnsi="Book Antiqua"/>
          <w:sz w:val="24"/>
          <w:szCs w:val="24"/>
        </w:rPr>
        <w:t>should</w:t>
      </w:r>
      <w:r w:rsidRPr="00E34792">
        <w:rPr>
          <w:rFonts w:ascii="Book Antiqua" w:hAnsi="Book Antiqua"/>
          <w:sz w:val="24"/>
          <w:szCs w:val="24"/>
        </w:rPr>
        <w:t xml:space="preserve"> be taken in consideration when planning rehabilitative strategies for hospitalized patients following an intensive care admission.</w:t>
      </w:r>
    </w:p>
    <w:p w14:paraId="1F1B4D19" w14:textId="77777777" w:rsidR="00693A7E" w:rsidRPr="00E34792" w:rsidRDefault="00693A7E" w:rsidP="00E34792">
      <w:pPr>
        <w:spacing w:after="0" w:line="360" w:lineRule="auto"/>
        <w:jc w:val="both"/>
        <w:rPr>
          <w:rFonts w:ascii="Book Antiqua" w:hAnsi="Book Antiqua"/>
          <w:sz w:val="24"/>
          <w:szCs w:val="24"/>
        </w:rPr>
      </w:pPr>
    </w:p>
    <w:p w14:paraId="7E50D6D6" w14:textId="007F32E3" w:rsidR="007363DA" w:rsidRPr="009E0542" w:rsidRDefault="00693A7E" w:rsidP="0084034A">
      <w:pPr>
        <w:spacing w:after="0" w:line="360" w:lineRule="auto"/>
        <w:jc w:val="both"/>
        <w:rPr>
          <w:rFonts w:ascii="Book Antiqua" w:hAnsi="Book Antiqua" w:cs="Arial"/>
          <w:iCs/>
          <w:color w:val="000000"/>
          <w:sz w:val="24"/>
          <w:szCs w:val="24"/>
          <w:shd w:val="clear" w:color="auto" w:fill="FFFFFF"/>
        </w:rPr>
      </w:pPr>
      <w:r w:rsidRPr="00E34792">
        <w:rPr>
          <w:rFonts w:ascii="Book Antiqua" w:hAnsi="Book Antiqua"/>
          <w:sz w:val="24"/>
          <w:szCs w:val="24"/>
        </w:rPr>
        <w:t xml:space="preserve">Ferreira NA, Lopes AJ, Ferreira AS, </w:t>
      </w:r>
      <w:proofErr w:type="spellStart"/>
      <w:r w:rsidRPr="00E34792">
        <w:rPr>
          <w:rFonts w:ascii="Book Antiqua" w:hAnsi="Book Antiqua"/>
          <w:sz w:val="24"/>
          <w:szCs w:val="24"/>
        </w:rPr>
        <w:t>Ntoumenopoulos</w:t>
      </w:r>
      <w:proofErr w:type="spellEnd"/>
      <w:r w:rsidRPr="00E34792">
        <w:rPr>
          <w:rFonts w:ascii="Book Antiqua" w:hAnsi="Book Antiqua"/>
          <w:sz w:val="24"/>
          <w:szCs w:val="24"/>
        </w:rPr>
        <w:t xml:space="preserve"> G, Dias J, </w:t>
      </w:r>
      <w:proofErr w:type="spellStart"/>
      <w:r w:rsidRPr="00E34792">
        <w:rPr>
          <w:rFonts w:ascii="Book Antiqua" w:hAnsi="Book Antiqua"/>
          <w:sz w:val="24"/>
          <w:szCs w:val="24"/>
        </w:rPr>
        <w:t>Guimaraes</w:t>
      </w:r>
      <w:proofErr w:type="spellEnd"/>
      <w:r w:rsidRPr="00E34792">
        <w:rPr>
          <w:rFonts w:ascii="Book Antiqua" w:hAnsi="Book Antiqua"/>
          <w:sz w:val="24"/>
          <w:szCs w:val="24"/>
        </w:rPr>
        <w:t xml:space="preserve"> FS. </w:t>
      </w:r>
      <w:r w:rsidR="0084034A" w:rsidRPr="0084034A">
        <w:rPr>
          <w:rFonts w:ascii="Book Antiqua" w:hAnsi="Book Antiqua"/>
          <w:sz w:val="24"/>
          <w:szCs w:val="24"/>
          <w:lang w:val="en-US"/>
        </w:rPr>
        <w:t>Determination of functional prognosis in hospitalized patients following an intensive care admission</w:t>
      </w:r>
      <w:r w:rsidRPr="00E34792">
        <w:rPr>
          <w:rFonts w:ascii="Book Antiqua" w:hAnsi="Book Antiqua"/>
          <w:sz w:val="24"/>
          <w:szCs w:val="24"/>
        </w:rPr>
        <w:t>.</w:t>
      </w:r>
      <w:r w:rsidR="002A5A7A" w:rsidRPr="00E34792">
        <w:rPr>
          <w:rFonts w:ascii="Book Antiqua" w:hAnsi="Book Antiqua"/>
          <w:sz w:val="24"/>
          <w:szCs w:val="24"/>
        </w:rPr>
        <w:t xml:space="preserve"> </w:t>
      </w:r>
      <w:r w:rsidR="007363DA" w:rsidRPr="009E0542">
        <w:rPr>
          <w:rFonts w:ascii="Book Antiqua" w:hAnsi="Book Antiqua" w:cs="Arial"/>
          <w:i/>
          <w:iCs/>
          <w:color w:val="000000"/>
          <w:sz w:val="24"/>
          <w:szCs w:val="24"/>
          <w:shd w:val="clear" w:color="auto" w:fill="FFFFFF"/>
        </w:rPr>
        <w:t xml:space="preserve">World J </w:t>
      </w:r>
      <w:proofErr w:type="spellStart"/>
      <w:r w:rsidR="007363DA" w:rsidRPr="009E0542">
        <w:rPr>
          <w:rFonts w:ascii="Book Antiqua" w:hAnsi="Book Antiqua" w:cs="Arial"/>
          <w:i/>
          <w:iCs/>
          <w:color w:val="000000"/>
          <w:sz w:val="24"/>
          <w:szCs w:val="24"/>
          <w:shd w:val="clear" w:color="auto" w:fill="FFFFFF"/>
        </w:rPr>
        <w:t>Crit</w:t>
      </w:r>
      <w:proofErr w:type="spellEnd"/>
      <w:r w:rsidR="007363DA" w:rsidRPr="009E0542">
        <w:rPr>
          <w:rFonts w:ascii="Book Antiqua" w:hAnsi="Book Antiqua" w:cs="Arial"/>
          <w:i/>
          <w:iCs/>
          <w:color w:val="000000"/>
          <w:sz w:val="24"/>
          <w:szCs w:val="24"/>
          <w:shd w:val="clear" w:color="auto" w:fill="FFFFFF"/>
        </w:rPr>
        <w:t xml:space="preserve"> Care Med</w:t>
      </w:r>
      <w:r w:rsidR="007363DA" w:rsidRPr="009E0542">
        <w:rPr>
          <w:rFonts w:ascii="Book Antiqua" w:hAnsi="Book Antiqua" w:cs="Arial" w:hint="eastAsia"/>
          <w:iCs/>
          <w:color w:val="000000"/>
          <w:sz w:val="24"/>
          <w:szCs w:val="24"/>
          <w:shd w:val="clear" w:color="auto" w:fill="FFFFFF"/>
        </w:rPr>
        <w:t xml:space="preserve"> </w:t>
      </w:r>
      <w:r w:rsidR="007363DA" w:rsidRPr="0091172B">
        <w:rPr>
          <w:rFonts w:ascii="Book Antiqua" w:hAnsi="Book Antiqua" w:cs="Arial" w:hint="eastAsia"/>
          <w:iCs/>
          <w:color w:val="000000"/>
          <w:sz w:val="24"/>
          <w:szCs w:val="24"/>
          <w:shd w:val="clear" w:color="auto" w:fill="FFFFFF"/>
        </w:rPr>
        <w:t>2016; In press</w:t>
      </w:r>
    </w:p>
    <w:p w14:paraId="756989E7" w14:textId="6B0A1EEA" w:rsidR="00693A7E" w:rsidRPr="00E34792" w:rsidRDefault="00693A7E" w:rsidP="00E34792">
      <w:pPr>
        <w:spacing w:after="0" w:line="360" w:lineRule="auto"/>
        <w:jc w:val="both"/>
        <w:rPr>
          <w:rFonts w:ascii="Book Antiqua" w:hAnsi="Book Antiqua"/>
          <w:sz w:val="24"/>
          <w:szCs w:val="24"/>
          <w:lang w:eastAsia="zh-CN"/>
        </w:rPr>
      </w:pPr>
    </w:p>
    <w:p w14:paraId="6CDC4A3E" w14:textId="77777777" w:rsidR="00693A7E" w:rsidRPr="0084034A" w:rsidRDefault="00693A7E" w:rsidP="00E34792">
      <w:pPr>
        <w:spacing w:after="0" w:line="360" w:lineRule="auto"/>
        <w:jc w:val="both"/>
        <w:rPr>
          <w:rFonts w:ascii="Book Antiqua" w:hAnsi="Book Antiqua"/>
          <w:sz w:val="24"/>
          <w:szCs w:val="24"/>
          <w:lang w:val="en-US"/>
        </w:rPr>
      </w:pPr>
    </w:p>
    <w:p w14:paraId="5A1918F2" w14:textId="77777777" w:rsidR="00693A7E" w:rsidRPr="00E34792" w:rsidRDefault="00693A7E" w:rsidP="00E34792">
      <w:pPr>
        <w:spacing w:after="0" w:line="360" w:lineRule="auto"/>
        <w:jc w:val="both"/>
        <w:rPr>
          <w:rFonts w:ascii="Book Antiqua" w:hAnsi="Book Antiqua"/>
          <w:sz w:val="24"/>
          <w:szCs w:val="24"/>
        </w:rPr>
      </w:pPr>
    </w:p>
    <w:p w14:paraId="0FDECF76" w14:textId="77777777" w:rsidR="00693A7E" w:rsidRPr="00E34792" w:rsidRDefault="00693A7E" w:rsidP="00E34792">
      <w:pPr>
        <w:spacing w:after="0" w:line="360" w:lineRule="auto"/>
        <w:jc w:val="both"/>
        <w:rPr>
          <w:rFonts w:ascii="Book Antiqua" w:hAnsi="Book Antiqua"/>
          <w:b/>
          <w:sz w:val="24"/>
          <w:szCs w:val="24"/>
          <w:u w:val="single"/>
        </w:rPr>
      </w:pPr>
    </w:p>
    <w:p w14:paraId="71C9A9A5" w14:textId="77777777" w:rsidR="00693A7E" w:rsidRPr="00E34792" w:rsidRDefault="00693A7E" w:rsidP="00E34792">
      <w:pPr>
        <w:spacing w:after="0" w:line="360" w:lineRule="auto"/>
        <w:jc w:val="both"/>
        <w:rPr>
          <w:rFonts w:ascii="Book Antiqua" w:hAnsi="Book Antiqua"/>
          <w:b/>
          <w:sz w:val="24"/>
          <w:szCs w:val="24"/>
          <w:u w:val="single"/>
        </w:rPr>
      </w:pPr>
    </w:p>
    <w:p w14:paraId="607E1F97" w14:textId="77777777" w:rsidR="00693A7E" w:rsidRPr="00E34792" w:rsidRDefault="00693A7E" w:rsidP="00E34792">
      <w:pPr>
        <w:spacing w:after="0" w:line="360" w:lineRule="auto"/>
        <w:jc w:val="both"/>
        <w:rPr>
          <w:rFonts w:ascii="Book Antiqua" w:hAnsi="Book Antiqua"/>
          <w:b/>
          <w:sz w:val="24"/>
          <w:szCs w:val="24"/>
          <w:u w:val="single"/>
        </w:rPr>
      </w:pPr>
    </w:p>
    <w:p w14:paraId="618EDF69" w14:textId="77777777" w:rsidR="00693A7E" w:rsidRPr="00E34792" w:rsidRDefault="00693A7E" w:rsidP="00E34792">
      <w:pPr>
        <w:spacing w:after="0" w:line="360" w:lineRule="auto"/>
        <w:jc w:val="both"/>
        <w:rPr>
          <w:rFonts w:ascii="Book Antiqua" w:hAnsi="Book Antiqua"/>
          <w:b/>
          <w:sz w:val="24"/>
          <w:szCs w:val="24"/>
          <w:u w:val="single"/>
        </w:rPr>
      </w:pPr>
    </w:p>
    <w:p w14:paraId="411DAD24" w14:textId="77777777" w:rsidR="00693A7E" w:rsidRPr="00E34792" w:rsidRDefault="00693A7E" w:rsidP="00E34792">
      <w:pPr>
        <w:spacing w:after="0" w:line="360" w:lineRule="auto"/>
        <w:jc w:val="both"/>
        <w:rPr>
          <w:rFonts w:ascii="Book Antiqua" w:hAnsi="Book Antiqua"/>
          <w:b/>
          <w:sz w:val="24"/>
          <w:szCs w:val="24"/>
          <w:u w:val="single"/>
        </w:rPr>
      </w:pPr>
    </w:p>
    <w:p w14:paraId="40E9CC06" w14:textId="77777777" w:rsidR="00F8141D" w:rsidRDefault="00F8141D">
      <w:pPr>
        <w:spacing w:after="0" w:line="240" w:lineRule="auto"/>
        <w:rPr>
          <w:rFonts w:ascii="Book Antiqua" w:hAnsi="Book Antiqua"/>
          <w:b/>
          <w:sz w:val="24"/>
          <w:szCs w:val="24"/>
          <w:u w:val="single"/>
        </w:rPr>
      </w:pPr>
      <w:r>
        <w:rPr>
          <w:rFonts w:ascii="Book Antiqua" w:hAnsi="Book Antiqua"/>
          <w:b/>
          <w:sz w:val="24"/>
          <w:szCs w:val="24"/>
          <w:u w:val="single"/>
        </w:rPr>
        <w:br w:type="page"/>
      </w:r>
    </w:p>
    <w:p w14:paraId="02BE5765" w14:textId="638D5B05" w:rsidR="00F06E52" w:rsidRPr="00F8141D" w:rsidRDefault="00F06E52" w:rsidP="00E34792">
      <w:pPr>
        <w:spacing w:after="0" w:line="360" w:lineRule="auto"/>
        <w:jc w:val="both"/>
        <w:rPr>
          <w:rFonts w:ascii="Book Antiqua" w:hAnsi="Book Antiqua"/>
          <w:b/>
          <w:sz w:val="24"/>
          <w:szCs w:val="24"/>
        </w:rPr>
      </w:pPr>
      <w:r w:rsidRPr="00F8141D">
        <w:rPr>
          <w:rFonts w:ascii="Book Antiqua" w:hAnsi="Book Antiqua"/>
          <w:b/>
          <w:sz w:val="24"/>
          <w:szCs w:val="24"/>
        </w:rPr>
        <w:lastRenderedPageBreak/>
        <w:t>INTRODUCTION</w:t>
      </w:r>
    </w:p>
    <w:p w14:paraId="2AD844DC" w14:textId="65709C57" w:rsidR="00015B1A" w:rsidRPr="00E34792" w:rsidRDefault="008217F6" w:rsidP="00F8141D">
      <w:pPr>
        <w:spacing w:after="0" w:line="360" w:lineRule="auto"/>
        <w:jc w:val="both"/>
        <w:rPr>
          <w:rFonts w:ascii="Book Antiqua" w:hAnsi="Book Antiqua"/>
          <w:sz w:val="24"/>
          <w:szCs w:val="24"/>
        </w:rPr>
      </w:pPr>
      <w:r w:rsidRPr="00E34792">
        <w:rPr>
          <w:rFonts w:ascii="Book Antiqua" w:hAnsi="Book Antiqua"/>
          <w:sz w:val="24"/>
          <w:szCs w:val="24"/>
        </w:rPr>
        <w:t>T</w:t>
      </w:r>
      <w:r w:rsidR="00133C81" w:rsidRPr="00E34792">
        <w:rPr>
          <w:rFonts w:ascii="Book Antiqua" w:hAnsi="Book Antiqua"/>
          <w:sz w:val="24"/>
          <w:szCs w:val="24"/>
        </w:rPr>
        <w:t xml:space="preserve">he advances in critical care have led to </w:t>
      </w:r>
      <w:r w:rsidR="00744E2C" w:rsidRPr="00E34792">
        <w:rPr>
          <w:rFonts w:ascii="Book Antiqua" w:hAnsi="Book Antiqua"/>
          <w:sz w:val="24"/>
          <w:szCs w:val="24"/>
        </w:rPr>
        <w:t>increased survival,</w:t>
      </w:r>
      <w:r w:rsidRPr="00E34792">
        <w:rPr>
          <w:rFonts w:ascii="Book Antiqua" w:hAnsi="Book Antiqua"/>
          <w:sz w:val="24"/>
          <w:szCs w:val="24"/>
        </w:rPr>
        <w:t xml:space="preserve"> however,</w:t>
      </w:r>
      <w:r w:rsidR="00744E2C" w:rsidRPr="00E34792">
        <w:rPr>
          <w:rFonts w:ascii="Book Antiqua" w:hAnsi="Book Antiqua"/>
          <w:sz w:val="24"/>
          <w:szCs w:val="24"/>
        </w:rPr>
        <w:t xml:space="preserve"> physical and psychological </w:t>
      </w:r>
      <w:r w:rsidR="007369BB" w:rsidRPr="00E34792">
        <w:rPr>
          <w:rFonts w:ascii="Book Antiqua" w:hAnsi="Book Antiqua"/>
          <w:sz w:val="24"/>
          <w:szCs w:val="24"/>
        </w:rPr>
        <w:t>deficits</w:t>
      </w:r>
      <w:r w:rsidR="00744E2C" w:rsidRPr="00E34792">
        <w:rPr>
          <w:rFonts w:ascii="Book Antiqua" w:hAnsi="Book Antiqua"/>
          <w:sz w:val="24"/>
          <w:szCs w:val="24"/>
        </w:rPr>
        <w:t xml:space="preserve"> are</w:t>
      </w:r>
      <w:r w:rsidR="00D32944" w:rsidRPr="00E34792">
        <w:rPr>
          <w:rFonts w:ascii="Book Antiqua" w:hAnsi="Book Antiqua"/>
          <w:sz w:val="24"/>
          <w:szCs w:val="24"/>
        </w:rPr>
        <w:t xml:space="preserve"> commonly </w:t>
      </w:r>
      <w:r w:rsidR="00744E2C" w:rsidRPr="00E34792">
        <w:rPr>
          <w:rFonts w:ascii="Book Antiqua" w:hAnsi="Book Antiqua"/>
          <w:sz w:val="24"/>
          <w:szCs w:val="24"/>
        </w:rPr>
        <w:t>observed during and after the hospitalization period</w:t>
      </w:r>
      <w:r w:rsidR="00183A16" w:rsidRPr="00E34792">
        <w:rPr>
          <w:rFonts w:ascii="Book Antiqua" w:hAnsi="Book Antiqua"/>
          <w:sz w:val="24"/>
          <w:szCs w:val="24"/>
          <w:vertAlign w:val="superscript"/>
        </w:rPr>
        <w:t>[1]</w:t>
      </w:r>
      <w:r w:rsidR="00183A16" w:rsidRPr="00E34792">
        <w:rPr>
          <w:rFonts w:ascii="Book Antiqua" w:hAnsi="Book Antiqua"/>
          <w:sz w:val="24"/>
          <w:szCs w:val="24"/>
        </w:rPr>
        <w:t>.</w:t>
      </w:r>
      <w:r w:rsidR="00736EBE" w:rsidRPr="00E34792">
        <w:rPr>
          <w:rFonts w:ascii="Book Antiqua" w:hAnsi="Book Antiqua"/>
          <w:sz w:val="24"/>
          <w:szCs w:val="24"/>
        </w:rPr>
        <w:t xml:space="preserve"> I</w:t>
      </w:r>
      <w:r w:rsidR="00846ED4" w:rsidRPr="00E34792">
        <w:rPr>
          <w:rFonts w:ascii="Book Antiqua" w:hAnsi="Book Antiqua"/>
          <w:sz w:val="24"/>
          <w:szCs w:val="24"/>
        </w:rPr>
        <w:t xml:space="preserve">ntensive </w:t>
      </w:r>
      <w:r w:rsidR="00F8141D" w:rsidRPr="00E34792">
        <w:rPr>
          <w:rFonts w:ascii="Book Antiqua" w:hAnsi="Book Antiqua"/>
          <w:sz w:val="24"/>
          <w:szCs w:val="24"/>
        </w:rPr>
        <w:t xml:space="preserve">care unit </w:t>
      </w:r>
      <w:r w:rsidR="00736EBE" w:rsidRPr="00E34792">
        <w:rPr>
          <w:rFonts w:ascii="Book Antiqua" w:hAnsi="Book Antiqua"/>
          <w:sz w:val="24"/>
          <w:szCs w:val="24"/>
        </w:rPr>
        <w:t xml:space="preserve">acquired weakness (ICU-AW) is currently recognized as an important complication of critical illness. It is defined as symmetrical weakness in upper and lower limbs and is diagnosed </w:t>
      </w:r>
      <w:r w:rsidR="00BB78D6" w:rsidRPr="00E34792">
        <w:rPr>
          <w:rFonts w:ascii="Book Antiqua" w:hAnsi="Book Antiqua"/>
          <w:sz w:val="24"/>
          <w:szCs w:val="24"/>
        </w:rPr>
        <w:t>with</w:t>
      </w:r>
      <w:r w:rsidR="007F4B9B" w:rsidRPr="00E34792">
        <w:rPr>
          <w:rFonts w:ascii="Book Antiqua" w:hAnsi="Book Antiqua"/>
          <w:sz w:val="24"/>
          <w:szCs w:val="24"/>
        </w:rPr>
        <w:t xml:space="preserve"> a MRC</w:t>
      </w:r>
      <w:r w:rsidR="00846ED4" w:rsidRPr="00E34792">
        <w:rPr>
          <w:rFonts w:ascii="Book Antiqua" w:hAnsi="Book Antiqua"/>
          <w:sz w:val="24"/>
          <w:szCs w:val="24"/>
        </w:rPr>
        <w:t xml:space="preserve"> (Medical Research Council)</w:t>
      </w:r>
      <w:r w:rsidR="007F4B9B" w:rsidRPr="00E34792">
        <w:rPr>
          <w:rFonts w:ascii="Book Antiqua" w:hAnsi="Book Antiqua"/>
          <w:sz w:val="24"/>
          <w:szCs w:val="24"/>
        </w:rPr>
        <w:t xml:space="preserve"> score sum less than 48</w:t>
      </w:r>
      <w:r w:rsidR="00183A16" w:rsidRPr="00E34792">
        <w:rPr>
          <w:rFonts w:ascii="Book Antiqua" w:hAnsi="Book Antiqua"/>
          <w:sz w:val="24"/>
          <w:szCs w:val="24"/>
          <w:vertAlign w:val="superscript"/>
        </w:rPr>
        <w:t>[</w:t>
      </w:r>
      <w:r w:rsidR="00A54DA3" w:rsidRPr="00E34792">
        <w:rPr>
          <w:rFonts w:ascii="Book Antiqua" w:hAnsi="Book Antiqua"/>
          <w:sz w:val="24"/>
          <w:szCs w:val="24"/>
          <w:vertAlign w:val="superscript"/>
        </w:rPr>
        <w:t>2</w:t>
      </w:r>
      <w:r w:rsidR="00183A16" w:rsidRPr="00E34792">
        <w:rPr>
          <w:rFonts w:ascii="Book Antiqua" w:hAnsi="Book Antiqua"/>
          <w:sz w:val="24"/>
          <w:szCs w:val="24"/>
          <w:vertAlign w:val="superscript"/>
        </w:rPr>
        <w:t>]</w:t>
      </w:r>
      <w:r w:rsidR="00183A16" w:rsidRPr="00E34792">
        <w:rPr>
          <w:rFonts w:ascii="Book Antiqua" w:hAnsi="Book Antiqua"/>
          <w:sz w:val="24"/>
          <w:szCs w:val="24"/>
        </w:rPr>
        <w:t>.</w:t>
      </w:r>
      <w:r w:rsidR="00736EBE" w:rsidRPr="00E34792">
        <w:rPr>
          <w:rFonts w:ascii="Book Antiqua" w:hAnsi="Book Antiqua"/>
          <w:sz w:val="24"/>
          <w:szCs w:val="24"/>
        </w:rPr>
        <w:t xml:space="preserve"> </w:t>
      </w:r>
      <w:r w:rsidR="00643C01" w:rsidRPr="00E34792">
        <w:rPr>
          <w:rFonts w:ascii="Book Antiqua" w:hAnsi="Book Antiqua"/>
          <w:sz w:val="24"/>
          <w:szCs w:val="24"/>
        </w:rPr>
        <w:t>Prolonged bed rest,</w:t>
      </w:r>
      <w:r w:rsidRPr="00E34792">
        <w:rPr>
          <w:rFonts w:ascii="Book Antiqua" w:hAnsi="Book Antiqua"/>
          <w:sz w:val="24"/>
          <w:szCs w:val="24"/>
        </w:rPr>
        <w:t xml:space="preserve"> systemic inflammation, </w:t>
      </w:r>
      <w:r w:rsidR="009A6757" w:rsidRPr="00E34792">
        <w:rPr>
          <w:rFonts w:ascii="Book Antiqua" w:hAnsi="Book Antiqua"/>
          <w:sz w:val="24"/>
          <w:szCs w:val="24"/>
        </w:rPr>
        <w:t>hyperglycaemia</w:t>
      </w:r>
      <w:r w:rsidRPr="00E34792">
        <w:rPr>
          <w:rFonts w:ascii="Book Antiqua" w:hAnsi="Book Antiqua"/>
          <w:sz w:val="24"/>
          <w:szCs w:val="24"/>
        </w:rPr>
        <w:t>,</w:t>
      </w:r>
      <w:r w:rsidR="00643C01" w:rsidRPr="00E34792">
        <w:rPr>
          <w:rFonts w:ascii="Book Antiqua" w:hAnsi="Book Antiqua"/>
          <w:sz w:val="24"/>
          <w:szCs w:val="24"/>
        </w:rPr>
        <w:t xml:space="preserve"> sedation, sepsis, malnutrition, </w:t>
      </w:r>
      <w:r w:rsidR="00BB78D6" w:rsidRPr="00E34792">
        <w:rPr>
          <w:rFonts w:ascii="Book Antiqua" w:hAnsi="Book Antiqua"/>
          <w:sz w:val="24"/>
          <w:szCs w:val="24"/>
        </w:rPr>
        <w:t xml:space="preserve">patient </w:t>
      </w:r>
      <w:r w:rsidR="00643C01" w:rsidRPr="00E34792">
        <w:rPr>
          <w:rFonts w:ascii="Book Antiqua" w:hAnsi="Book Antiqua"/>
          <w:sz w:val="24"/>
          <w:szCs w:val="24"/>
        </w:rPr>
        <w:t>i</w:t>
      </w:r>
      <w:r w:rsidR="0021430F" w:rsidRPr="00E34792">
        <w:rPr>
          <w:rFonts w:ascii="Book Antiqua" w:hAnsi="Book Antiqua"/>
          <w:sz w:val="24"/>
          <w:szCs w:val="24"/>
        </w:rPr>
        <w:t>mmobilization</w:t>
      </w:r>
      <w:r w:rsidR="00643C01" w:rsidRPr="00E34792">
        <w:rPr>
          <w:rFonts w:ascii="Book Antiqua" w:hAnsi="Book Antiqua"/>
          <w:sz w:val="24"/>
          <w:szCs w:val="24"/>
        </w:rPr>
        <w:t>, use of corticosteroids and neuromuscular blockers, among others,</w:t>
      </w:r>
      <w:r w:rsidR="0021430F" w:rsidRPr="00E34792">
        <w:rPr>
          <w:rFonts w:ascii="Book Antiqua" w:hAnsi="Book Antiqua"/>
          <w:sz w:val="24"/>
          <w:szCs w:val="24"/>
        </w:rPr>
        <w:t xml:space="preserve"> </w:t>
      </w:r>
      <w:r w:rsidR="00643C01" w:rsidRPr="00E34792">
        <w:rPr>
          <w:rFonts w:ascii="Book Antiqua" w:hAnsi="Book Antiqua"/>
          <w:sz w:val="24"/>
          <w:szCs w:val="24"/>
        </w:rPr>
        <w:t xml:space="preserve">are considered risk factors for </w:t>
      </w:r>
      <w:r w:rsidR="0021430F" w:rsidRPr="00E34792">
        <w:rPr>
          <w:rFonts w:ascii="Book Antiqua" w:hAnsi="Book Antiqua"/>
          <w:sz w:val="24"/>
          <w:szCs w:val="24"/>
        </w:rPr>
        <w:t>ICU</w:t>
      </w:r>
      <w:r w:rsidR="00736EBE" w:rsidRPr="00E34792">
        <w:rPr>
          <w:rFonts w:ascii="Book Antiqua" w:hAnsi="Book Antiqua"/>
          <w:sz w:val="24"/>
          <w:szCs w:val="24"/>
        </w:rPr>
        <w:t xml:space="preserve">-AW </w:t>
      </w:r>
      <w:r w:rsidR="0021430F" w:rsidRPr="00E34792">
        <w:rPr>
          <w:rFonts w:ascii="Book Antiqua" w:hAnsi="Book Antiqua"/>
          <w:sz w:val="24"/>
          <w:szCs w:val="24"/>
        </w:rPr>
        <w:t>and</w:t>
      </w:r>
      <w:r w:rsidRPr="00E34792">
        <w:rPr>
          <w:rFonts w:ascii="Book Antiqua" w:hAnsi="Book Antiqua"/>
          <w:sz w:val="24"/>
          <w:szCs w:val="24"/>
        </w:rPr>
        <w:t>, consequently,</w:t>
      </w:r>
      <w:r w:rsidR="007F4B9B" w:rsidRPr="00E34792">
        <w:rPr>
          <w:rFonts w:ascii="Book Antiqua" w:hAnsi="Book Antiqua"/>
          <w:sz w:val="24"/>
          <w:szCs w:val="24"/>
        </w:rPr>
        <w:t xml:space="preserve"> poorer functional outcome</w:t>
      </w:r>
      <w:r w:rsidR="00183A16" w:rsidRPr="00E34792">
        <w:rPr>
          <w:rFonts w:ascii="Book Antiqua" w:hAnsi="Book Antiqua"/>
          <w:sz w:val="24"/>
          <w:szCs w:val="24"/>
          <w:vertAlign w:val="superscript"/>
        </w:rPr>
        <w:t>[</w:t>
      </w:r>
      <w:r w:rsidR="00A54DA3" w:rsidRPr="00E34792">
        <w:rPr>
          <w:rFonts w:ascii="Book Antiqua" w:hAnsi="Book Antiqua"/>
          <w:sz w:val="24"/>
          <w:szCs w:val="24"/>
          <w:vertAlign w:val="superscript"/>
        </w:rPr>
        <w:t>3,4</w:t>
      </w:r>
      <w:r w:rsidR="00183A16" w:rsidRPr="00E34792">
        <w:rPr>
          <w:rFonts w:ascii="Book Antiqua" w:hAnsi="Book Antiqua"/>
          <w:sz w:val="24"/>
          <w:szCs w:val="24"/>
          <w:vertAlign w:val="superscript"/>
        </w:rPr>
        <w:t>]</w:t>
      </w:r>
      <w:r w:rsidR="00183A16" w:rsidRPr="00E34792">
        <w:rPr>
          <w:rFonts w:ascii="Book Antiqua" w:hAnsi="Book Antiqua"/>
          <w:sz w:val="24"/>
          <w:szCs w:val="24"/>
        </w:rPr>
        <w:t>.</w:t>
      </w:r>
      <w:r w:rsidR="00AA782C" w:rsidRPr="00E34792">
        <w:rPr>
          <w:rFonts w:ascii="Book Antiqua" w:hAnsi="Book Antiqua"/>
          <w:sz w:val="24"/>
          <w:szCs w:val="24"/>
        </w:rPr>
        <w:t xml:space="preserve"> </w:t>
      </w:r>
    </w:p>
    <w:p w14:paraId="45D67906" w14:textId="76230CA3" w:rsidR="00907730" w:rsidRPr="00E34792" w:rsidRDefault="00052D93" w:rsidP="00E34792">
      <w:pPr>
        <w:spacing w:after="0" w:line="360" w:lineRule="auto"/>
        <w:ind w:firstLine="708"/>
        <w:jc w:val="both"/>
        <w:rPr>
          <w:rFonts w:ascii="Book Antiqua" w:hAnsi="Book Antiqua"/>
          <w:sz w:val="24"/>
          <w:szCs w:val="24"/>
        </w:rPr>
      </w:pPr>
      <w:r w:rsidRPr="00E34792">
        <w:rPr>
          <w:rFonts w:ascii="Book Antiqua" w:hAnsi="Book Antiqua"/>
          <w:sz w:val="24"/>
          <w:szCs w:val="24"/>
        </w:rPr>
        <w:t xml:space="preserve">According to the </w:t>
      </w:r>
      <w:r w:rsidRPr="00E34792">
        <w:rPr>
          <w:rFonts w:ascii="Book Antiqua" w:hAnsi="Book Antiqua"/>
          <w:i/>
          <w:sz w:val="24"/>
          <w:szCs w:val="24"/>
        </w:rPr>
        <w:t>World Health Organization International Classification of Fu</w:t>
      </w:r>
      <w:r w:rsidR="00A54DA3" w:rsidRPr="00E34792">
        <w:rPr>
          <w:rFonts w:ascii="Book Antiqua" w:hAnsi="Book Antiqua"/>
          <w:i/>
          <w:sz w:val="24"/>
          <w:szCs w:val="24"/>
        </w:rPr>
        <w:t xml:space="preserve">nctioning, Disability and </w:t>
      </w:r>
      <w:r w:rsidR="00BF26DD" w:rsidRPr="00E34792">
        <w:rPr>
          <w:rFonts w:ascii="Book Antiqua" w:hAnsi="Book Antiqua"/>
          <w:i/>
          <w:sz w:val="24"/>
          <w:szCs w:val="24"/>
        </w:rPr>
        <w:t>Health</w:t>
      </w:r>
      <w:r w:rsidR="00183A16" w:rsidRPr="00F8141D">
        <w:rPr>
          <w:rFonts w:ascii="Book Antiqua" w:hAnsi="Book Antiqua"/>
          <w:sz w:val="24"/>
          <w:szCs w:val="24"/>
          <w:vertAlign w:val="superscript"/>
        </w:rPr>
        <w:t>[</w:t>
      </w:r>
      <w:r w:rsidR="00672755" w:rsidRPr="00E34792">
        <w:rPr>
          <w:rFonts w:ascii="Book Antiqua" w:hAnsi="Book Antiqua"/>
          <w:sz w:val="24"/>
          <w:szCs w:val="24"/>
          <w:vertAlign w:val="superscript"/>
        </w:rPr>
        <w:t>5</w:t>
      </w:r>
      <w:r w:rsidR="00A54DA3" w:rsidRPr="00E34792">
        <w:rPr>
          <w:rFonts w:ascii="Book Antiqua" w:hAnsi="Book Antiqua"/>
          <w:sz w:val="24"/>
          <w:szCs w:val="24"/>
          <w:vertAlign w:val="superscript"/>
        </w:rPr>
        <w:t>,</w:t>
      </w:r>
      <w:r w:rsidR="00672755" w:rsidRPr="00E34792">
        <w:rPr>
          <w:rFonts w:ascii="Book Antiqua" w:hAnsi="Book Antiqua"/>
          <w:sz w:val="24"/>
          <w:szCs w:val="24"/>
          <w:vertAlign w:val="superscript"/>
        </w:rPr>
        <w:t>6</w:t>
      </w:r>
      <w:r w:rsidR="00183A16" w:rsidRPr="00E34792">
        <w:rPr>
          <w:rFonts w:ascii="Book Antiqua" w:hAnsi="Book Antiqua"/>
          <w:sz w:val="24"/>
          <w:szCs w:val="24"/>
          <w:vertAlign w:val="superscript"/>
        </w:rPr>
        <w:t>]</w:t>
      </w:r>
      <w:r w:rsidR="00F8141D">
        <w:rPr>
          <w:rFonts w:ascii="Book Antiqua" w:hAnsi="Book Antiqua" w:hint="eastAsia"/>
          <w:sz w:val="24"/>
          <w:szCs w:val="24"/>
          <w:lang w:eastAsia="zh-CN"/>
        </w:rPr>
        <w:t>,</w:t>
      </w:r>
      <w:r w:rsidR="00183A16" w:rsidRPr="00E34792">
        <w:rPr>
          <w:rFonts w:ascii="Book Antiqua" w:hAnsi="Book Antiqua"/>
          <w:sz w:val="24"/>
          <w:szCs w:val="24"/>
        </w:rPr>
        <w:t xml:space="preserve"> </w:t>
      </w:r>
      <w:r w:rsidRPr="00E34792">
        <w:rPr>
          <w:rFonts w:ascii="Book Antiqua" w:hAnsi="Book Antiqua"/>
          <w:sz w:val="24"/>
          <w:szCs w:val="24"/>
        </w:rPr>
        <w:t>t</w:t>
      </w:r>
      <w:r w:rsidR="0028617C" w:rsidRPr="00E34792">
        <w:rPr>
          <w:rFonts w:ascii="Book Antiqua" w:hAnsi="Book Antiqua"/>
          <w:sz w:val="24"/>
          <w:szCs w:val="24"/>
        </w:rPr>
        <w:t>he</w:t>
      </w:r>
      <w:r w:rsidR="00B92DCC" w:rsidRPr="00E34792">
        <w:rPr>
          <w:rFonts w:ascii="Book Antiqua" w:hAnsi="Book Antiqua"/>
          <w:sz w:val="24"/>
          <w:szCs w:val="24"/>
        </w:rPr>
        <w:t xml:space="preserve"> </w:t>
      </w:r>
      <w:r w:rsidR="00BB78D6" w:rsidRPr="00E34792">
        <w:rPr>
          <w:rFonts w:ascii="Book Antiqua" w:hAnsi="Book Antiqua"/>
          <w:sz w:val="24"/>
          <w:szCs w:val="24"/>
        </w:rPr>
        <w:t xml:space="preserve">key </w:t>
      </w:r>
      <w:r w:rsidR="00B92DCC" w:rsidRPr="00E34792">
        <w:rPr>
          <w:rFonts w:ascii="Book Antiqua" w:hAnsi="Book Antiqua"/>
          <w:sz w:val="24"/>
          <w:szCs w:val="24"/>
        </w:rPr>
        <w:t xml:space="preserve">measures of physical function </w:t>
      </w:r>
      <w:r w:rsidR="0028617C" w:rsidRPr="00E34792">
        <w:rPr>
          <w:rFonts w:ascii="Book Antiqua" w:hAnsi="Book Antiqua"/>
          <w:sz w:val="24"/>
          <w:szCs w:val="24"/>
        </w:rPr>
        <w:t>can be categorized as</w:t>
      </w:r>
      <w:r w:rsidR="009C03D7" w:rsidRPr="00E34792">
        <w:rPr>
          <w:rFonts w:ascii="Book Antiqua" w:hAnsi="Book Antiqua"/>
          <w:sz w:val="24"/>
          <w:szCs w:val="24"/>
        </w:rPr>
        <w:t>:</w:t>
      </w:r>
      <w:r w:rsidR="00844602" w:rsidRPr="00E34792">
        <w:rPr>
          <w:rFonts w:ascii="Book Antiqua" w:hAnsi="Book Antiqua"/>
          <w:sz w:val="24"/>
          <w:szCs w:val="24"/>
        </w:rPr>
        <w:t xml:space="preserve"> (</w:t>
      </w:r>
      <w:r w:rsidR="00F8141D">
        <w:rPr>
          <w:rFonts w:ascii="Book Antiqua" w:hAnsi="Book Antiqua" w:hint="eastAsia"/>
          <w:sz w:val="24"/>
          <w:szCs w:val="24"/>
          <w:lang w:eastAsia="zh-CN"/>
        </w:rPr>
        <w:t>1</w:t>
      </w:r>
      <w:r w:rsidR="00844602" w:rsidRPr="00E34792">
        <w:rPr>
          <w:rFonts w:ascii="Book Antiqua" w:hAnsi="Book Antiqua"/>
          <w:sz w:val="24"/>
          <w:szCs w:val="24"/>
        </w:rPr>
        <w:t xml:space="preserve">) mobility: </w:t>
      </w:r>
      <w:r w:rsidR="00F8141D" w:rsidRPr="00E34792">
        <w:rPr>
          <w:rFonts w:ascii="Book Antiqua" w:hAnsi="Book Antiqua"/>
          <w:sz w:val="24"/>
          <w:szCs w:val="24"/>
        </w:rPr>
        <w:t>I</w:t>
      </w:r>
      <w:r w:rsidR="00844602" w:rsidRPr="00E34792">
        <w:rPr>
          <w:rFonts w:ascii="Book Antiqua" w:hAnsi="Book Antiqua"/>
          <w:sz w:val="24"/>
          <w:szCs w:val="24"/>
        </w:rPr>
        <w:t>ncluding balance, lying, sitting, standing, shifting the body’s centre of gravity; (</w:t>
      </w:r>
      <w:r w:rsidR="00F8141D">
        <w:rPr>
          <w:rFonts w:ascii="Book Antiqua" w:hAnsi="Book Antiqua" w:hint="eastAsia"/>
          <w:sz w:val="24"/>
          <w:szCs w:val="24"/>
          <w:lang w:eastAsia="zh-CN"/>
        </w:rPr>
        <w:t>2</w:t>
      </w:r>
      <w:r w:rsidR="00844602" w:rsidRPr="00E34792">
        <w:rPr>
          <w:rFonts w:ascii="Book Antiqua" w:hAnsi="Book Antiqua"/>
          <w:sz w:val="24"/>
          <w:szCs w:val="24"/>
        </w:rPr>
        <w:t xml:space="preserve">) muscle function: </w:t>
      </w:r>
      <w:r w:rsidR="00F8141D" w:rsidRPr="00E34792">
        <w:rPr>
          <w:rFonts w:ascii="Book Antiqua" w:hAnsi="Book Antiqua"/>
          <w:sz w:val="24"/>
          <w:szCs w:val="24"/>
        </w:rPr>
        <w:t>S</w:t>
      </w:r>
      <w:r w:rsidR="00844602" w:rsidRPr="00E34792">
        <w:rPr>
          <w:rFonts w:ascii="Book Antiqua" w:hAnsi="Book Antiqua"/>
          <w:sz w:val="24"/>
          <w:szCs w:val="24"/>
        </w:rPr>
        <w:t>trength; (</w:t>
      </w:r>
      <w:r w:rsidR="00F8141D">
        <w:rPr>
          <w:rFonts w:ascii="Book Antiqua" w:hAnsi="Book Antiqua" w:hint="eastAsia"/>
          <w:sz w:val="24"/>
          <w:szCs w:val="24"/>
          <w:lang w:eastAsia="zh-CN"/>
        </w:rPr>
        <w:t>3</w:t>
      </w:r>
      <w:r w:rsidR="00844602" w:rsidRPr="00E34792">
        <w:rPr>
          <w:rFonts w:ascii="Book Antiqua" w:hAnsi="Book Antiqua"/>
          <w:sz w:val="24"/>
          <w:szCs w:val="24"/>
        </w:rPr>
        <w:t xml:space="preserve">) walking and moving: </w:t>
      </w:r>
      <w:r w:rsidR="00F8141D" w:rsidRPr="00E34792">
        <w:rPr>
          <w:rFonts w:ascii="Book Antiqua" w:hAnsi="Book Antiqua"/>
          <w:sz w:val="24"/>
          <w:szCs w:val="24"/>
        </w:rPr>
        <w:t>I</w:t>
      </w:r>
      <w:r w:rsidR="00844602" w:rsidRPr="00E34792">
        <w:rPr>
          <w:rFonts w:ascii="Book Antiqua" w:hAnsi="Book Antiqua"/>
          <w:sz w:val="24"/>
          <w:szCs w:val="24"/>
        </w:rPr>
        <w:t>ncluding walking independently, walking with assistance, walking short and long distances; (</w:t>
      </w:r>
      <w:r w:rsidR="00F8141D">
        <w:rPr>
          <w:rFonts w:ascii="Book Antiqua" w:hAnsi="Book Antiqua" w:hint="eastAsia"/>
          <w:sz w:val="24"/>
          <w:szCs w:val="24"/>
          <w:lang w:eastAsia="zh-CN"/>
        </w:rPr>
        <w:t>4</w:t>
      </w:r>
      <w:r w:rsidR="00844602" w:rsidRPr="00E34792">
        <w:rPr>
          <w:rFonts w:ascii="Book Antiqua" w:hAnsi="Book Antiqua"/>
          <w:sz w:val="24"/>
          <w:szCs w:val="24"/>
        </w:rPr>
        <w:t xml:space="preserve">) self-care: </w:t>
      </w:r>
      <w:r w:rsidR="00F8141D" w:rsidRPr="00E34792">
        <w:rPr>
          <w:rFonts w:ascii="Book Antiqua" w:hAnsi="Book Antiqua"/>
          <w:sz w:val="24"/>
          <w:szCs w:val="24"/>
        </w:rPr>
        <w:t>A</w:t>
      </w:r>
      <w:r w:rsidR="00844602" w:rsidRPr="00E34792">
        <w:rPr>
          <w:rFonts w:ascii="Book Antiqua" w:hAnsi="Book Antiqua"/>
          <w:sz w:val="24"/>
          <w:szCs w:val="24"/>
        </w:rPr>
        <w:t>ctivities of daily living (ADL) such as washing, dressing, toileting, grooming and eating; and (</w:t>
      </w:r>
      <w:r w:rsidR="00F8141D">
        <w:rPr>
          <w:rFonts w:ascii="Book Antiqua" w:hAnsi="Book Antiqua" w:hint="eastAsia"/>
          <w:sz w:val="24"/>
          <w:szCs w:val="24"/>
          <w:lang w:eastAsia="zh-CN"/>
        </w:rPr>
        <w:t>5</w:t>
      </w:r>
      <w:r w:rsidR="00844602" w:rsidRPr="00E34792">
        <w:rPr>
          <w:rFonts w:ascii="Book Antiqua" w:hAnsi="Book Antiqua"/>
          <w:sz w:val="24"/>
          <w:szCs w:val="24"/>
        </w:rPr>
        <w:t>) self-reported quality of life (QOL).</w:t>
      </w:r>
      <w:r w:rsidR="0065669E" w:rsidRPr="00E34792">
        <w:rPr>
          <w:rFonts w:ascii="Book Antiqua" w:hAnsi="Book Antiqua"/>
          <w:sz w:val="24"/>
          <w:szCs w:val="24"/>
        </w:rPr>
        <w:t xml:space="preserve"> Although 26 different functional instruments have been described for use </w:t>
      </w:r>
      <w:r w:rsidR="00C301C7" w:rsidRPr="00E34792">
        <w:rPr>
          <w:rFonts w:ascii="Book Antiqua" w:hAnsi="Book Antiqua"/>
          <w:sz w:val="24"/>
          <w:szCs w:val="24"/>
        </w:rPr>
        <w:t>in</w:t>
      </w:r>
      <w:r w:rsidR="0065669E" w:rsidRPr="00E34792">
        <w:rPr>
          <w:rFonts w:ascii="Book Antiqua" w:hAnsi="Book Antiqua"/>
          <w:sz w:val="24"/>
          <w:szCs w:val="24"/>
        </w:rPr>
        <w:t xml:space="preserve"> critically ill patients,</w:t>
      </w:r>
      <w:r w:rsidR="00754503" w:rsidRPr="00E34792">
        <w:rPr>
          <w:rFonts w:ascii="Book Antiqua" w:hAnsi="Book Antiqua"/>
          <w:sz w:val="24"/>
          <w:szCs w:val="24"/>
        </w:rPr>
        <w:t xml:space="preserve"> proper assessment tools </w:t>
      </w:r>
      <w:r w:rsidR="0020129D" w:rsidRPr="00E34792">
        <w:rPr>
          <w:rFonts w:ascii="Book Antiqua" w:hAnsi="Book Antiqua"/>
          <w:sz w:val="24"/>
          <w:szCs w:val="24"/>
        </w:rPr>
        <w:t>addressing</w:t>
      </w:r>
      <w:r w:rsidR="0065669E" w:rsidRPr="00E34792">
        <w:rPr>
          <w:rFonts w:ascii="Book Antiqua" w:hAnsi="Book Antiqua"/>
          <w:sz w:val="24"/>
          <w:szCs w:val="24"/>
        </w:rPr>
        <w:t xml:space="preserve"> impairment, activity limitations and participation restrictions need to be developed </w:t>
      </w:r>
      <w:r w:rsidR="00C301C7" w:rsidRPr="00E34792">
        <w:rPr>
          <w:rFonts w:ascii="Book Antiqua" w:hAnsi="Book Antiqua"/>
          <w:sz w:val="24"/>
          <w:szCs w:val="24"/>
        </w:rPr>
        <w:t xml:space="preserve">to be </w:t>
      </w:r>
      <w:r w:rsidR="0065669E" w:rsidRPr="00E34792">
        <w:rPr>
          <w:rFonts w:ascii="Book Antiqua" w:hAnsi="Book Antiqua"/>
          <w:sz w:val="24"/>
          <w:szCs w:val="24"/>
        </w:rPr>
        <w:t>utilized across different time points of recovery</w:t>
      </w:r>
      <w:r w:rsidR="00183A16" w:rsidRPr="00E34792">
        <w:rPr>
          <w:rFonts w:ascii="Book Antiqua" w:hAnsi="Book Antiqua"/>
          <w:sz w:val="24"/>
          <w:szCs w:val="24"/>
          <w:vertAlign w:val="superscript"/>
        </w:rPr>
        <w:t>[</w:t>
      </w:r>
      <w:r w:rsidR="00672755" w:rsidRPr="00E34792">
        <w:rPr>
          <w:rFonts w:ascii="Book Antiqua" w:hAnsi="Book Antiqua"/>
          <w:color w:val="000000"/>
          <w:sz w:val="24"/>
          <w:szCs w:val="24"/>
          <w:vertAlign w:val="superscript"/>
        </w:rPr>
        <w:t>7</w:t>
      </w:r>
      <w:r w:rsidR="00183A16" w:rsidRPr="00E34792">
        <w:rPr>
          <w:rFonts w:ascii="Book Antiqua" w:hAnsi="Book Antiqua"/>
          <w:color w:val="000000"/>
          <w:sz w:val="24"/>
          <w:szCs w:val="24"/>
          <w:vertAlign w:val="superscript"/>
        </w:rPr>
        <w:t>]</w:t>
      </w:r>
      <w:r w:rsidR="00183A16" w:rsidRPr="00E34792">
        <w:rPr>
          <w:rFonts w:ascii="Book Antiqua" w:hAnsi="Book Antiqua"/>
          <w:color w:val="000000"/>
          <w:sz w:val="24"/>
          <w:szCs w:val="24"/>
        </w:rPr>
        <w:t>.</w:t>
      </w:r>
      <w:r w:rsidR="00BB78D6" w:rsidRPr="00E34792">
        <w:rPr>
          <w:rFonts w:ascii="Book Antiqua" w:hAnsi="Book Antiqua"/>
          <w:sz w:val="24"/>
          <w:szCs w:val="24"/>
        </w:rPr>
        <w:t xml:space="preserve"> T</w:t>
      </w:r>
      <w:r w:rsidR="00154322" w:rsidRPr="00E34792">
        <w:rPr>
          <w:rFonts w:ascii="Book Antiqua" w:hAnsi="Book Antiqua"/>
          <w:sz w:val="24"/>
          <w:szCs w:val="24"/>
        </w:rPr>
        <w:t>he Katz Index of Independence in Activities of Daily Living (Katz ADL)</w:t>
      </w:r>
      <w:r w:rsidR="00183A16" w:rsidRPr="00E34792">
        <w:rPr>
          <w:rFonts w:ascii="Book Antiqua" w:hAnsi="Book Antiqua"/>
          <w:sz w:val="24"/>
          <w:szCs w:val="24"/>
          <w:vertAlign w:val="superscript"/>
        </w:rPr>
        <w:t>[</w:t>
      </w:r>
      <w:r w:rsidR="00672755" w:rsidRPr="00E34792">
        <w:rPr>
          <w:rFonts w:ascii="Book Antiqua" w:hAnsi="Book Antiqua"/>
          <w:sz w:val="24"/>
          <w:szCs w:val="24"/>
          <w:vertAlign w:val="superscript"/>
        </w:rPr>
        <w:t>8</w:t>
      </w:r>
      <w:r w:rsidR="00183A16" w:rsidRPr="00E34792">
        <w:rPr>
          <w:rFonts w:ascii="Book Antiqua" w:hAnsi="Book Antiqua"/>
          <w:sz w:val="24"/>
          <w:szCs w:val="24"/>
          <w:vertAlign w:val="superscript"/>
        </w:rPr>
        <w:t>]</w:t>
      </w:r>
      <w:r w:rsidR="00154322" w:rsidRPr="00E34792">
        <w:rPr>
          <w:rFonts w:ascii="Book Antiqua" w:hAnsi="Book Antiqua"/>
          <w:sz w:val="24"/>
          <w:szCs w:val="24"/>
        </w:rPr>
        <w:t xml:space="preserve"> </w:t>
      </w:r>
      <w:r w:rsidR="00AB30EA" w:rsidRPr="00E34792">
        <w:rPr>
          <w:rFonts w:ascii="Book Antiqua" w:hAnsi="Book Antiqua"/>
          <w:sz w:val="24"/>
          <w:szCs w:val="24"/>
        </w:rPr>
        <w:t>was first developed to assess the functional status in</w:t>
      </w:r>
      <w:r w:rsidR="00033C01" w:rsidRPr="00E34792">
        <w:rPr>
          <w:rFonts w:ascii="Book Antiqua" w:hAnsi="Book Antiqua"/>
          <w:sz w:val="24"/>
          <w:szCs w:val="24"/>
        </w:rPr>
        <w:t xml:space="preserve"> non-hospitalized</w:t>
      </w:r>
      <w:r w:rsidR="00AB30EA" w:rsidRPr="00E34792">
        <w:rPr>
          <w:rFonts w:ascii="Book Antiqua" w:hAnsi="Book Antiqua"/>
          <w:sz w:val="24"/>
          <w:szCs w:val="24"/>
        </w:rPr>
        <w:t xml:space="preserve"> </w:t>
      </w:r>
      <w:r w:rsidR="004A7965" w:rsidRPr="00E34792">
        <w:rPr>
          <w:rFonts w:ascii="Book Antiqua" w:hAnsi="Book Antiqua"/>
          <w:sz w:val="24"/>
          <w:szCs w:val="24"/>
        </w:rPr>
        <w:t>older adults</w:t>
      </w:r>
      <w:r w:rsidR="00AB30EA" w:rsidRPr="00E34792">
        <w:rPr>
          <w:rFonts w:ascii="Book Antiqua" w:hAnsi="Book Antiqua"/>
          <w:sz w:val="24"/>
          <w:szCs w:val="24"/>
        </w:rPr>
        <w:t>,</w:t>
      </w:r>
      <w:r w:rsidR="00154322" w:rsidRPr="00E34792">
        <w:rPr>
          <w:rFonts w:ascii="Book Antiqua" w:hAnsi="Book Antiqua"/>
          <w:sz w:val="24"/>
          <w:szCs w:val="24"/>
        </w:rPr>
        <w:t xml:space="preserve"> </w:t>
      </w:r>
      <w:r w:rsidR="00BB78D6" w:rsidRPr="00E34792">
        <w:rPr>
          <w:rFonts w:ascii="Book Antiqua" w:hAnsi="Book Antiqua"/>
          <w:sz w:val="24"/>
          <w:szCs w:val="24"/>
        </w:rPr>
        <w:t>and</w:t>
      </w:r>
      <w:r w:rsidR="00154322" w:rsidRPr="00E34792">
        <w:rPr>
          <w:rFonts w:ascii="Book Antiqua" w:hAnsi="Book Antiqua"/>
          <w:sz w:val="24"/>
          <w:szCs w:val="24"/>
        </w:rPr>
        <w:t xml:space="preserve"> has been applied across a wide range of patient populations</w:t>
      </w:r>
      <w:r w:rsidR="00183A16" w:rsidRPr="00E34792">
        <w:rPr>
          <w:rFonts w:ascii="Book Antiqua" w:hAnsi="Book Antiqua"/>
          <w:sz w:val="24"/>
          <w:szCs w:val="24"/>
          <w:vertAlign w:val="superscript"/>
        </w:rPr>
        <w:t>[</w:t>
      </w:r>
      <w:r w:rsidR="00672755" w:rsidRPr="00E34792">
        <w:rPr>
          <w:rFonts w:ascii="Book Antiqua" w:hAnsi="Book Antiqua"/>
          <w:sz w:val="24"/>
          <w:szCs w:val="24"/>
          <w:vertAlign w:val="superscript"/>
        </w:rPr>
        <w:t>9</w:t>
      </w:r>
      <w:r w:rsidR="00183A16" w:rsidRPr="00E34792">
        <w:rPr>
          <w:rFonts w:ascii="Book Antiqua" w:hAnsi="Book Antiqua"/>
          <w:sz w:val="24"/>
          <w:szCs w:val="24"/>
          <w:vertAlign w:val="superscript"/>
        </w:rPr>
        <w:t>]</w:t>
      </w:r>
      <w:r w:rsidR="00A54DA3" w:rsidRPr="00E34792">
        <w:rPr>
          <w:rFonts w:ascii="Book Antiqua" w:hAnsi="Book Antiqua"/>
          <w:sz w:val="24"/>
          <w:szCs w:val="24"/>
          <w:vertAlign w:val="superscript"/>
        </w:rPr>
        <w:t xml:space="preserve"> </w:t>
      </w:r>
      <w:r w:rsidR="00154322" w:rsidRPr="00E34792">
        <w:rPr>
          <w:rFonts w:ascii="Book Antiqua" w:hAnsi="Book Antiqua"/>
          <w:sz w:val="24"/>
          <w:szCs w:val="24"/>
        </w:rPr>
        <w:t>and</w:t>
      </w:r>
      <w:r w:rsidR="00AB30EA" w:rsidRPr="00E34792">
        <w:rPr>
          <w:rFonts w:ascii="Book Antiqua" w:hAnsi="Book Antiqua"/>
          <w:sz w:val="24"/>
          <w:szCs w:val="24"/>
        </w:rPr>
        <w:t xml:space="preserve"> </w:t>
      </w:r>
      <w:r w:rsidR="00BB78D6" w:rsidRPr="00E34792">
        <w:rPr>
          <w:rFonts w:ascii="Book Antiqua" w:hAnsi="Book Antiqua"/>
          <w:sz w:val="24"/>
          <w:szCs w:val="24"/>
        </w:rPr>
        <w:t>is</w:t>
      </w:r>
      <w:r w:rsidR="00AB30EA" w:rsidRPr="00E34792">
        <w:rPr>
          <w:rFonts w:ascii="Book Antiqua" w:hAnsi="Book Antiqua"/>
          <w:sz w:val="24"/>
          <w:szCs w:val="24"/>
        </w:rPr>
        <w:t xml:space="preserve"> one of the</w:t>
      </w:r>
      <w:r w:rsidR="00154322" w:rsidRPr="00E34792">
        <w:rPr>
          <w:rFonts w:ascii="Book Antiqua" w:hAnsi="Book Antiqua"/>
          <w:sz w:val="24"/>
          <w:szCs w:val="24"/>
        </w:rPr>
        <w:t xml:space="preserve"> few</w:t>
      </w:r>
      <w:r w:rsidR="00AB30EA" w:rsidRPr="00E34792">
        <w:rPr>
          <w:rFonts w:ascii="Book Antiqua" w:hAnsi="Book Antiqua"/>
          <w:sz w:val="24"/>
          <w:szCs w:val="24"/>
        </w:rPr>
        <w:t xml:space="preserve"> </w:t>
      </w:r>
      <w:r w:rsidR="00A40BC4" w:rsidRPr="00E34792">
        <w:rPr>
          <w:rFonts w:ascii="Book Antiqua" w:hAnsi="Book Antiqua"/>
          <w:sz w:val="24"/>
          <w:szCs w:val="24"/>
        </w:rPr>
        <w:t>functional scales that have been used</w:t>
      </w:r>
      <w:r w:rsidR="0038768E" w:rsidRPr="00E34792">
        <w:rPr>
          <w:rFonts w:ascii="Book Antiqua" w:hAnsi="Book Antiqua"/>
          <w:sz w:val="24"/>
          <w:szCs w:val="24"/>
        </w:rPr>
        <w:t xml:space="preserve"> both</w:t>
      </w:r>
      <w:r w:rsidR="00A40BC4" w:rsidRPr="00E34792">
        <w:rPr>
          <w:rFonts w:ascii="Book Antiqua" w:hAnsi="Book Antiqua"/>
          <w:sz w:val="24"/>
          <w:szCs w:val="24"/>
        </w:rPr>
        <w:t xml:space="preserve"> </w:t>
      </w:r>
      <w:r w:rsidR="006F58E5" w:rsidRPr="00E34792">
        <w:rPr>
          <w:rFonts w:ascii="Book Antiqua" w:hAnsi="Book Antiqua"/>
          <w:sz w:val="24"/>
          <w:szCs w:val="24"/>
        </w:rPr>
        <w:t>in critical care</w:t>
      </w:r>
      <w:r w:rsidR="00183A16" w:rsidRPr="00E34792">
        <w:rPr>
          <w:rFonts w:ascii="Book Antiqua" w:hAnsi="Book Antiqua"/>
          <w:sz w:val="24"/>
          <w:szCs w:val="24"/>
          <w:vertAlign w:val="superscript"/>
        </w:rPr>
        <w:t>[</w:t>
      </w:r>
      <w:r w:rsidR="00A54DA3" w:rsidRPr="00E34792">
        <w:rPr>
          <w:rFonts w:ascii="Book Antiqua" w:hAnsi="Book Antiqua"/>
          <w:sz w:val="24"/>
          <w:szCs w:val="24"/>
          <w:vertAlign w:val="superscript"/>
        </w:rPr>
        <w:t>1</w:t>
      </w:r>
      <w:r w:rsidR="00672755" w:rsidRPr="00E34792">
        <w:rPr>
          <w:rFonts w:ascii="Book Antiqua" w:hAnsi="Book Antiqua"/>
          <w:sz w:val="24"/>
          <w:szCs w:val="24"/>
          <w:vertAlign w:val="superscript"/>
        </w:rPr>
        <w:t>0</w:t>
      </w:r>
      <w:r w:rsidR="00A54DA3" w:rsidRPr="00E34792">
        <w:rPr>
          <w:rFonts w:ascii="Book Antiqua" w:hAnsi="Book Antiqua"/>
          <w:sz w:val="24"/>
          <w:szCs w:val="24"/>
          <w:vertAlign w:val="superscript"/>
        </w:rPr>
        <w:t>-1</w:t>
      </w:r>
      <w:r w:rsidR="00672755" w:rsidRPr="00E34792">
        <w:rPr>
          <w:rFonts w:ascii="Book Antiqua" w:hAnsi="Book Antiqua"/>
          <w:sz w:val="24"/>
          <w:szCs w:val="24"/>
          <w:vertAlign w:val="superscript"/>
        </w:rPr>
        <w:t>2</w:t>
      </w:r>
      <w:r w:rsidR="00183A16" w:rsidRPr="00E34792">
        <w:rPr>
          <w:rFonts w:ascii="Book Antiqua" w:hAnsi="Book Antiqua"/>
          <w:sz w:val="24"/>
          <w:szCs w:val="24"/>
          <w:vertAlign w:val="superscript"/>
        </w:rPr>
        <w:t>]</w:t>
      </w:r>
      <w:r w:rsidR="00571B9F" w:rsidRPr="00E34792">
        <w:rPr>
          <w:rFonts w:ascii="Book Antiqua" w:hAnsi="Book Antiqua"/>
          <w:sz w:val="24"/>
          <w:szCs w:val="24"/>
        </w:rPr>
        <w:t xml:space="preserve"> </w:t>
      </w:r>
      <w:r w:rsidR="00033C01" w:rsidRPr="00E34792">
        <w:rPr>
          <w:rFonts w:ascii="Book Antiqua" w:hAnsi="Book Antiqua"/>
          <w:sz w:val="24"/>
          <w:szCs w:val="24"/>
        </w:rPr>
        <w:t>and</w:t>
      </w:r>
      <w:r w:rsidR="00A40BC4" w:rsidRPr="00E34792">
        <w:rPr>
          <w:rFonts w:ascii="Book Antiqua" w:hAnsi="Book Antiqua"/>
          <w:sz w:val="24"/>
          <w:szCs w:val="24"/>
        </w:rPr>
        <w:t xml:space="preserve"> </w:t>
      </w:r>
      <w:r w:rsidR="002F128C" w:rsidRPr="00E34792">
        <w:rPr>
          <w:rFonts w:ascii="Book Antiqua" w:hAnsi="Book Antiqua"/>
          <w:sz w:val="24"/>
          <w:szCs w:val="24"/>
        </w:rPr>
        <w:t xml:space="preserve">in </w:t>
      </w:r>
      <w:r w:rsidR="00A40BC4" w:rsidRPr="00E34792">
        <w:rPr>
          <w:rFonts w:ascii="Book Antiqua" w:hAnsi="Book Antiqua"/>
          <w:sz w:val="24"/>
          <w:szCs w:val="24"/>
        </w:rPr>
        <w:t>the ward</w:t>
      </w:r>
      <w:r w:rsidR="001F1334" w:rsidRPr="00E34792">
        <w:rPr>
          <w:rFonts w:ascii="Book Antiqua" w:hAnsi="Book Antiqua"/>
          <w:sz w:val="24"/>
          <w:szCs w:val="24"/>
        </w:rPr>
        <w:t xml:space="preserve"> </w:t>
      </w:r>
      <w:r w:rsidR="00D36D10" w:rsidRPr="00E34792">
        <w:rPr>
          <w:rFonts w:ascii="Book Antiqua" w:hAnsi="Book Antiqua"/>
          <w:sz w:val="24"/>
          <w:szCs w:val="24"/>
        </w:rPr>
        <w:t>settings</w:t>
      </w:r>
      <w:r w:rsidR="00183A16" w:rsidRPr="00E34792">
        <w:rPr>
          <w:rFonts w:ascii="Book Antiqua" w:hAnsi="Book Antiqua"/>
          <w:sz w:val="24"/>
          <w:szCs w:val="24"/>
          <w:vertAlign w:val="superscript"/>
        </w:rPr>
        <w:t>[</w:t>
      </w:r>
      <w:r w:rsidR="00A54DA3" w:rsidRPr="00E34792">
        <w:rPr>
          <w:rFonts w:ascii="Book Antiqua" w:hAnsi="Book Antiqua"/>
          <w:sz w:val="24"/>
          <w:szCs w:val="24"/>
          <w:vertAlign w:val="superscript"/>
        </w:rPr>
        <w:t>1</w:t>
      </w:r>
      <w:r w:rsidR="00672755" w:rsidRPr="00E34792">
        <w:rPr>
          <w:rFonts w:ascii="Book Antiqua" w:hAnsi="Book Antiqua"/>
          <w:sz w:val="24"/>
          <w:szCs w:val="24"/>
          <w:vertAlign w:val="superscript"/>
        </w:rPr>
        <w:t>1</w:t>
      </w:r>
      <w:r w:rsidR="00A54DA3" w:rsidRPr="00E34792">
        <w:rPr>
          <w:rFonts w:ascii="Book Antiqua" w:hAnsi="Book Antiqua"/>
          <w:sz w:val="24"/>
          <w:szCs w:val="24"/>
          <w:vertAlign w:val="superscript"/>
        </w:rPr>
        <w:t>,1</w:t>
      </w:r>
      <w:r w:rsidR="00672755" w:rsidRPr="00E34792">
        <w:rPr>
          <w:rFonts w:ascii="Book Antiqua" w:hAnsi="Book Antiqua"/>
          <w:sz w:val="24"/>
          <w:szCs w:val="24"/>
          <w:vertAlign w:val="superscript"/>
        </w:rPr>
        <w:t>3</w:t>
      </w:r>
      <w:r w:rsidR="00A54DA3" w:rsidRPr="00E34792">
        <w:rPr>
          <w:rFonts w:ascii="Book Antiqua" w:hAnsi="Book Antiqua"/>
          <w:sz w:val="24"/>
          <w:szCs w:val="24"/>
          <w:vertAlign w:val="superscript"/>
        </w:rPr>
        <w:t>-1</w:t>
      </w:r>
      <w:r w:rsidR="00672755" w:rsidRPr="00E34792">
        <w:rPr>
          <w:rFonts w:ascii="Book Antiqua" w:hAnsi="Book Antiqua"/>
          <w:sz w:val="24"/>
          <w:szCs w:val="24"/>
          <w:vertAlign w:val="superscript"/>
        </w:rPr>
        <w:t>5</w:t>
      </w:r>
      <w:r w:rsidR="00183A16" w:rsidRPr="00E34792">
        <w:rPr>
          <w:rFonts w:ascii="Book Antiqua" w:hAnsi="Book Antiqua"/>
          <w:sz w:val="24"/>
          <w:szCs w:val="24"/>
          <w:vertAlign w:val="superscript"/>
        </w:rPr>
        <w:t>]</w:t>
      </w:r>
      <w:r w:rsidR="00183A16" w:rsidRPr="00E34792">
        <w:rPr>
          <w:rFonts w:ascii="Book Antiqua" w:hAnsi="Book Antiqua"/>
          <w:sz w:val="24"/>
          <w:szCs w:val="24"/>
        </w:rPr>
        <w:t xml:space="preserve">. </w:t>
      </w:r>
      <w:r w:rsidR="00E630F0" w:rsidRPr="00E34792">
        <w:rPr>
          <w:rFonts w:ascii="Book Antiqua" w:hAnsi="Book Antiqua"/>
          <w:sz w:val="24"/>
          <w:szCs w:val="24"/>
        </w:rPr>
        <w:t>Similarly, the</w:t>
      </w:r>
      <w:r w:rsidR="00781576" w:rsidRPr="00E34792">
        <w:rPr>
          <w:rFonts w:ascii="Book Antiqua" w:hAnsi="Book Antiqua"/>
          <w:sz w:val="24"/>
          <w:szCs w:val="24"/>
        </w:rPr>
        <w:t xml:space="preserve"> Medical Research Council (MRC</w:t>
      </w:r>
      <w:r w:rsidR="00AB42D6" w:rsidRPr="00E34792">
        <w:rPr>
          <w:rFonts w:ascii="Book Antiqua" w:hAnsi="Book Antiqua"/>
          <w:sz w:val="24"/>
          <w:szCs w:val="24"/>
        </w:rPr>
        <w:t>), which</w:t>
      </w:r>
      <w:r w:rsidR="008A22D8" w:rsidRPr="00E34792">
        <w:rPr>
          <w:rFonts w:ascii="Book Antiqua" w:hAnsi="Book Antiqua"/>
          <w:sz w:val="24"/>
          <w:szCs w:val="24"/>
        </w:rPr>
        <w:t xml:space="preserve"> was initially</w:t>
      </w:r>
      <w:r w:rsidR="00A931DA" w:rsidRPr="00E34792">
        <w:rPr>
          <w:rFonts w:ascii="Book Antiqua" w:hAnsi="Book Antiqua"/>
          <w:sz w:val="24"/>
          <w:szCs w:val="24"/>
        </w:rPr>
        <w:t xml:space="preserve"> developed to assess the </w:t>
      </w:r>
      <w:r w:rsidR="00781576" w:rsidRPr="00E34792">
        <w:rPr>
          <w:rFonts w:ascii="Book Antiqua" w:hAnsi="Book Antiqua"/>
          <w:sz w:val="24"/>
          <w:szCs w:val="24"/>
        </w:rPr>
        <w:t>volitional muscle strength</w:t>
      </w:r>
      <w:r w:rsidR="00A931DA" w:rsidRPr="00E34792">
        <w:rPr>
          <w:rFonts w:ascii="Book Antiqua" w:hAnsi="Book Antiqua"/>
          <w:sz w:val="24"/>
          <w:szCs w:val="24"/>
        </w:rPr>
        <w:t xml:space="preserve"> in outpatients</w:t>
      </w:r>
      <w:r w:rsidR="00183A16" w:rsidRPr="00E34792">
        <w:rPr>
          <w:rFonts w:ascii="Book Antiqua" w:hAnsi="Book Antiqua"/>
          <w:sz w:val="24"/>
          <w:szCs w:val="24"/>
          <w:vertAlign w:val="superscript"/>
        </w:rPr>
        <w:t>[</w:t>
      </w:r>
      <w:r w:rsidR="00A54DA3" w:rsidRPr="00E34792">
        <w:rPr>
          <w:rFonts w:ascii="Book Antiqua" w:hAnsi="Book Antiqua"/>
          <w:sz w:val="24"/>
          <w:szCs w:val="24"/>
          <w:vertAlign w:val="superscript"/>
        </w:rPr>
        <w:t>1</w:t>
      </w:r>
      <w:r w:rsidR="00117A50" w:rsidRPr="00E34792">
        <w:rPr>
          <w:rFonts w:ascii="Book Antiqua" w:hAnsi="Book Antiqua"/>
          <w:sz w:val="24"/>
          <w:szCs w:val="24"/>
          <w:vertAlign w:val="superscript"/>
        </w:rPr>
        <w:t>6</w:t>
      </w:r>
      <w:r w:rsidR="00183A16" w:rsidRPr="00E34792">
        <w:rPr>
          <w:rFonts w:ascii="Book Antiqua" w:hAnsi="Book Antiqua"/>
          <w:sz w:val="24"/>
          <w:szCs w:val="24"/>
          <w:vertAlign w:val="superscript"/>
        </w:rPr>
        <w:t>]</w:t>
      </w:r>
      <w:r w:rsidR="00183A16" w:rsidRPr="00E34792">
        <w:rPr>
          <w:rFonts w:ascii="Book Antiqua" w:hAnsi="Book Antiqua"/>
          <w:sz w:val="24"/>
          <w:szCs w:val="24"/>
        </w:rPr>
        <w:t>,</w:t>
      </w:r>
      <w:r w:rsidR="00183A16" w:rsidRPr="00E34792">
        <w:rPr>
          <w:rFonts w:ascii="Book Antiqua" w:hAnsi="Book Antiqua"/>
          <w:sz w:val="24"/>
          <w:szCs w:val="24"/>
          <w:vertAlign w:val="superscript"/>
        </w:rPr>
        <w:t xml:space="preserve"> </w:t>
      </w:r>
      <w:r w:rsidR="00A931DA" w:rsidRPr="00E34792">
        <w:rPr>
          <w:rFonts w:ascii="Book Antiqua" w:hAnsi="Book Antiqua"/>
          <w:sz w:val="24"/>
          <w:szCs w:val="24"/>
        </w:rPr>
        <w:t>has been</w:t>
      </w:r>
      <w:r w:rsidR="008A22D8" w:rsidRPr="00E34792">
        <w:rPr>
          <w:rFonts w:ascii="Book Antiqua" w:hAnsi="Book Antiqua"/>
          <w:sz w:val="24"/>
          <w:szCs w:val="24"/>
        </w:rPr>
        <w:t xml:space="preserve"> broadly</w:t>
      </w:r>
      <w:r w:rsidR="00A931DA" w:rsidRPr="00E34792">
        <w:rPr>
          <w:rFonts w:ascii="Book Antiqua" w:hAnsi="Book Antiqua"/>
          <w:sz w:val="24"/>
          <w:szCs w:val="24"/>
        </w:rPr>
        <w:t xml:space="preserve"> used in critical care patients with </w:t>
      </w:r>
      <w:r w:rsidR="00781576" w:rsidRPr="00E34792">
        <w:rPr>
          <w:rFonts w:ascii="Book Antiqua" w:hAnsi="Book Antiqua"/>
          <w:sz w:val="24"/>
          <w:szCs w:val="24"/>
        </w:rPr>
        <w:t>a very good interrater reliability</w:t>
      </w:r>
      <w:r w:rsidR="00183A16" w:rsidRPr="00E34792">
        <w:rPr>
          <w:rFonts w:ascii="Book Antiqua" w:hAnsi="Book Antiqua"/>
          <w:sz w:val="24"/>
          <w:szCs w:val="24"/>
          <w:vertAlign w:val="superscript"/>
        </w:rPr>
        <w:t>[</w:t>
      </w:r>
      <w:r w:rsidR="004A39DA" w:rsidRPr="00E34792">
        <w:rPr>
          <w:rFonts w:ascii="Book Antiqua" w:hAnsi="Book Antiqua"/>
          <w:sz w:val="24"/>
          <w:szCs w:val="24"/>
          <w:vertAlign w:val="superscript"/>
        </w:rPr>
        <w:t>1</w:t>
      </w:r>
      <w:r w:rsidR="00117A50" w:rsidRPr="00E34792">
        <w:rPr>
          <w:rFonts w:ascii="Book Antiqua" w:hAnsi="Book Antiqua"/>
          <w:sz w:val="24"/>
          <w:szCs w:val="24"/>
          <w:vertAlign w:val="superscript"/>
        </w:rPr>
        <w:t>7</w:t>
      </w:r>
      <w:r w:rsidR="00183A16" w:rsidRPr="00E34792">
        <w:rPr>
          <w:rFonts w:ascii="Book Antiqua" w:hAnsi="Book Antiqua"/>
          <w:sz w:val="24"/>
          <w:szCs w:val="24"/>
          <w:vertAlign w:val="superscript"/>
        </w:rPr>
        <w:t>]</w:t>
      </w:r>
      <w:r w:rsidR="00183A16" w:rsidRPr="00E34792">
        <w:rPr>
          <w:rFonts w:ascii="Book Antiqua" w:hAnsi="Book Antiqua"/>
          <w:sz w:val="24"/>
          <w:szCs w:val="24"/>
        </w:rPr>
        <w:t>,</w:t>
      </w:r>
      <w:r w:rsidR="006F58E5" w:rsidRPr="00E34792">
        <w:rPr>
          <w:rFonts w:ascii="Book Antiqua" w:hAnsi="Book Antiqua"/>
          <w:sz w:val="24"/>
          <w:szCs w:val="24"/>
        </w:rPr>
        <w:t xml:space="preserve"> however </w:t>
      </w:r>
      <w:r w:rsidR="00FC3C5D" w:rsidRPr="00E34792">
        <w:rPr>
          <w:rFonts w:ascii="Book Antiqua" w:hAnsi="Book Antiqua"/>
          <w:sz w:val="24"/>
          <w:szCs w:val="24"/>
        </w:rPr>
        <w:t>there are limitations to the use of volitional measures of muscle function in critically ill patients</w:t>
      </w:r>
      <w:r w:rsidR="00183A16" w:rsidRPr="00E34792">
        <w:rPr>
          <w:rFonts w:ascii="Book Antiqua" w:hAnsi="Book Antiqua"/>
          <w:sz w:val="24"/>
          <w:szCs w:val="24"/>
          <w:vertAlign w:val="superscript"/>
        </w:rPr>
        <w:t>[</w:t>
      </w:r>
      <w:r w:rsidR="004A39DA" w:rsidRPr="00E34792">
        <w:rPr>
          <w:rFonts w:ascii="Book Antiqua" w:hAnsi="Book Antiqua"/>
          <w:sz w:val="24"/>
          <w:szCs w:val="24"/>
          <w:vertAlign w:val="superscript"/>
        </w:rPr>
        <w:t>1</w:t>
      </w:r>
      <w:r w:rsidR="00117A50" w:rsidRPr="00E34792">
        <w:rPr>
          <w:rFonts w:ascii="Book Antiqua" w:hAnsi="Book Antiqua"/>
          <w:sz w:val="24"/>
          <w:szCs w:val="24"/>
          <w:vertAlign w:val="superscript"/>
        </w:rPr>
        <w:t>8</w:t>
      </w:r>
      <w:r w:rsidR="00183A16" w:rsidRPr="00E34792">
        <w:rPr>
          <w:rFonts w:ascii="Book Antiqua" w:hAnsi="Book Antiqua"/>
          <w:sz w:val="24"/>
          <w:szCs w:val="24"/>
          <w:vertAlign w:val="superscript"/>
        </w:rPr>
        <w:t>]</w:t>
      </w:r>
      <w:r w:rsidR="00183A16" w:rsidRPr="00E34792">
        <w:rPr>
          <w:rFonts w:ascii="Book Antiqua" w:hAnsi="Book Antiqua"/>
          <w:sz w:val="24"/>
          <w:szCs w:val="24"/>
        </w:rPr>
        <w:t>.</w:t>
      </w:r>
      <w:r w:rsidR="00D403FD" w:rsidRPr="00E34792">
        <w:rPr>
          <w:rFonts w:ascii="Book Antiqua" w:hAnsi="Book Antiqua"/>
          <w:sz w:val="24"/>
          <w:szCs w:val="24"/>
        </w:rPr>
        <w:t xml:space="preserve"> </w:t>
      </w:r>
    </w:p>
    <w:p w14:paraId="4FEDB17F" w14:textId="6DFA3D65" w:rsidR="00EF65F9" w:rsidRPr="00E34792" w:rsidRDefault="00C635FD" w:rsidP="00E34792">
      <w:pPr>
        <w:spacing w:after="0" w:line="360" w:lineRule="auto"/>
        <w:ind w:firstLine="708"/>
        <w:jc w:val="both"/>
        <w:rPr>
          <w:rFonts w:ascii="Book Antiqua" w:hAnsi="Book Antiqua"/>
          <w:sz w:val="24"/>
          <w:szCs w:val="24"/>
        </w:rPr>
      </w:pPr>
      <w:r w:rsidRPr="00E34792">
        <w:rPr>
          <w:rFonts w:ascii="Book Antiqua" w:hAnsi="Book Antiqua"/>
          <w:sz w:val="24"/>
          <w:szCs w:val="24"/>
        </w:rPr>
        <w:t>T</w:t>
      </w:r>
      <w:r w:rsidR="00AE5B0F" w:rsidRPr="00E34792">
        <w:rPr>
          <w:rFonts w:ascii="Book Antiqua" w:hAnsi="Book Antiqua"/>
          <w:sz w:val="24"/>
          <w:szCs w:val="24"/>
        </w:rPr>
        <w:t>he literature</w:t>
      </w:r>
      <w:r w:rsidRPr="00E34792">
        <w:rPr>
          <w:rFonts w:ascii="Book Antiqua" w:hAnsi="Book Antiqua"/>
          <w:sz w:val="24"/>
          <w:szCs w:val="24"/>
        </w:rPr>
        <w:t xml:space="preserve"> however</w:t>
      </w:r>
      <w:r w:rsidR="00AE5B0F" w:rsidRPr="00E34792">
        <w:rPr>
          <w:rFonts w:ascii="Book Antiqua" w:hAnsi="Book Antiqua"/>
          <w:sz w:val="24"/>
          <w:szCs w:val="24"/>
        </w:rPr>
        <w:t xml:space="preserve"> is still scarce concerning t</w:t>
      </w:r>
      <w:r w:rsidRPr="00E34792">
        <w:rPr>
          <w:rFonts w:ascii="Book Antiqua" w:hAnsi="Book Antiqua"/>
          <w:sz w:val="24"/>
          <w:szCs w:val="24"/>
        </w:rPr>
        <w:t>he</w:t>
      </w:r>
      <w:r w:rsidR="009A73C8" w:rsidRPr="00E34792">
        <w:rPr>
          <w:rFonts w:ascii="Book Antiqua" w:hAnsi="Book Antiqua"/>
          <w:sz w:val="24"/>
          <w:szCs w:val="24"/>
        </w:rPr>
        <w:t xml:space="preserve"> factors</w:t>
      </w:r>
      <w:r w:rsidRPr="00E34792">
        <w:rPr>
          <w:rFonts w:ascii="Book Antiqua" w:hAnsi="Book Antiqua"/>
          <w:sz w:val="24"/>
          <w:szCs w:val="24"/>
        </w:rPr>
        <w:t xml:space="preserve"> that may determine</w:t>
      </w:r>
      <w:r w:rsidR="007753A4" w:rsidRPr="00E34792">
        <w:rPr>
          <w:rFonts w:ascii="Book Antiqua" w:hAnsi="Book Antiqua"/>
          <w:sz w:val="24"/>
          <w:szCs w:val="24"/>
        </w:rPr>
        <w:t xml:space="preserve"> </w:t>
      </w:r>
      <w:r w:rsidRPr="00E34792">
        <w:rPr>
          <w:rFonts w:ascii="Book Antiqua" w:hAnsi="Book Antiqua"/>
          <w:sz w:val="24"/>
          <w:szCs w:val="24"/>
        </w:rPr>
        <w:t>the</w:t>
      </w:r>
      <w:r w:rsidR="007753A4" w:rsidRPr="00E34792">
        <w:rPr>
          <w:rFonts w:ascii="Book Antiqua" w:hAnsi="Book Antiqua"/>
          <w:sz w:val="24"/>
          <w:szCs w:val="24"/>
        </w:rPr>
        <w:t xml:space="preserve"> patients’ functional recovery during </w:t>
      </w:r>
      <w:r w:rsidR="00AE5B0F" w:rsidRPr="00E34792">
        <w:rPr>
          <w:rFonts w:ascii="Book Antiqua" w:hAnsi="Book Antiqua"/>
          <w:sz w:val="24"/>
          <w:szCs w:val="24"/>
        </w:rPr>
        <w:t>the in-hospita</w:t>
      </w:r>
      <w:r w:rsidRPr="00E34792">
        <w:rPr>
          <w:rFonts w:ascii="Book Antiqua" w:hAnsi="Book Antiqua"/>
          <w:sz w:val="24"/>
          <w:szCs w:val="24"/>
        </w:rPr>
        <w:t>l</w:t>
      </w:r>
      <w:r w:rsidR="007753A4" w:rsidRPr="00E34792">
        <w:rPr>
          <w:rFonts w:ascii="Book Antiqua" w:hAnsi="Book Antiqua"/>
          <w:sz w:val="24"/>
          <w:szCs w:val="24"/>
        </w:rPr>
        <w:t xml:space="preserve"> p</w:t>
      </w:r>
      <w:r w:rsidRPr="00E34792">
        <w:rPr>
          <w:rFonts w:ascii="Book Antiqua" w:hAnsi="Book Antiqua"/>
          <w:sz w:val="24"/>
          <w:szCs w:val="24"/>
        </w:rPr>
        <w:t>eriod</w:t>
      </w:r>
      <w:r w:rsidR="00DF6829" w:rsidRPr="00E34792">
        <w:rPr>
          <w:rFonts w:ascii="Book Antiqua" w:hAnsi="Book Antiqua"/>
          <w:sz w:val="24"/>
          <w:szCs w:val="24"/>
        </w:rPr>
        <w:t xml:space="preserve"> following a stay in intensive care</w:t>
      </w:r>
      <w:r w:rsidR="00AE5B0F" w:rsidRPr="00E34792">
        <w:rPr>
          <w:rFonts w:ascii="Book Antiqua" w:hAnsi="Book Antiqua"/>
          <w:sz w:val="24"/>
          <w:szCs w:val="24"/>
        </w:rPr>
        <w:t>.</w:t>
      </w:r>
      <w:r w:rsidR="00C2239A" w:rsidRPr="00E34792">
        <w:rPr>
          <w:rFonts w:ascii="Book Antiqua" w:hAnsi="Book Antiqua"/>
          <w:sz w:val="24"/>
          <w:szCs w:val="24"/>
        </w:rPr>
        <w:t xml:space="preserve"> The </w:t>
      </w:r>
      <w:r w:rsidR="00DF6829" w:rsidRPr="00E34792">
        <w:rPr>
          <w:rFonts w:ascii="Book Antiqua" w:hAnsi="Book Antiqua"/>
          <w:sz w:val="24"/>
          <w:szCs w:val="24"/>
        </w:rPr>
        <w:t>ability</w:t>
      </w:r>
      <w:r w:rsidR="001A5244" w:rsidRPr="00E34792">
        <w:rPr>
          <w:rFonts w:ascii="Book Antiqua" w:hAnsi="Book Antiqua"/>
          <w:sz w:val="24"/>
          <w:szCs w:val="24"/>
        </w:rPr>
        <w:t xml:space="preserve"> </w:t>
      </w:r>
      <w:r w:rsidR="00DF6829" w:rsidRPr="00E34792">
        <w:rPr>
          <w:rFonts w:ascii="Book Antiqua" w:hAnsi="Book Antiqua"/>
          <w:sz w:val="24"/>
          <w:szCs w:val="24"/>
        </w:rPr>
        <w:t>to</w:t>
      </w:r>
      <w:r w:rsidR="001A5244" w:rsidRPr="00E34792">
        <w:rPr>
          <w:rFonts w:ascii="Book Antiqua" w:hAnsi="Book Antiqua"/>
          <w:sz w:val="24"/>
          <w:szCs w:val="24"/>
        </w:rPr>
        <w:t xml:space="preserve"> </w:t>
      </w:r>
      <w:r w:rsidR="00E8412B" w:rsidRPr="00E34792">
        <w:rPr>
          <w:rFonts w:ascii="Book Antiqua" w:hAnsi="Book Antiqua"/>
          <w:sz w:val="24"/>
          <w:szCs w:val="24"/>
        </w:rPr>
        <w:t>predic</w:t>
      </w:r>
      <w:r w:rsidR="001A5244" w:rsidRPr="00E34792">
        <w:rPr>
          <w:rFonts w:ascii="Book Antiqua" w:hAnsi="Book Antiqua"/>
          <w:sz w:val="24"/>
          <w:szCs w:val="24"/>
        </w:rPr>
        <w:t>t</w:t>
      </w:r>
      <w:r w:rsidR="00E8412B" w:rsidRPr="00E34792">
        <w:rPr>
          <w:rFonts w:ascii="Book Antiqua" w:hAnsi="Book Antiqua"/>
          <w:sz w:val="24"/>
          <w:szCs w:val="24"/>
        </w:rPr>
        <w:t xml:space="preserve"> patient functional progress</w:t>
      </w:r>
      <w:r w:rsidR="00F310B9" w:rsidRPr="00E34792">
        <w:rPr>
          <w:rFonts w:ascii="Book Antiqua" w:hAnsi="Book Antiqua"/>
          <w:sz w:val="24"/>
          <w:szCs w:val="24"/>
        </w:rPr>
        <w:t xml:space="preserve"> </w:t>
      </w:r>
      <w:r w:rsidR="00DF6829" w:rsidRPr="00E34792">
        <w:rPr>
          <w:rFonts w:ascii="Book Antiqua" w:hAnsi="Book Antiqua"/>
          <w:sz w:val="24"/>
          <w:szCs w:val="24"/>
        </w:rPr>
        <w:t>may</w:t>
      </w:r>
      <w:r w:rsidR="00E8412B" w:rsidRPr="00E34792">
        <w:rPr>
          <w:rFonts w:ascii="Book Antiqua" w:hAnsi="Book Antiqua"/>
          <w:sz w:val="24"/>
          <w:szCs w:val="24"/>
        </w:rPr>
        <w:t xml:space="preserve"> </w:t>
      </w:r>
      <w:r w:rsidR="00755575" w:rsidRPr="00E34792">
        <w:rPr>
          <w:rFonts w:ascii="Book Antiqua" w:hAnsi="Book Antiqua"/>
          <w:sz w:val="24"/>
          <w:szCs w:val="24"/>
        </w:rPr>
        <w:lastRenderedPageBreak/>
        <w:t xml:space="preserve">contribute </w:t>
      </w:r>
      <w:r w:rsidR="00C2239A" w:rsidRPr="00E34792">
        <w:rPr>
          <w:rFonts w:ascii="Book Antiqua" w:hAnsi="Book Antiqua"/>
          <w:sz w:val="24"/>
          <w:szCs w:val="24"/>
        </w:rPr>
        <w:t>to</w:t>
      </w:r>
      <w:r w:rsidR="00755575" w:rsidRPr="00E34792">
        <w:rPr>
          <w:rFonts w:ascii="Book Antiqua" w:hAnsi="Book Antiqua"/>
          <w:sz w:val="24"/>
          <w:szCs w:val="24"/>
        </w:rPr>
        <w:t xml:space="preserve"> </w:t>
      </w:r>
      <w:r w:rsidR="00DF6829" w:rsidRPr="00E34792">
        <w:rPr>
          <w:rFonts w:ascii="Book Antiqua" w:hAnsi="Book Antiqua"/>
          <w:sz w:val="24"/>
          <w:szCs w:val="24"/>
        </w:rPr>
        <w:t xml:space="preserve">the </w:t>
      </w:r>
      <w:r w:rsidR="00755575" w:rsidRPr="00E34792">
        <w:rPr>
          <w:rFonts w:ascii="Book Antiqua" w:hAnsi="Book Antiqua"/>
          <w:sz w:val="24"/>
          <w:szCs w:val="24"/>
        </w:rPr>
        <w:t>individual</w:t>
      </w:r>
      <w:r w:rsidR="00DF6829" w:rsidRPr="00E34792">
        <w:rPr>
          <w:rFonts w:ascii="Book Antiqua" w:hAnsi="Book Antiqua"/>
          <w:sz w:val="24"/>
          <w:szCs w:val="24"/>
        </w:rPr>
        <w:t>ization</w:t>
      </w:r>
      <w:r w:rsidR="00755575" w:rsidRPr="00E34792">
        <w:rPr>
          <w:rFonts w:ascii="Book Antiqua" w:hAnsi="Book Antiqua"/>
          <w:sz w:val="24"/>
          <w:szCs w:val="24"/>
        </w:rPr>
        <w:t xml:space="preserve"> </w:t>
      </w:r>
      <w:r w:rsidR="00DF6829" w:rsidRPr="00E34792">
        <w:rPr>
          <w:rFonts w:ascii="Book Antiqua" w:hAnsi="Book Antiqua"/>
          <w:sz w:val="24"/>
          <w:szCs w:val="24"/>
        </w:rPr>
        <w:t xml:space="preserve">of </w:t>
      </w:r>
      <w:r w:rsidR="00755575" w:rsidRPr="00E34792">
        <w:rPr>
          <w:rFonts w:ascii="Book Antiqua" w:hAnsi="Book Antiqua"/>
          <w:sz w:val="24"/>
          <w:szCs w:val="24"/>
        </w:rPr>
        <w:t>rehabilitative interventions</w:t>
      </w:r>
      <w:r w:rsidR="00E8412B" w:rsidRPr="00E34792">
        <w:rPr>
          <w:rFonts w:ascii="Book Antiqua" w:hAnsi="Book Antiqua"/>
          <w:sz w:val="24"/>
          <w:szCs w:val="24"/>
        </w:rPr>
        <w:t>.</w:t>
      </w:r>
      <w:r w:rsidR="007753A4" w:rsidRPr="00E34792">
        <w:rPr>
          <w:rFonts w:ascii="Book Antiqua" w:hAnsi="Book Antiqua"/>
          <w:sz w:val="24"/>
          <w:szCs w:val="24"/>
        </w:rPr>
        <w:t xml:space="preserve"> Additionally,</w:t>
      </w:r>
      <w:r w:rsidR="008A0844" w:rsidRPr="00E34792">
        <w:rPr>
          <w:rFonts w:ascii="Book Antiqua" w:hAnsi="Book Antiqua"/>
          <w:sz w:val="24"/>
          <w:szCs w:val="24"/>
        </w:rPr>
        <w:t xml:space="preserve"> </w:t>
      </w:r>
      <w:r w:rsidR="007753A4" w:rsidRPr="00E34792">
        <w:rPr>
          <w:rFonts w:ascii="Book Antiqua" w:hAnsi="Book Antiqua"/>
          <w:sz w:val="24"/>
          <w:szCs w:val="24"/>
        </w:rPr>
        <w:t>the functional assessment throughout different time points of the in-hospital period, from the ICU admission</w:t>
      </w:r>
      <w:r w:rsidR="00796504" w:rsidRPr="00E34792">
        <w:rPr>
          <w:rFonts w:ascii="Book Antiqua" w:hAnsi="Book Antiqua"/>
          <w:sz w:val="24"/>
          <w:szCs w:val="24"/>
        </w:rPr>
        <w:t>/discharge</w:t>
      </w:r>
      <w:r w:rsidR="007753A4" w:rsidRPr="00E34792">
        <w:rPr>
          <w:rFonts w:ascii="Book Antiqua" w:hAnsi="Book Antiqua"/>
          <w:sz w:val="24"/>
          <w:szCs w:val="24"/>
        </w:rPr>
        <w:t xml:space="preserve"> to </w:t>
      </w:r>
      <w:r w:rsidR="00796504" w:rsidRPr="00E34792">
        <w:rPr>
          <w:rFonts w:ascii="Book Antiqua" w:hAnsi="Book Antiqua"/>
          <w:sz w:val="24"/>
          <w:szCs w:val="24"/>
        </w:rPr>
        <w:t>hospital</w:t>
      </w:r>
      <w:r w:rsidR="007753A4" w:rsidRPr="00E34792">
        <w:rPr>
          <w:rFonts w:ascii="Book Antiqua" w:hAnsi="Book Antiqua"/>
          <w:sz w:val="24"/>
          <w:szCs w:val="24"/>
        </w:rPr>
        <w:t xml:space="preserve"> discharge, using</w:t>
      </w:r>
      <w:r w:rsidR="008A0844" w:rsidRPr="00E34792">
        <w:rPr>
          <w:rFonts w:ascii="Book Antiqua" w:hAnsi="Book Antiqua"/>
          <w:sz w:val="24"/>
          <w:szCs w:val="24"/>
        </w:rPr>
        <w:t xml:space="preserve"> </w:t>
      </w:r>
      <w:r w:rsidR="00796504" w:rsidRPr="00E34792">
        <w:rPr>
          <w:rFonts w:ascii="Book Antiqua" w:hAnsi="Book Antiqua"/>
          <w:sz w:val="24"/>
          <w:szCs w:val="24"/>
        </w:rPr>
        <w:t xml:space="preserve">measures of </w:t>
      </w:r>
      <w:r w:rsidR="008A0844" w:rsidRPr="00E34792">
        <w:rPr>
          <w:rFonts w:ascii="Book Antiqua" w:hAnsi="Book Antiqua"/>
          <w:sz w:val="24"/>
          <w:szCs w:val="24"/>
        </w:rPr>
        <w:t xml:space="preserve">muscle function and self-care may </w:t>
      </w:r>
      <w:r w:rsidR="007753A4" w:rsidRPr="00E34792">
        <w:rPr>
          <w:rFonts w:ascii="Book Antiqua" w:hAnsi="Book Antiqua"/>
          <w:sz w:val="24"/>
          <w:szCs w:val="24"/>
        </w:rPr>
        <w:t>improve the understanding</w:t>
      </w:r>
      <w:r w:rsidR="008A0844" w:rsidRPr="00E34792">
        <w:rPr>
          <w:rFonts w:ascii="Book Antiqua" w:hAnsi="Book Antiqua"/>
          <w:sz w:val="24"/>
          <w:szCs w:val="24"/>
        </w:rPr>
        <w:t xml:space="preserve"> o</w:t>
      </w:r>
      <w:r w:rsidR="00E54C78" w:rsidRPr="00E34792">
        <w:rPr>
          <w:rFonts w:ascii="Book Antiqua" w:hAnsi="Book Antiqua"/>
          <w:sz w:val="24"/>
          <w:szCs w:val="24"/>
        </w:rPr>
        <w:t>f</w:t>
      </w:r>
      <w:r w:rsidR="008A0844" w:rsidRPr="00E34792">
        <w:rPr>
          <w:rFonts w:ascii="Book Antiqua" w:hAnsi="Book Antiqua"/>
          <w:sz w:val="24"/>
          <w:szCs w:val="24"/>
        </w:rPr>
        <w:t xml:space="preserve"> the relationship betwee</w:t>
      </w:r>
      <w:r w:rsidR="00EF65F9" w:rsidRPr="00E34792">
        <w:rPr>
          <w:rFonts w:ascii="Book Antiqua" w:hAnsi="Book Antiqua"/>
          <w:sz w:val="24"/>
          <w:szCs w:val="24"/>
        </w:rPr>
        <w:t>n these two functional domains.</w:t>
      </w:r>
    </w:p>
    <w:p w14:paraId="6CBF3890" w14:textId="39758A4A" w:rsidR="00EE52DA" w:rsidRPr="00E34792" w:rsidRDefault="008A0844" w:rsidP="00E34792">
      <w:pPr>
        <w:spacing w:after="0" w:line="360" w:lineRule="auto"/>
        <w:ind w:firstLine="708"/>
        <w:jc w:val="both"/>
        <w:rPr>
          <w:rFonts w:ascii="Book Antiqua" w:hAnsi="Book Antiqua"/>
          <w:sz w:val="24"/>
          <w:szCs w:val="24"/>
        </w:rPr>
      </w:pPr>
      <w:r w:rsidRPr="00E34792">
        <w:rPr>
          <w:rFonts w:ascii="Book Antiqua" w:hAnsi="Book Antiqua"/>
          <w:sz w:val="24"/>
          <w:szCs w:val="24"/>
        </w:rPr>
        <w:t>Thus, th</w:t>
      </w:r>
      <w:r w:rsidR="00CA1C97" w:rsidRPr="00E34792">
        <w:rPr>
          <w:rFonts w:ascii="Book Antiqua" w:hAnsi="Book Antiqua"/>
          <w:sz w:val="24"/>
          <w:szCs w:val="24"/>
        </w:rPr>
        <w:t>e primary objective of this</w:t>
      </w:r>
      <w:r w:rsidRPr="00E34792">
        <w:rPr>
          <w:rFonts w:ascii="Book Antiqua" w:hAnsi="Book Antiqua"/>
          <w:sz w:val="24"/>
          <w:szCs w:val="24"/>
        </w:rPr>
        <w:t xml:space="preserve"> study </w:t>
      </w:r>
      <w:r w:rsidR="00CA1C97" w:rsidRPr="00E34792">
        <w:rPr>
          <w:rFonts w:ascii="Book Antiqua" w:hAnsi="Book Antiqua"/>
          <w:sz w:val="24"/>
          <w:szCs w:val="24"/>
        </w:rPr>
        <w:t>was to identify the factors</w:t>
      </w:r>
      <w:r w:rsidR="0065371D" w:rsidRPr="00E34792">
        <w:rPr>
          <w:rFonts w:ascii="Book Antiqua" w:hAnsi="Book Antiqua"/>
          <w:sz w:val="24"/>
          <w:szCs w:val="24"/>
        </w:rPr>
        <w:t xml:space="preserve"> that determine</w:t>
      </w:r>
      <w:r w:rsidR="00CA1C97" w:rsidRPr="00E34792">
        <w:rPr>
          <w:rFonts w:ascii="Book Antiqua" w:hAnsi="Book Antiqua"/>
          <w:sz w:val="24"/>
          <w:szCs w:val="24"/>
        </w:rPr>
        <w:t xml:space="preserve"> the functional progress </w:t>
      </w:r>
      <w:r w:rsidR="0065371D" w:rsidRPr="00E34792">
        <w:rPr>
          <w:rFonts w:ascii="Book Antiqua" w:hAnsi="Book Antiqua"/>
          <w:sz w:val="24"/>
          <w:szCs w:val="24"/>
        </w:rPr>
        <w:t>of</w:t>
      </w:r>
      <w:r w:rsidR="00CA1C97" w:rsidRPr="00E34792">
        <w:rPr>
          <w:rFonts w:ascii="Book Antiqua" w:hAnsi="Book Antiqua"/>
          <w:sz w:val="24"/>
          <w:szCs w:val="24"/>
        </w:rPr>
        <w:t xml:space="preserve"> a cohort of patients</w:t>
      </w:r>
      <w:r w:rsidR="00554983" w:rsidRPr="00E34792">
        <w:rPr>
          <w:rFonts w:ascii="Book Antiqua" w:hAnsi="Book Antiqua"/>
          <w:sz w:val="24"/>
          <w:szCs w:val="24"/>
        </w:rPr>
        <w:t xml:space="preserve"> that required an intensive care admission without the need for mechanical ventilation</w:t>
      </w:r>
      <w:r w:rsidR="00CA1C97" w:rsidRPr="00E34792">
        <w:rPr>
          <w:rFonts w:ascii="Book Antiqua" w:hAnsi="Book Antiqua"/>
          <w:sz w:val="24"/>
          <w:szCs w:val="24"/>
        </w:rPr>
        <w:t xml:space="preserve"> </w:t>
      </w:r>
      <w:r w:rsidR="00554983" w:rsidRPr="00E34792">
        <w:rPr>
          <w:rFonts w:ascii="Book Antiqua" w:hAnsi="Book Antiqua"/>
          <w:sz w:val="24"/>
          <w:szCs w:val="24"/>
        </w:rPr>
        <w:t>and</w:t>
      </w:r>
      <w:r w:rsidR="00CA1C97" w:rsidRPr="00E34792">
        <w:rPr>
          <w:rFonts w:ascii="Book Antiqua" w:hAnsi="Book Antiqua"/>
          <w:sz w:val="24"/>
          <w:szCs w:val="24"/>
        </w:rPr>
        <w:t xml:space="preserve"> underwent a mobilization protocol, from the ICU</w:t>
      </w:r>
      <w:r w:rsidR="00554983" w:rsidRPr="00E34792">
        <w:rPr>
          <w:rFonts w:ascii="Book Antiqua" w:hAnsi="Book Antiqua"/>
          <w:sz w:val="24"/>
          <w:szCs w:val="24"/>
        </w:rPr>
        <w:t xml:space="preserve"> admission</w:t>
      </w:r>
      <w:r w:rsidR="00CA1C97" w:rsidRPr="00E34792">
        <w:rPr>
          <w:rFonts w:ascii="Book Antiqua" w:hAnsi="Book Antiqua"/>
          <w:sz w:val="24"/>
          <w:szCs w:val="24"/>
        </w:rPr>
        <w:t xml:space="preserve"> to </w:t>
      </w:r>
      <w:r w:rsidR="009C6912" w:rsidRPr="00E34792">
        <w:rPr>
          <w:rFonts w:ascii="Book Antiqua" w:hAnsi="Book Antiqua"/>
          <w:sz w:val="24"/>
          <w:szCs w:val="24"/>
        </w:rPr>
        <w:t>hospital</w:t>
      </w:r>
      <w:r w:rsidR="00CA1C97" w:rsidRPr="00E34792">
        <w:rPr>
          <w:rFonts w:ascii="Book Antiqua" w:hAnsi="Book Antiqua"/>
          <w:sz w:val="24"/>
          <w:szCs w:val="24"/>
        </w:rPr>
        <w:t xml:space="preserve"> discharge. Secondarily, we aimed at evaluate the association between the Katz ADL index and the MRC scale during the</w:t>
      </w:r>
      <w:r w:rsidR="00C76FD2" w:rsidRPr="00E34792">
        <w:rPr>
          <w:rFonts w:ascii="Book Antiqua" w:hAnsi="Book Antiqua"/>
          <w:sz w:val="24"/>
          <w:szCs w:val="24"/>
        </w:rPr>
        <w:t xml:space="preserve"> same</w:t>
      </w:r>
      <w:r w:rsidR="007D2154" w:rsidRPr="00E34792">
        <w:rPr>
          <w:rFonts w:ascii="Book Antiqua" w:hAnsi="Book Antiqua"/>
          <w:sz w:val="24"/>
          <w:szCs w:val="24"/>
        </w:rPr>
        <w:t xml:space="preserve"> hospitalization</w:t>
      </w:r>
      <w:r w:rsidR="00877DA3" w:rsidRPr="00E34792">
        <w:rPr>
          <w:rFonts w:ascii="Book Antiqua" w:hAnsi="Book Antiqua"/>
          <w:sz w:val="24"/>
          <w:szCs w:val="24"/>
        </w:rPr>
        <w:t xml:space="preserve"> period</w:t>
      </w:r>
      <w:r w:rsidR="007D2154" w:rsidRPr="00E34792">
        <w:rPr>
          <w:rFonts w:ascii="Book Antiqua" w:hAnsi="Book Antiqua"/>
          <w:sz w:val="24"/>
          <w:szCs w:val="24"/>
        </w:rPr>
        <w:t>.</w:t>
      </w:r>
    </w:p>
    <w:p w14:paraId="6F59F351" w14:textId="77777777" w:rsidR="004A39DA" w:rsidRPr="00E34792" w:rsidRDefault="004A39DA" w:rsidP="00E34792">
      <w:pPr>
        <w:spacing w:after="0" w:line="360" w:lineRule="auto"/>
        <w:jc w:val="both"/>
        <w:rPr>
          <w:rFonts w:ascii="Book Antiqua" w:hAnsi="Book Antiqua"/>
          <w:b/>
          <w:sz w:val="24"/>
          <w:szCs w:val="24"/>
          <w:u w:val="single"/>
          <w:lang w:eastAsia="zh-CN"/>
        </w:rPr>
      </w:pPr>
    </w:p>
    <w:p w14:paraId="1A668981" w14:textId="77777777" w:rsidR="00F8141D" w:rsidRPr="009F19CA" w:rsidRDefault="00F8141D" w:rsidP="00F8141D">
      <w:pPr>
        <w:adjustRightInd w:val="0"/>
        <w:snapToGrid w:val="0"/>
        <w:spacing w:after="0" w:line="360" w:lineRule="auto"/>
        <w:jc w:val="both"/>
        <w:rPr>
          <w:rFonts w:ascii="Book Antiqua" w:hAnsi="Book Antiqua"/>
          <w:b/>
          <w:color w:val="000000"/>
          <w:sz w:val="24"/>
          <w:szCs w:val="24"/>
        </w:rPr>
      </w:pPr>
      <w:r w:rsidRPr="009F19CA">
        <w:rPr>
          <w:rFonts w:ascii="Book Antiqua" w:hAnsi="Book Antiqua"/>
          <w:b/>
          <w:color w:val="000000"/>
          <w:sz w:val="24"/>
          <w:szCs w:val="24"/>
        </w:rPr>
        <w:t>MATERIALS AND METHODS</w:t>
      </w:r>
    </w:p>
    <w:p w14:paraId="00C968A5" w14:textId="77777777" w:rsidR="004C3A0A" w:rsidRPr="00F8141D" w:rsidRDefault="004C3A0A" w:rsidP="00E34792">
      <w:pPr>
        <w:spacing w:after="0" w:line="360" w:lineRule="auto"/>
        <w:jc w:val="both"/>
        <w:rPr>
          <w:rFonts w:ascii="Book Antiqua" w:hAnsi="Book Antiqua"/>
          <w:b/>
          <w:i/>
          <w:sz w:val="24"/>
          <w:szCs w:val="24"/>
        </w:rPr>
      </w:pPr>
      <w:r w:rsidRPr="00F8141D">
        <w:rPr>
          <w:rFonts w:ascii="Book Antiqua" w:hAnsi="Book Antiqua"/>
          <w:b/>
          <w:i/>
          <w:sz w:val="24"/>
          <w:szCs w:val="24"/>
        </w:rPr>
        <w:t>Design</w:t>
      </w:r>
    </w:p>
    <w:p w14:paraId="49C03B43" w14:textId="6D4706A8" w:rsidR="00473723" w:rsidRPr="00E34792" w:rsidRDefault="00EE7557" w:rsidP="00F8141D">
      <w:pPr>
        <w:spacing w:after="0" w:line="360" w:lineRule="auto"/>
        <w:jc w:val="both"/>
        <w:rPr>
          <w:rFonts w:ascii="Book Antiqua" w:hAnsi="Book Antiqua"/>
          <w:sz w:val="24"/>
          <w:szCs w:val="24"/>
        </w:rPr>
      </w:pPr>
      <w:r w:rsidRPr="00E34792">
        <w:rPr>
          <w:rFonts w:ascii="Book Antiqua" w:hAnsi="Book Antiqua"/>
          <w:sz w:val="24"/>
          <w:szCs w:val="24"/>
        </w:rPr>
        <w:t>R</w:t>
      </w:r>
      <w:r w:rsidR="007323F6" w:rsidRPr="00E34792">
        <w:rPr>
          <w:rFonts w:ascii="Book Antiqua" w:hAnsi="Book Antiqua"/>
          <w:sz w:val="24"/>
          <w:szCs w:val="24"/>
        </w:rPr>
        <w:t>etrospective study including</w:t>
      </w:r>
      <w:r w:rsidR="000E7602" w:rsidRPr="00E34792">
        <w:rPr>
          <w:rFonts w:ascii="Book Antiqua" w:hAnsi="Book Antiqua"/>
          <w:sz w:val="24"/>
          <w:szCs w:val="24"/>
        </w:rPr>
        <w:t xml:space="preserve"> data from</w:t>
      </w:r>
      <w:r w:rsidR="00AB42D6" w:rsidRPr="00E34792">
        <w:rPr>
          <w:rFonts w:ascii="Book Antiqua" w:hAnsi="Book Antiqua"/>
          <w:sz w:val="24"/>
          <w:szCs w:val="24"/>
        </w:rPr>
        <w:t xml:space="preserve"> a cohort of</w:t>
      </w:r>
      <w:r w:rsidR="007323F6" w:rsidRPr="00E34792">
        <w:rPr>
          <w:rFonts w:ascii="Book Antiqua" w:hAnsi="Book Antiqua"/>
          <w:sz w:val="24"/>
          <w:szCs w:val="24"/>
        </w:rPr>
        <w:t xml:space="preserve"> </w:t>
      </w:r>
      <w:r w:rsidR="00AB42D6" w:rsidRPr="00E34792">
        <w:rPr>
          <w:rFonts w:ascii="Book Antiqua" w:hAnsi="Book Antiqua"/>
          <w:sz w:val="24"/>
          <w:szCs w:val="24"/>
        </w:rPr>
        <w:t>198</w:t>
      </w:r>
      <w:r w:rsidR="00FB1A86" w:rsidRPr="00E34792">
        <w:rPr>
          <w:rFonts w:ascii="Book Antiqua" w:hAnsi="Book Antiqua"/>
          <w:sz w:val="24"/>
          <w:szCs w:val="24"/>
        </w:rPr>
        <w:t xml:space="preserve"> hospitalized patients</w:t>
      </w:r>
      <w:r w:rsidR="0065371D" w:rsidRPr="00E34792">
        <w:rPr>
          <w:rFonts w:ascii="Book Antiqua" w:hAnsi="Book Antiqua"/>
          <w:sz w:val="24"/>
          <w:szCs w:val="24"/>
        </w:rPr>
        <w:t xml:space="preserve"> in a single</w:t>
      </w:r>
      <w:r w:rsidR="0069355E" w:rsidRPr="00E34792">
        <w:rPr>
          <w:rFonts w:ascii="Book Antiqua" w:hAnsi="Book Antiqua"/>
          <w:sz w:val="24"/>
          <w:szCs w:val="24"/>
        </w:rPr>
        <w:t xml:space="preserve"> tertiary referral hospital</w:t>
      </w:r>
      <w:r w:rsidR="00FB1A86" w:rsidRPr="00E34792">
        <w:rPr>
          <w:rFonts w:ascii="Book Antiqua" w:hAnsi="Book Antiqua"/>
          <w:sz w:val="24"/>
          <w:szCs w:val="24"/>
        </w:rPr>
        <w:t xml:space="preserve">. </w:t>
      </w:r>
      <w:r w:rsidR="00D2535B" w:rsidRPr="00E34792">
        <w:rPr>
          <w:rFonts w:ascii="Book Antiqua" w:hAnsi="Book Antiqua"/>
          <w:sz w:val="24"/>
          <w:szCs w:val="24"/>
        </w:rPr>
        <w:t>The medical records</w:t>
      </w:r>
      <w:r w:rsidR="00FB1A86" w:rsidRPr="00E34792">
        <w:rPr>
          <w:rFonts w:ascii="Book Antiqua" w:hAnsi="Book Antiqua"/>
          <w:sz w:val="24"/>
          <w:szCs w:val="24"/>
        </w:rPr>
        <w:t xml:space="preserve"> from patients admitted</w:t>
      </w:r>
      <w:r w:rsidR="00A83FC3" w:rsidRPr="00E34792">
        <w:rPr>
          <w:rFonts w:ascii="Book Antiqua" w:hAnsi="Book Antiqua"/>
          <w:sz w:val="24"/>
          <w:szCs w:val="24"/>
        </w:rPr>
        <w:t xml:space="preserve"> to the ICU at </w:t>
      </w:r>
      <w:r w:rsidR="00D20E8E" w:rsidRPr="00E34792">
        <w:rPr>
          <w:rFonts w:ascii="Book Antiqua" w:hAnsi="Book Antiqua"/>
          <w:sz w:val="24"/>
          <w:szCs w:val="24"/>
        </w:rPr>
        <w:t>the Barra D’Or</w:t>
      </w:r>
      <w:r w:rsidR="00675FAC" w:rsidRPr="00E34792">
        <w:rPr>
          <w:rFonts w:ascii="Book Antiqua" w:hAnsi="Book Antiqua"/>
          <w:sz w:val="24"/>
          <w:szCs w:val="24"/>
        </w:rPr>
        <w:t xml:space="preserve"> </w:t>
      </w:r>
      <w:r w:rsidR="00D20E8E" w:rsidRPr="00E34792">
        <w:rPr>
          <w:rFonts w:ascii="Book Antiqua" w:hAnsi="Book Antiqua"/>
          <w:sz w:val="24"/>
          <w:szCs w:val="24"/>
        </w:rPr>
        <w:t>H</w:t>
      </w:r>
      <w:r w:rsidR="00675FAC" w:rsidRPr="00E34792">
        <w:rPr>
          <w:rFonts w:ascii="Book Antiqua" w:hAnsi="Book Antiqua"/>
          <w:sz w:val="24"/>
          <w:szCs w:val="24"/>
        </w:rPr>
        <w:t>ospital</w:t>
      </w:r>
      <w:r w:rsidR="00A83FC3" w:rsidRPr="00E34792">
        <w:rPr>
          <w:rFonts w:ascii="Book Antiqua" w:hAnsi="Book Antiqua"/>
          <w:sz w:val="24"/>
          <w:szCs w:val="24"/>
        </w:rPr>
        <w:t xml:space="preserve"> </w:t>
      </w:r>
      <w:r w:rsidR="00FB1A86" w:rsidRPr="00E34792">
        <w:rPr>
          <w:rFonts w:ascii="Book Antiqua" w:hAnsi="Book Antiqua"/>
          <w:sz w:val="24"/>
          <w:szCs w:val="24"/>
        </w:rPr>
        <w:t xml:space="preserve">between September 2013 </w:t>
      </w:r>
      <w:r w:rsidR="00675FAC" w:rsidRPr="00E34792">
        <w:rPr>
          <w:rFonts w:ascii="Book Antiqua" w:hAnsi="Book Antiqua"/>
          <w:sz w:val="24"/>
          <w:szCs w:val="24"/>
        </w:rPr>
        <w:t>and</w:t>
      </w:r>
      <w:r w:rsidR="00FB1A86" w:rsidRPr="00E34792">
        <w:rPr>
          <w:rFonts w:ascii="Book Antiqua" w:hAnsi="Book Antiqua"/>
          <w:sz w:val="24"/>
          <w:szCs w:val="24"/>
        </w:rPr>
        <w:t xml:space="preserve"> December 2014 were</w:t>
      </w:r>
      <w:r w:rsidR="00A83FC3" w:rsidRPr="00E34792">
        <w:rPr>
          <w:rFonts w:ascii="Book Antiqua" w:hAnsi="Book Antiqua"/>
          <w:sz w:val="24"/>
          <w:szCs w:val="24"/>
        </w:rPr>
        <w:t xml:space="preserve"> </w:t>
      </w:r>
      <w:r w:rsidR="00675FAC" w:rsidRPr="00E34792">
        <w:rPr>
          <w:rFonts w:ascii="Book Antiqua" w:hAnsi="Book Antiqua"/>
          <w:sz w:val="24"/>
          <w:szCs w:val="24"/>
        </w:rPr>
        <w:t>screened</w:t>
      </w:r>
      <w:r w:rsidR="00A83FC3" w:rsidRPr="00E34792">
        <w:rPr>
          <w:rFonts w:ascii="Book Antiqua" w:hAnsi="Book Antiqua"/>
          <w:sz w:val="24"/>
          <w:szCs w:val="24"/>
        </w:rPr>
        <w:t xml:space="preserve"> according to the eligibility criteria</w:t>
      </w:r>
      <w:r w:rsidR="00473723" w:rsidRPr="00E34792">
        <w:rPr>
          <w:rFonts w:ascii="Book Antiqua" w:hAnsi="Book Antiqua"/>
          <w:sz w:val="24"/>
          <w:szCs w:val="24"/>
        </w:rPr>
        <w:t>.</w:t>
      </w:r>
    </w:p>
    <w:p w14:paraId="6EAE5174" w14:textId="77777777" w:rsidR="00A83FC3" w:rsidRPr="00E34792" w:rsidRDefault="00675FAC" w:rsidP="00E34792">
      <w:pPr>
        <w:spacing w:after="0" w:line="360" w:lineRule="auto"/>
        <w:ind w:firstLine="708"/>
        <w:jc w:val="both"/>
        <w:rPr>
          <w:rFonts w:ascii="Book Antiqua" w:hAnsi="Book Antiqua"/>
          <w:sz w:val="24"/>
          <w:szCs w:val="24"/>
        </w:rPr>
      </w:pPr>
      <w:r w:rsidRPr="00E34792">
        <w:rPr>
          <w:rFonts w:ascii="Book Antiqua" w:hAnsi="Book Antiqua"/>
          <w:sz w:val="24"/>
          <w:szCs w:val="24"/>
        </w:rPr>
        <w:t>The generalized linear model was used to identify the main effects of clinical and demographic variables on the outcomes of functionality and muscle strength</w:t>
      </w:r>
      <w:r w:rsidR="002B6E86" w:rsidRPr="00E34792">
        <w:rPr>
          <w:rFonts w:ascii="Book Antiqua" w:hAnsi="Book Antiqua"/>
          <w:sz w:val="24"/>
          <w:szCs w:val="24"/>
        </w:rPr>
        <w:t xml:space="preserve"> during the hospitalization period</w:t>
      </w:r>
      <w:r w:rsidRPr="00E34792">
        <w:rPr>
          <w:rFonts w:ascii="Book Antiqua" w:hAnsi="Book Antiqua"/>
          <w:sz w:val="24"/>
          <w:szCs w:val="24"/>
        </w:rPr>
        <w:t>.</w:t>
      </w:r>
      <w:r w:rsidR="000E7602" w:rsidRPr="00E34792">
        <w:rPr>
          <w:rFonts w:ascii="Book Antiqua" w:hAnsi="Book Antiqua"/>
          <w:sz w:val="24"/>
          <w:szCs w:val="24"/>
        </w:rPr>
        <w:t xml:space="preserve"> </w:t>
      </w:r>
      <w:r w:rsidR="00774E00" w:rsidRPr="00E34792">
        <w:rPr>
          <w:rFonts w:ascii="Book Antiqua" w:hAnsi="Book Antiqua"/>
          <w:sz w:val="24"/>
          <w:szCs w:val="24"/>
        </w:rPr>
        <w:t>The study was approved by the Institutional Rese</w:t>
      </w:r>
      <w:r w:rsidR="00D95D1E" w:rsidRPr="00E34792">
        <w:rPr>
          <w:rFonts w:ascii="Book Antiqua" w:hAnsi="Book Antiqua"/>
          <w:sz w:val="24"/>
          <w:szCs w:val="24"/>
        </w:rPr>
        <w:t>arch Board and Ethics Committee.</w:t>
      </w:r>
    </w:p>
    <w:p w14:paraId="3077CBD3" w14:textId="77777777" w:rsidR="00621EEE" w:rsidRPr="00E34792" w:rsidRDefault="00621EEE" w:rsidP="00E34792">
      <w:pPr>
        <w:spacing w:after="0" w:line="360" w:lineRule="auto"/>
        <w:jc w:val="both"/>
        <w:rPr>
          <w:rFonts w:ascii="Book Antiqua" w:hAnsi="Book Antiqua"/>
          <w:b/>
          <w:sz w:val="24"/>
          <w:szCs w:val="24"/>
        </w:rPr>
      </w:pPr>
    </w:p>
    <w:p w14:paraId="7ED31AB7" w14:textId="77777777" w:rsidR="004C3A0A" w:rsidRPr="00F8141D" w:rsidRDefault="004C3A0A" w:rsidP="00E34792">
      <w:pPr>
        <w:spacing w:after="0" w:line="360" w:lineRule="auto"/>
        <w:jc w:val="both"/>
        <w:rPr>
          <w:rFonts w:ascii="Book Antiqua" w:hAnsi="Book Antiqua"/>
          <w:b/>
          <w:i/>
          <w:sz w:val="24"/>
          <w:szCs w:val="24"/>
        </w:rPr>
      </w:pPr>
      <w:r w:rsidRPr="00F8141D">
        <w:rPr>
          <w:rFonts w:ascii="Book Antiqua" w:hAnsi="Book Antiqua"/>
          <w:b/>
          <w:i/>
          <w:sz w:val="24"/>
          <w:szCs w:val="24"/>
        </w:rPr>
        <w:t>Participants</w:t>
      </w:r>
    </w:p>
    <w:p w14:paraId="03B4E01C" w14:textId="5BAB2AD0" w:rsidR="004C3A0A" w:rsidRPr="00E34792" w:rsidRDefault="004C3A0A" w:rsidP="00F8141D">
      <w:pPr>
        <w:spacing w:after="0" w:line="360" w:lineRule="auto"/>
        <w:jc w:val="both"/>
        <w:rPr>
          <w:rFonts w:ascii="Book Antiqua" w:hAnsi="Book Antiqua"/>
          <w:sz w:val="24"/>
          <w:szCs w:val="24"/>
        </w:rPr>
      </w:pPr>
      <w:r w:rsidRPr="00E34792">
        <w:rPr>
          <w:rFonts w:ascii="Book Antiqua" w:hAnsi="Book Antiqua"/>
          <w:sz w:val="24"/>
          <w:szCs w:val="24"/>
        </w:rPr>
        <w:t xml:space="preserve">Data </w:t>
      </w:r>
      <w:r w:rsidR="005730D5" w:rsidRPr="00E34792">
        <w:rPr>
          <w:rFonts w:ascii="Book Antiqua" w:hAnsi="Book Antiqua"/>
          <w:sz w:val="24"/>
          <w:szCs w:val="24"/>
        </w:rPr>
        <w:t>was obtained from</w:t>
      </w:r>
      <w:r w:rsidR="00EC6332" w:rsidRPr="00E34792">
        <w:rPr>
          <w:rFonts w:ascii="Book Antiqua" w:hAnsi="Book Antiqua"/>
          <w:sz w:val="24"/>
          <w:szCs w:val="24"/>
        </w:rPr>
        <w:t xml:space="preserve"> non-mechanically ventilated</w:t>
      </w:r>
      <w:r w:rsidR="005730D5" w:rsidRPr="00E34792">
        <w:rPr>
          <w:rFonts w:ascii="Book Antiqua" w:hAnsi="Book Antiqua"/>
          <w:sz w:val="24"/>
          <w:szCs w:val="24"/>
        </w:rPr>
        <w:t xml:space="preserve"> patients</w:t>
      </w:r>
      <w:r w:rsidR="007E4710" w:rsidRPr="00E34792">
        <w:rPr>
          <w:rFonts w:ascii="Book Antiqua" w:hAnsi="Book Antiqua"/>
          <w:sz w:val="24"/>
          <w:szCs w:val="24"/>
        </w:rPr>
        <w:t xml:space="preserve"> presenting with at least one of the following criteria: Katz score </w:t>
      </w:r>
      <w:r w:rsidR="00EC6332" w:rsidRPr="00E34792">
        <w:rPr>
          <w:rFonts w:ascii="Book Antiqua" w:hAnsi="Book Antiqua"/>
          <w:sz w:val="24"/>
          <w:szCs w:val="24"/>
        </w:rPr>
        <w:t>≥</w:t>
      </w:r>
      <w:r w:rsidR="007E4710" w:rsidRPr="00E34792">
        <w:rPr>
          <w:rFonts w:ascii="Book Antiqua" w:hAnsi="Book Antiqua"/>
          <w:sz w:val="24"/>
          <w:szCs w:val="24"/>
        </w:rPr>
        <w:t xml:space="preserve"> 3, MRC</w:t>
      </w:r>
      <w:r w:rsidR="00EC6332" w:rsidRPr="00E34792">
        <w:rPr>
          <w:rFonts w:ascii="Book Antiqua" w:hAnsi="Book Antiqua"/>
          <w:sz w:val="24"/>
          <w:szCs w:val="24"/>
        </w:rPr>
        <w:t xml:space="preserve"> ≤ 48, diagnosis of pulmonary or cardiovascular disease, </w:t>
      </w:r>
      <w:r w:rsidR="005730D5" w:rsidRPr="00E34792">
        <w:rPr>
          <w:rFonts w:ascii="Book Antiqua" w:hAnsi="Book Antiqua"/>
          <w:sz w:val="24"/>
          <w:szCs w:val="24"/>
        </w:rPr>
        <w:t xml:space="preserve">and </w:t>
      </w:r>
      <w:r w:rsidRPr="00E34792">
        <w:rPr>
          <w:rFonts w:ascii="Book Antiqua" w:hAnsi="Book Antiqua"/>
          <w:sz w:val="24"/>
          <w:szCs w:val="24"/>
        </w:rPr>
        <w:t xml:space="preserve">cooperative (Richmond Agitation-Sedation Scale between 0 and 2) </w:t>
      </w:r>
      <w:r w:rsidR="005631D0" w:rsidRPr="00E34792">
        <w:rPr>
          <w:rFonts w:ascii="Book Antiqua" w:hAnsi="Book Antiqua"/>
          <w:sz w:val="24"/>
          <w:szCs w:val="24"/>
        </w:rPr>
        <w:t>who stayed at least 48h at the ICU</w:t>
      </w:r>
      <w:r w:rsidR="007662C4" w:rsidRPr="00E34792">
        <w:rPr>
          <w:rFonts w:ascii="Book Antiqua" w:hAnsi="Book Antiqua"/>
          <w:sz w:val="24"/>
          <w:szCs w:val="24"/>
        </w:rPr>
        <w:t xml:space="preserve"> and</w:t>
      </w:r>
      <w:r w:rsidRPr="00E34792">
        <w:rPr>
          <w:rFonts w:ascii="Book Antiqua" w:hAnsi="Book Antiqua"/>
          <w:sz w:val="24"/>
          <w:szCs w:val="24"/>
        </w:rPr>
        <w:t xml:space="preserve"> underwent </w:t>
      </w:r>
      <w:r w:rsidR="007662C4" w:rsidRPr="00E34792">
        <w:rPr>
          <w:rFonts w:ascii="Book Antiqua" w:hAnsi="Book Antiqua"/>
          <w:sz w:val="24"/>
          <w:szCs w:val="24"/>
        </w:rPr>
        <w:t>the mobilization protocol</w:t>
      </w:r>
      <w:r w:rsidR="005631D0" w:rsidRPr="00E34792">
        <w:rPr>
          <w:rFonts w:ascii="Book Antiqua" w:hAnsi="Book Antiqua"/>
          <w:sz w:val="24"/>
          <w:szCs w:val="24"/>
        </w:rPr>
        <w:t>.</w:t>
      </w:r>
      <w:r w:rsidR="004C186B" w:rsidRPr="00E34792">
        <w:rPr>
          <w:rFonts w:ascii="Book Antiqua" w:hAnsi="Book Antiqua"/>
          <w:sz w:val="24"/>
          <w:szCs w:val="24"/>
        </w:rPr>
        <w:t xml:space="preserve"> </w:t>
      </w:r>
      <w:r w:rsidR="009C2ED7" w:rsidRPr="00E34792">
        <w:rPr>
          <w:rFonts w:ascii="Book Antiqua" w:hAnsi="Book Antiqua"/>
          <w:sz w:val="24"/>
          <w:szCs w:val="24"/>
        </w:rPr>
        <w:t>Records</w:t>
      </w:r>
      <w:r w:rsidR="00EC6332" w:rsidRPr="00E34792">
        <w:rPr>
          <w:rFonts w:ascii="Book Antiqua" w:hAnsi="Book Antiqua"/>
          <w:sz w:val="24"/>
          <w:szCs w:val="24"/>
        </w:rPr>
        <w:t xml:space="preserve"> of patients</w:t>
      </w:r>
      <w:r w:rsidR="00D15C90" w:rsidRPr="00E34792">
        <w:rPr>
          <w:rFonts w:ascii="Book Antiqua" w:hAnsi="Book Antiqua"/>
          <w:sz w:val="24"/>
          <w:szCs w:val="24"/>
        </w:rPr>
        <w:t xml:space="preserve"> who died during the period of the study,</w:t>
      </w:r>
      <w:r w:rsidR="00EC6332" w:rsidRPr="00E34792">
        <w:rPr>
          <w:rFonts w:ascii="Book Antiqua" w:hAnsi="Book Antiqua"/>
          <w:sz w:val="24"/>
          <w:szCs w:val="24"/>
        </w:rPr>
        <w:t xml:space="preserve"> with neuromuscular disease, returned to the ICU after discharge or</w:t>
      </w:r>
      <w:r w:rsidR="009C2ED7" w:rsidRPr="00E34792">
        <w:rPr>
          <w:rFonts w:ascii="Book Antiqua" w:hAnsi="Book Antiqua"/>
          <w:sz w:val="24"/>
          <w:szCs w:val="24"/>
        </w:rPr>
        <w:t xml:space="preserve"> with incomplete data</w:t>
      </w:r>
      <w:r w:rsidR="005631D0" w:rsidRPr="00E34792">
        <w:rPr>
          <w:rFonts w:ascii="Book Antiqua" w:hAnsi="Book Antiqua"/>
          <w:sz w:val="24"/>
          <w:szCs w:val="24"/>
        </w:rPr>
        <w:t xml:space="preserve"> were not</w:t>
      </w:r>
      <w:r w:rsidR="00EC6332" w:rsidRPr="00E34792">
        <w:rPr>
          <w:rFonts w:ascii="Book Antiqua" w:hAnsi="Book Antiqua"/>
          <w:sz w:val="24"/>
          <w:szCs w:val="24"/>
        </w:rPr>
        <w:t xml:space="preserve"> </w:t>
      </w:r>
      <w:r w:rsidR="00D15C90" w:rsidRPr="00E34792">
        <w:rPr>
          <w:rFonts w:ascii="Book Antiqua" w:hAnsi="Book Antiqua"/>
          <w:sz w:val="24"/>
          <w:szCs w:val="24"/>
        </w:rPr>
        <w:t xml:space="preserve">included. </w:t>
      </w:r>
    </w:p>
    <w:p w14:paraId="4D064EF0" w14:textId="77777777" w:rsidR="0072473F" w:rsidRPr="00E34792" w:rsidRDefault="0072473F" w:rsidP="00E34792">
      <w:pPr>
        <w:spacing w:after="0" w:line="360" w:lineRule="auto"/>
        <w:jc w:val="both"/>
        <w:rPr>
          <w:rFonts w:ascii="Book Antiqua" w:hAnsi="Book Antiqua"/>
          <w:sz w:val="24"/>
          <w:szCs w:val="24"/>
        </w:rPr>
      </w:pPr>
    </w:p>
    <w:p w14:paraId="060F32F2" w14:textId="7D80E144" w:rsidR="00D0536D" w:rsidRPr="00F8141D" w:rsidRDefault="00AB5F05" w:rsidP="00E34792">
      <w:pPr>
        <w:spacing w:after="0" w:line="360" w:lineRule="auto"/>
        <w:jc w:val="both"/>
        <w:rPr>
          <w:rFonts w:ascii="Book Antiqua" w:hAnsi="Book Antiqua"/>
          <w:b/>
          <w:i/>
          <w:sz w:val="24"/>
          <w:szCs w:val="24"/>
        </w:rPr>
      </w:pPr>
      <w:r w:rsidRPr="00F8141D">
        <w:rPr>
          <w:rFonts w:ascii="Book Antiqua" w:hAnsi="Book Antiqua"/>
          <w:b/>
          <w:i/>
          <w:sz w:val="24"/>
          <w:szCs w:val="24"/>
        </w:rPr>
        <w:lastRenderedPageBreak/>
        <w:t xml:space="preserve">Mobilization protocol </w:t>
      </w:r>
      <w:r w:rsidR="00F8141D" w:rsidRPr="00F8141D">
        <w:rPr>
          <w:rFonts w:ascii="Book Antiqua" w:hAnsi="Book Antiqua"/>
          <w:b/>
          <w:i/>
          <w:sz w:val="24"/>
          <w:szCs w:val="24"/>
        </w:rPr>
        <w:t>and functional assessment</w:t>
      </w:r>
    </w:p>
    <w:p w14:paraId="102214A8" w14:textId="1B0FA9A8" w:rsidR="0069355E" w:rsidRPr="00E34792" w:rsidRDefault="004C186B" w:rsidP="00F8141D">
      <w:pPr>
        <w:spacing w:after="0" w:line="360" w:lineRule="auto"/>
        <w:jc w:val="both"/>
        <w:rPr>
          <w:rFonts w:ascii="Book Antiqua" w:hAnsi="Book Antiqua"/>
          <w:sz w:val="24"/>
          <w:szCs w:val="24"/>
        </w:rPr>
      </w:pPr>
      <w:r w:rsidRPr="00E34792">
        <w:rPr>
          <w:rFonts w:ascii="Book Antiqua" w:hAnsi="Book Antiqua"/>
          <w:sz w:val="24"/>
          <w:szCs w:val="24"/>
        </w:rPr>
        <w:t>Eligibility criteria and procedures for t</w:t>
      </w:r>
      <w:r w:rsidR="00AB5F05" w:rsidRPr="00E34792">
        <w:rPr>
          <w:rFonts w:ascii="Book Antiqua" w:hAnsi="Book Antiqua"/>
          <w:sz w:val="24"/>
          <w:szCs w:val="24"/>
        </w:rPr>
        <w:t xml:space="preserve">he mobilization protocol followed the framework proposed by </w:t>
      </w:r>
      <w:proofErr w:type="spellStart"/>
      <w:r w:rsidR="00EB34BF" w:rsidRPr="00E34792">
        <w:rPr>
          <w:rFonts w:ascii="Book Antiqua" w:hAnsi="Book Antiqua"/>
          <w:sz w:val="24"/>
          <w:szCs w:val="24"/>
        </w:rPr>
        <w:t>Hanekom</w:t>
      </w:r>
      <w:proofErr w:type="spellEnd"/>
      <w:r w:rsidR="00EB34BF" w:rsidRPr="00E34792">
        <w:rPr>
          <w:rFonts w:ascii="Book Antiqua" w:hAnsi="Book Antiqua"/>
          <w:sz w:val="24"/>
          <w:szCs w:val="24"/>
        </w:rPr>
        <w:t xml:space="preserve"> </w:t>
      </w:r>
      <w:r w:rsidR="00F8141D" w:rsidRPr="00F8141D">
        <w:rPr>
          <w:rFonts w:ascii="Book Antiqua" w:hAnsi="Book Antiqua"/>
          <w:i/>
          <w:sz w:val="24"/>
          <w:szCs w:val="24"/>
        </w:rPr>
        <w:t>et al</w:t>
      </w:r>
      <w:r w:rsidR="00EB34BF" w:rsidRPr="00E34792">
        <w:rPr>
          <w:rFonts w:ascii="Book Antiqua" w:hAnsi="Book Antiqua"/>
          <w:sz w:val="24"/>
          <w:szCs w:val="24"/>
        </w:rPr>
        <w:t>(</w:t>
      </w:r>
      <w:r w:rsidRPr="00E34792">
        <w:rPr>
          <w:rFonts w:ascii="Book Antiqua" w:hAnsi="Book Antiqua"/>
          <w:sz w:val="24"/>
          <w:szCs w:val="24"/>
        </w:rPr>
        <w:t>2011)</w:t>
      </w:r>
      <w:r w:rsidR="007A3684" w:rsidRPr="00E34792">
        <w:rPr>
          <w:rFonts w:ascii="Book Antiqua" w:hAnsi="Book Antiqua"/>
          <w:sz w:val="24"/>
          <w:szCs w:val="24"/>
          <w:vertAlign w:val="superscript"/>
        </w:rPr>
        <w:t>[</w:t>
      </w:r>
      <w:r w:rsidR="00117A50" w:rsidRPr="00E34792">
        <w:rPr>
          <w:rFonts w:ascii="Book Antiqua" w:hAnsi="Book Antiqua"/>
          <w:sz w:val="24"/>
          <w:szCs w:val="24"/>
          <w:vertAlign w:val="superscript"/>
        </w:rPr>
        <w:t>19</w:t>
      </w:r>
      <w:r w:rsidR="007A3684" w:rsidRPr="00E34792">
        <w:rPr>
          <w:rFonts w:ascii="Book Antiqua" w:hAnsi="Book Antiqua"/>
          <w:sz w:val="24"/>
          <w:szCs w:val="24"/>
          <w:vertAlign w:val="superscript"/>
        </w:rPr>
        <w:t>]</w:t>
      </w:r>
      <w:r w:rsidR="007A3684" w:rsidRPr="00E34792">
        <w:rPr>
          <w:rFonts w:ascii="Book Antiqua" w:hAnsi="Book Antiqua"/>
          <w:sz w:val="24"/>
          <w:szCs w:val="24"/>
        </w:rPr>
        <w:t>.</w:t>
      </w:r>
      <w:r w:rsidRPr="00E34792">
        <w:rPr>
          <w:rFonts w:ascii="Book Antiqua" w:hAnsi="Book Antiqua"/>
          <w:sz w:val="24"/>
          <w:szCs w:val="24"/>
        </w:rPr>
        <w:t xml:space="preserve"> </w:t>
      </w:r>
      <w:r w:rsidR="0069355E" w:rsidRPr="00E34792">
        <w:rPr>
          <w:rFonts w:ascii="Book Antiqua" w:hAnsi="Book Antiqua"/>
          <w:sz w:val="24"/>
          <w:szCs w:val="24"/>
        </w:rPr>
        <w:t xml:space="preserve">According to their clinical and functional condition, the patients </w:t>
      </w:r>
      <w:r w:rsidR="001D750E" w:rsidRPr="00E34792">
        <w:rPr>
          <w:rFonts w:ascii="Book Antiqua" w:hAnsi="Book Antiqua"/>
          <w:sz w:val="24"/>
          <w:szCs w:val="24"/>
        </w:rPr>
        <w:t>progressed from</w:t>
      </w:r>
      <w:r w:rsidR="0069355E" w:rsidRPr="00E34792">
        <w:rPr>
          <w:rFonts w:ascii="Book Antiqua" w:hAnsi="Book Antiqua"/>
          <w:sz w:val="24"/>
          <w:szCs w:val="24"/>
        </w:rPr>
        <w:t xml:space="preserve"> passive and active mobilization</w:t>
      </w:r>
      <w:r w:rsidR="001D750E" w:rsidRPr="00E34792">
        <w:rPr>
          <w:rFonts w:ascii="Book Antiqua" w:hAnsi="Book Antiqua"/>
          <w:sz w:val="24"/>
          <w:szCs w:val="24"/>
        </w:rPr>
        <w:t xml:space="preserve"> and </w:t>
      </w:r>
      <w:r w:rsidR="0069355E" w:rsidRPr="00E34792">
        <w:rPr>
          <w:rFonts w:ascii="Book Antiqua" w:hAnsi="Book Antiqua"/>
          <w:sz w:val="24"/>
          <w:szCs w:val="24"/>
        </w:rPr>
        <w:t>from</w:t>
      </w:r>
      <w:r w:rsidR="001D750E" w:rsidRPr="00E34792">
        <w:rPr>
          <w:rFonts w:ascii="Book Antiqua" w:hAnsi="Book Antiqua"/>
          <w:sz w:val="24"/>
          <w:szCs w:val="24"/>
        </w:rPr>
        <w:t xml:space="preserve"> being recumbent</w:t>
      </w:r>
      <w:r w:rsidR="00DA5394" w:rsidRPr="00E34792">
        <w:rPr>
          <w:rFonts w:ascii="Book Antiqua" w:hAnsi="Book Antiqua"/>
          <w:sz w:val="24"/>
          <w:szCs w:val="24"/>
        </w:rPr>
        <w:t xml:space="preserve"> to ambulation</w:t>
      </w:r>
      <w:r w:rsidR="001D750E" w:rsidRPr="00E34792">
        <w:rPr>
          <w:rFonts w:ascii="Book Antiqua" w:hAnsi="Book Antiqua"/>
          <w:sz w:val="24"/>
          <w:szCs w:val="24"/>
        </w:rPr>
        <w:t xml:space="preserve"> as able</w:t>
      </w:r>
      <w:r w:rsidR="00DA5394" w:rsidRPr="00E34792">
        <w:rPr>
          <w:rFonts w:ascii="Book Antiqua" w:hAnsi="Book Antiqua"/>
          <w:sz w:val="24"/>
          <w:szCs w:val="24"/>
        </w:rPr>
        <w:t xml:space="preserve">. For patients unable to mobilize out of bed, lower limb strengthening exercises were included. Neuromuscular electrical stimulation and in-bed cycling exercises were not used. </w:t>
      </w:r>
      <w:r w:rsidR="0069355E" w:rsidRPr="00E34792">
        <w:rPr>
          <w:rFonts w:ascii="Book Antiqua" w:hAnsi="Book Antiqua"/>
          <w:sz w:val="24"/>
          <w:szCs w:val="24"/>
        </w:rPr>
        <w:t>The interventions were</w:t>
      </w:r>
      <w:r w:rsidR="001D750E" w:rsidRPr="00E34792">
        <w:rPr>
          <w:rFonts w:ascii="Book Antiqua" w:hAnsi="Book Antiqua"/>
          <w:sz w:val="24"/>
          <w:szCs w:val="24"/>
        </w:rPr>
        <w:t xml:space="preserve"> undertaken daily on a</w:t>
      </w:r>
      <w:r w:rsidR="0069355E" w:rsidRPr="00E34792">
        <w:rPr>
          <w:rFonts w:ascii="Book Antiqua" w:hAnsi="Book Antiqua"/>
          <w:sz w:val="24"/>
          <w:szCs w:val="24"/>
        </w:rPr>
        <w:t xml:space="preserve"> </w:t>
      </w:r>
      <w:r w:rsidR="00634405" w:rsidRPr="00E34792">
        <w:rPr>
          <w:rFonts w:ascii="Book Antiqua" w:hAnsi="Book Antiqua"/>
          <w:sz w:val="24"/>
          <w:szCs w:val="24"/>
        </w:rPr>
        <w:t>twice</w:t>
      </w:r>
      <w:r w:rsidR="00106810" w:rsidRPr="00E34792">
        <w:rPr>
          <w:rFonts w:ascii="Book Antiqua" w:hAnsi="Book Antiqua"/>
          <w:sz w:val="24"/>
          <w:szCs w:val="24"/>
        </w:rPr>
        <w:t xml:space="preserve"> a day basis</w:t>
      </w:r>
      <w:r w:rsidR="00DA5394" w:rsidRPr="00E34792">
        <w:rPr>
          <w:rFonts w:ascii="Book Antiqua" w:hAnsi="Book Antiqua"/>
          <w:sz w:val="24"/>
          <w:szCs w:val="24"/>
        </w:rPr>
        <w:t>.</w:t>
      </w:r>
      <w:r w:rsidR="0069355E" w:rsidRPr="00E34792">
        <w:rPr>
          <w:rFonts w:ascii="Book Antiqua" w:hAnsi="Book Antiqua"/>
          <w:sz w:val="24"/>
          <w:szCs w:val="24"/>
        </w:rPr>
        <w:t xml:space="preserve"> </w:t>
      </w:r>
    </w:p>
    <w:p w14:paraId="067F20FD" w14:textId="4008C0C0" w:rsidR="00B62D82" w:rsidRPr="00E34792" w:rsidRDefault="00500FBF" w:rsidP="00E34792">
      <w:pPr>
        <w:spacing w:after="0" w:line="360" w:lineRule="auto"/>
        <w:ind w:firstLine="708"/>
        <w:jc w:val="both"/>
        <w:rPr>
          <w:rFonts w:ascii="Book Antiqua" w:hAnsi="Book Antiqua"/>
          <w:sz w:val="24"/>
          <w:szCs w:val="24"/>
        </w:rPr>
      </w:pPr>
      <w:r w:rsidRPr="00E34792">
        <w:rPr>
          <w:rFonts w:ascii="Book Antiqua" w:hAnsi="Book Antiqua"/>
          <w:sz w:val="24"/>
          <w:szCs w:val="24"/>
        </w:rPr>
        <w:t xml:space="preserve">The peripheral muscle strength was </w:t>
      </w:r>
      <w:r w:rsidR="00AB42D6" w:rsidRPr="00E34792">
        <w:rPr>
          <w:rFonts w:ascii="Book Antiqua" w:hAnsi="Book Antiqua"/>
          <w:sz w:val="24"/>
          <w:szCs w:val="24"/>
        </w:rPr>
        <w:t>assessed</w:t>
      </w:r>
      <w:r w:rsidRPr="00E34792">
        <w:rPr>
          <w:rFonts w:ascii="Book Antiqua" w:hAnsi="Book Antiqua"/>
          <w:sz w:val="24"/>
          <w:szCs w:val="24"/>
        </w:rPr>
        <w:t xml:space="preserve"> </w:t>
      </w:r>
      <w:r w:rsidR="00AB4F9E" w:rsidRPr="00E34792">
        <w:rPr>
          <w:rFonts w:ascii="Book Antiqua" w:hAnsi="Book Antiqua"/>
          <w:sz w:val="24"/>
          <w:szCs w:val="24"/>
        </w:rPr>
        <w:t>by</w:t>
      </w:r>
      <w:r w:rsidRPr="00E34792">
        <w:rPr>
          <w:rFonts w:ascii="Book Antiqua" w:hAnsi="Book Antiqua"/>
          <w:sz w:val="24"/>
          <w:szCs w:val="24"/>
        </w:rPr>
        <w:t xml:space="preserve"> the MRC </w:t>
      </w:r>
      <w:r w:rsidR="00B14969" w:rsidRPr="00F8141D">
        <w:rPr>
          <w:rFonts w:ascii="Book Antiqua" w:hAnsi="Book Antiqua"/>
          <w:sz w:val="24"/>
          <w:szCs w:val="24"/>
        </w:rPr>
        <w:t>scale</w:t>
      </w:r>
      <w:r w:rsidR="00F8141D">
        <w:rPr>
          <w:rFonts w:ascii="Book Antiqua" w:hAnsi="Book Antiqua" w:hint="eastAsia"/>
          <w:sz w:val="24"/>
          <w:szCs w:val="24"/>
          <w:vertAlign w:val="superscript"/>
          <w:lang w:eastAsia="zh-CN"/>
        </w:rPr>
        <w:t>[</w:t>
      </w:r>
      <w:r w:rsidR="004A39DA" w:rsidRPr="00F8141D">
        <w:rPr>
          <w:rFonts w:ascii="Book Antiqua" w:hAnsi="Book Antiqua"/>
          <w:sz w:val="24"/>
          <w:szCs w:val="24"/>
          <w:vertAlign w:val="superscript"/>
        </w:rPr>
        <w:t>1</w:t>
      </w:r>
      <w:r w:rsidR="00117A50" w:rsidRPr="00F8141D">
        <w:rPr>
          <w:rFonts w:ascii="Book Antiqua" w:hAnsi="Book Antiqua"/>
          <w:sz w:val="24"/>
          <w:szCs w:val="24"/>
          <w:vertAlign w:val="superscript"/>
        </w:rPr>
        <w:t>6</w:t>
      </w:r>
      <w:r w:rsidR="004A39DA" w:rsidRPr="00E34792">
        <w:rPr>
          <w:rFonts w:ascii="Book Antiqua" w:hAnsi="Book Antiqua"/>
          <w:sz w:val="24"/>
          <w:szCs w:val="24"/>
          <w:vertAlign w:val="superscript"/>
        </w:rPr>
        <w:t>,1</w:t>
      </w:r>
      <w:r w:rsidR="00117A50" w:rsidRPr="00E34792">
        <w:rPr>
          <w:rFonts w:ascii="Book Antiqua" w:hAnsi="Book Antiqua"/>
          <w:sz w:val="24"/>
          <w:szCs w:val="24"/>
          <w:vertAlign w:val="superscript"/>
        </w:rPr>
        <w:t>7</w:t>
      </w:r>
      <w:r w:rsidR="00F8141D">
        <w:rPr>
          <w:rFonts w:ascii="Book Antiqua" w:hAnsi="Book Antiqua" w:hint="eastAsia"/>
          <w:sz w:val="24"/>
          <w:szCs w:val="24"/>
          <w:vertAlign w:val="superscript"/>
          <w:lang w:eastAsia="zh-CN"/>
        </w:rPr>
        <w:t>]</w:t>
      </w:r>
      <w:r w:rsidR="00061ADE">
        <w:rPr>
          <w:rFonts w:ascii="Book Antiqua" w:hAnsi="Book Antiqua"/>
          <w:sz w:val="24"/>
          <w:szCs w:val="24"/>
        </w:rPr>
        <w:t xml:space="preserve"> </w:t>
      </w:r>
      <w:r w:rsidR="00B14969" w:rsidRPr="00E34792">
        <w:rPr>
          <w:rFonts w:ascii="Book Antiqua" w:hAnsi="Book Antiqua"/>
          <w:sz w:val="24"/>
          <w:szCs w:val="24"/>
        </w:rPr>
        <w:t>which</w:t>
      </w:r>
      <w:r w:rsidR="00BD70DB" w:rsidRPr="00E34792">
        <w:rPr>
          <w:rFonts w:ascii="Book Antiqua" w:hAnsi="Book Antiqua"/>
          <w:sz w:val="24"/>
          <w:szCs w:val="24"/>
        </w:rPr>
        <w:t xml:space="preserve"> </w:t>
      </w:r>
      <w:r w:rsidR="00B14969" w:rsidRPr="00E34792">
        <w:rPr>
          <w:rFonts w:ascii="Book Antiqua" w:hAnsi="Book Antiqua"/>
          <w:sz w:val="24"/>
          <w:szCs w:val="24"/>
        </w:rPr>
        <w:t>uses</w:t>
      </w:r>
      <w:r w:rsidR="00BD70DB" w:rsidRPr="00E34792">
        <w:rPr>
          <w:rFonts w:ascii="Book Antiqua" w:hAnsi="Book Antiqua"/>
          <w:sz w:val="24"/>
          <w:szCs w:val="24"/>
        </w:rPr>
        <w:t xml:space="preserve"> a</w:t>
      </w:r>
      <w:r w:rsidR="00EB34BF" w:rsidRPr="00E34792">
        <w:rPr>
          <w:rFonts w:ascii="Book Antiqua" w:hAnsi="Book Antiqua"/>
          <w:sz w:val="24"/>
          <w:szCs w:val="24"/>
        </w:rPr>
        <w:t xml:space="preserve"> </w:t>
      </w:r>
      <w:r w:rsidR="00BD70DB" w:rsidRPr="00E34792">
        <w:rPr>
          <w:rFonts w:ascii="Book Antiqua" w:hAnsi="Book Antiqua"/>
          <w:sz w:val="24"/>
          <w:szCs w:val="24"/>
        </w:rPr>
        <w:t xml:space="preserve">6-point scale from 0 (no contraction) to 5 (full contraction through range against resistance) of </w:t>
      </w:r>
      <w:r w:rsidR="00B14969" w:rsidRPr="00E34792">
        <w:rPr>
          <w:rFonts w:ascii="Book Antiqua" w:hAnsi="Book Antiqua"/>
          <w:sz w:val="24"/>
          <w:szCs w:val="24"/>
        </w:rPr>
        <w:t>12 muscle groups: bilateral shoulder abduction, elbow flexion, wrist extension, hip flexion, knee extension and foot dorsiflexion. The representative score for each patient is the sum of the points given for each muscle group (maximum</w:t>
      </w:r>
      <w:r w:rsidR="00061ADE">
        <w:rPr>
          <w:rFonts w:ascii="Book Antiqua" w:hAnsi="Book Antiqua"/>
          <w:sz w:val="24"/>
          <w:szCs w:val="24"/>
        </w:rPr>
        <w:t xml:space="preserve"> = </w:t>
      </w:r>
      <w:r w:rsidR="00B14969" w:rsidRPr="00E34792">
        <w:rPr>
          <w:rFonts w:ascii="Book Antiqua" w:hAnsi="Book Antiqua"/>
          <w:sz w:val="24"/>
          <w:szCs w:val="24"/>
        </w:rPr>
        <w:t>60).</w:t>
      </w:r>
    </w:p>
    <w:p w14:paraId="562146FA" w14:textId="23969BB1" w:rsidR="00BD4B5A" w:rsidRPr="00E34792" w:rsidRDefault="00877581" w:rsidP="00E34792">
      <w:pPr>
        <w:spacing w:after="0" w:line="360" w:lineRule="auto"/>
        <w:ind w:firstLine="708"/>
        <w:jc w:val="both"/>
        <w:rPr>
          <w:rFonts w:ascii="Book Antiqua" w:hAnsi="Book Antiqua"/>
          <w:sz w:val="24"/>
          <w:szCs w:val="24"/>
        </w:rPr>
      </w:pPr>
      <w:r w:rsidRPr="00E34792">
        <w:rPr>
          <w:rFonts w:ascii="Book Antiqua" w:hAnsi="Book Antiqua"/>
          <w:sz w:val="24"/>
          <w:szCs w:val="24"/>
        </w:rPr>
        <w:t xml:space="preserve">The overall functional </w:t>
      </w:r>
      <w:r w:rsidR="00803109" w:rsidRPr="00E34792">
        <w:rPr>
          <w:rFonts w:ascii="Book Antiqua" w:hAnsi="Book Antiqua"/>
          <w:sz w:val="24"/>
          <w:szCs w:val="24"/>
        </w:rPr>
        <w:t>performance</w:t>
      </w:r>
      <w:r w:rsidRPr="00E34792">
        <w:rPr>
          <w:rFonts w:ascii="Book Antiqua" w:hAnsi="Book Antiqua"/>
          <w:sz w:val="24"/>
          <w:szCs w:val="24"/>
        </w:rPr>
        <w:t xml:space="preserve"> was assessed using</w:t>
      </w:r>
      <w:r w:rsidR="0040313E" w:rsidRPr="00E34792">
        <w:rPr>
          <w:rFonts w:ascii="Book Antiqua" w:hAnsi="Book Antiqua"/>
          <w:sz w:val="24"/>
          <w:szCs w:val="24"/>
        </w:rPr>
        <w:t xml:space="preserve"> </w:t>
      </w:r>
      <w:r w:rsidRPr="00E34792">
        <w:rPr>
          <w:rFonts w:ascii="Book Antiqua" w:hAnsi="Book Antiqua"/>
          <w:sz w:val="24"/>
          <w:szCs w:val="24"/>
        </w:rPr>
        <w:t>t</w:t>
      </w:r>
      <w:r w:rsidR="0040313E" w:rsidRPr="00E34792">
        <w:rPr>
          <w:rFonts w:ascii="Book Antiqua" w:hAnsi="Book Antiqua"/>
          <w:sz w:val="24"/>
          <w:szCs w:val="24"/>
        </w:rPr>
        <w:t xml:space="preserve">he Katz ADL index, which </w:t>
      </w:r>
      <w:r w:rsidR="006E0F5A" w:rsidRPr="00E34792">
        <w:rPr>
          <w:rFonts w:ascii="Book Antiqua" w:hAnsi="Book Antiqua"/>
          <w:sz w:val="24"/>
          <w:szCs w:val="24"/>
        </w:rPr>
        <w:t xml:space="preserve">was </w:t>
      </w:r>
      <w:r w:rsidR="0090349E" w:rsidRPr="00E34792">
        <w:rPr>
          <w:rFonts w:ascii="Book Antiqua" w:hAnsi="Book Antiqua"/>
          <w:sz w:val="24"/>
          <w:szCs w:val="24"/>
        </w:rPr>
        <w:t>culturally adapted for</w:t>
      </w:r>
      <w:r w:rsidR="00747131" w:rsidRPr="00E34792">
        <w:rPr>
          <w:rFonts w:ascii="Book Antiqua" w:hAnsi="Book Antiqua"/>
          <w:sz w:val="24"/>
          <w:szCs w:val="24"/>
        </w:rPr>
        <w:t xml:space="preserve"> the B</w:t>
      </w:r>
      <w:r w:rsidR="0040313E" w:rsidRPr="00E34792">
        <w:rPr>
          <w:rFonts w:ascii="Book Antiqua" w:hAnsi="Book Antiqua"/>
          <w:sz w:val="24"/>
          <w:szCs w:val="24"/>
        </w:rPr>
        <w:t>razilian</w:t>
      </w:r>
      <w:r w:rsidR="0090349E" w:rsidRPr="00E34792">
        <w:rPr>
          <w:rFonts w:ascii="Book Antiqua" w:hAnsi="Book Antiqua"/>
          <w:sz w:val="24"/>
          <w:szCs w:val="24"/>
        </w:rPr>
        <w:t xml:space="preserve"> </w:t>
      </w:r>
      <w:r w:rsidR="007A3684" w:rsidRPr="00E34792">
        <w:rPr>
          <w:rFonts w:ascii="Book Antiqua" w:hAnsi="Book Antiqua"/>
          <w:sz w:val="24"/>
          <w:szCs w:val="24"/>
        </w:rPr>
        <w:t>population</w:t>
      </w:r>
      <w:r w:rsidR="007A3684" w:rsidRPr="00E34792">
        <w:rPr>
          <w:rFonts w:ascii="Book Antiqua" w:hAnsi="Book Antiqua"/>
          <w:sz w:val="24"/>
          <w:szCs w:val="24"/>
          <w:vertAlign w:val="superscript"/>
        </w:rPr>
        <w:t>[</w:t>
      </w:r>
      <w:r w:rsidR="004A39DA" w:rsidRPr="00E34792">
        <w:rPr>
          <w:rFonts w:ascii="Book Antiqua" w:hAnsi="Book Antiqua"/>
          <w:sz w:val="24"/>
          <w:szCs w:val="24"/>
          <w:vertAlign w:val="superscript"/>
        </w:rPr>
        <w:t>2</w:t>
      </w:r>
      <w:r w:rsidR="00117A50" w:rsidRPr="00E34792">
        <w:rPr>
          <w:rFonts w:ascii="Book Antiqua" w:hAnsi="Book Antiqua"/>
          <w:sz w:val="24"/>
          <w:szCs w:val="24"/>
          <w:vertAlign w:val="superscript"/>
        </w:rPr>
        <w:t>0</w:t>
      </w:r>
      <w:r w:rsidR="007A3684" w:rsidRPr="00E34792">
        <w:rPr>
          <w:rFonts w:ascii="Book Antiqua" w:hAnsi="Book Antiqua"/>
          <w:sz w:val="24"/>
          <w:szCs w:val="24"/>
          <w:vertAlign w:val="superscript"/>
        </w:rPr>
        <w:t>]</w:t>
      </w:r>
      <w:r w:rsidR="007A3684" w:rsidRPr="00E34792">
        <w:rPr>
          <w:rFonts w:ascii="Book Antiqua" w:hAnsi="Book Antiqua"/>
          <w:sz w:val="24"/>
          <w:szCs w:val="24"/>
        </w:rPr>
        <w:t>.</w:t>
      </w:r>
      <w:r w:rsidR="00747131" w:rsidRPr="00E34792">
        <w:rPr>
          <w:rFonts w:ascii="Book Antiqua" w:hAnsi="Book Antiqua"/>
          <w:sz w:val="24"/>
          <w:szCs w:val="24"/>
        </w:rPr>
        <w:t xml:space="preserve"> </w:t>
      </w:r>
      <w:r w:rsidR="0006089F" w:rsidRPr="00E34792">
        <w:rPr>
          <w:rFonts w:ascii="Book Antiqua" w:hAnsi="Book Antiqua"/>
          <w:sz w:val="24"/>
          <w:szCs w:val="24"/>
        </w:rPr>
        <w:t xml:space="preserve">This </w:t>
      </w:r>
      <w:r w:rsidR="00BD4B5A" w:rsidRPr="00E34792">
        <w:rPr>
          <w:rFonts w:ascii="Book Antiqua" w:hAnsi="Book Antiqua"/>
          <w:sz w:val="24"/>
          <w:szCs w:val="24"/>
        </w:rPr>
        <w:t>index</w:t>
      </w:r>
      <w:r w:rsidR="0006089F" w:rsidRPr="00E34792">
        <w:rPr>
          <w:rFonts w:ascii="Book Antiqua" w:hAnsi="Book Antiqua"/>
          <w:sz w:val="24"/>
          <w:szCs w:val="24"/>
        </w:rPr>
        <w:t xml:space="preserve"> assesses</w:t>
      </w:r>
      <w:r w:rsidR="00747131" w:rsidRPr="00E34792">
        <w:rPr>
          <w:rFonts w:ascii="Book Antiqua" w:hAnsi="Book Antiqua"/>
          <w:sz w:val="24"/>
          <w:szCs w:val="24"/>
        </w:rPr>
        <w:t xml:space="preserve"> the subjects’ </w:t>
      </w:r>
      <w:r w:rsidR="00803109" w:rsidRPr="00E34792">
        <w:rPr>
          <w:rFonts w:ascii="Book Antiqua" w:hAnsi="Book Antiqua"/>
          <w:sz w:val="24"/>
          <w:szCs w:val="24"/>
        </w:rPr>
        <w:t>ability to perform</w:t>
      </w:r>
      <w:r w:rsidR="0006089F" w:rsidRPr="00E34792">
        <w:rPr>
          <w:rFonts w:ascii="Book Antiqua" w:hAnsi="Book Antiqua"/>
          <w:sz w:val="24"/>
          <w:szCs w:val="24"/>
        </w:rPr>
        <w:t xml:space="preserve"> the following</w:t>
      </w:r>
      <w:r w:rsidR="00803109" w:rsidRPr="00E34792">
        <w:rPr>
          <w:rFonts w:ascii="Book Antiqua" w:hAnsi="Book Antiqua"/>
          <w:sz w:val="24"/>
          <w:szCs w:val="24"/>
        </w:rPr>
        <w:t xml:space="preserve"> activities of daily living independently</w:t>
      </w:r>
      <w:r w:rsidR="0006089F" w:rsidRPr="00E34792">
        <w:rPr>
          <w:rFonts w:ascii="Book Antiqua" w:hAnsi="Book Antiqua"/>
          <w:sz w:val="24"/>
          <w:szCs w:val="24"/>
        </w:rPr>
        <w:t>: bathing, dressing, toileting, transferring, continence, and feeding.</w:t>
      </w:r>
      <w:r w:rsidR="00BD4B5A" w:rsidRPr="00E34792">
        <w:rPr>
          <w:rFonts w:ascii="Book Antiqua" w:hAnsi="Book Antiqua"/>
          <w:sz w:val="24"/>
          <w:szCs w:val="24"/>
        </w:rPr>
        <w:t xml:space="preserve"> The scoring system gives a numerical score from ‘0’ (independent in the six functions) to ‘6’ (dependent in the six functions).</w:t>
      </w:r>
    </w:p>
    <w:p w14:paraId="55ACC015" w14:textId="409149DC" w:rsidR="00BD70DB" w:rsidRPr="00E34792" w:rsidRDefault="00CB0427" w:rsidP="00E34792">
      <w:pPr>
        <w:spacing w:after="0" w:line="360" w:lineRule="auto"/>
        <w:ind w:firstLine="708"/>
        <w:jc w:val="both"/>
        <w:rPr>
          <w:rFonts w:ascii="Book Antiqua" w:hAnsi="Book Antiqua"/>
          <w:sz w:val="24"/>
          <w:szCs w:val="24"/>
        </w:rPr>
      </w:pPr>
      <w:r w:rsidRPr="00E34792">
        <w:rPr>
          <w:rFonts w:ascii="Book Antiqua" w:hAnsi="Book Antiqua"/>
          <w:sz w:val="24"/>
          <w:szCs w:val="24"/>
        </w:rPr>
        <w:t xml:space="preserve">The mobilization protocol, muscle strength and functional performance were performed by the physical therapy team, who </w:t>
      </w:r>
      <w:r w:rsidR="00A41CF5" w:rsidRPr="00E34792">
        <w:rPr>
          <w:rFonts w:ascii="Book Antiqua" w:hAnsi="Book Antiqua"/>
          <w:sz w:val="24"/>
          <w:szCs w:val="24"/>
        </w:rPr>
        <w:t>were</w:t>
      </w:r>
      <w:r w:rsidRPr="00E34792">
        <w:rPr>
          <w:rFonts w:ascii="Book Antiqua" w:hAnsi="Book Antiqua"/>
          <w:sz w:val="24"/>
          <w:szCs w:val="24"/>
        </w:rPr>
        <w:t xml:space="preserve"> </w:t>
      </w:r>
      <w:r w:rsidR="0048097C" w:rsidRPr="00E34792">
        <w:rPr>
          <w:rFonts w:ascii="Book Antiqua" w:hAnsi="Book Antiqua"/>
          <w:sz w:val="24"/>
          <w:szCs w:val="24"/>
        </w:rPr>
        <w:t>periodically</w:t>
      </w:r>
      <w:r w:rsidRPr="00E34792">
        <w:rPr>
          <w:rFonts w:ascii="Book Antiqua" w:hAnsi="Book Antiqua"/>
          <w:sz w:val="24"/>
          <w:szCs w:val="24"/>
        </w:rPr>
        <w:t xml:space="preserve"> trained to </w:t>
      </w:r>
      <w:r w:rsidR="00A41CF5" w:rsidRPr="00E34792">
        <w:rPr>
          <w:rFonts w:ascii="Book Antiqua" w:hAnsi="Book Antiqua"/>
          <w:sz w:val="24"/>
          <w:szCs w:val="24"/>
        </w:rPr>
        <w:t xml:space="preserve">ensure </w:t>
      </w:r>
      <w:r w:rsidRPr="00E34792">
        <w:rPr>
          <w:rFonts w:ascii="Book Antiqua" w:hAnsi="Book Antiqua"/>
          <w:sz w:val="24"/>
          <w:szCs w:val="24"/>
        </w:rPr>
        <w:t>a these</w:t>
      </w:r>
      <w:r w:rsidR="00A41CF5" w:rsidRPr="00E34792">
        <w:rPr>
          <w:rFonts w:ascii="Book Antiqua" w:hAnsi="Book Antiqua"/>
          <w:sz w:val="24"/>
          <w:szCs w:val="24"/>
        </w:rPr>
        <w:t xml:space="preserve"> </w:t>
      </w:r>
      <w:r w:rsidRPr="00E34792">
        <w:rPr>
          <w:rFonts w:ascii="Book Antiqua" w:hAnsi="Book Antiqua"/>
          <w:sz w:val="24"/>
          <w:szCs w:val="24"/>
        </w:rPr>
        <w:t>procedures</w:t>
      </w:r>
      <w:r w:rsidR="0048097C" w:rsidRPr="00E34792">
        <w:rPr>
          <w:rFonts w:ascii="Book Antiqua" w:hAnsi="Book Antiqua"/>
          <w:sz w:val="24"/>
          <w:szCs w:val="24"/>
        </w:rPr>
        <w:t xml:space="preserve"> </w:t>
      </w:r>
      <w:r w:rsidR="00A41CF5" w:rsidRPr="00E34792">
        <w:rPr>
          <w:rFonts w:ascii="Book Antiqua" w:hAnsi="Book Antiqua"/>
          <w:sz w:val="24"/>
          <w:szCs w:val="24"/>
        </w:rPr>
        <w:t>were applied in a standardised</w:t>
      </w:r>
      <w:r w:rsidR="0048097C" w:rsidRPr="00E34792">
        <w:rPr>
          <w:rFonts w:ascii="Book Antiqua" w:hAnsi="Book Antiqua"/>
          <w:sz w:val="24"/>
          <w:szCs w:val="24"/>
        </w:rPr>
        <w:t xml:space="preserve"> </w:t>
      </w:r>
      <w:r w:rsidR="00A41CF5" w:rsidRPr="00E34792">
        <w:rPr>
          <w:rFonts w:ascii="Book Antiqua" w:hAnsi="Book Antiqua"/>
          <w:sz w:val="24"/>
          <w:szCs w:val="24"/>
        </w:rPr>
        <w:t>way</w:t>
      </w:r>
      <w:r w:rsidR="00CC21E0" w:rsidRPr="00E34792">
        <w:rPr>
          <w:rFonts w:ascii="Book Antiqua" w:hAnsi="Book Antiqua"/>
          <w:sz w:val="24"/>
          <w:szCs w:val="24"/>
        </w:rPr>
        <w:t>. The</w:t>
      </w:r>
      <w:r w:rsidR="0040313E" w:rsidRPr="00E34792">
        <w:rPr>
          <w:rFonts w:ascii="Book Antiqua" w:hAnsi="Book Antiqua"/>
          <w:sz w:val="24"/>
          <w:szCs w:val="24"/>
        </w:rPr>
        <w:t xml:space="preserve"> patients underwent the mobilization protocol from the ICU admission </w:t>
      </w:r>
      <w:r w:rsidR="008304B6" w:rsidRPr="00E34792">
        <w:rPr>
          <w:rFonts w:ascii="Book Antiqua" w:hAnsi="Book Antiqua"/>
          <w:sz w:val="24"/>
          <w:szCs w:val="24"/>
        </w:rPr>
        <w:t>until</w:t>
      </w:r>
      <w:r w:rsidR="0040313E" w:rsidRPr="00E34792">
        <w:rPr>
          <w:rFonts w:ascii="Book Antiqua" w:hAnsi="Book Antiqua"/>
          <w:sz w:val="24"/>
          <w:szCs w:val="24"/>
        </w:rPr>
        <w:t xml:space="preserve"> the </w:t>
      </w:r>
      <w:r w:rsidR="00552D33" w:rsidRPr="00E34792">
        <w:rPr>
          <w:rFonts w:ascii="Book Antiqua" w:hAnsi="Book Antiqua"/>
          <w:sz w:val="24"/>
          <w:szCs w:val="24"/>
        </w:rPr>
        <w:t xml:space="preserve">hospital </w:t>
      </w:r>
      <w:r w:rsidR="0040313E" w:rsidRPr="00E34792">
        <w:rPr>
          <w:rFonts w:ascii="Book Antiqua" w:hAnsi="Book Antiqua"/>
          <w:sz w:val="24"/>
          <w:szCs w:val="24"/>
        </w:rPr>
        <w:t>discharge</w:t>
      </w:r>
      <w:r w:rsidR="009704EC" w:rsidRPr="00E34792">
        <w:rPr>
          <w:rFonts w:ascii="Book Antiqua" w:hAnsi="Book Antiqua"/>
          <w:sz w:val="24"/>
          <w:szCs w:val="24"/>
        </w:rPr>
        <w:t xml:space="preserve">. Functional </w:t>
      </w:r>
      <w:r w:rsidR="00A41CF5" w:rsidRPr="00E34792">
        <w:rPr>
          <w:rFonts w:ascii="Book Antiqua" w:hAnsi="Book Antiqua"/>
          <w:sz w:val="24"/>
          <w:szCs w:val="24"/>
        </w:rPr>
        <w:t xml:space="preserve">and muscle strength </w:t>
      </w:r>
      <w:r w:rsidR="009704EC" w:rsidRPr="00E34792">
        <w:rPr>
          <w:rFonts w:ascii="Book Antiqua" w:hAnsi="Book Antiqua"/>
          <w:sz w:val="24"/>
          <w:szCs w:val="24"/>
        </w:rPr>
        <w:t xml:space="preserve">assessments were </w:t>
      </w:r>
      <w:r w:rsidR="00A41CF5" w:rsidRPr="00E34792">
        <w:rPr>
          <w:rFonts w:ascii="Book Antiqua" w:hAnsi="Book Antiqua"/>
          <w:sz w:val="24"/>
          <w:szCs w:val="24"/>
        </w:rPr>
        <w:t>undertaken on three key periods:</w:t>
      </w:r>
      <w:r w:rsidR="009704EC" w:rsidRPr="00E34792">
        <w:rPr>
          <w:rFonts w:ascii="Book Antiqua" w:hAnsi="Book Antiqua"/>
          <w:sz w:val="24"/>
          <w:szCs w:val="24"/>
        </w:rPr>
        <w:t xml:space="preserve"> ICU admission, ICU discharge and hospital discharge.</w:t>
      </w:r>
    </w:p>
    <w:p w14:paraId="5F51C89C" w14:textId="77777777" w:rsidR="00621EEE" w:rsidRPr="00E34792" w:rsidRDefault="00621EEE" w:rsidP="00E34792">
      <w:pPr>
        <w:spacing w:after="0" w:line="360" w:lineRule="auto"/>
        <w:jc w:val="both"/>
        <w:rPr>
          <w:rFonts w:ascii="Book Antiqua" w:hAnsi="Book Antiqua"/>
          <w:b/>
          <w:sz w:val="24"/>
          <w:szCs w:val="24"/>
        </w:rPr>
      </w:pPr>
    </w:p>
    <w:p w14:paraId="4775F0C1" w14:textId="7B5C581A" w:rsidR="008304B6" w:rsidRPr="00F8141D" w:rsidRDefault="00D956A1" w:rsidP="00E34792">
      <w:pPr>
        <w:spacing w:after="0" w:line="360" w:lineRule="auto"/>
        <w:jc w:val="both"/>
        <w:rPr>
          <w:rFonts w:ascii="Book Antiqua" w:hAnsi="Book Antiqua"/>
          <w:b/>
          <w:i/>
          <w:sz w:val="24"/>
          <w:szCs w:val="24"/>
        </w:rPr>
      </w:pPr>
      <w:r w:rsidRPr="00D956A1">
        <w:rPr>
          <w:rFonts w:ascii="Book Antiqua" w:hAnsi="Book Antiqua"/>
          <w:b/>
          <w:i/>
          <w:sz w:val="24"/>
          <w:szCs w:val="24"/>
        </w:rPr>
        <w:t>Statistical</w:t>
      </w:r>
      <w:r w:rsidR="008304B6" w:rsidRPr="00F8141D">
        <w:rPr>
          <w:rFonts w:ascii="Book Antiqua" w:hAnsi="Book Antiqua"/>
          <w:b/>
          <w:i/>
          <w:sz w:val="24"/>
          <w:szCs w:val="24"/>
        </w:rPr>
        <w:t xml:space="preserve"> </w:t>
      </w:r>
      <w:r w:rsidR="00F8141D" w:rsidRPr="00F8141D">
        <w:rPr>
          <w:rFonts w:ascii="Book Antiqua" w:hAnsi="Book Antiqua"/>
          <w:b/>
          <w:i/>
          <w:sz w:val="24"/>
          <w:szCs w:val="24"/>
        </w:rPr>
        <w:t>a</w:t>
      </w:r>
      <w:r w:rsidR="008304B6" w:rsidRPr="00F8141D">
        <w:rPr>
          <w:rFonts w:ascii="Book Antiqua" w:hAnsi="Book Antiqua"/>
          <w:b/>
          <w:i/>
          <w:sz w:val="24"/>
          <w:szCs w:val="24"/>
        </w:rPr>
        <w:t>nalysis</w:t>
      </w:r>
    </w:p>
    <w:p w14:paraId="12A1F1AF" w14:textId="765BB8E9" w:rsidR="008304B6" w:rsidRPr="00E34792" w:rsidRDefault="008304B6" w:rsidP="00F8141D">
      <w:pPr>
        <w:spacing w:after="0" w:line="360" w:lineRule="auto"/>
        <w:jc w:val="both"/>
        <w:rPr>
          <w:rFonts w:ascii="Book Antiqua" w:hAnsi="Book Antiqua"/>
          <w:sz w:val="24"/>
          <w:szCs w:val="24"/>
        </w:rPr>
      </w:pPr>
      <w:r w:rsidRPr="00E34792">
        <w:rPr>
          <w:rFonts w:ascii="Book Antiqua" w:hAnsi="Book Antiqua"/>
          <w:sz w:val="24"/>
          <w:szCs w:val="24"/>
        </w:rPr>
        <w:t>Differences (delta, ∆) between the output and input values of hospital sectors were established as categorical outcomes (∆</w:t>
      </w:r>
      <w:proofErr w:type="spellStart"/>
      <w:r w:rsidRPr="00E34792">
        <w:rPr>
          <w:rFonts w:ascii="Book Antiqua" w:hAnsi="Book Antiqua"/>
          <w:sz w:val="24"/>
          <w:szCs w:val="24"/>
        </w:rPr>
        <w:t>SCORE</w:t>
      </w:r>
      <w:r w:rsidRPr="00E34792">
        <w:rPr>
          <w:rFonts w:ascii="Book Antiqua" w:hAnsi="Book Antiqua"/>
          <w:sz w:val="24"/>
          <w:szCs w:val="24"/>
          <w:vertAlign w:val="subscript"/>
        </w:rPr>
        <w:t>period</w:t>
      </w:r>
      <w:proofErr w:type="spellEnd"/>
      <w:r w:rsidR="00061ADE">
        <w:rPr>
          <w:rFonts w:ascii="Book Antiqua" w:hAnsi="Book Antiqua"/>
          <w:sz w:val="24"/>
          <w:szCs w:val="24"/>
        </w:rPr>
        <w:t xml:space="preserve"> = </w:t>
      </w:r>
      <w:proofErr w:type="spellStart"/>
      <w:r w:rsidRPr="00E34792">
        <w:rPr>
          <w:rFonts w:ascii="Book Antiqua" w:hAnsi="Book Antiqua"/>
          <w:sz w:val="24"/>
          <w:szCs w:val="24"/>
        </w:rPr>
        <w:t>OUT</w:t>
      </w:r>
      <w:r w:rsidRPr="00E34792">
        <w:rPr>
          <w:rFonts w:ascii="Book Antiqua" w:hAnsi="Book Antiqua"/>
          <w:sz w:val="24"/>
          <w:szCs w:val="24"/>
          <w:vertAlign w:val="subscript"/>
        </w:rPr>
        <w:t>score,period</w:t>
      </w:r>
      <w:proofErr w:type="spellEnd"/>
      <w:r w:rsidRPr="00E34792">
        <w:rPr>
          <w:rFonts w:ascii="Book Antiqua" w:hAnsi="Book Antiqua"/>
          <w:sz w:val="24"/>
          <w:szCs w:val="24"/>
        </w:rPr>
        <w:t xml:space="preserve"> – </w:t>
      </w:r>
      <w:proofErr w:type="spellStart"/>
      <w:r w:rsidRPr="00E34792">
        <w:rPr>
          <w:rFonts w:ascii="Book Antiqua" w:hAnsi="Book Antiqua"/>
          <w:sz w:val="24"/>
          <w:szCs w:val="24"/>
        </w:rPr>
        <w:t>IN</w:t>
      </w:r>
      <w:r w:rsidRPr="00E34792">
        <w:rPr>
          <w:rFonts w:ascii="Book Antiqua" w:hAnsi="Book Antiqua"/>
          <w:sz w:val="24"/>
          <w:szCs w:val="24"/>
          <w:vertAlign w:val="subscript"/>
        </w:rPr>
        <w:t>score,period</w:t>
      </w:r>
      <w:proofErr w:type="spellEnd"/>
      <w:r w:rsidRPr="00E34792">
        <w:rPr>
          <w:rFonts w:ascii="Book Antiqua" w:hAnsi="Book Antiqua"/>
          <w:sz w:val="24"/>
          <w:szCs w:val="24"/>
        </w:rPr>
        <w:t xml:space="preserve">). Such differences were calculated for periods of stay only in the ICU (ICU), only in the ward (WARD) and for the total hospital stay (TOT). Thus, considering that in the </w:t>
      </w:r>
      <w:r w:rsidRPr="00E34792">
        <w:rPr>
          <w:rFonts w:ascii="Book Antiqua" w:hAnsi="Book Antiqua"/>
          <w:sz w:val="24"/>
          <w:szCs w:val="24"/>
        </w:rPr>
        <w:lastRenderedPageBreak/>
        <w:t xml:space="preserve">Katz scoring system higher values are representative of poor functionality, the following categorization was set as </w:t>
      </w:r>
      <w:proofErr w:type="spellStart"/>
      <w:r w:rsidR="00750A26" w:rsidRPr="00E34792">
        <w:rPr>
          <w:rFonts w:ascii="Book Antiqua" w:hAnsi="Book Antiqua"/>
          <w:sz w:val="24"/>
          <w:szCs w:val="24"/>
        </w:rPr>
        <w:t>Δ</w:t>
      </w:r>
      <w:r w:rsidRPr="00E34792">
        <w:rPr>
          <w:rFonts w:ascii="Book Antiqua" w:hAnsi="Book Antiqua"/>
          <w:sz w:val="24"/>
          <w:szCs w:val="24"/>
        </w:rPr>
        <w:t>KATZ</w:t>
      </w:r>
      <w:r w:rsidRPr="00E34792">
        <w:rPr>
          <w:rFonts w:ascii="Book Antiqua" w:hAnsi="Book Antiqua"/>
          <w:sz w:val="24"/>
          <w:szCs w:val="24"/>
          <w:vertAlign w:val="subscript"/>
        </w:rPr>
        <w:t>period</w:t>
      </w:r>
      <w:proofErr w:type="spellEnd"/>
      <w:r w:rsidR="00061ADE">
        <w:rPr>
          <w:rFonts w:ascii="Book Antiqua" w:hAnsi="Book Antiqua"/>
          <w:sz w:val="24"/>
          <w:szCs w:val="24"/>
        </w:rPr>
        <w:t xml:space="preserve"> = </w:t>
      </w:r>
      <w:r w:rsidRPr="00E34792">
        <w:rPr>
          <w:rFonts w:ascii="Book Antiqua" w:hAnsi="Book Antiqua"/>
          <w:sz w:val="24"/>
          <w:szCs w:val="24"/>
        </w:rPr>
        <w:t xml:space="preserve">1 if the sector's output score is lower than the input or </w:t>
      </w:r>
      <w:proofErr w:type="spellStart"/>
      <w:r w:rsidR="00750A26" w:rsidRPr="00E34792">
        <w:rPr>
          <w:rFonts w:ascii="Book Antiqua" w:hAnsi="Book Antiqua"/>
          <w:sz w:val="24"/>
          <w:szCs w:val="24"/>
        </w:rPr>
        <w:t>Δ</w:t>
      </w:r>
      <w:r w:rsidRPr="00E34792">
        <w:rPr>
          <w:rFonts w:ascii="Book Antiqua" w:hAnsi="Book Antiqua"/>
          <w:sz w:val="24"/>
          <w:szCs w:val="24"/>
        </w:rPr>
        <w:t>KATZ</w:t>
      </w:r>
      <w:r w:rsidRPr="00E34792">
        <w:rPr>
          <w:rFonts w:ascii="Book Antiqua" w:hAnsi="Book Antiqua"/>
          <w:sz w:val="24"/>
          <w:szCs w:val="24"/>
          <w:vertAlign w:val="subscript"/>
        </w:rPr>
        <w:t>period</w:t>
      </w:r>
      <w:proofErr w:type="spellEnd"/>
      <w:r w:rsidR="00061ADE">
        <w:rPr>
          <w:rFonts w:ascii="Book Antiqua" w:hAnsi="Book Antiqua"/>
          <w:sz w:val="24"/>
          <w:szCs w:val="24"/>
        </w:rPr>
        <w:t xml:space="preserve"> = </w:t>
      </w:r>
      <w:r w:rsidRPr="00E34792">
        <w:rPr>
          <w:rFonts w:ascii="Book Antiqua" w:hAnsi="Book Antiqua"/>
          <w:sz w:val="24"/>
          <w:szCs w:val="24"/>
        </w:rPr>
        <w:t xml:space="preserve">0 if the sector's output score is higher or equal than the input. Conversely, considering that the MRC score is directly proportional to the functionality, the categorization was set as </w:t>
      </w:r>
      <w:proofErr w:type="spellStart"/>
      <w:r w:rsidR="00750A26" w:rsidRPr="00E34792">
        <w:rPr>
          <w:rFonts w:ascii="Book Antiqua" w:hAnsi="Book Antiqua"/>
          <w:sz w:val="24"/>
          <w:szCs w:val="24"/>
        </w:rPr>
        <w:t>Δ</w:t>
      </w:r>
      <w:r w:rsidRPr="00E34792">
        <w:rPr>
          <w:rFonts w:ascii="Book Antiqua" w:hAnsi="Book Antiqua"/>
          <w:sz w:val="24"/>
          <w:szCs w:val="24"/>
        </w:rPr>
        <w:t>MRC</w:t>
      </w:r>
      <w:r w:rsidRPr="00E34792">
        <w:rPr>
          <w:rFonts w:ascii="Book Antiqua" w:hAnsi="Book Antiqua"/>
          <w:sz w:val="24"/>
          <w:szCs w:val="24"/>
          <w:vertAlign w:val="subscript"/>
        </w:rPr>
        <w:t>period</w:t>
      </w:r>
      <w:proofErr w:type="spellEnd"/>
      <w:r w:rsidR="00061ADE">
        <w:rPr>
          <w:rFonts w:ascii="Book Antiqua" w:hAnsi="Book Antiqua"/>
          <w:sz w:val="24"/>
          <w:szCs w:val="24"/>
        </w:rPr>
        <w:t xml:space="preserve"> = </w:t>
      </w:r>
      <w:r w:rsidRPr="00E34792">
        <w:rPr>
          <w:rFonts w:ascii="Book Antiqua" w:hAnsi="Book Antiqua"/>
          <w:sz w:val="24"/>
          <w:szCs w:val="24"/>
        </w:rPr>
        <w:t xml:space="preserve">1 if the sector's output score is greater than the input, </w:t>
      </w:r>
      <w:proofErr w:type="spellStart"/>
      <w:r w:rsidR="00750A26" w:rsidRPr="00E34792">
        <w:rPr>
          <w:rFonts w:ascii="Book Antiqua" w:hAnsi="Book Antiqua"/>
          <w:sz w:val="24"/>
          <w:szCs w:val="24"/>
        </w:rPr>
        <w:t>Δ</w:t>
      </w:r>
      <w:r w:rsidRPr="00E34792">
        <w:rPr>
          <w:rFonts w:ascii="Book Antiqua" w:hAnsi="Book Antiqua"/>
          <w:sz w:val="24"/>
          <w:szCs w:val="24"/>
        </w:rPr>
        <w:t>MRC</w:t>
      </w:r>
      <w:r w:rsidRPr="00E34792">
        <w:rPr>
          <w:rFonts w:ascii="Book Antiqua" w:hAnsi="Book Antiqua"/>
          <w:sz w:val="24"/>
          <w:szCs w:val="24"/>
          <w:vertAlign w:val="subscript"/>
        </w:rPr>
        <w:t>period</w:t>
      </w:r>
      <w:proofErr w:type="spellEnd"/>
      <w:r w:rsidR="00061ADE">
        <w:rPr>
          <w:rFonts w:ascii="Book Antiqua" w:hAnsi="Book Antiqua"/>
          <w:sz w:val="24"/>
          <w:szCs w:val="24"/>
        </w:rPr>
        <w:t xml:space="preserve"> = </w:t>
      </w:r>
      <w:r w:rsidRPr="00E34792">
        <w:rPr>
          <w:rFonts w:ascii="Book Antiqua" w:hAnsi="Book Antiqua"/>
          <w:sz w:val="24"/>
          <w:szCs w:val="24"/>
        </w:rPr>
        <w:t>0 if the output score is equal or lower than the input.</w:t>
      </w:r>
    </w:p>
    <w:p w14:paraId="69C18AAF" w14:textId="6B072022" w:rsidR="00E22D42" w:rsidRPr="00E34792" w:rsidRDefault="008304B6" w:rsidP="00E34792">
      <w:pPr>
        <w:spacing w:after="0" w:line="360" w:lineRule="auto"/>
        <w:ind w:firstLine="708"/>
        <w:jc w:val="both"/>
        <w:rPr>
          <w:rFonts w:ascii="Book Antiqua" w:hAnsi="Book Antiqua"/>
          <w:sz w:val="24"/>
          <w:szCs w:val="24"/>
        </w:rPr>
      </w:pPr>
      <w:r w:rsidRPr="00E34792">
        <w:rPr>
          <w:rFonts w:ascii="Book Antiqua" w:hAnsi="Book Antiqua"/>
          <w:sz w:val="24"/>
          <w:szCs w:val="24"/>
        </w:rPr>
        <w:t>Descriptive statistics included mean</w:t>
      </w:r>
      <w:r w:rsidR="009334C2" w:rsidRPr="00E34792">
        <w:rPr>
          <w:rFonts w:ascii="Book Antiqua" w:hAnsi="Book Antiqua"/>
          <w:sz w:val="24"/>
          <w:szCs w:val="24"/>
        </w:rPr>
        <w:t xml:space="preserve"> </w:t>
      </w:r>
      <w:r w:rsidRPr="00E34792">
        <w:rPr>
          <w:rFonts w:ascii="Book Antiqua" w:hAnsi="Book Antiqua"/>
          <w:sz w:val="24"/>
          <w:szCs w:val="24"/>
        </w:rPr>
        <w:t>±</w:t>
      </w:r>
      <w:r w:rsidR="009334C2" w:rsidRPr="00E34792">
        <w:rPr>
          <w:rFonts w:ascii="Book Antiqua" w:hAnsi="Book Antiqua"/>
          <w:sz w:val="24"/>
          <w:szCs w:val="24"/>
        </w:rPr>
        <w:t xml:space="preserve"> </w:t>
      </w:r>
      <w:r w:rsidRPr="00E34792">
        <w:rPr>
          <w:rFonts w:ascii="Book Antiqua" w:hAnsi="Book Antiqua"/>
          <w:sz w:val="24"/>
          <w:szCs w:val="24"/>
        </w:rPr>
        <w:t xml:space="preserve">standard deviation, median </w:t>
      </w:r>
      <w:r w:rsidR="00F8141D">
        <w:rPr>
          <w:rFonts w:ascii="Book Antiqua" w:hAnsi="Book Antiqua" w:hint="eastAsia"/>
          <w:sz w:val="24"/>
          <w:szCs w:val="24"/>
          <w:lang w:eastAsia="zh-CN"/>
        </w:rPr>
        <w:t>(</w:t>
      </w:r>
      <w:r w:rsidRPr="00E34792">
        <w:rPr>
          <w:rFonts w:ascii="Book Antiqua" w:hAnsi="Book Antiqua"/>
          <w:sz w:val="24"/>
          <w:szCs w:val="24"/>
        </w:rPr>
        <w:t>minimum; maximum</w:t>
      </w:r>
      <w:r w:rsidR="00F8141D">
        <w:rPr>
          <w:rFonts w:ascii="Book Antiqua" w:hAnsi="Book Antiqua" w:hint="eastAsia"/>
          <w:sz w:val="24"/>
          <w:szCs w:val="24"/>
          <w:lang w:eastAsia="zh-CN"/>
        </w:rPr>
        <w:t xml:space="preserve">) </w:t>
      </w:r>
      <w:r w:rsidRPr="00E34792">
        <w:rPr>
          <w:rFonts w:ascii="Book Antiqua" w:hAnsi="Book Antiqua"/>
          <w:sz w:val="24"/>
          <w:szCs w:val="24"/>
        </w:rPr>
        <w:t>or proportions</w:t>
      </w:r>
      <w:r w:rsidR="007A53F7" w:rsidRPr="00E34792">
        <w:rPr>
          <w:rFonts w:ascii="Book Antiqua" w:hAnsi="Book Antiqua"/>
          <w:sz w:val="24"/>
          <w:szCs w:val="24"/>
        </w:rPr>
        <w:t xml:space="preserve"> for subjects aged &lt;</w:t>
      </w:r>
      <w:r w:rsidR="00F8141D">
        <w:rPr>
          <w:rFonts w:ascii="Book Antiqua" w:hAnsi="Book Antiqua" w:hint="eastAsia"/>
          <w:sz w:val="24"/>
          <w:szCs w:val="24"/>
          <w:lang w:eastAsia="zh-CN"/>
        </w:rPr>
        <w:t xml:space="preserve"> </w:t>
      </w:r>
      <w:r w:rsidR="007A53F7" w:rsidRPr="00E34792">
        <w:rPr>
          <w:rFonts w:ascii="Book Antiqua" w:hAnsi="Book Antiqua"/>
          <w:sz w:val="24"/>
          <w:szCs w:val="24"/>
        </w:rPr>
        <w:t xml:space="preserve">65 years, </w:t>
      </w:r>
      <w:r w:rsidR="007A53F7" w:rsidRPr="00E34792">
        <w:rPr>
          <w:rFonts w:ascii="Book Antiqua" w:hAnsi="Book Antiqua"/>
          <w:sz w:val="24"/>
          <w:szCs w:val="24"/>
        </w:rPr>
        <w:sym w:font="Symbol" w:char="F0B3"/>
      </w:r>
      <w:r w:rsidR="00F8141D">
        <w:rPr>
          <w:rFonts w:ascii="Book Antiqua" w:hAnsi="Book Antiqua" w:hint="eastAsia"/>
          <w:sz w:val="24"/>
          <w:szCs w:val="24"/>
          <w:lang w:eastAsia="zh-CN"/>
        </w:rPr>
        <w:t xml:space="preserve"> </w:t>
      </w:r>
      <w:r w:rsidR="007A53F7" w:rsidRPr="00E34792">
        <w:rPr>
          <w:rFonts w:ascii="Book Antiqua" w:hAnsi="Book Antiqua"/>
          <w:sz w:val="24"/>
          <w:szCs w:val="24"/>
        </w:rPr>
        <w:t>65 years, and the whole sample</w:t>
      </w:r>
      <w:r w:rsidRPr="00E34792">
        <w:rPr>
          <w:rFonts w:ascii="Book Antiqua" w:hAnsi="Book Antiqua"/>
          <w:sz w:val="24"/>
          <w:szCs w:val="24"/>
        </w:rPr>
        <w:t xml:space="preserve">. </w:t>
      </w:r>
      <w:r w:rsidR="007A53F7" w:rsidRPr="00E34792">
        <w:rPr>
          <w:rFonts w:ascii="Book Antiqua" w:hAnsi="Book Antiqua"/>
          <w:sz w:val="24"/>
          <w:szCs w:val="24"/>
        </w:rPr>
        <w:t xml:space="preserve">Data between age groups were compared using independent-sample t-tests for continuous variables, </w:t>
      </w:r>
      <w:r w:rsidR="001B1025" w:rsidRPr="00E34792">
        <w:rPr>
          <w:rFonts w:ascii="Book Antiqua" w:hAnsi="Book Antiqua"/>
          <w:sz w:val="24"/>
          <w:szCs w:val="24"/>
        </w:rPr>
        <w:t xml:space="preserve">Chi-square test for categorical variables, and </w:t>
      </w:r>
      <w:r w:rsidR="007A53F7" w:rsidRPr="00E34792">
        <w:rPr>
          <w:rFonts w:ascii="Book Antiqua" w:hAnsi="Book Antiqua"/>
          <w:sz w:val="24"/>
          <w:szCs w:val="24"/>
        </w:rPr>
        <w:t>Fisher’s exact test for dichotomous</w:t>
      </w:r>
      <w:r w:rsidR="001B1025" w:rsidRPr="00E34792">
        <w:rPr>
          <w:rFonts w:ascii="Book Antiqua" w:hAnsi="Book Antiqua"/>
          <w:sz w:val="24"/>
          <w:szCs w:val="24"/>
        </w:rPr>
        <w:t xml:space="preserve"> variables. </w:t>
      </w:r>
      <w:r w:rsidRPr="00E34792">
        <w:rPr>
          <w:rFonts w:ascii="Book Antiqua" w:hAnsi="Book Antiqua"/>
          <w:sz w:val="24"/>
          <w:szCs w:val="24"/>
        </w:rPr>
        <w:t>Plots represent mean values alongside the 95% confidence interval.</w:t>
      </w:r>
      <w:r w:rsidR="00061ADE">
        <w:rPr>
          <w:rFonts w:ascii="Book Antiqua" w:hAnsi="Book Antiqua"/>
          <w:sz w:val="24"/>
          <w:szCs w:val="24"/>
        </w:rPr>
        <w:t xml:space="preserve"> </w:t>
      </w:r>
      <w:r w:rsidRPr="00E34792">
        <w:rPr>
          <w:rFonts w:ascii="Book Antiqua" w:hAnsi="Book Antiqua"/>
          <w:sz w:val="24"/>
          <w:szCs w:val="24"/>
        </w:rPr>
        <w:t>Binary logistic, generalized linear model was used to identify the main effects of the factors (gender, ‘male’</w:t>
      </w:r>
      <w:r w:rsidR="00061ADE">
        <w:rPr>
          <w:rFonts w:ascii="Book Antiqua" w:hAnsi="Book Antiqua"/>
          <w:sz w:val="24"/>
          <w:szCs w:val="24"/>
        </w:rPr>
        <w:t xml:space="preserve"> = </w:t>
      </w:r>
      <w:r w:rsidRPr="00E34792">
        <w:rPr>
          <w:rFonts w:ascii="Book Antiqua" w:hAnsi="Book Antiqua"/>
          <w:sz w:val="24"/>
          <w:szCs w:val="24"/>
        </w:rPr>
        <w:t>1; sepsis, ‘yes’</w:t>
      </w:r>
      <w:r w:rsidR="00061ADE">
        <w:rPr>
          <w:rFonts w:ascii="Book Antiqua" w:hAnsi="Book Antiqua"/>
          <w:sz w:val="24"/>
          <w:szCs w:val="24"/>
        </w:rPr>
        <w:t xml:space="preserve"> = </w:t>
      </w:r>
      <w:r w:rsidRPr="00E34792">
        <w:rPr>
          <w:rFonts w:ascii="Book Antiqua" w:hAnsi="Book Antiqua"/>
          <w:sz w:val="24"/>
          <w:szCs w:val="24"/>
        </w:rPr>
        <w:t>1; COPD, ‘yes’</w:t>
      </w:r>
      <w:r w:rsidR="00061ADE">
        <w:rPr>
          <w:rFonts w:ascii="Book Antiqua" w:hAnsi="Book Antiqua"/>
          <w:sz w:val="24"/>
          <w:szCs w:val="24"/>
        </w:rPr>
        <w:t xml:space="preserve"> = </w:t>
      </w:r>
      <w:r w:rsidRPr="00E34792">
        <w:rPr>
          <w:rFonts w:ascii="Book Antiqua" w:hAnsi="Book Antiqua"/>
          <w:sz w:val="24"/>
          <w:szCs w:val="24"/>
        </w:rPr>
        <w:t>1; dementia, ‘yes’</w:t>
      </w:r>
      <w:r w:rsidR="00061ADE">
        <w:rPr>
          <w:rFonts w:ascii="Book Antiqua" w:hAnsi="Book Antiqua"/>
          <w:sz w:val="24"/>
          <w:szCs w:val="24"/>
        </w:rPr>
        <w:t xml:space="preserve"> = </w:t>
      </w:r>
      <w:r w:rsidRPr="00E34792">
        <w:rPr>
          <w:rFonts w:ascii="Book Antiqua" w:hAnsi="Book Antiqua"/>
          <w:sz w:val="24"/>
          <w:szCs w:val="24"/>
        </w:rPr>
        <w:t>1, previous stroke, ‘yes’</w:t>
      </w:r>
      <w:r w:rsidR="00061ADE">
        <w:rPr>
          <w:rFonts w:ascii="Book Antiqua" w:hAnsi="Book Antiqua"/>
          <w:sz w:val="24"/>
          <w:szCs w:val="24"/>
        </w:rPr>
        <w:t xml:space="preserve"> = </w:t>
      </w:r>
      <w:r w:rsidRPr="00E34792">
        <w:rPr>
          <w:rFonts w:ascii="Book Antiqua" w:hAnsi="Book Antiqua"/>
          <w:sz w:val="24"/>
          <w:szCs w:val="24"/>
        </w:rPr>
        <w:t>1; and cause of ICU admission) and covariates (age; SAPS</w:t>
      </w:r>
      <w:r w:rsidR="00990D88" w:rsidRPr="00E34792">
        <w:rPr>
          <w:rFonts w:ascii="Book Antiqua" w:hAnsi="Book Antiqua"/>
          <w:sz w:val="24"/>
          <w:szCs w:val="24"/>
        </w:rPr>
        <w:t>III</w:t>
      </w:r>
      <w:r w:rsidRPr="00E34792">
        <w:rPr>
          <w:rFonts w:ascii="Book Antiqua" w:hAnsi="Book Antiqua"/>
          <w:sz w:val="24"/>
          <w:szCs w:val="24"/>
        </w:rPr>
        <w:t>; length of stay; Katz at admission; MRC at admission) on the outcomes of functionality and muscle strength (</w:t>
      </w:r>
      <w:proofErr w:type="spellStart"/>
      <w:r w:rsidRPr="00E34792">
        <w:rPr>
          <w:rFonts w:ascii="Book Antiqua" w:hAnsi="Book Antiqua"/>
          <w:sz w:val="24"/>
          <w:szCs w:val="24"/>
        </w:rPr>
        <w:t>ΔKATZ</w:t>
      </w:r>
      <w:r w:rsidRPr="00E34792">
        <w:rPr>
          <w:rFonts w:ascii="Book Antiqua" w:hAnsi="Book Antiqua"/>
          <w:sz w:val="24"/>
          <w:szCs w:val="24"/>
          <w:vertAlign w:val="subscript"/>
        </w:rPr>
        <w:t>period</w:t>
      </w:r>
      <w:proofErr w:type="spellEnd"/>
      <w:r w:rsidRPr="00E34792">
        <w:rPr>
          <w:rFonts w:ascii="Book Antiqua" w:hAnsi="Book Antiqua"/>
          <w:sz w:val="24"/>
          <w:szCs w:val="24"/>
          <w:vertAlign w:val="subscript"/>
        </w:rPr>
        <w:t xml:space="preserve"> </w:t>
      </w:r>
      <w:r w:rsidRPr="00E34792">
        <w:rPr>
          <w:rFonts w:ascii="Book Antiqua" w:hAnsi="Book Antiqua"/>
          <w:sz w:val="24"/>
          <w:szCs w:val="24"/>
        </w:rPr>
        <w:t xml:space="preserve">and </w:t>
      </w:r>
      <w:proofErr w:type="spellStart"/>
      <w:r w:rsidRPr="00E34792">
        <w:rPr>
          <w:rFonts w:ascii="Book Antiqua" w:hAnsi="Book Antiqua"/>
          <w:sz w:val="24"/>
          <w:szCs w:val="24"/>
        </w:rPr>
        <w:t>ΔMRC</w:t>
      </w:r>
      <w:r w:rsidRPr="00E34792">
        <w:rPr>
          <w:rFonts w:ascii="Book Antiqua" w:hAnsi="Book Antiqua"/>
          <w:sz w:val="24"/>
          <w:szCs w:val="24"/>
          <w:vertAlign w:val="subscript"/>
        </w:rPr>
        <w:t>period</w:t>
      </w:r>
      <w:proofErr w:type="spellEnd"/>
      <w:r w:rsidRPr="00E34792">
        <w:rPr>
          <w:rFonts w:ascii="Book Antiqua" w:hAnsi="Book Antiqua"/>
          <w:sz w:val="24"/>
          <w:szCs w:val="24"/>
        </w:rPr>
        <w:t xml:space="preserve">, respectively). The covariates identified as independent predictors were analysed using the receiver operating characteristic (ROC) curves. The value of state variable was coded ‘0’ or ‘1’, aiming </w:t>
      </w:r>
      <w:r w:rsidR="00215C0D" w:rsidRPr="00E34792">
        <w:rPr>
          <w:rFonts w:ascii="Book Antiqua" w:hAnsi="Book Antiqua"/>
          <w:sz w:val="24"/>
          <w:szCs w:val="24"/>
        </w:rPr>
        <w:t>to</w:t>
      </w:r>
      <w:r w:rsidRPr="00E34792">
        <w:rPr>
          <w:rFonts w:ascii="Book Antiqua" w:hAnsi="Book Antiqua"/>
          <w:sz w:val="24"/>
          <w:szCs w:val="24"/>
        </w:rPr>
        <w:t xml:space="preserve"> mirror the curve above the reference diagonal to facilitate the data interpretation. Cut-off points were determined by the minimal distance calculated as </w:t>
      </w:r>
      <m:oMath>
        <m:r>
          <w:rPr>
            <w:rFonts w:ascii="Cambria Math" w:hAnsi="Cambria Math"/>
            <w:sz w:val="24"/>
            <w:szCs w:val="24"/>
          </w:rPr>
          <m:t xml:space="preserve">d = </m:t>
        </m:r>
        <m:rad>
          <m:radPr>
            <m:degHide m:val="1"/>
            <m:ctrlPr>
              <w:rPr>
                <w:rFonts w:ascii="Cambria Math" w:hAnsi="Cambria Math"/>
                <w:i/>
                <w:sz w:val="24"/>
                <w:szCs w:val="24"/>
              </w:rPr>
            </m:ctrlPr>
          </m:radPr>
          <m:deg/>
          <m:e>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1-sensitivity</m:t>
                    </m:r>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1-specificity</m:t>
                    </m:r>
                  </m:e>
                </m:d>
              </m:e>
              <m:sup>
                <m:r>
                  <w:rPr>
                    <w:rFonts w:ascii="Cambria Math" w:hAnsi="Cambria Math"/>
                    <w:sz w:val="24"/>
                    <w:szCs w:val="24"/>
                  </w:rPr>
                  <m:t>2</m:t>
                </m:r>
              </m:sup>
            </m:sSup>
          </m:e>
        </m:rad>
      </m:oMath>
      <w:r w:rsidR="007A3684" w:rsidRPr="00E34792">
        <w:rPr>
          <w:rFonts w:ascii="Book Antiqua" w:hAnsi="Book Antiqua"/>
          <w:sz w:val="24"/>
          <w:szCs w:val="24"/>
          <w:vertAlign w:val="superscript"/>
        </w:rPr>
        <w:t>[</w:t>
      </w:r>
      <w:r w:rsidR="00FF7E37" w:rsidRPr="00E34792">
        <w:rPr>
          <w:rFonts w:ascii="Book Antiqua" w:hAnsi="Book Antiqua"/>
          <w:sz w:val="24"/>
          <w:szCs w:val="24"/>
          <w:vertAlign w:val="superscript"/>
        </w:rPr>
        <w:t>2</w:t>
      </w:r>
      <w:r w:rsidR="00117A50" w:rsidRPr="00E34792">
        <w:rPr>
          <w:rFonts w:ascii="Book Antiqua" w:hAnsi="Book Antiqua"/>
          <w:sz w:val="24"/>
          <w:szCs w:val="24"/>
          <w:vertAlign w:val="superscript"/>
        </w:rPr>
        <w:t>1</w:t>
      </w:r>
      <w:r w:rsidR="007A3684" w:rsidRPr="00E34792">
        <w:rPr>
          <w:rFonts w:ascii="Book Antiqua" w:hAnsi="Book Antiqua"/>
          <w:sz w:val="24"/>
          <w:szCs w:val="24"/>
          <w:vertAlign w:val="superscript"/>
        </w:rPr>
        <w:t>]</w:t>
      </w:r>
      <w:r w:rsidR="007A3684" w:rsidRPr="00E34792">
        <w:rPr>
          <w:rFonts w:ascii="Book Antiqua" w:hAnsi="Book Antiqua"/>
          <w:sz w:val="24"/>
          <w:szCs w:val="24"/>
        </w:rPr>
        <w:t>.</w:t>
      </w:r>
      <w:r w:rsidRPr="00E34792">
        <w:rPr>
          <w:rFonts w:ascii="Book Antiqua" w:hAnsi="Book Antiqua"/>
          <w:sz w:val="24"/>
          <w:szCs w:val="24"/>
        </w:rPr>
        <w:t xml:space="preserve"> The association between MRC and Katz scores was assessed through the Spearman’s correlation coefficient, and all the results were considered significant when </w:t>
      </w:r>
      <w:r w:rsidR="00D956A1" w:rsidRPr="00D956A1">
        <w:rPr>
          <w:rFonts w:ascii="Book Antiqua" w:hAnsi="Book Antiqua"/>
          <w:i/>
          <w:sz w:val="24"/>
          <w:szCs w:val="24"/>
        </w:rPr>
        <w:t xml:space="preserve">P </w:t>
      </w:r>
      <w:r w:rsidRPr="00E34792">
        <w:rPr>
          <w:rFonts w:ascii="Book Antiqua" w:hAnsi="Book Antiqua"/>
          <w:sz w:val="24"/>
          <w:szCs w:val="24"/>
        </w:rPr>
        <w:t>&lt;</w:t>
      </w:r>
      <w:r w:rsidR="00F8141D">
        <w:rPr>
          <w:rFonts w:ascii="Book Antiqua" w:hAnsi="Book Antiqua" w:hint="eastAsia"/>
          <w:sz w:val="24"/>
          <w:szCs w:val="24"/>
          <w:lang w:eastAsia="zh-CN"/>
        </w:rPr>
        <w:t xml:space="preserve"> </w:t>
      </w:r>
      <w:r w:rsidRPr="00E34792">
        <w:rPr>
          <w:rFonts w:ascii="Book Antiqua" w:hAnsi="Book Antiqua"/>
          <w:sz w:val="24"/>
          <w:szCs w:val="24"/>
        </w:rPr>
        <w:t>0.05. All statistical analyses were performed with SPSS software (IBM Inc., U</w:t>
      </w:r>
      <w:r w:rsidR="00F8141D">
        <w:rPr>
          <w:rFonts w:ascii="Book Antiqua" w:hAnsi="Book Antiqua" w:hint="eastAsia"/>
          <w:sz w:val="24"/>
          <w:szCs w:val="24"/>
          <w:lang w:eastAsia="zh-CN"/>
        </w:rPr>
        <w:t>nited States</w:t>
      </w:r>
      <w:r w:rsidRPr="00E34792">
        <w:rPr>
          <w:rFonts w:ascii="Book Antiqua" w:hAnsi="Book Antiqua"/>
          <w:sz w:val="24"/>
          <w:szCs w:val="24"/>
        </w:rPr>
        <w:t>).</w:t>
      </w:r>
    </w:p>
    <w:p w14:paraId="40F239AF" w14:textId="77777777" w:rsidR="00015B1A" w:rsidRPr="00E34792" w:rsidRDefault="00015B1A" w:rsidP="00E34792">
      <w:pPr>
        <w:spacing w:after="0" w:line="360" w:lineRule="auto"/>
        <w:ind w:firstLine="708"/>
        <w:jc w:val="both"/>
        <w:rPr>
          <w:rFonts w:ascii="Book Antiqua" w:hAnsi="Book Antiqua"/>
          <w:b/>
          <w:sz w:val="24"/>
          <w:szCs w:val="24"/>
        </w:rPr>
      </w:pPr>
    </w:p>
    <w:p w14:paraId="1F3352DF" w14:textId="77777777" w:rsidR="00E75ADD" w:rsidRPr="00E34792" w:rsidRDefault="00E75ADD" w:rsidP="00E34792">
      <w:pPr>
        <w:spacing w:after="0" w:line="360" w:lineRule="auto"/>
        <w:jc w:val="both"/>
        <w:rPr>
          <w:rFonts w:ascii="Book Antiqua" w:hAnsi="Book Antiqua"/>
          <w:b/>
          <w:sz w:val="24"/>
          <w:szCs w:val="24"/>
        </w:rPr>
      </w:pPr>
      <w:r w:rsidRPr="00E34792">
        <w:rPr>
          <w:rFonts w:ascii="Book Antiqua" w:hAnsi="Book Antiqua"/>
          <w:b/>
          <w:sz w:val="24"/>
          <w:szCs w:val="24"/>
        </w:rPr>
        <w:t>RESULTS</w:t>
      </w:r>
    </w:p>
    <w:p w14:paraId="659F8445" w14:textId="598D07A7" w:rsidR="008304B6" w:rsidRPr="00E34792" w:rsidRDefault="008304B6" w:rsidP="00F8141D">
      <w:pPr>
        <w:spacing w:after="0" w:line="360" w:lineRule="auto"/>
        <w:jc w:val="both"/>
        <w:rPr>
          <w:rFonts w:ascii="Book Antiqua" w:hAnsi="Book Antiqua"/>
          <w:sz w:val="24"/>
          <w:szCs w:val="24"/>
        </w:rPr>
      </w:pPr>
      <w:r w:rsidRPr="00E34792">
        <w:rPr>
          <w:rFonts w:ascii="Book Antiqua" w:hAnsi="Book Antiqua"/>
          <w:sz w:val="24"/>
          <w:szCs w:val="24"/>
        </w:rPr>
        <w:t xml:space="preserve">A total of 198 subjects (121 females, 61%) aged 24 to 101 years (76.4±15.9 yrs.) were considered eligible for the study. From these, 78 were hospitalized for lung disease, 105 </w:t>
      </w:r>
      <w:r w:rsidR="002A1068" w:rsidRPr="00E34792">
        <w:rPr>
          <w:rFonts w:ascii="Book Antiqua" w:hAnsi="Book Antiqua"/>
          <w:sz w:val="24"/>
          <w:szCs w:val="24"/>
        </w:rPr>
        <w:t>for</w:t>
      </w:r>
      <w:r w:rsidRPr="00E34792">
        <w:rPr>
          <w:rFonts w:ascii="Book Antiqua" w:hAnsi="Book Antiqua"/>
          <w:sz w:val="24"/>
          <w:szCs w:val="24"/>
        </w:rPr>
        <w:t xml:space="preserve"> sepsis, 19 had COPD, 51 had dementia and 26 had a prior stroke. The average length of hospital stay was 12±9 </w:t>
      </w:r>
      <w:r w:rsidR="00F8141D">
        <w:rPr>
          <w:rFonts w:ascii="Book Antiqua" w:hAnsi="Book Antiqua"/>
          <w:sz w:val="24"/>
          <w:szCs w:val="24"/>
        </w:rPr>
        <w:t>d</w:t>
      </w:r>
      <w:r w:rsidRPr="00E34792">
        <w:rPr>
          <w:rFonts w:ascii="Book Antiqua" w:hAnsi="Book Antiqua"/>
          <w:sz w:val="24"/>
          <w:szCs w:val="24"/>
        </w:rPr>
        <w:t>, and the average SAP</w:t>
      </w:r>
      <w:r w:rsidR="00215C0D" w:rsidRPr="00E34792">
        <w:rPr>
          <w:rFonts w:ascii="Book Antiqua" w:hAnsi="Book Antiqua"/>
          <w:sz w:val="24"/>
          <w:szCs w:val="24"/>
        </w:rPr>
        <w:t>SIII</w:t>
      </w:r>
      <w:r w:rsidRPr="00E34792">
        <w:rPr>
          <w:rFonts w:ascii="Book Antiqua" w:hAnsi="Book Antiqua"/>
          <w:sz w:val="24"/>
          <w:szCs w:val="24"/>
        </w:rPr>
        <w:t xml:space="preserve"> score was 51.7±9.5 (Table 1). In the</w:t>
      </w:r>
      <w:r w:rsidR="002A1068" w:rsidRPr="00E34792">
        <w:rPr>
          <w:rFonts w:ascii="Book Antiqua" w:hAnsi="Book Antiqua"/>
          <w:sz w:val="24"/>
          <w:szCs w:val="24"/>
        </w:rPr>
        <w:t xml:space="preserve"> </w:t>
      </w:r>
      <w:r w:rsidRPr="00E34792">
        <w:rPr>
          <w:rFonts w:ascii="Book Antiqua" w:hAnsi="Book Antiqua"/>
          <w:sz w:val="24"/>
          <w:szCs w:val="24"/>
        </w:rPr>
        <w:t>analysis of deltas</w:t>
      </w:r>
      <w:r w:rsidR="002A1068" w:rsidRPr="00E34792">
        <w:rPr>
          <w:rFonts w:ascii="Book Antiqua" w:hAnsi="Book Antiqua"/>
          <w:sz w:val="24"/>
          <w:szCs w:val="24"/>
        </w:rPr>
        <w:t xml:space="preserve"> for KATZ</w:t>
      </w:r>
      <w:r w:rsidRPr="00E34792">
        <w:rPr>
          <w:rFonts w:ascii="Book Antiqua" w:hAnsi="Book Antiqua"/>
          <w:sz w:val="24"/>
          <w:szCs w:val="24"/>
        </w:rPr>
        <w:t xml:space="preserve">, 24.7% of the patients improved and 63.1% </w:t>
      </w:r>
      <w:r w:rsidRPr="00E34792">
        <w:rPr>
          <w:rFonts w:ascii="Book Antiqua" w:hAnsi="Book Antiqua"/>
          <w:sz w:val="24"/>
          <w:szCs w:val="24"/>
        </w:rPr>
        <w:lastRenderedPageBreak/>
        <w:t>remained stable in ΔKATZ</w:t>
      </w:r>
      <w:r w:rsidRPr="00E34792">
        <w:rPr>
          <w:rFonts w:ascii="Book Antiqua" w:hAnsi="Book Antiqua"/>
          <w:sz w:val="24"/>
          <w:szCs w:val="24"/>
          <w:vertAlign w:val="subscript"/>
        </w:rPr>
        <w:t>ICU</w:t>
      </w:r>
      <w:r w:rsidRPr="00E34792">
        <w:rPr>
          <w:rFonts w:ascii="Book Antiqua" w:hAnsi="Book Antiqua"/>
          <w:sz w:val="24"/>
          <w:szCs w:val="24"/>
        </w:rPr>
        <w:t>, 23.7% improved and 66.7% remained stable in ΔKATZ</w:t>
      </w:r>
      <w:r w:rsidRPr="00E34792">
        <w:rPr>
          <w:rFonts w:ascii="Book Antiqua" w:hAnsi="Book Antiqua"/>
          <w:sz w:val="24"/>
          <w:szCs w:val="24"/>
          <w:vertAlign w:val="subscript"/>
        </w:rPr>
        <w:t>WARD</w:t>
      </w:r>
      <w:r w:rsidRPr="00E34792">
        <w:rPr>
          <w:rFonts w:ascii="Book Antiqua" w:hAnsi="Book Antiqua"/>
          <w:sz w:val="24"/>
          <w:szCs w:val="24"/>
        </w:rPr>
        <w:t>, and 36.4% improved and 51.5% remained stable in ΔKATZ</w:t>
      </w:r>
      <w:r w:rsidRPr="00E34792">
        <w:rPr>
          <w:rFonts w:ascii="Book Antiqua" w:hAnsi="Book Antiqua"/>
          <w:sz w:val="24"/>
          <w:szCs w:val="24"/>
          <w:vertAlign w:val="subscript"/>
        </w:rPr>
        <w:t>TOT</w:t>
      </w:r>
      <w:r w:rsidRPr="00E34792">
        <w:rPr>
          <w:rFonts w:ascii="Book Antiqua" w:hAnsi="Book Antiqua"/>
          <w:sz w:val="24"/>
          <w:szCs w:val="24"/>
        </w:rPr>
        <w:t xml:space="preserve">. </w:t>
      </w:r>
      <w:r w:rsidR="002A1068" w:rsidRPr="00E34792">
        <w:rPr>
          <w:rFonts w:ascii="Book Antiqua" w:hAnsi="Book Antiqua"/>
          <w:sz w:val="24"/>
          <w:szCs w:val="24"/>
        </w:rPr>
        <w:t>For</w:t>
      </w:r>
      <w:r w:rsidRPr="00E34792">
        <w:rPr>
          <w:rFonts w:ascii="Book Antiqua" w:hAnsi="Book Antiqua"/>
          <w:sz w:val="24"/>
          <w:szCs w:val="24"/>
        </w:rPr>
        <w:t xml:space="preserve"> MRC, 28.8% improved and 57.1% remained stable in ΔMRC</w:t>
      </w:r>
      <w:r w:rsidRPr="00E34792">
        <w:rPr>
          <w:rFonts w:ascii="Book Antiqua" w:hAnsi="Book Antiqua"/>
          <w:sz w:val="24"/>
          <w:szCs w:val="24"/>
          <w:vertAlign w:val="subscript"/>
        </w:rPr>
        <w:t>ICU</w:t>
      </w:r>
      <w:r w:rsidRPr="00E34792">
        <w:rPr>
          <w:rFonts w:ascii="Book Antiqua" w:hAnsi="Book Antiqua"/>
          <w:sz w:val="24"/>
          <w:szCs w:val="24"/>
        </w:rPr>
        <w:t>, 35.4% improved and 52.5% remained stable in ΔMRC</w:t>
      </w:r>
      <w:r w:rsidRPr="00E34792">
        <w:rPr>
          <w:rFonts w:ascii="Book Antiqua" w:hAnsi="Book Antiqua"/>
          <w:sz w:val="24"/>
          <w:szCs w:val="24"/>
          <w:vertAlign w:val="subscript"/>
        </w:rPr>
        <w:t>WARD</w:t>
      </w:r>
      <w:r w:rsidRPr="00E34792">
        <w:rPr>
          <w:rFonts w:ascii="Book Antiqua" w:hAnsi="Book Antiqua"/>
          <w:sz w:val="24"/>
          <w:szCs w:val="24"/>
        </w:rPr>
        <w:t xml:space="preserve"> and 47.0% showed improvement, and 35.4% remained stable in ΔMRC</w:t>
      </w:r>
      <w:r w:rsidRPr="00E34792">
        <w:rPr>
          <w:rFonts w:ascii="Book Antiqua" w:hAnsi="Book Antiqua"/>
          <w:sz w:val="24"/>
          <w:szCs w:val="24"/>
          <w:vertAlign w:val="subscript"/>
        </w:rPr>
        <w:t>TOT</w:t>
      </w:r>
      <w:r w:rsidRPr="00E34792">
        <w:rPr>
          <w:rFonts w:ascii="Book Antiqua" w:hAnsi="Book Antiqua"/>
          <w:sz w:val="24"/>
          <w:szCs w:val="24"/>
        </w:rPr>
        <w:t>. The proportion of elderly patients (≥65 years)</w:t>
      </w:r>
      <w:r w:rsidR="00F9702B" w:rsidRPr="00E34792">
        <w:rPr>
          <w:rFonts w:ascii="Book Antiqua" w:hAnsi="Book Antiqua"/>
          <w:sz w:val="24"/>
          <w:szCs w:val="24"/>
        </w:rPr>
        <w:t xml:space="preserve"> in the group</w:t>
      </w:r>
      <w:r w:rsidRPr="00E34792">
        <w:rPr>
          <w:rFonts w:ascii="Book Antiqua" w:hAnsi="Book Antiqua"/>
          <w:sz w:val="24"/>
          <w:szCs w:val="24"/>
        </w:rPr>
        <w:t xml:space="preserve"> was 80.3%. One hundred and thirty-four (67.7%) patients had a MRC&lt;48 at ICU discharge</w:t>
      </w:r>
      <w:r w:rsidR="00F9702B" w:rsidRPr="00E34792">
        <w:rPr>
          <w:rFonts w:ascii="Book Antiqua" w:hAnsi="Book Antiqua"/>
          <w:sz w:val="24"/>
          <w:szCs w:val="24"/>
        </w:rPr>
        <w:t xml:space="preserve"> (consistent with the definition of ICU-AW)</w:t>
      </w:r>
      <w:r w:rsidRPr="00E34792">
        <w:rPr>
          <w:rFonts w:ascii="Book Antiqua" w:hAnsi="Book Antiqua"/>
          <w:sz w:val="24"/>
          <w:szCs w:val="24"/>
        </w:rPr>
        <w:t>, w</w:t>
      </w:r>
      <w:r w:rsidR="00F9702B" w:rsidRPr="00E34792">
        <w:rPr>
          <w:rFonts w:ascii="Book Antiqua" w:hAnsi="Book Antiqua"/>
          <w:sz w:val="24"/>
          <w:szCs w:val="24"/>
        </w:rPr>
        <w:t>ith only minimal improvement at hospital discharge</w:t>
      </w:r>
      <w:r w:rsidR="00F9702B" w:rsidRPr="00E34792" w:rsidDel="00F9702B">
        <w:rPr>
          <w:rFonts w:ascii="Book Antiqua" w:hAnsi="Book Antiqua"/>
          <w:sz w:val="24"/>
          <w:szCs w:val="24"/>
        </w:rPr>
        <w:t xml:space="preserve"> </w:t>
      </w:r>
      <w:r w:rsidR="00F9702B" w:rsidRPr="00E34792">
        <w:rPr>
          <w:rFonts w:ascii="Book Antiqua" w:hAnsi="Book Antiqua"/>
          <w:sz w:val="24"/>
          <w:szCs w:val="24"/>
        </w:rPr>
        <w:t>with</w:t>
      </w:r>
      <w:r w:rsidRPr="00E34792">
        <w:rPr>
          <w:rFonts w:ascii="Book Antiqua" w:hAnsi="Book Antiqua"/>
          <w:sz w:val="24"/>
          <w:szCs w:val="24"/>
        </w:rPr>
        <w:t xml:space="preserve"> 122 (61.6%) </w:t>
      </w:r>
      <w:r w:rsidR="00F9702B" w:rsidRPr="00E34792">
        <w:rPr>
          <w:rFonts w:ascii="Book Antiqua" w:hAnsi="Book Antiqua"/>
          <w:sz w:val="24"/>
          <w:szCs w:val="24"/>
        </w:rPr>
        <w:t>with the</w:t>
      </w:r>
      <w:r w:rsidRPr="00E34792">
        <w:rPr>
          <w:rFonts w:ascii="Book Antiqua" w:hAnsi="Book Antiqua"/>
          <w:sz w:val="24"/>
          <w:szCs w:val="24"/>
        </w:rPr>
        <w:t xml:space="preserve"> MRC&lt;48. The functional and muscle strength progress through the different time points of the study </w:t>
      </w:r>
      <w:r w:rsidR="00F9702B" w:rsidRPr="00E34792">
        <w:rPr>
          <w:rFonts w:ascii="Book Antiqua" w:hAnsi="Book Antiqua"/>
          <w:sz w:val="24"/>
          <w:szCs w:val="24"/>
        </w:rPr>
        <w:t>are</w:t>
      </w:r>
      <w:r w:rsidRPr="00E34792">
        <w:rPr>
          <w:rFonts w:ascii="Book Antiqua" w:hAnsi="Book Antiqua"/>
          <w:sz w:val="24"/>
          <w:szCs w:val="24"/>
        </w:rPr>
        <w:t xml:space="preserve"> shown in Figure 1.</w:t>
      </w:r>
    </w:p>
    <w:p w14:paraId="6E912866" w14:textId="46E2665B" w:rsidR="00736EBE" w:rsidRPr="00E34792" w:rsidRDefault="008304B6" w:rsidP="00E34792">
      <w:pPr>
        <w:spacing w:after="0" w:line="360" w:lineRule="auto"/>
        <w:ind w:firstLine="708"/>
        <w:jc w:val="both"/>
        <w:rPr>
          <w:rFonts w:ascii="Book Antiqua" w:hAnsi="Book Antiqua"/>
          <w:sz w:val="24"/>
          <w:szCs w:val="24"/>
        </w:rPr>
      </w:pPr>
      <w:r w:rsidRPr="00E34792">
        <w:rPr>
          <w:rFonts w:ascii="Book Antiqua" w:hAnsi="Book Antiqua"/>
          <w:sz w:val="24"/>
          <w:szCs w:val="24"/>
        </w:rPr>
        <w:t>Considering the functional outcome during the ICU stay (ΔKATZ</w:t>
      </w:r>
      <w:r w:rsidRPr="00E34792">
        <w:rPr>
          <w:rFonts w:ascii="Book Antiqua" w:hAnsi="Book Antiqua"/>
          <w:sz w:val="24"/>
          <w:szCs w:val="24"/>
          <w:vertAlign w:val="subscript"/>
        </w:rPr>
        <w:t>ICU</w:t>
      </w:r>
      <w:r w:rsidRPr="00E34792">
        <w:rPr>
          <w:rFonts w:ascii="Book Antiqua" w:hAnsi="Book Antiqua"/>
          <w:sz w:val="24"/>
          <w:szCs w:val="24"/>
        </w:rPr>
        <w:t xml:space="preserve">), the variables that significantly contributed to the model were age (Wald </w:t>
      </w:r>
      <w:r w:rsidRPr="00F8141D">
        <w:rPr>
          <w:rFonts w:ascii="Book Antiqua" w:hAnsi="Book Antiqua"/>
          <w:i/>
          <w:sz w:val="24"/>
          <w:szCs w:val="24"/>
        </w:rPr>
        <w:sym w:font="Symbol" w:char="F063"/>
      </w:r>
      <w:r w:rsidRPr="00E34792">
        <w:rPr>
          <w:rFonts w:ascii="Book Antiqua" w:hAnsi="Book Antiqua"/>
          <w:sz w:val="24"/>
          <w:szCs w:val="24"/>
          <w:vertAlign w:val="superscript"/>
        </w:rPr>
        <w:t>2</w:t>
      </w:r>
      <w:r w:rsidR="00061ADE">
        <w:rPr>
          <w:rFonts w:ascii="Book Antiqua" w:hAnsi="Book Antiqua"/>
          <w:sz w:val="24"/>
          <w:szCs w:val="24"/>
        </w:rPr>
        <w:t xml:space="preserve"> = </w:t>
      </w:r>
      <w:r w:rsidRPr="00E34792">
        <w:rPr>
          <w:rFonts w:ascii="Book Antiqua" w:hAnsi="Book Antiqua"/>
          <w:sz w:val="24"/>
          <w:szCs w:val="24"/>
        </w:rPr>
        <w:t xml:space="preserve">10.060, </w:t>
      </w:r>
      <w:r w:rsidR="00D956A1" w:rsidRPr="00D956A1">
        <w:rPr>
          <w:rFonts w:ascii="Book Antiqua" w:hAnsi="Book Antiqua"/>
          <w:i/>
          <w:sz w:val="24"/>
          <w:szCs w:val="24"/>
        </w:rPr>
        <w:t xml:space="preserve">P </w:t>
      </w:r>
      <w:r w:rsidR="00061ADE">
        <w:rPr>
          <w:rFonts w:ascii="Book Antiqua" w:hAnsi="Book Antiqua"/>
          <w:sz w:val="24"/>
          <w:szCs w:val="24"/>
        </w:rPr>
        <w:t xml:space="preserve">= </w:t>
      </w:r>
      <w:r w:rsidRPr="00E34792">
        <w:rPr>
          <w:rFonts w:ascii="Book Antiqua" w:hAnsi="Book Antiqua"/>
          <w:sz w:val="24"/>
          <w:szCs w:val="24"/>
        </w:rPr>
        <w:t xml:space="preserve">0.002), Katz at ICU admission (Wald </w:t>
      </w:r>
      <w:r w:rsidRPr="00D956A1">
        <w:rPr>
          <w:rFonts w:ascii="Book Antiqua" w:hAnsi="Book Antiqua"/>
          <w:i/>
          <w:sz w:val="24"/>
          <w:szCs w:val="24"/>
        </w:rPr>
        <w:sym w:font="Symbol" w:char="F063"/>
      </w:r>
      <w:r w:rsidRPr="00E34792">
        <w:rPr>
          <w:rFonts w:ascii="Book Antiqua" w:hAnsi="Book Antiqua"/>
          <w:sz w:val="24"/>
          <w:szCs w:val="24"/>
          <w:vertAlign w:val="superscript"/>
        </w:rPr>
        <w:t>2</w:t>
      </w:r>
      <w:r w:rsidR="00061ADE">
        <w:rPr>
          <w:rFonts w:ascii="Book Antiqua" w:hAnsi="Book Antiqua"/>
          <w:sz w:val="24"/>
          <w:szCs w:val="24"/>
        </w:rPr>
        <w:t xml:space="preserve"> = </w:t>
      </w:r>
      <w:r w:rsidRPr="00E34792">
        <w:rPr>
          <w:rFonts w:ascii="Book Antiqua" w:hAnsi="Book Antiqua"/>
          <w:sz w:val="24"/>
          <w:szCs w:val="24"/>
        </w:rPr>
        <w:t xml:space="preserve">7.385, </w:t>
      </w:r>
      <w:r w:rsidR="00D956A1" w:rsidRPr="00D956A1">
        <w:rPr>
          <w:rFonts w:ascii="Book Antiqua" w:hAnsi="Book Antiqua"/>
          <w:i/>
          <w:sz w:val="24"/>
          <w:szCs w:val="24"/>
        </w:rPr>
        <w:t xml:space="preserve">P </w:t>
      </w:r>
      <w:r w:rsidR="00061ADE">
        <w:rPr>
          <w:rFonts w:ascii="Book Antiqua" w:hAnsi="Book Antiqua"/>
          <w:sz w:val="24"/>
          <w:szCs w:val="24"/>
        </w:rPr>
        <w:t xml:space="preserve">= </w:t>
      </w:r>
      <w:r w:rsidRPr="00E34792">
        <w:rPr>
          <w:rFonts w:ascii="Book Antiqua" w:hAnsi="Book Antiqua"/>
          <w:sz w:val="24"/>
          <w:szCs w:val="24"/>
        </w:rPr>
        <w:t xml:space="preserve">0.007), MRC at ICU admission (Wald </w:t>
      </w:r>
      <w:r w:rsidRPr="00D956A1">
        <w:rPr>
          <w:rFonts w:ascii="Book Antiqua" w:hAnsi="Book Antiqua"/>
          <w:i/>
          <w:sz w:val="24"/>
          <w:szCs w:val="24"/>
        </w:rPr>
        <w:sym w:font="Symbol" w:char="F063"/>
      </w:r>
      <w:r w:rsidRPr="00E34792">
        <w:rPr>
          <w:rFonts w:ascii="Book Antiqua" w:hAnsi="Book Antiqua"/>
          <w:sz w:val="24"/>
          <w:szCs w:val="24"/>
          <w:vertAlign w:val="superscript"/>
        </w:rPr>
        <w:t>2</w:t>
      </w:r>
      <w:r w:rsidR="00061ADE">
        <w:rPr>
          <w:rFonts w:ascii="Book Antiqua" w:hAnsi="Book Antiqua"/>
          <w:sz w:val="24"/>
          <w:szCs w:val="24"/>
        </w:rPr>
        <w:t xml:space="preserve"> = </w:t>
      </w:r>
      <w:r w:rsidRPr="00E34792">
        <w:rPr>
          <w:rFonts w:ascii="Book Antiqua" w:hAnsi="Book Antiqua"/>
          <w:sz w:val="24"/>
          <w:szCs w:val="24"/>
        </w:rPr>
        <w:t xml:space="preserve">4.837, </w:t>
      </w:r>
      <w:r w:rsidR="00D956A1" w:rsidRPr="00D956A1">
        <w:rPr>
          <w:rFonts w:ascii="Book Antiqua" w:hAnsi="Book Antiqua"/>
          <w:i/>
          <w:sz w:val="24"/>
          <w:szCs w:val="24"/>
        </w:rPr>
        <w:t xml:space="preserve">P </w:t>
      </w:r>
      <w:r w:rsidR="00061ADE">
        <w:rPr>
          <w:rFonts w:ascii="Book Antiqua" w:hAnsi="Book Antiqua"/>
          <w:sz w:val="24"/>
          <w:szCs w:val="24"/>
        </w:rPr>
        <w:t xml:space="preserve">= </w:t>
      </w:r>
      <w:r w:rsidRPr="00E34792">
        <w:rPr>
          <w:rFonts w:ascii="Book Antiqua" w:hAnsi="Book Antiqua"/>
          <w:sz w:val="24"/>
          <w:szCs w:val="24"/>
        </w:rPr>
        <w:t xml:space="preserve">0.028) and previous stroke (Wald </w:t>
      </w:r>
      <w:r w:rsidRPr="00D956A1">
        <w:rPr>
          <w:rFonts w:ascii="Book Antiqua" w:hAnsi="Book Antiqua"/>
          <w:i/>
          <w:sz w:val="24"/>
          <w:szCs w:val="24"/>
        </w:rPr>
        <w:sym w:font="Symbol" w:char="F063"/>
      </w:r>
      <w:r w:rsidRPr="00E34792">
        <w:rPr>
          <w:rFonts w:ascii="Book Antiqua" w:hAnsi="Book Antiqua"/>
          <w:sz w:val="24"/>
          <w:szCs w:val="24"/>
          <w:vertAlign w:val="superscript"/>
        </w:rPr>
        <w:t>2</w:t>
      </w:r>
      <w:r w:rsidR="00061ADE">
        <w:rPr>
          <w:rFonts w:ascii="Book Antiqua" w:hAnsi="Book Antiqua"/>
          <w:sz w:val="24"/>
          <w:szCs w:val="24"/>
        </w:rPr>
        <w:t xml:space="preserve"> = </w:t>
      </w:r>
      <w:r w:rsidRPr="00E34792">
        <w:rPr>
          <w:rFonts w:ascii="Book Antiqua" w:hAnsi="Book Antiqua"/>
          <w:sz w:val="24"/>
          <w:szCs w:val="24"/>
        </w:rPr>
        <w:t>4.671, P&lt;0.031). For the ward period (ΔKATZ</w:t>
      </w:r>
      <w:r w:rsidRPr="00E34792">
        <w:rPr>
          <w:rFonts w:ascii="Book Antiqua" w:hAnsi="Book Antiqua"/>
          <w:sz w:val="24"/>
          <w:szCs w:val="24"/>
          <w:vertAlign w:val="subscript"/>
        </w:rPr>
        <w:t>WARD</w:t>
      </w:r>
      <w:r w:rsidRPr="00E34792">
        <w:rPr>
          <w:rFonts w:ascii="Book Antiqua" w:hAnsi="Book Antiqua"/>
          <w:sz w:val="24"/>
          <w:szCs w:val="24"/>
        </w:rPr>
        <w:t xml:space="preserve">) the </w:t>
      </w:r>
      <w:r w:rsidR="00215C0D" w:rsidRPr="00E34792">
        <w:rPr>
          <w:rFonts w:ascii="Book Antiqua" w:hAnsi="Book Antiqua"/>
          <w:sz w:val="24"/>
          <w:szCs w:val="24"/>
        </w:rPr>
        <w:t xml:space="preserve">significant </w:t>
      </w:r>
      <w:r w:rsidRPr="00E34792">
        <w:rPr>
          <w:rFonts w:ascii="Book Antiqua" w:hAnsi="Book Antiqua"/>
          <w:sz w:val="24"/>
          <w:szCs w:val="24"/>
        </w:rPr>
        <w:t xml:space="preserve">predictors were age (Wald </w:t>
      </w:r>
      <w:r w:rsidRPr="00D956A1">
        <w:rPr>
          <w:rFonts w:ascii="Book Antiqua" w:hAnsi="Book Antiqua"/>
          <w:i/>
          <w:sz w:val="24"/>
          <w:szCs w:val="24"/>
        </w:rPr>
        <w:sym w:font="Symbol" w:char="F063"/>
      </w:r>
      <w:r w:rsidRPr="00E34792">
        <w:rPr>
          <w:rFonts w:ascii="Book Antiqua" w:hAnsi="Book Antiqua"/>
          <w:sz w:val="24"/>
          <w:szCs w:val="24"/>
          <w:vertAlign w:val="superscript"/>
        </w:rPr>
        <w:t>2</w:t>
      </w:r>
      <w:r w:rsidR="00061ADE">
        <w:rPr>
          <w:rFonts w:ascii="Book Antiqua" w:hAnsi="Book Antiqua"/>
          <w:sz w:val="24"/>
          <w:szCs w:val="24"/>
        </w:rPr>
        <w:t xml:space="preserve"> = </w:t>
      </w:r>
      <w:r w:rsidR="00064B4C" w:rsidRPr="00E34792">
        <w:rPr>
          <w:rFonts w:ascii="Book Antiqua" w:hAnsi="Book Antiqua"/>
          <w:sz w:val="24"/>
          <w:szCs w:val="24"/>
        </w:rPr>
        <w:t>6.520</w:t>
      </w:r>
      <w:r w:rsidRPr="00E34792">
        <w:rPr>
          <w:rFonts w:ascii="Book Antiqua" w:hAnsi="Book Antiqua"/>
          <w:sz w:val="24"/>
          <w:szCs w:val="24"/>
        </w:rPr>
        <w:t xml:space="preserve">, </w:t>
      </w:r>
      <w:r w:rsidR="00D956A1" w:rsidRPr="00D956A1">
        <w:rPr>
          <w:rFonts w:ascii="Book Antiqua" w:hAnsi="Book Antiqua"/>
          <w:i/>
          <w:sz w:val="24"/>
          <w:szCs w:val="24"/>
        </w:rPr>
        <w:t xml:space="preserve">P </w:t>
      </w:r>
      <w:r w:rsidR="00061ADE">
        <w:rPr>
          <w:rFonts w:ascii="Book Antiqua" w:hAnsi="Book Antiqua"/>
          <w:sz w:val="24"/>
          <w:szCs w:val="24"/>
        </w:rPr>
        <w:t xml:space="preserve">= </w:t>
      </w:r>
      <w:r w:rsidRPr="00E34792">
        <w:rPr>
          <w:rFonts w:ascii="Book Antiqua" w:hAnsi="Book Antiqua"/>
          <w:sz w:val="24"/>
          <w:szCs w:val="24"/>
        </w:rPr>
        <w:t>0.</w:t>
      </w:r>
      <w:r w:rsidR="00064B4C" w:rsidRPr="00E34792">
        <w:rPr>
          <w:rFonts w:ascii="Book Antiqua" w:hAnsi="Book Antiqua"/>
          <w:sz w:val="24"/>
          <w:szCs w:val="24"/>
        </w:rPr>
        <w:t>011</w:t>
      </w:r>
      <w:r w:rsidRPr="00E34792">
        <w:rPr>
          <w:rFonts w:ascii="Book Antiqua" w:hAnsi="Book Antiqua"/>
          <w:sz w:val="24"/>
          <w:szCs w:val="24"/>
        </w:rPr>
        <w:t xml:space="preserve">), Katz at ward admission (Wald </w:t>
      </w:r>
      <w:r w:rsidRPr="00D956A1">
        <w:rPr>
          <w:rFonts w:ascii="Book Antiqua" w:hAnsi="Book Antiqua"/>
          <w:i/>
          <w:sz w:val="24"/>
          <w:szCs w:val="24"/>
        </w:rPr>
        <w:sym w:font="Symbol" w:char="F063"/>
      </w:r>
      <w:r w:rsidRPr="00E34792">
        <w:rPr>
          <w:rFonts w:ascii="Book Antiqua" w:hAnsi="Book Antiqua"/>
          <w:sz w:val="24"/>
          <w:szCs w:val="24"/>
          <w:vertAlign w:val="superscript"/>
        </w:rPr>
        <w:t>2</w:t>
      </w:r>
      <w:r w:rsidR="00061ADE">
        <w:rPr>
          <w:rFonts w:ascii="Book Antiqua" w:hAnsi="Book Antiqua"/>
          <w:sz w:val="24"/>
          <w:szCs w:val="24"/>
        </w:rPr>
        <w:t xml:space="preserve"> = </w:t>
      </w:r>
      <w:r w:rsidRPr="00E34792">
        <w:rPr>
          <w:rFonts w:ascii="Book Antiqua" w:hAnsi="Book Antiqua"/>
          <w:sz w:val="24"/>
          <w:szCs w:val="24"/>
        </w:rPr>
        <w:t xml:space="preserve">12.782, P&lt;0.001), MRC at ward admission (Wald </w:t>
      </w:r>
      <w:r w:rsidRPr="00D956A1">
        <w:rPr>
          <w:rFonts w:ascii="Book Antiqua" w:hAnsi="Book Antiqua"/>
          <w:i/>
          <w:sz w:val="24"/>
          <w:szCs w:val="24"/>
        </w:rPr>
        <w:sym w:font="Symbol" w:char="F063"/>
      </w:r>
      <w:r w:rsidRPr="00E34792">
        <w:rPr>
          <w:rFonts w:ascii="Book Antiqua" w:hAnsi="Book Antiqua"/>
          <w:sz w:val="24"/>
          <w:szCs w:val="24"/>
          <w:vertAlign w:val="superscript"/>
        </w:rPr>
        <w:t>2</w:t>
      </w:r>
      <w:r w:rsidR="00061ADE">
        <w:rPr>
          <w:rFonts w:ascii="Book Antiqua" w:hAnsi="Book Antiqua"/>
          <w:sz w:val="24"/>
          <w:szCs w:val="24"/>
        </w:rPr>
        <w:t xml:space="preserve"> = </w:t>
      </w:r>
      <w:r w:rsidRPr="00E34792">
        <w:rPr>
          <w:rFonts w:ascii="Book Antiqua" w:hAnsi="Book Antiqua"/>
          <w:sz w:val="24"/>
          <w:szCs w:val="24"/>
        </w:rPr>
        <w:t xml:space="preserve">4.418, </w:t>
      </w:r>
      <w:r w:rsidR="00D956A1" w:rsidRPr="00D956A1">
        <w:rPr>
          <w:rFonts w:ascii="Book Antiqua" w:hAnsi="Book Antiqua"/>
          <w:i/>
          <w:sz w:val="24"/>
          <w:szCs w:val="24"/>
        </w:rPr>
        <w:t xml:space="preserve">P </w:t>
      </w:r>
      <w:r w:rsidR="00061ADE">
        <w:rPr>
          <w:rFonts w:ascii="Book Antiqua" w:hAnsi="Book Antiqua"/>
          <w:sz w:val="24"/>
          <w:szCs w:val="24"/>
        </w:rPr>
        <w:t xml:space="preserve">= </w:t>
      </w:r>
      <w:r w:rsidRPr="00E34792">
        <w:rPr>
          <w:rFonts w:ascii="Book Antiqua" w:hAnsi="Book Antiqua"/>
          <w:sz w:val="24"/>
          <w:szCs w:val="24"/>
        </w:rPr>
        <w:t xml:space="preserve">0.036), and sepsis (Wald </w:t>
      </w:r>
      <w:r w:rsidRPr="00D956A1">
        <w:rPr>
          <w:rFonts w:ascii="Book Antiqua" w:hAnsi="Book Antiqua"/>
          <w:i/>
          <w:sz w:val="24"/>
          <w:szCs w:val="24"/>
        </w:rPr>
        <w:sym w:font="Symbol" w:char="F063"/>
      </w:r>
      <w:r w:rsidRPr="00E34792">
        <w:rPr>
          <w:rFonts w:ascii="Book Antiqua" w:hAnsi="Book Antiqua"/>
          <w:sz w:val="24"/>
          <w:szCs w:val="24"/>
          <w:vertAlign w:val="superscript"/>
        </w:rPr>
        <w:t>2</w:t>
      </w:r>
      <w:r w:rsidR="00061ADE">
        <w:rPr>
          <w:rFonts w:ascii="Book Antiqua" w:hAnsi="Book Antiqua"/>
          <w:sz w:val="24"/>
          <w:szCs w:val="24"/>
        </w:rPr>
        <w:t xml:space="preserve"> = </w:t>
      </w:r>
      <w:r w:rsidRPr="00E34792">
        <w:rPr>
          <w:rFonts w:ascii="Book Antiqua" w:hAnsi="Book Antiqua"/>
          <w:sz w:val="24"/>
          <w:szCs w:val="24"/>
        </w:rPr>
        <w:t xml:space="preserve">4.528, </w:t>
      </w:r>
      <w:r w:rsidR="00D956A1" w:rsidRPr="00D956A1">
        <w:rPr>
          <w:rFonts w:ascii="Book Antiqua" w:hAnsi="Book Antiqua"/>
          <w:i/>
          <w:sz w:val="24"/>
          <w:szCs w:val="24"/>
        </w:rPr>
        <w:t xml:space="preserve">P </w:t>
      </w:r>
      <w:r w:rsidR="00061ADE">
        <w:rPr>
          <w:rFonts w:ascii="Book Antiqua" w:hAnsi="Book Antiqua"/>
          <w:sz w:val="24"/>
          <w:szCs w:val="24"/>
        </w:rPr>
        <w:t xml:space="preserve">= </w:t>
      </w:r>
      <w:r w:rsidRPr="00E34792">
        <w:rPr>
          <w:rFonts w:ascii="Book Antiqua" w:hAnsi="Book Antiqua"/>
          <w:sz w:val="24"/>
          <w:szCs w:val="24"/>
        </w:rPr>
        <w:t xml:space="preserve">0.033). Similarly, age (Wald </w:t>
      </w:r>
      <w:r w:rsidRPr="00D956A1">
        <w:rPr>
          <w:rFonts w:ascii="Book Antiqua" w:hAnsi="Book Antiqua"/>
          <w:i/>
          <w:sz w:val="24"/>
          <w:szCs w:val="24"/>
        </w:rPr>
        <w:sym w:font="Symbol" w:char="F063"/>
      </w:r>
      <w:r w:rsidRPr="00E34792">
        <w:rPr>
          <w:rFonts w:ascii="Book Antiqua" w:hAnsi="Book Antiqua"/>
          <w:sz w:val="24"/>
          <w:szCs w:val="24"/>
          <w:vertAlign w:val="superscript"/>
        </w:rPr>
        <w:t>2</w:t>
      </w:r>
      <w:r w:rsidR="00061ADE">
        <w:rPr>
          <w:rFonts w:ascii="Book Antiqua" w:hAnsi="Book Antiqua"/>
          <w:sz w:val="24"/>
          <w:szCs w:val="24"/>
        </w:rPr>
        <w:t xml:space="preserve"> = </w:t>
      </w:r>
      <w:r w:rsidRPr="00E34792">
        <w:rPr>
          <w:rFonts w:ascii="Book Antiqua" w:hAnsi="Book Antiqua"/>
          <w:sz w:val="24"/>
          <w:szCs w:val="24"/>
        </w:rPr>
        <w:t xml:space="preserve">8.077, </w:t>
      </w:r>
      <w:r w:rsidR="00D956A1" w:rsidRPr="00D956A1">
        <w:rPr>
          <w:rFonts w:ascii="Book Antiqua" w:hAnsi="Book Antiqua"/>
          <w:i/>
          <w:sz w:val="24"/>
          <w:szCs w:val="24"/>
        </w:rPr>
        <w:t xml:space="preserve">P </w:t>
      </w:r>
      <w:r w:rsidR="00061ADE">
        <w:rPr>
          <w:rFonts w:ascii="Book Antiqua" w:hAnsi="Book Antiqua"/>
          <w:sz w:val="24"/>
          <w:szCs w:val="24"/>
        </w:rPr>
        <w:t xml:space="preserve">= </w:t>
      </w:r>
      <w:r w:rsidRPr="00E34792">
        <w:rPr>
          <w:rFonts w:ascii="Book Antiqua" w:hAnsi="Book Antiqua"/>
          <w:sz w:val="24"/>
          <w:szCs w:val="24"/>
        </w:rPr>
        <w:t xml:space="preserve">0.004), total length of stay (Wald </w:t>
      </w:r>
      <w:r w:rsidRPr="00D956A1">
        <w:rPr>
          <w:rFonts w:ascii="Book Antiqua" w:hAnsi="Book Antiqua"/>
          <w:i/>
          <w:sz w:val="24"/>
          <w:szCs w:val="24"/>
        </w:rPr>
        <w:sym w:font="Symbol" w:char="F063"/>
      </w:r>
      <w:r w:rsidRPr="00E34792">
        <w:rPr>
          <w:rFonts w:ascii="Book Antiqua" w:hAnsi="Book Antiqua"/>
          <w:sz w:val="24"/>
          <w:szCs w:val="24"/>
          <w:vertAlign w:val="superscript"/>
        </w:rPr>
        <w:t>2</w:t>
      </w:r>
      <w:r w:rsidR="00061ADE">
        <w:rPr>
          <w:rFonts w:ascii="Book Antiqua" w:hAnsi="Book Antiqua"/>
          <w:sz w:val="24"/>
          <w:szCs w:val="24"/>
        </w:rPr>
        <w:t xml:space="preserve"> = </w:t>
      </w:r>
      <w:r w:rsidRPr="00E34792">
        <w:rPr>
          <w:rFonts w:ascii="Book Antiqua" w:hAnsi="Book Antiqua"/>
          <w:sz w:val="24"/>
          <w:szCs w:val="24"/>
        </w:rPr>
        <w:t xml:space="preserve">6.629, </w:t>
      </w:r>
      <w:r w:rsidR="00D956A1" w:rsidRPr="00D956A1">
        <w:rPr>
          <w:rFonts w:ascii="Book Antiqua" w:hAnsi="Book Antiqua"/>
          <w:i/>
          <w:sz w:val="24"/>
          <w:szCs w:val="24"/>
        </w:rPr>
        <w:t xml:space="preserve">P </w:t>
      </w:r>
      <w:r w:rsidR="00061ADE">
        <w:rPr>
          <w:rFonts w:ascii="Book Antiqua" w:hAnsi="Book Antiqua"/>
          <w:sz w:val="24"/>
          <w:szCs w:val="24"/>
        </w:rPr>
        <w:t xml:space="preserve">= </w:t>
      </w:r>
      <w:r w:rsidRPr="00E34792">
        <w:rPr>
          <w:rFonts w:ascii="Book Antiqua" w:hAnsi="Book Antiqua"/>
          <w:sz w:val="24"/>
          <w:szCs w:val="24"/>
        </w:rPr>
        <w:t xml:space="preserve">0.010) and Katz at ward admission (Wald </w:t>
      </w:r>
      <w:r w:rsidRPr="00D956A1">
        <w:rPr>
          <w:rFonts w:ascii="Book Antiqua" w:hAnsi="Book Antiqua"/>
          <w:i/>
          <w:sz w:val="24"/>
          <w:szCs w:val="24"/>
        </w:rPr>
        <w:sym w:font="Symbol" w:char="F063"/>
      </w:r>
      <w:r w:rsidRPr="00E34792">
        <w:rPr>
          <w:rFonts w:ascii="Book Antiqua" w:hAnsi="Book Antiqua"/>
          <w:sz w:val="24"/>
          <w:szCs w:val="24"/>
          <w:vertAlign w:val="superscript"/>
        </w:rPr>
        <w:t>2</w:t>
      </w:r>
      <w:r w:rsidR="00061ADE">
        <w:rPr>
          <w:rFonts w:ascii="Book Antiqua" w:hAnsi="Book Antiqua"/>
          <w:sz w:val="24"/>
          <w:szCs w:val="24"/>
        </w:rPr>
        <w:t xml:space="preserve"> = </w:t>
      </w:r>
      <w:r w:rsidRPr="00E34792">
        <w:rPr>
          <w:rFonts w:ascii="Book Antiqua" w:hAnsi="Book Antiqua"/>
          <w:sz w:val="24"/>
          <w:szCs w:val="24"/>
        </w:rPr>
        <w:t xml:space="preserve">10.099, </w:t>
      </w:r>
      <w:r w:rsidR="00D956A1" w:rsidRPr="00D956A1">
        <w:rPr>
          <w:rFonts w:ascii="Book Antiqua" w:hAnsi="Book Antiqua"/>
          <w:i/>
          <w:sz w:val="24"/>
          <w:szCs w:val="24"/>
        </w:rPr>
        <w:t xml:space="preserve">P </w:t>
      </w:r>
      <w:r w:rsidR="00061ADE">
        <w:rPr>
          <w:rFonts w:ascii="Book Antiqua" w:hAnsi="Book Antiqua"/>
          <w:sz w:val="24"/>
          <w:szCs w:val="24"/>
        </w:rPr>
        <w:t xml:space="preserve">= </w:t>
      </w:r>
      <w:r w:rsidRPr="00E34792">
        <w:rPr>
          <w:rFonts w:ascii="Book Antiqua" w:hAnsi="Book Antiqua"/>
          <w:sz w:val="24"/>
          <w:szCs w:val="24"/>
        </w:rPr>
        <w:t>0.001) contributed for the functional outcome model considering the total length of stay (ΔKATZ</w:t>
      </w:r>
      <w:r w:rsidRPr="00E34792">
        <w:rPr>
          <w:rFonts w:ascii="Book Antiqua" w:hAnsi="Book Antiqua"/>
          <w:sz w:val="24"/>
          <w:szCs w:val="24"/>
          <w:vertAlign w:val="subscript"/>
        </w:rPr>
        <w:t>TOT</w:t>
      </w:r>
      <w:r w:rsidRPr="00E34792">
        <w:rPr>
          <w:rFonts w:ascii="Book Antiqua" w:hAnsi="Book Antiqua"/>
          <w:sz w:val="24"/>
          <w:szCs w:val="24"/>
        </w:rPr>
        <w:t>) (Table 2).</w:t>
      </w:r>
    </w:p>
    <w:p w14:paraId="77F8F6A3" w14:textId="0D4C511C" w:rsidR="00736EBE" w:rsidRPr="00E34792" w:rsidRDefault="008304B6" w:rsidP="00F8141D">
      <w:pPr>
        <w:spacing w:after="0" w:line="360" w:lineRule="auto"/>
        <w:ind w:firstLine="708"/>
        <w:jc w:val="both"/>
        <w:rPr>
          <w:rFonts w:ascii="Book Antiqua" w:hAnsi="Book Antiqua"/>
          <w:sz w:val="24"/>
          <w:szCs w:val="24"/>
          <w:lang w:eastAsia="zh-CN"/>
        </w:rPr>
      </w:pPr>
      <w:r w:rsidRPr="00E34792">
        <w:rPr>
          <w:rFonts w:ascii="Book Antiqua" w:hAnsi="Book Antiqua"/>
          <w:sz w:val="24"/>
          <w:szCs w:val="24"/>
        </w:rPr>
        <w:t>Regarding the muscle strength outcome during the ICU stay (ΔMRC</w:t>
      </w:r>
      <w:r w:rsidRPr="00E34792">
        <w:rPr>
          <w:rFonts w:ascii="Book Antiqua" w:hAnsi="Book Antiqua"/>
          <w:sz w:val="24"/>
          <w:szCs w:val="24"/>
          <w:vertAlign w:val="subscript"/>
        </w:rPr>
        <w:t>ICU</w:t>
      </w:r>
      <w:r w:rsidRPr="00E34792">
        <w:rPr>
          <w:rFonts w:ascii="Book Antiqua" w:hAnsi="Book Antiqua"/>
          <w:sz w:val="24"/>
          <w:szCs w:val="24"/>
        </w:rPr>
        <w:t>), the SAPS</w:t>
      </w:r>
      <w:r w:rsidR="00215C0D" w:rsidRPr="00E34792">
        <w:rPr>
          <w:rFonts w:ascii="Book Antiqua" w:hAnsi="Book Antiqua"/>
          <w:sz w:val="24"/>
          <w:szCs w:val="24"/>
        </w:rPr>
        <w:t>III</w:t>
      </w:r>
      <w:r w:rsidRPr="00E34792">
        <w:rPr>
          <w:rFonts w:ascii="Book Antiqua" w:hAnsi="Book Antiqua"/>
          <w:sz w:val="24"/>
          <w:szCs w:val="24"/>
        </w:rPr>
        <w:t xml:space="preserve"> (Wald </w:t>
      </w:r>
      <w:r w:rsidRPr="00D956A1">
        <w:rPr>
          <w:rFonts w:ascii="Book Antiqua" w:hAnsi="Book Antiqua"/>
          <w:i/>
          <w:sz w:val="24"/>
          <w:szCs w:val="24"/>
        </w:rPr>
        <w:sym w:font="Symbol" w:char="F063"/>
      </w:r>
      <w:r w:rsidRPr="00E34792">
        <w:rPr>
          <w:rFonts w:ascii="Book Antiqua" w:hAnsi="Book Antiqua"/>
          <w:sz w:val="24"/>
          <w:szCs w:val="24"/>
          <w:vertAlign w:val="superscript"/>
        </w:rPr>
        <w:t>2</w:t>
      </w:r>
      <w:r w:rsidR="00061ADE">
        <w:rPr>
          <w:rFonts w:ascii="Book Antiqua" w:hAnsi="Book Antiqua"/>
          <w:sz w:val="24"/>
          <w:szCs w:val="24"/>
        </w:rPr>
        <w:t xml:space="preserve"> = </w:t>
      </w:r>
      <w:r w:rsidRPr="00E34792">
        <w:rPr>
          <w:rFonts w:ascii="Book Antiqua" w:hAnsi="Book Antiqua"/>
          <w:sz w:val="24"/>
          <w:szCs w:val="24"/>
        </w:rPr>
        <w:t xml:space="preserve">5.789, </w:t>
      </w:r>
      <w:r w:rsidR="00D956A1" w:rsidRPr="00D956A1">
        <w:rPr>
          <w:rFonts w:ascii="Book Antiqua" w:hAnsi="Book Antiqua"/>
          <w:i/>
          <w:sz w:val="24"/>
          <w:szCs w:val="24"/>
        </w:rPr>
        <w:t xml:space="preserve">P </w:t>
      </w:r>
      <w:r w:rsidR="00061ADE">
        <w:rPr>
          <w:rFonts w:ascii="Book Antiqua" w:hAnsi="Book Antiqua"/>
          <w:sz w:val="24"/>
          <w:szCs w:val="24"/>
        </w:rPr>
        <w:t xml:space="preserve">= </w:t>
      </w:r>
      <w:r w:rsidRPr="00E34792">
        <w:rPr>
          <w:rFonts w:ascii="Book Antiqua" w:hAnsi="Book Antiqua"/>
          <w:sz w:val="24"/>
          <w:szCs w:val="24"/>
        </w:rPr>
        <w:t xml:space="preserve">0.016), MRC at ICU admission (Wald </w:t>
      </w:r>
      <w:r w:rsidRPr="00D956A1">
        <w:rPr>
          <w:rFonts w:ascii="Book Antiqua" w:hAnsi="Book Antiqua"/>
          <w:i/>
          <w:sz w:val="24"/>
          <w:szCs w:val="24"/>
        </w:rPr>
        <w:sym w:font="Symbol" w:char="F063"/>
      </w:r>
      <w:r w:rsidRPr="00E34792">
        <w:rPr>
          <w:rFonts w:ascii="Book Antiqua" w:hAnsi="Book Antiqua"/>
          <w:sz w:val="24"/>
          <w:szCs w:val="24"/>
          <w:vertAlign w:val="superscript"/>
        </w:rPr>
        <w:t>2</w:t>
      </w:r>
      <w:r w:rsidR="00061ADE">
        <w:rPr>
          <w:rFonts w:ascii="Book Antiqua" w:hAnsi="Book Antiqua"/>
          <w:sz w:val="24"/>
          <w:szCs w:val="24"/>
        </w:rPr>
        <w:t xml:space="preserve"> = </w:t>
      </w:r>
      <w:r w:rsidRPr="00E34792">
        <w:rPr>
          <w:rFonts w:ascii="Book Antiqua" w:hAnsi="Book Antiqua"/>
          <w:sz w:val="24"/>
          <w:szCs w:val="24"/>
        </w:rPr>
        <w:t xml:space="preserve">9.645, </w:t>
      </w:r>
      <w:r w:rsidR="00D956A1" w:rsidRPr="00D956A1">
        <w:rPr>
          <w:rFonts w:ascii="Book Antiqua" w:hAnsi="Book Antiqua"/>
          <w:i/>
          <w:sz w:val="24"/>
          <w:szCs w:val="24"/>
        </w:rPr>
        <w:t xml:space="preserve">P </w:t>
      </w:r>
      <w:r w:rsidR="00061ADE">
        <w:rPr>
          <w:rFonts w:ascii="Book Antiqua" w:hAnsi="Book Antiqua"/>
          <w:sz w:val="24"/>
          <w:szCs w:val="24"/>
        </w:rPr>
        <w:t xml:space="preserve">= </w:t>
      </w:r>
      <w:r w:rsidRPr="00E34792">
        <w:rPr>
          <w:rFonts w:ascii="Book Antiqua" w:hAnsi="Book Antiqua"/>
          <w:sz w:val="24"/>
          <w:szCs w:val="24"/>
        </w:rPr>
        <w:t xml:space="preserve">0.002) and previous stroke (Wald </w:t>
      </w:r>
      <w:r w:rsidRPr="00D956A1">
        <w:rPr>
          <w:rFonts w:ascii="Book Antiqua" w:hAnsi="Book Antiqua"/>
          <w:i/>
          <w:sz w:val="24"/>
          <w:szCs w:val="24"/>
        </w:rPr>
        <w:sym w:font="Symbol" w:char="F063"/>
      </w:r>
      <w:r w:rsidRPr="00E34792">
        <w:rPr>
          <w:rFonts w:ascii="Book Antiqua" w:hAnsi="Book Antiqua"/>
          <w:sz w:val="24"/>
          <w:szCs w:val="24"/>
          <w:vertAlign w:val="superscript"/>
        </w:rPr>
        <w:t>2</w:t>
      </w:r>
      <w:r w:rsidR="00061ADE">
        <w:rPr>
          <w:rFonts w:ascii="Book Antiqua" w:hAnsi="Book Antiqua"/>
          <w:sz w:val="24"/>
          <w:szCs w:val="24"/>
        </w:rPr>
        <w:t xml:space="preserve"> = </w:t>
      </w:r>
      <w:r w:rsidRPr="00E34792">
        <w:rPr>
          <w:rFonts w:ascii="Book Antiqua" w:hAnsi="Book Antiqua"/>
          <w:sz w:val="24"/>
          <w:szCs w:val="24"/>
        </w:rPr>
        <w:t xml:space="preserve">8.815, </w:t>
      </w:r>
      <w:r w:rsidR="00D956A1" w:rsidRPr="00D956A1">
        <w:rPr>
          <w:rFonts w:ascii="Book Antiqua" w:hAnsi="Book Antiqua"/>
          <w:i/>
          <w:sz w:val="24"/>
          <w:szCs w:val="24"/>
        </w:rPr>
        <w:t xml:space="preserve">P </w:t>
      </w:r>
      <w:r w:rsidR="00061ADE">
        <w:rPr>
          <w:rFonts w:ascii="Book Antiqua" w:hAnsi="Book Antiqua"/>
          <w:sz w:val="24"/>
          <w:szCs w:val="24"/>
        </w:rPr>
        <w:t xml:space="preserve">= </w:t>
      </w:r>
      <w:r w:rsidRPr="00E34792">
        <w:rPr>
          <w:rFonts w:ascii="Book Antiqua" w:hAnsi="Book Antiqua"/>
          <w:sz w:val="24"/>
          <w:szCs w:val="24"/>
        </w:rPr>
        <w:t>0.003) were significant predictors. For the ward period (ΔMRC</w:t>
      </w:r>
      <w:r w:rsidRPr="00E34792">
        <w:rPr>
          <w:rFonts w:ascii="Book Antiqua" w:hAnsi="Book Antiqua"/>
          <w:sz w:val="24"/>
          <w:szCs w:val="24"/>
          <w:vertAlign w:val="subscript"/>
        </w:rPr>
        <w:t>WARD</w:t>
      </w:r>
      <w:r w:rsidRPr="00E34792">
        <w:rPr>
          <w:rFonts w:ascii="Book Antiqua" w:hAnsi="Book Antiqua"/>
          <w:sz w:val="24"/>
          <w:szCs w:val="24"/>
        </w:rPr>
        <w:t xml:space="preserve">) the predictors were the MRC at ICU admission (Wald </w:t>
      </w:r>
      <w:r w:rsidRPr="00D956A1">
        <w:rPr>
          <w:rFonts w:ascii="Book Antiqua" w:hAnsi="Book Antiqua"/>
          <w:i/>
          <w:sz w:val="24"/>
          <w:szCs w:val="24"/>
        </w:rPr>
        <w:sym w:font="Symbol" w:char="F063"/>
      </w:r>
      <w:r w:rsidRPr="00E34792">
        <w:rPr>
          <w:rFonts w:ascii="Book Antiqua" w:hAnsi="Book Antiqua"/>
          <w:sz w:val="24"/>
          <w:szCs w:val="24"/>
          <w:vertAlign w:val="superscript"/>
        </w:rPr>
        <w:t>2</w:t>
      </w:r>
      <w:r w:rsidR="00061ADE">
        <w:rPr>
          <w:rFonts w:ascii="Book Antiqua" w:hAnsi="Book Antiqua"/>
          <w:sz w:val="24"/>
          <w:szCs w:val="24"/>
        </w:rPr>
        <w:t xml:space="preserve"> = </w:t>
      </w:r>
      <w:r w:rsidRPr="00E34792">
        <w:rPr>
          <w:rFonts w:ascii="Book Antiqua" w:hAnsi="Book Antiqua"/>
          <w:sz w:val="24"/>
          <w:szCs w:val="24"/>
        </w:rPr>
        <w:t xml:space="preserve">20.013, P&lt;0.001) and MRC at ward admission (Wald </w:t>
      </w:r>
      <w:r w:rsidRPr="00D956A1">
        <w:rPr>
          <w:rFonts w:ascii="Book Antiqua" w:hAnsi="Book Antiqua"/>
          <w:i/>
          <w:sz w:val="24"/>
          <w:szCs w:val="24"/>
        </w:rPr>
        <w:sym w:font="Symbol" w:char="F063"/>
      </w:r>
      <w:r w:rsidRPr="00E34792">
        <w:rPr>
          <w:rFonts w:ascii="Book Antiqua" w:hAnsi="Book Antiqua"/>
          <w:sz w:val="24"/>
          <w:szCs w:val="24"/>
          <w:vertAlign w:val="superscript"/>
        </w:rPr>
        <w:t>2</w:t>
      </w:r>
      <w:r w:rsidR="00061ADE">
        <w:rPr>
          <w:rFonts w:ascii="Book Antiqua" w:hAnsi="Book Antiqua"/>
          <w:sz w:val="24"/>
          <w:szCs w:val="24"/>
        </w:rPr>
        <w:t xml:space="preserve"> = </w:t>
      </w:r>
      <w:r w:rsidRPr="00E34792">
        <w:rPr>
          <w:rFonts w:ascii="Book Antiqua" w:hAnsi="Book Antiqua"/>
          <w:sz w:val="24"/>
          <w:szCs w:val="24"/>
        </w:rPr>
        <w:t xml:space="preserve">12.085, </w:t>
      </w:r>
      <w:r w:rsidR="00D956A1" w:rsidRPr="00D956A1">
        <w:rPr>
          <w:rFonts w:ascii="Book Antiqua" w:hAnsi="Book Antiqua"/>
          <w:i/>
          <w:sz w:val="24"/>
          <w:szCs w:val="24"/>
        </w:rPr>
        <w:t xml:space="preserve">P </w:t>
      </w:r>
      <w:r w:rsidR="00061ADE">
        <w:rPr>
          <w:rFonts w:ascii="Book Antiqua" w:hAnsi="Book Antiqua"/>
          <w:sz w:val="24"/>
          <w:szCs w:val="24"/>
        </w:rPr>
        <w:t xml:space="preserve">= </w:t>
      </w:r>
      <w:r w:rsidRPr="00E34792">
        <w:rPr>
          <w:rFonts w:ascii="Book Antiqua" w:hAnsi="Book Antiqua"/>
          <w:sz w:val="24"/>
          <w:szCs w:val="24"/>
        </w:rPr>
        <w:t>0.001). At hospital discharge (ΔMRC</w:t>
      </w:r>
      <w:r w:rsidRPr="00E34792">
        <w:rPr>
          <w:rFonts w:ascii="Book Antiqua" w:hAnsi="Book Antiqua"/>
          <w:sz w:val="24"/>
          <w:szCs w:val="24"/>
          <w:vertAlign w:val="subscript"/>
        </w:rPr>
        <w:t>TOT</w:t>
      </w:r>
      <w:r w:rsidRPr="00E34792">
        <w:rPr>
          <w:rFonts w:ascii="Book Antiqua" w:hAnsi="Book Antiqua"/>
          <w:sz w:val="24"/>
          <w:szCs w:val="24"/>
        </w:rPr>
        <w:t xml:space="preserve">), the total length of stay (Wald </w:t>
      </w:r>
      <w:r w:rsidRPr="00D956A1">
        <w:rPr>
          <w:rFonts w:ascii="Book Antiqua" w:hAnsi="Book Antiqua"/>
          <w:i/>
          <w:sz w:val="24"/>
          <w:szCs w:val="24"/>
        </w:rPr>
        <w:sym w:font="Symbol" w:char="F063"/>
      </w:r>
      <w:r w:rsidRPr="00E34792">
        <w:rPr>
          <w:rFonts w:ascii="Book Antiqua" w:hAnsi="Book Antiqua"/>
          <w:sz w:val="24"/>
          <w:szCs w:val="24"/>
          <w:vertAlign w:val="superscript"/>
        </w:rPr>
        <w:t>2</w:t>
      </w:r>
      <w:r w:rsidR="00061ADE">
        <w:rPr>
          <w:rFonts w:ascii="Book Antiqua" w:hAnsi="Book Antiqua"/>
          <w:sz w:val="24"/>
          <w:szCs w:val="24"/>
        </w:rPr>
        <w:t xml:space="preserve"> = </w:t>
      </w:r>
      <w:r w:rsidRPr="00E34792">
        <w:rPr>
          <w:rFonts w:ascii="Book Antiqua" w:hAnsi="Book Antiqua"/>
          <w:sz w:val="24"/>
          <w:szCs w:val="24"/>
        </w:rPr>
        <w:t xml:space="preserve">4.799, </w:t>
      </w:r>
      <w:r w:rsidR="00D956A1" w:rsidRPr="00D956A1">
        <w:rPr>
          <w:rFonts w:ascii="Book Antiqua" w:hAnsi="Book Antiqua"/>
          <w:i/>
          <w:sz w:val="24"/>
          <w:szCs w:val="24"/>
        </w:rPr>
        <w:t xml:space="preserve">P </w:t>
      </w:r>
      <w:r w:rsidR="00061ADE">
        <w:rPr>
          <w:rFonts w:ascii="Book Antiqua" w:hAnsi="Book Antiqua"/>
          <w:sz w:val="24"/>
          <w:szCs w:val="24"/>
        </w:rPr>
        <w:t xml:space="preserve">= </w:t>
      </w:r>
      <w:r w:rsidRPr="00E34792">
        <w:rPr>
          <w:rFonts w:ascii="Book Antiqua" w:hAnsi="Book Antiqua"/>
          <w:sz w:val="24"/>
          <w:szCs w:val="24"/>
        </w:rPr>
        <w:t xml:space="preserve">0.028), MRC at ward admission (Wald </w:t>
      </w:r>
      <w:r w:rsidRPr="00D956A1">
        <w:rPr>
          <w:rFonts w:ascii="Book Antiqua" w:hAnsi="Book Antiqua"/>
          <w:i/>
          <w:sz w:val="24"/>
          <w:szCs w:val="24"/>
        </w:rPr>
        <w:sym w:font="Symbol" w:char="F063"/>
      </w:r>
      <w:r w:rsidRPr="00E34792">
        <w:rPr>
          <w:rFonts w:ascii="Book Antiqua" w:hAnsi="Book Antiqua"/>
          <w:sz w:val="24"/>
          <w:szCs w:val="24"/>
          <w:vertAlign w:val="superscript"/>
        </w:rPr>
        <w:t>2</w:t>
      </w:r>
      <w:r w:rsidR="00061ADE">
        <w:rPr>
          <w:rFonts w:ascii="Book Antiqua" w:hAnsi="Book Antiqua"/>
          <w:sz w:val="24"/>
          <w:szCs w:val="24"/>
        </w:rPr>
        <w:t xml:space="preserve"> = </w:t>
      </w:r>
      <w:r w:rsidRPr="00E34792">
        <w:rPr>
          <w:rFonts w:ascii="Book Antiqua" w:hAnsi="Book Antiqua"/>
          <w:sz w:val="24"/>
          <w:szCs w:val="24"/>
        </w:rPr>
        <w:t xml:space="preserve">4.406, </w:t>
      </w:r>
      <w:r w:rsidR="00D956A1" w:rsidRPr="00D956A1">
        <w:rPr>
          <w:rFonts w:ascii="Book Antiqua" w:hAnsi="Book Antiqua"/>
          <w:i/>
          <w:sz w:val="24"/>
          <w:szCs w:val="24"/>
        </w:rPr>
        <w:t xml:space="preserve">P </w:t>
      </w:r>
      <w:r w:rsidR="00061ADE">
        <w:rPr>
          <w:rFonts w:ascii="Book Antiqua" w:hAnsi="Book Antiqua"/>
          <w:sz w:val="24"/>
          <w:szCs w:val="24"/>
        </w:rPr>
        <w:t xml:space="preserve">= </w:t>
      </w:r>
      <w:r w:rsidRPr="00E34792">
        <w:rPr>
          <w:rFonts w:ascii="Book Antiqua" w:hAnsi="Book Antiqua"/>
          <w:sz w:val="24"/>
          <w:szCs w:val="24"/>
        </w:rPr>
        <w:t xml:space="preserve">0.036) and sex (Wald </w:t>
      </w:r>
      <w:r w:rsidRPr="00D956A1">
        <w:rPr>
          <w:rFonts w:ascii="Book Antiqua" w:hAnsi="Book Antiqua"/>
          <w:i/>
          <w:sz w:val="24"/>
          <w:szCs w:val="24"/>
        </w:rPr>
        <w:sym w:font="Symbol" w:char="F063"/>
      </w:r>
      <w:r w:rsidRPr="00E34792">
        <w:rPr>
          <w:rFonts w:ascii="Book Antiqua" w:hAnsi="Book Antiqua"/>
          <w:sz w:val="24"/>
          <w:szCs w:val="24"/>
          <w:vertAlign w:val="superscript"/>
        </w:rPr>
        <w:t>2</w:t>
      </w:r>
      <w:r w:rsidR="00061ADE">
        <w:rPr>
          <w:rFonts w:ascii="Book Antiqua" w:hAnsi="Book Antiqua"/>
          <w:sz w:val="24"/>
          <w:szCs w:val="24"/>
        </w:rPr>
        <w:t xml:space="preserve"> = </w:t>
      </w:r>
      <w:r w:rsidRPr="00E34792">
        <w:rPr>
          <w:rFonts w:ascii="Book Antiqua" w:hAnsi="Book Antiqua"/>
          <w:sz w:val="24"/>
          <w:szCs w:val="24"/>
        </w:rPr>
        <w:t xml:space="preserve">3.864, </w:t>
      </w:r>
      <w:r w:rsidR="00D956A1" w:rsidRPr="00D956A1">
        <w:rPr>
          <w:rFonts w:ascii="Book Antiqua" w:hAnsi="Book Antiqua"/>
          <w:i/>
          <w:sz w:val="24"/>
          <w:szCs w:val="24"/>
        </w:rPr>
        <w:t xml:space="preserve">P </w:t>
      </w:r>
      <w:r w:rsidR="00061ADE">
        <w:rPr>
          <w:rFonts w:ascii="Book Antiqua" w:hAnsi="Book Antiqua"/>
          <w:sz w:val="24"/>
          <w:szCs w:val="24"/>
        </w:rPr>
        <w:t xml:space="preserve">= </w:t>
      </w:r>
      <w:r w:rsidRPr="00E34792">
        <w:rPr>
          <w:rFonts w:ascii="Book Antiqua" w:hAnsi="Book Antiqua"/>
          <w:sz w:val="24"/>
          <w:szCs w:val="24"/>
        </w:rPr>
        <w:t>0.049) contr</w:t>
      </w:r>
      <w:r w:rsidR="00F8141D">
        <w:rPr>
          <w:rFonts w:ascii="Book Antiqua" w:hAnsi="Book Antiqua"/>
          <w:sz w:val="24"/>
          <w:szCs w:val="24"/>
        </w:rPr>
        <w:t>ibuted for the model (Table 2).</w:t>
      </w:r>
    </w:p>
    <w:p w14:paraId="78C026BB" w14:textId="133D7A4D" w:rsidR="00F8141D" w:rsidRDefault="008304B6" w:rsidP="00F8141D">
      <w:pPr>
        <w:spacing w:after="0" w:line="360" w:lineRule="auto"/>
        <w:ind w:firstLine="708"/>
        <w:jc w:val="both"/>
        <w:rPr>
          <w:rFonts w:ascii="Book Antiqua" w:hAnsi="Book Antiqua"/>
          <w:sz w:val="24"/>
          <w:szCs w:val="24"/>
          <w:lang w:eastAsia="zh-CN"/>
        </w:rPr>
      </w:pPr>
      <w:r w:rsidRPr="00E34792">
        <w:rPr>
          <w:rFonts w:ascii="Book Antiqua" w:hAnsi="Book Antiqua"/>
          <w:sz w:val="24"/>
          <w:szCs w:val="24"/>
        </w:rPr>
        <w:t>Among the significant predictors in the generalized linear model analysed using the ROC curve, age (AUC</w:t>
      </w:r>
      <w:r w:rsidR="00061ADE">
        <w:rPr>
          <w:rFonts w:ascii="Book Antiqua" w:hAnsi="Book Antiqua"/>
          <w:sz w:val="24"/>
          <w:szCs w:val="24"/>
        </w:rPr>
        <w:t xml:space="preserve"> = </w:t>
      </w:r>
      <w:r w:rsidRPr="00E34792">
        <w:rPr>
          <w:rFonts w:ascii="Book Antiqua" w:hAnsi="Book Antiqua"/>
          <w:sz w:val="24"/>
          <w:szCs w:val="24"/>
        </w:rPr>
        <w:t>0.664, cut-off</w:t>
      </w:r>
      <w:r w:rsidR="00061ADE">
        <w:rPr>
          <w:rFonts w:ascii="Book Antiqua" w:hAnsi="Book Antiqua"/>
          <w:sz w:val="24"/>
          <w:szCs w:val="24"/>
        </w:rPr>
        <w:t xml:space="preserve"> = </w:t>
      </w:r>
      <w:r w:rsidRPr="00E34792">
        <w:rPr>
          <w:rFonts w:ascii="Book Antiqua" w:hAnsi="Book Antiqua"/>
          <w:sz w:val="24"/>
          <w:szCs w:val="24"/>
        </w:rPr>
        <w:t>78.5 years) was the only variable that discriminated the ΔKATZ</w:t>
      </w:r>
      <w:r w:rsidRPr="00E34792">
        <w:rPr>
          <w:rFonts w:ascii="Book Antiqua" w:hAnsi="Book Antiqua"/>
          <w:sz w:val="24"/>
          <w:szCs w:val="24"/>
          <w:vertAlign w:val="subscript"/>
        </w:rPr>
        <w:t>ICU</w:t>
      </w:r>
      <w:r w:rsidRPr="00E34792">
        <w:rPr>
          <w:rFonts w:ascii="Book Antiqua" w:hAnsi="Book Antiqua"/>
          <w:sz w:val="24"/>
          <w:szCs w:val="24"/>
        </w:rPr>
        <w:t>. For the ΔMRC</w:t>
      </w:r>
      <w:r w:rsidRPr="00E34792">
        <w:rPr>
          <w:rFonts w:ascii="Book Antiqua" w:hAnsi="Book Antiqua"/>
          <w:sz w:val="24"/>
          <w:szCs w:val="24"/>
          <w:vertAlign w:val="subscript"/>
        </w:rPr>
        <w:t>ICU</w:t>
      </w:r>
      <w:r w:rsidRPr="00E34792">
        <w:rPr>
          <w:rFonts w:ascii="Book Antiqua" w:hAnsi="Book Antiqua"/>
          <w:sz w:val="24"/>
          <w:szCs w:val="24"/>
        </w:rPr>
        <w:t xml:space="preserve"> the variables SAPS</w:t>
      </w:r>
      <w:r w:rsidR="002076EB" w:rsidRPr="00E34792">
        <w:rPr>
          <w:rFonts w:ascii="Book Antiqua" w:hAnsi="Book Antiqua"/>
          <w:sz w:val="24"/>
          <w:szCs w:val="24"/>
        </w:rPr>
        <w:t>III</w:t>
      </w:r>
      <w:r w:rsidRPr="00E34792">
        <w:rPr>
          <w:rFonts w:ascii="Book Antiqua" w:hAnsi="Book Antiqua"/>
          <w:sz w:val="24"/>
          <w:szCs w:val="24"/>
        </w:rPr>
        <w:t xml:space="preserve"> (AUC</w:t>
      </w:r>
      <w:r w:rsidR="00061ADE">
        <w:rPr>
          <w:rFonts w:ascii="Book Antiqua" w:hAnsi="Book Antiqua"/>
          <w:sz w:val="24"/>
          <w:szCs w:val="24"/>
        </w:rPr>
        <w:t xml:space="preserve"> = </w:t>
      </w:r>
      <w:r w:rsidRPr="00E34792">
        <w:rPr>
          <w:rFonts w:ascii="Book Antiqua" w:hAnsi="Book Antiqua"/>
          <w:sz w:val="24"/>
          <w:szCs w:val="24"/>
        </w:rPr>
        <w:lastRenderedPageBreak/>
        <w:t>0.661, cut-off</w:t>
      </w:r>
      <w:r w:rsidR="00061ADE">
        <w:rPr>
          <w:rFonts w:ascii="Book Antiqua" w:hAnsi="Book Antiqua"/>
          <w:sz w:val="24"/>
          <w:szCs w:val="24"/>
        </w:rPr>
        <w:t xml:space="preserve"> = </w:t>
      </w:r>
      <w:r w:rsidRPr="00E34792">
        <w:rPr>
          <w:rFonts w:ascii="Book Antiqua" w:hAnsi="Book Antiqua"/>
          <w:sz w:val="24"/>
          <w:szCs w:val="24"/>
        </w:rPr>
        <w:t>50.0%) and MRC at ICU admission (AUC</w:t>
      </w:r>
      <w:r w:rsidR="00061ADE">
        <w:rPr>
          <w:rFonts w:ascii="Book Antiqua" w:hAnsi="Book Antiqua"/>
          <w:sz w:val="24"/>
          <w:szCs w:val="24"/>
        </w:rPr>
        <w:t xml:space="preserve"> = </w:t>
      </w:r>
      <w:r w:rsidRPr="00E34792">
        <w:rPr>
          <w:rFonts w:ascii="Book Antiqua" w:hAnsi="Book Antiqua"/>
          <w:sz w:val="24"/>
          <w:szCs w:val="24"/>
        </w:rPr>
        <w:t>0.653, cut-off</w:t>
      </w:r>
      <w:r w:rsidR="00061ADE">
        <w:rPr>
          <w:rFonts w:ascii="Book Antiqua" w:hAnsi="Book Antiqua"/>
          <w:sz w:val="24"/>
          <w:szCs w:val="24"/>
        </w:rPr>
        <w:t xml:space="preserve"> = </w:t>
      </w:r>
      <w:r w:rsidRPr="00E34792">
        <w:rPr>
          <w:rFonts w:ascii="Book Antiqua" w:hAnsi="Book Antiqua"/>
          <w:sz w:val="24"/>
          <w:szCs w:val="24"/>
        </w:rPr>
        <w:t xml:space="preserve">37 points) were discriminative. </w:t>
      </w:r>
      <w:r w:rsidR="002076EB" w:rsidRPr="00E34792">
        <w:rPr>
          <w:rFonts w:ascii="Book Antiqua" w:hAnsi="Book Antiqua"/>
          <w:sz w:val="24"/>
          <w:szCs w:val="24"/>
        </w:rPr>
        <w:t>For ΔKATZ</w:t>
      </w:r>
      <w:r w:rsidR="002076EB" w:rsidRPr="00E34792">
        <w:rPr>
          <w:rFonts w:ascii="Book Antiqua" w:hAnsi="Book Antiqua"/>
          <w:sz w:val="24"/>
          <w:szCs w:val="24"/>
          <w:vertAlign w:val="subscript"/>
        </w:rPr>
        <w:t>WARD</w:t>
      </w:r>
      <w:r w:rsidRPr="00E34792">
        <w:rPr>
          <w:rFonts w:ascii="Book Antiqua" w:hAnsi="Book Antiqua"/>
          <w:sz w:val="24"/>
          <w:szCs w:val="24"/>
        </w:rPr>
        <w:t xml:space="preserve">, </w:t>
      </w:r>
      <w:r w:rsidR="002076EB" w:rsidRPr="00E34792">
        <w:rPr>
          <w:rFonts w:ascii="Book Antiqua" w:hAnsi="Book Antiqua"/>
          <w:sz w:val="24"/>
          <w:szCs w:val="24"/>
        </w:rPr>
        <w:t xml:space="preserve">the variables of </w:t>
      </w:r>
      <w:r w:rsidRPr="00E34792">
        <w:rPr>
          <w:rFonts w:ascii="Book Antiqua" w:hAnsi="Book Antiqua"/>
          <w:sz w:val="24"/>
          <w:szCs w:val="24"/>
        </w:rPr>
        <w:t>age (AUC</w:t>
      </w:r>
      <w:r w:rsidR="00061ADE">
        <w:rPr>
          <w:rFonts w:ascii="Book Antiqua" w:hAnsi="Book Antiqua"/>
          <w:sz w:val="24"/>
          <w:szCs w:val="24"/>
        </w:rPr>
        <w:t xml:space="preserve"> = </w:t>
      </w:r>
      <w:r w:rsidRPr="00E34792">
        <w:rPr>
          <w:rFonts w:ascii="Book Antiqua" w:hAnsi="Book Antiqua"/>
          <w:sz w:val="24"/>
          <w:szCs w:val="24"/>
        </w:rPr>
        <w:t>0.712, cut-off</w:t>
      </w:r>
      <w:r w:rsidR="00061ADE">
        <w:rPr>
          <w:rFonts w:ascii="Book Antiqua" w:hAnsi="Book Antiqua"/>
          <w:sz w:val="24"/>
          <w:szCs w:val="24"/>
        </w:rPr>
        <w:t xml:space="preserve"> = </w:t>
      </w:r>
      <w:r w:rsidRPr="00E34792">
        <w:rPr>
          <w:rFonts w:ascii="Book Antiqua" w:hAnsi="Book Antiqua"/>
          <w:sz w:val="24"/>
          <w:szCs w:val="24"/>
        </w:rPr>
        <w:t>81.5 years), Katz at ICU admission (AUC</w:t>
      </w:r>
      <w:r w:rsidR="00061ADE">
        <w:rPr>
          <w:rFonts w:ascii="Book Antiqua" w:hAnsi="Book Antiqua"/>
          <w:sz w:val="24"/>
          <w:szCs w:val="24"/>
        </w:rPr>
        <w:t xml:space="preserve"> = </w:t>
      </w:r>
      <w:r w:rsidRPr="00E34792">
        <w:rPr>
          <w:rFonts w:ascii="Book Antiqua" w:hAnsi="Book Antiqua"/>
          <w:sz w:val="24"/>
          <w:szCs w:val="24"/>
        </w:rPr>
        <w:t>0.590, cut-off</w:t>
      </w:r>
      <w:r w:rsidR="00061ADE">
        <w:rPr>
          <w:rFonts w:ascii="Book Antiqua" w:hAnsi="Book Antiqua"/>
          <w:sz w:val="24"/>
          <w:szCs w:val="24"/>
        </w:rPr>
        <w:t xml:space="preserve"> = </w:t>
      </w:r>
      <w:r w:rsidRPr="00E34792">
        <w:rPr>
          <w:rFonts w:ascii="Book Antiqua" w:hAnsi="Book Antiqua"/>
          <w:sz w:val="24"/>
          <w:szCs w:val="24"/>
        </w:rPr>
        <w:t>4.5 points), Katz at ward admission (AUC</w:t>
      </w:r>
      <w:r w:rsidR="00061ADE">
        <w:rPr>
          <w:rFonts w:ascii="Book Antiqua" w:hAnsi="Book Antiqua"/>
          <w:sz w:val="24"/>
          <w:szCs w:val="24"/>
        </w:rPr>
        <w:t xml:space="preserve"> = </w:t>
      </w:r>
      <w:r w:rsidRPr="00E34792">
        <w:rPr>
          <w:rFonts w:ascii="Book Antiqua" w:hAnsi="Book Antiqua"/>
          <w:sz w:val="24"/>
          <w:szCs w:val="24"/>
        </w:rPr>
        <w:t>0.746, cut-off</w:t>
      </w:r>
      <w:r w:rsidR="00061ADE">
        <w:rPr>
          <w:rFonts w:ascii="Book Antiqua" w:hAnsi="Book Antiqua"/>
          <w:sz w:val="24"/>
          <w:szCs w:val="24"/>
        </w:rPr>
        <w:t xml:space="preserve"> = </w:t>
      </w:r>
      <w:r w:rsidRPr="00E34792">
        <w:rPr>
          <w:rFonts w:ascii="Book Antiqua" w:hAnsi="Book Antiqua"/>
          <w:sz w:val="24"/>
          <w:szCs w:val="24"/>
        </w:rPr>
        <w:t>2.5 points), and MRC at ward admission (AUC</w:t>
      </w:r>
      <w:r w:rsidR="00061ADE">
        <w:rPr>
          <w:rFonts w:ascii="Book Antiqua" w:hAnsi="Book Antiqua"/>
          <w:sz w:val="24"/>
          <w:szCs w:val="24"/>
        </w:rPr>
        <w:t xml:space="preserve"> = </w:t>
      </w:r>
      <w:r w:rsidRPr="00E34792">
        <w:rPr>
          <w:rFonts w:ascii="Book Antiqua" w:hAnsi="Book Antiqua"/>
          <w:sz w:val="24"/>
          <w:szCs w:val="24"/>
        </w:rPr>
        <w:t>0.721, cut-off</w:t>
      </w:r>
      <w:r w:rsidR="00061ADE">
        <w:rPr>
          <w:rFonts w:ascii="Book Antiqua" w:hAnsi="Book Antiqua"/>
          <w:sz w:val="24"/>
          <w:szCs w:val="24"/>
        </w:rPr>
        <w:t xml:space="preserve"> = </w:t>
      </w:r>
      <w:r w:rsidRPr="00E34792">
        <w:rPr>
          <w:rFonts w:ascii="Book Antiqua" w:hAnsi="Book Antiqua"/>
          <w:sz w:val="24"/>
          <w:szCs w:val="24"/>
        </w:rPr>
        <w:t>47 points) were discriminat</w:t>
      </w:r>
      <w:r w:rsidR="002076EB" w:rsidRPr="00E34792">
        <w:rPr>
          <w:rFonts w:ascii="Book Antiqua" w:hAnsi="Book Antiqua"/>
          <w:sz w:val="24"/>
          <w:szCs w:val="24"/>
        </w:rPr>
        <w:t>ive</w:t>
      </w:r>
      <w:r w:rsidR="001F28F0" w:rsidRPr="00E34792">
        <w:rPr>
          <w:rFonts w:ascii="Book Antiqua" w:hAnsi="Book Antiqua"/>
          <w:sz w:val="24"/>
          <w:szCs w:val="24"/>
        </w:rPr>
        <w:t>.</w:t>
      </w:r>
      <w:r w:rsidRPr="00E34792">
        <w:rPr>
          <w:rFonts w:ascii="Book Antiqua" w:hAnsi="Book Antiqua"/>
          <w:sz w:val="24"/>
          <w:szCs w:val="24"/>
        </w:rPr>
        <w:t xml:space="preserve"> </w:t>
      </w:r>
      <w:r w:rsidR="002076EB" w:rsidRPr="00E34792">
        <w:rPr>
          <w:rFonts w:ascii="Book Antiqua" w:hAnsi="Book Antiqua"/>
          <w:sz w:val="24"/>
          <w:szCs w:val="24"/>
        </w:rPr>
        <w:t>The v</w:t>
      </w:r>
      <w:r w:rsidRPr="00E34792">
        <w:rPr>
          <w:rFonts w:ascii="Book Antiqua" w:hAnsi="Book Antiqua"/>
          <w:sz w:val="24"/>
          <w:szCs w:val="24"/>
        </w:rPr>
        <w:t>ariables that significantly discriminated the ΔMRC</w:t>
      </w:r>
      <w:r w:rsidRPr="00E34792">
        <w:rPr>
          <w:rFonts w:ascii="Book Antiqua" w:hAnsi="Book Antiqua"/>
          <w:sz w:val="24"/>
          <w:szCs w:val="24"/>
          <w:vertAlign w:val="subscript"/>
        </w:rPr>
        <w:t>WARD</w:t>
      </w:r>
      <w:r w:rsidRPr="00E34792">
        <w:rPr>
          <w:rFonts w:ascii="Book Antiqua" w:hAnsi="Book Antiqua"/>
          <w:sz w:val="24"/>
          <w:szCs w:val="24"/>
        </w:rPr>
        <w:t xml:space="preserve"> were MRC at ICU admission (AUC</w:t>
      </w:r>
      <w:r w:rsidR="00061ADE">
        <w:rPr>
          <w:rFonts w:ascii="Book Antiqua" w:hAnsi="Book Antiqua"/>
          <w:sz w:val="24"/>
          <w:szCs w:val="24"/>
        </w:rPr>
        <w:t xml:space="preserve"> = </w:t>
      </w:r>
      <w:r w:rsidRPr="00E34792">
        <w:rPr>
          <w:rFonts w:ascii="Book Antiqua" w:hAnsi="Book Antiqua"/>
          <w:sz w:val="24"/>
          <w:szCs w:val="24"/>
        </w:rPr>
        <w:t>0.681, cut-off</w:t>
      </w:r>
      <w:r w:rsidR="00061ADE">
        <w:rPr>
          <w:rFonts w:ascii="Book Antiqua" w:hAnsi="Book Antiqua"/>
          <w:sz w:val="24"/>
          <w:szCs w:val="24"/>
        </w:rPr>
        <w:t xml:space="preserve"> = </w:t>
      </w:r>
      <w:r w:rsidRPr="00E34792">
        <w:rPr>
          <w:rFonts w:ascii="Book Antiqua" w:hAnsi="Book Antiqua"/>
          <w:sz w:val="24"/>
          <w:szCs w:val="24"/>
        </w:rPr>
        <w:t>44.5 points) and MRC at ward admission (AUC</w:t>
      </w:r>
      <w:r w:rsidR="00061ADE">
        <w:rPr>
          <w:rFonts w:ascii="Book Antiqua" w:hAnsi="Book Antiqua"/>
          <w:sz w:val="24"/>
          <w:szCs w:val="24"/>
        </w:rPr>
        <w:t xml:space="preserve"> = </w:t>
      </w:r>
      <w:r w:rsidRPr="00E34792">
        <w:rPr>
          <w:rFonts w:ascii="Book Antiqua" w:hAnsi="Book Antiqua"/>
          <w:sz w:val="24"/>
          <w:szCs w:val="24"/>
        </w:rPr>
        <w:t>0.553, cut-off</w:t>
      </w:r>
      <w:r w:rsidR="00061ADE">
        <w:rPr>
          <w:rFonts w:ascii="Book Antiqua" w:hAnsi="Book Antiqua"/>
          <w:sz w:val="24"/>
          <w:szCs w:val="24"/>
        </w:rPr>
        <w:t xml:space="preserve"> = </w:t>
      </w:r>
      <w:r w:rsidRPr="00E34792">
        <w:rPr>
          <w:rFonts w:ascii="Book Antiqua" w:hAnsi="Book Antiqua"/>
          <w:sz w:val="24"/>
          <w:szCs w:val="24"/>
        </w:rPr>
        <w:t>43.3 points). Finally, total length of stay (AUC</w:t>
      </w:r>
      <w:r w:rsidR="00061ADE">
        <w:rPr>
          <w:rFonts w:ascii="Book Antiqua" w:hAnsi="Book Antiqua"/>
          <w:sz w:val="24"/>
          <w:szCs w:val="24"/>
        </w:rPr>
        <w:t xml:space="preserve"> = </w:t>
      </w:r>
      <w:r w:rsidRPr="00E34792">
        <w:rPr>
          <w:rFonts w:ascii="Book Antiqua" w:hAnsi="Book Antiqua"/>
          <w:sz w:val="24"/>
          <w:szCs w:val="24"/>
        </w:rPr>
        <w:t>0.617, cut-off</w:t>
      </w:r>
      <w:r w:rsidR="00061ADE">
        <w:rPr>
          <w:rFonts w:ascii="Book Antiqua" w:hAnsi="Book Antiqua"/>
          <w:sz w:val="24"/>
          <w:szCs w:val="24"/>
        </w:rPr>
        <w:t xml:space="preserve"> = </w:t>
      </w:r>
      <w:r w:rsidRPr="00E34792">
        <w:rPr>
          <w:rFonts w:ascii="Book Antiqua" w:hAnsi="Book Antiqua"/>
          <w:sz w:val="24"/>
          <w:szCs w:val="24"/>
        </w:rPr>
        <w:t xml:space="preserve">11.5 </w:t>
      </w:r>
      <w:r w:rsidR="00F8141D">
        <w:rPr>
          <w:rFonts w:ascii="Book Antiqua" w:hAnsi="Book Antiqua"/>
          <w:sz w:val="24"/>
          <w:szCs w:val="24"/>
        </w:rPr>
        <w:t>d</w:t>
      </w:r>
      <w:r w:rsidRPr="00E34792">
        <w:rPr>
          <w:rFonts w:ascii="Book Antiqua" w:hAnsi="Book Antiqua"/>
          <w:sz w:val="24"/>
          <w:szCs w:val="24"/>
        </w:rPr>
        <w:t>) and Katz at ICU admission (AUC</w:t>
      </w:r>
      <w:r w:rsidR="00061ADE">
        <w:rPr>
          <w:rFonts w:ascii="Book Antiqua" w:hAnsi="Book Antiqua"/>
          <w:sz w:val="24"/>
          <w:szCs w:val="24"/>
        </w:rPr>
        <w:t xml:space="preserve"> = </w:t>
      </w:r>
      <w:r w:rsidRPr="00E34792">
        <w:rPr>
          <w:rFonts w:ascii="Book Antiqua" w:hAnsi="Book Antiqua"/>
          <w:sz w:val="24"/>
          <w:szCs w:val="24"/>
        </w:rPr>
        <w:t>0.621, cut-off</w:t>
      </w:r>
      <w:r w:rsidR="00061ADE">
        <w:rPr>
          <w:rFonts w:ascii="Book Antiqua" w:hAnsi="Book Antiqua"/>
          <w:sz w:val="24"/>
          <w:szCs w:val="24"/>
        </w:rPr>
        <w:t xml:space="preserve"> = </w:t>
      </w:r>
      <w:r w:rsidRPr="00E34792">
        <w:rPr>
          <w:rFonts w:ascii="Book Antiqua" w:hAnsi="Book Antiqua"/>
          <w:sz w:val="24"/>
          <w:szCs w:val="24"/>
        </w:rPr>
        <w:t>3.5 points) were the only variables that discriminated the ΔKATZ</w:t>
      </w:r>
      <w:r w:rsidRPr="00E34792">
        <w:rPr>
          <w:rFonts w:ascii="Book Antiqua" w:hAnsi="Book Antiqua"/>
          <w:sz w:val="24"/>
          <w:szCs w:val="24"/>
          <w:vertAlign w:val="subscript"/>
        </w:rPr>
        <w:t>TOT</w:t>
      </w:r>
      <w:r w:rsidR="001F28F0" w:rsidRPr="00E34792">
        <w:rPr>
          <w:rFonts w:ascii="Book Antiqua" w:hAnsi="Book Antiqua"/>
          <w:sz w:val="24"/>
          <w:szCs w:val="24"/>
        </w:rPr>
        <w:t>.</w:t>
      </w:r>
      <w:r w:rsidR="00061ADE">
        <w:rPr>
          <w:rFonts w:ascii="Book Antiqua" w:hAnsi="Book Antiqua"/>
          <w:sz w:val="24"/>
          <w:szCs w:val="24"/>
        </w:rPr>
        <w:t xml:space="preserve"> </w:t>
      </w:r>
      <w:r w:rsidR="001F28F0" w:rsidRPr="00E34792">
        <w:rPr>
          <w:rFonts w:ascii="Book Antiqua" w:hAnsi="Book Antiqua"/>
          <w:sz w:val="24"/>
          <w:szCs w:val="24"/>
        </w:rPr>
        <w:t>W</w:t>
      </w:r>
      <w:r w:rsidRPr="00E34792">
        <w:rPr>
          <w:rFonts w:ascii="Book Antiqua" w:hAnsi="Book Antiqua"/>
          <w:sz w:val="24"/>
          <w:szCs w:val="24"/>
        </w:rPr>
        <w:t>hereas total length of stay (AUC</w:t>
      </w:r>
      <w:r w:rsidR="00061ADE">
        <w:rPr>
          <w:rFonts w:ascii="Book Antiqua" w:hAnsi="Book Antiqua"/>
          <w:sz w:val="24"/>
          <w:szCs w:val="24"/>
        </w:rPr>
        <w:t xml:space="preserve"> = </w:t>
      </w:r>
      <w:r w:rsidRPr="00E34792">
        <w:rPr>
          <w:rFonts w:ascii="Book Antiqua" w:hAnsi="Book Antiqua"/>
          <w:sz w:val="24"/>
          <w:szCs w:val="24"/>
        </w:rPr>
        <w:t>0.649, cut-off</w:t>
      </w:r>
      <w:r w:rsidR="00061ADE">
        <w:rPr>
          <w:rFonts w:ascii="Book Antiqua" w:hAnsi="Book Antiqua"/>
          <w:sz w:val="24"/>
          <w:szCs w:val="24"/>
        </w:rPr>
        <w:t xml:space="preserve"> = </w:t>
      </w:r>
      <w:r w:rsidRPr="00E34792">
        <w:rPr>
          <w:rFonts w:ascii="Book Antiqua" w:hAnsi="Book Antiqua"/>
          <w:sz w:val="24"/>
          <w:szCs w:val="24"/>
        </w:rPr>
        <w:t xml:space="preserve">10.5 </w:t>
      </w:r>
      <w:r w:rsidR="00F8141D">
        <w:rPr>
          <w:rFonts w:ascii="Book Antiqua" w:hAnsi="Book Antiqua"/>
          <w:sz w:val="24"/>
          <w:szCs w:val="24"/>
        </w:rPr>
        <w:t>d</w:t>
      </w:r>
      <w:r w:rsidRPr="00E34792">
        <w:rPr>
          <w:rFonts w:ascii="Book Antiqua" w:hAnsi="Book Antiqua"/>
          <w:sz w:val="24"/>
          <w:szCs w:val="24"/>
        </w:rPr>
        <w:t>) and MRC at ward admission (AUC</w:t>
      </w:r>
      <w:r w:rsidR="00061ADE">
        <w:rPr>
          <w:rFonts w:ascii="Book Antiqua" w:hAnsi="Book Antiqua"/>
          <w:sz w:val="24"/>
          <w:szCs w:val="24"/>
        </w:rPr>
        <w:t xml:space="preserve"> = </w:t>
      </w:r>
      <w:r w:rsidRPr="00E34792">
        <w:rPr>
          <w:rFonts w:ascii="Book Antiqua" w:hAnsi="Book Antiqua"/>
          <w:sz w:val="24"/>
          <w:szCs w:val="24"/>
        </w:rPr>
        <w:t>0.696, cut-off</w:t>
      </w:r>
      <w:r w:rsidR="00061ADE">
        <w:rPr>
          <w:rFonts w:ascii="Book Antiqua" w:hAnsi="Book Antiqua"/>
          <w:sz w:val="24"/>
          <w:szCs w:val="24"/>
        </w:rPr>
        <w:t xml:space="preserve"> = </w:t>
      </w:r>
      <w:r w:rsidRPr="00E34792">
        <w:rPr>
          <w:rFonts w:ascii="Book Antiqua" w:hAnsi="Book Antiqua"/>
          <w:sz w:val="24"/>
          <w:szCs w:val="24"/>
        </w:rPr>
        <w:t>37 points) were the variables that significantly discriminated the ΔMRC</w:t>
      </w:r>
      <w:r w:rsidRPr="00E34792">
        <w:rPr>
          <w:rFonts w:ascii="Book Antiqua" w:hAnsi="Book Antiqua"/>
          <w:sz w:val="24"/>
          <w:szCs w:val="24"/>
          <w:vertAlign w:val="subscript"/>
        </w:rPr>
        <w:t>TOT</w:t>
      </w:r>
      <w:r w:rsidR="00F8141D">
        <w:rPr>
          <w:rFonts w:ascii="Book Antiqua" w:hAnsi="Book Antiqua"/>
          <w:sz w:val="24"/>
          <w:szCs w:val="24"/>
        </w:rPr>
        <w:t xml:space="preserve"> (Figure 2 and Table 3).</w:t>
      </w:r>
    </w:p>
    <w:p w14:paraId="497274F5" w14:textId="0BEF1501" w:rsidR="008304B6" w:rsidRPr="00E34792" w:rsidRDefault="008304B6" w:rsidP="00F8141D">
      <w:pPr>
        <w:spacing w:after="0" w:line="360" w:lineRule="auto"/>
        <w:ind w:firstLine="708"/>
        <w:jc w:val="both"/>
        <w:rPr>
          <w:rFonts w:ascii="Book Antiqua" w:hAnsi="Book Antiqua"/>
          <w:sz w:val="24"/>
          <w:szCs w:val="24"/>
          <w:lang w:eastAsia="zh-CN"/>
        </w:rPr>
      </w:pPr>
      <w:r w:rsidRPr="00E34792">
        <w:rPr>
          <w:rFonts w:ascii="Book Antiqua" w:hAnsi="Book Antiqua"/>
          <w:sz w:val="24"/>
          <w:szCs w:val="24"/>
        </w:rPr>
        <w:t>There were weak significant associations between ΔMRC</w:t>
      </w:r>
      <w:r w:rsidRPr="00E34792">
        <w:rPr>
          <w:rFonts w:ascii="Book Antiqua" w:hAnsi="Book Antiqua"/>
          <w:sz w:val="24"/>
          <w:szCs w:val="24"/>
          <w:vertAlign w:val="subscript"/>
        </w:rPr>
        <w:t xml:space="preserve">ICU </w:t>
      </w:r>
      <w:r w:rsidRPr="00E34792">
        <w:rPr>
          <w:rFonts w:ascii="Book Antiqua" w:hAnsi="Book Antiqua"/>
          <w:sz w:val="24"/>
          <w:szCs w:val="24"/>
        </w:rPr>
        <w:t>and ΔKATZ</w:t>
      </w:r>
      <w:r w:rsidRPr="00E34792">
        <w:rPr>
          <w:rFonts w:ascii="Book Antiqua" w:hAnsi="Book Antiqua"/>
          <w:sz w:val="24"/>
          <w:szCs w:val="24"/>
          <w:vertAlign w:val="subscript"/>
        </w:rPr>
        <w:t xml:space="preserve">ICU </w:t>
      </w:r>
      <w:r w:rsidRPr="00E34792">
        <w:rPr>
          <w:rFonts w:ascii="Book Antiqua" w:hAnsi="Book Antiqua"/>
          <w:sz w:val="24"/>
          <w:szCs w:val="24"/>
        </w:rPr>
        <w:t>(ρ</w:t>
      </w:r>
      <w:r w:rsidR="00061ADE">
        <w:rPr>
          <w:rFonts w:ascii="Book Antiqua" w:hAnsi="Book Antiqua"/>
          <w:sz w:val="24"/>
          <w:szCs w:val="24"/>
        </w:rPr>
        <w:t xml:space="preserve"> = </w:t>
      </w:r>
      <w:r w:rsidRPr="00E34792">
        <w:rPr>
          <w:rFonts w:ascii="Book Antiqua" w:hAnsi="Book Antiqua"/>
          <w:sz w:val="24"/>
          <w:szCs w:val="24"/>
        </w:rPr>
        <w:t xml:space="preserve">0.264; </w:t>
      </w:r>
      <w:r w:rsidR="00D956A1" w:rsidRPr="00D956A1">
        <w:rPr>
          <w:rFonts w:ascii="Book Antiqua" w:hAnsi="Book Antiqua"/>
          <w:i/>
          <w:sz w:val="24"/>
          <w:szCs w:val="24"/>
        </w:rPr>
        <w:t xml:space="preserve">P </w:t>
      </w:r>
      <w:r w:rsidRPr="00E34792">
        <w:rPr>
          <w:rFonts w:ascii="Book Antiqua" w:hAnsi="Book Antiqua"/>
          <w:sz w:val="24"/>
          <w:szCs w:val="24"/>
        </w:rPr>
        <w:t>&lt; 0.001), ΔMRC</w:t>
      </w:r>
      <w:r w:rsidRPr="00E34792">
        <w:rPr>
          <w:rFonts w:ascii="Book Antiqua" w:hAnsi="Book Antiqua"/>
          <w:sz w:val="24"/>
          <w:szCs w:val="24"/>
          <w:vertAlign w:val="subscript"/>
        </w:rPr>
        <w:t xml:space="preserve">ICU </w:t>
      </w:r>
      <w:r w:rsidRPr="00E34792">
        <w:rPr>
          <w:rFonts w:ascii="Book Antiqua" w:hAnsi="Book Antiqua"/>
          <w:sz w:val="24"/>
          <w:szCs w:val="24"/>
        </w:rPr>
        <w:t>and ΔKATZ</w:t>
      </w:r>
      <w:r w:rsidRPr="00E34792">
        <w:rPr>
          <w:rFonts w:ascii="Book Antiqua" w:hAnsi="Book Antiqua"/>
          <w:sz w:val="24"/>
          <w:szCs w:val="24"/>
          <w:vertAlign w:val="subscript"/>
        </w:rPr>
        <w:t xml:space="preserve">WARD </w:t>
      </w:r>
      <w:r w:rsidRPr="00E34792">
        <w:rPr>
          <w:rFonts w:ascii="Book Antiqua" w:hAnsi="Book Antiqua"/>
          <w:sz w:val="24"/>
          <w:szCs w:val="24"/>
        </w:rPr>
        <w:t>(ρ</w:t>
      </w:r>
      <w:r w:rsidR="00061ADE">
        <w:rPr>
          <w:rFonts w:ascii="Book Antiqua" w:hAnsi="Book Antiqua"/>
          <w:sz w:val="24"/>
          <w:szCs w:val="24"/>
        </w:rPr>
        <w:t xml:space="preserve"> = </w:t>
      </w:r>
      <w:r w:rsidRPr="00E34792">
        <w:rPr>
          <w:rFonts w:ascii="Book Antiqua" w:hAnsi="Book Antiqua"/>
          <w:sz w:val="24"/>
          <w:szCs w:val="24"/>
        </w:rPr>
        <w:t xml:space="preserve">0.151; </w:t>
      </w:r>
      <w:r w:rsidR="00D956A1" w:rsidRPr="00D956A1">
        <w:rPr>
          <w:rFonts w:ascii="Book Antiqua" w:hAnsi="Book Antiqua"/>
          <w:i/>
          <w:sz w:val="24"/>
          <w:szCs w:val="24"/>
        </w:rPr>
        <w:t xml:space="preserve">P </w:t>
      </w:r>
      <w:r w:rsidR="00061ADE">
        <w:rPr>
          <w:rFonts w:ascii="Book Antiqua" w:hAnsi="Book Antiqua"/>
          <w:sz w:val="24"/>
          <w:szCs w:val="24"/>
        </w:rPr>
        <w:t xml:space="preserve">= </w:t>
      </w:r>
      <w:r w:rsidRPr="00E34792">
        <w:rPr>
          <w:rFonts w:ascii="Book Antiqua" w:hAnsi="Book Antiqua"/>
          <w:sz w:val="24"/>
          <w:szCs w:val="24"/>
        </w:rPr>
        <w:t>0.034) and ΔMRC</w:t>
      </w:r>
      <w:r w:rsidRPr="00E34792">
        <w:rPr>
          <w:rFonts w:ascii="Book Antiqua" w:hAnsi="Book Antiqua"/>
          <w:sz w:val="24"/>
          <w:szCs w:val="24"/>
          <w:vertAlign w:val="subscript"/>
        </w:rPr>
        <w:t xml:space="preserve">TOT </w:t>
      </w:r>
      <w:r w:rsidRPr="00E34792">
        <w:rPr>
          <w:rFonts w:ascii="Book Antiqua" w:hAnsi="Book Antiqua"/>
          <w:sz w:val="24"/>
          <w:szCs w:val="24"/>
        </w:rPr>
        <w:t>and ΔKATZ</w:t>
      </w:r>
      <w:r w:rsidRPr="00E34792">
        <w:rPr>
          <w:rFonts w:ascii="Book Antiqua" w:hAnsi="Book Antiqua"/>
          <w:sz w:val="24"/>
          <w:szCs w:val="24"/>
          <w:vertAlign w:val="subscript"/>
        </w:rPr>
        <w:t>TOT</w:t>
      </w:r>
      <w:r w:rsidRPr="00E34792">
        <w:rPr>
          <w:rFonts w:ascii="Book Antiqua" w:hAnsi="Book Antiqua"/>
          <w:sz w:val="24"/>
          <w:szCs w:val="24"/>
        </w:rPr>
        <w:t xml:space="preserve"> (ρ</w:t>
      </w:r>
      <w:r w:rsidR="00061ADE">
        <w:rPr>
          <w:rFonts w:ascii="Book Antiqua" w:hAnsi="Book Antiqua"/>
          <w:sz w:val="24"/>
          <w:szCs w:val="24"/>
        </w:rPr>
        <w:t xml:space="preserve"> = </w:t>
      </w:r>
      <w:r w:rsidRPr="00E34792">
        <w:rPr>
          <w:rFonts w:ascii="Book Antiqua" w:hAnsi="Book Antiqua"/>
          <w:sz w:val="24"/>
          <w:szCs w:val="24"/>
        </w:rPr>
        <w:t xml:space="preserve">0.183; </w:t>
      </w:r>
      <w:r w:rsidR="00D956A1" w:rsidRPr="00D956A1">
        <w:rPr>
          <w:rFonts w:ascii="Book Antiqua" w:hAnsi="Book Antiqua"/>
          <w:i/>
          <w:sz w:val="24"/>
          <w:szCs w:val="24"/>
        </w:rPr>
        <w:t xml:space="preserve">P </w:t>
      </w:r>
      <w:r w:rsidR="00061ADE">
        <w:rPr>
          <w:rFonts w:ascii="Book Antiqua" w:hAnsi="Book Antiqua"/>
          <w:sz w:val="24"/>
          <w:szCs w:val="24"/>
        </w:rPr>
        <w:t xml:space="preserve">= </w:t>
      </w:r>
      <w:r w:rsidRPr="00E34792">
        <w:rPr>
          <w:rFonts w:ascii="Book Antiqua" w:hAnsi="Book Antiqua"/>
          <w:sz w:val="24"/>
          <w:szCs w:val="24"/>
        </w:rPr>
        <w:t>0.010).</w:t>
      </w:r>
    </w:p>
    <w:p w14:paraId="46FDBEE2" w14:textId="77777777" w:rsidR="008304B6" w:rsidRPr="00E34792" w:rsidRDefault="008304B6" w:rsidP="00E34792">
      <w:pPr>
        <w:spacing w:after="0" w:line="360" w:lineRule="auto"/>
        <w:jc w:val="both"/>
        <w:rPr>
          <w:rFonts w:ascii="Book Antiqua" w:hAnsi="Book Antiqua"/>
          <w:b/>
          <w:sz w:val="24"/>
          <w:szCs w:val="24"/>
        </w:rPr>
      </w:pPr>
    </w:p>
    <w:p w14:paraId="56647EFD" w14:textId="7F7D48F1" w:rsidR="000F3FB4" w:rsidRPr="00E34792" w:rsidRDefault="00F8141D" w:rsidP="00E34792">
      <w:pPr>
        <w:spacing w:after="0" w:line="360" w:lineRule="auto"/>
        <w:jc w:val="both"/>
        <w:rPr>
          <w:rFonts w:ascii="Book Antiqua" w:hAnsi="Book Antiqua"/>
          <w:b/>
          <w:sz w:val="24"/>
          <w:szCs w:val="24"/>
          <w:lang w:eastAsia="zh-CN"/>
        </w:rPr>
      </w:pPr>
      <w:r>
        <w:rPr>
          <w:rFonts w:ascii="Book Antiqua" w:hAnsi="Book Antiqua"/>
          <w:b/>
          <w:sz w:val="24"/>
          <w:szCs w:val="24"/>
        </w:rPr>
        <w:t>DISCUSSION</w:t>
      </w:r>
    </w:p>
    <w:p w14:paraId="6868967C" w14:textId="1565A790" w:rsidR="009A1B07" w:rsidRPr="00F8141D" w:rsidRDefault="00F8141D" w:rsidP="00E34792">
      <w:pPr>
        <w:spacing w:after="0" w:line="360" w:lineRule="auto"/>
        <w:jc w:val="both"/>
        <w:rPr>
          <w:rFonts w:ascii="Book Antiqua" w:hAnsi="Book Antiqua"/>
          <w:b/>
          <w:i/>
          <w:sz w:val="24"/>
          <w:szCs w:val="24"/>
        </w:rPr>
      </w:pPr>
      <w:r w:rsidRPr="00F8141D">
        <w:rPr>
          <w:rFonts w:ascii="Book Antiqua" w:hAnsi="Book Antiqua"/>
          <w:b/>
          <w:i/>
          <w:sz w:val="24"/>
          <w:szCs w:val="24"/>
        </w:rPr>
        <w:t>Overall muscle strength and functional progress during hospitalization</w:t>
      </w:r>
    </w:p>
    <w:p w14:paraId="0D71B3A4" w14:textId="727943B2" w:rsidR="00BA26F9" w:rsidRPr="00E34792" w:rsidRDefault="009A1B07" w:rsidP="00F8141D">
      <w:pPr>
        <w:spacing w:after="0" w:line="360" w:lineRule="auto"/>
        <w:jc w:val="both"/>
        <w:rPr>
          <w:rFonts w:ascii="Book Antiqua" w:hAnsi="Book Antiqua"/>
          <w:sz w:val="24"/>
          <w:szCs w:val="24"/>
          <w:lang w:eastAsia="zh-CN"/>
        </w:rPr>
      </w:pPr>
      <w:r w:rsidRPr="00E34792">
        <w:rPr>
          <w:rFonts w:ascii="Book Antiqua" w:hAnsi="Book Antiqua"/>
          <w:sz w:val="24"/>
          <w:szCs w:val="24"/>
        </w:rPr>
        <w:t xml:space="preserve">The results of this study showed that, in spite of being cooperative and undergoing a mobilization protocol, </w:t>
      </w:r>
      <w:r w:rsidR="001F28F0" w:rsidRPr="00E34792">
        <w:rPr>
          <w:rFonts w:ascii="Book Antiqua" w:hAnsi="Book Antiqua"/>
          <w:sz w:val="24"/>
          <w:szCs w:val="24"/>
        </w:rPr>
        <w:t xml:space="preserve">only </w:t>
      </w:r>
      <w:r w:rsidRPr="00E34792">
        <w:rPr>
          <w:rFonts w:ascii="Book Antiqua" w:hAnsi="Book Antiqua"/>
          <w:sz w:val="24"/>
          <w:szCs w:val="24"/>
        </w:rPr>
        <w:t xml:space="preserve">a small percentage of the </w:t>
      </w:r>
      <w:r w:rsidR="001F28F0" w:rsidRPr="00E34792">
        <w:rPr>
          <w:rFonts w:ascii="Book Antiqua" w:hAnsi="Book Antiqua"/>
          <w:sz w:val="24"/>
          <w:szCs w:val="24"/>
        </w:rPr>
        <w:t xml:space="preserve">patients in </w:t>
      </w:r>
      <w:r w:rsidRPr="00E34792">
        <w:rPr>
          <w:rFonts w:ascii="Book Antiqua" w:hAnsi="Book Antiqua"/>
          <w:sz w:val="24"/>
          <w:szCs w:val="24"/>
        </w:rPr>
        <w:t>ICU improved their muscle strength (2</w:t>
      </w:r>
      <w:r w:rsidR="00DD3A4E" w:rsidRPr="00E34792">
        <w:rPr>
          <w:rFonts w:ascii="Book Antiqua" w:hAnsi="Book Antiqua"/>
          <w:sz w:val="24"/>
          <w:szCs w:val="24"/>
        </w:rPr>
        <w:t>8</w:t>
      </w:r>
      <w:r w:rsidRPr="00E34792">
        <w:rPr>
          <w:rFonts w:ascii="Book Antiqua" w:hAnsi="Book Antiqua"/>
          <w:sz w:val="24"/>
          <w:szCs w:val="24"/>
        </w:rPr>
        <w:t>.</w:t>
      </w:r>
      <w:r w:rsidR="00DD3A4E" w:rsidRPr="00E34792">
        <w:rPr>
          <w:rFonts w:ascii="Book Antiqua" w:hAnsi="Book Antiqua"/>
          <w:sz w:val="24"/>
          <w:szCs w:val="24"/>
        </w:rPr>
        <w:t>8</w:t>
      </w:r>
      <w:r w:rsidRPr="00E34792">
        <w:rPr>
          <w:rFonts w:ascii="Book Antiqua" w:hAnsi="Book Antiqua"/>
          <w:sz w:val="24"/>
          <w:szCs w:val="24"/>
        </w:rPr>
        <w:t>%) and functional status (24.</w:t>
      </w:r>
      <w:r w:rsidR="00DD3A4E" w:rsidRPr="00E34792">
        <w:rPr>
          <w:rFonts w:ascii="Book Antiqua" w:hAnsi="Book Antiqua"/>
          <w:sz w:val="24"/>
          <w:szCs w:val="24"/>
        </w:rPr>
        <w:t>7</w:t>
      </w:r>
      <w:r w:rsidRPr="00E34792">
        <w:rPr>
          <w:rFonts w:ascii="Book Antiqua" w:hAnsi="Book Antiqua"/>
          <w:sz w:val="24"/>
          <w:szCs w:val="24"/>
        </w:rPr>
        <w:t xml:space="preserve">%) in this setting. The same was observed in the ward period, with </w:t>
      </w:r>
      <w:r w:rsidR="001F28F0" w:rsidRPr="00E34792">
        <w:rPr>
          <w:rFonts w:ascii="Book Antiqua" w:hAnsi="Book Antiqua"/>
          <w:sz w:val="24"/>
          <w:szCs w:val="24"/>
        </w:rPr>
        <w:t xml:space="preserve">improvements in </w:t>
      </w:r>
      <w:r w:rsidR="00DD3A4E" w:rsidRPr="00E34792">
        <w:rPr>
          <w:rFonts w:ascii="Book Antiqua" w:hAnsi="Book Antiqua"/>
          <w:sz w:val="24"/>
          <w:szCs w:val="24"/>
        </w:rPr>
        <w:t>35.4</w:t>
      </w:r>
      <w:r w:rsidRPr="00E34792">
        <w:rPr>
          <w:rFonts w:ascii="Book Antiqua" w:hAnsi="Book Antiqua"/>
          <w:sz w:val="24"/>
          <w:szCs w:val="24"/>
        </w:rPr>
        <w:t xml:space="preserve">% </w:t>
      </w:r>
      <w:r w:rsidR="001F28F0" w:rsidRPr="00E34792">
        <w:rPr>
          <w:rFonts w:ascii="Book Antiqua" w:hAnsi="Book Antiqua"/>
          <w:sz w:val="24"/>
          <w:szCs w:val="24"/>
        </w:rPr>
        <w:t xml:space="preserve">of patients </w:t>
      </w:r>
      <w:r w:rsidRPr="00E34792">
        <w:rPr>
          <w:rFonts w:ascii="Book Antiqua" w:hAnsi="Book Antiqua"/>
          <w:sz w:val="24"/>
          <w:szCs w:val="24"/>
        </w:rPr>
        <w:t xml:space="preserve">for muscle strength and </w:t>
      </w:r>
      <w:r w:rsidR="00DD3A4E" w:rsidRPr="00E34792">
        <w:rPr>
          <w:rFonts w:ascii="Book Antiqua" w:hAnsi="Book Antiqua"/>
          <w:sz w:val="24"/>
          <w:szCs w:val="24"/>
        </w:rPr>
        <w:t>23.7</w:t>
      </w:r>
      <w:r w:rsidRPr="00E34792">
        <w:rPr>
          <w:rFonts w:ascii="Book Antiqua" w:hAnsi="Book Antiqua"/>
          <w:sz w:val="24"/>
          <w:szCs w:val="24"/>
        </w:rPr>
        <w:t xml:space="preserve">% </w:t>
      </w:r>
      <w:r w:rsidR="001F28F0" w:rsidRPr="00E34792">
        <w:rPr>
          <w:rFonts w:ascii="Book Antiqua" w:hAnsi="Book Antiqua"/>
          <w:sz w:val="24"/>
          <w:szCs w:val="24"/>
        </w:rPr>
        <w:t xml:space="preserve">of patients </w:t>
      </w:r>
      <w:r w:rsidRPr="00E34792">
        <w:rPr>
          <w:rFonts w:ascii="Book Antiqua" w:hAnsi="Book Antiqua"/>
          <w:sz w:val="24"/>
          <w:szCs w:val="24"/>
        </w:rPr>
        <w:t>for Katz ADL index. Th</w:t>
      </w:r>
      <w:r w:rsidR="00B61EE5" w:rsidRPr="00E34792">
        <w:rPr>
          <w:rFonts w:ascii="Book Antiqua" w:hAnsi="Book Antiqua"/>
          <w:sz w:val="24"/>
          <w:szCs w:val="24"/>
        </w:rPr>
        <w:t>is cohort of patients had</w:t>
      </w:r>
      <w:r w:rsidRPr="00E34792">
        <w:rPr>
          <w:rFonts w:ascii="Book Antiqua" w:hAnsi="Book Antiqua"/>
          <w:sz w:val="24"/>
          <w:szCs w:val="24"/>
        </w:rPr>
        <w:t xml:space="preserve"> low functional </w:t>
      </w:r>
      <w:r w:rsidR="00B61EE5" w:rsidRPr="00E34792">
        <w:rPr>
          <w:rFonts w:ascii="Book Antiqua" w:hAnsi="Book Antiqua"/>
          <w:sz w:val="24"/>
          <w:szCs w:val="24"/>
        </w:rPr>
        <w:t xml:space="preserve">and muscle strength </w:t>
      </w:r>
      <w:r w:rsidRPr="00E34792">
        <w:rPr>
          <w:rFonts w:ascii="Book Antiqua" w:hAnsi="Book Antiqua"/>
          <w:sz w:val="24"/>
          <w:szCs w:val="24"/>
        </w:rPr>
        <w:t xml:space="preserve">scores at hospital discharge, </w:t>
      </w:r>
      <w:r w:rsidR="00F8141D" w:rsidRPr="00F8141D">
        <w:rPr>
          <w:rFonts w:ascii="Book Antiqua" w:hAnsi="Book Antiqua"/>
          <w:i/>
          <w:sz w:val="24"/>
          <w:szCs w:val="24"/>
        </w:rPr>
        <w:t>i.e.,</w:t>
      </w:r>
      <w:r w:rsidRPr="00E34792">
        <w:rPr>
          <w:rFonts w:ascii="Book Antiqua" w:hAnsi="Book Antiqua"/>
          <w:sz w:val="24"/>
          <w:szCs w:val="24"/>
        </w:rPr>
        <w:t xml:space="preserve"> Katz</w:t>
      </w:r>
      <w:r w:rsidR="00061ADE">
        <w:rPr>
          <w:rFonts w:ascii="Book Antiqua" w:hAnsi="Book Antiqua"/>
          <w:sz w:val="24"/>
          <w:szCs w:val="24"/>
        </w:rPr>
        <w:t xml:space="preserve"> = </w:t>
      </w:r>
      <w:r w:rsidRPr="00E34792">
        <w:rPr>
          <w:rFonts w:ascii="Book Antiqua" w:hAnsi="Book Antiqua"/>
          <w:sz w:val="24"/>
          <w:szCs w:val="24"/>
        </w:rPr>
        <w:t>3.7 and MRC</w:t>
      </w:r>
      <w:r w:rsidR="00061ADE">
        <w:rPr>
          <w:rFonts w:ascii="Book Antiqua" w:hAnsi="Book Antiqua"/>
          <w:sz w:val="24"/>
          <w:szCs w:val="24"/>
        </w:rPr>
        <w:t xml:space="preserve"> = </w:t>
      </w:r>
      <w:r w:rsidRPr="00E34792">
        <w:rPr>
          <w:rFonts w:ascii="Book Antiqua" w:hAnsi="Book Antiqua"/>
          <w:sz w:val="24"/>
          <w:szCs w:val="24"/>
        </w:rPr>
        <w:t>43.</w:t>
      </w:r>
      <w:r w:rsidR="00F8715B" w:rsidRPr="00E34792">
        <w:rPr>
          <w:rFonts w:ascii="Book Antiqua" w:hAnsi="Book Antiqua"/>
          <w:sz w:val="24"/>
          <w:szCs w:val="24"/>
        </w:rPr>
        <w:t>6</w:t>
      </w:r>
      <w:r w:rsidRPr="00E34792">
        <w:rPr>
          <w:rFonts w:ascii="Book Antiqua" w:hAnsi="Book Antiqua"/>
          <w:sz w:val="24"/>
          <w:szCs w:val="24"/>
        </w:rPr>
        <w:t>. A</w:t>
      </w:r>
      <w:r w:rsidR="00703BE2" w:rsidRPr="00E34792">
        <w:rPr>
          <w:rFonts w:ascii="Book Antiqua" w:hAnsi="Book Antiqua"/>
          <w:sz w:val="24"/>
          <w:szCs w:val="24"/>
        </w:rPr>
        <w:t>dvanced</w:t>
      </w:r>
      <w:r w:rsidRPr="00E34792">
        <w:rPr>
          <w:rFonts w:ascii="Book Antiqua" w:hAnsi="Book Antiqua"/>
          <w:sz w:val="24"/>
          <w:szCs w:val="24"/>
        </w:rPr>
        <w:t xml:space="preserve"> age was identified as one of the determining factors of </w:t>
      </w:r>
      <w:r w:rsidR="00CB6239" w:rsidRPr="00E34792">
        <w:rPr>
          <w:rFonts w:ascii="Book Antiqua" w:hAnsi="Book Antiqua"/>
          <w:sz w:val="24"/>
          <w:szCs w:val="24"/>
        </w:rPr>
        <w:t>un</w:t>
      </w:r>
      <w:r w:rsidRPr="00E34792">
        <w:rPr>
          <w:rFonts w:ascii="Book Antiqua" w:hAnsi="Book Antiqua"/>
          <w:sz w:val="24"/>
          <w:szCs w:val="24"/>
        </w:rPr>
        <w:t xml:space="preserve">favourable functional progress in our study, </w:t>
      </w:r>
      <w:r w:rsidR="00743244" w:rsidRPr="00E34792">
        <w:rPr>
          <w:rFonts w:ascii="Book Antiqua" w:hAnsi="Book Antiqua"/>
          <w:sz w:val="24"/>
          <w:szCs w:val="24"/>
        </w:rPr>
        <w:t>and with</w:t>
      </w:r>
      <w:r w:rsidRPr="00E34792">
        <w:rPr>
          <w:rFonts w:ascii="Book Antiqua" w:hAnsi="Book Antiqua"/>
          <w:sz w:val="24"/>
          <w:szCs w:val="24"/>
        </w:rPr>
        <w:t xml:space="preserve"> the </w:t>
      </w:r>
      <w:r w:rsidR="00163FFB" w:rsidRPr="00E34792">
        <w:rPr>
          <w:rFonts w:ascii="Book Antiqua" w:hAnsi="Book Antiqua"/>
          <w:sz w:val="24"/>
          <w:szCs w:val="24"/>
        </w:rPr>
        <w:t>high prevalence of aged</w:t>
      </w:r>
      <w:r w:rsidRPr="00E34792">
        <w:rPr>
          <w:rFonts w:ascii="Book Antiqua" w:hAnsi="Book Antiqua"/>
          <w:sz w:val="24"/>
          <w:szCs w:val="24"/>
        </w:rPr>
        <w:t xml:space="preserve"> patients in our sample (80.</w:t>
      </w:r>
      <w:r w:rsidR="00703BE2" w:rsidRPr="00E34792">
        <w:rPr>
          <w:rFonts w:ascii="Book Antiqua" w:hAnsi="Book Antiqua"/>
          <w:sz w:val="24"/>
          <w:szCs w:val="24"/>
        </w:rPr>
        <w:t>3</w:t>
      </w:r>
      <w:r w:rsidRPr="00E34792">
        <w:rPr>
          <w:rFonts w:ascii="Book Antiqua" w:hAnsi="Book Antiqua"/>
          <w:sz w:val="24"/>
          <w:szCs w:val="24"/>
        </w:rPr>
        <w:t xml:space="preserve">%, </w:t>
      </w:r>
      <w:r w:rsidR="00F8141D" w:rsidRPr="00F8141D">
        <w:rPr>
          <w:rFonts w:ascii="Book Antiqua" w:hAnsi="Book Antiqua"/>
          <w:i/>
          <w:sz w:val="24"/>
          <w:szCs w:val="24"/>
        </w:rPr>
        <w:t>i.e.,</w:t>
      </w:r>
      <w:r w:rsidRPr="00E34792">
        <w:rPr>
          <w:rFonts w:ascii="Book Antiqua" w:hAnsi="Book Antiqua"/>
          <w:sz w:val="24"/>
          <w:szCs w:val="24"/>
        </w:rPr>
        <w:t xml:space="preserve"> 167 patients older than 65 years of age) </w:t>
      </w:r>
      <w:r w:rsidR="00743244" w:rsidRPr="00E34792">
        <w:rPr>
          <w:rFonts w:ascii="Book Antiqua" w:hAnsi="Book Antiqua"/>
          <w:sz w:val="24"/>
          <w:szCs w:val="24"/>
        </w:rPr>
        <w:t xml:space="preserve">this must have </w:t>
      </w:r>
      <w:r w:rsidRPr="00E34792">
        <w:rPr>
          <w:rFonts w:ascii="Book Antiqua" w:hAnsi="Book Antiqua"/>
          <w:sz w:val="24"/>
          <w:szCs w:val="24"/>
        </w:rPr>
        <w:t>contributed</w:t>
      </w:r>
      <w:r w:rsidR="00743244" w:rsidRPr="00E34792">
        <w:rPr>
          <w:rFonts w:ascii="Book Antiqua" w:hAnsi="Book Antiqua"/>
          <w:sz w:val="24"/>
          <w:szCs w:val="24"/>
        </w:rPr>
        <w:t xml:space="preserve"> to</w:t>
      </w:r>
      <w:r w:rsidRPr="00E34792">
        <w:rPr>
          <w:rFonts w:ascii="Book Antiqua" w:hAnsi="Book Antiqua"/>
          <w:sz w:val="24"/>
          <w:szCs w:val="24"/>
        </w:rPr>
        <w:t xml:space="preserve"> the </w:t>
      </w:r>
      <w:r w:rsidR="001F28F0" w:rsidRPr="00E34792">
        <w:rPr>
          <w:rFonts w:ascii="Book Antiqua" w:hAnsi="Book Antiqua"/>
          <w:sz w:val="24"/>
          <w:szCs w:val="24"/>
        </w:rPr>
        <w:t>poor</w:t>
      </w:r>
      <w:r w:rsidRPr="00E34792">
        <w:rPr>
          <w:rFonts w:ascii="Book Antiqua" w:hAnsi="Book Antiqua"/>
          <w:sz w:val="24"/>
          <w:szCs w:val="24"/>
        </w:rPr>
        <w:t xml:space="preserve"> functional progress during hospitalization and at hospital discharge.</w:t>
      </w:r>
      <w:r w:rsidR="00BA26F9" w:rsidRPr="00E34792">
        <w:rPr>
          <w:rFonts w:ascii="Book Antiqua" w:hAnsi="Book Antiqua"/>
          <w:sz w:val="24"/>
          <w:szCs w:val="24"/>
        </w:rPr>
        <w:t xml:space="preserve"> As shown in Table 1, elderly patients had more severe clinical condition at admission, as well as lower MRC scores and higher prevalence of </w:t>
      </w:r>
      <w:r w:rsidR="00C757C7" w:rsidRPr="00E34792">
        <w:rPr>
          <w:rFonts w:ascii="Book Antiqua" w:hAnsi="Book Antiqua"/>
          <w:sz w:val="24"/>
          <w:szCs w:val="24"/>
        </w:rPr>
        <w:t xml:space="preserve">previous </w:t>
      </w:r>
      <w:r w:rsidR="00BA26F9" w:rsidRPr="00E34792">
        <w:rPr>
          <w:rFonts w:ascii="Book Antiqua" w:hAnsi="Book Antiqua"/>
          <w:sz w:val="24"/>
          <w:szCs w:val="24"/>
        </w:rPr>
        <w:t xml:space="preserve">stroke. </w:t>
      </w:r>
      <w:r w:rsidR="00C757C7" w:rsidRPr="00E34792">
        <w:rPr>
          <w:rFonts w:ascii="Book Antiqua" w:hAnsi="Book Antiqua"/>
          <w:sz w:val="24"/>
          <w:szCs w:val="24"/>
        </w:rPr>
        <w:t xml:space="preserve">Besides aging, these factors may have </w:t>
      </w:r>
      <w:r w:rsidR="00C00179" w:rsidRPr="00E34792">
        <w:rPr>
          <w:rFonts w:ascii="Book Antiqua" w:hAnsi="Book Antiqua"/>
          <w:sz w:val="24"/>
          <w:szCs w:val="24"/>
        </w:rPr>
        <w:t xml:space="preserve">also </w:t>
      </w:r>
      <w:r w:rsidR="00C757C7" w:rsidRPr="00E34792">
        <w:rPr>
          <w:rFonts w:ascii="Book Antiqua" w:hAnsi="Book Antiqua"/>
          <w:sz w:val="24"/>
          <w:szCs w:val="24"/>
        </w:rPr>
        <w:t xml:space="preserve">contributed to the </w:t>
      </w:r>
      <w:r w:rsidR="00C00179" w:rsidRPr="00E34792">
        <w:rPr>
          <w:rFonts w:ascii="Book Antiqua" w:hAnsi="Book Antiqua"/>
          <w:sz w:val="24"/>
          <w:szCs w:val="24"/>
        </w:rPr>
        <w:t>poorer</w:t>
      </w:r>
      <w:r w:rsidR="00C757C7" w:rsidRPr="00E34792">
        <w:rPr>
          <w:rFonts w:ascii="Book Antiqua" w:hAnsi="Book Antiqua"/>
          <w:sz w:val="24"/>
          <w:szCs w:val="24"/>
        </w:rPr>
        <w:t xml:space="preserve"> </w:t>
      </w:r>
      <w:r w:rsidR="00C757C7" w:rsidRPr="00E34792">
        <w:rPr>
          <w:rFonts w:ascii="Book Antiqua" w:hAnsi="Book Antiqua"/>
          <w:sz w:val="24"/>
          <w:szCs w:val="24"/>
        </w:rPr>
        <w:lastRenderedPageBreak/>
        <w:t xml:space="preserve">functional scores observed </w:t>
      </w:r>
      <w:r w:rsidR="00C00179" w:rsidRPr="00E34792">
        <w:rPr>
          <w:rFonts w:ascii="Book Antiqua" w:hAnsi="Book Antiqua"/>
          <w:sz w:val="24"/>
          <w:szCs w:val="24"/>
        </w:rPr>
        <w:t>on the</w:t>
      </w:r>
      <w:r w:rsidR="00C757C7" w:rsidRPr="00E34792">
        <w:rPr>
          <w:rFonts w:ascii="Book Antiqua" w:hAnsi="Book Antiqua"/>
          <w:sz w:val="24"/>
          <w:szCs w:val="24"/>
        </w:rPr>
        <w:t xml:space="preserve"> ward and </w:t>
      </w:r>
      <w:r w:rsidR="00C00179" w:rsidRPr="00E34792">
        <w:rPr>
          <w:rFonts w:ascii="Book Antiqua" w:hAnsi="Book Antiqua"/>
          <w:sz w:val="24"/>
          <w:szCs w:val="24"/>
        </w:rPr>
        <w:t xml:space="preserve">at </w:t>
      </w:r>
      <w:r w:rsidR="00C757C7" w:rsidRPr="00E34792">
        <w:rPr>
          <w:rFonts w:ascii="Book Antiqua" w:hAnsi="Book Antiqua"/>
          <w:sz w:val="24"/>
          <w:szCs w:val="24"/>
        </w:rPr>
        <w:t>hospital discharge in comparison with the younger subgroup.</w:t>
      </w:r>
    </w:p>
    <w:p w14:paraId="0F620671" w14:textId="7D52294D" w:rsidR="009A1B07" w:rsidRPr="00E34792" w:rsidRDefault="009A1B07" w:rsidP="00E34792">
      <w:pPr>
        <w:spacing w:after="0" w:line="360" w:lineRule="auto"/>
        <w:ind w:firstLine="708"/>
        <w:jc w:val="both"/>
        <w:rPr>
          <w:rFonts w:ascii="Book Antiqua" w:hAnsi="Book Antiqua"/>
          <w:sz w:val="24"/>
          <w:szCs w:val="24"/>
        </w:rPr>
      </w:pPr>
      <w:r w:rsidRPr="00E34792">
        <w:rPr>
          <w:rFonts w:ascii="Book Antiqua" w:hAnsi="Book Antiqua"/>
          <w:sz w:val="24"/>
          <w:szCs w:val="24"/>
        </w:rPr>
        <w:t xml:space="preserve">Nevertheless, when considering the sample as a whole, there was a clear trend in improving MRC and Katz scores throughout the hospitalization period (figure 1). These results are in accordance </w:t>
      </w:r>
      <w:r w:rsidR="005A1BAD" w:rsidRPr="00E34792">
        <w:rPr>
          <w:rFonts w:ascii="Book Antiqua" w:hAnsi="Book Antiqua"/>
          <w:sz w:val="24"/>
          <w:szCs w:val="24"/>
        </w:rPr>
        <w:t>with</w:t>
      </w:r>
      <w:r w:rsidRPr="00E34792">
        <w:rPr>
          <w:rFonts w:ascii="Book Antiqua" w:hAnsi="Book Antiqua"/>
          <w:sz w:val="24"/>
          <w:szCs w:val="24"/>
        </w:rPr>
        <w:t xml:space="preserve"> the study of van der </w:t>
      </w:r>
      <w:proofErr w:type="spellStart"/>
      <w:r w:rsidRPr="00E34792">
        <w:rPr>
          <w:rFonts w:ascii="Book Antiqua" w:hAnsi="Book Antiqua"/>
          <w:sz w:val="24"/>
          <w:szCs w:val="24"/>
        </w:rPr>
        <w:t>Schaaf</w:t>
      </w:r>
      <w:proofErr w:type="spellEnd"/>
      <w:r w:rsidRPr="00E34792">
        <w:rPr>
          <w:rFonts w:ascii="Book Antiqua" w:hAnsi="Book Antiqua"/>
          <w:sz w:val="24"/>
          <w:szCs w:val="24"/>
        </w:rPr>
        <w:t xml:space="preserve"> </w:t>
      </w:r>
      <w:r w:rsidR="00F8141D" w:rsidRPr="00F8141D">
        <w:rPr>
          <w:rFonts w:ascii="Book Antiqua" w:hAnsi="Book Antiqua"/>
          <w:i/>
          <w:sz w:val="24"/>
          <w:szCs w:val="24"/>
        </w:rPr>
        <w:t>et al</w:t>
      </w:r>
      <w:r w:rsidRPr="00E34792">
        <w:rPr>
          <w:rFonts w:ascii="Book Antiqua" w:hAnsi="Book Antiqua"/>
          <w:sz w:val="24"/>
          <w:szCs w:val="24"/>
        </w:rPr>
        <w:t>(2009)</w:t>
      </w:r>
      <w:r w:rsidR="007A3684" w:rsidRPr="00E34792">
        <w:rPr>
          <w:rFonts w:ascii="Book Antiqua" w:hAnsi="Book Antiqua"/>
          <w:sz w:val="24"/>
          <w:szCs w:val="24"/>
          <w:vertAlign w:val="superscript"/>
        </w:rPr>
        <w:t>[</w:t>
      </w:r>
      <w:r w:rsidR="00FF7E37" w:rsidRPr="00E34792">
        <w:rPr>
          <w:rFonts w:ascii="Book Antiqua" w:hAnsi="Book Antiqua"/>
          <w:sz w:val="24"/>
          <w:szCs w:val="24"/>
          <w:vertAlign w:val="superscript"/>
        </w:rPr>
        <w:t>2</w:t>
      </w:r>
      <w:r w:rsidR="00FE2368" w:rsidRPr="00E34792">
        <w:rPr>
          <w:rFonts w:ascii="Book Antiqua" w:hAnsi="Book Antiqua"/>
          <w:sz w:val="24"/>
          <w:szCs w:val="24"/>
          <w:vertAlign w:val="superscript"/>
        </w:rPr>
        <w:t>2</w:t>
      </w:r>
      <w:r w:rsidR="007A3684" w:rsidRPr="00E34792">
        <w:rPr>
          <w:rFonts w:ascii="Book Antiqua" w:hAnsi="Book Antiqua"/>
          <w:sz w:val="24"/>
          <w:szCs w:val="24"/>
          <w:vertAlign w:val="superscript"/>
        </w:rPr>
        <w:t>]</w:t>
      </w:r>
      <w:r w:rsidRPr="00E34792">
        <w:rPr>
          <w:rFonts w:ascii="Book Antiqua" w:hAnsi="Book Antiqua"/>
          <w:sz w:val="24"/>
          <w:szCs w:val="24"/>
        </w:rPr>
        <w:t xml:space="preserve"> who followed a sample of 255 participants </w:t>
      </w:r>
      <w:r w:rsidR="00CB6239" w:rsidRPr="00E34792">
        <w:rPr>
          <w:rFonts w:ascii="Book Antiqua" w:hAnsi="Book Antiqua"/>
          <w:sz w:val="24"/>
          <w:szCs w:val="24"/>
        </w:rPr>
        <w:t xml:space="preserve">during the </w:t>
      </w:r>
      <w:r w:rsidRPr="00E34792">
        <w:rPr>
          <w:rFonts w:ascii="Book Antiqua" w:hAnsi="Book Antiqua"/>
          <w:sz w:val="24"/>
          <w:szCs w:val="24"/>
        </w:rPr>
        <w:t>ICU</w:t>
      </w:r>
      <w:r w:rsidR="00CB6239" w:rsidRPr="00E34792">
        <w:rPr>
          <w:rFonts w:ascii="Book Antiqua" w:hAnsi="Book Antiqua"/>
          <w:sz w:val="24"/>
          <w:szCs w:val="24"/>
        </w:rPr>
        <w:t xml:space="preserve"> stay</w:t>
      </w:r>
      <w:r w:rsidRPr="00E34792">
        <w:rPr>
          <w:rFonts w:ascii="Book Antiqua" w:hAnsi="Book Antiqua"/>
          <w:sz w:val="24"/>
          <w:szCs w:val="24"/>
        </w:rPr>
        <w:t>. In this study, even with a younger sample (mean age</w:t>
      </w:r>
      <w:r w:rsidR="00061ADE">
        <w:rPr>
          <w:rFonts w:ascii="Book Antiqua" w:hAnsi="Book Antiqua"/>
          <w:sz w:val="24"/>
          <w:szCs w:val="24"/>
        </w:rPr>
        <w:t xml:space="preserve"> = </w:t>
      </w:r>
      <w:r w:rsidRPr="00E34792">
        <w:rPr>
          <w:rFonts w:ascii="Book Antiqua" w:hAnsi="Book Antiqua"/>
          <w:sz w:val="24"/>
          <w:szCs w:val="24"/>
        </w:rPr>
        <w:t>58.8 y</w:t>
      </w:r>
      <w:r w:rsidR="00F8141D">
        <w:rPr>
          <w:rFonts w:ascii="Book Antiqua" w:hAnsi="Book Antiqua" w:hint="eastAsia"/>
          <w:sz w:val="24"/>
          <w:szCs w:val="24"/>
          <w:lang w:eastAsia="zh-CN"/>
        </w:rPr>
        <w:t>ea</w:t>
      </w:r>
      <w:r w:rsidRPr="00E34792">
        <w:rPr>
          <w:rFonts w:ascii="Book Antiqua" w:hAnsi="Book Antiqua"/>
          <w:sz w:val="24"/>
          <w:szCs w:val="24"/>
        </w:rPr>
        <w:t>rs), they found that 69% of the subjects had persist</w:t>
      </w:r>
      <w:r w:rsidR="005A1BAD" w:rsidRPr="00E34792">
        <w:rPr>
          <w:rFonts w:ascii="Book Antiqua" w:hAnsi="Book Antiqua"/>
          <w:sz w:val="24"/>
          <w:szCs w:val="24"/>
        </w:rPr>
        <w:t>ent</w:t>
      </w:r>
      <w:r w:rsidRPr="00E34792">
        <w:rPr>
          <w:rFonts w:ascii="Book Antiqua" w:hAnsi="Book Antiqua"/>
          <w:sz w:val="24"/>
          <w:szCs w:val="24"/>
        </w:rPr>
        <w:t xml:space="preserve"> limitations for the </w:t>
      </w:r>
      <w:r w:rsidR="005A1BAD" w:rsidRPr="00E34792">
        <w:rPr>
          <w:rFonts w:ascii="Book Antiqua" w:hAnsi="Book Antiqua"/>
          <w:sz w:val="24"/>
          <w:szCs w:val="24"/>
        </w:rPr>
        <w:t xml:space="preserve">activities </w:t>
      </w:r>
      <w:r w:rsidRPr="00E34792">
        <w:rPr>
          <w:rFonts w:ascii="Book Antiqua" w:hAnsi="Book Antiqua"/>
          <w:sz w:val="24"/>
          <w:szCs w:val="24"/>
        </w:rPr>
        <w:t>daily li</w:t>
      </w:r>
      <w:r w:rsidR="005A1BAD" w:rsidRPr="00E34792">
        <w:rPr>
          <w:rFonts w:ascii="Book Antiqua" w:hAnsi="Book Antiqua"/>
          <w:sz w:val="24"/>
          <w:szCs w:val="24"/>
        </w:rPr>
        <w:t>ving</w:t>
      </w:r>
      <w:r w:rsidRPr="00E34792">
        <w:rPr>
          <w:rFonts w:ascii="Book Antiqua" w:hAnsi="Book Antiqua"/>
          <w:sz w:val="24"/>
          <w:szCs w:val="24"/>
        </w:rPr>
        <w:t xml:space="preserve"> even one year after the hospital discharge.</w:t>
      </w:r>
      <w:r w:rsidR="00061ADE">
        <w:rPr>
          <w:rFonts w:ascii="Book Antiqua" w:hAnsi="Book Antiqua"/>
          <w:sz w:val="24"/>
          <w:szCs w:val="24"/>
        </w:rPr>
        <w:t xml:space="preserve"> </w:t>
      </w:r>
      <w:r w:rsidR="00D54007" w:rsidRPr="00E34792">
        <w:rPr>
          <w:rFonts w:ascii="Book Antiqua" w:hAnsi="Book Antiqua"/>
          <w:sz w:val="24"/>
          <w:szCs w:val="24"/>
        </w:rPr>
        <w:t>In</w:t>
      </w:r>
      <w:r w:rsidR="00443DB7" w:rsidRPr="00E34792">
        <w:rPr>
          <w:rFonts w:ascii="Book Antiqua" w:hAnsi="Book Antiqua"/>
          <w:sz w:val="24"/>
          <w:szCs w:val="24"/>
        </w:rPr>
        <w:t xml:space="preserve"> our stud</w:t>
      </w:r>
      <w:r w:rsidR="00D54007" w:rsidRPr="00E34792">
        <w:rPr>
          <w:rFonts w:ascii="Book Antiqua" w:hAnsi="Book Antiqua"/>
          <w:sz w:val="24"/>
          <w:szCs w:val="24"/>
        </w:rPr>
        <w:t>y</w:t>
      </w:r>
      <w:r w:rsidR="00443DB7" w:rsidRPr="00E34792">
        <w:rPr>
          <w:rFonts w:ascii="Book Antiqua" w:hAnsi="Book Antiqua"/>
          <w:sz w:val="24"/>
          <w:szCs w:val="24"/>
        </w:rPr>
        <w:t xml:space="preserve"> length of stay was a </w:t>
      </w:r>
      <w:r w:rsidR="00D54007" w:rsidRPr="00E34792">
        <w:rPr>
          <w:rFonts w:ascii="Book Antiqua" w:hAnsi="Book Antiqua"/>
          <w:sz w:val="24"/>
          <w:szCs w:val="24"/>
        </w:rPr>
        <w:t xml:space="preserve">significant </w:t>
      </w:r>
      <w:r w:rsidR="00443DB7" w:rsidRPr="00E34792">
        <w:rPr>
          <w:rFonts w:ascii="Book Antiqua" w:hAnsi="Book Antiqua"/>
          <w:sz w:val="24"/>
          <w:szCs w:val="24"/>
        </w:rPr>
        <w:t>predictor of improvement in muscle strength and functional</w:t>
      </w:r>
      <w:r w:rsidR="00D54007" w:rsidRPr="00E34792">
        <w:rPr>
          <w:rFonts w:ascii="Book Antiqua" w:hAnsi="Book Antiqua"/>
          <w:sz w:val="24"/>
          <w:szCs w:val="24"/>
        </w:rPr>
        <w:t xml:space="preserve"> status</w:t>
      </w:r>
      <w:r w:rsidR="00443DB7" w:rsidRPr="00E34792">
        <w:rPr>
          <w:rFonts w:ascii="Book Antiqua" w:hAnsi="Book Antiqua"/>
          <w:sz w:val="24"/>
          <w:szCs w:val="24"/>
        </w:rPr>
        <w:t xml:space="preserve"> when considering the total time of hospitalization. This suggests that the in-hospital functional and muscle strength recovery </w:t>
      </w:r>
      <w:r w:rsidR="00D54007" w:rsidRPr="00E34792">
        <w:rPr>
          <w:rFonts w:ascii="Book Antiqua" w:hAnsi="Book Antiqua"/>
          <w:sz w:val="24"/>
          <w:szCs w:val="24"/>
        </w:rPr>
        <w:t>may be</w:t>
      </w:r>
      <w:r w:rsidR="00443DB7" w:rsidRPr="00E34792">
        <w:rPr>
          <w:rFonts w:ascii="Book Antiqua" w:hAnsi="Book Antiqua"/>
          <w:sz w:val="24"/>
          <w:szCs w:val="24"/>
        </w:rPr>
        <w:t xml:space="preserve"> time-dependent</w:t>
      </w:r>
      <w:r w:rsidR="00FF7E37" w:rsidRPr="00E34792">
        <w:rPr>
          <w:rFonts w:ascii="Book Antiqua" w:hAnsi="Book Antiqua"/>
          <w:sz w:val="24"/>
          <w:szCs w:val="24"/>
        </w:rPr>
        <w:t xml:space="preserve">. </w:t>
      </w:r>
      <w:r w:rsidR="001B3E35" w:rsidRPr="00E34792">
        <w:rPr>
          <w:rFonts w:ascii="Book Antiqua" w:hAnsi="Book Antiqua"/>
          <w:sz w:val="24"/>
          <w:szCs w:val="24"/>
        </w:rPr>
        <w:t>Hence</w:t>
      </w:r>
      <w:r w:rsidR="007A3684" w:rsidRPr="00E34792">
        <w:rPr>
          <w:rFonts w:ascii="Book Antiqua" w:hAnsi="Book Antiqua"/>
          <w:sz w:val="24"/>
          <w:szCs w:val="24"/>
          <w:vertAlign w:val="superscript"/>
        </w:rPr>
        <w:t>[</w:t>
      </w:r>
      <w:r w:rsidR="00FF7E37" w:rsidRPr="00E34792">
        <w:rPr>
          <w:rFonts w:ascii="Book Antiqua" w:hAnsi="Book Antiqua"/>
          <w:sz w:val="24"/>
          <w:szCs w:val="24"/>
          <w:vertAlign w:val="superscript"/>
        </w:rPr>
        <w:t>12</w:t>
      </w:r>
      <w:r w:rsidR="007A3684" w:rsidRPr="00E34792">
        <w:rPr>
          <w:rFonts w:ascii="Book Antiqua" w:hAnsi="Book Antiqua"/>
          <w:sz w:val="24"/>
          <w:szCs w:val="24"/>
          <w:vertAlign w:val="superscript"/>
        </w:rPr>
        <w:t>]</w:t>
      </w:r>
      <w:r w:rsidR="001B3E35" w:rsidRPr="00E34792">
        <w:rPr>
          <w:rFonts w:ascii="Book Antiqua" w:hAnsi="Book Antiqua"/>
          <w:sz w:val="24"/>
          <w:szCs w:val="24"/>
        </w:rPr>
        <w:t xml:space="preserve"> the </w:t>
      </w:r>
      <w:r w:rsidR="00D61F2F" w:rsidRPr="00E34792">
        <w:rPr>
          <w:rFonts w:ascii="Book Antiqua" w:hAnsi="Book Antiqua"/>
          <w:sz w:val="24"/>
          <w:szCs w:val="24"/>
        </w:rPr>
        <w:t>extent of improvements in</w:t>
      </w:r>
      <w:r w:rsidR="001B3E35" w:rsidRPr="00E34792">
        <w:rPr>
          <w:rFonts w:ascii="Book Antiqua" w:hAnsi="Book Antiqua"/>
          <w:sz w:val="24"/>
          <w:szCs w:val="24"/>
        </w:rPr>
        <w:t xml:space="preserve"> functional outcomes during hospitalization should be </w:t>
      </w:r>
      <w:r w:rsidR="00D61F2F" w:rsidRPr="00E34792">
        <w:rPr>
          <w:rFonts w:ascii="Book Antiqua" w:hAnsi="Book Antiqua"/>
          <w:sz w:val="24"/>
          <w:szCs w:val="24"/>
        </w:rPr>
        <w:t xml:space="preserve">incorporated in </w:t>
      </w:r>
      <w:r w:rsidR="001B3E35" w:rsidRPr="00E34792">
        <w:rPr>
          <w:rFonts w:ascii="Book Antiqua" w:hAnsi="Book Antiqua"/>
          <w:sz w:val="24"/>
          <w:szCs w:val="24"/>
        </w:rPr>
        <w:t>hospital discharge</w:t>
      </w:r>
      <w:r w:rsidR="00D61F2F" w:rsidRPr="00E34792">
        <w:rPr>
          <w:rFonts w:ascii="Book Antiqua" w:hAnsi="Book Antiqua"/>
          <w:sz w:val="24"/>
          <w:szCs w:val="24"/>
        </w:rPr>
        <w:t xml:space="preserve"> planning</w:t>
      </w:r>
      <w:r w:rsidR="00443DB7" w:rsidRPr="00E34792">
        <w:rPr>
          <w:rFonts w:ascii="Book Antiqua" w:hAnsi="Book Antiqua"/>
          <w:sz w:val="24"/>
          <w:szCs w:val="24"/>
        </w:rPr>
        <w:t xml:space="preserve">. </w:t>
      </w:r>
      <w:r w:rsidRPr="00E34792">
        <w:rPr>
          <w:rFonts w:ascii="Book Antiqua" w:hAnsi="Book Antiqua"/>
          <w:sz w:val="24"/>
          <w:szCs w:val="24"/>
        </w:rPr>
        <w:t>However, the evidenc</w:t>
      </w:r>
      <w:r w:rsidR="00443DB7" w:rsidRPr="00E34792">
        <w:rPr>
          <w:rFonts w:ascii="Book Antiqua" w:hAnsi="Book Antiqua"/>
          <w:sz w:val="24"/>
          <w:szCs w:val="24"/>
        </w:rPr>
        <w:t>e</w:t>
      </w:r>
      <w:r w:rsidRPr="00E34792">
        <w:rPr>
          <w:rFonts w:ascii="Book Antiqua" w:hAnsi="Book Antiqua"/>
          <w:sz w:val="24"/>
          <w:szCs w:val="24"/>
        </w:rPr>
        <w:t xml:space="preserve"> </w:t>
      </w:r>
      <w:r w:rsidR="00443DB7" w:rsidRPr="00E34792">
        <w:rPr>
          <w:rFonts w:ascii="Book Antiqua" w:hAnsi="Book Antiqua"/>
          <w:sz w:val="24"/>
          <w:szCs w:val="24"/>
        </w:rPr>
        <w:t>is</w:t>
      </w:r>
      <w:r w:rsidRPr="00E34792">
        <w:rPr>
          <w:rFonts w:ascii="Book Antiqua" w:hAnsi="Book Antiqua"/>
          <w:sz w:val="24"/>
          <w:szCs w:val="24"/>
        </w:rPr>
        <w:t xml:space="preserve"> still inconclusive regarding the benefits of exercise-based interventions on functional exercise capacity and health-related quality of life fo</w:t>
      </w:r>
      <w:r w:rsidR="004426B6" w:rsidRPr="00E34792">
        <w:rPr>
          <w:rFonts w:ascii="Book Antiqua" w:hAnsi="Book Antiqua"/>
          <w:sz w:val="24"/>
          <w:szCs w:val="24"/>
        </w:rPr>
        <w:t>r su</w:t>
      </w:r>
      <w:r w:rsidR="00FF7E37" w:rsidRPr="00E34792">
        <w:rPr>
          <w:rFonts w:ascii="Book Antiqua" w:hAnsi="Book Antiqua"/>
          <w:sz w:val="24"/>
          <w:szCs w:val="24"/>
        </w:rPr>
        <w:t>rvivors of critical illness</w:t>
      </w:r>
      <w:r w:rsidR="007A3684" w:rsidRPr="00E34792">
        <w:rPr>
          <w:rFonts w:ascii="Book Antiqua" w:hAnsi="Book Antiqua"/>
          <w:sz w:val="24"/>
          <w:szCs w:val="24"/>
          <w:vertAlign w:val="superscript"/>
        </w:rPr>
        <w:t>[</w:t>
      </w:r>
      <w:r w:rsidR="00FF7E37" w:rsidRPr="00E34792">
        <w:rPr>
          <w:rFonts w:ascii="Book Antiqua" w:hAnsi="Book Antiqua"/>
          <w:sz w:val="24"/>
          <w:szCs w:val="24"/>
          <w:vertAlign w:val="superscript"/>
        </w:rPr>
        <w:t>2</w:t>
      </w:r>
      <w:r w:rsidR="00FE2368" w:rsidRPr="00E34792">
        <w:rPr>
          <w:rFonts w:ascii="Book Antiqua" w:hAnsi="Book Antiqua"/>
          <w:sz w:val="24"/>
          <w:szCs w:val="24"/>
          <w:vertAlign w:val="superscript"/>
        </w:rPr>
        <w:t>3</w:t>
      </w:r>
      <w:r w:rsidR="007A3684" w:rsidRPr="00E34792">
        <w:rPr>
          <w:rFonts w:ascii="Book Antiqua" w:hAnsi="Book Antiqua"/>
          <w:sz w:val="24"/>
          <w:szCs w:val="24"/>
          <w:vertAlign w:val="superscript"/>
        </w:rPr>
        <w:t>]</w:t>
      </w:r>
      <w:r w:rsidR="007A3684" w:rsidRPr="00E34792">
        <w:rPr>
          <w:rFonts w:ascii="Book Antiqua" w:hAnsi="Book Antiqua"/>
          <w:sz w:val="24"/>
          <w:szCs w:val="24"/>
        </w:rPr>
        <w:t>.</w:t>
      </w:r>
      <w:r w:rsidR="006C79B6" w:rsidRPr="00E34792">
        <w:rPr>
          <w:rFonts w:ascii="Book Antiqua" w:hAnsi="Book Antiqua"/>
          <w:sz w:val="24"/>
          <w:szCs w:val="24"/>
          <w:vertAlign w:val="superscript"/>
        </w:rPr>
        <w:t xml:space="preserve"> </w:t>
      </w:r>
      <w:r w:rsidR="00443DB7" w:rsidRPr="00E34792">
        <w:rPr>
          <w:rFonts w:ascii="Book Antiqua" w:hAnsi="Book Antiqua"/>
          <w:sz w:val="24"/>
          <w:szCs w:val="24"/>
        </w:rPr>
        <w:t>F</w:t>
      </w:r>
      <w:r w:rsidRPr="00E34792">
        <w:rPr>
          <w:rFonts w:ascii="Book Antiqua" w:hAnsi="Book Antiqua"/>
          <w:sz w:val="24"/>
          <w:szCs w:val="24"/>
        </w:rPr>
        <w:t xml:space="preserve">urther research </w:t>
      </w:r>
      <w:r w:rsidR="00443DB7" w:rsidRPr="00E34792">
        <w:rPr>
          <w:rFonts w:ascii="Book Antiqua" w:hAnsi="Book Antiqua"/>
          <w:sz w:val="24"/>
          <w:szCs w:val="24"/>
        </w:rPr>
        <w:t xml:space="preserve">into the rehabilitation </w:t>
      </w:r>
      <w:r w:rsidR="00D61F2F" w:rsidRPr="00E34792">
        <w:rPr>
          <w:rFonts w:ascii="Book Antiqua" w:hAnsi="Book Antiqua"/>
          <w:sz w:val="24"/>
          <w:szCs w:val="24"/>
        </w:rPr>
        <w:t xml:space="preserve">during hospitalization and </w:t>
      </w:r>
      <w:r w:rsidR="00443DB7" w:rsidRPr="00E34792">
        <w:rPr>
          <w:rFonts w:ascii="Book Antiqua" w:hAnsi="Book Antiqua"/>
          <w:sz w:val="24"/>
          <w:szCs w:val="24"/>
        </w:rPr>
        <w:t>post hospital discharge</w:t>
      </w:r>
      <w:r w:rsidRPr="00E34792">
        <w:rPr>
          <w:rFonts w:ascii="Book Antiqua" w:hAnsi="Book Antiqua"/>
          <w:sz w:val="24"/>
          <w:szCs w:val="24"/>
        </w:rPr>
        <w:t xml:space="preserve"> </w:t>
      </w:r>
      <w:r w:rsidR="00D61F2F" w:rsidRPr="00E34792">
        <w:rPr>
          <w:rFonts w:ascii="Book Antiqua" w:hAnsi="Book Antiqua"/>
          <w:sz w:val="24"/>
          <w:szCs w:val="24"/>
        </w:rPr>
        <w:t>are</w:t>
      </w:r>
      <w:r w:rsidR="00FF7E37" w:rsidRPr="00E34792">
        <w:rPr>
          <w:rFonts w:ascii="Book Antiqua" w:hAnsi="Book Antiqua"/>
          <w:sz w:val="24"/>
          <w:szCs w:val="24"/>
        </w:rPr>
        <w:t xml:space="preserve"> required</w:t>
      </w:r>
      <w:r w:rsidR="007A3684" w:rsidRPr="00E34792">
        <w:rPr>
          <w:rFonts w:ascii="Book Antiqua" w:hAnsi="Book Antiqua"/>
          <w:sz w:val="24"/>
          <w:szCs w:val="24"/>
          <w:vertAlign w:val="superscript"/>
        </w:rPr>
        <w:t>[</w:t>
      </w:r>
      <w:r w:rsidR="00FF7E37" w:rsidRPr="00E34792">
        <w:rPr>
          <w:rFonts w:ascii="Book Antiqua" w:hAnsi="Book Antiqua"/>
          <w:sz w:val="24"/>
          <w:szCs w:val="24"/>
          <w:vertAlign w:val="superscript"/>
        </w:rPr>
        <w:t>2</w:t>
      </w:r>
      <w:r w:rsidR="00FE2368" w:rsidRPr="00E34792">
        <w:rPr>
          <w:rFonts w:ascii="Book Antiqua" w:hAnsi="Book Antiqua"/>
          <w:sz w:val="24"/>
          <w:szCs w:val="24"/>
          <w:vertAlign w:val="superscript"/>
        </w:rPr>
        <w:t>4</w:t>
      </w:r>
      <w:r w:rsidR="007A3684" w:rsidRPr="00E34792">
        <w:rPr>
          <w:rFonts w:ascii="Book Antiqua" w:hAnsi="Book Antiqua"/>
          <w:sz w:val="24"/>
          <w:szCs w:val="24"/>
          <w:vertAlign w:val="superscript"/>
        </w:rPr>
        <w:t>]</w:t>
      </w:r>
      <w:r w:rsidR="007A3684" w:rsidRPr="00E34792">
        <w:rPr>
          <w:rFonts w:ascii="Book Antiqua" w:hAnsi="Book Antiqua"/>
          <w:sz w:val="24"/>
          <w:szCs w:val="24"/>
        </w:rPr>
        <w:t>.</w:t>
      </w:r>
      <w:r w:rsidR="00897FD2" w:rsidRPr="00E34792">
        <w:rPr>
          <w:rFonts w:ascii="Book Antiqua" w:hAnsi="Book Antiqua"/>
          <w:sz w:val="24"/>
          <w:szCs w:val="24"/>
        </w:rPr>
        <w:t xml:space="preserve"> </w:t>
      </w:r>
    </w:p>
    <w:p w14:paraId="3E9DC609" w14:textId="77777777" w:rsidR="00F3004D" w:rsidRPr="00E34792" w:rsidRDefault="00F3004D" w:rsidP="00E34792">
      <w:pPr>
        <w:spacing w:after="0" w:line="360" w:lineRule="auto"/>
        <w:jc w:val="both"/>
        <w:rPr>
          <w:rFonts w:ascii="Book Antiqua" w:hAnsi="Book Antiqua"/>
          <w:sz w:val="24"/>
          <w:szCs w:val="24"/>
        </w:rPr>
      </w:pPr>
    </w:p>
    <w:p w14:paraId="45C32ED2" w14:textId="28384EE7" w:rsidR="009A1B07" w:rsidRPr="00F8141D" w:rsidRDefault="009A1B07" w:rsidP="00E34792">
      <w:pPr>
        <w:spacing w:after="0" w:line="360" w:lineRule="auto"/>
        <w:jc w:val="both"/>
        <w:rPr>
          <w:rFonts w:ascii="Book Antiqua" w:hAnsi="Book Antiqua"/>
          <w:b/>
          <w:i/>
          <w:sz w:val="24"/>
          <w:szCs w:val="24"/>
        </w:rPr>
      </w:pPr>
      <w:r w:rsidRPr="00F8141D">
        <w:rPr>
          <w:rFonts w:ascii="Book Antiqua" w:hAnsi="Book Antiqua"/>
          <w:b/>
          <w:i/>
          <w:sz w:val="24"/>
          <w:szCs w:val="24"/>
        </w:rPr>
        <w:t xml:space="preserve">Predictors of </w:t>
      </w:r>
      <w:r w:rsidR="00F8141D" w:rsidRPr="00F8141D">
        <w:rPr>
          <w:rFonts w:ascii="Book Antiqua" w:hAnsi="Book Antiqua"/>
          <w:b/>
          <w:i/>
          <w:sz w:val="24"/>
          <w:szCs w:val="24"/>
        </w:rPr>
        <w:t>muscle strength and functional improvement</w:t>
      </w:r>
    </w:p>
    <w:p w14:paraId="6BE8092D" w14:textId="259F75EF" w:rsidR="00C15E4C" w:rsidRPr="00E34792" w:rsidRDefault="009678DB" w:rsidP="00F8141D">
      <w:pPr>
        <w:spacing w:after="0" w:line="360" w:lineRule="auto"/>
        <w:jc w:val="both"/>
        <w:rPr>
          <w:rFonts w:ascii="Book Antiqua" w:hAnsi="Book Antiqua"/>
          <w:sz w:val="24"/>
          <w:szCs w:val="24"/>
        </w:rPr>
      </w:pPr>
      <w:r w:rsidRPr="00E34792">
        <w:rPr>
          <w:rFonts w:ascii="Book Antiqua" w:hAnsi="Book Antiqua"/>
          <w:sz w:val="24"/>
          <w:szCs w:val="24"/>
        </w:rPr>
        <w:t xml:space="preserve">A total of </w:t>
      </w:r>
      <w:r w:rsidR="007D4C46" w:rsidRPr="00E34792">
        <w:rPr>
          <w:rFonts w:ascii="Book Antiqua" w:hAnsi="Book Antiqua"/>
          <w:sz w:val="24"/>
          <w:szCs w:val="24"/>
        </w:rPr>
        <w:t xml:space="preserve">134 (67.7%) and 122 (61.6%) </w:t>
      </w:r>
      <w:r w:rsidR="009A1B07" w:rsidRPr="00E34792">
        <w:rPr>
          <w:rFonts w:ascii="Book Antiqua" w:hAnsi="Book Antiqua"/>
          <w:sz w:val="24"/>
          <w:szCs w:val="24"/>
        </w:rPr>
        <w:t>of the patients presented with ICU-AW at ICU and hospital discharge, respectively. The</w:t>
      </w:r>
      <w:r w:rsidRPr="00E34792">
        <w:rPr>
          <w:rFonts w:ascii="Book Antiqua" w:hAnsi="Book Antiqua"/>
          <w:sz w:val="24"/>
          <w:szCs w:val="24"/>
        </w:rPr>
        <w:t xml:space="preserve"> high incidence of ICU-AW in this cohort of </w:t>
      </w:r>
      <w:r w:rsidRPr="00E34792">
        <w:rPr>
          <w:rFonts w:ascii="Book Antiqua" w:hAnsi="Book Antiqua"/>
          <w:color w:val="000000"/>
          <w:sz w:val="24"/>
          <w:szCs w:val="24"/>
        </w:rPr>
        <w:t>patients may be due to</w:t>
      </w:r>
      <w:r w:rsidR="009A1B07" w:rsidRPr="00E34792">
        <w:rPr>
          <w:rFonts w:ascii="Book Antiqua" w:hAnsi="Book Antiqua"/>
          <w:color w:val="000000"/>
          <w:sz w:val="24"/>
          <w:szCs w:val="24"/>
        </w:rPr>
        <w:t xml:space="preserve"> the high prevalence of sepsis (53%) and </w:t>
      </w:r>
      <w:r w:rsidRPr="00E34792">
        <w:rPr>
          <w:rFonts w:ascii="Book Antiqua" w:hAnsi="Book Antiqua"/>
          <w:color w:val="000000"/>
          <w:sz w:val="24"/>
          <w:szCs w:val="24"/>
        </w:rPr>
        <w:t xml:space="preserve">increased </w:t>
      </w:r>
      <w:r w:rsidR="006C79B6" w:rsidRPr="00E34792">
        <w:rPr>
          <w:rFonts w:ascii="Book Antiqua" w:hAnsi="Book Antiqua"/>
          <w:color w:val="000000"/>
          <w:sz w:val="24"/>
          <w:szCs w:val="24"/>
        </w:rPr>
        <w:t xml:space="preserve">age in our </w:t>
      </w:r>
      <w:r w:rsidR="007A3684" w:rsidRPr="00E34792">
        <w:rPr>
          <w:rFonts w:ascii="Book Antiqua" w:hAnsi="Book Antiqua"/>
          <w:color w:val="000000"/>
          <w:sz w:val="24"/>
          <w:szCs w:val="24"/>
        </w:rPr>
        <w:t>sample</w:t>
      </w:r>
      <w:r w:rsidR="007A3684" w:rsidRPr="00E34792">
        <w:rPr>
          <w:rFonts w:ascii="Book Antiqua" w:hAnsi="Book Antiqua"/>
          <w:color w:val="000000"/>
          <w:sz w:val="24"/>
          <w:szCs w:val="24"/>
          <w:vertAlign w:val="superscript"/>
        </w:rPr>
        <w:t>[</w:t>
      </w:r>
      <w:r w:rsidR="00FF7E37" w:rsidRPr="00E34792">
        <w:rPr>
          <w:rFonts w:ascii="Book Antiqua" w:hAnsi="Book Antiqua"/>
          <w:color w:val="000000"/>
          <w:sz w:val="24"/>
          <w:szCs w:val="24"/>
          <w:vertAlign w:val="superscript"/>
        </w:rPr>
        <w:t>2</w:t>
      </w:r>
      <w:r w:rsidR="00FE2368" w:rsidRPr="00E34792">
        <w:rPr>
          <w:rFonts w:ascii="Book Antiqua" w:hAnsi="Book Antiqua"/>
          <w:color w:val="000000"/>
          <w:sz w:val="24"/>
          <w:szCs w:val="24"/>
          <w:vertAlign w:val="superscript"/>
        </w:rPr>
        <w:t>5</w:t>
      </w:r>
      <w:r w:rsidR="00FF7E37" w:rsidRPr="00E34792">
        <w:rPr>
          <w:rFonts w:ascii="Book Antiqua" w:hAnsi="Book Antiqua"/>
          <w:color w:val="000000"/>
          <w:sz w:val="24"/>
          <w:szCs w:val="24"/>
          <w:vertAlign w:val="superscript"/>
        </w:rPr>
        <w:t>,</w:t>
      </w:r>
      <w:r w:rsidR="00FE2368" w:rsidRPr="00E34792">
        <w:rPr>
          <w:rFonts w:ascii="Book Antiqua" w:hAnsi="Book Antiqua"/>
          <w:color w:val="000000"/>
          <w:sz w:val="24"/>
          <w:szCs w:val="24"/>
          <w:vertAlign w:val="superscript"/>
        </w:rPr>
        <w:t>26</w:t>
      </w:r>
      <w:r w:rsidR="007A3684" w:rsidRPr="00E34792">
        <w:rPr>
          <w:rFonts w:ascii="Book Antiqua" w:hAnsi="Book Antiqua"/>
          <w:color w:val="000000"/>
          <w:sz w:val="24"/>
          <w:szCs w:val="24"/>
          <w:vertAlign w:val="superscript"/>
        </w:rPr>
        <w:t>]</w:t>
      </w:r>
      <w:r w:rsidR="007A3684" w:rsidRPr="00E34792">
        <w:rPr>
          <w:rFonts w:ascii="Book Antiqua" w:hAnsi="Book Antiqua"/>
          <w:color w:val="000000"/>
          <w:sz w:val="24"/>
          <w:szCs w:val="24"/>
        </w:rPr>
        <w:t>.</w:t>
      </w:r>
      <w:r w:rsidR="00357652" w:rsidRPr="00E34792">
        <w:rPr>
          <w:rFonts w:ascii="Book Antiqua" w:hAnsi="Book Antiqua"/>
          <w:color w:val="000000"/>
          <w:sz w:val="24"/>
          <w:szCs w:val="24"/>
        </w:rPr>
        <w:t xml:space="preserve"> </w:t>
      </w:r>
    </w:p>
    <w:p w14:paraId="3FB4E9DA" w14:textId="3CFBBA9D" w:rsidR="005B479B" w:rsidRPr="00E34792" w:rsidRDefault="00357652" w:rsidP="00E34792">
      <w:pPr>
        <w:spacing w:after="0" w:line="360" w:lineRule="auto"/>
        <w:ind w:firstLine="708"/>
        <w:jc w:val="both"/>
        <w:rPr>
          <w:rFonts w:ascii="Book Antiqua" w:hAnsi="Book Antiqua"/>
          <w:sz w:val="24"/>
          <w:szCs w:val="24"/>
        </w:rPr>
      </w:pPr>
      <w:r w:rsidRPr="00E34792">
        <w:rPr>
          <w:rFonts w:ascii="Book Antiqua" w:hAnsi="Book Antiqua"/>
          <w:sz w:val="24"/>
          <w:szCs w:val="24"/>
        </w:rPr>
        <w:t xml:space="preserve">Nonetheless, higher </w:t>
      </w:r>
      <w:r w:rsidR="009A1B07" w:rsidRPr="00E34792">
        <w:rPr>
          <w:rFonts w:ascii="Book Antiqua" w:hAnsi="Book Antiqua"/>
          <w:sz w:val="24"/>
          <w:szCs w:val="24"/>
        </w:rPr>
        <w:t>MRC</w:t>
      </w:r>
      <w:r w:rsidRPr="00E34792">
        <w:rPr>
          <w:rFonts w:ascii="Book Antiqua" w:hAnsi="Book Antiqua"/>
          <w:sz w:val="24"/>
          <w:szCs w:val="24"/>
        </w:rPr>
        <w:t xml:space="preserve"> </w:t>
      </w:r>
      <w:r w:rsidR="009A1B07" w:rsidRPr="00E34792">
        <w:rPr>
          <w:rFonts w:ascii="Book Antiqua" w:hAnsi="Book Antiqua"/>
          <w:sz w:val="24"/>
          <w:szCs w:val="24"/>
        </w:rPr>
        <w:t>score</w:t>
      </w:r>
      <w:r w:rsidRPr="00E34792">
        <w:rPr>
          <w:rFonts w:ascii="Book Antiqua" w:hAnsi="Book Antiqua"/>
          <w:sz w:val="24"/>
          <w:szCs w:val="24"/>
        </w:rPr>
        <w:t>s</w:t>
      </w:r>
      <w:r w:rsidR="009A1B07" w:rsidRPr="00E34792">
        <w:rPr>
          <w:rFonts w:ascii="Book Antiqua" w:hAnsi="Book Antiqua"/>
          <w:sz w:val="24"/>
          <w:szCs w:val="24"/>
        </w:rPr>
        <w:t xml:space="preserve"> at </w:t>
      </w:r>
      <w:r w:rsidR="00CE2804" w:rsidRPr="00E34792">
        <w:rPr>
          <w:rFonts w:ascii="Book Antiqua" w:hAnsi="Book Antiqua"/>
          <w:sz w:val="24"/>
          <w:szCs w:val="24"/>
        </w:rPr>
        <w:t xml:space="preserve">ICU </w:t>
      </w:r>
      <w:r w:rsidR="009A1B07" w:rsidRPr="00E34792">
        <w:rPr>
          <w:rFonts w:ascii="Book Antiqua" w:hAnsi="Book Antiqua"/>
          <w:sz w:val="24"/>
          <w:szCs w:val="24"/>
        </w:rPr>
        <w:t>admission w</w:t>
      </w:r>
      <w:r w:rsidRPr="00E34792">
        <w:rPr>
          <w:rFonts w:ascii="Book Antiqua" w:hAnsi="Book Antiqua"/>
          <w:sz w:val="24"/>
          <w:szCs w:val="24"/>
        </w:rPr>
        <w:t>ere</w:t>
      </w:r>
      <w:r w:rsidR="009A1B07" w:rsidRPr="00E34792">
        <w:rPr>
          <w:rFonts w:ascii="Book Antiqua" w:hAnsi="Book Antiqua"/>
          <w:sz w:val="24"/>
          <w:szCs w:val="24"/>
        </w:rPr>
        <w:t xml:space="preserve"> predictive </w:t>
      </w:r>
      <w:r w:rsidRPr="00E34792">
        <w:rPr>
          <w:rFonts w:ascii="Book Antiqua" w:hAnsi="Book Antiqua"/>
          <w:sz w:val="24"/>
          <w:szCs w:val="24"/>
        </w:rPr>
        <w:t>for</w:t>
      </w:r>
      <w:r w:rsidR="009A1B07" w:rsidRPr="00E34792">
        <w:rPr>
          <w:rFonts w:ascii="Book Antiqua" w:hAnsi="Book Antiqua"/>
          <w:sz w:val="24"/>
          <w:szCs w:val="24"/>
        </w:rPr>
        <w:t xml:space="preserve"> the improvement in muscle strength</w:t>
      </w:r>
      <w:r w:rsidR="00C15E4C" w:rsidRPr="00E34792">
        <w:rPr>
          <w:rFonts w:ascii="Book Antiqua" w:hAnsi="Book Antiqua"/>
          <w:sz w:val="24"/>
          <w:szCs w:val="24"/>
        </w:rPr>
        <w:t xml:space="preserve"> and functionality</w:t>
      </w:r>
      <w:r w:rsidR="009A1B07" w:rsidRPr="00E34792">
        <w:rPr>
          <w:rFonts w:ascii="Book Antiqua" w:hAnsi="Book Antiqua"/>
          <w:sz w:val="24"/>
          <w:szCs w:val="24"/>
        </w:rPr>
        <w:t xml:space="preserve"> during the ICU stay.</w:t>
      </w:r>
      <w:r w:rsidR="005B479B" w:rsidRPr="00E34792">
        <w:rPr>
          <w:rFonts w:ascii="Book Antiqua" w:hAnsi="Book Antiqua"/>
          <w:sz w:val="24"/>
          <w:szCs w:val="24"/>
        </w:rPr>
        <w:t xml:space="preserve"> These results reinforce the concept that more attention</w:t>
      </w:r>
      <w:r w:rsidR="00875226" w:rsidRPr="00E34792">
        <w:rPr>
          <w:rFonts w:ascii="Book Antiqua" w:hAnsi="Book Antiqua"/>
          <w:sz w:val="24"/>
          <w:szCs w:val="24"/>
        </w:rPr>
        <w:t xml:space="preserve"> by physical therapists</w:t>
      </w:r>
      <w:r w:rsidR="005B479B" w:rsidRPr="00E34792">
        <w:rPr>
          <w:rFonts w:ascii="Book Antiqua" w:hAnsi="Book Antiqua"/>
          <w:sz w:val="24"/>
          <w:szCs w:val="24"/>
        </w:rPr>
        <w:t xml:space="preserve"> should be given to patients with </w:t>
      </w:r>
      <w:r w:rsidR="00875226" w:rsidRPr="00E34792">
        <w:rPr>
          <w:rFonts w:ascii="Book Antiqua" w:hAnsi="Book Antiqua"/>
          <w:sz w:val="24"/>
          <w:szCs w:val="24"/>
        </w:rPr>
        <w:t>reduced</w:t>
      </w:r>
      <w:r w:rsidR="005B479B" w:rsidRPr="00E34792">
        <w:rPr>
          <w:rFonts w:ascii="Book Antiqua" w:hAnsi="Book Antiqua"/>
          <w:sz w:val="24"/>
          <w:szCs w:val="24"/>
        </w:rPr>
        <w:t xml:space="preserve"> muscle strength at ICU admission. </w:t>
      </w:r>
      <w:r w:rsidR="00A94A23" w:rsidRPr="00E34792">
        <w:rPr>
          <w:rFonts w:ascii="Book Antiqua" w:hAnsi="Book Antiqua"/>
          <w:sz w:val="24"/>
          <w:szCs w:val="24"/>
        </w:rPr>
        <w:t>In this way</w:t>
      </w:r>
      <w:r w:rsidR="005B479B" w:rsidRPr="00E34792">
        <w:rPr>
          <w:rFonts w:ascii="Book Antiqua" w:hAnsi="Book Antiqua"/>
          <w:sz w:val="24"/>
          <w:szCs w:val="24"/>
        </w:rPr>
        <w:t>, the</w:t>
      </w:r>
      <w:r w:rsidR="00A94A23" w:rsidRPr="00E34792">
        <w:rPr>
          <w:rFonts w:ascii="Book Antiqua" w:hAnsi="Book Antiqua"/>
          <w:sz w:val="24"/>
          <w:szCs w:val="24"/>
        </w:rPr>
        <w:t xml:space="preserve"> early</w:t>
      </w:r>
      <w:r w:rsidR="005B479B" w:rsidRPr="00E34792">
        <w:rPr>
          <w:rFonts w:ascii="Book Antiqua" w:hAnsi="Book Antiqua"/>
          <w:sz w:val="24"/>
          <w:szCs w:val="24"/>
        </w:rPr>
        <w:t xml:space="preserve"> application of </w:t>
      </w:r>
      <w:r w:rsidR="00875226" w:rsidRPr="00E34792">
        <w:rPr>
          <w:rFonts w:ascii="Book Antiqua" w:hAnsi="Book Antiqua"/>
          <w:sz w:val="24"/>
          <w:szCs w:val="24"/>
        </w:rPr>
        <w:t>rehabilitation</w:t>
      </w:r>
      <w:r w:rsidR="00A94A23" w:rsidRPr="00E34792">
        <w:rPr>
          <w:rFonts w:ascii="Book Antiqua" w:hAnsi="Book Antiqua"/>
          <w:sz w:val="24"/>
          <w:szCs w:val="24"/>
        </w:rPr>
        <w:t xml:space="preserve"> </w:t>
      </w:r>
      <w:r w:rsidR="00875226" w:rsidRPr="00E34792">
        <w:rPr>
          <w:rFonts w:ascii="Book Antiqua" w:hAnsi="Book Antiqua"/>
          <w:sz w:val="24"/>
          <w:szCs w:val="24"/>
        </w:rPr>
        <w:t>may</w:t>
      </w:r>
      <w:r w:rsidR="00A94A23" w:rsidRPr="00E34792">
        <w:rPr>
          <w:rFonts w:ascii="Book Antiqua" w:hAnsi="Book Antiqua"/>
          <w:sz w:val="24"/>
          <w:szCs w:val="24"/>
        </w:rPr>
        <w:t xml:space="preserve"> benefit selected patients</w:t>
      </w:r>
      <w:r w:rsidR="00875226" w:rsidRPr="00E34792">
        <w:rPr>
          <w:rFonts w:ascii="Book Antiqua" w:hAnsi="Book Antiqua"/>
          <w:sz w:val="24"/>
          <w:szCs w:val="24"/>
        </w:rPr>
        <w:t>.</w:t>
      </w:r>
      <w:r w:rsidR="00061ADE">
        <w:rPr>
          <w:rFonts w:ascii="Book Antiqua" w:hAnsi="Book Antiqua"/>
          <w:sz w:val="24"/>
          <w:szCs w:val="24"/>
        </w:rPr>
        <w:t xml:space="preserve"> </w:t>
      </w:r>
      <w:r w:rsidR="00875226" w:rsidRPr="00E34792">
        <w:rPr>
          <w:rFonts w:ascii="Book Antiqua" w:hAnsi="Book Antiqua"/>
          <w:sz w:val="24"/>
          <w:szCs w:val="24"/>
        </w:rPr>
        <w:t>Specifically the application of electrical muscle stimulation</w:t>
      </w:r>
      <w:r w:rsidR="007A3684" w:rsidRPr="00E34792">
        <w:rPr>
          <w:rFonts w:ascii="Book Antiqua" w:hAnsi="Book Antiqua"/>
          <w:sz w:val="24"/>
          <w:szCs w:val="24"/>
          <w:vertAlign w:val="superscript"/>
        </w:rPr>
        <w:t>[</w:t>
      </w:r>
      <w:r w:rsidR="00FE2368" w:rsidRPr="00E34792">
        <w:rPr>
          <w:rFonts w:ascii="Book Antiqua" w:hAnsi="Book Antiqua"/>
          <w:sz w:val="24"/>
          <w:szCs w:val="24"/>
          <w:vertAlign w:val="superscript"/>
        </w:rPr>
        <w:t>27</w:t>
      </w:r>
      <w:r w:rsidR="007A3684" w:rsidRPr="00E34792">
        <w:rPr>
          <w:rFonts w:ascii="Book Antiqua" w:hAnsi="Book Antiqua"/>
          <w:sz w:val="24"/>
          <w:szCs w:val="24"/>
          <w:vertAlign w:val="superscript"/>
        </w:rPr>
        <w:t>]</w:t>
      </w:r>
      <w:r w:rsidR="00875226" w:rsidRPr="00E34792">
        <w:rPr>
          <w:rFonts w:ascii="Book Antiqua" w:hAnsi="Book Antiqua"/>
          <w:sz w:val="24"/>
          <w:szCs w:val="24"/>
        </w:rPr>
        <w:t xml:space="preserve"> or in-bed cycling</w:t>
      </w:r>
      <w:r w:rsidR="007A3684" w:rsidRPr="00E34792">
        <w:rPr>
          <w:rFonts w:ascii="Book Antiqua" w:hAnsi="Book Antiqua"/>
          <w:sz w:val="24"/>
          <w:szCs w:val="24"/>
          <w:vertAlign w:val="superscript"/>
        </w:rPr>
        <w:t>[</w:t>
      </w:r>
      <w:r w:rsidR="00FE2368" w:rsidRPr="00E34792">
        <w:rPr>
          <w:rFonts w:ascii="Book Antiqua" w:hAnsi="Book Antiqua"/>
          <w:sz w:val="24"/>
          <w:szCs w:val="24"/>
          <w:vertAlign w:val="superscript"/>
        </w:rPr>
        <w:t>28</w:t>
      </w:r>
      <w:r w:rsidR="007A3684" w:rsidRPr="00E34792">
        <w:rPr>
          <w:rFonts w:ascii="Book Antiqua" w:hAnsi="Book Antiqua"/>
          <w:sz w:val="24"/>
          <w:szCs w:val="24"/>
          <w:vertAlign w:val="superscript"/>
        </w:rPr>
        <w:t>]</w:t>
      </w:r>
      <w:r w:rsidR="00875226" w:rsidRPr="00E34792">
        <w:rPr>
          <w:rFonts w:ascii="Book Antiqua" w:hAnsi="Book Antiqua"/>
          <w:sz w:val="24"/>
          <w:szCs w:val="24"/>
        </w:rPr>
        <w:t xml:space="preserve"> in the patient group who are</w:t>
      </w:r>
      <w:r w:rsidR="005B479B" w:rsidRPr="00E34792">
        <w:rPr>
          <w:rFonts w:ascii="Book Antiqua" w:hAnsi="Book Antiqua"/>
          <w:sz w:val="24"/>
          <w:szCs w:val="24"/>
        </w:rPr>
        <w:t xml:space="preserve"> un</w:t>
      </w:r>
      <w:r w:rsidR="00875226" w:rsidRPr="00E34792">
        <w:rPr>
          <w:rFonts w:ascii="Book Antiqua" w:hAnsi="Book Antiqua"/>
          <w:sz w:val="24"/>
          <w:szCs w:val="24"/>
        </w:rPr>
        <w:t>-</w:t>
      </w:r>
      <w:r w:rsidR="005B479B" w:rsidRPr="00E34792">
        <w:rPr>
          <w:rFonts w:ascii="Book Antiqua" w:hAnsi="Book Antiqua"/>
          <w:sz w:val="24"/>
          <w:szCs w:val="24"/>
        </w:rPr>
        <w:t>cooperative</w:t>
      </w:r>
      <w:r w:rsidR="00167F9C" w:rsidRPr="00E34792">
        <w:rPr>
          <w:rFonts w:ascii="Book Antiqua" w:hAnsi="Book Antiqua"/>
          <w:sz w:val="24"/>
          <w:szCs w:val="24"/>
        </w:rPr>
        <w:t xml:space="preserve"> or with </w:t>
      </w:r>
      <w:r w:rsidR="00A94A23" w:rsidRPr="00E34792">
        <w:rPr>
          <w:rFonts w:ascii="Book Antiqua" w:hAnsi="Book Antiqua"/>
          <w:sz w:val="24"/>
          <w:szCs w:val="24"/>
        </w:rPr>
        <w:t xml:space="preserve">very </w:t>
      </w:r>
      <w:r w:rsidR="00875226" w:rsidRPr="00E34792">
        <w:rPr>
          <w:rFonts w:ascii="Book Antiqua" w:hAnsi="Book Antiqua"/>
          <w:sz w:val="24"/>
          <w:szCs w:val="24"/>
        </w:rPr>
        <w:t>poor</w:t>
      </w:r>
      <w:r w:rsidR="00A94A23" w:rsidRPr="00E34792">
        <w:rPr>
          <w:rFonts w:ascii="Book Antiqua" w:hAnsi="Book Antiqua"/>
          <w:sz w:val="24"/>
          <w:szCs w:val="24"/>
        </w:rPr>
        <w:t xml:space="preserve"> muscle strengt</w:t>
      </w:r>
      <w:r w:rsidR="00BC5B9E" w:rsidRPr="00E34792">
        <w:rPr>
          <w:rFonts w:ascii="Book Antiqua" w:hAnsi="Book Antiqua"/>
          <w:sz w:val="24"/>
          <w:szCs w:val="24"/>
        </w:rPr>
        <w:t>h may be beneficial but requires more prospective evaluation.</w:t>
      </w:r>
    </w:p>
    <w:p w14:paraId="1A7C1642" w14:textId="66B114D9" w:rsidR="00C15E4C" w:rsidRPr="00E34792" w:rsidRDefault="009A1B07" w:rsidP="00E34792">
      <w:pPr>
        <w:spacing w:after="0" w:line="360" w:lineRule="auto"/>
        <w:ind w:firstLine="708"/>
        <w:jc w:val="both"/>
        <w:rPr>
          <w:rFonts w:ascii="Book Antiqua" w:hAnsi="Book Antiqua"/>
          <w:sz w:val="24"/>
          <w:szCs w:val="24"/>
        </w:rPr>
      </w:pPr>
      <w:r w:rsidRPr="00E34792">
        <w:rPr>
          <w:rFonts w:ascii="Book Antiqua" w:hAnsi="Book Antiqua"/>
          <w:sz w:val="24"/>
          <w:szCs w:val="24"/>
        </w:rPr>
        <w:lastRenderedPageBreak/>
        <w:t xml:space="preserve">Interestingly, the Katz indexes </w:t>
      </w:r>
      <w:r w:rsidR="00C15E4C" w:rsidRPr="00E34792">
        <w:rPr>
          <w:rFonts w:ascii="Book Antiqua" w:hAnsi="Book Antiqua"/>
          <w:sz w:val="24"/>
          <w:szCs w:val="24"/>
        </w:rPr>
        <w:t>at ICU admission were predictive only for the functional improvement.</w:t>
      </w:r>
      <w:r w:rsidR="003669C5" w:rsidRPr="00E34792">
        <w:rPr>
          <w:rFonts w:ascii="Book Antiqua" w:hAnsi="Book Antiqua"/>
          <w:sz w:val="24"/>
          <w:szCs w:val="24"/>
        </w:rPr>
        <w:t xml:space="preserve"> As a minimum degree of muscle strength is needed for performing the self-care activities, i</w:t>
      </w:r>
      <w:r w:rsidR="00C15E4C" w:rsidRPr="00E34792">
        <w:rPr>
          <w:rFonts w:ascii="Book Antiqua" w:hAnsi="Book Antiqua"/>
          <w:sz w:val="24"/>
          <w:szCs w:val="24"/>
        </w:rPr>
        <w:t xml:space="preserve">t </w:t>
      </w:r>
      <w:r w:rsidR="003669C5" w:rsidRPr="00E34792">
        <w:rPr>
          <w:rFonts w:ascii="Book Antiqua" w:hAnsi="Book Antiqua"/>
          <w:sz w:val="24"/>
          <w:szCs w:val="24"/>
        </w:rPr>
        <w:t xml:space="preserve">is </w:t>
      </w:r>
      <w:r w:rsidR="00C15E4C" w:rsidRPr="00E34792">
        <w:rPr>
          <w:rFonts w:ascii="Book Antiqua" w:hAnsi="Book Antiqua"/>
          <w:sz w:val="24"/>
          <w:szCs w:val="24"/>
        </w:rPr>
        <w:t>likely that individual</w:t>
      </w:r>
      <w:r w:rsidR="003669C5" w:rsidRPr="00E34792">
        <w:rPr>
          <w:rFonts w:ascii="Book Antiqua" w:hAnsi="Book Antiqua"/>
          <w:sz w:val="24"/>
          <w:szCs w:val="24"/>
        </w:rPr>
        <w:t>s</w:t>
      </w:r>
      <w:r w:rsidR="00C15E4C" w:rsidRPr="00E34792">
        <w:rPr>
          <w:rFonts w:ascii="Book Antiqua" w:hAnsi="Book Antiqua"/>
          <w:sz w:val="24"/>
          <w:szCs w:val="24"/>
        </w:rPr>
        <w:t xml:space="preserve"> wi</w:t>
      </w:r>
      <w:r w:rsidR="003669C5" w:rsidRPr="00E34792">
        <w:rPr>
          <w:rFonts w:ascii="Book Antiqua" w:hAnsi="Book Antiqua"/>
          <w:sz w:val="24"/>
          <w:szCs w:val="24"/>
        </w:rPr>
        <w:t>th higher Katz scores had strength about 4-5 in the muscles assessed by the MRC scale. Thus, due to the ceiling effect, further impro</w:t>
      </w:r>
      <w:r w:rsidR="00FF7E37" w:rsidRPr="00E34792">
        <w:rPr>
          <w:rFonts w:ascii="Book Antiqua" w:hAnsi="Book Antiqua"/>
          <w:sz w:val="24"/>
          <w:szCs w:val="24"/>
        </w:rPr>
        <w:t xml:space="preserve">vements in muscle strength were </w:t>
      </w:r>
      <w:r w:rsidR="003669C5" w:rsidRPr="00E34792">
        <w:rPr>
          <w:rFonts w:ascii="Book Antiqua" w:hAnsi="Book Antiqua"/>
          <w:sz w:val="24"/>
          <w:szCs w:val="24"/>
        </w:rPr>
        <w:t>not detected</w:t>
      </w:r>
      <w:r w:rsidR="008E5950" w:rsidRPr="00E34792">
        <w:rPr>
          <w:rFonts w:ascii="Book Antiqua" w:hAnsi="Book Antiqua"/>
          <w:sz w:val="24"/>
          <w:szCs w:val="24"/>
        </w:rPr>
        <w:t xml:space="preserve"> in </w:t>
      </w:r>
      <w:r w:rsidR="00291332" w:rsidRPr="00E34792">
        <w:rPr>
          <w:rFonts w:ascii="Book Antiqua" w:hAnsi="Book Antiqua"/>
          <w:sz w:val="24"/>
          <w:szCs w:val="24"/>
        </w:rPr>
        <w:t>patients with higher Katz scores</w:t>
      </w:r>
      <w:r w:rsidR="003669C5" w:rsidRPr="00E34792">
        <w:rPr>
          <w:rFonts w:ascii="Book Antiqua" w:hAnsi="Book Antiqua"/>
          <w:sz w:val="24"/>
          <w:szCs w:val="24"/>
        </w:rPr>
        <w:t>.</w:t>
      </w:r>
    </w:p>
    <w:p w14:paraId="256E8F16" w14:textId="3279C331" w:rsidR="00111183" w:rsidRPr="00E34792" w:rsidRDefault="00111183" w:rsidP="00E34792">
      <w:pPr>
        <w:spacing w:after="0" w:line="360" w:lineRule="auto"/>
        <w:ind w:firstLine="708"/>
        <w:jc w:val="both"/>
        <w:rPr>
          <w:rFonts w:ascii="Book Antiqua" w:hAnsi="Book Antiqua"/>
          <w:sz w:val="24"/>
          <w:szCs w:val="24"/>
        </w:rPr>
      </w:pPr>
      <w:r w:rsidRPr="00E34792">
        <w:rPr>
          <w:rFonts w:ascii="Book Antiqua" w:hAnsi="Book Antiqua"/>
          <w:sz w:val="24"/>
          <w:szCs w:val="24"/>
        </w:rPr>
        <w:t>Surprisingly</w:t>
      </w:r>
      <w:r w:rsidR="009A1B07" w:rsidRPr="00E34792">
        <w:rPr>
          <w:rFonts w:ascii="Book Antiqua" w:hAnsi="Book Antiqua"/>
          <w:sz w:val="24"/>
          <w:szCs w:val="24"/>
        </w:rPr>
        <w:t xml:space="preserve">, dementia, considered an exclusion criterion in </w:t>
      </w:r>
      <w:r w:rsidR="00703D95" w:rsidRPr="00E34792">
        <w:rPr>
          <w:rFonts w:ascii="Book Antiqua" w:hAnsi="Book Antiqua"/>
          <w:sz w:val="24"/>
          <w:szCs w:val="24"/>
        </w:rPr>
        <w:t>some mobilization trials1</w:t>
      </w:r>
      <w:r w:rsidR="007A3684" w:rsidRPr="00E34792">
        <w:rPr>
          <w:rFonts w:ascii="Book Antiqua" w:hAnsi="Book Antiqua"/>
          <w:sz w:val="24"/>
          <w:szCs w:val="24"/>
          <w:vertAlign w:val="superscript"/>
        </w:rPr>
        <w:t>[</w:t>
      </w:r>
      <w:r w:rsidR="00703D95" w:rsidRPr="00E34792">
        <w:rPr>
          <w:rFonts w:ascii="Book Antiqua" w:hAnsi="Book Antiqua"/>
          <w:sz w:val="24"/>
          <w:szCs w:val="24"/>
          <w:vertAlign w:val="superscript"/>
        </w:rPr>
        <w:t>1</w:t>
      </w:r>
      <w:r w:rsidR="00FE2368" w:rsidRPr="00E34792">
        <w:rPr>
          <w:rFonts w:ascii="Book Antiqua" w:hAnsi="Book Antiqua"/>
          <w:sz w:val="24"/>
          <w:szCs w:val="24"/>
          <w:vertAlign w:val="superscript"/>
        </w:rPr>
        <w:t>1</w:t>
      </w:r>
      <w:r w:rsidR="007A3684" w:rsidRPr="00E34792">
        <w:rPr>
          <w:rFonts w:ascii="Book Antiqua" w:hAnsi="Book Antiqua"/>
          <w:sz w:val="24"/>
          <w:szCs w:val="24"/>
          <w:vertAlign w:val="superscript"/>
        </w:rPr>
        <w:t>]</w:t>
      </w:r>
      <w:r w:rsidR="009A1B07" w:rsidRPr="00E34792">
        <w:rPr>
          <w:rFonts w:ascii="Book Antiqua" w:hAnsi="Book Antiqua"/>
          <w:sz w:val="24"/>
          <w:szCs w:val="24"/>
        </w:rPr>
        <w:t xml:space="preserve"> was</w:t>
      </w:r>
      <w:r w:rsidRPr="00E34792">
        <w:rPr>
          <w:rFonts w:ascii="Book Antiqua" w:hAnsi="Book Antiqua"/>
          <w:sz w:val="24"/>
          <w:szCs w:val="24"/>
        </w:rPr>
        <w:t xml:space="preserve"> not</w:t>
      </w:r>
      <w:r w:rsidR="009A1B07" w:rsidRPr="00E34792">
        <w:rPr>
          <w:rFonts w:ascii="Book Antiqua" w:hAnsi="Book Antiqua"/>
          <w:sz w:val="24"/>
          <w:szCs w:val="24"/>
        </w:rPr>
        <w:t xml:space="preserve"> a predictor of no-improvement in muscle streng</w:t>
      </w:r>
      <w:r w:rsidR="00EB34BF" w:rsidRPr="00E34792">
        <w:rPr>
          <w:rFonts w:ascii="Book Antiqua" w:hAnsi="Book Antiqua"/>
          <w:sz w:val="24"/>
          <w:szCs w:val="24"/>
        </w:rPr>
        <w:t>th</w:t>
      </w:r>
      <w:r w:rsidRPr="00E34792">
        <w:rPr>
          <w:rFonts w:ascii="Book Antiqua" w:hAnsi="Book Antiqua"/>
          <w:sz w:val="24"/>
          <w:szCs w:val="24"/>
        </w:rPr>
        <w:t>. Conversely,</w:t>
      </w:r>
      <w:r w:rsidR="00EB34BF" w:rsidRPr="00E34792">
        <w:rPr>
          <w:rFonts w:ascii="Book Antiqua" w:hAnsi="Book Antiqua"/>
          <w:sz w:val="24"/>
          <w:szCs w:val="24"/>
        </w:rPr>
        <w:t xml:space="preserve"> previous stroke</w:t>
      </w:r>
      <w:r w:rsidR="009A1B07" w:rsidRPr="00E34792">
        <w:rPr>
          <w:rFonts w:ascii="Book Antiqua" w:hAnsi="Book Antiqua"/>
          <w:sz w:val="24"/>
          <w:szCs w:val="24"/>
        </w:rPr>
        <w:t xml:space="preserve">, which results in variable degrees of neuromuscular </w:t>
      </w:r>
      <w:r w:rsidRPr="00E34792">
        <w:rPr>
          <w:rFonts w:ascii="Book Antiqua" w:hAnsi="Book Antiqua"/>
          <w:sz w:val="24"/>
          <w:szCs w:val="24"/>
        </w:rPr>
        <w:t>disability, was predictive of non-improvements in Katz and MRC scores during the ICU stay</w:t>
      </w:r>
      <w:r w:rsidR="009A1B07" w:rsidRPr="00E34792">
        <w:rPr>
          <w:rFonts w:ascii="Book Antiqua" w:hAnsi="Book Antiqua"/>
          <w:sz w:val="24"/>
          <w:szCs w:val="24"/>
        </w:rPr>
        <w:t xml:space="preserve">. </w:t>
      </w:r>
    </w:p>
    <w:p w14:paraId="1D73FFCF" w14:textId="77777777" w:rsidR="009A1B07" w:rsidRPr="00E34792" w:rsidRDefault="009A1B07" w:rsidP="00E34792">
      <w:pPr>
        <w:spacing w:after="0" w:line="360" w:lineRule="auto"/>
        <w:ind w:firstLine="708"/>
        <w:jc w:val="both"/>
        <w:rPr>
          <w:rFonts w:ascii="Book Antiqua" w:hAnsi="Book Antiqua"/>
          <w:sz w:val="24"/>
          <w:szCs w:val="24"/>
        </w:rPr>
      </w:pPr>
    </w:p>
    <w:p w14:paraId="06296040" w14:textId="5D818CCC" w:rsidR="009A1B07" w:rsidRPr="00F8141D" w:rsidRDefault="009A1B07" w:rsidP="00E34792">
      <w:pPr>
        <w:spacing w:after="0" w:line="360" w:lineRule="auto"/>
        <w:jc w:val="both"/>
        <w:rPr>
          <w:rFonts w:ascii="Book Antiqua" w:hAnsi="Book Antiqua"/>
          <w:b/>
          <w:i/>
          <w:sz w:val="24"/>
          <w:szCs w:val="24"/>
        </w:rPr>
      </w:pPr>
      <w:r w:rsidRPr="00F8141D">
        <w:rPr>
          <w:rFonts w:ascii="Book Antiqua" w:hAnsi="Book Antiqua"/>
          <w:b/>
          <w:i/>
          <w:sz w:val="24"/>
          <w:szCs w:val="24"/>
        </w:rPr>
        <w:t xml:space="preserve">Functional </w:t>
      </w:r>
      <w:r w:rsidR="00F8141D" w:rsidRPr="00F8141D">
        <w:rPr>
          <w:rFonts w:ascii="Book Antiqua" w:hAnsi="Book Antiqua"/>
          <w:b/>
          <w:i/>
          <w:sz w:val="24"/>
          <w:szCs w:val="24"/>
        </w:rPr>
        <w:t>a</w:t>
      </w:r>
      <w:r w:rsidRPr="00F8141D">
        <w:rPr>
          <w:rFonts w:ascii="Book Antiqua" w:hAnsi="Book Antiqua"/>
          <w:b/>
          <w:i/>
          <w:sz w:val="24"/>
          <w:szCs w:val="24"/>
        </w:rPr>
        <w:t>ssessment</w:t>
      </w:r>
    </w:p>
    <w:p w14:paraId="7C5E25A1" w14:textId="2A696E14" w:rsidR="009A1B07" w:rsidRPr="00E34792" w:rsidRDefault="009A1B07" w:rsidP="00F8141D">
      <w:pPr>
        <w:spacing w:after="0" w:line="360" w:lineRule="auto"/>
        <w:jc w:val="both"/>
        <w:rPr>
          <w:rFonts w:ascii="Book Antiqua" w:hAnsi="Book Antiqua"/>
          <w:sz w:val="24"/>
          <w:szCs w:val="24"/>
        </w:rPr>
      </w:pPr>
      <w:r w:rsidRPr="00E34792">
        <w:rPr>
          <w:rFonts w:ascii="Book Antiqua" w:hAnsi="Book Antiqua"/>
          <w:sz w:val="24"/>
          <w:szCs w:val="24"/>
        </w:rPr>
        <w:t xml:space="preserve">The functional </w:t>
      </w:r>
      <w:r w:rsidR="003008DF" w:rsidRPr="00E34792">
        <w:rPr>
          <w:rFonts w:ascii="Book Antiqua" w:hAnsi="Book Antiqua"/>
          <w:sz w:val="24"/>
          <w:szCs w:val="24"/>
        </w:rPr>
        <w:t>progression</w:t>
      </w:r>
      <w:r w:rsidRPr="00E34792">
        <w:rPr>
          <w:rFonts w:ascii="Book Antiqua" w:hAnsi="Book Antiqua"/>
          <w:sz w:val="24"/>
          <w:szCs w:val="24"/>
        </w:rPr>
        <w:t xml:space="preserve"> of hospitalized patients </w:t>
      </w:r>
      <w:r w:rsidR="003008DF" w:rsidRPr="00E34792">
        <w:rPr>
          <w:rFonts w:ascii="Book Antiqua" w:hAnsi="Book Antiqua"/>
          <w:sz w:val="24"/>
          <w:szCs w:val="24"/>
        </w:rPr>
        <w:t>is dependent on many factors</w:t>
      </w:r>
      <w:r w:rsidRPr="00E34792">
        <w:rPr>
          <w:rFonts w:ascii="Book Antiqua" w:hAnsi="Book Antiqua"/>
          <w:sz w:val="24"/>
          <w:szCs w:val="24"/>
        </w:rPr>
        <w:t xml:space="preserve">. </w:t>
      </w:r>
      <w:r w:rsidR="003008DF" w:rsidRPr="00E34792">
        <w:rPr>
          <w:rFonts w:ascii="Book Antiqua" w:hAnsi="Book Antiqua"/>
          <w:sz w:val="24"/>
          <w:szCs w:val="24"/>
        </w:rPr>
        <w:t>For example</w:t>
      </w:r>
      <w:r w:rsidRPr="00E34792">
        <w:rPr>
          <w:rFonts w:ascii="Book Antiqua" w:hAnsi="Book Antiqua"/>
          <w:sz w:val="24"/>
          <w:szCs w:val="24"/>
        </w:rPr>
        <w:t>, nutritional status, use of certain drugs (corticosteroids, neuromuscular blockers, etc.), hyperglycae</w:t>
      </w:r>
      <w:r w:rsidR="007A3684" w:rsidRPr="00E34792">
        <w:rPr>
          <w:rFonts w:ascii="Book Antiqua" w:hAnsi="Book Antiqua"/>
          <w:sz w:val="24"/>
          <w:szCs w:val="24"/>
        </w:rPr>
        <w:t>mia, and multiple organ failure</w:t>
      </w:r>
      <w:r w:rsidR="007A3684" w:rsidRPr="00E34792">
        <w:rPr>
          <w:rFonts w:ascii="Book Antiqua" w:hAnsi="Book Antiqua"/>
          <w:sz w:val="24"/>
          <w:szCs w:val="24"/>
          <w:vertAlign w:val="superscript"/>
        </w:rPr>
        <w:t>[</w:t>
      </w:r>
      <w:r w:rsidR="00FF7E37" w:rsidRPr="00E34792">
        <w:rPr>
          <w:rFonts w:ascii="Book Antiqua" w:hAnsi="Book Antiqua"/>
          <w:sz w:val="24"/>
          <w:szCs w:val="24"/>
          <w:vertAlign w:val="superscript"/>
        </w:rPr>
        <w:t>3,</w:t>
      </w:r>
      <w:r w:rsidR="00FE2368" w:rsidRPr="00E34792">
        <w:rPr>
          <w:rFonts w:ascii="Book Antiqua" w:hAnsi="Book Antiqua"/>
          <w:sz w:val="24"/>
          <w:szCs w:val="24"/>
          <w:vertAlign w:val="superscript"/>
        </w:rPr>
        <w:t>29</w:t>
      </w:r>
      <w:r w:rsidR="00FF7E37" w:rsidRPr="00E34792">
        <w:rPr>
          <w:rFonts w:ascii="Book Antiqua" w:hAnsi="Book Antiqua"/>
          <w:sz w:val="24"/>
          <w:szCs w:val="24"/>
          <w:vertAlign w:val="superscript"/>
        </w:rPr>
        <w:t>,3</w:t>
      </w:r>
      <w:r w:rsidR="00FE2368" w:rsidRPr="00E34792">
        <w:rPr>
          <w:rFonts w:ascii="Book Antiqua" w:hAnsi="Book Antiqua"/>
          <w:sz w:val="24"/>
          <w:szCs w:val="24"/>
          <w:vertAlign w:val="superscript"/>
        </w:rPr>
        <w:t>0</w:t>
      </w:r>
      <w:r w:rsidR="007A3684" w:rsidRPr="00E34792">
        <w:rPr>
          <w:rFonts w:ascii="Book Antiqua" w:hAnsi="Book Antiqua"/>
          <w:sz w:val="24"/>
          <w:szCs w:val="24"/>
          <w:vertAlign w:val="superscript"/>
        </w:rPr>
        <w:t>]</w:t>
      </w:r>
      <w:r w:rsidR="007A3684" w:rsidRPr="00E34792">
        <w:rPr>
          <w:rFonts w:ascii="Book Antiqua" w:hAnsi="Book Antiqua"/>
          <w:sz w:val="24"/>
          <w:szCs w:val="24"/>
        </w:rPr>
        <w:t>,</w:t>
      </w:r>
      <w:r w:rsidR="00D36D10" w:rsidRPr="00E34792">
        <w:rPr>
          <w:rFonts w:ascii="Book Antiqua" w:hAnsi="Book Antiqua"/>
          <w:sz w:val="24"/>
          <w:szCs w:val="24"/>
        </w:rPr>
        <w:t xml:space="preserve"> </w:t>
      </w:r>
      <w:r w:rsidRPr="00E34792">
        <w:rPr>
          <w:rFonts w:ascii="Book Antiqua" w:hAnsi="Book Antiqua"/>
          <w:sz w:val="24"/>
          <w:szCs w:val="24"/>
        </w:rPr>
        <w:t xml:space="preserve">among others might have </w:t>
      </w:r>
      <w:r w:rsidR="000D189A" w:rsidRPr="00E34792">
        <w:rPr>
          <w:rFonts w:ascii="Book Antiqua" w:hAnsi="Book Antiqua"/>
          <w:sz w:val="24"/>
          <w:szCs w:val="24"/>
        </w:rPr>
        <w:t>influenced</w:t>
      </w:r>
      <w:r w:rsidRPr="00E34792">
        <w:rPr>
          <w:rFonts w:ascii="Book Antiqua" w:hAnsi="Book Antiqua"/>
          <w:sz w:val="24"/>
          <w:szCs w:val="24"/>
        </w:rPr>
        <w:t xml:space="preserve"> the results of th</w:t>
      </w:r>
      <w:r w:rsidR="00FF7E37" w:rsidRPr="00E34792">
        <w:rPr>
          <w:rFonts w:ascii="Book Antiqua" w:hAnsi="Book Antiqua"/>
          <w:sz w:val="24"/>
          <w:szCs w:val="24"/>
        </w:rPr>
        <w:t xml:space="preserve">is research. Although it can be </w:t>
      </w:r>
      <w:r w:rsidRPr="00E34792">
        <w:rPr>
          <w:rFonts w:ascii="Book Antiqua" w:hAnsi="Book Antiqua"/>
          <w:sz w:val="24"/>
          <w:szCs w:val="24"/>
        </w:rPr>
        <w:t xml:space="preserve">considered a limitation, we used a representative sample of critically ill patients, and our outcomes provided functional, demographic and clinical parameters to be used as general predictors of muscle strength and functional progress during the hospitalization period. We believe that the findings of this study add new relevant information for the </w:t>
      </w:r>
      <w:r w:rsidR="000D189A" w:rsidRPr="00E34792">
        <w:rPr>
          <w:rFonts w:ascii="Book Antiqua" w:hAnsi="Book Antiqua"/>
          <w:sz w:val="24"/>
          <w:szCs w:val="24"/>
        </w:rPr>
        <w:t>early</w:t>
      </w:r>
      <w:r w:rsidRPr="00E34792">
        <w:rPr>
          <w:rFonts w:ascii="Book Antiqua" w:hAnsi="Book Antiqua"/>
          <w:sz w:val="24"/>
          <w:szCs w:val="24"/>
        </w:rPr>
        <w:t xml:space="preserve"> </w:t>
      </w:r>
      <w:r w:rsidR="003008DF" w:rsidRPr="00E34792">
        <w:rPr>
          <w:rFonts w:ascii="Book Antiqua" w:hAnsi="Book Antiqua"/>
          <w:sz w:val="24"/>
          <w:szCs w:val="24"/>
        </w:rPr>
        <w:t xml:space="preserve">rehabilitation and </w:t>
      </w:r>
      <w:r w:rsidRPr="00E34792">
        <w:rPr>
          <w:rFonts w:ascii="Book Antiqua" w:hAnsi="Book Antiqua"/>
          <w:sz w:val="24"/>
          <w:szCs w:val="24"/>
        </w:rPr>
        <w:t>mobilization protocols, as well as to serve as a starting point for further research on</w:t>
      </w:r>
      <w:r w:rsidR="00E2533D" w:rsidRPr="00E34792">
        <w:rPr>
          <w:rFonts w:ascii="Book Antiqua" w:hAnsi="Book Antiqua"/>
          <w:sz w:val="24"/>
          <w:szCs w:val="24"/>
        </w:rPr>
        <w:t xml:space="preserve"> the</w:t>
      </w:r>
      <w:r w:rsidRPr="00E34792">
        <w:rPr>
          <w:rFonts w:ascii="Book Antiqua" w:hAnsi="Book Antiqua"/>
          <w:sz w:val="24"/>
          <w:szCs w:val="24"/>
        </w:rPr>
        <w:t xml:space="preserve"> individual factors to be considered for th</w:t>
      </w:r>
      <w:r w:rsidR="003008DF" w:rsidRPr="00E34792">
        <w:rPr>
          <w:rFonts w:ascii="Book Antiqua" w:hAnsi="Book Antiqua"/>
          <w:sz w:val="24"/>
          <w:szCs w:val="24"/>
        </w:rPr>
        <w:t>ese</w:t>
      </w:r>
      <w:r w:rsidRPr="00E34792">
        <w:rPr>
          <w:rFonts w:ascii="Book Antiqua" w:hAnsi="Book Antiqua"/>
          <w:sz w:val="24"/>
          <w:szCs w:val="24"/>
        </w:rPr>
        <w:t xml:space="preserve"> type</w:t>
      </w:r>
      <w:r w:rsidR="003008DF" w:rsidRPr="00E34792">
        <w:rPr>
          <w:rFonts w:ascii="Book Antiqua" w:hAnsi="Book Antiqua"/>
          <w:sz w:val="24"/>
          <w:szCs w:val="24"/>
        </w:rPr>
        <w:t>s</w:t>
      </w:r>
      <w:r w:rsidRPr="00E34792">
        <w:rPr>
          <w:rFonts w:ascii="Book Antiqua" w:hAnsi="Book Antiqua"/>
          <w:sz w:val="24"/>
          <w:szCs w:val="24"/>
        </w:rPr>
        <w:t xml:space="preserve"> of intervention.</w:t>
      </w:r>
    </w:p>
    <w:p w14:paraId="42D67C09" w14:textId="7D6FEA94" w:rsidR="009A1B07" w:rsidRPr="00E34792" w:rsidRDefault="00570A7B" w:rsidP="00E34792">
      <w:pPr>
        <w:spacing w:after="0" w:line="360" w:lineRule="auto"/>
        <w:ind w:firstLine="708"/>
        <w:jc w:val="both"/>
        <w:rPr>
          <w:rFonts w:ascii="Book Antiqua" w:hAnsi="Book Antiqua"/>
          <w:sz w:val="24"/>
          <w:szCs w:val="24"/>
        </w:rPr>
      </w:pPr>
      <w:r w:rsidRPr="00E34792">
        <w:rPr>
          <w:rFonts w:ascii="Book Antiqua" w:hAnsi="Book Antiqua"/>
          <w:sz w:val="24"/>
          <w:szCs w:val="24"/>
        </w:rPr>
        <w:t>T</w:t>
      </w:r>
      <w:r w:rsidR="009A1B07" w:rsidRPr="00E34792">
        <w:rPr>
          <w:rFonts w:ascii="Book Antiqua" w:hAnsi="Book Antiqua"/>
          <w:sz w:val="24"/>
          <w:szCs w:val="24"/>
        </w:rPr>
        <w:t>he functional assessment instrument used in this study was not originally developed for use in the intensive care unit</w:t>
      </w:r>
      <w:r w:rsidRPr="00E34792">
        <w:rPr>
          <w:rFonts w:ascii="Book Antiqua" w:hAnsi="Book Antiqua"/>
          <w:sz w:val="24"/>
          <w:szCs w:val="24"/>
        </w:rPr>
        <w:t>.</w:t>
      </w:r>
      <w:r w:rsidR="00061ADE">
        <w:rPr>
          <w:rFonts w:ascii="Book Antiqua" w:hAnsi="Book Antiqua"/>
          <w:sz w:val="24"/>
          <w:szCs w:val="24"/>
        </w:rPr>
        <w:t xml:space="preserve"> </w:t>
      </w:r>
      <w:r w:rsidR="00D37581" w:rsidRPr="00E34792">
        <w:rPr>
          <w:rFonts w:ascii="Book Antiqua" w:hAnsi="Book Antiqua"/>
          <w:sz w:val="24"/>
          <w:szCs w:val="24"/>
        </w:rPr>
        <w:t>Similarly, o</w:t>
      </w:r>
      <w:r w:rsidR="009A1B07" w:rsidRPr="00E34792">
        <w:rPr>
          <w:rFonts w:ascii="Book Antiqua" w:hAnsi="Book Antiqua"/>
          <w:sz w:val="24"/>
          <w:szCs w:val="24"/>
        </w:rPr>
        <w:t>ther functional i</w:t>
      </w:r>
      <w:r w:rsidRPr="00E34792">
        <w:rPr>
          <w:rFonts w:ascii="Book Antiqua" w:hAnsi="Book Antiqua"/>
          <w:sz w:val="24"/>
          <w:szCs w:val="24"/>
        </w:rPr>
        <w:t>nstruments</w:t>
      </w:r>
      <w:r w:rsidR="00D37581" w:rsidRPr="00E34792">
        <w:rPr>
          <w:rFonts w:ascii="Book Antiqua" w:hAnsi="Book Antiqua"/>
          <w:sz w:val="24"/>
          <w:szCs w:val="24"/>
        </w:rPr>
        <w:t xml:space="preserve"> designed for outpatients,</w:t>
      </w:r>
      <w:r w:rsidRPr="00E34792">
        <w:rPr>
          <w:rFonts w:ascii="Book Antiqua" w:hAnsi="Book Antiqua"/>
          <w:sz w:val="24"/>
          <w:szCs w:val="24"/>
        </w:rPr>
        <w:t xml:space="preserve"> such as the</w:t>
      </w:r>
      <w:r w:rsidR="009A1B07" w:rsidRPr="00E34792">
        <w:rPr>
          <w:rFonts w:ascii="Book Antiqua" w:hAnsi="Book Antiqua"/>
          <w:sz w:val="24"/>
          <w:szCs w:val="24"/>
        </w:rPr>
        <w:t xml:space="preserve"> </w:t>
      </w:r>
      <w:proofErr w:type="spellStart"/>
      <w:r w:rsidR="009A1B07" w:rsidRPr="00E34792">
        <w:rPr>
          <w:rFonts w:ascii="Book Antiqua" w:hAnsi="Book Antiqua"/>
          <w:sz w:val="24"/>
          <w:szCs w:val="24"/>
        </w:rPr>
        <w:t>Barthel</w:t>
      </w:r>
      <w:proofErr w:type="spellEnd"/>
      <w:r w:rsidR="009A1B07" w:rsidRPr="00E34792">
        <w:rPr>
          <w:rFonts w:ascii="Book Antiqua" w:hAnsi="Book Antiqua"/>
          <w:sz w:val="24"/>
          <w:szCs w:val="24"/>
        </w:rPr>
        <w:t xml:space="preserve"> Index and the Functional Independence Measure (FIM) have been used </w:t>
      </w:r>
      <w:r w:rsidRPr="00E34792">
        <w:rPr>
          <w:rFonts w:ascii="Book Antiqua" w:hAnsi="Book Antiqua"/>
          <w:sz w:val="24"/>
          <w:szCs w:val="24"/>
        </w:rPr>
        <w:t>in intensive care</w:t>
      </w:r>
      <w:r w:rsidR="007A3684" w:rsidRPr="00E34792">
        <w:rPr>
          <w:rFonts w:ascii="Book Antiqua" w:hAnsi="Book Antiqua"/>
          <w:sz w:val="24"/>
          <w:szCs w:val="24"/>
          <w:vertAlign w:val="superscript"/>
        </w:rPr>
        <w:t>[</w:t>
      </w:r>
      <w:r w:rsidR="00FE2368" w:rsidRPr="00E34792">
        <w:rPr>
          <w:rFonts w:ascii="Book Antiqua" w:hAnsi="Book Antiqua"/>
          <w:sz w:val="24"/>
          <w:szCs w:val="24"/>
          <w:vertAlign w:val="superscript"/>
        </w:rPr>
        <w:t>6</w:t>
      </w:r>
      <w:r w:rsidR="007A3684" w:rsidRPr="00E34792">
        <w:rPr>
          <w:rFonts w:ascii="Book Antiqua" w:hAnsi="Book Antiqua"/>
          <w:sz w:val="24"/>
          <w:szCs w:val="24"/>
          <w:vertAlign w:val="superscript"/>
        </w:rPr>
        <w:t>]</w:t>
      </w:r>
      <w:r w:rsidR="007A3684" w:rsidRPr="00E34792">
        <w:rPr>
          <w:rFonts w:ascii="Book Antiqua" w:hAnsi="Book Antiqua"/>
          <w:sz w:val="24"/>
          <w:szCs w:val="24"/>
        </w:rPr>
        <w:t>.</w:t>
      </w:r>
      <w:r w:rsidR="00D36D10" w:rsidRPr="00E34792">
        <w:rPr>
          <w:rFonts w:ascii="Book Antiqua" w:hAnsi="Book Antiqua"/>
          <w:sz w:val="24"/>
          <w:szCs w:val="24"/>
        </w:rPr>
        <w:t xml:space="preserve"> </w:t>
      </w:r>
      <w:r w:rsidR="009A1B07" w:rsidRPr="00E34792">
        <w:rPr>
          <w:rFonts w:ascii="Book Antiqua" w:hAnsi="Book Antiqua"/>
          <w:sz w:val="24"/>
          <w:szCs w:val="24"/>
        </w:rPr>
        <w:t xml:space="preserve">As </w:t>
      </w:r>
      <w:r w:rsidRPr="00E34792">
        <w:rPr>
          <w:rFonts w:ascii="Book Antiqua" w:hAnsi="Book Antiqua"/>
          <w:sz w:val="24"/>
          <w:szCs w:val="24"/>
        </w:rPr>
        <w:t>many</w:t>
      </w:r>
      <w:r w:rsidR="00E2533D" w:rsidRPr="00E34792">
        <w:rPr>
          <w:rFonts w:ascii="Book Antiqua" w:hAnsi="Book Antiqua"/>
          <w:sz w:val="24"/>
          <w:szCs w:val="24"/>
        </w:rPr>
        <w:t xml:space="preserve"> ICU</w:t>
      </w:r>
      <w:r w:rsidR="009A1B07" w:rsidRPr="00E34792">
        <w:rPr>
          <w:rFonts w:ascii="Book Antiqua" w:hAnsi="Book Antiqua"/>
          <w:sz w:val="24"/>
          <w:szCs w:val="24"/>
        </w:rPr>
        <w:t xml:space="preserve"> patients </w:t>
      </w:r>
      <w:r w:rsidRPr="00E34792">
        <w:rPr>
          <w:rFonts w:ascii="Book Antiqua" w:hAnsi="Book Antiqua"/>
          <w:sz w:val="24"/>
          <w:szCs w:val="24"/>
        </w:rPr>
        <w:t xml:space="preserve">may </w:t>
      </w:r>
      <w:r w:rsidR="009A1B07" w:rsidRPr="00E34792">
        <w:rPr>
          <w:rFonts w:ascii="Book Antiqua" w:hAnsi="Book Antiqua"/>
          <w:sz w:val="24"/>
          <w:szCs w:val="24"/>
        </w:rPr>
        <w:t xml:space="preserve">present with a very low functional capacity, it is likely that these general functional </w:t>
      </w:r>
      <w:r w:rsidRPr="00E34792">
        <w:rPr>
          <w:rFonts w:ascii="Book Antiqua" w:hAnsi="Book Antiqua"/>
          <w:sz w:val="24"/>
          <w:szCs w:val="24"/>
        </w:rPr>
        <w:t xml:space="preserve">instruments </w:t>
      </w:r>
      <w:r w:rsidR="009A1B07" w:rsidRPr="00E34792">
        <w:rPr>
          <w:rFonts w:ascii="Book Antiqua" w:hAnsi="Book Antiqua"/>
          <w:sz w:val="24"/>
          <w:szCs w:val="24"/>
        </w:rPr>
        <w:t xml:space="preserve">have some limitation concerning </w:t>
      </w:r>
      <w:r w:rsidRPr="00E34792">
        <w:rPr>
          <w:rFonts w:ascii="Book Antiqua" w:hAnsi="Book Antiqua"/>
          <w:sz w:val="24"/>
          <w:szCs w:val="24"/>
        </w:rPr>
        <w:t>their</w:t>
      </w:r>
      <w:r w:rsidR="009A1B07" w:rsidRPr="00E34792">
        <w:rPr>
          <w:rFonts w:ascii="Book Antiqua" w:hAnsi="Book Antiqua"/>
          <w:sz w:val="24"/>
          <w:szCs w:val="24"/>
        </w:rPr>
        <w:t xml:space="preserve"> </w:t>
      </w:r>
      <w:bookmarkStart w:id="22" w:name="_GoBack"/>
      <w:proofErr w:type="spellStart"/>
      <w:r w:rsidR="009A1B07" w:rsidRPr="00E34792">
        <w:rPr>
          <w:rFonts w:ascii="Book Antiqua" w:hAnsi="Book Antiqua"/>
          <w:sz w:val="24"/>
          <w:szCs w:val="24"/>
        </w:rPr>
        <w:t>clinimetric</w:t>
      </w:r>
      <w:proofErr w:type="spellEnd"/>
      <w:r w:rsidR="009A1B07" w:rsidRPr="00E34792">
        <w:rPr>
          <w:rFonts w:ascii="Book Antiqua" w:hAnsi="Book Antiqua"/>
          <w:sz w:val="24"/>
          <w:szCs w:val="24"/>
        </w:rPr>
        <w:t xml:space="preserve"> properties</w:t>
      </w:r>
      <w:bookmarkEnd w:id="22"/>
      <w:r w:rsidRPr="00E34792">
        <w:rPr>
          <w:rFonts w:ascii="Book Antiqua" w:hAnsi="Book Antiqua"/>
          <w:sz w:val="24"/>
          <w:szCs w:val="24"/>
        </w:rPr>
        <w:t>.</w:t>
      </w:r>
      <w:r w:rsidR="00061ADE">
        <w:rPr>
          <w:rFonts w:ascii="Book Antiqua" w:hAnsi="Book Antiqua"/>
          <w:sz w:val="24"/>
          <w:szCs w:val="24"/>
        </w:rPr>
        <w:t xml:space="preserve"> </w:t>
      </w:r>
      <w:r w:rsidRPr="00E34792">
        <w:rPr>
          <w:rFonts w:ascii="Book Antiqua" w:hAnsi="Book Antiqua"/>
          <w:sz w:val="24"/>
          <w:szCs w:val="24"/>
        </w:rPr>
        <w:t>F</w:t>
      </w:r>
      <w:r w:rsidR="009A1B07" w:rsidRPr="00E34792">
        <w:rPr>
          <w:rFonts w:ascii="Book Antiqua" w:hAnsi="Book Antiqua"/>
          <w:sz w:val="24"/>
          <w:szCs w:val="24"/>
        </w:rPr>
        <w:t>or</w:t>
      </w:r>
      <w:r w:rsidRPr="00E34792">
        <w:rPr>
          <w:rFonts w:ascii="Book Antiqua" w:hAnsi="Book Antiqua"/>
          <w:sz w:val="24"/>
          <w:szCs w:val="24"/>
        </w:rPr>
        <w:t xml:space="preserve"> example in </w:t>
      </w:r>
      <w:r w:rsidR="002F50F3" w:rsidRPr="00E34792">
        <w:rPr>
          <w:rFonts w:ascii="Book Antiqua" w:hAnsi="Book Antiqua"/>
          <w:sz w:val="24"/>
          <w:szCs w:val="24"/>
        </w:rPr>
        <w:t>ICU</w:t>
      </w:r>
      <w:r w:rsidR="009A1B07" w:rsidRPr="00E34792">
        <w:rPr>
          <w:rFonts w:ascii="Book Antiqua" w:hAnsi="Book Antiqua"/>
          <w:sz w:val="24"/>
          <w:szCs w:val="24"/>
        </w:rPr>
        <w:t xml:space="preserve"> th</w:t>
      </w:r>
      <w:r w:rsidRPr="00E34792">
        <w:rPr>
          <w:rFonts w:ascii="Book Antiqua" w:hAnsi="Book Antiqua"/>
          <w:sz w:val="24"/>
          <w:szCs w:val="24"/>
        </w:rPr>
        <w:t>ere may be potential for</w:t>
      </w:r>
      <w:r w:rsidR="009A1B07" w:rsidRPr="00E34792">
        <w:rPr>
          <w:rFonts w:ascii="Book Antiqua" w:hAnsi="Book Antiqua"/>
          <w:sz w:val="24"/>
          <w:szCs w:val="24"/>
        </w:rPr>
        <w:t xml:space="preserve"> a floor or ceiling effect; </w:t>
      </w:r>
      <w:r w:rsidRPr="00E34792">
        <w:rPr>
          <w:rFonts w:ascii="Book Antiqua" w:hAnsi="Book Antiqua"/>
          <w:sz w:val="24"/>
          <w:szCs w:val="24"/>
        </w:rPr>
        <w:t>limited</w:t>
      </w:r>
      <w:r w:rsidR="009A1B07" w:rsidRPr="00E34792">
        <w:rPr>
          <w:rFonts w:ascii="Book Antiqua" w:hAnsi="Book Antiqua"/>
          <w:sz w:val="24"/>
          <w:szCs w:val="24"/>
        </w:rPr>
        <w:t xml:space="preserve"> ability to detect meaningful change (responsiveness) and</w:t>
      </w:r>
      <w:r w:rsidR="00E45851" w:rsidRPr="00E34792">
        <w:rPr>
          <w:rFonts w:ascii="Book Antiqua" w:hAnsi="Book Antiqua"/>
          <w:sz w:val="24"/>
          <w:szCs w:val="24"/>
        </w:rPr>
        <w:t>/or</w:t>
      </w:r>
      <w:r w:rsidR="009A1B07" w:rsidRPr="00E34792">
        <w:rPr>
          <w:rFonts w:ascii="Book Antiqua" w:hAnsi="Book Antiqua"/>
          <w:sz w:val="24"/>
          <w:szCs w:val="24"/>
        </w:rPr>
        <w:t xml:space="preserve"> minimal</w:t>
      </w:r>
      <w:r w:rsidR="00E45851" w:rsidRPr="00E34792">
        <w:rPr>
          <w:rFonts w:ascii="Book Antiqua" w:hAnsi="Book Antiqua"/>
          <w:sz w:val="24"/>
          <w:szCs w:val="24"/>
        </w:rPr>
        <w:t xml:space="preserve"> clinically</w:t>
      </w:r>
      <w:r w:rsidR="009A1B07" w:rsidRPr="00E34792">
        <w:rPr>
          <w:rFonts w:ascii="Book Antiqua" w:hAnsi="Book Antiqua"/>
          <w:sz w:val="24"/>
          <w:szCs w:val="24"/>
        </w:rPr>
        <w:t xml:space="preserve"> important difference</w:t>
      </w:r>
      <w:r w:rsidR="00AE65A7" w:rsidRPr="00E34792">
        <w:rPr>
          <w:rFonts w:ascii="Book Antiqua" w:hAnsi="Book Antiqua"/>
          <w:color w:val="000000"/>
          <w:sz w:val="24"/>
          <w:szCs w:val="24"/>
          <w:vertAlign w:val="superscript"/>
        </w:rPr>
        <w:t>[</w:t>
      </w:r>
      <w:r w:rsidR="00FE2368" w:rsidRPr="00E34792">
        <w:rPr>
          <w:rFonts w:ascii="Book Antiqua" w:hAnsi="Book Antiqua"/>
          <w:color w:val="000000"/>
          <w:sz w:val="24"/>
          <w:szCs w:val="24"/>
          <w:vertAlign w:val="superscript"/>
        </w:rPr>
        <w:t>7</w:t>
      </w:r>
      <w:r w:rsidR="00AE65A7" w:rsidRPr="00E34792">
        <w:rPr>
          <w:rFonts w:ascii="Book Antiqua" w:hAnsi="Book Antiqua"/>
          <w:color w:val="000000"/>
          <w:sz w:val="24"/>
          <w:szCs w:val="24"/>
          <w:vertAlign w:val="superscript"/>
        </w:rPr>
        <w:t>]</w:t>
      </w:r>
      <w:r w:rsidR="00AE65A7" w:rsidRPr="00E34792">
        <w:rPr>
          <w:rFonts w:ascii="Book Antiqua" w:hAnsi="Book Antiqua"/>
          <w:color w:val="000000"/>
          <w:sz w:val="24"/>
          <w:szCs w:val="24"/>
        </w:rPr>
        <w:t>.</w:t>
      </w:r>
      <w:r w:rsidR="009A1B07" w:rsidRPr="00E34792">
        <w:rPr>
          <w:rFonts w:ascii="Book Antiqua" w:hAnsi="Book Antiqua"/>
          <w:sz w:val="24"/>
          <w:szCs w:val="24"/>
        </w:rPr>
        <w:t xml:space="preserve"> To date there </w:t>
      </w:r>
      <w:r w:rsidR="002F50F3" w:rsidRPr="00E34792">
        <w:rPr>
          <w:rFonts w:ascii="Book Antiqua" w:hAnsi="Book Antiqua"/>
          <w:sz w:val="24"/>
          <w:szCs w:val="24"/>
        </w:rPr>
        <w:t>are</w:t>
      </w:r>
      <w:r w:rsidR="009A1B07" w:rsidRPr="00E34792">
        <w:rPr>
          <w:rFonts w:ascii="Book Antiqua" w:hAnsi="Book Antiqua"/>
          <w:sz w:val="24"/>
          <w:szCs w:val="24"/>
        </w:rPr>
        <w:t xml:space="preserve"> no instruments designed to follow the functional </w:t>
      </w:r>
      <w:r w:rsidR="009A1B07" w:rsidRPr="00E34792">
        <w:rPr>
          <w:rFonts w:ascii="Book Antiqua" w:hAnsi="Book Antiqua"/>
          <w:sz w:val="24"/>
          <w:szCs w:val="24"/>
        </w:rPr>
        <w:lastRenderedPageBreak/>
        <w:t>progress</w:t>
      </w:r>
      <w:r w:rsidR="00A716D4" w:rsidRPr="00E34792">
        <w:rPr>
          <w:rFonts w:ascii="Book Antiqua" w:hAnsi="Book Antiqua"/>
          <w:sz w:val="24"/>
          <w:szCs w:val="24"/>
        </w:rPr>
        <w:t xml:space="preserve"> of patients’</w:t>
      </w:r>
      <w:r w:rsidR="009A1B07" w:rsidRPr="00E34792">
        <w:rPr>
          <w:rFonts w:ascii="Book Antiqua" w:hAnsi="Book Antiqua"/>
          <w:sz w:val="24"/>
          <w:szCs w:val="24"/>
        </w:rPr>
        <w:t xml:space="preserve"> </w:t>
      </w:r>
      <w:r w:rsidR="00A716D4" w:rsidRPr="00E34792">
        <w:rPr>
          <w:rFonts w:ascii="Book Antiqua" w:hAnsi="Book Antiqua"/>
          <w:sz w:val="24"/>
          <w:szCs w:val="24"/>
        </w:rPr>
        <w:t>from</w:t>
      </w:r>
      <w:r w:rsidR="009A1B07" w:rsidRPr="00E34792">
        <w:rPr>
          <w:rFonts w:ascii="Book Antiqua" w:hAnsi="Book Antiqua"/>
          <w:sz w:val="24"/>
          <w:szCs w:val="24"/>
        </w:rPr>
        <w:t xml:space="preserve"> ICU admission </w:t>
      </w:r>
      <w:r w:rsidR="00A716D4" w:rsidRPr="00E34792">
        <w:rPr>
          <w:rFonts w:ascii="Book Antiqua" w:hAnsi="Book Antiqua"/>
          <w:sz w:val="24"/>
          <w:szCs w:val="24"/>
        </w:rPr>
        <w:t>to</w:t>
      </w:r>
      <w:r w:rsidR="009A1B07" w:rsidRPr="00E34792">
        <w:rPr>
          <w:rFonts w:ascii="Book Antiqua" w:hAnsi="Book Antiqua"/>
          <w:sz w:val="24"/>
          <w:szCs w:val="24"/>
        </w:rPr>
        <w:t xml:space="preserve"> hospital discharge and </w:t>
      </w:r>
      <w:r w:rsidR="00A716D4" w:rsidRPr="00E34792">
        <w:rPr>
          <w:rFonts w:ascii="Book Antiqua" w:hAnsi="Book Antiqua"/>
          <w:sz w:val="24"/>
          <w:szCs w:val="24"/>
        </w:rPr>
        <w:t>beyond</w:t>
      </w:r>
      <w:r w:rsidR="009A1B07" w:rsidRPr="00E34792">
        <w:rPr>
          <w:rFonts w:ascii="Book Antiqua" w:hAnsi="Book Antiqua"/>
          <w:sz w:val="24"/>
          <w:szCs w:val="24"/>
        </w:rPr>
        <w:t>. Therefore, such general scales seem to be useful for the long term prospective functional monitoring, for both clinical and research purposes.</w:t>
      </w:r>
    </w:p>
    <w:p w14:paraId="1F442E64" w14:textId="6DABB16C" w:rsidR="00897FD2" w:rsidRPr="00E34792" w:rsidRDefault="00CC4626" w:rsidP="00E34792">
      <w:pPr>
        <w:spacing w:after="0" w:line="360" w:lineRule="auto"/>
        <w:ind w:firstLine="708"/>
        <w:jc w:val="both"/>
        <w:rPr>
          <w:rFonts w:ascii="Book Antiqua" w:hAnsi="Book Antiqua"/>
          <w:sz w:val="24"/>
          <w:szCs w:val="24"/>
        </w:rPr>
      </w:pPr>
      <w:r w:rsidRPr="00E34792">
        <w:rPr>
          <w:rFonts w:ascii="Book Antiqua" w:hAnsi="Book Antiqua"/>
          <w:sz w:val="24"/>
          <w:szCs w:val="24"/>
        </w:rPr>
        <w:t xml:space="preserve">As </w:t>
      </w:r>
      <w:r w:rsidR="002F50F3" w:rsidRPr="00E34792">
        <w:rPr>
          <w:rFonts w:ascii="Book Antiqua" w:hAnsi="Book Antiqua"/>
          <w:sz w:val="24"/>
          <w:szCs w:val="24"/>
        </w:rPr>
        <w:t xml:space="preserve">intubated and </w:t>
      </w:r>
      <w:r w:rsidRPr="00E34792">
        <w:rPr>
          <w:rFonts w:ascii="Book Antiqua" w:hAnsi="Book Antiqua"/>
          <w:sz w:val="24"/>
          <w:szCs w:val="24"/>
        </w:rPr>
        <w:t>m</w:t>
      </w:r>
      <w:r w:rsidR="00897FD2" w:rsidRPr="00E34792">
        <w:rPr>
          <w:rFonts w:ascii="Book Antiqua" w:hAnsi="Book Antiqua"/>
          <w:sz w:val="24"/>
          <w:szCs w:val="24"/>
        </w:rPr>
        <w:t>echanically ventilated patients were not included</w:t>
      </w:r>
      <w:r w:rsidR="002F50F3" w:rsidRPr="00E34792">
        <w:rPr>
          <w:rFonts w:ascii="Book Antiqua" w:hAnsi="Book Antiqua"/>
          <w:sz w:val="24"/>
          <w:szCs w:val="24"/>
        </w:rPr>
        <w:t xml:space="preserve"> in this study</w:t>
      </w:r>
      <w:r w:rsidR="00897FD2" w:rsidRPr="00E34792">
        <w:rPr>
          <w:rFonts w:ascii="Book Antiqua" w:hAnsi="Book Antiqua"/>
          <w:sz w:val="24"/>
          <w:szCs w:val="24"/>
        </w:rPr>
        <w:t>,</w:t>
      </w:r>
      <w:r w:rsidRPr="00E34792">
        <w:rPr>
          <w:rFonts w:ascii="Book Antiqua" w:hAnsi="Book Antiqua"/>
          <w:sz w:val="24"/>
          <w:szCs w:val="24"/>
        </w:rPr>
        <w:t xml:space="preserve"> it was not possible to analyse the influence of</w:t>
      </w:r>
      <w:r w:rsidR="00897FD2" w:rsidRPr="00E34792">
        <w:rPr>
          <w:rFonts w:ascii="Book Antiqua" w:hAnsi="Book Antiqua"/>
          <w:sz w:val="24"/>
          <w:szCs w:val="24"/>
        </w:rPr>
        <w:t xml:space="preserve"> this factor </w:t>
      </w:r>
      <w:r w:rsidR="002F50F3" w:rsidRPr="00E34792">
        <w:rPr>
          <w:rFonts w:ascii="Book Antiqua" w:hAnsi="Book Antiqua"/>
          <w:sz w:val="24"/>
          <w:szCs w:val="24"/>
        </w:rPr>
        <w:t>on</w:t>
      </w:r>
      <w:r w:rsidR="00897FD2" w:rsidRPr="00E34792">
        <w:rPr>
          <w:rFonts w:ascii="Book Antiqua" w:hAnsi="Book Antiqua"/>
          <w:sz w:val="24"/>
          <w:szCs w:val="24"/>
        </w:rPr>
        <w:t xml:space="preserve"> muscle strength and functional </w:t>
      </w:r>
      <w:r w:rsidRPr="00E34792">
        <w:rPr>
          <w:rFonts w:ascii="Book Antiqua" w:hAnsi="Book Antiqua"/>
          <w:sz w:val="24"/>
          <w:szCs w:val="24"/>
        </w:rPr>
        <w:t xml:space="preserve">progress during hospitalization. Although muscle weakness is associated </w:t>
      </w:r>
      <w:r w:rsidR="002F50F3" w:rsidRPr="00E34792">
        <w:rPr>
          <w:rFonts w:ascii="Book Antiqua" w:hAnsi="Book Antiqua"/>
          <w:sz w:val="24"/>
          <w:szCs w:val="24"/>
        </w:rPr>
        <w:t>with</w:t>
      </w:r>
      <w:r w:rsidRPr="00E34792">
        <w:rPr>
          <w:rFonts w:ascii="Book Antiqua" w:hAnsi="Book Antiqua"/>
          <w:sz w:val="24"/>
          <w:szCs w:val="24"/>
        </w:rPr>
        <w:t xml:space="preserve"> prolonged weaning from mechanical ventilation, there is large variability in the reported prevalence of ICU</w:t>
      </w:r>
      <w:r w:rsidR="002F50F3" w:rsidRPr="00E34792">
        <w:rPr>
          <w:rFonts w:ascii="Book Antiqua" w:hAnsi="Book Antiqua"/>
          <w:sz w:val="24"/>
          <w:szCs w:val="24"/>
        </w:rPr>
        <w:t>-AW</w:t>
      </w:r>
      <w:r w:rsidRPr="00E34792">
        <w:rPr>
          <w:rFonts w:ascii="Book Antiqua" w:hAnsi="Book Antiqua"/>
          <w:sz w:val="24"/>
          <w:szCs w:val="24"/>
        </w:rPr>
        <w:t xml:space="preserve"> among mechanically ventilated patients</w:t>
      </w:r>
      <w:r w:rsidR="008C7332" w:rsidRPr="00E34792">
        <w:rPr>
          <w:rFonts w:ascii="Book Antiqua" w:hAnsi="Book Antiqua"/>
          <w:sz w:val="24"/>
          <w:szCs w:val="24"/>
          <w:vertAlign w:val="superscript"/>
        </w:rPr>
        <w:t>[31]</w:t>
      </w:r>
      <w:r w:rsidRPr="00E34792">
        <w:rPr>
          <w:rFonts w:ascii="Book Antiqua" w:hAnsi="Book Antiqua"/>
          <w:sz w:val="24"/>
          <w:szCs w:val="24"/>
        </w:rPr>
        <w:t xml:space="preserve">. </w:t>
      </w:r>
      <w:r w:rsidR="00A147A2" w:rsidRPr="00E34792">
        <w:rPr>
          <w:rFonts w:ascii="Book Antiqua" w:hAnsi="Book Antiqua"/>
          <w:sz w:val="24"/>
          <w:szCs w:val="24"/>
        </w:rPr>
        <w:t xml:space="preserve">Therefore, future studies should address </w:t>
      </w:r>
      <w:r w:rsidR="00767032" w:rsidRPr="00E34792">
        <w:rPr>
          <w:rFonts w:ascii="Book Antiqua" w:hAnsi="Book Antiqua"/>
          <w:sz w:val="24"/>
          <w:szCs w:val="24"/>
        </w:rPr>
        <w:t xml:space="preserve">if </w:t>
      </w:r>
      <w:r w:rsidR="00A147A2" w:rsidRPr="00E34792">
        <w:rPr>
          <w:rFonts w:ascii="Book Antiqua" w:hAnsi="Book Antiqua"/>
          <w:sz w:val="24"/>
          <w:szCs w:val="24"/>
        </w:rPr>
        <w:t>mechanical ventilation</w:t>
      </w:r>
      <w:r w:rsidR="00767032" w:rsidRPr="00E34792">
        <w:rPr>
          <w:rFonts w:ascii="Book Antiqua" w:hAnsi="Book Antiqua"/>
          <w:sz w:val="24"/>
          <w:szCs w:val="24"/>
        </w:rPr>
        <w:t xml:space="preserve"> is</w:t>
      </w:r>
      <w:r w:rsidR="00A147A2" w:rsidRPr="00E34792">
        <w:rPr>
          <w:rFonts w:ascii="Book Antiqua" w:hAnsi="Book Antiqua"/>
          <w:sz w:val="24"/>
          <w:szCs w:val="24"/>
        </w:rPr>
        <w:t xml:space="preserve"> an independent </w:t>
      </w:r>
      <w:r w:rsidR="00767032" w:rsidRPr="00E34792">
        <w:rPr>
          <w:rFonts w:ascii="Book Antiqua" w:hAnsi="Book Antiqua"/>
          <w:sz w:val="24"/>
          <w:szCs w:val="24"/>
        </w:rPr>
        <w:t>predictor</w:t>
      </w:r>
      <w:r w:rsidR="00A147A2" w:rsidRPr="00E34792">
        <w:rPr>
          <w:rFonts w:ascii="Book Antiqua" w:hAnsi="Book Antiqua"/>
          <w:sz w:val="24"/>
          <w:szCs w:val="24"/>
        </w:rPr>
        <w:t xml:space="preserve"> o</w:t>
      </w:r>
      <w:r w:rsidR="00767032" w:rsidRPr="00E34792">
        <w:rPr>
          <w:rFonts w:ascii="Book Antiqua" w:hAnsi="Book Antiqua"/>
          <w:sz w:val="24"/>
          <w:szCs w:val="24"/>
        </w:rPr>
        <w:t>f</w:t>
      </w:r>
      <w:r w:rsidR="00A147A2" w:rsidRPr="00E34792">
        <w:rPr>
          <w:rFonts w:ascii="Book Antiqua" w:hAnsi="Book Antiqua"/>
          <w:sz w:val="24"/>
          <w:szCs w:val="24"/>
        </w:rPr>
        <w:t xml:space="preserve"> peripheral muscle </w:t>
      </w:r>
      <w:r w:rsidR="003E10C6" w:rsidRPr="00E34792">
        <w:rPr>
          <w:rFonts w:ascii="Book Antiqua" w:hAnsi="Book Antiqua"/>
          <w:sz w:val="24"/>
          <w:szCs w:val="24"/>
        </w:rPr>
        <w:t>strength</w:t>
      </w:r>
      <w:r w:rsidR="00A147A2" w:rsidRPr="00E34792">
        <w:rPr>
          <w:rFonts w:ascii="Book Antiqua" w:hAnsi="Book Antiqua"/>
          <w:sz w:val="24"/>
          <w:szCs w:val="24"/>
        </w:rPr>
        <w:t xml:space="preserve"> and functional</w:t>
      </w:r>
      <w:r w:rsidR="00767032" w:rsidRPr="00E34792">
        <w:rPr>
          <w:rFonts w:ascii="Book Antiqua" w:hAnsi="Book Antiqua"/>
          <w:sz w:val="24"/>
          <w:szCs w:val="24"/>
        </w:rPr>
        <w:t xml:space="preserve"> progress in critically ill patients</w:t>
      </w:r>
      <w:r w:rsidR="00A147A2" w:rsidRPr="00E34792">
        <w:rPr>
          <w:rFonts w:ascii="Book Antiqua" w:hAnsi="Book Antiqua"/>
          <w:sz w:val="24"/>
          <w:szCs w:val="24"/>
        </w:rPr>
        <w:t>.</w:t>
      </w:r>
      <w:r w:rsidR="00ED204E" w:rsidRPr="00E34792">
        <w:rPr>
          <w:rFonts w:ascii="Book Antiqua" w:hAnsi="Book Antiqua"/>
          <w:sz w:val="24"/>
          <w:szCs w:val="24"/>
        </w:rPr>
        <w:t xml:space="preserve"> Another limitation of the study is that data from deceased patients were not </w:t>
      </w:r>
      <w:r w:rsidR="002F50F3" w:rsidRPr="00E34792">
        <w:rPr>
          <w:rFonts w:ascii="Book Antiqua" w:hAnsi="Book Antiqua"/>
          <w:sz w:val="24"/>
          <w:szCs w:val="24"/>
        </w:rPr>
        <w:t xml:space="preserve">included and </w:t>
      </w:r>
      <w:r w:rsidR="00ED204E" w:rsidRPr="00E34792">
        <w:rPr>
          <w:rFonts w:ascii="Book Antiqua" w:hAnsi="Book Antiqua"/>
          <w:sz w:val="24"/>
          <w:szCs w:val="24"/>
        </w:rPr>
        <w:t>analysed. As we used secondary records and</w:t>
      </w:r>
      <w:r w:rsidR="008C7332" w:rsidRPr="00E34792">
        <w:rPr>
          <w:rFonts w:ascii="Book Antiqua" w:hAnsi="Book Antiqua"/>
          <w:sz w:val="24"/>
          <w:szCs w:val="24"/>
        </w:rPr>
        <w:t xml:space="preserve"> patients with incomplete data</w:t>
      </w:r>
      <w:r w:rsidR="00ED204E" w:rsidRPr="00E34792">
        <w:rPr>
          <w:rFonts w:ascii="Book Antiqua" w:hAnsi="Book Antiqua"/>
          <w:sz w:val="24"/>
          <w:szCs w:val="24"/>
        </w:rPr>
        <w:t xml:space="preserve"> w</w:t>
      </w:r>
      <w:r w:rsidR="002F50F3" w:rsidRPr="00E34792">
        <w:rPr>
          <w:rFonts w:ascii="Book Antiqua" w:hAnsi="Book Antiqua"/>
          <w:sz w:val="24"/>
          <w:szCs w:val="24"/>
        </w:rPr>
        <w:t>ere</w:t>
      </w:r>
      <w:r w:rsidR="00ED204E" w:rsidRPr="00E34792">
        <w:rPr>
          <w:rFonts w:ascii="Book Antiqua" w:hAnsi="Book Antiqua"/>
          <w:sz w:val="24"/>
          <w:szCs w:val="24"/>
        </w:rPr>
        <w:t xml:space="preserve"> exclu</w:t>
      </w:r>
      <w:r w:rsidR="002F50F3" w:rsidRPr="00E34792">
        <w:rPr>
          <w:rFonts w:ascii="Book Antiqua" w:hAnsi="Book Antiqua"/>
          <w:sz w:val="24"/>
          <w:szCs w:val="24"/>
        </w:rPr>
        <w:t>ded</w:t>
      </w:r>
      <w:r w:rsidR="00ED204E" w:rsidRPr="00E34792">
        <w:rPr>
          <w:rFonts w:ascii="Book Antiqua" w:hAnsi="Book Antiqua"/>
          <w:sz w:val="24"/>
          <w:szCs w:val="24"/>
        </w:rPr>
        <w:t>, th</w:t>
      </w:r>
      <w:r w:rsidR="002F50F3" w:rsidRPr="00E34792">
        <w:rPr>
          <w:rFonts w:ascii="Book Antiqua" w:hAnsi="Book Antiqua"/>
          <w:sz w:val="24"/>
          <w:szCs w:val="24"/>
        </w:rPr>
        <w:t>is</w:t>
      </w:r>
      <w:r w:rsidR="00ED204E" w:rsidRPr="00E34792">
        <w:rPr>
          <w:rFonts w:ascii="Book Antiqua" w:hAnsi="Book Antiqua"/>
          <w:sz w:val="24"/>
          <w:szCs w:val="24"/>
        </w:rPr>
        <w:t xml:space="preserve"> </w:t>
      </w:r>
      <w:r w:rsidR="008C7332" w:rsidRPr="00E34792">
        <w:rPr>
          <w:rFonts w:ascii="Book Antiqua" w:hAnsi="Book Antiqua"/>
          <w:sz w:val="24"/>
          <w:szCs w:val="24"/>
        </w:rPr>
        <w:t>information</w:t>
      </w:r>
      <w:r w:rsidR="00ED204E" w:rsidRPr="00E34792">
        <w:rPr>
          <w:rFonts w:ascii="Book Antiqua" w:hAnsi="Book Antiqua"/>
          <w:sz w:val="24"/>
          <w:szCs w:val="24"/>
        </w:rPr>
        <w:t xml:space="preserve"> w</w:t>
      </w:r>
      <w:r w:rsidR="002F50F3" w:rsidRPr="00E34792">
        <w:rPr>
          <w:rFonts w:ascii="Book Antiqua" w:hAnsi="Book Antiqua"/>
          <w:sz w:val="24"/>
          <w:szCs w:val="24"/>
        </w:rPr>
        <w:t>as</w:t>
      </w:r>
      <w:r w:rsidR="00ED204E" w:rsidRPr="00E34792">
        <w:rPr>
          <w:rFonts w:ascii="Book Antiqua" w:hAnsi="Book Antiqua"/>
          <w:sz w:val="24"/>
          <w:szCs w:val="24"/>
        </w:rPr>
        <w:t xml:space="preserve"> not available in our database. </w:t>
      </w:r>
      <w:r w:rsidR="00584235" w:rsidRPr="00E34792">
        <w:rPr>
          <w:rFonts w:ascii="Book Antiqua" w:hAnsi="Book Antiqua"/>
          <w:sz w:val="24"/>
          <w:szCs w:val="24"/>
        </w:rPr>
        <w:t>O</w:t>
      </w:r>
      <w:r w:rsidR="00ED204E" w:rsidRPr="00E34792">
        <w:rPr>
          <w:rFonts w:ascii="Book Antiqua" w:hAnsi="Book Antiqua"/>
          <w:sz w:val="24"/>
          <w:szCs w:val="24"/>
        </w:rPr>
        <w:t>ur study d</w:t>
      </w:r>
      <w:r w:rsidR="00584235" w:rsidRPr="00E34792">
        <w:rPr>
          <w:rFonts w:ascii="Book Antiqua" w:hAnsi="Book Antiqua"/>
          <w:sz w:val="24"/>
          <w:szCs w:val="24"/>
        </w:rPr>
        <w:t>id not</w:t>
      </w:r>
      <w:r w:rsidR="00ED204E" w:rsidRPr="00E34792">
        <w:rPr>
          <w:rFonts w:ascii="Book Antiqua" w:hAnsi="Book Antiqua"/>
          <w:sz w:val="24"/>
          <w:szCs w:val="24"/>
        </w:rPr>
        <w:t xml:space="preserve"> focus on mortality outcomes and it </w:t>
      </w:r>
      <w:r w:rsidR="00584235" w:rsidRPr="00E34792">
        <w:rPr>
          <w:rFonts w:ascii="Book Antiqua" w:hAnsi="Book Antiqua"/>
          <w:sz w:val="24"/>
          <w:szCs w:val="24"/>
        </w:rPr>
        <w:t xml:space="preserve">hence it </w:t>
      </w:r>
      <w:r w:rsidR="00ED204E" w:rsidRPr="00E34792">
        <w:rPr>
          <w:rFonts w:ascii="Book Antiqua" w:hAnsi="Book Antiqua"/>
          <w:sz w:val="24"/>
          <w:szCs w:val="24"/>
        </w:rPr>
        <w:t xml:space="preserve">would </w:t>
      </w:r>
      <w:r w:rsidR="00584235" w:rsidRPr="00E34792">
        <w:rPr>
          <w:rFonts w:ascii="Book Antiqua" w:hAnsi="Book Antiqua"/>
          <w:sz w:val="24"/>
          <w:szCs w:val="24"/>
        </w:rPr>
        <w:t xml:space="preserve">not have </w:t>
      </w:r>
      <w:r w:rsidR="00ED204E" w:rsidRPr="00E34792">
        <w:rPr>
          <w:rFonts w:ascii="Book Antiqua" w:hAnsi="Book Antiqua"/>
          <w:sz w:val="24"/>
          <w:szCs w:val="24"/>
        </w:rPr>
        <w:t>be</w:t>
      </w:r>
      <w:r w:rsidR="00584235" w:rsidRPr="00E34792">
        <w:rPr>
          <w:rFonts w:ascii="Book Antiqua" w:hAnsi="Book Antiqua"/>
          <w:sz w:val="24"/>
          <w:szCs w:val="24"/>
        </w:rPr>
        <w:t xml:space="preserve">en </w:t>
      </w:r>
      <w:r w:rsidR="00ED204E" w:rsidRPr="00E34792">
        <w:rPr>
          <w:rFonts w:ascii="Book Antiqua" w:hAnsi="Book Antiqua"/>
          <w:sz w:val="24"/>
          <w:szCs w:val="24"/>
        </w:rPr>
        <w:t xml:space="preserve">possible to </w:t>
      </w:r>
      <w:proofErr w:type="spellStart"/>
      <w:r w:rsidR="00ED204E" w:rsidRPr="00E34792">
        <w:rPr>
          <w:rFonts w:ascii="Book Antiqua" w:hAnsi="Book Antiqua"/>
          <w:sz w:val="24"/>
          <w:szCs w:val="24"/>
        </w:rPr>
        <w:t>analyze</w:t>
      </w:r>
      <w:proofErr w:type="spellEnd"/>
      <w:r w:rsidR="00ED204E" w:rsidRPr="00E34792">
        <w:rPr>
          <w:rFonts w:ascii="Book Antiqua" w:hAnsi="Book Antiqua"/>
          <w:sz w:val="24"/>
          <w:szCs w:val="24"/>
        </w:rPr>
        <w:t xml:space="preserve"> functional progress</w:t>
      </w:r>
      <w:r w:rsidR="006E2CD4" w:rsidRPr="00E34792">
        <w:rPr>
          <w:rFonts w:ascii="Book Antiqua" w:hAnsi="Book Antiqua"/>
          <w:sz w:val="24"/>
          <w:szCs w:val="24"/>
        </w:rPr>
        <w:t xml:space="preserve"> of these subjects</w:t>
      </w:r>
      <w:r w:rsidR="00ED204E" w:rsidRPr="00E34792">
        <w:rPr>
          <w:rFonts w:ascii="Book Antiqua" w:hAnsi="Book Antiqua"/>
          <w:sz w:val="24"/>
          <w:szCs w:val="24"/>
        </w:rPr>
        <w:t xml:space="preserve"> throughout all time points.</w:t>
      </w:r>
    </w:p>
    <w:p w14:paraId="39614A80" w14:textId="64561719" w:rsidR="009A1B07" w:rsidRPr="00E34792" w:rsidRDefault="009A1B07" w:rsidP="00E34792">
      <w:pPr>
        <w:spacing w:after="0" w:line="360" w:lineRule="auto"/>
        <w:ind w:firstLine="709"/>
        <w:jc w:val="both"/>
        <w:rPr>
          <w:rFonts w:ascii="Book Antiqua" w:hAnsi="Book Antiqua"/>
          <w:sz w:val="24"/>
          <w:szCs w:val="24"/>
        </w:rPr>
      </w:pPr>
      <w:r w:rsidRPr="00E34792">
        <w:rPr>
          <w:rFonts w:ascii="Book Antiqua" w:hAnsi="Book Antiqua"/>
          <w:sz w:val="24"/>
          <w:szCs w:val="24"/>
        </w:rPr>
        <w:t xml:space="preserve">In conclusion, </w:t>
      </w:r>
      <w:r w:rsidR="00A364A7" w:rsidRPr="00E34792">
        <w:rPr>
          <w:rFonts w:ascii="Book Antiqua" w:hAnsi="Book Antiqua"/>
          <w:sz w:val="24"/>
          <w:szCs w:val="24"/>
        </w:rPr>
        <w:t>better functional patient condition and low severity</w:t>
      </w:r>
      <w:r w:rsidR="00080258" w:rsidRPr="00E34792">
        <w:rPr>
          <w:rFonts w:ascii="Book Antiqua" w:hAnsi="Book Antiqua"/>
          <w:sz w:val="24"/>
          <w:szCs w:val="24"/>
        </w:rPr>
        <w:t xml:space="preserve"> of illness</w:t>
      </w:r>
      <w:r w:rsidR="00A364A7" w:rsidRPr="00E34792">
        <w:rPr>
          <w:rFonts w:ascii="Book Antiqua" w:hAnsi="Book Antiqua"/>
          <w:sz w:val="24"/>
          <w:szCs w:val="24"/>
        </w:rPr>
        <w:t xml:space="preserve"> score at </w:t>
      </w:r>
      <w:r w:rsidR="00080258" w:rsidRPr="00E34792">
        <w:rPr>
          <w:rFonts w:ascii="Book Antiqua" w:hAnsi="Book Antiqua"/>
          <w:sz w:val="24"/>
          <w:szCs w:val="24"/>
        </w:rPr>
        <w:t xml:space="preserve">ICU </w:t>
      </w:r>
      <w:r w:rsidR="00A364A7" w:rsidRPr="00E34792">
        <w:rPr>
          <w:rFonts w:ascii="Book Antiqua" w:hAnsi="Book Antiqua"/>
          <w:sz w:val="24"/>
          <w:szCs w:val="24"/>
        </w:rPr>
        <w:t>admission, absence of sepsis and stroke,</w:t>
      </w:r>
      <w:r w:rsidR="00061ADE">
        <w:rPr>
          <w:rFonts w:ascii="Book Antiqua" w:hAnsi="Book Antiqua"/>
          <w:sz w:val="24"/>
          <w:szCs w:val="24"/>
        </w:rPr>
        <w:t xml:space="preserve"> </w:t>
      </w:r>
      <w:r w:rsidR="00A364A7" w:rsidRPr="00E34792">
        <w:rPr>
          <w:rFonts w:ascii="Book Antiqua" w:hAnsi="Book Antiqua"/>
          <w:sz w:val="24"/>
          <w:szCs w:val="24"/>
        </w:rPr>
        <w:t>longer total length of stay and age lower than 78.5 years are pr</w:t>
      </w:r>
      <w:r w:rsidR="00D36D10" w:rsidRPr="00E34792">
        <w:rPr>
          <w:rFonts w:ascii="Book Antiqua" w:hAnsi="Book Antiqua"/>
          <w:sz w:val="24"/>
          <w:szCs w:val="24"/>
        </w:rPr>
        <w:t>edictors of favourable patient</w:t>
      </w:r>
      <w:r w:rsidR="00A364A7" w:rsidRPr="00E34792">
        <w:rPr>
          <w:rFonts w:ascii="Book Antiqua" w:hAnsi="Book Antiqua"/>
          <w:sz w:val="24"/>
          <w:szCs w:val="24"/>
        </w:rPr>
        <w:t xml:space="preserve"> functional progress during hospitalization following an intensive care admission.</w:t>
      </w:r>
    </w:p>
    <w:p w14:paraId="6473D32F" w14:textId="77777777" w:rsidR="00780394" w:rsidRDefault="00780394" w:rsidP="00E34792">
      <w:pPr>
        <w:spacing w:after="0" w:line="360" w:lineRule="auto"/>
        <w:jc w:val="both"/>
        <w:rPr>
          <w:rFonts w:ascii="Book Antiqua" w:hAnsi="Book Antiqua"/>
          <w:b/>
          <w:sz w:val="24"/>
          <w:szCs w:val="24"/>
          <w:lang w:eastAsia="zh-CN"/>
        </w:rPr>
      </w:pPr>
    </w:p>
    <w:p w14:paraId="72D253E2" w14:textId="6BE68C6E" w:rsidR="00F81C3F" w:rsidRPr="00E34792" w:rsidRDefault="00F8141D" w:rsidP="00E34792">
      <w:pPr>
        <w:spacing w:after="0" w:line="360" w:lineRule="auto"/>
        <w:jc w:val="both"/>
        <w:rPr>
          <w:rFonts w:ascii="Book Antiqua" w:hAnsi="Book Antiqua"/>
          <w:b/>
          <w:color w:val="000000"/>
          <w:sz w:val="24"/>
          <w:szCs w:val="24"/>
          <w:lang w:eastAsia="zh-CN"/>
        </w:rPr>
      </w:pPr>
      <w:r>
        <w:rPr>
          <w:rFonts w:ascii="Book Antiqua" w:hAnsi="Book Antiqua"/>
          <w:b/>
          <w:color w:val="000000"/>
          <w:sz w:val="24"/>
          <w:szCs w:val="24"/>
        </w:rPr>
        <w:t>COMMENTS</w:t>
      </w:r>
    </w:p>
    <w:p w14:paraId="4C046D14" w14:textId="12B8D370" w:rsidR="00F81C3F" w:rsidRPr="00E34792" w:rsidRDefault="00F81C3F" w:rsidP="00E34792">
      <w:pPr>
        <w:spacing w:after="0" w:line="360" w:lineRule="auto"/>
        <w:jc w:val="both"/>
        <w:rPr>
          <w:rFonts w:ascii="Book Antiqua" w:hAnsi="Book Antiqua"/>
          <w:b/>
          <w:i/>
          <w:color w:val="000000"/>
          <w:sz w:val="24"/>
          <w:szCs w:val="24"/>
        </w:rPr>
      </w:pPr>
      <w:r w:rsidRPr="00E34792">
        <w:rPr>
          <w:rFonts w:ascii="Book Antiqua" w:hAnsi="Book Antiqua"/>
          <w:b/>
          <w:i/>
          <w:color w:val="000000"/>
          <w:sz w:val="24"/>
          <w:szCs w:val="24"/>
        </w:rPr>
        <w:t>Background</w:t>
      </w:r>
    </w:p>
    <w:p w14:paraId="6B071D8E" w14:textId="65D3F61B" w:rsidR="00F81C3F" w:rsidRPr="00E34792" w:rsidRDefault="00F81C3F" w:rsidP="00E34792">
      <w:pPr>
        <w:spacing w:after="0" w:line="360" w:lineRule="auto"/>
        <w:jc w:val="both"/>
        <w:rPr>
          <w:rFonts w:ascii="Book Antiqua" w:hAnsi="Book Antiqua"/>
          <w:b/>
          <w:i/>
          <w:color w:val="000000"/>
          <w:sz w:val="24"/>
          <w:szCs w:val="24"/>
        </w:rPr>
      </w:pPr>
      <w:r w:rsidRPr="00E34792">
        <w:rPr>
          <w:rFonts w:ascii="Book Antiqua" w:hAnsi="Book Antiqua"/>
          <w:sz w:val="24"/>
          <w:szCs w:val="24"/>
        </w:rPr>
        <w:t xml:space="preserve">The advances in critical care have led to increased </w:t>
      </w:r>
      <w:r w:rsidR="001303F7" w:rsidRPr="00E34792">
        <w:rPr>
          <w:rFonts w:ascii="Book Antiqua" w:hAnsi="Book Antiqua"/>
          <w:sz w:val="24"/>
          <w:szCs w:val="24"/>
        </w:rPr>
        <w:t xml:space="preserve">patient </w:t>
      </w:r>
      <w:r w:rsidRPr="00E34792">
        <w:rPr>
          <w:rFonts w:ascii="Book Antiqua" w:hAnsi="Book Antiqua"/>
          <w:sz w:val="24"/>
          <w:szCs w:val="24"/>
        </w:rPr>
        <w:t xml:space="preserve">survival, however, </w:t>
      </w:r>
      <w:r w:rsidR="001303F7" w:rsidRPr="00E34792">
        <w:rPr>
          <w:rFonts w:ascii="Book Antiqua" w:hAnsi="Book Antiqua"/>
          <w:sz w:val="24"/>
          <w:szCs w:val="24"/>
        </w:rPr>
        <w:t xml:space="preserve">severe deficits in </w:t>
      </w:r>
      <w:r w:rsidRPr="00E34792">
        <w:rPr>
          <w:rFonts w:ascii="Book Antiqua" w:hAnsi="Book Antiqua"/>
          <w:sz w:val="24"/>
          <w:szCs w:val="24"/>
        </w:rPr>
        <w:t xml:space="preserve">physical and psychological </w:t>
      </w:r>
      <w:r w:rsidR="001303F7" w:rsidRPr="00E34792">
        <w:rPr>
          <w:rFonts w:ascii="Book Antiqua" w:hAnsi="Book Antiqua"/>
          <w:sz w:val="24"/>
          <w:szCs w:val="24"/>
        </w:rPr>
        <w:t>status</w:t>
      </w:r>
      <w:r w:rsidRPr="00E34792">
        <w:rPr>
          <w:rFonts w:ascii="Book Antiqua" w:hAnsi="Book Antiqua"/>
          <w:sz w:val="24"/>
          <w:szCs w:val="24"/>
        </w:rPr>
        <w:t xml:space="preserve"> are commonly observed during and after the hospitalization period. </w:t>
      </w:r>
      <w:r w:rsidR="00076901" w:rsidRPr="00E34792">
        <w:rPr>
          <w:rFonts w:ascii="Book Antiqua" w:hAnsi="Book Antiqua"/>
          <w:sz w:val="24"/>
          <w:szCs w:val="24"/>
        </w:rPr>
        <w:t>T</w:t>
      </w:r>
      <w:r w:rsidRPr="00E34792">
        <w:rPr>
          <w:rFonts w:ascii="Book Antiqua" w:hAnsi="Book Antiqua"/>
          <w:sz w:val="24"/>
          <w:szCs w:val="24"/>
        </w:rPr>
        <w:t>he possibility of predicting the patients’ functional progress m</w:t>
      </w:r>
      <w:r w:rsidR="001303F7" w:rsidRPr="00E34792">
        <w:rPr>
          <w:rFonts w:ascii="Book Antiqua" w:hAnsi="Book Antiqua"/>
          <w:sz w:val="24"/>
          <w:szCs w:val="24"/>
        </w:rPr>
        <w:t>ay assist to</w:t>
      </w:r>
      <w:r w:rsidRPr="00E34792">
        <w:rPr>
          <w:rFonts w:ascii="Book Antiqua" w:hAnsi="Book Antiqua"/>
          <w:sz w:val="24"/>
          <w:szCs w:val="24"/>
        </w:rPr>
        <w:t xml:space="preserve"> contribute to individualized rehabilitative interventions</w:t>
      </w:r>
      <w:r w:rsidR="00076901" w:rsidRPr="00E34792">
        <w:rPr>
          <w:rFonts w:ascii="Book Antiqua" w:hAnsi="Book Antiqua"/>
          <w:sz w:val="24"/>
          <w:szCs w:val="24"/>
        </w:rPr>
        <w:t xml:space="preserve"> in this </w:t>
      </w:r>
      <w:r w:rsidR="001303F7" w:rsidRPr="00E34792">
        <w:rPr>
          <w:rFonts w:ascii="Book Antiqua" w:hAnsi="Book Antiqua"/>
          <w:sz w:val="24"/>
          <w:szCs w:val="24"/>
        </w:rPr>
        <w:t>cohort of patients’</w:t>
      </w:r>
      <w:r w:rsidRPr="00E34792">
        <w:rPr>
          <w:rFonts w:ascii="Book Antiqua" w:hAnsi="Book Antiqua"/>
          <w:sz w:val="24"/>
          <w:szCs w:val="24"/>
        </w:rPr>
        <w:t>.</w:t>
      </w:r>
      <w:r w:rsidR="00E102CC" w:rsidRPr="00E34792">
        <w:rPr>
          <w:rFonts w:ascii="Book Antiqua" w:hAnsi="Book Antiqua"/>
          <w:sz w:val="24"/>
          <w:szCs w:val="24"/>
        </w:rPr>
        <w:t xml:space="preserve"> </w:t>
      </w:r>
      <w:r w:rsidR="00E73FB0">
        <w:rPr>
          <w:rFonts w:ascii="Book Antiqua" w:hAnsi="Book Antiqua" w:hint="eastAsia"/>
          <w:sz w:val="24"/>
          <w:szCs w:val="24"/>
          <w:lang w:eastAsia="zh-CN"/>
        </w:rPr>
        <w:t>Th</w:t>
      </w:r>
      <w:r w:rsidR="00E102CC" w:rsidRPr="00E34792">
        <w:rPr>
          <w:rFonts w:ascii="Book Antiqua" w:hAnsi="Book Antiqua"/>
          <w:sz w:val="24"/>
          <w:szCs w:val="24"/>
        </w:rPr>
        <w:t>e</w:t>
      </w:r>
      <w:r w:rsidR="00E73FB0">
        <w:rPr>
          <w:rFonts w:ascii="Book Antiqua" w:hAnsi="Book Antiqua" w:hint="eastAsia"/>
          <w:sz w:val="24"/>
          <w:szCs w:val="24"/>
          <w:lang w:eastAsia="zh-CN"/>
        </w:rPr>
        <w:t xml:space="preserve"> authors</w:t>
      </w:r>
      <w:r w:rsidR="00E102CC" w:rsidRPr="00E34792">
        <w:rPr>
          <w:rFonts w:ascii="Book Antiqua" w:hAnsi="Book Antiqua"/>
          <w:sz w:val="24"/>
          <w:szCs w:val="24"/>
        </w:rPr>
        <w:t xml:space="preserve"> investigated the determining factors of functional progress in a cohort of patients</w:t>
      </w:r>
      <w:r w:rsidR="001303F7" w:rsidRPr="00E34792">
        <w:rPr>
          <w:rFonts w:ascii="Book Antiqua" w:hAnsi="Book Antiqua"/>
          <w:sz w:val="24"/>
          <w:szCs w:val="24"/>
        </w:rPr>
        <w:t xml:space="preserve"> that required </w:t>
      </w:r>
      <w:r w:rsidR="00F8141D" w:rsidRPr="00E34792">
        <w:rPr>
          <w:rFonts w:ascii="Book Antiqua" w:hAnsi="Book Antiqua"/>
          <w:color w:val="000000"/>
          <w:sz w:val="24"/>
          <w:szCs w:val="24"/>
        </w:rPr>
        <w:t>intensive care unit</w:t>
      </w:r>
      <w:r w:rsidR="00F8141D" w:rsidRPr="00E34792">
        <w:rPr>
          <w:rFonts w:ascii="Book Antiqua" w:hAnsi="Book Antiqua"/>
          <w:sz w:val="24"/>
          <w:szCs w:val="24"/>
        </w:rPr>
        <w:t xml:space="preserve"> </w:t>
      </w:r>
      <w:r w:rsidR="00F8141D">
        <w:rPr>
          <w:rFonts w:ascii="Book Antiqua" w:hAnsi="Book Antiqua" w:hint="eastAsia"/>
          <w:sz w:val="24"/>
          <w:szCs w:val="24"/>
          <w:lang w:eastAsia="zh-CN"/>
        </w:rPr>
        <w:t>(</w:t>
      </w:r>
      <w:r w:rsidR="001303F7" w:rsidRPr="00E34792">
        <w:rPr>
          <w:rFonts w:ascii="Book Antiqua" w:hAnsi="Book Antiqua"/>
          <w:sz w:val="24"/>
          <w:szCs w:val="24"/>
        </w:rPr>
        <w:t>ICU</w:t>
      </w:r>
      <w:r w:rsidR="00F8141D">
        <w:rPr>
          <w:rFonts w:ascii="Book Antiqua" w:hAnsi="Book Antiqua" w:hint="eastAsia"/>
          <w:sz w:val="24"/>
          <w:szCs w:val="24"/>
          <w:lang w:eastAsia="zh-CN"/>
        </w:rPr>
        <w:t>)</w:t>
      </w:r>
      <w:r w:rsidR="001303F7" w:rsidRPr="00E34792">
        <w:rPr>
          <w:rFonts w:ascii="Book Antiqua" w:hAnsi="Book Antiqua"/>
          <w:sz w:val="24"/>
          <w:szCs w:val="24"/>
        </w:rPr>
        <w:t xml:space="preserve"> admission without mechanical ventilation</w:t>
      </w:r>
      <w:r w:rsidR="00E102CC" w:rsidRPr="00E34792">
        <w:rPr>
          <w:rFonts w:ascii="Book Antiqua" w:hAnsi="Book Antiqua"/>
          <w:sz w:val="24"/>
          <w:szCs w:val="24"/>
        </w:rPr>
        <w:t xml:space="preserve"> that underwent a mobilization protocol, from the I</w:t>
      </w:r>
      <w:r w:rsidR="001303F7" w:rsidRPr="00E34792">
        <w:rPr>
          <w:rFonts w:ascii="Book Antiqua" w:hAnsi="Book Antiqua"/>
          <w:sz w:val="24"/>
          <w:szCs w:val="24"/>
        </w:rPr>
        <w:t>CU</w:t>
      </w:r>
      <w:r w:rsidR="00E102CC" w:rsidRPr="00E34792">
        <w:rPr>
          <w:rFonts w:ascii="Book Antiqua" w:hAnsi="Book Antiqua"/>
          <w:sz w:val="24"/>
          <w:szCs w:val="24"/>
        </w:rPr>
        <w:t xml:space="preserve"> to hospital discharge.</w:t>
      </w:r>
    </w:p>
    <w:p w14:paraId="60D97DB8" w14:textId="77777777" w:rsidR="00F81C3F" w:rsidRPr="00E34792" w:rsidRDefault="00F81C3F" w:rsidP="00E34792">
      <w:pPr>
        <w:spacing w:after="0" w:line="360" w:lineRule="auto"/>
        <w:jc w:val="both"/>
        <w:rPr>
          <w:rFonts w:ascii="Book Antiqua" w:hAnsi="Book Antiqua"/>
          <w:b/>
          <w:color w:val="000000"/>
          <w:sz w:val="24"/>
          <w:szCs w:val="24"/>
        </w:rPr>
      </w:pPr>
    </w:p>
    <w:p w14:paraId="714573B6" w14:textId="23B13587" w:rsidR="00F81C3F" w:rsidRPr="00E34792" w:rsidRDefault="00583EBB" w:rsidP="00E34792">
      <w:pPr>
        <w:spacing w:after="0" w:line="360" w:lineRule="auto"/>
        <w:jc w:val="both"/>
        <w:rPr>
          <w:rFonts w:ascii="Book Antiqua" w:hAnsi="Book Antiqua"/>
          <w:b/>
          <w:i/>
          <w:color w:val="000000"/>
          <w:sz w:val="24"/>
          <w:szCs w:val="24"/>
        </w:rPr>
      </w:pPr>
      <w:r w:rsidRPr="00E34792">
        <w:rPr>
          <w:rFonts w:ascii="Book Antiqua" w:hAnsi="Book Antiqua"/>
          <w:b/>
          <w:i/>
          <w:color w:val="000000"/>
          <w:sz w:val="24"/>
          <w:szCs w:val="24"/>
        </w:rPr>
        <w:lastRenderedPageBreak/>
        <w:t>Research frontiers</w:t>
      </w:r>
    </w:p>
    <w:p w14:paraId="38773B15" w14:textId="5F4D09C6" w:rsidR="00415F99" w:rsidRPr="00E34792" w:rsidRDefault="000D01DF" w:rsidP="00E34792">
      <w:pPr>
        <w:spacing w:after="0" w:line="360" w:lineRule="auto"/>
        <w:jc w:val="both"/>
        <w:rPr>
          <w:rFonts w:ascii="Book Antiqua" w:hAnsi="Book Antiqua"/>
          <w:color w:val="000000"/>
          <w:sz w:val="24"/>
          <w:szCs w:val="24"/>
        </w:rPr>
      </w:pPr>
      <w:r w:rsidRPr="00E34792">
        <w:rPr>
          <w:rFonts w:ascii="Book Antiqua" w:hAnsi="Book Antiqua"/>
          <w:color w:val="000000"/>
          <w:sz w:val="24"/>
          <w:szCs w:val="24"/>
        </w:rPr>
        <w:t>I</w:t>
      </w:r>
      <w:r w:rsidR="005208E9" w:rsidRPr="00E34792">
        <w:rPr>
          <w:rFonts w:ascii="Book Antiqua" w:hAnsi="Book Antiqua"/>
          <w:color w:val="000000"/>
          <w:sz w:val="24"/>
          <w:szCs w:val="24"/>
        </w:rPr>
        <w:t xml:space="preserve">t </w:t>
      </w:r>
      <w:r w:rsidRPr="00E34792">
        <w:rPr>
          <w:rFonts w:ascii="Book Antiqua" w:hAnsi="Book Antiqua"/>
          <w:color w:val="000000"/>
          <w:sz w:val="24"/>
          <w:szCs w:val="24"/>
        </w:rPr>
        <w:t>un-</w:t>
      </w:r>
      <w:r w:rsidR="005208E9" w:rsidRPr="00E34792">
        <w:rPr>
          <w:rFonts w:ascii="Book Antiqua" w:hAnsi="Book Antiqua"/>
          <w:color w:val="000000"/>
          <w:sz w:val="24"/>
          <w:szCs w:val="24"/>
        </w:rPr>
        <w:t>clear which factors influence the patients’ functional recovery during the in-hospital period</w:t>
      </w:r>
      <w:r w:rsidRPr="00E34792">
        <w:rPr>
          <w:rFonts w:ascii="Book Antiqua" w:hAnsi="Book Antiqua"/>
          <w:color w:val="000000"/>
          <w:sz w:val="24"/>
          <w:szCs w:val="24"/>
        </w:rPr>
        <w:t xml:space="preserve"> after a stay in ICU</w:t>
      </w:r>
      <w:r w:rsidR="005208E9" w:rsidRPr="00E34792">
        <w:rPr>
          <w:rFonts w:ascii="Book Antiqua" w:hAnsi="Book Antiqua"/>
          <w:color w:val="000000"/>
          <w:sz w:val="24"/>
          <w:szCs w:val="24"/>
        </w:rPr>
        <w:t>.</w:t>
      </w:r>
      <w:r w:rsidR="00415F99" w:rsidRPr="00E34792">
        <w:rPr>
          <w:rFonts w:ascii="Book Antiqua" w:hAnsi="Book Antiqua"/>
          <w:color w:val="000000"/>
          <w:sz w:val="24"/>
          <w:szCs w:val="24"/>
        </w:rPr>
        <w:t xml:space="preserve"> This study identif</w:t>
      </w:r>
      <w:r w:rsidRPr="00E34792">
        <w:rPr>
          <w:rFonts w:ascii="Book Antiqua" w:hAnsi="Book Antiqua"/>
          <w:color w:val="000000"/>
          <w:sz w:val="24"/>
          <w:szCs w:val="24"/>
        </w:rPr>
        <w:t>ies</w:t>
      </w:r>
      <w:r w:rsidR="00415F99" w:rsidRPr="00E34792">
        <w:rPr>
          <w:rFonts w:ascii="Book Antiqua" w:hAnsi="Book Antiqua"/>
          <w:color w:val="000000"/>
          <w:sz w:val="24"/>
          <w:szCs w:val="24"/>
        </w:rPr>
        <w:t xml:space="preserve"> the clinical and functional characteristics that influence the functional progress of hospitalized patients.</w:t>
      </w:r>
    </w:p>
    <w:p w14:paraId="324AD3E1" w14:textId="77777777" w:rsidR="00415F99" w:rsidRPr="00E34792" w:rsidRDefault="00415F99" w:rsidP="00E34792">
      <w:pPr>
        <w:spacing w:after="0" w:line="360" w:lineRule="auto"/>
        <w:jc w:val="both"/>
        <w:rPr>
          <w:rFonts w:ascii="Book Antiqua" w:hAnsi="Book Antiqua"/>
          <w:color w:val="000000"/>
          <w:sz w:val="24"/>
          <w:szCs w:val="24"/>
        </w:rPr>
      </w:pPr>
    </w:p>
    <w:p w14:paraId="7FD53D4E" w14:textId="77777777" w:rsidR="00CA12C4" w:rsidRPr="00E34792" w:rsidRDefault="00CA12C4" w:rsidP="00E34792">
      <w:pPr>
        <w:spacing w:after="0" w:line="360" w:lineRule="auto"/>
        <w:jc w:val="both"/>
        <w:rPr>
          <w:rFonts w:ascii="Book Antiqua" w:hAnsi="Book Antiqua"/>
          <w:b/>
          <w:i/>
          <w:color w:val="000000"/>
          <w:sz w:val="24"/>
          <w:szCs w:val="24"/>
        </w:rPr>
      </w:pPr>
      <w:r w:rsidRPr="00E34792">
        <w:rPr>
          <w:rFonts w:ascii="Book Antiqua" w:hAnsi="Book Antiqua"/>
          <w:b/>
          <w:i/>
          <w:color w:val="000000"/>
          <w:sz w:val="24"/>
          <w:szCs w:val="24"/>
        </w:rPr>
        <w:t>Innovations and breakthroughs</w:t>
      </w:r>
    </w:p>
    <w:p w14:paraId="74C2FC46" w14:textId="5E0FBFA8" w:rsidR="006B546E" w:rsidRPr="00E34792" w:rsidRDefault="00E73FB0" w:rsidP="00E34792">
      <w:pPr>
        <w:spacing w:after="0" w:line="360" w:lineRule="auto"/>
        <w:jc w:val="both"/>
        <w:rPr>
          <w:rFonts w:ascii="Book Antiqua" w:hAnsi="Book Antiqua"/>
          <w:color w:val="000000"/>
          <w:sz w:val="24"/>
          <w:szCs w:val="24"/>
        </w:rPr>
      </w:pPr>
      <w:r>
        <w:rPr>
          <w:rFonts w:ascii="Book Antiqua" w:hAnsi="Book Antiqua" w:hint="eastAsia"/>
          <w:color w:val="000000"/>
          <w:sz w:val="24"/>
          <w:szCs w:val="24"/>
          <w:lang w:eastAsia="zh-CN"/>
        </w:rPr>
        <w:t>These</w:t>
      </w:r>
      <w:r w:rsidR="00EE7F01" w:rsidRPr="00E34792">
        <w:rPr>
          <w:rFonts w:ascii="Book Antiqua" w:hAnsi="Book Antiqua"/>
          <w:color w:val="000000"/>
          <w:sz w:val="24"/>
          <w:szCs w:val="24"/>
        </w:rPr>
        <w:t xml:space="preserve"> results demonstrated a high prevalence of</w:t>
      </w:r>
      <w:r w:rsidR="002A53FD" w:rsidRPr="00E34792">
        <w:rPr>
          <w:rFonts w:ascii="Book Antiqua" w:hAnsi="Book Antiqua"/>
          <w:color w:val="000000"/>
          <w:sz w:val="24"/>
          <w:szCs w:val="24"/>
        </w:rPr>
        <w:t xml:space="preserve"> Intensive Care Unit Acquired Weakness</w:t>
      </w:r>
      <w:r w:rsidR="00EE7F01" w:rsidRPr="00E34792">
        <w:rPr>
          <w:rFonts w:ascii="Book Antiqua" w:hAnsi="Book Antiqua"/>
          <w:color w:val="000000"/>
          <w:sz w:val="24"/>
          <w:szCs w:val="24"/>
        </w:rPr>
        <w:t xml:space="preserve"> and </w:t>
      </w:r>
      <w:r w:rsidR="006B546E" w:rsidRPr="00E34792">
        <w:rPr>
          <w:rFonts w:ascii="Book Antiqua" w:hAnsi="Book Antiqua"/>
          <w:color w:val="000000"/>
          <w:sz w:val="24"/>
          <w:szCs w:val="24"/>
        </w:rPr>
        <w:t>functional impairments at hospital discharge</w:t>
      </w:r>
      <w:r w:rsidR="00F63FAC" w:rsidRPr="00E34792">
        <w:rPr>
          <w:rFonts w:ascii="Book Antiqua" w:hAnsi="Book Antiqua"/>
          <w:color w:val="000000"/>
          <w:sz w:val="24"/>
          <w:szCs w:val="24"/>
        </w:rPr>
        <w:t>, similar to previous research</w:t>
      </w:r>
      <w:r w:rsidR="006B546E" w:rsidRPr="00E34792">
        <w:rPr>
          <w:rFonts w:ascii="Book Antiqua" w:hAnsi="Book Antiqua"/>
          <w:color w:val="000000"/>
          <w:sz w:val="24"/>
          <w:szCs w:val="24"/>
        </w:rPr>
        <w:t xml:space="preserve">. </w:t>
      </w:r>
      <w:r>
        <w:rPr>
          <w:rFonts w:ascii="Book Antiqua" w:hAnsi="Book Antiqua" w:hint="eastAsia"/>
          <w:color w:val="000000"/>
          <w:sz w:val="24"/>
          <w:szCs w:val="24"/>
          <w:lang w:eastAsia="zh-CN"/>
        </w:rPr>
        <w:t>The authors</w:t>
      </w:r>
      <w:r w:rsidR="006B546E" w:rsidRPr="00E34792">
        <w:rPr>
          <w:rFonts w:ascii="Book Antiqua" w:hAnsi="Book Antiqua"/>
          <w:color w:val="000000"/>
          <w:sz w:val="24"/>
          <w:szCs w:val="24"/>
        </w:rPr>
        <w:t xml:space="preserve"> </w:t>
      </w:r>
      <w:r w:rsidR="00F63FAC" w:rsidRPr="00E34792">
        <w:rPr>
          <w:rFonts w:ascii="Book Antiqua" w:hAnsi="Book Antiqua"/>
          <w:color w:val="000000"/>
          <w:sz w:val="24"/>
          <w:szCs w:val="24"/>
        </w:rPr>
        <w:t>have defined</w:t>
      </w:r>
      <w:r w:rsidR="006B546E" w:rsidRPr="00E34792">
        <w:rPr>
          <w:rFonts w:ascii="Book Antiqua" w:hAnsi="Book Antiqua"/>
          <w:color w:val="000000"/>
          <w:sz w:val="24"/>
          <w:szCs w:val="24"/>
        </w:rPr>
        <w:t xml:space="preserve"> </w:t>
      </w:r>
      <w:r w:rsidR="00F63FAC" w:rsidRPr="00E34792">
        <w:rPr>
          <w:rFonts w:ascii="Book Antiqua" w:hAnsi="Book Antiqua"/>
          <w:color w:val="000000"/>
          <w:sz w:val="24"/>
          <w:szCs w:val="24"/>
        </w:rPr>
        <w:t xml:space="preserve">key </w:t>
      </w:r>
      <w:r w:rsidR="006B546E" w:rsidRPr="00E34792">
        <w:rPr>
          <w:rFonts w:ascii="Book Antiqua" w:hAnsi="Book Antiqua"/>
          <w:color w:val="000000"/>
          <w:sz w:val="24"/>
          <w:szCs w:val="24"/>
        </w:rPr>
        <w:t xml:space="preserve">clinical and functional parameters </w:t>
      </w:r>
      <w:r w:rsidR="00F63FAC" w:rsidRPr="00E34792">
        <w:rPr>
          <w:rFonts w:ascii="Book Antiqua" w:hAnsi="Book Antiqua"/>
          <w:color w:val="000000"/>
          <w:sz w:val="24"/>
          <w:szCs w:val="24"/>
        </w:rPr>
        <w:t>that</w:t>
      </w:r>
      <w:r w:rsidR="006B546E" w:rsidRPr="00E34792">
        <w:rPr>
          <w:rFonts w:ascii="Book Antiqua" w:hAnsi="Book Antiqua"/>
          <w:color w:val="000000"/>
          <w:sz w:val="24"/>
          <w:szCs w:val="24"/>
        </w:rPr>
        <w:t xml:space="preserve"> predict the functional progress of hospitalized patients who underwent a </w:t>
      </w:r>
      <w:r w:rsidR="00F63FAC" w:rsidRPr="00E34792">
        <w:rPr>
          <w:rFonts w:ascii="Book Antiqua" w:hAnsi="Book Antiqua"/>
          <w:color w:val="000000"/>
          <w:sz w:val="24"/>
          <w:szCs w:val="24"/>
        </w:rPr>
        <w:t xml:space="preserve">standardized </w:t>
      </w:r>
      <w:r w:rsidR="006B546E" w:rsidRPr="00E34792">
        <w:rPr>
          <w:rFonts w:ascii="Book Antiqua" w:hAnsi="Book Antiqua"/>
          <w:color w:val="000000"/>
          <w:sz w:val="24"/>
          <w:szCs w:val="24"/>
        </w:rPr>
        <w:t>mobilization protocol</w:t>
      </w:r>
      <w:r w:rsidR="00F63FAC" w:rsidRPr="00E34792">
        <w:rPr>
          <w:rFonts w:ascii="Book Antiqua" w:hAnsi="Book Antiqua"/>
          <w:color w:val="000000"/>
          <w:sz w:val="24"/>
          <w:szCs w:val="24"/>
        </w:rPr>
        <w:t xml:space="preserve"> through the ICU and the ward setting</w:t>
      </w:r>
      <w:r w:rsidR="006B546E" w:rsidRPr="00E34792">
        <w:rPr>
          <w:rFonts w:ascii="Book Antiqua" w:hAnsi="Book Antiqua"/>
          <w:color w:val="000000"/>
          <w:sz w:val="24"/>
          <w:szCs w:val="24"/>
        </w:rPr>
        <w:t>.</w:t>
      </w:r>
    </w:p>
    <w:p w14:paraId="10268E3A" w14:textId="77777777" w:rsidR="006B546E" w:rsidRPr="00E34792" w:rsidRDefault="006B546E" w:rsidP="00E34792">
      <w:pPr>
        <w:spacing w:after="0" w:line="360" w:lineRule="auto"/>
        <w:jc w:val="both"/>
        <w:rPr>
          <w:rFonts w:ascii="Book Antiqua" w:hAnsi="Book Antiqua"/>
          <w:color w:val="000000"/>
          <w:sz w:val="24"/>
          <w:szCs w:val="24"/>
        </w:rPr>
      </w:pPr>
    </w:p>
    <w:p w14:paraId="5C6A3A00" w14:textId="2926571C" w:rsidR="00415F99" w:rsidRPr="00E34792" w:rsidRDefault="00415F99" w:rsidP="00E34792">
      <w:pPr>
        <w:spacing w:after="0" w:line="360" w:lineRule="auto"/>
        <w:jc w:val="both"/>
        <w:rPr>
          <w:rFonts w:ascii="Book Antiqua" w:hAnsi="Book Antiqua"/>
          <w:b/>
          <w:i/>
          <w:color w:val="000000"/>
          <w:sz w:val="24"/>
          <w:szCs w:val="24"/>
        </w:rPr>
      </w:pPr>
      <w:r w:rsidRPr="00E34792">
        <w:rPr>
          <w:rFonts w:ascii="Book Antiqua" w:hAnsi="Book Antiqua"/>
          <w:b/>
          <w:i/>
          <w:color w:val="000000"/>
          <w:sz w:val="24"/>
          <w:szCs w:val="24"/>
        </w:rPr>
        <w:t>Applications</w:t>
      </w:r>
    </w:p>
    <w:p w14:paraId="0A222ECE" w14:textId="1646B113" w:rsidR="00415F99" w:rsidRPr="00E34792" w:rsidRDefault="00F63FAC" w:rsidP="00E34792">
      <w:pPr>
        <w:spacing w:after="0" w:line="360" w:lineRule="auto"/>
        <w:jc w:val="both"/>
        <w:rPr>
          <w:rFonts w:ascii="Book Antiqua" w:hAnsi="Book Antiqua"/>
          <w:color w:val="000000"/>
          <w:sz w:val="24"/>
          <w:szCs w:val="24"/>
        </w:rPr>
      </w:pPr>
      <w:r w:rsidRPr="00E34792">
        <w:rPr>
          <w:rFonts w:ascii="Book Antiqua" w:hAnsi="Book Antiqua"/>
          <w:color w:val="000000"/>
          <w:sz w:val="24"/>
          <w:szCs w:val="24"/>
        </w:rPr>
        <w:t>The r</w:t>
      </w:r>
      <w:r w:rsidR="00415F99" w:rsidRPr="00E34792">
        <w:rPr>
          <w:rFonts w:ascii="Book Antiqua" w:hAnsi="Book Antiqua"/>
          <w:color w:val="000000"/>
          <w:sz w:val="24"/>
          <w:szCs w:val="24"/>
        </w:rPr>
        <w:t>ehabilitation</w:t>
      </w:r>
      <w:r w:rsidR="00076901" w:rsidRPr="00E34792">
        <w:rPr>
          <w:rFonts w:ascii="Book Antiqua" w:hAnsi="Book Antiqua"/>
          <w:color w:val="000000"/>
          <w:sz w:val="24"/>
          <w:szCs w:val="24"/>
        </w:rPr>
        <w:t xml:space="preserve"> </w:t>
      </w:r>
      <w:r w:rsidRPr="00E34792">
        <w:rPr>
          <w:rFonts w:ascii="Book Antiqua" w:hAnsi="Book Antiqua"/>
          <w:color w:val="000000"/>
          <w:sz w:val="24"/>
          <w:szCs w:val="24"/>
        </w:rPr>
        <w:t>of</w:t>
      </w:r>
      <w:r w:rsidR="00076901" w:rsidRPr="00E34792">
        <w:rPr>
          <w:rFonts w:ascii="Book Antiqua" w:hAnsi="Book Antiqua"/>
          <w:color w:val="000000"/>
          <w:sz w:val="24"/>
          <w:szCs w:val="24"/>
        </w:rPr>
        <w:t xml:space="preserve"> hospitalized patients</w:t>
      </w:r>
      <w:r w:rsidRPr="00E34792">
        <w:rPr>
          <w:rFonts w:ascii="Book Antiqua" w:hAnsi="Book Antiqua"/>
          <w:color w:val="000000"/>
          <w:sz w:val="24"/>
          <w:szCs w:val="24"/>
        </w:rPr>
        <w:t xml:space="preserve"> who require an ICU admission without mechanical ventilation</w:t>
      </w:r>
      <w:r w:rsidR="000910C1" w:rsidRPr="00E34792">
        <w:rPr>
          <w:rFonts w:ascii="Book Antiqua" w:hAnsi="Book Antiqua"/>
          <w:color w:val="000000"/>
          <w:sz w:val="24"/>
          <w:szCs w:val="24"/>
        </w:rPr>
        <w:t xml:space="preserve"> </w:t>
      </w:r>
      <w:r w:rsidRPr="00E34792">
        <w:rPr>
          <w:rFonts w:ascii="Book Antiqua" w:hAnsi="Book Antiqua"/>
          <w:color w:val="000000"/>
          <w:sz w:val="24"/>
          <w:szCs w:val="24"/>
        </w:rPr>
        <w:t>should</w:t>
      </w:r>
      <w:r w:rsidR="00076901" w:rsidRPr="00E34792">
        <w:rPr>
          <w:rFonts w:ascii="Book Antiqua" w:hAnsi="Book Antiqua"/>
          <w:color w:val="000000"/>
          <w:sz w:val="24"/>
          <w:szCs w:val="24"/>
        </w:rPr>
        <w:t xml:space="preserve"> take into account </w:t>
      </w:r>
      <w:r w:rsidR="000910C1" w:rsidRPr="00E34792">
        <w:rPr>
          <w:rFonts w:ascii="Book Antiqua" w:hAnsi="Book Antiqua"/>
          <w:color w:val="000000"/>
          <w:sz w:val="24"/>
          <w:szCs w:val="24"/>
        </w:rPr>
        <w:t>the predictors of poor functional outcome</w:t>
      </w:r>
      <w:r w:rsidR="00076901" w:rsidRPr="00E34792">
        <w:rPr>
          <w:rFonts w:ascii="Book Antiqua" w:hAnsi="Book Antiqua"/>
          <w:color w:val="000000"/>
          <w:sz w:val="24"/>
          <w:szCs w:val="24"/>
        </w:rPr>
        <w:t>s</w:t>
      </w:r>
      <w:r w:rsidR="000910C1" w:rsidRPr="00E34792">
        <w:rPr>
          <w:rFonts w:ascii="Book Antiqua" w:hAnsi="Book Antiqua"/>
          <w:color w:val="000000"/>
          <w:sz w:val="24"/>
          <w:szCs w:val="24"/>
        </w:rPr>
        <w:t xml:space="preserve"> identified in this study.</w:t>
      </w:r>
      <w:r w:rsidR="00415F99" w:rsidRPr="00E34792">
        <w:rPr>
          <w:rFonts w:ascii="Book Antiqua" w:hAnsi="Book Antiqua"/>
          <w:color w:val="000000"/>
          <w:sz w:val="24"/>
          <w:szCs w:val="24"/>
        </w:rPr>
        <w:t xml:space="preserve"> </w:t>
      </w:r>
    </w:p>
    <w:p w14:paraId="3AF9D27C" w14:textId="77777777" w:rsidR="00CA12C4" w:rsidRPr="00E34792" w:rsidRDefault="00CA12C4" w:rsidP="00E34792">
      <w:pPr>
        <w:spacing w:after="0" w:line="360" w:lineRule="auto"/>
        <w:jc w:val="both"/>
        <w:rPr>
          <w:rFonts w:ascii="Book Antiqua" w:hAnsi="Book Antiqua"/>
          <w:b/>
          <w:color w:val="000000"/>
          <w:sz w:val="24"/>
          <w:szCs w:val="24"/>
        </w:rPr>
      </w:pPr>
    </w:p>
    <w:p w14:paraId="1D0CC03B" w14:textId="4CC2FAF3" w:rsidR="00CA12C4" w:rsidRPr="00E34792" w:rsidRDefault="002A53FD" w:rsidP="00E34792">
      <w:pPr>
        <w:spacing w:after="0" w:line="360" w:lineRule="auto"/>
        <w:jc w:val="both"/>
        <w:rPr>
          <w:rFonts w:ascii="Book Antiqua" w:hAnsi="Book Antiqua"/>
          <w:b/>
          <w:i/>
          <w:color w:val="000000"/>
          <w:sz w:val="24"/>
          <w:szCs w:val="24"/>
        </w:rPr>
      </w:pPr>
      <w:r w:rsidRPr="00E34792">
        <w:rPr>
          <w:rFonts w:ascii="Book Antiqua" w:hAnsi="Book Antiqua"/>
          <w:b/>
          <w:i/>
          <w:color w:val="000000"/>
          <w:sz w:val="24"/>
          <w:szCs w:val="24"/>
        </w:rPr>
        <w:t>Peer-review</w:t>
      </w:r>
    </w:p>
    <w:p w14:paraId="19B859A6" w14:textId="27457BDC" w:rsidR="005574B2" w:rsidRPr="00BD7F65" w:rsidRDefault="00BD7F65" w:rsidP="00E34792">
      <w:pPr>
        <w:spacing w:after="0" w:line="360" w:lineRule="auto"/>
        <w:jc w:val="both"/>
        <w:rPr>
          <w:rFonts w:ascii="Book Antiqua" w:hAnsi="Book Antiqua"/>
          <w:color w:val="000000"/>
          <w:sz w:val="24"/>
          <w:szCs w:val="24"/>
        </w:rPr>
      </w:pPr>
      <w:r w:rsidRPr="00BD7F65">
        <w:rPr>
          <w:rFonts w:ascii="Book Antiqua" w:hAnsi="Book Antiqua"/>
          <w:color w:val="000000"/>
          <w:sz w:val="24"/>
          <w:szCs w:val="24"/>
        </w:rPr>
        <w:t>This is a well-written manuscript about functional rehabilitation and muscle strength following an ICU admission.</w:t>
      </w:r>
    </w:p>
    <w:p w14:paraId="52D17DE6" w14:textId="77777777" w:rsidR="00BD7F65" w:rsidRDefault="00BD7F65">
      <w:pPr>
        <w:spacing w:after="0" w:line="240" w:lineRule="auto"/>
        <w:rPr>
          <w:rFonts w:ascii="Book Antiqua" w:hAnsi="Book Antiqua"/>
          <w:b/>
          <w:color w:val="000000"/>
          <w:sz w:val="24"/>
          <w:szCs w:val="24"/>
        </w:rPr>
      </w:pPr>
      <w:r>
        <w:rPr>
          <w:rFonts w:ascii="Book Antiqua" w:hAnsi="Book Antiqua"/>
          <w:b/>
          <w:color w:val="000000"/>
          <w:sz w:val="24"/>
          <w:szCs w:val="24"/>
        </w:rPr>
        <w:br w:type="page"/>
      </w:r>
    </w:p>
    <w:p w14:paraId="37C4F5F8" w14:textId="2FAD7021" w:rsidR="00780394" w:rsidRDefault="00FC0062" w:rsidP="00E34792">
      <w:pPr>
        <w:spacing w:after="0" w:line="360" w:lineRule="auto"/>
        <w:jc w:val="both"/>
        <w:rPr>
          <w:rFonts w:ascii="Book Antiqua" w:hAnsi="Book Antiqua"/>
          <w:b/>
          <w:color w:val="000000"/>
          <w:sz w:val="24"/>
          <w:szCs w:val="24"/>
          <w:lang w:eastAsia="zh-CN"/>
        </w:rPr>
      </w:pPr>
      <w:r w:rsidRPr="00E34792">
        <w:rPr>
          <w:rFonts w:ascii="Book Antiqua" w:hAnsi="Book Antiqua"/>
          <w:b/>
          <w:color w:val="000000"/>
          <w:sz w:val="24"/>
          <w:szCs w:val="24"/>
        </w:rPr>
        <w:lastRenderedPageBreak/>
        <w:t>REFERENCES</w:t>
      </w:r>
    </w:p>
    <w:p w14:paraId="72E0F251" w14:textId="4491BCD4" w:rsidR="00BD7F65" w:rsidRPr="00BD7F65" w:rsidRDefault="00BD7F65" w:rsidP="00BD7F65">
      <w:pPr>
        <w:pStyle w:val="ListParagraph"/>
        <w:numPr>
          <w:ilvl w:val="0"/>
          <w:numId w:val="5"/>
        </w:numPr>
        <w:spacing w:after="0" w:line="360" w:lineRule="auto"/>
        <w:ind w:left="426"/>
        <w:jc w:val="both"/>
        <w:rPr>
          <w:rFonts w:ascii="Book Antiqua" w:hAnsi="Book Antiqua"/>
          <w:color w:val="000000"/>
          <w:sz w:val="24"/>
          <w:szCs w:val="24"/>
          <w:lang w:val="en-US" w:eastAsia="zh-CN"/>
        </w:rPr>
      </w:pPr>
      <w:r w:rsidRPr="00BD7F65">
        <w:rPr>
          <w:rFonts w:ascii="Book Antiqua" w:hAnsi="Book Antiqua"/>
          <w:b/>
          <w:bCs/>
          <w:color w:val="000000"/>
          <w:sz w:val="24"/>
          <w:szCs w:val="24"/>
          <w:lang w:val="en-US" w:eastAsia="zh-CN"/>
        </w:rPr>
        <w:t>Bemis-Dougherty AR</w:t>
      </w:r>
      <w:r w:rsidRPr="00BD7F65">
        <w:rPr>
          <w:rFonts w:ascii="Book Antiqua" w:hAnsi="Book Antiqua"/>
          <w:color w:val="000000"/>
          <w:sz w:val="24"/>
          <w:szCs w:val="24"/>
          <w:lang w:val="en-US" w:eastAsia="zh-CN"/>
        </w:rPr>
        <w:t>, Smith JM. What follows survival of critical illness? Physical therapists' management of patients with post-intensive care syndrome. </w:t>
      </w:r>
      <w:r w:rsidRPr="00BD7F65">
        <w:rPr>
          <w:rFonts w:ascii="Book Antiqua" w:hAnsi="Book Antiqua"/>
          <w:i/>
          <w:iCs/>
          <w:color w:val="000000"/>
          <w:sz w:val="24"/>
          <w:szCs w:val="24"/>
          <w:lang w:val="en-US" w:eastAsia="zh-CN"/>
        </w:rPr>
        <w:t xml:space="preserve">Phys </w:t>
      </w:r>
      <w:proofErr w:type="spellStart"/>
      <w:r w:rsidRPr="00BD7F65">
        <w:rPr>
          <w:rFonts w:ascii="Book Antiqua" w:hAnsi="Book Antiqua"/>
          <w:i/>
          <w:iCs/>
          <w:color w:val="000000"/>
          <w:sz w:val="24"/>
          <w:szCs w:val="24"/>
          <w:lang w:val="en-US" w:eastAsia="zh-CN"/>
        </w:rPr>
        <w:t>Ther</w:t>
      </w:r>
      <w:proofErr w:type="spellEnd"/>
      <w:r w:rsidRPr="00BD7F65">
        <w:rPr>
          <w:rFonts w:ascii="Book Antiqua" w:hAnsi="Book Antiqua"/>
          <w:color w:val="000000"/>
          <w:sz w:val="24"/>
          <w:szCs w:val="24"/>
          <w:lang w:val="en-US" w:eastAsia="zh-CN"/>
        </w:rPr>
        <w:t> 2013; </w:t>
      </w:r>
      <w:r w:rsidRPr="00BD7F65">
        <w:rPr>
          <w:rFonts w:ascii="Book Antiqua" w:hAnsi="Book Antiqua"/>
          <w:b/>
          <w:bCs/>
          <w:color w:val="000000"/>
          <w:sz w:val="24"/>
          <w:szCs w:val="24"/>
          <w:lang w:val="en-US" w:eastAsia="zh-CN"/>
        </w:rPr>
        <w:t>93</w:t>
      </w:r>
      <w:r w:rsidRPr="00BD7F65">
        <w:rPr>
          <w:rFonts w:ascii="Book Antiqua" w:hAnsi="Book Antiqua"/>
          <w:color w:val="000000"/>
          <w:sz w:val="24"/>
          <w:szCs w:val="24"/>
          <w:lang w:val="en-US" w:eastAsia="zh-CN"/>
        </w:rPr>
        <w:t>: 179-185 [PMID: 22836007 DOI: 10.2522/ptj.20110429]</w:t>
      </w:r>
    </w:p>
    <w:p w14:paraId="3ABCFD4B" w14:textId="7199227B" w:rsidR="00BD7F65" w:rsidRPr="00BD7F65" w:rsidRDefault="00BD7F65" w:rsidP="00BD7F65">
      <w:pPr>
        <w:pStyle w:val="ListParagraph"/>
        <w:numPr>
          <w:ilvl w:val="0"/>
          <w:numId w:val="5"/>
        </w:numPr>
        <w:spacing w:after="0" w:line="360" w:lineRule="auto"/>
        <w:ind w:left="426"/>
        <w:jc w:val="both"/>
        <w:rPr>
          <w:rFonts w:ascii="Book Antiqua" w:hAnsi="Book Antiqua"/>
          <w:color w:val="000000"/>
          <w:sz w:val="24"/>
          <w:szCs w:val="24"/>
          <w:lang w:val="en-US" w:eastAsia="zh-CN"/>
        </w:rPr>
      </w:pPr>
      <w:r w:rsidRPr="00BD7F65">
        <w:rPr>
          <w:rFonts w:ascii="Book Antiqua" w:hAnsi="Book Antiqua"/>
          <w:b/>
          <w:bCs/>
          <w:color w:val="000000"/>
          <w:sz w:val="24"/>
          <w:szCs w:val="24"/>
          <w:lang w:val="en-US" w:eastAsia="zh-CN"/>
        </w:rPr>
        <w:t>Hough CL</w:t>
      </w:r>
      <w:r w:rsidRPr="00BD7F65">
        <w:rPr>
          <w:rFonts w:ascii="Book Antiqua" w:hAnsi="Book Antiqua"/>
          <w:color w:val="000000"/>
          <w:sz w:val="24"/>
          <w:szCs w:val="24"/>
          <w:lang w:val="en-US" w:eastAsia="zh-CN"/>
        </w:rPr>
        <w:t xml:space="preserve">, Lieu BK, Caldwell ES. Manual muscle strength testing of critically ill patients: feasibility and </w:t>
      </w:r>
      <w:proofErr w:type="spellStart"/>
      <w:r w:rsidRPr="00BD7F65">
        <w:rPr>
          <w:rFonts w:ascii="Book Antiqua" w:hAnsi="Book Antiqua"/>
          <w:color w:val="000000"/>
          <w:sz w:val="24"/>
          <w:szCs w:val="24"/>
          <w:lang w:val="en-US" w:eastAsia="zh-CN"/>
        </w:rPr>
        <w:t>interobserver</w:t>
      </w:r>
      <w:proofErr w:type="spellEnd"/>
      <w:r w:rsidRPr="00BD7F65">
        <w:rPr>
          <w:rFonts w:ascii="Book Antiqua" w:hAnsi="Book Antiqua"/>
          <w:color w:val="000000"/>
          <w:sz w:val="24"/>
          <w:szCs w:val="24"/>
          <w:lang w:val="en-US" w:eastAsia="zh-CN"/>
        </w:rPr>
        <w:t xml:space="preserve"> agreement. </w:t>
      </w:r>
      <w:proofErr w:type="spellStart"/>
      <w:r w:rsidRPr="00BD7F65">
        <w:rPr>
          <w:rFonts w:ascii="Book Antiqua" w:hAnsi="Book Antiqua"/>
          <w:i/>
          <w:iCs/>
          <w:color w:val="000000"/>
          <w:sz w:val="24"/>
          <w:szCs w:val="24"/>
          <w:lang w:val="en-US" w:eastAsia="zh-CN"/>
        </w:rPr>
        <w:t>Crit</w:t>
      </w:r>
      <w:proofErr w:type="spellEnd"/>
      <w:r w:rsidRPr="00BD7F65">
        <w:rPr>
          <w:rFonts w:ascii="Book Antiqua" w:hAnsi="Book Antiqua"/>
          <w:i/>
          <w:iCs/>
          <w:color w:val="000000"/>
          <w:sz w:val="24"/>
          <w:szCs w:val="24"/>
          <w:lang w:val="en-US" w:eastAsia="zh-CN"/>
        </w:rPr>
        <w:t xml:space="preserve"> Care</w:t>
      </w:r>
      <w:r w:rsidRPr="00BD7F65">
        <w:rPr>
          <w:rFonts w:ascii="Book Antiqua" w:hAnsi="Book Antiqua"/>
          <w:color w:val="000000"/>
          <w:sz w:val="24"/>
          <w:szCs w:val="24"/>
          <w:lang w:val="en-US" w:eastAsia="zh-CN"/>
        </w:rPr>
        <w:t> 2011; </w:t>
      </w:r>
      <w:r w:rsidRPr="00BD7F65">
        <w:rPr>
          <w:rFonts w:ascii="Book Antiqua" w:hAnsi="Book Antiqua"/>
          <w:b/>
          <w:bCs/>
          <w:color w:val="000000"/>
          <w:sz w:val="24"/>
          <w:szCs w:val="24"/>
          <w:lang w:val="en-US" w:eastAsia="zh-CN"/>
        </w:rPr>
        <w:t>15</w:t>
      </w:r>
      <w:r w:rsidRPr="00BD7F65">
        <w:rPr>
          <w:rFonts w:ascii="Book Antiqua" w:hAnsi="Book Antiqua"/>
          <w:color w:val="000000"/>
          <w:sz w:val="24"/>
          <w:szCs w:val="24"/>
          <w:lang w:val="en-US" w:eastAsia="zh-CN"/>
        </w:rPr>
        <w:t>: R43 [PMID: 21276225 DOI: 10.1186/cc10005]</w:t>
      </w:r>
    </w:p>
    <w:p w14:paraId="7F4E076D" w14:textId="6888E9C9" w:rsidR="00BD7F65" w:rsidRPr="00BD7F65" w:rsidRDefault="00BD7F65" w:rsidP="00BD7F65">
      <w:pPr>
        <w:pStyle w:val="ListParagraph"/>
        <w:numPr>
          <w:ilvl w:val="0"/>
          <w:numId w:val="5"/>
        </w:numPr>
        <w:spacing w:after="0" w:line="360" w:lineRule="auto"/>
        <w:ind w:left="426"/>
        <w:jc w:val="both"/>
        <w:rPr>
          <w:rFonts w:ascii="Book Antiqua" w:hAnsi="Book Antiqua"/>
          <w:color w:val="000000"/>
          <w:sz w:val="24"/>
          <w:szCs w:val="24"/>
          <w:lang w:val="en-US" w:eastAsia="zh-CN"/>
        </w:rPr>
      </w:pPr>
      <w:proofErr w:type="spellStart"/>
      <w:r w:rsidRPr="00BD7F65">
        <w:rPr>
          <w:rFonts w:ascii="Book Antiqua" w:hAnsi="Book Antiqua"/>
          <w:b/>
          <w:bCs/>
          <w:color w:val="000000"/>
          <w:sz w:val="24"/>
          <w:szCs w:val="24"/>
          <w:lang w:val="en-US" w:eastAsia="zh-CN"/>
        </w:rPr>
        <w:t>Koukourikos</w:t>
      </w:r>
      <w:proofErr w:type="spellEnd"/>
      <w:r w:rsidRPr="00BD7F65">
        <w:rPr>
          <w:rFonts w:ascii="Book Antiqua" w:hAnsi="Book Antiqua"/>
          <w:b/>
          <w:bCs/>
          <w:color w:val="000000"/>
          <w:sz w:val="24"/>
          <w:szCs w:val="24"/>
          <w:lang w:val="en-US" w:eastAsia="zh-CN"/>
        </w:rPr>
        <w:t xml:space="preserve"> K</w:t>
      </w:r>
      <w:r w:rsidRPr="00BD7F65">
        <w:rPr>
          <w:rFonts w:ascii="Book Antiqua" w:hAnsi="Book Antiqua"/>
          <w:color w:val="000000"/>
          <w:sz w:val="24"/>
          <w:szCs w:val="24"/>
          <w:lang w:val="en-US" w:eastAsia="zh-CN"/>
        </w:rPr>
        <w:t xml:space="preserve">, </w:t>
      </w:r>
      <w:proofErr w:type="spellStart"/>
      <w:r w:rsidRPr="00BD7F65">
        <w:rPr>
          <w:rFonts w:ascii="Book Antiqua" w:hAnsi="Book Antiqua"/>
          <w:color w:val="000000"/>
          <w:sz w:val="24"/>
          <w:szCs w:val="24"/>
          <w:lang w:val="en-US" w:eastAsia="zh-CN"/>
        </w:rPr>
        <w:t>Tsaloglidou</w:t>
      </w:r>
      <w:proofErr w:type="spellEnd"/>
      <w:r w:rsidRPr="00BD7F65">
        <w:rPr>
          <w:rFonts w:ascii="Book Antiqua" w:hAnsi="Book Antiqua"/>
          <w:color w:val="000000"/>
          <w:sz w:val="24"/>
          <w:szCs w:val="24"/>
          <w:lang w:val="en-US" w:eastAsia="zh-CN"/>
        </w:rPr>
        <w:t xml:space="preserve"> A, </w:t>
      </w:r>
      <w:proofErr w:type="spellStart"/>
      <w:r w:rsidRPr="00BD7F65">
        <w:rPr>
          <w:rFonts w:ascii="Book Antiqua" w:hAnsi="Book Antiqua"/>
          <w:color w:val="000000"/>
          <w:sz w:val="24"/>
          <w:szCs w:val="24"/>
          <w:lang w:val="en-US" w:eastAsia="zh-CN"/>
        </w:rPr>
        <w:t>Kourkouta</w:t>
      </w:r>
      <w:proofErr w:type="spellEnd"/>
      <w:r w:rsidRPr="00BD7F65">
        <w:rPr>
          <w:rFonts w:ascii="Book Antiqua" w:hAnsi="Book Antiqua"/>
          <w:color w:val="000000"/>
          <w:sz w:val="24"/>
          <w:szCs w:val="24"/>
          <w:lang w:val="en-US" w:eastAsia="zh-CN"/>
        </w:rPr>
        <w:t xml:space="preserve"> L. Muscle atrophy in intensive care unit patients. </w:t>
      </w:r>
      <w:proofErr w:type="spellStart"/>
      <w:r w:rsidRPr="00BD7F65">
        <w:rPr>
          <w:rFonts w:ascii="Book Antiqua" w:hAnsi="Book Antiqua"/>
          <w:i/>
          <w:iCs/>
          <w:color w:val="000000"/>
          <w:sz w:val="24"/>
          <w:szCs w:val="24"/>
          <w:lang w:val="en-US" w:eastAsia="zh-CN"/>
        </w:rPr>
        <w:t>Acta</w:t>
      </w:r>
      <w:proofErr w:type="spellEnd"/>
      <w:r w:rsidRPr="00BD7F65">
        <w:rPr>
          <w:rFonts w:ascii="Book Antiqua" w:hAnsi="Book Antiqua"/>
          <w:i/>
          <w:iCs/>
          <w:color w:val="000000"/>
          <w:sz w:val="24"/>
          <w:szCs w:val="24"/>
          <w:lang w:val="en-US" w:eastAsia="zh-CN"/>
        </w:rPr>
        <w:t xml:space="preserve"> Inform Med</w:t>
      </w:r>
      <w:r w:rsidRPr="00BD7F65">
        <w:rPr>
          <w:rFonts w:ascii="Book Antiqua" w:hAnsi="Book Antiqua"/>
          <w:color w:val="000000"/>
          <w:sz w:val="24"/>
          <w:szCs w:val="24"/>
          <w:lang w:val="en-US" w:eastAsia="zh-CN"/>
        </w:rPr>
        <w:t> 2014; </w:t>
      </w:r>
      <w:r w:rsidRPr="00BD7F65">
        <w:rPr>
          <w:rFonts w:ascii="Book Antiqua" w:hAnsi="Book Antiqua"/>
          <w:b/>
          <w:bCs/>
          <w:color w:val="000000"/>
          <w:sz w:val="24"/>
          <w:szCs w:val="24"/>
          <w:lang w:val="en-US" w:eastAsia="zh-CN"/>
        </w:rPr>
        <w:t>22</w:t>
      </w:r>
      <w:r w:rsidRPr="00BD7F65">
        <w:rPr>
          <w:rFonts w:ascii="Book Antiqua" w:hAnsi="Book Antiqua"/>
          <w:color w:val="000000"/>
          <w:sz w:val="24"/>
          <w:szCs w:val="24"/>
          <w:lang w:val="en-US" w:eastAsia="zh-CN"/>
        </w:rPr>
        <w:t>: 406-410 [PMID: 25684851 DOI: 10.5455/aim.2014.22.406-410]</w:t>
      </w:r>
    </w:p>
    <w:p w14:paraId="7C53353A" w14:textId="77777777" w:rsidR="005D300B" w:rsidRDefault="00BD7F65" w:rsidP="005D300B">
      <w:pPr>
        <w:pStyle w:val="ListParagraph"/>
        <w:numPr>
          <w:ilvl w:val="0"/>
          <w:numId w:val="5"/>
        </w:numPr>
        <w:spacing w:after="0" w:line="360" w:lineRule="auto"/>
        <w:ind w:left="426"/>
        <w:jc w:val="both"/>
        <w:rPr>
          <w:rFonts w:ascii="Book Antiqua" w:hAnsi="Book Antiqua"/>
          <w:color w:val="000000"/>
          <w:sz w:val="24"/>
          <w:szCs w:val="24"/>
          <w:lang w:val="en-US" w:eastAsia="zh-CN"/>
        </w:rPr>
      </w:pPr>
      <w:proofErr w:type="spellStart"/>
      <w:r w:rsidRPr="00BD7F65">
        <w:rPr>
          <w:rFonts w:ascii="Book Antiqua" w:hAnsi="Book Antiqua"/>
          <w:b/>
          <w:bCs/>
          <w:color w:val="000000"/>
          <w:sz w:val="24"/>
          <w:szCs w:val="24"/>
          <w:lang w:val="en-US" w:eastAsia="zh-CN"/>
        </w:rPr>
        <w:t>Ntoumenopoulos</w:t>
      </w:r>
      <w:proofErr w:type="spellEnd"/>
      <w:r w:rsidRPr="00BD7F65">
        <w:rPr>
          <w:rFonts w:ascii="Book Antiqua" w:hAnsi="Book Antiqua"/>
          <w:b/>
          <w:bCs/>
          <w:color w:val="000000"/>
          <w:sz w:val="24"/>
          <w:szCs w:val="24"/>
          <w:lang w:val="en-US" w:eastAsia="zh-CN"/>
        </w:rPr>
        <w:t xml:space="preserve"> G</w:t>
      </w:r>
      <w:r w:rsidRPr="00BD7F65">
        <w:rPr>
          <w:rFonts w:ascii="Book Antiqua" w:hAnsi="Book Antiqua"/>
          <w:color w:val="000000"/>
          <w:sz w:val="24"/>
          <w:szCs w:val="24"/>
          <w:lang w:val="en-US" w:eastAsia="zh-CN"/>
        </w:rPr>
        <w:t>. Rehabilitation during mechanical ventilation: Review of the recent literature. </w:t>
      </w:r>
      <w:r w:rsidRPr="00BD7F65">
        <w:rPr>
          <w:rFonts w:ascii="Book Antiqua" w:hAnsi="Book Antiqua"/>
          <w:i/>
          <w:iCs/>
          <w:color w:val="000000"/>
          <w:sz w:val="24"/>
          <w:szCs w:val="24"/>
          <w:lang w:val="en-US" w:eastAsia="zh-CN"/>
        </w:rPr>
        <w:t xml:space="preserve">Intensive </w:t>
      </w:r>
      <w:proofErr w:type="spellStart"/>
      <w:r w:rsidRPr="00BD7F65">
        <w:rPr>
          <w:rFonts w:ascii="Book Antiqua" w:hAnsi="Book Antiqua"/>
          <w:i/>
          <w:iCs/>
          <w:color w:val="000000"/>
          <w:sz w:val="24"/>
          <w:szCs w:val="24"/>
          <w:lang w:val="en-US" w:eastAsia="zh-CN"/>
        </w:rPr>
        <w:t>Crit</w:t>
      </w:r>
      <w:proofErr w:type="spellEnd"/>
      <w:r w:rsidRPr="00BD7F65">
        <w:rPr>
          <w:rFonts w:ascii="Book Antiqua" w:hAnsi="Book Antiqua"/>
          <w:i/>
          <w:iCs/>
          <w:color w:val="000000"/>
          <w:sz w:val="24"/>
          <w:szCs w:val="24"/>
          <w:lang w:val="en-US" w:eastAsia="zh-CN"/>
        </w:rPr>
        <w:t xml:space="preserve"> Care </w:t>
      </w:r>
      <w:proofErr w:type="spellStart"/>
      <w:r w:rsidRPr="00BD7F65">
        <w:rPr>
          <w:rFonts w:ascii="Book Antiqua" w:hAnsi="Book Antiqua"/>
          <w:i/>
          <w:iCs/>
          <w:color w:val="000000"/>
          <w:sz w:val="24"/>
          <w:szCs w:val="24"/>
          <w:lang w:val="en-US" w:eastAsia="zh-CN"/>
        </w:rPr>
        <w:t>Nurs</w:t>
      </w:r>
      <w:proofErr w:type="spellEnd"/>
      <w:r w:rsidRPr="00BD7F65">
        <w:rPr>
          <w:rFonts w:ascii="Book Antiqua" w:hAnsi="Book Antiqua"/>
          <w:color w:val="000000"/>
          <w:sz w:val="24"/>
          <w:szCs w:val="24"/>
          <w:lang w:val="en-US" w:eastAsia="zh-CN"/>
        </w:rPr>
        <w:t> 2015; </w:t>
      </w:r>
      <w:r w:rsidRPr="00BD7F65">
        <w:rPr>
          <w:rFonts w:ascii="Book Antiqua" w:hAnsi="Book Antiqua"/>
          <w:b/>
          <w:bCs/>
          <w:color w:val="000000"/>
          <w:sz w:val="24"/>
          <w:szCs w:val="24"/>
          <w:lang w:val="en-US" w:eastAsia="zh-CN"/>
        </w:rPr>
        <w:t>31</w:t>
      </w:r>
      <w:r w:rsidRPr="00BD7F65">
        <w:rPr>
          <w:rFonts w:ascii="Book Antiqua" w:hAnsi="Book Antiqua"/>
          <w:color w:val="000000"/>
          <w:sz w:val="24"/>
          <w:szCs w:val="24"/>
          <w:lang w:val="en-US" w:eastAsia="zh-CN"/>
        </w:rPr>
        <w:t>: 125-132 [PMID: 26026495 DOI: 10.1016/j.iccn.2015.02.001]</w:t>
      </w:r>
    </w:p>
    <w:p w14:paraId="047C5FDC" w14:textId="50E65274" w:rsidR="005D300B" w:rsidRDefault="00BD7F65" w:rsidP="005D300B">
      <w:pPr>
        <w:pStyle w:val="ListParagraph"/>
        <w:numPr>
          <w:ilvl w:val="0"/>
          <w:numId w:val="5"/>
        </w:numPr>
        <w:spacing w:after="0" w:line="360" w:lineRule="auto"/>
        <w:ind w:left="426"/>
        <w:jc w:val="both"/>
        <w:rPr>
          <w:rFonts w:ascii="Book Antiqua" w:hAnsi="Book Antiqua"/>
          <w:color w:val="000000"/>
          <w:sz w:val="24"/>
          <w:szCs w:val="24"/>
          <w:lang w:val="en-US" w:eastAsia="zh-CN"/>
        </w:rPr>
      </w:pPr>
      <w:r w:rsidRPr="005D300B">
        <w:rPr>
          <w:rFonts w:ascii="Book Antiqua" w:hAnsi="Book Antiqua"/>
          <w:b/>
          <w:color w:val="000000"/>
          <w:sz w:val="24"/>
          <w:szCs w:val="24"/>
          <w:lang w:val="en-US" w:eastAsia="zh-CN"/>
        </w:rPr>
        <w:t>World Health Organization</w:t>
      </w:r>
      <w:r w:rsidRPr="005D300B">
        <w:rPr>
          <w:rFonts w:ascii="Book Antiqua" w:hAnsi="Book Antiqua"/>
          <w:color w:val="000000"/>
          <w:sz w:val="24"/>
          <w:szCs w:val="24"/>
          <w:lang w:val="en-US" w:eastAsia="zh-CN"/>
        </w:rPr>
        <w:t>. International Classification of Functioning, Disability and Health (ICF)</w:t>
      </w:r>
      <w:r w:rsidR="00781B24" w:rsidRPr="005D300B">
        <w:rPr>
          <w:rFonts w:ascii="Book Antiqua" w:hAnsi="Book Antiqua" w:hint="eastAsia"/>
          <w:color w:val="000000"/>
          <w:sz w:val="24"/>
          <w:szCs w:val="24"/>
          <w:lang w:val="en-US" w:eastAsia="zh-CN"/>
        </w:rPr>
        <w:t>.</w:t>
      </w:r>
      <w:r w:rsidRPr="005D300B">
        <w:rPr>
          <w:rFonts w:ascii="Book Antiqua" w:hAnsi="Book Antiqua"/>
          <w:color w:val="000000"/>
          <w:sz w:val="24"/>
          <w:szCs w:val="24"/>
          <w:lang w:val="en-US" w:eastAsia="zh-CN"/>
        </w:rPr>
        <w:t xml:space="preserve"> </w:t>
      </w:r>
      <w:r w:rsidR="00781B24" w:rsidRPr="005D300B">
        <w:rPr>
          <w:rFonts w:ascii="Book Antiqua" w:hAnsi="Book Antiqua" w:hint="eastAsia"/>
          <w:color w:val="000000"/>
          <w:sz w:val="24"/>
          <w:szCs w:val="24"/>
          <w:lang w:val="en-US" w:eastAsia="zh-CN"/>
        </w:rPr>
        <w:t>[</w:t>
      </w:r>
      <w:r w:rsidR="00781B24" w:rsidRPr="005D300B">
        <w:rPr>
          <w:rFonts w:ascii="Book Antiqua" w:hAnsi="Book Antiqua"/>
          <w:color w:val="000000"/>
          <w:sz w:val="24"/>
          <w:szCs w:val="24"/>
          <w:lang w:val="en-US" w:eastAsia="zh-CN"/>
        </w:rPr>
        <w:t xml:space="preserve">accessed </w:t>
      </w:r>
      <w:r w:rsidR="005D300B" w:rsidRPr="005D300B">
        <w:rPr>
          <w:rFonts w:ascii="Book Antiqua" w:hAnsi="Book Antiqua" w:hint="eastAsia"/>
          <w:color w:val="000000"/>
          <w:sz w:val="24"/>
          <w:szCs w:val="24"/>
          <w:lang w:val="en-US" w:eastAsia="zh-CN"/>
        </w:rPr>
        <w:t xml:space="preserve">2015 </w:t>
      </w:r>
      <w:r w:rsidR="005D300B" w:rsidRPr="005D300B">
        <w:rPr>
          <w:rFonts w:ascii="Book Antiqua" w:hAnsi="Book Antiqua"/>
          <w:color w:val="000000"/>
          <w:sz w:val="24"/>
          <w:szCs w:val="24"/>
          <w:lang w:val="en-US" w:eastAsia="zh-CN"/>
        </w:rPr>
        <w:t xml:space="preserve">Jul </w:t>
      </w:r>
      <w:r w:rsidR="00781B24" w:rsidRPr="005D300B">
        <w:rPr>
          <w:rFonts w:ascii="Book Antiqua" w:hAnsi="Book Antiqua"/>
          <w:color w:val="000000"/>
          <w:sz w:val="24"/>
          <w:szCs w:val="24"/>
          <w:lang w:val="en-US" w:eastAsia="zh-CN"/>
        </w:rPr>
        <w:t>25</w:t>
      </w:r>
      <w:r w:rsidR="00781B24" w:rsidRPr="005D300B">
        <w:rPr>
          <w:rFonts w:ascii="Book Antiqua" w:hAnsi="Book Antiqua" w:hint="eastAsia"/>
          <w:color w:val="000000"/>
          <w:sz w:val="24"/>
          <w:szCs w:val="24"/>
          <w:lang w:val="en-US" w:eastAsia="zh-CN"/>
        </w:rPr>
        <w:t>]</w:t>
      </w:r>
      <w:r w:rsidR="005D300B">
        <w:rPr>
          <w:rFonts w:ascii="Book Antiqua" w:hAnsi="Book Antiqua" w:hint="eastAsia"/>
          <w:color w:val="000000"/>
          <w:sz w:val="24"/>
          <w:szCs w:val="24"/>
          <w:lang w:val="en-US" w:eastAsia="zh-CN"/>
        </w:rPr>
        <w:t>.</w:t>
      </w:r>
      <w:r w:rsidR="00781B24" w:rsidRPr="005D300B">
        <w:rPr>
          <w:rFonts w:ascii="Book Antiqua" w:hAnsi="Book Antiqua"/>
          <w:color w:val="000000"/>
          <w:sz w:val="24"/>
          <w:szCs w:val="24"/>
          <w:lang w:val="en-US" w:eastAsia="zh-CN"/>
        </w:rPr>
        <w:t xml:space="preserve"> </w:t>
      </w:r>
      <w:r w:rsidR="005D300B">
        <w:rPr>
          <w:rFonts w:ascii="Book Antiqua" w:hAnsi="Book Antiqua" w:hint="eastAsia"/>
          <w:color w:val="000000"/>
          <w:sz w:val="24"/>
          <w:szCs w:val="24"/>
          <w:lang w:val="en-US" w:eastAsia="zh-CN"/>
        </w:rPr>
        <w:t xml:space="preserve">Available from: URL: </w:t>
      </w:r>
      <w:r w:rsidR="005D300B" w:rsidRPr="005D300B">
        <w:rPr>
          <w:rFonts w:ascii="Book Antiqua" w:hAnsi="Book Antiqua"/>
          <w:color w:val="000000"/>
          <w:sz w:val="24"/>
          <w:szCs w:val="24"/>
          <w:lang w:val="en-US" w:eastAsia="zh-CN"/>
        </w:rPr>
        <w:t>http://www.who.int/classifications/icf/en/</w:t>
      </w:r>
    </w:p>
    <w:p w14:paraId="201D1FFA" w14:textId="32762662" w:rsidR="00BD7F65" w:rsidRPr="005D300B" w:rsidRDefault="00BD7F65" w:rsidP="005D300B">
      <w:pPr>
        <w:pStyle w:val="ListParagraph"/>
        <w:numPr>
          <w:ilvl w:val="0"/>
          <w:numId w:val="5"/>
        </w:numPr>
        <w:spacing w:after="0" w:line="360" w:lineRule="auto"/>
        <w:ind w:left="426"/>
        <w:jc w:val="both"/>
        <w:rPr>
          <w:rFonts w:ascii="Book Antiqua" w:hAnsi="Book Antiqua"/>
          <w:color w:val="000000"/>
          <w:sz w:val="24"/>
          <w:szCs w:val="24"/>
          <w:lang w:val="en-US" w:eastAsia="zh-CN"/>
        </w:rPr>
      </w:pPr>
      <w:r w:rsidRPr="005D300B">
        <w:rPr>
          <w:rFonts w:ascii="Book Antiqua" w:hAnsi="Book Antiqua"/>
          <w:b/>
          <w:bCs/>
          <w:color w:val="000000"/>
          <w:sz w:val="24"/>
          <w:szCs w:val="24"/>
          <w:lang w:val="en-US" w:eastAsia="zh-CN"/>
        </w:rPr>
        <w:t>Tipping CJ</w:t>
      </w:r>
      <w:r w:rsidRPr="005D300B">
        <w:rPr>
          <w:rFonts w:ascii="Book Antiqua" w:hAnsi="Book Antiqua"/>
          <w:color w:val="000000"/>
          <w:sz w:val="24"/>
          <w:szCs w:val="24"/>
          <w:lang w:val="en-US" w:eastAsia="zh-CN"/>
        </w:rPr>
        <w:t xml:space="preserve">, Young PJ, Romero L, </w:t>
      </w:r>
      <w:proofErr w:type="spellStart"/>
      <w:r w:rsidRPr="005D300B">
        <w:rPr>
          <w:rFonts w:ascii="Book Antiqua" w:hAnsi="Book Antiqua"/>
          <w:color w:val="000000"/>
          <w:sz w:val="24"/>
          <w:szCs w:val="24"/>
          <w:lang w:val="en-US" w:eastAsia="zh-CN"/>
        </w:rPr>
        <w:t>Saxena</w:t>
      </w:r>
      <w:proofErr w:type="spellEnd"/>
      <w:r w:rsidRPr="005D300B">
        <w:rPr>
          <w:rFonts w:ascii="Book Antiqua" w:hAnsi="Book Antiqua"/>
          <w:color w:val="000000"/>
          <w:sz w:val="24"/>
          <w:szCs w:val="24"/>
          <w:lang w:val="en-US" w:eastAsia="zh-CN"/>
        </w:rPr>
        <w:t xml:space="preserve"> MK, </w:t>
      </w:r>
      <w:proofErr w:type="spellStart"/>
      <w:r w:rsidRPr="005D300B">
        <w:rPr>
          <w:rFonts w:ascii="Book Antiqua" w:hAnsi="Book Antiqua"/>
          <w:color w:val="000000"/>
          <w:sz w:val="24"/>
          <w:szCs w:val="24"/>
          <w:lang w:val="en-US" w:eastAsia="zh-CN"/>
        </w:rPr>
        <w:t>Dulhunty</w:t>
      </w:r>
      <w:proofErr w:type="spellEnd"/>
      <w:r w:rsidRPr="005D300B">
        <w:rPr>
          <w:rFonts w:ascii="Book Antiqua" w:hAnsi="Book Antiqua"/>
          <w:color w:val="000000"/>
          <w:sz w:val="24"/>
          <w:szCs w:val="24"/>
          <w:lang w:val="en-US" w:eastAsia="zh-CN"/>
        </w:rPr>
        <w:t xml:space="preserve"> J, Hodgson CL. A systematic review of measurements of physical function in critically ill adults. </w:t>
      </w:r>
      <w:proofErr w:type="spellStart"/>
      <w:r w:rsidRPr="005D300B">
        <w:rPr>
          <w:rFonts w:ascii="Book Antiqua" w:hAnsi="Book Antiqua"/>
          <w:i/>
          <w:iCs/>
          <w:color w:val="000000"/>
          <w:sz w:val="24"/>
          <w:szCs w:val="24"/>
          <w:lang w:val="en-US" w:eastAsia="zh-CN"/>
        </w:rPr>
        <w:t>Crit</w:t>
      </w:r>
      <w:proofErr w:type="spellEnd"/>
      <w:r w:rsidRPr="005D300B">
        <w:rPr>
          <w:rFonts w:ascii="Book Antiqua" w:hAnsi="Book Antiqua"/>
          <w:i/>
          <w:iCs/>
          <w:color w:val="000000"/>
          <w:sz w:val="24"/>
          <w:szCs w:val="24"/>
          <w:lang w:val="en-US" w:eastAsia="zh-CN"/>
        </w:rPr>
        <w:t xml:space="preserve"> Care </w:t>
      </w:r>
      <w:proofErr w:type="spellStart"/>
      <w:r w:rsidRPr="005D300B">
        <w:rPr>
          <w:rFonts w:ascii="Book Antiqua" w:hAnsi="Book Antiqua"/>
          <w:i/>
          <w:iCs/>
          <w:color w:val="000000"/>
          <w:sz w:val="24"/>
          <w:szCs w:val="24"/>
          <w:lang w:val="en-US" w:eastAsia="zh-CN"/>
        </w:rPr>
        <w:t>Resusc</w:t>
      </w:r>
      <w:proofErr w:type="spellEnd"/>
      <w:r w:rsidRPr="005D300B">
        <w:rPr>
          <w:rFonts w:ascii="Book Antiqua" w:hAnsi="Book Antiqua"/>
          <w:color w:val="000000"/>
          <w:sz w:val="24"/>
          <w:szCs w:val="24"/>
          <w:lang w:val="en-US" w:eastAsia="zh-CN"/>
        </w:rPr>
        <w:t> 2012; </w:t>
      </w:r>
      <w:r w:rsidRPr="005D300B">
        <w:rPr>
          <w:rFonts w:ascii="Book Antiqua" w:hAnsi="Book Antiqua"/>
          <w:b/>
          <w:bCs/>
          <w:color w:val="000000"/>
          <w:sz w:val="24"/>
          <w:szCs w:val="24"/>
          <w:lang w:val="en-US" w:eastAsia="zh-CN"/>
        </w:rPr>
        <w:t>14</w:t>
      </w:r>
      <w:r w:rsidRPr="005D300B">
        <w:rPr>
          <w:rFonts w:ascii="Book Antiqua" w:hAnsi="Book Antiqua"/>
          <w:color w:val="000000"/>
          <w:sz w:val="24"/>
          <w:szCs w:val="24"/>
          <w:lang w:val="en-US" w:eastAsia="zh-CN"/>
        </w:rPr>
        <w:t>: 302-311 [PMID: 23230880]</w:t>
      </w:r>
    </w:p>
    <w:p w14:paraId="18608CB2" w14:textId="6E11DB2F" w:rsidR="00BD7F65" w:rsidRPr="00BD7F65" w:rsidRDefault="00BD7F65" w:rsidP="00BD7F65">
      <w:pPr>
        <w:pStyle w:val="ListParagraph"/>
        <w:numPr>
          <w:ilvl w:val="0"/>
          <w:numId w:val="5"/>
        </w:numPr>
        <w:spacing w:after="0" w:line="360" w:lineRule="auto"/>
        <w:ind w:left="426"/>
        <w:jc w:val="both"/>
        <w:rPr>
          <w:rFonts w:ascii="Book Antiqua" w:hAnsi="Book Antiqua"/>
          <w:color w:val="000000"/>
          <w:sz w:val="24"/>
          <w:szCs w:val="24"/>
          <w:lang w:val="en-US" w:eastAsia="zh-CN"/>
        </w:rPr>
      </w:pPr>
      <w:r w:rsidRPr="00BD7F65">
        <w:rPr>
          <w:rFonts w:ascii="Book Antiqua" w:hAnsi="Book Antiqua"/>
          <w:b/>
          <w:bCs/>
          <w:color w:val="000000"/>
          <w:sz w:val="24"/>
          <w:szCs w:val="24"/>
          <w:lang w:val="en-US" w:eastAsia="zh-CN"/>
        </w:rPr>
        <w:t>Parry SM</w:t>
      </w:r>
      <w:r w:rsidRPr="00BD7F65">
        <w:rPr>
          <w:rFonts w:ascii="Book Antiqua" w:hAnsi="Book Antiqua"/>
          <w:color w:val="000000"/>
          <w:sz w:val="24"/>
          <w:szCs w:val="24"/>
          <w:lang w:val="en-US" w:eastAsia="zh-CN"/>
        </w:rPr>
        <w:t xml:space="preserve">, </w:t>
      </w:r>
      <w:proofErr w:type="spellStart"/>
      <w:r w:rsidRPr="00BD7F65">
        <w:rPr>
          <w:rFonts w:ascii="Book Antiqua" w:hAnsi="Book Antiqua"/>
          <w:color w:val="000000"/>
          <w:sz w:val="24"/>
          <w:szCs w:val="24"/>
          <w:lang w:val="en-US" w:eastAsia="zh-CN"/>
        </w:rPr>
        <w:t>Denehy</w:t>
      </w:r>
      <w:proofErr w:type="spellEnd"/>
      <w:r w:rsidRPr="00BD7F65">
        <w:rPr>
          <w:rFonts w:ascii="Book Antiqua" w:hAnsi="Book Antiqua"/>
          <w:color w:val="000000"/>
          <w:sz w:val="24"/>
          <w:szCs w:val="24"/>
          <w:lang w:val="en-US" w:eastAsia="zh-CN"/>
        </w:rPr>
        <w:t xml:space="preserve"> L, Beach LJ, </w:t>
      </w:r>
      <w:proofErr w:type="spellStart"/>
      <w:r w:rsidRPr="00BD7F65">
        <w:rPr>
          <w:rFonts w:ascii="Book Antiqua" w:hAnsi="Book Antiqua"/>
          <w:color w:val="000000"/>
          <w:sz w:val="24"/>
          <w:szCs w:val="24"/>
          <w:lang w:val="en-US" w:eastAsia="zh-CN"/>
        </w:rPr>
        <w:t>Berney</w:t>
      </w:r>
      <w:proofErr w:type="spellEnd"/>
      <w:r w:rsidRPr="00BD7F65">
        <w:rPr>
          <w:rFonts w:ascii="Book Antiqua" w:hAnsi="Book Antiqua"/>
          <w:color w:val="000000"/>
          <w:sz w:val="24"/>
          <w:szCs w:val="24"/>
          <w:lang w:val="en-US" w:eastAsia="zh-CN"/>
        </w:rPr>
        <w:t xml:space="preserve"> S, Williamson HC, Granger CL. Functional outcomes in ICU – what should we be using? – an observational study. </w:t>
      </w:r>
      <w:proofErr w:type="spellStart"/>
      <w:r w:rsidRPr="00BD7F65">
        <w:rPr>
          <w:rFonts w:ascii="Book Antiqua" w:hAnsi="Book Antiqua"/>
          <w:i/>
          <w:iCs/>
          <w:color w:val="000000"/>
          <w:sz w:val="24"/>
          <w:szCs w:val="24"/>
          <w:lang w:val="en-US" w:eastAsia="zh-CN"/>
        </w:rPr>
        <w:t>Crit</w:t>
      </w:r>
      <w:proofErr w:type="spellEnd"/>
      <w:r w:rsidRPr="00BD7F65">
        <w:rPr>
          <w:rFonts w:ascii="Book Antiqua" w:hAnsi="Book Antiqua"/>
          <w:i/>
          <w:iCs/>
          <w:color w:val="000000"/>
          <w:sz w:val="24"/>
          <w:szCs w:val="24"/>
          <w:lang w:val="en-US" w:eastAsia="zh-CN"/>
        </w:rPr>
        <w:t xml:space="preserve"> Care</w:t>
      </w:r>
      <w:r w:rsidRPr="00BD7F65">
        <w:rPr>
          <w:rFonts w:ascii="Book Antiqua" w:hAnsi="Book Antiqua"/>
          <w:color w:val="000000"/>
          <w:sz w:val="24"/>
          <w:szCs w:val="24"/>
          <w:lang w:val="en-US" w:eastAsia="zh-CN"/>
        </w:rPr>
        <w:t> 2015; </w:t>
      </w:r>
      <w:r w:rsidRPr="00BD7F65">
        <w:rPr>
          <w:rFonts w:ascii="Book Antiqua" w:hAnsi="Book Antiqua"/>
          <w:b/>
          <w:bCs/>
          <w:color w:val="000000"/>
          <w:sz w:val="24"/>
          <w:szCs w:val="24"/>
          <w:lang w:val="en-US" w:eastAsia="zh-CN"/>
        </w:rPr>
        <w:t>19</w:t>
      </w:r>
      <w:r w:rsidRPr="00BD7F65">
        <w:rPr>
          <w:rFonts w:ascii="Book Antiqua" w:hAnsi="Book Antiqua"/>
          <w:color w:val="000000"/>
          <w:sz w:val="24"/>
          <w:szCs w:val="24"/>
          <w:lang w:val="en-US" w:eastAsia="zh-CN"/>
        </w:rPr>
        <w:t>: 127 [PMID: 25888469 DOI: 10.1186/s13054-015-0829-5]</w:t>
      </w:r>
    </w:p>
    <w:p w14:paraId="4B023818" w14:textId="4917287E" w:rsidR="00BD7F65" w:rsidRPr="00BD7F65" w:rsidRDefault="00BD7F65" w:rsidP="00BD7F65">
      <w:pPr>
        <w:pStyle w:val="ListParagraph"/>
        <w:numPr>
          <w:ilvl w:val="0"/>
          <w:numId w:val="5"/>
        </w:numPr>
        <w:spacing w:after="0" w:line="360" w:lineRule="auto"/>
        <w:ind w:left="426"/>
        <w:jc w:val="both"/>
        <w:rPr>
          <w:rFonts w:ascii="Book Antiqua" w:hAnsi="Book Antiqua"/>
          <w:color w:val="000000"/>
          <w:sz w:val="24"/>
          <w:szCs w:val="24"/>
          <w:lang w:val="en-US" w:eastAsia="zh-CN"/>
        </w:rPr>
      </w:pPr>
      <w:r w:rsidRPr="00BD7F65">
        <w:rPr>
          <w:rFonts w:ascii="Book Antiqua" w:hAnsi="Book Antiqua"/>
          <w:b/>
          <w:bCs/>
          <w:color w:val="000000"/>
          <w:sz w:val="24"/>
          <w:szCs w:val="24"/>
          <w:lang w:val="en-US" w:eastAsia="zh-CN"/>
        </w:rPr>
        <w:t>Katz S</w:t>
      </w:r>
      <w:r w:rsidRPr="00BD7F65">
        <w:rPr>
          <w:rFonts w:ascii="Book Antiqua" w:hAnsi="Book Antiqua"/>
          <w:color w:val="000000"/>
          <w:sz w:val="24"/>
          <w:szCs w:val="24"/>
          <w:lang w:val="en-US" w:eastAsia="zh-CN"/>
        </w:rPr>
        <w:t xml:space="preserve">, Downs TD, Cash HR, </w:t>
      </w:r>
      <w:proofErr w:type="spellStart"/>
      <w:r w:rsidRPr="00BD7F65">
        <w:rPr>
          <w:rFonts w:ascii="Book Antiqua" w:hAnsi="Book Antiqua"/>
          <w:color w:val="000000"/>
          <w:sz w:val="24"/>
          <w:szCs w:val="24"/>
          <w:lang w:val="en-US" w:eastAsia="zh-CN"/>
        </w:rPr>
        <w:t>Grotz</w:t>
      </w:r>
      <w:proofErr w:type="spellEnd"/>
      <w:r w:rsidRPr="00BD7F65">
        <w:rPr>
          <w:rFonts w:ascii="Book Antiqua" w:hAnsi="Book Antiqua"/>
          <w:color w:val="000000"/>
          <w:sz w:val="24"/>
          <w:szCs w:val="24"/>
          <w:lang w:val="en-US" w:eastAsia="zh-CN"/>
        </w:rPr>
        <w:t xml:space="preserve"> RC. Progress in development of the index of ADL. </w:t>
      </w:r>
      <w:r w:rsidRPr="00BD7F65">
        <w:rPr>
          <w:rFonts w:ascii="Book Antiqua" w:hAnsi="Book Antiqua"/>
          <w:i/>
          <w:iCs/>
          <w:color w:val="000000"/>
          <w:sz w:val="24"/>
          <w:szCs w:val="24"/>
          <w:lang w:val="en-US" w:eastAsia="zh-CN"/>
        </w:rPr>
        <w:t>Gerontologist</w:t>
      </w:r>
      <w:r w:rsidRPr="00BD7F65">
        <w:rPr>
          <w:rFonts w:ascii="Book Antiqua" w:hAnsi="Book Antiqua"/>
          <w:color w:val="000000"/>
          <w:sz w:val="24"/>
          <w:szCs w:val="24"/>
          <w:lang w:val="en-US" w:eastAsia="zh-CN"/>
        </w:rPr>
        <w:t> 1970; </w:t>
      </w:r>
      <w:r w:rsidRPr="00BD7F65">
        <w:rPr>
          <w:rFonts w:ascii="Book Antiqua" w:hAnsi="Book Antiqua"/>
          <w:b/>
          <w:bCs/>
          <w:color w:val="000000"/>
          <w:sz w:val="24"/>
          <w:szCs w:val="24"/>
          <w:lang w:val="en-US" w:eastAsia="zh-CN"/>
        </w:rPr>
        <w:t>10</w:t>
      </w:r>
      <w:r w:rsidRPr="00BD7F65">
        <w:rPr>
          <w:rFonts w:ascii="Book Antiqua" w:hAnsi="Book Antiqua"/>
          <w:color w:val="000000"/>
          <w:sz w:val="24"/>
          <w:szCs w:val="24"/>
          <w:lang w:val="en-US" w:eastAsia="zh-CN"/>
        </w:rPr>
        <w:t>: 20-30 [PMID: 5420677</w:t>
      </w:r>
      <w:r w:rsidR="00AC7ACD">
        <w:rPr>
          <w:rFonts w:ascii="Book Antiqua" w:hAnsi="Book Antiqua" w:hint="eastAsia"/>
          <w:color w:val="000000"/>
          <w:sz w:val="24"/>
          <w:szCs w:val="24"/>
          <w:lang w:val="en-US" w:eastAsia="zh-CN"/>
        </w:rPr>
        <w:t xml:space="preserve"> DOI: </w:t>
      </w:r>
      <w:r w:rsidR="00093B09">
        <w:fldChar w:fldCharType="begin"/>
      </w:r>
      <w:r w:rsidR="00093B09">
        <w:instrText xml:space="preserve"> HYPERLINK "http://dx.doi.org/10.1093/geront/10.1_Part_1.20" \t "_blank" </w:instrText>
      </w:r>
      <w:r w:rsidR="00093B09">
        <w:fldChar w:fldCharType="separate"/>
      </w:r>
      <w:r w:rsidR="00AC7ACD" w:rsidRPr="00AC7ACD">
        <w:rPr>
          <w:rFonts w:ascii="Book Antiqua" w:hAnsi="Book Antiqua"/>
          <w:color w:val="000000"/>
          <w:sz w:val="24"/>
          <w:szCs w:val="24"/>
          <w:lang w:val="en-US" w:eastAsia="zh-CN"/>
        </w:rPr>
        <w:t>10.1093/geront/10.1_Part_1.20</w:t>
      </w:r>
      <w:r w:rsidR="00093B09">
        <w:rPr>
          <w:rFonts w:ascii="Book Antiqua" w:hAnsi="Book Antiqua"/>
          <w:color w:val="000000"/>
          <w:sz w:val="24"/>
          <w:szCs w:val="24"/>
          <w:lang w:val="en-US" w:eastAsia="zh-CN"/>
        </w:rPr>
        <w:fldChar w:fldCharType="end"/>
      </w:r>
      <w:r w:rsidRPr="00BD7F65">
        <w:rPr>
          <w:rFonts w:ascii="Book Antiqua" w:hAnsi="Book Antiqua"/>
          <w:color w:val="000000"/>
          <w:sz w:val="24"/>
          <w:szCs w:val="24"/>
          <w:lang w:val="en-US" w:eastAsia="zh-CN"/>
        </w:rPr>
        <w:t>]</w:t>
      </w:r>
    </w:p>
    <w:p w14:paraId="2F2EC9BC" w14:textId="15869701" w:rsidR="00BD7F65" w:rsidRPr="00BD7F65" w:rsidRDefault="00BD7F65" w:rsidP="00BD7F65">
      <w:pPr>
        <w:pStyle w:val="ListParagraph"/>
        <w:numPr>
          <w:ilvl w:val="0"/>
          <w:numId w:val="5"/>
        </w:numPr>
        <w:spacing w:after="0" w:line="360" w:lineRule="auto"/>
        <w:ind w:left="426"/>
        <w:jc w:val="both"/>
        <w:rPr>
          <w:rFonts w:ascii="Book Antiqua" w:hAnsi="Book Antiqua"/>
          <w:color w:val="000000"/>
          <w:sz w:val="24"/>
          <w:szCs w:val="24"/>
          <w:lang w:val="en-US" w:eastAsia="zh-CN"/>
        </w:rPr>
      </w:pPr>
      <w:r w:rsidRPr="00BD7F65">
        <w:rPr>
          <w:rFonts w:ascii="Book Antiqua" w:hAnsi="Book Antiqua"/>
          <w:b/>
          <w:bCs/>
          <w:color w:val="000000"/>
          <w:sz w:val="24"/>
          <w:szCs w:val="24"/>
          <w:lang w:val="en-US" w:eastAsia="zh-CN"/>
        </w:rPr>
        <w:t>White DK</w:t>
      </w:r>
      <w:r w:rsidRPr="00BD7F65">
        <w:rPr>
          <w:rFonts w:ascii="Book Antiqua" w:hAnsi="Book Antiqua"/>
          <w:color w:val="000000"/>
          <w:sz w:val="24"/>
          <w:szCs w:val="24"/>
          <w:lang w:val="en-US" w:eastAsia="zh-CN"/>
        </w:rPr>
        <w:t xml:space="preserve">, Wilson JC, </w:t>
      </w:r>
      <w:proofErr w:type="spellStart"/>
      <w:r w:rsidRPr="00BD7F65">
        <w:rPr>
          <w:rFonts w:ascii="Book Antiqua" w:hAnsi="Book Antiqua"/>
          <w:color w:val="000000"/>
          <w:sz w:val="24"/>
          <w:szCs w:val="24"/>
          <w:lang w:val="en-US" w:eastAsia="zh-CN"/>
        </w:rPr>
        <w:t>Keysor</w:t>
      </w:r>
      <w:proofErr w:type="spellEnd"/>
      <w:r w:rsidRPr="00BD7F65">
        <w:rPr>
          <w:rFonts w:ascii="Book Antiqua" w:hAnsi="Book Antiqua"/>
          <w:color w:val="000000"/>
          <w:sz w:val="24"/>
          <w:szCs w:val="24"/>
          <w:lang w:val="en-US" w:eastAsia="zh-CN"/>
        </w:rPr>
        <w:t xml:space="preserve"> JJ. Measures of adult general functional status: SF-36 Physical Functioning Subscale (PF-10), Health Assessment Questionnaire (HAQ), Modified Health Assessment Questionnaire (MHAQ), Katz Index of Independence in activities of daily living, Functional Independence Measure (FIM), and Osteoarthritis-Function-Computer Adaptive Test (OA-Function-</w:t>
      </w:r>
      <w:r w:rsidRPr="00BD7F65">
        <w:rPr>
          <w:rFonts w:ascii="Book Antiqua" w:hAnsi="Book Antiqua"/>
          <w:color w:val="000000"/>
          <w:sz w:val="24"/>
          <w:szCs w:val="24"/>
          <w:lang w:val="en-US" w:eastAsia="zh-CN"/>
        </w:rPr>
        <w:lastRenderedPageBreak/>
        <w:t>CAT). </w:t>
      </w:r>
      <w:r w:rsidRPr="00BD7F65">
        <w:rPr>
          <w:rFonts w:ascii="Book Antiqua" w:hAnsi="Book Antiqua"/>
          <w:i/>
          <w:iCs/>
          <w:color w:val="000000"/>
          <w:sz w:val="24"/>
          <w:szCs w:val="24"/>
          <w:lang w:val="en-US" w:eastAsia="zh-CN"/>
        </w:rPr>
        <w:t xml:space="preserve">Arthritis Care Res </w:t>
      </w:r>
      <w:r w:rsidRPr="00876636">
        <w:rPr>
          <w:rFonts w:ascii="Book Antiqua" w:hAnsi="Book Antiqua"/>
          <w:iCs/>
          <w:color w:val="000000"/>
          <w:sz w:val="24"/>
          <w:szCs w:val="24"/>
          <w:lang w:val="en-US" w:eastAsia="zh-CN"/>
        </w:rPr>
        <w:t>(Hoboken)</w:t>
      </w:r>
      <w:r w:rsidRPr="00BD7F65">
        <w:rPr>
          <w:rFonts w:ascii="Book Antiqua" w:hAnsi="Book Antiqua"/>
          <w:color w:val="000000"/>
          <w:sz w:val="24"/>
          <w:szCs w:val="24"/>
          <w:lang w:val="en-US" w:eastAsia="zh-CN"/>
        </w:rPr>
        <w:t> 2011; </w:t>
      </w:r>
      <w:r w:rsidRPr="00BD7F65">
        <w:rPr>
          <w:rFonts w:ascii="Book Antiqua" w:hAnsi="Book Antiqua"/>
          <w:b/>
          <w:bCs/>
          <w:color w:val="000000"/>
          <w:sz w:val="24"/>
          <w:szCs w:val="24"/>
          <w:lang w:val="en-US" w:eastAsia="zh-CN"/>
        </w:rPr>
        <w:t xml:space="preserve">63 </w:t>
      </w:r>
      <w:proofErr w:type="spellStart"/>
      <w:r w:rsidRPr="00BD7F65">
        <w:rPr>
          <w:rFonts w:ascii="Book Antiqua" w:hAnsi="Book Antiqua"/>
          <w:b/>
          <w:bCs/>
          <w:color w:val="000000"/>
          <w:sz w:val="24"/>
          <w:szCs w:val="24"/>
          <w:lang w:val="en-US" w:eastAsia="zh-CN"/>
        </w:rPr>
        <w:t>Suppl</w:t>
      </w:r>
      <w:proofErr w:type="spellEnd"/>
      <w:r w:rsidRPr="00BD7F65">
        <w:rPr>
          <w:rFonts w:ascii="Book Antiqua" w:hAnsi="Book Antiqua"/>
          <w:b/>
          <w:bCs/>
          <w:color w:val="000000"/>
          <w:sz w:val="24"/>
          <w:szCs w:val="24"/>
          <w:lang w:val="en-US" w:eastAsia="zh-CN"/>
        </w:rPr>
        <w:t xml:space="preserve"> 11</w:t>
      </w:r>
      <w:r w:rsidRPr="00BD7F65">
        <w:rPr>
          <w:rFonts w:ascii="Book Antiqua" w:hAnsi="Book Antiqua"/>
          <w:color w:val="000000"/>
          <w:sz w:val="24"/>
          <w:szCs w:val="24"/>
          <w:lang w:val="en-US" w:eastAsia="zh-CN"/>
        </w:rPr>
        <w:t>: S297-S307 [PMID: 22588752 DOI: 10.1002/acr.20638]</w:t>
      </w:r>
    </w:p>
    <w:p w14:paraId="1B29DC84" w14:textId="4E5F4A53" w:rsidR="00BD7F65" w:rsidRPr="00BD7F65" w:rsidRDefault="00BD7F65" w:rsidP="00BD7F65">
      <w:pPr>
        <w:pStyle w:val="ListParagraph"/>
        <w:numPr>
          <w:ilvl w:val="0"/>
          <w:numId w:val="5"/>
        </w:numPr>
        <w:spacing w:after="0" w:line="360" w:lineRule="auto"/>
        <w:ind w:left="426"/>
        <w:jc w:val="both"/>
        <w:rPr>
          <w:rFonts w:ascii="Book Antiqua" w:hAnsi="Book Antiqua"/>
          <w:color w:val="000000"/>
          <w:sz w:val="24"/>
          <w:szCs w:val="24"/>
          <w:lang w:val="en-US" w:eastAsia="zh-CN"/>
        </w:rPr>
      </w:pPr>
      <w:proofErr w:type="spellStart"/>
      <w:r w:rsidRPr="00E34792">
        <w:rPr>
          <w:rFonts w:ascii="Book Antiqua" w:hAnsi="Book Antiqua"/>
          <w:b/>
          <w:color w:val="000000"/>
          <w:sz w:val="24"/>
          <w:szCs w:val="24"/>
        </w:rPr>
        <w:t>Brorsson</w:t>
      </w:r>
      <w:proofErr w:type="spellEnd"/>
      <w:r w:rsidRPr="00E34792">
        <w:rPr>
          <w:rFonts w:ascii="Book Antiqua" w:hAnsi="Book Antiqua"/>
          <w:b/>
          <w:color w:val="000000"/>
          <w:sz w:val="24"/>
          <w:szCs w:val="24"/>
        </w:rPr>
        <w:t xml:space="preserve"> B</w:t>
      </w:r>
      <w:r w:rsidRPr="00E34792">
        <w:rPr>
          <w:rFonts w:ascii="Book Antiqua" w:hAnsi="Book Antiqua"/>
          <w:color w:val="000000"/>
          <w:sz w:val="24"/>
          <w:szCs w:val="24"/>
        </w:rPr>
        <w:t xml:space="preserve">, </w:t>
      </w:r>
      <w:proofErr w:type="spellStart"/>
      <w:r w:rsidRPr="00E34792">
        <w:rPr>
          <w:rFonts w:ascii="Book Antiqua" w:hAnsi="Book Antiqua"/>
          <w:color w:val="000000"/>
          <w:sz w:val="24"/>
          <w:szCs w:val="24"/>
        </w:rPr>
        <w:t>Asberg</w:t>
      </w:r>
      <w:proofErr w:type="spellEnd"/>
      <w:r w:rsidRPr="00E34792">
        <w:rPr>
          <w:rFonts w:ascii="Book Antiqua" w:hAnsi="Book Antiqua"/>
          <w:color w:val="000000"/>
          <w:sz w:val="24"/>
          <w:szCs w:val="24"/>
        </w:rPr>
        <w:t xml:space="preserve"> KH. Katz index of independence in ADL. Reliability and validity in short-term care. </w:t>
      </w:r>
      <w:proofErr w:type="spellStart"/>
      <w:r w:rsidRPr="00E34792">
        <w:rPr>
          <w:rFonts w:ascii="Book Antiqua" w:hAnsi="Book Antiqua"/>
          <w:i/>
          <w:color w:val="000000"/>
          <w:sz w:val="24"/>
          <w:szCs w:val="24"/>
        </w:rPr>
        <w:t>Scand</w:t>
      </w:r>
      <w:proofErr w:type="spellEnd"/>
      <w:r w:rsidRPr="00E34792">
        <w:rPr>
          <w:rFonts w:ascii="Book Antiqua" w:hAnsi="Book Antiqua"/>
          <w:i/>
          <w:color w:val="000000"/>
          <w:sz w:val="24"/>
          <w:szCs w:val="24"/>
        </w:rPr>
        <w:t xml:space="preserve"> J </w:t>
      </w:r>
      <w:proofErr w:type="spellStart"/>
      <w:r w:rsidRPr="00E34792">
        <w:rPr>
          <w:rFonts w:ascii="Book Antiqua" w:hAnsi="Book Antiqua"/>
          <w:i/>
          <w:color w:val="000000"/>
          <w:sz w:val="24"/>
          <w:szCs w:val="24"/>
        </w:rPr>
        <w:t>Rehabil</w:t>
      </w:r>
      <w:proofErr w:type="spellEnd"/>
      <w:r w:rsidRPr="00E34792">
        <w:rPr>
          <w:rFonts w:ascii="Book Antiqua" w:hAnsi="Book Antiqua"/>
          <w:i/>
          <w:color w:val="000000"/>
          <w:sz w:val="24"/>
          <w:szCs w:val="24"/>
        </w:rPr>
        <w:t xml:space="preserve"> Med</w:t>
      </w:r>
      <w:r w:rsidRPr="00E34792">
        <w:rPr>
          <w:rFonts w:ascii="Book Antiqua" w:hAnsi="Book Antiqua"/>
          <w:color w:val="000000"/>
          <w:sz w:val="24"/>
          <w:szCs w:val="24"/>
        </w:rPr>
        <w:t xml:space="preserve"> 1984;</w:t>
      </w:r>
      <w:r>
        <w:rPr>
          <w:rFonts w:ascii="Book Antiqua" w:hAnsi="Book Antiqua" w:hint="eastAsia"/>
          <w:color w:val="000000"/>
          <w:sz w:val="24"/>
          <w:szCs w:val="24"/>
          <w:lang w:eastAsia="zh-CN"/>
        </w:rPr>
        <w:t xml:space="preserve"> </w:t>
      </w:r>
      <w:r w:rsidRPr="00E34792">
        <w:rPr>
          <w:rFonts w:ascii="Book Antiqua" w:hAnsi="Book Antiqua"/>
          <w:b/>
          <w:color w:val="000000"/>
          <w:sz w:val="24"/>
          <w:szCs w:val="24"/>
        </w:rPr>
        <w:t>16</w:t>
      </w:r>
      <w:r w:rsidRPr="00E34792">
        <w:rPr>
          <w:rFonts w:ascii="Book Antiqua" w:hAnsi="Book Antiqua"/>
          <w:color w:val="000000"/>
          <w:sz w:val="24"/>
          <w:szCs w:val="24"/>
        </w:rPr>
        <w:t>:</w:t>
      </w:r>
      <w:r>
        <w:rPr>
          <w:rFonts w:ascii="Book Antiqua" w:hAnsi="Book Antiqua" w:hint="eastAsia"/>
          <w:color w:val="000000"/>
          <w:sz w:val="24"/>
          <w:szCs w:val="24"/>
          <w:lang w:eastAsia="zh-CN"/>
        </w:rPr>
        <w:t xml:space="preserve"> </w:t>
      </w:r>
      <w:r w:rsidRPr="00E34792">
        <w:rPr>
          <w:rFonts w:ascii="Book Antiqua" w:hAnsi="Book Antiqua"/>
          <w:color w:val="000000"/>
          <w:sz w:val="24"/>
          <w:szCs w:val="24"/>
        </w:rPr>
        <w:t>125-132 [PMID: 64948336]</w:t>
      </w:r>
    </w:p>
    <w:p w14:paraId="1BC79D5B" w14:textId="2FFD724B" w:rsidR="00BD7F65" w:rsidRPr="00BD7F65" w:rsidRDefault="00BD7F65" w:rsidP="00BD7F65">
      <w:pPr>
        <w:pStyle w:val="ListParagraph"/>
        <w:numPr>
          <w:ilvl w:val="0"/>
          <w:numId w:val="5"/>
        </w:numPr>
        <w:spacing w:after="0" w:line="360" w:lineRule="auto"/>
        <w:ind w:left="426"/>
        <w:jc w:val="both"/>
        <w:rPr>
          <w:rFonts w:ascii="Book Antiqua" w:hAnsi="Book Antiqua"/>
          <w:color w:val="000000"/>
          <w:sz w:val="24"/>
          <w:szCs w:val="24"/>
          <w:lang w:val="en-US" w:eastAsia="zh-CN"/>
        </w:rPr>
      </w:pPr>
      <w:proofErr w:type="spellStart"/>
      <w:r w:rsidRPr="00BD7F65">
        <w:rPr>
          <w:rFonts w:ascii="Book Antiqua" w:hAnsi="Book Antiqua"/>
          <w:b/>
          <w:bCs/>
          <w:color w:val="000000"/>
          <w:sz w:val="24"/>
          <w:szCs w:val="24"/>
          <w:lang w:val="en-US" w:eastAsia="zh-CN"/>
        </w:rPr>
        <w:t>Schweickert</w:t>
      </w:r>
      <w:proofErr w:type="spellEnd"/>
      <w:r w:rsidRPr="00BD7F65">
        <w:rPr>
          <w:rFonts w:ascii="Book Antiqua" w:hAnsi="Book Antiqua"/>
          <w:b/>
          <w:bCs/>
          <w:color w:val="000000"/>
          <w:sz w:val="24"/>
          <w:szCs w:val="24"/>
          <w:lang w:val="en-US" w:eastAsia="zh-CN"/>
        </w:rPr>
        <w:t xml:space="preserve"> WD</w:t>
      </w:r>
      <w:r w:rsidRPr="00BD7F65">
        <w:rPr>
          <w:rFonts w:ascii="Book Antiqua" w:hAnsi="Book Antiqua"/>
          <w:color w:val="000000"/>
          <w:sz w:val="24"/>
          <w:szCs w:val="24"/>
          <w:lang w:val="en-US" w:eastAsia="zh-CN"/>
        </w:rPr>
        <w:t xml:space="preserve">, </w:t>
      </w:r>
      <w:proofErr w:type="spellStart"/>
      <w:r w:rsidRPr="00BD7F65">
        <w:rPr>
          <w:rFonts w:ascii="Book Antiqua" w:hAnsi="Book Antiqua"/>
          <w:color w:val="000000"/>
          <w:sz w:val="24"/>
          <w:szCs w:val="24"/>
          <w:lang w:val="en-US" w:eastAsia="zh-CN"/>
        </w:rPr>
        <w:t>Pohlman</w:t>
      </w:r>
      <w:proofErr w:type="spellEnd"/>
      <w:r w:rsidRPr="00BD7F65">
        <w:rPr>
          <w:rFonts w:ascii="Book Antiqua" w:hAnsi="Book Antiqua"/>
          <w:color w:val="000000"/>
          <w:sz w:val="24"/>
          <w:szCs w:val="24"/>
          <w:lang w:val="en-US" w:eastAsia="zh-CN"/>
        </w:rPr>
        <w:t xml:space="preserve"> MC, </w:t>
      </w:r>
      <w:proofErr w:type="spellStart"/>
      <w:r w:rsidRPr="00BD7F65">
        <w:rPr>
          <w:rFonts w:ascii="Book Antiqua" w:hAnsi="Book Antiqua"/>
          <w:color w:val="000000"/>
          <w:sz w:val="24"/>
          <w:szCs w:val="24"/>
          <w:lang w:val="en-US" w:eastAsia="zh-CN"/>
        </w:rPr>
        <w:t>Pohlman</w:t>
      </w:r>
      <w:proofErr w:type="spellEnd"/>
      <w:r w:rsidRPr="00BD7F65">
        <w:rPr>
          <w:rFonts w:ascii="Book Antiqua" w:hAnsi="Book Antiqua"/>
          <w:color w:val="000000"/>
          <w:sz w:val="24"/>
          <w:szCs w:val="24"/>
          <w:lang w:val="en-US" w:eastAsia="zh-CN"/>
        </w:rPr>
        <w:t xml:space="preserve"> AS, </w:t>
      </w:r>
      <w:proofErr w:type="spellStart"/>
      <w:r w:rsidRPr="00BD7F65">
        <w:rPr>
          <w:rFonts w:ascii="Book Antiqua" w:hAnsi="Book Antiqua"/>
          <w:color w:val="000000"/>
          <w:sz w:val="24"/>
          <w:szCs w:val="24"/>
          <w:lang w:val="en-US" w:eastAsia="zh-CN"/>
        </w:rPr>
        <w:t>Nigos</w:t>
      </w:r>
      <w:proofErr w:type="spellEnd"/>
      <w:r w:rsidRPr="00BD7F65">
        <w:rPr>
          <w:rFonts w:ascii="Book Antiqua" w:hAnsi="Book Antiqua"/>
          <w:color w:val="000000"/>
          <w:sz w:val="24"/>
          <w:szCs w:val="24"/>
          <w:lang w:val="en-US" w:eastAsia="zh-CN"/>
        </w:rPr>
        <w:t xml:space="preserve"> C, </w:t>
      </w:r>
      <w:proofErr w:type="spellStart"/>
      <w:r w:rsidRPr="00BD7F65">
        <w:rPr>
          <w:rFonts w:ascii="Book Antiqua" w:hAnsi="Book Antiqua"/>
          <w:color w:val="000000"/>
          <w:sz w:val="24"/>
          <w:szCs w:val="24"/>
          <w:lang w:val="en-US" w:eastAsia="zh-CN"/>
        </w:rPr>
        <w:t>Pawlik</w:t>
      </w:r>
      <w:proofErr w:type="spellEnd"/>
      <w:r w:rsidRPr="00BD7F65">
        <w:rPr>
          <w:rFonts w:ascii="Book Antiqua" w:hAnsi="Book Antiqua"/>
          <w:color w:val="000000"/>
          <w:sz w:val="24"/>
          <w:szCs w:val="24"/>
          <w:lang w:val="en-US" w:eastAsia="zh-CN"/>
        </w:rPr>
        <w:t xml:space="preserve"> AJ, </w:t>
      </w:r>
      <w:proofErr w:type="spellStart"/>
      <w:r w:rsidRPr="00BD7F65">
        <w:rPr>
          <w:rFonts w:ascii="Book Antiqua" w:hAnsi="Book Antiqua"/>
          <w:color w:val="000000"/>
          <w:sz w:val="24"/>
          <w:szCs w:val="24"/>
          <w:lang w:val="en-US" w:eastAsia="zh-CN"/>
        </w:rPr>
        <w:t>Esbrook</w:t>
      </w:r>
      <w:proofErr w:type="spellEnd"/>
      <w:r w:rsidRPr="00BD7F65">
        <w:rPr>
          <w:rFonts w:ascii="Book Antiqua" w:hAnsi="Book Antiqua"/>
          <w:color w:val="000000"/>
          <w:sz w:val="24"/>
          <w:szCs w:val="24"/>
          <w:lang w:val="en-US" w:eastAsia="zh-CN"/>
        </w:rPr>
        <w:t xml:space="preserve"> CL, Spears L, Miller M, </w:t>
      </w:r>
      <w:proofErr w:type="spellStart"/>
      <w:r w:rsidRPr="00BD7F65">
        <w:rPr>
          <w:rFonts w:ascii="Book Antiqua" w:hAnsi="Book Antiqua"/>
          <w:color w:val="000000"/>
          <w:sz w:val="24"/>
          <w:szCs w:val="24"/>
          <w:lang w:val="en-US" w:eastAsia="zh-CN"/>
        </w:rPr>
        <w:t>Franczyk</w:t>
      </w:r>
      <w:proofErr w:type="spellEnd"/>
      <w:r w:rsidRPr="00BD7F65">
        <w:rPr>
          <w:rFonts w:ascii="Book Antiqua" w:hAnsi="Book Antiqua"/>
          <w:color w:val="000000"/>
          <w:sz w:val="24"/>
          <w:szCs w:val="24"/>
          <w:lang w:val="en-US" w:eastAsia="zh-CN"/>
        </w:rPr>
        <w:t xml:space="preserve"> M, </w:t>
      </w:r>
      <w:proofErr w:type="spellStart"/>
      <w:r w:rsidRPr="00BD7F65">
        <w:rPr>
          <w:rFonts w:ascii="Book Antiqua" w:hAnsi="Book Antiqua"/>
          <w:color w:val="000000"/>
          <w:sz w:val="24"/>
          <w:szCs w:val="24"/>
          <w:lang w:val="en-US" w:eastAsia="zh-CN"/>
        </w:rPr>
        <w:t>Deprizio</w:t>
      </w:r>
      <w:proofErr w:type="spellEnd"/>
      <w:r w:rsidRPr="00BD7F65">
        <w:rPr>
          <w:rFonts w:ascii="Book Antiqua" w:hAnsi="Book Antiqua"/>
          <w:color w:val="000000"/>
          <w:sz w:val="24"/>
          <w:szCs w:val="24"/>
          <w:lang w:val="en-US" w:eastAsia="zh-CN"/>
        </w:rPr>
        <w:t xml:space="preserve"> D, Schmidt GA, Bowman A, Barr R, </w:t>
      </w:r>
      <w:proofErr w:type="spellStart"/>
      <w:r w:rsidRPr="00BD7F65">
        <w:rPr>
          <w:rFonts w:ascii="Book Antiqua" w:hAnsi="Book Antiqua"/>
          <w:color w:val="000000"/>
          <w:sz w:val="24"/>
          <w:szCs w:val="24"/>
          <w:lang w:val="en-US" w:eastAsia="zh-CN"/>
        </w:rPr>
        <w:t>McCallister</w:t>
      </w:r>
      <w:proofErr w:type="spellEnd"/>
      <w:r w:rsidRPr="00BD7F65">
        <w:rPr>
          <w:rFonts w:ascii="Book Antiqua" w:hAnsi="Book Antiqua"/>
          <w:color w:val="000000"/>
          <w:sz w:val="24"/>
          <w:szCs w:val="24"/>
          <w:lang w:val="en-US" w:eastAsia="zh-CN"/>
        </w:rPr>
        <w:t xml:space="preserve"> KE, Hall JB, Kress JP. Early physical and occupational therapy in mechanically ventilated, critically ill patients: a </w:t>
      </w:r>
      <w:proofErr w:type="spellStart"/>
      <w:r w:rsidRPr="00BD7F65">
        <w:rPr>
          <w:rFonts w:ascii="Book Antiqua" w:hAnsi="Book Antiqua"/>
          <w:color w:val="000000"/>
          <w:sz w:val="24"/>
          <w:szCs w:val="24"/>
          <w:lang w:val="en-US" w:eastAsia="zh-CN"/>
        </w:rPr>
        <w:t>randomised</w:t>
      </w:r>
      <w:proofErr w:type="spellEnd"/>
      <w:r w:rsidRPr="00BD7F65">
        <w:rPr>
          <w:rFonts w:ascii="Book Antiqua" w:hAnsi="Book Antiqua"/>
          <w:color w:val="000000"/>
          <w:sz w:val="24"/>
          <w:szCs w:val="24"/>
          <w:lang w:val="en-US" w:eastAsia="zh-CN"/>
        </w:rPr>
        <w:t xml:space="preserve"> controlled trial. </w:t>
      </w:r>
      <w:r w:rsidRPr="00BD7F65">
        <w:rPr>
          <w:rFonts w:ascii="Book Antiqua" w:hAnsi="Book Antiqua"/>
          <w:i/>
          <w:iCs/>
          <w:color w:val="000000"/>
          <w:sz w:val="24"/>
          <w:szCs w:val="24"/>
          <w:lang w:val="en-US" w:eastAsia="zh-CN"/>
        </w:rPr>
        <w:t>Lancet</w:t>
      </w:r>
      <w:r w:rsidRPr="00BD7F65">
        <w:rPr>
          <w:rFonts w:ascii="Book Antiqua" w:hAnsi="Book Antiqua"/>
          <w:color w:val="000000"/>
          <w:sz w:val="24"/>
          <w:szCs w:val="24"/>
          <w:lang w:val="en-US" w:eastAsia="zh-CN"/>
        </w:rPr>
        <w:t> 2009; </w:t>
      </w:r>
      <w:r w:rsidRPr="00BD7F65">
        <w:rPr>
          <w:rFonts w:ascii="Book Antiqua" w:hAnsi="Book Antiqua"/>
          <w:b/>
          <w:bCs/>
          <w:color w:val="000000"/>
          <w:sz w:val="24"/>
          <w:szCs w:val="24"/>
          <w:lang w:val="en-US" w:eastAsia="zh-CN"/>
        </w:rPr>
        <w:t>373</w:t>
      </w:r>
      <w:r w:rsidRPr="00BD7F65">
        <w:rPr>
          <w:rFonts w:ascii="Book Antiqua" w:hAnsi="Book Antiqua"/>
          <w:color w:val="000000"/>
          <w:sz w:val="24"/>
          <w:szCs w:val="24"/>
          <w:lang w:val="en-US" w:eastAsia="zh-CN"/>
        </w:rPr>
        <w:t>: 1874-1882 [PMID: 19446324 DOI: 10.1016/S0140-6736(09)60658-9]</w:t>
      </w:r>
    </w:p>
    <w:p w14:paraId="53EC7629" w14:textId="17754728" w:rsidR="00BD7F65" w:rsidRPr="00BD7F65" w:rsidRDefault="00BD7F65" w:rsidP="00BD7F65">
      <w:pPr>
        <w:pStyle w:val="ListParagraph"/>
        <w:numPr>
          <w:ilvl w:val="0"/>
          <w:numId w:val="5"/>
        </w:numPr>
        <w:spacing w:after="0" w:line="360" w:lineRule="auto"/>
        <w:ind w:left="426"/>
        <w:jc w:val="both"/>
        <w:rPr>
          <w:rFonts w:ascii="Book Antiqua" w:hAnsi="Book Antiqua"/>
          <w:color w:val="000000"/>
          <w:sz w:val="24"/>
          <w:szCs w:val="24"/>
          <w:lang w:val="en-US" w:eastAsia="zh-CN"/>
        </w:rPr>
      </w:pPr>
      <w:r w:rsidRPr="00BD7F65">
        <w:rPr>
          <w:rFonts w:ascii="Book Antiqua" w:hAnsi="Book Antiqua"/>
          <w:b/>
          <w:bCs/>
          <w:color w:val="000000"/>
          <w:sz w:val="24"/>
          <w:szCs w:val="24"/>
          <w:lang w:val="en-US" w:eastAsia="zh-CN"/>
        </w:rPr>
        <w:t>Winkelman C</w:t>
      </w:r>
      <w:r w:rsidRPr="00BD7F65">
        <w:rPr>
          <w:rFonts w:ascii="Book Antiqua" w:hAnsi="Book Antiqua"/>
          <w:color w:val="000000"/>
          <w:sz w:val="24"/>
          <w:szCs w:val="24"/>
          <w:lang w:val="en-US" w:eastAsia="zh-CN"/>
        </w:rPr>
        <w:t xml:space="preserve">, Johnson KD, </w:t>
      </w:r>
      <w:proofErr w:type="spellStart"/>
      <w:r w:rsidRPr="00BD7F65">
        <w:rPr>
          <w:rFonts w:ascii="Book Antiqua" w:hAnsi="Book Antiqua"/>
          <w:color w:val="000000"/>
          <w:sz w:val="24"/>
          <w:szCs w:val="24"/>
          <w:lang w:val="en-US" w:eastAsia="zh-CN"/>
        </w:rPr>
        <w:t>Hejal</w:t>
      </w:r>
      <w:proofErr w:type="spellEnd"/>
      <w:r w:rsidRPr="00BD7F65">
        <w:rPr>
          <w:rFonts w:ascii="Book Antiqua" w:hAnsi="Book Antiqua"/>
          <w:color w:val="000000"/>
          <w:sz w:val="24"/>
          <w:szCs w:val="24"/>
          <w:lang w:val="en-US" w:eastAsia="zh-CN"/>
        </w:rPr>
        <w:t xml:space="preserve"> R, Gordon NH, </w:t>
      </w:r>
      <w:proofErr w:type="spellStart"/>
      <w:r w:rsidRPr="00BD7F65">
        <w:rPr>
          <w:rFonts w:ascii="Book Antiqua" w:hAnsi="Book Antiqua"/>
          <w:color w:val="000000"/>
          <w:sz w:val="24"/>
          <w:szCs w:val="24"/>
          <w:lang w:val="en-US" w:eastAsia="zh-CN"/>
        </w:rPr>
        <w:t>Rowbottom</w:t>
      </w:r>
      <w:proofErr w:type="spellEnd"/>
      <w:r w:rsidRPr="00BD7F65">
        <w:rPr>
          <w:rFonts w:ascii="Book Antiqua" w:hAnsi="Book Antiqua"/>
          <w:color w:val="000000"/>
          <w:sz w:val="24"/>
          <w:szCs w:val="24"/>
          <w:lang w:val="en-US" w:eastAsia="zh-CN"/>
        </w:rPr>
        <w:t xml:space="preserve"> J, Daly J, </w:t>
      </w:r>
      <w:proofErr w:type="spellStart"/>
      <w:r w:rsidRPr="00BD7F65">
        <w:rPr>
          <w:rFonts w:ascii="Book Antiqua" w:hAnsi="Book Antiqua"/>
          <w:color w:val="000000"/>
          <w:sz w:val="24"/>
          <w:szCs w:val="24"/>
          <w:lang w:val="en-US" w:eastAsia="zh-CN"/>
        </w:rPr>
        <w:t>Peereboom</w:t>
      </w:r>
      <w:proofErr w:type="spellEnd"/>
      <w:r w:rsidRPr="00BD7F65">
        <w:rPr>
          <w:rFonts w:ascii="Book Antiqua" w:hAnsi="Book Antiqua"/>
          <w:color w:val="000000"/>
          <w:sz w:val="24"/>
          <w:szCs w:val="24"/>
          <w:lang w:val="en-US" w:eastAsia="zh-CN"/>
        </w:rPr>
        <w:t xml:space="preserve"> K, Levine AD. Examining the positive effects of exercise in intubated adults in ICU: a prospective repeated measures clinical study. </w:t>
      </w:r>
      <w:r w:rsidRPr="00BD7F65">
        <w:rPr>
          <w:rFonts w:ascii="Book Antiqua" w:hAnsi="Book Antiqua"/>
          <w:i/>
          <w:iCs/>
          <w:color w:val="000000"/>
          <w:sz w:val="24"/>
          <w:szCs w:val="24"/>
          <w:lang w:val="en-US" w:eastAsia="zh-CN"/>
        </w:rPr>
        <w:t xml:space="preserve">Intensive </w:t>
      </w:r>
      <w:proofErr w:type="spellStart"/>
      <w:r w:rsidRPr="00BD7F65">
        <w:rPr>
          <w:rFonts w:ascii="Book Antiqua" w:hAnsi="Book Antiqua"/>
          <w:i/>
          <w:iCs/>
          <w:color w:val="000000"/>
          <w:sz w:val="24"/>
          <w:szCs w:val="24"/>
          <w:lang w:val="en-US" w:eastAsia="zh-CN"/>
        </w:rPr>
        <w:t>Crit</w:t>
      </w:r>
      <w:proofErr w:type="spellEnd"/>
      <w:r w:rsidRPr="00BD7F65">
        <w:rPr>
          <w:rFonts w:ascii="Book Antiqua" w:hAnsi="Book Antiqua"/>
          <w:i/>
          <w:iCs/>
          <w:color w:val="000000"/>
          <w:sz w:val="24"/>
          <w:szCs w:val="24"/>
          <w:lang w:val="en-US" w:eastAsia="zh-CN"/>
        </w:rPr>
        <w:t xml:space="preserve"> Care </w:t>
      </w:r>
      <w:proofErr w:type="spellStart"/>
      <w:r w:rsidRPr="00BD7F65">
        <w:rPr>
          <w:rFonts w:ascii="Book Antiqua" w:hAnsi="Book Antiqua"/>
          <w:i/>
          <w:iCs/>
          <w:color w:val="000000"/>
          <w:sz w:val="24"/>
          <w:szCs w:val="24"/>
          <w:lang w:val="en-US" w:eastAsia="zh-CN"/>
        </w:rPr>
        <w:t>Nurs</w:t>
      </w:r>
      <w:proofErr w:type="spellEnd"/>
      <w:r w:rsidRPr="00BD7F65">
        <w:rPr>
          <w:rFonts w:ascii="Book Antiqua" w:hAnsi="Book Antiqua"/>
          <w:color w:val="000000"/>
          <w:sz w:val="24"/>
          <w:szCs w:val="24"/>
          <w:lang w:val="en-US" w:eastAsia="zh-CN"/>
        </w:rPr>
        <w:t> 2012; </w:t>
      </w:r>
      <w:r w:rsidRPr="00BD7F65">
        <w:rPr>
          <w:rFonts w:ascii="Book Antiqua" w:hAnsi="Book Antiqua"/>
          <w:b/>
          <w:bCs/>
          <w:color w:val="000000"/>
          <w:sz w:val="24"/>
          <w:szCs w:val="24"/>
          <w:lang w:val="en-US" w:eastAsia="zh-CN"/>
        </w:rPr>
        <w:t>28</w:t>
      </w:r>
      <w:r w:rsidRPr="00BD7F65">
        <w:rPr>
          <w:rFonts w:ascii="Book Antiqua" w:hAnsi="Book Antiqua"/>
          <w:color w:val="000000"/>
          <w:sz w:val="24"/>
          <w:szCs w:val="24"/>
          <w:lang w:val="en-US" w:eastAsia="zh-CN"/>
        </w:rPr>
        <w:t>: 307-318 [PMID: 22458998 DOI: 10.1016/j.iccn.2012.02.007]</w:t>
      </w:r>
    </w:p>
    <w:p w14:paraId="317DF563" w14:textId="5E1E01B0" w:rsidR="00BD7F65" w:rsidRPr="00BD7F65" w:rsidRDefault="00BD7F65" w:rsidP="00BD7F65">
      <w:pPr>
        <w:pStyle w:val="ListParagraph"/>
        <w:numPr>
          <w:ilvl w:val="0"/>
          <w:numId w:val="5"/>
        </w:numPr>
        <w:spacing w:after="0" w:line="360" w:lineRule="auto"/>
        <w:ind w:left="426"/>
        <w:jc w:val="both"/>
        <w:rPr>
          <w:rFonts w:ascii="Book Antiqua" w:hAnsi="Book Antiqua"/>
          <w:color w:val="000000"/>
          <w:sz w:val="24"/>
          <w:szCs w:val="24"/>
          <w:lang w:val="en-US" w:eastAsia="zh-CN"/>
        </w:rPr>
      </w:pPr>
      <w:r w:rsidRPr="00BD7F65">
        <w:rPr>
          <w:rFonts w:ascii="Book Antiqua" w:hAnsi="Book Antiqua"/>
          <w:b/>
          <w:bCs/>
          <w:color w:val="000000"/>
          <w:sz w:val="24"/>
          <w:szCs w:val="24"/>
          <w:lang w:val="en-US" w:eastAsia="zh-CN"/>
        </w:rPr>
        <w:t>Wallace M</w:t>
      </w:r>
      <w:r w:rsidRPr="00BD7F65">
        <w:rPr>
          <w:rFonts w:ascii="Book Antiqua" w:hAnsi="Book Antiqua"/>
          <w:color w:val="000000"/>
          <w:sz w:val="24"/>
          <w:szCs w:val="24"/>
          <w:lang w:val="en-US" w:eastAsia="zh-CN"/>
        </w:rPr>
        <w:t xml:space="preserve">, </w:t>
      </w:r>
      <w:proofErr w:type="spellStart"/>
      <w:r w:rsidRPr="00BD7F65">
        <w:rPr>
          <w:rFonts w:ascii="Book Antiqua" w:hAnsi="Book Antiqua"/>
          <w:color w:val="000000"/>
          <w:sz w:val="24"/>
          <w:szCs w:val="24"/>
          <w:lang w:val="en-US" w:eastAsia="zh-CN"/>
        </w:rPr>
        <w:t>Shelkey</w:t>
      </w:r>
      <w:proofErr w:type="spellEnd"/>
      <w:r w:rsidRPr="00BD7F65">
        <w:rPr>
          <w:rFonts w:ascii="Book Antiqua" w:hAnsi="Book Antiqua"/>
          <w:color w:val="000000"/>
          <w:sz w:val="24"/>
          <w:szCs w:val="24"/>
          <w:lang w:val="en-US" w:eastAsia="zh-CN"/>
        </w:rPr>
        <w:t xml:space="preserve"> M. Monitoring functional status in hospitalized older adults. </w:t>
      </w:r>
      <w:r w:rsidRPr="00BD7F65">
        <w:rPr>
          <w:rFonts w:ascii="Book Antiqua" w:hAnsi="Book Antiqua"/>
          <w:i/>
          <w:iCs/>
          <w:color w:val="000000"/>
          <w:sz w:val="24"/>
          <w:szCs w:val="24"/>
          <w:lang w:val="en-US" w:eastAsia="zh-CN"/>
        </w:rPr>
        <w:t xml:space="preserve">Am J </w:t>
      </w:r>
      <w:proofErr w:type="spellStart"/>
      <w:r w:rsidRPr="00BD7F65">
        <w:rPr>
          <w:rFonts w:ascii="Book Antiqua" w:hAnsi="Book Antiqua"/>
          <w:i/>
          <w:iCs/>
          <w:color w:val="000000"/>
          <w:sz w:val="24"/>
          <w:szCs w:val="24"/>
          <w:lang w:val="en-US" w:eastAsia="zh-CN"/>
        </w:rPr>
        <w:t>Nurs</w:t>
      </w:r>
      <w:proofErr w:type="spellEnd"/>
      <w:r w:rsidRPr="00BD7F65">
        <w:rPr>
          <w:rFonts w:ascii="Book Antiqua" w:hAnsi="Book Antiqua"/>
          <w:color w:val="000000"/>
          <w:sz w:val="24"/>
          <w:szCs w:val="24"/>
          <w:lang w:val="en-US" w:eastAsia="zh-CN"/>
        </w:rPr>
        <w:t> 2008; </w:t>
      </w:r>
      <w:r w:rsidRPr="00BD7F65">
        <w:rPr>
          <w:rFonts w:ascii="Book Antiqua" w:hAnsi="Book Antiqua"/>
          <w:b/>
          <w:bCs/>
          <w:color w:val="000000"/>
          <w:sz w:val="24"/>
          <w:szCs w:val="24"/>
          <w:lang w:val="en-US" w:eastAsia="zh-CN"/>
        </w:rPr>
        <w:t>108</w:t>
      </w:r>
      <w:r w:rsidRPr="00BD7F65">
        <w:rPr>
          <w:rFonts w:ascii="Book Antiqua" w:hAnsi="Book Antiqua"/>
          <w:color w:val="000000"/>
          <w:sz w:val="24"/>
          <w:szCs w:val="24"/>
          <w:lang w:val="en-US" w:eastAsia="zh-CN"/>
        </w:rPr>
        <w:t>: 64-71; quiz 71-2</w:t>
      </w:r>
      <w:r w:rsidR="00AC7ACD">
        <w:rPr>
          <w:rFonts w:ascii="Book Antiqua" w:hAnsi="Book Antiqua" w:hint="eastAsia"/>
          <w:color w:val="000000"/>
          <w:sz w:val="24"/>
          <w:szCs w:val="24"/>
          <w:lang w:val="en-US" w:eastAsia="zh-CN"/>
        </w:rPr>
        <w:t>7</w:t>
      </w:r>
      <w:r w:rsidRPr="00BD7F65">
        <w:rPr>
          <w:rFonts w:ascii="Book Antiqua" w:hAnsi="Book Antiqua"/>
          <w:color w:val="000000"/>
          <w:sz w:val="24"/>
          <w:szCs w:val="24"/>
          <w:lang w:val="en-US" w:eastAsia="zh-CN"/>
        </w:rPr>
        <w:t xml:space="preserve"> [PMID: 18367933 DOI: 10.1097/01.NAJ.0000314811.46029.3d]</w:t>
      </w:r>
    </w:p>
    <w:p w14:paraId="483B9F6C" w14:textId="164EA06A" w:rsidR="00BD7F65" w:rsidRPr="00BD7F65" w:rsidRDefault="00BD7F65" w:rsidP="00BD7F65">
      <w:pPr>
        <w:pStyle w:val="ListParagraph"/>
        <w:numPr>
          <w:ilvl w:val="0"/>
          <w:numId w:val="5"/>
        </w:numPr>
        <w:spacing w:after="0" w:line="360" w:lineRule="auto"/>
        <w:ind w:left="426"/>
        <w:jc w:val="both"/>
        <w:rPr>
          <w:rFonts w:ascii="Book Antiqua" w:hAnsi="Book Antiqua"/>
          <w:color w:val="000000"/>
          <w:sz w:val="24"/>
          <w:szCs w:val="24"/>
          <w:lang w:val="en-US" w:eastAsia="zh-CN"/>
        </w:rPr>
      </w:pPr>
      <w:r w:rsidRPr="00BD7F65">
        <w:rPr>
          <w:rFonts w:ascii="Book Antiqua" w:hAnsi="Book Antiqua"/>
          <w:b/>
          <w:bCs/>
          <w:color w:val="000000"/>
          <w:sz w:val="24"/>
          <w:szCs w:val="24"/>
          <w:lang w:val="en-US" w:eastAsia="zh-CN"/>
        </w:rPr>
        <w:t>Zaharias E</w:t>
      </w:r>
      <w:r w:rsidRPr="00BD7F65">
        <w:rPr>
          <w:rFonts w:ascii="Book Antiqua" w:hAnsi="Book Antiqua"/>
          <w:color w:val="000000"/>
          <w:sz w:val="24"/>
          <w:szCs w:val="24"/>
          <w:lang w:val="en-US" w:eastAsia="zh-CN"/>
        </w:rPr>
        <w:t xml:space="preserve">, </w:t>
      </w:r>
      <w:proofErr w:type="spellStart"/>
      <w:r w:rsidRPr="00BD7F65">
        <w:rPr>
          <w:rFonts w:ascii="Book Antiqua" w:hAnsi="Book Antiqua"/>
          <w:color w:val="000000"/>
          <w:sz w:val="24"/>
          <w:szCs w:val="24"/>
          <w:lang w:val="en-US" w:eastAsia="zh-CN"/>
        </w:rPr>
        <w:t>Cataldo</w:t>
      </w:r>
      <w:proofErr w:type="spellEnd"/>
      <w:r w:rsidRPr="00BD7F65">
        <w:rPr>
          <w:rFonts w:ascii="Book Antiqua" w:hAnsi="Book Antiqua"/>
          <w:color w:val="000000"/>
          <w:sz w:val="24"/>
          <w:szCs w:val="24"/>
          <w:lang w:val="en-US" w:eastAsia="zh-CN"/>
        </w:rPr>
        <w:t xml:space="preserve"> J, </w:t>
      </w:r>
      <w:proofErr w:type="spellStart"/>
      <w:r w:rsidRPr="00BD7F65">
        <w:rPr>
          <w:rFonts w:ascii="Book Antiqua" w:hAnsi="Book Antiqua"/>
          <w:color w:val="000000"/>
          <w:sz w:val="24"/>
          <w:szCs w:val="24"/>
          <w:lang w:val="en-US" w:eastAsia="zh-CN"/>
        </w:rPr>
        <w:t>Mackin</w:t>
      </w:r>
      <w:proofErr w:type="spellEnd"/>
      <w:r w:rsidRPr="00BD7F65">
        <w:rPr>
          <w:rFonts w:ascii="Book Antiqua" w:hAnsi="Book Antiqua"/>
          <w:color w:val="000000"/>
          <w:sz w:val="24"/>
          <w:szCs w:val="24"/>
          <w:lang w:val="en-US" w:eastAsia="zh-CN"/>
        </w:rPr>
        <w:t xml:space="preserve"> L, Howie-Esquivel J. Simple measures of function and symptoms in hospitalized heart failure patients predict short-term cardiac event-free survival. </w:t>
      </w:r>
      <w:proofErr w:type="spellStart"/>
      <w:r w:rsidRPr="00BD7F65">
        <w:rPr>
          <w:rFonts w:ascii="Book Antiqua" w:hAnsi="Book Antiqua"/>
          <w:i/>
          <w:iCs/>
          <w:color w:val="000000"/>
          <w:sz w:val="24"/>
          <w:szCs w:val="24"/>
          <w:lang w:val="en-US" w:eastAsia="zh-CN"/>
        </w:rPr>
        <w:t>Nurs</w:t>
      </w:r>
      <w:proofErr w:type="spellEnd"/>
      <w:r w:rsidRPr="00BD7F65">
        <w:rPr>
          <w:rFonts w:ascii="Book Antiqua" w:hAnsi="Book Antiqua"/>
          <w:i/>
          <w:iCs/>
          <w:color w:val="000000"/>
          <w:sz w:val="24"/>
          <w:szCs w:val="24"/>
          <w:lang w:val="en-US" w:eastAsia="zh-CN"/>
        </w:rPr>
        <w:t xml:space="preserve"> Res </w:t>
      </w:r>
      <w:proofErr w:type="spellStart"/>
      <w:r w:rsidRPr="00BD7F65">
        <w:rPr>
          <w:rFonts w:ascii="Book Antiqua" w:hAnsi="Book Antiqua"/>
          <w:i/>
          <w:iCs/>
          <w:color w:val="000000"/>
          <w:sz w:val="24"/>
          <w:szCs w:val="24"/>
          <w:lang w:val="en-US" w:eastAsia="zh-CN"/>
        </w:rPr>
        <w:t>Pract</w:t>
      </w:r>
      <w:proofErr w:type="spellEnd"/>
      <w:r w:rsidRPr="00BD7F65">
        <w:rPr>
          <w:rFonts w:ascii="Book Antiqua" w:hAnsi="Book Antiqua"/>
          <w:color w:val="000000"/>
          <w:sz w:val="24"/>
          <w:szCs w:val="24"/>
          <w:lang w:val="en-US" w:eastAsia="zh-CN"/>
        </w:rPr>
        <w:t> 2014; </w:t>
      </w:r>
      <w:r w:rsidRPr="00BD7F65">
        <w:rPr>
          <w:rFonts w:ascii="Book Antiqua" w:hAnsi="Book Antiqua"/>
          <w:b/>
          <w:bCs/>
          <w:color w:val="000000"/>
          <w:sz w:val="24"/>
          <w:szCs w:val="24"/>
          <w:lang w:val="en-US" w:eastAsia="zh-CN"/>
        </w:rPr>
        <w:t>2014</w:t>
      </w:r>
      <w:r w:rsidRPr="00BD7F65">
        <w:rPr>
          <w:rFonts w:ascii="Book Antiqua" w:hAnsi="Book Antiqua"/>
          <w:color w:val="000000"/>
          <w:sz w:val="24"/>
          <w:szCs w:val="24"/>
          <w:lang w:val="en-US" w:eastAsia="zh-CN"/>
        </w:rPr>
        <w:t>: 815984 [PMID: 24</w:t>
      </w:r>
      <w:r w:rsidR="00AC7ACD">
        <w:rPr>
          <w:rFonts w:ascii="Book Antiqua" w:hAnsi="Book Antiqua"/>
          <w:color w:val="000000"/>
          <w:sz w:val="24"/>
          <w:szCs w:val="24"/>
          <w:lang w:val="en-US" w:eastAsia="zh-CN"/>
        </w:rPr>
        <w:t>672717 DOI: 10.1155/2014/815984</w:t>
      </w:r>
      <w:r w:rsidRPr="00BD7F65">
        <w:rPr>
          <w:rFonts w:ascii="Book Antiqua" w:hAnsi="Book Antiqua"/>
          <w:color w:val="000000"/>
          <w:sz w:val="24"/>
          <w:szCs w:val="24"/>
          <w:lang w:val="en-US" w:eastAsia="zh-CN"/>
        </w:rPr>
        <w:t>]</w:t>
      </w:r>
    </w:p>
    <w:p w14:paraId="325FBE83" w14:textId="4E22D16B" w:rsidR="00BD7F65" w:rsidRPr="00BD7F65" w:rsidRDefault="00BD7F65" w:rsidP="00BD7F65">
      <w:pPr>
        <w:pStyle w:val="ListParagraph"/>
        <w:numPr>
          <w:ilvl w:val="0"/>
          <w:numId w:val="5"/>
        </w:numPr>
        <w:spacing w:after="0" w:line="360" w:lineRule="auto"/>
        <w:ind w:left="426"/>
        <w:jc w:val="both"/>
        <w:rPr>
          <w:rFonts w:ascii="Book Antiqua" w:hAnsi="Book Antiqua"/>
          <w:color w:val="000000"/>
          <w:sz w:val="24"/>
          <w:szCs w:val="24"/>
          <w:lang w:val="en-US" w:eastAsia="zh-CN"/>
        </w:rPr>
      </w:pPr>
      <w:proofErr w:type="spellStart"/>
      <w:r w:rsidRPr="00BD7F65">
        <w:rPr>
          <w:rFonts w:ascii="Book Antiqua" w:hAnsi="Book Antiqua"/>
          <w:b/>
          <w:bCs/>
          <w:color w:val="000000"/>
          <w:sz w:val="24"/>
          <w:szCs w:val="24"/>
          <w:lang w:val="en-US" w:eastAsia="zh-CN"/>
        </w:rPr>
        <w:t>Etxeberria-Lekuona</w:t>
      </w:r>
      <w:proofErr w:type="spellEnd"/>
      <w:r w:rsidRPr="00BD7F65">
        <w:rPr>
          <w:rFonts w:ascii="Book Antiqua" w:hAnsi="Book Antiqua"/>
          <w:b/>
          <w:bCs/>
          <w:color w:val="000000"/>
          <w:sz w:val="24"/>
          <w:szCs w:val="24"/>
          <w:lang w:val="en-US" w:eastAsia="zh-CN"/>
        </w:rPr>
        <w:t xml:space="preserve"> D</w:t>
      </w:r>
      <w:r w:rsidRPr="00BD7F65">
        <w:rPr>
          <w:rFonts w:ascii="Book Antiqua" w:hAnsi="Book Antiqua"/>
          <w:color w:val="000000"/>
          <w:sz w:val="24"/>
          <w:szCs w:val="24"/>
          <w:lang w:val="en-US" w:eastAsia="zh-CN"/>
        </w:rPr>
        <w:t xml:space="preserve">, Casas </w:t>
      </w:r>
      <w:proofErr w:type="spellStart"/>
      <w:r w:rsidRPr="00BD7F65">
        <w:rPr>
          <w:rFonts w:ascii="Book Antiqua" w:hAnsi="Book Antiqua"/>
          <w:color w:val="000000"/>
          <w:sz w:val="24"/>
          <w:szCs w:val="24"/>
          <w:lang w:val="en-US" w:eastAsia="zh-CN"/>
        </w:rPr>
        <w:t>Fernández</w:t>
      </w:r>
      <w:proofErr w:type="spellEnd"/>
      <w:r w:rsidRPr="00BD7F65">
        <w:rPr>
          <w:rFonts w:ascii="Book Antiqua" w:hAnsi="Book Antiqua"/>
          <w:color w:val="000000"/>
          <w:sz w:val="24"/>
          <w:szCs w:val="24"/>
          <w:lang w:val="en-US" w:eastAsia="zh-CN"/>
        </w:rPr>
        <w:t xml:space="preserve"> de Tejerina JM, Méndez </w:t>
      </w:r>
      <w:proofErr w:type="spellStart"/>
      <w:r w:rsidRPr="00BD7F65">
        <w:rPr>
          <w:rFonts w:ascii="Book Antiqua" w:hAnsi="Book Antiqua"/>
          <w:color w:val="000000"/>
          <w:sz w:val="24"/>
          <w:szCs w:val="24"/>
          <w:lang w:val="en-US" w:eastAsia="zh-CN"/>
        </w:rPr>
        <w:t>López</w:t>
      </w:r>
      <w:proofErr w:type="spellEnd"/>
      <w:r w:rsidRPr="00BD7F65">
        <w:rPr>
          <w:rFonts w:ascii="Book Antiqua" w:hAnsi="Book Antiqua"/>
          <w:color w:val="000000"/>
          <w:sz w:val="24"/>
          <w:szCs w:val="24"/>
          <w:lang w:val="en-US" w:eastAsia="zh-CN"/>
        </w:rPr>
        <w:t xml:space="preserve"> I, </w:t>
      </w:r>
      <w:proofErr w:type="spellStart"/>
      <w:r w:rsidRPr="00BD7F65">
        <w:rPr>
          <w:rFonts w:ascii="Book Antiqua" w:hAnsi="Book Antiqua"/>
          <w:color w:val="000000"/>
          <w:sz w:val="24"/>
          <w:szCs w:val="24"/>
          <w:lang w:val="en-US" w:eastAsia="zh-CN"/>
        </w:rPr>
        <w:t>Oteiza</w:t>
      </w:r>
      <w:proofErr w:type="spellEnd"/>
      <w:r w:rsidRPr="00BD7F65">
        <w:rPr>
          <w:rFonts w:ascii="Book Antiqua" w:hAnsi="Book Antiqua"/>
          <w:color w:val="000000"/>
          <w:sz w:val="24"/>
          <w:szCs w:val="24"/>
          <w:lang w:val="en-US" w:eastAsia="zh-CN"/>
        </w:rPr>
        <w:t xml:space="preserve"> </w:t>
      </w:r>
      <w:proofErr w:type="spellStart"/>
      <w:r w:rsidRPr="00BD7F65">
        <w:rPr>
          <w:rFonts w:ascii="Book Antiqua" w:hAnsi="Book Antiqua"/>
          <w:color w:val="000000"/>
          <w:sz w:val="24"/>
          <w:szCs w:val="24"/>
          <w:lang w:val="en-US" w:eastAsia="zh-CN"/>
        </w:rPr>
        <w:t>Olaso</w:t>
      </w:r>
      <w:proofErr w:type="spellEnd"/>
      <w:r w:rsidRPr="00BD7F65">
        <w:rPr>
          <w:rFonts w:ascii="Book Antiqua" w:hAnsi="Book Antiqua"/>
          <w:color w:val="000000"/>
          <w:sz w:val="24"/>
          <w:szCs w:val="24"/>
          <w:lang w:val="en-US" w:eastAsia="zh-CN"/>
        </w:rPr>
        <w:t xml:space="preserve"> J, Arteaga </w:t>
      </w:r>
      <w:proofErr w:type="spellStart"/>
      <w:r w:rsidRPr="00BD7F65">
        <w:rPr>
          <w:rFonts w:ascii="Book Antiqua" w:hAnsi="Book Antiqua"/>
          <w:color w:val="000000"/>
          <w:sz w:val="24"/>
          <w:szCs w:val="24"/>
          <w:lang w:val="en-US" w:eastAsia="zh-CN"/>
        </w:rPr>
        <w:t>Mazuelas</w:t>
      </w:r>
      <w:proofErr w:type="spellEnd"/>
      <w:r w:rsidRPr="00BD7F65">
        <w:rPr>
          <w:rFonts w:ascii="Book Antiqua" w:hAnsi="Book Antiqua"/>
          <w:color w:val="000000"/>
          <w:sz w:val="24"/>
          <w:szCs w:val="24"/>
          <w:lang w:val="en-US" w:eastAsia="zh-CN"/>
        </w:rPr>
        <w:t xml:space="preserve"> M, </w:t>
      </w:r>
      <w:proofErr w:type="spellStart"/>
      <w:r w:rsidRPr="00BD7F65">
        <w:rPr>
          <w:rFonts w:ascii="Book Antiqua" w:hAnsi="Book Antiqua"/>
          <w:color w:val="000000"/>
          <w:sz w:val="24"/>
          <w:szCs w:val="24"/>
          <w:lang w:val="en-US" w:eastAsia="zh-CN"/>
        </w:rPr>
        <w:t>Jarne</w:t>
      </w:r>
      <w:proofErr w:type="spellEnd"/>
      <w:r w:rsidRPr="00BD7F65">
        <w:rPr>
          <w:rFonts w:ascii="Book Antiqua" w:hAnsi="Book Antiqua"/>
          <w:color w:val="000000"/>
          <w:sz w:val="24"/>
          <w:szCs w:val="24"/>
          <w:lang w:val="en-US" w:eastAsia="zh-CN"/>
        </w:rPr>
        <w:t xml:space="preserve"> </w:t>
      </w:r>
      <w:proofErr w:type="spellStart"/>
      <w:r w:rsidRPr="00BD7F65">
        <w:rPr>
          <w:rFonts w:ascii="Book Antiqua" w:hAnsi="Book Antiqua"/>
          <w:color w:val="000000"/>
          <w:sz w:val="24"/>
          <w:szCs w:val="24"/>
          <w:lang w:val="en-US" w:eastAsia="zh-CN"/>
        </w:rPr>
        <w:t>Betran</w:t>
      </w:r>
      <w:proofErr w:type="spellEnd"/>
      <w:r w:rsidRPr="00BD7F65">
        <w:rPr>
          <w:rFonts w:ascii="Book Antiqua" w:hAnsi="Book Antiqua"/>
          <w:color w:val="000000"/>
          <w:sz w:val="24"/>
          <w:szCs w:val="24"/>
          <w:lang w:val="en-US" w:eastAsia="zh-CN"/>
        </w:rPr>
        <w:t xml:space="preserve"> V. Multiple hospitalizations at the Department of Internal Medicine of a tertiary hospital. </w:t>
      </w:r>
      <w:r w:rsidRPr="00BD7F65">
        <w:rPr>
          <w:rFonts w:ascii="Book Antiqua" w:hAnsi="Book Antiqua"/>
          <w:i/>
          <w:iCs/>
          <w:color w:val="000000"/>
          <w:sz w:val="24"/>
          <w:szCs w:val="24"/>
          <w:lang w:val="en-US" w:eastAsia="zh-CN"/>
        </w:rPr>
        <w:t xml:space="preserve">Rev </w:t>
      </w:r>
      <w:proofErr w:type="spellStart"/>
      <w:r w:rsidRPr="00BD7F65">
        <w:rPr>
          <w:rFonts w:ascii="Book Antiqua" w:hAnsi="Book Antiqua"/>
          <w:i/>
          <w:iCs/>
          <w:color w:val="000000"/>
          <w:sz w:val="24"/>
          <w:szCs w:val="24"/>
          <w:lang w:val="en-US" w:eastAsia="zh-CN"/>
        </w:rPr>
        <w:t>Clin</w:t>
      </w:r>
      <w:proofErr w:type="spellEnd"/>
      <w:r w:rsidRPr="00BD7F65">
        <w:rPr>
          <w:rFonts w:ascii="Book Antiqua" w:hAnsi="Book Antiqua"/>
          <w:i/>
          <w:iCs/>
          <w:color w:val="000000"/>
          <w:sz w:val="24"/>
          <w:szCs w:val="24"/>
          <w:lang w:val="en-US" w:eastAsia="zh-CN"/>
        </w:rPr>
        <w:t xml:space="preserve"> </w:t>
      </w:r>
      <w:proofErr w:type="spellStart"/>
      <w:r w:rsidRPr="00BD7F65">
        <w:rPr>
          <w:rFonts w:ascii="Book Antiqua" w:hAnsi="Book Antiqua"/>
          <w:i/>
          <w:iCs/>
          <w:color w:val="000000"/>
          <w:sz w:val="24"/>
          <w:szCs w:val="24"/>
          <w:lang w:val="en-US" w:eastAsia="zh-CN"/>
        </w:rPr>
        <w:t>Esp</w:t>
      </w:r>
      <w:proofErr w:type="spellEnd"/>
      <w:r w:rsidRPr="00BD7F65">
        <w:rPr>
          <w:rFonts w:ascii="Book Antiqua" w:hAnsi="Book Antiqua"/>
          <w:color w:val="000000"/>
          <w:sz w:val="24"/>
          <w:szCs w:val="24"/>
          <w:lang w:val="en-US" w:eastAsia="zh-CN"/>
        </w:rPr>
        <w:t> </w:t>
      </w:r>
      <w:r w:rsidR="005D300B">
        <w:rPr>
          <w:rFonts w:ascii="Book Antiqua" w:hAnsi="Book Antiqua" w:hint="eastAsia"/>
          <w:color w:val="000000"/>
          <w:sz w:val="24"/>
          <w:szCs w:val="24"/>
          <w:lang w:val="en-US" w:eastAsia="zh-CN"/>
        </w:rPr>
        <w:t>2015</w:t>
      </w:r>
      <w:r w:rsidRPr="00BD7F65">
        <w:rPr>
          <w:rFonts w:ascii="Book Antiqua" w:hAnsi="Book Antiqua"/>
          <w:color w:val="000000"/>
          <w:sz w:val="24"/>
          <w:szCs w:val="24"/>
          <w:lang w:val="en-US" w:eastAsia="zh-CN"/>
        </w:rPr>
        <w:t>; </w:t>
      </w:r>
      <w:r w:rsidRPr="00BD7F65">
        <w:rPr>
          <w:rFonts w:ascii="Book Antiqua" w:hAnsi="Book Antiqua"/>
          <w:b/>
          <w:bCs/>
          <w:color w:val="000000"/>
          <w:sz w:val="24"/>
          <w:szCs w:val="24"/>
          <w:lang w:val="en-US" w:eastAsia="zh-CN"/>
        </w:rPr>
        <w:t>215</w:t>
      </w:r>
      <w:r w:rsidRPr="00BD7F65">
        <w:rPr>
          <w:rFonts w:ascii="Book Antiqua" w:hAnsi="Book Antiqua"/>
          <w:color w:val="000000"/>
          <w:sz w:val="24"/>
          <w:szCs w:val="24"/>
          <w:lang w:val="en-US" w:eastAsia="zh-CN"/>
        </w:rPr>
        <w:t>: 9-17 [PMID: 25278435 DOI: 10.1016/j.rce.2014.08.007]</w:t>
      </w:r>
    </w:p>
    <w:p w14:paraId="1E1C7DFC" w14:textId="408E9485" w:rsidR="00BD7F65" w:rsidRPr="00BD7F65" w:rsidRDefault="00BD7F65" w:rsidP="00BD7F65">
      <w:pPr>
        <w:pStyle w:val="ListParagraph"/>
        <w:numPr>
          <w:ilvl w:val="0"/>
          <w:numId w:val="5"/>
        </w:numPr>
        <w:spacing w:after="0" w:line="360" w:lineRule="auto"/>
        <w:ind w:left="426"/>
        <w:jc w:val="both"/>
        <w:rPr>
          <w:rFonts w:ascii="Book Antiqua" w:hAnsi="Book Antiqua"/>
          <w:color w:val="000000"/>
          <w:sz w:val="24"/>
          <w:szCs w:val="24"/>
          <w:lang w:val="en-US" w:eastAsia="zh-CN"/>
        </w:rPr>
      </w:pPr>
      <w:proofErr w:type="spellStart"/>
      <w:r w:rsidRPr="00BD7F65">
        <w:rPr>
          <w:rFonts w:ascii="Book Antiqua" w:hAnsi="Book Antiqua"/>
          <w:b/>
          <w:bCs/>
          <w:color w:val="000000"/>
          <w:sz w:val="24"/>
          <w:szCs w:val="24"/>
          <w:lang w:val="en-US" w:eastAsia="zh-CN"/>
        </w:rPr>
        <w:t>Kleyweg</w:t>
      </w:r>
      <w:proofErr w:type="spellEnd"/>
      <w:r w:rsidRPr="00BD7F65">
        <w:rPr>
          <w:rFonts w:ascii="Book Antiqua" w:hAnsi="Book Antiqua"/>
          <w:b/>
          <w:bCs/>
          <w:color w:val="000000"/>
          <w:sz w:val="24"/>
          <w:szCs w:val="24"/>
          <w:lang w:val="en-US" w:eastAsia="zh-CN"/>
        </w:rPr>
        <w:t xml:space="preserve"> RP</w:t>
      </w:r>
      <w:r w:rsidRPr="00BD7F65">
        <w:rPr>
          <w:rFonts w:ascii="Book Antiqua" w:hAnsi="Book Antiqua"/>
          <w:color w:val="000000"/>
          <w:sz w:val="24"/>
          <w:szCs w:val="24"/>
          <w:lang w:val="en-US" w:eastAsia="zh-CN"/>
        </w:rPr>
        <w:t xml:space="preserve">, van der </w:t>
      </w:r>
      <w:proofErr w:type="spellStart"/>
      <w:r w:rsidRPr="00BD7F65">
        <w:rPr>
          <w:rFonts w:ascii="Book Antiqua" w:hAnsi="Book Antiqua"/>
          <w:color w:val="000000"/>
          <w:sz w:val="24"/>
          <w:szCs w:val="24"/>
          <w:lang w:val="en-US" w:eastAsia="zh-CN"/>
        </w:rPr>
        <w:t>Meché</w:t>
      </w:r>
      <w:proofErr w:type="spellEnd"/>
      <w:r w:rsidRPr="00BD7F65">
        <w:rPr>
          <w:rFonts w:ascii="Book Antiqua" w:hAnsi="Book Antiqua"/>
          <w:color w:val="000000"/>
          <w:sz w:val="24"/>
          <w:szCs w:val="24"/>
          <w:lang w:val="en-US" w:eastAsia="zh-CN"/>
        </w:rPr>
        <w:t xml:space="preserve"> FG, Schmitz PI. </w:t>
      </w:r>
      <w:proofErr w:type="spellStart"/>
      <w:r w:rsidRPr="00BD7F65">
        <w:rPr>
          <w:rFonts w:ascii="Book Antiqua" w:hAnsi="Book Antiqua"/>
          <w:color w:val="000000"/>
          <w:sz w:val="24"/>
          <w:szCs w:val="24"/>
          <w:lang w:val="en-US" w:eastAsia="zh-CN"/>
        </w:rPr>
        <w:t>Interobserver</w:t>
      </w:r>
      <w:proofErr w:type="spellEnd"/>
      <w:r w:rsidRPr="00BD7F65">
        <w:rPr>
          <w:rFonts w:ascii="Book Antiqua" w:hAnsi="Book Antiqua"/>
          <w:color w:val="000000"/>
          <w:sz w:val="24"/>
          <w:szCs w:val="24"/>
          <w:lang w:val="en-US" w:eastAsia="zh-CN"/>
        </w:rPr>
        <w:t xml:space="preserve"> agreement in the assessment of muscle strength and functional abilities in </w:t>
      </w:r>
      <w:proofErr w:type="spellStart"/>
      <w:r w:rsidRPr="00BD7F65">
        <w:rPr>
          <w:rFonts w:ascii="Book Antiqua" w:hAnsi="Book Antiqua"/>
          <w:color w:val="000000"/>
          <w:sz w:val="24"/>
          <w:szCs w:val="24"/>
          <w:lang w:val="en-US" w:eastAsia="zh-CN"/>
        </w:rPr>
        <w:t>Guillain-Barré</w:t>
      </w:r>
      <w:proofErr w:type="spellEnd"/>
      <w:r w:rsidRPr="00BD7F65">
        <w:rPr>
          <w:rFonts w:ascii="Book Antiqua" w:hAnsi="Book Antiqua"/>
          <w:color w:val="000000"/>
          <w:sz w:val="24"/>
          <w:szCs w:val="24"/>
          <w:lang w:val="en-US" w:eastAsia="zh-CN"/>
        </w:rPr>
        <w:t xml:space="preserve"> syndrome. </w:t>
      </w:r>
      <w:r w:rsidRPr="00BD7F65">
        <w:rPr>
          <w:rFonts w:ascii="Book Antiqua" w:hAnsi="Book Antiqua"/>
          <w:i/>
          <w:iCs/>
          <w:color w:val="000000"/>
          <w:sz w:val="24"/>
          <w:szCs w:val="24"/>
          <w:lang w:val="en-US" w:eastAsia="zh-CN"/>
        </w:rPr>
        <w:t>Muscle Nerve</w:t>
      </w:r>
      <w:r w:rsidRPr="00BD7F65">
        <w:rPr>
          <w:rFonts w:ascii="Book Antiqua" w:hAnsi="Book Antiqua"/>
          <w:color w:val="000000"/>
          <w:sz w:val="24"/>
          <w:szCs w:val="24"/>
          <w:lang w:val="en-US" w:eastAsia="zh-CN"/>
        </w:rPr>
        <w:t> 1991; </w:t>
      </w:r>
      <w:r w:rsidRPr="00BD7F65">
        <w:rPr>
          <w:rFonts w:ascii="Book Antiqua" w:hAnsi="Book Antiqua"/>
          <w:b/>
          <w:bCs/>
          <w:color w:val="000000"/>
          <w:sz w:val="24"/>
          <w:szCs w:val="24"/>
          <w:lang w:val="en-US" w:eastAsia="zh-CN"/>
        </w:rPr>
        <w:t>14</w:t>
      </w:r>
      <w:r w:rsidRPr="00BD7F65">
        <w:rPr>
          <w:rFonts w:ascii="Book Antiqua" w:hAnsi="Book Antiqua"/>
          <w:color w:val="000000"/>
          <w:sz w:val="24"/>
          <w:szCs w:val="24"/>
          <w:lang w:val="en-US" w:eastAsia="zh-CN"/>
        </w:rPr>
        <w:t>: 1103-1109 [PMID: 1745285</w:t>
      </w:r>
      <w:r w:rsidR="00AC7ACD">
        <w:rPr>
          <w:rFonts w:ascii="Book Antiqua" w:hAnsi="Book Antiqua" w:hint="eastAsia"/>
          <w:color w:val="000000"/>
          <w:sz w:val="24"/>
          <w:szCs w:val="24"/>
          <w:lang w:val="en-US" w:eastAsia="zh-CN"/>
        </w:rPr>
        <w:t xml:space="preserve"> DOI: </w:t>
      </w:r>
      <w:r w:rsidR="00093B09">
        <w:fldChar w:fldCharType="begin"/>
      </w:r>
      <w:r w:rsidR="00093B09">
        <w:instrText xml:space="preserve"> HYPERLINK "http://dx.doi.</w:instrText>
      </w:r>
      <w:r w:rsidR="00093B09">
        <w:instrText xml:space="preserve">org/10.1002/mus.880141111" \t "_blank" </w:instrText>
      </w:r>
      <w:r w:rsidR="00093B09">
        <w:fldChar w:fldCharType="separate"/>
      </w:r>
      <w:r w:rsidR="00AC7ACD" w:rsidRPr="00AC7ACD">
        <w:rPr>
          <w:rFonts w:ascii="Book Antiqua" w:hAnsi="Book Antiqua"/>
          <w:color w:val="000000"/>
          <w:sz w:val="24"/>
          <w:szCs w:val="24"/>
          <w:lang w:val="en-US" w:eastAsia="zh-CN"/>
        </w:rPr>
        <w:t>10.1002/mus.880141111</w:t>
      </w:r>
      <w:r w:rsidR="00093B09">
        <w:rPr>
          <w:rFonts w:ascii="Book Antiqua" w:hAnsi="Book Antiqua"/>
          <w:color w:val="000000"/>
          <w:sz w:val="24"/>
          <w:szCs w:val="24"/>
          <w:lang w:val="en-US" w:eastAsia="zh-CN"/>
        </w:rPr>
        <w:fldChar w:fldCharType="end"/>
      </w:r>
      <w:r w:rsidRPr="00BD7F65">
        <w:rPr>
          <w:rFonts w:ascii="Book Antiqua" w:hAnsi="Book Antiqua"/>
          <w:color w:val="000000"/>
          <w:sz w:val="24"/>
          <w:szCs w:val="24"/>
          <w:lang w:val="en-US" w:eastAsia="zh-CN"/>
        </w:rPr>
        <w:t>]</w:t>
      </w:r>
    </w:p>
    <w:p w14:paraId="4619F095" w14:textId="43F62186" w:rsidR="00BD7F65" w:rsidRPr="00BD7F65" w:rsidRDefault="00BD7F65" w:rsidP="00BD7F65">
      <w:pPr>
        <w:pStyle w:val="ListParagraph"/>
        <w:numPr>
          <w:ilvl w:val="0"/>
          <w:numId w:val="5"/>
        </w:numPr>
        <w:spacing w:after="0" w:line="360" w:lineRule="auto"/>
        <w:ind w:left="426"/>
        <w:jc w:val="both"/>
        <w:rPr>
          <w:rFonts w:ascii="Book Antiqua" w:hAnsi="Book Antiqua"/>
          <w:color w:val="000000"/>
          <w:sz w:val="24"/>
          <w:szCs w:val="24"/>
          <w:lang w:val="en-US" w:eastAsia="zh-CN"/>
        </w:rPr>
      </w:pPr>
      <w:proofErr w:type="spellStart"/>
      <w:r w:rsidRPr="00BD7F65">
        <w:rPr>
          <w:rFonts w:ascii="Book Antiqua" w:hAnsi="Book Antiqua"/>
          <w:b/>
          <w:bCs/>
          <w:color w:val="000000"/>
          <w:sz w:val="24"/>
          <w:szCs w:val="24"/>
          <w:lang w:val="en-US" w:eastAsia="zh-CN"/>
        </w:rPr>
        <w:lastRenderedPageBreak/>
        <w:t>Vanpee</w:t>
      </w:r>
      <w:proofErr w:type="spellEnd"/>
      <w:r w:rsidRPr="00BD7F65">
        <w:rPr>
          <w:rFonts w:ascii="Book Antiqua" w:hAnsi="Book Antiqua"/>
          <w:b/>
          <w:bCs/>
          <w:color w:val="000000"/>
          <w:sz w:val="24"/>
          <w:szCs w:val="24"/>
          <w:lang w:val="en-US" w:eastAsia="zh-CN"/>
        </w:rPr>
        <w:t xml:space="preserve"> G</w:t>
      </w:r>
      <w:r w:rsidRPr="00BD7F65">
        <w:rPr>
          <w:rFonts w:ascii="Book Antiqua" w:hAnsi="Book Antiqua"/>
          <w:color w:val="000000"/>
          <w:sz w:val="24"/>
          <w:szCs w:val="24"/>
          <w:lang w:val="en-US" w:eastAsia="zh-CN"/>
        </w:rPr>
        <w:t xml:space="preserve">, </w:t>
      </w:r>
      <w:proofErr w:type="spellStart"/>
      <w:r w:rsidRPr="00BD7F65">
        <w:rPr>
          <w:rFonts w:ascii="Book Antiqua" w:hAnsi="Book Antiqua"/>
          <w:color w:val="000000"/>
          <w:sz w:val="24"/>
          <w:szCs w:val="24"/>
          <w:lang w:val="en-US" w:eastAsia="zh-CN"/>
        </w:rPr>
        <w:t>Hermans</w:t>
      </w:r>
      <w:proofErr w:type="spellEnd"/>
      <w:r w:rsidRPr="00BD7F65">
        <w:rPr>
          <w:rFonts w:ascii="Book Antiqua" w:hAnsi="Book Antiqua"/>
          <w:color w:val="000000"/>
          <w:sz w:val="24"/>
          <w:szCs w:val="24"/>
          <w:lang w:val="en-US" w:eastAsia="zh-CN"/>
        </w:rPr>
        <w:t xml:space="preserve"> G, </w:t>
      </w:r>
      <w:proofErr w:type="spellStart"/>
      <w:r w:rsidRPr="00BD7F65">
        <w:rPr>
          <w:rFonts w:ascii="Book Antiqua" w:hAnsi="Book Antiqua"/>
          <w:color w:val="000000"/>
          <w:sz w:val="24"/>
          <w:szCs w:val="24"/>
          <w:lang w:val="en-US" w:eastAsia="zh-CN"/>
        </w:rPr>
        <w:t>Segers</w:t>
      </w:r>
      <w:proofErr w:type="spellEnd"/>
      <w:r w:rsidRPr="00BD7F65">
        <w:rPr>
          <w:rFonts w:ascii="Book Antiqua" w:hAnsi="Book Antiqua"/>
          <w:color w:val="000000"/>
          <w:sz w:val="24"/>
          <w:szCs w:val="24"/>
          <w:lang w:val="en-US" w:eastAsia="zh-CN"/>
        </w:rPr>
        <w:t xml:space="preserve"> J, </w:t>
      </w:r>
      <w:proofErr w:type="spellStart"/>
      <w:r w:rsidRPr="00BD7F65">
        <w:rPr>
          <w:rFonts w:ascii="Book Antiqua" w:hAnsi="Book Antiqua"/>
          <w:color w:val="000000"/>
          <w:sz w:val="24"/>
          <w:szCs w:val="24"/>
          <w:lang w:val="en-US" w:eastAsia="zh-CN"/>
        </w:rPr>
        <w:t>Gosselink</w:t>
      </w:r>
      <w:proofErr w:type="spellEnd"/>
      <w:r w:rsidRPr="00BD7F65">
        <w:rPr>
          <w:rFonts w:ascii="Book Antiqua" w:hAnsi="Book Antiqua"/>
          <w:color w:val="000000"/>
          <w:sz w:val="24"/>
          <w:szCs w:val="24"/>
          <w:lang w:val="en-US" w:eastAsia="zh-CN"/>
        </w:rPr>
        <w:t xml:space="preserve"> R. Assessment of limb muscle strength in critically ill patients: a systematic review. </w:t>
      </w:r>
      <w:proofErr w:type="spellStart"/>
      <w:r w:rsidRPr="00BD7F65">
        <w:rPr>
          <w:rFonts w:ascii="Book Antiqua" w:hAnsi="Book Antiqua"/>
          <w:i/>
          <w:iCs/>
          <w:color w:val="000000"/>
          <w:sz w:val="24"/>
          <w:szCs w:val="24"/>
          <w:lang w:val="en-US" w:eastAsia="zh-CN"/>
        </w:rPr>
        <w:t>Crit</w:t>
      </w:r>
      <w:proofErr w:type="spellEnd"/>
      <w:r w:rsidRPr="00BD7F65">
        <w:rPr>
          <w:rFonts w:ascii="Book Antiqua" w:hAnsi="Book Antiqua"/>
          <w:i/>
          <w:iCs/>
          <w:color w:val="000000"/>
          <w:sz w:val="24"/>
          <w:szCs w:val="24"/>
          <w:lang w:val="en-US" w:eastAsia="zh-CN"/>
        </w:rPr>
        <w:t xml:space="preserve"> Care Med</w:t>
      </w:r>
      <w:r w:rsidRPr="00BD7F65">
        <w:rPr>
          <w:rFonts w:ascii="Book Antiqua" w:hAnsi="Book Antiqua"/>
          <w:color w:val="000000"/>
          <w:sz w:val="24"/>
          <w:szCs w:val="24"/>
          <w:lang w:val="en-US" w:eastAsia="zh-CN"/>
        </w:rPr>
        <w:t> 2014; </w:t>
      </w:r>
      <w:r w:rsidRPr="00BD7F65">
        <w:rPr>
          <w:rFonts w:ascii="Book Antiqua" w:hAnsi="Book Antiqua"/>
          <w:b/>
          <w:bCs/>
          <w:color w:val="000000"/>
          <w:sz w:val="24"/>
          <w:szCs w:val="24"/>
          <w:lang w:val="en-US" w:eastAsia="zh-CN"/>
        </w:rPr>
        <w:t>42</w:t>
      </w:r>
      <w:r w:rsidRPr="00BD7F65">
        <w:rPr>
          <w:rFonts w:ascii="Book Antiqua" w:hAnsi="Book Antiqua"/>
          <w:color w:val="000000"/>
          <w:sz w:val="24"/>
          <w:szCs w:val="24"/>
          <w:lang w:val="en-US" w:eastAsia="zh-CN"/>
        </w:rPr>
        <w:t>: 701-711 [PMID: 24201180 DOI: 10.1097/CCM.0000000000000030]</w:t>
      </w:r>
    </w:p>
    <w:p w14:paraId="6C2F5B45" w14:textId="038F7D1A" w:rsidR="00BD7F65" w:rsidRPr="00BD7F65" w:rsidRDefault="00BD7F65" w:rsidP="00BD7F65">
      <w:pPr>
        <w:pStyle w:val="ListParagraph"/>
        <w:numPr>
          <w:ilvl w:val="0"/>
          <w:numId w:val="5"/>
        </w:numPr>
        <w:spacing w:after="0" w:line="360" w:lineRule="auto"/>
        <w:ind w:left="426"/>
        <w:jc w:val="both"/>
        <w:rPr>
          <w:rFonts w:ascii="Book Antiqua" w:hAnsi="Book Antiqua"/>
          <w:color w:val="000000"/>
          <w:sz w:val="24"/>
          <w:szCs w:val="24"/>
          <w:lang w:val="en-US" w:eastAsia="zh-CN"/>
        </w:rPr>
      </w:pPr>
      <w:r w:rsidRPr="00BD7F65">
        <w:rPr>
          <w:rFonts w:ascii="Book Antiqua" w:hAnsi="Book Antiqua"/>
          <w:b/>
          <w:bCs/>
          <w:color w:val="000000"/>
          <w:sz w:val="24"/>
          <w:szCs w:val="24"/>
          <w:lang w:val="en-US" w:eastAsia="zh-CN"/>
        </w:rPr>
        <w:t>Connolly BA</w:t>
      </w:r>
      <w:r w:rsidRPr="00BD7F65">
        <w:rPr>
          <w:rFonts w:ascii="Book Antiqua" w:hAnsi="Book Antiqua"/>
          <w:color w:val="000000"/>
          <w:sz w:val="24"/>
          <w:szCs w:val="24"/>
          <w:lang w:val="en-US" w:eastAsia="zh-CN"/>
        </w:rPr>
        <w:t xml:space="preserve">, Jones GD, Curtis AA, Murphy PB, </w:t>
      </w:r>
      <w:proofErr w:type="spellStart"/>
      <w:r w:rsidRPr="00BD7F65">
        <w:rPr>
          <w:rFonts w:ascii="Book Antiqua" w:hAnsi="Book Antiqua"/>
          <w:color w:val="000000"/>
          <w:sz w:val="24"/>
          <w:szCs w:val="24"/>
          <w:lang w:val="en-US" w:eastAsia="zh-CN"/>
        </w:rPr>
        <w:t>Douiri</w:t>
      </w:r>
      <w:proofErr w:type="spellEnd"/>
      <w:r w:rsidRPr="00BD7F65">
        <w:rPr>
          <w:rFonts w:ascii="Book Antiqua" w:hAnsi="Book Antiqua"/>
          <w:color w:val="000000"/>
          <w:sz w:val="24"/>
          <w:szCs w:val="24"/>
          <w:lang w:val="en-US" w:eastAsia="zh-CN"/>
        </w:rPr>
        <w:t xml:space="preserve"> A, Hopkinson NS, </w:t>
      </w:r>
      <w:proofErr w:type="spellStart"/>
      <w:r w:rsidRPr="00BD7F65">
        <w:rPr>
          <w:rFonts w:ascii="Book Antiqua" w:hAnsi="Book Antiqua"/>
          <w:color w:val="000000"/>
          <w:sz w:val="24"/>
          <w:szCs w:val="24"/>
          <w:lang w:val="en-US" w:eastAsia="zh-CN"/>
        </w:rPr>
        <w:t>Polkey</w:t>
      </w:r>
      <w:proofErr w:type="spellEnd"/>
      <w:r w:rsidRPr="00BD7F65">
        <w:rPr>
          <w:rFonts w:ascii="Book Antiqua" w:hAnsi="Book Antiqua"/>
          <w:color w:val="000000"/>
          <w:sz w:val="24"/>
          <w:szCs w:val="24"/>
          <w:lang w:val="en-US" w:eastAsia="zh-CN"/>
        </w:rPr>
        <w:t xml:space="preserve"> MI, </w:t>
      </w:r>
      <w:proofErr w:type="spellStart"/>
      <w:r w:rsidRPr="00BD7F65">
        <w:rPr>
          <w:rFonts w:ascii="Book Antiqua" w:hAnsi="Book Antiqua"/>
          <w:color w:val="000000"/>
          <w:sz w:val="24"/>
          <w:szCs w:val="24"/>
          <w:lang w:val="en-US" w:eastAsia="zh-CN"/>
        </w:rPr>
        <w:t>Moxham</w:t>
      </w:r>
      <w:proofErr w:type="spellEnd"/>
      <w:r w:rsidRPr="00BD7F65">
        <w:rPr>
          <w:rFonts w:ascii="Book Antiqua" w:hAnsi="Book Antiqua"/>
          <w:color w:val="000000"/>
          <w:sz w:val="24"/>
          <w:szCs w:val="24"/>
          <w:lang w:val="en-US" w:eastAsia="zh-CN"/>
        </w:rPr>
        <w:t xml:space="preserve"> J, Hart N. Clinical predictive value of manual muscle strength testing during critical illness: an observational cohort study. </w:t>
      </w:r>
      <w:proofErr w:type="spellStart"/>
      <w:r w:rsidRPr="00BD7F65">
        <w:rPr>
          <w:rFonts w:ascii="Book Antiqua" w:hAnsi="Book Antiqua"/>
          <w:i/>
          <w:iCs/>
          <w:color w:val="000000"/>
          <w:sz w:val="24"/>
          <w:szCs w:val="24"/>
          <w:lang w:val="en-US" w:eastAsia="zh-CN"/>
        </w:rPr>
        <w:t>Crit</w:t>
      </w:r>
      <w:proofErr w:type="spellEnd"/>
      <w:r w:rsidRPr="00BD7F65">
        <w:rPr>
          <w:rFonts w:ascii="Book Antiqua" w:hAnsi="Book Antiqua"/>
          <w:i/>
          <w:iCs/>
          <w:color w:val="000000"/>
          <w:sz w:val="24"/>
          <w:szCs w:val="24"/>
          <w:lang w:val="en-US" w:eastAsia="zh-CN"/>
        </w:rPr>
        <w:t xml:space="preserve"> Care</w:t>
      </w:r>
      <w:r w:rsidRPr="00BD7F65">
        <w:rPr>
          <w:rFonts w:ascii="Book Antiqua" w:hAnsi="Book Antiqua"/>
          <w:color w:val="000000"/>
          <w:sz w:val="24"/>
          <w:szCs w:val="24"/>
          <w:lang w:val="en-US" w:eastAsia="zh-CN"/>
        </w:rPr>
        <w:t> 2013; </w:t>
      </w:r>
      <w:r w:rsidRPr="00BD7F65">
        <w:rPr>
          <w:rFonts w:ascii="Book Antiqua" w:hAnsi="Book Antiqua"/>
          <w:b/>
          <w:bCs/>
          <w:color w:val="000000"/>
          <w:sz w:val="24"/>
          <w:szCs w:val="24"/>
          <w:lang w:val="en-US" w:eastAsia="zh-CN"/>
        </w:rPr>
        <w:t>17</w:t>
      </w:r>
      <w:r w:rsidRPr="00BD7F65">
        <w:rPr>
          <w:rFonts w:ascii="Book Antiqua" w:hAnsi="Book Antiqua"/>
          <w:color w:val="000000"/>
          <w:sz w:val="24"/>
          <w:szCs w:val="24"/>
          <w:lang w:val="en-US" w:eastAsia="zh-CN"/>
        </w:rPr>
        <w:t>: R229 [PMID: 24112540 DOI: 10.1186/cc13052]</w:t>
      </w:r>
    </w:p>
    <w:p w14:paraId="6FCD496B" w14:textId="20DC6FBC" w:rsidR="00BD7F65" w:rsidRPr="00BD7F65" w:rsidRDefault="00BD7F65" w:rsidP="00BD7F65">
      <w:pPr>
        <w:pStyle w:val="ListParagraph"/>
        <w:numPr>
          <w:ilvl w:val="0"/>
          <w:numId w:val="5"/>
        </w:numPr>
        <w:spacing w:after="0" w:line="360" w:lineRule="auto"/>
        <w:ind w:left="426"/>
        <w:jc w:val="both"/>
        <w:rPr>
          <w:rFonts w:ascii="Book Antiqua" w:hAnsi="Book Antiqua"/>
          <w:color w:val="000000"/>
          <w:sz w:val="24"/>
          <w:szCs w:val="24"/>
          <w:lang w:val="en-US" w:eastAsia="zh-CN"/>
        </w:rPr>
      </w:pPr>
      <w:proofErr w:type="spellStart"/>
      <w:r w:rsidRPr="00BD7F65">
        <w:rPr>
          <w:rFonts w:ascii="Book Antiqua" w:hAnsi="Book Antiqua"/>
          <w:b/>
          <w:bCs/>
          <w:color w:val="000000"/>
          <w:sz w:val="24"/>
          <w:szCs w:val="24"/>
          <w:lang w:val="en-US" w:eastAsia="zh-CN"/>
        </w:rPr>
        <w:t>Hanekom</w:t>
      </w:r>
      <w:proofErr w:type="spellEnd"/>
      <w:r w:rsidRPr="00BD7F65">
        <w:rPr>
          <w:rFonts w:ascii="Book Antiqua" w:hAnsi="Book Antiqua"/>
          <w:b/>
          <w:bCs/>
          <w:color w:val="000000"/>
          <w:sz w:val="24"/>
          <w:szCs w:val="24"/>
          <w:lang w:val="en-US" w:eastAsia="zh-CN"/>
        </w:rPr>
        <w:t xml:space="preserve"> S</w:t>
      </w:r>
      <w:r w:rsidRPr="00BD7F65">
        <w:rPr>
          <w:rFonts w:ascii="Book Antiqua" w:hAnsi="Book Antiqua"/>
          <w:color w:val="000000"/>
          <w:sz w:val="24"/>
          <w:szCs w:val="24"/>
          <w:lang w:val="en-US" w:eastAsia="zh-CN"/>
        </w:rPr>
        <w:t xml:space="preserve">, </w:t>
      </w:r>
      <w:proofErr w:type="spellStart"/>
      <w:r w:rsidRPr="00BD7F65">
        <w:rPr>
          <w:rFonts w:ascii="Book Antiqua" w:hAnsi="Book Antiqua"/>
          <w:color w:val="000000"/>
          <w:sz w:val="24"/>
          <w:szCs w:val="24"/>
          <w:lang w:val="en-US" w:eastAsia="zh-CN"/>
        </w:rPr>
        <w:t>Gosselink</w:t>
      </w:r>
      <w:proofErr w:type="spellEnd"/>
      <w:r w:rsidRPr="00BD7F65">
        <w:rPr>
          <w:rFonts w:ascii="Book Antiqua" w:hAnsi="Book Antiqua"/>
          <w:color w:val="000000"/>
          <w:sz w:val="24"/>
          <w:szCs w:val="24"/>
          <w:lang w:val="en-US" w:eastAsia="zh-CN"/>
        </w:rPr>
        <w:t xml:space="preserve"> R, Dean E, van </w:t>
      </w:r>
      <w:proofErr w:type="spellStart"/>
      <w:r w:rsidRPr="00BD7F65">
        <w:rPr>
          <w:rFonts w:ascii="Book Antiqua" w:hAnsi="Book Antiqua"/>
          <w:color w:val="000000"/>
          <w:sz w:val="24"/>
          <w:szCs w:val="24"/>
          <w:lang w:val="en-US" w:eastAsia="zh-CN"/>
        </w:rPr>
        <w:t>Aswegen</w:t>
      </w:r>
      <w:proofErr w:type="spellEnd"/>
      <w:r w:rsidRPr="00BD7F65">
        <w:rPr>
          <w:rFonts w:ascii="Book Antiqua" w:hAnsi="Book Antiqua"/>
          <w:color w:val="000000"/>
          <w:sz w:val="24"/>
          <w:szCs w:val="24"/>
          <w:lang w:val="en-US" w:eastAsia="zh-CN"/>
        </w:rPr>
        <w:t xml:space="preserve"> H, </w:t>
      </w:r>
      <w:proofErr w:type="spellStart"/>
      <w:r w:rsidRPr="00BD7F65">
        <w:rPr>
          <w:rFonts w:ascii="Book Antiqua" w:hAnsi="Book Antiqua"/>
          <w:color w:val="000000"/>
          <w:sz w:val="24"/>
          <w:szCs w:val="24"/>
          <w:lang w:val="en-US" w:eastAsia="zh-CN"/>
        </w:rPr>
        <w:t>Roos</w:t>
      </w:r>
      <w:proofErr w:type="spellEnd"/>
      <w:r w:rsidRPr="00BD7F65">
        <w:rPr>
          <w:rFonts w:ascii="Book Antiqua" w:hAnsi="Book Antiqua"/>
          <w:color w:val="000000"/>
          <w:sz w:val="24"/>
          <w:szCs w:val="24"/>
          <w:lang w:val="en-US" w:eastAsia="zh-CN"/>
        </w:rPr>
        <w:t xml:space="preserve"> R, </w:t>
      </w:r>
      <w:proofErr w:type="spellStart"/>
      <w:r w:rsidRPr="00BD7F65">
        <w:rPr>
          <w:rFonts w:ascii="Book Antiqua" w:hAnsi="Book Antiqua"/>
          <w:color w:val="000000"/>
          <w:sz w:val="24"/>
          <w:szCs w:val="24"/>
          <w:lang w:val="en-US" w:eastAsia="zh-CN"/>
        </w:rPr>
        <w:t>Ambrosino</w:t>
      </w:r>
      <w:proofErr w:type="spellEnd"/>
      <w:r w:rsidRPr="00BD7F65">
        <w:rPr>
          <w:rFonts w:ascii="Book Antiqua" w:hAnsi="Book Antiqua"/>
          <w:color w:val="000000"/>
          <w:sz w:val="24"/>
          <w:szCs w:val="24"/>
          <w:lang w:val="en-US" w:eastAsia="zh-CN"/>
        </w:rPr>
        <w:t xml:space="preserve"> N, </w:t>
      </w:r>
      <w:proofErr w:type="spellStart"/>
      <w:r w:rsidRPr="00BD7F65">
        <w:rPr>
          <w:rFonts w:ascii="Book Antiqua" w:hAnsi="Book Antiqua"/>
          <w:color w:val="000000"/>
          <w:sz w:val="24"/>
          <w:szCs w:val="24"/>
          <w:lang w:val="en-US" w:eastAsia="zh-CN"/>
        </w:rPr>
        <w:t>Louw</w:t>
      </w:r>
      <w:proofErr w:type="spellEnd"/>
      <w:r w:rsidRPr="00BD7F65">
        <w:rPr>
          <w:rFonts w:ascii="Book Antiqua" w:hAnsi="Book Antiqua"/>
          <w:color w:val="000000"/>
          <w:sz w:val="24"/>
          <w:szCs w:val="24"/>
          <w:lang w:val="en-US" w:eastAsia="zh-CN"/>
        </w:rPr>
        <w:t xml:space="preserve"> Q. The development of a clinical management algorithm for early physical activity and mobilization of critically ill patients: synthesis of evidence and expert opinion and its translation into practice. </w:t>
      </w:r>
      <w:proofErr w:type="spellStart"/>
      <w:r w:rsidRPr="00BD7F65">
        <w:rPr>
          <w:rFonts w:ascii="Book Antiqua" w:hAnsi="Book Antiqua"/>
          <w:i/>
          <w:iCs/>
          <w:color w:val="000000"/>
          <w:sz w:val="24"/>
          <w:szCs w:val="24"/>
          <w:lang w:val="en-US" w:eastAsia="zh-CN"/>
        </w:rPr>
        <w:t>Clin</w:t>
      </w:r>
      <w:proofErr w:type="spellEnd"/>
      <w:r w:rsidRPr="00BD7F65">
        <w:rPr>
          <w:rFonts w:ascii="Book Antiqua" w:hAnsi="Book Antiqua"/>
          <w:i/>
          <w:iCs/>
          <w:color w:val="000000"/>
          <w:sz w:val="24"/>
          <w:szCs w:val="24"/>
          <w:lang w:val="en-US" w:eastAsia="zh-CN"/>
        </w:rPr>
        <w:t xml:space="preserve"> </w:t>
      </w:r>
      <w:proofErr w:type="spellStart"/>
      <w:r w:rsidRPr="00BD7F65">
        <w:rPr>
          <w:rFonts w:ascii="Book Antiqua" w:hAnsi="Book Antiqua"/>
          <w:i/>
          <w:iCs/>
          <w:color w:val="000000"/>
          <w:sz w:val="24"/>
          <w:szCs w:val="24"/>
          <w:lang w:val="en-US" w:eastAsia="zh-CN"/>
        </w:rPr>
        <w:t>Rehabil</w:t>
      </w:r>
      <w:proofErr w:type="spellEnd"/>
      <w:r w:rsidRPr="00BD7F65">
        <w:rPr>
          <w:rFonts w:ascii="Book Antiqua" w:hAnsi="Book Antiqua"/>
          <w:color w:val="000000"/>
          <w:sz w:val="24"/>
          <w:szCs w:val="24"/>
          <w:lang w:val="en-US" w:eastAsia="zh-CN"/>
        </w:rPr>
        <w:t> 2011; </w:t>
      </w:r>
      <w:r w:rsidRPr="00BD7F65">
        <w:rPr>
          <w:rFonts w:ascii="Book Antiqua" w:hAnsi="Book Antiqua"/>
          <w:b/>
          <w:bCs/>
          <w:color w:val="000000"/>
          <w:sz w:val="24"/>
          <w:szCs w:val="24"/>
          <w:lang w:val="en-US" w:eastAsia="zh-CN"/>
        </w:rPr>
        <w:t>25</w:t>
      </w:r>
      <w:r w:rsidRPr="00BD7F65">
        <w:rPr>
          <w:rFonts w:ascii="Book Antiqua" w:hAnsi="Book Antiqua"/>
          <w:color w:val="000000"/>
          <w:sz w:val="24"/>
          <w:szCs w:val="24"/>
          <w:lang w:val="en-US" w:eastAsia="zh-CN"/>
        </w:rPr>
        <w:t>: 771-787 [PMID: 21504951 DOI: 10.1177/0269215510397677]</w:t>
      </w:r>
    </w:p>
    <w:p w14:paraId="5B6720B3" w14:textId="77777777" w:rsidR="00AC7ACD" w:rsidRDefault="00BD7F65" w:rsidP="00AC7ACD">
      <w:pPr>
        <w:pStyle w:val="ListParagraph"/>
        <w:numPr>
          <w:ilvl w:val="0"/>
          <w:numId w:val="5"/>
        </w:numPr>
        <w:spacing w:after="0" w:line="360" w:lineRule="auto"/>
        <w:ind w:left="426"/>
        <w:jc w:val="both"/>
        <w:rPr>
          <w:rFonts w:ascii="Book Antiqua" w:hAnsi="Book Antiqua"/>
          <w:color w:val="000000"/>
          <w:sz w:val="24"/>
          <w:szCs w:val="24"/>
          <w:lang w:val="en-US" w:eastAsia="zh-CN"/>
        </w:rPr>
      </w:pPr>
      <w:r w:rsidRPr="00BD7F65">
        <w:rPr>
          <w:rFonts w:ascii="Book Antiqua" w:hAnsi="Book Antiqua"/>
          <w:b/>
          <w:bCs/>
          <w:color w:val="000000"/>
          <w:sz w:val="24"/>
          <w:szCs w:val="24"/>
          <w:lang w:val="en-US" w:eastAsia="zh-CN"/>
        </w:rPr>
        <w:t>Lino VT</w:t>
      </w:r>
      <w:r w:rsidRPr="00BD7F65">
        <w:rPr>
          <w:rFonts w:ascii="Book Antiqua" w:hAnsi="Book Antiqua"/>
          <w:color w:val="000000"/>
          <w:sz w:val="24"/>
          <w:szCs w:val="24"/>
          <w:lang w:val="en-US" w:eastAsia="zh-CN"/>
        </w:rPr>
        <w:t xml:space="preserve">, Pereira SR, Camacho LA, Ribeiro </w:t>
      </w:r>
      <w:proofErr w:type="spellStart"/>
      <w:r w:rsidRPr="00BD7F65">
        <w:rPr>
          <w:rFonts w:ascii="Book Antiqua" w:hAnsi="Book Antiqua"/>
          <w:color w:val="000000"/>
          <w:sz w:val="24"/>
          <w:szCs w:val="24"/>
          <w:lang w:val="en-US" w:eastAsia="zh-CN"/>
        </w:rPr>
        <w:t>Filho</w:t>
      </w:r>
      <w:proofErr w:type="spellEnd"/>
      <w:r w:rsidRPr="00BD7F65">
        <w:rPr>
          <w:rFonts w:ascii="Book Antiqua" w:hAnsi="Book Antiqua"/>
          <w:color w:val="000000"/>
          <w:sz w:val="24"/>
          <w:szCs w:val="24"/>
          <w:lang w:val="en-US" w:eastAsia="zh-CN"/>
        </w:rPr>
        <w:t xml:space="preserve"> ST, </w:t>
      </w:r>
      <w:proofErr w:type="spellStart"/>
      <w:r w:rsidRPr="00BD7F65">
        <w:rPr>
          <w:rFonts w:ascii="Book Antiqua" w:hAnsi="Book Antiqua"/>
          <w:color w:val="000000"/>
          <w:sz w:val="24"/>
          <w:szCs w:val="24"/>
          <w:lang w:val="en-US" w:eastAsia="zh-CN"/>
        </w:rPr>
        <w:t>Buksman</w:t>
      </w:r>
      <w:proofErr w:type="spellEnd"/>
      <w:r w:rsidRPr="00BD7F65">
        <w:rPr>
          <w:rFonts w:ascii="Book Antiqua" w:hAnsi="Book Antiqua"/>
          <w:color w:val="000000"/>
          <w:sz w:val="24"/>
          <w:szCs w:val="24"/>
          <w:lang w:val="en-US" w:eastAsia="zh-CN"/>
        </w:rPr>
        <w:t xml:space="preserve"> S. [Cross-cultural adaptation of the Independence in Activities of Daily Living Index (Katz Index)]. </w:t>
      </w:r>
      <w:r w:rsidRPr="00BD7F65">
        <w:rPr>
          <w:rFonts w:ascii="Book Antiqua" w:hAnsi="Book Antiqua"/>
          <w:i/>
          <w:iCs/>
          <w:color w:val="000000"/>
          <w:sz w:val="24"/>
          <w:szCs w:val="24"/>
          <w:lang w:val="en-US" w:eastAsia="zh-CN"/>
        </w:rPr>
        <w:t xml:space="preserve">Cad </w:t>
      </w:r>
      <w:proofErr w:type="spellStart"/>
      <w:r w:rsidRPr="00BD7F65">
        <w:rPr>
          <w:rFonts w:ascii="Book Antiqua" w:hAnsi="Book Antiqua"/>
          <w:i/>
          <w:iCs/>
          <w:color w:val="000000"/>
          <w:sz w:val="24"/>
          <w:szCs w:val="24"/>
          <w:lang w:val="en-US" w:eastAsia="zh-CN"/>
        </w:rPr>
        <w:t>Saude</w:t>
      </w:r>
      <w:proofErr w:type="spellEnd"/>
      <w:r w:rsidRPr="00BD7F65">
        <w:rPr>
          <w:rFonts w:ascii="Book Antiqua" w:hAnsi="Book Antiqua"/>
          <w:i/>
          <w:iCs/>
          <w:color w:val="000000"/>
          <w:sz w:val="24"/>
          <w:szCs w:val="24"/>
          <w:lang w:val="en-US" w:eastAsia="zh-CN"/>
        </w:rPr>
        <w:t xml:space="preserve"> </w:t>
      </w:r>
      <w:proofErr w:type="spellStart"/>
      <w:r w:rsidRPr="00BD7F65">
        <w:rPr>
          <w:rFonts w:ascii="Book Antiqua" w:hAnsi="Book Antiqua"/>
          <w:i/>
          <w:iCs/>
          <w:color w:val="000000"/>
          <w:sz w:val="24"/>
          <w:szCs w:val="24"/>
          <w:lang w:val="en-US" w:eastAsia="zh-CN"/>
        </w:rPr>
        <w:t>Publica</w:t>
      </w:r>
      <w:proofErr w:type="spellEnd"/>
      <w:r w:rsidRPr="00BD7F65">
        <w:rPr>
          <w:rFonts w:ascii="Book Antiqua" w:hAnsi="Book Antiqua"/>
          <w:color w:val="000000"/>
          <w:sz w:val="24"/>
          <w:szCs w:val="24"/>
          <w:lang w:val="en-US" w:eastAsia="zh-CN"/>
        </w:rPr>
        <w:t> 2008; </w:t>
      </w:r>
      <w:r w:rsidRPr="00BD7F65">
        <w:rPr>
          <w:rFonts w:ascii="Book Antiqua" w:hAnsi="Book Antiqua"/>
          <w:b/>
          <w:bCs/>
          <w:color w:val="000000"/>
          <w:sz w:val="24"/>
          <w:szCs w:val="24"/>
          <w:lang w:val="en-US" w:eastAsia="zh-CN"/>
        </w:rPr>
        <w:t>24</w:t>
      </w:r>
      <w:r w:rsidRPr="00BD7F65">
        <w:rPr>
          <w:rFonts w:ascii="Book Antiqua" w:hAnsi="Book Antiqua"/>
          <w:color w:val="000000"/>
          <w:sz w:val="24"/>
          <w:szCs w:val="24"/>
          <w:lang w:val="en-US" w:eastAsia="zh-CN"/>
        </w:rPr>
        <w:t>: 103-112 [PMID: 18209838</w:t>
      </w:r>
      <w:r w:rsidR="00AC7ACD">
        <w:rPr>
          <w:rFonts w:ascii="Book Antiqua" w:hAnsi="Book Antiqua" w:hint="eastAsia"/>
          <w:color w:val="000000"/>
          <w:sz w:val="24"/>
          <w:szCs w:val="24"/>
          <w:lang w:val="en-US" w:eastAsia="zh-CN"/>
        </w:rPr>
        <w:t xml:space="preserve"> DOI: </w:t>
      </w:r>
      <w:r w:rsidR="00093B09">
        <w:fldChar w:fldCharType="begin"/>
      </w:r>
      <w:r w:rsidR="00093B09">
        <w:instrText xml:space="preserve"> HYPERLINK "http://dx.doi.org/10.1590/S0102-311X2008000100010" \t "_blank" </w:instrText>
      </w:r>
      <w:r w:rsidR="00093B09">
        <w:fldChar w:fldCharType="separate"/>
      </w:r>
      <w:r w:rsidR="00AC7ACD" w:rsidRPr="00AC7ACD">
        <w:rPr>
          <w:rFonts w:ascii="Book Antiqua" w:hAnsi="Book Antiqua"/>
          <w:color w:val="000000"/>
          <w:sz w:val="24"/>
          <w:szCs w:val="24"/>
          <w:lang w:val="en-US" w:eastAsia="zh-CN"/>
        </w:rPr>
        <w:t>10.1590/S0102-311X2008000100010</w:t>
      </w:r>
      <w:r w:rsidR="00093B09">
        <w:rPr>
          <w:rFonts w:ascii="Book Antiqua" w:hAnsi="Book Antiqua"/>
          <w:color w:val="000000"/>
          <w:sz w:val="24"/>
          <w:szCs w:val="24"/>
          <w:lang w:val="en-US" w:eastAsia="zh-CN"/>
        </w:rPr>
        <w:fldChar w:fldCharType="end"/>
      </w:r>
      <w:r w:rsidRPr="00BD7F65">
        <w:rPr>
          <w:rFonts w:ascii="Book Antiqua" w:hAnsi="Book Antiqua"/>
          <w:color w:val="000000"/>
          <w:sz w:val="24"/>
          <w:szCs w:val="24"/>
          <w:lang w:val="en-US" w:eastAsia="zh-CN"/>
        </w:rPr>
        <w:t>]</w:t>
      </w:r>
    </w:p>
    <w:p w14:paraId="11308A39" w14:textId="6840408C" w:rsidR="00BD7F65" w:rsidRPr="00AC7ACD" w:rsidRDefault="00BD7F65" w:rsidP="00AC7ACD">
      <w:pPr>
        <w:pStyle w:val="ListParagraph"/>
        <w:numPr>
          <w:ilvl w:val="0"/>
          <w:numId w:val="5"/>
        </w:numPr>
        <w:spacing w:after="0" w:line="360" w:lineRule="auto"/>
        <w:ind w:left="426"/>
        <w:jc w:val="both"/>
        <w:rPr>
          <w:rFonts w:ascii="Book Antiqua" w:hAnsi="Book Antiqua"/>
          <w:color w:val="000000"/>
          <w:sz w:val="24"/>
          <w:szCs w:val="24"/>
          <w:lang w:val="en-US" w:eastAsia="zh-CN"/>
        </w:rPr>
      </w:pPr>
      <w:proofErr w:type="spellStart"/>
      <w:r w:rsidRPr="00AC7ACD">
        <w:rPr>
          <w:rFonts w:ascii="Book Antiqua" w:hAnsi="Book Antiqua"/>
          <w:b/>
          <w:color w:val="000000"/>
          <w:sz w:val="24"/>
          <w:szCs w:val="24"/>
          <w:lang w:val="en-US" w:eastAsia="zh-CN"/>
        </w:rPr>
        <w:t>Yarnold</w:t>
      </w:r>
      <w:proofErr w:type="spellEnd"/>
      <w:r w:rsidRPr="00AC7ACD">
        <w:rPr>
          <w:rFonts w:ascii="Book Antiqua" w:hAnsi="Book Antiqua"/>
          <w:b/>
          <w:color w:val="000000"/>
          <w:sz w:val="24"/>
          <w:szCs w:val="24"/>
          <w:lang w:val="en-US" w:eastAsia="zh-CN"/>
        </w:rPr>
        <w:t xml:space="preserve"> P</w:t>
      </w:r>
      <w:r w:rsidR="00AC7ACD" w:rsidRPr="00AC7ACD">
        <w:rPr>
          <w:rFonts w:ascii="Book Antiqua" w:hAnsi="Book Antiqua" w:hint="eastAsia"/>
          <w:b/>
          <w:color w:val="000000"/>
          <w:sz w:val="24"/>
          <w:szCs w:val="24"/>
          <w:lang w:val="en-US" w:eastAsia="zh-CN"/>
        </w:rPr>
        <w:t>R</w:t>
      </w:r>
      <w:r w:rsidRPr="00AC7ACD">
        <w:rPr>
          <w:rFonts w:ascii="Book Antiqua" w:hAnsi="Book Antiqua"/>
          <w:color w:val="000000"/>
          <w:sz w:val="24"/>
          <w:szCs w:val="24"/>
          <w:lang w:val="en-US" w:eastAsia="zh-CN"/>
        </w:rPr>
        <w:t xml:space="preserve">. </w:t>
      </w:r>
      <w:proofErr w:type="spellStart"/>
      <w:r w:rsidRPr="00AC7ACD">
        <w:rPr>
          <w:rFonts w:ascii="Book Antiqua" w:hAnsi="Book Antiqua"/>
          <w:color w:val="000000"/>
          <w:sz w:val="24"/>
          <w:szCs w:val="24"/>
          <w:lang w:val="en-US" w:eastAsia="zh-CN"/>
        </w:rPr>
        <w:t>UniODA</w:t>
      </w:r>
      <w:proofErr w:type="spellEnd"/>
      <w:r w:rsidRPr="00AC7ACD">
        <w:rPr>
          <w:rFonts w:ascii="Book Antiqua" w:hAnsi="Book Antiqua"/>
          <w:color w:val="000000"/>
          <w:sz w:val="24"/>
          <w:szCs w:val="24"/>
          <w:lang w:val="en-US" w:eastAsia="zh-CN"/>
        </w:rPr>
        <w:t xml:space="preserve"> vs. ROC Analysis: Computing the “Optimal” C</w:t>
      </w:r>
      <w:r w:rsidR="00AC7ACD" w:rsidRPr="00AC7ACD">
        <w:rPr>
          <w:rFonts w:ascii="Book Antiqua" w:hAnsi="Book Antiqua"/>
          <w:color w:val="000000"/>
          <w:sz w:val="24"/>
          <w:szCs w:val="24"/>
          <w:lang w:val="en-US" w:eastAsia="zh-CN"/>
        </w:rPr>
        <w:t xml:space="preserve">ut-Point. </w:t>
      </w:r>
      <w:proofErr w:type="spellStart"/>
      <w:r w:rsidR="00AC7ACD" w:rsidRPr="00AC7ACD">
        <w:rPr>
          <w:rFonts w:ascii="Book Antiqua" w:hAnsi="Book Antiqua"/>
          <w:i/>
          <w:color w:val="000000"/>
          <w:sz w:val="24"/>
          <w:szCs w:val="24"/>
          <w:lang w:val="en-US" w:eastAsia="zh-CN"/>
        </w:rPr>
        <w:t>Opitmal</w:t>
      </w:r>
      <w:proofErr w:type="spellEnd"/>
      <w:r w:rsidR="00AC7ACD" w:rsidRPr="00AC7ACD">
        <w:rPr>
          <w:rFonts w:ascii="Book Antiqua" w:hAnsi="Book Antiqua"/>
          <w:i/>
          <w:color w:val="000000"/>
          <w:sz w:val="24"/>
          <w:szCs w:val="24"/>
          <w:lang w:val="en-US" w:eastAsia="zh-CN"/>
        </w:rPr>
        <w:t xml:space="preserve"> Data Analysis</w:t>
      </w:r>
      <w:r w:rsidRPr="00AC7ACD">
        <w:rPr>
          <w:rFonts w:ascii="Book Antiqua" w:hAnsi="Book Antiqua"/>
          <w:color w:val="000000"/>
          <w:sz w:val="24"/>
          <w:szCs w:val="24"/>
          <w:lang w:val="en-US" w:eastAsia="zh-CN"/>
        </w:rPr>
        <w:t xml:space="preserve"> 2014; </w:t>
      </w:r>
      <w:r w:rsidRPr="00AC7ACD">
        <w:rPr>
          <w:rFonts w:ascii="Book Antiqua" w:hAnsi="Book Antiqua"/>
          <w:b/>
          <w:color w:val="000000"/>
          <w:sz w:val="24"/>
          <w:szCs w:val="24"/>
          <w:lang w:val="en-US" w:eastAsia="zh-CN"/>
        </w:rPr>
        <w:t>3</w:t>
      </w:r>
      <w:r w:rsidR="00AC7ACD" w:rsidRPr="00AC7ACD">
        <w:rPr>
          <w:rFonts w:ascii="Book Antiqua" w:hAnsi="Book Antiqua"/>
          <w:color w:val="000000"/>
          <w:sz w:val="24"/>
          <w:szCs w:val="24"/>
          <w:lang w:val="en-US" w:eastAsia="zh-CN"/>
        </w:rPr>
        <w:t>: 117-120</w:t>
      </w:r>
      <w:r w:rsidR="00AC7ACD" w:rsidRPr="00AC7ACD">
        <w:rPr>
          <w:rFonts w:ascii="Book Antiqua" w:hAnsi="Book Antiqua" w:hint="eastAsia"/>
          <w:color w:val="000000"/>
          <w:sz w:val="24"/>
          <w:szCs w:val="24"/>
          <w:lang w:val="en-US" w:eastAsia="zh-CN"/>
        </w:rPr>
        <w:t>. Available from:</w:t>
      </w:r>
      <w:r w:rsidR="00061ADE">
        <w:rPr>
          <w:rFonts w:ascii="Book Antiqua" w:hAnsi="Book Antiqua" w:hint="eastAsia"/>
          <w:color w:val="000000"/>
          <w:sz w:val="24"/>
          <w:szCs w:val="24"/>
          <w:lang w:val="en-US" w:eastAsia="zh-CN"/>
        </w:rPr>
        <w:t xml:space="preserve"> </w:t>
      </w:r>
      <w:r w:rsidR="00AC7ACD" w:rsidRPr="00AC7ACD">
        <w:rPr>
          <w:rFonts w:ascii="Book Antiqua" w:hAnsi="Book Antiqua" w:hint="eastAsia"/>
          <w:color w:val="000000"/>
          <w:sz w:val="24"/>
          <w:szCs w:val="24"/>
          <w:lang w:val="en-US" w:eastAsia="zh-CN"/>
        </w:rPr>
        <w:t xml:space="preserve">URL: </w:t>
      </w:r>
      <w:r w:rsidR="00AC7ACD" w:rsidRPr="00AC7ACD">
        <w:rPr>
          <w:rFonts w:ascii="Book Antiqua" w:hAnsi="Book Antiqua"/>
          <w:color w:val="000000"/>
          <w:sz w:val="24"/>
          <w:szCs w:val="24"/>
          <w:lang w:val="en-US" w:eastAsia="zh-CN"/>
        </w:rPr>
        <w:t>http://optimalprediction.com/files/pdf/V3A29.pdf</w:t>
      </w:r>
    </w:p>
    <w:p w14:paraId="0E3364C2" w14:textId="6FA32AC3" w:rsidR="00BD7F65" w:rsidRPr="00BD7F65" w:rsidRDefault="00BD7F65" w:rsidP="00BD7F65">
      <w:pPr>
        <w:pStyle w:val="ListParagraph"/>
        <w:numPr>
          <w:ilvl w:val="0"/>
          <w:numId w:val="5"/>
        </w:numPr>
        <w:spacing w:after="0" w:line="360" w:lineRule="auto"/>
        <w:ind w:left="426"/>
        <w:jc w:val="both"/>
        <w:rPr>
          <w:rFonts w:ascii="Book Antiqua" w:hAnsi="Book Antiqua"/>
          <w:color w:val="000000"/>
          <w:sz w:val="24"/>
          <w:szCs w:val="24"/>
          <w:lang w:val="en-US" w:eastAsia="zh-CN"/>
        </w:rPr>
      </w:pPr>
      <w:r w:rsidRPr="00BD7F65">
        <w:rPr>
          <w:rFonts w:ascii="Book Antiqua" w:hAnsi="Book Antiqua"/>
          <w:b/>
          <w:bCs/>
          <w:color w:val="000000"/>
          <w:sz w:val="24"/>
          <w:szCs w:val="24"/>
          <w:lang w:val="en-US" w:eastAsia="zh-CN"/>
        </w:rPr>
        <w:t xml:space="preserve">van der </w:t>
      </w:r>
      <w:proofErr w:type="spellStart"/>
      <w:r w:rsidRPr="00BD7F65">
        <w:rPr>
          <w:rFonts w:ascii="Book Antiqua" w:hAnsi="Book Antiqua"/>
          <w:b/>
          <w:bCs/>
          <w:color w:val="000000"/>
          <w:sz w:val="24"/>
          <w:szCs w:val="24"/>
          <w:lang w:val="en-US" w:eastAsia="zh-CN"/>
        </w:rPr>
        <w:t>Schaaf</w:t>
      </w:r>
      <w:proofErr w:type="spellEnd"/>
      <w:r w:rsidRPr="00BD7F65">
        <w:rPr>
          <w:rFonts w:ascii="Book Antiqua" w:hAnsi="Book Antiqua"/>
          <w:b/>
          <w:bCs/>
          <w:color w:val="000000"/>
          <w:sz w:val="24"/>
          <w:szCs w:val="24"/>
          <w:lang w:val="en-US" w:eastAsia="zh-CN"/>
        </w:rPr>
        <w:t xml:space="preserve"> M</w:t>
      </w:r>
      <w:r w:rsidRPr="00BD7F65">
        <w:rPr>
          <w:rFonts w:ascii="Book Antiqua" w:hAnsi="Book Antiqua"/>
          <w:color w:val="000000"/>
          <w:sz w:val="24"/>
          <w:szCs w:val="24"/>
          <w:lang w:val="en-US" w:eastAsia="zh-CN"/>
        </w:rPr>
        <w:t xml:space="preserve">, </w:t>
      </w:r>
      <w:proofErr w:type="spellStart"/>
      <w:r w:rsidRPr="00BD7F65">
        <w:rPr>
          <w:rFonts w:ascii="Book Antiqua" w:hAnsi="Book Antiqua"/>
          <w:color w:val="000000"/>
          <w:sz w:val="24"/>
          <w:szCs w:val="24"/>
          <w:lang w:val="en-US" w:eastAsia="zh-CN"/>
        </w:rPr>
        <w:t>Beelen</w:t>
      </w:r>
      <w:proofErr w:type="spellEnd"/>
      <w:r w:rsidRPr="00BD7F65">
        <w:rPr>
          <w:rFonts w:ascii="Book Antiqua" w:hAnsi="Book Antiqua"/>
          <w:color w:val="000000"/>
          <w:sz w:val="24"/>
          <w:szCs w:val="24"/>
          <w:lang w:val="en-US" w:eastAsia="zh-CN"/>
        </w:rPr>
        <w:t xml:space="preserve"> A, </w:t>
      </w:r>
      <w:proofErr w:type="spellStart"/>
      <w:r w:rsidRPr="00BD7F65">
        <w:rPr>
          <w:rFonts w:ascii="Book Antiqua" w:hAnsi="Book Antiqua"/>
          <w:color w:val="000000"/>
          <w:sz w:val="24"/>
          <w:szCs w:val="24"/>
          <w:lang w:val="en-US" w:eastAsia="zh-CN"/>
        </w:rPr>
        <w:t>Dongelmans</w:t>
      </w:r>
      <w:proofErr w:type="spellEnd"/>
      <w:r w:rsidRPr="00BD7F65">
        <w:rPr>
          <w:rFonts w:ascii="Book Antiqua" w:hAnsi="Book Antiqua"/>
          <w:color w:val="000000"/>
          <w:sz w:val="24"/>
          <w:szCs w:val="24"/>
          <w:lang w:val="en-US" w:eastAsia="zh-CN"/>
        </w:rPr>
        <w:t xml:space="preserve"> DA, Vroom MB, </w:t>
      </w:r>
      <w:proofErr w:type="spellStart"/>
      <w:r w:rsidRPr="00BD7F65">
        <w:rPr>
          <w:rFonts w:ascii="Book Antiqua" w:hAnsi="Book Antiqua"/>
          <w:color w:val="000000"/>
          <w:sz w:val="24"/>
          <w:szCs w:val="24"/>
          <w:lang w:val="en-US" w:eastAsia="zh-CN"/>
        </w:rPr>
        <w:t>Nollet</w:t>
      </w:r>
      <w:proofErr w:type="spellEnd"/>
      <w:r w:rsidRPr="00BD7F65">
        <w:rPr>
          <w:rFonts w:ascii="Book Antiqua" w:hAnsi="Book Antiqua"/>
          <w:color w:val="000000"/>
          <w:sz w:val="24"/>
          <w:szCs w:val="24"/>
          <w:lang w:val="en-US" w:eastAsia="zh-CN"/>
        </w:rPr>
        <w:t xml:space="preserve"> F. Functional status after intensive care: a challenge for rehabilitation professionals to improve outcome. </w:t>
      </w:r>
      <w:r w:rsidRPr="00BD7F65">
        <w:rPr>
          <w:rFonts w:ascii="Book Antiqua" w:hAnsi="Book Antiqua"/>
          <w:i/>
          <w:iCs/>
          <w:color w:val="000000"/>
          <w:sz w:val="24"/>
          <w:szCs w:val="24"/>
          <w:lang w:val="en-US" w:eastAsia="zh-CN"/>
        </w:rPr>
        <w:t xml:space="preserve">J </w:t>
      </w:r>
      <w:proofErr w:type="spellStart"/>
      <w:r w:rsidRPr="00BD7F65">
        <w:rPr>
          <w:rFonts w:ascii="Book Antiqua" w:hAnsi="Book Antiqua"/>
          <w:i/>
          <w:iCs/>
          <w:color w:val="000000"/>
          <w:sz w:val="24"/>
          <w:szCs w:val="24"/>
          <w:lang w:val="en-US" w:eastAsia="zh-CN"/>
        </w:rPr>
        <w:t>Rehabil</w:t>
      </w:r>
      <w:proofErr w:type="spellEnd"/>
      <w:r w:rsidRPr="00BD7F65">
        <w:rPr>
          <w:rFonts w:ascii="Book Antiqua" w:hAnsi="Book Antiqua"/>
          <w:i/>
          <w:iCs/>
          <w:color w:val="000000"/>
          <w:sz w:val="24"/>
          <w:szCs w:val="24"/>
          <w:lang w:val="en-US" w:eastAsia="zh-CN"/>
        </w:rPr>
        <w:t xml:space="preserve"> Med</w:t>
      </w:r>
      <w:r w:rsidRPr="00BD7F65">
        <w:rPr>
          <w:rFonts w:ascii="Book Antiqua" w:hAnsi="Book Antiqua"/>
          <w:color w:val="000000"/>
          <w:sz w:val="24"/>
          <w:szCs w:val="24"/>
          <w:lang w:val="en-US" w:eastAsia="zh-CN"/>
        </w:rPr>
        <w:t> 2009; </w:t>
      </w:r>
      <w:r w:rsidRPr="00BD7F65">
        <w:rPr>
          <w:rFonts w:ascii="Book Antiqua" w:hAnsi="Book Antiqua"/>
          <w:b/>
          <w:bCs/>
          <w:color w:val="000000"/>
          <w:sz w:val="24"/>
          <w:szCs w:val="24"/>
          <w:lang w:val="en-US" w:eastAsia="zh-CN"/>
        </w:rPr>
        <w:t>41</w:t>
      </w:r>
      <w:r w:rsidRPr="00BD7F65">
        <w:rPr>
          <w:rFonts w:ascii="Book Antiqua" w:hAnsi="Book Antiqua"/>
          <w:color w:val="000000"/>
          <w:sz w:val="24"/>
          <w:szCs w:val="24"/>
          <w:lang w:val="en-US" w:eastAsia="zh-CN"/>
        </w:rPr>
        <w:t>: 360-366 [PMID: 19363570 DOI: 10.2340/16501977-0333]</w:t>
      </w:r>
    </w:p>
    <w:p w14:paraId="64AD14DB" w14:textId="7D13D199" w:rsidR="00BD7F65" w:rsidRPr="00BD7F65" w:rsidRDefault="00BD7F65" w:rsidP="00BD7F65">
      <w:pPr>
        <w:pStyle w:val="ListParagraph"/>
        <w:numPr>
          <w:ilvl w:val="0"/>
          <w:numId w:val="5"/>
        </w:numPr>
        <w:spacing w:after="0" w:line="360" w:lineRule="auto"/>
        <w:ind w:left="426"/>
        <w:jc w:val="both"/>
        <w:rPr>
          <w:rFonts w:ascii="Book Antiqua" w:hAnsi="Book Antiqua"/>
          <w:color w:val="000000"/>
          <w:sz w:val="24"/>
          <w:szCs w:val="24"/>
          <w:lang w:val="en-US" w:eastAsia="zh-CN"/>
        </w:rPr>
      </w:pPr>
      <w:r w:rsidRPr="00BD7F65">
        <w:rPr>
          <w:rFonts w:ascii="Book Antiqua" w:hAnsi="Book Antiqua"/>
          <w:b/>
          <w:bCs/>
          <w:color w:val="000000"/>
          <w:sz w:val="24"/>
          <w:szCs w:val="24"/>
          <w:lang w:val="en-US" w:eastAsia="zh-CN"/>
        </w:rPr>
        <w:t>Connolly B</w:t>
      </w:r>
      <w:r w:rsidRPr="00BD7F65">
        <w:rPr>
          <w:rFonts w:ascii="Book Antiqua" w:hAnsi="Book Antiqua"/>
          <w:color w:val="000000"/>
          <w:sz w:val="24"/>
          <w:szCs w:val="24"/>
          <w:lang w:val="en-US" w:eastAsia="zh-CN"/>
        </w:rPr>
        <w:t xml:space="preserve">, Salisbury L, O'Neill B, </w:t>
      </w:r>
      <w:proofErr w:type="spellStart"/>
      <w:r w:rsidRPr="00BD7F65">
        <w:rPr>
          <w:rFonts w:ascii="Book Antiqua" w:hAnsi="Book Antiqua"/>
          <w:color w:val="000000"/>
          <w:sz w:val="24"/>
          <w:szCs w:val="24"/>
          <w:lang w:val="en-US" w:eastAsia="zh-CN"/>
        </w:rPr>
        <w:t>Geneen</w:t>
      </w:r>
      <w:proofErr w:type="spellEnd"/>
      <w:r w:rsidRPr="00BD7F65">
        <w:rPr>
          <w:rFonts w:ascii="Book Antiqua" w:hAnsi="Book Antiqua"/>
          <w:color w:val="000000"/>
          <w:sz w:val="24"/>
          <w:szCs w:val="24"/>
          <w:lang w:val="en-US" w:eastAsia="zh-CN"/>
        </w:rPr>
        <w:t xml:space="preserve"> L, </w:t>
      </w:r>
      <w:proofErr w:type="spellStart"/>
      <w:r w:rsidRPr="00BD7F65">
        <w:rPr>
          <w:rFonts w:ascii="Book Antiqua" w:hAnsi="Book Antiqua"/>
          <w:color w:val="000000"/>
          <w:sz w:val="24"/>
          <w:szCs w:val="24"/>
          <w:lang w:val="en-US" w:eastAsia="zh-CN"/>
        </w:rPr>
        <w:t>Douiri</w:t>
      </w:r>
      <w:proofErr w:type="spellEnd"/>
      <w:r w:rsidRPr="00BD7F65">
        <w:rPr>
          <w:rFonts w:ascii="Book Antiqua" w:hAnsi="Book Antiqua"/>
          <w:color w:val="000000"/>
          <w:sz w:val="24"/>
          <w:szCs w:val="24"/>
          <w:lang w:val="en-US" w:eastAsia="zh-CN"/>
        </w:rPr>
        <w:t xml:space="preserve"> A, </w:t>
      </w:r>
      <w:proofErr w:type="spellStart"/>
      <w:r w:rsidRPr="00BD7F65">
        <w:rPr>
          <w:rFonts w:ascii="Book Antiqua" w:hAnsi="Book Antiqua"/>
          <w:color w:val="000000"/>
          <w:sz w:val="24"/>
          <w:szCs w:val="24"/>
          <w:lang w:val="en-US" w:eastAsia="zh-CN"/>
        </w:rPr>
        <w:t>Grocott</w:t>
      </w:r>
      <w:proofErr w:type="spellEnd"/>
      <w:r w:rsidRPr="00BD7F65">
        <w:rPr>
          <w:rFonts w:ascii="Book Antiqua" w:hAnsi="Book Antiqua"/>
          <w:color w:val="000000"/>
          <w:sz w:val="24"/>
          <w:szCs w:val="24"/>
          <w:lang w:val="en-US" w:eastAsia="zh-CN"/>
        </w:rPr>
        <w:t xml:space="preserve"> MP, Hart N, Walsh TS, Blackwood B. Exercise rehabilitation following intensive care unit discharge for recovery from critical illness. </w:t>
      </w:r>
      <w:r w:rsidRPr="00BD7F65">
        <w:rPr>
          <w:rFonts w:ascii="Book Antiqua" w:hAnsi="Book Antiqua"/>
          <w:i/>
          <w:iCs/>
          <w:color w:val="000000"/>
          <w:sz w:val="24"/>
          <w:szCs w:val="24"/>
          <w:lang w:val="en-US" w:eastAsia="zh-CN"/>
        </w:rPr>
        <w:t xml:space="preserve">Cochrane Database </w:t>
      </w:r>
      <w:proofErr w:type="spellStart"/>
      <w:r w:rsidRPr="00BD7F65">
        <w:rPr>
          <w:rFonts w:ascii="Book Antiqua" w:hAnsi="Book Antiqua"/>
          <w:i/>
          <w:iCs/>
          <w:color w:val="000000"/>
          <w:sz w:val="24"/>
          <w:szCs w:val="24"/>
          <w:lang w:val="en-US" w:eastAsia="zh-CN"/>
        </w:rPr>
        <w:t>Syst</w:t>
      </w:r>
      <w:proofErr w:type="spellEnd"/>
      <w:r w:rsidRPr="00BD7F65">
        <w:rPr>
          <w:rFonts w:ascii="Book Antiqua" w:hAnsi="Book Antiqua"/>
          <w:i/>
          <w:iCs/>
          <w:color w:val="000000"/>
          <w:sz w:val="24"/>
          <w:szCs w:val="24"/>
          <w:lang w:val="en-US" w:eastAsia="zh-CN"/>
        </w:rPr>
        <w:t xml:space="preserve"> Rev</w:t>
      </w:r>
      <w:r w:rsidRPr="00BD7F65">
        <w:rPr>
          <w:rFonts w:ascii="Book Antiqua" w:hAnsi="Book Antiqua"/>
          <w:color w:val="000000"/>
          <w:sz w:val="24"/>
          <w:szCs w:val="24"/>
          <w:lang w:val="en-US" w:eastAsia="zh-CN"/>
        </w:rPr>
        <w:t> 2015; </w:t>
      </w:r>
      <w:r w:rsidR="00697DC1" w:rsidRPr="00697DC1">
        <w:rPr>
          <w:rFonts w:ascii="Book Antiqua" w:hAnsi="Book Antiqua" w:hint="eastAsia"/>
          <w:b/>
          <w:color w:val="000000"/>
          <w:sz w:val="24"/>
          <w:szCs w:val="24"/>
          <w:lang w:val="en-US" w:eastAsia="zh-CN"/>
        </w:rPr>
        <w:t>(6)</w:t>
      </w:r>
      <w:r w:rsidRPr="00BD7F65">
        <w:rPr>
          <w:rFonts w:ascii="Book Antiqua" w:hAnsi="Book Antiqua"/>
          <w:color w:val="000000"/>
          <w:sz w:val="24"/>
          <w:szCs w:val="24"/>
          <w:lang w:val="en-US" w:eastAsia="zh-CN"/>
        </w:rPr>
        <w:t>: CD008632 [PMID: 26098746 DOI: 10.1002/14651858.CD008632.pub2]</w:t>
      </w:r>
    </w:p>
    <w:p w14:paraId="5F06001B" w14:textId="3314601C" w:rsidR="00BD7F65" w:rsidRPr="00BD7F65" w:rsidRDefault="00BD7F65" w:rsidP="00BD7F65">
      <w:pPr>
        <w:pStyle w:val="ListParagraph"/>
        <w:numPr>
          <w:ilvl w:val="0"/>
          <w:numId w:val="5"/>
        </w:numPr>
        <w:spacing w:after="0" w:line="360" w:lineRule="auto"/>
        <w:ind w:left="426"/>
        <w:jc w:val="both"/>
        <w:rPr>
          <w:rFonts w:ascii="Book Antiqua" w:hAnsi="Book Antiqua"/>
          <w:color w:val="000000"/>
          <w:sz w:val="24"/>
          <w:szCs w:val="24"/>
          <w:lang w:val="en-US" w:eastAsia="zh-CN"/>
        </w:rPr>
      </w:pPr>
      <w:proofErr w:type="spellStart"/>
      <w:r w:rsidRPr="00BD7F65">
        <w:rPr>
          <w:rFonts w:ascii="Book Antiqua" w:hAnsi="Book Antiqua"/>
          <w:b/>
          <w:bCs/>
          <w:color w:val="000000"/>
          <w:sz w:val="24"/>
          <w:szCs w:val="24"/>
          <w:lang w:val="en-US" w:eastAsia="zh-CN"/>
        </w:rPr>
        <w:t>Denehy</w:t>
      </w:r>
      <w:proofErr w:type="spellEnd"/>
      <w:r w:rsidRPr="00BD7F65">
        <w:rPr>
          <w:rFonts w:ascii="Book Antiqua" w:hAnsi="Book Antiqua"/>
          <w:b/>
          <w:bCs/>
          <w:color w:val="000000"/>
          <w:sz w:val="24"/>
          <w:szCs w:val="24"/>
          <w:lang w:val="en-US" w:eastAsia="zh-CN"/>
        </w:rPr>
        <w:t xml:space="preserve"> L</w:t>
      </w:r>
      <w:r w:rsidRPr="00BD7F65">
        <w:rPr>
          <w:rFonts w:ascii="Book Antiqua" w:hAnsi="Book Antiqua"/>
          <w:color w:val="000000"/>
          <w:sz w:val="24"/>
          <w:szCs w:val="24"/>
          <w:lang w:val="en-US" w:eastAsia="zh-CN"/>
        </w:rPr>
        <w:t>, Elliott D. Strategies for post ICU rehabilitation. </w:t>
      </w:r>
      <w:proofErr w:type="spellStart"/>
      <w:r w:rsidRPr="00BD7F65">
        <w:rPr>
          <w:rFonts w:ascii="Book Antiqua" w:hAnsi="Book Antiqua"/>
          <w:i/>
          <w:iCs/>
          <w:color w:val="000000"/>
          <w:sz w:val="24"/>
          <w:szCs w:val="24"/>
          <w:lang w:val="en-US" w:eastAsia="zh-CN"/>
        </w:rPr>
        <w:t>Curr</w:t>
      </w:r>
      <w:proofErr w:type="spellEnd"/>
      <w:r w:rsidRPr="00BD7F65">
        <w:rPr>
          <w:rFonts w:ascii="Book Antiqua" w:hAnsi="Book Antiqua"/>
          <w:i/>
          <w:iCs/>
          <w:color w:val="000000"/>
          <w:sz w:val="24"/>
          <w:szCs w:val="24"/>
          <w:lang w:val="en-US" w:eastAsia="zh-CN"/>
        </w:rPr>
        <w:t xml:space="preserve"> </w:t>
      </w:r>
      <w:proofErr w:type="spellStart"/>
      <w:r w:rsidRPr="00BD7F65">
        <w:rPr>
          <w:rFonts w:ascii="Book Antiqua" w:hAnsi="Book Antiqua"/>
          <w:i/>
          <w:iCs/>
          <w:color w:val="000000"/>
          <w:sz w:val="24"/>
          <w:szCs w:val="24"/>
          <w:lang w:val="en-US" w:eastAsia="zh-CN"/>
        </w:rPr>
        <w:t>Opin</w:t>
      </w:r>
      <w:proofErr w:type="spellEnd"/>
      <w:r w:rsidRPr="00BD7F65">
        <w:rPr>
          <w:rFonts w:ascii="Book Antiqua" w:hAnsi="Book Antiqua"/>
          <w:i/>
          <w:iCs/>
          <w:color w:val="000000"/>
          <w:sz w:val="24"/>
          <w:szCs w:val="24"/>
          <w:lang w:val="en-US" w:eastAsia="zh-CN"/>
        </w:rPr>
        <w:t xml:space="preserve"> </w:t>
      </w:r>
      <w:proofErr w:type="spellStart"/>
      <w:r w:rsidRPr="00BD7F65">
        <w:rPr>
          <w:rFonts w:ascii="Book Antiqua" w:hAnsi="Book Antiqua"/>
          <w:i/>
          <w:iCs/>
          <w:color w:val="000000"/>
          <w:sz w:val="24"/>
          <w:szCs w:val="24"/>
          <w:lang w:val="en-US" w:eastAsia="zh-CN"/>
        </w:rPr>
        <w:t>Crit</w:t>
      </w:r>
      <w:proofErr w:type="spellEnd"/>
      <w:r w:rsidRPr="00BD7F65">
        <w:rPr>
          <w:rFonts w:ascii="Book Antiqua" w:hAnsi="Book Antiqua"/>
          <w:i/>
          <w:iCs/>
          <w:color w:val="000000"/>
          <w:sz w:val="24"/>
          <w:szCs w:val="24"/>
          <w:lang w:val="en-US" w:eastAsia="zh-CN"/>
        </w:rPr>
        <w:t xml:space="preserve"> Care</w:t>
      </w:r>
      <w:r w:rsidRPr="00BD7F65">
        <w:rPr>
          <w:rFonts w:ascii="Book Antiqua" w:hAnsi="Book Antiqua"/>
          <w:color w:val="000000"/>
          <w:sz w:val="24"/>
          <w:szCs w:val="24"/>
          <w:lang w:val="en-US" w:eastAsia="zh-CN"/>
        </w:rPr>
        <w:t> 2012; </w:t>
      </w:r>
      <w:r w:rsidRPr="00BD7F65">
        <w:rPr>
          <w:rFonts w:ascii="Book Antiqua" w:hAnsi="Book Antiqua"/>
          <w:b/>
          <w:bCs/>
          <w:color w:val="000000"/>
          <w:sz w:val="24"/>
          <w:szCs w:val="24"/>
          <w:lang w:val="en-US" w:eastAsia="zh-CN"/>
        </w:rPr>
        <w:t>18</w:t>
      </w:r>
      <w:r w:rsidRPr="00BD7F65">
        <w:rPr>
          <w:rFonts w:ascii="Book Antiqua" w:hAnsi="Book Antiqua"/>
          <w:color w:val="000000"/>
          <w:sz w:val="24"/>
          <w:szCs w:val="24"/>
          <w:lang w:val="en-US" w:eastAsia="zh-CN"/>
        </w:rPr>
        <w:t>: 503-508 [PMID: 22914429 DOI: 10.1097/MCC.0b013e328357f064]</w:t>
      </w:r>
    </w:p>
    <w:p w14:paraId="043EF0E4" w14:textId="31CCF378" w:rsidR="00BD7F65" w:rsidRPr="00BD7F65" w:rsidRDefault="00BD7F65" w:rsidP="00BD7F65">
      <w:pPr>
        <w:pStyle w:val="ListParagraph"/>
        <w:numPr>
          <w:ilvl w:val="0"/>
          <w:numId w:val="5"/>
        </w:numPr>
        <w:spacing w:after="0" w:line="360" w:lineRule="auto"/>
        <w:ind w:left="426"/>
        <w:jc w:val="both"/>
        <w:rPr>
          <w:rFonts w:ascii="Book Antiqua" w:hAnsi="Book Antiqua"/>
          <w:color w:val="000000"/>
          <w:sz w:val="24"/>
          <w:szCs w:val="24"/>
          <w:lang w:val="en-US" w:eastAsia="zh-CN"/>
        </w:rPr>
      </w:pPr>
      <w:proofErr w:type="spellStart"/>
      <w:r w:rsidRPr="00BD7F65">
        <w:rPr>
          <w:rFonts w:ascii="Book Antiqua" w:hAnsi="Book Antiqua"/>
          <w:b/>
          <w:bCs/>
          <w:color w:val="000000"/>
          <w:sz w:val="24"/>
          <w:szCs w:val="24"/>
          <w:lang w:val="en-US" w:eastAsia="zh-CN"/>
        </w:rPr>
        <w:t>Lipshutz</w:t>
      </w:r>
      <w:proofErr w:type="spellEnd"/>
      <w:r w:rsidRPr="00BD7F65">
        <w:rPr>
          <w:rFonts w:ascii="Book Antiqua" w:hAnsi="Book Antiqua"/>
          <w:b/>
          <w:bCs/>
          <w:color w:val="000000"/>
          <w:sz w:val="24"/>
          <w:szCs w:val="24"/>
          <w:lang w:val="en-US" w:eastAsia="zh-CN"/>
        </w:rPr>
        <w:t xml:space="preserve"> AK</w:t>
      </w:r>
      <w:r w:rsidRPr="00BD7F65">
        <w:rPr>
          <w:rFonts w:ascii="Book Antiqua" w:hAnsi="Book Antiqua"/>
          <w:color w:val="000000"/>
          <w:sz w:val="24"/>
          <w:szCs w:val="24"/>
          <w:lang w:val="en-US" w:eastAsia="zh-CN"/>
        </w:rPr>
        <w:t>, Gropper MA. Acquired neuromuscular weakness and early mobilization in the intensive care unit. </w:t>
      </w:r>
      <w:r w:rsidRPr="00BD7F65">
        <w:rPr>
          <w:rFonts w:ascii="Book Antiqua" w:hAnsi="Book Antiqua"/>
          <w:i/>
          <w:iCs/>
          <w:color w:val="000000"/>
          <w:sz w:val="24"/>
          <w:szCs w:val="24"/>
          <w:lang w:val="en-US" w:eastAsia="zh-CN"/>
        </w:rPr>
        <w:t>Anesthesiology</w:t>
      </w:r>
      <w:r w:rsidRPr="00BD7F65">
        <w:rPr>
          <w:rFonts w:ascii="Book Antiqua" w:hAnsi="Book Antiqua"/>
          <w:color w:val="000000"/>
          <w:sz w:val="24"/>
          <w:szCs w:val="24"/>
          <w:lang w:val="en-US" w:eastAsia="zh-CN"/>
        </w:rPr>
        <w:t> 2013; </w:t>
      </w:r>
      <w:r w:rsidRPr="00BD7F65">
        <w:rPr>
          <w:rFonts w:ascii="Book Antiqua" w:hAnsi="Book Antiqua"/>
          <w:b/>
          <w:bCs/>
          <w:color w:val="000000"/>
          <w:sz w:val="24"/>
          <w:szCs w:val="24"/>
          <w:lang w:val="en-US" w:eastAsia="zh-CN"/>
        </w:rPr>
        <w:t>118</w:t>
      </w:r>
      <w:r w:rsidRPr="00BD7F65">
        <w:rPr>
          <w:rFonts w:ascii="Book Antiqua" w:hAnsi="Book Antiqua"/>
          <w:color w:val="000000"/>
          <w:sz w:val="24"/>
          <w:szCs w:val="24"/>
          <w:lang w:val="en-US" w:eastAsia="zh-CN"/>
        </w:rPr>
        <w:t>: 202-215 [PMID: 22929731 DOI: 10.1097/ALN.0b013e31826be693]</w:t>
      </w:r>
    </w:p>
    <w:p w14:paraId="7DAC0F93" w14:textId="5155C126" w:rsidR="00BD7F65" w:rsidRPr="00BD7F65" w:rsidRDefault="00BD7F65" w:rsidP="00BD7F65">
      <w:pPr>
        <w:pStyle w:val="ListParagraph"/>
        <w:numPr>
          <w:ilvl w:val="0"/>
          <w:numId w:val="5"/>
        </w:numPr>
        <w:spacing w:after="0" w:line="360" w:lineRule="auto"/>
        <w:ind w:left="426"/>
        <w:jc w:val="both"/>
        <w:rPr>
          <w:rFonts w:ascii="Book Antiqua" w:hAnsi="Book Antiqua"/>
          <w:color w:val="000000"/>
          <w:sz w:val="24"/>
          <w:szCs w:val="24"/>
          <w:lang w:val="en-US" w:eastAsia="zh-CN"/>
        </w:rPr>
      </w:pPr>
      <w:r w:rsidRPr="00BD7F65">
        <w:rPr>
          <w:rFonts w:ascii="Book Antiqua" w:hAnsi="Book Antiqua"/>
          <w:b/>
          <w:bCs/>
          <w:color w:val="000000"/>
          <w:sz w:val="24"/>
          <w:szCs w:val="24"/>
          <w:lang w:val="en-US" w:eastAsia="zh-CN"/>
        </w:rPr>
        <w:lastRenderedPageBreak/>
        <w:t>Batt J</w:t>
      </w:r>
      <w:r w:rsidRPr="00BD7F65">
        <w:rPr>
          <w:rFonts w:ascii="Book Antiqua" w:hAnsi="Book Antiqua"/>
          <w:color w:val="000000"/>
          <w:sz w:val="24"/>
          <w:szCs w:val="24"/>
          <w:lang w:val="en-US" w:eastAsia="zh-CN"/>
        </w:rPr>
        <w:t xml:space="preserve">, dos Santos CC, Cameron JI, </w:t>
      </w:r>
      <w:proofErr w:type="spellStart"/>
      <w:r w:rsidRPr="00BD7F65">
        <w:rPr>
          <w:rFonts w:ascii="Book Antiqua" w:hAnsi="Book Antiqua"/>
          <w:color w:val="000000"/>
          <w:sz w:val="24"/>
          <w:szCs w:val="24"/>
          <w:lang w:val="en-US" w:eastAsia="zh-CN"/>
        </w:rPr>
        <w:t>Herridge</w:t>
      </w:r>
      <w:proofErr w:type="spellEnd"/>
      <w:r w:rsidRPr="00BD7F65">
        <w:rPr>
          <w:rFonts w:ascii="Book Antiqua" w:hAnsi="Book Antiqua"/>
          <w:color w:val="000000"/>
          <w:sz w:val="24"/>
          <w:szCs w:val="24"/>
          <w:lang w:val="en-US" w:eastAsia="zh-CN"/>
        </w:rPr>
        <w:t xml:space="preserve"> MS. Intensive care unit-acquired weakness: clinical phenotypes and molecular mechanisms. </w:t>
      </w:r>
      <w:r w:rsidRPr="00BD7F65">
        <w:rPr>
          <w:rFonts w:ascii="Book Antiqua" w:hAnsi="Book Antiqua"/>
          <w:i/>
          <w:iCs/>
          <w:color w:val="000000"/>
          <w:sz w:val="24"/>
          <w:szCs w:val="24"/>
          <w:lang w:val="en-US" w:eastAsia="zh-CN"/>
        </w:rPr>
        <w:t xml:space="preserve">Am J </w:t>
      </w:r>
      <w:proofErr w:type="spellStart"/>
      <w:r w:rsidRPr="00BD7F65">
        <w:rPr>
          <w:rFonts w:ascii="Book Antiqua" w:hAnsi="Book Antiqua"/>
          <w:i/>
          <w:iCs/>
          <w:color w:val="000000"/>
          <w:sz w:val="24"/>
          <w:szCs w:val="24"/>
          <w:lang w:val="en-US" w:eastAsia="zh-CN"/>
        </w:rPr>
        <w:t>Respir</w:t>
      </w:r>
      <w:proofErr w:type="spellEnd"/>
      <w:r w:rsidRPr="00BD7F65">
        <w:rPr>
          <w:rFonts w:ascii="Book Antiqua" w:hAnsi="Book Antiqua"/>
          <w:i/>
          <w:iCs/>
          <w:color w:val="000000"/>
          <w:sz w:val="24"/>
          <w:szCs w:val="24"/>
          <w:lang w:val="en-US" w:eastAsia="zh-CN"/>
        </w:rPr>
        <w:t xml:space="preserve"> </w:t>
      </w:r>
      <w:proofErr w:type="spellStart"/>
      <w:r w:rsidRPr="00BD7F65">
        <w:rPr>
          <w:rFonts w:ascii="Book Antiqua" w:hAnsi="Book Antiqua"/>
          <w:i/>
          <w:iCs/>
          <w:color w:val="000000"/>
          <w:sz w:val="24"/>
          <w:szCs w:val="24"/>
          <w:lang w:val="en-US" w:eastAsia="zh-CN"/>
        </w:rPr>
        <w:t>Crit</w:t>
      </w:r>
      <w:proofErr w:type="spellEnd"/>
      <w:r w:rsidRPr="00BD7F65">
        <w:rPr>
          <w:rFonts w:ascii="Book Antiqua" w:hAnsi="Book Antiqua"/>
          <w:i/>
          <w:iCs/>
          <w:color w:val="000000"/>
          <w:sz w:val="24"/>
          <w:szCs w:val="24"/>
          <w:lang w:val="en-US" w:eastAsia="zh-CN"/>
        </w:rPr>
        <w:t xml:space="preserve"> Care Med</w:t>
      </w:r>
      <w:r w:rsidRPr="00BD7F65">
        <w:rPr>
          <w:rFonts w:ascii="Book Antiqua" w:hAnsi="Book Antiqua"/>
          <w:color w:val="000000"/>
          <w:sz w:val="24"/>
          <w:szCs w:val="24"/>
          <w:lang w:val="en-US" w:eastAsia="zh-CN"/>
        </w:rPr>
        <w:t> 2013; </w:t>
      </w:r>
      <w:r w:rsidRPr="00BD7F65">
        <w:rPr>
          <w:rFonts w:ascii="Book Antiqua" w:hAnsi="Book Antiqua"/>
          <w:b/>
          <w:bCs/>
          <w:color w:val="000000"/>
          <w:sz w:val="24"/>
          <w:szCs w:val="24"/>
          <w:lang w:val="en-US" w:eastAsia="zh-CN"/>
        </w:rPr>
        <w:t>187</w:t>
      </w:r>
      <w:r w:rsidRPr="00BD7F65">
        <w:rPr>
          <w:rFonts w:ascii="Book Antiqua" w:hAnsi="Book Antiqua"/>
          <w:color w:val="000000"/>
          <w:sz w:val="24"/>
          <w:szCs w:val="24"/>
          <w:lang w:val="en-US" w:eastAsia="zh-CN"/>
        </w:rPr>
        <w:t>: 238-246 [PMID: 23204256 DOI: 10.1164/rccm.201205-0954SO]</w:t>
      </w:r>
    </w:p>
    <w:p w14:paraId="4CDE75CF" w14:textId="45FF8792" w:rsidR="00BD7F65" w:rsidRPr="00BD7F65" w:rsidRDefault="00BD7F65" w:rsidP="00BD7F65">
      <w:pPr>
        <w:pStyle w:val="ListParagraph"/>
        <w:numPr>
          <w:ilvl w:val="0"/>
          <w:numId w:val="5"/>
        </w:numPr>
        <w:spacing w:after="0" w:line="360" w:lineRule="auto"/>
        <w:ind w:left="426"/>
        <w:jc w:val="both"/>
        <w:rPr>
          <w:rFonts w:ascii="Book Antiqua" w:hAnsi="Book Antiqua"/>
          <w:color w:val="000000"/>
          <w:sz w:val="24"/>
          <w:szCs w:val="24"/>
          <w:lang w:val="en-US" w:eastAsia="zh-CN"/>
        </w:rPr>
      </w:pPr>
      <w:r w:rsidRPr="00BD7F65">
        <w:rPr>
          <w:rFonts w:ascii="Book Antiqua" w:hAnsi="Book Antiqua"/>
          <w:color w:val="000000"/>
          <w:sz w:val="24"/>
          <w:szCs w:val="24"/>
          <w:lang w:val="en-US" w:eastAsia="zh-CN"/>
        </w:rPr>
        <w:t>Neuromuscular electrical stimulation in critically ill patients in the intensive care unit: a systematic review. </w:t>
      </w:r>
      <w:r w:rsidRPr="00BD7F65">
        <w:rPr>
          <w:rFonts w:ascii="Book Antiqua" w:hAnsi="Book Antiqua"/>
          <w:i/>
          <w:iCs/>
          <w:color w:val="000000"/>
          <w:sz w:val="24"/>
          <w:szCs w:val="24"/>
          <w:lang w:val="en-US" w:eastAsia="zh-CN"/>
        </w:rPr>
        <w:t xml:space="preserve">Einstein </w:t>
      </w:r>
      <w:r w:rsidRPr="00781B24">
        <w:rPr>
          <w:rFonts w:ascii="Book Antiqua" w:hAnsi="Book Antiqua"/>
          <w:iCs/>
          <w:color w:val="000000"/>
          <w:sz w:val="24"/>
          <w:szCs w:val="24"/>
          <w:lang w:val="en-US" w:eastAsia="zh-CN"/>
        </w:rPr>
        <w:t>(Sao Paulo)</w:t>
      </w:r>
      <w:r w:rsidRPr="00BD7F65">
        <w:rPr>
          <w:rFonts w:ascii="Book Antiqua" w:hAnsi="Book Antiqua"/>
          <w:color w:val="000000"/>
          <w:sz w:val="24"/>
          <w:szCs w:val="24"/>
          <w:lang w:val="en-US" w:eastAsia="zh-CN"/>
        </w:rPr>
        <w:t> 2014; </w:t>
      </w:r>
      <w:r w:rsidRPr="00BD7F65">
        <w:rPr>
          <w:rFonts w:ascii="Book Antiqua" w:hAnsi="Book Antiqua"/>
          <w:b/>
          <w:bCs/>
          <w:color w:val="000000"/>
          <w:sz w:val="24"/>
          <w:szCs w:val="24"/>
          <w:lang w:val="en-US" w:eastAsia="zh-CN"/>
        </w:rPr>
        <w:t>12</w:t>
      </w:r>
      <w:r w:rsidRPr="00BD7F65">
        <w:rPr>
          <w:rFonts w:ascii="Book Antiqua" w:hAnsi="Book Antiqua"/>
          <w:color w:val="000000"/>
          <w:sz w:val="24"/>
          <w:szCs w:val="24"/>
          <w:lang w:val="en-US" w:eastAsia="zh-CN"/>
        </w:rPr>
        <w:t>: 361-365 [PMID: 25865154 DOI: 10.1590/S1679-45082014RW2955]</w:t>
      </w:r>
    </w:p>
    <w:p w14:paraId="0D5A6656" w14:textId="4BC7B344" w:rsidR="00BD7F65" w:rsidRPr="00BD7F65" w:rsidRDefault="00BD7F65" w:rsidP="00BD7F65">
      <w:pPr>
        <w:pStyle w:val="ListParagraph"/>
        <w:numPr>
          <w:ilvl w:val="0"/>
          <w:numId w:val="5"/>
        </w:numPr>
        <w:spacing w:after="0" w:line="360" w:lineRule="auto"/>
        <w:ind w:left="426"/>
        <w:jc w:val="both"/>
        <w:rPr>
          <w:rFonts w:ascii="Book Antiqua" w:hAnsi="Book Antiqua"/>
          <w:color w:val="000000"/>
          <w:sz w:val="24"/>
          <w:szCs w:val="24"/>
          <w:lang w:val="en-US" w:eastAsia="zh-CN"/>
        </w:rPr>
      </w:pPr>
      <w:r w:rsidRPr="00BD7F65">
        <w:rPr>
          <w:rFonts w:ascii="Book Antiqua" w:hAnsi="Book Antiqua"/>
          <w:b/>
          <w:bCs/>
          <w:color w:val="000000"/>
          <w:sz w:val="24"/>
          <w:szCs w:val="24"/>
          <w:lang w:val="en-US" w:eastAsia="zh-CN"/>
        </w:rPr>
        <w:t>Parry SM</w:t>
      </w:r>
      <w:r w:rsidRPr="00BD7F65">
        <w:rPr>
          <w:rFonts w:ascii="Book Antiqua" w:hAnsi="Book Antiqua"/>
          <w:color w:val="000000"/>
          <w:sz w:val="24"/>
          <w:szCs w:val="24"/>
          <w:lang w:val="en-US" w:eastAsia="zh-CN"/>
        </w:rPr>
        <w:t xml:space="preserve">, </w:t>
      </w:r>
      <w:proofErr w:type="spellStart"/>
      <w:r w:rsidRPr="00BD7F65">
        <w:rPr>
          <w:rFonts w:ascii="Book Antiqua" w:hAnsi="Book Antiqua"/>
          <w:color w:val="000000"/>
          <w:sz w:val="24"/>
          <w:szCs w:val="24"/>
          <w:lang w:val="en-US" w:eastAsia="zh-CN"/>
        </w:rPr>
        <w:t>Berney</w:t>
      </w:r>
      <w:proofErr w:type="spellEnd"/>
      <w:r w:rsidRPr="00BD7F65">
        <w:rPr>
          <w:rFonts w:ascii="Book Antiqua" w:hAnsi="Book Antiqua"/>
          <w:color w:val="000000"/>
          <w:sz w:val="24"/>
          <w:szCs w:val="24"/>
          <w:lang w:val="en-US" w:eastAsia="zh-CN"/>
        </w:rPr>
        <w:t xml:space="preserve"> S, </w:t>
      </w:r>
      <w:proofErr w:type="spellStart"/>
      <w:r w:rsidRPr="00BD7F65">
        <w:rPr>
          <w:rFonts w:ascii="Book Antiqua" w:hAnsi="Book Antiqua"/>
          <w:color w:val="000000"/>
          <w:sz w:val="24"/>
          <w:szCs w:val="24"/>
          <w:lang w:val="en-US" w:eastAsia="zh-CN"/>
        </w:rPr>
        <w:t>Warrillow</w:t>
      </w:r>
      <w:proofErr w:type="spellEnd"/>
      <w:r w:rsidRPr="00BD7F65">
        <w:rPr>
          <w:rFonts w:ascii="Book Antiqua" w:hAnsi="Book Antiqua"/>
          <w:color w:val="000000"/>
          <w:sz w:val="24"/>
          <w:szCs w:val="24"/>
          <w:lang w:val="en-US" w:eastAsia="zh-CN"/>
        </w:rPr>
        <w:t xml:space="preserve"> S, El-</w:t>
      </w:r>
      <w:proofErr w:type="spellStart"/>
      <w:r w:rsidRPr="00BD7F65">
        <w:rPr>
          <w:rFonts w:ascii="Book Antiqua" w:hAnsi="Book Antiqua"/>
          <w:color w:val="000000"/>
          <w:sz w:val="24"/>
          <w:szCs w:val="24"/>
          <w:lang w:val="en-US" w:eastAsia="zh-CN"/>
        </w:rPr>
        <w:t>Ansary</w:t>
      </w:r>
      <w:proofErr w:type="spellEnd"/>
      <w:r w:rsidRPr="00BD7F65">
        <w:rPr>
          <w:rFonts w:ascii="Book Antiqua" w:hAnsi="Book Antiqua"/>
          <w:color w:val="000000"/>
          <w:sz w:val="24"/>
          <w:szCs w:val="24"/>
          <w:lang w:val="en-US" w:eastAsia="zh-CN"/>
        </w:rPr>
        <w:t xml:space="preserve"> D, Bryant AL, Hart N, </w:t>
      </w:r>
      <w:proofErr w:type="spellStart"/>
      <w:r w:rsidRPr="00BD7F65">
        <w:rPr>
          <w:rFonts w:ascii="Book Antiqua" w:hAnsi="Book Antiqua"/>
          <w:color w:val="000000"/>
          <w:sz w:val="24"/>
          <w:szCs w:val="24"/>
          <w:lang w:val="en-US" w:eastAsia="zh-CN"/>
        </w:rPr>
        <w:t>Puthucheary</w:t>
      </w:r>
      <w:proofErr w:type="spellEnd"/>
      <w:r w:rsidRPr="00BD7F65">
        <w:rPr>
          <w:rFonts w:ascii="Book Antiqua" w:hAnsi="Book Antiqua"/>
          <w:color w:val="000000"/>
          <w:sz w:val="24"/>
          <w:szCs w:val="24"/>
          <w:lang w:val="en-US" w:eastAsia="zh-CN"/>
        </w:rPr>
        <w:t xml:space="preserve"> Z, </w:t>
      </w:r>
      <w:proofErr w:type="spellStart"/>
      <w:r w:rsidRPr="00BD7F65">
        <w:rPr>
          <w:rFonts w:ascii="Book Antiqua" w:hAnsi="Book Antiqua"/>
          <w:color w:val="000000"/>
          <w:sz w:val="24"/>
          <w:szCs w:val="24"/>
          <w:lang w:val="en-US" w:eastAsia="zh-CN"/>
        </w:rPr>
        <w:t>Koopman</w:t>
      </w:r>
      <w:proofErr w:type="spellEnd"/>
      <w:r w:rsidRPr="00BD7F65">
        <w:rPr>
          <w:rFonts w:ascii="Book Antiqua" w:hAnsi="Book Antiqua"/>
          <w:color w:val="000000"/>
          <w:sz w:val="24"/>
          <w:szCs w:val="24"/>
          <w:lang w:val="en-US" w:eastAsia="zh-CN"/>
        </w:rPr>
        <w:t xml:space="preserve"> R, </w:t>
      </w:r>
      <w:proofErr w:type="spellStart"/>
      <w:r w:rsidRPr="00BD7F65">
        <w:rPr>
          <w:rFonts w:ascii="Book Antiqua" w:hAnsi="Book Antiqua"/>
          <w:color w:val="000000"/>
          <w:sz w:val="24"/>
          <w:szCs w:val="24"/>
          <w:lang w:val="en-US" w:eastAsia="zh-CN"/>
        </w:rPr>
        <w:t>Denehy</w:t>
      </w:r>
      <w:proofErr w:type="spellEnd"/>
      <w:r w:rsidRPr="00BD7F65">
        <w:rPr>
          <w:rFonts w:ascii="Book Antiqua" w:hAnsi="Book Antiqua"/>
          <w:color w:val="000000"/>
          <w:sz w:val="24"/>
          <w:szCs w:val="24"/>
          <w:lang w:val="en-US" w:eastAsia="zh-CN"/>
        </w:rPr>
        <w:t xml:space="preserve"> L. Functional electrical stimulation with cycling in the critically ill: a pilot case-matched control study. </w:t>
      </w:r>
      <w:r w:rsidRPr="00BD7F65">
        <w:rPr>
          <w:rFonts w:ascii="Book Antiqua" w:hAnsi="Book Antiqua"/>
          <w:i/>
          <w:iCs/>
          <w:color w:val="000000"/>
          <w:sz w:val="24"/>
          <w:szCs w:val="24"/>
          <w:lang w:val="en-US" w:eastAsia="zh-CN"/>
        </w:rPr>
        <w:t xml:space="preserve">J </w:t>
      </w:r>
      <w:proofErr w:type="spellStart"/>
      <w:r w:rsidRPr="00BD7F65">
        <w:rPr>
          <w:rFonts w:ascii="Book Antiqua" w:hAnsi="Book Antiqua"/>
          <w:i/>
          <w:iCs/>
          <w:color w:val="000000"/>
          <w:sz w:val="24"/>
          <w:szCs w:val="24"/>
          <w:lang w:val="en-US" w:eastAsia="zh-CN"/>
        </w:rPr>
        <w:t>Crit</w:t>
      </w:r>
      <w:proofErr w:type="spellEnd"/>
      <w:r w:rsidRPr="00BD7F65">
        <w:rPr>
          <w:rFonts w:ascii="Book Antiqua" w:hAnsi="Book Antiqua"/>
          <w:i/>
          <w:iCs/>
          <w:color w:val="000000"/>
          <w:sz w:val="24"/>
          <w:szCs w:val="24"/>
          <w:lang w:val="en-US" w:eastAsia="zh-CN"/>
        </w:rPr>
        <w:t xml:space="preserve"> Care</w:t>
      </w:r>
      <w:r w:rsidRPr="00BD7F65">
        <w:rPr>
          <w:rFonts w:ascii="Book Antiqua" w:hAnsi="Book Antiqua"/>
          <w:color w:val="000000"/>
          <w:sz w:val="24"/>
          <w:szCs w:val="24"/>
          <w:lang w:val="en-US" w:eastAsia="zh-CN"/>
        </w:rPr>
        <w:t> 2014; </w:t>
      </w:r>
      <w:r w:rsidRPr="00BD7F65">
        <w:rPr>
          <w:rFonts w:ascii="Book Antiqua" w:hAnsi="Book Antiqua"/>
          <w:b/>
          <w:bCs/>
          <w:color w:val="000000"/>
          <w:sz w:val="24"/>
          <w:szCs w:val="24"/>
          <w:lang w:val="en-US" w:eastAsia="zh-CN"/>
        </w:rPr>
        <w:t>29</w:t>
      </w:r>
      <w:r w:rsidRPr="00BD7F65">
        <w:rPr>
          <w:rFonts w:ascii="Book Antiqua" w:hAnsi="Book Antiqua"/>
          <w:color w:val="000000"/>
          <w:sz w:val="24"/>
          <w:szCs w:val="24"/>
          <w:lang w:val="en-US" w:eastAsia="zh-CN"/>
        </w:rPr>
        <w:t>: 695.e1-695.e7 [PMID: 24768534 DOI: 10.1016/j.jcrc.2014.03.017]</w:t>
      </w:r>
    </w:p>
    <w:p w14:paraId="6014A671" w14:textId="2E9EDDD3" w:rsidR="00BD7F65" w:rsidRPr="00BD7F65" w:rsidRDefault="00BD7F65" w:rsidP="00BD7F65">
      <w:pPr>
        <w:pStyle w:val="ListParagraph"/>
        <w:numPr>
          <w:ilvl w:val="0"/>
          <w:numId w:val="5"/>
        </w:numPr>
        <w:spacing w:after="0" w:line="360" w:lineRule="auto"/>
        <w:ind w:left="426"/>
        <w:jc w:val="both"/>
        <w:rPr>
          <w:rFonts w:ascii="Book Antiqua" w:hAnsi="Book Antiqua"/>
          <w:color w:val="000000"/>
          <w:sz w:val="24"/>
          <w:szCs w:val="24"/>
          <w:lang w:val="en-US" w:eastAsia="zh-CN"/>
        </w:rPr>
      </w:pPr>
      <w:r w:rsidRPr="00BD7F65">
        <w:rPr>
          <w:rFonts w:ascii="Book Antiqua" w:hAnsi="Book Antiqua"/>
          <w:b/>
          <w:bCs/>
          <w:color w:val="000000"/>
          <w:sz w:val="24"/>
          <w:szCs w:val="24"/>
          <w:lang w:val="en-US" w:eastAsia="zh-CN"/>
        </w:rPr>
        <w:t xml:space="preserve">de </w:t>
      </w:r>
      <w:proofErr w:type="spellStart"/>
      <w:r w:rsidRPr="00BD7F65">
        <w:rPr>
          <w:rFonts w:ascii="Book Antiqua" w:hAnsi="Book Antiqua"/>
          <w:b/>
          <w:bCs/>
          <w:color w:val="000000"/>
          <w:sz w:val="24"/>
          <w:szCs w:val="24"/>
          <w:lang w:val="en-US" w:eastAsia="zh-CN"/>
        </w:rPr>
        <w:t>Jonghe</w:t>
      </w:r>
      <w:proofErr w:type="spellEnd"/>
      <w:r w:rsidRPr="00BD7F65">
        <w:rPr>
          <w:rFonts w:ascii="Book Antiqua" w:hAnsi="Book Antiqua"/>
          <w:b/>
          <w:bCs/>
          <w:color w:val="000000"/>
          <w:sz w:val="24"/>
          <w:szCs w:val="24"/>
          <w:lang w:val="en-US" w:eastAsia="zh-CN"/>
        </w:rPr>
        <w:t xml:space="preserve"> B</w:t>
      </w:r>
      <w:r w:rsidRPr="00BD7F65">
        <w:rPr>
          <w:rFonts w:ascii="Book Antiqua" w:hAnsi="Book Antiqua"/>
          <w:color w:val="000000"/>
          <w:sz w:val="24"/>
          <w:szCs w:val="24"/>
          <w:lang w:val="en-US" w:eastAsia="zh-CN"/>
        </w:rPr>
        <w:t xml:space="preserve">, </w:t>
      </w:r>
      <w:proofErr w:type="spellStart"/>
      <w:r w:rsidRPr="00BD7F65">
        <w:rPr>
          <w:rFonts w:ascii="Book Antiqua" w:hAnsi="Book Antiqua"/>
          <w:color w:val="000000"/>
          <w:sz w:val="24"/>
          <w:szCs w:val="24"/>
          <w:lang w:val="en-US" w:eastAsia="zh-CN"/>
        </w:rPr>
        <w:t>Lacherade</w:t>
      </w:r>
      <w:proofErr w:type="spellEnd"/>
      <w:r w:rsidRPr="00BD7F65">
        <w:rPr>
          <w:rFonts w:ascii="Book Antiqua" w:hAnsi="Book Antiqua"/>
          <w:color w:val="000000"/>
          <w:sz w:val="24"/>
          <w:szCs w:val="24"/>
          <w:lang w:val="en-US" w:eastAsia="zh-CN"/>
        </w:rPr>
        <w:t xml:space="preserve"> JC, </w:t>
      </w:r>
      <w:proofErr w:type="spellStart"/>
      <w:r w:rsidRPr="00BD7F65">
        <w:rPr>
          <w:rFonts w:ascii="Book Antiqua" w:hAnsi="Book Antiqua"/>
          <w:color w:val="000000"/>
          <w:sz w:val="24"/>
          <w:szCs w:val="24"/>
          <w:lang w:val="en-US" w:eastAsia="zh-CN"/>
        </w:rPr>
        <w:t>Sharshar</w:t>
      </w:r>
      <w:proofErr w:type="spellEnd"/>
      <w:r w:rsidRPr="00BD7F65">
        <w:rPr>
          <w:rFonts w:ascii="Book Antiqua" w:hAnsi="Book Antiqua"/>
          <w:color w:val="000000"/>
          <w:sz w:val="24"/>
          <w:szCs w:val="24"/>
          <w:lang w:val="en-US" w:eastAsia="zh-CN"/>
        </w:rPr>
        <w:t xml:space="preserve"> T, </w:t>
      </w:r>
      <w:proofErr w:type="spellStart"/>
      <w:r w:rsidRPr="00BD7F65">
        <w:rPr>
          <w:rFonts w:ascii="Book Antiqua" w:hAnsi="Book Antiqua"/>
          <w:color w:val="000000"/>
          <w:sz w:val="24"/>
          <w:szCs w:val="24"/>
          <w:lang w:val="en-US" w:eastAsia="zh-CN"/>
        </w:rPr>
        <w:t>Outin</w:t>
      </w:r>
      <w:proofErr w:type="spellEnd"/>
      <w:r w:rsidRPr="00BD7F65">
        <w:rPr>
          <w:rFonts w:ascii="Book Antiqua" w:hAnsi="Book Antiqua"/>
          <w:color w:val="000000"/>
          <w:sz w:val="24"/>
          <w:szCs w:val="24"/>
          <w:lang w:val="en-US" w:eastAsia="zh-CN"/>
        </w:rPr>
        <w:t xml:space="preserve"> H. Intensive care unit-acquired weakness: risk factors and prevention. </w:t>
      </w:r>
      <w:proofErr w:type="spellStart"/>
      <w:r w:rsidRPr="00BD7F65">
        <w:rPr>
          <w:rFonts w:ascii="Book Antiqua" w:hAnsi="Book Antiqua"/>
          <w:i/>
          <w:iCs/>
          <w:color w:val="000000"/>
          <w:sz w:val="24"/>
          <w:szCs w:val="24"/>
          <w:lang w:val="en-US" w:eastAsia="zh-CN"/>
        </w:rPr>
        <w:t>Crit</w:t>
      </w:r>
      <w:proofErr w:type="spellEnd"/>
      <w:r w:rsidRPr="00BD7F65">
        <w:rPr>
          <w:rFonts w:ascii="Book Antiqua" w:hAnsi="Book Antiqua"/>
          <w:i/>
          <w:iCs/>
          <w:color w:val="000000"/>
          <w:sz w:val="24"/>
          <w:szCs w:val="24"/>
          <w:lang w:val="en-US" w:eastAsia="zh-CN"/>
        </w:rPr>
        <w:t xml:space="preserve"> Care Med</w:t>
      </w:r>
      <w:r w:rsidRPr="00BD7F65">
        <w:rPr>
          <w:rFonts w:ascii="Book Antiqua" w:hAnsi="Book Antiqua"/>
          <w:color w:val="000000"/>
          <w:sz w:val="24"/>
          <w:szCs w:val="24"/>
          <w:lang w:val="en-US" w:eastAsia="zh-CN"/>
        </w:rPr>
        <w:t> 2009; </w:t>
      </w:r>
      <w:r w:rsidRPr="00BD7F65">
        <w:rPr>
          <w:rFonts w:ascii="Book Antiqua" w:hAnsi="Book Antiqua"/>
          <w:b/>
          <w:bCs/>
          <w:color w:val="000000"/>
          <w:sz w:val="24"/>
          <w:szCs w:val="24"/>
          <w:lang w:val="en-US" w:eastAsia="zh-CN"/>
        </w:rPr>
        <w:t>37</w:t>
      </w:r>
      <w:r w:rsidRPr="00BD7F65">
        <w:rPr>
          <w:rFonts w:ascii="Book Antiqua" w:hAnsi="Book Antiqua"/>
          <w:color w:val="000000"/>
          <w:sz w:val="24"/>
          <w:szCs w:val="24"/>
          <w:lang w:val="en-US" w:eastAsia="zh-CN"/>
        </w:rPr>
        <w:t>: S309-S315 [PMID: 20046115 DOI: 10.1097/CCM.0b013e3181b6e64c]</w:t>
      </w:r>
    </w:p>
    <w:p w14:paraId="1342158B" w14:textId="5B0281F0" w:rsidR="00BD7F65" w:rsidRPr="00BD7F65" w:rsidRDefault="00BD7F65" w:rsidP="00BD7F65">
      <w:pPr>
        <w:pStyle w:val="ListParagraph"/>
        <w:numPr>
          <w:ilvl w:val="0"/>
          <w:numId w:val="5"/>
        </w:numPr>
        <w:spacing w:after="0" w:line="360" w:lineRule="auto"/>
        <w:ind w:left="426"/>
        <w:jc w:val="both"/>
        <w:rPr>
          <w:rFonts w:ascii="Book Antiqua" w:hAnsi="Book Antiqua"/>
          <w:color w:val="000000"/>
          <w:sz w:val="24"/>
          <w:szCs w:val="24"/>
          <w:lang w:val="en-US" w:eastAsia="zh-CN"/>
        </w:rPr>
      </w:pPr>
      <w:proofErr w:type="spellStart"/>
      <w:r w:rsidRPr="00BD7F65">
        <w:rPr>
          <w:rFonts w:ascii="Book Antiqua" w:hAnsi="Book Antiqua"/>
          <w:b/>
          <w:bCs/>
          <w:color w:val="000000"/>
          <w:sz w:val="24"/>
          <w:szCs w:val="24"/>
          <w:lang w:val="en-US" w:eastAsia="zh-CN"/>
        </w:rPr>
        <w:t>Puthucheary</w:t>
      </w:r>
      <w:proofErr w:type="spellEnd"/>
      <w:r w:rsidRPr="00BD7F65">
        <w:rPr>
          <w:rFonts w:ascii="Book Antiqua" w:hAnsi="Book Antiqua"/>
          <w:b/>
          <w:bCs/>
          <w:color w:val="000000"/>
          <w:sz w:val="24"/>
          <w:szCs w:val="24"/>
          <w:lang w:val="en-US" w:eastAsia="zh-CN"/>
        </w:rPr>
        <w:t xml:space="preserve"> ZA</w:t>
      </w:r>
      <w:r w:rsidRPr="00BD7F65">
        <w:rPr>
          <w:rFonts w:ascii="Book Antiqua" w:hAnsi="Book Antiqua"/>
          <w:color w:val="000000"/>
          <w:sz w:val="24"/>
          <w:szCs w:val="24"/>
          <w:lang w:val="en-US" w:eastAsia="zh-CN"/>
        </w:rPr>
        <w:t xml:space="preserve">, </w:t>
      </w:r>
      <w:proofErr w:type="spellStart"/>
      <w:r w:rsidRPr="00BD7F65">
        <w:rPr>
          <w:rFonts w:ascii="Book Antiqua" w:hAnsi="Book Antiqua"/>
          <w:color w:val="000000"/>
          <w:sz w:val="24"/>
          <w:szCs w:val="24"/>
          <w:lang w:val="en-US" w:eastAsia="zh-CN"/>
        </w:rPr>
        <w:t>Rawal</w:t>
      </w:r>
      <w:proofErr w:type="spellEnd"/>
      <w:r w:rsidRPr="00BD7F65">
        <w:rPr>
          <w:rFonts w:ascii="Book Antiqua" w:hAnsi="Book Antiqua"/>
          <w:color w:val="000000"/>
          <w:sz w:val="24"/>
          <w:szCs w:val="24"/>
          <w:lang w:val="en-US" w:eastAsia="zh-CN"/>
        </w:rPr>
        <w:t xml:space="preserve"> J, McPhail M, Connolly B, </w:t>
      </w:r>
      <w:proofErr w:type="spellStart"/>
      <w:r w:rsidRPr="00BD7F65">
        <w:rPr>
          <w:rFonts w:ascii="Book Antiqua" w:hAnsi="Book Antiqua"/>
          <w:color w:val="000000"/>
          <w:sz w:val="24"/>
          <w:szCs w:val="24"/>
          <w:lang w:val="en-US" w:eastAsia="zh-CN"/>
        </w:rPr>
        <w:t>Ratnayake</w:t>
      </w:r>
      <w:proofErr w:type="spellEnd"/>
      <w:r w:rsidRPr="00BD7F65">
        <w:rPr>
          <w:rFonts w:ascii="Book Antiqua" w:hAnsi="Book Antiqua"/>
          <w:color w:val="000000"/>
          <w:sz w:val="24"/>
          <w:szCs w:val="24"/>
          <w:lang w:val="en-US" w:eastAsia="zh-CN"/>
        </w:rPr>
        <w:t xml:space="preserve"> G, Chan P, Hopkinson NS, </w:t>
      </w:r>
      <w:proofErr w:type="spellStart"/>
      <w:r w:rsidRPr="00BD7F65">
        <w:rPr>
          <w:rFonts w:ascii="Book Antiqua" w:hAnsi="Book Antiqua"/>
          <w:color w:val="000000"/>
          <w:sz w:val="24"/>
          <w:szCs w:val="24"/>
          <w:lang w:val="en-US" w:eastAsia="zh-CN"/>
        </w:rPr>
        <w:t>Phadke</w:t>
      </w:r>
      <w:proofErr w:type="spellEnd"/>
      <w:r w:rsidRPr="00BD7F65">
        <w:rPr>
          <w:rFonts w:ascii="Book Antiqua" w:hAnsi="Book Antiqua"/>
          <w:color w:val="000000"/>
          <w:sz w:val="24"/>
          <w:szCs w:val="24"/>
          <w:lang w:val="en-US" w:eastAsia="zh-CN"/>
        </w:rPr>
        <w:t xml:space="preserve"> R, Dew T, Sidhu PS, </w:t>
      </w:r>
      <w:proofErr w:type="spellStart"/>
      <w:r w:rsidRPr="00BD7F65">
        <w:rPr>
          <w:rFonts w:ascii="Book Antiqua" w:hAnsi="Book Antiqua"/>
          <w:color w:val="000000"/>
          <w:sz w:val="24"/>
          <w:szCs w:val="24"/>
          <w:lang w:val="en-US" w:eastAsia="zh-CN"/>
        </w:rPr>
        <w:t>Velloso</w:t>
      </w:r>
      <w:proofErr w:type="spellEnd"/>
      <w:r w:rsidRPr="00BD7F65">
        <w:rPr>
          <w:rFonts w:ascii="Book Antiqua" w:hAnsi="Book Antiqua"/>
          <w:color w:val="000000"/>
          <w:sz w:val="24"/>
          <w:szCs w:val="24"/>
          <w:lang w:val="en-US" w:eastAsia="zh-CN"/>
        </w:rPr>
        <w:t xml:space="preserve"> C, Seymour J, Agley CC, Selby A, Limb M, Edwards LM, Smith K, </w:t>
      </w:r>
      <w:proofErr w:type="spellStart"/>
      <w:r w:rsidRPr="00BD7F65">
        <w:rPr>
          <w:rFonts w:ascii="Book Antiqua" w:hAnsi="Book Antiqua"/>
          <w:color w:val="000000"/>
          <w:sz w:val="24"/>
          <w:szCs w:val="24"/>
          <w:lang w:val="en-US" w:eastAsia="zh-CN"/>
        </w:rPr>
        <w:t>Rowlerson</w:t>
      </w:r>
      <w:proofErr w:type="spellEnd"/>
      <w:r w:rsidRPr="00BD7F65">
        <w:rPr>
          <w:rFonts w:ascii="Book Antiqua" w:hAnsi="Book Antiqua"/>
          <w:color w:val="000000"/>
          <w:sz w:val="24"/>
          <w:szCs w:val="24"/>
          <w:lang w:val="en-US" w:eastAsia="zh-CN"/>
        </w:rPr>
        <w:t xml:space="preserve"> A, Rennie MJ, </w:t>
      </w:r>
      <w:proofErr w:type="spellStart"/>
      <w:r w:rsidRPr="00BD7F65">
        <w:rPr>
          <w:rFonts w:ascii="Book Antiqua" w:hAnsi="Book Antiqua"/>
          <w:color w:val="000000"/>
          <w:sz w:val="24"/>
          <w:szCs w:val="24"/>
          <w:lang w:val="en-US" w:eastAsia="zh-CN"/>
        </w:rPr>
        <w:t>Moxham</w:t>
      </w:r>
      <w:proofErr w:type="spellEnd"/>
      <w:r w:rsidRPr="00BD7F65">
        <w:rPr>
          <w:rFonts w:ascii="Book Antiqua" w:hAnsi="Book Antiqua"/>
          <w:color w:val="000000"/>
          <w:sz w:val="24"/>
          <w:szCs w:val="24"/>
          <w:lang w:val="en-US" w:eastAsia="zh-CN"/>
        </w:rPr>
        <w:t xml:space="preserve"> J, </w:t>
      </w:r>
      <w:proofErr w:type="spellStart"/>
      <w:r w:rsidRPr="00BD7F65">
        <w:rPr>
          <w:rFonts w:ascii="Book Antiqua" w:hAnsi="Book Antiqua"/>
          <w:color w:val="000000"/>
          <w:sz w:val="24"/>
          <w:szCs w:val="24"/>
          <w:lang w:val="en-US" w:eastAsia="zh-CN"/>
        </w:rPr>
        <w:t>Harridge</w:t>
      </w:r>
      <w:proofErr w:type="spellEnd"/>
      <w:r w:rsidRPr="00BD7F65">
        <w:rPr>
          <w:rFonts w:ascii="Book Antiqua" w:hAnsi="Book Antiqua"/>
          <w:color w:val="000000"/>
          <w:sz w:val="24"/>
          <w:szCs w:val="24"/>
          <w:lang w:val="en-US" w:eastAsia="zh-CN"/>
        </w:rPr>
        <w:t xml:space="preserve"> SD, Hart N, Montgomery HE. Acute skeletal muscle wasting in critical illness. </w:t>
      </w:r>
      <w:r w:rsidRPr="00BD7F65">
        <w:rPr>
          <w:rFonts w:ascii="Book Antiqua" w:hAnsi="Book Antiqua"/>
          <w:i/>
          <w:iCs/>
          <w:color w:val="000000"/>
          <w:sz w:val="24"/>
          <w:szCs w:val="24"/>
          <w:lang w:val="en-US" w:eastAsia="zh-CN"/>
        </w:rPr>
        <w:t>JAMA</w:t>
      </w:r>
      <w:r w:rsidRPr="00BD7F65">
        <w:rPr>
          <w:rFonts w:ascii="Book Antiqua" w:hAnsi="Book Antiqua"/>
          <w:color w:val="000000"/>
          <w:sz w:val="24"/>
          <w:szCs w:val="24"/>
          <w:lang w:val="en-US" w:eastAsia="zh-CN"/>
        </w:rPr>
        <w:t> 2013; </w:t>
      </w:r>
      <w:r w:rsidRPr="00BD7F65">
        <w:rPr>
          <w:rFonts w:ascii="Book Antiqua" w:hAnsi="Book Antiqua"/>
          <w:b/>
          <w:bCs/>
          <w:color w:val="000000"/>
          <w:sz w:val="24"/>
          <w:szCs w:val="24"/>
          <w:lang w:val="en-US" w:eastAsia="zh-CN"/>
        </w:rPr>
        <w:t>310</w:t>
      </w:r>
      <w:r w:rsidRPr="00BD7F65">
        <w:rPr>
          <w:rFonts w:ascii="Book Antiqua" w:hAnsi="Book Antiqua"/>
          <w:color w:val="000000"/>
          <w:sz w:val="24"/>
          <w:szCs w:val="24"/>
          <w:lang w:val="en-US" w:eastAsia="zh-CN"/>
        </w:rPr>
        <w:t>: 1591-1600 [PMID: 24108501]</w:t>
      </w:r>
    </w:p>
    <w:p w14:paraId="69413CD3" w14:textId="6100C083" w:rsidR="00BD7F65" w:rsidRPr="00BD7F65" w:rsidRDefault="00BD7F65" w:rsidP="00BD7F65">
      <w:pPr>
        <w:pStyle w:val="ListParagraph"/>
        <w:numPr>
          <w:ilvl w:val="0"/>
          <w:numId w:val="5"/>
        </w:numPr>
        <w:spacing w:after="0" w:line="360" w:lineRule="auto"/>
        <w:ind w:left="426"/>
        <w:jc w:val="both"/>
        <w:rPr>
          <w:rFonts w:ascii="Book Antiqua" w:hAnsi="Book Antiqua"/>
          <w:color w:val="000000"/>
          <w:sz w:val="24"/>
          <w:szCs w:val="24"/>
          <w:lang w:val="en-US" w:eastAsia="zh-CN"/>
        </w:rPr>
      </w:pPr>
      <w:r w:rsidRPr="00BD7F65">
        <w:rPr>
          <w:rFonts w:ascii="Book Antiqua" w:hAnsi="Book Antiqua"/>
          <w:b/>
          <w:bCs/>
          <w:color w:val="000000"/>
          <w:sz w:val="24"/>
          <w:szCs w:val="24"/>
          <w:lang w:val="en-US" w:eastAsia="zh-CN"/>
        </w:rPr>
        <w:t>Hashem MD</w:t>
      </w:r>
      <w:r w:rsidRPr="00BD7F65">
        <w:rPr>
          <w:rFonts w:ascii="Book Antiqua" w:hAnsi="Book Antiqua"/>
          <w:color w:val="000000"/>
          <w:sz w:val="24"/>
          <w:szCs w:val="24"/>
          <w:lang w:val="en-US" w:eastAsia="zh-CN"/>
        </w:rPr>
        <w:t xml:space="preserve">, </w:t>
      </w:r>
      <w:proofErr w:type="spellStart"/>
      <w:r w:rsidRPr="00BD7F65">
        <w:rPr>
          <w:rFonts w:ascii="Book Antiqua" w:hAnsi="Book Antiqua"/>
          <w:color w:val="000000"/>
          <w:sz w:val="24"/>
          <w:szCs w:val="24"/>
          <w:lang w:val="en-US" w:eastAsia="zh-CN"/>
        </w:rPr>
        <w:t>Nelliot</w:t>
      </w:r>
      <w:proofErr w:type="spellEnd"/>
      <w:r w:rsidRPr="00BD7F65">
        <w:rPr>
          <w:rFonts w:ascii="Book Antiqua" w:hAnsi="Book Antiqua"/>
          <w:color w:val="000000"/>
          <w:sz w:val="24"/>
          <w:szCs w:val="24"/>
          <w:lang w:val="en-US" w:eastAsia="zh-CN"/>
        </w:rPr>
        <w:t xml:space="preserve"> A, Needham DM. Early Mobilization and Rehabilitation in the ICU: Moving Back to the Future. </w:t>
      </w:r>
      <w:proofErr w:type="spellStart"/>
      <w:r w:rsidRPr="00BD7F65">
        <w:rPr>
          <w:rFonts w:ascii="Book Antiqua" w:hAnsi="Book Antiqua"/>
          <w:i/>
          <w:iCs/>
          <w:color w:val="000000"/>
          <w:sz w:val="24"/>
          <w:szCs w:val="24"/>
          <w:lang w:val="en-US" w:eastAsia="zh-CN"/>
        </w:rPr>
        <w:t>Respir</w:t>
      </w:r>
      <w:proofErr w:type="spellEnd"/>
      <w:r w:rsidRPr="00BD7F65">
        <w:rPr>
          <w:rFonts w:ascii="Book Antiqua" w:hAnsi="Book Antiqua"/>
          <w:i/>
          <w:iCs/>
          <w:color w:val="000000"/>
          <w:sz w:val="24"/>
          <w:szCs w:val="24"/>
          <w:lang w:val="en-US" w:eastAsia="zh-CN"/>
        </w:rPr>
        <w:t xml:space="preserve"> Care</w:t>
      </w:r>
      <w:r w:rsidRPr="00BD7F65">
        <w:rPr>
          <w:rFonts w:ascii="Book Antiqua" w:hAnsi="Book Antiqua"/>
          <w:color w:val="000000"/>
          <w:sz w:val="24"/>
          <w:szCs w:val="24"/>
          <w:lang w:val="en-US" w:eastAsia="zh-CN"/>
        </w:rPr>
        <w:t> 2016; </w:t>
      </w:r>
      <w:r w:rsidRPr="00BD7F65">
        <w:rPr>
          <w:rFonts w:ascii="Book Antiqua" w:hAnsi="Book Antiqua"/>
          <w:b/>
          <w:bCs/>
          <w:color w:val="000000"/>
          <w:sz w:val="24"/>
          <w:szCs w:val="24"/>
          <w:lang w:val="en-US" w:eastAsia="zh-CN"/>
        </w:rPr>
        <w:t>61</w:t>
      </w:r>
      <w:r w:rsidRPr="00BD7F65">
        <w:rPr>
          <w:rFonts w:ascii="Book Antiqua" w:hAnsi="Book Antiqua"/>
          <w:color w:val="000000"/>
          <w:sz w:val="24"/>
          <w:szCs w:val="24"/>
          <w:lang w:val="en-US" w:eastAsia="zh-CN"/>
        </w:rPr>
        <w:t>: 971-979 [PMID: 27094396]</w:t>
      </w:r>
    </w:p>
    <w:p w14:paraId="4FC04E21" w14:textId="77777777" w:rsidR="00BD7F65" w:rsidRPr="00BD7F65" w:rsidRDefault="00BD7F65" w:rsidP="00E34792">
      <w:pPr>
        <w:spacing w:after="0" w:line="360" w:lineRule="auto"/>
        <w:jc w:val="both"/>
        <w:rPr>
          <w:rFonts w:ascii="Book Antiqua" w:hAnsi="Book Antiqua"/>
          <w:color w:val="000000"/>
          <w:sz w:val="24"/>
          <w:szCs w:val="24"/>
          <w:lang w:eastAsia="zh-CN"/>
        </w:rPr>
      </w:pPr>
    </w:p>
    <w:p w14:paraId="60779643" w14:textId="1ABFF319" w:rsidR="005F2022" w:rsidRDefault="005F2022" w:rsidP="005F2022">
      <w:pPr>
        <w:spacing w:after="0" w:line="360" w:lineRule="auto"/>
        <w:jc w:val="right"/>
        <w:rPr>
          <w:rFonts w:ascii="Book Antiqua" w:hAnsi="Book Antiqua"/>
          <w:color w:val="000000"/>
          <w:sz w:val="24"/>
          <w:szCs w:val="24"/>
        </w:rPr>
      </w:pPr>
      <w:bookmarkStart w:id="23" w:name="OLE_LINK157"/>
      <w:bookmarkStart w:id="24" w:name="OLE_LINK161"/>
      <w:bookmarkStart w:id="25" w:name="OLE_LINK166"/>
      <w:bookmarkStart w:id="26" w:name="OLE_LINK176"/>
      <w:bookmarkStart w:id="27" w:name="OLE_LINK226"/>
      <w:bookmarkStart w:id="28" w:name="OLE_LINK231"/>
      <w:bookmarkStart w:id="29" w:name="OLE_LINK235"/>
      <w:bookmarkStart w:id="30" w:name="OLE_LINK238"/>
      <w:bookmarkStart w:id="31" w:name="OLE_LINK243"/>
      <w:bookmarkStart w:id="32" w:name="OLE_LINK247"/>
      <w:r w:rsidRPr="006A7E49">
        <w:rPr>
          <w:rFonts w:ascii="Book Antiqua" w:hAnsi="Book Antiqua" w:hint="eastAsia"/>
          <w:b/>
          <w:color w:val="000000"/>
          <w:sz w:val="24"/>
          <w:szCs w:val="24"/>
        </w:rPr>
        <w:t>P-</w:t>
      </w:r>
      <w:r w:rsidRPr="006A7E49">
        <w:rPr>
          <w:rFonts w:ascii="Book Antiqua" w:hAnsi="Book Antiqua"/>
          <w:b/>
          <w:color w:val="000000"/>
          <w:sz w:val="24"/>
          <w:szCs w:val="24"/>
        </w:rPr>
        <w:t>R</w:t>
      </w:r>
      <w:r w:rsidRPr="006A7E49">
        <w:rPr>
          <w:rFonts w:ascii="Book Antiqua" w:hAnsi="Book Antiqua" w:hint="eastAsia"/>
          <w:b/>
          <w:color w:val="000000"/>
          <w:sz w:val="24"/>
          <w:szCs w:val="24"/>
        </w:rPr>
        <w:t>eviewer:</w:t>
      </w:r>
      <w:r>
        <w:rPr>
          <w:rFonts w:ascii="Book Antiqua" w:hAnsi="Book Antiqua" w:hint="eastAsia"/>
          <w:color w:val="000000"/>
          <w:sz w:val="24"/>
          <w:szCs w:val="24"/>
        </w:rPr>
        <w:t xml:space="preserve"> </w:t>
      </w:r>
      <w:proofErr w:type="spellStart"/>
      <w:r w:rsidR="00FE0A4B" w:rsidRPr="00FE0A4B">
        <w:rPr>
          <w:rFonts w:ascii="Book Antiqua" w:hAnsi="Book Antiqua"/>
          <w:color w:val="000000"/>
          <w:sz w:val="24"/>
          <w:szCs w:val="24"/>
        </w:rPr>
        <w:t>Farand</w:t>
      </w:r>
      <w:proofErr w:type="spellEnd"/>
      <w:r w:rsidR="00FE0A4B">
        <w:rPr>
          <w:rFonts w:ascii="Book Antiqua" w:hAnsi="Book Antiqua" w:hint="eastAsia"/>
          <w:color w:val="000000"/>
          <w:sz w:val="24"/>
          <w:szCs w:val="24"/>
          <w:lang w:eastAsia="zh-CN"/>
        </w:rPr>
        <w:t xml:space="preserve"> P, </w:t>
      </w:r>
      <w:proofErr w:type="spellStart"/>
      <w:r w:rsidR="002E09E9" w:rsidRPr="002E09E9">
        <w:rPr>
          <w:rFonts w:ascii="Book Antiqua" w:hAnsi="Book Antiqua"/>
          <w:color w:val="000000"/>
          <w:sz w:val="24"/>
          <w:szCs w:val="24"/>
          <w:lang w:eastAsia="zh-CN"/>
        </w:rPr>
        <w:t>Hokama</w:t>
      </w:r>
      <w:proofErr w:type="spellEnd"/>
      <w:r w:rsidR="002E09E9">
        <w:rPr>
          <w:rFonts w:ascii="Book Antiqua" w:hAnsi="Book Antiqua" w:hint="eastAsia"/>
          <w:color w:val="000000"/>
          <w:sz w:val="24"/>
          <w:szCs w:val="24"/>
          <w:lang w:eastAsia="zh-CN"/>
        </w:rPr>
        <w:t xml:space="preserve"> A, </w:t>
      </w:r>
      <w:proofErr w:type="spellStart"/>
      <w:r w:rsidR="002E09E9" w:rsidRPr="002E09E9">
        <w:rPr>
          <w:rFonts w:ascii="Book Antiqua" w:hAnsi="Book Antiqua"/>
          <w:color w:val="000000"/>
          <w:sz w:val="24"/>
          <w:szCs w:val="24"/>
          <w:lang w:eastAsia="zh-CN"/>
        </w:rPr>
        <w:t>Juneja</w:t>
      </w:r>
      <w:proofErr w:type="spellEnd"/>
      <w:r w:rsidR="002E09E9">
        <w:rPr>
          <w:rFonts w:ascii="Book Antiqua" w:hAnsi="Book Antiqua" w:hint="eastAsia"/>
          <w:color w:val="000000"/>
          <w:sz w:val="24"/>
          <w:szCs w:val="24"/>
          <w:lang w:eastAsia="zh-CN"/>
        </w:rPr>
        <w:t xml:space="preserve"> D </w:t>
      </w:r>
      <w:r w:rsidRPr="006A7E49">
        <w:rPr>
          <w:rFonts w:ascii="Book Antiqua" w:hAnsi="Book Antiqua" w:hint="eastAsia"/>
          <w:b/>
          <w:color w:val="000000"/>
          <w:sz w:val="24"/>
          <w:szCs w:val="24"/>
        </w:rPr>
        <w:t>S-</w:t>
      </w:r>
      <w:r w:rsidRPr="006A7E49">
        <w:rPr>
          <w:rFonts w:ascii="Book Antiqua" w:hAnsi="Book Antiqua"/>
          <w:b/>
          <w:color w:val="000000"/>
          <w:sz w:val="24"/>
          <w:szCs w:val="24"/>
        </w:rPr>
        <w:t>E</w:t>
      </w:r>
      <w:r w:rsidRPr="006A7E49">
        <w:rPr>
          <w:rFonts w:ascii="Book Antiqua" w:hAnsi="Book Antiqua" w:hint="eastAsia"/>
          <w:b/>
          <w:color w:val="000000"/>
          <w:sz w:val="24"/>
          <w:szCs w:val="24"/>
        </w:rPr>
        <w:t>ditor</w:t>
      </w:r>
      <w:r>
        <w:rPr>
          <w:rFonts w:ascii="Book Antiqua" w:hAnsi="Book Antiqua" w:hint="eastAsia"/>
          <w:b/>
          <w:color w:val="000000"/>
          <w:sz w:val="24"/>
          <w:szCs w:val="24"/>
        </w:rPr>
        <w:t xml:space="preserve">: </w:t>
      </w:r>
      <w:r>
        <w:rPr>
          <w:rFonts w:ascii="Book Antiqua" w:hAnsi="Book Antiqua" w:hint="eastAsia"/>
          <w:color w:val="000000"/>
          <w:sz w:val="24"/>
          <w:szCs w:val="24"/>
        </w:rPr>
        <w:t xml:space="preserve">Kong JX </w:t>
      </w:r>
      <w:r w:rsidRPr="006A7E49">
        <w:rPr>
          <w:rFonts w:ascii="Book Antiqua" w:hAnsi="Book Antiqua" w:hint="eastAsia"/>
          <w:b/>
          <w:color w:val="000000"/>
          <w:sz w:val="24"/>
          <w:szCs w:val="24"/>
        </w:rPr>
        <w:t>L-Editor: E-Editor:</w:t>
      </w:r>
      <w:r>
        <w:rPr>
          <w:rFonts w:ascii="Book Antiqua" w:hAnsi="Book Antiqua" w:hint="eastAsia"/>
          <w:color w:val="000000"/>
          <w:sz w:val="24"/>
          <w:szCs w:val="24"/>
        </w:rPr>
        <w:t xml:space="preserve"> </w:t>
      </w:r>
    </w:p>
    <w:bookmarkEnd w:id="23"/>
    <w:bookmarkEnd w:id="24"/>
    <w:bookmarkEnd w:id="25"/>
    <w:bookmarkEnd w:id="26"/>
    <w:bookmarkEnd w:id="27"/>
    <w:bookmarkEnd w:id="28"/>
    <w:bookmarkEnd w:id="29"/>
    <w:bookmarkEnd w:id="30"/>
    <w:bookmarkEnd w:id="31"/>
    <w:bookmarkEnd w:id="32"/>
    <w:p w14:paraId="1F821877" w14:textId="0F224771" w:rsidR="00350559" w:rsidRDefault="00350559">
      <w:pPr>
        <w:spacing w:after="0" w:line="240" w:lineRule="auto"/>
        <w:rPr>
          <w:rFonts w:ascii="Book Antiqua" w:hAnsi="Book Antiqua"/>
          <w:b/>
          <w:color w:val="000000"/>
          <w:sz w:val="24"/>
          <w:szCs w:val="24"/>
          <w:lang w:eastAsia="zh-CN"/>
        </w:rPr>
      </w:pPr>
      <w:r>
        <w:rPr>
          <w:rFonts w:ascii="Book Antiqua" w:hAnsi="Book Antiqua"/>
          <w:b/>
          <w:color w:val="000000"/>
          <w:sz w:val="24"/>
          <w:szCs w:val="24"/>
          <w:lang w:eastAsia="zh-CN"/>
        </w:rPr>
        <w:br w:type="page"/>
      </w:r>
    </w:p>
    <w:p w14:paraId="056AEF88" w14:textId="77777777" w:rsidR="00350559" w:rsidRPr="00E34792" w:rsidRDefault="00350559" w:rsidP="00350559">
      <w:pPr>
        <w:spacing w:after="0" w:line="360" w:lineRule="auto"/>
        <w:jc w:val="both"/>
        <w:rPr>
          <w:rFonts w:ascii="Book Antiqua" w:hAnsi="Book Antiqua"/>
          <w:b/>
          <w:sz w:val="24"/>
          <w:szCs w:val="24"/>
          <w:lang w:val="en-US"/>
        </w:rPr>
      </w:pPr>
      <w:r w:rsidRPr="00E34792">
        <w:rPr>
          <w:rFonts w:ascii="Book Antiqua" w:hAnsi="Book Antiqua"/>
          <w:b/>
          <w:noProof/>
          <w:sz w:val="24"/>
          <w:szCs w:val="24"/>
          <w:lang w:val="en-US"/>
        </w:rPr>
        <w:lastRenderedPageBreak/>
        <w:drawing>
          <wp:inline distT="0" distB="0" distL="0" distR="0" wp14:anchorId="57266E7C" wp14:editId="78695CDE">
            <wp:extent cx="5767705" cy="2310130"/>
            <wp:effectExtent l="0" t="0" r="4445"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7705" cy="2310130"/>
                    </a:xfrm>
                    <a:prstGeom prst="rect">
                      <a:avLst/>
                    </a:prstGeom>
                    <a:noFill/>
                    <a:ln>
                      <a:noFill/>
                    </a:ln>
                  </pic:spPr>
                </pic:pic>
              </a:graphicData>
            </a:graphic>
          </wp:inline>
        </w:drawing>
      </w:r>
    </w:p>
    <w:p w14:paraId="7273E003" w14:textId="77777777" w:rsidR="00350559" w:rsidRPr="00E34792" w:rsidRDefault="00350559" w:rsidP="00350559">
      <w:pPr>
        <w:spacing w:after="0" w:line="360" w:lineRule="auto"/>
        <w:ind w:right="-284"/>
        <w:jc w:val="both"/>
        <w:rPr>
          <w:rFonts w:ascii="Book Antiqua" w:hAnsi="Book Antiqua"/>
          <w:sz w:val="24"/>
          <w:szCs w:val="24"/>
          <w:lang w:val="en-US"/>
        </w:rPr>
      </w:pPr>
      <w:r>
        <w:rPr>
          <w:rFonts w:ascii="Book Antiqua" w:hAnsi="Book Antiqua"/>
          <w:b/>
          <w:sz w:val="24"/>
          <w:szCs w:val="24"/>
          <w:lang w:val="en-US"/>
        </w:rPr>
        <w:t xml:space="preserve">Figure 1 </w:t>
      </w:r>
      <w:r w:rsidRPr="00E34792">
        <w:rPr>
          <w:rFonts w:ascii="Book Antiqua" w:hAnsi="Book Antiqua"/>
          <w:b/>
          <w:sz w:val="24"/>
          <w:szCs w:val="24"/>
          <w:lang w:val="en-US"/>
        </w:rPr>
        <w:t>Functional progress through the different time points of the study.</w:t>
      </w:r>
      <w:r>
        <w:rPr>
          <w:rFonts w:ascii="Book Antiqua" w:hAnsi="Book Antiqua" w:hint="eastAsia"/>
          <w:b/>
          <w:sz w:val="24"/>
          <w:szCs w:val="24"/>
          <w:lang w:val="en-US" w:eastAsia="zh-CN"/>
        </w:rPr>
        <w:t xml:space="preserve"> </w:t>
      </w:r>
      <w:r w:rsidRPr="00E34792">
        <w:rPr>
          <w:rFonts w:ascii="Book Antiqua" w:hAnsi="Book Antiqua"/>
          <w:sz w:val="24"/>
          <w:szCs w:val="24"/>
          <w:lang w:val="en-US"/>
        </w:rPr>
        <w:t xml:space="preserve">Katz: </w:t>
      </w:r>
      <w:r w:rsidRPr="00E34792">
        <w:rPr>
          <w:rFonts w:ascii="Book Antiqua" w:hAnsi="Book Antiqua"/>
          <w:sz w:val="24"/>
          <w:szCs w:val="24"/>
        </w:rPr>
        <w:t>Katz Index of Independence in Activities of Daily Living</w:t>
      </w:r>
      <w:r>
        <w:rPr>
          <w:rFonts w:ascii="Book Antiqua" w:hAnsi="Book Antiqua" w:hint="eastAsia"/>
          <w:sz w:val="24"/>
          <w:szCs w:val="24"/>
          <w:lang w:eastAsia="zh-CN"/>
        </w:rPr>
        <w:t>;</w:t>
      </w:r>
      <w:r w:rsidRPr="00E34792">
        <w:rPr>
          <w:rFonts w:ascii="Book Antiqua" w:hAnsi="Book Antiqua"/>
          <w:sz w:val="24"/>
          <w:szCs w:val="24"/>
        </w:rPr>
        <w:t xml:space="preserve"> MRC: Medical Research Council Scale. Dashed lines represent step changes in mean values of scores between sequential time points of the study.</w:t>
      </w:r>
    </w:p>
    <w:p w14:paraId="6265C85A" w14:textId="77777777" w:rsidR="00350559" w:rsidRPr="00E34792" w:rsidRDefault="00350559" w:rsidP="00350559">
      <w:pPr>
        <w:spacing w:after="0" w:line="360" w:lineRule="auto"/>
        <w:jc w:val="both"/>
        <w:rPr>
          <w:rFonts w:ascii="Book Antiqua" w:hAnsi="Book Antiqua"/>
          <w:b/>
          <w:noProof/>
          <w:sz w:val="24"/>
          <w:szCs w:val="24"/>
          <w:lang w:val="en-US" w:eastAsia="pt-BR"/>
        </w:rPr>
      </w:pPr>
    </w:p>
    <w:p w14:paraId="75C408DF" w14:textId="77777777" w:rsidR="00350559" w:rsidRPr="00E34792" w:rsidRDefault="00350559" w:rsidP="00350559">
      <w:pPr>
        <w:spacing w:after="0" w:line="360" w:lineRule="auto"/>
        <w:jc w:val="both"/>
        <w:rPr>
          <w:rFonts w:ascii="Book Antiqua" w:hAnsi="Book Antiqua"/>
          <w:b/>
          <w:sz w:val="24"/>
          <w:szCs w:val="24"/>
          <w:lang w:val="en-US"/>
        </w:rPr>
      </w:pPr>
    </w:p>
    <w:p w14:paraId="7C954D97" w14:textId="77777777" w:rsidR="00350559" w:rsidRPr="00E34792" w:rsidRDefault="00350559" w:rsidP="00350559">
      <w:pPr>
        <w:spacing w:after="0" w:line="360" w:lineRule="auto"/>
        <w:jc w:val="both"/>
        <w:rPr>
          <w:rFonts w:ascii="Book Antiqua" w:hAnsi="Book Antiqua"/>
          <w:b/>
          <w:sz w:val="24"/>
          <w:szCs w:val="24"/>
          <w:lang w:val="en-US"/>
        </w:rPr>
      </w:pPr>
    </w:p>
    <w:p w14:paraId="06CEA05B" w14:textId="77777777" w:rsidR="00350559" w:rsidRPr="00E34792" w:rsidRDefault="00350559" w:rsidP="00350559">
      <w:pPr>
        <w:spacing w:after="0" w:line="360" w:lineRule="auto"/>
        <w:jc w:val="both"/>
        <w:rPr>
          <w:rFonts w:ascii="Book Antiqua" w:hAnsi="Book Antiqua"/>
          <w:b/>
          <w:sz w:val="24"/>
          <w:szCs w:val="24"/>
          <w:lang w:val="en-US"/>
        </w:rPr>
      </w:pPr>
    </w:p>
    <w:p w14:paraId="3FEA7855" w14:textId="77777777" w:rsidR="00350559" w:rsidRPr="00E34792" w:rsidRDefault="00350559" w:rsidP="00350559">
      <w:pPr>
        <w:spacing w:after="0" w:line="360" w:lineRule="auto"/>
        <w:jc w:val="both"/>
        <w:rPr>
          <w:rFonts w:ascii="Book Antiqua" w:hAnsi="Book Antiqua"/>
          <w:b/>
          <w:sz w:val="24"/>
          <w:szCs w:val="24"/>
          <w:lang w:val="en-US"/>
        </w:rPr>
      </w:pPr>
    </w:p>
    <w:p w14:paraId="21173457" w14:textId="77777777" w:rsidR="00350559" w:rsidRPr="00E34792" w:rsidRDefault="00350559" w:rsidP="00350559">
      <w:pPr>
        <w:spacing w:after="0" w:line="360" w:lineRule="auto"/>
        <w:jc w:val="both"/>
        <w:rPr>
          <w:rFonts w:ascii="Book Antiqua" w:hAnsi="Book Antiqua"/>
          <w:b/>
          <w:sz w:val="24"/>
          <w:szCs w:val="24"/>
          <w:lang w:val="en-US"/>
        </w:rPr>
      </w:pPr>
    </w:p>
    <w:p w14:paraId="123FB0D2" w14:textId="77777777" w:rsidR="00350559" w:rsidRPr="00E34792" w:rsidRDefault="00350559" w:rsidP="00350559">
      <w:pPr>
        <w:spacing w:after="0" w:line="360" w:lineRule="auto"/>
        <w:jc w:val="both"/>
        <w:rPr>
          <w:rFonts w:ascii="Book Antiqua" w:hAnsi="Book Antiqua"/>
          <w:b/>
          <w:sz w:val="24"/>
          <w:szCs w:val="24"/>
          <w:lang w:val="en-US"/>
        </w:rPr>
      </w:pPr>
    </w:p>
    <w:p w14:paraId="306F1925" w14:textId="77777777" w:rsidR="00350559" w:rsidRPr="00E34792" w:rsidRDefault="00350559" w:rsidP="00350559">
      <w:pPr>
        <w:spacing w:after="0" w:line="360" w:lineRule="auto"/>
        <w:jc w:val="both"/>
        <w:rPr>
          <w:rFonts w:ascii="Book Antiqua" w:hAnsi="Book Antiqua"/>
          <w:b/>
          <w:sz w:val="24"/>
          <w:szCs w:val="24"/>
          <w:lang w:val="en-US"/>
        </w:rPr>
      </w:pPr>
    </w:p>
    <w:p w14:paraId="31246467" w14:textId="77777777" w:rsidR="00350559" w:rsidRPr="00E34792" w:rsidRDefault="00350559" w:rsidP="00350559">
      <w:pPr>
        <w:spacing w:after="0" w:line="360" w:lineRule="auto"/>
        <w:jc w:val="both"/>
        <w:rPr>
          <w:rFonts w:ascii="Book Antiqua" w:hAnsi="Book Antiqua"/>
          <w:b/>
          <w:sz w:val="24"/>
          <w:szCs w:val="24"/>
          <w:lang w:val="en-US"/>
        </w:rPr>
      </w:pPr>
    </w:p>
    <w:p w14:paraId="5C2C9397" w14:textId="77777777" w:rsidR="00350559" w:rsidRPr="00E34792" w:rsidRDefault="00350559" w:rsidP="00350559">
      <w:pPr>
        <w:spacing w:after="0" w:line="360" w:lineRule="auto"/>
        <w:jc w:val="both"/>
        <w:rPr>
          <w:rFonts w:ascii="Book Antiqua" w:hAnsi="Book Antiqua"/>
          <w:b/>
          <w:sz w:val="24"/>
          <w:szCs w:val="24"/>
          <w:lang w:val="en-US"/>
        </w:rPr>
      </w:pPr>
    </w:p>
    <w:p w14:paraId="3526EF55" w14:textId="77777777" w:rsidR="00350559" w:rsidRPr="00E34792" w:rsidRDefault="00350559" w:rsidP="00350559">
      <w:pPr>
        <w:spacing w:after="0" w:line="360" w:lineRule="auto"/>
        <w:jc w:val="both"/>
        <w:rPr>
          <w:rFonts w:ascii="Book Antiqua" w:hAnsi="Book Antiqua"/>
          <w:b/>
          <w:sz w:val="24"/>
          <w:szCs w:val="24"/>
          <w:lang w:val="en-US"/>
        </w:rPr>
      </w:pPr>
    </w:p>
    <w:p w14:paraId="31B863CD" w14:textId="77777777" w:rsidR="00350559" w:rsidRPr="00E34792" w:rsidRDefault="00350559" w:rsidP="00350559">
      <w:pPr>
        <w:spacing w:after="0" w:line="360" w:lineRule="auto"/>
        <w:jc w:val="both"/>
        <w:rPr>
          <w:rFonts w:ascii="Book Antiqua" w:hAnsi="Book Antiqua"/>
          <w:b/>
          <w:sz w:val="24"/>
          <w:szCs w:val="24"/>
          <w:lang w:val="en-US"/>
        </w:rPr>
      </w:pPr>
    </w:p>
    <w:p w14:paraId="09D973BC" w14:textId="77777777" w:rsidR="00350559" w:rsidRPr="00E34792" w:rsidRDefault="00350559" w:rsidP="00350559">
      <w:pPr>
        <w:spacing w:after="0" w:line="360" w:lineRule="auto"/>
        <w:jc w:val="both"/>
        <w:rPr>
          <w:rFonts w:ascii="Book Antiqua" w:hAnsi="Book Antiqua"/>
          <w:b/>
          <w:sz w:val="24"/>
          <w:szCs w:val="24"/>
          <w:lang w:val="en-US"/>
        </w:rPr>
      </w:pPr>
    </w:p>
    <w:p w14:paraId="7639B8FA" w14:textId="77777777" w:rsidR="00350559" w:rsidRPr="00E34792" w:rsidRDefault="00350559" w:rsidP="00350559">
      <w:pPr>
        <w:spacing w:after="0" w:line="360" w:lineRule="auto"/>
        <w:jc w:val="both"/>
        <w:rPr>
          <w:rFonts w:ascii="Book Antiqua" w:hAnsi="Book Antiqua"/>
          <w:b/>
          <w:sz w:val="24"/>
          <w:szCs w:val="24"/>
          <w:lang w:val="en-US"/>
        </w:rPr>
      </w:pPr>
    </w:p>
    <w:p w14:paraId="1F7A4C2D" w14:textId="77777777" w:rsidR="00350559" w:rsidRPr="00E34792" w:rsidRDefault="00350559" w:rsidP="00350559">
      <w:pPr>
        <w:spacing w:after="0" w:line="360" w:lineRule="auto"/>
        <w:jc w:val="both"/>
        <w:rPr>
          <w:rFonts w:ascii="Book Antiqua" w:hAnsi="Book Antiqua"/>
          <w:b/>
          <w:sz w:val="24"/>
          <w:szCs w:val="24"/>
          <w:lang w:val="en-US"/>
        </w:rPr>
      </w:pPr>
    </w:p>
    <w:p w14:paraId="31C92FD8" w14:textId="77777777" w:rsidR="00350559" w:rsidRPr="00E34792" w:rsidRDefault="00350559" w:rsidP="00350559">
      <w:pPr>
        <w:spacing w:after="0" w:line="360" w:lineRule="auto"/>
        <w:jc w:val="both"/>
        <w:rPr>
          <w:rFonts w:ascii="Book Antiqua" w:hAnsi="Book Antiqua"/>
          <w:b/>
          <w:sz w:val="24"/>
          <w:szCs w:val="24"/>
          <w:lang w:val="en-US"/>
        </w:rPr>
      </w:pPr>
    </w:p>
    <w:p w14:paraId="0E3D2E9D" w14:textId="77777777" w:rsidR="00350559" w:rsidRPr="00E34792" w:rsidRDefault="00350559" w:rsidP="00350559">
      <w:pPr>
        <w:spacing w:after="0" w:line="360" w:lineRule="auto"/>
        <w:jc w:val="both"/>
        <w:rPr>
          <w:rFonts w:ascii="Book Antiqua" w:hAnsi="Book Antiqua"/>
          <w:b/>
          <w:sz w:val="24"/>
          <w:szCs w:val="24"/>
          <w:lang w:val="en-US"/>
        </w:rPr>
      </w:pPr>
      <w:r w:rsidRPr="00E34792">
        <w:rPr>
          <w:rFonts w:ascii="Book Antiqua" w:hAnsi="Book Antiqua"/>
          <w:b/>
          <w:noProof/>
          <w:sz w:val="24"/>
          <w:szCs w:val="24"/>
          <w:lang w:val="en-US"/>
        </w:rPr>
        <w:lastRenderedPageBreak/>
        <w:drawing>
          <wp:inline distT="0" distB="0" distL="0" distR="0" wp14:anchorId="7D1C97F9" wp14:editId="4CFF17E1">
            <wp:extent cx="5005705" cy="6863080"/>
            <wp:effectExtent l="0" t="0" r="4445"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5705" cy="6863080"/>
                    </a:xfrm>
                    <a:prstGeom prst="rect">
                      <a:avLst/>
                    </a:prstGeom>
                    <a:noFill/>
                    <a:ln>
                      <a:noFill/>
                    </a:ln>
                  </pic:spPr>
                </pic:pic>
              </a:graphicData>
            </a:graphic>
          </wp:inline>
        </w:drawing>
      </w:r>
    </w:p>
    <w:p w14:paraId="5C31F8E7" w14:textId="77777777" w:rsidR="00350559" w:rsidRPr="00E34792" w:rsidRDefault="00350559" w:rsidP="00350559">
      <w:pPr>
        <w:spacing w:after="0" w:line="360" w:lineRule="auto"/>
        <w:jc w:val="both"/>
        <w:rPr>
          <w:rFonts w:ascii="Book Antiqua" w:hAnsi="Book Antiqua"/>
          <w:b/>
          <w:sz w:val="24"/>
          <w:szCs w:val="24"/>
          <w:lang w:val="en-US"/>
        </w:rPr>
      </w:pPr>
    </w:p>
    <w:p w14:paraId="042694C8" w14:textId="77777777" w:rsidR="00350559" w:rsidRPr="00061ADE" w:rsidRDefault="00350559" w:rsidP="00350559">
      <w:pPr>
        <w:spacing w:after="0" w:line="360" w:lineRule="auto"/>
        <w:jc w:val="both"/>
        <w:rPr>
          <w:rFonts w:ascii="Book Antiqua" w:hAnsi="Book Antiqua"/>
          <w:sz w:val="24"/>
          <w:szCs w:val="24"/>
          <w:lang w:val="en-US" w:eastAsia="zh-CN"/>
        </w:rPr>
      </w:pPr>
      <w:r>
        <w:rPr>
          <w:rFonts w:ascii="Book Antiqua" w:hAnsi="Book Antiqua"/>
          <w:b/>
          <w:noProof/>
          <w:sz w:val="24"/>
          <w:szCs w:val="24"/>
          <w:lang w:val="en-US" w:eastAsia="pt-BR"/>
        </w:rPr>
        <w:t xml:space="preserve">Figure 2 </w:t>
      </w:r>
      <w:r w:rsidRPr="00E34792">
        <w:rPr>
          <w:rFonts w:ascii="Book Antiqua" w:hAnsi="Book Antiqua"/>
          <w:b/>
          <w:noProof/>
          <w:sz w:val="24"/>
          <w:szCs w:val="24"/>
          <w:lang w:val="en-US" w:eastAsia="pt-BR"/>
        </w:rPr>
        <w:t xml:space="preserve">Receiver operator characteristics curves of improvement in Katz ADL index (left panels) and MRC scores (right panels) during ICU stay (top panels), ward stay (center panels) and at hospital discharge (bottom panels). </w:t>
      </w:r>
      <w:r w:rsidRPr="00061ADE">
        <w:rPr>
          <w:rFonts w:ascii="Book Antiqua" w:hAnsi="Book Antiqua"/>
          <w:noProof/>
          <w:sz w:val="24"/>
          <w:szCs w:val="24"/>
          <w:lang w:val="en-US" w:eastAsia="pt-BR"/>
        </w:rPr>
        <w:t>ΔKATZICU improvement of at least 1 point in the Katz Index Score during the ICU stay.</w:t>
      </w:r>
      <w:r>
        <w:rPr>
          <w:rFonts w:ascii="Book Antiqua" w:hAnsi="Book Antiqua"/>
          <w:noProof/>
          <w:sz w:val="24"/>
          <w:szCs w:val="24"/>
          <w:lang w:val="en-US" w:eastAsia="pt-BR"/>
        </w:rPr>
        <w:t xml:space="preserve"> </w:t>
      </w:r>
      <w:r w:rsidRPr="00061ADE">
        <w:rPr>
          <w:rFonts w:ascii="Book Antiqua" w:hAnsi="Book Antiqua"/>
          <w:noProof/>
          <w:sz w:val="24"/>
          <w:szCs w:val="24"/>
          <w:lang w:val="en-US" w:eastAsia="pt-BR"/>
        </w:rPr>
        <w:t xml:space="preserve">ΔMRCICU: Improvement of at least 1 point in the </w:t>
      </w:r>
      <w:r w:rsidRPr="00061ADE">
        <w:rPr>
          <w:rFonts w:ascii="Book Antiqua" w:hAnsi="Book Antiqua"/>
          <w:noProof/>
          <w:sz w:val="24"/>
          <w:szCs w:val="24"/>
          <w:lang w:val="en-US" w:eastAsia="zh-CN"/>
        </w:rPr>
        <w:t>MRC</w:t>
      </w:r>
      <w:r w:rsidRPr="00061ADE">
        <w:rPr>
          <w:rFonts w:ascii="Book Antiqua" w:hAnsi="Book Antiqua"/>
          <w:noProof/>
          <w:sz w:val="24"/>
          <w:szCs w:val="24"/>
          <w:lang w:val="en-US" w:eastAsia="pt-BR"/>
        </w:rPr>
        <w:t xml:space="preserve"> Score during the ICU stay.</w:t>
      </w:r>
      <w:r w:rsidRPr="00061ADE">
        <w:rPr>
          <w:rFonts w:ascii="Book Antiqua" w:hAnsi="Book Antiqua" w:hint="eastAsia"/>
          <w:noProof/>
          <w:sz w:val="24"/>
          <w:szCs w:val="24"/>
          <w:lang w:val="en-US" w:eastAsia="zh-CN"/>
        </w:rPr>
        <w:t xml:space="preserve"> </w:t>
      </w:r>
      <w:r w:rsidRPr="00061ADE">
        <w:rPr>
          <w:rFonts w:ascii="Book Antiqua" w:hAnsi="Book Antiqua" w:hint="eastAsia"/>
          <w:noProof/>
          <w:sz w:val="24"/>
          <w:szCs w:val="24"/>
          <w:lang w:val="en-US" w:eastAsia="zh-CN"/>
        </w:rPr>
        <w:lastRenderedPageBreak/>
        <w:t>ICU:</w:t>
      </w:r>
      <w:r>
        <w:rPr>
          <w:rFonts w:ascii="Book Antiqua" w:hAnsi="Book Antiqua" w:hint="eastAsia"/>
          <w:noProof/>
          <w:sz w:val="24"/>
          <w:szCs w:val="24"/>
          <w:lang w:val="en-US" w:eastAsia="zh-CN"/>
        </w:rPr>
        <w:t xml:space="preserve"> </w:t>
      </w:r>
      <w:r w:rsidRPr="00E34792">
        <w:rPr>
          <w:rFonts w:ascii="Book Antiqua" w:hAnsi="Book Antiqua"/>
          <w:sz w:val="24"/>
          <w:szCs w:val="24"/>
        </w:rPr>
        <w:t>Intensive care unit</w:t>
      </w:r>
      <w:r>
        <w:rPr>
          <w:rFonts w:ascii="Book Antiqua" w:hAnsi="Book Antiqua" w:hint="eastAsia"/>
          <w:sz w:val="24"/>
          <w:szCs w:val="24"/>
          <w:lang w:eastAsia="zh-CN"/>
        </w:rPr>
        <w:t>;</w:t>
      </w:r>
      <w:r w:rsidRPr="00E34792">
        <w:rPr>
          <w:rFonts w:ascii="Book Antiqua" w:hAnsi="Book Antiqua"/>
          <w:sz w:val="24"/>
          <w:szCs w:val="24"/>
        </w:rPr>
        <w:t xml:space="preserve"> </w:t>
      </w:r>
      <w:r w:rsidRPr="00061ADE">
        <w:rPr>
          <w:rFonts w:ascii="Book Antiqua" w:hAnsi="Book Antiqua"/>
          <w:noProof/>
          <w:sz w:val="24"/>
          <w:szCs w:val="24"/>
          <w:lang w:val="en-US" w:eastAsia="pt-BR"/>
        </w:rPr>
        <w:t>Katz ADL</w:t>
      </w:r>
      <w:r w:rsidRPr="00061ADE">
        <w:rPr>
          <w:rFonts w:ascii="Book Antiqua" w:hAnsi="Book Antiqua" w:hint="eastAsia"/>
          <w:noProof/>
          <w:sz w:val="24"/>
          <w:szCs w:val="24"/>
          <w:lang w:val="en-US" w:eastAsia="zh-CN"/>
        </w:rPr>
        <w:t xml:space="preserve">: </w:t>
      </w:r>
      <w:r w:rsidRPr="00E34792">
        <w:rPr>
          <w:rFonts w:ascii="Book Antiqua" w:hAnsi="Book Antiqua"/>
          <w:sz w:val="24"/>
          <w:szCs w:val="24"/>
        </w:rPr>
        <w:t>Katz Index of Independence in Activities of Daily Living</w:t>
      </w:r>
      <w:r>
        <w:rPr>
          <w:rFonts w:ascii="Book Antiqua" w:hAnsi="Book Antiqua" w:hint="eastAsia"/>
          <w:sz w:val="24"/>
          <w:szCs w:val="24"/>
          <w:lang w:eastAsia="zh-CN"/>
        </w:rPr>
        <w:t>;</w:t>
      </w:r>
      <w:r w:rsidRPr="00061ADE">
        <w:rPr>
          <w:rFonts w:ascii="Book Antiqua" w:hAnsi="Book Antiqua"/>
          <w:noProof/>
          <w:sz w:val="24"/>
          <w:szCs w:val="24"/>
          <w:lang w:val="en-US" w:eastAsia="zh-CN"/>
        </w:rPr>
        <w:t xml:space="preserve"> MRC:</w:t>
      </w:r>
      <w:r w:rsidRPr="00061ADE">
        <w:rPr>
          <w:rFonts w:ascii="Book Antiqua" w:hAnsi="Book Antiqua" w:hint="eastAsia"/>
          <w:noProof/>
          <w:sz w:val="24"/>
          <w:szCs w:val="24"/>
          <w:lang w:val="en-US" w:eastAsia="zh-CN"/>
        </w:rPr>
        <w:t xml:space="preserve"> </w:t>
      </w:r>
      <w:r w:rsidRPr="00061ADE">
        <w:rPr>
          <w:rFonts w:ascii="Book Antiqua" w:hAnsi="Book Antiqua"/>
          <w:noProof/>
          <w:sz w:val="24"/>
          <w:szCs w:val="24"/>
          <w:lang w:val="en-US" w:eastAsia="pt-BR"/>
        </w:rPr>
        <w:t>Medical Research Council</w:t>
      </w:r>
      <w:r>
        <w:rPr>
          <w:rFonts w:ascii="Book Antiqua" w:hAnsi="Book Antiqua" w:hint="eastAsia"/>
          <w:noProof/>
          <w:sz w:val="24"/>
          <w:szCs w:val="24"/>
          <w:lang w:val="en-US" w:eastAsia="zh-CN"/>
        </w:rPr>
        <w:t>.</w:t>
      </w:r>
    </w:p>
    <w:p w14:paraId="311B752C" w14:textId="77777777" w:rsidR="00BD7F65" w:rsidRPr="00350559" w:rsidRDefault="00BD7F65" w:rsidP="00E34792">
      <w:pPr>
        <w:spacing w:after="0" w:line="360" w:lineRule="auto"/>
        <w:jc w:val="both"/>
        <w:rPr>
          <w:rFonts w:ascii="Book Antiqua" w:hAnsi="Book Antiqua"/>
          <w:b/>
          <w:color w:val="000000"/>
          <w:sz w:val="24"/>
          <w:szCs w:val="24"/>
          <w:lang w:val="en-US" w:eastAsia="zh-CN"/>
        </w:rPr>
      </w:pPr>
    </w:p>
    <w:p w14:paraId="5A4760DE" w14:textId="77777777" w:rsidR="00621EEE" w:rsidRPr="00E34792" w:rsidRDefault="00621EEE" w:rsidP="00E34792">
      <w:pPr>
        <w:pStyle w:val="CommentText"/>
        <w:tabs>
          <w:tab w:val="left" w:pos="6120"/>
        </w:tabs>
        <w:spacing w:after="0" w:line="360" w:lineRule="auto"/>
        <w:jc w:val="both"/>
        <w:rPr>
          <w:rFonts w:ascii="Book Antiqua" w:hAnsi="Book Antiqua"/>
          <w:sz w:val="24"/>
          <w:szCs w:val="24"/>
        </w:rPr>
      </w:pPr>
    </w:p>
    <w:p w14:paraId="7F5C182F" w14:textId="77777777" w:rsidR="0022387C" w:rsidRPr="00E34792" w:rsidRDefault="0022387C" w:rsidP="00E34792">
      <w:pPr>
        <w:pStyle w:val="CommentText"/>
        <w:spacing w:after="0" w:line="360" w:lineRule="auto"/>
        <w:jc w:val="both"/>
        <w:rPr>
          <w:rFonts w:ascii="Book Antiqua" w:hAnsi="Book Antiqua"/>
          <w:sz w:val="24"/>
          <w:szCs w:val="24"/>
        </w:rPr>
      </w:pPr>
    </w:p>
    <w:p w14:paraId="0B18C6BA" w14:textId="77777777" w:rsidR="0022387C" w:rsidRPr="00E34792" w:rsidRDefault="0022387C" w:rsidP="00E34792">
      <w:pPr>
        <w:pStyle w:val="CommentText"/>
        <w:spacing w:after="0" w:line="360" w:lineRule="auto"/>
        <w:jc w:val="both"/>
        <w:rPr>
          <w:rFonts w:ascii="Book Antiqua" w:hAnsi="Book Antiqua"/>
          <w:sz w:val="24"/>
          <w:szCs w:val="24"/>
        </w:rPr>
      </w:pPr>
    </w:p>
    <w:p w14:paraId="508C8697" w14:textId="77777777" w:rsidR="00E91CC4" w:rsidRPr="00E34792" w:rsidRDefault="00E91CC4" w:rsidP="00E34792">
      <w:pPr>
        <w:pStyle w:val="CommentText"/>
        <w:spacing w:after="0" w:line="360" w:lineRule="auto"/>
        <w:jc w:val="both"/>
        <w:rPr>
          <w:rFonts w:ascii="Book Antiqua" w:hAnsi="Book Antiqua"/>
          <w:sz w:val="24"/>
          <w:szCs w:val="24"/>
        </w:rPr>
      </w:pPr>
    </w:p>
    <w:p w14:paraId="3A143176" w14:textId="77777777" w:rsidR="0022387C" w:rsidRPr="00E34792" w:rsidRDefault="0022387C" w:rsidP="00E34792">
      <w:pPr>
        <w:pStyle w:val="CommentText"/>
        <w:spacing w:after="0" w:line="360" w:lineRule="auto"/>
        <w:jc w:val="both"/>
        <w:rPr>
          <w:rFonts w:ascii="Book Antiqua" w:hAnsi="Book Antiqua"/>
          <w:sz w:val="24"/>
          <w:szCs w:val="24"/>
        </w:rPr>
        <w:sectPr w:rsidR="0022387C" w:rsidRPr="00E34792" w:rsidSect="00693A7E">
          <w:headerReference w:type="default" r:id="rId12"/>
          <w:pgSz w:w="11906" w:h="16838"/>
          <w:pgMar w:top="1418" w:right="1418" w:bottom="1418" w:left="1418" w:header="709" w:footer="709" w:gutter="0"/>
          <w:cols w:space="708"/>
          <w:docGrid w:linePitch="360"/>
        </w:sectPr>
      </w:pPr>
    </w:p>
    <w:p w14:paraId="33BA5735" w14:textId="760941AD" w:rsidR="009679EA" w:rsidRPr="00E34792" w:rsidRDefault="00D77DBD" w:rsidP="00E34792">
      <w:pPr>
        <w:spacing w:after="0" w:line="360" w:lineRule="auto"/>
        <w:jc w:val="both"/>
        <w:rPr>
          <w:rFonts w:ascii="Book Antiqua" w:hAnsi="Book Antiqua"/>
          <w:b/>
          <w:sz w:val="24"/>
          <w:szCs w:val="24"/>
          <w:lang w:eastAsia="zh-CN"/>
        </w:rPr>
      </w:pPr>
      <w:r>
        <w:rPr>
          <w:rFonts w:ascii="Book Antiqua" w:hAnsi="Book Antiqua"/>
          <w:b/>
          <w:sz w:val="24"/>
          <w:szCs w:val="24"/>
        </w:rPr>
        <w:lastRenderedPageBreak/>
        <w:t xml:space="preserve">Table 1 </w:t>
      </w:r>
      <w:r w:rsidR="009679EA" w:rsidRPr="00E34792">
        <w:rPr>
          <w:rFonts w:ascii="Book Antiqua" w:hAnsi="Book Antiqua"/>
          <w:b/>
          <w:sz w:val="24"/>
          <w:szCs w:val="24"/>
        </w:rPr>
        <w:t>S</w:t>
      </w:r>
      <w:r>
        <w:rPr>
          <w:rFonts w:ascii="Book Antiqua" w:hAnsi="Book Antiqua"/>
          <w:b/>
          <w:sz w:val="24"/>
          <w:szCs w:val="24"/>
        </w:rPr>
        <w:t>ubjects characteristics (</w:t>
      </w:r>
      <w:r w:rsidRPr="00D77DBD">
        <w:rPr>
          <w:rFonts w:ascii="Book Antiqua" w:hAnsi="Book Antiqua"/>
          <w:b/>
          <w:i/>
          <w:sz w:val="24"/>
          <w:szCs w:val="24"/>
        </w:rPr>
        <w:t>n</w:t>
      </w:r>
      <w:r w:rsidR="00061ADE">
        <w:rPr>
          <w:rFonts w:ascii="Book Antiqua" w:hAnsi="Book Antiqua" w:hint="eastAsia"/>
          <w:b/>
          <w:sz w:val="24"/>
          <w:szCs w:val="24"/>
          <w:lang w:eastAsia="zh-CN"/>
        </w:rPr>
        <w:t xml:space="preserve"> </w:t>
      </w:r>
      <w:r w:rsidR="00061ADE">
        <w:rPr>
          <w:rFonts w:ascii="Book Antiqua" w:hAnsi="Book Antiqua"/>
          <w:b/>
          <w:sz w:val="24"/>
          <w:szCs w:val="24"/>
        </w:rPr>
        <w:t xml:space="preserve">= </w:t>
      </w:r>
      <w:r>
        <w:rPr>
          <w:rFonts w:ascii="Book Antiqua" w:hAnsi="Book Antiqua"/>
          <w:b/>
          <w:sz w:val="24"/>
          <w:szCs w:val="24"/>
        </w:rPr>
        <w:t>198)</w:t>
      </w:r>
    </w:p>
    <w:tbl>
      <w:tblPr>
        <w:tblW w:w="5000" w:type="pct"/>
        <w:tblBorders>
          <w:top w:val="single" w:sz="4" w:space="0" w:color="auto"/>
          <w:bottom w:val="single" w:sz="4" w:space="0" w:color="auto"/>
        </w:tblBorders>
        <w:tblLook w:val="04A0" w:firstRow="1" w:lastRow="0" w:firstColumn="1" w:lastColumn="0" w:noHBand="0" w:noVBand="1"/>
      </w:tblPr>
      <w:tblGrid>
        <w:gridCol w:w="4310"/>
        <w:gridCol w:w="2112"/>
        <w:gridCol w:w="1722"/>
        <w:gridCol w:w="1721"/>
        <w:gridCol w:w="1246"/>
        <w:gridCol w:w="1721"/>
        <w:gridCol w:w="2782"/>
      </w:tblGrid>
      <w:tr w:rsidR="00D0000D" w:rsidRPr="00E34792" w14:paraId="4CBD3728" w14:textId="77777777" w:rsidTr="0049572B">
        <w:trPr>
          <w:trHeight w:val="260"/>
        </w:trPr>
        <w:tc>
          <w:tcPr>
            <w:tcW w:w="1380" w:type="pct"/>
            <w:tcBorders>
              <w:top w:val="single" w:sz="4" w:space="0" w:color="auto"/>
              <w:left w:val="nil"/>
              <w:bottom w:val="nil"/>
              <w:right w:val="nil"/>
            </w:tcBorders>
          </w:tcPr>
          <w:p w14:paraId="0EB04FD8" w14:textId="77777777" w:rsidR="00D0000D" w:rsidRPr="00E34792" w:rsidRDefault="00D0000D" w:rsidP="00E34792">
            <w:pPr>
              <w:spacing w:after="0" w:line="360" w:lineRule="auto"/>
              <w:jc w:val="both"/>
              <w:rPr>
                <w:rFonts w:ascii="Book Antiqua" w:hAnsi="Book Antiqua"/>
                <w:b/>
                <w:sz w:val="24"/>
                <w:szCs w:val="24"/>
                <w:lang w:val="en-US"/>
              </w:rPr>
            </w:pPr>
            <w:r w:rsidRPr="00E34792">
              <w:rPr>
                <w:rFonts w:ascii="Book Antiqua" w:hAnsi="Book Antiqua"/>
                <w:b/>
                <w:sz w:val="24"/>
                <w:szCs w:val="24"/>
                <w:lang w:val="en-US"/>
              </w:rPr>
              <w:t>Variables</w:t>
            </w:r>
          </w:p>
        </w:tc>
        <w:tc>
          <w:tcPr>
            <w:tcW w:w="676" w:type="pct"/>
            <w:tcBorders>
              <w:top w:val="single" w:sz="4" w:space="0" w:color="auto"/>
              <w:left w:val="nil"/>
              <w:bottom w:val="nil"/>
              <w:right w:val="nil"/>
            </w:tcBorders>
          </w:tcPr>
          <w:p w14:paraId="1CF3BECE" w14:textId="77777777" w:rsidR="00D0000D" w:rsidRPr="003165EE" w:rsidRDefault="00D0000D" w:rsidP="003165EE">
            <w:pPr>
              <w:spacing w:after="0" w:line="360" w:lineRule="auto"/>
              <w:jc w:val="center"/>
              <w:rPr>
                <w:rFonts w:ascii="Book Antiqua" w:hAnsi="Book Antiqua"/>
                <w:sz w:val="24"/>
                <w:szCs w:val="24"/>
              </w:rPr>
            </w:pPr>
            <w:r w:rsidRPr="003165EE">
              <w:rPr>
                <w:rFonts w:ascii="Book Antiqua" w:hAnsi="Book Antiqua"/>
                <w:sz w:val="24"/>
                <w:szCs w:val="24"/>
              </w:rPr>
              <w:t>Levels</w:t>
            </w:r>
          </w:p>
        </w:tc>
        <w:tc>
          <w:tcPr>
            <w:tcW w:w="551" w:type="pct"/>
            <w:tcBorders>
              <w:top w:val="single" w:sz="4" w:space="0" w:color="auto"/>
              <w:left w:val="nil"/>
              <w:bottom w:val="nil"/>
              <w:right w:val="nil"/>
            </w:tcBorders>
          </w:tcPr>
          <w:p w14:paraId="61A0EDD8" w14:textId="50ECC49E" w:rsidR="00D0000D" w:rsidRPr="003165EE" w:rsidRDefault="00D0000D" w:rsidP="003165EE">
            <w:pPr>
              <w:spacing w:after="0" w:line="360" w:lineRule="auto"/>
              <w:jc w:val="center"/>
              <w:rPr>
                <w:rFonts w:ascii="Book Antiqua" w:hAnsi="Book Antiqua"/>
                <w:color w:val="000000"/>
                <w:sz w:val="24"/>
                <w:szCs w:val="24"/>
                <w:lang w:eastAsia="zh-CN"/>
              </w:rPr>
            </w:pPr>
            <w:r w:rsidRPr="003165EE">
              <w:rPr>
                <w:rFonts w:ascii="Book Antiqua" w:eastAsia="Times New Roman" w:hAnsi="Book Antiqua"/>
                <w:color w:val="000000"/>
                <w:sz w:val="24"/>
                <w:szCs w:val="24"/>
              </w:rPr>
              <w:t>Age &lt;</w:t>
            </w:r>
            <w:r w:rsidR="00D77DBD" w:rsidRPr="003165EE">
              <w:rPr>
                <w:rFonts w:ascii="Book Antiqua" w:hAnsi="Book Antiqua" w:hint="eastAsia"/>
                <w:color w:val="000000"/>
                <w:sz w:val="24"/>
                <w:szCs w:val="24"/>
                <w:lang w:eastAsia="zh-CN"/>
              </w:rPr>
              <w:t xml:space="preserve"> </w:t>
            </w:r>
            <w:r w:rsidRPr="003165EE">
              <w:rPr>
                <w:rFonts w:ascii="Book Antiqua" w:eastAsia="Times New Roman" w:hAnsi="Book Antiqua"/>
                <w:color w:val="000000"/>
                <w:sz w:val="24"/>
                <w:szCs w:val="24"/>
              </w:rPr>
              <w:t xml:space="preserve">65 </w:t>
            </w:r>
            <w:proofErr w:type="spellStart"/>
            <w:r w:rsidRPr="003165EE">
              <w:rPr>
                <w:rFonts w:ascii="Book Antiqua" w:eastAsia="Times New Roman" w:hAnsi="Book Antiqua"/>
                <w:color w:val="000000"/>
                <w:sz w:val="24"/>
                <w:szCs w:val="24"/>
              </w:rPr>
              <w:t>y</w:t>
            </w:r>
            <w:r w:rsidR="00D77DBD" w:rsidRPr="003165EE">
              <w:rPr>
                <w:rFonts w:ascii="Book Antiqua" w:hAnsi="Book Antiqua" w:hint="eastAsia"/>
                <w:color w:val="000000"/>
                <w:sz w:val="24"/>
                <w:szCs w:val="24"/>
                <w:lang w:eastAsia="zh-CN"/>
              </w:rPr>
              <w:t>r</w:t>
            </w:r>
            <w:proofErr w:type="spellEnd"/>
          </w:p>
        </w:tc>
        <w:tc>
          <w:tcPr>
            <w:tcW w:w="551" w:type="pct"/>
            <w:tcBorders>
              <w:top w:val="single" w:sz="4" w:space="0" w:color="auto"/>
              <w:left w:val="nil"/>
              <w:bottom w:val="nil"/>
              <w:right w:val="nil"/>
            </w:tcBorders>
          </w:tcPr>
          <w:p w14:paraId="75D173B2" w14:textId="1177EEDE" w:rsidR="00D0000D" w:rsidRPr="003165EE" w:rsidRDefault="00D0000D" w:rsidP="003165EE">
            <w:pPr>
              <w:spacing w:after="0" w:line="360" w:lineRule="auto"/>
              <w:jc w:val="center"/>
              <w:rPr>
                <w:rFonts w:ascii="Book Antiqua" w:hAnsi="Book Antiqua"/>
                <w:color w:val="000000"/>
                <w:sz w:val="24"/>
                <w:szCs w:val="24"/>
                <w:lang w:eastAsia="zh-CN"/>
              </w:rPr>
            </w:pPr>
            <w:r w:rsidRPr="003165EE">
              <w:rPr>
                <w:rFonts w:ascii="Book Antiqua" w:eastAsia="Times New Roman" w:hAnsi="Book Antiqua"/>
                <w:color w:val="000000"/>
                <w:sz w:val="24"/>
                <w:szCs w:val="24"/>
              </w:rPr>
              <w:t xml:space="preserve">Age </w:t>
            </w:r>
            <w:r w:rsidRPr="003165EE">
              <w:rPr>
                <w:rFonts w:ascii="Book Antiqua" w:eastAsia="Times New Roman" w:hAnsi="Book Antiqua"/>
                <w:color w:val="000000"/>
                <w:sz w:val="24"/>
                <w:szCs w:val="24"/>
              </w:rPr>
              <w:sym w:font="Symbol" w:char="F0B3"/>
            </w:r>
            <w:r w:rsidR="00D77DBD" w:rsidRPr="003165EE">
              <w:rPr>
                <w:rFonts w:ascii="Book Antiqua" w:hAnsi="Book Antiqua" w:hint="eastAsia"/>
                <w:color w:val="000000"/>
                <w:sz w:val="24"/>
                <w:szCs w:val="24"/>
                <w:lang w:eastAsia="zh-CN"/>
              </w:rPr>
              <w:t xml:space="preserve"> </w:t>
            </w:r>
            <w:r w:rsidRPr="003165EE">
              <w:rPr>
                <w:rFonts w:ascii="Book Antiqua" w:eastAsia="Times New Roman" w:hAnsi="Book Antiqua"/>
                <w:color w:val="000000"/>
                <w:sz w:val="24"/>
                <w:szCs w:val="24"/>
              </w:rPr>
              <w:t>65</w:t>
            </w:r>
            <w:r w:rsidR="00D77DBD" w:rsidRPr="003165EE">
              <w:rPr>
                <w:rFonts w:ascii="Book Antiqua" w:hAnsi="Book Antiqua" w:hint="eastAsia"/>
                <w:color w:val="000000"/>
                <w:sz w:val="24"/>
                <w:szCs w:val="24"/>
                <w:lang w:eastAsia="zh-CN"/>
              </w:rPr>
              <w:t xml:space="preserve"> </w:t>
            </w:r>
            <w:proofErr w:type="spellStart"/>
            <w:r w:rsidRPr="003165EE">
              <w:rPr>
                <w:rFonts w:ascii="Book Antiqua" w:eastAsia="Times New Roman" w:hAnsi="Book Antiqua"/>
                <w:color w:val="000000"/>
                <w:sz w:val="24"/>
                <w:szCs w:val="24"/>
              </w:rPr>
              <w:t>y</w:t>
            </w:r>
            <w:r w:rsidR="00D77DBD" w:rsidRPr="003165EE">
              <w:rPr>
                <w:rFonts w:ascii="Book Antiqua" w:hAnsi="Book Antiqua" w:hint="eastAsia"/>
                <w:color w:val="000000"/>
                <w:sz w:val="24"/>
                <w:szCs w:val="24"/>
                <w:lang w:eastAsia="zh-CN"/>
              </w:rPr>
              <w:t>r</w:t>
            </w:r>
            <w:proofErr w:type="spellEnd"/>
          </w:p>
        </w:tc>
        <w:tc>
          <w:tcPr>
            <w:tcW w:w="399" w:type="pct"/>
            <w:tcBorders>
              <w:top w:val="single" w:sz="4" w:space="0" w:color="auto"/>
              <w:left w:val="nil"/>
              <w:bottom w:val="nil"/>
              <w:right w:val="nil"/>
            </w:tcBorders>
          </w:tcPr>
          <w:p w14:paraId="680A7F60" w14:textId="77777777" w:rsidR="00D0000D" w:rsidRPr="003165EE" w:rsidRDefault="00D0000D" w:rsidP="003165EE">
            <w:pPr>
              <w:spacing w:after="0" w:line="360" w:lineRule="auto"/>
              <w:jc w:val="center"/>
              <w:rPr>
                <w:rFonts w:ascii="Book Antiqua" w:eastAsia="Times New Roman" w:hAnsi="Book Antiqua"/>
                <w:color w:val="000000"/>
                <w:sz w:val="24"/>
                <w:szCs w:val="24"/>
              </w:rPr>
            </w:pPr>
          </w:p>
        </w:tc>
        <w:tc>
          <w:tcPr>
            <w:tcW w:w="1442" w:type="pct"/>
            <w:gridSpan w:val="2"/>
            <w:tcBorders>
              <w:top w:val="single" w:sz="4" w:space="0" w:color="auto"/>
              <w:left w:val="nil"/>
              <w:bottom w:val="nil"/>
              <w:right w:val="nil"/>
            </w:tcBorders>
            <w:vAlign w:val="bottom"/>
          </w:tcPr>
          <w:p w14:paraId="4D6592CA" w14:textId="441EAE1E" w:rsidR="00D0000D" w:rsidRPr="003165EE" w:rsidRDefault="00D0000D" w:rsidP="003165EE">
            <w:pPr>
              <w:spacing w:after="0" w:line="360" w:lineRule="auto"/>
              <w:jc w:val="center"/>
              <w:rPr>
                <w:rFonts w:ascii="Book Antiqua" w:eastAsia="Times New Roman" w:hAnsi="Book Antiqua"/>
                <w:color w:val="000000"/>
                <w:sz w:val="24"/>
                <w:szCs w:val="24"/>
              </w:rPr>
            </w:pPr>
            <w:r w:rsidRPr="003165EE">
              <w:rPr>
                <w:rFonts w:ascii="Book Antiqua" w:eastAsia="Times New Roman" w:hAnsi="Book Antiqua"/>
                <w:color w:val="000000"/>
                <w:sz w:val="24"/>
                <w:szCs w:val="24"/>
              </w:rPr>
              <w:t>All sample</w:t>
            </w:r>
          </w:p>
        </w:tc>
      </w:tr>
      <w:tr w:rsidR="00D0000D" w:rsidRPr="00E34792" w14:paraId="4A81ECC6" w14:textId="77777777" w:rsidTr="0049572B">
        <w:trPr>
          <w:trHeight w:val="260"/>
        </w:trPr>
        <w:tc>
          <w:tcPr>
            <w:tcW w:w="1380" w:type="pct"/>
            <w:tcBorders>
              <w:top w:val="nil"/>
              <w:left w:val="nil"/>
              <w:bottom w:val="nil"/>
              <w:right w:val="nil"/>
            </w:tcBorders>
          </w:tcPr>
          <w:p w14:paraId="115C48CB" w14:textId="77777777" w:rsidR="00D0000D" w:rsidRPr="00E34792" w:rsidRDefault="00D0000D" w:rsidP="00E34792">
            <w:pPr>
              <w:spacing w:after="0" w:line="360" w:lineRule="auto"/>
              <w:jc w:val="both"/>
              <w:rPr>
                <w:rFonts w:ascii="Book Antiqua" w:hAnsi="Book Antiqua"/>
                <w:b/>
                <w:sz w:val="24"/>
                <w:szCs w:val="24"/>
                <w:lang w:val="en-US"/>
              </w:rPr>
            </w:pPr>
          </w:p>
        </w:tc>
        <w:tc>
          <w:tcPr>
            <w:tcW w:w="676" w:type="pct"/>
            <w:tcBorders>
              <w:top w:val="nil"/>
              <w:left w:val="nil"/>
              <w:bottom w:val="nil"/>
              <w:right w:val="nil"/>
            </w:tcBorders>
          </w:tcPr>
          <w:p w14:paraId="1C614B92" w14:textId="77777777" w:rsidR="00D0000D" w:rsidRPr="003165EE" w:rsidRDefault="00D0000D" w:rsidP="003165EE">
            <w:pPr>
              <w:spacing w:after="0" w:line="360" w:lineRule="auto"/>
              <w:jc w:val="center"/>
              <w:rPr>
                <w:rFonts w:ascii="Book Antiqua" w:hAnsi="Book Antiqua"/>
                <w:sz w:val="24"/>
                <w:szCs w:val="24"/>
              </w:rPr>
            </w:pPr>
          </w:p>
        </w:tc>
        <w:tc>
          <w:tcPr>
            <w:tcW w:w="551" w:type="pct"/>
            <w:tcBorders>
              <w:top w:val="single" w:sz="4" w:space="0" w:color="auto"/>
              <w:left w:val="nil"/>
              <w:bottom w:val="nil"/>
              <w:right w:val="nil"/>
            </w:tcBorders>
          </w:tcPr>
          <w:p w14:paraId="2C458B4A" w14:textId="7859F33D" w:rsidR="00D0000D" w:rsidRPr="003165EE" w:rsidRDefault="00D0000D" w:rsidP="003165EE">
            <w:pPr>
              <w:spacing w:after="0" w:line="360" w:lineRule="auto"/>
              <w:jc w:val="center"/>
              <w:rPr>
                <w:rFonts w:ascii="Book Antiqua" w:eastAsia="Times New Roman" w:hAnsi="Book Antiqua"/>
                <w:color w:val="000000"/>
                <w:sz w:val="24"/>
                <w:szCs w:val="24"/>
              </w:rPr>
            </w:pPr>
            <w:r w:rsidRPr="003165EE">
              <w:rPr>
                <w:rFonts w:ascii="Book Antiqua" w:eastAsia="Times New Roman" w:hAnsi="Book Antiqua"/>
                <w:color w:val="000000"/>
                <w:sz w:val="24"/>
                <w:szCs w:val="24"/>
              </w:rPr>
              <w:t>Mean ± SD</w:t>
            </w:r>
          </w:p>
        </w:tc>
        <w:tc>
          <w:tcPr>
            <w:tcW w:w="551" w:type="pct"/>
            <w:tcBorders>
              <w:top w:val="single" w:sz="4" w:space="0" w:color="auto"/>
              <w:left w:val="nil"/>
              <w:bottom w:val="nil"/>
              <w:right w:val="nil"/>
            </w:tcBorders>
          </w:tcPr>
          <w:p w14:paraId="02FD537A" w14:textId="2DD56EBC" w:rsidR="00D0000D" w:rsidRPr="003165EE" w:rsidRDefault="00D0000D" w:rsidP="003165EE">
            <w:pPr>
              <w:spacing w:after="0" w:line="360" w:lineRule="auto"/>
              <w:jc w:val="center"/>
              <w:rPr>
                <w:rFonts w:ascii="Book Antiqua" w:eastAsia="Times New Roman" w:hAnsi="Book Antiqua"/>
                <w:color w:val="000000"/>
                <w:sz w:val="24"/>
                <w:szCs w:val="24"/>
              </w:rPr>
            </w:pPr>
            <w:r w:rsidRPr="003165EE">
              <w:rPr>
                <w:rFonts w:ascii="Book Antiqua" w:eastAsia="Times New Roman" w:hAnsi="Book Antiqua"/>
                <w:color w:val="000000"/>
                <w:sz w:val="24"/>
                <w:szCs w:val="24"/>
              </w:rPr>
              <w:t>Mean ± SD</w:t>
            </w:r>
          </w:p>
        </w:tc>
        <w:tc>
          <w:tcPr>
            <w:tcW w:w="399" w:type="pct"/>
            <w:tcBorders>
              <w:top w:val="nil"/>
              <w:left w:val="nil"/>
              <w:bottom w:val="single" w:sz="4" w:space="0" w:color="auto"/>
              <w:right w:val="nil"/>
            </w:tcBorders>
          </w:tcPr>
          <w:p w14:paraId="33205CAF" w14:textId="77777777" w:rsidR="00D0000D" w:rsidRPr="003165EE" w:rsidRDefault="00D0000D" w:rsidP="003165EE">
            <w:pPr>
              <w:spacing w:after="0" w:line="360" w:lineRule="auto"/>
              <w:jc w:val="center"/>
              <w:rPr>
                <w:rFonts w:ascii="Book Antiqua" w:eastAsia="Times New Roman" w:hAnsi="Book Antiqua"/>
                <w:color w:val="000000"/>
                <w:sz w:val="24"/>
                <w:szCs w:val="24"/>
              </w:rPr>
            </w:pPr>
          </w:p>
        </w:tc>
        <w:tc>
          <w:tcPr>
            <w:tcW w:w="551" w:type="pct"/>
            <w:tcBorders>
              <w:top w:val="single" w:sz="4" w:space="0" w:color="auto"/>
              <w:left w:val="nil"/>
              <w:bottom w:val="nil"/>
              <w:right w:val="nil"/>
            </w:tcBorders>
            <w:vAlign w:val="bottom"/>
          </w:tcPr>
          <w:p w14:paraId="4B782EA2" w14:textId="75C574D7" w:rsidR="00D0000D" w:rsidRPr="003165EE" w:rsidRDefault="00D0000D" w:rsidP="003165EE">
            <w:pPr>
              <w:spacing w:after="0" w:line="360" w:lineRule="auto"/>
              <w:jc w:val="center"/>
              <w:rPr>
                <w:rFonts w:ascii="Book Antiqua" w:eastAsia="Times New Roman" w:hAnsi="Book Antiqua"/>
                <w:color w:val="000000"/>
                <w:sz w:val="24"/>
                <w:szCs w:val="24"/>
              </w:rPr>
            </w:pPr>
            <w:r w:rsidRPr="003165EE">
              <w:rPr>
                <w:rFonts w:ascii="Book Antiqua" w:eastAsia="Times New Roman" w:hAnsi="Book Antiqua"/>
                <w:color w:val="000000"/>
                <w:sz w:val="24"/>
                <w:szCs w:val="24"/>
              </w:rPr>
              <w:t>Mean ± SD</w:t>
            </w:r>
          </w:p>
        </w:tc>
        <w:tc>
          <w:tcPr>
            <w:tcW w:w="891" w:type="pct"/>
            <w:tcBorders>
              <w:top w:val="single" w:sz="4" w:space="0" w:color="auto"/>
              <w:left w:val="nil"/>
              <w:bottom w:val="nil"/>
              <w:right w:val="nil"/>
            </w:tcBorders>
            <w:vAlign w:val="bottom"/>
          </w:tcPr>
          <w:p w14:paraId="5CA1E959" w14:textId="2AEA0694" w:rsidR="00D0000D" w:rsidRPr="003165EE" w:rsidRDefault="00D0000D" w:rsidP="003165EE">
            <w:pPr>
              <w:spacing w:after="0" w:line="360" w:lineRule="auto"/>
              <w:jc w:val="center"/>
              <w:rPr>
                <w:rFonts w:ascii="Book Antiqua" w:hAnsi="Book Antiqua"/>
                <w:color w:val="000000"/>
                <w:sz w:val="24"/>
                <w:szCs w:val="24"/>
                <w:lang w:eastAsia="zh-CN"/>
              </w:rPr>
            </w:pPr>
            <w:r w:rsidRPr="003165EE">
              <w:rPr>
                <w:rFonts w:ascii="Book Antiqua" w:eastAsia="Times New Roman" w:hAnsi="Book Antiqua"/>
                <w:color w:val="000000"/>
                <w:sz w:val="24"/>
                <w:szCs w:val="24"/>
              </w:rPr>
              <w:t xml:space="preserve">Median </w:t>
            </w:r>
            <w:r w:rsidR="00D77DBD" w:rsidRPr="003165EE">
              <w:rPr>
                <w:rFonts w:ascii="Book Antiqua" w:hAnsi="Book Antiqua" w:hint="eastAsia"/>
                <w:color w:val="000000"/>
                <w:sz w:val="24"/>
                <w:szCs w:val="24"/>
                <w:lang w:eastAsia="zh-CN"/>
              </w:rPr>
              <w:t>(</w:t>
            </w:r>
            <w:r w:rsidRPr="003165EE">
              <w:rPr>
                <w:rFonts w:ascii="Book Antiqua" w:eastAsia="Times New Roman" w:hAnsi="Book Antiqua"/>
                <w:color w:val="000000"/>
                <w:sz w:val="24"/>
                <w:szCs w:val="24"/>
              </w:rPr>
              <w:t>Min; max</w:t>
            </w:r>
            <w:r w:rsidR="00D77DBD" w:rsidRPr="003165EE">
              <w:rPr>
                <w:rFonts w:ascii="Book Antiqua" w:hAnsi="Book Antiqua" w:hint="eastAsia"/>
                <w:color w:val="000000"/>
                <w:sz w:val="24"/>
                <w:szCs w:val="24"/>
                <w:lang w:eastAsia="zh-CN"/>
              </w:rPr>
              <w:t>)</w:t>
            </w:r>
          </w:p>
        </w:tc>
      </w:tr>
      <w:tr w:rsidR="00D0000D" w:rsidRPr="00E34792" w14:paraId="58CE8D9E" w14:textId="77777777" w:rsidTr="0049572B">
        <w:trPr>
          <w:trHeight w:val="260"/>
        </w:trPr>
        <w:tc>
          <w:tcPr>
            <w:tcW w:w="1380" w:type="pct"/>
            <w:tcBorders>
              <w:top w:val="nil"/>
              <w:left w:val="nil"/>
              <w:bottom w:val="nil"/>
              <w:right w:val="nil"/>
            </w:tcBorders>
          </w:tcPr>
          <w:p w14:paraId="11FA5EB5" w14:textId="77777777" w:rsidR="00D0000D" w:rsidRPr="00E34792" w:rsidRDefault="00D0000D" w:rsidP="00E34792">
            <w:pPr>
              <w:spacing w:after="0" w:line="360" w:lineRule="auto"/>
              <w:jc w:val="both"/>
              <w:rPr>
                <w:rFonts w:ascii="Book Antiqua" w:hAnsi="Book Antiqua"/>
                <w:b/>
                <w:sz w:val="24"/>
                <w:szCs w:val="24"/>
                <w:lang w:val="en-US"/>
              </w:rPr>
            </w:pPr>
          </w:p>
        </w:tc>
        <w:tc>
          <w:tcPr>
            <w:tcW w:w="676" w:type="pct"/>
            <w:tcBorders>
              <w:top w:val="nil"/>
              <w:left w:val="nil"/>
              <w:bottom w:val="nil"/>
              <w:right w:val="nil"/>
            </w:tcBorders>
          </w:tcPr>
          <w:p w14:paraId="4D0FF88E" w14:textId="77777777" w:rsidR="00D0000D" w:rsidRPr="003165EE" w:rsidRDefault="00D0000D" w:rsidP="003165EE">
            <w:pPr>
              <w:spacing w:after="0" w:line="360" w:lineRule="auto"/>
              <w:jc w:val="center"/>
              <w:rPr>
                <w:rFonts w:ascii="Book Antiqua" w:hAnsi="Book Antiqua"/>
                <w:sz w:val="24"/>
                <w:szCs w:val="24"/>
              </w:rPr>
            </w:pPr>
          </w:p>
        </w:tc>
        <w:tc>
          <w:tcPr>
            <w:tcW w:w="551" w:type="pct"/>
            <w:tcBorders>
              <w:top w:val="single" w:sz="4" w:space="0" w:color="auto"/>
              <w:left w:val="nil"/>
              <w:bottom w:val="nil"/>
              <w:right w:val="nil"/>
            </w:tcBorders>
          </w:tcPr>
          <w:p w14:paraId="5BEB122E" w14:textId="42678B41" w:rsidR="00D0000D" w:rsidRPr="003165EE" w:rsidRDefault="00D77DBD" w:rsidP="003165EE">
            <w:pPr>
              <w:spacing w:after="0" w:line="360" w:lineRule="auto"/>
              <w:jc w:val="center"/>
              <w:rPr>
                <w:rFonts w:ascii="Book Antiqua" w:eastAsia="Times New Roman" w:hAnsi="Book Antiqua"/>
                <w:color w:val="000000"/>
                <w:sz w:val="24"/>
                <w:szCs w:val="24"/>
              </w:rPr>
            </w:pPr>
            <w:r w:rsidRPr="003165EE">
              <w:rPr>
                <w:rFonts w:ascii="Book Antiqua" w:hAnsi="Book Antiqua"/>
                <w:i/>
                <w:sz w:val="24"/>
                <w:szCs w:val="24"/>
              </w:rPr>
              <w:t>n</w:t>
            </w:r>
            <w:r w:rsidR="00061ADE" w:rsidRPr="003165EE">
              <w:rPr>
                <w:rFonts w:ascii="Book Antiqua" w:hAnsi="Book Antiqua" w:hint="eastAsia"/>
                <w:sz w:val="24"/>
                <w:szCs w:val="24"/>
                <w:lang w:eastAsia="zh-CN"/>
              </w:rPr>
              <w:t xml:space="preserve"> </w:t>
            </w:r>
            <w:r w:rsidR="00061ADE" w:rsidRPr="003165EE">
              <w:rPr>
                <w:rFonts w:ascii="Book Antiqua" w:hAnsi="Book Antiqua"/>
                <w:sz w:val="24"/>
                <w:szCs w:val="24"/>
              </w:rPr>
              <w:t xml:space="preserve">= </w:t>
            </w:r>
            <w:r w:rsidR="00D0000D" w:rsidRPr="003165EE">
              <w:rPr>
                <w:rFonts w:ascii="Book Antiqua" w:eastAsia="Times New Roman" w:hAnsi="Book Antiqua"/>
                <w:color w:val="000000"/>
                <w:sz w:val="24"/>
                <w:szCs w:val="24"/>
              </w:rPr>
              <w:t>39</w:t>
            </w:r>
          </w:p>
        </w:tc>
        <w:tc>
          <w:tcPr>
            <w:tcW w:w="551" w:type="pct"/>
            <w:tcBorders>
              <w:top w:val="single" w:sz="4" w:space="0" w:color="auto"/>
              <w:left w:val="nil"/>
              <w:bottom w:val="nil"/>
              <w:right w:val="nil"/>
            </w:tcBorders>
          </w:tcPr>
          <w:p w14:paraId="64255FED" w14:textId="19C04CB3" w:rsidR="00D0000D" w:rsidRPr="003165EE" w:rsidRDefault="00D77DBD" w:rsidP="003165EE">
            <w:pPr>
              <w:spacing w:after="0" w:line="360" w:lineRule="auto"/>
              <w:jc w:val="center"/>
              <w:rPr>
                <w:rFonts w:ascii="Book Antiqua" w:eastAsia="Times New Roman" w:hAnsi="Book Antiqua"/>
                <w:color w:val="000000"/>
                <w:sz w:val="24"/>
                <w:szCs w:val="24"/>
              </w:rPr>
            </w:pPr>
            <w:r w:rsidRPr="003165EE">
              <w:rPr>
                <w:rFonts w:ascii="Book Antiqua" w:hAnsi="Book Antiqua"/>
                <w:i/>
                <w:sz w:val="24"/>
                <w:szCs w:val="24"/>
              </w:rPr>
              <w:t>n</w:t>
            </w:r>
            <w:r w:rsidR="00061ADE" w:rsidRPr="003165EE">
              <w:rPr>
                <w:rFonts w:ascii="Book Antiqua" w:hAnsi="Book Antiqua" w:hint="eastAsia"/>
                <w:sz w:val="24"/>
                <w:szCs w:val="24"/>
                <w:lang w:eastAsia="zh-CN"/>
              </w:rPr>
              <w:t xml:space="preserve"> </w:t>
            </w:r>
            <w:r w:rsidR="00061ADE" w:rsidRPr="003165EE">
              <w:rPr>
                <w:rFonts w:ascii="Book Antiqua" w:hAnsi="Book Antiqua"/>
                <w:sz w:val="24"/>
                <w:szCs w:val="24"/>
              </w:rPr>
              <w:t xml:space="preserve">= </w:t>
            </w:r>
            <w:r w:rsidR="00D0000D" w:rsidRPr="003165EE">
              <w:rPr>
                <w:rFonts w:ascii="Book Antiqua" w:eastAsia="Times New Roman" w:hAnsi="Book Antiqua"/>
                <w:color w:val="000000"/>
                <w:sz w:val="24"/>
                <w:szCs w:val="24"/>
              </w:rPr>
              <w:t>159</w:t>
            </w:r>
          </w:p>
        </w:tc>
        <w:tc>
          <w:tcPr>
            <w:tcW w:w="399" w:type="pct"/>
            <w:tcBorders>
              <w:top w:val="single" w:sz="4" w:space="0" w:color="auto"/>
              <w:left w:val="nil"/>
              <w:bottom w:val="nil"/>
              <w:right w:val="nil"/>
            </w:tcBorders>
          </w:tcPr>
          <w:p w14:paraId="6FB46B5A" w14:textId="4D3A730F" w:rsidR="00D0000D" w:rsidRPr="003165EE" w:rsidRDefault="00D0000D" w:rsidP="003165EE">
            <w:pPr>
              <w:spacing w:after="0" w:line="360" w:lineRule="auto"/>
              <w:jc w:val="center"/>
              <w:rPr>
                <w:rFonts w:ascii="Book Antiqua" w:eastAsia="Times New Roman" w:hAnsi="Book Antiqua"/>
                <w:color w:val="000000"/>
                <w:sz w:val="24"/>
                <w:szCs w:val="24"/>
              </w:rPr>
            </w:pPr>
            <w:r w:rsidRPr="003165EE">
              <w:rPr>
                <w:rFonts w:ascii="Book Antiqua" w:eastAsia="Times New Roman" w:hAnsi="Book Antiqua"/>
                <w:i/>
                <w:color w:val="000000"/>
                <w:sz w:val="24"/>
                <w:szCs w:val="24"/>
              </w:rPr>
              <w:t>P</w:t>
            </w:r>
            <w:r w:rsidRPr="003165EE">
              <w:rPr>
                <w:rFonts w:ascii="Book Antiqua" w:eastAsia="Times New Roman" w:hAnsi="Book Antiqua"/>
                <w:color w:val="000000"/>
                <w:sz w:val="24"/>
                <w:szCs w:val="24"/>
              </w:rPr>
              <w:t>-value</w:t>
            </w:r>
          </w:p>
        </w:tc>
        <w:tc>
          <w:tcPr>
            <w:tcW w:w="1442" w:type="pct"/>
            <w:gridSpan w:val="2"/>
            <w:tcBorders>
              <w:top w:val="single" w:sz="4" w:space="0" w:color="auto"/>
              <w:left w:val="nil"/>
              <w:bottom w:val="nil"/>
              <w:right w:val="nil"/>
            </w:tcBorders>
            <w:vAlign w:val="bottom"/>
          </w:tcPr>
          <w:p w14:paraId="45AEAA78" w14:textId="5910E1C5" w:rsidR="00D0000D" w:rsidRPr="003165EE" w:rsidRDefault="000C52F7" w:rsidP="003165EE">
            <w:pPr>
              <w:spacing w:after="0" w:line="360" w:lineRule="auto"/>
              <w:rPr>
                <w:rFonts w:ascii="Book Antiqua" w:eastAsia="Times New Roman" w:hAnsi="Book Antiqua"/>
                <w:color w:val="000000"/>
                <w:sz w:val="24"/>
                <w:szCs w:val="24"/>
              </w:rPr>
            </w:pPr>
            <w:r>
              <w:rPr>
                <w:rFonts w:ascii="Book Antiqua" w:hAnsi="Book Antiqua" w:hint="eastAsia"/>
                <w:i/>
                <w:sz w:val="24"/>
                <w:szCs w:val="24"/>
                <w:lang w:eastAsia="zh-CN"/>
              </w:rPr>
              <w:t xml:space="preserve"> </w:t>
            </w:r>
            <w:r w:rsidR="003165EE">
              <w:rPr>
                <w:rFonts w:ascii="Book Antiqua" w:hAnsi="Book Antiqua" w:hint="eastAsia"/>
                <w:i/>
                <w:sz w:val="24"/>
                <w:szCs w:val="24"/>
                <w:lang w:eastAsia="zh-CN"/>
              </w:rPr>
              <w:t xml:space="preserve"> </w:t>
            </w:r>
            <w:r w:rsidR="00D77DBD" w:rsidRPr="003165EE">
              <w:rPr>
                <w:rFonts w:ascii="Book Antiqua" w:hAnsi="Book Antiqua"/>
                <w:i/>
                <w:sz w:val="24"/>
                <w:szCs w:val="24"/>
              </w:rPr>
              <w:t>n</w:t>
            </w:r>
            <w:r w:rsidR="00061ADE" w:rsidRPr="003165EE">
              <w:rPr>
                <w:rFonts w:ascii="Book Antiqua" w:hAnsi="Book Antiqua" w:hint="eastAsia"/>
                <w:sz w:val="24"/>
                <w:szCs w:val="24"/>
                <w:lang w:eastAsia="zh-CN"/>
              </w:rPr>
              <w:t xml:space="preserve"> </w:t>
            </w:r>
            <w:r w:rsidR="00061ADE" w:rsidRPr="003165EE">
              <w:rPr>
                <w:rFonts w:ascii="Book Antiqua" w:hAnsi="Book Antiqua"/>
                <w:sz w:val="24"/>
                <w:szCs w:val="24"/>
              </w:rPr>
              <w:t xml:space="preserve">= </w:t>
            </w:r>
            <w:r w:rsidR="00D0000D" w:rsidRPr="003165EE">
              <w:rPr>
                <w:rFonts w:ascii="Book Antiqua" w:eastAsia="Times New Roman" w:hAnsi="Book Antiqua"/>
                <w:color w:val="000000"/>
                <w:sz w:val="24"/>
                <w:szCs w:val="24"/>
              </w:rPr>
              <w:t>198</w:t>
            </w:r>
          </w:p>
        </w:tc>
      </w:tr>
      <w:tr w:rsidR="00D0000D" w:rsidRPr="00E34792" w14:paraId="3B1C9F8A" w14:textId="77777777" w:rsidTr="00D0000D">
        <w:trPr>
          <w:trHeight w:val="260"/>
        </w:trPr>
        <w:tc>
          <w:tcPr>
            <w:tcW w:w="1380" w:type="pct"/>
            <w:tcBorders>
              <w:top w:val="single" w:sz="4" w:space="0" w:color="auto"/>
              <w:left w:val="nil"/>
              <w:bottom w:val="nil"/>
              <w:right w:val="nil"/>
            </w:tcBorders>
            <w:hideMark/>
          </w:tcPr>
          <w:p w14:paraId="11F9E954" w14:textId="36B777B9" w:rsidR="00D0000D" w:rsidRPr="00E34792" w:rsidRDefault="00D77DBD" w:rsidP="00D77DBD">
            <w:pPr>
              <w:spacing w:after="0" w:line="360" w:lineRule="auto"/>
              <w:jc w:val="both"/>
              <w:rPr>
                <w:rFonts w:ascii="Book Antiqua" w:hAnsi="Book Antiqua"/>
                <w:b/>
                <w:sz w:val="24"/>
                <w:szCs w:val="24"/>
                <w:lang w:val="en-US"/>
              </w:rPr>
            </w:pPr>
            <w:r>
              <w:rPr>
                <w:rFonts w:ascii="Book Antiqua" w:hAnsi="Book Antiqua"/>
                <w:b/>
                <w:sz w:val="24"/>
                <w:szCs w:val="24"/>
                <w:lang w:val="en-US"/>
              </w:rPr>
              <w:t xml:space="preserve">Age, </w:t>
            </w:r>
            <w:proofErr w:type="spellStart"/>
            <w:r>
              <w:rPr>
                <w:rFonts w:ascii="Book Antiqua" w:hAnsi="Book Antiqua"/>
                <w:b/>
                <w:sz w:val="24"/>
                <w:szCs w:val="24"/>
                <w:lang w:val="en-US"/>
              </w:rPr>
              <w:t>y</w:t>
            </w:r>
            <w:r w:rsidR="00D0000D" w:rsidRPr="00E34792">
              <w:rPr>
                <w:rFonts w:ascii="Book Antiqua" w:hAnsi="Book Antiqua"/>
                <w:b/>
                <w:sz w:val="24"/>
                <w:szCs w:val="24"/>
                <w:lang w:val="en-US"/>
              </w:rPr>
              <w:t>r</w:t>
            </w:r>
            <w:proofErr w:type="spellEnd"/>
          </w:p>
        </w:tc>
        <w:tc>
          <w:tcPr>
            <w:tcW w:w="676" w:type="pct"/>
            <w:tcBorders>
              <w:top w:val="single" w:sz="4" w:space="0" w:color="auto"/>
              <w:left w:val="nil"/>
              <w:bottom w:val="nil"/>
              <w:right w:val="nil"/>
            </w:tcBorders>
          </w:tcPr>
          <w:p w14:paraId="3B78EF4B" w14:textId="77777777" w:rsidR="00D0000D" w:rsidRPr="003165EE" w:rsidRDefault="00D0000D" w:rsidP="003165EE">
            <w:pPr>
              <w:spacing w:after="0" w:line="360" w:lineRule="auto"/>
              <w:jc w:val="center"/>
              <w:rPr>
                <w:rFonts w:ascii="Book Antiqua" w:hAnsi="Book Antiqua"/>
                <w:sz w:val="24"/>
                <w:szCs w:val="24"/>
              </w:rPr>
            </w:pPr>
          </w:p>
        </w:tc>
        <w:tc>
          <w:tcPr>
            <w:tcW w:w="551" w:type="pct"/>
            <w:tcBorders>
              <w:top w:val="single" w:sz="4" w:space="0" w:color="auto"/>
              <w:left w:val="nil"/>
              <w:bottom w:val="nil"/>
              <w:right w:val="nil"/>
            </w:tcBorders>
            <w:vAlign w:val="bottom"/>
          </w:tcPr>
          <w:p w14:paraId="4ED55FDE" w14:textId="51DDC37D" w:rsidR="00D0000D" w:rsidRPr="003165EE" w:rsidRDefault="0090236E" w:rsidP="003165EE">
            <w:pPr>
              <w:spacing w:after="0" w:line="360" w:lineRule="auto"/>
              <w:jc w:val="center"/>
              <w:rPr>
                <w:rFonts w:ascii="Book Antiqua" w:hAnsi="Book Antiqua"/>
                <w:sz w:val="24"/>
                <w:szCs w:val="24"/>
              </w:rPr>
            </w:pPr>
            <w:r w:rsidRPr="003165EE">
              <w:rPr>
                <w:rFonts w:ascii="Book Antiqua" w:eastAsia="Times New Roman" w:hAnsi="Book Antiqua"/>
                <w:color w:val="000000"/>
                <w:sz w:val="24"/>
                <w:szCs w:val="24"/>
              </w:rPr>
              <w:t>50.5</w:t>
            </w:r>
            <w:r w:rsidR="00D0000D" w:rsidRPr="003165EE">
              <w:rPr>
                <w:rFonts w:ascii="Book Antiqua" w:eastAsia="Times New Roman" w:hAnsi="Book Antiqua"/>
                <w:color w:val="000000"/>
                <w:sz w:val="24"/>
                <w:szCs w:val="24"/>
              </w:rPr>
              <w:t xml:space="preserve"> ± </w:t>
            </w:r>
            <w:r w:rsidRPr="003165EE">
              <w:rPr>
                <w:rFonts w:ascii="Book Antiqua" w:eastAsia="Times New Roman" w:hAnsi="Book Antiqua"/>
                <w:color w:val="000000"/>
                <w:sz w:val="24"/>
                <w:szCs w:val="24"/>
              </w:rPr>
              <w:t>12.2</w:t>
            </w:r>
          </w:p>
        </w:tc>
        <w:tc>
          <w:tcPr>
            <w:tcW w:w="551" w:type="pct"/>
            <w:tcBorders>
              <w:top w:val="single" w:sz="4" w:space="0" w:color="auto"/>
              <w:left w:val="nil"/>
              <w:bottom w:val="nil"/>
              <w:right w:val="nil"/>
            </w:tcBorders>
            <w:vAlign w:val="bottom"/>
          </w:tcPr>
          <w:p w14:paraId="6ACB975F" w14:textId="623F11CB" w:rsidR="00D0000D" w:rsidRPr="003165EE" w:rsidRDefault="0090236E" w:rsidP="003165EE">
            <w:pPr>
              <w:spacing w:after="0" w:line="360" w:lineRule="auto"/>
              <w:jc w:val="center"/>
              <w:rPr>
                <w:rFonts w:ascii="Book Antiqua" w:hAnsi="Book Antiqua"/>
                <w:sz w:val="24"/>
                <w:szCs w:val="24"/>
              </w:rPr>
            </w:pPr>
            <w:r w:rsidRPr="003165EE">
              <w:rPr>
                <w:rFonts w:ascii="Book Antiqua" w:eastAsia="Times New Roman" w:hAnsi="Book Antiqua"/>
                <w:color w:val="000000"/>
                <w:sz w:val="24"/>
                <w:szCs w:val="24"/>
              </w:rPr>
              <w:t>82.7</w:t>
            </w:r>
            <w:r w:rsidR="00D0000D" w:rsidRPr="003165EE">
              <w:rPr>
                <w:rFonts w:ascii="Book Antiqua" w:eastAsia="Times New Roman" w:hAnsi="Book Antiqua"/>
                <w:color w:val="000000"/>
                <w:sz w:val="24"/>
                <w:szCs w:val="24"/>
              </w:rPr>
              <w:t xml:space="preserve"> ± </w:t>
            </w:r>
            <w:r w:rsidRPr="003165EE">
              <w:rPr>
                <w:rFonts w:ascii="Book Antiqua" w:eastAsia="Times New Roman" w:hAnsi="Book Antiqua"/>
                <w:color w:val="000000"/>
                <w:sz w:val="24"/>
                <w:szCs w:val="24"/>
              </w:rPr>
              <w:t>8.6</w:t>
            </w:r>
          </w:p>
        </w:tc>
        <w:tc>
          <w:tcPr>
            <w:tcW w:w="399" w:type="pct"/>
            <w:tcBorders>
              <w:top w:val="single" w:sz="4" w:space="0" w:color="auto"/>
              <w:left w:val="nil"/>
              <w:bottom w:val="nil"/>
              <w:right w:val="nil"/>
            </w:tcBorders>
          </w:tcPr>
          <w:p w14:paraId="1D6D68DC" w14:textId="2B6E68AF" w:rsidR="00D0000D" w:rsidRPr="003165EE" w:rsidRDefault="00AE7229" w:rsidP="003165EE">
            <w:pPr>
              <w:spacing w:after="0" w:line="360" w:lineRule="auto"/>
              <w:jc w:val="center"/>
              <w:rPr>
                <w:rFonts w:ascii="Book Antiqua" w:eastAsia="Times New Roman" w:hAnsi="Book Antiqua"/>
                <w:color w:val="000000"/>
                <w:sz w:val="24"/>
                <w:szCs w:val="24"/>
              </w:rPr>
            </w:pPr>
            <w:r w:rsidRPr="003165EE">
              <w:rPr>
                <w:rFonts w:ascii="Book Antiqua" w:eastAsia="Times New Roman" w:hAnsi="Book Antiqua"/>
                <w:color w:val="000000"/>
                <w:sz w:val="24"/>
                <w:szCs w:val="24"/>
              </w:rPr>
              <w:t>NT</w:t>
            </w:r>
          </w:p>
        </w:tc>
        <w:tc>
          <w:tcPr>
            <w:tcW w:w="551" w:type="pct"/>
            <w:tcBorders>
              <w:top w:val="single" w:sz="4" w:space="0" w:color="auto"/>
              <w:left w:val="nil"/>
              <w:bottom w:val="nil"/>
              <w:right w:val="nil"/>
            </w:tcBorders>
            <w:vAlign w:val="bottom"/>
          </w:tcPr>
          <w:p w14:paraId="1F7AFB8B" w14:textId="7787524E" w:rsidR="00D0000D" w:rsidRPr="003165EE" w:rsidRDefault="00D0000D" w:rsidP="003165EE">
            <w:pPr>
              <w:spacing w:after="0" w:line="360" w:lineRule="auto"/>
              <w:jc w:val="center"/>
              <w:rPr>
                <w:rFonts w:ascii="Book Antiqua" w:hAnsi="Book Antiqua"/>
                <w:sz w:val="24"/>
                <w:szCs w:val="24"/>
              </w:rPr>
            </w:pPr>
            <w:r w:rsidRPr="003165EE">
              <w:rPr>
                <w:rFonts w:ascii="Book Antiqua" w:eastAsia="Times New Roman" w:hAnsi="Book Antiqua"/>
                <w:color w:val="000000"/>
                <w:sz w:val="24"/>
                <w:szCs w:val="24"/>
              </w:rPr>
              <w:t>76.4 ± 15.9</w:t>
            </w:r>
          </w:p>
        </w:tc>
        <w:tc>
          <w:tcPr>
            <w:tcW w:w="891" w:type="pct"/>
            <w:tcBorders>
              <w:top w:val="single" w:sz="4" w:space="0" w:color="auto"/>
              <w:left w:val="nil"/>
              <w:bottom w:val="nil"/>
              <w:right w:val="nil"/>
            </w:tcBorders>
            <w:vAlign w:val="bottom"/>
            <w:hideMark/>
          </w:tcPr>
          <w:p w14:paraId="4C10C9DA" w14:textId="5C420852" w:rsidR="00D0000D" w:rsidRPr="003165EE" w:rsidRDefault="00D0000D" w:rsidP="003165EE">
            <w:pPr>
              <w:spacing w:after="0" w:line="360" w:lineRule="auto"/>
              <w:jc w:val="center"/>
              <w:rPr>
                <w:rFonts w:ascii="Book Antiqua" w:hAnsi="Book Antiqua"/>
                <w:color w:val="000000"/>
                <w:sz w:val="24"/>
                <w:szCs w:val="24"/>
                <w:lang w:eastAsia="zh-CN"/>
              </w:rPr>
            </w:pPr>
            <w:r w:rsidRPr="003165EE">
              <w:rPr>
                <w:rFonts w:ascii="Book Antiqua" w:eastAsia="Times New Roman" w:hAnsi="Book Antiqua"/>
                <w:color w:val="000000"/>
                <w:sz w:val="24"/>
                <w:szCs w:val="24"/>
              </w:rPr>
              <w:t xml:space="preserve">80 </w:t>
            </w:r>
            <w:r w:rsidR="00D77DBD" w:rsidRPr="003165EE">
              <w:rPr>
                <w:rFonts w:ascii="Book Antiqua" w:hAnsi="Book Antiqua" w:hint="eastAsia"/>
                <w:color w:val="000000"/>
                <w:sz w:val="24"/>
                <w:szCs w:val="24"/>
                <w:lang w:eastAsia="zh-CN"/>
              </w:rPr>
              <w:t>(</w:t>
            </w:r>
            <w:r w:rsidR="00D77DBD" w:rsidRPr="003165EE">
              <w:rPr>
                <w:rFonts w:ascii="Book Antiqua" w:eastAsia="Times New Roman" w:hAnsi="Book Antiqua"/>
                <w:color w:val="000000"/>
                <w:sz w:val="24"/>
                <w:szCs w:val="24"/>
              </w:rPr>
              <w:t>24; 101</w:t>
            </w:r>
            <w:r w:rsidR="00D77DBD" w:rsidRPr="003165EE">
              <w:rPr>
                <w:rFonts w:ascii="Book Antiqua" w:hAnsi="Book Antiqua" w:hint="eastAsia"/>
                <w:color w:val="000000"/>
                <w:sz w:val="24"/>
                <w:szCs w:val="24"/>
                <w:lang w:eastAsia="zh-CN"/>
              </w:rPr>
              <w:t>)</w:t>
            </w:r>
          </w:p>
        </w:tc>
      </w:tr>
      <w:tr w:rsidR="00D0000D" w:rsidRPr="00E34792" w14:paraId="13BBCC11" w14:textId="77777777" w:rsidTr="00D0000D">
        <w:trPr>
          <w:trHeight w:val="246"/>
        </w:trPr>
        <w:tc>
          <w:tcPr>
            <w:tcW w:w="1380" w:type="pct"/>
            <w:tcBorders>
              <w:top w:val="nil"/>
              <w:left w:val="nil"/>
              <w:bottom w:val="nil"/>
              <w:right w:val="nil"/>
            </w:tcBorders>
            <w:hideMark/>
          </w:tcPr>
          <w:p w14:paraId="542147D3" w14:textId="77777777" w:rsidR="00D0000D" w:rsidRPr="00E34792" w:rsidRDefault="00D0000D" w:rsidP="00E34792">
            <w:pPr>
              <w:spacing w:after="0" w:line="360" w:lineRule="auto"/>
              <w:jc w:val="both"/>
              <w:rPr>
                <w:rFonts w:ascii="Book Antiqua" w:hAnsi="Book Antiqua"/>
                <w:b/>
                <w:sz w:val="24"/>
                <w:szCs w:val="24"/>
                <w:lang w:val="en-US"/>
              </w:rPr>
            </w:pPr>
            <w:r w:rsidRPr="00E34792">
              <w:rPr>
                <w:rFonts w:ascii="Book Antiqua" w:hAnsi="Book Antiqua"/>
                <w:b/>
                <w:sz w:val="24"/>
                <w:szCs w:val="24"/>
                <w:lang w:val="en-US"/>
              </w:rPr>
              <w:t>KATZ at ICU admission, score</w:t>
            </w:r>
          </w:p>
        </w:tc>
        <w:tc>
          <w:tcPr>
            <w:tcW w:w="676" w:type="pct"/>
            <w:tcBorders>
              <w:top w:val="nil"/>
              <w:left w:val="nil"/>
              <w:bottom w:val="nil"/>
              <w:right w:val="nil"/>
            </w:tcBorders>
            <w:vAlign w:val="center"/>
          </w:tcPr>
          <w:p w14:paraId="1BCD4990" w14:textId="77777777" w:rsidR="00D0000D" w:rsidRPr="003165EE" w:rsidRDefault="00D0000D" w:rsidP="003165EE">
            <w:pPr>
              <w:spacing w:after="0" w:line="360" w:lineRule="auto"/>
              <w:jc w:val="center"/>
              <w:rPr>
                <w:rFonts w:ascii="Book Antiqua" w:hAnsi="Book Antiqua"/>
                <w:color w:val="000000"/>
                <w:sz w:val="24"/>
                <w:szCs w:val="24"/>
                <w:lang w:val="en-US"/>
              </w:rPr>
            </w:pPr>
          </w:p>
        </w:tc>
        <w:tc>
          <w:tcPr>
            <w:tcW w:w="551" w:type="pct"/>
            <w:tcBorders>
              <w:top w:val="nil"/>
              <w:left w:val="nil"/>
              <w:bottom w:val="nil"/>
              <w:right w:val="nil"/>
            </w:tcBorders>
            <w:vAlign w:val="bottom"/>
          </w:tcPr>
          <w:p w14:paraId="6A1C11F2" w14:textId="77777777" w:rsidR="00D0000D" w:rsidRPr="003165EE" w:rsidRDefault="00D0000D" w:rsidP="003165EE">
            <w:pPr>
              <w:spacing w:after="0" w:line="360" w:lineRule="auto"/>
              <w:jc w:val="center"/>
              <w:rPr>
                <w:rFonts w:ascii="Book Antiqua" w:hAnsi="Book Antiqua"/>
                <w:color w:val="000000"/>
                <w:sz w:val="24"/>
                <w:szCs w:val="24"/>
              </w:rPr>
            </w:pPr>
            <w:r w:rsidRPr="003165EE">
              <w:rPr>
                <w:rFonts w:ascii="Book Antiqua" w:eastAsia="Times New Roman" w:hAnsi="Book Antiqua"/>
                <w:color w:val="000000"/>
                <w:sz w:val="24"/>
                <w:szCs w:val="24"/>
              </w:rPr>
              <w:t>3.9 ± 1.4</w:t>
            </w:r>
          </w:p>
        </w:tc>
        <w:tc>
          <w:tcPr>
            <w:tcW w:w="551" w:type="pct"/>
            <w:tcBorders>
              <w:top w:val="nil"/>
              <w:left w:val="nil"/>
              <w:bottom w:val="nil"/>
              <w:right w:val="nil"/>
            </w:tcBorders>
            <w:vAlign w:val="bottom"/>
          </w:tcPr>
          <w:p w14:paraId="51E95D7C" w14:textId="77777777" w:rsidR="00D0000D" w:rsidRPr="003165EE" w:rsidRDefault="00D0000D" w:rsidP="003165EE">
            <w:pPr>
              <w:spacing w:after="0" w:line="360" w:lineRule="auto"/>
              <w:jc w:val="center"/>
              <w:rPr>
                <w:rFonts w:ascii="Book Antiqua" w:hAnsi="Book Antiqua"/>
                <w:color w:val="000000"/>
                <w:sz w:val="24"/>
                <w:szCs w:val="24"/>
              </w:rPr>
            </w:pPr>
            <w:r w:rsidRPr="003165EE">
              <w:rPr>
                <w:rFonts w:ascii="Book Antiqua" w:eastAsia="Times New Roman" w:hAnsi="Book Antiqua"/>
                <w:color w:val="000000"/>
                <w:sz w:val="24"/>
                <w:szCs w:val="24"/>
              </w:rPr>
              <w:t>4.3 ± 1.4</w:t>
            </w:r>
          </w:p>
        </w:tc>
        <w:tc>
          <w:tcPr>
            <w:tcW w:w="399" w:type="pct"/>
            <w:tcBorders>
              <w:top w:val="nil"/>
              <w:left w:val="nil"/>
              <w:bottom w:val="nil"/>
              <w:right w:val="nil"/>
            </w:tcBorders>
          </w:tcPr>
          <w:p w14:paraId="3A50E6E6" w14:textId="565CD50C" w:rsidR="00D0000D" w:rsidRPr="003165EE" w:rsidRDefault="00D0000D" w:rsidP="003165EE">
            <w:pPr>
              <w:spacing w:after="0" w:line="360" w:lineRule="auto"/>
              <w:jc w:val="center"/>
              <w:rPr>
                <w:rFonts w:ascii="Book Antiqua" w:eastAsia="Times New Roman" w:hAnsi="Book Antiqua"/>
                <w:color w:val="000000"/>
                <w:sz w:val="24"/>
                <w:szCs w:val="24"/>
              </w:rPr>
            </w:pPr>
            <w:r w:rsidRPr="003165EE">
              <w:rPr>
                <w:rFonts w:ascii="Book Antiqua" w:eastAsia="Times New Roman" w:hAnsi="Book Antiqua"/>
                <w:color w:val="000000"/>
                <w:sz w:val="24"/>
                <w:szCs w:val="24"/>
              </w:rPr>
              <w:t>0.207</w:t>
            </w:r>
          </w:p>
        </w:tc>
        <w:tc>
          <w:tcPr>
            <w:tcW w:w="551" w:type="pct"/>
            <w:tcBorders>
              <w:top w:val="nil"/>
              <w:left w:val="nil"/>
              <w:bottom w:val="nil"/>
              <w:right w:val="nil"/>
            </w:tcBorders>
            <w:vAlign w:val="bottom"/>
          </w:tcPr>
          <w:p w14:paraId="00B43F75" w14:textId="095C7067" w:rsidR="00D0000D" w:rsidRPr="003165EE" w:rsidRDefault="00D0000D" w:rsidP="003165EE">
            <w:pPr>
              <w:spacing w:after="0" w:line="360" w:lineRule="auto"/>
              <w:jc w:val="center"/>
              <w:rPr>
                <w:rFonts w:ascii="Book Antiqua" w:hAnsi="Book Antiqua"/>
                <w:color w:val="000000"/>
                <w:sz w:val="24"/>
                <w:szCs w:val="24"/>
              </w:rPr>
            </w:pPr>
            <w:r w:rsidRPr="003165EE">
              <w:rPr>
                <w:rFonts w:ascii="Book Antiqua" w:eastAsia="Times New Roman" w:hAnsi="Book Antiqua"/>
                <w:color w:val="000000"/>
                <w:sz w:val="24"/>
                <w:szCs w:val="24"/>
              </w:rPr>
              <w:t>4.2 ± 1.4</w:t>
            </w:r>
          </w:p>
        </w:tc>
        <w:tc>
          <w:tcPr>
            <w:tcW w:w="891" w:type="pct"/>
            <w:tcBorders>
              <w:top w:val="nil"/>
              <w:left w:val="nil"/>
              <w:bottom w:val="nil"/>
              <w:right w:val="nil"/>
            </w:tcBorders>
            <w:vAlign w:val="bottom"/>
            <w:hideMark/>
          </w:tcPr>
          <w:p w14:paraId="1DF32414" w14:textId="35D9B159" w:rsidR="00D0000D" w:rsidRPr="003165EE" w:rsidRDefault="00D0000D" w:rsidP="003165EE">
            <w:pPr>
              <w:spacing w:after="0" w:line="360" w:lineRule="auto"/>
              <w:jc w:val="center"/>
              <w:rPr>
                <w:rFonts w:ascii="Book Antiqua" w:hAnsi="Book Antiqua"/>
                <w:color w:val="000000"/>
                <w:sz w:val="24"/>
                <w:szCs w:val="24"/>
                <w:lang w:eastAsia="zh-CN"/>
              </w:rPr>
            </w:pPr>
            <w:r w:rsidRPr="003165EE">
              <w:rPr>
                <w:rFonts w:ascii="Book Antiqua" w:eastAsia="Times New Roman" w:hAnsi="Book Antiqua"/>
                <w:color w:val="000000"/>
                <w:sz w:val="24"/>
                <w:szCs w:val="24"/>
              </w:rPr>
              <w:t xml:space="preserve">4 </w:t>
            </w:r>
            <w:r w:rsidR="00D77DBD" w:rsidRPr="003165EE">
              <w:rPr>
                <w:rFonts w:ascii="Book Antiqua" w:hAnsi="Book Antiqua" w:hint="eastAsia"/>
                <w:color w:val="000000"/>
                <w:sz w:val="24"/>
                <w:szCs w:val="24"/>
                <w:lang w:eastAsia="zh-CN"/>
              </w:rPr>
              <w:t>(</w:t>
            </w:r>
            <w:r w:rsidR="00D77DBD" w:rsidRPr="003165EE">
              <w:rPr>
                <w:rFonts w:ascii="Book Antiqua" w:eastAsia="Times New Roman" w:hAnsi="Book Antiqua"/>
                <w:color w:val="000000"/>
                <w:sz w:val="24"/>
                <w:szCs w:val="24"/>
              </w:rPr>
              <w:t>0; 6</w:t>
            </w:r>
            <w:r w:rsidR="00D77DBD" w:rsidRPr="003165EE">
              <w:rPr>
                <w:rFonts w:ascii="Book Antiqua" w:hAnsi="Book Antiqua" w:hint="eastAsia"/>
                <w:color w:val="000000"/>
                <w:sz w:val="24"/>
                <w:szCs w:val="24"/>
                <w:lang w:eastAsia="zh-CN"/>
              </w:rPr>
              <w:t>)</w:t>
            </w:r>
          </w:p>
        </w:tc>
      </w:tr>
      <w:tr w:rsidR="00D0000D" w:rsidRPr="00E34792" w14:paraId="1BAE3235" w14:textId="77777777" w:rsidTr="00D0000D">
        <w:trPr>
          <w:trHeight w:val="246"/>
        </w:trPr>
        <w:tc>
          <w:tcPr>
            <w:tcW w:w="1380" w:type="pct"/>
            <w:tcBorders>
              <w:top w:val="nil"/>
              <w:left w:val="nil"/>
              <w:bottom w:val="nil"/>
              <w:right w:val="nil"/>
            </w:tcBorders>
            <w:hideMark/>
          </w:tcPr>
          <w:p w14:paraId="26905B04" w14:textId="77777777" w:rsidR="00D0000D" w:rsidRPr="00E34792" w:rsidRDefault="00D0000D" w:rsidP="00E34792">
            <w:pPr>
              <w:spacing w:after="0" w:line="360" w:lineRule="auto"/>
              <w:jc w:val="both"/>
              <w:rPr>
                <w:rFonts w:ascii="Book Antiqua" w:hAnsi="Book Antiqua"/>
                <w:b/>
                <w:sz w:val="24"/>
                <w:szCs w:val="24"/>
                <w:lang w:val="en-US"/>
              </w:rPr>
            </w:pPr>
            <w:r w:rsidRPr="00E34792">
              <w:rPr>
                <w:rFonts w:ascii="Book Antiqua" w:hAnsi="Book Antiqua"/>
                <w:b/>
                <w:sz w:val="24"/>
                <w:szCs w:val="24"/>
                <w:lang w:val="en-US"/>
              </w:rPr>
              <w:t>MRC at ICU admission, score</w:t>
            </w:r>
          </w:p>
        </w:tc>
        <w:tc>
          <w:tcPr>
            <w:tcW w:w="676" w:type="pct"/>
            <w:tcBorders>
              <w:top w:val="nil"/>
              <w:left w:val="nil"/>
              <w:bottom w:val="nil"/>
              <w:right w:val="nil"/>
            </w:tcBorders>
            <w:vAlign w:val="center"/>
          </w:tcPr>
          <w:p w14:paraId="0B007871" w14:textId="77777777" w:rsidR="00D0000D" w:rsidRPr="003165EE" w:rsidRDefault="00D0000D" w:rsidP="003165EE">
            <w:pPr>
              <w:spacing w:after="0" w:line="360" w:lineRule="auto"/>
              <w:jc w:val="center"/>
              <w:rPr>
                <w:rFonts w:ascii="Book Antiqua" w:hAnsi="Book Antiqua"/>
                <w:color w:val="000000"/>
                <w:sz w:val="24"/>
                <w:szCs w:val="24"/>
                <w:lang w:val="en-US"/>
              </w:rPr>
            </w:pPr>
          </w:p>
        </w:tc>
        <w:tc>
          <w:tcPr>
            <w:tcW w:w="551" w:type="pct"/>
            <w:tcBorders>
              <w:top w:val="nil"/>
              <w:left w:val="nil"/>
              <w:bottom w:val="nil"/>
              <w:right w:val="nil"/>
            </w:tcBorders>
            <w:vAlign w:val="bottom"/>
          </w:tcPr>
          <w:p w14:paraId="6135D423" w14:textId="60FACF94" w:rsidR="00D0000D" w:rsidRPr="003165EE" w:rsidRDefault="00D0000D" w:rsidP="003165EE">
            <w:pPr>
              <w:spacing w:after="0" w:line="360" w:lineRule="auto"/>
              <w:jc w:val="center"/>
              <w:rPr>
                <w:rFonts w:ascii="Book Antiqua" w:hAnsi="Book Antiqua"/>
                <w:color w:val="000000"/>
                <w:sz w:val="24"/>
                <w:szCs w:val="24"/>
              </w:rPr>
            </w:pPr>
            <w:r w:rsidRPr="003165EE">
              <w:rPr>
                <w:rFonts w:ascii="Book Antiqua" w:eastAsia="Times New Roman" w:hAnsi="Book Antiqua"/>
                <w:color w:val="000000"/>
                <w:sz w:val="24"/>
                <w:szCs w:val="24"/>
              </w:rPr>
              <w:t>46.6 ± 15.1</w:t>
            </w:r>
          </w:p>
        </w:tc>
        <w:tc>
          <w:tcPr>
            <w:tcW w:w="551" w:type="pct"/>
            <w:tcBorders>
              <w:top w:val="nil"/>
              <w:left w:val="nil"/>
              <w:bottom w:val="nil"/>
              <w:right w:val="nil"/>
            </w:tcBorders>
            <w:vAlign w:val="bottom"/>
          </w:tcPr>
          <w:p w14:paraId="69182C66" w14:textId="1B9AE8C2" w:rsidR="00D0000D" w:rsidRPr="003165EE" w:rsidRDefault="00D0000D" w:rsidP="003165EE">
            <w:pPr>
              <w:spacing w:after="0" w:line="360" w:lineRule="auto"/>
              <w:jc w:val="center"/>
              <w:rPr>
                <w:rFonts w:ascii="Book Antiqua" w:hAnsi="Book Antiqua"/>
                <w:color w:val="000000"/>
                <w:sz w:val="24"/>
                <w:szCs w:val="24"/>
              </w:rPr>
            </w:pPr>
            <w:r w:rsidRPr="003165EE">
              <w:rPr>
                <w:rFonts w:ascii="Book Antiqua" w:eastAsia="Times New Roman" w:hAnsi="Book Antiqua"/>
                <w:color w:val="000000"/>
                <w:sz w:val="24"/>
                <w:szCs w:val="24"/>
              </w:rPr>
              <w:t>39.1 ± 14.9</w:t>
            </w:r>
          </w:p>
        </w:tc>
        <w:tc>
          <w:tcPr>
            <w:tcW w:w="399" w:type="pct"/>
            <w:tcBorders>
              <w:top w:val="nil"/>
              <w:left w:val="nil"/>
              <w:bottom w:val="nil"/>
              <w:right w:val="nil"/>
            </w:tcBorders>
          </w:tcPr>
          <w:p w14:paraId="2048A47C" w14:textId="7B7E6EA1" w:rsidR="00D0000D" w:rsidRPr="003165EE" w:rsidRDefault="00D0000D" w:rsidP="003165EE">
            <w:pPr>
              <w:spacing w:after="0" w:line="360" w:lineRule="auto"/>
              <w:jc w:val="center"/>
              <w:rPr>
                <w:rFonts w:ascii="Book Antiqua" w:eastAsia="Times New Roman" w:hAnsi="Book Antiqua"/>
                <w:color w:val="000000"/>
                <w:sz w:val="24"/>
                <w:szCs w:val="24"/>
              </w:rPr>
            </w:pPr>
            <w:r w:rsidRPr="003165EE">
              <w:rPr>
                <w:rFonts w:ascii="Book Antiqua" w:eastAsia="Times New Roman" w:hAnsi="Book Antiqua"/>
                <w:color w:val="000000"/>
                <w:sz w:val="24"/>
                <w:szCs w:val="24"/>
              </w:rPr>
              <w:t>0.007</w:t>
            </w:r>
          </w:p>
        </w:tc>
        <w:tc>
          <w:tcPr>
            <w:tcW w:w="551" w:type="pct"/>
            <w:tcBorders>
              <w:top w:val="nil"/>
              <w:left w:val="nil"/>
              <w:bottom w:val="nil"/>
              <w:right w:val="nil"/>
            </w:tcBorders>
            <w:vAlign w:val="bottom"/>
          </w:tcPr>
          <w:p w14:paraId="5F6C39F1" w14:textId="4CB6EA55" w:rsidR="00D0000D" w:rsidRPr="003165EE" w:rsidRDefault="00D0000D" w:rsidP="003165EE">
            <w:pPr>
              <w:spacing w:after="0" w:line="360" w:lineRule="auto"/>
              <w:jc w:val="center"/>
              <w:rPr>
                <w:rFonts w:ascii="Book Antiqua" w:hAnsi="Book Antiqua"/>
                <w:color w:val="000000"/>
                <w:sz w:val="24"/>
                <w:szCs w:val="24"/>
              </w:rPr>
            </w:pPr>
            <w:r w:rsidRPr="003165EE">
              <w:rPr>
                <w:rFonts w:ascii="Book Antiqua" w:eastAsia="Times New Roman" w:hAnsi="Book Antiqua"/>
                <w:color w:val="000000"/>
                <w:sz w:val="24"/>
                <w:szCs w:val="24"/>
              </w:rPr>
              <w:t>40.6 ± 15.2</w:t>
            </w:r>
          </w:p>
        </w:tc>
        <w:tc>
          <w:tcPr>
            <w:tcW w:w="891" w:type="pct"/>
            <w:tcBorders>
              <w:top w:val="nil"/>
              <w:left w:val="nil"/>
              <w:bottom w:val="nil"/>
              <w:right w:val="nil"/>
            </w:tcBorders>
            <w:vAlign w:val="bottom"/>
            <w:hideMark/>
          </w:tcPr>
          <w:p w14:paraId="55F7BA2D" w14:textId="24544B42" w:rsidR="00D0000D" w:rsidRPr="003165EE" w:rsidRDefault="00D0000D" w:rsidP="003165EE">
            <w:pPr>
              <w:spacing w:after="0" w:line="360" w:lineRule="auto"/>
              <w:jc w:val="center"/>
              <w:rPr>
                <w:rFonts w:ascii="Book Antiqua" w:hAnsi="Book Antiqua"/>
                <w:color w:val="000000"/>
                <w:sz w:val="24"/>
                <w:szCs w:val="24"/>
                <w:lang w:eastAsia="zh-CN"/>
              </w:rPr>
            </w:pPr>
            <w:r w:rsidRPr="003165EE">
              <w:rPr>
                <w:rFonts w:ascii="Book Antiqua" w:eastAsia="Times New Roman" w:hAnsi="Book Antiqua"/>
                <w:color w:val="000000"/>
                <w:sz w:val="24"/>
                <w:szCs w:val="24"/>
              </w:rPr>
              <w:t xml:space="preserve">44 </w:t>
            </w:r>
            <w:r w:rsidR="00D77DBD" w:rsidRPr="003165EE">
              <w:rPr>
                <w:rFonts w:ascii="Book Antiqua" w:hAnsi="Book Antiqua" w:hint="eastAsia"/>
                <w:color w:val="000000"/>
                <w:sz w:val="24"/>
                <w:szCs w:val="24"/>
                <w:lang w:eastAsia="zh-CN"/>
              </w:rPr>
              <w:t>(</w:t>
            </w:r>
            <w:r w:rsidR="00D77DBD" w:rsidRPr="003165EE">
              <w:rPr>
                <w:rFonts w:ascii="Book Antiqua" w:eastAsia="Times New Roman" w:hAnsi="Book Antiqua"/>
                <w:color w:val="000000"/>
                <w:sz w:val="24"/>
                <w:szCs w:val="24"/>
              </w:rPr>
              <w:t>0; 60</w:t>
            </w:r>
            <w:r w:rsidR="00D77DBD" w:rsidRPr="003165EE">
              <w:rPr>
                <w:rFonts w:ascii="Book Antiqua" w:hAnsi="Book Antiqua" w:hint="eastAsia"/>
                <w:color w:val="000000"/>
                <w:sz w:val="24"/>
                <w:szCs w:val="24"/>
                <w:lang w:eastAsia="zh-CN"/>
              </w:rPr>
              <w:t>)</w:t>
            </w:r>
          </w:p>
        </w:tc>
      </w:tr>
      <w:tr w:rsidR="00D0000D" w:rsidRPr="00E34792" w14:paraId="61F642DE" w14:textId="77777777" w:rsidTr="00D0000D">
        <w:trPr>
          <w:trHeight w:val="246"/>
        </w:trPr>
        <w:tc>
          <w:tcPr>
            <w:tcW w:w="1380" w:type="pct"/>
            <w:tcBorders>
              <w:top w:val="nil"/>
              <w:left w:val="nil"/>
              <w:bottom w:val="nil"/>
              <w:right w:val="nil"/>
            </w:tcBorders>
            <w:hideMark/>
          </w:tcPr>
          <w:p w14:paraId="04C8D747" w14:textId="77777777" w:rsidR="00D0000D" w:rsidRPr="00E34792" w:rsidRDefault="00D0000D" w:rsidP="00E34792">
            <w:pPr>
              <w:spacing w:after="0" w:line="360" w:lineRule="auto"/>
              <w:jc w:val="both"/>
              <w:rPr>
                <w:rFonts w:ascii="Book Antiqua" w:hAnsi="Book Antiqua"/>
                <w:b/>
                <w:sz w:val="24"/>
                <w:szCs w:val="24"/>
                <w:lang w:val="en-US"/>
              </w:rPr>
            </w:pPr>
            <w:r w:rsidRPr="00E34792">
              <w:rPr>
                <w:rFonts w:ascii="Book Antiqua" w:hAnsi="Book Antiqua"/>
                <w:b/>
                <w:sz w:val="24"/>
                <w:szCs w:val="24"/>
                <w:lang w:val="en-US"/>
              </w:rPr>
              <w:t>KATZ at ward admission, score</w:t>
            </w:r>
          </w:p>
        </w:tc>
        <w:tc>
          <w:tcPr>
            <w:tcW w:w="676" w:type="pct"/>
            <w:tcBorders>
              <w:top w:val="nil"/>
              <w:left w:val="nil"/>
              <w:bottom w:val="nil"/>
              <w:right w:val="nil"/>
            </w:tcBorders>
            <w:vAlign w:val="center"/>
          </w:tcPr>
          <w:p w14:paraId="27F75EDD" w14:textId="77777777" w:rsidR="00D0000D" w:rsidRPr="003165EE" w:rsidRDefault="00D0000D" w:rsidP="003165EE">
            <w:pPr>
              <w:spacing w:after="0" w:line="360" w:lineRule="auto"/>
              <w:jc w:val="center"/>
              <w:rPr>
                <w:rFonts w:ascii="Book Antiqua" w:hAnsi="Book Antiqua"/>
                <w:color w:val="000000"/>
                <w:sz w:val="24"/>
                <w:szCs w:val="24"/>
                <w:lang w:val="en-US"/>
              </w:rPr>
            </w:pPr>
          </w:p>
        </w:tc>
        <w:tc>
          <w:tcPr>
            <w:tcW w:w="551" w:type="pct"/>
            <w:tcBorders>
              <w:top w:val="nil"/>
              <w:left w:val="nil"/>
              <w:bottom w:val="nil"/>
              <w:right w:val="nil"/>
            </w:tcBorders>
            <w:vAlign w:val="bottom"/>
          </w:tcPr>
          <w:p w14:paraId="6FB8145E" w14:textId="0B0AEC18" w:rsidR="00D0000D" w:rsidRPr="003165EE" w:rsidRDefault="00D0000D" w:rsidP="003165EE">
            <w:pPr>
              <w:spacing w:after="0" w:line="360" w:lineRule="auto"/>
              <w:jc w:val="center"/>
              <w:rPr>
                <w:rFonts w:ascii="Book Antiqua" w:hAnsi="Book Antiqua"/>
                <w:color w:val="000000"/>
                <w:sz w:val="24"/>
                <w:szCs w:val="24"/>
              </w:rPr>
            </w:pPr>
            <w:r w:rsidRPr="003165EE">
              <w:rPr>
                <w:rFonts w:ascii="Book Antiqua" w:eastAsia="Times New Roman" w:hAnsi="Book Antiqua"/>
                <w:color w:val="000000"/>
                <w:sz w:val="24"/>
                <w:szCs w:val="24"/>
              </w:rPr>
              <w:t>2.7 ± 2.1</w:t>
            </w:r>
          </w:p>
        </w:tc>
        <w:tc>
          <w:tcPr>
            <w:tcW w:w="551" w:type="pct"/>
            <w:tcBorders>
              <w:top w:val="nil"/>
              <w:left w:val="nil"/>
              <w:bottom w:val="nil"/>
              <w:right w:val="nil"/>
            </w:tcBorders>
            <w:vAlign w:val="bottom"/>
          </w:tcPr>
          <w:p w14:paraId="03F23A6F" w14:textId="434FACA1" w:rsidR="00D0000D" w:rsidRPr="003165EE" w:rsidRDefault="00D0000D" w:rsidP="003165EE">
            <w:pPr>
              <w:spacing w:after="0" w:line="360" w:lineRule="auto"/>
              <w:jc w:val="center"/>
              <w:rPr>
                <w:rFonts w:ascii="Book Antiqua" w:hAnsi="Book Antiqua"/>
                <w:color w:val="000000"/>
                <w:sz w:val="24"/>
                <w:szCs w:val="24"/>
              </w:rPr>
            </w:pPr>
            <w:r w:rsidRPr="003165EE">
              <w:rPr>
                <w:rFonts w:ascii="Book Antiqua" w:eastAsia="Times New Roman" w:hAnsi="Book Antiqua"/>
                <w:color w:val="000000"/>
                <w:sz w:val="24"/>
                <w:szCs w:val="24"/>
              </w:rPr>
              <w:t>4.2 ± 1.6</w:t>
            </w:r>
          </w:p>
        </w:tc>
        <w:tc>
          <w:tcPr>
            <w:tcW w:w="399" w:type="pct"/>
            <w:tcBorders>
              <w:top w:val="nil"/>
              <w:left w:val="nil"/>
              <w:bottom w:val="nil"/>
              <w:right w:val="nil"/>
            </w:tcBorders>
          </w:tcPr>
          <w:p w14:paraId="720B3E2D" w14:textId="600C61EF" w:rsidR="00D0000D" w:rsidRPr="003165EE" w:rsidRDefault="00D0000D" w:rsidP="003165EE">
            <w:pPr>
              <w:spacing w:after="0" w:line="360" w:lineRule="auto"/>
              <w:jc w:val="center"/>
              <w:rPr>
                <w:rFonts w:ascii="Book Antiqua" w:eastAsia="Times New Roman" w:hAnsi="Book Antiqua"/>
                <w:color w:val="000000"/>
                <w:sz w:val="24"/>
                <w:szCs w:val="24"/>
              </w:rPr>
            </w:pPr>
            <w:r w:rsidRPr="003165EE">
              <w:rPr>
                <w:rFonts w:ascii="Book Antiqua" w:eastAsia="Times New Roman" w:hAnsi="Book Antiqua"/>
                <w:color w:val="000000"/>
                <w:sz w:val="24"/>
                <w:szCs w:val="24"/>
              </w:rPr>
              <w:t>&lt;</w:t>
            </w:r>
            <w:r w:rsidR="003165EE">
              <w:rPr>
                <w:rFonts w:ascii="Book Antiqua" w:hAnsi="Book Antiqua" w:hint="eastAsia"/>
                <w:color w:val="000000"/>
                <w:sz w:val="24"/>
                <w:szCs w:val="24"/>
                <w:lang w:eastAsia="zh-CN"/>
              </w:rPr>
              <w:t xml:space="preserve"> </w:t>
            </w:r>
            <w:r w:rsidRPr="003165EE">
              <w:rPr>
                <w:rFonts w:ascii="Book Antiqua" w:eastAsia="Times New Roman" w:hAnsi="Book Antiqua"/>
                <w:color w:val="000000"/>
                <w:sz w:val="24"/>
                <w:szCs w:val="24"/>
              </w:rPr>
              <w:t>0.001</w:t>
            </w:r>
          </w:p>
        </w:tc>
        <w:tc>
          <w:tcPr>
            <w:tcW w:w="551" w:type="pct"/>
            <w:tcBorders>
              <w:top w:val="nil"/>
              <w:left w:val="nil"/>
              <w:bottom w:val="nil"/>
              <w:right w:val="nil"/>
            </w:tcBorders>
            <w:vAlign w:val="bottom"/>
          </w:tcPr>
          <w:p w14:paraId="7EB87788" w14:textId="1DDAE837" w:rsidR="00D0000D" w:rsidRPr="003165EE" w:rsidRDefault="00D0000D" w:rsidP="003165EE">
            <w:pPr>
              <w:spacing w:after="0" w:line="360" w:lineRule="auto"/>
              <w:jc w:val="center"/>
              <w:rPr>
                <w:rFonts w:ascii="Book Antiqua" w:hAnsi="Book Antiqua"/>
                <w:color w:val="000000"/>
                <w:sz w:val="24"/>
                <w:szCs w:val="24"/>
              </w:rPr>
            </w:pPr>
            <w:r w:rsidRPr="003165EE">
              <w:rPr>
                <w:rFonts w:ascii="Book Antiqua" w:eastAsia="Times New Roman" w:hAnsi="Book Antiqua"/>
                <w:color w:val="000000"/>
                <w:sz w:val="24"/>
                <w:szCs w:val="24"/>
              </w:rPr>
              <w:t>3.9 ± 1.8</w:t>
            </w:r>
          </w:p>
        </w:tc>
        <w:tc>
          <w:tcPr>
            <w:tcW w:w="891" w:type="pct"/>
            <w:tcBorders>
              <w:top w:val="nil"/>
              <w:left w:val="nil"/>
              <w:bottom w:val="nil"/>
              <w:right w:val="nil"/>
            </w:tcBorders>
            <w:vAlign w:val="bottom"/>
            <w:hideMark/>
          </w:tcPr>
          <w:p w14:paraId="05CE99FD" w14:textId="14617351" w:rsidR="00D0000D" w:rsidRPr="003165EE" w:rsidRDefault="00D0000D" w:rsidP="003165EE">
            <w:pPr>
              <w:spacing w:after="0" w:line="360" w:lineRule="auto"/>
              <w:jc w:val="center"/>
              <w:rPr>
                <w:rFonts w:ascii="Book Antiqua" w:hAnsi="Book Antiqua"/>
                <w:color w:val="000000"/>
                <w:sz w:val="24"/>
                <w:szCs w:val="24"/>
                <w:lang w:eastAsia="zh-CN"/>
              </w:rPr>
            </w:pPr>
            <w:r w:rsidRPr="003165EE">
              <w:rPr>
                <w:rFonts w:ascii="Book Antiqua" w:eastAsia="Times New Roman" w:hAnsi="Book Antiqua"/>
                <w:color w:val="000000"/>
                <w:sz w:val="24"/>
                <w:szCs w:val="24"/>
              </w:rPr>
              <w:t xml:space="preserve">4 </w:t>
            </w:r>
            <w:r w:rsidR="00D77DBD" w:rsidRPr="003165EE">
              <w:rPr>
                <w:rFonts w:ascii="Book Antiqua" w:hAnsi="Book Antiqua" w:hint="eastAsia"/>
                <w:color w:val="000000"/>
                <w:sz w:val="24"/>
                <w:szCs w:val="24"/>
                <w:lang w:eastAsia="zh-CN"/>
              </w:rPr>
              <w:t>(</w:t>
            </w:r>
            <w:r w:rsidR="00D77DBD" w:rsidRPr="003165EE">
              <w:rPr>
                <w:rFonts w:ascii="Book Antiqua" w:eastAsia="Times New Roman" w:hAnsi="Book Antiqua"/>
                <w:color w:val="000000"/>
                <w:sz w:val="24"/>
                <w:szCs w:val="24"/>
              </w:rPr>
              <w:t>0; 6</w:t>
            </w:r>
            <w:r w:rsidR="00D77DBD" w:rsidRPr="003165EE">
              <w:rPr>
                <w:rFonts w:ascii="Book Antiqua" w:hAnsi="Book Antiqua" w:hint="eastAsia"/>
                <w:color w:val="000000"/>
                <w:sz w:val="24"/>
                <w:szCs w:val="24"/>
                <w:lang w:eastAsia="zh-CN"/>
              </w:rPr>
              <w:t>)</w:t>
            </w:r>
          </w:p>
        </w:tc>
      </w:tr>
      <w:tr w:rsidR="00D0000D" w:rsidRPr="00E34792" w14:paraId="35A75814" w14:textId="77777777" w:rsidTr="00D0000D">
        <w:trPr>
          <w:trHeight w:val="260"/>
        </w:trPr>
        <w:tc>
          <w:tcPr>
            <w:tcW w:w="1380" w:type="pct"/>
            <w:tcBorders>
              <w:top w:val="nil"/>
              <w:left w:val="nil"/>
              <w:bottom w:val="nil"/>
              <w:right w:val="nil"/>
            </w:tcBorders>
            <w:hideMark/>
          </w:tcPr>
          <w:p w14:paraId="3F70352F" w14:textId="77777777" w:rsidR="00D0000D" w:rsidRPr="00E34792" w:rsidRDefault="00D0000D" w:rsidP="00E34792">
            <w:pPr>
              <w:spacing w:after="0" w:line="360" w:lineRule="auto"/>
              <w:jc w:val="both"/>
              <w:rPr>
                <w:rFonts w:ascii="Book Antiqua" w:hAnsi="Book Antiqua"/>
                <w:b/>
                <w:sz w:val="24"/>
                <w:szCs w:val="24"/>
                <w:lang w:val="en-US"/>
              </w:rPr>
            </w:pPr>
            <w:r w:rsidRPr="00E34792">
              <w:rPr>
                <w:rFonts w:ascii="Book Antiqua" w:hAnsi="Book Antiqua"/>
                <w:b/>
                <w:sz w:val="24"/>
                <w:szCs w:val="24"/>
                <w:lang w:val="en-US"/>
              </w:rPr>
              <w:t>MRC at ward admission, score</w:t>
            </w:r>
          </w:p>
        </w:tc>
        <w:tc>
          <w:tcPr>
            <w:tcW w:w="676" w:type="pct"/>
            <w:tcBorders>
              <w:top w:val="nil"/>
              <w:left w:val="nil"/>
              <w:bottom w:val="nil"/>
              <w:right w:val="nil"/>
            </w:tcBorders>
            <w:vAlign w:val="center"/>
          </w:tcPr>
          <w:p w14:paraId="4EB5338D" w14:textId="77777777" w:rsidR="00D0000D" w:rsidRPr="003165EE" w:rsidRDefault="00D0000D" w:rsidP="003165EE">
            <w:pPr>
              <w:spacing w:after="0" w:line="360" w:lineRule="auto"/>
              <w:jc w:val="center"/>
              <w:rPr>
                <w:rFonts w:ascii="Book Antiqua" w:hAnsi="Book Antiqua"/>
                <w:color w:val="000000"/>
                <w:sz w:val="24"/>
                <w:szCs w:val="24"/>
                <w:lang w:val="en-US"/>
              </w:rPr>
            </w:pPr>
          </w:p>
        </w:tc>
        <w:tc>
          <w:tcPr>
            <w:tcW w:w="551" w:type="pct"/>
            <w:tcBorders>
              <w:top w:val="nil"/>
              <w:left w:val="nil"/>
              <w:bottom w:val="nil"/>
              <w:right w:val="nil"/>
            </w:tcBorders>
            <w:vAlign w:val="bottom"/>
          </w:tcPr>
          <w:p w14:paraId="20B25BB4" w14:textId="595A9955" w:rsidR="00D0000D" w:rsidRPr="003165EE" w:rsidRDefault="00D0000D" w:rsidP="003165EE">
            <w:pPr>
              <w:spacing w:after="0" w:line="360" w:lineRule="auto"/>
              <w:jc w:val="center"/>
              <w:rPr>
                <w:rFonts w:ascii="Book Antiqua" w:hAnsi="Book Antiqua"/>
                <w:color w:val="000000"/>
                <w:sz w:val="24"/>
                <w:szCs w:val="24"/>
              </w:rPr>
            </w:pPr>
            <w:r w:rsidRPr="003165EE">
              <w:rPr>
                <w:rFonts w:ascii="Book Antiqua" w:eastAsia="Times New Roman" w:hAnsi="Book Antiqua"/>
                <w:color w:val="000000"/>
                <w:sz w:val="24"/>
                <w:szCs w:val="24"/>
              </w:rPr>
              <w:t>48.1 ± 15.0</w:t>
            </w:r>
          </w:p>
        </w:tc>
        <w:tc>
          <w:tcPr>
            <w:tcW w:w="551" w:type="pct"/>
            <w:tcBorders>
              <w:top w:val="nil"/>
              <w:left w:val="nil"/>
              <w:bottom w:val="nil"/>
              <w:right w:val="nil"/>
            </w:tcBorders>
            <w:vAlign w:val="bottom"/>
          </w:tcPr>
          <w:p w14:paraId="7574CE12" w14:textId="0922C5CF" w:rsidR="00D0000D" w:rsidRPr="003165EE" w:rsidRDefault="00D0000D" w:rsidP="003165EE">
            <w:pPr>
              <w:spacing w:after="0" w:line="360" w:lineRule="auto"/>
              <w:jc w:val="center"/>
              <w:rPr>
                <w:rFonts w:ascii="Book Antiqua" w:hAnsi="Book Antiqua"/>
                <w:color w:val="000000"/>
                <w:sz w:val="24"/>
                <w:szCs w:val="24"/>
              </w:rPr>
            </w:pPr>
            <w:r w:rsidRPr="003165EE">
              <w:rPr>
                <w:rFonts w:ascii="Book Antiqua" w:eastAsia="Times New Roman" w:hAnsi="Book Antiqua"/>
                <w:color w:val="000000"/>
                <w:sz w:val="24"/>
                <w:szCs w:val="24"/>
              </w:rPr>
              <w:t>40.0 ± 15.1</w:t>
            </w:r>
          </w:p>
        </w:tc>
        <w:tc>
          <w:tcPr>
            <w:tcW w:w="399" w:type="pct"/>
            <w:tcBorders>
              <w:top w:val="nil"/>
              <w:left w:val="nil"/>
              <w:bottom w:val="nil"/>
              <w:right w:val="nil"/>
            </w:tcBorders>
          </w:tcPr>
          <w:p w14:paraId="74AF19EC" w14:textId="3C66FFC3" w:rsidR="00D0000D" w:rsidRPr="003165EE" w:rsidRDefault="00D0000D" w:rsidP="003165EE">
            <w:pPr>
              <w:spacing w:after="0" w:line="360" w:lineRule="auto"/>
              <w:jc w:val="center"/>
              <w:rPr>
                <w:rFonts w:ascii="Book Antiqua" w:eastAsia="Times New Roman" w:hAnsi="Book Antiqua"/>
                <w:color w:val="000000"/>
                <w:sz w:val="24"/>
                <w:szCs w:val="24"/>
              </w:rPr>
            </w:pPr>
            <w:r w:rsidRPr="003165EE">
              <w:rPr>
                <w:rFonts w:ascii="Book Antiqua" w:eastAsia="Times New Roman" w:hAnsi="Book Antiqua"/>
                <w:color w:val="000000"/>
                <w:sz w:val="24"/>
                <w:szCs w:val="24"/>
              </w:rPr>
              <w:t>0.004</w:t>
            </w:r>
          </w:p>
        </w:tc>
        <w:tc>
          <w:tcPr>
            <w:tcW w:w="551" w:type="pct"/>
            <w:tcBorders>
              <w:top w:val="nil"/>
              <w:left w:val="nil"/>
              <w:bottom w:val="nil"/>
              <w:right w:val="nil"/>
            </w:tcBorders>
            <w:vAlign w:val="bottom"/>
          </w:tcPr>
          <w:p w14:paraId="1D1285E6" w14:textId="345D2707" w:rsidR="00D0000D" w:rsidRPr="003165EE" w:rsidRDefault="00D0000D" w:rsidP="003165EE">
            <w:pPr>
              <w:spacing w:after="0" w:line="360" w:lineRule="auto"/>
              <w:jc w:val="center"/>
              <w:rPr>
                <w:rFonts w:ascii="Book Antiqua" w:hAnsi="Book Antiqua"/>
                <w:color w:val="000000"/>
                <w:sz w:val="24"/>
                <w:szCs w:val="24"/>
              </w:rPr>
            </w:pPr>
            <w:r w:rsidRPr="003165EE">
              <w:rPr>
                <w:rFonts w:ascii="Book Antiqua" w:eastAsia="Times New Roman" w:hAnsi="Book Antiqua"/>
                <w:color w:val="000000"/>
                <w:sz w:val="24"/>
                <w:szCs w:val="24"/>
              </w:rPr>
              <w:t>41.6 ± 15.3</w:t>
            </w:r>
          </w:p>
        </w:tc>
        <w:tc>
          <w:tcPr>
            <w:tcW w:w="891" w:type="pct"/>
            <w:tcBorders>
              <w:top w:val="nil"/>
              <w:left w:val="nil"/>
              <w:bottom w:val="nil"/>
              <w:right w:val="nil"/>
            </w:tcBorders>
            <w:vAlign w:val="bottom"/>
            <w:hideMark/>
          </w:tcPr>
          <w:p w14:paraId="6AA777AF" w14:textId="01641B26" w:rsidR="00D0000D" w:rsidRPr="003165EE" w:rsidRDefault="00D0000D" w:rsidP="003165EE">
            <w:pPr>
              <w:spacing w:after="0" w:line="360" w:lineRule="auto"/>
              <w:jc w:val="center"/>
              <w:rPr>
                <w:rFonts w:ascii="Book Antiqua" w:hAnsi="Book Antiqua"/>
                <w:color w:val="000000"/>
                <w:sz w:val="24"/>
                <w:szCs w:val="24"/>
                <w:lang w:eastAsia="zh-CN"/>
              </w:rPr>
            </w:pPr>
            <w:r w:rsidRPr="003165EE">
              <w:rPr>
                <w:rFonts w:ascii="Book Antiqua" w:eastAsia="Times New Roman" w:hAnsi="Book Antiqua"/>
                <w:color w:val="000000"/>
                <w:sz w:val="24"/>
                <w:szCs w:val="24"/>
              </w:rPr>
              <w:t xml:space="preserve">45.5 </w:t>
            </w:r>
            <w:r w:rsidR="00D77DBD" w:rsidRPr="003165EE">
              <w:rPr>
                <w:rFonts w:ascii="Book Antiqua" w:hAnsi="Book Antiqua" w:hint="eastAsia"/>
                <w:color w:val="000000"/>
                <w:sz w:val="24"/>
                <w:szCs w:val="24"/>
                <w:lang w:eastAsia="zh-CN"/>
              </w:rPr>
              <w:t>(</w:t>
            </w:r>
            <w:r w:rsidRPr="003165EE">
              <w:rPr>
                <w:rFonts w:ascii="Book Antiqua" w:eastAsia="Times New Roman" w:hAnsi="Book Antiqua"/>
                <w:color w:val="000000"/>
                <w:sz w:val="24"/>
                <w:szCs w:val="24"/>
              </w:rPr>
              <w:t>0; 60</w:t>
            </w:r>
            <w:r w:rsidR="00D77DBD" w:rsidRPr="003165EE">
              <w:rPr>
                <w:rFonts w:ascii="Book Antiqua" w:hAnsi="Book Antiqua" w:hint="eastAsia"/>
                <w:color w:val="000000"/>
                <w:sz w:val="24"/>
                <w:szCs w:val="24"/>
                <w:lang w:eastAsia="zh-CN"/>
              </w:rPr>
              <w:t>)</w:t>
            </w:r>
          </w:p>
        </w:tc>
      </w:tr>
      <w:tr w:rsidR="00D0000D" w:rsidRPr="00E34792" w14:paraId="46E2D6D2" w14:textId="77777777" w:rsidTr="00D0000D">
        <w:trPr>
          <w:trHeight w:val="260"/>
        </w:trPr>
        <w:tc>
          <w:tcPr>
            <w:tcW w:w="1380" w:type="pct"/>
            <w:tcBorders>
              <w:top w:val="nil"/>
              <w:left w:val="nil"/>
              <w:bottom w:val="nil"/>
              <w:right w:val="nil"/>
            </w:tcBorders>
            <w:hideMark/>
          </w:tcPr>
          <w:p w14:paraId="6FEAD97E" w14:textId="77777777" w:rsidR="00D0000D" w:rsidRPr="00E34792" w:rsidRDefault="00D0000D" w:rsidP="00E34792">
            <w:pPr>
              <w:spacing w:after="0" w:line="360" w:lineRule="auto"/>
              <w:jc w:val="both"/>
              <w:rPr>
                <w:rFonts w:ascii="Book Antiqua" w:hAnsi="Book Antiqua"/>
                <w:b/>
                <w:sz w:val="24"/>
                <w:szCs w:val="24"/>
                <w:lang w:val="en-US"/>
              </w:rPr>
            </w:pPr>
            <w:r w:rsidRPr="00E34792">
              <w:rPr>
                <w:rFonts w:ascii="Book Antiqua" w:hAnsi="Book Antiqua"/>
                <w:b/>
                <w:sz w:val="24"/>
                <w:szCs w:val="24"/>
                <w:lang w:val="en-US"/>
              </w:rPr>
              <w:t>KATZ at hospital discharge, score</w:t>
            </w:r>
          </w:p>
        </w:tc>
        <w:tc>
          <w:tcPr>
            <w:tcW w:w="676" w:type="pct"/>
            <w:tcBorders>
              <w:top w:val="nil"/>
              <w:left w:val="nil"/>
              <w:bottom w:val="nil"/>
              <w:right w:val="nil"/>
            </w:tcBorders>
            <w:vAlign w:val="center"/>
          </w:tcPr>
          <w:p w14:paraId="1FA6BC00" w14:textId="77777777" w:rsidR="00D0000D" w:rsidRPr="003165EE" w:rsidRDefault="00D0000D" w:rsidP="003165EE">
            <w:pPr>
              <w:spacing w:after="0" w:line="360" w:lineRule="auto"/>
              <w:jc w:val="center"/>
              <w:rPr>
                <w:rFonts w:ascii="Book Antiqua" w:hAnsi="Book Antiqua"/>
                <w:color w:val="000000"/>
                <w:sz w:val="24"/>
                <w:szCs w:val="24"/>
                <w:lang w:val="en-US"/>
              </w:rPr>
            </w:pPr>
          </w:p>
        </w:tc>
        <w:tc>
          <w:tcPr>
            <w:tcW w:w="551" w:type="pct"/>
            <w:tcBorders>
              <w:top w:val="nil"/>
              <w:left w:val="nil"/>
              <w:bottom w:val="nil"/>
              <w:right w:val="nil"/>
            </w:tcBorders>
            <w:vAlign w:val="bottom"/>
          </w:tcPr>
          <w:p w14:paraId="07CA3F95" w14:textId="188CB4A3" w:rsidR="00D0000D" w:rsidRPr="003165EE" w:rsidRDefault="00D0000D" w:rsidP="003165EE">
            <w:pPr>
              <w:spacing w:after="0" w:line="360" w:lineRule="auto"/>
              <w:jc w:val="center"/>
              <w:rPr>
                <w:rFonts w:ascii="Book Antiqua" w:hAnsi="Book Antiqua"/>
                <w:color w:val="000000"/>
                <w:sz w:val="24"/>
                <w:szCs w:val="24"/>
              </w:rPr>
            </w:pPr>
            <w:r w:rsidRPr="003165EE">
              <w:rPr>
                <w:rFonts w:ascii="Book Antiqua" w:eastAsia="Times New Roman" w:hAnsi="Book Antiqua"/>
                <w:color w:val="000000"/>
                <w:sz w:val="24"/>
                <w:szCs w:val="24"/>
              </w:rPr>
              <w:t>2.5 ± 2.2</w:t>
            </w:r>
          </w:p>
        </w:tc>
        <w:tc>
          <w:tcPr>
            <w:tcW w:w="551" w:type="pct"/>
            <w:tcBorders>
              <w:top w:val="nil"/>
              <w:left w:val="nil"/>
              <w:bottom w:val="nil"/>
              <w:right w:val="nil"/>
            </w:tcBorders>
            <w:vAlign w:val="bottom"/>
          </w:tcPr>
          <w:p w14:paraId="74F5EFD9" w14:textId="54A69F82" w:rsidR="00D0000D" w:rsidRPr="003165EE" w:rsidRDefault="00D0000D" w:rsidP="003165EE">
            <w:pPr>
              <w:spacing w:after="0" w:line="360" w:lineRule="auto"/>
              <w:jc w:val="center"/>
              <w:rPr>
                <w:rFonts w:ascii="Book Antiqua" w:hAnsi="Book Antiqua"/>
                <w:color w:val="000000"/>
                <w:sz w:val="24"/>
                <w:szCs w:val="24"/>
              </w:rPr>
            </w:pPr>
            <w:r w:rsidRPr="003165EE">
              <w:rPr>
                <w:rFonts w:ascii="Book Antiqua" w:eastAsia="Times New Roman" w:hAnsi="Book Antiqua"/>
                <w:color w:val="000000"/>
                <w:sz w:val="24"/>
                <w:szCs w:val="24"/>
              </w:rPr>
              <w:t>4.0 ± 1.8</w:t>
            </w:r>
          </w:p>
        </w:tc>
        <w:tc>
          <w:tcPr>
            <w:tcW w:w="399" w:type="pct"/>
            <w:tcBorders>
              <w:top w:val="nil"/>
              <w:left w:val="nil"/>
              <w:bottom w:val="nil"/>
              <w:right w:val="nil"/>
            </w:tcBorders>
          </w:tcPr>
          <w:p w14:paraId="3097B45B" w14:textId="0029D63C" w:rsidR="00D0000D" w:rsidRPr="003165EE" w:rsidRDefault="00D0000D" w:rsidP="003165EE">
            <w:pPr>
              <w:spacing w:after="0" w:line="360" w:lineRule="auto"/>
              <w:jc w:val="center"/>
              <w:rPr>
                <w:rFonts w:ascii="Book Antiqua" w:eastAsia="Times New Roman" w:hAnsi="Book Antiqua"/>
                <w:color w:val="000000"/>
                <w:sz w:val="24"/>
                <w:szCs w:val="24"/>
              </w:rPr>
            </w:pPr>
            <w:r w:rsidRPr="003165EE">
              <w:rPr>
                <w:rFonts w:ascii="Book Antiqua" w:eastAsia="Times New Roman" w:hAnsi="Book Antiqua"/>
                <w:color w:val="000000"/>
                <w:sz w:val="24"/>
                <w:szCs w:val="24"/>
              </w:rPr>
              <w:t>&lt;</w:t>
            </w:r>
            <w:r w:rsidR="003165EE">
              <w:rPr>
                <w:rFonts w:ascii="Book Antiqua" w:hAnsi="Book Antiqua" w:hint="eastAsia"/>
                <w:color w:val="000000"/>
                <w:sz w:val="24"/>
                <w:szCs w:val="24"/>
                <w:lang w:eastAsia="zh-CN"/>
              </w:rPr>
              <w:t xml:space="preserve"> </w:t>
            </w:r>
            <w:r w:rsidRPr="003165EE">
              <w:rPr>
                <w:rFonts w:ascii="Book Antiqua" w:eastAsia="Times New Roman" w:hAnsi="Book Antiqua"/>
                <w:color w:val="000000"/>
                <w:sz w:val="24"/>
                <w:szCs w:val="24"/>
              </w:rPr>
              <w:t>0.001</w:t>
            </w:r>
          </w:p>
        </w:tc>
        <w:tc>
          <w:tcPr>
            <w:tcW w:w="551" w:type="pct"/>
            <w:tcBorders>
              <w:top w:val="nil"/>
              <w:left w:val="nil"/>
              <w:bottom w:val="nil"/>
              <w:right w:val="nil"/>
            </w:tcBorders>
            <w:vAlign w:val="bottom"/>
          </w:tcPr>
          <w:p w14:paraId="19FF44EE" w14:textId="7C825F87" w:rsidR="00D0000D" w:rsidRPr="003165EE" w:rsidRDefault="00D0000D" w:rsidP="003165EE">
            <w:pPr>
              <w:spacing w:after="0" w:line="360" w:lineRule="auto"/>
              <w:jc w:val="center"/>
              <w:rPr>
                <w:rFonts w:ascii="Book Antiqua" w:hAnsi="Book Antiqua"/>
                <w:color w:val="000000"/>
                <w:sz w:val="24"/>
                <w:szCs w:val="24"/>
              </w:rPr>
            </w:pPr>
            <w:r w:rsidRPr="003165EE">
              <w:rPr>
                <w:rFonts w:ascii="Book Antiqua" w:eastAsia="Times New Roman" w:hAnsi="Book Antiqua"/>
                <w:color w:val="000000"/>
                <w:sz w:val="24"/>
                <w:szCs w:val="24"/>
              </w:rPr>
              <w:t>3.7 ± 2</w:t>
            </w:r>
          </w:p>
        </w:tc>
        <w:tc>
          <w:tcPr>
            <w:tcW w:w="891" w:type="pct"/>
            <w:tcBorders>
              <w:top w:val="nil"/>
              <w:left w:val="nil"/>
              <w:bottom w:val="nil"/>
              <w:right w:val="nil"/>
            </w:tcBorders>
            <w:vAlign w:val="bottom"/>
            <w:hideMark/>
          </w:tcPr>
          <w:p w14:paraId="710423EB" w14:textId="77922BD4" w:rsidR="00D0000D" w:rsidRPr="003165EE" w:rsidRDefault="00D0000D" w:rsidP="003165EE">
            <w:pPr>
              <w:spacing w:after="0" w:line="360" w:lineRule="auto"/>
              <w:jc w:val="center"/>
              <w:rPr>
                <w:rFonts w:ascii="Book Antiqua" w:hAnsi="Book Antiqua"/>
                <w:color w:val="000000"/>
                <w:sz w:val="24"/>
                <w:szCs w:val="24"/>
                <w:lang w:eastAsia="zh-CN"/>
              </w:rPr>
            </w:pPr>
            <w:r w:rsidRPr="003165EE">
              <w:rPr>
                <w:rFonts w:ascii="Book Antiqua" w:eastAsia="Times New Roman" w:hAnsi="Book Antiqua"/>
                <w:color w:val="000000"/>
                <w:sz w:val="24"/>
                <w:szCs w:val="24"/>
              </w:rPr>
              <w:t xml:space="preserve">4 </w:t>
            </w:r>
            <w:r w:rsidR="00D77DBD" w:rsidRPr="003165EE">
              <w:rPr>
                <w:rFonts w:ascii="Book Antiqua" w:hAnsi="Book Antiqua" w:hint="eastAsia"/>
                <w:color w:val="000000"/>
                <w:sz w:val="24"/>
                <w:szCs w:val="24"/>
                <w:lang w:eastAsia="zh-CN"/>
              </w:rPr>
              <w:t>(</w:t>
            </w:r>
            <w:r w:rsidR="00D77DBD" w:rsidRPr="003165EE">
              <w:rPr>
                <w:rFonts w:ascii="Book Antiqua" w:eastAsia="Times New Roman" w:hAnsi="Book Antiqua"/>
                <w:color w:val="000000"/>
                <w:sz w:val="24"/>
                <w:szCs w:val="24"/>
              </w:rPr>
              <w:t>0; 6</w:t>
            </w:r>
            <w:r w:rsidR="00D77DBD" w:rsidRPr="003165EE">
              <w:rPr>
                <w:rFonts w:ascii="Book Antiqua" w:hAnsi="Book Antiqua" w:hint="eastAsia"/>
                <w:color w:val="000000"/>
                <w:sz w:val="24"/>
                <w:szCs w:val="24"/>
                <w:lang w:eastAsia="zh-CN"/>
              </w:rPr>
              <w:t>)</w:t>
            </w:r>
          </w:p>
        </w:tc>
      </w:tr>
      <w:tr w:rsidR="00D0000D" w:rsidRPr="00E34792" w14:paraId="28B2BF18" w14:textId="77777777" w:rsidTr="00D0000D">
        <w:trPr>
          <w:trHeight w:val="246"/>
        </w:trPr>
        <w:tc>
          <w:tcPr>
            <w:tcW w:w="1380" w:type="pct"/>
            <w:tcBorders>
              <w:top w:val="nil"/>
              <w:left w:val="nil"/>
              <w:bottom w:val="nil"/>
              <w:right w:val="nil"/>
            </w:tcBorders>
            <w:hideMark/>
          </w:tcPr>
          <w:p w14:paraId="07581839" w14:textId="77777777" w:rsidR="00D0000D" w:rsidRPr="00E34792" w:rsidRDefault="00D0000D" w:rsidP="00E34792">
            <w:pPr>
              <w:spacing w:after="0" w:line="360" w:lineRule="auto"/>
              <w:jc w:val="both"/>
              <w:rPr>
                <w:rFonts w:ascii="Book Antiqua" w:hAnsi="Book Antiqua"/>
                <w:b/>
                <w:sz w:val="24"/>
                <w:szCs w:val="24"/>
                <w:lang w:val="en-US"/>
              </w:rPr>
            </w:pPr>
            <w:r w:rsidRPr="00E34792">
              <w:rPr>
                <w:rFonts w:ascii="Book Antiqua" w:hAnsi="Book Antiqua"/>
                <w:b/>
                <w:sz w:val="24"/>
                <w:szCs w:val="24"/>
                <w:lang w:val="en-US"/>
              </w:rPr>
              <w:t>MRC at hospital discharge, score</w:t>
            </w:r>
          </w:p>
        </w:tc>
        <w:tc>
          <w:tcPr>
            <w:tcW w:w="676" w:type="pct"/>
            <w:tcBorders>
              <w:top w:val="nil"/>
              <w:left w:val="nil"/>
              <w:bottom w:val="nil"/>
              <w:right w:val="nil"/>
            </w:tcBorders>
            <w:vAlign w:val="center"/>
          </w:tcPr>
          <w:p w14:paraId="59A605B1" w14:textId="77777777" w:rsidR="00D0000D" w:rsidRPr="003165EE" w:rsidRDefault="00D0000D" w:rsidP="003165EE">
            <w:pPr>
              <w:spacing w:after="0" w:line="360" w:lineRule="auto"/>
              <w:jc w:val="center"/>
              <w:rPr>
                <w:rFonts w:ascii="Book Antiqua" w:hAnsi="Book Antiqua"/>
                <w:color w:val="000000"/>
                <w:sz w:val="24"/>
                <w:szCs w:val="24"/>
                <w:lang w:val="en-US"/>
              </w:rPr>
            </w:pPr>
          </w:p>
        </w:tc>
        <w:tc>
          <w:tcPr>
            <w:tcW w:w="551" w:type="pct"/>
            <w:tcBorders>
              <w:top w:val="nil"/>
              <w:left w:val="nil"/>
              <w:bottom w:val="nil"/>
              <w:right w:val="nil"/>
            </w:tcBorders>
            <w:vAlign w:val="bottom"/>
          </w:tcPr>
          <w:p w14:paraId="02E42A26" w14:textId="0FC2C5EC" w:rsidR="00D0000D" w:rsidRPr="003165EE" w:rsidRDefault="00D0000D" w:rsidP="003165EE">
            <w:pPr>
              <w:spacing w:after="0" w:line="360" w:lineRule="auto"/>
              <w:jc w:val="center"/>
              <w:rPr>
                <w:rFonts w:ascii="Book Antiqua" w:hAnsi="Book Antiqua"/>
                <w:color w:val="000000"/>
                <w:sz w:val="24"/>
                <w:szCs w:val="24"/>
              </w:rPr>
            </w:pPr>
            <w:r w:rsidRPr="003165EE">
              <w:rPr>
                <w:rFonts w:ascii="Book Antiqua" w:eastAsia="Times New Roman" w:hAnsi="Book Antiqua"/>
                <w:color w:val="000000"/>
                <w:sz w:val="24"/>
                <w:szCs w:val="24"/>
              </w:rPr>
              <w:t>50.6 ± 15.4</w:t>
            </w:r>
          </w:p>
        </w:tc>
        <w:tc>
          <w:tcPr>
            <w:tcW w:w="551" w:type="pct"/>
            <w:tcBorders>
              <w:top w:val="nil"/>
              <w:left w:val="nil"/>
              <w:bottom w:val="nil"/>
              <w:right w:val="nil"/>
            </w:tcBorders>
            <w:vAlign w:val="bottom"/>
          </w:tcPr>
          <w:p w14:paraId="06319C7F" w14:textId="22A47E9B" w:rsidR="00D0000D" w:rsidRPr="003165EE" w:rsidRDefault="00D0000D" w:rsidP="003165EE">
            <w:pPr>
              <w:spacing w:after="0" w:line="360" w:lineRule="auto"/>
              <w:jc w:val="center"/>
              <w:rPr>
                <w:rFonts w:ascii="Book Antiqua" w:hAnsi="Book Antiqua"/>
                <w:color w:val="000000"/>
                <w:sz w:val="24"/>
                <w:szCs w:val="24"/>
              </w:rPr>
            </w:pPr>
            <w:r w:rsidRPr="003165EE">
              <w:rPr>
                <w:rFonts w:ascii="Book Antiqua" w:eastAsia="Times New Roman" w:hAnsi="Book Antiqua"/>
                <w:color w:val="000000"/>
                <w:sz w:val="24"/>
                <w:szCs w:val="24"/>
              </w:rPr>
              <w:t>41.9 ± 14.0</w:t>
            </w:r>
          </w:p>
        </w:tc>
        <w:tc>
          <w:tcPr>
            <w:tcW w:w="399" w:type="pct"/>
            <w:tcBorders>
              <w:top w:val="nil"/>
              <w:left w:val="nil"/>
              <w:bottom w:val="nil"/>
              <w:right w:val="nil"/>
            </w:tcBorders>
          </w:tcPr>
          <w:p w14:paraId="5422B5A4" w14:textId="566EBD9F" w:rsidR="00D0000D" w:rsidRPr="003165EE" w:rsidRDefault="00D0000D" w:rsidP="003165EE">
            <w:pPr>
              <w:spacing w:after="0" w:line="360" w:lineRule="auto"/>
              <w:jc w:val="center"/>
              <w:rPr>
                <w:rFonts w:ascii="Book Antiqua" w:eastAsia="Times New Roman" w:hAnsi="Book Antiqua"/>
                <w:color w:val="000000"/>
                <w:sz w:val="24"/>
                <w:szCs w:val="24"/>
              </w:rPr>
            </w:pPr>
            <w:r w:rsidRPr="003165EE">
              <w:rPr>
                <w:rFonts w:ascii="Book Antiqua" w:eastAsia="Times New Roman" w:hAnsi="Book Antiqua"/>
                <w:color w:val="000000"/>
                <w:sz w:val="24"/>
                <w:szCs w:val="24"/>
              </w:rPr>
              <w:t>0.002</w:t>
            </w:r>
          </w:p>
        </w:tc>
        <w:tc>
          <w:tcPr>
            <w:tcW w:w="551" w:type="pct"/>
            <w:tcBorders>
              <w:top w:val="nil"/>
              <w:left w:val="nil"/>
              <w:bottom w:val="nil"/>
              <w:right w:val="nil"/>
            </w:tcBorders>
            <w:vAlign w:val="bottom"/>
          </w:tcPr>
          <w:p w14:paraId="384D5974" w14:textId="46EED9B4" w:rsidR="00D0000D" w:rsidRPr="003165EE" w:rsidRDefault="00D0000D" w:rsidP="003165EE">
            <w:pPr>
              <w:spacing w:after="0" w:line="360" w:lineRule="auto"/>
              <w:jc w:val="center"/>
              <w:rPr>
                <w:rFonts w:ascii="Book Antiqua" w:hAnsi="Book Antiqua"/>
                <w:color w:val="000000"/>
                <w:sz w:val="24"/>
                <w:szCs w:val="24"/>
              </w:rPr>
            </w:pPr>
            <w:r w:rsidRPr="003165EE">
              <w:rPr>
                <w:rFonts w:ascii="Book Antiqua" w:eastAsia="Times New Roman" w:hAnsi="Book Antiqua"/>
                <w:color w:val="000000"/>
                <w:sz w:val="24"/>
                <w:szCs w:val="24"/>
              </w:rPr>
              <w:t>43.6 ± 14.7</w:t>
            </w:r>
          </w:p>
        </w:tc>
        <w:tc>
          <w:tcPr>
            <w:tcW w:w="891" w:type="pct"/>
            <w:tcBorders>
              <w:top w:val="nil"/>
              <w:left w:val="nil"/>
              <w:bottom w:val="nil"/>
              <w:right w:val="nil"/>
            </w:tcBorders>
            <w:vAlign w:val="bottom"/>
            <w:hideMark/>
          </w:tcPr>
          <w:p w14:paraId="0A6D9326" w14:textId="45957736" w:rsidR="00D0000D" w:rsidRPr="003165EE" w:rsidRDefault="00D0000D" w:rsidP="003165EE">
            <w:pPr>
              <w:spacing w:after="0" w:line="360" w:lineRule="auto"/>
              <w:jc w:val="center"/>
              <w:rPr>
                <w:rFonts w:ascii="Book Antiqua" w:hAnsi="Book Antiqua"/>
                <w:color w:val="000000"/>
                <w:sz w:val="24"/>
                <w:szCs w:val="24"/>
                <w:lang w:eastAsia="zh-CN"/>
              </w:rPr>
            </w:pPr>
            <w:r w:rsidRPr="003165EE">
              <w:rPr>
                <w:rFonts w:ascii="Book Antiqua" w:eastAsia="Times New Roman" w:hAnsi="Book Antiqua"/>
                <w:color w:val="000000"/>
                <w:sz w:val="24"/>
                <w:szCs w:val="24"/>
              </w:rPr>
              <w:t xml:space="preserve">48 </w:t>
            </w:r>
            <w:r w:rsidR="00D77DBD" w:rsidRPr="003165EE">
              <w:rPr>
                <w:rFonts w:ascii="Book Antiqua" w:hAnsi="Book Antiqua" w:hint="eastAsia"/>
                <w:color w:val="000000"/>
                <w:sz w:val="24"/>
                <w:szCs w:val="24"/>
                <w:lang w:eastAsia="zh-CN"/>
              </w:rPr>
              <w:t>(</w:t>
            </w:r>
            <w:r w:rsidRPr="003165EE">
              <w:rPr>
                <w:rFonts w:ascii="Book Antiqua" w:eastAsia="Times New Roman" w:hAnsi="Book Antiqua"/>
                <w:color w:val="000000"/>
                <w:sz w:val="24"/>
                <w:szCs w:val="24"/>
              </w:rPr>
              <w:t>0; 60</w:t>
            </w:r>
            <w:r w:rsidR="00D77DBD" w:rsidRPr="003165EE">
              <w:rPr>
                <w:rFonts w:ascii="Book Antiqua" w:hAnsi="Book Antiqua" w:hint="eastAsia"/>
                <w:color w:val="000000"/>
                <w:sz w:val="24"/>
                <w:szCs w:val="24"/>
                <w:lang w:eastAsia="zh-CN"/>
              </w:rPr>
              <w:t>)</w:t>
            </w:r>
          </w:p>
        </w:tc>
      </w:tr>
      <w:tr w:rsidR="00D0000D" w:rsidRPr="00E34792" w14:paraId="286A4432" w14:textId="77777777" w:rsidTr="00D0000D">
        <w:trPr>
          <w:trHeight w:val="246"/>
        </w:trPr>
        <w:tc>
          <w:tcPr>
            <w:tcW w:w="1380" w:type="pct"/>
            <w:tcBorders>
              <w:top w:val="nil"/>
              <w:left w:val="nil"/>
              <w:bottom w:val="nil"/>
              <w:right w:val="nil"/>
            </w:tcBorders>
            <w:hideMark/>
          </w:tcPr>
          <w:p w14:paraId="6C59CE96" w14:textId="35531472" w:rsidR="00D0000D" w:rsidRPr="00E34792" w:rsidRDefault="00D0000D" w:rsidP="00E34792">
            <w:pPr>
              <w:spacing w:after="0" w:line="360" w:lineRule="auto"/>
              <w:jc w:val="both"/>
              <w:rPr>
                <w:rFonts w:ascii="Book Antiqua" w:hAnsi="Book Antiqua"/>
                <w:b/>
                <w:sz w:val="24"/>
                <w:szCs w:val="24"/>
                <w:lang w:val="en-US"/>
              </w:rPr>
            </w:pPr>
            <w:r w:rsidRPr="00E34792">
              <w:rPr>
                <w:rFonts w:ascii="Book Antiqua" w:hAnsi="Book Antiqua"/>
                <w:b/>
                <w:sz w:val="24"/>
                <w:szCs w:val="24"/>
                <w:lang w:val="en-US"/>
              </w:rPr>
              <w:t xml:space="preserve">Hospital length of stay, </w:t>
            </w:r>
            <w:r w:rsidR="00F8141D">
              <w:rPr>
                <w:rFonts w:ascii="Book Antiqua" w:hAnsi="Book Antiqua"/>
                <w:b/>
                <w:sz w:val="24"/>
                <w:szCs w:val="24"/>
                <w:lang w:val="en-US"/>
              </w:rPr>
              <w:t>d</w:t>
            </w:r>
          </w:p>
        </w:tc>
        <w:tc>
          <w:tcPr>
            <w:tcW w:w="676" w:type="pct"/>
            <w:tcBorders>
              <w:top w:val="nil"/>
              <w:left w:val="nil"/>
              <w:bottom w:val="nil"/>
              <w:right w:val="nil"/>
            </w:tcBorders>
            <w:vAlign w:val="center"/>
          </w:tcPr>
          <w:p w14:paraId="4C574CA6" w14:textId="77777777" w:rsidR="00D0000D" w:rsidRPr="003165EE" w:rsidRDefault="00D0000D" w:rsidP="003165EE">
            <w:pPr>
              <w:spacing w:after="0" w:line="360" w:lineRule="auto"/>
              <w:jc w:val="center"/>
              <w:rPr>
                <w:rFonts w:ascii="Book Antiqua" w:hAnsi="Book Antiqua"/>
                <w:color w:val="000000"/>
                <w:sz w:val="24"/>
                <w:szCs w:val="24"/>
                <w:lang w:val="en-US"/>
              </w:rPr>
            </w:pPr>
          </w:p>
        </w:tc>
        <w:tc>
          <w:tcPr>
            <w:tcW w:w="551" w:type="pct"/>
            <w:tcBorders>
              <w:top w:val="nil"/>
              <w:left w:val="nil"/>
              <w:bottom w:val="nil"/>
              <w:right w:val="nil"/>
            </w:tcBorders>
            <w:vAlign w:val="bottom"/>
          </w:tcPr>
          <w:p w14:paraId="28ECDC69" w14:textId="63685AE1" w:rsidR="00D0000D" w:rsidRPr="003165EE" w:rsidRDefault="00013C50" w:rsidP="003165EE">
            <w:pPr>
              <w:spacing w:after="0" w:line="360" w:lineRule="auto"/>
              <w:jc w:val="center"/>
              <w:rPr>
                <w:rFonts w:ascii="Book Antiqua" w:hAnsi="Book Antiqua"/>
                <w:color w:val="000000"/>
                <w:sz w:val="24"/>
                <w:szCs w:val="24"/>
              </w:rPr>
            </w:pPr>
            <w:r w:rsidRPr="003165EE">
              <w:rPr>
                <w:rFonts w:ascii="Book Antiqua" w:eastAsia="Times New Roman" w:hAnsi="Book Antiqua"/>
                <w:color w:val="000000"/>
                <w:sz w:val="24"/>
                <w:szCs w:val="24"/>
              </w:rPr>
              <w:t>9.9</w:t>
            </w:r>
            <w:r w:rsidR="00D0000D" w:rsidRPr="003165EE">
              <w:rPr>
                <w:rFonts w:ascii="Book Antiqua" w:eastAsia="Times New Roman" w:hAnsi="Book Antiqua"/>
                <w:color w:val="000000"/>
                <w:sz w:val="24"/>
                <w:szCs w:val="24"/>
              </w:rPr>
              <w:t xml:space="preserve"> ± </w:t>
            </w:r>
            <w:r w:rsidRPr="003165EE">
              <w:rPr>
                <w:rFonts w:ascii="Book Antiqua" w:eastAsia="Times New Roman" w:hAnsi="Book Antiqua"/>
                <w:color w:val="000000"/>
                <w:sz w:val="24"/>
                <w:szCs w:val="24"/>
              </w:rPr>
              <w:t>7.0</w:t>
            </w:r>
          </w:p>
        </w:tc>
        <w:tc>
          <w:tcPr>
            <w:tcW w:w="551" w:type="pct"/>
            <w:tcBorders>
              <w:top w:val="nil"/>
              <w:left w:val="nil"/>
              <w:bottom w:val="nil"/>
              <w:right w:val="nil"/>
            </w:tcBorders>
            <w:vAlign w:val="bottom"/>
          </w:tcPr>
          <w:p w14:paraId="21D05E05" w14:textId="68FC5C61" w:rsidR="00D0000D" w:rsidRPr="003165EE" w:rsidRDefault="00D0000D" w:rsidP="003165EE">
            <w:pPr>
              <w:spacing w:after="0" w:line="360" w:lineRule="auto"/>
              <w:jc w:val="center"/>
              <w:rPr>
                <w:rFonts w:ascii="Book Antiqua" w:hAnsi="Book Antiqua"/>
                <w:color w:val="000000"/>
                <w:sz w:val="24"/>
                <w:szCs w:val="24"/>
              </w:rPr>
            </w:pPr>
            <w:r w:rsidRPr="003165EE">
              <w:rPr>
                <w:rFonts w:ascii="Book Antiqua" w:eastAsia="Times New Roman" w:hAnsi="Book Antiqua"/>
                <w:color w:val="000000"/>
                <w:sz w:val="24"/>
                <w:szCs w:val="24"/>
              </w:rPr>
              <w:t>12</w:t>
            </w:r>
            <w:r w:rsidR="00013C50" w:rsidRPr="003165EE">
              <w:rPr>
                <w:rFonts w:ascii="Book Antiqua" w:eastAsia="Times New Roman" w:hAnsi="Book Antiqua"/>
                <w:color w:val="000000"/>
                <w:sz w:val="24"/>
                <w:szCs w:val="24"/>
              </w:rPr>
              <w:t>.1</w:t>
            </w:r>
            <w:r w:rsidRPr="003165EE">
              <w:rPr>
                <w:rFonts w:ascii="Book Antiqua" w:eastAsia="Times New Roman" w:hAnsi="Book Antiqua"/>
                <w:color w:val="000000"/>
                <w:sz w:val="24"/>
                <w:szCs w:val="24"/>
              </w:rPr>
              <w:t xml:space="preserve"> ± 9</w:t>
            </w:r>
            <w:r w:rsidR="00013C50" w:rsidRPr="003165EE">
              <w:rPr>
                <w:rFonts w:ascii="Book Antiqua" w:eastAsia="Times New Roman" w:hAnsi="Book Antiqua"/>
                <w:color w:val="000000"/>
                <w:sz w:val="24"/>
                <w:szCs w:val="24"/>
              </w:rPr>
              <w:t>.8</w:t>
            </w:r>
          </w:p>
        </w:tc>
        <w:tc>
          <w:tcPr>
            <w:tcW w:w="399" w:type="pct"/>
            <w:tcBorders>
              <w:top w:val="nil"/>
              <w:left w:val="nil"/>
              <w:bottom w:val="nil"/>
              <w:right w:val="nil"/>
            </w:tcBorders>
          </w:tcPr>
          <w:p w14:paraId="417F3CA1" w14:textId="001AC66F" w:rsidR="00D0000D" w:rsidRPr="003165EE" w:rsidRDefault="0072242D" w:rsidP="003165EE">
            <w:pPr>
              <w:spacing w:after="0" w:line="360" w:lineRule="auto"/>
              <w:jc w:val="center"/>
              <w:rPr>
                <w:rFonts w:ascii="Book Antiqua" w:eastAsia="Times New Roman" w:hAnsi="Book Antiqua"/>
                <w:color w:val="000000"/>
                <w:sz w:val="24"/>
                <w:szCs w:val="24"/>
              </w:rPr>
            </w:pPr>
            <w:r w:rsidRPr="003165EE">
              <w:rPr>
                <w:rFonts w:ascii="Book Antiqua" w:eastAsia="Times New Roman" w:hAnsi="Book Antiqua"/>
                <w:color w:val="000000"/>
                <w:sz w:val="24"/>
                <w:szCs w:val="24"/>
              </w:rPr>
              <w:t>0.117</w:t>
            </w:r>
          </w:p>
        </w:tc>
        <w:tc>
          <w:tcPr>
            <w:tcW w:w="551" w:type="pct"/>
            <w:tcBorders>
              <w:top w:val="nil"/>
              <w:left w:val="nil"/>
              <w:bottom w:val="nil"/>
              <w:right w:val="nil"/>
            </w:tcBorders>
            <w:vAlign w:val="bottom"/>
          </w:tcPr>
          <w:p w14:paraId="51B3B04B" w14:textId="529F39F5" w:rsidR="00D0000D" w:rsidRPr="003165EE" w:rsidRDefault="00D0000D" w:rsidP="003165EE">
            <w:pPr>
              <w:spacing w:after="0" w:line="360" w:lineRule="auto"/>
              <w:jc w:val="center"/>
              <w:rPr>
                <w:rFonts w:ascii="Book Antiqua" w:hAnsi="Book Antiqua"/>
                <w:color w:val="000000"/>
                <w:sz w:val="24"/>
                <w:szCs w:val="24"/>
              </w:rPr>
            </w:pPr>
            <w:r w:rsidRPr="003165EE">
              <w:rPr>
                <w:rFonts w:ascii="Book Antiqua" w:eastAsia="Times New Roman" w:hAnsi="Book Antiqua"/>
                <w:color w:val="000000"/>
                <w:sz w:val="24"/>
                <w:szCs w:val="24"/>
              </w:rPr>
              <w:t>12 ± 9</w:t>
            </w:r>
          </w:p>
        </w:tc>
        <w:tc>
          <w:tcPr>
            <w:tcW w:w="891" w:type="pct"/>
            <w:tcBorders>
              <w:top w:val="nil"/>
              <w:left w:val="nil"/>
              <w:bottom w:val="nil"/>
              <w:right w:val="nil"/>
            </w:tcBorders>
            <w:vAlign w:val="bottom"/>
            <w:hideMark/>
          </w:tcPr>
          <w:p w14:paraId="757F1C36" w14:textId="3A38882D" w:rsidR="00D0000D" w:rsidRPr="003165EE" w:rsidRDefault="00D0000D" w:rsidP="003165EE">
            <w:pPr>
              <w:spacing w:after="0" w:line="360" w:lineRule="auto"/>
              <w:jc w:val="center"/>
              <w:rPr>
                <w:rFonts w:ascii="Book Antiqua" w:hAnsi="Book Antiqua"/>
                <w:color w:val="000000"/>
                <w:sz w:val="24"/>
                <w:szCs w:val="24"/>
                <w:lang w:eastAsia="zh-CN"/>
              </w:rPr>
            </w:pPr>
            <w:r w:rsidRPr="003165EE">
              <w:rPr>
                <w:rFonts w:ascii="Book Antiqua" w:eastAsia="Times New Roman" w:hAnsi="Book Antiqua"/>
                <w:color w:val="000000"/>
                <w:sz w:val="24"/>
                <w:szCs w:val="24"/>
              </w:rPr>
              <w:t xml:space="preserve">9 </w:t>
            </w:r>
            <w:r w:rsidR="00D77DBD" w:rsidRPr="003165EE">
              <w:rPr>
                <w:rFonts w:ascii="Book Antiqua" w:hAnsi="Book Antiqua" w:hint="eastAsia"/>
                <w:color w:val="000000"/>
                <w:sz w:val="24"/>
                <w:szCs w:val="24"/>
                <w:lang w:eastAsia="zh-CN"/>
              </w:rPr>
              <w:t>(</w:t>
            </w:r>
            <w:r w:rsidRPr="003165EE">
              <w:rPr>
                <w:rFonts w:ascii="Book Antiqua" w:eastAsia="Times New Roman" w:hAnsi="Book Antiqua"/>
                <w:color w:val="000000"/>
                <w:sz w:val="24"/>
                <w:szCs w:val="24"/>
              </w:rPr>
              <w:t>2; 52</w:t>
            </w:r>
            <w:r w:rsidR="00D77DBD" w:rsidRPr="003165EE">
              <w:rPr>
                <w:rFonts w:ascii="Book Antiqua" w:hAnsi="Book Antiqua" w:hint="eastAsia"/>
                <w:color w:val="000000"/>
                <w:sz w:val="24"/>
                <w:szCs w:val="24"/>
                <w:lang w:eastAsia="zh-CN"/>
              </w:rPr>
              <w:t>)</w:t>
            </w:r>
          </w:p>
        </w:tc>
      </w:tr>
      <w:tr w:rsidR="00D0000D" w:rsidRPr="00E34792" w14:paraId="7DEB188E" w14:textId="77777777" w:rsidTr="00D0000D">
        <w:trPr>
          <w:trHeight w:val="260"/>
        </w:trPr>
        <w:tc>
          <w:tcPr>
            <w:tcW w:w="1380" w:type="pct"/>
            <w:tcBorders>
              <w:top w:val="nil"/>
              <w:left w:val="nil"/>
              <w:bottom w:val="nil"/>
              <w:right w:val="nil"/>
            </w:tcBorders>
            <w:hideMark/>
          </w:tcPr>
          <w:p w14:paraId="0FC70051" w14:textId="77777777" w:rsidR="00D0000D" w:rsidRPr="00E34792" w:rsidRDefault="00D0000D" w:rsidP="00E34792">
            <w:pPr>
              <w:spacing w:after="0" w:line="360" w:lineRule="auto"/>
              <w:jc w:val="both"/>
              <w:rPr>
                <w:rFonts w:ascii="Book Antiqua" w:hAnsi="Book Antiqua"/>
                <w:b/>
                <w:sz w:val="24"/>
                <w:szCs w:val="24"/>
                <w:lang w:val="en-US"/>
              </w:rPr>
            </w:pPr>
            <w:r w:rsidRPr="00E34792">
              <w:rPr>
                <w:rFonts w:ascii="Book Antiqua" w:hAnsi="Book Antiqua"/>
                <w:b/>
                <w:sz w:val="24"/>
                <w:szCs w:val="24"/>
                <w:lang w:val="en-US"/>
              </w:rPr>
              <w:t>SAPS3, %</w:t>
            </w:r>
          </w:p>
        </w:tc>
        <w:tc>
          <w:tcPr>
            <w:tcW w:w="676" w:type="pct"/>
            <w:tcBorders>
              <w:top w:val="nil"/>
              <w:left w:val="nil"/>
              <w:bottom w:val="nil"/>
              <w:right w:val="nil"/>
            </w:tcBorders>
            <w:vAlign w:val="center"/>
          </w:tcPr>
          <w:p w14:paraId="6063E835" w14:textId="77777777" w:rsidR="00D0000D" w:rsidRPr="003165EE" w:rsidRDefault="00D0000D" w:rsidP="003165EE">
            <w:pPr>
              <w:spacing w:after="0" w:line="360" w:lineRule="auto"/>
              <w:jc w:val="center"/>
              <w:rPr>
                <w:rFonts w:ascii="Book Antiqua" w:hAnsi="Book Antiqua"/>
                <w:color w:val="000000"/>
                <w:sz w:val="24"/>
                <w:szCs w:val="24"/>
              </w:rPr>
            </w:pPr>
          </w:p>
        </w:tc>
        <w:tc>
          <w:tcPr>
            <w:tcW w:w="551" w:type="pct"/>
            <w:tcBorders>
              <w:top w:val="nil"/>
              <w:left w:val="nil"/>
              <w:bottom w:val="nil"/>
              <w:right w:val="nil"/>
            </w:tcBorders>
            <w:vAlign w:val="bottom"/>
          </w:tcPr>
          <w:p w14:paraId="14C35FFE" w14:textId="2449932D" w:rsidR="00D0000D" w:rsidRPr="003165EE" w:rsidRDefault="00AA7127" w:rsidP="003165EE">
            <w:pPr>
              <w:spacing w:after="0" w:line="360" w:lineRule="auto"/>
              <w:jc w:val="center"/>
              <w:rPr>
                <w:rFonts w:ascii="Book Antiqua" w:hAnsi="Book Antiqua"/>
                <w:color w:val="000000"/>
                <w:sz w:val="24"/>
                <w:szCs w:val="24"/>
              </w:rPr>
            </w:pPr>
            <w:r w:rsidRPr="003165EE">
              <w:rPr>
                <w:rFonts w:ascii="Book Antiqua" w:eastAsia="Times New Roman" w:hAnsi="Book Antiqua"/>
                <w:color w:val="000000"/>
                <w:sz w:val="24"/>
                <w:szCs w:val="24"/>
              </w:rPr>
              <w:t>43.8</w:t>
            </w:r>
            <w:r w:rsidR="00D0000D" w:rsidRPr="003165EE">
              <w:rPr>
                <w:rFonts w:ascii="Book Antiqua" w:eastAsia="Times New Roman" w:hAnsi="Book Antiqua"/>
                <w:color w:val="000000"/>
                <w:sz w:val="24"/>
                <w:szCs w:val="24"/>
              </w:rPr>
              <w:t xml:space="preserve"> ± </w:t>
            </w:r>
            <w:r w:rsidRPr="003165EE">
              <w:rPr>
                <w:rFonts w:ascii="Book Antiqua" w:eastAsia="Times New Roman" w:hAnsi="Book Antiqua"/>
                <w:color w:val="000000"/>
                <w:sz w:val="24"/>
                <w:szCs w:val="24"/>
              </w:rPr>
              <w:t>8.8</w:t>
            </w:r>
          </w:p>
        </w:tc>
        <w:tc>
          <w:tcPr>
            <w:tcW w:w="551" w:type="pct"/>
            <w:tcBorders>
              <w:top w:val="nil"/>
              <w:left w:val="nil"/>
              <w:bottom w:val="nil"/>
              <w:right w:val="nil"/>
            </w:tcBorders>
            <w:vAlign w:val="bottom"/>
          </w:tcPr>
          <w:p w14:paraId="264644F4" w14:textId="164D9049" w:rsidR="00D0000D" w:rsidRPr="003165EE" w:rsidRDefault="00D0000D" w:rsidP="003165EE">
            <w:pPr>
              <w:spacing w:after="0" w:line="360" w:lineRule="auto"/>
              <w:jc w:val="center"/>
              <w:rPr>
                <w:rFonts w:ascii="Book Antiqua" w:hAnsi="Book Antiqua"/>
                <w:color w:val="000000"/>
                <w:sz w:val="24"/>
                <w:szCs w:val="24"/>
              </w:rPr>
            </w:pPr>
            <w:r w:rsidRPr="003165EE">
              <w:rPr>
                <w:rFonts w:ascii="Book Antiqua" w:eastAsia="Times New Roman" w:hAnsi="Book Antiqua"/>
                <w:color w:val="000000"/>
                <w:sz w:val="24"/>
                <w:szCs w:val="24"/>
              </w:rPr>
              <w:t>5</w:t>
            </w:r>
            <w:r w:rsidR="00AA7127" w:rsidRPr="003165EE">
              <w:rPr>
                <w:rFonts w:ascii="Book Antiqua" w:eastAsia="Times New Roman" w:hAnsi="Book Antiqua"/>
                <w:color w:val="000000"/>
                <w:sz w:val="24"/>
                <w:szCs w:val="24"/>
              </w:rPr>
              <w:t>3</w:t>
            </w:r>
            <w:r w:rsidRPr="003165EE">
              <w:rPr>
                <w:rFonts w:ascii="Book Antiqua" w:eastAsia="Times New Roman" w:hAnsi="Book Antiqua"/>
                <w:color w:val="000000"/>
                <w:sz w:val="24"/>
                <w:szCs w:val="24"/>
              </w:rPr>
              <w:t xml:space="preserve">.7 ± </w:t>
            </w:r>
            <w:r w:rsidR="00AA7127" w:rsidRPr="003165EE">
              <w:rPr>
                <w:rFonts w:ascii="Book Antiqua" w:eastAsia="Times New Roman" w:hAnsi="Book Antiqua"/>
                <w:color w:val="000000"/>
                <w:sz w:val="24"/>
                <w:szCs w:val="24"/>
              </w:rPr>
              <w:t>8.6</w:t>
            </w:r>
          </w:p>
        </w:tc>
        <w:tc>
          <w:tcPr>
            <w:tcW w:w="399" w:type="pct"/>
            <w:tcBorders>
              <w:top w:val="nil"/>
              <w:left w:val="nil"/>
              <w:bottom w:val="nil"/>
              <w:right w:val="nil"/>
            </w:tcBorders>
          </w:tcPr>
          <w:p w14:paraId="11A5FAEB" w14:textId="6D0BFE5B" w:rsidR="00D0000D" w:rsidRPr="003165EE" w:rsidRDefault="00AA7127" w:rsidP="003165EE">
            <w:pPr>
              <w:spacing w:after="0" w:line="360" w:lineRule="auto"/>
              <w:jc w:val="center"/>
              <w:rPr>
                <w:rFonts w:ascii="Book Antiqua" w:eastAsia="Times New Roman" w:hAnsi="Book Antiqua"/>
                <w:color w:val="000000"/>
                <w:sz w:val="24"/>
                <w:szCs w:val="24"/>
              </w:rPr>
            </w:pPr>
            <w:r w:rsidRPr="003165EE">
              <w:rPr>
                <w:rFonts w:ascii="Book Antiqua" w:eastAsia="Times New Roman" w:hAnsi="Book Antiqua"/>
                <w:color w:val="000000"/>
                <w:sz w:val="24"/>
                <w:szCs w:val="24"/>
              </w:rPr>
              <w:t>&lt;</w:t>
            </w:r>
            <w:r w:rsidR="003165EE">
              <w:rPr>
                <w:rFonts w:ascii="Book Antiqua" w:hAnsi="Book Antiqua" w:hint="eastAsia"/>
                <w:color w:val="000000"/>
                <w:sz w:val="24"/>
                <w:szCs w:val="24"/>
                <w:lang w:eastAsia="zh-CN"/>
              </w:rPr>
              <w:t xml:space="preserve"> </w:t>
            </w:r>
            <w:r w:rsidRPr="003165EE">
              <w:rPr>
                <w:rFonts w:ascii="Book Antiqua" w:eastAsia="Times New Roman" w:hAnsi="Book Antiqua"/>
                <w:color w:val="000000"/>
                <w:sz w:val="24"/>
                <w:szCs w:val="24"/>
              </w:rPr>
              <w:t>0.001</w:t>
            </w:r>
          </w:p>
        </w:tc>
        <w:tc>
          <w:tcPr>
            <w:tcW w:w="551" w:type="pct"/>
            <w:tcBorders>
              <w:top w:val="nil"/>
              <w:left w:val="nil"/>
              <w:bottom w:val="nil"/>
              <w:right w:val="nil"/>
            </w:tcBorders>
            <w:vAlign w:val="bottom"/>
          </w:tcPr>
          <w:p w14:paraId="70D00886" w14:textId="4945B10C" w:rsidR="00D0000D" w:rsidRPr="003165EE" w:rsidRDefault="00D0000D" w:rsidP="003165EE">
            <w:pPr>
              <w:spacing w:after="0" w:line="360" w:lineRule="auto"/>
              <w:jc w:val="center"/>
              <w:rPr>
                <w:rFonts w:ascii="Book Antiqua" w:hAnsi="Book Antiqua"/>
                <w:color w:val="000000"/>
                <w:sz w:val="24"/>
                <w:szCs w:val="24"/>
              </w:rPr>
            </w:pPr>
            <w:r w:rsidRPr="003165EE">
              <w:rPr>
                <w:rFonts w:ascii="Book Antiqua" w:eastAsia="Times New Roman" w:hAnsi="Book Antiqua"/>
                <w:color w:val="000000"/>
                <w:sz w:val="24"/>
                <w:szCs w:val="24"/>
              </w:rPr>
              <w:t>51.7 ± 9.5</w:t>
            </w:r>
          </w:p>
        </w:tc>
        <w:tc>
          <w:tcPr>
            <w:tcW w:w="891" w:type="pct"/>
            <w:tcBorders>
              <w:top w:val="nil"/>
              <w:left w:val="nil"/>
              <w:bottom w:val="nil"/>
              <w:right w:val="nil"/>
            </w:tcBorders>
            <w:vAlign w:val="bottom"/>
            <w:hideMark/>
          </w:tcPr>
          <w:p w14:paraId="77E3EC3F" w14:textId="07CC407A" w:rsidR="00D0000D" w:rsidRPr="003165EE" w:rsidRDefault="00D0000D" w:rsidP="003165EE">
            <w:pPr>
              <w:spacing w:after="0" w:line="360" w:lineRule="auto"/>
              <w:jc w:val="center"/>
              <w:rPr>
                <w:rFonts w:ascii="Book Antiqua" w:hAnsi="Book Antiqua"/>
                <w:color w:val="000000"/>
                <w:sz w:val="24"/>
                <w:szCs w:val="24"/>
                <w:lang w:eastAsia="zh-CN"/>
              </w:rPr>
            </w:pPr>
            <w:r w:rsidRPr="003165EE">
              <w:rPr>
                <w:rFonts w:ascii="Book Antiqua" w:eastAsia="Times New Roman" w:hAnsi="Book Antiqua"/>
                <w:color w:val="000000"/>
                <w:sz w:val="24"/>
                <w:szCs w:val="24"/>
              </w:rPr>
              <w:t xml:space="preserve">51 </w:t>
            </w:r>
            <w:r w:rsidR="00D77DBD" w:rsidRPr="003165EE">
              <w:rPr>
                <w:rFonts w:ascii="Book Antiqua" w:hAnsi="Book Antiqua" w:hint="eastAsia"/>
                <w:color w:val="000000"/>
                <w:sz w:val="24"/>
                <w:szCs w:val="24"/>
                <w:lang w:eastAsia="zh-CN"/>
              </w:rPr>
              <w:t>(</w:t>
            </w:r>
            <w:r w:rsidRPr="003165EE">
              <w:rPr>
                <w:rFonts w:ascii="Book Antiqua" w:eastAsia="Times New Roman" w:hAnsi="Book Antiqua"/>
                <w:color w:val="000000"/>
                <w:sz w:val="24"/>
                <w:szCs w:val="24"/>
              </w:rPr>
              <w:t>27; 89</w:t>
            </w:r>
            <w:r w:rsidR="00D77DBD" w:rsidRPr="003165EE">
              <w:rPr>
                <w:rFonts w:ascii="Book Antiqua" w:hAnsi="Book Antiqua" w:hint="eastAsia"/>
                <w:color w:val="000000"/>
                <w:sz w:val="24"/>
                <w:szCs w:val="24"/>
                <w:lang w:eastAsia="zh-CN"/>
              </w:rPr>
              <w:t>)</w:t>
            </w:r>
          </w:p>
        </w:tc>
      </w:tr>
      <w:tr w:rsidR="002B69A1" w:rsidRPr="00E34792" w14:paraId="35B3005D" w14:textId="77777777" w:rsidTr="00D0000D">
        <w:trPr>
          <w:trHeight w:val="246"/>
        </w:trPr>
        <w:tc>
          <w:tcPr>
            <w:tcW w:w="1380" w:type="pct"/>
            <w:vMerge w:val="restart"/>
            <w:tcBorders>
              <w:top w:val="nil"/>
              <w:left w:val="nil"/>
              <w:bottom w:val="nil"/>
              <w:right w:val="nil"/>
            </w:tcBorders>
            <w:hideMark/>
          </w:tcPr>
          <w:p w14:paraId="3F1A008A" w14:textId="54F7EA15" w:rsidR="002B69A1" w:rsidRPr="00E34792" w:rsidRDefault="002B69A1" w:rsidP="00E34792">
            <w:pPr>
              <w:spacing w:after="0" w:line="360" w:lineRule="auto"/>
              <w:jc w:val="both"/>
              <w:rPr>
                <w:rFonts w:ascii="Book Antiqua" w:hAnsi="Book Antiqua"/>
                <w:b/>
                <w:sz w:val="24"/>
                <w:szCs w:val="24"/>
                <w:lang w:val="en-US"/>
              </w:rPr>
            </w:pPr>
            <w:r w:rsidRPr="00E34792">
              <w:rPr>
                <w:rFonts w:ascii="Book Antiqua" w:hAnsi="Book Antiqua"/>
                <w:b/>
                <w:sz w:val="24"/>
                <w:szCs w:val="24"/>
                <w:lang w:val="en-US"/>
              </w:rPr>
              <w:t xml:space="preserve">Gender, </w:t>
            </w:r>
            <w:r w:rsidRPr="00D77DBD">
              <w:rPr>
                <w:rFonts w:ascii="Book Antiqua" w:hAnsi="Book Antiqua"/>
                <w:b/>
                <w:i/>
                <w:sz w:val="24"/>
                <w:szCs w:val="24"/>
                <w:lang w:val="en-US"/>
              </w:rPr>
              <w:t>n</w:t>
            </w:r>
            <w:r w:rsidR="00CB1410" w:rsidRPr="00E34792">
              <w:rPr>
                <w:rFonts w:ascii="Book Antiqua" w:hAnsi="Book Antiqua"/>
                <w:b/>
                <w:sz w:val="24"/>
                <w:szCs w:val="24"/>
                <w:lang w:val="en-US"/>
              </w:rPr>
              <w:t xml:space="preserve"> </w:t>
            </w:r>
            <w:r w:rsidRPr="00E34792">
              <w:rPr>
                <w:rFonts w:ascii="Book Antiqua" w:hAnsi="Book Antiqua"/>
                <w:b/>
                <w:sz w:val="24"/>
                <w:szCs w:val="24"/>
                <w:lang w:val="en-US"/>
              </w:rPr>
              <w:t>(%)</w:t>
            </w:r>
          </w:p>
        </w:tc>
        <w:tc>
          <w:tcPr>
            <w:tcW w:w="676" w:type="pct"/>
            <w:tcBorders>
              <w:top w:val="nil"/>
              <w:left w:val="nil"/>
              <w:bottom w:val="nil"/>
              <w:right w:val="nil"/>
            </w:tcBorders>
            <w:hideMark/>
          </w:tcPr>
          <w:p w14:paraId="639378D6" w14:textId="77777777"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Female</w:t>
            </w:r>
          </w:p>
        </w:tc>
        <w:tc>
          <w:tcPr>
            <w:tcW w:w="551" w:type="pct"/>
            <w:tcBorders>
              <w:top w:val="nil"/>
              <w:left w:val="nil"/>
              <w:bottom w:val="nil"/>
              <w:right w:val="nil"/>
            </w:tcBorders>
          </w:tcPr>
          <w:p w14:paraId="3C449677" w14:textId="5D25AB0B"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17 (14)</w:t>
            </w:r>
          </w:p>
        </w:tc>
        <w:tc>
          <w:tcPr>
            <w:tcW w:w="551" w:type="pct"/>
            <w:tcBorders>
              <w:top w:val="nil"/>
              <w:left w:val="nil"/>
              <w:bottom w:val="nil"/>
              <w:right w:val="nil"/>
            </w:tcBorders>
          </w:tcPr>
          <w:p w14:paraId="2E4D2282" w14:textId="091FB71E"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104 (86)</w:t>
            </w:r>
          </w:p>
        </w:tc>
        <w:tc>
          <w:tcPr>
            <w:tcW w:w="399" w:type="pct"/>
            <w:tcBorders>
              <w:top w:val="nil"/>
              <w:left w:val="nil"/>
              <w:bottom w:val="nil"/>
              <w:right w:val="nil"/>
            </w:tcBorders>
          </w:tcPr>
          <w:p w14:paraId="060EC1A9" w14:textId="7B42A470" w:rsidR="002B69A1" w:rsidRPr="003165EE" w:rsidRDefault="00D10B3B" w:rsidP="003165EE">
            <w:pPr>
              <w:spacing w:after="0" w:line="360" w:lineRule="auto"/>
              <w:jc w:val="center"/>
              <w:rPr>
                <w:rFonts w:ascii="Book Antiqua" w:eastAsia="Times New Roman" w:hAnsi="Book Antiqua"/>
                <w:color w:val="000000"/>
                <w:sz w:val="24"/>
                <w:szCs w:val="24"/>
              </w:rPr>
            </w:pPr>
            <w:r w:rsidRPr="003165EE">
              <w:rPr>
                <w:rFonts w:ascii="Book Antiqua" w:eastAsia="Times New Roman" w:hAnsi="Book Antiqua"/>
                <w:color w:val="000000"/>
                <w:sz w:val="24"/>
                <w:szCs w:val="24"/>
              </w:rPr>
              <w:t>0.017</w:t>
            </w:r>
          </w:p>
        </w:tc>
        <w:tc>
          <w:tcPr>
            <w:tcW w:w="551" w:type="pct"/>
            <w:tcBorders>
              <w:top w:val="nil"/>
              <w:left w:val="nil"/>
              <w:bottom w:val="nil"/>
              <w:right w:val="nil"/>
            </w:tcBorders>
            <w:vAlign w:val="bottom"/>
          </w:tcPr>
          <w:p w14:paraId="60318F72" w14:textId="2797CFE1" w:rsidR="002B69A1" w:rsidRPr="003165EE" w:rsidRDefault="002B69A1" w:rsidP="003165EE">
            <w:pPr>
              <w:spacing w:after="0" w:line="360" w:lineRule="auto"/>
              <w:jc w:val="center"/>
              <w:rPr>
                <w:rFonts w:ascii="Book Antiqua" w:hAnsi="Book Antiqua"/>
                <w:color w:val="000000"/>
                <w:sz w:val="24"/>
                <w:szCs w:val="24"/>
              </w:rPr>
            </w:pPr>
            <w:r w:rsidRPr="003165EE">
              <w:rPr>
                <w:rFonts w:ascii="Book Antiqua" w:eastAsia="Times New Roman" w:hAnsi="Book Antiqua"/>
                <w:color w:val="000000"/>
                <w:sz w:val="24"/>
                <w:szCs w:val="24"/>
              </w:rPr>
              <w:t>121 (61)</w:t>
            </w:r>
          </w:p>
        </w:tc>
        <w:tc>
          <w:tcPr>
            <w:tcW w:w="891" w:type="pct"/>
            <w:tcBorders>
              <w:top w:val="nil"/>
              <w:left w:val="nil"/>
              <w:bottom w:val="nil"/>
              <w:right w:val="nil"/>
            </w:tcBorders>
            <w:vAlign w:val="bottom"/>
          </w:tcPr>
          <w:p w14:paraId="6858E76C" w14:textId="77777777"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w:t>
            </w:r>
          </w:p>
        </w:tc>
      </w:tr>
      <w:tr w:rsidR="002B69A1" w:rsidRPr="00E34792" w14:paraId="74A48337" w14:textId="77777777" w:rsidTr="00D0000D">
        <w:trPr>
          <w:trHeight w:val="260"/>
        </w:trPr>
        <w:tc>
          <w:tcPr>
            <w:tcW w:w="1380" w:type="pct"/>
            <w:vMerge/>
            <w:tcBorders>
              <w:top w:val="nil"/>
              <w:left w:val="nil"/>
              <w:bottom w:val="nil"/>
              <w:right w:val="nil"/>
            </w:tcBorders>
            <w:vAlign w:val="center"/>
            <w:hideMark/>
          </w:tcPr>
          <w:p w14:paraId="2F21B95E" w14:textId="77777777" w:rsidR="002B69A1" w:rsidRPr="00E34792" w:rsidRDefault="002B69A1" w:rsidP="00E34792">
            <w:pPr>
              <w:spacing w:after="0" w:line="360" w:lineRule="auto"/>
              <w:jc w:val="both"/>
              <w:rPr>
                <w:rFonts w:ascii="Book Antiqua" w:hAnsi="Book Antiqua"/>
                <w:b/>
                <w:sz w:val="24"/>
                <w:szCs w:val="24"/>
              </w:rPr>
            </w:pPr>
          </w:p>
        </w:tc>
        <w:tc>
          <w:tcPr>
            <w:tcW w:w="676" w:type="pct"/>
            <w:tcBorders>
              <w:top w:val="nil"/>
              <w:left w:val="nil"/>
              <w:bottom w:val="nil"/>
              <w:right w:val="nil"/>
            </w:tcBorders>
            <w:hideMark/>
          </w:tcPr>
          <w:p w14:paraId="3BD10CDC" w14:textId="77777777"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Male</w:t>
            </w:r>
          </w:p>
        </w:tc>
        <w:tc>
          <w:tcPr>
            <w:tcW w:w="551" w:type="pct"/>
            <w:tcBorders>
              <w:top w:val="nil"/>
              <w:left w:val="nil"/>
              <w:bottom w:val="nil"/>
              <w:right w:val="nil"/>
            </w:tcBorders>
          </w:tcPr>
          <w:p w14:paraId="0A8B2FBA" w14:textId="20C09F84"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22 (29)</w:t>
            </w:r>
          </w:p>
        </w:tc>
        <w:tc>
          <w:tcPr>
            <w:tcW w:w="551" w:type="pct"/>
            <w:tcBorders>
              <w:top w:val="nil"/>
              <w:left w:val="nil"/>
              <w:bottom w:val="nil"/>
              <w:right w:val="nil"/>
            </w:tcBorders>
          </w:tcPr>
          <w:p w14:paraId="18B2BB41" w14:textId="18B4457A"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55 (71)</w:t>
            </w:r>
          </w:p>
        </w:tc>
        <w:tc>
          <w:tcPr>
            <w:tcW w:w="399" w:type="pct"/>
            <w:tcBorders>
              <w:top w:val="nil"/>
              <w:left w:val="nil"/>
              <w:bottom w:val="nil"/>
              <w:right w:val="nil"/>
            </w:tcBorders>
          </w:tcPr>
          <w:p w14:paraId="40400757" w14:textId="46AB5060" w:rsidR="002B69A1" w:rsidRPr="003165EE" w:rsidRDefault="00D10B3B" w:rsidP="003165EE">
            <w:pPr>
              <w:spacing w:after="0" w:line="360" w:lineRule="auto"/>
              <w:jc w:val="center"/>
              <w:rPr>
                <w:rFonts w:ascii="Book Antiqua" w:eastAsia="Times New Roman" w:hAnsi="Book Antiqua"/>
                <w:color w:val="000000"/>
                <w:sz w:val="24"/>
                <w:szCs w:val="24"/>
              </w:rPr>
            </w:pPr>
            <w:r w:rsidRPr="003165EE">
              <w:rPr>
                <w:rFonts w:ascii="Book Antiqua" w:eastAsia="Times New Roman" w:hAnsi="Book Antiqua"/>
                <w:color w:val="000000"/>
                <w:sz w:val="24"/>
                <w:szCs w:val="24"/>
              </w:rPr>
              <w:t>-</w:t>
            </w:r>
          </w:p>
        </w:tc>
        <w:tc>
          <w:tcPr>
            <w:tcW w:w="551" w:type="pct"/>
            <w:tcBorders>
              <w:top w:val="nil"/>
              <w:left w:val="nil"/>
              <w:bottom w:val="nil"/>
              <w:right w:val="nil"/>
            </w:tcBorders>
            <w:vAlign w:val="bottom"/>
          </w:tcPr>
          <w:p w14:paraId="1BC6676F" w14:textId="7F28187A" w:rsidR="002B69A1" w:rsidRPr="003165EE" w:rsidRDefault="002B69A1" w:rsidP="003165EE">
            <w:pPr>
              <w:spacing w:after="0" w:line="360" w:lineRule="auto"/>
              <w:jc w:val="center"/>
              <w:rPr>
                <w:rFonts w:ascii="Book Antiqua" w:hAnsi="Book Antiqua"/>
                <w:color w:val="000000"/>
                <w:sz w:val="24"/>
                <w:szCs w:val="24"/>
              </w:rPr>
            </w:pPr>
            <w:r w:rsidRPr="003165EE">
              <w:rPr>
                <w:rFonts w:ascii="Book Antiqua" w:eastAsia="Times New Roman" w:hAnsi="Book Antiqua"/>
                <w:color w:val="000000"/>
                <w:sz w:val="24"/>
                <w:szCs w:val="24"/>
              </w:rPr>
              <w:t>77 (39)</w:t>
            </w:r>
          </w:p>
        </w:tc>
        <w:tc>
          <w:tcPr>
            <w:tcW w:w="891" w:type="pct"/>
            <w:tcBorders>
              <w:top w:val="nil"/>
              <w:left w:val="nil"/>
              <w:bottom w:val="nil"/>
              <w:right w:val="nil"/>
            </w:tcBorders>
            <w:vAlign w:val="bottom"/>
          </w:tcPr>
          <w:p w14:paraId="257AD75B" w14:textId="77777777"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w:t>
            </w:r>
          </w:p>
        </w:tc>
      </w:tr>
      <w:tr w:rsidR="002B69A1" w:rsidRPr="00E34792" w14:paraId="04B01C2F" w14:textId="77777777" w:rsidTr="00D0000D">
        <w:trPr>
          <w:trHeight w:val="246"/>
        </w:trPr>
        <w:tc>
          <w:tcPr>
            <w:tcW w:w="1380" w:type="pct"/>
            <w:vMerge w:val="restart"/>
            <w:tcBorders>
              <w:top w:val="nil"/>
              <w:left w:val="nil"/>
              <w:bottom w:val="nil"/>
              <w:right w:val="nil"/>
            </w:tcBorders>
            <w:hideMark/>
          </w:tcPr>
          <w:p w14:paraId="664AC7EB" w14:textId="471E454D" w:rsidR="002B69A1" w:rsidRPr="00E34792" w:rsidRDefault="002B69A1" w:rsidP="00E34792">
            <w:pPr>
              <w:spacing w:after="0" w:line="360" w:lineRule="auto"/>
              <w:jc w:val="both"/>
              <w:rPr>
                <w:rFonts w:ascii="Book Antiqua" w:hAnsi="Book Antiqua"/>
                <w:b/>
                <w:sz w:val="24"/>
                <w:szCs w:val="24"/>
              </w:rPr>
            </w:pPr>
            <w:r w:rsidRPr="00E34792">
              <w:rPr>
                <w:rFonts w:ascii="Book Antiqua" w:hAnsi="Book Antiqua"/>
                <w:b/>
                <w:sz w:val="24"/>
                <w:szCs w:val="24"/>
              </w:rPr>
              <w:t>Sepsis</w:t>
            </w:r>
            <w:r w:rsidRPr="00E34792">
              <w:rPr>
                <w:rFonts w:ascii="Book Antiqua" w:hAnsi="Book Antiqua"/>
                <w:b/>
                <w:sz w:val="24"/>
                <w:szCs w:val="24"/>
                <w:lang w:val="en-US"/>
              </w:rPr>
              <w:t xml:space="preserve">, </w:t>
            </w:r>
            <w:r w:rsidR="00D77DBD" w:rsidRPr="00D77DBD">
              <w:rPr>
                <w:rFonts w:ascii="Book Antiqua" w:hAnsi="Book Antiqua"/>
                <w:b/>
                <w:i/>
                <w:sz w:val="24"/>
                <w:szCs w:val="24"/>
                <w:lang w:val="en-US"/>
              </w:rPr>
              <w:t>n</w:t>
            </w:r>
            <w:r w:rsidR="00D77DBD" w:rsidRPr="00E34792">
              <w:rPr>
                <w:rFonts w:ascii="Book Antiqua" w:hAnsi="Book Antiqua"/>
                <w:b/>
                <w:sz w:val="24"/>
                <w:szCs w:val="24"/>
                <w:lang w:val="en-US"/>
              </w:rPr>
              <w:t xml:space="preserve"> (%)</w:t>
            </w:r>
          </w:p>
        </w:tc>
        <w:tc>
          <w:tcPr>
            <w:tcW w:w="676" w:type="pct"/>
            <w:tcBorders>
              <w:top w:val="nil"/>
              <w:left w:val="nil"/>
              <w:bottom w:val="nil"/>
              <w:right w:val="nil"/>
            </w:tcBorders>
            <w:hideMark/>
          </w:tcPr>
          <w:p w14:paraId="5DE474C9" w14:textId="77777777"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No</w:t>
            </w:r>
          </w:p>
        </w:tc>
        <w:tc>
          <w:tcPr>
            <w:tcW w:w="551" w:type="pct"/>
            <w:tcBorders>
              <w:top w:val="nil"/>
              <w:left w:val="nil"/>
              <w:bottom w:val="nil"/>
              <w:right w:val="nil"/>
            </w:tcBorders>
          </w:tcPr>
          <w:p w14:paraId="4AB67D69" w14:textId="14689D31"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 xml:space="preserve">19 </w:t>
            </w:r>
            <w:r w:rsidR="005D7526" w:rsidRPr="003165EE">
              <w:rPr>
                <w:rFonts w:ascii="Book Antiqua" w:hAnsi="Book Antiqua"/>
                <w:sz w:val="24"/>
                <w:szCs w:val="24"/>
              </w:rPr>
              <w:t>(20)</w:t>
            </w:r>
          </w:p>
        </w:tc>
        <w:tc>
          <w:tcPr>
            <w:tcW w:w="551" w:type="pct"/>
            <w:tcBorders>
              <w:top w:val="nil"/>
              <w:left w:val="nil"/>
              <w:bottom w:val="nil"/>
              <w:right w:val="nil"/>
            </w:tcBorders>
          </w:tcPr>
          <w:p w14:paraId="55F5FB29" w14:textId="0C631A20"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74</w:t>
            </w:r>
            <w:r w:rsidR="005D7526" w:rsidRPr="003165EE">
              <w:rPr>
                <w:rFonts w:ascii="Book Antiqua" w:hAnsi="Book Antiqua"/>
                <w:sz w:val="24"/>
                <w:szCs w:val="24"/>
              </w:rPr>
              <w:t xml:space="preserve"> (80)</w:t>
            </w:r>
          </w:p>
        </w:tc>
        <w:tc>
          <w:tcPr>
            <w:tcW w:w="399" w:type="pct"/>
            <w:tcBorders>
              <w:top w:val="nil"/>
              <w:left w:val="nil"/>
              <w:bottom w:val="nil"/>
              <w:right w:val="nil"/>
            </w:tcBorders>
          </w:tcPr>
          <w:p w14:paraId="3D7F47E1" w14:textId="35375E19" w:rsidR="002B69A1" w:rsidRPr="003165EE" w:rsidRDefault="00D10B3B" w:rsidP="003165EE">
            <w:pPr>
              <w:spacing w:after="0" w:line="360" w:lineRule="auto"/>
              <w:jc w:val="center"/>
              <w:rPr>
                <w:rFonts w:ascii="Book Antiqua" w:eastAsia="Times New Roman" w:hAnsi="Book Antiqua"/>
                <w:color w:val="000000"/>
                <w:sz w:val="24"/>
                <w:szCs w:val="24"/>
              </w:rPr>
            </w:pPr>
            <w:r w:rsidRPr="003165EE">
              <w:rPr>
                <w:rFonts w:ascii="Book Antiqua" w:eastAsia="Times New Roman" w:hAnsi="Book Antiqua"/>
                <w:color w:val="000000"/>
                <w:sz w:val="24"/>
                <w:szCs w:val="24"/>
              </w:rPr>
              <w:t>0.859</w:t>
            </w:r>
          </w:p>
        </w:tc>
        <w:tc>
          <w:tcPr>
            <w:tcW w:w="551" w:type="pct"/>
            <w:tcBorders>
              <w:top w:val="nil"/>
              <w:left w:val="nil"/>
              <w:bottom w:val="nil"/>
              <w:right w:val="nil"/>
            </w:tcBorders>
            <w:vAlign w:val="bottom"/>
          </w:tcPr>
          <w:p w14:paraId="58B141D0" w14:textId="73667ABB" w:rsidR="002B69A1" w:rsidRPr="003165EE" w:rsidRDefault="002B69A1" w:rsidP="003165EE">
            <w:pPr>
              <w:spacing w:after="0" w:line="360" w:lineRule="auto"/>
              <w:jc w:val="center"/>
              <w:rPr>
                <w:rFonts w:ascii="Book Antiqua" w:hAnsi="Book Antiqua"/>
                <w:color w:val="000000"/>
                <w:sz w:val="24"/>
                <w:szCs w:val="24"/>
              </w:rPr>
            </w:pPr>
            <w:r w:rsidRPr="003165EE">
              <w:rPr>
                <w:rFonts w:ascii="Book Antiqua" w:eastAsia="Times New Roman" w:hAnsi="Book Antiqua"/>
                <w:color w:val="000000"/>
                <w:sz w:val="24"/>
                <w:szCs w:val="24"/>
              </w:rPr>
              <w:t>93 (47)</w:t>
            </w:r>
          </w:p>
        </w:tc>
        <w:tc>
          <w:tcPr>
            <w:tcW w:w="891" w:type="pct"/>
            <w:tcBorders>
              <w:top w:val="nil"/>
              <w:left w:val="nil"/>
              <w:bottom w:val="nil"/>
              <w:right w:val="nil"/>
            </w:tcBorders>
            <w:vAlign w:val="bottom"/>
          </w:tcPr>
          <w:p w14:paraId="2336B450" w14:textId="77777777"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w:t>
            </w:r>
          </w:p>
        </w:tc>
      </w:tr>
      <w:tr w:rsidR="002B69A1" w:rsidRPr="00E34792" w14:paraId="5020C8DE" w14:textId="77777777" w:rsidTr="00D0000D">
        <w:trPr>
          <w:trHeight w:val="246"/>
        </w:trPr>
        <w:tc>
          <w:tcPr>
            <w:tcW w:w="1380" w:type="pct"/>
            <w:vMerge/>
            <w:tcBorders>
              <w:top w:val="nil"/>
              <w:left w:val="nil"/>
              <w:bottom w:val="nil"/>
              <w:right w:val="nil"/>
            </w:tcBorders>
            <w:vAlign w:val="center"/>
            <w:hideMark/>
          </w:tcPr>
          <w:p w14:paraId="7335F69C" w14:textId="77777777" w:rsidR="002B69A1" w:rsidRPr="00E34792" w:rsidRDefault="002B69A1" w:rsidP="00E34792">
            <w:pPr>
              <w:spacing w:after="0" w:line="360" w:lineRule="auto"/>
              <w:jc w:val="both"/>
              <w:rPr>
                <w:rFonts w:ascii="Book Antiqua" w:hAnsi="Book Antiqua"/>
                <w:b/>
                <w:sz w:val="24"/>
                <w:szCs w:val="24"/>
              </w:rPr>
            </w:pPr>
          </w:p>
        </w:tc>
        <w:tc>
          <w:tcPr>
            <w:tcW w:w="676" w:type="pct"/>
            <w:tcBorders>
              <w:top w:val="nil"/>
              <w:left w:val="nil"/>
              <w:bottom w:val="nil"/>
              <w:right w:val="nil"/>
            </w:tcBorders>
            <w:hideMark/>
          </w:tcPr>
          <w:p w14:paraId="7842C012" w14:textId="77777777"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Yes</w:t>
            </w:r>
          </w:p>
        </w:tc>
        <w:tc>
          <w:tcPr>
            <w:tcW w:w="551" w:type="pct"/>
            <w:tcBorders>
              <w:top w:val="nil"/>
              <w:left w:val="nil"/>
              <w:bottom w:val="nil"/>
              <w:right w:val="nil"/>
            </w:tcBorders>
          </w:tcPr>
          <w:p w14:paraId="36B148F2" w14:textId="53052717"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20</w:t>
            </w:r>
            <w:r w:rsidR="005D7526" w:rsidRPr="003165EE">
              <w:rPr>
                <w:rFonts w:ascii="Book Antiqua" w:hAnsi="Book Antiqua"/>
                <w:sz w:val="24"/>
                <w:szCs w:val="24"/>
              </w:rPr>
              <w:t xml:space="preserve"> (19)</w:t>
            </w:r>
          </w:p>
        </w:tc>
        <w:tc>
          <w:tcPr>
            <w:tcW w:w="551" w:type="pct"/>
            <w:tcBorders>
              <w:top w:val="nil"/>
              <w:left w:val="nil"/>
              <w:bottom w:val="nil"/>
              <w:right w:val="nil"/>
            </w:tcBorders>
          </w:tcPr>
          <w:p w14:paraId="4A4842FB" w14:textId="07B988CE"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85</w:t>
            </w:r>
            <w:r w:rsidR="005D7526" w:rsidRPr="003165EE">
              <w:rPr>
                <w:rFonts w:ascii="Book Antiqua" w:hAnsi="Book Antiqua"/>
                <w:sz w:val="24"/>
                <w:szCs w:val="24"/>
              </w:rPr>
              <w:t xml:space="preserve"> (81)</w:t>
            </w:r>
          </w:p>
        </w:tc>
        <w:tc>
          <w:tcPr>
            <w:tcW w:w="399" w:type="pct"/>
            <w:tcBorders>
              <w:top w:val="nil"/>
              <w:left w:val="nil"/>
              <w:bottom w:val="nil"/>
              <w:right w:val="nil"/>
            </w:tcBorders>
          </w:tcPr>
          <w:p w14:paraId="1A5594D3" w14:textId="2821BC27" w:rsidR="002B69A1" w:rsidRPr="003165EE" w:rsidRDefault="00D10B3B" w:rsidP="003165EE">
            <w:pPr>
              <w:spacing w:after="0" w:line="360" w:lineRule="auto"/>
              <w:jc w:val="center"/>
              <w:rPr>
                <w:rFonts w:ascii="Book Antiqua" w:eastAsia="Times New Roman" w:hAnsi="Book Antiqua"/>
                <w:color w:val="000000"/>
                <w:sz w:val="24"/>
                <w:szCs w:val="24"/>
              </w:rPr>
            </w:pPr>
            <w:r w:rsidRPr="003165EE">
              <w:rPr>
                <w:rFonts w:ascii="Book Antiqua" w:eastAsia="Times New Roman" w:hAnsi="Book Antiqua"/>
                <w:color w:val="000000"/>
                <w:sz w:val="24"/>
                <w:szCs w:val="24"/>
              </w:rPr>
              <w:t>-</w:t>
            </w:r>
          </w:p>
        </w:tc>
        <w:tc>
          <w:tcPr>
            <w:tcW w:w="551" w:type="pct"/>
            <w:tcBorders>
              <w:top w:val="nil"/>
              <w:left w:val="nil"/>
              <w:bottom w:val="nil"/>
              <w:right w:val="nil"/>
            </w:tcBorders>
            <w:vAlign w:val="bottom"/>
          </w:tcPr>
          <w:p w14:paraId="513E7392" w14:textId="56F54499" w:rsidR="002B69A1" w:rsidRPr="003165EE" w:rsidRDefault="002B69A1" w:rsidP="003165EE">
            <w:pPr>
              <w:spacing w:after="0" w:line="360" w:lineRule="auto"/>
              <w:jc w:val="center"/>
              <w:rPr>
                <w:rFonts w:ascii="Book Antiqua" w:hAnsi="Book Antiqua"/>
                <w:color w:val="000000"/>
                <w:sz w:val="24"/>
                <w:szCs w:val="24"/>
              </w:rPr>
            </w:pPr>
            <w:r w:rsidRPr="003165EE">
              <w:rPr>
                <w:rFonts w:ascii="Book Antiqua" w:eastAsia="Times New Roman" w:hAnsi="Book Antiqua"/>
                <w:color w:val="000000"/>
                <w:sz w:val="24"/>
                <w:szCs w:val="24"/>
              </w:rPr>
              <w:t>105 (53)</w:t>
            </w:r>
          </w:p>
        </w:tc>
        <w:tc>
          <w:tcPr>
            <w:tcW w:w="891" w:type="pct"/>
            <w:tcBorders>
              <w:top w:val="nil"/>
              <w:left w:val="nil"/>
              <w:bottom w:val="nil"/>
              <w:right w:val="nil"/>
            </w:tcBorders>
            <w:vAlign w:val="bottom"/>
          </w:tcPr>
          <w:p w14:paraId="63E48074" w14:textId="77777777"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w:t>
            </w:r>
          </w:p>
        </w:tc>
      </w:tr>
      <w:tr w:rsidR="002B69A1" w:rsidRPr="00E34792" w14:paraId="0EEA2A82" w14:textId="77777777" w:rsidTr="00D0000D">
        <w:trPr>
          <w:trHeight w:val="260"/>
        </w:trPr>
        <w:tc>
          <w:tcPr>
            <w:tcW w:w="1380" w:type="pct"/>
            <w:vMerge w:val="restart"/>
            <w:tcBorders>
              <w:top w:val="nil"/>
              <w:left w:val="nil"/>
              <w:bottom w:val="nil"/>
              <w:right w:val="nil"/>
            </w:tcBorders>
            <w:hideMark/>
          </w:tcPr>
          <w:p w14:paraId="14C6C79D" w14:textId="3E188E18" w:rsidR="002B69A1" w:rsidRPr="00E34792" w:rsidRDefault="002B69A1" w:rsidP="00E34792">
            <w:pPr>
              <w:spacing w:after="0" w:line="360" w:lineRule="auto"/>
              <w:jc w:val="both"/>
              <w:rPr>
                <w:rFonts w:ascii="Book Antiqua" w:hAnsi="Book Antiqua"/>
                <w:b/>
                <w:sz w:val="24"/>
                <w:szCs w:val="24"/>
              </w:rPr>
            </w:pPr>
            <w:r w:rsidRPr="00E34792">
              <w:rPr>
                <w:rFonts w:ascii="Book Antiqua" w:hAnsi="Book Antiqua"/>
                <w:b/>
                <w:sz w:val="24"/>
                <w:szCs w:val="24"/>
              </w:rPr>
              <w:t>COPD</w:t>
            </w:r>
            <w:r w:rsidRPr="00E34792">
              <w:rPr>
                <w:rFonts w:ascii="Book Antiqua" w:hAnsi="Book Antiqua"/>
                <w:b/>
                <w:sz w:val="24"/>
                <w:szCs w:val="24"/>
                <w:lang w:val="en-US"/>
              </w:rPr>
              <w:t xml:space="preserve">, </w:t>
            </w:r>
            <w:r w:rsidR="00D77DBD" w:rsidRPr="00D77DBD">
              <w:rPr>
                <w:rFonts w:ascii="Book Antiqua" w:hAnsi="Book Antiqua"/>
                <w:b/>
                <w:i/>
                <w:sz w:val="24"/>
                <w:szCs w:val="24"/>
                <w:lang w:val="en-US"/>
              </w:rPr>
              <w:t>n</w:t>
            </w:r>
            <w:r w:rsidR="00D77DBD" w:rsidRPr="00E34792">
              <w:rPr>
                <w:rFonts w:ascii="Book Antiqua" w:hAnsi="Book Antiqua"/>
                <w:b/>
                <w:sz w:val="24"/>
                <w:szCs w:val="24"/>
                <w:lang w:val="en-US"/>
              </w:rPr>
              <w:t xml:space="preserve"> (%)</w:t>
            </w:r>
          </w:p>
        </w:tc>
        <w:tc>
          <w:tcPr>
            <w:tcW w:w="676" w:type="pct"/>
            <w:tcBorders>
              <w:top w:val="nil"/>
              <w:left w:val="nil"/>
              <w:bottom w:val="nil"/>
              <w:right w:val="nil"/>
            </w:tcBorders>
            <w:hideMark/>
          </w:tcPr>
          <w:p w14:paraId="28E49925" w14:textId="77777777"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No</w:t>
            </w:r>
          </w:p>
        </w:tc>
        <w:tc>
          <w:tcPr>
            <w:tcW w:w="551" w:type="pct"/>
            <w:tcBorders>
              <w:top w:val="nil"/>
              <w:left w:val="nil"/>
              <w:bottom w:val="nil"/>
              <w:right w:val="nil"/>
            </w:tcBorders>
          </w:tcPr>
          <w:p w14:paraId="2FA07716" w14:textId="73C20C71"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37</w:t>
            </w:r>
            <w:r w:rsidR="005D7526" w:rsidRPr="003165EE">
              <w:rPr>
                <w:rFonts w:ascii="Book Antiqua" w:hAnsi="Book Antiqua"/>
                <w:sz w:val="24"/>
                <w:szCs w:val="24"/>
              </w:rPr>
              <w:t xml:space="preserve"> (21)</w:t>
            </w:r>
          </w:p>
        </w:tc>
        <w:tc>
          <w:tcPr>
            <w:tcW w:w="551" w:type="pct"/>
            <w:tcBorders>
              <w:top w:val="nil"/>
              <w:left w:val="nil"/>
              <w:bottom w:val="nil"/>
              <w:right w:val="nil"/>
            </w:tcBorders>
          </w:tcPr>
          <w:p w14:paraId="3A054449" w14:textId="7664416F"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142</w:t>
            </w:r>
            <w:r w:rsidR="005D7526" w:rsidRPr="003165EE">
              <w:rPr>
                <w:rFonts w:ascii="Book Antiqua" w:hAnsi="Book Antiqua"/>
                <w:sz w:val="24"/>
                <w:szCs w:val="24"/>
              </w:rPr>
              <w:t xml:space="preserve"> (79)</w:t>
            </w:r>
          </w:p>
        </w:tc>
        <w:tc>
          <w:tcPr>
            <w:tcW w:w="399" w:type="pct"/>
            <w:tcBorders>
              <w:top w:val="nil"/>
              <w:left w:val="nil"/>
              <w:bottom w:val="nil"/>
              <w:right w:val="nil"/>
            </w:tcBorders>
          </w:tcPr>
          <w:p w14:paraId="57E3699B" w14:textId="313BDA31" w:rsidR="002B69A1" w:rsidRPr="003165EE" w:rsidRDefault="00D10B3B" w:rsidP="003165EE">
            <w:pPr>
              <w:spacing w:after="0" w:line="360" w:lineRule="auto"/>
              <w:jc w:val="center"/>
              <w:rPr>
                <w:rFonts w:ascii="Book Antiqua" w:eastAsia="Times New Roman" w:hAnsi="Book Antiqua"/>
                <w:color w:val="000000"/>
                <w:sz w:val="24"/>
                <w:szCs w:val="24"/>
              </w:rPr>
            </w:pPr>
            <w:r w:rsidRPr="003165EE">
              <w:rPr>
                <w:rFonts w:ascii="Book Antiqua" w:eastAsia="Times New Roman" w:hAnsi="Book Antiqua"/>
                <w:color w:val="000000"/>
                <w:sz w:val="24"/>
                <w:szCs w:val="24"/>
              </w:rPr>
              <w:t>0.377</w:t>
            </w:r>
          </w:p>
        </w:tc>
        <w:tc>
          <w:tcPr>
            <w:tcW w:w="551" w:type="pct"/>
            <w:tcBorders>
              <w:top w:val="nil"/>
              <w:left w:val="nil"/>
              <w:bottom w:val="nil"/>
              <w:right w:val="nil"/>
            </w:tcBorders>
            <w:vAlign w:val="bottom"/>
          </w:tcPr>
          <w:p w14:paraId="77196E52" w14:textId="603B2410" w:rsidR="002B69A1" w:rsidRPr="003165EE" w:rsidRDefault="002B69A1" w:rsidP="003165EE">
            <w:pPr>
              <w:spacing w:after="0" w:line="360" w:lineRule="auto"/>
              <w:jc w:val="center"/>
              <w:rPr>
                <w:rFonts w:ascii="Book Antiqua" w:hAnsi="Book Antiqua"/>
                <w:color w:val="000000"/>
                <w:sz w:val="24"/>
                <w:szCs w:val="24"/>
              </w:rPr>
            </w:pPr>
            <w:r w:rsidRPr="003165EE">
              <w:rPr>
                <w:rFonts w:ascii="Book Antiqua" w:eastAsia="Times New Roman" w:hAnsi="Book Antiqua"/>
                <w:color w:val="000000"/>
                <w:sz w:val="24"/>
                <w:szCs w:val="24"/>
              </w:rPr>
              <w:t>179 (90)</w:t>
            </w:r>
          </w:p>
        </w:tc>
        <w:tc>
          <w:tcPr>
            <w:tcW w:w="891" w:type="pct"/>
            <w:tcBorders>
              <w:top w:val="nil"/>
              <w:left w:val="nil"/>
              <w:bottom w:val="nil"/>
              <w:right w:val="nil"/>
            </w:tcBorders>
            <w:vAlign w:val="bottom"/>
          </w:tcPr>
          <w:p w14:paraId="25AA3CC5" w14:textId="77777777"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w:t>
            </w:r>
          </w:p>
        </w:tc>
      </w:tr>
      <w:tr w:rsidR="002B69A1" w:rsidRPr="00E34792" w14:paraId="6EBD0B41" w14:textId="77777777" w:rsidTr="00D0000D">
        <w:trPr>
          <w:trHeight w:val="246"/>
        </w:trPr>
        <w:tc>
          <w:tcPr>
            <w:tcW w:w="1380" w:type="pct"/>
            <w:vMerge/>
            <w:tcBorders>
              <w:top w:val="nil"/>
              <w:left w:val="nil"/>
              <w:bottom w:val="nil"/>
              <w:right w:val="nil"/>
            </w:tcBorders>
            <w:vAlign w:val="center"/>
            <w:hideMark/>
          </w:tcPr>
          <w:p w14:paraId="486D8801" w14:textId="77777777" w:rsidR="002B69A1" w:rsidRPr="00E34792" w:rsidRDefault="002B69A1" w:rsidP="00E34792">
            <w:pPr>
              <w:spacing w:after="0" w:line="360" w:lineRule="auto"/>
              <w:jc w:val="both"/>
              <w:rPr>
                <w:rFonts w:ascii="Book Antiqua" w:hAnsi="Book Antiqua"/>
                <w:b/>
                <w:sz w:val="24"/>
                <w:szCs w:val="24"/>
              </w:rPr>
            </w:pPr>
          </w:p>
        </w:tc>
        <w:tc>
          <w:tcPr>
            <w:tcW w:w="676" w:type="pct"/>
            <w:tcBorders>
              <w:top w:val="nil"/>
              <w:left w:val="nil"/>
              <w:bottom w:val="nil"/>
              <w:right w:val="nil"/>
            </w:tcBorders>
            <w:hideMark/>
          </w:tcPr>
          <w:p w14:paraId="2D0772D8" w14:textId="77777777"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Yes</w:t>
            </w:r>
          </w:p>
        </w:tc>
        <w:tc>
          <w:tcPr>
            <w:tcW w:w="551" w:type="pct"/>
            <w:tcBorders>
              <w:top w:val="nil"/>
              <w:left w:val="nil"/>
              <w:bottom w:val="nil"/>
              <w:right w:val="nil"/>
            </w:tcBorders>
          </w:tcPr>
          <w:p w14:paraId="166E7E2E" w14:textId="7F2F3F39"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2</w:t>
            </w:r>
            <w:r w:rsidR="005D7526" w:rsidRPr="003165EE">
              <w:rPr>
                <w:rFonts w:ascii="Book Antiqua" w:hAnsi="Book Antiqua"/>
                <w:sz w:val="24"/>
                <w:szCs w:val="24"/>
              </w:rPr>
              <w:t xml:space="preserve"> (11)</w:t>
            </w:r>
          </w:p>
        </w:tc>
        <w:tc>
          <w:tcPr>
            <w:tcW w:w="551" w:type="pct"/>
            <w:tcBorders>
              <w:top w:val="nil"/>
              <w:left w:val="nil"/>
              <w:bottom w:val="nil"/>
              <w:right w:val="nil"/>
            </w:tcBorders>
          </w:tcPr>
          <w:p w14:paraId="27EB6169" w14:textId="5299704E"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17</w:t>
            </w:r>
            <w:r w:rsidR="005D7526" w:rsidRPr="003165EE">
              <w:rPr>
                <w:rFonts w:ascii="Book Antiqua" w:hAnsi="Book Antiqua"/>
                <w:sz w:val="24"/>
                <w:szCs w:val="24"/>
              </w:rPr>
              <w:t xml:space="preserve"> (89)</w:t>
            </w:r>
          </w:p>
        </w:tc>
        <w:tc>
          <w:tcPr>
            <w:tcW w:w="399" w:type="pct"/>
            <w:tcBorders>
              <w:top w:val="nil"/>
              <w:left w:val="nil"/>
              <w:bottom w:val="nil"/>
              <w:right w:val="nil"/>
            </w:tcBorders>
          </w:tcPr>
          <w:p w14:paraId="0F43B7F6" w14:textId="602E6237" w:rsidR="002B69A1" w:rsidRPr="003165EE" w:rsidRDefault="00D10B3B" w:rsidP="003165EE">
            <w:pPr>
              <w:spacing w:after="0" w:line="360" w:lineRule="auto"/>
              <w:jc w:val="center"/>
              <w:rPr>
                <w:rFonts w:ascii="Book Antiqua" w:eastAsia="Times New Roman" w:hAnsi="Book Antiqua"/>
                <w:color w:val="000000"/>
                <w:sz w:val="24"/>
                <w:szCs w:val="24"/>
              </w:rPr>
            </w:pPr>
            <w:r w:rsidRPr="003165EE">
              <w:rPr>
                <w:rFonts w:ascii="Book Antiqua" w:eastAsia="Times New Roman" w:hAnsi="Book Antiqua"/>
                <w:color w:val="000000"/>
                <w:sz w:val="24"/>
                <w:szCs w:val="24"/>
              </w:rPr>
              <w:t>-</w:t>
            </w:r>
          </w:p>
        </w:tc>
        <w:tc>
          <w:tcPr>
            <w:tcW w:w="551" w:type="pct"/>
            <w:tcBorders>
              <w:top w:val="nil"/>
              <w:left w:val="nil"/>
              <w:bottom w:val="nil"/>
              <w:right w:val="nil"/>
            </w:tcBorders>
            <w:vAlign w:val="bottom"/>
          </w:tcPr>
          <w:p w14:paraId="0C04C38D" w14:textId="4A573972" w:rsidR="002B69A1" w:rsidRPr="003165EE" w:rsidRDefault="002B69A1" w:rsidP="003165EE">
            <w:pPr>
              <w:spacing w:after="0" w:line="360" w:lineRule="auto"/>
              <w:jc w:val="center"/>
              <w:rPr>
                <w:rFonts w:ascii="Book Antiqua" w:hAnsi="Book Antiqua"/>
                <w:color w:val="000000"/>
                <w:sz w:val="24"/>
                <w:szCs w:val="24"/>
              </w:rPr>
            </w:pPr>
            <w:r w:rsidRPr="003165EE">
              <w:rPr>
                <w:rFonts w:ascii="Book Antiqua" w:eastAsia="Times New Roman" w:hAnsi="Book Antiqua"/>
                <w:color w:val="000000"/>
                <w:sz w:val="24"/>
                <w:szCs w:val="24"/>
              </w:rPr>
              <w:t>19 (10)</w:t>
            </w:r>
          </w:p>
        </w:tc>
        <w:tc>
          <w:tcPr>
            <w:tcW w:w="891" w:type="pct"/>
            <w:tcBorders>
              <w:top w:val="nil"/>
              <w:left w:val="nil"/>
              <w:bottom w:val="nil"/>
              <w:right w:val="nil"/>
            </w:tcBorders>
            <w:vAlign w:val="bottom"/>
          </w:tcPr>
          <w:p w14:paraId="2DCEB9DC" w14:textId="77777777"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w:t>
            </w:r>
          </w:p>
        </w:tc>
      </w:tr>
      <w:tr w:rsidR="002B69A1" w:rsidRPr="00E34792" w14:paraId="36CD618A" w14:textId="77777777" w:rsidTr="00D0000D">
        <w:trPr>
          <w:trHeight w:val="260"/>
        </w:trPr>
        <w:tc>
          <w:tcPr>
            <w:tcW w:w="1380" w:type="pct"/>
            <w:vMerge w:val="restart"/>
            <w:tcBorders>
              <w:top w:val="nil"/>
              <w:left w:val="nil"/>
              <w:bottom w:val="nil"/>
              <w:right w:val="nil"/>
            </w:tcBorders>
            <w:hideMark/>
          </w:tcPr>
          <w:p w14:paraId="6565B0C0" w14:textId="35A961AC" w:rsidR="002B69A1" w:rsidRPr="00E34792" w:rsidRDefault="002B69A1" w:rsidP="00E34792">
            <w:pPr>
              <w:spacing w:after="0" w:line="360" w:lineRule="auto"/>
              <w:jc w:val="both"/>
              <w:rPr>
                <w:rFonts w:ascii="Book Antiqua" w:hAnsi="Book Antiqua"/>
                <w:b/>
                <w:sz w:val="24"/>
                <w:szCs w:val="24"/>
              </w:rPr>
            </w:pPr>
            <w:r w:rsidRPr="00E34792">
              <w:rPr>
                <w:rFonts w:ascii="Book Antiqua" w:hAnsi="Book Antiqua"/>
                <w:b/>
                <w:sz w:val="24"/>
                <w:szCs w:val="24"/>
              </w:rPr>
              <w:t>Dementia</w:t>
            </w:r>
            <w:r w:rsidRPr="00E34792">
              <w:rPr>
                <w:rFonts w:ascii="Book Antiqua" w:hAnsi="Book Antiqua"/>
                <w:b/>
                <w:sz w:val="24"/>
                <w:szCs w:val="24"/>
                <w:lang w:val="en-US"/>
              </w:rPr>
              <w:t xml:space="preserve">, </w:t>
            </w:r>
            <w:r w:rsidR="00D77DBD" w:rsidRPr="00D77DBD">
              <w:rPr>
                <w:rFonts w:ascii="Book Antiqua" w:hAnsi="Book Antiqua"/>
                <w:b/>
                <w:i/>
                <w:sz w:val="24"/>
                <w:szCs w:val="24"/>
                <w:lang w:val="en-US"/>
              </w:rPr>
              <w:t>n</w:t>
            </w:r>
            <w:r w:rsidR="00D77DBD" w:rsidRPr="00E34792">
              <w:rPr>
                <w:rFonts w:ascii="Book Antiqua" w:hAnsi="Book Antiqua"/>
                <w:b/>
                <w:sz w:val="24"/>
                <w:szCs w:val="24"/>
                <w:lang w:val="en-US"/>
              </w:rPr>
              <w:t xml:space="preserve"> (%)</w:t>
            </w:r>
          </w:p>
        </w:tc>
        <w:tc>
          <w:tcPr>
            <w:tcW w:w="676" w:type="pct"/>
            <w:tcBorders>
              <w:top w:val="nil"/>
              <w:left w:val="nil"/>
              <w:bottom w:val="nil"/>
              <w:right w:val="nil"/>
            </w:tcBorders>
            <w:hideMark/>
          </w:tcPr>
          <w:p w14:paraId="093AA493" w14:textId="77777777"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No</w:t>
            </w:r>
          </w:p>
        </w:tc>
        <w:tc>
          <w:tcPr>
            <w:tcW w:w="551" w:type="pct"/>
            <w:tcBorders>
              <w:top w:val="nil"/>
              <w:left w:val="nil"/>
              <w:bottom w:val="nil"/>
              <w:right w:val="nil"/>
            </w:tcBorders>
          </w:tcPr>
          <w:p w14:paraId="027E96D2" w14:textId="63765140"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39</w:t>
            </w:r>
            <w:r w:rsidR="005D7526" w:rsidRPr="003165EE">
              <w:rPr>
                <w:rFonts w:ascii="Book Antiqua" w:hAnsi="Book Antiqua"/>
                <w:sz w:val="24"/>
                <w:szCs w:val="24"/>
              </w:rPr>
              <w:t xml:space="preserve"> (27)</w:t>
            </w:r>
          </w:p>
        </w:tc>
        <w:tc>
          <w:tcPr>
            <w:tcW w:w="551" w:type="pct"/>
            <w:tcBorders>
              <w:top w:val="nil"/>
              <w:left w:val="nil"/>
              <w:bottom w:val="nil"/>
              <w:right w:val="nil"/>
            </w:tcBorders>
          </w:tcPr>
          <w:p w14:paraId="4D6CBA53" w14:textId="4D17FA30"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108</w:t>
            </w:r>
            <w:r w:rsidR="005D7526" w:rsidRPr="003165EE">
              <w:rPr>
                <w:rFonts w:ascii="Book Antiqua" w:hAnsi="Book Antiqua"/>
                <w:sz w:val="24"/>
                <w:szCs w:val="24"/>
              </w:rPr>
              <w:t xml:space="preserve"> (73)</w:t>
            </w:r>
          </w:p>
        </w:tc>
        <w:tc>
          <w:tcPr>
            <w:tcW w:w="399" w:type="pct"/>
            <w:tcBorders>
              <w:top w:val="nil"/>
              <w:left w:val="nil"/>
              <w:bottom w:val="nil"/>
              <w:right w:val="nil"/>
            </w:tcBorders>
          </w:tcPr>
          <w:p w14:paraId="5E0A4A27" w14:textId="5615F91F" w:rsidR="002B69A1" w:rsidRPr="003165EE" w:rsidRDefault="00D10B3B" w:rsidP="003165EE">
            <w:pPr>
              <w:spacing w:after="0" w:line="360" w:lineRule="auto"/>
              <w:jc w:val="center"/>
              <w:rPr>
                <w:rFonts w:ascii="Book Antiqua" w:eastAsia="Times New Roman" w:hAnsi="Book Antiqua"/>
                <w:color w:val="000000"/>
                <w:sz w:val="24"/>
                <w:szCs w:val="24"/>
              </w:rPr>
            </w:pPr>
            <w:r w:rsidRPr="003165EE">
              <w:rPr>
                <w:rFonts w:ascii="Book Antiqua" w:eastAsia="Times New Roman" w:hAnsi="Book Antiqua"/>
                <w:color w:val="000000"/>
                <w:sz w:val="24"/>
                <w:szCs w:val="24"/>
              </w:rPr>
              <w:t>&lt;</w:t>
            </w:r>
            <w:r w:rsidR="003165EE">
              <w:rPr>
                <w:rFonts w:ascii="Book Antiqua" w:hAnsi="Book Antiqua" w:hint="eastAsia"/>
                <w:color w:val="000000"/>
                <w:sz w:val="24"/>
                <w:szCs w:val="24"/>
                <w:lang w:eastAsia="zh-CN"/>
              </w:rPr>
              <w:t xml:space="preserve"> </w:t>
            </w:r>
            <w:r w:rsidRPr="003165EE">
              <w:rPr>
                <w:rFonts w:ascii="Book Antiqua" w:eastAsia="Times New Roman" w:hAnsi="Book Antiqua"/>
                <w:color w:val="000000"/>
                <w:sz w:val="24"/>
                <w:szCs w:val="24"/>
              </w:rPr>
              <w:t>0.001</w:t>
            </w:r>
          </w:p>
        </w:tc>
        <w:tc>
          <w:tcPr>
            <w:tcW w:w="551" w:type="pct"/>
            <w:tcBorders>
              <w:top w:val="nil"/>
              <w:left w:val="nil"/>
              <w:bottom w:val="nil"/>
              <w:right w:val="nil"/>
            </w:tcBorders>
            <w:vAlign w:val="bottom"/>
          </w:tcPr>
          <w:p w14:paraId="5F34D94B" w14:textId="33F52146" w:rsidR="002B69A1" w:rsidRPr="003165EE" w:rsidRDefault="002B69A1" w:rsidP="003165EE">
            <w:pPr>
              <w:spacing w:after="0" w:line="360" w:lineRule="auto"/>
              <w:jc w:val="center"/>
              <w:rPr>
                <w:rFonts w:ascii="Book Antiqua" w:hAnsi="Book Antiqua"/>
                <w:color w:val="000000"/>
                <w:sz w:val="24"/>
                <w:szCs w:val="24"/>
              </w:rPr>
            </w:pPr>
            <w:r w:rsidRPr="003165EE">
              <w:rPr>
                <w:rFonts w:ascii="Book Antiqua" w:eastAsia="Times New Roman" w:hAnsi="Book Antiqua"/>
                <w:color w:val="000000"/>
                <w:sz w:val="24"/>
                <w:szCs w:val="24"/>
              </w:rPr>
              <w:t>147 (74)</w:t>
            </w:r>
          </w:p>
        </w:tc>
        <w:tc>
          <w:tcPr>
            <w:tcW w:w="891" w:type="pct"/>
            <w:tcBorders>
              <w:top w:val="nil"/>
              <w:left w:val="nil"/>
              <w:bottom w:val="nil"/>
              <w:right w:val="nil"/>
            </w:tcBorders>
            <w:vAlign w:val="bottom"/>
          </w:tcPr>
          <w:p w14:paraId="09810C9C" w14:textId="77777777"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w:t>
            </w:r>
          </w:p>
        </w:tc>
      </w:tr>
      <w:tr w:rsidR="002B69A1" w:rsidRPr="00E34792" w14:paraId="4393AFF6" w14:textId="77777777" w:rsidTr="00D0000D">
        <w:trPr>
          <w:trHeight w:val="246"/>
        </w:trPr>
        <w:tc>
          <w:tcPr>
            <w:tcW w:w="1380" w:type="pct"/>
            <w:vMerge/>
            <w:tcBorders>
              <w:top w:val="nil"/>
              <w:left w:val="nil"/>
              <w:bottom w:val="nil"/>
              <w:right w:val="nil"/>
            </w:tcBorders>
            <w:vAlign w:val="center"/>
            <w:hideMark/>
          </w:tcPr>
          <w:p w14:paraId="0023ACB3" w14:textId="77777777" w:rsidR="002B69A1" w:rsidRPr="00E34792" w:rsidRDefault="002B69A1" w:rsidP="00E34792">
            <w:pPr>
              <w:spacing w:after="0" w:line="360" w:lineRule="auto"/>
              <w:jc w:val="both"/>
              <w:rPr>
                <w:rFonts w:ascii="Book Antiqua" w:hAnsi="Book Antiqua"/>
                <w:b/>
                <w:sz w:val="24"/>
                <w:szCs w:val="24"/>
              </w:rPr>
            </w:pPr>
          </w:p>
        </w:tc>
        <w:tc>
          <w:tcPr>
            <w:tcW w:w="676" w:type="pct"/>
            <w:tcBorders>
              <w:top w:val="nil"/>
              <w:left w:val="nil"/>
              <w:bottom w:val="nil"/>
              <w:right w:val="nil"/>
            </w:tcBorders>
            <w:hideMark/>
          </w:tcPr>
          <w:p w14:paraId="73A50007" w14:textId="77777777"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Yes</w:t>
            </w:r>
          </w:p>
        </w:tc>
        <w:tc>
          <w:tcPr>
            <w:tcW w:w="551" w:type="pct"/>
            <w:tcBorders>
              <w:top w:val="nil"/>
              <w:left w:val="nil"/>
              <w:bottom w:val="nil"/>
              <w:right w:val="nil"/>
            </w:tcBorders>
          </w:tcPr>
          <w:p w14:paraId="2168293B" w14:textId="2BD704EF"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0</w:t>
            </w:r>
            <w:r w:rsidR="005D7526" w:rsidRPr="003165EE">
              <w:rPr>
                <w:rFonts w:ascii="Book Antiqua" w:hAnsi="Book Antiqua"/>
                <w:sz w:val="24"/>
                <w:szCs w:val="24"/>
              </w:rPr>
              <w:t xml:space="preserve"> (0)</w:t>
            </w:r>
          </w:p>
        </w:tc>
        <w:tc>
          <w:tcPr>
            <w:tcW w:w="551" w:type="pct"/>
            <w:tcBorders>
              <w:top w:val="nil"/>
              <w:left w:val="nil"/>
              <w:bottom w:val="nil"/>
              <w:right w:val="nil"/>
            </w:tcBorders>
          </w:tcPr>
          <w:p w14:paraId="34028078" w14:textId="72E50615"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51</w:t>
            </w:r>
            <w:r w:rsidR="005D7526" w:rsidRPr="003165EE">
              <w:rPr>
                <w:rFonts w:ascii="Book Antiqua" w:hAnsi="Book Antiqua"/>
                <w:sz w:val="24"/>
                <w:szCs w:val="24"/>
              </w:rPr>
              <w:t xml:space="preserve"> (100)</w:t>
            </w:r>
          </w:p>
        </w:tc>
        <w:tc>
          <w:tcPr>
            <w:tcW w:w="399" w:type="pct"/>
            <w:tcBorders>
              <w:top w:val="nil"/>
              <w:left w:val="nil"/>
              <w:bottom w:val="nil"/>
              <w:right w:val="nil"/>
            </w:tcBorders>
          </w:tcPr>
          <w:p w14:paraId="5D80D0CF" w14:textId="75F300B7" w:rsidR="002B69A1" w:rsidRPr="003165EE" w:rsidRDefault="00D10B3B" w:rsidP="003165EE">
            <w:pPr>
              <w:spacing w:after="0" w:line="360" w:lineRule="auto"/>
              <w:jc w:val="center"/>
              <w:rPr>
                <w:rFonts w:ascii="Book Antiqua" w:eastAsia="Times New Roman" w:hAnsi="Book Antiqua"/>
                <w:color w:val="000000"/>
                <w:sz w:val="24"/>
                <w:szCs w:val="24"/>
              </w:rPr>
            </w:pPr>
            <w:r w:rsidRPr="003165EE">
              <w:rPr>
                <w:rFonts w:ascii="Book Antiqua" w:eastAsia="Times New Roman" w:hAnsi="Book Antiqua"/>
                <w:color w:val="000000"/>
                <w:sz w:val="24"/>
                <w:szCs w:val="24"/>
              </w:rPr>
              <w:t>-</w:t>
            </w:r>
          </w:p>
        </w:tc>
        <w:tc>
          <w:tcPr>
            <w:tcW w:w="551" w:type="pct"/>
            <w:tcBorders>
              <w:top w:val="nil"/>
              <w:left w:val="nil"/>
              <w:bottom w:val="nil"/>
              <w:right w:val="nil"/>
            </w:tcBorders>
            <w:vAlign w:val="bottom"/>
          </w:tcPr>
          <w:p w14:paraId="5F0752BC" w14:textId="4BCB9E32" w:rsidR="002B69A1" w:rsidRPr="003165EE" w:rsidRDefault="002B69A1" w:rsidP="003165EE">
            <w:pPr>
              <w:spacing w:after="0" w:line="360" w:lineRule="auto"/>
              <w:jc w:val="center"/>
              <w:rPr>
                <w:rFonts w:ascii="Book Antiqua" w:hAnsi="Book Antiqua"/>
                <w:color w:val="000000"/>
                <w:sz w:val="24"/>
                <w:szCs w:val="24"/>
              </w:rPr>
            </w:pPr>
            <w:r w:rsidRPr="003165EE">
              <w:rPr>
                <w:rFonts w:ascii="Book Antiqua" w:eastAsia="Times New Roman" w:hAnsi="Book Antiqua"/>
                <w:color w:val="000000"/>
                <w:sz w:val="24"/>
                <w:szCs w:val="24"/>
              </w:rPr>
              <w:t>51 (26)</w:t>
            </w:r>
          </w:p>
        </w:tc>
        <w:tc>
          <w:tcPr>
            <w:tcW w:w="891" w:type="pct"/>
            <w:tcBorders>
              <w:top w:val="nil"/>
              <w:left w:val="nil"/>
              <w:bottom w:val="nil"/>
              <w:right w:val="nil"/>
            </w:tcBorders>
            <w:vAlign w:val="bottom"/>
          </w:tcPr>
          <w:p w14:paraId="36FDD9A7" w14:textId="77777777"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w:t>
            </w:r>
          </w:p>
        </w:tc>
      </w:tr>
      <w:tr w:rsidR="002B69A1" w:rsidRPr="00E34792" w14:paraId="5C6D2E24" w14:textId="77777777" w:rsidTr="00D0000D">
        <w:trPr>
          <w:trHeight w:val="246"/>
        </w:trPr>
        <w:tc>
          <w:tcPr>
            <w:tcW w:w="1380" w:type="pct"/>
            <w:vMerge w:val="restart"/>
            <w:tcBorders>
              <w:top w:val="nil"/>
              <w:left w:val="nil"/>
              <w:bottom w:val="nil"/>
              <w:right w:val="nil"/>
            </w:tcBorders>
            <w:hideMark/>
          </w:tcPr>
          <w:p w14:paraId="13D25779" w14:textId="41C087B8" w:rsidR="002B69A1" w:rsidRPr="00E34792" w:rsidRDefault="002B69A1" w:rsidP="00E34792">
            <w:pPr>
              <w:spacing w:after="0" w:line="360" w:lineRule="auto"/>
              <w:jc w:val="both"/>
              <w:rPr>
                <w:rFonts w:ascii="Book Antiqua" w:hAnsi="Book Antiqua"/>
                <w:b/>
                <w:sz w:val="24"/>
                <w:szCs w:val="24"/>
              </w:rPr>
            </w:pPr>
            <w:r w:rsidRPr="00E34792">
              <w:rPr>
                <w:rFonts w:ascii="Book Antiqua" w:hAnsi="Book Antiqua"/>
                <w:b/>
                <w:sz w:val="24"/>
                <w:szCs w:val="24"/>
              </w:rPr>
              <w:t>Previous stroke</w:t>
            </w:r>
            <w:r w:rsidRPr="00E34792">
              <w:rPr>
                <w:rFonts w:ascii="Book Antiqua" w:hAnsi="Book Antiqua"/>
                <w:b/>
                <w:sz w:val="24"/>
                <w:szCs w:val="24"/>
                <w:lang w:val="en-US"/>
              </w:rPr>
              <w:t xml:space="preserve">, </w:t>
            </w:r>
            <w:r w:rsidR="00D77DBD" w:rsidRPr="00D77DBD">
              <w:rPr>
                <w:rFonts w:ascii="Book Antiqua" w:hAnsi="Book Antiqua"/>
                <w:b/>
                <w:i/>
                <w:sz w:val="24"/>
                <w:szCs w:val="24"/>
                <w:lang w:val="en-US"/>
              </w:rPr>
              <w:t>n</w:t>
            </w:r>
            <w:r w:rsidR="00D77DBD" w:rsidRPr="00E34792">
              <w:rPr>
                <w:rFonts w:ascii="Book Antiqua" w:hAnsi="Book Antiqua"/>
                <w:b/>
                <w:sz w:val="24"/>
                <w:szCs w:val="24"/>
                <w:lang w:val="en-US"/>
              </w:rPr>
              <w:t xml:space="preserve"> (%)</w:t>
            </w:r>
          </w:p>
        </w:tc>
        <w:tc>
          <w:tcPr>
            <w:tcW w:w="676" w:type="pct"/>
            <w:tcBorders>
              <w:top w:val="nil"/>
              <w:left w:val="nil"/>
              <w:bottom w:val="nil"/>
              <w:right w:val="nil"/>
            </w:tcBorders>
            <w:hideMark/>
          </w:tcPr>
          <w:p w14:paraId="07726E0A" w14:textId="77777777"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No</w:t>
            </w:r>
          </w:p>
        </w:tc>
        <w:tc>
          <w:tcPr>
            <w:tcW w:w="551" w:type="pct"/>
            <w:tcBorders>
              <w:top w:val="nil"/>
              <w:left w:val="nil"/>
              <w:bottom w:val="nil"/>
              <w:right w:val="nil"/>
            </w:tcBorders>
          </w:tcPr>
          <w:p w14:paraId="70B48A86" w14:textId="18F8A228"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38</w:t>
            </w:r>
            <w:r w:rsidR="005D7526" w:rsidRPr="003165EE">
              <w:rPr>
                <w:rFonts w:ascii="Book Antiqua" w:hAnsi="Book Antiqua"/>
                <w:sz w:val="24"/>
                <w:szCs w:val="24"/>
              </w:rPr>
              <w:t xml:space="preserve"> (22)</w:t>
            </w:r>
          </w:p>
        </w:tc>
        <w:tc>
          <w:tcPr>
            <w:tcW w:w="551" w:type="pct"/>
            <w:tcBorders>
              <w:top w:val="nil"/>
              <w:left w:val="nil"/>
              <w:bottom w:val="nil"/>
              <w:right w:val="nil"/>
            </w:tcBorders>
          </w:tcPr>
          <w:p w14:paraId="59331F47" w14:textId="1571A03E"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134</w:t>
            </w:r>
            <w:r w:rsidR="005D7526" w:rsidRPr="003165EE">
              <w:rPr>
                <w:rFonts w:ascii="Book Antiqua" w:hAnsi="Book Antiqua"/>
                <w:sz w:val="24"/>
                <w:szCs w:val="24"/>
              </w:rPr>
              <w:t xml:space="preserve"> (78)</w:t>
            </w:r>
          </w:p>
        </w:tc>
        <w:tc>
          <w:tcPr>
            <w:tcW w:w="399" w:type="pct"/>
            <w:tcBorders>
              <w:top w:val="nil"/>
              <w:left w:val="nil"/>
              <w:bottom w:val="nil"/>
              <w:right w:val="nil"/>
            </w:tcBorders>
          </w:tcPr>
          <w:p w14:paraId="32F94B37" w14:textId="066F5A1B" w:rsidR="002B69A1" w:rsidRPr="003165EE" w:rsidRDefault="00D10B3B" w:rsidP="003165EE">
            <w:pPr>
              <w:spacing w:after="0" w:line="360" w:lineRule="auto"/>
              <w:jc w:val="center"/>
              <w:rPr>
                <w:rFonts w:ascii="Book Antiqua" w:eastAsia="Times New Roman" w:hAnsi="Book Antiqua"/>
                <w:color w:val="000000"/>
                <w:sz w:val="24"/>
                <w:szCs w:val="24"/>
              </w:rPr>
            </w:pPr>
            <w:r w:rsidRPr="003165EE">
              <w:rPr>
                <w:rFonts w:ascii="Book Antiqua" w:eastAsia="Times New Roman" w:hAnsi="Book Antiqua"/>
                <w:color w:val="000000"/>
                <w:sz w:val="24"/>
                <w:szCs w:val="24"/>
              </w:rPr>
              <w:t>0.032</w:t>
            </w:r>
          </w:p>
        </w:tc>
        <w:tc>
          <w:tcPr>
            <w:tcW w:w="551" w:type="pct"/>
            <w:tcBorders>
              <w:top w:val="nil"/>
              <w:left w:val="nil"/>
              <w:bottom w:val="nil"/>
              <w:right w:val="nil"/>
            </w:tcBorders>
            <w:vAlign w:val="bottom"/>
          </w:tcPr>
          <w:p w14:paraId="1943D684" w14:textId="31D77D93" w:rsidR="002B69A1" w:rsidRPr="003165EE" w:rsidRDefault="002B69A1" w:rsidP="003165EE">
            <w:pPr>
              <w:spacing w:after="0" w:line="360" w:lineRule="auto"/>
              <w:jc w:val="center"/>
              <w:rPr>
                <w:rFonts w:ascii="Book Antiqua" w:hAnsi="Book Antiqua"/>
                <w:color w:val="000000"/>
                <w:sz w:val="24"/>
                <w:szCs w:val="24"/>
              </w:rPr>
            </w:pPr>
            <w:r w:rsidRPr="003165EE">
              <w:rPr>
                <w:rFonts w:ascii="Book Antiqua" w:eastAsia="Times New Roman" w:hAnsi="Book Antiqua"/>
                <w:color w:val="000000"/>
                <w:sz w:val="24"/>
                <w:szCs w:val="24"/>
              </w:rPr>
              <w:t>172 (87)</w:t>
            </w:r>
          </w:p>
        </w:tc>
        <w:tc>
          <w:tcPr>
            <w:tcW w:w="891" w:type="pct"/>
            <w:tcBorders>
              <w:top w:val="nil"/>
              <w:left w:val="nil"/>
              <w:bottom w:val="nil"/>
              <w:right w:val="nil"/>
            </w:tcBorders>
            <w:vAlign w:val="bottom"/>
          </w:tcPr>
          <w:p w14:paraId="5A8932C2" w14:textId="77777777"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w:t>
            </w:r>
          </w:p>
        </w:tc>
      </w:tr>
      <w:tr w:rsidR="002B69A1" w:rsidRPr="00E34792" w14:paraId="6E089913" w14:textId="77777777" w:rsidTr="00D0000D">
        <w:trPr>
          <w:trHeight w:val="260"/>
        </w:trPr>
        <w:tc>
          <w:tcPr>
            <w:tcW w:w="1380" w:type="pct"/>
            <w:vMerge/>
            <w:tcBorders>
              <w:top w:val="nil"/>
              <w:left w:val="nil"/>
              <w:bottom w:val="nil"/>
              <w:right w:val="nil"/>
            </w:tcBorders>
            <w:vAlign w:val="center"/>
            <w:hideMark/>
          </w:tcPr>
          <w:p w14:paraId="639009F8" w14:textId="77777777" w:rsidR="002B69A1" w:rsidRPr="00E34792" w:rsidRDefault="002B69A1" w:rsidP="00E34792">
            <w:pPr>
              <w:spacing w:after="0" w:line="360" w:lineRule="auto"/>
              <w:jc w:val="both"/>
              <w:rPr>
                <w:rFonts w:ascii="Book Antiqua" w:hAnsi="Book Antiqua"/>
                <w:b/>
                <w:sz w:val="24"/>
                <w:szCs w:val="24"/>
              </w:rPr>
            </w:pPr>
          </w:p>
        </w:tc>
        <w:tc>
          <w:tcPr>
            <w:tcW w:w="676" w:type="pct"/>
            <w:tcBorders>
              <w:top w:val="nil"/>
              <w:left w:val="nil"/>
              <w:bottom w:val="nil"/>
              <w:right w:val="nil"/>
            </w:tcBorders>
            <w:hideMark/>
          </w:tcPr>
          <w:p w14:paraId="27DB68B4" w14:textId="77777777"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Yes</w:t>
            </w:r>
          </w:p>
        </w:tc>
        <w:tc>
          <w:tcPr>
            <w:tcW w:w="551" w:type="pct"/>
            <w:tcBorders>
              <w:top w:val="nil"/>
              <w:left w:val="nil"/>
              <w:bottom w:val="nil"/>
              <w:right w:val="nil"/>
            </w:tcBorders>
          </w:tcPr>
          <w:p w14:paraId="3FC9A52B" w14:textId="431D177B"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1</w:t>
            </w:r>
            <w:r w:rsidR="005D7526" w:rsidRPr="003165EE">
              <w:rPr>
                <w:rFonts w:ascii="Book Antiqua" w:hAnsi="Book Antiqua"/>
                <w:sz w:val="24"/>
                <w:szCs w:val="24"/>
              </w:rPr>
              <w:t xml:space="preserve"> (4)</w:t>
            </w:r>
          </w:p>
        </w:tc>
        <w:tc>
          <w:tcPr>
            <w:tcW w:w="551" w:type="pct"/>
            <w:tcBorders>
              <w:top w:val="nil"/>
              <w:left w:val="nil"/>
              <w:bottom w:val="nil"/>
              <w:right w:val="nil"/>
            </w:tcBorders>
          </w:tcPr>
          <w:p w14:paraId="35D2363E" w14:textId="4E1AA2EC"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25</w:t>
            </w:r>
            <w:r w:rsidR="005D7526" w:rsidRPr="003165EE">
              <w:rPr>
                <w:rFonts w:ascii="Book Antiqua" w:hAnsi="Book Antiqua"/>
                <w:sz w:val="24"/>
                <w:szCs w:val="24"/>
              </w:rPr>
              <w:t xml:space="preserve"> (96)</w:t>
            </w:r>
          </w:p>
        </w:tc>
        <w:tc>
          <w:tcPr>
            <w:tcW w:w="399" w:type="pct"/>
            <w:tcBorders>
              <w:top w:val="nil"/>
              <w:left w:val="nil"/>
              <w:bottom w:val="nil"/>
              <w:right w:val="nil"/>
            </w:tcBorders>
          </w:tcPr>
          <w:p w14:paraId="1B34FE22" w14:textId="78E06764" w:rsidR="002B69A1" w:rsidRPr="003165EE" w:rsidRDefault="00D10B3B" w:rsidP="003165EE">
            <w:pPr>
              <w:spacing w:after="0" w:line="360" w:lineRule="auto"/>
              <w:jc w:val="center"/>
              <w:rPr>
                <w:rFonts w:ascii="Book Antiqua" w:eastAsia="Times New Roman" w:hAnsi="Book Antiqua"/>
                <w:color w:val="000000"/>
                <w:sz w:val="24"/>
                <w:szCs w:val="24"/>
              </w:rPr>
            </w:pPr>
            <w:r w:rsidRPr="003165EE">
              <w:rPr>
                <w:rFonts w:ascii="Book Antiqua" w:eastAsia="Times New Roman" w:hAnsi="Book Antiqua"/>
                <w:color w:val="000000"/>
                <w:sz w:val="24"/>
                <w:szCs w:val="24"/>
              </w:rPr>
              <w:t>-</w:t>
            </w:r>
          </w:p>
        </w:tc>
        <w:tc>
          <w:tcPr>
            <w:tcW w:w="551" w:type="pct"/>
            <w:tcBorders>
              <w:top w:val="nil"/>
              <w:left w:val="nil"/>
              <w:bottom w:val="nil"/>
              <w:right w:val="nil"/>
            </w:tcBorders>
            <w:vAlign w:val="bottom"/>
          </w:tcPr>
          <w:p w14:paraId="5C77B746" w14:textId="20C75C84" w:rsidR="002B69A1" w:rsidRPr="003165EE" w:rsidRDefault="002B69A1" w:rsidP="003165EE">
            <w:pPr>
              <w:spacing w:after="0" w:line="360" w:lineRule="auto"/>
              <w:jc w:val="center"/>
              <w:rPr>
                <w:rFonts w:ascii="Book Antiqua" w:hAnsi="Book Antiqua"/>
                <w:color w:val="000000"/>
                <w:sz w:val="24"/>
                <w:szCs w:val="24"/>
              </w:rPr>
            </w:pPr>
            <w:r w:rsidRPr="003165EE">
              <w:rPr>
                <w:rFonts w:ascii="Book Antiqua" w:eastAsia="Times New Roman" w:hAnsi="Book Antiqua"/>
                <w:color w:val="000000"/>
                <w:sz w:val="24"/>
                <w:szCs w:val="24"/>
              </w:rPr>
              <w:t>26 (13)</w:t>
            </w:r>
          </w:p>
        </w:tc>
        <w:tc>
          <w:tcPr>
            <w:tcW w:w="891" w:type="pct"/>
            <w:tcBorders>
              <w:top w:val="nil"/>
              <w:left w:val="nil"/>
              <w:bottom w:val="nil"/>
              <w:right w:val="nil"/>
            </w:tcBorders>
            <w:vAlign w:val="bottom"/>
          </w:tcPr>
          <w:p w14:paraId="77BECE98" w14:textId="77777777"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w:t>
            </w:r>
          </w:p>
        </w:tc>
      </w:tr>
      <w:tr w:rsidR="002B69A1" w:rsidRPr="00E34792" w14:paraId="75ED4226" w14:textId="77777777" w:rsidTr="00D0000D">
        <w:trPr>
          <w:trHeight w:val="246"/>
        </w:trPr>
        <w:tc>
          <w:tcPr>
            <w:tcW w:w="1380" w:type="pct"/>
            <w:vMerge w:val="restart"/>
            <w:tcBorders>
              <w:top w:val="nil"/>
              <w:left w:val="nil"/>
              <w:bottom w:val="single" w:sz="4" w:space="0" w:color="auto"/>
              <w:right w:val="nil"/>
            </w:tcBorders>
            <w:hideMark/>
          </w:tcPr>
          <w:p w14:paraId="5AE5517B" w14:textId="780EEB16" w:rsidR="002B69A1" w:rsidRPr="00E34792" w:rsidRDefault="002B69A1" w:rsidP="00E34792">
            <w:pPr>
              <w:spacing w:after="0" w:line="360" w:lineRule="auto"/>
              <w:jc w:val="both"/>
              <w:rPr>
                <w:rFonts w:ascii="Book Antiqua" w:hAnsi="Book Antiqua"/>
                <w:b/>
                <w:sz w:val="24"/>
                <w:szCs w:val="24"/>
              </w:rPr>
            </w:pPr>
            <w:r w:rsidRPr="00E34792">
              <w:rPr>
                <w:rFonts w:ascii="Book Antiqua" w:hAnsi="Book Antiqua"/>
                <w:b/>
                <w:sz w:val="24"/>
                <w:szCs w:val="24"/>
              </w:rPr>
              <w:lastRenderedPageBreak/>
              <w:t>Cause of ICU admission</w:t>
            </w:r>
            <w:r w:rsidRPr="00E34792">
              <w:rPr>
                <w:rFonts w:ascii="Book Antiqua" w:hAnsi="Book Antiqua"/>
                <w:b/>
                <w:sz w:val="24"/>
                <w:szCs w:val="24"/>
                <w:lang w:val="en-US"/>
              </w:rPr>
              <w:t xml:space="preserve">, </w:t>
            </w:r>
            <w:r w:rsidR="00D77DBD" w:rsidRPr="00D77DBD">
              <w:rPr>
                <w:rFonts w:ascii="Book Antiqua" w:hAnsi="Book Antiqua"/>
                <w:b/>
                <w:i/>
                <w:sz w:val="24"/>
                <w:szCs w:val="24"/>
                <w:lang w:val="en-US"/>
              </w:rPr>
              <w:t>n</w:t>
            </w:r>
            <w:r w:rsidR="00D77DBD" w:rsidRPr="00E34792">
              <w:rPr>
                <w:rFonts w:ascii="Book Antiqua" w:hAnsi="Book Antiqua"/>
                <w:b/>
                <w:sz w:val="24"/>
                <w:szCs w:val="24"/>
                <w:lang w:val="en-US"/>
              </w:rPr>
              <w:t xml:space="preserve"> (%)</w:t>
            </w:r>
          </w:p>
        </w:tc>
        <w:tc>
          <w:tcPr>
            <w:tcW w:w="676" w:type="pct"/>
            <w:tcBorders>
              <w:top w:val="nil"/>
              <w:left w:val="nil"/>
              <w:bottom w:val="nil"/>
              <w:right w:val="nil"/>
            </w:tcBorders>
            <w:hideMark/>
          </w:tcPr>
          <w:p w14:paraId="2A73C4F6" w14:textId="77777777"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Cardiovascular</w:t>
            </w:r>
          </w:p>
        </w:tc>
        <w:tc>
          <w:tcPr>
            <w:tcW w:w="551" w:type="pct"/>
            <w:tcBorders>
              <w:top w:val="nil"/>
              <w:left w:val="nil"/>
              <w:bottom w:val="nil"/>
              <w:right w:val="nil"/>
            </w:tcBorders>
          </w:tcPr>
          <w:p w14:paraId="6155368F" w14:textId="6EE91E62"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4</w:t>
            </w:r>
            <w:r w:rsidR="005D7526" w:rsidRPr="003165EE">
              <w:rPr>
                <w:rFonts w:ascii="Book Antiqua" w:hAnsi="Book Antiqua"/>
                <w:sz w:val="24"/>
                <w:szCs w:val="24"/>
              </w:rPr>
              <w:t xml:space="preserve"> (33)</w:t>
            </w:r>
          </w:p>
        </w:tc>
        <w:tc>
          <w:tcPr>
            <w:tcW w:w="551" w:type="pct"/>
            <w:tcBorders>
              <w:top w:val="nil"/>
              <w:left w:val="nil"/>
              <w:bottom w:val="nil"/>
              <w:right w:val="nil"/>
            </w:tcBorders>
          </w:tcPr>
          <w:p w14:paraId="1D1B00FD" w14:textId="2A9ADE05"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8</w:t>
            </w:r>
            <w:r w:rsidR="005D7526" w:rsidRPr="003165EE">
              <w:rPr>
                <w:rFonts w:ascii="Book Antiqua" w:hAnsi="Book Antiqua"/>
                <w:sz w:val="24"/>
                <w:szCs w:val="24"/>
              </w:rPr>
              <w:t xml:space="preserve"> (67)</w:t>
            </w:r>
          </w:p>
        </w:tc>
        <w:tc>
          <w:tcPr>
            <w:tcW w:w="399" w:type="pct"/>
            <w:tcBorders>
              <w:top w:val="nil"/>
              <w:left w:val="nil"/>
              <w:bottom w:val="nil"/>
              <w:right w:val="nil"/>
            </w:tcBorders>
          </w:tcPr>
          <w:p w14:paraId="17A3CD1D" w14:textId="53EB6043" w:rsidR="002B69A1" w:rsidRPr="003165EE" w:rsidRDefault="00D10B3B" w:rsidP="003165EE">
            <w:pPr>
              <w:spacing w:after="0" w:line="360" w:lineRule="auto"/>
              <w:jc w:val="center"/>
              <w:rPr>
                <w:rFonts w:ascii="Book Antiqua" w:eastAsia="Times New Roman" w:hAnsi="Book Antiqua"/>
                <w:color w:val="000000"/>
                <w:sz w:val="24"/>
                <w:szCs w:val="24"/>
              </w:rPr>
            </w:pPr>
            <w:r w:rsidRPr="003165EE">
              <w:rPr>
                <w:rFonts w:ascii="Book Antiqua" w:eastAsia="Times New Roman" w:hAnsi="Book Antiqua"/>
                <w:color w:val="000000"/>
                <w:sz w:val="24"/>
                <w:szCs w:val="24"/>
              </w:rPr>
              <w:t>0.646</w:t>
            </w:r>
          </w:p>
        </w:tc>
        <w:tc>
          <w:tcPr>
            <w:tcW w:w="551" w:type="pct"/>
            <w:tcBorders>
              <w:top w:val="nil"/>
              <w:left w:val="nil"/>
              <w:bottom w:val="nil"/>
              <w:right w:val="nil"/>
            </w:tcBorders>
            <w:vAlign w:val="bottom"/>
          </w:tcPr>
          <w:p w14:paraId="3001B91C" w14:textId="5B063172" w:rsidR="002B69A1" w:rsidRPr="003165EE" w:rsidRDefault="002B69A1" w:rsidP="003165EE">
            <w:pPr>
              <w:spacing w:after="0" w:line="360" w:lineRule="auto"/>
              <w:jc w:val="center"/>
              <w:rPr>
                <w:rFonts w:ascii="Book Antiqua" w:hAnsi="Book Antiqua"/>
                <w:sz w:val="24"/>
                <w:szCs w:val="24"/>
              </w:rPr>
            </w:pPr>
            <w:r w:rsidRPr="003165EE">
              <w:rPr>
                <w:rFonts w:ascii="Book Antiqua" w:eastAsia="Times New Roman" w:hAnsi="Book Antiqua"/>
                <w:color w:val="000000"/>
                <w:sz w:val="24"/>
                <w:szCs w:val="24"/>
              </w:rPr>
              <w:t>12 (6)</w:t>
            </w:r>
          </w:p>
        </w:tc>
        <w:tc>
          <w:tcPr>
            <w:tcW w:w="891" w:type="pct"/>
            <w:tcBorders>
              <w:top w:val="nil"/>
              <w:left w:val="nil"/>
              <w:bottom w:val="nil"/>
              <w:right w:val="nil"/>
            </w:tcBorders>
            <w:vAlign w:val="bottom"/>
          </w:tcPr>
          <w:p w14:paraId="4D2740C9" w14:textId="77777777"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w:t>
            </w:r>
          </w:p>
        </w:tc>
      </w:tr>
      <w:tr w:rsidR="002B69A1" w:rsidRPr="00E34792" w14:paraId="6BD9F62C" w14:textId="77777777" w:rsidTr="00D0000D">
        <w:trPr>
          <w:trHeight w:val="260"/>
        </w:trPr>
        <w:tc>
          <w:tcPr>
            <w:tcW w:w="1380" w:type="pct"/>
            <w:vMerge/>
            <w:tcBorders>
              <w:top w:val="nil"/>
              <w:left w:val="nil"/>
              <w:bottom w:val="single" w:sz="4" w:space="0" w:color="auto"/>
              <w:right w:val="nil"/>
            </w:tcBorders>
            <w:vAlign w:val="center"/>
            <w:hideMark/>
          </w:tcPr>
          <w:p w14:paraId="2A0F918F" w14:textId="77777777" w:rsidR="002B69A1" w:rsidRPr="00E34792" w:rsidRDefault="002B69A1" w:rsidP="00E34792">
            <w:pPr>
              <w:spacing w:after="0" w:line="360" w:lineRule="auto"/>
              <w:jc w:val="both"/>
              <w:rPr>
                <w:rFonts w:ascii="Book Antiqua" w:hAnsi="Book Antiqua"/>
                <w:b/>
                <w:sz w:val="24"/>
                <w:szCs w:val="24"/>
              </w:rPr>
            </w:pPr>
          </w:p>
        </w:tc>
        <w:tc>
          <w:tcPr>
            <w:tcW w:w="676" w:type="pct"/>
            <w:tcBorders>
              <w:top w:val="nil"/>
              <w:left w:val="nil"/>
              <w:bottom w:val="nil"/>
              <w:right w:val="nil"/>
            </w:tcBorders>
            <w:hideMark/>
          </w:tcPr>
          <w:p w14:paraId="324FE834" w14:textId="77777777"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Gastrointestinal</w:t>
            </w:r>
          </w:p>
        </w:tc>
        <w:tc>
          <w:tcPr>
            <w:tcW w:w="551" w:type="pct"/>
            <w:tcBorders>
              <w:top w:val="nil"/>
              <w:left w:val="nil"/>
              <w:bottom w:val="nil"/>
              <w:right w:val="nil"/>
            </w:tcBorders>
          </w:tcPr>
          <w:p w14:paraId="14D563D9" w14:textId="6E7FA1B5"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3</w:t>
            </w:r>
            <w:r w:rsidR="00881915" w:rsidRPr="003165EE">
              <w:rPr>
                <w:rFonts w:ascii="Book Antiqua" w:hAnsi="Book Antiqua"/>
                <w:sz w:val="24"/>
                <w:szCs w:val="24"/>
              </w:rPr>
              <w:t xml:space="preserve"> (16)</w:t>
            </w:r>
          </w:p>
        </w:tc>
        <w:tc>
          <w:tcPr>
            <w:tcW w:w="551" w:type="pct"/>
            <w:tcBorders>
              <w:top w:val="nil"/>
              <w:left w:val="nil"/>
              <w:bottom w:val="nil"/>
              <w:right w:val="nil"/>
            </w:tcBorders>
          </w:tcPr>
          <w:p w14:paraId="5964317B" w14:textId="316B80C9"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16</w:t>
            </w:r>
            <w:r w:rsidR="00881915" w:rsidRPr="003165EE">
              <w:rPr>
                <w:rFonts w:ascii="Book Antiqua" w:hAnsi="Book Antiqua"/>
                <w:sz w:val="24"/>
                <w:szCs w:val="24"/>
              </w:rPr>
              <w:t xml:space="preserve"> (84)</w:t>
            </w:r>
          </w:p>
        </w:tc>
        <w:tc>
          <w:tcPr>
            <w:tcW w:w="399" w:type="pct"/>
            <w:tcBorders>
              <w:top w:val="nil"/>
              <w:left w:val="nil"/>
              <w:bottom w:val="nil"/>
              <w:right w:val="nil"/>
            </w:tcBorders>
          </w:tcPr>
          <w:p w14:paraId="6CC16A4E" w14:textId="07D8CAC7" w:rsidR="002B69A1" w:rsidRPr="003165EE" w:rsidRDefault="00D10B3B" w:rsidP="003165EE">
            <w:pPr>
              <w:spacing w:after="0" w:line="360" w:lineRule="auto"/>
              <w:jc w:val="center"/>
              <w:rPr>
                <w:rFonts w:ascii="Book Antiqua" w:eastAsia="Times New Roman" w:hAnsi="Book Antiqua"/>
                <w:color w:val="000000"/>
                <w:sz w:val="24"/>
                <w:szCs w:val="24"/>
              </w:rPr>
            </w:pPr>
            <w:r w:rsidRPr="003165EE">
              <w:rPr>
                <w:rFonts w:ascii="Book Antiqua" w:eastAsia="Times New Roman" w:hAnsi="Book Antiqua"/>
                <w:color w:val="000000"/>
                <w:sz w:val="24"/>
                <w:szCs w:val="24"/>
              </w:rPr>
              <w:t>-</w:t>
            </w:r>
          </w:p>
        </w:tc>
        <w:tc>
          <w:tcPr>
            <w:tcW w:w="551" w:type="pct"/>
            <w:tcBorders>
              <w:top w:val="nil"/>
              <w:left w:val="nil"/>
              <w:bottom w:val="nil"/>
              <w:right w:val="nil"/>
            </w:tcBorders>
            <w:vAlign w:val="bottom"/>
          </w:tcPr>
          <w:p w14:paraId="73CB179E" w14:textId="02009E31" w:rsidR="002B69A1" w:rsidRPr="003165EE" w:rsidRDefault="002B69A1" w:rsidP="003165EE">
            <w:pPr>
              <w:spacing w:after="0" w:line="360" w:lineRule="auto"/>
              <w:jc w:val="center"/>
              <w:rPr>
                <w:rFonts w:ascii="Book Antiqua" w:hAnsi="Book Antiqua"/>
                <w:sz w:val="24"/>
                <w:szCs w:val="24"/>
              </w:rPr>
            </w:pPr>
            <w:r w:rsidRPr="003165EE">
              <w:rPr>
                <w:rFonts w:ascii="Book Antiqua" w:eastAsia="Times New Roman" w:hAnsi="Book Antiqua"/>
                <w:color w:val="000000"/>
                <w:sz w:val="24"/>
                <w:szCs w:val="24"/>
              </w:rPr>
              <w:t>19 (10)</w:t>
            </w:r>
          </w:p>
        </w:tc>
        <w:tc>
          <w:tcPr>
            <w:tcW w:w="891" w:type="pct"/>
            <w:tcBorders>
              <w:top w:val="nil"/>
              <w:left w:val="nil"/>
              <w:bottom w:val="nil"/>
              <w:right w:val="nil"/>
            </w:tcBorders>
            <w:vAlign w:val="bottom"/>
          </w:tcPr>
          <w:p w14:paraId="515603BB" w14:textId="77777777"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w:t>
            </w:r>
          </w:p>
        </w:tc>
      </w:tr>
      <w:tr w:rsidR="002B69A1" w:rsidRPr="00E34792" w14:paraId="2FB0079D" w14:textId="77777777" w:rsidTr="00D0000D">
        <w:trPr>
          <w:trHeight w:val="246"/>
        </w:trPr>
        <w:tc>
          <w:tcPr>
            <w:tcW w:w="1380" w:type="pct"/>
            <w:vMerge/>
            <w:tcBorders>
              <w:top w:val="nil"/>
              <w:left w:val="nil"/>
              <w:bottom w:val="single" w:sz="4" w:space="0" w:color="auto"/>
              <w:right w:val="nil"/>
            </w:tcBorders>
            <w:vAlign w:val="center"/>
            <w:hideMark/>
          </w:tcPr>
          <w:p w14:paraId="23C5DCA3" w14:textId="77777777" w:rsidR="002B69A1" w:rsidRPr="00E34792" w:rsidRDefault="002B69A1" w:rsidP="00E34792">
            <w:pPr>
              <w:spacing w:after="0" w:line="360" w:lineRule="auto"/>
              <w:jc w:val="both"/>
              <w:rPr>
                <w:rFonts w:ascii="Book Antiqua" w:hAnsi="Book Antiqua"/>
                <w:b/>
                <w:sz w:val="24"/>
                <w:szCs w:val="24"/>
              </w:rPr>
            </w:pPr>
          </w:p>
        </w:tc>
        <w:tc>
          <w:tcPr>
            <w:tcW w:w="676" w:type="pct"/>
            <w:tcBorders>
              <w:top w:val="nil"/>
              <w:left w:val="nil"/>
              <w:bottom w:val="nil"/>
              <w:right w:val="nil"/>
            </w:tcBorders>
            <w:hideMark/>
          </w:tcPr>
          <w:p w14:paraId="78AE2D5B" w14:textId="77777777"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Neoplastic</w:t>
            </w:r>
          </w:p>
        </w:tc>
        <w:tc>
          <w:tcPr>
            <w:tcW w:w="551" w:type="pct"/>
            <w:tcBorders>
              <w:top w:val="nil"/>
              <w:left w:val="nil"/>
              <w:bottom w:val="nil"/>
              <w:right w:val="nil"/>
            </w:tcBorders>
          </w:tcPr>
          <w:p w14:paraId="52D68953" w14:textId="04386562"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0</w:t>
            </w:r>
            <w:r w:rsidR="00881915" w:rsidRPr="003165EE">
              <w:rPr>
                <w:rFonts w:ascii="Book Antiqua" w:hAnsi="Book Antiqua"/>
                <w:sz w:val="24"/>
                <w:szCs w:val="24"/>
              </w:rPr>
              <w:t xml:space="preserve"> (0)</w:t>
            </w:r>
          </w:p>
        </w:tc>
        <w:tc>
          <w:tcPr>
            <w:tcW w:w="551" w:type="pct"/>
            <w:tcBorders>
              <w:top w:val="nil"/>
              <w:left w:val="nil"/>
              <w:bottom w:val="nil"/>
              <w:right w:val="nil"/>
            </w:tcBorders>
          </w:tcPr>
          <w:p w14:paraId="0B5F1B35" w14:textId="02960339"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1</w:t>
            </w:r>
            <w:r w:rsidR="00881915" w:rsidRPr="003165EE">
              <w:rPr>
                <w:rFonts w:ascii="Book Antiqua" w:hAnsi="Book Antiqua"/>
                <w:sz w:val="24"/>
                <w:szCs w:val="24"/>
              </w:rPr>
              <w:t xml:space="preserve"> (100)</w:t>
            </w:r>
          </w:p>
        </w:tc>
        <w:tc>
          <w:tcPr>
            <w:tcW w:w="399" w:type="pct"/>
            <w:tcBorders>
              <w:top w:val="nil"/>
              <w:left w:val="nil"/>
              <w:bottom w:val="nil"/>
              <w:right w:val="nil"/>
            </w:tcBorders>
          </w:tcPr>
          <w:p w14:paraId="61BC87CA" w14:textId="22E7DF01" w:rsidR="002B69A1" w:rsidRPr="003165EE" w:rsidRDefault="00D10B3B" w:rsidP="003165EE">
            <w:pPr>
              <w:spacing w:after="0" w:line="360" w:lineRule="auto"/>
              <w:jc w:val="center"/>
              <w:rPr>
                <w:rFonts w:ascii="Book Antiqua" w:eastAsia="Times New Roman" w:hAnsi="Book Antiqua"/>
                <w:color w:val="000000"/>
                <w:sz w:val="24"/>
                <w:szCs w:val="24"/>
              </w:rPr>
            </w:pPr>
            <w:r w:rsidRPr="003165EE">
              <w:rPr>
                <w:rFonts w:ascii="Book Antiqua" w:eastAsia="Times New Roman" w:hAnsi="Book Antiqua"/>
                <w:color w:val="000000"/>
                <w:sz w:val="24"/>
                <w:szCs w:val="24"/>
              </w:rPr>
              <w:t>-</w:t>
            </w:r>
          </w:p>
        </w:tc>
        <w:tc>
          <w:tcPr>
            <w:tcW w:w="551" w:type="pct"/>
            <w:tcBorders>
              <w:top w:val="nil"/>
              <w:left w:val="nil"/>
              <w:bottom w:val="nil"/>
              <w:right w:val="nil"/>
            </w:tcBorders>
            <w:vAlign w:val="bottom"/>
          </w:tcPr>
          <w:p w14:paraId="5AA382DD" w14:textId="53182E7E" w:rsidR="002B69A1" w:rsidRPr="003165EE" w:rsidRDefault="002B69A1" w:rsidP="003165EE">
            <w:pPr>
              <w:spacing w:after="0" w:line="360" w:lineRule="auto"/>
              <w:jc w:val="center"/>
              <w:rPr>
                <w:rFonts w:ascii="Book Antiqua" w:hAnsi="Book Antiqua"/>
                <w:sz w:val="24"/>
                <w:szCs w:val="24"/>
              </w:rPr>
            </w:pPr>
            <w:r w:rsidRPr="003165EE">
              <w:rPr>
                <w:rFonts w:ascii="Book Antiqua" w:eastAsia="Times New Roman" w:hAnsi="Book Antiqua"/>
                <w:color w:val="000000"/>
                <w:sz w:val="24"/>
                <w:szCs w:val="24"/>
              </w:rPr>
              <w:t>1 (1)</w:t>
            </w:r>
          </w:p>
        </w:tc>
        <w:tc>
          <w:tcPr>
            <w:tcW w:w="891" w:type="pct"/>
            <w:tcBorders>
              <w:top w:val="nil"/>
              <w:left w:val="nil"/>
              <w:bottom w:val="nil"/>
              <w:right w:val="nil"/>
            </w:tcBorders>
            <w:vAlign w:val="bottom"/>
          </w:tcPr>
          <w:p w14:paraId="4DE0447B" w14:textId="77777777"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w:t>
            </w:r>
          </w:p>
        </w:tc>
      </w:tr>
      <w:tr w:rsidR="002B69A1" w:rsidRPr="00E34792" w14:paraId="03147EC8" w14:textId="77777777" w:rsidTr="00D0000D">
        <w:trPr>
          <w:trHeight w:val="246"/>
        </w:trPr>
        <w:tc>
          <w:tcPr>
            <w:tcW w:w="1380" w:type="pct"/>
            <w:vMerge/>
            <w:tcBorders>
              <w:top w:val="nil"/>
              <w:left w:val="nil"/>
              <w:bottom w:val="single" w:sz="4" w:space="0" w:color="auto"/>
              <w:right w:val="nil"/>
            </w:tcBorders>
            <w:vAlign w:val="center"/>
            <w:hideMark/>
          </w:tcPr>
          <w:p w14:paraId="0F20DF37" w14:textId="77777777" w:rsidR="002B69A1" w:rsidRPr="00E34792" w:rsidRDefault="002B69A1" w:rsidP="00E34792">
            <w:pPr>
              <w:spacing w:after="0" w:line="360" w:lineRule="auto"/>
              <w:jc w:val="both"/>
              <w:rPr>
                <w:rFonts w:ascii="Book Antiqua" w:hAnsi="Book Antiqua"/>
                <w:b/>
                <w:sz w:val="24"/>
                <w:szCs w:val="24"/>
              </w:rPr>
            </w:pPr>
          </w:p>
        </w:tc>
        <w:tc>
          <w:tcPr>
            <w:tcW w:w="676" w:type="pct"/>
            <w:tcBorders>
              <w:top w:val="nil"/>
              <w:left w:val="nil"/>
              <w:bottom w:val="nil"/>
              <w:right w:val="nil"/>
            </w:tcBorders>
            <w:hideMark/>
          </w:tcPr>
          <w:p w14:paraId="7B1FF7E6" w14:textId="77777777"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Neurologic</w:t>
            </w:r>
          </w:p>
        </w:tc>
        <w:tc>
          <w:tcPr>
            <w:tcW w:w="551" w:type="pct"/>
            <w:tcBorders>
              <w:top w:val="nil"/>
              <w:left w:val="nil"/>
              <w:bottom w:val="nil"/>
              <w:right w:val="nil"/>
            </w:tcBorders>
          </w:tcPr>
          <w:p w14:paraId="1657E4B6" w14:textId="3934D95F"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4</w:t>
            </w:r>
            <w:r w:rsidR="00881915" w:rsidRPr="003165EE">
              <w:rPr>
                <w:rFonts w:ascii="Book Antiqua" w:hAnsi="Book Antiqua"/>
                <w:sz w:val="24"/>
                <w:szCs w:val="24"/>
              </w:rPr>
              <w:t xml:space="preserve"> (25)</w:t>
            </w:r>
          </w:p>
        </w:tc>
        <w:tc>
          <w:tcPr>
            <w:tcW w:w="551" w:type="pct"/>
            <w:tcBorders>
              <w:top w:val="nil"/>
              <w:left w:val="nil"/>
              <w:bottom w:val="nil"/>
              <w:right w:val="nil"/>
            </w:tcBorders>
          </w:tcPr>
          <w:p w14:paraId="44EDD336" w14:textId="1D86032F"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12</w:t>
            </w:r>
            <w:r w:rsidR="00881915" w:rsidRPr="003165EE">
              <w:rPr>
                <w:rFonts w:ascii="Book Antiqua" w:hAnsi="Book Antiqua"/>
                <w:sz w:val="24"/>
                <w:szCs w:val="24"/>
              </w:rPr>
              <w:t xml:space="preserve"> (75)</w:t>
            </w:r>
          </w:p>
        </w:tc>
        <w:tc>
          <w:tcPr>
            <w:tcW w:w="399" w:type="pct"/>
            <w:tcBorders>
              <w:top w:val="nil"/>
              <w:left w:val="nil"/>
              <w:bottom w:val="nil"/>
              <w:right w:val="nil"/>
            </w:tcBorders>
          </w:tcPr>
          <w:p w14:paraId="093819C9" w14:textId="3462F15F" w:rsidR="002B69A1" w:rsidRPr="003165EE" w:rsidRDefault="00D10B3B" w:rsidP="003165EE">
            <w:pPr>
              <w:spacing w:after="0" w:line="360" w:lineRule="auto"/>
              <w:jc w:val="center"/>
              <w:rPr>
                <w:rFonts w:ascii="Book Antiqua" w:eastAsia="Times New Roman" w:hAnsi="Book Antiqua"/>
                <w:color w:val="000000"/>
                <w:sz w:val="24"/>
                <w:szCs w:val="24"/>
              </w:rPr>
            </w:pPr>
            <w:r w:rsidRPr="003165EE">
              <w:rPr>
                <w:rFonts w:ascii="Book Antiqua" w:eastAsia="Times New Roman" w:hAnsi="Book Antiqua"/>
                <w:color w:val="000000"/>
                <w:sz w:val="24"/>
                <w:szCs w:val="24"/>
              </w:rPr>
              <w:t>-</w:t>
            </w:r>
          </w:p>
        </w:tc>
        <w:tc>
          <w:tcPr>
            <w:tcW w:w="551" w:type="pct"/>
            <w:tcBorders>
              <w:top w:val="nil"/>
              <w:left w:val="nil"/>
              <w:bottom w:val="nil"/>
              <w:right w:val="nil"/>
            </w:tcBorders>
            <w:vAlign w:val="bottom"/>
          </w:tcPr>
          <w:p w14:paraId="72CCA830" w14:textId="18B23F6E" w:rsidR="002B69A1" w:rsidRPr="003165EE" w:rsidRDefault="002B69A1" w:rsidP="003165EE">
            <w:pPr>
              <w:spacing w:after="0" w:line="360" w:lineRule="auto"/>
              <w:jc w:val="center"/>
              <w:rPr>
                <w:rFonts w:ascii="Book Antiqua" w:hAnsi="Book Antiqua"/>
                <w:sz w:val="24"/>
                <w:szCs w:val="24"/>
              </w:rPr>
            </w:pPr>
            <w:r w:rsidRPr="003165EE">
              <w:rPr>
                <w:rFonts w:ascii="Book Antiqua" w:eastAsia="Times New Roman" w:hAnsi="Book Antiqua"/>
                <w:color w:val="000000"/>
                <w:sz w:val="24"/>
                <w:szCs w:val="24"/>
              </w:rPr>
              <w:t>16 (8)</w:t>
            </w:r>
          </w:p>
        </w:tc>
        <w:tc>
          <w:tcPr>
            <w:tcW w:w="891" w:type="pct"/>
            <w:tcBorders>
              <w:top w:val="nil"/>
              <w:left w:val="nil"/>
              <w:bottom w:val="nil"/>
              <w:right w:val="nil"/>
            </w:tcBorders>
            <w:vAlign w:val="bottom"/>
          </w:tcPr>
          <w:p w14:paraId="305D3705" w14:textId="77777777"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w:t>
            </w:r>
          </w:p>
        </w:tc>
      </w:tr>
      <w:tr w:rsidR="002B69A1" w:rsidRPr="00E34792" w14:paraId="4A7E2164" w14:textId="77777777" w:rsidTr="00D0000D">
        <w:trPr>
          <w:trHeight w:val="260"/>
        </w:trPr>
        <w:tc>
          <w:tcPr>
            <w:tcW w:w="1380" w:type="pct"/>
            <w:vMerge/>
            <w:tcBorders>
              <w:top w:val="nil"/>
              <w:left w:val="nil"/>
              <w:bottom w:val="single" w:sz="4" w:space="0" w:color="auto"/>
              <w:right w:val="nil"/>
            </w:tcBorders>
            <w:vAlign w:val="center"/>
            <w:hideMark/>
          </w:tcPr>
          <w:p w14:paraId="44506877" w14:textId="77777777" w:rsidR="002B69A1" w:rsidRPr="00E34792" w:rsidRDefault="002B69A1" w:rsidP="00E34792">
            <w:pPr>
              <w:spacing w:after="0" w:line="360" w:lineRule="auto"/>
              <w:jc w:val="both"/>
              <w:rPr>
                <w:rFonts w:ascii="Book Antiqua" w:hAnsi="Book Antiqua"/>
                <w:b/>
                <w:sz w:val="24"/>
                <w:szCs w:val="24"/>
              </w:rPr>
            </w:pPr>
          </w:p>
        </w:tc>
        <w:tc>
          <w:tcPr>
            <w:tcW w:w="676" w:type="pct"/>
            <w:tcBorders>
              <w:top w:val="nil"/>
              <w:left w:val="nil"/>
              <w:bottom w:val="nil"/>
              <w:right w:val="nil"/>
            </w:tcBorders>
            <w:hideMark/>
          </w:tcPr>
          <w:p w14:paraId="5BC484B5" w14:textId="77777777"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Renal</w:t>
            </w:r>
          </w:p>
        </w:tc>
        <w:tc>
          <w:tcPr>
            <w:tcW w:w="551" w:type="pct"/>
            <w:tcBorders>
              <w:top w:val="nil"/>
              <w:left w:val="nil"/>
              <w:bottom w:val="nil"/>
              <w:right w:val="nil"/>
            </w:tcBorders>
          </w:tcPr>
          <w:p w14:paraId="08EE1468" w14:textId="4F336A01"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8</w:t>
            </w:r>
            <w:r w:rsidR="00881915" w:rsidRPr="003165EE">
              <w:rPr>
                <w:rFonts w:ascii="Book Antiqua" w:hAnsi="Book Antiqua"/>
                <w:sz w:val="24"/>
                <w:szCs w:val="24"/>
              </w:rPr>
              <w:t xml:space="preserve"> (23)</w:t>
            </w:r>
          </w:p>
        </w:tc>
        <w:tc>
          <w:tcPr>
            <w:tcW w:w="551" w:type="pct"/>
            <w:tcBorders>
              <w:top w:val="nil"/>
              <w:left w:val="nil"/>
              <w:bottom w:val="nil"/>
              <w:right w:val="nil"/>
            </w:tcBorders>
          </w:tcPr>
          <w:p w14:paraId="3091A04A" w14:textId="027689B3"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27</w:t>
            </w:r>
            <w:r w:rsidR="00881915" w:rsidRPr="003165EE">
              <w:rPr>
                <w:rFonts w:ascii="Book Antiqua" w:hAnsi="Book Antiqua"/>
                <w:sz w:val="24"/>
                <w:szCs w:val="24"/>
              </w:rPr>
              <w:t xml:space="preserve"> (77)</w:t>
            </w:r>
          </w:p>
        </w:tc>
        <w:tc>
          <w:tcPr>
            <w:tcW w:w="399" w:type="pct"/>
            <w:tcBorders>
              <w:top w:val="nil"/>
              <w:left w:val="nil"/>
              <w:bottom w:val="nil"/>
              <w:right w:val="nil"/>
            </w:tcBorders>
          </w:tcPr>
          <w:p w14:paraId="20FC4019" w14:textId="52D29257" w:rsidR="002B69A1" w:rsidRPr="003165EE" w:rsidRDefault="00D10B3B" w:rsidP="003165EE">
            <w:pPr>
              <w:spacing w:after="0" w:line="360" w:lineRule="auto"/>
              <w:jc w:val="center"/>
              <w:rPr>
                <w:rFonts w:ascii="Book Antiqua" w:eastAsia="Times New Roman" w:hAnsi="Book Antiqua"/>
                <w:color w:val="000000"/>
                <w:sz w:val="24"/>
                <w:szCs w:val="24"/>
              </w:rPr>
            </w:pPr>
            <w:r w:rsidRPr="003165EE">
              <w:rPr>
                <w:rFonts w:ascii="Book Antiqua" w:eastAsia="Times New Roman" w:hAnsi="Book Antiqua"/>
                <w:color w:val="000000"/>
                <w:sz w:val="24"/>
                <w:szCs w:val="24"/>
              </w:rPr>
              <w:t>-</w:t>
            </w:r>
          </w:p>
        </w:tc>
        <w:tc>
          <w:tcPr>
            <w:tcW w:w="551" w:type="pct"/>
            <w:tcBorders>
              <w:top w:val="nil"/>
              <w:left w:val="nil"/>
              <w:bottom w:val="nil"/>
              <w:right w:val="nil"/>
            </w:tcBorders>
            <w:vAlign w:val="bottom"/>
          </w:tcPr>
          <w:p w14:paraId="5DBF0DCC" w14:textId="4841D7AF" w:rsidR="002B69A1" w:rsidRPr="003165EE" w:rsidRDefault="002B69A1" w:rsidP="003165EE">
            <w:pPr>
              <w:spacing w:after="0" w:line="360" w:lineRule="auto"/>
              <w:jc w:val="center"/>
              <w:rPr>
                <w:rFonts w:ascii="Book Antiqua" w:hAnsi="Book Antiqua"/>
                <w:sz w:val="24"/>
                <w:szCs w:val="24"/>
              </w:rPr>
            </w:pPr>
            <w:r w:rsidRPr="003165EE">
              <w:rPr>
                <w:rFonts w:ascii="Book Antiqua" w:eastAsia="Times New Roman" w:hAnsi="Book Antiqua"/>
                <w:color w:val="000000"/>
                <w:sz w:val="24"/>
                <w:szCs w:val="24"/>
              </w:rPr>
              <w:t>35 (18)</w:t>
            </w:r>
          </w:p>
        </w:tc>
        <w:tc>
          <w:tcPr>
            <w:tcW w:w="891" w:type="pct"/>
            <w:tcBorders>
              <w:top w:val="nil"/>
              <w:left w:val="nil"/>
              <w:bottom w:val="nil"/>
              <w:right w:val="nil"/>
            </w:tcBorders>
            <w:vAlign w:val="bottom"/>
          </w:tcPr>
          <w:p w14:paraId="05813FED" w14:textId="77777777"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w:t>
            </w:r>
          </w:p>
        </w:tc>
      </w:tr>
      <w:tr w:rsidR="002B69A1" w:rsidRPr="00E34792" w14:paraId="4F2C9C5E" w14:textId="77777777" w:rsidTr="00D0000D">
        <w:trPr>
          <w:trHeight w:val="260"/>
        </w:trPr>
        <w:tc>
          <w:tcPr>
            <w:tcW w:w="1380" w:type="pct"/>
            <w:vMerge/>
            <w:tcBorders>
              <w:top w:val="nil"/>
              <w:left w:val="nil"/>
              <w:bottom w:val="single" w:sz="4" w:space="0" w:color="auto"/>
              <w:right w:val="nil"/>
            </w:tcBorders>
            <w:vAlign w:val="center"/>
            <w:hideMark/>
          </w:tcPr>
          <w:p w14:paraId="63D3DF4E" w14:textId="77777777" w:rsidR="002B69A1" w:rsidRPr="00E34792" w:rsidRDefault="002B69A1" w:rsidP="00E34792">
            <w:pPr>
              <w:spacing w:after="0" w:line="360" w:lineRule="auto"/>
              <w:jc w:val="both"/>
              <w:rPr>
                <w:rFonts w:ascii="Book Antiqua" w:hAnsi="Book Antiqua"/>
                <w:b/>
                <w:sz w:val="24"/>
                <w:szCs w:val="24"/>
              </w:rPr>
            </w:pPr>
          </w:p>
        </w:tc>
        <w:tc>
          <w:tcPr>
            <w:tcW w:w="676" w:type="pct"/>
            <w:tcBorders>
              <w:top w:val="nil"/>
              <w:left w:val="nil"/>
              <w:bottom w:val="nil"/>
              <w:right w:val="nil"/>
            </w:tcBorders>
            <w:hideMark/>
          </w:tcPr>
          <w:p w14:paraId="522A9557" w14:textId="77777777"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Pulmonary</w:t>
            </w:r>
          </w:p>
        </w:tc>
        <w:tc>
          <w:tcPr>
            <w:tcW w:w="551" w:type="pct"/>
            <w:tcBorders>
              <w:top w:val="nil"/>
              <w:left w:val="nil"/>
              <w:bottom w:val="nil"/>
              <w:right w:val="nil"/>
            </w:tcBorders>
          </w:tcPr>
          <w:p w14:paraId="6D05B449" w14:textId="188D49A2"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16</w:t>
            </w:r>
            <w:r w:rsidR="00881915" w:rsidRPr="003165EE">
              <w:rPr>
                <w:rFonts w:ascii="Book Antiqua" w:hAnsi="Book Antiqua"/>
                <w:sz w:val="24"/>
                <w:szCs w:val="24"/>
              </w:rPr>
              <w:t xml:space="preserve"> (21)</w:t>
            </w:r>
          </w:p>
        </w:tc>
        <w:tc>
          <w:tcPr>
            <w:tcW w:w="551" w:type="pct"/>
            <w:tcBorders>
              <w:top w:val="nil"/>
              <w:left w:val="nil"/>
              <w:bottom w:val="nil"/>
              <w:right w:val="nil"/>
            </w:tcBorders>
          </w:tcPr>
          <w:p w14:paraId="0EE24B95" w14:textId="02E1D1E6"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62</w:t>
            </w:r>
            <w:r w:rsidR="00881915" w:rsidRPr="003165EE">
              <w:rPr>
                <w:rFonts w:ascii="Book Antiqua" w:hAnsi="Book Antiqua"/>
                <w:sz w:val="24"/>
                <w:szCs w:val="24"/>
              </w:rPr>
              <w:t xml:space="preserve"> (79)</w:t>
            </w:r>
          </w:p>
        </w:tc>
        <w:tc>
          <w:tcPr>
            <w:tcW w:w="399" w:type="pct"/>
            <w:tcBorders>
              <w:top w:val="nil"/>
              <w:left w:val="nil"/>
              <w:bottom w:val="nil"/>
              <w:right w:val="nil"/>
            </w:tcBorders>
          </w:tcPr>
          <w:p w14:paraId="4618DE4C" w14:textId="734502B9" w:rsidR="002B69A1" w:rsidRPr="003165EE" w:rsidRDefault="00D10B3B" w:rsidP="003165EE">
            <w:pPr>
              <w:spacing w:after="0" w:line="360" w:lineRule="auto"/>
              <w:jc w:val="center"/>
              <w:rPr>
                <w:rFonts w:ascii="Book Antiqua" w:eastAsia="Times New Roman" w:hAnsi="Book Antiqua"/>
                <w:color w:val="000000"/>
                <w:sz w:val="24"/>
                <w:szCs w:val="24"/>
              </w:rPr>
            </w:pPr>
            <w:r w:rsidRPr="003165EE">
              <w:rPr>
                <w:rFonts w:ascii="Book Antiqua" w:eastAsia="Times New Roman" w:hAnsi="Book Antiqua"/>
                <w:color w:val="000000"/>
                <w:sz w:val="24"/>
                <w:szCs w:val="24"/>
              </w:rPr>
              <w:t>-</w:t>
            </w:r>
          </w:p>
        </w:tc>
        <w:tc>
          <w:tcPr>
            <w:tcW w:w="551" w:type="pct"/>
            <w:tcBorders>
              <w:top w:val="nil"/>
              <w:left w:val="nil"/>
              <w:bottom w:val="nil"/>
              <w:right w:val="nil"/>
            </w:tcBorders>
            <w:vAlign w:val="bottom"/>
          </w:tcPr>
          <w:p w14:paraId="1A7A5EBC" w14:textId="0833CBAA" w:rsidR="002B69A1" w:rsidRPr="003165EE" w:rsidRDefault="002B69A1" w:rsidP="003165EE">
            <w:pPr>
              <w:spacing w:after="0" w:line="360" w:lineRule="auto"/>
              <w:jc w:val="center"/>
              <w:rPr>
                <w:rFonts w:ascii="Book Antiqua" w:hAnsi="Book Antiqua"/>
                <w:sz w:val="24"/>
                <w:szCs w:val="24"/>
              </w:rPr>
            </w:pPr>
            <w:r w:rsidRPr="003165EE">
              <w:rPr>
                <w:rFonts w:ascii="Book Antiqua" w:eastAsia="Times New Roman" w:hAnsi="Book Antiqua"/>
                <w:color w:val="000000"/>
                <w:sz w:val="24"/>
                <w:szCs w:val="24"/>
              </w:rPr>
              <w:t>78 (39)</w:t>
            </w:r>
          </w:p>
        </w:tc>
        <w:tc>
          <w:tcPr>
            <w:tcW w:w="891" w:type="pct"/>
            <w:tcBorders>
              <w:top w:val="nil"/>
              <w:left w:val="nil"/>
              <w:bottom w:val="nil"/>
              <w:right w:val="nil"/>
            </w:tcBorders>
            <w:vAlign w:val="bottom"/>
          </w:tcPr>
          <w:p w14:paraId="63911056" w14:textId="77777777"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w:t>
            </w:r>
          </w:p>
        </w:tc>
      </w:tr>
      <w:tr w:rsidR="002B69A1" w:rsidRPr="00E34792" w14:paraId="20746FAB" w14:textId="77777777" w:rsidTr="00D0000D">
        <w:trPr>
          <w:trHeight w:val="246"/>
        </w:trPr>
        <w:tc>
          <w:tcPr>
            <w:tcW w:w="1380" w:type="pct"/>
            <w:vMerge/>
            <w:tcBorders>
              <w:top w:val="nil"/>
              <w:left w:val="nil"/>
              <w:bottom w:val="single" w:sz="4" w:space="0" w:color="auto"/>
              <w:right w:val="nil"/>
            </w:tcBorders>
            <w:vAlign w:val="center"/>
            <w:hideMark/>
          </w:tcPr>
          <w:p w14:paraId="7D7795EA" w14:textId="77777777" w:rsidR="002B69A1" w:rsidRPr="00E34792" w:rsidRDefault="002B69A1" w:rsidP="00E34792">
            <w:pPr>
              <w:spacing w:after="0" w:line="360" w:lineRule="auto"/>
              <w:jc w:val="both"/>
              <w:rPr>
                <w:rFonts w:ascii="Book Antiqua" w:hAnsi="Book Antiqua"/>
                <w:b/>
                <w:sz w:val="24"/>
                <w:szCs w:val="24"/>
              </w:rPr>
            </w:pPr>
          </w:p>
        </w:tc>
        <w:tc>
          <w:tcPr>
            <w:tcW w:w="676" w:type="pct"/>
            <w:tcBorders>
              <w:top w:val="nil"/>
              <w:left w:val="nil"/>
              <w:bottom w:val="single" w:sz="4" w:space="0" w:color="auto"/>
              <w:right w:val="nil"/>
            </w:tcBorders>
          </w:tcPr>
          <w:p w14:paraId="6FBF350E" w14:textId="77777777"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Others</w:t>
            </w:r>
          </w:p>
        </w:tc>
        <w:tc>
          <w:tcPr>
            <w:tcW w:w="551" w:type="pct"/>
            <w:tcBorders>
              <w:top w:val="nil"/>
              <w:left w:val="nil"/>
              <w:bottom w:val="single" w:sz="4" w:space="0" w:color="auto"/>
              <w:right w:val="nil"/>
            </w:tcBorders>
          </w:tcPr>
          <w:p w14:paraId="1DC56F11" w14:textId="666EAE18"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4</w:t>
            </w:r>
            <w:r w:rsidR="00881915" w:rsidRPr="003165EE">
              <w:rPr>
                <w:rFonts w:ascii="Book Antiqua" w:hAnsi="Book Antiqua"/>
                <w:sz w:val="24"/>
                <w:szCs w:val="24"/>
              </w:rPr>
              <w:t xml:space="preserve"> (11)</w:t>
            </w:r>
          </w:p>
        </w:tc>
        <w:tc>
          <w:tcPr>
            <w:tcW w:w="551" w:type="pct"/>
            <w:tcBorders>
              <w:top w:val="nil"/>
              <w:left w:val="nil"/>
              <w:bottom w:val="single" w:sz="4" w:space="0" w:color="auto"/>
              <w:right w:val="nil"/>
            </w:tcBorders>
          </w:tcPr>
          <w:p w14:paraId="3A42981F" w14:textId="24805AFE"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33</w:t>
            </w:r>
            <w:r w:rsidR="00881915" w:rsidRPr="003165EE">
              <w:rPr>
                <w:rFonts w:ascii="Book Antiqua" w:hAnsi="Book Antiqua"/>
                <w:sz w:val="24"/>
                <w:szCs w:val="24"/>
              </w:rPr>
              <w:t xml:space="preserve"> (89)</w:t>
            </w:r>
          </w:p>
        </w:tc>
        <w:tc>
          <w:tcPr>
            <w:tcW w:w="399" w:type="pct"/>
            <w:tcBorders>
              <w:top w:val="nil"/>
              <w:left w:val="nil"/>
              <w:bottom w:val="single" w:sz="4" w:space="0" w:color="auto"/>
              <w:right w:val="nil"/>
            </w:tcBorders>
          </w:tcPr>
          <w:p w14:paraId="13696453" w14:textId="39865B5C" w:rsidR="002B69A1" w:rsidRPr="003165EE" w:rsidRDefault="00D10B3B" w:rsidP="003165EE">
            <w:pPr>
              <w:spacing w:after="0" w:line="360" w:lineRule="auto"/>
              <w:jc w:val="center"/>
              <w:rPr>
                <w:rFonts w:ascii="Book Antiqua" w:hAnsi="Book Antiqua"/>
                <w:sz w:val="24"/>
                <w:szCs w:val="24"/>
              </w:rPr>
            </w:pPr>
            <w:r w:rsidRPr="003165EE">
              <w:rPr>
                <w:rFonts w:ascii="Book Antiqua" w:hAnsi="Book Antiqua"/>
                <w:sz w:val="24"/>
                <w:szCs w:val="24"/>
              </w:rPr>
              <w:t>-</w:t>
            </w:r>
          </w:p>
        </w:tc>
        <w:tc>
          <w:tcPr>
            <w:tcW w:w="551" w:type="pct"/>
            <w:tcBorders>
              <w:top w:val="nil"/>
              <w:left w:val="nil"/>
              <w:bottom w:val="single" w:sz="4" w:space="0" w:color="auto"/>
              <w:right w:val="nil"/>
            </w:tcBorders>
          </w:tcPr>
          <w:p w14:paraId="27D2B8E7" w14:textId="4314E386"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37 (19)</w:t>
            </w:r>
          </w:p>
        </w:tc>
        <w:tc>
          <w:tcPr>
            <w:tcW w:w="891" w:type="pct"/>
            <w:tcBorders>
              <w:top w:val="nil"/>
              <w:left w:val="nil"/>
              <w:bottom w:val="single" w:sz="4" w:space="0" w:color="auto"/>
              <w:right w:val="nil"/>
            </w:tcBorders>
          </w:tcPr>
          <w:p w14:paraId="5A0C2F03" w14:textId="77777777" w:rsidR="002B69A1" w:rsidRPr="003165EE" w:rsidRDefault="002B69A1" w:rsidP="003165EE">
            <w:pPr>
              <w:spacing w:after="0" w:line="360" w:lineRule="auto"/>
              <w:jc w:val="center"/>
              <w:rPr>
                <w:rFonts w:ascii="Book Antiqua" w:hAnsi="Book Antiqua"/>
                <w:sz w:val="24"/>
                <w:szCs w:val="24"/>
              </w:rPr>
            </w:pPr>
            <w:r w:rsidRPr="003165EE">
              <w:rPr>
                <w:rFonts w:ascii="Book Antiqua" w:hAnsi="Book Antiqua"/>
                <w:sz w:val="24"/>
                <w:szCs w:val="24"/>
              </w:rPr>
              <w:t>-</w:t>
            </w:r>
          </w:p>
        </w:tc>
      </w:tr>
    </w:tbl>
    <w:p w14:paraId="2DECA3FA" w14:textId="0D4F069A" w:rsidR="009679EA" w:rsidRPr="00E34792" w:rsidRDefault="009679EA" w:rsidP="00E34792">
      <w:pPr>
        <w:spacing w:after="0" w:line="360" w:lineRule="auto"/>
        <w:jc w:val="both"/>
        <w:rPr>
          <w:rFonts w:ascii="Book Antiqua" w:hAnsi="Book Antiqua"/>
          <w:b/>
          <w:sz w:val="24"/>
          <w:szCs w:val="24"/>
          <w:lang w:eastAsia="zh-CN"/>
        </w:rPr>
      </w:pPr>
      <w:r w:rsidRPr="00E34792">
        <w:rPr>
          <w:rFonts w:ascii="Book Antiqua" w:hAnsi="Book Antiqua"/>
          <w:sz w:val="24"/>
          <w:szCs w:val="24"/>
        </w:rPr>
        <w:t>Katz: Katz Index of Independence in Activities of Daily Living</w:t>
      </w:r>
      <w:r w:rsidR="00CD7B34">
        <w:rPr>
          <w:rFonts w:ascii="Book Antiqua" w:hAnsi="Book Antiqua" w:hint="eastAsia"/>
          <w:sz w:val="24"/>
          <w:szCs w:val="24"/>
          <w:lang w:eastAsia="zh-CN"/>
        </w:rPr>
        <w:t>;</w:t>
      </w:r>
      <w:r w:rsidRPr="00E34792">
        <w:rPr>
          <w:rFonts w:ascii="Book Antiqua" w:hAnsi="Book Antiqua"/>
          <w:sz w:val="24"/>
          <w:szCs w:val="24"/>
        </w:rPr>
        <w:t xml:space="preserve"> MRC: Medical Research Council</w:t>
      </w:r>
      <w:r w:rsidR="00CD7B34">
        <w:rPr>
          <w:rFonts w:ascii="Book Antiqua" w:hAnsi="Book Antiqua" w:hint="eastAsia"/>
          <w:sz w:val="24"/>
          <w:szCs w:val="24"/>
          <w:lang w:eastAsia="zh-CN"/>
        </w:rPr>
        <w:t>;</w:t>
      </w:r>
      <w:r w:rsidRPr="00E34792">
        <w:rPr>
          <w:rFonts w:ascii="Book Antiqua" w:hAnsi="Book Antiqua"/>
          <w:sz w:val="24"/>
          <w:szCs w:val="24"/>
        </w:rPr>
        <w:t xml:space="preserve"> SAPS3: Simplified </w:t>
      </w:r>
      <w:r w:rsidR="00061ADE" w:rsidRPr="00E34792">
        <w:rPr>
          <w:rFonts w:ascii="Book Antiqua" w:hAnsi="Book Antiqua"/>
          <w:sz w:val="24"/>
          <w:szCs w:val="24"/>
        </w:rPr>
        <w:t>acute physiology score</w:t>
      </w:r>
      <w:r w:rsidR="00CD7B34">
        <w:rPr>
          <w:rFonts w:ascii="Book Antiqua" w:hAnsi="Book Antiqua" w:hint="eastAsia"/>
          <w:sz w:val="24"/>
          <w:szCs w:val="24"/>
          <w:lang w:eastAsia="zh-CN"/>
        </w:rPr>
        <w:t>;</w:t>
      </w:r>
      <w:r w:rsidRPr="00E34792">
        <w:rPr>
          <w:rFonts w:ascii="Book Antiqua" w:hAnsi="Book Antiqua"/>
          <w:sz w:val="24"/>
          <w:szCs w:val="24"/>
        </w:rPr>
        <w:t xml:space="preserve"> COPD: </w:t>
      </w:r>
      <w:r w:rsidRPr="00E34792">
        <w:rPr>
          <w:rFonts w:ascii="Book Antiqua" w:hAnsi="Book Antiqua"/>
          <w:sz w:val="24"/>
          <w:szCs w:val="24"/>
          <w:lang w:val="en"/>
        </w:rPr>
        <w:t>Chronic obstructive pulmonary disease</w:t>
      </w:r>
      <w:r w:rsidR="00CD7B34">
        <w:rPr>
          <w:rFonts w:ascii="Book Antiqua" w:hAnsi="Book Antiqua" w:hint="eastAsia"/>
          <w:sz w:val="24"/>
          <w:szCs w:val="24"/>
          <w:lang w:val="en" w:eastAsia="zh-CN"/>
        </w:rPr>
        <w:t>;</w:t>
      </w:r>
      <w:r w:rsidR="00AE7229" w:rsidRPr="00E34792">
        <w:rPr>
          <w:rFonts w:ascii="Book Antiqua" w:hAnsi="Book Antiqua"/>
          <w:sz w:val="24"/>
          <w:szCs w:val="24"/>
          <w:lang w:val="en"/>
        </w:rPr>
        <w:t xml:space="preserve"> NT: </w:t>
      </w:r>
      <w:r w:rsidR="00CD7B34" w:rsidRPr="00E34792">
        <w:rPr>
          <w:rFonts w:ascii="Book Antiqua" w:hAnsi="Book Antiqua"/>
          <w:sz w:val="24"/>
          <w:szCs w:val="24"/>
          <w:lang w:val="en"/>
        </w:rPr>
        <w:t>N</w:t>
      </w:r>
      <w:r w:rsidR="00AE7229" w:rsidRPr="00E34792">
        <w:rPr>
          <w:rFonts w:ascii="Book Antiqua" w:hAnsi="Book Antiqua"/>
          <w:sz w:val="24"/>
          <w:szCs w:val="24"/>
          <w:lang w:val="en"/>
        </w:rPr>
        <w:t>ot tested</w:t>
      </w:r>
      <w:r w:rsidR="00CD7B34">
        <w:rPr>
          <w:rFonts w:ascii="Book Antiqua" w:hAnsi="Book Antiqua" w:hint="eastAsia"/>
          <w:sz w:val="24"/>
          <w:szCs w:val="24"/>
          <w:lang w:val="en" w:eastAsia="zh-CN"/>
        </w:rPr>
        <w:t>.</w:t>
      </w:r>
    </w:p>
    <w:p w14:paraId="6A5B71C7" w14:textId="77777777" w:rsidR="00F22E81" w:rsidRPr="00E34792" w:rsidRDefault="00F22E81" w:rsidP="00E34792">
      <w:pPr>
        <w:spacing w:after="0" w:line="360" w:lineRule="auto"/>
        <w:jc w:val="both"/>
        <w:rPr>
          <w:rFonts w:ascii="Book Antiqua" w:hAnsi="Book Antiqua"/>
          <w:b/>
          <w:sz w:val="24"/>
          <w:szCs w:val="24"/>
        </w:rPr>
        <w:sectPr w:rsidR="00F22E81" w:rsidRPr="00E34792" w:rsidSect="00F01619">
          <w:pgSz w:w="16838" w:h="11906" w:orient="landscape"/>
          <w:pgMar w:top="454" w:right="720" w:bottom="454" w:left="720" w:header="709" w:footer="709" w:gutter="0"/>
          <w:cols w:space="708"/>
          <w:docGrid w:linePitch="360"/>
        </w:sectPr>
      </w:pPr>
    </w:p>
    <w:p w14:paraId="5128D5D4" w14:textId="11CE42E9" w:rsidR="009679EA" w:rsidRPr="00E34792" w:rsidRDefault="009679EA" w:rsidP="00E34792">
      <w:pPr>
        <w:spacing w:after="0" w:line="360" w:lineRule="auto"/>
        <w:jc w:val="both"/>
        <w:rPr>
          <w:rFonts w:ascii="Book Antiqua" w:hAnsi="Book Antiqua"/>
          <w:b/>
          <w:sz w:val="24"/>
          <w:szCs w:val="24"/>
        </w:rPr>
      </w:pPr>
      <w:r w:rsidRPr="00E34792">
        <w:rPr>
          <w:rFonts w:ascii="Book Antiqua" w:hAnsi="Book Antiqua"/>
          <w:b/>
          <w:sz w:val="24"/>
          <w:szCs w:val="24"/>
        </w:rPr>
        <w:lastRenderedPageBreak/>
        <w:t>Table 2 Generalized linear model results for functional outcomes (</w:t>
      </w:r>
      <w:r w:rsidRPr="00CD7B34">
        <w:rPr>
          <w:rFonts w:ascii="Book Antiqua" w:hAnsi="Book Antiqua"/>
          <w:b/>
          <w:i/>
          <w:sz w:val="24"/>
          <w:szCs w:val="24"/>
        </w:rPr>
        <w:t>n</w:t>
      </w:r>
      <w:r w:rsidR="00061ADE">
        <w:rPr>
          <w:rFonts w:ascii="Book Antiqua" w:hAnsi="Book Antiqua" w:hint="eastAsia"/>
          <w:b/>
          <w:sz w:val="24"/>
          <w:szCs w:val="24"/>
          <w:lang w:eastAsia="zh-CN"/>
        </w:rPr>
        <w:t xml:space="preserve"> </w:t>
      </w:r>
      <w:r w:rsidR="00061ADE">
        <w:rPr>
          <w:rFonts w:ascii="Book Antiqua" w:hAnsi="Book Antiqua"/>
          <w:b/>
          <w:sz w:val="24"/>
          <w:szCs w:val="24"/>
        </w:rPr>
        <w:t xml:space="preserve">= </w:t>
      </w:r>
      <w:r w:rsidRPr="00E34792">
        <w:rPr>
          <w:rFonts w:ascii="Book Antiqua" w:hAnsi="Book Antiqua"/>
          <w:b/>
          <w:sz w:val="24"/>
          <w:szCs w:val="24"/>
        </w:rPr>
        <w:t>198)</w:t>
      </w:r>
    </w:p>
    <w:tbl>
      <w:tblPr>
        <w:tblW w:w="5000" w:type="pct"/>
        <w:tblBorders>
          <w:top w:val="single" w:sz="4" w:space="0" w:color="auto"/>
          <w:bottom w:val="single" w:sz="4" w:space="0" w:color="auto"/>
        </w:tblBorders>
        <w:tblLook w:val="04A0" w:firstRow="1" w:lastRow="0" w:firstColumn="1" w:lastColumn="0" w:noHBand="0" w:noVBand="1"/>
      </w:tblPr>
      <w:tblGrid>
        <w:gridCol w:w="1563"/>
        <w:gridCol w:w="2587"/>
        <w:gridCol w:w="1051"/>
        <w:gridCol w:w="1023"/>
        <w:gridCol w:w="780"/>
        <w:gridCol w:w="1323"/>
        <w:gridCol w:w="1311"/>
        <w:gridCol w:w="222"/>
        <w:gridCol w:w="1053"/>
        <w:gridCol w:w="1009"/>
        <w:gridCol w:w="756"/>
        <w:gridCol w:w="1324"/>
        <w:gridCol w:w="1390"/>
        <w:gridCol w:w="222"/>
      </w:tblGrid>
      <w:tr w:rsidR="009679EA" w:rsidRPr="00E34792" w14:paraId="301E6AA6" w14:textId="77777777" w:rsidTr="009679EA">
        <w:trPr>
          <w:gridAfter w:val="1"/>
          <w:wAfter w:w="73" w:type="pct"/>
          <w:trHeight w:val="194"/>
        </w:trPr>
        <w:tc>
          <w:tcPr>
            <w:tcW w:w="1256" w:type="pct"/>
            <w:gridSpan w:val="2"/>
            <w:tcBorders>
              <w:top w:val="single" w:sz="4" w:space="0" w:color="auto"/>
              <w:left w:val="nil"/>
              <w:bottom w:val="nil"/>
              <w:right w:val="nil"/>
            </w:tcBorders>
          </w:tcPr>
          <w:p w14:paraId="26A00D7E" w14:textId="77777777" w:rsidR="009679EA" w:rsidRPr="00E34792" w:rsidRDefault="009679EA" w:rsidP="00061ADE">
            <w:pPr>
              <w:spacing w:after="0" w:line="360" w:lineRule="auto"/>
              <w:rPr>
                <w:rFonts w:ascii="Book Antiqua" w:hAnsi="Book Antiqua"/>
                <w:b/>
                <w:sz w:val="24"/>
                <w:szCs w:val="24"/>
                <w:lang w:val="en-US"/>
              </w:rPr>
            </w:pPr>
            <w:r w:rsidRPr="00E34792">
              <w:rPr>
                <w:rFonts w:ascii="Book Antiqua" w:hAnsi="Book Antiqua"/>
                <w:b/>
                <w:sz w:val="24"/>
                <w:szCs w:val="24"/>
                <w:lang w:val="en-US"/>
              </w:rPr>
              <w:t>Functional outcome</w:t>
            </w:r>
          </w:p>
        </w:tc>
        <w:tc>
          <w:tcPr>
            <w:tcW w:w="1794" w:type="pct"/>
            <w:gridSpan w:val="5"/>
            <w:tcBorders>
              <w:top w:val="single" w:sz="4" w:space="0" w:color="auto"/>
              <w:left w:val="nil"/>
              <w:bottom w:val="single" w:sz="4" w:space="0" w:color="auto"/>
              <w:right w:val="nil"/>
            </w:tcBorders>
          </w:tcPr>
          <w:p w14:paraId="65326EB1" w14:textId="77777777" w:rsidR="009679EA" w:rsidRPr="00E34792" w:rsidRDefault="00723A1A" w:rsidP="00CD7B34">
            <w:pPr>
              <w:spacing w:after="0" w:line="360" w:lineRule="auto"/>
              <w:jc w:val="center"/>
              <w:rPr>
                <w:rFonts w:ascii="Book Antiqua" w:hAnsi="Book Antiqua"/>
                <w:b/>
                <w:sz w:val="24"/>
                <w:szCs w:val="24"/>
                <w:lang w:val="en-US"/>
              </w:rPr>
            </w:pPr>
            <w:r w:rsidRPr="00E34792">
              <w:rPr>
                <w:rFonts w:ascii="Book Antiqua" w:hAnsi="Book Antiqua"/>
                <w:b/>
                <w:sz w:val="24"/>
                <w:szCs w:val="24"/>
                <w:lang w:val="en-US"/>
              </w:rPr>
              <w:fldChar w:fldCharType="begin"/>
            </w:r>
            <w:r w:rsidRPr="00E34792">
              <w:rPr>
                <w:rFonts w:ascii="Book Antiqua" w:hAnsi="Book Antiqua"/>
                <w:b/>
                <w:sz w:val="24"/>
                <w:szCs w:val="24"/>
                <w:lang w:val="en-US"/>
              </w:rPr>
              <w:instrText xml:space="preserve"> QUOTE </w:instrText>
            </w:r>
            <w:r w:rsidR="00093B09">
              <w:rPr>
                <w:rFonts w:ascii="Book Antiqua" w:hAnsi="Book Antiqua"/>
                <w:position w:val="-6"/>
                <w:sz w:val="24"/>
                <w:szCs w:val="24"/>
              </w:rPr>
              <w:pict w14:anchorId="225E4D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10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9000A&quot;/&gt;&lt;wsp:rsid wsp:val=&quot;00006043&quot;/&gt;&lt;wsp:rsid wsp:val=&quot;0000667E&quot;/&gt;&lt;wsp:rsid wsp:val=&quot;000066F2&quot;/&gt;&lt;wsp:rsid wsp:val=&quot;00006F58&quot;/&gt;&lt;wsp:rsid wsp:val=&quot;00012181&quot;/&gt;&lt;wsp:rsid wsp:val=&quot;00012429&quot;/&gt;&lt;wsp:rsid wsp:val=&quot;00014753&quot;/&gt;&lt;wsp:rsid wsp:val=&quot;00015B1A&quot;/&gt;&lt;wsp:rsid wsp:val=&quot;00017EA3&quot;/&gt;&lt;wsp:rsid wsp:val=&quot;0002284E&quot;/&gt;&lt;wsp:rsid wsp:val=&quot;00026DD7&quot;/&gt;&lt;wsp:rsid wsp:val=&quot;00033C01&quot;/&gt;&lt;wsp:rsid wsp:val=&quot;00042377&quot;/&gt;&lt;wsp:rsid wsp:val=&quot;00052D93&quot;/&gt;&lt;wsp:rsid wsp:val=&quot;00053200&quot;/&gt;&lt;wsp:rsid wsp:val=&quot;0006089F&quot;/&gt;&lt;wsp:rsid wsp:val=&quot;00064B4C&quot;/&gt;&lt;wsp:rsid wsp:val=&quot;000668D3&quot;/&gt;&lt;wsp:rsid wsp:val=&quot;00071015&quot;/&gt;&lt;wsp:rsid wsp:val=&quot;0007524D&quot;/&gt;&lt;wsp:rsid wsp:val=&quot;00082B5B&quot;/&gt;&lt;wsp:rsid wsp:val=&quot;00082D31&quot;/&gt;&lt;wsp:rsid wsp:val=&quot;00087459&quot;/&gt;&lt;wsp:rsid wsp:val=&quot;00096F8F&quot;/&gt;&lt;wsp:rsid wsp:val=&quot;00097B4A&quot;/&gt;&lt;wsp:rsid wsp:val=&quot;000A1DE5&quot;/&gt;&lt;wsp:rsid wsp:val=&quot;000A557B&quot;/&gt;&lt;wsp:rsid wsp:val=&quot;000A760E&quot;/&gt;&lt;wsp:rsid wsp:val=&quot;000A776E&quot;/&gt;&lt;wsp:rsid wsp:val=&quot;000B435E&quot;/&gt;&lt;wsp:rsid wsp:val=&quot;000B4EE0&quot;/&gt;&lt;wsp:rsid wsp:val=&quot;000B7CF9&quot;/&gt;&lt;wsp:rsid wsp:val=&quot;000C1AF3&quot;/&gt;&lt;wsp:rsid wsp:val=&quot;000C5454&quot;/&gt;&lt;wsp:rsid wsp:val=&quot;000D189A&quot;/&gt;&lt;wsp:rsid wsp:val=&quot;000D5C24&quot;/&gt;&lt;wsp:rsid wsp:val=&quot;000E06FD&quot;/&gt;&lt;wsp:rsid wsp:val=&quot;000E2A3E&quot;/&gt;&lt;wsp:rsid wsp:val=&quot;000E7602&quot;/&gt;&lt;wsp:rsid wsp:val=&quot;000E778F&quot;/&gt;&lt;wsp:rsid wsp:val=&quot;000F38D9&quot;/&gt;&lt;wsp:rsid wsp:val=&quot;000F3FB4&quot;/&gt;&lt;wsp:rsid wsp:val=&quot;00100097&quot;/&gt;&lt;wsp:rsid wsp:val=&quot;001055EB&quot;/&gt;&lt;wsp:rsid wsp:val=&quot;00106810&quot;/&gt;&lt;wsp:rsid wsp:val=&quot;001073EA&quot;/&gt;&lt;wsp:rsid wsp:val=&quot;001106A7&quot;/&gt;&lt;wsp:rsid wsp:val=&quot;00111183&quot;/&gt;&lt;wsp:rsid wsp:val=&quot;00116126&quot;/&gt;&lt;wsp:rsid wsp:val=&quot;00117A76&quot;/&gt;&lt;wsp:rsid wsp:val=&quot;00117D28&quot;/&gt;&lt;wsp:rsid wsp:val=&quot;00120E72&quot;/&gt;&lt;wsp:rsid wsp:val=&quot;00122399&quot;/&gt;&lt;wsp:rsid wsp:val=&quot;0012333D&quot;/&gt;&lt;wsp:rsid wsp:val=&quot;00125712&quot;/&gt;&lt;wsp:rsid wsp:val=&quot;00125876&quot;/&gt;&lt;wsp:rsid wsp:val=&quot;001309B3&quot;/&gt;&lt;wsp:rsid wsp:val=&quot;00132388&quot;/&gt;&lt;wsp:rsid wsp:val=&quot;00133C81&quot;/&gt;&lt;wsp:rsid wsp:val=&quot;001340B5&quot;/&gt;&lt;wsp:rsid wsp:val=&quot;00142EC9&quot;/&gt;&lt;wsp:rsid wsp:val=&quot;0014620D&quot;/&gt;&lt;wsp:rsid wsp:val=&quot;00146FEF&quot;/&gt;&lt;wsp:rsid wsp:val=&quot;00153391&quot;/&gt;&lt;wsp:rsid wsp:val=&quot;00154322&quot;/&gt;&lt;wsp:rsid wsp:val=&quot;0015544A&quot;/&gt;&lt;wsp:rsid wsp:val=&quot;00155689&quot;/&gt;&lt;wsp:rsid wsp:val=&quot;00163FFB&quot;/&gt;&lt;wsp:rsid wsp:val=&quot;0016495B&quot;/&gt;&lt;wsp:rsid wsp:val=&quot;001651A2&quot;/&gt;&lt;wsp:rsid wsp:val=&quot;00167F9C&quot;/&gt;&lt;wsp:rsid wsp:val=&quot;001749DA&quot;/&gt;&lt;wsp:rsid wsp:val=&quot;00175EB0&quot;/&gt;&lt;wsp:rsid wsp:val=&quot;00177BCA&quot;/&gt;&lt;wsp:rsid wsp:val=&quot;00183A16&quot;/&gt;&lt;wsp:rsid wsp:val=&quot;001853C8&quot;/&gt;&lt;wsp:rsid wsp:val=&quot;0019000A&quot;/&gt;&lt;wsp:rsid wsp:val=&quot;00190E34&quot;/&gt;&lt;wsp:rsid wsp:val=&quot;0019565E&quot;/&gt;&lt;wsp:rsid wsp:val=&quot;001A3A1B&quot;/&gt;&lt;wsp:rsid wsp:val=&quot;001A5244&quot;/&gt;&lt;wsp:rsid wsp:val=&quot;001A6367&quot;/&gt;&lt;wsp:rsid wsp:val=&quot;001A660A&quot;/&gt;&lt;wsp:rsid wsp:val=&quot;001B19C8&quot;/&gt;&lt;wsp:rsid wsp:val=&quot;001C5406&quot;/&gt;&lt;wsp:rsid wsp:val=&quot;001C79D5&quot;/&gt;&lt;wsp:rsid wsp:val=&quot;001C7B1D&quot;/&gt;&lt;wsp:rsid wsp:val=&quot;001D302A&quot;/&gt;&lt;wsp:rsid wsp:val=&quot;001D4EFD&quot;/&gt;&lt;wsp:rsid wsp:val=&quot;001D574D&quot;/&gt;&lt;wsp:rsid wsp:val=&quot;001D731D&quot;/&gt;&lt;wsp:rsid wsp:val=&quot;001F1334&quot;/&gt;&lt;wsp:rsid wsp:val=&quot;001F2503&quot;/&gt;&lt;wsp:rsid wsp:val=&quot;001F28F0&quot;/&gt;&lt;wsp:rsid wsp:val=&quot;001F33D1&quot;/&gt;&lt;wsp:rsid wsp:val=&quot;00200253&quot;/&gt;&lt;wsp:rsid wsp:val=&quot;0020129D&quot;/&gt;&lt;wsp:rsid wsp:val=&quot;00204772&quot;/&gt;&lt;wsp:rsid wsp:val=&quot;00205A10&quot;/&gt;&lt;wsp:rsid wsp:val=&quot;00206D34&quot;/&gt;&lt;wsp:rsid wsp:val=&quot;00210893&quot;/&gt;&lt;wsp:rsid wsp:val=&quot;00210E97&quot;/&gt;&lt;wsp:rsid wsp:val=&quot;0021430F&quot;/&gt;&lt;wsp:rsid wsp:val=&quot;00223101&quot;/&gt;&lt;wsp:rsid wsp:val=&quot;002231FE&quot;/&gt;&lt;wsp:rsid wsp:val=&quot;0022387C&quot;/&gt;&lt;wsp:rsid wsp:val=&quot;002300EB&quot;/&gt;&lt;wsp:rsid wsp:val=&quot;00230C0D&quot;/&gt;&lt;wsp:rsid wsp:val=&quot;00231EAC&quot;/&gt;&lt;wsp:rsid wsp:val=&quot;0023675E&quot;/&gt;&lt;wsp:rsid wsp:val=&quot;00242A44&quot;/&gt;&lt;wsp:rsid wsp:val=&quot;0025663D&quot;/&gt;&lt;wsp:rsid wsp:val=&quot;00257760&quot;/&gt;&lt;wsp:rsid wsp:val=&quot;0026101A&quot;/&gt;&lt;wsp:rsid wsp:val=&quot;0026437D&quot;/&gt;&lt;wsp:rsid wsp:val=&quot;00264D24&quot;/&gt;&lt;wsp:rsid wsp:val=&quot;00271244&quot;/&gt;&lt;wsp:rsid wsp:val=&quot;0027190C&quot;/&gt;&lt;wsp:rsid wsp:val=&quot;002758E0&quot;/&gt;&lt;wsp:rsid wsp:val=&quot;0028249F&quot;/&gt;&lt;wsp:rsid wsp:val=&quot;00284C14&quot;/&gt;&lt;wsp:rsid wsp:val=&quot;0028617C&quot;/&gt;&lt;wsp:rsid wsp:val=&quot;00291332&quot;/&gt;&lt;wsp:rsid wsp:val=&quot;002A1068&quot;/&gt;&lt;wsp:rsid wsp:val=&quot;002A2FAC&quot;/&gt;&lt;wsp:rsid wsp:val=&quot;002A5E2C&quot;/&gt;&lt;wsp:rsid wsp:val=&quot;002B33CB&quot;/&gt;&lt;wsp:rsid wsp:val=&quot;002B6E86&quot;/&gt;&lt;wsp:rsid wsp:val=&quot;002C05E2&quot;/&gt;&lt;wsp:rsid wsp:val=&quot;002C0839&quot;/&gt;&lt;wsp:rsid wsp:val=&quot;002C3C25&quot;/&gt;&lt;wsp:rsid wsp:val=&quot;002F128C&quot;/&gt;&lt;wsp:rsid wsp:val=&quot;002F60A4&quot;/&gt;&lt;wsp:rsid wsp:val=&quot;00300319&quot;/&gt;&lt;wsp:rsid wsp:val=&quot;003050A2&quot;/&gt;&lt;wsp:rsid wsp:val=&quot;00305744&quot;/&gt;&lt;wsp:rsid wsp:val=&quot;00305FA5&quot;/&gt;&lt;wsp:rsid wsp:val=&quot;00316BDB&quot;/&gt;&lt;wsp:rsid wsp:val=&quot;0032251B&quot;/&gt;&lt;wsp:rsid wsp:val=&quot;0032365C&quot;/&gt;&lt;wsp:rsid wsp:val=&quot;0033524B&quot;/&gt;&lt;wsp:rsid wsp:val=&quot;00343162&quot;/&gt;&lt;wsp:rsid wsp:val=&quot;003454CA&quot;/&gt;&lt;wsp:rsid wsp:val=&quot;003475A1&quot;/&gt;&lt;wsp:rsid wsp:val=&quot;00352A8E&quot;/&gt;&lt;wsp:rsid wsp:val=&quot;00353D86&quot;/&gt;&lt;wsp:rsid wsp:val=&quot;00357652&quot;/&gt;&lt;wsp:rsid wsp:val=&quot;00362BD0&quot;/&gt;&lt;wsp:rsid wsp:val=&quot;00364E14&quot;/&gt;&lt;wsp:rsid wsp:val=&quot;003669C5&quot;/&gt;&lt;wsp:rsid wsp:val=&quot;0037625E&quot;/&gt;&lt;wsp:rsid wsp:val=&quot;003767BD&quot;/&gt;&lt;wsp:rsid wsp:val=&quot;0038092F&quot;/&gt;&lt;wsp:rsid wsp:val=&quot;00392408&quot;/&gt;&lt;wsp:rsid wsp:val=&quot;003B03C3&quot;/&gt;&lt;wsp:rsid wsp:val=&quot;003B34C5&quot;/&gt;&lt;wsp:rsid wsp:val=&quot;003B5F84&quot;/&gt;&lt;wsp:rsid wsp:val=&quot;003C2890&quot;/&gt;&lt;wsp:rsid wsp:val=&quot;003C35F0&quot;/&gt;&lt;wsp:rsid wsp:val=&quot;003D499C&quot;/&gt;&lt;wsp:rsid wsp:val=&quot;003E3EE7&quot;/&gt;&lt;wsp:rsid wsp:val=&quot;003E79F3&quot;/&gt;&lt;wsp:rsid wsp:val=&quot;003F0826&quot;/&gt;&lt;wsp:rsid wsp:val=&quot;003F29F4&quot;/&gt;&lt;wsp:rsid wsp:val=&quot;003F5B65&quot;/&gt;&lt;wsp:rsid wsp:val=&quot;0040313E&quot;/&gt;&lt;wsp:rsid wsp:val=&quot;004033DB&quot;/&gt;&lt;wsp:rsid wsp:val=&quot;00403D68&quot;/&gt;&lt;wsp:rsid wsp:val=&quot;0041293C&quot;/&gt;&lt;wsp:rsid wsp:val=&quot;00412B1B&quot;/&gt;&lt;wsp:rsid wsp:val=&quot;004225C1&quot;/&gt;&lt;wsp:rsid wsp:val=&quot;0042374E&quot;/&gt;&lt;wsp:rsid wsp:val=&quot;004250C7&quot;/&gt;&lt;wsp:rsid wsp:val=&quot;00425D10&quot;/&gt;&lt;wsp:rsid wsp:val=&quot;00435666&quot;/&gt;&lt;wsp:rsid wsp:val=&quot;004426B6&quot;/&gt;&lt;wsp:rsid wsp:val=&quot;00443DB7&quot;/&gt;&lt;wsp:rsid wsp:val=&quot;004440AF&quot;/&gt;&lt;wsp:rsid wsp:val=&quot;00444287&quot;/&gt;&lt;wsp:rsid wsp:val=&quot;00450B9C&quot;/&gt;&lt;wsp:rsid wsp:val=&quot;00455C14&quot;/&gt;&lt;wsp:rsid wsp:val=&quot;00461B8F&quot;/&gt;&lt;wsp:rsid wsp:val=&quot;004630F8&quot;/&gt;&lt;wsp:rsid wsp:val=&quot;00464FB7&quot;/&gt;&lt;wsp:rsid wsp:val=&quot;00465A59&quot;/&gt;&lt;wsp:rsid wsp:val=&quot;00467F50&quot;/&gt;&lt;wsp:rsid wsp:val=&quot;00472602&quot;/&gt;&lt;wsp:rsid wsp:val=&quot;00473723&quot;/&gt;&lt;wsp:rsid wsp:val=&quot;00474BA7&quot;/&gt;&lt;wsp:rsid wsp:val=&quot;00475BBD&quot;/&gt;&lt;wsp:rsid wsp:val=&quot;0048003D&quot;/&gt;&lt;wsp:rsid wsp:val=&quot;0048097C&quot;/&gt;&lt;wsp:rsid wsp:val=&quot;00481AC4&quot;/&gt;&lt;wsp:rsid wsp:val=&quot;004930EA&quot;/&gt;&lt;wsp:rsid wsp:val=&quot;004954EC&quot;/&gt;&lt;wsp:rsid wsp:val=&quot;00497A2E&quot;/&gt;&lt;wsp:rsid wsp:val=&quot;004A2145&quot;/&gt;&lt;wsp:rsid wsp:val=&quot;004A2179&quot;/&gt;&lt;wsp:rsid wsp:val=&quot;004A39DA&quot;/&gt;&lt;wsp:rsid wsp:val=&quot;004A7965&quot;/&gt;&lt;wsp:rsid wsp:val=&quot;004B09BE&quot;/&gt;&lt;wsp:rsid wsp:val=&quot;004B615C&quot;/&gt;&lt;wsp:rsid wsp:val=&quot;004C0E6F&quot;/&gt;&lt;wsp:rsid wsp:val=&quot;004C186B&quot;/&gt;&lt;wsp:rsid wsp:val=&quot;004C3A0A&quot;/&gt;&lt;wsp:rsid wsp:val=&quot;004C3AE9&quot;/&gt;&lt;wsp:rsid wsp:val=&quot;004D431D&quot;/&gt;&lt;wsp:rsid wsp:val=&quot;004F10A7&quot;/&gt;&lt;wsp:rsid wsp:val=&quot;004F13F2&quot;/&gt;&lt;wsp:rsid wsp:val=&quot;004F37AC&quot;/&gt;&lt;wsp:rsid wsp:val=&quot;004F5F39&quot;/&gt;&lt;wsp:rsid wsp:val=&quot;004F720C&quot;/&gt;&lt;wsp:rsid wsp:val=&quot;004F7FB2&quot;/&gt;&lt;wsp:rsid wsp:val=&quot;00500A41&quot;/&gt;&lt;wsp:rsid wsp:val=&quot;00500FBF&quot;/&gt;&lt;wsp:rsid wsp:val=&quot;005034DC&quot;/&gt;&lt;wsp:rsid wsp:val=&quot;005215B0&quot;/&gt;&lt;wsp:rsid wsp:val=&quot;005256F7&quot;/&gt;&lt;wsp:rsid wsp:val=&quot;00526F62&quot;/&gt;&lt;wsp:rsid wsp:val=&quot;00532169&quot;/&gt;&lt;wsp:rsid wsp:val=&quot;00541A05&quot;/&gt;&lt;wsp:rsid wsp:val=&quot;00552D33&quot;/&gt;&lt;wsp:rsid wsp:val=&quot;00561018&quot;/&gt;&lt;wsp:rsid wsp:val=&quot;00561CEC&quot;/&gt;&lt;wsp:rsid wsp:val=&quot;005631D0&quot;/&gt;&lt;wsp:rsid wsp:val=&quot;00570A7B&quot;/&gt;&lt;wsp:rsid wsp:val=&quot;00571B9F&quot;/&gt;&lt;wsp:rsid wsp:val=&quot;005730D5&quot;/&gt;&lt;wsp:rsid wsp:val=&quot;00574391&quot;/&gt;&lt;wsp:rsid wsp:val=&quot;00580213&quot;/&gt;&lt;wsp:rsid wsp:val=&quot;0058124A&quot;/&gt;&lt;wsp:rsid wsp:val=&quot;00581693&quot;/&gt;&lt;wsp:rsid wsp:val=&quot;00591F4A&quot;/&gt;&lt;wsp:rsid wsp:val=&quot;00593A10&quot;/&gt;&lt;wsp:rsid wsp:val=&quot;00594A59&quot;/&gt;&lt;wsp:rsid wsp:val=&quot;0059525D&quot;/&gt;&lt;wsp:rsid wsp:val=&quot;005A76EB&quot;/&gt;&lt;wsp:rsid wsp:val=&quot;005B0F13&quot;/&gt;&lt;wsp:rsid wsp:val=&quot;005B479B&quot;/&gt;&lt;wsp:rsid wsp:val=&quot;005B64CF&quot;/&gt;&lt;wsp:rsid wsp:val=&quot;005C610D&quot;/&gt;&lt;wsp:rsid wsp:val=&quot;005D2233&quot;/&gt;&lt;wsp:rsid wsp:val=&quot;005D6A8D&quot;/&gt;&lt;wsp:rsid wsp:val=&quot;005E2FDF&quot;/&gt;&lt;wsp:rsid wsp:val=&quot;005E34A5&quot;/&gt;&lt;wsp:rsid wsp:val=&quot;005E4893&quot;/&gt;&lt;wsp:rsid wsp:val=&quot;005E76B2&quot;/&gt;&lt;wsp:rsid wsp:val=&quot;005F6E6D&quot;/&gt;&lt;wsp:rsid wsp:val=&quot;00621EEE&quot;/&gt;&lt;wsp:rsid wsp:val=&quot;00623256&quot;/&gt;&lt;wsp:rsid wsp:val=&quot;006235FF&quot;/&gt;&lt;wsp:rsid wsp:val=&quot;00634405&quot;/&gt;&lt;wsp:rsid wsp:val=&quot;0063466E&quot;/&gt;&lt;wsp:rsid wsp:val=&quot;00641BCF&quot;/&gt;&lt;wsp:rsid wsp:val=&quot;00643C01&quot;/&gt;&lt;wsp:rsid wsp:val=&quot;00644964&quot;/&gt;&lt;wsp:rsid wsp:val=&quot;00645D45&quot;/&gt;&lt;wsp:rsid wsp:val=&quot;006506C6&quot;/&gt;&lt;wsp:rsid wsp:val=&quot;0065371D&quot;/&gt;&lt;wsp:rsid wsp:val=&quot;0065491D&quot;/&gt;&lt;wsp:rsid wsp:val=&quot;0065669E&quot;/&gt;&lt;wsp:rsid wsp:val=&quot;006608ED&quot;/&gt;&lt;wsp:rsid wsp:val=&quot;00662C2A&quot;/&gt;&lt;wsp:rsid wsp:val=&quot;0066604C&quot;/&gt;&lt;wsp:rsid wsp:val=&quot;00667BAF&quot;/&gt;&lt;wsp:rsid wsp:val=&quot;006707A9&quot;/&gt;&lt;wsp:rsid wsp:val=&quot;00675FAC&quot;/&gt;&lt;wsp:rsid wsp:val=&quot;0068334A&quot;/&gt;&lt;wsp:rsid wsp:val=&quot;00685429&quot;/&gt;&lt;wsp:rsid wsp:val=&quot;0069355E&quot;/&gt;&lt;wsp:rsid wsp:val=&quot;00693A7E&quot;/&gt;&lt;wsp:rsid wsp:val=&quot;006A6022&quot;/&gt;&lt;wsp:rsid wsp:val=&quot;006C0F9D&quot;/&gt;&lt;wsp:rsid wsp:val=&quot;006C2ED7&quot;/&gt;&lt;wsp:rsid wsp:val=&quot;006C79B6&quot;/&gt;&lt;wsp:rsid wsp:val=&quot;006D05B2&quot;/&gt;&lt;wsp:rsid wsp:val=&quot;006D307C&quot;/&gt;&lt;wsp:rsid wsp:val=&quot;006D41C4&quot;/&gt;&lt;wsp:rsid wsp:val=&quot;006D6387&quot;/&gt;&lt;wsp:rsid wsp:val=&quot;006E0F5A&quot;/&gt;&lt;wsp:rsid wsp:val=&quot;006E1A0C&quot;/&gt;&lt;wsp:rsid wsp:val=&quot;006E4056&quot;/&gt;&lt;wsp:rsid wsp:val=&quot;006F2735&quot;/&gt;&lt;wsp:rsid wsp:val=&quot;006F280F&quot;/&gt;&lt;wsp:rsid wsp:val=&quot;006F3D98&quot;/&gt;&lt;wsp:rsid wsp:val=&quot;006F422F&quot;/&gt;&lt;wsp:rsid wsp:val=&quot;006F58E5&quot;/&gt;&lt;wsp:rsid wsp:val=&quot;00700C32&quot;/&gt;&lt;wsp:rsid wsp:val=&quot;00703BE2&quot;/&gt;&lt;wsp:rsid wsp:val=&quot;00703D95&quot;/&gt;&lt;wsp:rsid wsp:val=&quot;00703E3A&quot;/&gt;&lt;wsp:rsid wsp:val=&quot;00711DAE&quot;/&gt;&lt;wsp:rsid wsp:val=&quot;0071390B&quot;/&gt;&lt;wsp:rsid wsp:val=&quot;00723A1A&quot;/&gt;&lt;wsp:rsid wsp:val=&quot;0072473F&quot;/&gt;&lt;wsp:rsid wsp:val=&quot;00726B67&quot;/&gt;&lt;wsp:rsid wsp:val=&quot;007323F6&quot;/&gt;&lt;wsp:rsid wsp:val=&quot;00733B7C&quot;/&gt;&lt;wsp:rsid wsp:val=&quot;00736EBE&quot;/&gt;&lt;wsp:rsid wsp:val=&quot;0074290F&quot;/&gt;&lt;wsp:rsid wsp:val=&quot;00742C7F&quot;/&gt;&lt;wsp:rsid wsp:val=&quot;00744E2C&quot;/&gt;&lt;wsp:rsid wsp:val=&quot;00747131&quot;/&gt;&lt;wsp:rsid wsp:val=&quot;00747BE5&quot;/&gt;&lt;wsp:rsid wsp:val=&quot;00751CDB&quot;/&gt;&lt;wsp:rsid wsp:val=&quot;00754503&quot;/&gt;&lt;wsp:rsid wsp:val=&quot;00755575&quot;/&gt;&lt;wsp:rsid wsp:val=&quot;00755964&quot;/&gt;&lt;wsp:rsid wsp:val=&quot;007570E6&quot;/&gt;&lt;wsp:rsid wsp:val=&quot;00757381&quot;/&gt;&lt;wsp:rsid wsp:val=&quot;00762995&quot;/&gt;&lt;wsp:rsid wsp:val=&quot;00763F1D&quot;/&gt;&lt;wsp:rsid wsp:val=&quot;007662C4&quot;/&gt;&lt;wsp:rsid wsp:val=&quot;00767C9A&quot;/&gt;&lt;wsp:rsid wsp:val=&quot;00771229&quot;/&gt;&lt;wsp:rsid wsp:val=&quot;00774E00&quot;/&gt;&lt;wsp:rsid wsp:val=&quot;007753A4&quot;/&gt;&lt;wsp:rsid wsp:val=&quot;007771C5&quot;/&gt;&lt;wsp:rsid wsp:val=&quot;00780394&quot;/&gt;&lt;wsp:rsid wsp:val=&quot;00781576&quot;/&gt;&lt;wsp:rsid wsp:val=&quot;00781A28&quot;/&gt;&lt;wsp:rsid wsp:val=&quot;00785182&quot;/&gt;&lt;wsp:rsid wsp:val=&quot;00795583&quot;/&gt;&lt;wsp:rsid wsp:val=&quot;00796504&quot;/&gt;&lt;wsp:rsid wsp:val=&quot;007A2F0B&quot;/&gt;&lt;wsp:rsid wsp:val=&quot;007A3684&quot;/&gt;&lt;wsp:rsid wsp:val=&quot;007A46EC&quot;/&gt;&lt;wsp:rsid wsp:val=&quot;007C48DE&quot;/&gt;&lt;wsp:rsid wsp:val=&quot;007C67AD&quot;/&gt;&lt;wsp:rsid wsp:val=&quot;007D0DEF&quot;/&gt;&lt;wsp:rsid wsp:val=&quot;007D2154&quot;/&gt;&lt;wsp:rsid wsp:val=&quot;007D4C46&quot;/&gt;&lt;wsp:rsid wsp:val=&quot;007D5663&quot;/&gt;&lt;wsp:rsid wsp:val=&quot;007D7379&quot;/&gt;&lt;wsp:rsid wsp:val=&quot;007D7C6B&quot;/&gt;&lt;wsp:rsid wsp:val=&quot;007E3BBF&quot;/&gt;&lt;wsp:rsid wsp:val=&quot;007E7FE2&quot;/&gt;&lt;wsp:rsid wsp:val=&quot;007F4B9B&quot;/&gt;&lt;wsp:rsid wsp:val=&quot;00803109&quot;/&gt;&lt;wsp:rsid wsp:val=&quot;00807ED5&quot;/&gt;&lt;wsp:rsid wsp:val=&quot;008128FB&quot;/&gt;&lt;wsp:rsid wsp:val=&quot;008217F6&quot;/&gt;&lt;wsp:rsid wsp:val=&quot;00821F10&quot;/&gt;&lt;wsp:rsid wsp:val=&quot;008304B6&quot;/&gt;&lt;wsp:rsid wsp:val=&quot;00831AEE&quot;/&gt;&lt;wsp:rsid wsp:val=&quot;008347C2&quot;/&gt;&lt;wsp:rsid wsp:val=&quot;0083562D&quot;/&gt;&lt;wsp:rsid wsp:val=&quot;00837E8C&quot;/&gt;&lt;wsp:rsid wsp:val=&quot;00840255&quot;/&gt;&lt;wsp:rsid wsp:val=&quot;008418EC&quot;/&gt;&lt;wsp:rsid wsp:val=&quot;00841D70&quot;/&gt;&lt;wsp:rsid wsp:val=&quot;008429DF&quot;/&gt;&lt;wsp:rsid wsp:val=&quot;00842AC3&quot;/&gt;&lt;wsp:rsid wsp:val=&quot;00844602&quot;/&gt;&lt;wsp:rsid wsp:val=&quot;00846F22&quot;/&gt;&lt;wsp:rsid wsp:val=&quot;0085163B&quot;/&gt;&lt;wsp:rsid wsp:val=&quot;00855563&quot;/&gt;&lt;wsp:rsid wsp:val=&quot;00870E67&quot;/&gt;&lt;wsp:rsid wsp:val=&quot;008724F7&quot;/&gt;&lt;wsp:rsid wsp:val=&quot;0087520B&quot;/&gt;&lt;wsp:rsid wsp:val=&quot;00875226&quot;/&gt;&lt;wsp:rsid wsp:val=&quot;0087528A&quot;/&gt;&lt;wsp:rsid wsp:val=&quot;00877581&quot;/&gt;&lt;wsp:rsid wsp:val=&quot;00877DA3&quot;/&gt;&lt;wsp:rsid wsp:val=&quot;00884BB4&quot;/&gt;&lt;wsp:rsid wsp:val=&quot;00885378&quot;/&gt;&lt;wsp:rsid wsp:val=&quot;0089584C&quot;/&gt;&lt;wsp:rsid wsp:val=&quot;008A0844&quot;/&gt;&lt;wsp:rsid wsp:val=&quot;008A0AB3&quot;/&gt;&lt;wsp:rsid wsp:val=&quot;008A22D8&quot;/&gt;&lt;wsp:rsid wsp:val=&quot;008A32BB&quot;/&gt;&lt;wsp:rsid wsp:val=&quot;008A3F13&quot;/&gt;&lt;wsp:rsid wsp:val=&quot;008A5CE9&quot;/&gt;&lt;wsp:rsid wsp:val=&quot;008B157E&quot;/&gt;&lt;wsp:rsid wsp:val=&quot;008B4459&quot;/&gt;&lt;wsp:rsid wsp:val=&quot;008C296C&quot;/&gt;&lt;wsp:rsid wsp:val=&quot;008D00C7&quot;/&gt;&lt;wsp:rsid wsp:val=&quot;008D1A38&quot;/&gt;&lt;wsp:rsid wsp:val=&quot;008D4764&quot;/&gt;&lt;wsp:rsid wsp:val=&quot;008D786D&quot;/&gt;&lt;wsp:rsid wsp:val=&quot;008E5950&quot;/&gt;&lt;wsp:rsid wsp:val=&quot;008F3A1B&quot;/&gt;&lt;wsp:rsid wsp:val=&quot;008F6D79&quot;/&gt;&lt;wsp:rsid wsp:val=&quot;008F74B9&quot;/&gt;&lt;wsp:rsid wsp:val=&quot;00900BC9&quot;/&gt;&lt;wsp:rsid wsp:val=&quot;009015AC&quot;/&gt;&lt;wsp:rsid wsp:val=&quot;0090349E&quot;/&gt;&lt;wsp:rsid wsp:val=&quot;00907730&quot;/&gt;&lt;wsp:rsid wsp:val=&quot;00920F65&quot;/&gt;&lt;wsp:rsid wsp:val=&quot;0094034C&quot;/&gt;&lt;wsp:rsid wsp:val=&quot;009464FA&quot;/&gt;&lt;wsp:rsid wsp:val=&quot;00960749&quot;/&gt;&lt;wsp:rsid wsp:val=&quot;00960EED&quot;/&gt;&lt;wsp:rsid wsp:val=&quot;009613C1&quot;/&gt;&lt;wsp:rsid wsp:val=&quot;00963DAB&quot;/&gt;&lt;wsp:rsid wsp:val=&quot;009678DB&quot;/&gt;&lt;wsp:rsid wsp:val=&quot;009679EA&quot;/&gt;&lt;wsp:rsid wsp:val=&quot;009704EC&quot;/&gt;&lt;wsp:rsid wsp:val=&quot;009710E2&quot;/&gt;&lt;wsp:rsid wsp:val=&quot;0097644B&quot;/&gt;&lt;wsp:rsid wsp:val=&quot;00976746&quot;/&gt;&lt;wsp:rsid wsp:val=&quot;009820B6&quot;/&gt;&lt;wsp:rsid wsp:val=&quot;0098286A&quot;/&gt;&lt;wsp:rsid wsp:val=&quot;009918C1&quot;/&gt;&lt;wsp:rsid wsp:val=&quot;009974BD&quot;/&gt;&lt;wsp:rsid wsp:val=&quot;009A1B07&quot;/&gt;&lt;wsp:rsid wsp:val=&quot;009A46D0&quot;/&gt;&lt;wsp:rsid wsp:val=&quot;009A6757&quot;/&gt;&lt;wsp:rsid wsp:val=&quot;009A73C8&quot;/&gt;&lt;wsp:rsid wsp:val=&quot;009B4767&quot;/&gt;&lt;wsp:rsid wsp:val=&quot;009B72D0&quot;/&gt;&lt;wsp:rsid wsp:val=&quot;009C03D7&quot;/&gt;&lt;wsp:rsid wsp:val=&quot;009C1769&quot;/&gt;&lt;wsp:rsid wsp:val=&quot;009C2ED7&quot;/&gt;&lt;wsp:rsid wsp:val=&quot;009C6912&quot;/&gt;&lt;wsp:rsid wsp:val=&quot;009C72E6&quot;/&gt;&lt;wsp:rsid wsp:val=&quot;009D52B9&quot;/&gt;&lt;wsp:rsid wsp:val=&quot;009E475A&quot;/&gt;&lt;wsp:rsid wsp:val=&quot;009F042E&quot;/&gt;&lt;wsp:rsid wsp:val=&quot;009F51C0&quot;/&gt;&lt;wsp:rsid wsp:val=&quot;009F6297&quot;/&gt;&lt;wsp:rsid wsp:val=&quot;00A130AF&quot;/&gt;&lt;wsp:rsid wsp:val=&quot;00A2391C&quot;/&gt;&lt;wsp:rsid wsp:val=&quot;00A24503&quot;/&gt;&lt;wsp:rsid wsp:val=&quot;00A26D08&quot;/&gt;&lt;wsp:rsid wsp:val=&quot;00A34060&quot;/&gt;&lt;wsp:rsid wsp:val=&quot;00A364A7&quot;/&gt;&lt;wsp:rsid wsp:val=&quot;00A4002C&quot;/&gt;&lt;wsp:rsid wsp:val=&quot;00A40BC4&quot;/&gt;&lt;wsp:rsid wsp:val=&quot;00A440F4&quot;/&gt;&lt;wsp:rsid wsp:val=&quot;00A4542F&quot;/&gt;&lt;wsp:rsid wsp:val=&quot;00A4561C&quot;/&gt;&lt;wsp:rsid wsp:val=&quot;00A46231&quot;/&gt;&lt;wsp:rsid wsp:val=&quot;00A5446D&quot;/&gt;&lt;wsp:rsid wsp:val=&quot;00A54DA3&quot;/&gt;&lt;wsp:rsid wsp:val=&quot;00A55920&quot;/&gt;&lt;wsp:rsid wsp:val=&quot;00A562DA&quot;/&gt;&lt;wsp:rsid wsp:val=&quot;00A662AD&quot;/&gt;&lt;wsp:rsid wsp:val=&quot;00A709C7&quot;/&gt;&lt;wsp:rsid wsp:val=&quot;00A7109D&quot;/&gt;&lt;wsp:rsid wsp:val=&quot;00A716D4&quot;/&gt;&lt;wsp:rsid wsp:val=&quot;00A75BA6&quot;/&gt;&lt;wsp:rsid wsp:val=&quot;00A83FC3&quot;/&gt;&lt;wsp:rsid wsp:val=&quot;00A85A17&quot;/&gt;&lt;wsp:rsid wsp:val=&quot;00A9157A&quot;/&gt;&lt;wsp:rsid wsp:val=&quot;00A931DA&quot;/&gt;&lt;wsp:rsid wsp:val=&quot;00A93416&quot;/&gt;&lt;wsp:rsid wsp:val=&quot;00A94A23&quot;/&gt;&lt;wsp:rsid wsp:val=&quot;00A95457&quot;/&gt;&lt;wsp:rsid wsp:val=&quot;00AA2981&quot;/&gt;&lt;wsp:rsid wsp:val=&quot;00AA782C&quot;/&gt;&lt;wsp:rsid wsp:val=&quot;00AB30EA&quot;/&gt;&lt;wsp:rsid wsp:val=&quot;00AB42D6&quot;/&gt;&lt;wsp:rsid wsp:val=&quot;00AB4F9E&quot;/&gt;&lt;wsp:rsid wsp:val=&quot;00AB535F&quot;/&gt;&lt;wsp:rsid wsp:val=&quot;00AB5F05&quot;/&gt;&lt;wsp:rsid wsp:val=&quot;00AC3F8A&quot;/&gt;&lt;wsp:rsid wsp:val=&quot;00AD200C&quot;/&gt;&lt;wsp:rsid wsp:val=&quot;00AD5ACF&quot;/&gt;&lt;wsp:rsid wsp:val=&quot;00AE33CC&quot;/&gt;&lt;wsp:rsid wsp:val=&quot;00AE5B0F&quot;/&gt;&lt;wsp:rsid wsp:val=&quot;00AE6597&quot;/&gt;&lt;wsp:rsid wsp:val=&quot;00AE65A7&quot;/&gt;&lt;wsp:rsid wsp:val=&quot;00AF5CD9&quot;/&gt;&lt;wsp:rsid wsp:val=&quot;00B0077D&quot;/&gt;&lt;wsp:rsid wsp:val=&quot;00B03023&quot;/&gt;&lt;wsp:rsid wsp:val=&quot;00B0306B&quot;/&gt;&lt;wsp:rsid wsp:val=&quot;00B1376F&quot;/&gt;&lt;wsp:rsid wsp:val=&quot;00B14969&quot;/&gt;&lt;wsp:rsid wsp:val=&quot;00B16F38&quot;/&gt;&lt;wsp:rsid wsp:val=&quot;00B24FC0&quot;/&gt;&lt;wsp:rsid wsp:val=&quot;00B26ABB&quot;/&gt;&lt;wsp:rsid wsp:val=&quot;00B45174&quot;/&gt;&lt;wsp:rsid wsp:val=&quot;00B519E9&quot;/&gt;&lt;wsp:rsid wsp:val=&quot;00B542AB&quot;/&gt;&lt;wsp:rsid wsp:val=&quot;00B61B66&quot;/&gt;&lt;wsp:rsid wsp:val=&quot;00B62D82&quot;/&gt;&lt;wsp:rsid wsp:val=&quot;00B65D54&quot;/&gt;&lt;wsp:rsid wsp:val=&quot;00B6629F&quot;/&gt;&lt;wsp:rsid wsp:val=&quot;00B671B0&quot;/&gt;&lt;wsp:rsid wsp:val=&quot;00B7075D&quot;/&gt;&lt;wsp:rsid wsp:val=&quot;00B74BCD&quot;/&gt;&lt;wsp:rsid wsp:val=&quot;00B75ABB&quot;/&gt;&lt;wsp:rsid wsp:val=&quot;00B76E5A&quot;/&gt;&lt;wsp:rsid wsp:val=&quot;00B77CDE&quot;/&gt;&lt;wsp:rsid wsp:val=&quot;00B90AC5&quot;/&gt;&lt;wsp:rsid wsp:val=&quot;00B9114D&quot;/&gt;&lt;wsp:rsid wsp:val=&quot;00B91AAA&quot;/&gt;&lt;wsp:rsid wsp:val=&quot;00B92DCC&quot;/&gt;&lt;wsp:rsid wsp:val=&quot;00B93AAA&quot;/&gt;&lt;wsp:rsid wsp:val=&quot;00B93BB1&quot;/&gt;&lt;wsp:rsid wsp:val=&quot;00B95A77&quot;/&gt;&lt;wsp:rsid wsp:val=&quot;00BA6FEF&quot;/&gt;&lt;wsp:rsid wsp:val=&quot;00BA7FFE&quot;/&gt;&lt;wsp:rsid wsp:val=&quot;00BB6AF7&quot;/&gt;&lt;wsp:rsid wsp:val=&quot;00BC0BA9&quot;/&gt;&lt;wsp:rsid wsp:val=&quot;00BC4577&quot;/&gt;&lt;wsp:rsid wsp:val=&quot;00BC5B9E&quot;/&gt;&lt;wsp:rsid wsp:val=&quot;00BD3210&quot;/&gt;&lt;wsp:rsid wsp:val=&quot;00BD4B5A&quot;/&gt;&lt;wsp:rsid wsp:val=&quot;00BD70DB&quot;/&gt;&lt;wsp:rsid wsp:val=&quot;00BD7BE4&quot;/&gt;&lt;wsp:rsid wsp:val=&quot;00BE5205&quot;/&gt;&lt;wsp:rsid wsp:val=&quot;00BE64CA&quot;/&gt;&lt;wsp:rsid wsp:val=&quot;00BF0543&quot;/&gt;&lt;wsp:rsid wsp:val=&quot;00BF26DD&quot;/&gt;&lt;wsp:rsid wsp:val=&quot;00C00745&quot;/&gt;&lt;wsp:rsid wsp:val=&quot;00C04B7F&quot;/&gt;&lt;wsp:rsid wsp:val=&quot;00C06314&quot;/&gt;&lt;wsp:rsid wsp:val=&quot;00C12377&quot;/&gt;&lt;wsp:rsid wsp:val=&quot;00C14FB2&quot;/&gt;&lt;wsp:rsid wsp:val=&quot;00C15E4C&quot;/&gt;&lt;wsp:rsid wsp:val=&quot;00C171D3&quot;/&gt;&lt;wsp:rsid wsp:val=&quot;00C17789&quot;/&gt;&lt;wsp:rsid wsp:val=&quot;00C21569&quot;/&gt;&lt;wsp:rsid wsp:val=&quot;00C2239A&quot;/&gt;&lt;wsp:rsid wsp:val=&quot;00C24675&quot;/&gt;&lt;wsp:rsid wsp:val=&quot;00C301C7&quot;/&gt;&lt;wsp:rsid wsp:val=&quot;00C309CC&quot;/&gt;&lt;wsp:rsid wsp:val=&quot;00C33058&quot;/&gt;&lt;wsp:rsid wsp:val=&quot;00C362A8&quot;/&gt;&lt;wsp:rsid wsp:val=&quot;00C43CA2&quot;/&gt;&lt;wsp:rsid wsp:val=&quot;00C54DDA&quot;/&gt;&lt;wsp:rsid wsp:val=&quot;00C578EA&quot;/&gt;&lt;wsp:rsid wsp:val=&quot;00C60F50&quot;/&gt;&lt;wsp:rsid wsp:val=&quot;00C635FD&quot;/&gt;&lt;wsp:rsid wsp:val=&quot;00C640FC&quot;/&gt;&lt;wsp:rsid wsp:val=&quot;00C64C20&quot;/&gt;&lt;wsp:rsid wsp:val=&quot;00C716DD&quot;/&gt;&lt;wsp:rsid wsp:val=&quot;00C71775&quot;/&gt;&lt;wsp:rsid wsp:val=&quot;00C76682&quot;/&gt;&lt;wsp:rsid wsp:val=&quot;00C76FD2&quot;/&gt;&lt;wsp:rsid wsp:val=&quot;00C8147F&quot;/&gt;&lt;wsp:rsid wsp:val=&quot;00C87239&quot;/&gt;&lt;wsp:rsid wsp:val=&quot;00C87F38&quot;/&gt;&lt;wsp:rsid wsp:val=&quot;00C97455&quot;/&gt;&lt;wsp:rsid wsp:val=&quot;00CA116C&quot;/&gt;&lt;wsp:rsid wsp:val=&quot;00CA1C97&quot;/&gt;&lt;wsp:rsid wsp:val=&quot;00CA3309&quot;/&gt;&lt;wsp:rsid wsp:val=&quot;00CA6DD0&quot;/&gt;&lt;wsp:rsid wsp:val=&quot;00CA7033&quot;/&gt;&lt;wsp:rsid wsp:val=&quot;00CB0427&quot;/&gt;&lt;wsp:rsid wsp:val=&quot;00CB33DD&quot;/&gt;&lt;wsp:rsid wsp:val=&quot;00CB6239&quot;/&gt;&lt;wsp:rsid wsp:val=&quot;00CC21E0&quot;/&gt;&lt;wsp:rsid wsp:val=&quot;00CC6AE2&quot;/&gt;&lt;wsp:rsid wsp:val=&quot;00CE2C1D&quot;/&gt;&lt;wsp:rsid wsp:val=&quot;00CE382C&quot;/&gt;&lt;wsp:rsid wsp:val=&quot;00CE5092&quot;/&gt;&lt;wsp:rsid wsp:val=&quot;00CE584A&quot;/&gt;&lt;wsp:rsid wsp:val=&quot;00CE643A&quot;/&gt;&lt;wsp:rsid wsp:val=&quot;00CF11C2&quot;/&gt;&lt;wsp:rsid wsp:val=&quot;00CF2E37&quot;/&gt;&lt;wsp:rsid wsp:val=&quot;00CF33F8&quot;/&gt;&lt;wsp:rsid wsp:val=&quot;00CF6A97&quot;/&gt;&lt;wsp:rsid wsp:val=&quot;00CF7B4F&quot;/&gt;&lt;wsp:rsid wsp:val=&quot;00D0536D&quot;/&gt;&lt;wsp:rsid wsp:val=&quot;00D100F1&quot;/&gt;&lt;wsp:rsid wsp:val=&quot;00D11267&quot;/&gt;&lt;wsp:rsid wsp:val=&quot;00D1371C&quot;/&gt;&lt;wsp:rsid wsp:val=&quot;00D13E63&quot;/&gt;&lt;wsp:rsid wsp:val=&quot;00D177BA&quot;/&gt;&lt;wsp:rsid wsp:val=&quot;00D2535B&quot;/&gt;&lt;wsp:rsid wsp:val=&quot;00D30318&quot;/&gt;&lt;wsp:rsid wsp:val=&quot;00D32944&quot;/&gt;&lt;wsp:rsid wsp:val=&quot;00D36D10&quot;/&gt;&lt;wsp:rsid wsp:val=&quot;00D37581&quot;/&gt;&lt;wsp:rsid wsp:val=&quot;00D403FD&quot;/&gt;&lt;wsp:rsid wsp:val=&quot;00D471D3&quot;/&gt;&lt;wsp:rsid wsp:val=&quot;00D51800&quot;/&gt;&lt;wsp:rsid wsp:val=&quot;00D5274D&quot;/&gt;&lt;wsp:rsid wsp:val=&quot;00D52761&quot;/&gt;&lt;wsp:rsid wsp:val=&quot;00D538FE&quot;/&gt;&lt;wsp:rsid wsp:val=&quot;00D66FBB&quot;/&gt;&lt;wsp:rsid wsp:val=&quot;00D72B3A&quot;/&gt;&lt;wsp:rsid wsp:val=&quot;00D80917&quot;/&gt;&lt;wsp:rsid wsp:val=&quot;00D80F40&quot;/&gt;&lt;wsp:rsid wsp:val=&quot;00D843F3&quot;/&gt;&lt;wsp:rsid wsp:val=&quot;00D87245&quot;/&gt;&lt;wsp:rsid wsp:val=&quot;00D92CBF&quot;/&gt;&lt;wsp:rsid wsp:val=&quot;00D95D1E&quot;/&gt;&lt;wsp:rsid wsp:val=&quot;00DA06AA&quot;/&gt;&lt;wsp:rsid wsp:val=&quot;00DA19A8&quot;/&gt;&lt;wsp:rsid wsp:val=&quot;00DA50A3&quot;/&gt;&lt;wsp:rsid wsp:val=&quot;00DA5394&quot;/&gt;&lt;wsp:rsid wsp:val=&quot;00DA5B2F&quot;/&gt;&lt;wsp:rsid wsp:val=&quot;00DB4CB9&quot;/&gt;&lt;wsp:rsid wsp:val=&quot;00DB6791&quot;/&gt;&lt;wsp:rsid wsp:val=&quot;00DC1D7F&quot;/&gt;&lt;wsp:rsid wsp:val=&quot;00DC2FDE&quot;/&gt;&lt;wsp:rsid wsp:val=&quot;00DC7D11&quot;/&gt;&lt;wsp:rsid wsp:val=&quot;00DD3A4E&quot;/&gt;&lt;wsp:rsid wsp:val=&quot;00DD3E14&quot;/&gt;&lt;wsp:rsid wsp:val=&quot;00DD7AC1&quot;/&gt;&lt;wsp:rsid wsp:val=&quot;00DE771F&quot;/&gt;&lt;wsp:rsid wsp:val=&quot;00DE79D3&quot;/&gt;&lt;wsp:rsid wsp:val=&quot;00DF7453&quot;/&gt;&lt;wsp:rsid wsp:val=&quot;00E0185B&quot;/&gt;&lt;wsp:rsid wsp:val=&quot;00E1332B&quot;/&gt;&lt;wsp:rsid wsp:val=&quot;00E22D42&quot;/&gt;&lt;wsp:rsid wsp:val=&quot;00E2533D&quot;/&gt;&lt;wsp:rsid wsp:val=&quot;00E265C3&quot;/&gt;&lt;wsp:rsid wsp:val=&quot;00E36BD2&quot;/&gt;&lt;wsp:rsid wsp:val=&quot;00E52633&quot;/&gt;&lt;wsp:rsid wsp:val=&quot;00E56DC4&quot;/&gt;&lt;wsp:rsid wsp:val=&quot;00E628B8&quot;/&gt;&lt;wsp:rsid wsp:val=&quot;00E630F0&quot;/&gt;&lt;wsp:rsid wsp:val=&quot;00E63AB6&quot;/&gt;&lt;wsp:rsid wsp:val=&quot;00E66749&quot;/&gt;&lt;wsp:rsid wsp:val=&quot;00E67C81&quot;/&gt;&lt;wsp:rsid wsp:val=&quot;00E712C9&quot;/&gt;&lt;wsp:rsid wsp:val=&quot;00E72A4E&quot;/&gt;&lt;wsp:rsid wsp:val=&quot;00E75ADD&quot;/&gt;&lt;wsp:rsid wsp:val=&quot;00E83827&quot;/&gt;&lt;wsp:rsid wsp:val=&quot;00E8412B&quot;/&gt;&lt;wsp:rsid wsp:val=&quot;00E91CC4&quot;/&gt;&lt;wsp:rsid wsp:val=&quot;00E92995&quot;/&gt;&lt;wsp:rsid wsp:val=&quot;00E94C00&quot;/&gt;&lt;wsp:rsid wsp:val=&quot;00E9504B&quot;/&gt;&lt;wsp:rsid wsp:val=&quot;00E962D2&quot;/&gt;&lt;wsp:rsid wsp:val=&quot;00E97202&quot;/&gt;&lt;wsp:rsid wsp:val=&quot;00EB2F09&quot;/&gt;&lt;wsp:rsid wsp:val=&quot;00EB34BF&quot;/&gt;&lt;wsp:rsid wsp:val=&quot;00EB5C3B&quot;/&gt;&lt;wsp:rsid wsp:val=&quot;00ED561B&quot;/&gt;&lt;wsp:rsid wsp:val=&quot;00ED6DB9&quot;/&gt;&lt;wsp:rsid wsp:val=&quot;00EE37FF&quot;/&gt;&lt;wsp:rsid wsp:val=&quot;00EE5074&quot;/&gt;&lt;wsp:rsid wsp:val=&quot;00EE52DA&quot;/&gt;&lt;wsp:rsid wsp:val=&quot;00EF65F9&quot;/&gt;&lt;wsp:rsid wsp:val=&quot;00F01619&quot;/&gt;&lt;wsp:rsid wsp:val=&quot;00F02900&quot;/&gt;&lt;wsp:rsid wsp:val=&quot;00F06E52&quot;/&gt;&lt;wsp:rsid wsp:val=&quot;00F10F4B&quot;/&gt;&lt;wsp:rsid wsp:val=&quot;00F128F1&quot;/&gt;&lt;wsp:rsid wsp:val=&quot;00F179F2&quot;/&gt;&lt;wsp:rsid wsp:val=&quot;00F208E0&quot;/&gt;&lt;wsp:rsid wsp:val=&quot;00F21BE6&quot;/&gt;&lt;wsp:rsid wsp:val=&quot;00F22E81&quot;/&gt;&lt;wsp:rsid wsp:val=&quot;00F3004D&quot;/&gt;&lt;wsp:rsid wsp:val=&quot;00F303FE&quot;/&gt;&lt;wsp:rsid wsp:val=&quot;00F30E2A&quot;/&gt;&lt;wsp:rsid wsp:val=&quot;00F3150B&quot;/&gt;&lt;wsp:rsid wsp:val=&quot;00F34DC9&quot;/&gt;&lt;wsp:rsid wsp:val=&quot;00F37424&quot;/&gt;&lt;wsp:rsid wsp:val=&quot;00F54DC3&quot;/&gt;&lt;wsp:rsid wsp:val=&quot;00F62662&quot;/&gt;&lt;wsp:rsid wsp:val=&quot;00F657E1&quot;/&gt;&lt;wsp:rsid wsp:val=&quot;00F72FB0&quot;/&gt;&lt;wsp:rsid wsp:val=&quot;00F737CF&quot;/&gt;&lt;wsp:rsid wsp:val=&quot;00F80A2B&quot;/&gt;&lt;wsp:rsid wsp:val=&quot;00F831BF&quot;/&gt;&lt;wsp:rsid wsp:val=&quot;00F8715B&quot;/&gt;&lt;wsp:rsid wsp:val=&quot;00F9449E&quot;/&gt;&lt;wsp:rsid wsp:val=&quot;00F96294&quot;/&gt;&lt;wsp:rsid wsp:val=&quot;00F96619&quot;/&gt;&lt;wsp:rsid wsp:val=&quot;00F9702B&quot;/&gt;&lt;wsp:rsid wsp:val=&quot;00FA04F7&quot;/&gt;&lt;wsp:rsid wsp:val=&quot;00FA16A1&quot;/&gt;&lt;wsp:rsid wsp:val=&quot;00FB1681&quot;/&gt;&lt;wsp:rsid wsp:val=&quot;00FB1A86&quot;/&gt;&lt;wsp:rsid wsp:val=&quot;00FC0062&quot;/&gt;&lt;wsp:rsid wsp:val=&quot;00FC22D3&quot;/&gt;&lt;wsp:rsid wsp:val=&quot;00FC3C5D&quot;/&gt;&lt;wsp:rsid wsp:val=&quot;00FC71E7&quot;/&gt;&lt;wsp:rsid wsp:val=&quot;00FC7512&quot;/&gt;&lt;wsp:rsid wsp:val=&quot;00FD13AC&quot;/&gt;&lt;wsp:rsid wsp:val=&quot;00FD290C&quot;/&gt;&lt;wsp:rsid wsp:val=&quot;00FD4C1F&quot;/&gt;&lt;wsp:rsid wsp:val=&quot;00FE3577&quot;/&gt;&lt;wsp:rsid wsp:val=&quot;00FE3E10&quot;/&gt;&lt;wsp:rsid wsp:val=&quot;00FE4564&quot;/&gt;&lt;wsp:rsid wsp:val=&quot;00FE5C7B&quot;/&gt;&lt;wsp:rsid wsp:val=&quot;00FF0477&quot;/&gt;&lt;wsp:rsid wsp:val=&quot;00FF267C&quot;/&gt;&lt;wsp:rsid wsp:val=&quot;00FF7E37&quot;/&gt;&lt;/wsp:rsids&gt;&lt;/w:docPr&gt;&lt;w:body&gt;&lt;wx:sect&gt;&lt;w:p wsp:rsidR=&quot;00000000&quot; wsp:rsidRDefault=&quot;00C171D3&quot; wsp:rsidP=&quot;00C171D3&quot;&gt;&lt;m:oMathPara&gt;&lt;m:oMath&gt;&lt;m:r&gt;&lt;w:rPr&gt;&lt;w:rFonts w:ascii=&quot;Cambria Math&quot; w:h-ansi=&quot;Cambria Math&quot;/&gt;&lt;wx:font wx:val=&quot;Cambria Math&quot;/&gt;&lt;w:i/&gt;&lt;w:sz w:val=&quot;16&quot;/&gt;&lt;w:sz-cs w:val=&quot;16&quot;/&gt;&lt;w:lang w:val=&quot;PT-BR&quot;/&gt;&lt;/w:rPr&gt;&lt;m:t&gt;?àü&lt;/m:t&gt;&lt;/m:r&gt;&lt;/m:oMath&gt;&lt;/m:oMathPara&gt;&lt;/w:p&gt;&lt;w:sectPr wsp:rsidR=&quot;00000000&quot;&gt;&lt;w:pgSz w:w=&quot;12240&quot; w:h=&quot;15840&quot;/&gt;&lt;w:pgMar w:top=&quot;14CaCaCaCa17&quot; w:right=&quot;1701&quot; w:bottom=&quot;1417&quot; w:left=&quot;1701&quot; w:header=&quot;720&quot; w:footer=&quot;720&quot; w:gutter=&quot;0&quot;/&gt;&lt;w:cols w:space=&quot;720&quot;/&gt;&lt;/w:sectPr&gt;&lt;/wx:sect&gt;&lt;/w:body&gt;&lt;/w:wordDocument&gt;">
                  <v:imagedata r:id="rId13" o:title="" chromakey="white"/>
                </v:shape>
              </w:pict>
            </w:r>
            <w:r w:rsidRPr="00E34792">
              <w:rPr>
                <w:rFonts w:ascii="Book Antiqua" w:hAnsi="Book Antiqua"/>
                <w:b/>
                <w:sz w:val="24"/>
                <w:szCs w:val="24"/>
                <w:lang w:val="en-US"/>
              </w:rPr>
              <w:instrText xml:space="preserve"> </w:instrText>
            </w:r>
            <w:r w:rsidRPr="00E34792">
              <w:rPr>
                <w:rFonts w:ascii="Book Antiqua" w:hAnsi="Book Antiqua"/>
                <w:b/>
                <w:sz w:val="24"/>
                <w:szCs w:val="24"/>
                <w:lang w:val="en-US"/>
              </w:rPr>
              <w:fldChar w:fldCharType="separate"/>
            </w:r>
            <w:r w:rsidR="00093B09">
              <w:rPr>
                <w:rFonts w:ascii="Book Antiqua" w:hAnsi="Book Antiqua"/>
                <w:position w:val="-6"/>
                <w:sz w:val="24"/>
                <w:szCs w:val="24"/>
              </w:rPr>
              <w:pict w14:anchorId="5B0797F0">
                <v:shape id="_x0000_i1026" type="#_x0000_t75" style="width:5.7pt;height:10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9000A&quot;/&gt;&lt;wsp:rsid wsp:val=&quot;00006043&quot;/&gt;&lt;wsp:rsid wsp:val=&quot;0000667E&quot;/&gt;&lt;wsp:rsid wsp:val=&quot;000066F2&quot;/&gt;&lt;wsp:rsid wsp:val=&quot;00006F58&quot;/&gt;&lt;wsp:rsid wsp:val=&quot;00012181&quot;/&gt;&lt;wsp:rsid wsp:val=&quot;00012429&quot;/&gt;&lt;wsp:rsid wsp:val=&quot;00014753&quot;/&gt;&lt;wsp:rsid wsp:val=&quot;00015B1A&quot;/&gt;&lt;wsp:rsid wsp:val=&quot;00017EA3&quot;/&gt;&lt;wsp:rsid wsp:val=&quot;0002284E&quot;/&gt;&lt;wsp:rsid wsp:val=&quot;00026DD7&quot;/&gt;&lt;wsp:rsid wsp:val=&quot;00033C01&quot;/&gt;&lt;wsp:rsid wsp:val=&quot;00042377&quot;/&gt;&lt;wsp:rsid wsp:val=&quot;00052D93&quot;/&gt;&lt;wsp:rsid wsp:val=&quot;00053200&quot;/&gt;&lt;wsp:rsid wsp:val=&quot;0006089F&quot;/&gt;&lt;wsp:rsid wsp:val=&quot;00064B4C&quot;/&gt;&lt;wsp:rsid wsp:val=&quot;000668D3&quot;/&gt;&lt;wsp:rsid wsp:val=&quot;00071015&quot;/&gt;&lt;wsp:rsid wsp:val=&quot;0007524D&quot;/&gt;&lt;wsp:rsid wsp:val=&quot;00082B5B&quot;/&gt;&lt;wsp:rsid wsp:val=&quot;00082D31&quot;/&gt;&lt;wsp:rsid wsp:val=&quot;00087459&quot;/&gt;&lt;wsp:rsid wsp:val=&quot;00096F8F&quot;/&gt;&lt;wsp:rsid wsp:val=&quot;00097B4A&quot;/&gt;&lt;wsp:rsid wsp:val=&quot;000A1DE5&quot;/&gt;&lt;wsp:rsid wsp:val=&quot;000A557B&quot;/&gt;&lt;wsp:rsid wsp:val=&quot;000A760E&quot;/&gt;&lt;wsp:rsid wsp:val=&quot;000A776E&quot;/&gt;&lt;wsp:rsid wsp:val=&quot;000B435E&quot;/&gt;&lt;wsp:rsid wsp:val=&quot;000B4EE0&quot;/&gt;&lt;wsp:rsid wsp:val=&quot;000B7CF9&quot;/&gt;&lt;wsp:rsid wsp:val=&quot;000C1AF3&quot;/&gt;&lt;wsp:rsid wsp:val=&quot;000C5454&quot;/&gt;&lt;wsp:rsid wsp:val=&quot;000D189A&quot;/&gt;&lt;wsp:rsid wsp:val=&quot;000D5C24&quot;/&gt;&lt;wsp:rsid wsp:val=&quot;000E06FD&quot;/&gt;&lt;wsp:rsid wsp:val=&quot;000E2A3E&quot;/&gt;&lt;wsp:rsid wsp:val=&quot;000E7602&quot;/&gt;&lt;wsp:rsid wsp:val=&quot;000E778F&quot;/&gt;&lt;wsp:rsid wsp:val=&quot;000F38D9&quot;/&gt;&lt;wsp:rsid wsp:val=&quot;000F3FB4&quot;/&gt;&lt;wsp:rsid wsp:val=&quot;00100097&quot;/&gt;&lt;wsp:rsid wsp:val=&quot;001055EB&quot;/&gt;&lt;wsp:rsid wsp:val=&quot;00106810&quot;/&gt;&lt;wsp:rsid wsp:val=&quot;001073EA&quot;/&gt;&lt;wsp:rsid wsp:val=&quot;001106A7&quot;/&gt;&lt;wsp:rsid wsp:val=&quot;00111183&quot;/&gt;&lt;wsp:rsid wsp:val=&quot;00116126&quot;/&gt;&lt;wsp:rsid wsp:val=&quot;00117A76&quot;/&gt;&lt;wsp:rsid wsp:val=&quot;00117D28&quot;/&gt;&lt;wsp:rsid wsp:val=&quot;00120E72&quot;/&gt;&lt;wsp:rsid wsp:val=&quot;00122399&quot;/&gt;&lt;wsp:rsid wsp:val=&quot;0012333D&quot;/&gt;&lt;wsp:rsid wsp:val=&quot;00125712&quot;/&gt;&lt;wsp:rsid wsp:val=&quot;00125876&quot;/&gt;&lt;wsp:rsid wsp:val=&quot;001309B3&quot;/&gt;&lt;wsp:rsid wsp:val=&quot;00132388&quot;/&gt;&lt;wsp:rsid wsp:val=&quot;00133C81&quot;/&gt;&lt;wsp:rsid wsp:val=&quot;001340B5&quot;/&gt;&lt;wsp:rsid wsp:val=&quot;00142EC9&quot;/&gt;&lt;wsp:rsid wsp:val=&quot;0014620D&quot;/&gt;&lt;wsp:rsid wsp:val=&quot;00146FEF&quot;/&gt;&lt;wsp:rsid wsp:val=&quot;00153391&quot;/&gt;&lt;wsp:rsid wsp:val=&quot;00154322&quot;/&gt;&lt;wsp:rsid wsp:val=&quot;0015544A&quot;/&gt;&lt;wsp:rsid wsp:val=&quot;00155689&quot;/&gt;&lt;wsp:rsid wsp:val=&quot;00163FFB&quot;/&gt;&lt;wsp:rsid wsp:val=&quot;0016495B&quot;/&gt;&lt;wsp:rsid wsp:val=&quot;001651A2&quot;/&gt;&lt;wsp:rsid wsp:val=&quot;00167F9C&quot;/&gt;&lt;wsp:rsid wsp:val=&quot;001749DA&quot;/&gt;&lt;wsp:rsid wsp:val=&quot;00175EB0&quot;/&gt;&lt;wsp:rsid wsp:val=&quot;00177BCA&quot;/&gt;&lt;wsp:rsid wsp:val=&quot;00183A16&quot;/&gt;&lt;wsp:rsid wsp:val=&quot;001853C8&quot;/&gt;&lt;wsp:rsid wsp:val=&quot;0019000A&quot;/&gt;&lt;wsp:rsid wsp:val=&quot;00190E34&quot;/&gt;&lt;wsp:rsid wsp:val=&quot;0019565E&quot;/&gt;&lt;wsp:rsid wsp:val=&quot;001A3A1B&quot;/&gt;&lt;wsp:rsid wsp:val=&quot;001A5244&quot;/&gt;&lt;wsp:rsid wsp:val=&quot;001A6367&quot;/&gt;&lt;wsp:rsid wsp:val=&quot;001A660A&quot;/&gt;&lt;wsp:rsid wsp:val=&quot;001B19C8&quot;/&gt;&lt;wsp:rsid wsp:val=&quot;001C5406&quot;/&gt;&lt;wsp:rsid wsp:val=&quot;001C79D5&quot;/&gt;&lt;wsp:rsid wsp:val=&quot;001C7B1D&quot;/&gt;&lt;wsp:rsid wsp:val=&quot;001D302A&quot;/&gt;&lt;wsp:rsid wsp:val=&quot;001D4EFD&quot;/&gt;&lt;wsp:rsid wsp:val=&quot;001D574D&quot;/&gt;&lt;wsp:rsid wsp:val=&quot;001D731D&quot;/&gt;&lt;wsp:rsid wsp:val=&quot;001F1334&quot;/&gt;&lt;wsp:rsid wsp:val=&quot;001F2503&quot;/&gt;&lt;wsp:rsid wsp:val=&quot;001F28F0&quot;/&gt;&lt;wsp:rsid wsp:val=&quot;001F33D1&quot;/&gt;&lt;wsp:rsid wsp:val=&quot;00200253&quot;/&gt;&lt;wsp:rsid wsp:val=&quot;0020129D&quot;/&gt;&lt;wsp:rsid wsp:val=&quot;00204772&quot;/&gt;&lt;wsp:rsid wsp:val=&quot;00205A10&quot;/&gt;&lt;wsp:rsid wsp:val=&quot;00206D34&quot;/&gt;&lt;wsp:rsid wsp:val=&quot;00210893&quot;/&gt;&lt;wsp:rsid wsp:val=&quot;00210E97&quot;/&gt;&lt;wsp:rsid wsp:val=&quot;0021430F&quot;/&gt;&lt;wsp:rsid wsp:val=&quot;00223101&quot;/&gt;&lt;wsp:rsid wsp:val=&quot;002231FE&quot;/&gt;&lt;wsp:rsid wsp:val=&quot;0022387C&quot;/&gt;&lt;wsp:rsid wsp:val=&quot;002300EB&quot;/&gt;&lt;wsp:rsid wsp:val=&quot;00230C0D&quot;/&gt;&lt;wsp:rsid wsp:val=&quot;00231EAC&quot;/&gt;&lt;wsp:rsid wsp:val=&quot;0023675E&quot;/&gt;&lt;wsp:rsid wsp:val=&quot;00242A44&quot;/&gt;&lt;wsp:rsid wsp:val=&quot;0025663D&quot;/&gt;&lt;wsp:rsid wsp:val=&quot;00257760&quot;/&gt;&lt;wsp:rsid wsp:val=&quot;0026101A&quot;/&gt;&lt;wsp:rsid wsp:val=&quot;0026437D&quot;/&gt;&lt;wsp:rsid wsp:val=&quot;00264D24&quot;/&gt;&lt;wsp:rsid wsp:val=&quot;00271244&quot;/&gt;&lt;wsp:rsid wsp:val=&quot;0027190C&quot;/&gt;&lt;wsp:rsid wsp:val=&quot;002758E0&quot;/&gt;&lt;wsp:rsid wsp:val=&quot;0028249F&quot;/&gt;&lt;wsp:rsid wsp:val=&quot;00284C14&quot;/&gt;&lt;wsp:rsid wsp:val=&quot;0028617C&quot;/&gt;&lt;wsp:rsid wsp:val=&quot;00291332&quot;/&gt;&lt;wsp:rsid wsp:val=&quot;002A1068&quot;/&gt;&lt;wsp:rsid wsp:val=&quot;002A2FAC&quot;/&gt;&lt;wsp:rsid wsp:val=&quot;002A5E2C&quot;/&gt;&lt;wsp:rsid wsp:val=&quot;002B33CB&quot;/&gt;&lt;wsp:rsid wsp:val=&quot;002B6E86&quot;/&gt;&lt;wsp:rsid wsp:val=&quot;002C05E2&quot;/&gt;&lt;wsp:rsid wsp:val=&quot;002C0839&quot;/&gt;&lt;wsp:rsid wsp:val=&quot;002C3C25&quot;/&gt;&lt;wsp:rsid wsp:val=&quot;002F128C&quot;/&gt;&lt;wsp:rsid wsp:val=&quot;002F60A4&quot;/&gt;&lt;wsp:rsid wsp:val=&quot;00300319&quot;/&gt;&lt;wsp:rsid wsp:val=&quot;003050A2&quot;/&gt;&lt;wsp:rsid wsp:val=&quot;00305744&quot;/&gt;&lt;wsp:rsid wsp:val=&quot;00305FA5&quot;/&gt;&lt;wsp:rsid wsp:val=&quot;00316BDB&quot;/&gt;&lt;wsp:rsid wsp:val=&quot;0032251B&quot;/&gt;&lt;wsp:rsid wsp:val=&quot;0032365C&quot;/&gt;&lt;wsp:rsid wsp:val=&quot;0033524B&quot;/&gt;&lt;wsp:rsid wsp:val=&quot;00343162&quot;/&gt;&lt;wsp:rsid wsp:val=&quot;003454CA&quot;/&gt;&lt;wsp:rsid wsp:val=&quot;003475A1&quot;/&gt;&lt;wsp:rsid wsp:val=&quot;00352A8E&quot;/&gt;&lt;wsp:rsid wsp:val=&quot;00353D86&quot;/&gt;&lt;wsp:rsid wsp:val=&quot;00357652&quot;/&gt;&lt;wsp:rsid wsp:val=&quot;00362BD0&quot;/&gt;&lt;wsp:rsid wsp:val=&quot;00364E14&quot;/&gt;&lt;wsp:rsid wsp:val=&quot;003669C5&quot;/&gt;&lt;wsp:rsid wsp:val=&quot;0037625E&quot;/&gt;&lt;wsp:rsid wsp:val=&quot;003767BD&quot;/&gt;&lt;wsp:rsid wsp:val=&quot;0038092F&quot;/&gt;&lt;wsp:rsid wsp:val=&quot;00392408&quot;/&gt;&lt;wsp:rsid wsp:val=&quot;003B03C3&quot;/&gt;&lt;wsp:rsid wsp:val=&quot;003B34C5&quot;/&gt;&lt;wsp:rsid wsp:val=&quot;003B5F84&quot;/&gt;&lt;wsp:rsid wsp:val=&quot;003C2890&quot;/&gt;&lt;wsp:rsid wsp:val=&quot;003C35F0&quot;/&gt;&lt;wsp:rsid wsp:val=&quot;003D499C&quot;/&gt;&lt;wsp:rsid wsp:val=&quot;003E3EE7&quot;/&gt;&lt;wsp:rsid wsp:val=&quot;003E79F3&quot;/&gt;&lt;wsp:rsid wsp:val=&quot;003F0826&quot;/&gt;&lt;wsp:rsid wsp:val=&quot;003F29F4&quot;/&gt;&lt;wsp:rsid wsp:val=&quot;003F5B65&quot;/&gt;&lt;wsp:rsid wsp:val=&quot;0040313E&quot;/&gt;&lt;wsp:rsid wsp:val=&quot;004033DB&quot;/&gt;&lt;wsp:rsid wsp:val=&quot;00403D68&quot;/&gt;&lt;wsp:rsid wsp:val=&quot;0041293C&quot;/&gt;&lt;wsp:rsid wsp:val=&quot;00412B1B&quot;/&gt;&lt;wsp:rsid wsp:val=&quot;004225C1&quot;/&gt;&lt;wsp:rsid wsp:val=&quot;0042374E&quot;/&gt;&lt;wsp:rsid wsp:val=&quot;004250C7&quot;/&gt;&lt;wsp:rsid wsp:val=&quot;00425D10&quot;/&gt;&lt;wsp:rsid wsp:val=&quot;00435666&quot;/&gt;&lt;wsp:rsid wsp:val=&quot;004426B6&quot;/&gt;&lt;wsp:rsid wsp:val=&quot;00443DB7&quot;/&gt;&lt;wsp:rsid wsp:val=&quot;004440AF&quot;/&gt;&lt;wsp:rsid wsp:val=&quot;00444287&quot;/&gt;&lt;wsp:rsid wsp:val=&quot;00450B9C&quot;/&gt;&lt;wsp:rsid wsp:val=&quot;00455C14&quot;/&gt;&lt;wsp:rsid wsp:val=&quot;00461B8F&quot;/&gt;&lt;wsp:rsid wsp:val=&quot;004630F8&quot;/&gt;&lt;wsp:rsid wsp:val=&quot;00464FB7&quot;/&gt;&lt;wsp:rsid wsp:val=&quot;00465A59&quot;/&gt;&lt;wsp:rsid wsp:val=&quot;00467F50&quot;/&gt;&lt;wsp:rsid wsp:val=&quot;00472602&quot;/&gt;&lt;wsp:rsid wsp:val=&quot;00473723&quot;/&gt;&lt;wsp:rsid wsp:val=&quot;00474BA7&quot;/&gt;&lt;wsp:rsid wsp:val=&quot;00475BBD&quot;/&gt;&lt;wsp:rsid wsp:val=&quot;0048003D&quot;/&gt;&lt;wsp:rsid wsp:val=&quot;0048097C&quot;/&gt;&lt;wsp:rsid wsp:val=&quot;00481AC4&quot;/&gt;&lt;wsp:rsid wsp:val=&quot;004930EA&quot;/&gt;&lt;wsp:rsid wsp:val=&quot;004954EC&quot;/&gt;&lt;wsp:rsid wsp:val=&quot;00497A2E&quot;/&gt;&lt;wsp:rsid wsp:val=&quot;004A2145&quot;/&gt;&lt;wsp:rsid wsp:val=&quot;004A2179&quot;/&gt;&lt;wsp:rsid wsp:val=&quot;004A39DA&quot;/&gt;&lt;wsp:rsid wsp:val=&quot;004A7965&quot;/&gt;&lt;wsp:rsid wsp:val=&quot;004B09BE&quot;/&gt;&lt;wsp:rsid wsp:val=&quot;004B615C&quot;/&gt;&lt;wsp:rsid wsp:val=&quot;004C0E6F&quot;/&gt;&lt;wsp:rsid wsp:val=&quot;004C186B&quot;/&gt;&lt;wsp:rsid wsp:val=&quot;004C3A0A&quot;/&gt;&lt;wsp:rsid wsp:val=&quot;004C3AE9&quot;/&gt;&lt;wsp:rsid wsp:val=&quot;004D431D&quot;/&gt;&lt;wsp:rsid wsp:val=&quot;004F10A7&quot;/&gt;&lt;wsp:rsid wsp:val=&quot;004F13F2&quot;/&gt;&lt;wsp:rsid wsp:val=&quot;004F37AC&quot;/&gt;&lt;wsp:rsid wsp:val=&quot;004F5F39&quot;/&gt;&lt;wsp:rsid wsp:val=&quot;004F720C&quot;/&gt;&lt;wsp:rsid wsp:val=&quot;004F7FB2&quot;/&gt;&lt;wsp:rsid wsp:val=&quot;00500A41&quot;/&gt;&lt;wsp:rsid wsp:val=&quot;00500FBF&quot;/&gt;&lt;wsp:rsid wsp:val=&quot;005034DC&quot;/&gt;&lt;wsp:rsid wsp:val=&quot;005215B0&quot;/&gt;&lt;wsp:rsid wsp:val=&quot;005256F7&quot;/&gt;&lt;wsp:rsid wsp:val=&quot;00526F62&quot;/&gt;&lt;wsp:rsid wsp:val=&quot;00532169&quot;/&gt;&lt;wsp:rsid wsp:val=&quot;00541A05&quot;/&gt;&lt;wsp:rsid wsp:val=&quot;00552D33&quot;/&gt;&lt;wsp:rsid wsp:val=&quot;00561018&quot;/&gt;&lt;wsp:rsid wsp:val=&quot;00561CEC&quot;/&gt;&lt;wsp:rsid wsp:val=&quot;005631D0&quot;/&gt;&lt;wsp:rsid wsp:val=&quot;00570A7B&quot;/&gt;&lt;wsp:rsid wsp:val=&quot;00571B9F&quot;/&gt;&lt;wsp:rsid wsp:val=&quot;005730D5&quot;/&gt;&lt;wsp:rsid wsp:val=&quot;00574391&quot;/&gt;&lt;wsp:rsid wsp:val=&quot;00580213&quot;/&gt;&lt;wsp:rsid wsp:val=&quot;0058124A&quot;/&gt;&lt;wsp:rsid wsp:val=&quot;00581693&quot;/&gt;&lt;wsp:rsid wsp:val=&quot;00591F4A&quot;/&gt;&lt;wsp:rsid wsp:val=&quot;00593A10&quot;/&gt;&lt;wsp:rsid wsp:val=&quot;00594A59&quot;/&gt;&lt;wsp:rsid wsp:val=&quot;0059525D&quot;/&gt;&lt;wsp:rsid wsp:val=&quot;005A76EB&quot;/&gt;&lt;wsp:rsid wsp:val=&quot;005B0F13&quot;/&gt;&lt;wsp:rsid wsp:val=&quot;005B479B&quot;/&gt;&lt;wsp:rsid wsp:val=&quot;005B64CF&quot;/&gt;&lt;wsp:rsid wsp:val=&quot;005C610D&quot;/&gt;&lt;wsp:rsid wsp:val=&quot;005D2233&quot;/&gt;&lt;wsp:rsid wsp:val=&quot;005D6A8D&quot;/&gt;&lt;wsp:rsid wsp:val=&quot;005E2FDF&quot;/&gt;&lt;wsp:rsid wsp:val=&quot;005E34A5&quot;/&gt;&lt;wsp:rsid wsp:val=&quot;005E4893&quot;/&gt;&lt;wsp:rsid wsp:val=&quot;005E76B2&quot;/&gt;&lt;wsp:rsid wsp:val=&quot;005F6E6D&quot;/&gt;&lt;wsp:rsid wsp:val=&quot;00621EEE&quot;/&gt;&lt;wsp:rsid wsp:val=&quot;00623256&quot;/&gt;&lt;wsp:rsid wsp:val=&quot;006235FF&quot;/&gt;&lt;wsp:rsid wsp:val=&quot;00634405&quot;/&gt;&lt;wsp:rsid wsp:val=&quot;0063466E&quot;/&gt;&lt;wsp:rsid wsp:val=&quot;00641BCF&quot;/&gt;&lt;wsp:rsid wsp:val=&quot;00643C01&quot;/&gt;&lt;wsp:rsid wsp:val=&quot;00644964&quot;/&gt;&lt;wsp:rsid wsp:val=&quot;00645D45&quot;/&gt;&lt;wsp:rsid wsp:val=&quot;006506C6&quot;/&gt;&lt;wsp:rsid wsp:val=&quot;0065371D&quot;/&gt;&lt;wsp:rsid wsp:val=&quot;0065491D&quot;/&gt;&lt;wsp:rsid wsp:val=&quot;0065669E&quot;/&gt;&lt;wsp:rsid wsp:val=&quot;006608ED&quot;/&gt;&lt;wsp:rsid wsp:val=&quot;00662C2A&quot;/&gt;&lt;wsp:rsid wsp:val=&quot;0066604C&quot;/&gt;&lt;wsp:rsid wsp:val=&quot;00667BAF&quot;/&gt;&lt;wsp:rsid wsp:val=&quot;006707A9&quot;/&gt;&lt;wsp:rsid wsp:val=&quot;00675FAC&quot;/&gt;&lt;wsp:rsid wsp:val=&quot;0068334A&quot;/&gt;&lt;wsp:rsid wsp:val=&quot;00685429&quot;/&gt;&lt;wsp:rsid wsp:val=&quot;0069355E&quot;/&gt;&lt;wsp:rsid wsp:val=&quot;00693A7E&quot;/&gt;&lt;wsp:rsid wsp:val=&quot;006A6022&quot;/&gt;&lt;wsp:rsid wsp:val=&quot;006C0F9D&quot;/&gt;&lt;wsp:rsid wsp:val=&quot;006C2ED7&quot;/&gt;&lt;wsp:rsid wsp:val=&quot;006C79B6&quot;/&gt;&lt;wsp:rsid wsp:val=&quot;006D05B2&quot;/&gt;&lt;wsp:rsid wsp:val=&quot;006D307C&quot;/&gt;&lt;wsp:rsid wsp:val=&quot;006D41C4&quot;/&gt;&lt;wsp:rsid wsp:val=&quot;006D6387&quot;/&gt;&lt;wsp:rsid wsp:val=&quot;006E0F5A&quot;/&gt;&lt;wsp:rsid wsp:val=&quot;006E1A0C&quot;/&gt;&lt;wsp:rsid wsp:val=&quot;006E4056&quot;/&gt;&lt;wsp:rsid wsp:val=&quot;006F2735&quot;/&gt;&lt;wsp:rsid wsp:val=&quot;006F280F&quot;/&gt;&lt;wsp:rsid wsp:val=&quot;006F3D98&quot;/&gt;&lt;wsp:rsid wsp:val=&quot;006F422F&quot;/&gt;&lt;wsp:rsid wsp:val=&quot;006F58E5&quot;/&gt;&lt;wsp:rsid wsp:val=&quot;00700C32&quot;/&gt;&lt;wsp:rsid wsp:val=&quot;00703BE2&quot;/&gt;&lt;wsp:rsid wsp:val=&quot;00703D95&quot;/&gt;&lt;wsp:rsid wsp:val=&quot;00703E3A&quot;/&gt;&lt;wsp:rsid wsp:val=&quot;00711DAE&quot;/&gt;&lt;wsp:rsid wsp:val=&quot;0071390B&quot;/&gt;&lt;wsp:rsid wsp:val=&quot;00723A1A&quot;/&gt;&lt;wsp:rsid wsp:val=&quot;0072473F&quot;/&gt;&lt;wsp:rsid wsp:val=&quot;00726B67&quot;/&gt;&lt;wsp:rsid wsp:val=&quot;007323F6&quot;/&gt;&lt;wsp:rsid wsp:val=&quot;00733B7C&quot;/&gt;&lt;wsp:rsid wsp:val=&quot;00736EBE&quot;/&gt;&lt;wsp:rsid wsp:val=&quot;0074290F&quot;/&gt;&lt;wsp:rsid wsp:val=&quot;00742C7F&quot;/&gt;&lt;wsp:rsid wsp:val=&quot;00744E2C&quot;/&gt;&lt;wsp:rsid wsp:val=&quot;00747131&quot;/&gt;&lt;wsp:rsid wsp:val=&quot;00747BE5&quot;/&gt;&lt;wsp:rsid wsp:val=&quot;00751CDB&quot;/&gt;&lt;wsp:rsid wsp:val=&quot;00754503&quot;/&gt;&lt;wsp:rsid wsp:val=&quot;00755575&quot;/&gt;&lt;wsp:rsid wsp:val=&quot;00755964&quot;/&gt;&lt;wsp:rsid wsp:val=&quot;007570E6&quot;/&gt;&lt;wsp:rsid wsp:val=&quot;00757381&quot;/&gt;&lt;wsp:rsid wsp:val=&quot;00762995&quot;/&gt;&lt;wsp:rsid wsp:val=&quot;00763F1D&quot;/&gt;&lt;wsp:rsid wsp:val=&quot;007662C4&quot;/&gt;&lt;wsp:rsid wsp:val=&quot;00767C9A&quot;/&gt;&lt;wsp:rsid wsp:val=&quot;00771229&quot;/&gt;&lt;wsp:rsid wsp:val=&quot;00774E00&quot;/&gt;&lt;wsp:rsid wsp:val=&quot;007753A4&quot;/&gt;&lt;wsp:rsid wsp:val=&quot;007771C5&quot;/&gt;&lt;wsp:rsid wsp:val=&quot;00780394&quot;/&gt;&lt;wsp:rsid wsp:val=&quot;00781576&quot;/&gt;&lt;wsp:rsid wsp:val=&quot;00781A28&quot;/&gt;&lt;wsp:rsid wsp:val=&quot;00785182&quot;/&gt;&lt;wsp:rsid wsp:val=&quot;00795583&quot;/&gt;&lt;wsp:rsid wsp:val=&quot;00796504&quot;/&gt;&lt;wsp:rsid wsp:val=&quot;007A2F0B&quot;/&gt;&lt;wsp:rsid wsp:val=&quot;007A3684&quot;/&gt;&lt;wsp:rsid wsp:val=&quot;007A46EC&quot;/&gt;&lt;wsp:rsid wsp:val=&quot;007C48DE&quot;/&gt;&lt;wsp:rsid wsp:val=&quot;007C67AD&quot;/&gt;&lt;wsp:rsid wsp:val=&quot;007D0DEF&quot;/&gt;&lt;wsp:rsid wsp:val=&quot;007D2154&quot;/&gt;&lt;wsp:rsid wsp:val=&quot;007D4C46&quot;/&gt;&lt;wsp:rsid wsp:val=&quot;007D5663&quot;/&gt;&lt;wsp:rsid wsp:val=&quot;007D7379&quot;/&gt;&lt;wsp:rsid wsp:val=&quot;007D7C6B&quot;/&gt;&lt;wsp:rsid wsp:val=&quot;007E3BBF&quot;/&gt;&lt;wsp:rsid wsp:val=&quot;007E7FE2&quot;/&gt;&lt;wsp:rsid wsp:val=&quot;007F4B9B&quot;/&gt;&lt;wsp:rsid wsp:val=&quot;00803109&quot;/&gt;&lt;wsp:rsid wsp:val=&quot;00807ED5&quot;/&gt;&lt;wsp:rsid wsp:val=&quot;008128FB&quot;/&gt;&lt;wsp:rsid wsp:val=&quot;008217F6&quot;/&gt;&lt;wsp:rsid wsp:val=&quot;00821F10&quot;/&gt;&lt;wsp:rsid wsp:val=&quot;008304B6&quot;/&gt;&lt;wsp:rsid wsp:val=&quot;00831AEE&quot;/&gt;&lt;wsp:rsid wsp:val=&quot;008347C2&quot;/&gt;&lt;wsp:rsid wsp:val=&quot;0083562D&quot;/&gt;&lt;wsp:rsid wsp:val=&quot;00837E8C&quot;/&gt;&lt;wsp:rsid wsp:val=&quot;00840255&quot;/&gt;&lt;wsp:rsid wsp:val=&quot;008418EC&quot;/&gt;&lt;wsp:rsid wsp:val=&quot;00841D70&quot;/&gt;&lt;wsp:rsid wsp:val=&quot;008429DF&quot;/&gt;&lt;wsp:rsid wsp:val=&quot;00842AC3&quot;/&gt;&lt;wsp:rsid wsp:val=&quot;00844602&quot;/&gt;&lt;wsp:rsid wsp:val=&quot;00846F22&quot;/&gt;&lt;wsp:rsid wsp:val=&quot;0085163B&quot;/&gt;&lt;wsp:rsid wsp:val=&quot;00855563&quot;/&gt;&lt;wsp:rsid wsp:val=&quot;00870E67&quot;/&gt;&lt;wsp:rsid wsp:val=&quot;008724F7&quot;/&gt;&lt;wsp:rsid wsp:val=&quot;0087520B&quot;/&gt;&lt;wsp:rsid wsp:val=&quot;00875226&quot;/&gt;&lt;wsp:rsid wsp:val=&quot;0087528A&quot;/&gt;&lt;wsp:rsid wsp:val=&quot;00877581&quot;/&gt;&lt;wsp:rsid wsp:val=&quot;00877DA3&quot;/&gt;&lt;wsp:rsid wsp:val=&quot;00884BB4&quot;/&gt;&lt;wsp:rsid wsp:val=&quot;00885378&quot;/&gt;&lt;wsp:rsid wsp:val=&quot;0089584C&quot;/&gt;&lt;wsp:rsid wsp:val=&quot;008A0844&quot;/&gt;&lt;wsp:rsid wsp:val=&quot;008A0AB3&quot;/&gt;&lt;wsp:rsid wsp:val=&quot;008A22D8&quot;/&gt;&lt;wsp:rsid wsp:val=&quot;008A32BB&quot;/&gt;&lt;wsp:rsid wsp:val=&quot;008A3F13&quot;/&gt;&lt;wsp:rsid wsp:val=&quot;008A5CE9&quot;/&gt;&lt;wsp:rsid wsp:val=&quot;008B157E&quot;/&gt;&lt;wsp:rsid wsp:val=&quot;008B4459&quot;/&gt;&lt;wsp:rsid wsp:val=&quot;008C296C&quot;/&gt;&lt;wsp:rsid wsp:val=&quot;008D00C7&quot;/&gt;&lt;wsp:rsid wsp:val=&quot;008D1A38&quot;/&gt;&lt;wsp:rsid wsp:val=&quot;008D4764&quot;/&gt;&lt;wsp:rsid wsp:val=&quot;008D786D&quot;/&gt;&lt;wsp:rsid wsp:val=&quot;008E5950&quot;/&gt;&lt;wsp:rsid wsp:val=&quot;008F3A1B&quot;/&gt;&lt;wsp:rsid wsp:val=&quot;008F6D79&quot;/&gt;&lt;wsp:rsid wsp:val=&quot;008F74B9&quot;/&gt;&lt;wsp:rsid wsp:val=&quot;00900BC9&quot;/&gt;&lt;wsp:rsid wsp:val=&quot;009015AC&quot;/&gt;&lt;wsp:rsid wsp:val=&quot;0090349E&quot;/&gt;&lt;wsp:rsid wsp:val=&quot;00907730&quot;/&gt;&lt;wsp:rsid wsp:val=&quot;00920F65&quot;/&gt;&lt;wsp:rsid wsp:val=&quot;0094034C&quot;/&gt;&lt;wsp:rsid wsp:val=&quot;009464FA&quot;/&gt;&lt;wsp:rsid wsp:val=&quot;00960749&quot;/&gt;&lt;wsp:rsid wsp:val=&quot;00960EED&quot;/&gt;&lt;wsp:rsid wsp:val=&quot;009613C1&quot;/&gt;&lt;wsp:rsid wsp:val=&quot;00963DAB&quot;/&gt;&lt;wsp:rsid wsp:val=&quot;009678DB&quot;/&gt;&lt;wsp:rsid wsp:val=&quot;009679EA&quot;/&gt;&lt;wsp:rsid wsp:val=&quot;009704EC&quot;/&gt;&lt;wsp:rsid wsp:val=&quot;009710E2&quot;/&gt;&lt;wsp:rsid wsp:val=&quot;0097644B&quot;/&gt;&lt;wsp:rsid wsp:val=&quot;00976746&quot;/&gt;&lt;wsp:rsid wsp:val=&quot;009820B6&quot;/&gt;&lt;wsp:rsid wsp:val=&quot;0098286A&quot;/&gt;&lt;wsp:rsid wsp:val=&quot;009918C1&quot;/&gt;&lt;wsp:rsid wsp:val=&quot;009974BD&quot;/&gt;&lt;wsp:rsid wsp:val=&quot;009A1B07&quot;/&gt;&lt;wsp:rsid wsp:val=&quot;009A46D0&quot;/&gt;&lt;wsp:rsid wsp:val=&quot;009A6757&quot;/&gt;&lt;wsp:rsid wsp:val=&quot;009A73C8&quot;/&gt;&lt;wsp:rsid wsp:val=&quot;009B4767&quot;/&gt;&lt;wsp:rsid wsp:val=&quot;009B72D0&quot;/&gt;&lt;wsp:rsid wsp:val=&quot;009C03D7&quot;/&gt;&lt;wsp:rsid wsp:val=&quot;009C1769&quot;/&gt;&lt;wsp:rsid wsp:val=&quot;009C2ED7&quot;/&gt;&lt;wsp:rsid wsp:val=&quot;009C6912&quot;/&gt;&lt;wsp:rsid wsp:val=&quot;009C72E6&quot;/&gt;&lt;wsp:rsid wsp:val=&quot;009D52B9&quot;/&gt;&lt;wsp:rsid wsp:val=&quot;009E475A&quot;/&gt;&lt;wsp:rsid wsp:val=&quot;009F042E&quot;/&gt;&lt;wsp:rsid wsp:val=&quot;009F51C0&quot;/&gt;&lt;wsp:rsid wsp:val=&quot;009F6297&quot;/&gt;&lt;wsp:rsid wsp:val=&quot;00A130AF&quot;/&gt;&lt;wsp:rsid wsp:val=&quot;00A2391C&quot;/&gt;&lt;wsp:rsid wsp:val=&quot;00A24503&quot;/&gt;&lt;wsp:rsid wsp:val=&quot;00A26D08&quot;/&gt;&lt;wsp:rsid wsp:val=&quot;00A34060&quot;/&gt;&lt;wsp:rsid wsp:val=&quot;00A364A7&quot;/&gt;&lt;wsp:rsid wsp:val=&quot;00A4002C&quot;/&gt;&lt;wsp:rsid wsp:val=&quot;00A40BC4&quot;/&gt;&lt;wsp:rsid wsp:val=&quot;00A440F4&quot;/&gt;&lt;wsp:rsid wsp:val=&quot;00A4542F&quot;/&gt;&lt;wsp:rsid wsp:val=&quot;00A4561C&quot;/&gt;&lt;wsp:rsid wsp:val=&quot;00A46231&quot;/&gt;&lt;wsp:rsid wsp:val=&quot;00A5446D&quot;/&gt;&lt;wsp:rsid wsp:val=&quot;00A54DA3&quot;/&gt;&lt;wsp:rsid wsp:val=&quot;00A55920&quot;/&gt;&lt;wsp:rsid wsp:val=&quot;00A562DA&quot;/&gt;&lt;wsp:rsid wsp:val=&quot;00A662AD&quot;/&gt;&lt;wsp:rsid wsp:val=&quot;00A709C7&quot;/&gt;&lt;wsp:rsid wsp:val=&quot;00A7109D&quot;/&gt;&lt;wsp:rsid wsp:val=&quot;00A716D4&quot;/&gt;&lt;wsp:rsid wsp:val=&quot;00A75BA6&quot;/&gt;&lt;wsp:rsid wsp:val=&quot;00A83FC3&quot;/&gt;&lt;wsp:rsid wsp:val=&quot;00A85A17&quot;/&gt;&lt;wsp:rsid wsp:val=&quot;00A9157A&quot;/&gt;&lt;wsp:rsid wsp:val=&quot;00A931DA&quot;/&gt;&lt;wsp:rsid wsp:val=&quot;00A93416&quot;/&gt;&lt;wsp:rsid wsp:val=&quot;00A94A23&quot;/&gt;&lt;wsp:rsid wsp:val=&quot;00A95457&quot;/&gt;&lt;wsp:rsid wsp:val=&quot;00AA2981&quot;/&gt;&lt;wsp:rsid wsp:val=&quot;00AA782C&quot;/&gt;&lt;wsp:rsid wsp:val=&quot;00AB30EA&quot;/&gt;&lt;wsp:rsid wsp:val=&quot;00AB42D6&quot;/&gt;&lt;wsp:rsid wsp:val=&quot;00AB4F9E&quot;/&gt;&lt;wsp:rsid wsp:val=&quot;00AB535F&quot;/&gt;&lt;wsp:rsid wsp:val=&quot;00AB5F05&quot;/&gt;&lt;wsp:rsid wsp:val=&quot;00AC3F8A&quot;/&gt;&lt;wsp:rsid wsp:val=&quot;00AD200C&quot;/&gt;&lt;wsp:rsid wsp:val=&quot;00AD5ACF&quot;/&gt;&lt;wsp:rsid wsp:val=&quot;00AE33CC&quot;/&gt;&lt;wsp:rsid wsp:val=&quot;00AE5B0F&quot;/&gt;&lt;wsp:rsid wsp:val=&quot;00AE6597&quot;/&gt;&lt;wsp:rsid wsp:val=&quot;00AE65A7&quot;/&gt;&lt;wsp:rsid wsp:val=&quot;00AF5CD9&quot;/&gt;&lt;wsp:rsid wsp:val=&quot;00B0077D&quot;/&gt;&lt;wsp:rsid wsp:val=&quot;00B03023&quot;/&gt;&lt;wsp:rsid wsp:val=&quot;00B0306B&quot;/&gt;&lt;wsp:rsid wsp:val=&quot;00B1376F&quot;/&gt;&lt;wsp:rsid wsp:val=&quot;00B14969&quot;/&gt;&lt;wsp:rsid wsp:val=&quot;00B16F38&quot;/&gt;&lt;wsp:rsid wsp:val=&quot;00B24FC0&quot;/&gt;&lt;wsp:rsid wsp:val=&quot;00B26ABB&quot;/&gt;&lt;wsp:rsid wsp:val=&quot;00B45174&quot;/&gt;&lt;wsp:rsid wsp:val=&quot;00B519E9&quot;/&gt;&lt;wsp:rsid wsp:val=&quot;00B542AB&quot;/&gt;&lt;wsp:rsid wsp:val=&quot;00B61B66&quot;/&gt;&lt;wsp:rsid wsp:val=&quot;00B62D82&quot;/&gt;&lt;wsp:rsid wsp:val=&quot;00B65D54&quot;/&gt;&lt;wsp:rsid wsp:val=&quot;00B6629F&quot;/&gt;&lt;wsp:rsid wsp:val=&quot;00B671B0&quot;/&gt;&lt;wsp:rsid wsp:val=&quot;00B7075D&quot;/&gt;&lt;wsp:rsid wsp:val=&quot;00B74BCD&quot;/&gt;&lt;wsp:rsid wsp:val=&quot;00B75ABB&quot;/&gt;&lt;wsp:rsid wsp:val=&quot;00B76E5A&quot;/&gt;&lt;wsp:rsid wsp:val=&quot;00B77CDE&quot;/&gt;&lt;wsp:rsid wsp:val=&quot;00B90AC5&quot;/&gt;&lt;wsp:rsid wsp:val=&quot;00B9114D&quot;/&gt;&lt;wsp:rsid wsp:val=&quot;00B91AAA&quot;/&gt;&lt;wsp:rsid wsp:val=&quot;00B92DCC&quot;/&gt;&lt;wsp:rsid wsp:val=&quot;00B93AAA&quot;/&gt;&lt;wsp:rsid wsp:val=&quot;00B93BB1&quot;/&gt;&lt;wsp:rsid wsp:val=&quot;00B95A77&quot;/&gt;&lt;wsp:rsid wsp:val=&quot;00BA6FEF&quot;/&gt;&lt;wsp:rsid wsp:val=&quot;00BA7FFE&quot;/&gt;&lt;wsp:rsid wsp:val=&quot;00BB6AF7&quot;/&gt;&lt;wsp:rsid wsp:val=&quot;00BC0BA9&quot;/&gt;&lt;wsp:rsid wsp:val=&quot;00BC4577&quot;/&gt;&lt;wsp:rsid wsp:val=&quot;00BC5B9E&quot;/&gt;&lt;wsp:rsid wsp:val=&quot;00BD3210&quot;/&gt;&lt;wsp:rsid wsp:val=&quot;00BD4B5A&quot;/&gt;&lt;wsp:rsid wsp:val=&quot;00BD70DB&quot;/&gt;&lt;wsp:rsid wsp:val=&quot;00BD7BE4&quot;/&gt;&lt;wsp:rsid wsp:val=&quot;00BE5205&quot;/&gt;&lt;wsp:rsid wsp:val=&quot;00BE64CA&quot;/&gt;&lt;wsp:rsid wsp:val=&quot;00BF0543&quot;/&gt;&lt;wsp:rsid wsp:val=&quot;00BF26DD&quot;/&gt;&lt;wsp:rsid wsp:val=&quot;00C00745&quot;/&gt;&lt;wsp:rsid wsp:val=&quot;00C04B7F&quot;/&gt;&lt;wsp:rsid wsp:val=&quot;00C06314&quot;/&gt;&lt;wsp:rsid wsp:val=&quot;00C12377&quot;/&gt;&lt;wsp:rsid wsp:val=&quot;00C14FB2&quot;/&gt;&lt;wsp:rsid wsp:val=&quot;00C15E4C&quot;/&gt;&lt;wsp:rsid wsp:val=&quot;00C171D3&quot;/&gt;&lt;wsp:rsid wsp:val=&quot;00C17789&quot;/&gt;&lt;wsp:rsid wsp:val=&quot;00C21569&quot;/&gt;&lt;wsp:rsid wsp:val=&quot;00C2239A&quot;/&gt;&lt;wsp:rsid wsp:val=&quot;00C24675&quot;/&gt;&lt;wsp:rsid wsp:val=&quot;00C301C7&quot;/&gt;&lt;wsp:rsid wsp:val=&quot;00C309CC&quot;/&gt;&lt;wsp:rsid wsp:val=&quot;00C33058&quot;/&gt;&lt;wsp:rsid wsp:val=&quot;00C362A8&quot;/&gt;&lt;wsp:rsid wsp:val=&quot;00C43CA2&quot;/&gt;&lt;wsp:rsid wsp:val=&quot;00C54DDA&quot;/&gt;&lt;wsp:rsid wsp:val=&quot;00C578EA&quot;/&gt;&lt;wsp:rsid wsp:val=&quot;00C60F50&quot;/&gt;&lt;wsp:rsid wsp:val=&quot;00C635FD&quot;/&gt;&lt;wsp:rsid wsp:val=&quot;00C640FC&quot;/&gt;&lt;wsp:rsid wsp:val=&quot;00C64C20&quot;/&gt;&lt;wsp:rsid wsp:val=&quot;00C716DD&quot;/&gt;&lt;wsp:rsid wsp:val=&quot;00C71775&quot;/&gt;&lt;wsp:rsid wsp:val=&quot;00C76682&quot;/&gt;&lt;wsp:rsid wsp:val=&quot;00C76FD2&quot;/&gt;&lt;wsp:rsid wsp:val=&quot;00C8147F&quot;/&gt;&lt;wsp:rsid wsp:val=&quot;00C87239&quot;/&gt;&lt;wsp:rsid wsp:val=&quot;00C87F38&quot;/&gt;&lt;wsp:rsid wsp:val=&quot;00C97455&quot;/&gt;&lt;wsp:rsid wsp:val=&quot;00CA116C&quot;/&gt;&lt;wsp:rsid wsp:val=&quot;00CA1C97&quot;/&gt;&lt;wsp:rsid wsp:val=&quot;00CA3309&quot;/&gt;&lt;wsp:rsid wsp:val=&quot;00CA6DD0&quot;/&gt;&lt;wsp:rsid wsp:val=&quot;00CA7033&quot;/&gt;&lt;wsp:rsid wsp:val=&quot;00CB0427&quot;/&gt;&lt;wsp:rsid wsp:val=&quot;00CB33DD&quot;/&gt;&lt;wsp:rsid wsp:val=&quot;00CB6239&quot;/&gt;&lt;wsp:rsid wsp:val=&quot;00CC21E0&quot;/&gt;&lt;wsp:rsid wsp:val=&quot;00CC6AE2&quot;/&gt;&lt;wsp:rsid wsp:val=&quot;00CE2C1D&quot;/&gt;&lt;wsp:rsid wsp:val=&quot;00CE382C&quot;/&gt;&lt;wsp:rsid wsp:val=&quot;00CE5092&quot;/&gt;&lt;wsp:rsid wsp:val=&quot;00CE584A&quot;/&gt;&lt;wsp:rsid wsp:val=&quot;00CE643A&quot;/&gt;&lt;wsp:rsid wsp:val=&quot;00CF11C2&quot;/&gt;&lt;wsp:rsid wsp:val=&quot;00CF2E37&quot;/&gt;&lt;wsp:rsid wsp:val=&quot;00CF33F8&quot;/&gt;&lt;wsp:rsid wsp:val=&quot;00CF6A97&quot;/&gt;&lt;wsp:rsid wsp:val=&quot;00CF7B4F&quot;/&gt;&lt;wsp:rsid wsp:val=&quot;00D0536D&quot;/&gt;&lt;wsp:rsid wsp:val=&quot;00D100F1&quot;/&gt;&lt;wsp:rsid wsp:val=&quot;00D11267&quot;/&gt;&lt;wsp:rsid wsp:val=&quot;00D1371C&quot;/&gt;&lt;wsp:rsid wsp:val=&quot;00D13E63&quot;/&gt;&lt;wsp:rsid wsp:val=&quot;00D177BA&quot;/&gt;&lt;wsp:rsid wsp:val=&quot;00D2535B&quot;/&gt;&lt;wsp:rsid wsp:val=&quot;00D30318&quot;/&gt;&lt;wsp:rsid wsp:val=&quot;00D32944&quot;/&gt;&lt;wsp:rsid wsp:val=&quot;00D36D10&quot;/&gt;&lt;wsp:rsid wsp:val=&quot;00D37581&quot;/&gt;&lt;wsp:rsid wsp:val=&quot;00D403FD&quot;/&gt;&lt;wsp:rsid wsp:val=&quot;00D471D3&quot;/&gt;&lt;wsp:rsid wsp:val=&quot;00D51800&quot;/&gt;&lt;wsp:rsid wsp:val=&quot;00D5274D&quot;/&gt;&lt;wsp:rsid wsp:val=&quot;00D52761&quot;/&gt;&lt;wsp:rsid wsp:val=&quot;00D538FE&quot;/&gt;&lt;wsp:rsid wsp:val=&quot;00D66FBB&quot;/&gt;&lt;wsp:rsid wsp:val=&quot;00D72B3A&quot;/&gt;&lt;wsp:rsid wsp:val=&quot;00D80917&quot;/&gt;&lt;wsp:rsid wsp:val=&quot;00D80F40&quot;/&gt;&lt;wsp:rsid wsp:val=&quot;00D843F3&quot;/&gt;&lt;wsp:rsid wsp:val=&quot;00D87245&quot;/&gt;&lt;wsp:rsid wsp:val=&quot;00D92CBF&quot;/&gt;&lt;wsp:rsid wsp:val=&quot;00D95D1E&quot;/&gt;&lt;wsp:rsid wsp:val=&quot;00DA06AA&quot;/&gt;&lt;wsp:rsid wsp:val=&quot;00DA19A8&quot;/&gt;&lt;wsp:rsid wsp:val=&quot;00DA50A3&quot;/&gt;&lt;wsp:rsid wsp:val=&quot;00DA5394&quot;/&gt;&lt;wsp:rsid wsp:val=&quot;00DA5B2F&quot;/&gt;&lt;wsp:rsid wsp:val=&quot;00DB4CB9&quot;/&gt;&lt;wsp:rsid wsp:val=&quot;00DB6791&quot;/&gt;&lt;wsp:rsid wsp:val=&quot;00DC1D7F&quot;/&gt;&lt;wsp:rsid wsp:val=&quot;00DC2FDE&quot;/&gt;&lt;wsp:rsid wsp:val=&quot;00DC7D11&quot;/&gt;&lt;wsp:rsid wsp:val=&quot;00DD3A4E&quot;/&gt;&lt;wsp:rsid wsp:val=&quot;00DD3E14&quot;/&gt;&lt;wsp:rsid wsp:val=&quot;00DD7AC1&quot;/&gt;&lt;wsp:rsid wsp:val=&quot;00DE771F&quot;/&gt;&lt;wsp:rsid wsp:val=&quot;00DE79D3&quot;/&gt;&lt;wsp:rsid wsp:val=&quot;00DF7453&quot;/&gt;&lt;wsp:rsid wsp:val=&quot;00E0185B&quot;/&gt;&lt;wsp:rsid wsp:val=&quot;00E1332B&quot;/&gt;&lt;wsp:rsid wsp:val=&quot;00E22D42&quot;/&gt;&lt;wsp:rsid wsp:val=&quot;00E2533D&quot;/&gt;&lt;wsp:rsid wsp:val=&quot;00E265C3&quot;/&gt;&lt;wsp:rsid wsp:val=&quot;00E36BD2&quot;/&gt;&lt;wsp:rsid wsp:val=&quot;00E52633&quot;/&gt;&lt;wsp:rsid wsp:val=&quot;00E56DC4&quot;/&gt;&lt;wsp:rsid wsp:val=&quot;00E628B8&quot;/&gt;&lt;wsp:rsid wsp:val=&quot;00E630F0&quot;/&gt;&lt;wsp:rsid wsp:val=&quot;00E63AB6&quot;/&gt;&lt;wsp:rsid wsp:val=&quot;00E66749&quot;/&gt;&lt;wsp:rsid wsp:val=&quot;00E67C81&quot;/&gt;&lt;wsp:rsid wsp:val=&quot;00E712C9&quot;/&gt;&lt;wsp:rsid wsp:val=&quot;00E72A4E&quot;/&gt;&lt;wsp:rsid wsp:val=&quot;00E75ADD&quot;/&gt;&lt;wsp:rsid wsp:val=&quot;00E83827&quot;/&gt;&lt;wsp:rsid wsp:val=&quot;00E8412B&quot;/&gt;&lt;wsp:rsid wsp:val=&quot;00E91CC4&quot;/&gt;&lt;wsp:rsid wsp:val=&quot;00E92995&quot;/&gt;&lt;wsp:rsid wsp:val=&quot;00E94C00&quot;/&gt;&lt;wsp:rsid wsp:val=&quot;00E9504B&quot;/&gt;&lt;wsp:rsid wsp:val=&quot;00E962D2&quot;/&gt;&lt;wsp:rsid wsp:val=&quot;00E97202&quot;/&gt;&lt;wsp:rsid wsp:val=&quot;00EB2F09&quot;/&gt;&lt;wsp:rsid wsp:val=&quot;00EB34BF&quot;/&gt;&lt;wsp:rsid wsp:val=&quot;00EB5C3B&quot;/&gt;&lt;wsp:rsid wsp:val=&quot;00ED561B&quot;/&gt;&lt;wsp:rsid wsp:val=&quot;00ED6DB9&quot;/&gt;&lt;wsp:rsid wsp:val=&quot;00EE37FF&quot;/&gt;&lt;wsp:rsid wsp:val=&quot;00EE5074&quot;/&gt;&lt;wsp:rsid wsp:val=&quot;00EE52DA&quot;/&gt;&lt;wsp:rsid wsp:val=&quot;00EF65F9&quot;/&gt;&lt;wsp:rsid wsp:val=&quot;00F01619&quot;/&gt;&lt;wsp:rsid wsp:val=&quot;00F02900&quot;/&gt;&lt;wsp:rsid wsp:val=&quot;00F06E52&quot;/&gt;&lt;wsp:rsid wsp:val=&quot;00F10F4B&quot;/&gt;&lt;wsp:rsid wsp:val=&quot;00F128F1&quot;/&gt;&lt;wsp:rsid wsp:val=&quot;00F179F2&quot;/&gt;&lt;wsp:rsid wsp:val=&quot;00F208E0&quot;/&gt;&lt;wsp:rsid wsp:val=&quot;00F21BE6&quot;/&gt;&lt;wsp:rsid wsp:val=&quot;00F22E81&quot;/&gt;&lt;wsp:rsid wsp:val=&quot;00F3004D&quot;/&gt;&lt;wsp:rsid wsp:val=&quot;00F303FE&quot;/&gt;&lt;wsp:rsid wsp:val=&quot;00F30E2A&quot;/&gt;&lt;wsp:rsid wsp:val=&quot;00F3150B&quot;/&gt;&lt;wsp:rsid wsp:val=&quot;00F34DC9&quot;/&gt;&lt;wsp:rsid wsp:val=&quot;00F37424&quot;/&gt;&lt;wsp:rsid wsp:val=&quot;00F54DC3&quot;/&gt;&lt;wsp:rsid wsp:val=&quot;00F62662&quot;/&gt;&lt;wsp:rsid wsp:val=&quot;00F657E1&quot;/&gt;&lt;wsp:rsid wsp:val=&quot;00F72FB0&quot;/&gt;&lt;wsp:rsid wsp:val=&quot;00F737CF&quot;/&gt;&lt;wsp:rsid wsp:val=&quot;00F80A2B&quot;/&gt;&lt;wsp:rsid wsp:val=&quot;00F831BF&quot;/&gt;&lt;wsp:rsid wsp:val=&quot;00F8715B&quot;/&gt;&lt;wsp:rsid wsp:val=&quot;00F9449E&quot;/&gt;&lt;wsp:rsid wsp:val=&quot;00F96294&quot;/&gt;&lt;wsp:rsid wsp:val=&quot;00F96619&quot;/&gt;&lt;wsp:rsid wsp:val=&quot;00F9702B&quot;/&gt;&lt;wsp:rsid wsp:val=&quot;00FA04F7&quot;/&gt;&lt;wsp:rsid wsp:val=&quot;00FA16A1&quot;/&gt;&lt;wsp:rsid wsp:val=&quot;00FB1681&quot;/&gt;&lt;wsp:rsid wsp:val=&quot;00FB1A86&quot;/&gt;&lt;wsp:rsid wsp:val=&quot;00FC0062&quot;/&gt;&lt;wsp:rsid wsp:val=&quot;00FC22D3&quot;/&gt;&lt;wsp:rsid wsp:val=&quot;00FC3C5D&quot;/&gt;&lt;wsp:rsid wsp:val=&quot;00FC71E7&quot;/&gt;&lt;wsp:rsid wsp:val=&quot;00FC7512&quot;/&gt;&lt;wsp:rsid wsp:val=&quot;00FD13AC&quot;/&gt;&lt;wsp:rsid wsp:val=&quot;00FD290C&quot;/&gt;&lt;wsp:rsid wsp:val=&quot;00FD4C1F&quot;/&gt;&lt;wsp:rsid wsp:val=&quot;00FE3577&quot;/&gt;&lt;wsp:rsid wsp:val=&quot;00FE3E10&quot;/&gt;&lt;wsp:rsid wsp:val=&quot;00FE4564&quot;/&gt;&lt;wsp:rsid wsp:val=&quot;00FE5C7B&quot;/&gt;&lt;wsp:rsid wsp:val=&quot;00FF0477&quot;/&gt;&lt;wsp:rsid wsp:val=&quot;00FF267C&quot;/&gt;&lt;wsp:rsid wsp:val=&quot;00FF7E37&quot;/&gt;&lt;/wsp:rsids&gt;&lt;/w:docPr&gt;&lt;w:body&gt;&lt;wx:sect&gt;&lt;w:p wsp:rsidR=&quot;00000000&quot; wsp:rsidRDefault=&quot;00C171D3&quot; wsp:rsidP=&quot;00C171D3&quot;&gt;&lt;m:oMathPara&gt;&lt;m:oMath&gt;&lt;m:r&gt;&lt;w:rPr&gt;&lt;w:rFonts w:ascii=&quot;Cambria Math&quot; w:h-ansi=&quot;Cambria Math&quot;/&gt;&lt;wx:font wx:val=&quot;Cambria Math&quot;/&gt;&lt;w:i/&gt;&lt;w:sz w:val=&quot;16&quot;/&gt;&lt;w:sz-cs w:val=&quot;16&quot;/&gt;&lt;w:lang w:val=&quot;PT-BR&quot;/&gt;&lt;/w:rPr&gt;&lt;m:t&gt;?àü&lt;/m:t&gt;&lt;/m:r&gt;&lt;/m:oMath&gt;&lt;/m:oMathPara&gt;&lt;/w:p&gt;&lt;w:sectPr wsp:rsidR=&quot;00000000&quot;&gt;&lt;w:pgSz w:w=&quot;12240&quot; w:h=&quot;15840&quot;/&gt;&lt;w:pgMar w:top=&quot;14CaCaCaCa17&quot; w:right=&quot;1701&quot; w:bottom=&quot;1417&quot; w:left=&quot;1701&quot; w:header=&quot;720&quot; w:footer=&quot;720&quot; w:gutter=&quot;0&quot;/&gt;&lt;w:cols w:space=&quot;720&quot;/&gt;&lt;/w:sectPr&gt;&lt;/wx:sect&gt;&lt;/w:body&gt;&lt;/w:wordDocument&gt;">
                  <v:imagedata r:id="rId14" o:title="" chromakey="white"/>
                </v:shape>
              </w:pict>
            </w:r>
            <w:r w:rsidRPr="00E34792">
              <w:rPr>
                <w:rFonts w:ascii="Book Antiqua" w:hAnsi="Book Antiqua"/>
                <w:b/>
                <w:sz w:val="24"/>
                <w:szCs w:val="24"/>
                <w:lang w:val="en-US"/>
              </w:rPr>
              <w:fldChar w:fldCharType="end"/>
            </w:r>
            <w:r w:rsidR="009679EA" w:rsidRPr="00E34792">
              <w:rPr>
                <w:rFonts w:ascii="Book Antiqua" w:hAnsi="Book Antiqua"/>
                <w:b/>
                <w:sz w:val="24"/>
                <w:szCs w:val="24"/>
                <w:lang w:val="en-US"/>
              </w:rPr>
              <w:t>Katz</w:t>
            </w:r>
          </w:p>
        </w:tc>
        <w:tc>
          <w:tcPr>
            <w:tcW w:w="73" w:type="pct"/>
            <w:tcBorders>
              <w:top w:val="single" w:sz="4" w:space="0" w:color="auto"/>
              <w:left w:val="nil"/>
              <w:bottom w:val="nil"/>
              <w:right w:val="nil"/>
            </w:tcBorders>
          </w:tcPr>
          <w:p w14:paraId="5ACD66EC" w14:textId="77777777" w:rsidR="009679EA" w:rsidRPr="00E34792" w:rsidRDefault="009679EA" w:rsidP="00CD7B34">
            <w:pPr>
              <w:spacing w:after="0" w:line="360" w:lineRule="auto"/>
              <w:jc w:val="center"/>
              <w:rPr>
                <w:rFonts w:ascii="Book Antiqua" w:hAnsi="Book Antiqua"/>
                <w:b/>
                <w:sz w:val="24"/>
                <w:szCs w:val="24"/>
                <w:lang w:val="en-US"/>
              </w:rPr>
            </w:pPr>
          </w:p>
        </w:tc>
        <w:tc>
          <w:tcPr>
            <w:tcW w:w="1804" w:type="pct"/>
            <w:gridSpan w:val="5"/>
            <w:tcBorders>
              <w:top w:val="single" w:sz="4" w:space="0" w:color="auto"/>
              <w:left w:val="nil"/>
              <w:bottom w:val="single" w:sz="4" w:space="0" w:color="auto"/>
              <w:right w:val="nil"/>
            </w:tcBorders>
          </w:tcPr>
          <w:p w14:paraId="14F257C9" w14:textId="77777777" w:rsidR="009679EA" w:rsidRPr="00E34792" w:rsidRDefault="00723A1A" w:rsidP="00CD7B34">
            <w:pPr>
              <w:spacing w:after="0" w:line="360" w:lineRule="auto"/>
              <w:jc w:val="center"/>
              <w:rPr>
                <w:rFonts w:ascii="Book Antiqua" w:hAnsi="Book Antiqua"/>
                <w:b/>
                <w:sz w:val="24"/>
                <w:szCs w:val="24"/>
                <w:lang w:val="en-US"/>
              </w:rPr>
            </w:pPr>
            <w:r w:rsidRPr="00E34792">
              <w:rPr>
                <w:rFonts w:ascii="Book Antiqua" w:hAnsi="Book Antiqua"/>
                <w:b/>
                <w:sz w:val="24"/>
                <w:szCs w:val="24"/>
                <w:lang w:val="en-US"/>
              </w:rPr>
              <w:fldChar w:fldCharType="begin"/>
            </w:r>
            <w:r w:rsidRPr="00E34792">
              <w:rPr>
                <w:rFonts w:ascii="Book Antiqua" w:hAnsi="Book Antiqua"/>
                <w:b/>
                <w:sz w:val="24"/>
                <w:szCs w:val="24"/>
                <w:lang w:val="en-US"/>
              </w:rPr>
              <w:instrText xml:space="preserve"> QUOTE </w:instrText>
            </w:r>
            <w:r w:rsidR="00093B09">
              <w:rPr>
                <w:rFonts w:ascii="Book Antiqua" w:hAnsi="Book Antiqua"/>
                <w:position w:val="-6"/>
                <w:sz w:val="24"/>
                <w:szCs w:val="24"/>
              </w:rPr>
              <w:pict w14:anchorId="16CDEEA0">
                <v:shape id="_x0000_i1027" type="#_x0000_t75" style="width:5.7pt;height:10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9000A&quot;/&gt;&lt;wsp:rsid wsp:val=&quot;00006043&quot;/&gt;&lt;wsp:rsid wsp:val=&quot;0000667E&quot;/&gt;&lt;wsp:rsid wsp:val=&quot;000066F2&quot;/&gt;&lt;wsp:rsid wsp:val=&quot;00006F58&quot;/&gt;&lt;wsp:rsid wsp:val=&quot;00012181&quot;/&gt;&lt;wsp:rsid wsp:val=&quot;00012429&quot;/&gt;&lt;wsp:rsid wsp:val=&quot;00014753&quot;/&gt;&lt;wsp:rsid wsp:val=&quot;00015B1A&quot;/&gt;&lt;wsp:rsid wsp:val=&quot;00017EA3&quot;/&gt;&lt;wsp:rsid wsp:val=&quot;0002284E&quot;/&gt;&lt;wsp:rsid wsp:val=&quot;00026DD7&quot;/&gt;&lt;wsp:rsid wsp:val=&quot;00033C01&quot;/&gt;&lt;wsp:rsid wsp:val=&quot;00042377&quot;/&gt;&lt;wsp:rsid wsp:val=&quot;00052D93&quot;/&gt;&lt;wsp:rsid wsp:val=&quot;00053200&quot;/&gt;&lt;wsp:rsid wsp:val=&quot;0006089F&quot;/&gt;&lt;wsp:rsid wsp:val=&quot;00064B4C&quot;/&gt;&lt;wsp:rsid wsp:val=&quot;000668D3&quot;/&gt;&lt;wsp:rsid wsp:val=&quot;00071015&quot;/&gt;&lt;wsp:rsid wsp:val=&quot;0007524D&quot;/&gt;&lt;wsp:rsid wsp:val=&quot;00082B5B&quot;/&gt;&lt;wsp:rsid wsp:val=&quot;00082D31&quot;/&gt;&lt;wsp:rsid wsp:val=&quot;00087459&quot;/&gt;&lt;wsp:rsid wsp:val=&quot;00096F8F&quot;/&gt;&lt;wsp:rsid wsp:val=&quot;00097B4A&quot;/&gt;&lt;wsp:rsid wsp:val=&quot;000A1DE5&quot;/&gt;&lt;wsp:rsid wsp:val=&quot;000A557B&quot;/&gt;&lt;wsp:rsid wsp:val=&quot;000A760E&quot;/&gt;&lt;wsp:rsid wsp:val=&quot;000A776E&quot;/&gt;&lt;wsp:rsid wsp:val=&quot;000B435E&quot;/&gt;&lt;wsp:rsid wsp:val=&quot;000B4EE0&quot;/&gt;&lt;wsp:rsid wsp:val=&quot;000B7CF9&quot;/&gt;&lt;wsp:rsid wsp:val=&quot;000C1AF3&quot;/&gt;&lt;wsp:rsid wsp:val=&quot;000C5454&quot;/&gt;&lt;wsp:rsid wsp:val=&quot;000D189A&quot;/&gt;&lt;wsp:rsid wsp:val=&quot;000D5C24&quot;/&gt;&lt;wsp:rsid wsp:val=&quot;000E06FD&quot;/&gt;&lt;wsp:rsid wsp:val=&quot;000E2A3E&quot;/&gt;&lt;wsp:rsid wsp:val=&quot;000E7602&quot;/&gt;&lt;wsp:rsid wsp:val=&quot;000E778F&quot;/&gt;&lt;wsp:rsid wsp:val=&quot;000F38D9&quot;/&gt;&lt;wsp:rsid wsp:val=&quot;000F3FB4&quot;/&gt;&lt;wsp:rsid wsp:val=&quot;00100097&quot;/&gt;&lt;wsp:rsid wsp:val=&quot;001055EB&quot;/&gt;&lt;wsp:rsid wsp:val=&quot;00106810&quot;/&gt;&lt;wsp:rsid wsp:val=&quot;001073EA&quot;/&gt;&lt;wsp:rsid wsp:val=&quot;001106A7&quot;/&gt;&lt;wsp:rsid wsp:val=&quot;00111183&quot;/&gt;&lt;wsp:rsid wsp:val=&quot;00116126&quot;/&gt;&lt;wsp:rsid wsp:val=&quot;00117A76&quot;/&gt;&lt;wsp:rsid wsp:val=&quot;00117D28&quot;/&gt;&lt;wsp:rsid wsp:val=&quot;00120E72&quot;/&gt;&lt;wsp:rsid wsp:val=&quot;00122399&quot;/&gt;&lt;wsp:rsid wsp:val=&quot;0012333D&quot;/&gt;&lt;wsp:rsid wsp:val=&quot;00125712&quot;/&gt;&lt;wsp:rsid wsp:val=&quot;00125876&quot;/&gt;&lt;wsp:rsid wsp:val=&quot;001309B3&quot;/&gt;&lt;wsp:rsid wsp:val=&quot;00132388&quot;/&gt;&lt;wsp:rsid wsp:val=&quot;00133C81&quot;/&gt;&lt;wsp:rsid wsp:val=&quot;001340B5&quot;/&gt;&lt;wsp:rsid wsp:val=&quot;00142EC9&quot;/&gt;&lt;wsp:rsid wsp:val=&quot;0014620D&quot;/&gt;&lt;wsp:rsid wsp:val=&quot;00146FEF&quot;/&gt;&lt;wsp:rsid wsp:val=&quot;00153391&quot;/&gt;&lt;wsp:rsid wsp:val=&quot;00154322&quot;/&gt;&lt;wsp:rsid wsp:val=&quot;0015544A&quot;/&gt;&lt;wsp:rsid wsp:val=&quot;00155689&quot;/&gt;&lt;wsp:rsid wsp:val=&quot;00163FFB&quot;/&gt;&lt;wsp:rsid wsp:val=&quot;0016495B&quot;/&gt;&lt;wsp:rsid wsp:val=&quot;001651A2&quot;/&gt;&lt;wsp:rsid wsp:val=&quot;00167F9C&quot;/&gt;&lt;wsp:rsid wsp:val=&quot;001749DA&quot;/&gt;&lt;wsp:rsid wsp:val=&quot;00175EB0&quot;/&gt;&lt;wsp:rsid wsp:val=&quot;00177BCA&quot;/&gt;&lt;wsp:rsid wsp:val=&quot;00183A16&quot;/&gt;&lt;wsp:rsid wsp:val=&quot;001853C8&quot;/&gt;&lt;wsp:rsid wsp:val=&quot;0019000A&quot;/&gt;&lt;wsp:rsid wsp:val=&quot;00190E34&quot;/&gt;&lt;wsp:rsid wsp:val=&quot;0019565E&quot;/&gt;&lt;wsp:rsid wsp:val=&quot;001A3A1B&quot;/&gt;&lt;wsp:rsid wsp:val=&quot;001A5244&quot;/&gt;&lt;wsp:rsid wsp:val=&quot;001A6367&quot;/&gt;&lt;wsp:rsid wsp:val=&quot;001A660A&quot;/&gt;&lt;wsp:rsid wsp:val=&quot;001B19C8&quot;/&gt;&lt;wsp:rsid wsp:val=&quot;001C5406&quot;/&gt;&lt;wsp:rsid wsp:val=&quot;001C79D5&quot;/&gt;&lt;wsp:rsid wsp:val=&quot;001C7B1D&quot;/&gt;&lt;wsp:rsid wsp:val=&quot;001D302A&quot;/&gt;&lt;wsp:rsid wsp:val=&quot;001D4EFD&quot;/&gt;&lt;wsp:rsid wsp:val=&quot;001D574D&quot;/&gt;&lt;wsp:rsid wsp:val=&quot;001D731D&quot;/&gt;&lt;wsp:rsid wsp:val=&quot;001F1334&quot;/&gt;&lt;wsp:rsid wsp:val=&quot;001F2503&quot;/&gt;&lt;wsp:rsid wsp:val=&quot;001F28F0&quot;/&gt;&lt;wsp:rsid wsp:val=&quot;001F33D1&quot;/&gt;&lt;wsp:rsid wsp:val=&quot;00200253&quot;/&gt;&lt;wsp:rsid wsp:val=&quot;0020129D&quot;/&gt;&lt;wsp:rsid wsp:val=&quot;00204772&quot;/&gt;&lt;wsp:rsid wsp:val=&quot;00205A10&quot;/&gt;&lt;wsp:rsid wsp:val=&quot;00206D34&quot;/&gt;&lt;wsp:rsid wsp:val=&quot;00210893&quot;/&gt;&lt;wsp:rsid wsp:val=&quot;00210E97&quot;/&gt;&lt;wsp:rsid wsp:val=&quot;0021430F&quot;/&gt;&lt;wsp:rsid wsp:val=&quot;00223101&quot;/&gt;&lt;wsp:rsid wsp:val=&quot;002231FE&quot;/&gt;&lt;wsp:rsid wsp:val=&quot;0022387C&quot;/&gt;&lt;wsp:rsid wsp:val=&quot;002300EB&quot;/&gt;&lt;wsp:rsid wsp:val=&quot;00230C0D&quot;/&gt;&lt;wsp:rsid wsp:val=&quot;00231EAC&quot;/&gt;&lt;wsp:rsid wsp:val=&quot;0023675E&quot;/&gt;&lt;wsp:rsid wsp:val=&quot;00242A44&quot;/&gt;&lt;wsp:rsid wsp:val=&quot;0025663D&quot;/&gt;&lt;wsp:rsid wsp:val=&quot;00257760&quot;/&gt;&lt;wsp:rsid wsp:val=&quot;0026101A&quot;/&gt;&lt;wsp:rsid wsp:val=&quot;0026437D&quot;/&gt;&lt;wsp:rsid wsp:val=&quot;00264D24&quot;/&gt;&lt;wsp:rsid wsp:val=&quot;00271244&quot;/&gt;&lt;wsp:rsid wsp:val=&quot;0027190C&quot;/&gt;&lt;wsp:rsid wsp:val=&quot;002758E0&quot;/&gt;&lt;wsp:rsid wsp:val=&quot;0028249F&quot;/&gt;&lt;wsp:rsid wsp:val=&quot;00284C14&quot;/&gt;&lt;wsp:rsid wsp:val=&quot;0028617C&quot;/&gt;&lt;wsp:rsid wsp:val=&quot;00291332&quot;/&gt;&lt;wsp:rsid wsp:val=&quot;00293D9C&quot;/&gt;&lt;wsp:rsid wsp:val=&quot;002A1068&quot;/&gt;&lt;wsp:rsid wsp:val=&quot;002A2FAC&quot;/&gt;&lt;wsp:rsid wsp:val=&quot;002A5E2C&quot;/&gt;&lt;wsp:rsid wsp:val=&quot;002B33CB&quot;/&gt;&lt;wsp:rsid wsp:val=&quot;002B6E86&quot;/&gt;&lt;wsp:rsid wsp:val=&quot;002C05E2&quot;/&gt;&lt;wsp:rsid wsp:val=&quot;002C0839&quot;/&gt;&lt;wsp:rsid wsp:val=&quot;002C3C25&quot;/&gt;&lt;wsp:rsid wsp:val=&quot;002F128C&quot;/&gt;&lt;wsp:rsid wsp:val=&quot;002F60A4&quot;/&gt;&lt;wsp:rsid wsp:val=&quot;00300319&quot;/&gt;&lt;wsp:rsid wsp:val=&quot;003050A2&quot;/&gt;&lt;wsp:rsid wsp:val=&quot;00305744&quot;/&gt;&lt;wsp:rsid wsp:val=&quot;00305FA5&quot;/&gt;&lt;wsp:rsid wsp:val=&quot;00316BDB&quot;/&gt;&lt;wsp:rsid wsp:val=&quot;0032251B&quot;/&gt;&lt;wsp:rsid wsp:val=&quot;0032365C&quot;/&gt;&lt;wsp:rsid wsp:val=&quot;0033524B&quot;/&gt;&lt;wsp:rsid wsp:val=&quot;00343162&quot;/&gt;&lt;wsp:rsid wsp:val=&quot;003454CA&quot;/&gt;&lt;wsp:rsid wsp:val=&quot;003475A1&quot;/&gt;&lt;wsp:rsid wsp:val=&quot;00352A8E&quot;/&gt;&lt;wsp:rsid wsp:val=&quot;00353D86&quot;/&gt;&lt;wsp:rsid wsp:val=&quot;00357652&quot;/&gt;&lt;wsp:rsid wsp:val=&quot;00362BD0&quot;/&gt;&lt;wsp:rsid wsp:val=&quot;00364E14&quot;/&gt;&lt;wsp:rsid wsp:val=&quot;003669C5&quot;/&gt;&lt;wsp:rsid wsp:val=&quot;0037625E&quot;/&gt;&lt;wsp:rsid wsp:val=&quot;003767BD&quot;/&gt;&lt;wsp:rsid wsp:val=&quot;0038092F&quot;/&gt;&lt;wsp:rsid wsp:val=&quot;00392408&quot;/&gt;&lt;wsp:rsid wsp:val=&quot;003B03C3&quot;/&gt;&lt;wsp:rsid wsp:val=&quot;003B34C5&quot;/&gt;&lt;wsp:rsid wsp:val=&quot;003B5F84&quot;/&gt;&lt;wsp:rsid wsp:val=&quot;003C2890&quot;/&gt;&lt;wsp:rsid wsp:val=&quot;003C35F0&quot;/&gt;&lt;wsp:rsid wsp:val=&quot;003D499C&quot;/&gt;&lt;wsp:rsid wsp:val=&quot;003E3EE7&quot;/&gt;&lt;wsp:rsid wsp:val=&quot;003E79F3&quot;/&gt;&lt;wsp:rsid wsp:val=&quot;003F0826&quot;/&gt;&lt;wsp:rsid wsp:val=&quot;003F29F4&quot;/&gt;&lt;wsp:rsid wsp:val=&quot;003F5B65&quot;/&gt;&lt;wsp:rsid wsp:val=&quot;0040313E&quot;/&gt;&lt;wsp:rsid wsp:val=&quot;004033DB&quot;/&gt;&lt;wsp:rsid wsp:val=&quot;00403D68&quot;/&gt;&lt;wsp:rsid wsp:val=&quot;0041293C&quot;/&gt;&lt;wsp:rsid wsp:val=&quot;00412B1B&quot;/&gt;&lt;wsp:rsid wsp:val=&quot;004225C1&quot;/&gt;&lt;wsp:rsid wsp:val=&quot;0042374E&quot;/&gt;&lt;wsp:rsid wsp:val=&quot;004250C7&quot;/&gt;&lt;wsp:rsid wsp:val=&quot;00425D10&quot;/&gt;&lt;wsp:rsid wsp:val=&quot;00435666&quot;/&gt;&lt;wsp:rsid wsp:val=&quot;004426B6&quot;/&gt;&lt;wsp:rsid wsp:val=&quot;00443DB7&quot;/&gt;&lt;wsp:rsid wsp:val=&quot;004440AF&quot;/&gt;&lt;wsp:rsid wsp:val=&quot;00444287&quot;/&gt;&lt;wsp:rsid wsp:val=&quot;00450B9C&quot;/&gt;&lt;wsp:rsid wsp:val=&quot;00455C14&quot;/&gt;&lt;wsp:rsid wsp:val=&quot;00461B8F&quot;/&gt;&lt;wsp:rsid wsp:val=&quot;004630F8&quot;/&gt;&lt;wsp:rsid wsp:val=&quot;00464FB7&quot;/&gt;&lt;wsp:rsid wsp:val=&quot;00465A59&quot;/&gt;&lt;wsp:rsid wsp:val=&quot;00467F50&quot;/&gt;&lt;wsp:rsid wsp:val=&quot;00472602&quot;/&gt;&lt;wsp:rsid wsp:val=&quot;00473723&quot;/&gt;&lt;wsp:rsid wsp:val=&quot;00474BA7&quot;/&gt;&lt;wsp:rsid wsp:val=&quot;00475BBD&quot;/&gt;&lt;wsp:rsid wsp:val=&quot;0048003D&quot;/&gt;&lt;wsp:rsid wsp:val=&quot;0048097C&quot;/&gt;&lt;wsp:rsid wsp:val=&quot;00481AC4&quot;/&gt;&lt;wsp:rsid wsp:val=&quot;004930EA&quot;/&gt;&lt;wsp:rsid wsp:val=&quot;004954EC&quot;/&gt;&lt;wsp:rsid wsp:val=&quot;00497A2E&quot;/&gt;&lt;wsp:rsid wsp:val=&quot;004A2145&quot;/&gt;&lt;wsp:rsid wsp:val=&quot;004A2179&quot;/&gt;&lt;wsp:rsid wsp:val=&quot;004A39DA&quot;/&gt;&lt;wsp:rsid wsp:val=&quot;004A7965&quot;/&gt;&lt;wsp:rsid wsp:val=&quot;004B09BE&quot;/&gt;&lt;wsp:rsid wsp:val=&quot;004B615C&quot;/&gt;&lt;wsp:rsid wsp:val=&quot;004C0E6F&quot;/&gt;&lt;wsp:rsid wsp:val=&quot;004C186B&quot;/&gt;&lt;wsp:rsid wsp:val=&quot;004C3A0A&quot;/&gt;&lt;wsp:rsid wsp:val=&quot;004C3AE9&quot;/&gt;&lt;wsp:rsid wsp:val=&quot;004D431D&quot;/&gt;&lt;wsp:rsid wsp:val=&quot;004F10A7&quot;/&gt;&lt;wsp:rsid wsp:val=&quot;004F13F2&quot;/&gt;&lt;wsp:rsid wsp:val=&quot;004F37AC&quot;/&gt;&lt;wsp:rsid wsp:val=&quot;004F5F39&quot;/&gt;&lt;wsp:rsid wsp:val=&quot;004F720C&quot;/&gt;&lt;wsp:rsid wsp:val=&quot;004F7FB2&quot;/&gt;&lt;wsp:rsid wsp:val=&quot;00500A41&quot;/&gt;&lt;wsp:rsid wsp:val=&quot;00500FBF&quot;/&gt;&lt;wsp:rsid wsp:val=&quot;005034DC&quot;/&gt;&lt;wsp:rsid wsp:val=&quot;005215B0&quot;/&gt;&lt;wsp:rsid wsp:val=&quot;005256F7&quot;/&gt;&lt;wsp:rsid wsp:val=&quot;00526F62&quot;/&gt;&lt;wsp:rsid wsp:val=&quot;00532169&quot;/&gt;&lt;wsp:rsid wsp:val=&quot;00541A05&quot;/&gt;&lt;wsp:rsid wsp:val=&quot;00552D33&quot;/&gt;&lt;wsp:rsid wsp:val=&quot;00561018&quot;/&gt;&lt;wsp:rsid wsp:val=&quot;00561CEC&quot;/&gt;&lt;wsp:rsid wsp:val=&quot;005631D0&quot;/&gt;&lt;wsp:rsid wsp:val=&quot;00570A7B&quot;/&gt;&lt;wsp:rsid wsp:val=&quot;00571B9F&quot;/&gt;&lt;wsp:rsid wsp:val=&quot;005730D5&quot;/&gt;&lt;wsp:rsid wsp:val=&quot;00574391&quot;/&gt;&lt;wsp:rsid wsp:val=&quot;00580213&quot;/&gt;&lt;wsp:rsid wsp:val=&quot;0058124A&quot;/&gt;&lt;wsp:rsid wsp:val=&quot;00581693&quot;/&gt;&lt;wsp:rsid wsp:val=&quot;00591F4A&quot;/&gt;&lt;wsp:rsid wsp:val=&quot;00593A10&quot;/&gt;&lt;wsp:rsid wsp:val=&quot;00594A59&quot;/&gt;&lt;wsp:rsid wsp:val=&quot;0059525D&quot;/&gt;&lt;wsp:rsid wsp:val=&quot;005A76EB&quot;/&gt;&lt;wsp:rsid wsp:val=&quot;005B0F13&quot;/&gt;&lt;wsp:rsid wsp:val=&quot;005B479B&quot;/&gt;&lt;wsp:rsid wsp:val=&quot;005B64CF&quot;/&gt;&lt;wsp:rsid wsp:val=&quot;005C610D&quot;/&gt;&lt;wsp:rsid wsp:val=&quot;005D2233&quot;/&gt;&lt;wsp:rsid wsp:val=&quot;005D6A8D&quot;/&gt;&lt;wsp:rsid wsp:val=&quot;005E2FDF&quot;/&gt;&lt;wsp:rsid wsp:val=&quot;005E34A5&quot;/&gt;&lt;wsp:rsid wsp:val=&quot;005E4893&quot;/&gt;&lt;wsp:rsid wsp:val=&quot;005E76B2&quot;/&gt;&lt;wsp:rsid wsp:val=&quot;005F6E6D&quot;/&gt;&lt;wsp:rsid wsp:val=&quot;00621EEE&quot;/&gt;&lt;wsp:rsid wsp:val=&quot;00623256&quot;/&gt;&lt;wsp:rsid wsp:val=&quot;006235FF&quot;/&gt;&lt;wsp:rsid wsp:val=&quot;00634405&quot;/&gt;&lt;wsp:rsid wsp:val=&quot;0063466E&quot;/&gt;&lt;wsp:rsid wsp:val=&quot;00641BCF&quot;/&gt;&lt;wsp:rsid wsp:val=&quot;00643C01&quot;/&gt;&lt;wsp:rsid wsp:val=&quot;00644964&quot;/&gt;&lt;wsp:rsid wsp:val=&quot;00645D45&quot;/&gt;&lt;wsp:rsid wsp:val=&quot;006506C6&quot;/&gt;&lt;wsp:rsid wsp:val=&quot;0065371D&quot;/&gt;&lt;wsp:rsid wsp:val=&quot;0065491D&quot;/&gt;&lt;wsp:rsid wsp:val=&quot;0065669E&quot;/&gt;&lt;wsp:rsid wsp:val=&quot;006608ED&quot;/&gt;&lt;wsp:rsid wsp:val=&quot;00662C2A&quot;/&gt;&lt;wsp:rsid wsp:val=&quot;0066604C&quot;/&gt;&lt;wsp:rsid wsp:val=&quot;00667BAF&quot;/&gt;&lt;wsp:rsid wsp:val=&quot;006707A9&quot;/&gt;&lt;wsp:rsid wsp:val=&quot;00675FAC&quot;/&gt;&lt;wsp:rsid wsp:val=&quot;0068334A&quot;/&gt;&lt;wsp:rsid wsp:val=&quot;00685429&quot;/&gt;&lt;wsp:rsid wsp:val=&quot;0069355E&quot;/&gt;&lt;wsp:rsid wsp:val=&quot;00693A7E&quot;/&gt;&lt;wsp:rsid wsp:val=&quot;006A6022&quot;/&gt;&lt;wsp:rsid wsp:val=&quot;006C0F9D&quot;/&gt;&lt;wsp:rsid wsp:val=&quot;006C2ED7&quot;/&gt;&lt;wsp:rsid wsp:val=&quot;006C79B6&quot;/&gt;&lt;wsp:rsid wsp:val=&quot;006D05B2&quot;/&gt;&lt;wsp:rsid wsp:val=&quot;006D307C&quot;/&gt;&lt;wsp:rsid wsp:val=&quot;006D41C4&quot;/&gt;&lt;wsp:rsid wsp:val=&quot;006D6387&quot;/&gt;&lt;wsp:rsid wsp:val=&quot;006E0F5A&quot;/&gt;&lt;wsp:rsid wsp:val=&quot;006E1A0C&quot;/&gt;&lt;wsp:rsid wsp:val=&quot;006E4056&quot;/&gt;&lt;wsp:rsid wsp:val=&quot;006F2735&quot;/&gt;&lt;wsp:rsid wsp:val=&quot;006F280F&quot;/&gt;&lt;wsp:rsid wsp:val=&quot;006F3D98&quot;/&gt;&lt;wsp:rsid wsp:val=&quot;006F422F&quot;/&gt;&lt;wsp:rsid wsp:val=&quot;006F58E5&quot;/&gt;&lt;wsp:rsid wsp:val=&quot;00700C32&quot;/&gt;&lt;wsp:rsid wsp:val=&quot;00703BE2&quot;/&gt;&lt;wsp:rsid wsp:val=&quot;00703D95&quot;/&gt;&lt;wsp:rsid wsp:val=&quot;00703E3A&quot;/&gt;&lt;wsp:rsid wsp:val=&quot;00711DAE&quot;/&gt;&lt;wsp:rsid wsp:val=&quot;0071390B&quot;/&gt;&lt;wsp:rsid wsp:val=&quot;00723A1A&quot;/&gt;&lt;wsp:rsid wsp:val=&quot;0072473F&quot;/&gt;&lt;wsp:rsid wsp:val=&quot;00726B67&quot;/&gt;&lt;wsp:rsid wsp:val=&quot;007323F6&quot;/&gt;&lt;wsp:rsid wsp:val=&quot;00733B7C&quot;/&gt;&lt;wsp:rsid wsp:val=&quot;00736EBE&quot;/&gt;&lt;wsp:rsid wsp:val=&quot;0074290F&quot;/&gt;&lt;wsp:rsid wsp:val=&quot;00742C7F&quot;/&gt;&lt;wsp:rsid wsp:val=&quot;00744E2C&quot;/&gt;&lt;wsp:rsid wsp:val=&quot;00747131&quot;/&gt;&lt;wsp:rsid wsp:val=&quot;00747BE5&quot;/&gt;&lt;wsp:rsid wsp:val=&quot;00751CDB&quot;/&gt;&lt;wsp:rsid wsp:val=&quot;00754503&quot;/&gt;&lt;wsp:rsid wsp:val=&quot;00755575&quot;/&gt;&lt;wsp:rsid wsp:val=&quot;00755964&quot;/&gt;&lt;wsp:rsid wsp:val=&quot;007570E6&quot;/&gt;&lt;wsp:rsid wsp:val=&quot;00757381&quot;/&gt;&lt;wsp:rsid wsp:val=&quot;00762995&quot;/&gt;&lt;wsp:rsid wsp:val=&quot;00763F1D&quot;/&gt;&lt;wsp:rsid wsp:val=&quot;007662C4&quot;/&gt;&lt;wsp:rsid wsp:val=&quot;00767C9A&quot;/&gt;&lt;wsp:rsid wsp:val=&quot;00771229&quot;/&gt;&lt;wsp:rsid wsp:val=&quot;00774E00&quot;/&gt;&lt;wsp:rsid wsp:val=&quot;007753A4&quot;/&gt;&lt;wsp:rsid wsp:val=&quot;007771C5&quot;/&gt;&lt;wsp:rsid wsp:val=&quot;00780394&quot;/&gt;&lt;wsp:rsid wsp:val=&quot;00781576&quot;/&gt;&lt;wsp:rsid wsp:val=&quot;00781A28&quot;/&gt;&lt;wsp:rsid wsp:val=&quot;00785182&quot;/&gt;&lt;wsp:rsid wsp:val=&quot;00795583&quot;/&gt;&lt;wsp:rsid wsp:val=&quot;00796504&quot;/&gt;&lt;wsp:rsid wsp:val=&quot;007A2F0B&quot;/&gt;&lt;wsp:rsid wsp:val=&quot;007A3684&quot;/&gt;&lt;wsp:rsid wsp:val=&quot;007A46EC&quot;/&gt;&lt;wsp:rsid wsp:val=&quot;007C48DE&quot;/&gt;&lt;wsp:rsid wsp:val=&quot;007C67AD&quot;/&gt;&lt;wsp:rsid wsp:val=&quot;007D0DEF&quot;/&gt;&lt;wsp:rsid wsp:val=&quot;007D2154&quot;/&gt;&lt;wsp:rsid wsp:val=&quot;007D4C46&quot;/&gt;&lt;wsp:rsid wsp:val=&quot;007D5663&quot;/&gt;&lt;wsp:rsid wsp:val=&quot;007D7379&quot;/&gt;&lt;wsp:rsid wsp:val=&quot;007D7C6B&quot;/&gt;&lt;wsp:rsid wsp:val=&quot;007E3BBF&quot;/&gt;&lt;wsp:rsid wsp:val=&quot;007E7FE2&quot;/&gt;&lt;wsp:rsid wsp:val=&quot;007F4B9B&quot;/&gt;&lt;wsp:rsid wsp:val=&quot;00803109&quot;/&gt;&lt;wsp:rsid wsp:val=&quot;00807ED5&quot;/&gt;&lt;wsp:rsid wsp:val=&quot;008128FB&quot;/&gt;&lt;wsp:rsid wsp:val=&quot;008217F6&quot;/&gt;&lt;wsp:rsid wsp:val=&quot;00821F10&quot;/&gt;&lt;wsp:rsid wsp:val=&quot;008304B6&quot;/&gt;&lt;wsp:rsid wsp:val=&quot;00831AEE&quot;/&gt;&lt;wsp:rsid wsp:val=&quot;008347C2&quot;/&gt;&lt;wsp:rsid wsp:val=&quot;0083562D&quot;/&gt;&lt;wsp:rsid wsp:val=&quot;00837E8C&quot;/&gt;&lt;wsp:rsid wsp:val=&quot;00840255&quot;/&gt;&lt;wsp:rsid wsp:val=&quot;008418EC&quot;/&gt;&lt;wsp:rsid wsp:val=&quot;00841D70&quot;/&gt;&lt;wsp:rsid wsp:val=&quot;008429DF&quot;/&gt;&lt;wsp:rsid wsp:val=&quot;00842AC3&quot;/&gt;&lt;wsp:rsid wsp:val=&quot;00844602&quot;/&gt;&lt;wsp:rsid wsp:val=&quot;00846F22&quot;/&gt;&lt;wsp:rsid wsp:val=&quot;0085163B&quot;/&gt;&lt;wsp:rsid wsp:val=&quot;00855563&quot;/&gt;&lt;wsp:rsid wsp:val=&quot;00870E67&quot;/&gt;&lt;wsp:rsid wsp:val=&quot;008724F7&quot;/&gt;&lt;wsp:rsid wsp:val=&quot;0087520B&quot;/&gt;&lt;wsp:rsid wsp:val=&quot;00875226&quot;/&gt;&lt;wsp:rsid wsp:val=&quot;0087528A&quot;/&gt;&lt;wsp:rsid wsp:val=&quot;00877581&quot;/&gt;&lt;wsp:rsid wsp:val=&quot;00877DA3&quot;/&gt;&lt;wsp:rsid wsp:val=&quot;00884BB4&quot;/&gt;&lt;wsp:rsid wsp:val=&quot;00885378&quot;/&gt;&lt;wsp:rsid wsp:val=&quot;0089584C&quot;/&gt;&lt;wsp:rsid wsp:val=&quot;008A0844&quot;/&gt;&lt;wsp:rsid wsp:val=&quot;008A0AB3&quot;/&gt;&lt;wsp:rsid wsp:val=&quot;008A22D8&quot;/&gt;&lt;wsp:rsid wsp:val=&quot;008A32BB&quot;/&gt;&lt;wsp:rsid wsp:val=&quot;008A3F13&quot;/&gt;&lt;wsp:rsid wsp:val=&quot;008A5CE9&quot;/&gt;&lt;wsp:rsid wsp:val=&quot;008B157E&quot;/&gt;&lt;wsp:rsid wsp:val=&quot;008B4459&quot;/&gt;&lt;wsp:rsid wsp:val=&quot;008C296C&quot;/&gt;&lt;wsp:rsid wsp:val=&quot;008D00C7&quot;/&gt;&lt;wsp:rsid wsp:val=&quot;008D1A38&quot;/&gt;&lt;wsp:rsid wsp:val=&quot;008D4764&quot;/&gt;&lt;wsp:rsid wsp:val=&quot;008D786D&quot;/&gt;&lt;wsp:rsid wsp:val=&quot;008E5950&quot;/&gt;&lt;wsp:rsid wsp:val=&quot;008F3A1B&quot;/&gt;&lt;wsp:rsid wsp:val=&quot;008F6D79&quot;/&gt;&lt;wsp:rsid wsp:val=&quot;008F74B9&quot;/&gt;&lt;wsp:rsid wsp:val=&quot;00900BC9&quot;/&gt;&lt;wsp:rsid wsp:val=&quot;009015AC&quot;/&gt;&lt;wsp:rsid wsp:val=&quot;0090349E&quot;/&gt;&lt;wsp:rsid wsp:val=&quot;00907730&quot;/&gt;&lt;wsp:rsid wsp:val=&quot;00920F65&quot;/&gt;&lt;wsp:rsid wsp:val=&quot;0094034C&quot;/&gt;&lt;wsp:rsid wsp:val=&quot;009464FA&quot;/&gt;&lt;wsp:rsid wsp:val=&quot;00960749&quot;/&gt;&lt;wsp:rsid wsp:val=&quot;00960EED&quot;/&gt;&lt;wsp:rsid wsp:val=&quot;009613C1&quot;/&gt;&lt;wsp:rsid wsp:val=&quot;00963DAB&quot;/&gt;&lt;wsp:rsid wsp:val=&quot;009678DB&quot;/&gt;&lt;wsp:rsid wsp:val=&quot;009679EA&quot;/&gt;&lt;wsp:rsid wsp:val=&quot;009704EC&quot;/&gt;&lt;wsp:rsid wsp:val=&quot;009710E2&quot;/&gt;&lt;wsp:rsid wsp:val=&quot;0097644B&quot;/&gt;&lt;wsp:rsid wsp:val=&quot;00976746&quot;/&gt;&lt;wsp:rsid wsp:val=&quot;009820B6&quot;/&gt;&lt;wsp:rsid wsp:val=&quot;0098286A&quot;/&gt;&lt;wsp:rsid wsp:val=&quot;009918C1&quot;/&gt;&lt;wsp:rsid wsp:val=&quot;009974BD&quot;/&gt;&lt;wsp:rsid wsp:val=&quot;009A1B07&quot;/&gt;&lt;wsp:rsid wsp:val=&quot;009A46D0&quot;/&gt;&lt;wsp:rsid wsp:val=&quot;009A6757&quot;/&gt;&lt;wsp:rsid wsp:val=&quot;009A73C8&quot;/&gt;&lt;wsp:rsid wsp:val=&quot;009B4767&quot;/&gt;&lt;wsp:rsid wsp:val=&quot;009B72D0&quot;/&gt;&lt;wsp:rsid wsp:val=&quot;009C03D7&quot;/&gt;&lt;wsp:rsid wsp:val=&quot;009C1769&quot;/&gt;&lt;wsp:rsid wsp:val=&quot;009C2ED7&quot;/&gt;&lt;wsp:rsid wsp:val=&quot;009C6912&quot;/&gt;&lt;wsp:rsid wsp:val=&quot;009C72E6&quot;/&gt;&lt;wsp:rsid wsp:val=&quot;009D52B9&quot;/&gt;&lt;wsp:rsid wsp:val=&quot;009E475A&quot;/&gt;&lt;wsp:rsid wsp:val=&quot;009F042E&quot;/&gt;&lt;wsp:rsid wsp:val=&quot;009F51C0&quot;/&gt;&lt;wsp:rsid wsp:val=&quot;009F6297&quot;/&gt;&lt;wsp:rsid wsp:val=&quot;00A130AF&quot;/&gt;&lt;wsp:rsid wsp:val=&quot;00A2391C&quot;/&gt;&lt;wsp:rsid wsp:val=&quot;00A24503&quot;/&gt;&lt;wsp:rsid wsp:val=&quot;00A26D08&quot;/&gt;&lt;wsp:rsid wsp:val=&quot;00A34060&quot;/&gt;&lt;wsp:rsid wsp:val=&quot;00A364A7&quot;/&gt;&lt;wsp:rsid wsp:val=&quot;00A4002C&quot;/&gt;&lt;wsp:rsid wsp:val=&quot;00A40BC4&quot;/&gt;&lt;wsp:rsid wsp:val=&quot;00A440F4&quot;/&gt;&lt;wsp:rsid wsp:val=&quot;00A4542F&quot;/&gt;&lt;wsp:rsid wsp:val=&quot;00A4561C&quot;/&gt;&lt;wsp:rsid wsp:val=&quot;00A46231&quot;/&gt;&lt;wsp:rsid wsp:val=&quot;00A5446D&quot;/&gt;&lt;wsp:rsid wsp:val=&quot;00A54DA3&quot;/&gt;&lt;wsp:rsid wsp:val=&quot;00A55920&quot;/&gt;&lt;wsp:rsid wsp:val=&quot;00A562DA&quot;/&gt;&lt;wsp:rsid wsp:val=&quot;00A662AD&quot;/&gt;&lt;wsp:rsid wsp:val=&quot;00A709C7&quot;/&gt;&lt;wsp:rsid wsp:val=&quot;00A7109D&quot;/&gt;&lt;wsp:rsid wsp:val=&quot;00A716D4&quot;/&gt;&lt;wsp:rsid wsp:val=&quot;00A75BA6&quot;/&gt;&lt;wsp:rsid wsp:val=&quot;00A83FC3&quot;/&gt;&lt;wsp:rsid wsp:val=&quot;00A85A17&quot;/&gt;&lt;wsp:rsid wsp:val=&quot;00A9157A&quot;/&gt;&lt;wsp:rsid wsp:val=&quot;00A931DA&quot;/&gt;&lt;wsp:rsid wsp:val=&quot;00A93416&quot;/&gt;&lt;wsp:rsid wsp:val=&quot;00A94A23&quot;/&gt;&lt;wsp:rsid wsp:val=&quot;00A95457&quot;/&gt;&lt;wsp:rsid wsp:val=&quot;00AA2981&quot;/&gt;&lt;wsp:rsid wsp:val=&quot;00AA782C&quot;/&gt;&lt;wsp:rsid wsp:val=&quot;00AB30EA&quot;/&gt;&lt;wsp:rsid wsp:val=&quot;00AB42D6&quot;/&gt;&lt;wsp:rsid wsp:val=&quot;00AB4F9E&quot;/&gt;&lt;wsp:rsid wsp:val=&quot;00AB535F&quot;/&gt;&lt;wsp:rsid wsp:val=&quot;00AB5F05&quot;/&gt;&lt;wsp:rsid wsp:val=&quot;00AC3F8A&quot;/&gt;&lt;wsp:rsid wsp:val=&quot;00AD200C&quot;/&gt;&lt;wsp:rsid wsp:val=&quot;00AD5ACF&quot;/&gt;&lt;wsp:rsid wsp:val=&quot;00AE33CC&quot;/&gt;&lt;wsp:rsid wsp:val=&quot;00AE5B0F&quot;/&gt;&lt;wsp:rsid wsp:val=&quot;00AE6597&quot;/&gt;&lt;wsp:rsid wsp:val=&quot;00AE65A7&quot;/&gt;&lt;wsp:rsid wsp:val=&quot;00AF5CD9&quot;/&gt;&lt;wsp:rsid wsp:val=&quot;00B0077D&quot;/&gt;&lt;wsp:rsid wsp:val=&quot;00B03023&quot;/&gt;&lt;wsp:rsid wsp:val=&quot;00B0306B&quot;/&gt;&lt;wsp:rsid wsp:val=&quot;00B1376F&quot;/&gt;&lt;wsp:rsid wsp:val=&quot;00B14969&quot;/&gt;&lt;wsp:rsid wsp:val=&quot;00B16F38&quot;/&gt;&lt;wsp:rsid wsp:val=&quot;00B24FC0&quot;/&gt;&lt;wsp:rsid wsp:val=&quot;00B26ABB&quot;/&gt;&lt;wsp:rsid wsp:val=&quot;00B45174&quot;/&gt;&lt;wsp:rsid wsp:val=&quot;00B519E9&quot;/&gt;&lt;wsp:rsid wsp:val=&quot;00B542AB&quot;/&gt;&lt;wsp:rsid wsp:val=&quot;00B61B66&quot;/&gt;&lt;wsp:rsid wsp:val=&quot;00B62D82&quot;/&gt;&lt;wsp:rsid wsp:val=&quot;00B65D54&quot;/&gt;&lt;wsp:rsid wsp:val=&quot;00B6629F&quot;/&gt;&lt;wsp:rsid wsp:val=&quot;00B671B0&quot;/&gt;&lt;wsp:rsid wsp:val=&quot;00B7075D&quot;/&gt;&lt;wsp:rsid wsp:val=&quot;00B74BCD&quot;/&gt;&lt;wsp:rsid wsp:val=&quot;00B75ABB&quot;/&gt;&lt;wsp:rsid wsp:val=&quot;00B76E5A&quot;/&gt;&lt;wsp:rsid wsp:val=&quot;00B77CDE&quot;/&gt;&lt;wsp:rsid wsp:val=&quot;00B90AC5&quot;/&gt;&lt;wsp:rsid wsp:val=&quot;00B9114D&quot;/&gt;&lt;wsp:rsid wsp:val=&quot;00B91AAA&quot;/&gt;&lt;wsp:rsid wsp:val=&quot;00B92DCC&quot;/&gt;&lt;wsp:rsid wsp:val=&quot;00B93AAA&quot;/&gt;&lt;wsp:rsid wsp:val=&quot;00B93BB1&quot;/&gt;&lt;wsp:rsid wsp:val=&quot;00B95A77&quot;/&gt;&lt;wsp:rsid wsp:val=&quot;00BA6FEF&quot;/&gt;&lt;wsp:rsid wsp:val=&quot;00BA7FFE&quot;/&gt;&lt;wsp:rsid wsp:val=&quot;00BB6AF7&quot;/&gt;&lt;wsp:rsid wsp:val=&quot;00BC0BA9&quot;/&gt;&lt;wsp:rsid wsp:val=&quot;00BC4577&quot;/&gt;&lt;wsp:rsid wsp:val=&quot;00BC5B9E&quot;/&gt;&lt;wsp:rsid wsp:val=&quot;00BD3210&quot;/&gt;&lt;wsp:rsid wsp:val=&quot;00BD4B5A&quot;/&gt;&lt;wsp:rsid wsp:val=&quot;00BD70DB&quot;/&gt;&lt;wsp:rsid wsp:val=&quot;00BD7BE4&quot;/&gt;&lt;wsp:rsid wsp:val=&quot;00BE5205&quot;/&gt;&lt;wsp:rsid wsp:val=&quot;00BE64CA&quot;/&gt;&lt;wsp:rsid wsp:val=&quot;00BF0543&quot;/&gt;&lt;wsp:rsid wsp:val=&quot;00BF26DD&quot;/&gt;&lt;wsp:rsid wsp:val=&quot;00C00745&quot;/&gt;&lt;wsp:rsid wsp:val=&quot;00C04B7F&quot;/&gt;&lt;wsp:rsid wsp:val=&quot;00C06314&quot;/&gt;&lt;wsp:rsid wsp:val=&quot;00C12377&quot;/&gt;&lt;wsp:rsid wsp:val=&quot;00C14FB2&quot;/&gt;&lt;wsp:rsid wsp:val=&quot;00C15E4C&quot;/&gt;&lt;wsp:rsid wsp:val=&quot;00C17789&quot;/&gt;&lt;wsp:rsid wsp:val=&quot;00C21569&quot;/&gt;&lt;wsp:rsid wsp:val=&quot;00C2239A&quot;/&gt;&lt;wsp:rsid wsp:val=&quot;00C24675&quot;/&gt;&lt;wsp:rsid wsp:val=&quot;00C301C7&quot;/&gt;&lt;wsp:rsid wsp:val=&quot;00C309CC&quot;/&gt;&lt;wsp:rsid wsp:val=&quot;00C33058&quot;/&gt;&lt;wsp:rsid wsp:val=&quot;00C362A8&quot;/&gt;&lt;wsp:rsid wsp:val=&quot;00C43CA2&quot;/&gt;&lt;wsp:rsid wsp:val=&quot;00C54DDA&quot;/&gt;&lt;wsp:rsid wsp:val=&quot;00C578EA&quot;/&gt;&lt;wsp:rsid wsp:val=&quot;00C60F50&quot;/&gt;&lt;wsp:rsid wsp:val=&quot;00C635FD&quot;/&gt;&lt;wsp:rsid wsp:val=&quot;00C640FC&quot;/&gt;&lt;wsp:rsid wsp:val=&quot;00C64C20&quot;/&gt;&lt;wsp:rsid wsp:val=&quot;00C716DD&quot;/&gt;&lt;wsp:rsid wsp:val=&quot;00C71775&quot;/&gt;&lt;wsp:rsid wsp:val=&quot;00C76682&quot;/&gt;&lt;wsp:rsid wsp:val=&quot;00C76FD2&quot;/&gt;&lt;wsp:rsid wsp:val=&quot;00C8147F&quot;/&gt;&lt;wsp:rsid wsp:val=&quot;00C87239&quot;/&gt;&lt;wsp:rsid wsp:val=&quot;00C87F38&quot;/&gt;&lt;wsp:rsid wsp:val=&quot;00C97455&quot;/&gt;&lt;wsp:rsid wsp:val=&quot;00CA116C&quot;/&gt;&lt;wsp:rsid wsp:val=&quot;00CA1C97&quot;/&gt;&lt;wsp:rsid wsp:val=&quot;00CA3309&quot;/&gt;&lt;wsp:rsid wsp:val=&quot;00CA6DD0&quot;/&gt;&lt;wsp:rsid wsp:val=&quot;00CA7033&quot;/&gt;&lt;wsp:rsid wsp:val=&quot;00CB0427&quot;/&gt;&lt;wsp:rsid wsp:val=&quot;00CB33DD&quot;/&gt;&lt;wsp:rsid wsp:val=&quot;00CB6239&quot;/&gt;&lt;wsp:rsid wsp:val=&quot;00CC21E0&quot;/&gt;&lt;wsp:rsid wsp:val=&quot;00CC6AE2&quot;/&gt;&lt;wsp:rsid wsp:val=&quot;00CE2C1D&quot;/&gt;&lt;wsp:rsid wsp:val=&quot;00CE382C&quot;/&gt;&lt;wsp:rsid wsp:val=&quot;00CE5092&quot;/&gt;&lt;wsp:rsid wsp:val=&quot;00CE584A&quot;/&gt;&lt;wsp:rsid wsp:val=&quot;00CE643A&quot;/&gt;&lt;wsp:rsid wsp:val=&quot;00CF11C2&quot;/&gt;&lt;wsp:rsid wsp:val=&quot;00CF2E37&quot;/&gt;&lt;wsp:rsid wsp:val=&quot;00CF33F8&quot;/&gt;&lt;wsp:rsid wsp:val=&quot;00CF6A97&quot;/&gt;&lt;wsp:rsid wsp:val=&quot;00CF7B4F&quot;/&gt;&lt;wsp:rsid wsp:val=&quot;00D0536D&quot;/&gt;&lt;wsp:rsid wsp:val=&quot;00D100F1&quot;/&gt;&lt;wsp:rsid wsp:val=&quot;00D11267&quot;/&gt;&lt;wsp:rsid wsp:val=&quot;00D1371C&quot;/&gt;&lt;wsp:rsid wsp:val=&quot;00D13E63&quot;/&gt;&lt;wsp:rsid wsp:val=&quot;00D177BA&quot;/&gt;&lt;wsp:rsid wsp:val=&quot;00D2535B&quot;/&gt;&lt;wsp:rsid wsp:val=&quot;00D30318&quot;/&gt;&lt;wsp:rsid wsp:val=&quot;00D32944&quot;/&gt;&lt;wsp:rsid wsp:val=&quot;00D36D10&quot;/&gt;&lt;wsp:rsid wsp:val=&quot;00D37581&quot;/&gt;&lt;wsp:rsid wsp:val=&quot;00D403FD&quot;/&gt;&lt;wsp:rsid wsp:val=&quot;00D471D3&quot;/&gt;&lt;wsp:rsid wsp:val=&quot;00D51800&quot;/&gt;&lt;wsp:rsid wsp:val=&quot;00D5274D&quot;/&gt;&lt;wsp:rsid wsp:val=&quot;00D52761&quot;/&gt;&lt;wsp:rsid wsp:val=&quot;00D538FE&quot;/&gt;&lt;wsp:rsid wsp:val=&quot;00D66FBB&quot;/&gt;&lt;wsp:rsid wsp:val=&quot;00D72B3A&quot;/&gt;&lt;wsp:rsid wsp:val=&quot;00D80917&quot;/&gt;&lt;wsp:rsid wsp:val=&quot;00D80F40&quot;/&gt;&lt;wsp:rsid wsp:val=&quot;00D843F3&quot;/&gt;&lt;wsp:rsid wsp:val=&quot;00D87245&quot;/&gt;&lt;wsp:rsid wsp:val=&quot;00D92CBF&quot;/&gt;&lt;wsp:rsid wsp:val=&quot;00D95D1E&quot;/&gt;&lt;wsp:rsid wsp:val=&quot;00DA06AA&quot;/&gt;&lt;wsp:rsid wsp:val=&quot;00DA19A8&quot;/&gt;&lt;wsp:rsid wsp:val=&quot;00DA50A3&quot;/&gt;&lt;wsp:rsid wsp:val=&quot;00DA5394&quot;/&gt;&lt;wsp:rsid wsp:val=&quot;00DA5B2F&quot;/&gt;&lt;wsp:rsid wsp:val=&quot;00DB4CB9&quot;/&gt;&lt;wsp:rsid wsp:val=&quot;00DB6791&quot;/&gt;&lt;wsp:rsid wsp:val=&quot;00DC1D7F&quot;/&gt;&lt;wsp:rsid wsp:val=&quot;00DC2FDE&quot;/&gt;&lt;wsp:rsid wsp:val=&quot;00DC7D11&quot;/&gt;&lt;wsp:rsid wsp:val=&quot;00DD3A4E&quot;/&gt;&lt;wsp:rsid wsp:val=&quot;00DD3E14&quot;/&gt;&lt;wsp:rsid wsp:val=&quot;00DD7AC1&quot;/&gt;&lt;wsp:rsid wsp:val=&quot;00DE771F&quot;/&gt;&lt;wsp:rsid wsp:val=&quot;00DE79D3&quot;/&gt;&lt;wsp:rsid wsp:val=&quot;00DF7453&quot;/&gt;&lt;wsp:rsid wsp:val=&quot;00E0185B&quot;/&gt;&lt;wsp:rsid wsp:val=&quot;00E1332B&quot;/&gt;&lt;wsp:rsid wsp:val=&quot;00E22D42&quot;/&gt;&lt;wsp:rsid wsp:val=&quot;00E2533D&quot;/&gt;&lt;wsp:rsid wsp:val=&quot;00E265C3&quot;/&gt;&lt;wsp:rsid wsp:val=&quot;00E36BD2&quot;/&gt;&lt;wsp:rsid wsp:val=&quot;00E52633&quot;/&gt;&lt;wsp:rsid wsp:val=&quot;00E56DC4&quot;/&gt;&lt;wsp:rsid wsp:val=&quot;00E628B8&quot;/&gt;&lt;wsp:rsid wsp:val=&quot;00E630F0&quot;/&gt;&lt;wsp:rsid wsp:val=&quot;00E63AB6&quot;/&gt;&lt;wsp:rsid wsp:val=&quot;00E66749&quot;/&gt;&lt;wsp:rsid wsp:val=&quot;00E67C81&quot;/&gt;&lt;wsp:rsid wsp:val=&quot;00E712C9&quot;/&gt;&lt;wsp:rsid wsp:val=&quot;00E72A4E&quot;/&gt;&lt;wsp:rsid wsp:val=&quot;00E75ADD&quot;/&gt;&lt;wsp:rsid wsp:val=&quot;00E83827&quot;/&gt;&lt;wsp:rsid wsp:val=&quot;00E8412B&quot;/&gt;&lt;wsp:rsid wsp:val=&quot;00E91CC4&quot;/&gt;&lt;wsp:rsid wsp:val=&quot;00E92995&quot;/&gt;&lt;wsp:rsid wsp:val=&quot;00E94C00&quot;/&gt;&lt;wsp:rsid wsp:val=&quot;00E9504B&quot;/&gt;&lt;wsp:rsid wsp:val=&quot;00E962D2&quot;/&gt;&lt;wsp:rsid wsp:val=&quot;00E97202&quot;/&gt;&lt;wsp:rsid wsp:val=&quot;00EB2F09&quot;/&gt;&lt;wsp:rsid wsp:val=&quot;00EB34BF&quot;/&gt;&lt;wsp:rsid wsp:val=&quot;00EB5C3B&quot;/&gt;&lt;wsp:rsid wsp:val=&quot;00ED561B&quot;/&gt;&lt;wsp:rsid wsp:val=&quot;00ED6DB9&quot;/&gt;&lt;wsp:rsid wsp:val=&quot;00EE37FF&quot;/&gt;&lt;wsp:rsid wsp:val=&quot;00EE5074&quot;/&gt;&lt;wsp:rsid wsp:val=&quot;00EE52DA&quot;/&gt;&lt;wsp:rsid wsp:val=&quot;00EF65F9&quot;/&gt;&lt;wsp:rsid wsp:val=&quot;00F01619&quot;/&gt;&lt;wsp:rsid wsp:val=&quot;00F02900&quot;/&gt;&lt;wsp:rsid wsp:val=&quot;00F06E52&quot;/&gt;&lt;wsp:rsid wsp:val=&quot;00F10F4B&quot;/&gt;&lt;wsp:rsid wsp:val=&quot;00F128F1&quot;/&gt;&lt;wsp:rsid wsp:val=&quot;00F179F2&quot;/&gt;&lt;wsp:rsid wsp:val=&quot;00F208E0&quot;/&gt;&lt;wsp:rsid wsp:val=&quot;00F21BE6&quot;/&gt;&lt;wsp:rsid wsp:val=&quot;00F22E81&quot;/&gt;&lt;wsp:rsid wsp:val=&quot;00F3004D&quot;/&gt;&lt;wsp:rsid wsp:val=&quot;00F303FE&quot;/&gt;&lt;wsp:rsid wsp:val=&quot;00F30E2A&quot;/&gt;&lt;wsp:rsid wsp:val=&quot;00F3150B&quot;/&gt;&lt;wsp:rsid wsp:val=&quot;00F34DC9&quot;/&gt;&lt;wsp:rsid wsp:val=&quot;00F37424&quot;/&gt;&lt;wsp:rsid wsp:val=&quot;00F54DC3&quot;/&gt;&lt;wsp:rsid wsp:val=&quot;00F62662&quot;/&gt;&lt;wsp:rsid wsp:val=&quot;00F657E1&quot;/&gt;&lt;wsp:rsid wsp:val=&quot;00F72FB0&quot;/&gt;&lt;wsp:rsid wsp:val=&quot;00F737CF&quot;/&gt;&lt;wsp:rsid wsp:val=&quot;00F80A2B&quot;/&gt;&lt;wsp:rsid wsp:val=&quot;00F831BF&quot;/&gt;&lt;wsp:rsid wsp:val=&quot;00F8715B&quot;/&gt;&lt;wsp:rsid wsp:val=&quot;00F9449E&quot;/&gt;&lt;wsp:rsid wsp:val=&quot;00F96294&quot;/&gt;&lt;wsp:rsid wsp:val=&quot;00F96619&quot;/&gt;&lt;wsp:rsid wsp:val=&quot;00F9702B&quot;/&gt;&lt;wsp:rsid wsp:val=&quot;00FA04F7&quot;/&gt;&lt;wsp:rsid wsp:val=&quot;00FA16A1&quot;/&gt;&lt;wsp:rsid wsp:val=&quot;00FB1681&quot;/&gt;&lt;wsp:rsid wsp:val=&quot;00FB1A86&quot;/&gt;&lt;wsp:rsid wsp:val=&quot;00FC0062&quot;/&gt;&lt;wsp:rsid wsp:val=&quot;00FC22D3&quot;/&gt;&lt;wsp:rsid wsp:val=&quot;00FC3C5D&quot;/&gt;&lt;wsp:rsid wsp:val=&quot;00FC71E7&quot;/&gt;&lt;wsp:rsid wsp:val=&quot;00FC7512&quot;/&gt;&lt;wsp:rsid wsp:val=&quot;00FD13AC&quot;/&gt;&lt;wsp:rsid wsp:val=&quot;00FD290C&quot;/&gt;&lt;wsp:rsid wsp:val=&quot;00FD4C1F&quot;/&gt;&lt;wsp:rsid wsp:val=&quot;00FE3577&quot;/&gt;&lt;wsp:rsid wsp:val=&quot;00FE3E10&quot;/&gt;&lt;wsp:rsid wsp:val=&quot;00FE4564&quot;/&gt;&lt;wsp:rsid wsp:val=&quot;00FE5C7B&quot;/&gt;&lt;wsp:rsid wsp:val=&quot;00FF0477&quot;/&gt;&lt;wsp:rsid wsp:val=&quot;00FF267C&quot;/&gt;&lt;wsp:rsid wsp:val=&quot;00FF7E37&quot;/&gt;&lt;/wsp:rsids&gt;&lt;/w:docPr&gt;&lt;w:body&gt;&lt;wx:sect&gt;&lt;w:p wsp:rsidR=&quot;00000000&quot; wsp:rsidRDefault=&quot;00293D9C&quot; wsp:rsidP=&quot;00293D9C&quot;&gt;&lt;m:oMathPara&gt;&lt;m:oMath&gt;&lt;m:r&gt;&lt;w:rPr&gt;&lt;w:rFonts w:ascii=&quot;Cambria Math&quot; w:h-ansi=&quot;Cambria Math&quot;/&gt;&lt;wx:font wx:val=&quot;Cambria Math&quot;/&gt;&lt;w:i/&gt;&lt;w:sz w:val=&quot;16&quot;/&gt;&lt;w:sz-cs w:val=&quot;16&quot;/&gt;&lt;w:lang w:val=&quot;PT-BR&quot;/&gt;&lt;/w:rPr&gt;&lt;m:t&gt;?àü&lt;/m:t&gt;&lt;/m:r&gt;&lt;/m:oMath&gt;&lt;/m:oMathPara&gt;&lt;/w:p&gt;&lt;w:sectPr wsp:rsidR=&quot;00000000&quot;&gt;&lt;w:pgSz w:w=&quot;12240&quot; w:h=&quot;15840&quot;/&gt;&lt;w:pgMar w:top=&quot;14CaCaCaCa17&quot; w:right=&quot;1701&quot; w:bottom=&quot;1417&quot; w:left=&quot;1701&quot; w:header=&quot;720&quot; w:footer=&quot;720&quot; w:gutter=&quot;0&quot;/&gt;&lt;w:cols w:space=&quot;720&quot;/&gt;&lt;/w:sectPr&gt;&lt;/wx:sect&gt;&lt;/w:body&gt;&lt;/w:wordDocument&gt;">
                  <v:imagedata r:id="rId15" o:title="" chromakey="white"/>
                </v:shape>
              </w:pict>
            </w:r>
            <w:r w:rsidRPr="00E34792">
              <w:rPr>
                <w:rFonts w:ascii="Book Antiqua" w:hAnsi="Book Antiqua"/>
                <w:b/>
                <w:sz w:val="24"/>
                <w:szCs w:val="24"/>
                <w:lang w:val="en-US"/>
              </w:rPr>
              <w:instrText xml:space="preserve"> </w:instrText>
            </w:r>
            <w:r w:rsidRPr="00E34792">
              <w:rPr>
                <w:rFonts w:ascii="Book Antiqua" w:hAnsi="Book Antiqua"/>
                <w:b/>
                <w:sz w:val="24"/>
                <w:szCs w:val="24"/>
                <w:lang w:val="en-US"/>
              </w:rPr>
              <w:fldChar w:fldCharType="separate"/>
            </w:r>
            <w:r w:rsidR="00093B09">
              <w:rPr>
                <w:rFonts w:ascii="Book Antiqua" w:hAnsi="Book Antiqua"/>
                <w:position w:val="-6"/>
                <w:sz w:val="24"/>
                <w:szCs w:val="24"/>
              </w:rPr>
              <w:pict w14:anchorId="4D5CA9A1">
                <v:shape id="_x0000_i1028" type="#_x0000_t75" style="width:5.7pt;height:10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9000A&quot;/&gt;&lt;wsp:rsid wsp:val=&quot;00006043&quot;/&gt;&lt;wsp:rsid wsp:val=&quot;0000667E&quot;/&gt;&lt;wsp:rsid wsp:val=&quot;000066F2&quot;/&gt;&lt;wsp:rsid wsp:val=&quot;00006F58&quot;/&gt;&lt;wsp:rsid wsp:val=&quot;00012181&quot;/&gt;&lt;wsp:rsid wsp:val=&quot;00012429&quot;/&gt;&lt;wsp:rsid wsp:val=&quot;00014753&quot;/&gt;&lt;wsp:rsid wsp:val=&quot;00015B1A&quot;/&gt;&lt;wsp:rsid wsp:val=&quot;00017EA3&quot;/&gt;&lt;wsp:rsid wsp:val=&quot;0002284E&quot;/&gt;&lt;wsp:rsid wsp:val=&quot;00026DD7&quot;/&gt;&lt;wsp:rsid wsp:val=&quot;00033C01&quot;/&gt;&lt;wsp:rsid wsp:val=&quot;00042377&quot;/&gt;&lt;wsp:rsid wsp:val=&quot;00052D93&quot;/&gt;&lt;wsp:rsid wsp:val=&quot;00053200&quot;/&gt;&lt;wsp:rsid wsp:val=&quot;0006089F&quot;/&gt;&lt;wsp:rsid wsp:val=&quot;00064B4C&quot;/&gt;&lt;wsp:rsid wsp:val=&quot;000668D3&quot;/&gt;&lt;wsp:rsid wsp:val=&quot;00071015&quot;/&gt;&lt;wsp:rsid wsp:val=&quot;0007524D&quot;/&gt;&lt;wsp:rsid wsp:val=&quot;00082B5B&quot;/&gt;&lt;wsp:rsid wsp:val=&quot;00082D31&quot;/&gt;&lt;wsp:rsid wsp:val=&quot;00087459&quot;/&gt;&lt;wsp:rsid wsp:val=&quot;00096F8F&quot;/&gt;&lt;wsp:rsid wsp:val=&quot;00097B4A&quot;/&gt;&lt;wsp:rsid wsp:val=&quot;000A1DE5&quot;/&gt;&lt;wsp:rsid wsp:val=&quot;000A557B&quot;/&gt;&lt;wsp:rsid wsp:val=&quot;000A760E&quot;/&gt;&lt;wsp:rsid wsp:val=&quot;000A776E&quot;/&gt;&lt;wsp:rsid wsp:val=&quot;000B435E&quot;/&gt;&lt;wsp:rsid wsp:val=&quot;000B4EE0&quot;/&gt;&lt;wsp:rsid wsp:val=&quot;000B7CF9&quot;/&gt;&lt;wsp:rsid wsp:val=&quot;000C1AF3&quot;/&gt;&lt;wsp:rsid wsp:val=&quot;000C5454&quot;/&gt;&lt;wsp:rsid wsp:val=&quot;000D189A&quot;/&gt;&lt;wsp:rsid wsp:val=&quot;000D5C24&quot;/&gt;&lt;wsp:rsid wsp:val=&quot;000E06FD&quot;/&gt;&lt;wsp:rsid wsp:val=&quot;000E2A3E&quot;/&gt;&lt;wsp:rsid wsp:val=&quot;000E7602&quot;/&gt;&lt;wsp:rsid wsp:val=&quot;000E778F&quot;/&gt;&lt;wsp:rsid wsp:val=&quot;000F38D9&quot;/&gt;&lt;wsp:rsid wsp:val=&quot;000F3FB4&quot;/&gt;&lt;wsp:rsid wsp:val=&quot;00100097&quot;/&gt;&lt;wsp:rsid wsp:val=&quot;001055EB&quot;/&gt;&lt;wsp:rsid wsp:val=&quot;00106810&quot;/&gt;&lt;wsp:rsid wsp:val=&quot;001073EA&quot;/&gt;&lt;wsp:rsid wsp:val=&quot;001106A7&quot;/&gt;&lt;wsp:rsid wsp:val=&quot;00111183&quot;/&gt;&lt;wsp:rsid wsp:val=&quot;00116126&quot;/&gt;&lt;wsp:rsid wsp:val=&quot;00117A76&quot;/&gt;&lt;wsp:rsid wsp:val=&quot;00117D28&quot;/&gt;&lt;wsp:rsid wsp:val=&quot;00120E72&quot;/&gt;&lt;wsp:rsid wsp:val=&quot;00122399&quot;/&gt;&lt;wsp:rsid wsp:val=&quot;0012333D&quot;/&gt;&lt;wsp:rsid wsp:val=&quot;00125712&quot;/&gt;&lt;wsp:rsid wsp:val=&quot;00125876&quot;/&gt;&lt;wsp:rsid wsp:val=&quot;001309B3&quot;/&gt;&lt;wsp:rsid wsp:val=&quot;00132388&quot;/&gt;&lt;wsp:rsid wsp:val=&quot;00133C81&quot;/&gt;&lt;wsp:rsid wsp:val=&quot;001340B5&quot;/&gt;&lt;wsp:rsid wsp:val=&quot;00142EC9&quot;/&gt;&lt;wsp:rsid wsp:val=&quot;0014620D&quot;/&gt;&lt;wsp:rsid wsp:val=&quot;00146FEF&quot;/&gt;&lt;wsp:rsid wsp:val=&quot;00153391&quot;/&gt;&lt;wsp:rsid wsp:val=&quot;00154322&quot;/&gt;&lt;wsp:rsid wsp:val=&quot;0015544A&quot;/&gt;&lt;wsp:rsid wsp:val=&quot;00155689&quot;/&gt;&lt;wsp:rsid wsp:val=&quot;00163FFB&quot;/&gt;&lt;wsp:rsid wsp:val=&quot;0016495B&quot;/&gt;&lt;wsp:rsid wsp:val=&quot;001651A2&quot;/&gt;&lt;wsp:rsid wsp:val=&quot;00167F9C&quot;/&gt;&lt;wsp:rsid wsp:val=&quot;001749DA&quot;/&gt;&lt;wsp:rsid wsp:val=&quot;00175EB0&quot;/&gt;&lt;wsp:rsid wsp:val=&quot;00177BCA&quot;/&gt;&lt;wsp:rsid wsp:val=&quot;00183A16&quot;/&gt;&lt;wsp:rsid wsp:val=&quot;001853C8&quot;/&gt;&lt;wsp:rsid wsp:val=&quot;0019000A&quot;/&gt;&lt;wsp:rsid wsp:val=&quot;00190E34&quot;/&gt;&lt;wsp:rsid wsp:val=&quot;0019565E&quot;/&gt;&lt;wsp:rsid wsp:val=&quot;001A3A1B&quot;/&gt;&lt;wsp:rsid wsp:val=&quot;001A5244&quot;/&gt;&lt;wsp:rsid wsp:val=&quot;001A6367&quot;/&gt;&lt;wsp:rsid wsp:val=&quot;001A660A&quot;/&gt;&lt;wsp:rsid wsp:val=&quot;001B19C8&quot;/&gt;&lt;wsp:rsid wsp:val=&quot;001C5406&quot;/&gt;&lt;wsp:rsid wsp:val=&quot;001C79D5&quot;/&gt;&lt;wsp:rsid wsp:val=&quot;001C7B1D&quot;/&gt;&lt;wsp:rsid wsp:val=&quot;001D302A&quot;/&gt;&lt;wsp:rsid wsp:val=&quot;001D4EFD&quot;/&gt;&lt;wsp:rsid wsp:val=&quot;001D574D&quot;/&gt;&lt;wsp:rsid wsp:val=&quot;001D731D&quot;/&gt;&lt;wsp:rsid wsp:val=&quot;001F1334&quot;/&gt;&lt;wsp:rsid wsp:val=&quot;001F2503&quot;/&gt;&lt;wsp:rsid wsp:val=&quot;001F28F0&quot;/&gt;&lt;wsp:rsid wsp:val=&quot;001F33D1&quot;/&gt;&lt;wsp:rsid wsp:val=&quot;00200253&quot;/&gt;&lt;wsp:rsid wsp:val=&quot;0020129D&quot;/&gt;&lt;wsp:rsid wsp:val=&quot;00204772&quot;/&gt;&lt;wsp:rsid wsp:val=&quot;00205A10&quot;/&gt;&lt;wsp:rsid wsp:val=&quot;00206D34&quot;/&gt;&lt;wsp:rsid wsp:val=&quot;00210893&quot;/&gt;&lt;wsp:rsid wsp:val=&quot;00210E97&quot;/&gt;&lt;wsp:rsid wsp:val=&quot;0021430F&quot;/&gt;&lt;wsp:rsid wsp:val=&quot;00223101&quot;/&gt;&lt;wsp:rsid wsp:val=&quot;002231FE&quot;/&gt;&lt;wsp:rsid wsp:val=&quot;0022387C&quot;/&gt;&lt;wsp:rsid wsp:val=&quot;002300EB&quot;/&gt;&lt;wsp:rsid wsp:val=&quot;00230C0D&quot;/&gt;&lt;wsp:rsid wsp:val=&quot;00231EAC&quot;/&gt;&lt;wsp:rsid wsp:val=&quot;0023675E&quot;/&gt;&lt;wsp:rsid wsp:val=&quot;00242A44&quot;/&gt;&lt;wsp:rsid wsp:val=&quot;0025663D&quot;/&gt;&lt;wsp:rsid wsp:val=&quot;00257760&quot;/&gt;&lt;wsp:rsid wsp:val=&quot;0026101A&quot;/&gt;&lt;wsp:rsid wsp:val=&quot;0026437D&quot;/&gt;&lt;wsp:rsid wsp:val=&quot;00264D24&quot;/&gt;&lt;wsp:rsid wsp:val=&quot;00271244&quot;/&gt;&lt;wsp:rsid wsp:val=&quot;0027190C&quot;/&gt;&lt;wsp:rsid wsp:val=&quot;002758E0&quot;/&gt;&lt;wsp:rsid wsp:val=&quot;0028249F&quot;/&gt;&lt;wsp:rsid wsp:val=&quot;00284C14&quot;/&gt;&lt;wsp:rsid wsp:val=&quot;0028617C&quot;/&gt;&lt;wsp:rsid wsp:val=&quot;00291332&quot;/&gt;&lt;wsp:rsid wsp:val=&quot;00293D9C&quot;/&gt;&lt;wsp:rsid wsp:val=&quot;002A1068&quot;/&gt;&lt;wsp:rsid wsp:val=&quot;002A2FAC&quot;/&gt;&lt;wsp:rsid wsp:val=&quot;002A5E2C&quot;/&gt;&lt;wsp:rsid wsp:val=&quot;002B33CB&quot;/&gt;&lt;wsp:rsid wsp:val=&quot;002B6E86&quot;/&gt;&lt;wsp:rsid wsp:val=&quot;002C05E2&quot;/&gt;&lt;wsp:rsid wsp:val=&quot;002C0839&quot;/&gt;&lt;wsp:rsid wsp:val=&quot;002C3C25&quot;/&gt;&lt;wsp:rsid wsp:val=&quot;002F128C&quot;/&gt;&lt;wsp:rsid wsp:val=&quot;002F60A4&quot;/&gt;&lt;wsp:rsid wsp:val=&quot;00300319&quot;/&gt;&lt;wsp:rsid wsp:val=&quot;003050A2&quot;/&gt;&lt;wsp:rsid wsp:val=&quot;00305744&quot;/&gt;&lt;wsp:rsid wsp:val=&quot;00305FA5&quot;/&gt;&lt;wsp:rsid wsp:val=&quot;00316BDB&quot;/&gt;&lt;wsp:rsid wsp:val=&quot;0032251B&quot;/&gt;&lt;wsp:rsid wsp:val=&quot;0032365C&quot;/&gt;&lt;wsp:rsid wsp:val=&quot;0033524B&quot;/&gt;&lt;wsp:rsid wsp:val=&quot;00343162&quot;/&gt;&lt;wsp:rsid wsp:val=&quot;003454CA&quot;/&gt;&lt;wsp:rsid wsp:val=&quot;003475A1&quot;/&gt;&lt;wsp:rsid wsp:val=&quot;00352A8E&quot;/&gt;&lt;wsp:rsid wsp:val=&quot;00353D86&quot;/&gt;&lt;wsp:rsid wsp:val=&quot;00357652&quot;/&gt;&lt;wsp:rsid wsp:val=&quot;00362BD0&quot;/&gt;&lt;wsp:rsid wsp:val=&quot;00364E14&quot;/&gt;&lt;wsp:rsid wsp:val=&quot;003669C5&quot;/&gt;&lt;wsp:rsid wsp:val=&quot;0037625E&quot;/&gt;&lt;wsp:rsid wsp:val=&quot;003767BD&quot;/&gt;&lt;wsp:rsid wsp:val=&quot;0038092F&quot;/&gt;&lt;wsp:rsid wsp:val=&quot;00392408&quot;/&gt;&lt;wsp:rsid wsp:val=&quot;003B03C3&quot;/&gt;&lt;wsp:rsid wsp:val=&quot;003B34C5&quot;/&gt;&lt;wsp:rsid wsp:val=&quot;003B5F84&quot;/&gt;&lt;wsp:rsid wsp:val=&quot;003C2890&quot;/&gt;&lt;wsp:rsid wsp:val=&quot;003C35F0&quot;/&gt;&lt;wsp:rsid wsp:val=&quot;003D499C&quot;/&gt;&lt;wsp:rsid wsp:val=&quot;003E3EE7&quot;/&gt;&lt;wsp:rsid wsp:val=&quot;003E79F3&quot;/&gt;&lt;wsp:rsid wsp:val=&quot;003F0826&quot;/&gt;&lt;wsp:rsid wsp:val=&quot;003F29F4&quot;/&gt;&lt;wsp:rsid wsp:val=&quot;003F5B65&quot;/&gt;&lt;wsp:rsid wsp:val=&quot;0040313E&quot;/&gt;&lt;wsp:rsid wsp:val=&quot;004033DB&quot;/&gt;&lt;wsp:rsid wsp:val=&quot;00403D68&quot;/&gt;&lt;wsp:rsid wsp:val=&quot;0041293C&quot;/&gt;&lt;wsp:rsid wsp:val=&quot;00412B1B&quot;/&gt;&lt;wsp:rsid wsp:val=&quot;004225C1&quot;/&gt;&lt;wsp:rsid wsp:val=&quot;0042374E&quot;/&gt;&lt;wsp:rsid wsp:val=&quot;004250C7&quot;/&gt;&lt;wsp:rsid wsp:val=&quot;00425D10&quot;/&gt;&lt;wsp:rsid wsp:val=&quot;00435666&quot;/&gt;&lt;wsp:rsid wsp:val=&quot;004426B6&quot;/&gt;&lt;wsp:rsid wsp:val=&quot;00443DB7&quot;/&gt;&lt;wsp:rsid wsp:val=&quot;004440AF&quot;/&gt;&lt;wsp:rsid wsp:val=&quot;00444287&quot;/&gt;&lt;wsp:rsid wsp:val=&quot;00450B9C&quot;/&gt;&lt;wsp:rsid wsp:val=&quot;00455C14&quot;/&gt;&lt;wsp:rsid wsp:val=&quot;00461B8F&quot;/&gt;&lt;wsp:rsid wsp:val=&quot;004630F8&quot;/&gt;&lt;wsp:rsid wsp:val=&quot;00464FB7&quot;/&gt;&lt;wsp:rsid wsp:val=&quot;00465A59&quot;/&gt;&lt;wsp:rsid wsp:val=&quot;00467F50&quot;/&gt;&lt;wsp:rsid wsp:val=&quot;00472602&quot;/&gt;&lt;wsp:rsid wsp:val=&quot;00473723&quot;/&gt;&lt;wsp:rsid wsp:val=&quot;00474BA7&quot;/&gt;&lt;wsp:rsid wsp:val=&quot;00475BBD&quot;/&gt;&lt;wsp:rsid wsp:val=&quot;0048003D&quot;/&gt;&lt;wsp:rsid wsp:val=&quot;0048097C&quot;/&gt;&lt;wsp:rsid wsp:val=&quot;00481AC4&quot;/&gt;&lt;wsp:rsid wsp:val=&quot;004930EA&quot;/&gt;&lt;wsp:rsid wsp:val=&quot;004954EC&quot;/&gt;&lt;wsp:rsid wsp:val=&quot;00497A2E&quot;/&gt;&lt;wsp:rsid wsp:val=&quot;004A2145&quot;/&gt;&lt;wsp:rsid wsp:val=&quot;004A2179&quot;/&gt;&lt;wsp:rsid wsp:val=&quot;004A39DA&quot;/&gt;&lt;wsp:rsid wsp:val=&quot;004A7965&quot;/&gt;&lt;wsp:rsid wsp:val=&quot;004B09BE&quot;/&gt;&lt;wsp:rsid wsp:val=&quot;004B615C&quot;/&gt;&lt;wsp:rsid wsp:val=&quot;004C0E6F&quot;/&gt;&lt;wsp:rsid wsp:val=&quot;004C186B&quot;/&gt;&lt;wsp:rsid wsp:val=&quot;004C3A0A&quot;/&gt;&lt;wsp:rsid wsp:val=&quot;004C3AE9&quot;/&gt;&lt;wsp:rsid wsp:val=&quot;004D431D&quot;/&gt;&lt;wsp:rsid wsp:val=&quot;004F10A7&quot;/&gt;&lt;wsp:rsid wsp:val=&quot;004F13F2&quot;/&gt;&lt;wsp:rsid wsp:val=&quot;004F37AC&quot;/&gt;&lt;wsp:rsid wsp:val=&quot;004F5F39&quot;/&gt;&lt;wsp:rsid wsp:val=&quot;004F720C&quot;/&gt;&lt;wsp:rsid wsp:val=&quot;004F7FB2&quot;/&gt;&lt;wsp:rsid wsp:val=&quot;00500A41&quot;/&gt;&lt;wsp:rsid wsp:val=&quot;00500FBF&quot;/&gt;&lt;wsp:rsid wsp:val=&quot;005034DC&quot;/&gt;&lt;wsp:rsid wsp:val=&quot;005215B0&quot;/&gt;&lt;wsp:rsid wsp:val=&quot;005256F7&quot;/&gt;&lt;wsp:rsid wsp:val=&quot;00526F62&quot;/&gt;&lt;wsp:rsid wsp:val=&quot;00532169&quot;/&gt;&lt;wsp:rsid wsp:val=&quot;00541A05&quot;/&gt;&lt;wsp:rsid wsp:val=&quot;00552D33&quot;/&gt;&lt;wsp:rsid wsp:val=&quot;00561018&quot;/&gt;&lt;wsp:rsid wsp:val=&quot;00561CEC&quot;/&gt;&lt;wsp:rsid wsp:val=&quot;005631D0&quot;/&gt;&lt;wsp:rsid wsp:val=&quot;00570A7B&quot;/&gt;&lt;wsp:rsid wsp:val=&quot;00571B9F&quot;/&gt;&lt;wsp:rsid wsp:val=&quot;005730D5&quot;/&gt;&lt;wsp:rsid wsp:val=&quot;00574391&quot;/&gt;&lt;wsp:rsid wsp:val=&quot;00580213&quot;/&gt;&lt;wsp:rsid wsp:val=&quot;0058124A&quot;/&gt;&lt;wsp:rsid wsp:val=&quot;00581693&quot;/&gt;&lt;wsp:rsid wsp:val=&quot;00591F4A&quot;/&gt;&lt;wsp:rsid wsp:val=&quot;00593A10&quot;/&gt;&lt;wsp:rsid wsp:val=&quot;00594A59&quot;/&gt;&lt;wsp:rsid wsp:val=&quot;0059525D&quot;/&gt;&lt;wsp:rsid wsp:val=&quot;005A76EB&quot;/&gt;&lt;wsp:rsid wsp:val=&quot;005B0F13&quot;/&gt;&lt;wsp:rsid wsp:val=&quot;005B479B&quot;/&gt;&lt;wsp:rsid wsp:val=&quot;005B64CF&quot;/&gt;&lt;wsp:rsid wsp:val=&quot;005C610D&quot;/&gt;&lt;wsp:rsid wsp:val=&quot;005D2233&quot;/&gt;&lt;wsp:rsid wsp:val=&quot;005D6A8D&quot;/&gt;&lt;wsp:rsid wsp:val=&quot;005E2FDF&quot;/&gt;&lt;wsp:rsid wsp:val=&quot;005E34A5&quot;/&gt;&lt;wsp:rsid wsp:val=&quot;005E4893&quot;/&gt;&lt;wsp:rsid wsp:val=&quot;005E76B2&quot;/&gt;&lt;wsp:rsid wsp:val=&quot;005F6E6D&quot;/&gt;&lt;wsp:rsid wsp:val=&quot;00621EEE&quot;/&gt;&lt;wsp:rsid wsp:val=&quot;00623256&quot;/&gt;&lt;wsp:rsid wsp:val=&quot;006235FF&quot;/&gt;&lt;wsp:rsid wsp:val=&quot;00634405&quot;/&gt;&lt;wsp:rsid wsp:val=&quot;0063466E&quot;/&gt;&lt;wsp:rsid wsp:val=&quot;00641BCF&quot;/&gt;&lt;wsp:rsid wsp:val=&quot;00643C01&quot;/&gt;&lt;wsp:rsid wsp:val=&quot;00644964&quot;/&gt;&lt;wsp:rsid wsp:val=&quot;00645D45&quot;/&gt;&lt;wsp:rsid wsp:val=&quot;006506C6&quot;/&gt;&lt;wsp:rsid wsp:val=&quot;0065371D&quot;/&gt;&lt;wsp:rsid wsp:val=&quot;0065491D&quot;/&gt;&lt;wsp:rsid wsp:val=&quot;0065669E&quot;/&gt;&lt;wsp:rsid wsp:val=&quot;006608ED&quot;/&gt;&lt;wsp:rsid wsp:val=&quot;00662C2A&quot;/&gt;&lt;wsp:rsid wsp:val=&quot;0066604C&quot;/&gt;&lt;wsp:rsid wsp:val=&quot;00667BAF&quot;/&gt;&lt;wsp:rsid wsp:val=&quot;006707A9&quot;/&gt;&lt;wsp:rsid wsp:val=&quot;00675FAC&quot;/&gt;&lt;wsp:rsid wsp:val=&quot;0068334A&quot;/&gt;&lt;wsp:rsid wsp:val=&quot;00685429&quot;/&gt;&lt;wsp:rsid wsp:val=&quot;0069355E&quot;/&gt;&lt;wsp:rsid wsp:val=&quot;00693A7E&quot;/&gt;&lt;wsp:rsid wsp:val=&quot;006A6022&quot;/&gt;&lt;wsp:rsid wsp:val=&quot;006C0F9D&quot;/&gt;&lt;wsp:rsid wsp:val=&quot;006C2ED7&quot;/&gt;&lt;wsp:rsid wsp:val=&quot;006C79B6&quot;/&gt;&lt;wsp:rsid wsp:val=&quot;006D05B2&quot;/&gt;&lt;wsp:rsid wsp:val=&quot;006D307C&quot;/&gt;&lt;wsp:rsid wsp:val=&quot;006D41C4&quot;/&gt;&lt;wsp:rsid wsp:val=&quot;006D6387&quot;/&gt;&lt;wsp:rsid wsp:val=&quot;006E0F5A&quot;/&gt;&lt;wsp:rsid wsp:val=&quot;006E1A0C&quot;/&gt;&lt;wsp:rsid wsp:val=&quot;006E4056&quot;/&gt;&lt;wsp:rsid wsp:val=&quot;006F2735&quot;/&gt;&lt;wsp:rsid wsp:val=&quot;006F280F&quot;/&gt;&lt;wsp:rsid wsp:val=&quot;006F3D98&quot;/&gt;&lt;wsp:rsid wsp:val=&quot;006F422F&quot;/&gt;&lt;wsp:rsid wsp:val=&quot;006F58E5&quot;/&gt;&lt;wsp:rsid wsp:val=&quot;00700C32&quot;/&gt;&lt;wsp:rsid wsp:val=&quot;00703BE2&quot;/&gt;&lt;wsp:rsid wsp:val=&quot;00703D95&quot;/&gt;&lt;wsp:rsid wsp:val=&quot;00703E3A&quot;/&gt;&lt;wsp:rsid wsp:val=&quot;00711DAE&quot;/&gt;&lt;wsp:rsid wsp:val=&quot;0071390B&quot;/&gt;&lt;wsp:rsid wsp:val=&quot;00723A1A&quot;/&gt;&lt;wsp:rsid wsp:val=&quot;0072473F&quot;/&gt;&lt;wsp:rsid wsp:val=&quot;00726B67&quot;/&gt;&lt;wsp:rsid wsp:val=&quot;007323F6&quot;/&gt;&lt;wsp:rsid wsp:val=&quot;00733B7C&quot;/&gt;&lt;wsp:rsid wsp:val=&quot;00736EBE&quot;/&gt;&lt;wsp:rsid wsp:val=&quot;0074290F&quot;/&gt;&lt;wsp:rsid wsp:val=&quot;00742C7F&quot;/&gt;&lt;wsp:rsid wsp:val=&quot;00744E2C&quot;/&gt;&lt;wsp:rsid wsp:val=&quot;00747131&quot;/&gt;&lt;wsp:rsid wsp:val=&quot;00747BE5&quot;/&gt;&lt;wsp:rsid wsp:val=&quot;00751CDB&quot;/&gt;&lt;wsp:rsid wsp:val=&quot;00754503&quot;/&gt;&lt;wsp:rsid wsp:val=&quot;00755575&quot;/&gt;&lt;wsp:rsid wsp:val=&quot;00755964&quot;/&gt;&lt;wsp:rsid wsp:val=&quot;007570E6&quot;/&gt;&lt;wsp:rsid wsp:val=&quot;00757381&quot;/&gt;&lt;wsp:rsid wsp:val=&quot;00762995&quot;/&gt;&lt;wsp:rsid wsp:val=&quot;00763F1D&quot;/&gt;&lt;wsp:rsid wsp:val=&quot;007662C4&quot;/&gt;&lt;wsp:rsid wsp:val=&quot;00767C9A&quot;/&gt;&lt;wsp:rsid wsp:val=&quot;00771229&quot;/&gt;&lt;wsp:rsid wsp:val=&quot;00774E00&quot;/&gt;&lt;wsp:rsid wsp:val=&quot;007753A4&quot;/&gt;&lt;wsp:rsid wsp:val=&quot;007771C5&quot;/&gt;&lt;wsp:rsid wsp:val=&quot;00780394&quot;/&gt;&lt;wsp:rsid wsp:val=&quot;00781576&quot;/&gt;&lt;wsp:rsid wsp:val=&quot;00781A28&quot;/&gt;&lt;wsp:rsid wsp:val=&quot;00785182&quot;/&gt;&lt;wsp:rsid wsp:val=&quot;00795583&quot;/&gt;&lt;wsp:rsid wsp:val=&quot;00796504&quot;/&gt;&lt;wsp:rsid wsp:val=&quot;007A2F0B&quot;/&gt;&lt;wsp:rsid wsp:val=&quot;007A3684&quot;/&gt;&lt;wsp:rsid wsp:val=&quot;007A46EC&quot;/&gt;&lt;wsp:rsid wsp:val=&quot;007C48DE&quot;/&gt;&lt;wsp:rsid wsp:val=&quot;007C67AD&quot;/&gt;&lt;wsp:rsid wsp:val=&quot;007D0DEF&quot;/&gt;&lt;wsp:rsid wsp:val=&quot;007D2154&quot;/&gt;&lt;wsp:rsid wsp:val=&quot;007D4C46&quot;/&gt;&lt;wsp:rsid wsp:val=&quot;007D5663&quot;/&gt;&lt;wsp:rsid wsp:val=&quot;007D7379&quot;/&gt;&lt;wsp:rsid wsp:val=&quot;007D7C6B&quot;/&gt;&lt;wsp:rsid wsp:val=&quot;007E3BBF&quot;/&gt;&lt;wsp:rsid wsp:val=&quot;007E7FE2&quot;/&gt;&lt;wsp:rsid wsp:val=&quot;007F4B9B&quot;/&gt;&lt;wsp:rsid wsp:val=&quot;00803109&quot;/&gt;&lt;wsp:rsid wsp:val=&quot;00807ED5&quot;/&gt;&lt;wsp:rsid wsp:val=&quot;008128FB&quot;/&gt;&lt;wsp:rsid wsp:val=&quot;008217F6&quot;/&gt;&lt;wsp:rsid wsp:val=&quot;00821F10&quot;/&gt;&lt;wsp:rsid wsp:val=&quot;008304B6&quot;/&gt;&lt;wsp:rsid wsp:val=&quot;00831AEE&quot;/&gt;&lt;wsp:rsid wsp:val=&quot;008347C2&quot;/&gt;&lt;wsp:rsid wsp:val=&quot;0083562D&quot;/&gt;&lt;wsp:rsid wsp:val=&quot;00837E8C&quot;/&gt;&lt;wsp:rsid wsp:val=&quot;00840255&quot;/&gt;&lt;wsp:rsid wsp:val=&quot;008418EC&quot;/&gt;&lt;wsp:rsid wsp:val=&quot;00841D70&quot;/&gt;&lt;wsp:rsid wsp:val=&quot;008429DF&quot;/&gt;&lt;wsp:rsid wsp:val=&quot;00842AC3&quot;/&gt;&lt;wsp:rsid wsp:val=&quot;00844602&quot;/&gt;&lt;wsp:rsid wsp:val=&quot;00846F22&quot;/&gt;&lt;wsp:rsid wsp:val=&quot;0085163B&quot;/&gt;&lt;wsp:rsid wsp:val=&quot;00855563&quot;/&gt;&lt;wsp:rsid wsp:val=&quot;00870E67&quot;/&gt;&lt;wsp:rsid wsp:val=&quot;008724F7&quot;/&gt;&lt;wsp:rsid wsp:val=&quot;0087520B&quot;/&gt;&lt;wsp:rsid wsp:val=&quot;00875226&quot;/&gt;&lt;wsp:rsid wsp:val=&quot;0087528A&quot;/&gt;&lt;wsp:rsid wsp:val=&quot;00877581&quot;/&gt;&lt;wsp:rsid wsp:val=&quot;00877DA3&quot;/&gt;&lt;wsp:rsid wsp:val=&quot;00884BB4&quot;/&gt;&lt;wsp:rsid wsp:val=&quot;00885378&quot;/&gt;&lt;wsp:rsid wsp:val=&quot;0089584C&quot;/&gt;&lt;wsp:rsid wsp:val=&quot;008A0844&quot;/&gt;&lt;wsp:rsid wsp:val=&quot;008A0AB3&quot;/&gt;&lt;wsp:rsid wsp:val=&quot;008A22D8&quot;/&gt;&lt;wsp:rsid wsp:val=&quot;008A32BB&quot;/&gt;&lt;wsp:rsid wsp:val=&quot;008A3F13&quot;/&gt;&lt;wsp:rsid wsp:val=&quot;008A5CE9&quot;/&gt;&lt;wsp:rsid wsp:val=&quot;008B157E&quot;/&gt;&lt;wsp:rsid wsp:val=&quot;008B4459&quot;/&gt;&lt;wsp:rsid wsp:val=&quot;008C296C&quot;/&gt;&lt;wsp:rsid wsp:val=&quot;008D00C7&quot;/&gt;&lt;wsp:rsid wsp:val=&quot;008D1A38&quot;/&gt;&lt;wsp:rsid wsp:val=&quot;008D4764&quot;/&gt;&lt;wsp:rsid wsp:val=&quot;008D786D&quot;/&gt;&lt;wsp:rsid wsp:val=&quot;008E5950&quot;/&gt;&lt;wsp:rsid wsp:val=&quot;008F3A1B&quot;/&gt;&lt;wsp:rsid wsp:val=&quot;008F6D79&quot;/&gt;&lt;wsp:rsid wsp:val=&quot;008F74B9&quot;/&gt;&lt;wsp:rsid wsp:val=&quot;00900BC9&quot;/&gt;&lt;wsp:rsid wsp:val=&quot;009015AC&quot;/&gt;&lt;wsp:rsid wsp:val=&quot;0090349E&quot;/&gt;&lt;wsp:rsid wsp:val=&quot;00907730&quot;/&gt;&lt;wsp:rsid wsp:val=&quot;00920F65&quot;/&gt;&lt;wsp:rsid wsp:val=&quot;0094034C&quot;/&gt;&lt;wsp:rsid wsp:val=&quot;009464FA&quot;/&gt;&lt;wsp:rsid wsp:val=&quot;00960749&quot;/&gt;&lt;wsp:rsid wsp:val=&quot;00960EED&quot;/&gt;&lt;wsp:rsid wsp:val=&quot;009613C1&quot;/&gt;&lt;wsp:rsid wsp:val=&quot;00963DAB&quot;/&gt;&lt;wsp:rsid wsp:val=&quot;009678DB&quot;/&gt;&lt;wsp:rsid wsp:val=&quot;009679EA&quot;/&gt;&lt;wsp:rsid wsp:val=&quot;009704EC&quot;/&gt;&lt;wsp:rsid wsp:val=&quot;009710E2&quot;/&gt;&lt;wsp:rsid wsp:val=&quot;0097644B&quot;/&gt;&lt;wsp:rsid wsp:val=&quot;00976746&quot;/&gt;&lt;wsp:rsid wsp:val=&quot;009820B6&quot;/&gt;&lt;wsp:rsid wsp:val=&quot;0098286A&quot;/&gt;&lt;wsp:rsid wsp:val=&quot;009918C1&quot;/&gt;&lt;wsp:rsid wsp:val=&quot;009974BD&quot;/&gt;&lt;wsp:rsid wsp:val=&quot;009A1B07&quot;/&gt;&lt;wsp:rsid wsp:val=&quot;009A46D0&quot;/&gt;&lt;wsp:rsid wsp:val=&quot;009A6757&quot;/&gt;&lt;wsp:rsid wsp:val=&quot;009A73C8&quot;/&gt;&lt;wsp:rsid wsp:val=&quot;009B4767&quot;/&gt;&lt;wsp:rsid wsp:val=&quot;009B72D0&quot;/&gt;&lt;wsp:rsid wsp:val=&quot;009C03D7&quot;/&gt;&lt;wsp:rsid wsp:val=&quot;009C1769&quot;/&gt;&lt;wsp:rsid wsp:val=&quot;009C2ED7&quot;/&gt;&lt;wsp:rsid wsp:val=&quot;009C6912&quot;/&gt;&lt;wsp:rsid wsp:val=&quot;009C72E6&quot;/&gt;&lt;wsp:rsid wsp:val=&quot;009D52B9&quot;/&gt;&lt;wsp:rsid wsp:val=&quot;009E475A&quot;/&gt;&lt;wsp:rsid wsp:val=&quot;009F042E&quot;/&gt;&lt;wsp:rsid wsp:val=&quot;009F51C0&quot;/&gt;&lt;wsp:rsid wsp:val=&quot;009F6297&quot;/&gt;&lt;wsp:rsid wsp:val=&quot;00A130AF&quot;/&gt;&lt;wsp:rsid wsp:val=&quot;00A2391C&quot;/&gt;&lt;wsp:rsid wsp:val=&quot;00A24503&quot;/&gt;&lt;wsp:rsid wsp:val=&quot;00A26D08&quot;/&gt;&lt;wsp:rsid wsp:val=&quot;00A34060&quot;/&gt;&lt;wsp:rsid wsp:val=&quot;00A364A7&quot;/&gt;&lt;wsp:rsid wsp:val=&quot;00A4002C&quot;/&gt;&lt;wsp:rsid wsp:val=&quot;00A40BC4&quot;/&gt;&lt;wsp:rsid wsp:val=&quot;00A440F4&quot;/&gt;&lt;wsp:rsid wsp:val=&quot;00A4542F&quot;/&gt;&lt;wsp:rsid wsp:val=&quot;00A4561C&quot;/&gt;&lt;wsp:rsid wsp:val=&quot;00A46231&quot;/&gt;&lt;wsp:rsid wsp:val=&quot;00A5446D&quot;/&gt;&lt;wsp:rsid wsp:val=&quot;00A54DA3&quot;/&gt;&lt;wsp:rsid wsp:val=&quot;00A55920&quot;/&gt;&lt;wsp:rsid wsp:val=&quot;00A562DA&quot;/&gt;&lt;wsp:rsid wsp:val=&quot;00A662AD&quot;/&gt;&lt;wsp:rsid wsp:val=&quot;00A709C7&quot;/&gt;&lt;wsp:rsid wsp:val=&quot;00A7109D&quot;/&gt;&lt;wsp:rsid wsp:val=&quot;00A716D4&quot;/&gt;&lt;wsp:rsid wsp:val=&quot;00A75BA6&quot;/&gt;&lt;wsp:rsid wsp:val=&quot;00A83FC3&quot;/&gt;&lt;wsp:rsid wsp:val=&quot;00A85A17&quot;/&gt;&lt;wsp:rsid wsp:val=&quot;00A9157A&quot;/&gt;&lt;wsp:rsid wsp:val=&quot;00A931DA&quot;/&gt;&lt;wsp:rsid wsp:val=&quot;00A93416&quot;/&gt;&lt;wsp:rsid wsp:val=&quot;00A94A23&quot;/&gt;&lt;wsp:rsid wsp:val=&quot;00A95457&quot;/&gt;&lt;wsp:rsid wsp:val=&quot;00AA2981&quot;/&gt;&lt;wsp:rsid wsp:val=&quot;00AA782C&quot;/&gt;&lt;wsp:rsid wsp:val=&quot;00AB30EA&quot;/&gt;&lt;wsp:rsid wsp:val=&quot;00AB42D6&quot;/&gt;&lt;wsp:rsid wsp:val=&quot;00AB4F9E&quot;/&gt;&lt;wsp:rsid wsp:val=&quot;00AB535F&quot;/&gt;&lt;wsp:rsid wsp:val=&quot;00AB5F05&quot;/&gt;&lt;wsp:rsid wsp:val=&quot;00AC3F8A&quot;/&gt;&lt;wsp:rsid wsp:val=&quot;00AD200C&quot;/&gt;&lt;wsp:rsid wsp:val=&quot;00AD5ACF&quot;/&gt;&lt;wsp:rsid wsp:val=&quot;00AE33CC&quot;/&gt;&lt;wsp:rsid wsp:val=&quot;00AE5B0F&quot;/&gt;&lt;wsp:rsid wsp:val=&quot;00AE6597&quot;/&gt;&lt;wsp:rsid wsp:val=&quot;00AE65A7&quot;/&gt;&lt;wsp:rsid wsp:val=&quot;00AF5CD9&quot;/&gt;&lt;wsp:rsid wsp:val=&quot;00B0077D&quot;/&gt;&lt;wsp:rsid wsp:val=&quot;00B03023&quot;/&gt;&lt;wsp:rsid wsp:val=&quot;00B0306B&quot;/&gt;&lt;wsp:rsid wsp:val=&quot;00B1376F&quot;/&gt;&lt;wsp:rsid wsp:val=&quot;00B14969&quot;/&gt;&lt;wsp:rsid wsp:val=&quot;00B16F38&quot;/&gt;&lt;wsp:rsid wsp:val=&quot;00B24FC0&quot;/&gt;&lt;wsp:rsid wsp:val=&quot;00B26ABB&quot;/&gt;&lt;wsp:rsid wsp:val=&quot;00B45174&quot;/&gt;&lt;wsp:rsid wsp:val=&quot;00B519E9&quot;/&gt;&lt;wsp:rsid wsp:val=&quot;00B542AB&quot;/&gt;&lt;wsp:rsid wsp:val=&quot;00B61B66&quot;/&gt;&lt;wsp:rsid wsp:val=&quot;00B62D82&quot;/&gt;&lt;wsp:rsid wsp:val=&quot;00B65D54&quot;/&gt;&lt;wsp:rsid wsp:val=&quot;00B6629F&quot;/&gt;&lt;wsp:rsid wsp:val=&quot;00B671B0&quot;/&gt;&lt;wsp:rsid wsp:val=&quot;00B7075D&quot;/&gt;&lt;wsp:rsid wsp:val=&quot;00B74BCD&quot;/&gt;&lt;wsp:rsid wsp:val=&quot;00B75ABB&quot;/&gt;&lt;wsp:rsid wsp:val=&quot;00B76E5A&quot;/&gt;&lt;wsp:rsid wsp:val=&quot;00B77CDE&quot;/&gt;&lt;wsp:rsid wsp:val=&quot;00B90AC5&quot;/&gt;&lt;wsp:rsid wsp:val=&quot;00B9114D&quot;/&gt;&lt;wsp:rsid wsp:val=&quot;00B91AAA&quot;/&gt;&lt;wsp:rsid wsp:val=&quot;00B92DCC&quot;/&gt;&lt;wsp:rsid wsp:val=&quot;00B93AAA&quot;/&gt;&lt;wsp:rsid wsp:val=&quot;00B93BB1&quot;/&gt;&lt;wsp:rsid wsp:val=&quot;00B95A77&quot;/&gt;&lt;wsp:rsid wsp:val=&quot;00BA6FEF&quot;/&gt;&lt;wsp:rsid wsp:val=&quot;00BA7FFE&quot;/&gt;&lt;wsp:rsid wsp:val=&quot;00BB6AF7&quot;/&gt;&lt;wsp:rsid wsp:val=&quot;00BC0BA9&quot;/&gt;&lt;wsp:rsid wsp:val=&quot;00BC4577&quot;/&gt;&lt;wsp:rsid wsp:val=&quot;00BC5B9E&quot;/&gt;&lt;wsp:rsid wsp:val=&quot;00BD3210&quot;/&gt;&lt;wsp:rsid wsp:val=&quot;00BD4B5A&quot;/&gt;&lt;wsp:rsid wsp:val=&quot;00BD70DB&quot;/&gt;&lt;wsp:rsid wsp:val=&quot;00BD7BE4&quot;/&gt;&lt;wsp:rsid wsp:val=&quot;00BE5205&quot;/&gt;&lt;wsp:rsid wsp:val=&quot;00BE64CA&quot;/&gt;&lt;wsp:rsid wsp:val=&quot;00BF0543&quot;/&gt;&lt;wsp:rsid wsp:val=&quot;00BF26DD&quot;/&gt;&lt;wsp:rsid wsp:val=&quot;00C00745&quot;/&gt;&lt;wsp:rsid wsp:val=&quot;00C04B7F&quot;/&gt;&lt;wsp:rsid wsp:val=&quot;00C06314&quot;/&gt;&lt;wsp:rsid wsp:val=&quot;00C12377&quot;/&gt;&lt;wsp:rsid wsp:val=&quot;00C14FB2&quot;/&gt;&lt;wsp:rsid wsp:val=&quot;00C15E4C&quot;/&gt;&lt;wsp:rsid wsp:val=&quot;00C17789&quot;/&gt;&lt;wsp:rsid wsp:val=&quot;00C21569&quot;/&gt;&lt;wsp:rsid wsp:val=&quot;00C2239A&quot;/&gt;&lt;wsp:rsid wsp:val=&quot;00C24675&quot;/&gt;&lt;wsp:rsid wsp:val=&quot;00C301C7&quot;/&gt;&lt;wsp:rsid wsp:val=&quot;00C309CC&quot;/&gt;&lt;wsp:rsid wsp:val=&quot;00C33058&quot;/&gt;&lt;wsp:rsid wsp:val=&quot;00C362A8&quot;/&gt;&lt;wsp:rsid wsp:val=&quot;00C43CA2&quot;/&gt;&lt;wsp:rsid wsp:val=&quot;00C54DDA&quot;/&gt;&lt;wsp:rsid wsp:val=&quot;00C578EA&quot;/&gt;&lt;wsp:rsid wsp:val=&quot;00C60F50&quot;/&gt;&lt;wsp:rsid wsp:val=&quot;00C635FD&quot;/&gt;&lt;wsp:rsid wsp:val=&quot;00C640FC&quot;/&gt;&lt;wsp:rsid wsp:val=&quot;00C64C20&quot;/&gt;&lt;wsp:rsid wsp:val=&quot;00C716DD&quot;/&gt;&lt;wsp:rsid wsp:val=&quot;00C71775&quot;/&gt;&lt;wsp:rsid wsp:val=&quot;00C76682&quot;/&gt;&lt;wsp:rsid wsp:val=&quot;00C76FD2&quot;/&gt;&lt;wsp:rsid wsp:val=&quot;00C8147F&quot;/&gt;&lt;wsp:rsid wsp:val=&quot;00C87239&quot;/&gt;&lt;wsp:rsid wsp:val=&quot;00C87F38&quot;/&gt;&lt;wsp:rsid wsp:val=&quot;00C97455&quot;/&gt;&lt;wsp:rsid wsp:val=&quot;00CA116C&quot;/&gt;&lt;wsp:rsid wsp:val=&quot;00CA1C97&quot;/&gt;&lt;wsp:rsid wsp:val=&quot;00CA3309&quot;/&gt;&lt;wsp:rsid wsp:val=&quot;00CA6DD0&quot;/&gt;&lt;wsp:rsid wsp:val=&quot;00CA7033&quot;/&gt;&lt;wsp:rsid wsp:val=&quot;00CB0427&quot;/&gt;&lt;wsp:rsid wsp:val=&quot;00CB33DD&quot;/&gt;&lt;wsp:rsid wsp:val=&quot;00CB6239&quot;/&gt;&lt;wsp:rsid wsp:val=&quot;00CC21E0&quot;/&gt;&lt;wsp:rsid wsp:val=&quot;00CC6AE2&quot;/&gt;&lt;wsp:rsid wsp:val=&quot;00CE2C1D&quot;/&gt;&lt;wsp:rsid wsp:val=&quot;00CE382C&quot;/&gt;&lt;wsp:rsid wsp:val=&quot;00CE5092&quot;/&gt;&lt;wsp:rsid wsp:val=&quot;00CE584A&quot;/&gt;&lt;wsp:rsid wsp:val=&quot;00CE643A&quot;/&gt;&lt;wsp:rsid wsp:val=&quot;00CF11C2&quot;/&gt;&lt;wsp:rsid wsp:val=&quot;00CF2E37&quot;/&gt;&lt;wsp:rsid wsp:val=&quot;00CF33F8&quot;/&gt;&lt;wsp:rsid wsp:val=&quot;00CF6A97&quot;/&gt;&lt;wsp:rsid wsp:val=&quot;00CF7B4F&quot;/&gt;&lt;wsp:rsid wsp:val=&quot;00D0536D&quot;/&gt;&lt;wsp:rsid wsp:val=&quot;00D100F1&quot;/&gt;&lt;wsp:rsid wsp:val=&quot;00D11267&quot;/&gt;&lt;wsp:rsid wsp:val=&quot;00D1371C&quot;/&gt;&lt;wsp:rsid wsp:val=&quot;00D13E63&quot;/&gt;&lt;wsp:rsid wsp:val=&quot;00D177BA&quot;/&gt;&lt;wsp:rsid wsp:val=&quot;00D2535B&quot;/&gt;&lt;wsp:rsid wsp:val=&quot;00D30318&quot;/&gt;&lt;wsp:rsid wsp:val=&quot;00D32944&quot;/&gt;&lt;wsp:rsid wsp:val=&quot;00D36D10&quot;/&gt;&lt;wsp:rsid wsp:val=&quot;00D37581&quot;/&gt;&lt;wsp:rsid wsp:val=&quot;00D403FD&quot;/&gt;&lt;wsp:rsid wsp:val=&quot;00D471D3&quot;/&gt;&lt;wsp:rsid wsp:val=&quot;00D51800&quot;/&gt;&lt;wsp:rsid wsp:val=&quot;00D5274D&quot;/&gt;&lt;wsp:rsid wsp:val=&quot;00D52761&quot;/&gt;&lt;wsp:rsid wsp:val=&quot;00D538FE&quot;/&gt;&lt;wsp:rsid wsp:val=&quot;00D66FBB&quot;/&gt;&lt;wsp:rsid wsp:val=&quot;00D72B3A&quot;/&gt;&lt;wsp:rsid wsp:val=&quot;00D80917&quot;/&gt;&lt;wsp:rsid wsp:val=&quot;00D80F40&quot;/&gt;&lt;wsp:rsid wsp:val=&quot;00D843F3&quot;/&gt;&lt;wsp:rsid wsp:val=&quot;00D87245&quot;/&gt;&lt;wsp:rsid wsp:val=&quot;00D92CBF&quot;/&gt;&lt;wsp:rsid wsp:val=&quot;00D95D1E&quot;/&gt;&lt;wsp:rsid wsp:val=&quot;00DA06AA&quot;/&gt;&lt;wsp:rsid wsp:val=&quot;00DA19A8&quot;/&gt;&lt;wsp:rsid wsp:val=&quot;00DA50A3&quot;/&gt;&lt;wsp:rsid wsp:val=&quot;00DA5394&quot;/&gt;&lt;wsp:rsid wsp:val=&quot;00DA5B2F&quot;/&gt;&lt;wsp:rsid wsp:val=&quot;00DB4CB9&quot;/&gt;&lt;wsp:rsid wsp:val=&quot;00DB6791&quot;/&gt;&lt;wsp:rsid wsp:val=&quot;00DC1D7F&quot;/&gt;&lt;wsp:rsid wsp:val=&quot;00DC2FDE&quot;/&gt;&lt;wsp:rsid wsp:val=&quot;00DC7D11&quot;/&gt;&lt;wsp:rsid wsp:val=&quot;00DD3A4E&quot;/&gt;&lt;wsp:rsid wsp:val=&quot;00DD3E14&quot;/&gt;&lt;wsp:rsid wsp:val=&quot;00DD7AC1&quot;/&gt;&lt;wsp:rsid wsp:val=&quot;00DE771F&quot;/&gt;&lt;wsp:rsid wsp:val=&quot;00DE79D3&quot;/&gt;&lt;wsp:rsid wsp:val=&quot;00DF7453&quot;/&gt;&lt;wsp:rsid wsp:val=&quot;00E0185B&quot;/&gt;&lt;wsp:rsid wsp:val=&quot;00E1332B&quot;/&gt;&lt;wsp:rsid wsp:val=&quot;00E22D42&quot;/&gt;&lt;wsp:rsid wsp:val=&quot;00E2533D&quot;/&gt;&lt;wsp:rsid wsp:val=&quot;00E265C3&quot;/&gt;&lt;wsp:rsid wsp:val=&quot;00E36BD2&quot;/&gt;&lt;wsp:rsid wsp:val=&quot;00E52633&quot;/&gt;&lt;wsp:rsid wsp:val=&quot;00E56DC4&quot;/&gt;&lt;wsp:rsid wsp:val=&quot;00E628B8&quot;/&gt;&lt;wsp:rsid wsp:val=&quot;00E630F0&quot;/&gt;&lt;wsp:rsid wsp:val=&quot;00E63AB6&quot;/&gt;&lt;wsp:rsid wsp:val=&quot;00E66749&quot;/&gt;&lt;wsp:rsid wsp:val=&quot;00E67C81&quot;/&gt;&lt;wsp:rsid wsp:val=&quot;00E712C9&quot;/&gt;&lt;wsp:rsid wsp:val=&quot;00E72A4E&quot;/&gt;&lt;wsp:rsid wsp:val=&quot;00E75ADD&quot;/&gt;&lt;wsp:rsid wsp:val=&quot;00E83827&quot;/&gt;&lt;wsp:rsid wsp:val=&quot;00E8412B&quot;/&gt;&lt;wsp:rsid wsp:val=&quot;00E91CC4&quot;/&gt;&lt;wsp:rsid wsp:val=&quot;00E92995&quot;/&gt;&lt;wsp:rsid wsp:val=&quot;00E94C00&quot;/&gt;&lt;wsp:rsid wsp:val=&quot;00E9504B&quot;/&gt;&lt;wsp:rsid wsp:val=&quot;00E962D2&quot;/&gt;&lt;wsp:rsid wsp:val=&quot;00E97202&quot;/&gt;&lt;wsp:rsid wsp:val=&quot;00EB2F09&quot;/&gt;&lt;wsp:rsid wsp:val=&quot;00EB34BF&quot;/&gt;&lt;wsp:rsid wsp:val=&quot;00EB5C3B&quot;/&gt;&lt;wsp:rsid wsp:val=&quot;00ED561B&quot;/&gt;&lt;wsp:rsid wsp:val=&quot;00ED6DB9&quot;/&gt;&lt;wsp:rsid wsp:val=&quot;00EE37FF&quot;/&gt;&lt;wsp:rsid wsp:val=&quot;00EE5074&quot;/&gt;&lt;wsp:rsid wsp:val=&quot;00EE52DA&quot;/&gt;&lt;wsp:rsid wsp:val=&quot;00EF65F9&quot;/&gt;&lt;wsp:rsid wsp:val=&quot;00F01619&quot;/&gt;&lt;wsp:rsid wsp:val=&quot;00F02900&quot;/&gt;&lt;wsp:rsid wsp:val=&quot;00F06E52&quot;/&gt;&lt;wsp:rsid wsp:val=&quot;00F10F4B&quot;/&gt;&lt;wsp:rsid wsp:val=&quot;00F128F1&quot;/&gt;&lt;wsp:rsid wsp:val=&quot;00F179F2&quot;/&gt;&lt;wsp:rsid wsp:val=&quot;00F208E0&quot;/&gt;&lt;wsp:rsid wsp:val=&quot;00F21BE6&quot;/&gt;&lt;wsp:rsid wsp:val=&quot;00F22E81&quot;/&gt;&lt;wsp:rsid wsp:val=&quot;00F3004D&quot;/&gt;&lt;wsp:rsid wsp:val=&quot;00F303FE&quot;/&gt;&lt;wsp:rsid wsp:val=&quot;00F30E2A&quot;/&gt;&lt;wsp:rsid wsp:val=&quot;00F3150B&quot;/&gt;&lt;wsp:rsid wsp:val=&quot;00F34DC9&quot;/&gt;&lt;wsp:rsid wsp:val=&quot;00F37424&quot;/&gt;&lt;wsp:rsid wsp:val=&quot;00F54DC3&quot;/&gt;&lt;wsp:rsid wsp:val=&quot;00F62662&quot;/&gt;&lt;wsp:rsid wsp:val=&quot;00F657E1&quot;/&gt;&lt;wsp:rsid wsp:val=&quot;00F72FB0&quot;/&gt;&lt;wsp:rsid wsp:val=&quot;00F737CF&quot;/&gt;&lt;wsp:rsid wsp:val=&quot;00F80A2B&quot;/&gt;&lt;wsp:rsid wsp:val=&quot;00F831BF&quot;/&gt;&lt;wsp:rsid wsp:val=&quot;00F8715B&quot;/&gt;&lt;wsp:rsid wsp:val=&quot;00F9449E&quot;/&gt;&lt;wsp:rsid wsp:val=&quot;00F96294&quot;/&gt;&lt;wsp:rsid wsp:val=&quot;00F96619&quot;/&gt;&lt;wsp:rsid wsp:val=&quot;00F9702B&quot;/&gt;&lt;wsp:rsid wsp:val=&quot;00FA04F7&quot;/&gt;&lt;wsp:rsid wsp:val=&quot;00FA16A1&quot;/&gt;&lt;wsp:rsid wsp:val=&quot;00FB1681&quot;/&gt;&lt;wsp:rsid wsp:val=&quot;00FB1A86&quot;/&gt;&lt;wsp:rsid wsp:val=&quot;00FC0062&quot;/&gt;&lt;wsp:rsid wsp:val=&quot;00FC22D3&quot;/&gt;&lt;wsp:rsid wsp:val=&quot;00FC3C5D&quot;/&gt;&lt;wsp:rsid wsp:val=&quot;00FC71E7&quot;/&gt;&lt;wsp:rsid wsp:val=&quot;00FC7512&quot;/&gt;&lt;wsp:rsid wsp:val=&quot;00FD13AC&quot;/&gt;&lt;wsp:rsid wsp:val=&quot;00FD290C&quot;/&gt;&lt;wsp:rsid wsp:val=&quot;00FD4C1F&quot;/&gt;&lt;wsp:rsid wsp:val=&quot;00FE3577&quot;/&gt;&lt;wsp:rsid wsp:val=&quot;00FE3E10&quot;/&gt;&lt;wsp:rsid wsp:val=&quot;00FE4564&quot;/&gt;&lt;wsp:rsid wsp:val=&quot;00FE5C7B&quot;/&gt;&lt;wsp:rsid wsp:val=&quot;00FF0477&quot;/&gt;&lt;wsp:rsid wsp:val=&quot;00FF267C&quot;/&gt;&lt;wsp:rsid wsp:val=&quot;00FF7E37&quot;/&gt;&lt;/wsp:rsids&gt;&lt;/w:docPr&gt;&lt;w:body&gt;&lt;wx:sect&gt;&lt;w:p wsp:rsidR=&quot;00000000&quot; wsp:rsidRDefault=&quot;00293D9C&quot; wsp:rsidP=&quot;00293D9C&quot;&gt;&lt;m:oMathPara&gt;&lt;m:oMath&gt;&lt;m:r&gt;&lt;w:rPr&gt;&lt;w:rFonts w:ascii=&quot;Cambria Math&quot; w:h-ansi=&quot;Cambria Math&quot;/&gt;&lt;wx:font wx:val=&quot;Cambria Math&quot;/&gt;&lt;w:i/&gt;&lt;w:sz w:val=&quot;16&quot;/&gt;&lt;w:sz-cs w:val=&quot;16&quot;/&gt;&lt;w:lang w:val=&quot;PT-BR&quot;/&gt;&lt;/w:rPr&gt;&lt;m:t&gt;?àü&lt;/m:t&gt;&lt;/m:r&gt;&lt;/m:oMath&gt;&lt;/m:oMathPara&gt;&lt;/w:p&gt;&lt;w:sectPr wsp:rsidR=&quot;00000000&quot;&gt;&lt;w:pgSz w:w=&quot;12240&quot; w:h=&quot;15840&quot;/&gt;&lt;w:pgMar w:top=&quot;14CaCaCaCa17&quot; w:right=&quot;1701&quot; w:bottom=&quot;1417&quot; w:left=&quot;1701&quot; w:header=&quot;720&quot; w:footer=&quot;720&quot; w:gutter=&quot;0&quot;/&gt;&lt;w:cols w:space=&quot;720&quot;/&gt;&lt;/w:sectPr&gt;&lt;/wx:sect&gt;&lt;/w:body&gt;&lt;/w:wordDocument&gt;">
                  <v:imagedata r:id="rId16" o:title="" chromakey="white"/>
                </v:shape>
              </w:pict>
            </w:r>
            <w:r w:rsidRPr="00E34792">
              <w:rPr>
                <w:rFonts w:ascii="Book Antiqua" w:hAnsi="Book Antiqua"/>
                <w:b/>
                <w:sz w:val="24"/>
                <w:szCs w:val="24"/>
                <w:lang w:val="en-US"/>
              </w:rPr>
              <w:fldChar w:fldCharType="end"/>
            </w:r>
            <w:r w:rsidR="009679EA" w:rsidRPr="00E34792">
              <w:rPr>
                <w:rFonts w:ascii="Book Antiqua" w:hAnsi="Book Antiqua"/>
                <w:b/>
                <w:sz w:val="24"/>
                <w:szCs w:val="24"/>
                <w:lang w:val="en-US"/>
              </w:rPr>
              <w:t>MRC</w:t>
            </w:r>
          </w:p>
        </w:tc>
      </w:tr>
      <w:tr w:rsidR="009679EA" w:rsidRPr="00E34792" w14:paraId="35602547" w14:textId="77777777" w:rsidTr="009679EA">
        <w:trPr>
          <w:gridAfter w:val="1"/>
          <w:wAfter w:w="73" w:type="pct"/>
          <w:trHeight w:val="50"/>
        </w:trPr>
        <w:tc>
          <w:tcPr>
            <w:tcW w:w="420" w:type="pct"/>
            <w:tcBorders>
              <w:top w:val="nil"/>
              <w:left w:val="nil"/>
              <w:bottom w:val="nil"/>
              <w:right w:val="nil"/>
            </w:tcBorders>
          </w:tcPr>
          <w:p w14:paraId="19EE37BA" w14:textId="77777777" w:rsidR="009679EA" w:rsidRPr="00E34792" w:rsidRDefault="009679EA" w:rsidP="00061ADE">
            <w:pPr>
              <w:spacing w:after="0" w:line="360" w:lineRule="auto"/>
              <w:rPr>
                <w:rFonts w:ascii="Book Antiqua" w:hAnsi="Book Antiqua"/>
                <w:b/>
                <w:sz w:val="24"/>
                <w:szCs w:val="24"/>
                <w:lang w:val="en-US"/>
              </w:rPr>
            </w:pPr>
          </w:p>
        </w:tc>
        <w:tc>
          <w:tcPr>
            <w:tcW w:w="836" w:type="pct"/>
            <w:tcBorders>
              <w:top w:val="nil"/>
              <w:left w:val="nil"/>
              <w:bottom w:val="nil"/>
              <w:right w:val="nil"/>
            </w:tcBorders>
          </w:tcPr>
          <w:p w14:paraId="62DC90BE" w14:textId="77777777" w:rsidR="009679EA" w:rsidRPr="00E34792" w:rsidRDefault="009679EA" w:rsidP="00061ADE">
            <w:pPr>
              <w:spacing w:after="0" w:line="360" w:lineRule="auto"/>
              <w:rPr>
                <w:rFonts w:ascii="Book Antiqua" w:hAnsi="Book Antiqua"/>
                <w:b/>
                <w:sz w:val="24"/>
                <w:szCs w:val="24"/>
                <w:lang w:val="en-US"/>
              </w:rPr>
            </w:pPr>
          </w:p>
        </w:tc>
        <w:tc>
          <w:tcPr>
            <w:tcW w:w="679" w:type="pct"/>
            <w:gridSpan w:val="2"/>
            <w:tcBorders>
              <w:top w:val="single" w:sz="4" w:space="0" w:color="auto"/>
              <w:left w:val="nil"/>
              <w:bottom w:val="single" w:sz="4" w:space="0" w:color="auto"/>
              <w:right w:val="nil"/>
            </w:tcBorders>
          </w:tcPr>
          <w:p w14:paraId="42A9AF60" w14:textId="77777777" w:rsidR="009679EA" w:rsidRPr="00E34792" w:rsidRDefault="009679EA" w:rsidP="00CD7B34">
            <w:pPr>
              <w:spacing w:after="0" w:line="360" w:lineRule="auto"/>
              <w:jc w:val="center"/>
              <w:rPr>
                <w:rFonts w:ascii="Book Antiqua" w:hAnsi="Book Antiqua"/>
                <w:b/>
                <w:i/>
                <w:sz w:val="24"/>
                <w:szCs w:val="24"/>
                <w:lang w:val="en-US"/>
              </w:rPr>
            </w:pPr>
            <w:r w:rsidRPr="00E34792">
              <w:rPr>
                <w:rFonts w:ascii="Book Antiqua" w:hAnsi="Book Antiqua"/>
                <w:b/>
                <w:sz w:val="24"/>
                <w:szCs w:val="24"/>
                <w:lang w:val="en-US"/>
              </w:rPr>
              <w:t>Test for model effects</w:t>
            </w:r>
          </w:p>
        </w:tc>
        <w:tc>
          <w:tcPr>
            <w:tcW w:w="1115" w:type="pct"/>
            <w:gridSpan w:val="3"/>
            <w:tcBorders>
              <w:top w:val="single" w:sz="4" w:space="0" w:color="auto"/>
              <w:left w:val="nil"/>
              <w:bottom w:val="single" w:sz="4" w:space="0" w:color="auto"/>
              <w:right w:val="nil"/>
            </w:tcBorders>
          </w:tcPr>
          <w:p w14:paraId="02B9D45D" w14:textId="77777777" w:rsidR="009679EA" w:rsidRPr="00E34792" w:rsidRDefault="009679EA" w:rsidP="00CD7B34">
            <w:pPr>
              <w:spacing w:after="0" w:line="360" w:lineRule="auto"/>
              <w:jc w:val="center"/>
              <w:rPr>
                <w:rFonts w:ascii="Book Antiqua" w:hAnsi="Book Antiqua"/>
                <w:b/>
                <w:sz w:val="24"/>
                <w:szCs w:val="24"/>
                <w:lang w:val="en-US"/>
              </w:rPr>
            </w:pPr>
            <w:r w:rsidRPr="00E34792">
              <w:rPr>
                <w:rFonts w:ascii="Book Antiqua" w:hAnsi="Book Antiqua"/>
                <w:b/>
                <w:sz w:val="24"/>
                <w:szCs w:val="24"/>
                <w:lang w:val="en-US"/>
              </w:rPr>
              <w:t>Parameter estimates</w:t>
            </w:r>
          </w:p>
        </w:tc>
        <w:tc>
          <w:tcPr>
            <w:tcW w:w="73" w:type="pct"/>
            <w:tcBorders>
              <w:top w:val="nil"/>
              <w:left w:val="nil"/>
              <w:bottom w:val="nil"/>
              <w:right w:val="nil"/>
            </w:tcBorders>
          </w:tcPr>
          <w:p w14:paraId="2E14A923" w14:textId="77777777" w:rsidR="009679EA" w:rsidRPr="00E34792" w:rsidRDefault="009679EA" w:rsidP="00CD7B34">
            <w:pPr>
              <w:spacing w:after="0" w:line="360" w:lineRule="auto"/>
              <w:jc w:val="center"/>
              <w:rPr>
                <w:rFonts w:ascii="Book Antiqua" w:hAnsi="Book Antiqua"/>
                <w:b/>
                <w:sz w:val="24"/>
                <w:szCs w:val="24"/>
                <w:lang w:val="en-US"/>
              </w:rPr>
            </w:pPr>
          </w:p>
        </w:tc>
        <w:tc>
          <w:tcPr>
            <w:tcW w:w="679" w:type="pct"/>
            <w:gridSpan w:val="2"/>
            <w:tcBorders>
              <w:top w:val="nil"/>
              <w:left w:val="nil"/>
              <w:bottom w:val="single" w:sz="4" w:space="0" w:color="auto"/>
              <w:right w:val="nil"/>
            </w:tcBorders>
          </w:tcPr>
          <w:p w14:paraId="69A963C7" w14:textId="77777777" w:rsidR="009679EA" w:rsidRPr="00E34792" w:rsidRDefault="009679EA" w:rsidP="00CD7B34">
            <w:pPr>
              <w:spacing w:after="0" w:line="360" w:lineRule="auto"/>
              <w:jc w:val="center"/>
              <w:rPr>
                <w:rFonts w:ascii="Book Antiqua" w:hAnsi="Book Antiqua"/>
                <w:b/>
                <w:i/>
                <w:sz w:val="24"/>
                <w:szCs w:val="24"/>
                <w:lang w:val="en-US"/>
              </w:rPr>
            </w:pPr>
            <w:r w:rsidRPr="00E34792">
              <w:rPr>
                <w:rFonts w:ascii="Book Antiqua" w:hAnsi="Book Antiqua"/>
                <w:b/>
                <w:sz w:val="24"/>
                <w:szCs w:val="24"/>
                <w:lang w:val="en-US"/>
              </w:rPr>
              <w:t>Test for model effects</w:t>
            </w:r>
          </w:p>
        </w:tc>
        <w:tc>
          <w:tcPr>
            <w:tcW w:w="1125" w:type="pct"/>
            <w:gridSpan w:val="3"/>
            <w:tcBorders>
              <w:top w:val="nil"/>
              <w:left w:val="nil"/>
              <w:bottom w:val="single" w:sz="4" w:space="0" w:color="auto"/>
              <w:right w:val="nil"/>
            </w:tcBorders>
          </w:tcPr>
          <w:p w14:paraId="2265C5C0" w14:textId="77777777" w:rsidR="009679EA" w:rsidRPr="00E34792" w:rsidRDefault="009679EA" w:rsidP="00CD7B34">
            <w:pPr>
              <w:spacing w:after="0" w:line="360" w:lineRule="auto"/>
              <w:jc w:val="center"/>
              <w:rPr>
                <w:rFonts w:ascii="Book Antiqua" w:hAnsi="Book Antiqua"/>
                <w:b/>
                <w:sz w:val="24"/>
                <w:szCs w:val="24"/>
                <w:lang w:val="en-US"/>
              </w:rPr>
            </w:pPr>
            <w:r w:rsidRPr="00E34792">
              <w:rPr>
                <w:rFonts w:ascii="Book Antiqua" w:hAnsi="Book Antiqua"/>
                <w:b/>
                <w:sz w:val="24"/>
                <w:szCs w:val="24"/>
                <w:lang w:val="en-US"/>
              </w:rPr>
              <w:t>Parameter estimates</w:t>
            </w:r>
          </w:p>
        </w:tc>
      </w:tr>
      <w:tr w:rsidR="009679EA" w:rsidRPr="00E34792" w14:paraId="610699FC" w14:textId="77777777" w:rsidTr="009679EA">
        <w:trPr>
          <w:gridAfter w:val="1"/>
          <w:wAfter w:w="73" w:type="pct"/>
          <w:trHeight w:val="50"/>
        </w:trPr>
        <w:tc>
          <w:tcPr>
            <w:tcW w:w="420" w:type="pct"/>
            <w:tcBorders>
              <w:top w:val="nil"/>
              <w:left w:val="nil"/>
              <w:bottom w:val="single" w:sz="4" w:space="0" w:color="auto"/>
              <w:right w:val="nil"/>
            </w:tcBorders>
            <w:hideMark/>
          </w:tcPr>
          <w:p w14:paraId="4482D60E" w14:textId="77777777" w:rsidR="009679EA" w:rsidRPr="00E34792" w:rsidRDefault="009679EA" w:rsidP="00061ADE">
            <w:pPr>
              <w:spacing w:after="0" w:line="360" w:lineRule="auto"/>
              <w:rPr>
                <w:rFonts w:ascii="Book Antiqua" w:hAnsi="Book Antiqua"/>
                <w:b/>
                <w:sz w:val="24"/>
                <w:szCs w:val="24"/>
                <w:lang w:val="en-US"/>
              </w:rPr>
            </w:pPr>
            <w:r w:rsidRPr="00E34792">
              <w:rPr>
                <w:rFonts w:ascii="Book Antiqua" w:hAnsi="Book Antiqua"/>
                <w:b/>
                <w:sz w:val="24"/>
                <w:szCs w:val="24"/>
                <w:lang w:val="en-US"/>
              </w:rPr>
              <w:t>Comparison</w:t>
            </w:r>
          </w:p>
        </w:tc>
        <w:tc>
          <w:tcPr>
            <w:tcW w:w="836" w:type="pct"/>
            <w:tcBorders>
              <w:top w:val="nil"/>
              <w:left w:val="nil"/>
              <w:bottom w:val="single" w:sz="4" w:space="0" w:color="auto"/>
              <w:right w:val="nil"/>
            </w:tcBorders>
            <w:hideMark/>
          </w:tcPr>
          <w:p w14:paraId="6A5AB8F1" w14:textId="77777777" w:rsidR="009679EA" w:rsidRPr="00E34792" w:rsidRDefault="009679EA" w:rsidP="00061ADE">
            <w:pPr>
              <w:spacing w:after="0" w:line="360" w:lineRule="auto"/>
              <w:rPr>
                <w:rFonts w:ascii="Book Antiqua" w:hAnsi="Book Antiqua"/>
                <w:b/>
                <w:sz w:val="24"/>
                <w:szCs w:val="24"/>
                <w:lang w:val="en-US"/>
              </w:rPr>
            </w:pPr>
            <w:r w:rsidRPr="00E34792">
              <w:rPr>
                <w:rFonts w:ascii="Book Antiqua" w:hAnsi="Book Antiqua"/>
                <w:b/>
                <w:sz w:val="24"/>
                <w:szCs w:val="24"/>
                <w:lang w:val="en-US"/>
              </w:rPr>
              <w:t>Variable</w:t>
            </w:r>
          </w:p>
        </w:tc>
        <w:tc>
          <w:tcPr>
            <w:tcW w:w="344" w:type="pct"/>
            <w:tcBorders>
              <w:top w:val="single" w:sz="4" w:space="0" w:color="auto"/>
              <w:left w:val="nil"/>
              <w:bottom w:val="single" w:sz="4" w:space="0" w:color="auto"/>
              <w:right w:val="nil"/>
            </w:tcBorders>
            <w:hideMark/>
          </w:tcPr>
          <w:p w14:paraId="3575D7EF" w14:textId="57BA60BC" w:rsidR="009679EA" w:rsidRPr="00E34792" w:rsidRDefault="009679EA" w:rsidP="00CD7B34">
            <w:pPr>
              <w:spacing w:after="0" w:line="360" w:lineRule="auto"/>
              <w:jc w:val="center"/>
              <w:rPr>
                <w:rFonts w:ascii="Book Antiqua" w:hAnsi="Book Antiqua"/>
                <w:b/>
                <w:sz w:val="24"/>
                <w:szCs w:val="24"/>
                <w:lang w:val="en-US"/>
              </w:rPr>
            </w:pPr>
            <w:r w:rsidRPr="00E34792">
              <w:rPr>
                <w:rFonts w:ascii="Book Antiqua" w:hAnsi="Book Antiqua"/>
                <w:b/>
                <w:sz w:val="24"/>
                <w:szCs w:val="24"/>
                <w:lang w:val="en-US"/>
              </w:rPr>
              <w:t xml:space="preserve">Wald </w:t>
            </w:r>
            <w:r w:rsidR="00CD7B34" w:rsidRPr="00CD7B34">
              <w:rPr>
                <w:rFonts w:ascii="Book Antiqua" w:hAnsi="Book Antiqua"/>
                <w:b/>
                <w:i/>
                <w:sz w:val="24"/>
                <w:szCs w:val="24"/>
                <w:lang w:val="en-US"/>
              </w:rPr>
              <w:t>χ</w:t>
            </w:r>
            <w:r w:rsidRPr="00E34792">
              <w:rPr>
                <w:rFonts w:ascii="Book Antiqua" w:hAnsi="Book Antiqua"/>
                <w:b/>
                <w:sz w:val="24"/>
                <w:szCs w:val="24"/>
                <w:vertAlign w:val="superscript"/>
                <w:lang w:val="en-US"/>
              </w:rPr>
              <w:t>2</w:t>
            </w:r>
          </w:p>
        </w:tc>
        <w:tc>
          <w:tcPr>
            <w:tcW w:w="335" w:type="pct"/>
            <w:tcBorders>
              <w:top w:val="single" w:sz="4" w:space="0" w:color="auto"/>
              <w:left w:val="nil"/>
              <w:bottom w:val="single" w:sz="4" w:space="0" w:color="auto"/>
              <w:right w:val="nil"/>
            </w:tcBorders>
            <w:hideMark/>
          </w:tcPr>
          <w:p w14:paraId="04E9B243" w14:textId="63A257A3" w:rsidR="009679EA" w:rsidRPr="00E34792" w:rsidRDefault="00D956A1" w:rsidP="00CD7B34">
            <w:pPr>
              <w:spacing w:after="0" w:line="360" w:lineRule="auto"/>
              <w:jc w:val="center"/>
              <w:rPr>
                <w:rFonts w:ascii="Book Antiqua" w:hAnsi="Book Antiqua"/>
                <w:b/>
                <w:sz w:val="24"/>
                <w:szCs w:val="24"/>
                <w:lang w:val="en-US"/>
              </w:rPr>
            </w:pPr>
            <w:r w:rsidRPr="00D956A1">
              <w:rPr>
                <w:rFonts w:ascii="Book Antiqua" w:hAnsi="Book Antiqua"/>
                <w:b/>
                <w:i/>
                <w:sz w:val="24"/>
                <w:szCs w:val="24"/>
                <w:lang w:val="en-US"/>
              </w:rPr>
              <w:t xml:space="preserve">P </w:t>
            </w:r>
            <w:r w:rsidR="009679EA" w:rsidRPr="00E34792">
              <w:rPr>
                <w:rFonts w:ascii="Book Antiqua" w:hAnsi="Book Antiqua"/>
                <w:b/>
                <w:sz w:val="24"/>
                <w:szCs w:val="24"/>
                <w:lang w:val="en-US"/>
              </w:rPr>
              <w:t>(Sig.)</w:t>
            </w:r>
          </w:p>
        </w:tc>
        <w:tc>
          <w:tcPr>
            <w:tcW w:w="257" w:type="pct"/>
            <w:tcBorders>
              <w:top w:val="nil"/>
              <w:left w:val="nil"/>
              <w:bottom w:val="single" w:sz="4" w:space="0" w:color="auto"/>
              <w:right w:val="nil"/>
            </w:tcBorders>
            <w:hideMark/>
          </w:tcPr>
          <w:p w14:paraId="14685DEE" w14:textId="77777777" w:rsidR="009679EA" w:rsidRPr="00E34792" w:rsidRDefault="009679EA" w:rsidP="00CD7B34">
            <w:pPr>
              <w:spacing w:after="0" w:line="360" w:lineRule="auto"/>
              <w:jc w:val="center"/>
              <w:rPr>
                <w:rFonts w:ascii="Book Antiqua" w:hAnsi="Book Antiqua"/>
                <w:b/>
                <w:sz w:val="24"/>
                <w:szCs w:val="24"/>
                <w:lang w:val="en-US"/>
              </w:rPr>
            </w:pPr>
            <w:r w:rsidRPr="00E34792">
              <w:rPr>
                <w:rFonts w:ascii="Book Antiqua" w:hAnsi="Book Antiqua"/>
                <w:b/>
                <w:sz w:val="24"/>
                <w:szCs w:val="24"/>
                <w:lang w:val="en-US"/>
              </w:rPr>
              <w:t>B</w:t>
            </w:r>
          </w:p>
        </w:tc>
        <w:tc>
          <w:tcPr>
            <w:tcW w:w="431" w:type="pct"/>
            <w:tcBorders>
              <w:top w:val="nil"/>
              <w:left w:val="nil"/>
              <w:bottom w:val="single" w:sz="4" w:space="0" w:color="auto"/>
              <w:right w:val="nil"/>
            </w:tcBorders>
            <w:hideMark/>
          </w:tcPr>
          <w:p w14:paraId="02E81FAC" w14:textId="58222B47" w:rsidR="009679EA" w:rsidRPr="00E34792" w:rsidRDefault="009679EA" w:rsidP="00CD7B34">
            <w:pPr>
              <w:spacing w:after="0" w:line="360" w:lineRule="auto"/>
              <w:jc w:val="center"/>
              <w:rPr>
                <w:rFonts w:ascii="Book Antiqua" w:hAnsi="Book Antiqua"/>
                <w:b/>
                <w:sz w:val="24"/>
                <w:szCs w:val="24"/>
                <w:lang w:val="en-US"/>
              </w:rPr>
            </w:pPr>
            <w:r w:rsidRPr="00E34792">
              <w:rPr>
                <w:rFonts w:ascii="Book Antiqua" w:hAnsi="Book Antiqua"/>
                <w:b/>
                <w:sz w:val="24"/>
                <w:szCs w:val="24"/>
                <w:lang w:val="en-US"/>
              </w:rPr>
              <w:t xml:space="preserve">Lower </w:t>
            </w:r>
            <w:r w:rsidR="00CD7B34">
              <w:rPr>
                <w:rFonts w:ascii="Book Antiqua" w:hAnsi="Book Antiqua" w:hint="eastAsia"/>
                <w:b/>
                <w:sz w:val="24"/>
                <w:szCs w:val="24"/>
                <w:lang w:val="en-US" w:eastAsia="zh-CN"/>
              </w:rPr>
              <w:t>95%</w:t>
            </w:r>
            <w:r w:rsidRPr="00E34792">
              <w:rPr>
                <w:rFonts w:ascii="Book Antiqua" w:hAnsi="Book Antiqua"/>
                <w:b/>
                <w:sz w:val="24"/>
                <w:szCs w:val="24"/>
                <w:lang w:val="en-US"/>
              </w:rPr>
              <w:t>CI</w:t>
            </w:r>
          </w:p>
        </w:tc>
        <w:tc>
          <w:tcPr>
            <w:tcW w:w="427" w:type="pct"/>
            <w:tcBorders>
              <w:top w:val="nil"/>
              <w:left w:val="nil"/>
              <w:bottom w:val="single" w:sz="4" w:space="0" w:color="auto"/>
              <w:right w:val="nil"/>
            </w:tcBorders>
            <w:hideMark/>
          </w:tcPr>
          <w:p w14:paraId="1E13C368" w14:textId="2D8B16C9" w:rsidR="009679EA" w:rsidRPr="00E34792" w:rsidRDefault="009679EA" w:rsidP="00CD7B34">
            <w:pPr>
              <w:spacing w:after="0" w:line="360" w:lineRule="auto"/>
              <w:jc w:val="center"/>
              <w:rPr>
                <w:rFonts w:ascii="Book Antiqua" w:hAnsi="Book Antiqua"/>
                <w:b/>
                <w:sz w:val="24"/>
                <w:szCs w:val="24"/>
                <w:lang w:val="en-US"/>
              </w:rPr>
            </w:pPr>
            <w:r w:rsidRPr="00E34792">
              <w:rPr>
                <w:rFonts w:ascii="Book Antiqua" w:hAnsi="Book Antiqua"/>
                <w:b/>
                <w:sz w:val="24"/>
                <w:szCs w:val="24"/>
                <w:lang w:val="en-US"/>
              </w:rPr>
              <w:t xml:space="preserve">Upper </w:t>
            </w:r>
            <w:r w:rsidR="00CD7B34">
              <w:rPr>
                <w:rFonts w:ascii="Book Antiqua" w:hAnsi="Book Antiqua" w:hint="eastAsia"/>
                <w:b/>
                <w:sz w:val="24"/>
                <w:szCs w:val="24"/>
                <w:lang w:val="en-US" w:eastAsia="zh-CN"/>
              </w:rPr>
              <w:t>95%</w:t>
            </w:r>
            <w:r w:rsidR="00CD7B34" w:rsidRPr="00E34792">
              <w:rPr>
                <w:rFonts w:ascii="Book Antiqua" w:hAnsi="Book Antiqua"/>
                <w:b/>
                <w:sz w:val="24"/>
                <w:szCs w:val="24"/>
                <w:lang w:val="en-US"/>
              </w:rPr>
              <w:t>CI</w:t>
            </w:r>
          </w:p>
        </w:tc>
        <w:tc>
          <w:tcPr>
            <w:tcW w:w="73" w:type="pct"/>
            <w:tcBorders>
              <w:top w:val="single" w:sz="4" w:space="0" w:color="auto"/>
              <w:left w:val="nil"/>
              <w:bottom w:val="single" w:sz="4" w:space="0" w:color="auto"/>
              <w:right w:val="nil"/>
            </w:tcBorders>
          </w:tcPr>
          <w:p w14:paraId="773C2FEB" w14:textId="77777777" w:rsidR="009679EA" w:rsidRPr="00E34792" w:rsidRDefault="009679EA" w:rsidP="00CD7B34">
            <w:pPr>
              <w:spacing w:after="0" w:line="360" w:lineRule="auto"/>
              <w:jc w:val="center"/>
              <w:rPr>
                <w:rFonts w:ascii="Book Antiqua" w:hAnsi="Book Antiqua"/>
                <w:b/>
                <w:sz w:val="24"/>
                <w:szCs w:val="24"/>
                <w:lang w:val="en-US"/>
              </w:rPr>
            </w:pPr>
          </w:p>
        </w:tc>
        <w:tc>
          <w:tcPr>
            <w:tcW w:w="349" w:type="pct"/>
            <w:tcBorders>
              <w:top w:val="single" w:sz="4" w:space="0" w:color="auto"/>
              <w:left w:val="nil"/>
              <w:bottom w:val="single" w:sz="4" w:space="0" w:color="auto"/>
              <w:right w:val="nil"/>
            </w:tcBorders>
            <w:hideMark/>
          </w:tcPr>
          <w:p w14:paraId="5B07319F" w14:textId="3826A278" w:rsidR="009679EA" w:rsidRPr="00E34792" w:rsidRDefault="009679EA" w:rsidP="00CD7B34">
            <w:pPr>
              <w:spacing w:after="0" w:line="360" w:lineRule="auto"/>
              <w:jc w:val="center"/>
              <w:rPr>
                <w:rFonts w:ascii="Book Antiqua" w:hAnsi="Book Antiqua"/>
                <w:b/>
                <w:sz w:val="24"/>
                <w:szCs w:val="24"/>
                <w:lang w:val="en-US"/>
              </w:rPr>
            </w:pPr>
            <w:r w:rsidRPr="00E34792">
              <w:rPr>
                <w:rFonts w:ascii="Book Antiqua" w:hAnsi="Book Antiqua"/>
                <w:b/>
                <w:sz w:val="24"/>
                <w:szCs w:val="24"/>
                <w:lang w:val="en-US"/>
              </w:rPr>
              <w:t xml:space="preserve">Wald </w:t>
            </w:r>
            <w:r w:rsidR="00CD7B34" w:rsidRPr="00CD7B34">
              <w:rPr>
                <w:rFonts w:ascii="Book Antiqua" w:hAnsi="Book Antiqua"/>
                <w:b/>
                <w:i/>
                <w:sz w:val="24"/>
                <w:szCs w:val="24"/>
                <w:lang w:val="en-US"/>
              </w:rPr>
              <w:t>χ</w:t>
            </w:r>
            <w:r w:rsidR="00CD7B34" w:rsidRPr="00E34792">
              <w:rPr>
                <w:rFonts w:ascii="Book Antiqua" w:hAnsi="Book Antiqua"/>
                <w:b/>
                <w:sz w:val="24"/>
                <w:szCs w:val="24"/>
                <w:vertAlign w:val="superscript"/>
                <w:lang w:val="en-US"/>
              </w:rPr>
              <w:t>2</w:t>
            </w:r>
          </w:p>
        </w:tc>
        <w:tc>
          <w:tcPr>
            <w:tcW w:w="330" w:type="pct"/>
            <w:tcBorders>
              <w:top w:val="single" w:sz="4" w:space="0" w:color="auto"/>
              <w:left w:val="nil"/>
              <w:bottom w:val="single" w:sz="4" w:space="0" w:color="auto"/>
              <w:right w:val="nil"/>
            </w:tcBorders>
            <w:hideMark/>
          </w:tcPr>
          <w:p w14:paraId="3E07864A" w14:textId="00FFA04B" w:rsidR="009679EA" w:rsidRPr="00E34792" w:rsidRDefault="00D956A1" w:rsidP="00CD7B34">
            <w:pPr>
              <w:spacing w:after="0" w:line="360" w:lineRule="auto"/>
              <w:jc w:val="center"/>
              <w:rPr>
                <w:rFonts w:ascii="Book Antiqua" w:hAnsi="Book Antiqua"/>
                <w:b/>
                <w:sz w:val="24"/>
                <w:szCs w:val="24"/>
                <w:lang w:val="en-US"/>
              </w:rPr>
            </w:pPr>
            <w:r w:rsidRPr="00D956A1">
              <w:rPr>
                <w:rFonts w:ascii="Book Antiqua" w:hAnsi="Book Antiqua"/>
                <w:b/>
                <w:i/>
                <w:sz w:val="24"/>
                <w:szCs w:val="24"/>
                <w:lang w:val="en-US"/>
              </w:rPr>
              <w:t xml:space="preserve">P </w:t>
            </w:r>
            <w:r w:rsidR="009679EA" w:rsidRPr="00E34792">
              <w:rPr>
                <w:rFonts w:ascii="Book Antiqua" w:hAnsi="Book Antiqua"/>
                <w:b/>
                <w:sz w:val="24"/>
                <w:szCs w:val="24"/>
                <w:lang w:val="en-US"/>
              </w:rPr>
              <w:t>(Sig.)</w:t>
            </w:r>
          </w:p>
        </w:tc>
        <w:tc>
          <w:tcPr>
            <w:tcW w:w="242" w:type="pct"/>
            <w:tcBorders>
              <w:top w:val="single" w:sz="4" w:space="0" w:color="auto"/>
              <w:left w:val="nil"/>
              <w:bottom w:val="single" w:sz="4" w:space="0" w:color="auto"/>
              <w:right w:val="nil"/>
            </w:tcBorders>
            <w:hideMark/>
          </w:tcPr>
          <w:p w14:paraId="41B7A371" w14:textId="77777777" w:rsidR="009679EA" w:rsidRPr="00E34792" w:rsidRDefault="009679EA" w:rsidP="00CD7B34">
            <w:pPr>
              <w:spacing w:after="0" w:line="360" w:lineRule="auto"/>
              <w:jc w:val="center"/>
              <w:rPr>
                <w:rFonts w:ascii="Book Antiqua" w:hAnsi="Book Antiqua"/>
                <w:b/>
                <w:sz w:val="24"/>
                <w:szCs w:val="24"/>
                <w:lang w:val="en-US"/>
              </w:rPr>
            </w:pPr>
            <w:r w:rsidRPr="00E34792">
              <w:rPr>
                <w:rFonts w:ascii="Book Antiqua" w:hAnsi="Book Antiqua"/>
                <w:b/>
                <w:sz w:val="24"/>
                <w:szCs w:val="24"/>
                <w:lang w:val="en-US"/>
              </w:rPr>
              <w:t>B</w:t>
            </w:r>
          </w:p>
        </w:tc>
        <w:tc>
          <w:tcPr>
            <w:tcW w:w="431" w:type="pct"/>
            <w:tcBorders>
              <w:top w:val="single" w:sz="4" w:space="0" w:color="auto"/>
              <w:left w:val="nil"/>
              <w:bottom w:val="single" w:sz="4" w:space="0" w:color="auto"/>
              <w:right w:val="nil"/>
            </w:tcBorders>
            <w:hideMark/>
          </w:tcPr>
          <w:p w14:paraId="3D0608BB" w14:textId="34099EBE" w:rsidR="009679EA" w:rsidRPr="00E34792" w:rsidRDefault="009679EA" w:rsidP="00CD7B34">
            <w:pPr>
              <w:spacing w:after="0" w:line="360" w:lineRule="auto"/>
              <w:jc w:val="center"/>
              <w:rPr>
                <w:rFonts w:ascii="Book Antiqua" w:hAnsi="Book Antiqua"/>
                <w:b/>
                <w:sz w:val="24"/>
                <w:szCs w:val="24"/>
                <w:lang w:val="en-US"/>
              </w:rPr>
            </w:pPr>
            <w:r w:rsidRPr="00E34792">
              <w:rPr>
                <w:rFonts w:ascii="Book Antiqua" w:hAnsi="Book Antiqua"/>
                <w:b/>
                <w:sz w:val="24"/>
                <w:szCs w:val="24"/>
                <w:lang w:val="en-US"/>
              </w:rPr>
              <w:t xml:space="preserve">Lower </w:t>
            </w:r>
            <w:r w:rsidR="00CD7B34">
              <w:rPr>
                <w:rFonts w:ascii="Book Antiqua" w:hAnsi="Book Antiqua" w:hint="eastAsia"/>
                <w:b/>
                <w:sz w:val="24"/>
                <w:szCs w:val="24"/>
                <w:lang w:val="en-US" w:eastAsia="zh-CN"/>
              </w:rPr>
              <w:t>95%</w:t>
            </w:r>
            <w:r w:rsidR="00CD7B34" w:rsidRPr="00E34792">
              <w:rPr>
                <w:rFonts w:ascii="Book Antiqua" w:hAnsi="Book Antiqua"/>
                <w:b/>
                <w:sz w:val="24"/>
                <w:szCs w:val="24"/>
                <w:lang w:val="en-US"/>
              </w:rPr>
              <w:t>CI</w:t>
            </w:r>
          </w:p>
        </w:tc>
        <w:tc>
          <w:tcPr>
            <w:tcW w:w="452" w:type="pct"/>
            <w:tcBorders>
              <w:top w:val="single" w:sz="4" w:space="0" w:color="auto"/>
              <w:left w:val="nil"/>
              <w:bottom w:val="single" w:sz="4" w:space="0" w:color="auto"/>
              <w:right w:val="nil"/>
            </w:tcBorders>
            <w:hideMark/>
          </w:tcPr>
          <w:p w14:paraId="2B89D03E" w14:textId="73CED999" w:rsidR="009679EA" w:rsidRPr="00E34792" w:rsidRDefault="009679EA" w:rsidP="00CD7B34">
            <w:pPr>
              <w:spacing w:after="0" w:line="360" w:lineRule="auto"/>
              <w:jc w:val="center"/>
              <w:rPr>
                <w:rFonts w:ascii="Book Antiqua" w:hAnsi="Book Antiqua"/>
                <w:b/>
                <w:sz w:val="24"/>
                <w:szCs w:val="24"/>
                <w:lang w:val="en-US"/>
              </w:rPr>
            </w:pPr>
            <w:r w:rsidRPr="00E34792">
              <w:rPr>
                <w:rFonts w:ascii="Book Antiqua" w:hAnsi="Book Antiqua"/>
                <w:b/>
                <w:sz w:val="24"/>
                <w:szCs w:val="24"/>
                <w:lang w:val="en-US"/>
              </w:rPr>
              <w:t xml:space="preserve">Upper </w:t>
            </w:r>
            <w:r w:rsidR="00CD7B34">
              <w:rPr>
                <w:rFonts w:ascii="Book Antiqua" w:hAnsi="Book Antiqua" w:hint="eastAsia"/>
                <w:b/>
                <w:sz w:val="24"/>
                <w:szCs w:val="24"/>
                <w:lang w:val="en-US" w:eastAsia="zh-CN"/>
              </w:rPr>
              <w:t>95%</w:t>
            </w:r>
            <w:r w:rsidR="00CD7B34" w:rsidRPr="00E34792">
              <w:rPr>
                <w:rFonts w:ascii="Book Antiqua" w:hAnsi="Book Antiqua"/>
                <w:b/>
                <w:sz w:val="24"/>
                <w:szCs w:val="24"/>
                <w:lang w:val="en-US"/>
              </w:rPr>
              <w:t>CI</w:t>
            </w:r>
          </w:p>
        </w:tc>
      </w:tr>
      <w:tr w:rsidR="009679EA" w:rsidRPr="00E34792" w14:paraId="1F35E036" w14:textId="77777777" w:rsidTr="009679EA">
        <w:trPr>
          <w:gridAfter w:val="1"/>
          <w:wAfter w:w="73" w:type="pct"/>
          <w:trHeight w:val="158"/>
        </w:trPr>
        <w:tc>
          <w:tcPr>
            <w:tcW w:w="420" w:type="pct"/>
            <w:tcBorders>
              <w:top w:val="single" w:sz="4" w:space="0" w:color="auto"/>
              <w:left w:val="nil"/>
              <w:bottom w:val="nil"/>
              <w:right w:val="nil"/>
            </w:tcBorders>
            <w:hideMark/>
          </w:tcPr>
          <w:p w14:paraId="554E52FB" w14:textId="77777777" w:rsidR="009679EA" w:rsidRPr="00061ADE" w:rsidRDefault="009679EA" w:rsidP="00061ADE">
            <w:pPr>
              <w:spacing w:after="0" w:line="360" w:lineRule="auto"/>
              <w:rPr>
                <w:rFonts w:ascii="Book Antiqua" w:hAnsi="Book Antiqua"/>
                <w:sz w:val="24"/>
                <w:szCs w:val="24"/>
                <w:lang w:val="en-US"/>
              </w:rPr>
            </w:pPr>
            <w:r w:rsidRPr="00061ADE">
              <w:rPr>
                <w:rFonts w:ascii="Book Antiqua" w:hAnsi="Book Antiqua"/>
                <w:sz w:val="24"/>
                <w:szCs w:val="24"/>
                <w:lang w:val="en-US"/>
              </w:rPr>
              <w:t>ICU</w:t>
            </w:r>
          </w:p>
        </w:tc>
        <w:tc>
          <w:tcPr>
            <w:tcW w:w="836" w:type="pct"/>
            <w:tcBorders>
              <w:top w:val="single" w:sz="4" w:space="0" w:color="auto"/>
              <w:left w:val="nil"/>
              <w:bottom w:val="nil"/>
              <w:right w:val="nil"/>
            </w:tcBorders>
            <w:hideMark/>
          </w:tcPr>
          <w:p w14:paraId="38D23961" w14:textId="33791E8C" w:rsidR="009679EA" w:rsidRPr="00061ADE" w:rsidRDefault="009679EA" w:rsidP="00061ADE">
            <w:pPr>
              <w:spacing w:after="0" w:line="360" w:lineRule="auto"/>
              <w:rPr>
                <w:rFonts w:ascii="Book Antiqua" w:hAnsi="Book Antiqua"/>
                <w:sz w:val="24"/>
                <w:szCs w:val="24"/>
                <w:lang w:val="en-US" w:eastAsia="zh-CN"/>
              </w:rPr>
            </w:pPr>
            <w:r w:rsidRPr="00061ADE">
              <w:rPr>
                <w:rFonts w:ascii="Book Antiqua" w:hAnsi="Book Antiqua"/>
                <w:sz w:val="24"/>
                <w:szCs w:val="24"/>
                <w:lang w:val="en-US"/>
              </w:rPr>
              <w:t xml:space="preserve">Age, </w:t>
            </w:r>
            <w:proofErr w:type="spellStart"/>
            <w:r w:rsidRPr="00061ADE">
              <w:rPr>
                <w:rFonts w:ascii="Book Antiqua" w:hAnsi="Book Antiqua"/>
                <w:sz w:val="24"/>
                <w:szCs w:val="24"/>
                <w:lang w:val="en-US"/>
              </w:rPr>
              <w:t>y</w:t>
            </w:r>
            <w:r w:rsidR="00CD7B34" w:rsidRPr="00061ADE">
              <w:rPr>
                <w:rFonts w:ascii="Book Antiqua" w:hAnsi="Book Antiqua" w:hint="eastAsia"/>
                <w:sz w:val="24"/>
                <w:szCs w:val="24"/>
                <w:lang w:val="en-US" w:eastAsia="zh-CN"/>
              </w:rPr>
              <w:t>r</w:t>
            </w:r>
            <w:proofErr w:type="spellEnd"/>
          </w:p>
        </w:tc>
        <w:tc>
          <w:tcPr>
            <w:tcW w:w="344" w:type="pct"/>
            <w:tcBorders>
              <w:top w:val="single" w:sz="4" w:space="0" w:color="auto"/>
              <w:left w:val="nil"/>
              <w:bottom w:val="nil"/>
              <w:right w:val="nil"/>
            </w:tcBorders>
            <w:vAlign w:val="bottom"/>
            <w:hideMark/>
          </w:tcPr>
          <w:p w14:paraId="73F0220A"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10.006</w:t>
            </w:r>
          </w:p>
        </w:tc>
        <w:tc>
          <w:tcPr>
            <w:tcW w:w="335" w:type="pct"/>
            <w:tcBorders>
              <w:top w:val="single" w:sz="4" w:space="0" w:color="auto"/>
              <w:left w:val="nil"/>
              <w:bottom w:val="nil"/>
              <w:right w:val="nil"/>
            </w:tcBorders>
            <w:vAlign w:val="bottom"/>
            <w:hideMark/>
          </w:tcPr>
          <w:p w14:paraId="5E56D7BC"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0.002</w:t>
            </w:r>
          </w:p>
        </w:tc>
        <w:tc>
          <w:tcPr>
            <w:tcW w:w="257" w:type="pct"/>
            <w:tcBorders>
              <w:top w:val="single" w:sz="4" w:space="0" w:color="auto"/>
              <w:left w:val="nil"/>
              <w:bottom w:val="nil"/>
              <w:right w:val="nil"/>
            </w:tcBorders>
            <w:vAlign w:val="bottom"/>
            <w:hideMark/>
          </w:tcPr>
          <w:p w14:paraId="449F3C1C"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0.043</w:t>
            </w:r>
          </w:p>
        </w:tc>
        <w:tc>
          <w:tcPr>
            <w:tcW w:w="431" w:type="pct"/>
            <w:tcBorders>
              <w:top w:val="single" w:sz="4" w:space="0" w:color="auto"/>
              <w:left w:val="nil"/>
              <w:bottom w:val="nil"/>
              <w:right w:val="nil"/>
            </w:tcBorders>
            <w:vAlign w:val="bottom"/>
            <w:hideMark/>
          </w:tcPr>
          <w:p w14:paraId="2BD1DED5"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0.016</w:t>
            </w:r>
          </w:p>
        </w:tc>
        <w:tc>
          <w:tcPr>
            <w:tcW w:w="427" w:type="pct"/>
            <w:tcBorders>
              <w:top w:val="single" w:sz="4" w:space="0" w:color="auto"/>
              <w:left w:val="nil"/>
              <w:bottom w:val="nil"/>
              <w:right w:val="nil"/>
            </w:tcBorders>
            <w:vAlign w:val="bottom"/>
            <w:hideMark/>
          </w:tcPr>
          <w:p w14:paraId="2D5E50FF"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0.069</w:t>
            </w:r>
          </w:p>
        </w:tc>
        <w:tc>
          <w:tcPr>
            <w:tcW w:w="73" w:type="pct"/>
            <w:tcBorders>
              <w:top w:val="single" w:sz="4" w:space="0" w:color="auto"/>
              <w:left w:val="nil"/>
              <w:bottom w:val="nil"/>
              <w:right w:val="nil"/>
            </w:tcBorders>
          </w:tcPr>
          <w:p w14:paraId="16560248" w14:textId="77777777" w:rsidR="009679EA" w:rsidRPr="00061ADE" w:rsidRDefault="009679EA" w:rsidP="00CD7B34">
            <w:pPr>
              <w:spacing w:after="0" w:line="360" w:lineRule="auto"/>
              <w:jc w:val="center"/>
              <w:rPr>
                <w:rFonts w:ascii="Book Antiqua" w:hAnsi="Book Antiqua"/>
                <w:sz w:val="24"/>
                <w:szCs w:val="24"/>
                <w:lang w:val="en-US"/>
              </w:rPr>
            </w:pPr>
          </w:p>
        </w:tc>
        <w:tc>
          <w:tcPr>
            <w:tcW w:w="349" w:type="pct"/>
            <w:tcBorders>
              <w:top w:val="single" w:sz="4" w:space="0" w:color="auto"/>
              <w:left w:val="nil"/>
              <w:bottom w:val="nil"/>
              <w:right w:val="nil"/>
            </w:tcBorders>
            <w:vAlign w:val="bottom"/>
            <w:hideMark/>
          </w:tcPr>
          <w:p w14:paraId="7CA24E1B"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1.430</w:t>
            </w:r>
          </w:p>
        </w:tc>
        <w:tc>
          <w:tcPr>
            <w:tcW w:w="330" w:type="pct"/>
            <w:tcBorders>
              <w:top w:val="single" w:sz="4" w:space="0" w:color="auto"/>
              <w:left w:val="nil"/>
              <w:bottom w:val="nil"/>
              <w:right w:val="nil"/>
            </w:tcBorders>
            <w:vAlign w:val="bottom"/>
            <w:hideMark/>
          </w:tcPr>
          <w:p w14:paraId="799B6CB9"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0.232</w:t>
            </w:r>
          </w:p>
        </w:tc>
        <w:tc>
          <w:tcPr>
            <w:tcW w:w="242" w:type="pct"/>
            <w:tcBorders>
              <w:top w:val="single" w:sz="4" w:space="0" w:color="auto"/>
              <w:left w:val="nil"/>
              <w:bottom w:val="nil"/>
              <w:right w:val="nil"/>
            </w:tcBorders>
            <w:vAlign w:val="bottom"/>
            <w:hideMark/>
          </w:tcPr>
          <w:p w14:paraId="5AA6EC6B"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0.016</w:t>
            </w:r>
          </w:p>
        </w:tc>
        <w:tc>
          <w:tcPr>
            <w:tcW w:w="431" w:type="pct"/>
            <w:tcBorders>
              <w:top w:val="single" w:sz="4" w:space="0" w:color="auto"/>
              <w:left w:val="nil"/>
              <w:bottom w:val="nil"/>
              <w:right w:val="nil"/>
            </w:tcBorders>
            <w:vAlign w:val="bottom"/>
            <w:hideMark/>
          </w:tcPr>
          <w:p w14:paraId="50C89E69"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-0.010</w:t>
            </w:r>
          </w:p>
        </w:tc>
        <w:tc>
          <w:tcPr>
            <w:tcW w:w="452" w:type="pct"/>
            <w:tcBorders>
              <w:top w:val="single" w:sz="4" w:space="0" w:color="auto"/>
              <w:left w:val="nil"/>
              <w:bottom w:val="nil"/>
              <w:right w:val="nil"/>
            </w:tcBorders>
            <w:vAlign w:val="bottom"/>
            <w:hideMark/>
          </w:tcPr>
          <w:p w14:paraId="3B71FE4F"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0.042</w:t>
            </w:r>
          </w:p>
        </w:tc>
      </w:tr>
      <w:tr w:rsidR="009679EA" w:rsidRPr="00E34792" w14:paraId="1BEC4962" w14:textId="77777777" w:rsidTr="009679EA">
        <w:trPr>
          <w:gridAfter w:val="1"/>
          <w:wAfter w:w="73" w:type="pct"/>
          <w:trHeight w:val="172"/>
        </w:trPr>
        <w:tc>
          <w:tcPr>
            <w:tcW w:w="420" w:type="pct"/>
            <w:tcBorders>
              <w:top w:val="nil"/>
              <w:left w:val="nil"/>
              <w:bottom w:val="nil"/>
              <w:right w:val="nil"/>
            </w:tcBorders>
          </w:tcPr>
          <w:p w14:paraId="70E74457" w14:textId="77777777" w:rsidR="009679EA" w:rsidRPr="00061ADE" w:rsidRDefault="009679EA" w:rsidP="00061ADE">
            <w:pPr>
              <w:spacing w:after="0" w:line="360" w:lineRule="auto"/>
              <w:rPr>
                <w:rFonts w:ascii="Book Antiqua" w:hAnsi="Book Antiqua"/>
                <w:sz w:val="24"/>
                <w:szCs w:val="24"/>
                <w:lang w:val="en-US"/>
              </w:rPr>
            </w:pPr>
          </w:p>
        </w:tc>
        <w:tc>
          <w:tcPr>
            <w:tcW w:w="836" w:type="pct"/>
            <w:tcBorders>
              <w:top w:val="nil"/>
              <w:left w:val="nil"/>
              <w:bottom w:val="nil"/>
              <w:right w:val="nil"/>
            </w:tcBorders>
            <w:hideMark/>
          </w:tcPr>
          <w:p w14:paraId="7335BDCE" w14:textId="77777777" w:rsidR="009679EA" w:rsidRPr="00061ADE" w:rsidRDefault="009679EA" w:rsidP="00061ADE">
            <w:pPr>
              <w:spacing w:after="0" w:line="360" w:lineRule="auto"/>
              <w:rPr>
                <w:rFonts w:ascii="Book Antiqua" w:hAnsi="Book Antiqua"/>
                <w:sz w:val="24"/>
                <w:szCs w:val="24"/>
                <w:lang w:val="en-US"/>
              </w:rPr>
            </w:pPr>
            <w:r w:rsidRPr="00061ADE">
              <w:rPr>
                <w:rFonts w:ascii="Book Antiqua" w:hAnsi="Book Antiqua"/>
                <w:sz w:val="24"/>
                <w:szCs w:val="24"/>
                <w:lang w:val="en-US"/>
              </w:rPr>
              <w:t>SAPS3, %</w:t>
            </w:r>
          </w:p>
        </w:tc>
        <w:tc>
          <w:tcPr>
            <w:tcW w:w="344" w:type="pct"/>
            <w:tcBorders>
              <w:top w:val="nil"/>
              <w:left w:val="nil"/>
              <w:bottom w:val="nil"/>
              <w:right w:val="nil"/>
            </w:tcBorders>
            <w:vAlign w:val="bottom"/>
            <w:hideMark/>
          </w:tcPr>
          <w:p w14:paraId="6FBF7FF2"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1.312</w:t>
            </w:r>
          </w:p>
        </w:tc>
        <w:tc>
          <w:tcPr>
            <w:tcW w:w="335" w:type="pct"/>
            <w:tcBorders>
              <w:top w:val="nil"/>
              <w:left w:val="nil"/>
              <w:bottom w:val="nil"/>
              <w:right w:val="nil"/>
            </w:tcBorders>
            <w:vAlign w:val="bottom"/>
            <w:hideMark/>
          </w:tcPr>
          <w:p w14:paraId="209C4759"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0.252</w:t>
            </w:r>
          </w:p>
        </w:tc>
        <w:tc>
          <w:tcPr>
            <w:tcW w:w="257" w:type="pct"/>
            <w:tcBorders>
              <w:top w:val="nil"/>
              <w:left w:val="nil"/>
              <w:bottom w:val="nil"/>
              <w:right w:val="nil"/>
            </w:tcBorders>
            <w:vAlign w:val="bottom"/>
            <w:hideMark/>
          </w:tcPr>
          <w:p w14:paraId="2669F27B"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-0.023</w:t>
            </w:r>
          </w:p>
        </w:tc>
        <w:tc>
          <w:tcPr>
            <w:tcW w:w="431" w:type="pct"/>
            <w:tcBorders>
              <w:top w:val="nil"/>
              <w:left w:val="nil"/>
              <w:bottom w:val="nil"/>
              <w:right w:val="nil"/>
            </w:tcBorders>
            <w:vAlign w:val="bottom"/>
            <w:hideMark/>
          </w:tcPr>
          <w:p w14:paraId="498827A8"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-0.063</w:t>
            </w:r>
          </w:p>
        </w:tc>
        <w:tc>
          <w:tcPr>
            <w:tcW w:w="427" w:type="pct"/>
            <w:tcBorders>
              <w:top w:val="nil"/>
              <w:left w:val="nil"/>
              <w:bottom w:val="nil"/>
              <w:right w:val="nil"/>
            </w:tcBorders>
            <w:vAlign w:val="bottom"/>
            <w:hideMark/>
          </w:tcPr>
          <w:p w14:paraId="0766431C"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0.017</w:t>
            </w:r>
          </w:p>
        </w:tc>
        <w:tc>
          <w:tcPr>
            <w:tcW w:w="73" w:type="pct"/>
            <w:tcBorders>
              <w:top w:val="nil"/>
              <w:left w:val="nil"/>
              <w:bottom w:val="nil"/>
              <w:right w:val="nil"/>
            </w:tcBorders>
          </w:tcPr>
          <w:p w14:paraId="79292BEF" w14:textId="77777777" w:rsidR="009679EA" w:rsidRPr="00061ADE" w:rsidRDefault="009679EA" w:rsidP="00CD7B34">
            <w:pPr>
              <w:spacing w:after="0" w:line="360" w:lineRule="auto"/>
              <w:jc w:val="center"/>
              <w:rPr>
                <w:rFonts w:ascii="Book Antiqua" w:hAnsi="Book Antiqua"/>
                <w:sz w:val="24"/>
                <w:szCs w:val="24"/>
                <w:lang w:val="en-US"/>
              </w:rPr>
            </w:pPr>
          </w:p>
        </w:tc>
        <w:tc>
          <w:tcPr>
            <w:tcW w:w="349" w:type="pct"/>
            <w:tcBorders>
              <w:top w:val="nil"/>
              <w:left w:val="nil"/>
              <w:bottom w:val="nil"/>
              <w:right w:val="nil"/>
            </w:tcBorders>
            <w:vAlign w:val="bottom"/>
            <w:hideMark/>
          </w:tcPr>
          <w:p w14:paraId="3B877AD1"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sz w:val="24"/>
                <w:szCs w:val="24"/>
              </w:rPr>
              <w:t>5.789</w:t>
            </w:r>
          </w:p>
        </w:tc>
        <w:tc>
          <w:tcPr>
            <w:tcW w:w="330" w:type="pct"/>
            <w:tcBorders>
              <w:top w:val="nil"/>
              <w:left w:val="nil"/>
              <w:bottom w:val="nil"/>
              <w:right w:val="nil"/>
            </w:tcBorders>
            <w:vAlign w:val="bottom"/>
            <w:hideMark/>
          </w:tcPr>
          <w:p w14:paraId="577F7BAA"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sz w:val="24"/>
                <w:szCs w:val="24"/>
              </w:rPr>
              <w:t>0.016</w:t>
            </w:r>
          </w:p>
        </w:tc>
        <w:tc>
          <w:tcPr>
            <w:tcW w:w="242" w:type="pct"/>
            <w:tcBorders>
              <w:top w:val="nil"/>
              <w:left w:val="nil"/>
              <w:bottom w:val="nil"/>
              <w:right w:val="nil"/>
            </w:tcBorders>
            <w:vAlign w:val="bottom"/>
            <w:hideMark/>
          </w:tcPr>
          <w:p w14:paraId="50B81D7F"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-0.053</w:t>
            </w:r>
          </w:p>
        </w:tc>
        <w:tc>
          <w:tcPr>
            <w:tcW w:w="431" w:type="pct"/>
            <w:tcBorders>
              <w:top w:val="nil"/>
              <w:left w:val="nil"/>
              <w:bottom w:val="nil"/>
              <w:right w:val="nil"/>
            </w:tcBorders>
            <w:vAlign w:val="bottom"/>
            <w:hideMark/>
          </w:tcPr>
          <w:p w14:paraId="42506AD3"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-0.097</w:t>
            </w:r>
          </w:p>
        </w:tc>
        <w:tc>
          <w:tcPr>
            <w:tcW w:w="452" w:type="pct"/>
            <w:tcBorders>
              <w:top w:val="nil"/>
              <w:left w:val="nil"/>
              <w:bottom w:val="nil"/>
              <w:right w:val="nil"/>
            </w:tcBorders>
            <w:vAlign w:val="bottom"/>
            <w:hideMark/>
          </w:tcPr>
          <w:p w14:paraId="221F0AC1"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-0.010</w:t>
            </w:r>
          </w:p>
        </w:tc>
      </w:tr>
      <w:tr w:rsidR="009679EA" w:rsidRPr="00E34792" w14:paraId="2BC72253" w14:textId="77777777" w:rsidTr="009679EA">
        <w:trPr>
          <w:gridAfter w:val="1"/>
          <w:wAfter w:w="73" w:type="pct"/>
          <w:trHeight w:val="158"/>
        </w:trPr>
        <w:tc>
          <w:tcPr>
            <w:tcW w:w="420" w:type="pct"/>
            <w:tcBorders>
              <w:top w:val="nil"/>
              <w:left w:val="nil"/>
              <w:bottom w:val="nil"/>
              <w:right w:val="nil"/>
            </w:tcBorders>
          </w:tcPr>
          <w:p w14:paraId="52C80214" w14:textId="77777777" w:rsidR="009679EA" w:rsidRPr="00061ADE" w:rsidRDefault="009679EA" w:rsidP="00061ADE">
            <w:pPr>
              <w:spacing w:after="0" w:line="360" w:lineRule="auto"/>
              <w:rPr>
                <w:rFonts w:ascii="Book Antiqua" w:hAnsi="Book Antiqua"/>
                <w:sz w:val="24"/>
                <w:szCs w:val="24"/>
                <w:lang w:val="en-US"/>
              </w:rPr>
            </w:pPr>
          </w:p>
        </w:tc>
        <w:tc>
          <w:tcPr>
            <w:tcW w:w="836" w:type="pct"/>
            <w:tcBorders>
              <w:top w:val="nil"/>
              <w:left w:val="nil"/>
              <w:bottom w:val="nil"/>
              <w:right w:val="nil"/>
            </w:tcBorders>
            <w:hideMark/>
          </w:tcPr>
          <w:p w14:paraId="5E048C0F" w14:textId="0771CAA6" w:rsidR="009679EA" w:rsidRPr="00061ADE" w:rsidRDefault="009679EA" w:rsidP="00061ADE">
            <w:pPr>
              <w:spacing w:after="0" w:line="360" w:lineRule="auto"/>
              <w:rPr>
                <w:rFonts w:ascii="Book Antiqua" w:hAnsi="Book Antiqua"/>
                <w:sz w:val="24"/>
                <w:szCs w:val="24"/>
                <w:lang w:val="en-US"/>
              </w:rPr>
            </w:pPr>
            <w:r w:rsidRPr="00061ADE">
              <w:rPr>
                <w:rFonts w:ascii="Book Antiqua" w:hAnsi="Book Antiqua"/>
                <w:sz w:val="24"/>
                <w:szCs w:val="24"/>
                <w:lang w:val="en-US"/>
              </w:rPr>
              <w:t xml:space="preserve">Length of stay in ICU, </w:t>
            </w:r>
            <w:r w:rsidR="00F8141D" w:rsidRPr="00061ADE">
              <w:rPr>
                <w:rFonts w:ascii="Book Antiqua" w:hAnsi="Book Antiqua"/>
                <w:sz w:val="24"/>
                <w:szCs w:val="24"/>
                <w:lang w:val="en-US"/>
              </w:rPr>
              <w:t>d</w:t>
            </w:r>
          </w:p>
        </w:tc>
        <w:tc>
          <w:tcPr>
            <w:tcW w:w="344" w:type="pct"/>
            <w:tcBorders>
              <w:top w:val="nil"/>
              <w:left w:val="nil"/>
              <w:bottom w:val="nil"/>
              <w:right w:val="nil"/>
            </w:tcBorders>
            <w:vAlign w:val="bottom"/>
            <w:hideMark/>
          </w:tcPr>
          <w:p w14:paraId="6F7E10A2"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1.295</w:t>
            </w:r>
          </w:p>
        </w:tc>
        <w:tc>
          <w:tcPr>
            <w:tcW w:w="335" w:type="pct"/>
            <w:tcBorders>
              <w:top w:val="nil"/>
              <w:left w:val="nil"/>
              <w:bottom w:val="nil"/>
              <w:right w:val="nil"/>
            </w:tcBorders>
            <w:vAlign w:val="bottom"/>
            <w:hideMark/>
          </w:tcPr>
          <w:p w14:paraId="52511A5A"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0.255</w:t>
            </w:r>
          </w:p>
        </w:tc>
        <w:tc>
          <w:tcPr>
            <w:tcW w:w="257" w:type="pct"/>
            <w:tcBorders>
              <w:top w:val="nil"/>
              <w:left w:val="nil"/>
              <w:bottom w:val="nil"/>
              <w:right w:val="nil"/>
            </w:tcBorders>
            <w:vAlign w:val="bottom"/>
            <w:hideMark/>
          </w:tcPr>
          <w:p w14:paraId="0C6CC025"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-0.040</w:t>
            </w:r>
          </w:p>
        </w:tc>
        <w:tc>
          <w:tcPr>
            <w:tcW w:w="431" w:type="pct"/>
            <w:tcBorders>
              <w:top w:val="nil"/>
              <w:left w:val="nil"/>
              <w:bottom w:val="nil"/>
              <w:right w:val="nil"/>
            </w:tcBorders>
            <w:vAlign w:val="bottom"/>
            <w:hideMark/>
          </w:tcPr>
          <w:p w14:paraId="43140FED"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-0.110</w:t>
            </w:r>
          </w:p>
        </w:tc>
        <w:tc>
          <w:tcPr>
            <w:tcW w:w="427" w:type="pct"/>
            <w:tcBorders>
              <w:top w:val="nil"/>
              <w:left w:val="nil"/>
              <w:bottom w:val="nil"/>
              <w:right w:val="nil"/>
            </w:tcBorders>
            <w:vAlign w:val="bottom"/>
            <w:hideMark/>
          </w:tcPr>
          <w:p w14:paraId="73B3D1AF"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0.029</w:t>
            </w:r>
          </w:p>
        </w:tc>
        <w:tc>
          <w:tcPr>
            <w:tcW w:w="73" w:type="pct"/>
            <w:tcBorders>
              <w:top w:val="nil"/>
              <w:left w:val="nil"/>
              <w:bottom w:val="nil"/>
              <w:right w:val="nil"/>
            </w:tcBorders>
          </w:tcPr>
          <w:p w14:paraId="54801791" w14:textId="77777777" w:rsidR="009679EA" w:rsidRPr="00061ADE" w:rsidRDefault="009679EA" w:rsidP="00CD7B34">
            <w:pPr>
              <w:spacing w:after="0" w:line="360" w:lineRule="auto"/>
              <w:jc w:val="center"/>
              <w:rPr>
                <w:rFonts w:ascii="Book Antiqua" w:hAnsi="Book Antiqua"/>
                <w:sz w:val="24"/>
                <w:szCs w:val="24"/>
                <w:lang w:val="en-US"/>
              </w:rPr>
            </w:pPr>
          </w:p>
        </w:tc>
        <w:tc>
          <w:tcPr>
            <w:tcW w:w="349" w:type="pct"/>
            <w:tcBorders>
              <w:top w:val="nil"/>
              <w:left w:val="nil"/>
              <w:bottom w:val="nil"/>
              <w:right w:val="nil"/>
            </w:tcBorders>
            <w:vAlign w:val="bottom"/>
            <w:hideMark/>
          </w:tcPr>
          <w:p w14:paraId="5114EC38"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3.145</w:t>
            </w:r>
          </w:p>
        </w:tc>
        <w:tc>
          <w:tcPr>
            <w:tcW w:w="330" w:type="pct"/>
            <w:tcBorders>
              <w:top w:val="nil"/>
              <w:left w:val="nil"/>
              <w:bottom w:val="nil"/>
              <w:right w:val="nil"/>
            </w:tcBorders>
            <w:vAlign w:val="bottom"/>
            <w:hideMark/>
          </w:tcPr>
          <w:p w14:paraId="2AB6F251"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0.076</w:t>
            </w:r>
          </w:p>
        </w:tc>
        <w:tc>
          <w:tcPr>
            <w:tcW w:w="242" w:type="pct"/>
            <w:tcBorders>
              <w:top w:val="nil"/>
              <w:left w:val="nil"/>
              <w:bottom w:val="nil"/>
              <w:right w:val="nil"/>
            </w:tcBorders>
            <w:vAlign w:val="bottom"/>
            <w:hideMark/>
          </w:tcPr>
          <w:p w14:paraId="477ADC53"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-0.068</w:t>
            </w:r>
          </w:p>
        </w:tc>
        <w:tc>
          <w:tcPr>
            <w:tcW w:w="431" w:type="pct"/>
            <w:tcBorders>
              <w:top w:val="nil"/>
              <w:left w:val="nil"/>
              <w:bottom w:val="nil"/>
              <w:right w:val="nil"/>
            </w:tcBorders>
            <w:vAlign w:val="bottom"/>
            <w:hideMark/>
          </w:tcPr>
          <w:p w14:paraId="4F634042"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-0.144</w:t>
            </w:r>
          </w:p>
        </w:tc>
        <w:tc>
          <w:tcPr>
            <w:tcW w:w="452" w:type="pct"/>
            <w:tcBorders>
              <w:top w:val="nil"/>
              <w:left w:val="nil"/>
              <w:bottom w:val="nil"/>
              <w:right w:val="nil"/>
            </w:tcBorders>
            <w:vAlign w:val="bottom"/>
            <w:hideMark/>
          </w:tcPr>
          <w:p w14:paraId="2DA4F13B"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0.007</w:t>
            </w:r>
          </w:p>
        </w:tc>
      </w:tr>
      <w:tr w:rsidR="009679EA" w:rsidRPr="00E34792" w14:paraId="60D10CF6" w14:textId="77777777" w:rsidTr="009679EA">
        <w:trPr>
          <w:gridAfter w:val="1"/>
          <w:wAfter w:w="73" w:type="pct"/>
          <w:trHeight w:val="158"/>
        </w:trPr>
        <w:tc>
          <w:tcPr>
            <w:tcW w:w="420" w:type="pct"/>
            <w:tcBorders>
              <w:top w:val="nil"/>
              <w:left w:val="nil"/>
              <w:bottom w:val="nil"/>
              <w:right w:val="nil"/>
            </w:tcBorders>
          </w:tcPr>
          <w:p w14:paraId="117CA558" w14:textId="77777777" w:rsidR="009679EA" w:rsidRPr="00061ADE" w:rsidRDefault="009679EA" w:rsidP="00061ADE">
            <w:pPr>
              <w:spacing w:after="0" w:line="360" w:lineRule="auto"/>
              <w:rPr>
                <w:rFonts w:ascii="Book Antiqua" w:hAnsi="Book Antiqua"/>
                <w:sz w:val="24"/>
                <w:szCs w:val="24"/>
                <w:lang w:val="en-US"/>
              </w:rPr>
            </w:pPr>
          </w:p>
        </w:tc>
        <w:tc>
          <w:tcPr>
            <w:tcW w:w="836" w:type="pct"/>
            <w:tcBorders>
              <w:top w:val="nil"/>
              <w:left w:val="nil"/>
              <w:bottom w:val="nil"/>
              <w:right w:val="nil"/>
            </w:tcBorders>
            <w:hideMark/>
          </w:tcPr>
          <w:p w14:paraId="75DFD69D" w14:textId="77777777" w:rsidR="009679EA" w:rsidRPr="00061ADE" w:rsidRDefault="009679EA" w:rsidP="00061ADE">
            <w:pPr>
              <w:spacing w:after="0" w:line="360" w:lineRule="auto"/>
              <w:rPr>
                <w:rFonts w:ascii="Book Antiqua" w:hAnsi="Book Antiqua"/>
                <w:sz w:val="24"/>
                <w:szCs w:val="24"/>
                <w:lang w:val="en-US"/>
              </w:rPr>
            </w:pPr>
            <w:r w:rsidRPr="00061ADE">
              <w:rPr>
                <w:rFonts w:ascii="Book Antiqua" w:hAnsi="Book Antiqua"/>
                <w:sz w:val="24"/>
                <w:szCs w:val="24"/>
                <w:lang w:val="en-US"/>
              </w:rPr>
              <w:t>Katz at ICU admission, score</w:t>
            </w:r>
          </w:p>
        </w:tc>
        <w:tc>
          <w:tcPr>
            <w:tcW w:w="344" w:type="pct"/>
            <w:tcBorders>
              <w:top w:val="nil"/>
              <w:left w:val="nil"/>
              <w:bottom w:val="nil"/>
              <w:right w:val="nil"/>
            </w:tcBorders>
            <w:vAlign w:val="bottom"/>
            <w:hideMark/>
          </w:tcPr>
          <w:p w14:paraId="27394756"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7.385</w:t>
            </w:r>
          </w:p>
        </w:tc>
        <w:tc>
          <w:tcPr>
            <w:tcW w:w="335" w:type="pct"/>
            <w:tcBorders>
              <w:top w:val="nil"/>
              <w:left w:val="nil"/>
              <w:bottom w:val="nil"/>
              <w:right w:val="nil"/>
            </w:tcBorders>
            <w:vAlign w:val="bottom"/>
            <w:hideMark/>
          </w:tcPr>
          <w:p w14:paraId="5B728349"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0.007</w:t>
            </w:r>
          </w:p>
        </w:tc>
        <w:tc>
          <w:tcPr>
            <w:tcW w:w="257" w:type="pct"/>
            <w:tcBorders>
              <w:top w:val="nil"/>
              <w:left w:val="nil"/>
              <w:bottom w:val="nil"/>
              <w:right w:val="nil"/>
            </w:tcBorders>
            <w:vAlign w:val="bottom"/>
            <w:hideMark/>
          </w:tcPr>
          <w:p w14:paraId="53236794"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-0.562</w:t>
            </w:r>
          </w:p>
        </w:tc>
        <w:tc>
          <w:tcPr>
            <w:tcW w:w="431" w:type="pct"/>
            <w:tcBorders>
              <w:top w:val="nil"/>
              <w:left w:val="nil"/>
              <w:bottom w:val="nil"/>
              <w:right w:val="nil"/>
            </w:tcBorders>
            <w:vAlign w:val="bottom"/>
            <w:hideMark/>
          </w:tcPr>
          <w:p w14:paraId="10496D5D"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-0.967</w:t>
            </w:r>
          </w:p>
        </w:tc>
        <w:tc>
          <w:tcPr>
            <w:tcW w:w="427" w:type="pct"/>
            <w:tcBorders>
              <w:top w:val="nil"/>
              <w:left w:val="nil"/>
              <w:bottom w:val="nil"/>
              <w:right w:val="nil"/>
            </w:tcBorders>
            <w:vAlign w:val="bottom"/>
            <w:hideMark/>
          </w:tcPr>
          <w:p w14:paraId="6BF53F08"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-0.157</w:t>
            </w:r>
          </w:p>
        </w:tc>
        <w:tc>
          <w:tcPr>
            <w:tcW w:w="73" w:type="pct"/>
            <w:tcBorders>
              <w:top w:val="nil"/>
              <w:left w:val="nil"/>
              <w:bottom w:val="nil"/>
              <w:right w:val="nil"/>
            </w:tcBorders>
          </w:tcPr>
          <w:p w14:paraId="3A80033A" w14:textId="77777777" w:rsidR="009679EA" w:rsidRPr="00061ADE" w:rsidRDefault="009679EA" w:rsidP="00CD7B34">
            <w:pPr>
              <w:spacing w:after="0" w:line="360" w:lineRule="auto"/>
              <w:jc w:val="center"/>
              <w:rPr>
                <w:rFonts w:ascii="Book Antiqua" w:hAnsi="Book Antiqua"/>
                <w:sz w:val="24"/>
                <w:szCs w:val="24"/>
                <w:lang w:val="en-US"/>
              </w:rPr>
            </w:pPr>
          </w:p>
        </w:tc>
        <w:tc>
          <w:tcPr>
            <w:tcW w:w="349" w:type="pct"/>
            <w:tcBorders>
              <w:top w:val="nil"/>
              <w:left w:val="nil"/>
              <w:bottom w:val="nil"/>
              <w:right w:val="nil"/>
            </w:tcBorders>
            <w:vAlign w:val="bottom"/>
            <w:hideMark/>
          </w:tcPr>
          <w:p w14:paraId="5C08A282"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0.399</w:t>
            </w:r>
          </w:p>
        </w:tc>
        <w:tc>
          <w:tcPr>
            <w:tcW w:w="330" w:type="pct"/>
            <w:tcBorders>
              <w:top w:val="nil"/>
              <w:left w:val="nil"/>
              <w:bottom w:val="nil"/>
              <w:right w:val="nil"/>
            </w:tcBorders>
            <w:vAlign w:val="bottom"/>
            <w:hideMark/>
          </w:tcPr>
          <w:p w14:paraId="524F3848"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0.528</w:t>
            </w:r>
          </w:p>
        </w:tc>
        <w:tc>
          <w:tcPr>
            <w:tcW w:w="242" w:type="pct"/>
            <w:tcBorders>
              <w:top w:val="nil"/>
              <w:left w:val="nil"/>
              <w:bottom w:val="nil"/>
              <w:right w:val="nil"/>
            </w:tcBorders>
            <w:vAlign w:val="bottom"/>
            <w:hideMark/>
          </w:tcPr>
          <w:p w14:paraId="442F00F1"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0.119</w:t>
            </w:r>
          </w:p>
        </w:tc>
        <w:tc>
          <w:tcPr>
            <w:tcW w:w="431" w:type="pct"/>
            <w:tcBorders>
              <w:top w:val="nil"/>
              <w:left w:val="nil"/>
              <w:bottom w:val="nil"/>
              <w:right w:val="nil"/>
            </w:tcBorders>
            <w:vAlign w:val="bottom"/>
            <w:hideMark/>
          </w:tcPr>
          <w:p w14:paraId="5A43EEC6"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-0.251</w:t>
            </w:r>
          </w:p>
        </w:tc>
        <w:tc>
          <w:tcPr>
            <w:tcW w:w="452" w:type="pct"/>
            <w:tcBorders>
              <w:top w:val="nil"/>
              <w:left w:val="nil"/>
              <w:bottom w:val="nil"/>
              <w:right w:val="nil"/>
            </w:tcBorders>
            <w:vAlign w:val="bottom"/>
            <w:hideMark/>
          </w:tcPr>
          <w:p w14:paraId="7B2BF7DF"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0.489</w:t>
            </w:r>
          </w:p>
        </w:tc>
      </w:tr>
      <w:tr w:rsidR="009679EA" w:rsidRPr="00E34792" w14:paraId="45D4FB5A" w14:textId="77777777" w:rsidTr="009679EA">
        <w:trPr>
          <w:gridAfter w:val="1"/>
          <w:wAfter w:w="73" w:type="pct"/>
          <w:trHeight w:val="172"/>
        </w:trPr>
        <w:tc>
          <w:tcPr>
            <w:tcW w:w="420" w:type="pct"/>
            <w:tcBorders>
              <w:top w:val="nil"/>
              <w:left w:val="nil"/>
              <w:bottom w:val="nil"/>
              <w:right w:val="nil"/>
            </w:tcBorders>
          </w:tcPr>
          <w:p w14:paraId="4EEB2962" w14:textId="77777777" w:rsidR="009679EA" w:rsidRPr="00061ADE" w:rsidRDefault="009679EA" w:rsidP="00061ADE">
            <w:pPr>
              <w:spacing w:after="0" w:line="360" w:lineRule="auto"/>
              <w:rPr>
                <w:rFonts w:ascii="Book Antiqua" w:hAnsi="Book Antiqua"/>
                <w:sz w:val="24"/>
                <w:szCs w:val="24"/>
                <w:lang w:val="en-US"/>
              </w:rPr>
            </w:pPr>
          </w:p>
        </w:tc>
        <w:tc>
          <w:tcPr>
            <w:tcW w:w="836" w:type="pct"/>
            <w:tcBorders>
              <w:top w:val="nil"/>
              <w:left w:val="nil"/>
              <w:bottom w:val="nil"/>
              <w:right w:val="nil"/>
            </w:tcBorders>
            <w:hideMark/>
          </w:tcPr>
          <w:p w14:paraId="2E9F83A6" w14:textId="77777777" w:rsidR="009679EA" w:rsidRPr="00061ADE" w:rsidRDefault="009679EA" w:rsidP="00061ADE">
            <w:pPr>
              <w:spacing w:after="0" w:line="360" w:lineRule="auto"/>
              <w:rPr>
                <w:rFonts w:ascii="Book Antiqua" w:hAnsi="Book Antiqua"/>
                <w:sz w:val="24"/>
                <w:szCs w:val="24"/>
                <w:lang w:val="en-US"/>
              </w:rPr>
            </w:pPr>
            <w:r w:rsidRPr="00061ADE">
              <w:rPr>
                <w:rFonts w:ascii="Book Antiqua" w:hAnsi="Book Antiqua"/>
                <w:sz w:val="24"/>
                <w:szCs w:val="24"/>
                <w:lang w:val="en-US"/>
              </w:rPr>
              <w:t>MRC at ICU admission, score</w:t>
            </w:r>
          </w:p>
        </w:tc>
        <w:tc>
          <w:tcPr>
            <w:tcW w:w="344" w:type="pct"/>
            <w:tcBorders>
              <w:top w:val="nil"/>
              <w:left w:val="nil"/>
              <w:bottom w:val="nil"/>
              <w:right w:val="nil"/>
            </w:tcBorders>
            <w:vAlign w:val="bottom"/>
            <w:hideMark/>
          </w:tcPr>
          <w:p w14:paraId="388A3220"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4.837</w:t>
            </w:r>
          </w:p>
        </w:tc>
        <w:tc>
          <w:tcPr>
            <w:tcW w:w="335" w:type="pct"/>
            <w:tcBorders>
              <w:top w:val="nil"/>
              <w:left w:val="nil"/>
              <w:bottom w:val="nil"/>
              <w:right w:val="nil"/>
            </w:tcBorders>
            <w:vAlign w:val="bottom"/>
            <w:hideMark/>
          </w:tcPr>
          <w:p w14:paraId="28B1BFA8"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0.028</w:t>
            </w:r>
          </w:p>
        </w:tc>
        <w:tc>
          <w:tcPr>
            <w:tcW w:w="257" w:type="pct"/>
            <w:tcBorders>
              <w:top w:val="nil"/>
              <w:left w:val="nil"/>
              <w:bottom w:val="nil"/>
              <w:right w:val="nil"/>
            </w:tcBorders>
            <w:vAlign w:val="bottom"/>
            <w:hideMark/>
          </w:tcPr>
          <w:p w14:paraId="46125531"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-0.045</w:t>
            </w:r>
          </w:p>
        </w:tc>
        <w:tc>
          <w:tcPr>
            <w:tcW w:w="431" w:type="pct"/>
            <w:tcBorders>
              <w:top w:val="nil"/>
              <w:left w:val="nil"/>
              <w:bottom w:val="nil"/>
              <w:right w:val="nil"/>
            </w:tcBorders>
            <w:vAlign w:val="bottom"/>
            <w:hideMark/>
          </w:tcPr>
          <w:p w14:paraId="485B0561"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-0.084</w:t>
            </w:r>
          </w:p>
        </w:tc>
        <w:tc>
          <w:tcPr>
            <w:tcW w:w="427" w:type="pct"/>
            <w:tcBorders>
              <w:top w:val="nil"/>
              <w:left w:val="nil"/>
              <w:bottom w:val="nil"/>
              <w:right w:val="nil"/>
            </w:tcBorders>
            <w:vAlign w:val="bottom"/>
            <w:hideMark/>
          </w:tcPr>
          <w:p w14:paraId="66EA2623"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-0.005</w:t>
            </w:r>
          </w:p>
        </w:tc>
        <w:tc>
          <w:tcPr>
            <w:tcW w:w="73" w:type="pct"/>
            <w:tcBorders>
              <w:top w:val="nil"/>
              <w:left w:val="nil"/>
              <w:bottom w:val="nil"/>
              <w:right w:val="nil"/>
            </w:tcBorders>
          </w:tcPr>
          <w:p w14:paraId="3FC60CFE" w14:textId="77777777" w:rsidR="009679EA" w:rsidRPr="00061ADE" w:rsidRDefault="009679EA" w:rsidP="00CD7B34">
            <w:pPr>
              <w:spacing w:after="0" w:line="360" w:lineRule="auto"/>
              <w:jc w:val="center"/>
              <w:rPr>
                <w:rFonts w:ascii="Book Antiqua" w:hAnsi="Book Antiqua"/>
                <w:sz w:val="24"/>
                <w:szCs w:val="24"/>
                <w:lang w:val="en-US"/>
              </w:rPr>
            </w:pPr>
          </w:p>
        </w:tc>
        <w:tc>
          <w:tcPr>
            <w:tcW w:w="349" w:type="pct"/>
            <w:tcBorders>
              <w:top w:val="nil"/>
              <w:left w:val="nil"/>
              <w:bottom w:val="nil"/>
              <w:right w:val="nil"/>
            </w:tcBorders>
            <w:vAlign w:val="bottom"/>
            <w:hideMark/>
          </w:tcPr>
          <w:p w14:paraId="2BED44EA"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9.645</w:t>
            </w:r>
          </w:p>
        </w:tc>
        <w:tc>
          <w:tcPr>
            <w:tcW w:w="330" w:type="pct"/>
            <w:tcBorders>
              <w:top w:val="nil"/>
              <w:left w:val="nil"/>
              <w:bottom w:val="nil"/>
              <w:right w:val="nil"/>
            </w:tcBorders>
            <w:vAlign w:val="bottom"/>
            <w:hideMark/>
          </w:tcPr>
          <w:p w14:paraId="48799A47"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0.002</w:t>
            </w:r>
          </w:p>
        </w:tc>
        <w:tc>
          <w:tcPr>
            <w:tcW w:w="242" w:type="pct"/>
            <w:tcBorders>
              <w:top w:val="nil"/>
              <w:left w:val="nil"/>
              <w:bottom w:val="nil"/>
              <w:right w:val="nil"/>
            </w:tcBorders>
            <w:vAlign w:val="bottom"/>
            <w:hideMark/>
          </w:tcPr>
          <w:p w14:paraId="7C206464"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0.057</w:t>
            </w:r>
          </w:p>
        </w:tc>
        <w:tc>
          <w:tcPr>
            <w:tcW w:w="431" w:type="pct"/>
            <w:tcBorders>
              <w:top w:val="nil"/>
              <w:left w:val="nil"/>
              <w:bottom w:val="nil"/>
              <w:right w:val="nil"/>
            </w:tcBorders>
            <w:vAlign w:val="bottom"/>
            <w:hideMark/>
          </w:tcPr>
          <w:p w14:paraId="01B83EED"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0.021</w:t>
            </w:r>
          </w:p>
        </w:tc>
        <w:tc>
          <w:tcPr>
            <w:tcW w:w="452" w:type="pct"/>
            <w:tcBorders>
              <w:top w:val="nil"/>
              <w:left w:val="nil"/>
              <w:bottom w:val="nil"/>
              <w:right w:val="nil"/>
            </w:tcBorders>
            <w:vAlign w:val="bottom"/>
            <w:hideMark/>
          </w:tcPr>
          <w:p w14:paraId="1452C179"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0.093</w:t>
            </w:r>
          </w:p>
        </w:tc>
      </w:tr>
      <w:tr w:rsidR="009679EA" w:rsidRPr="00E34792" w14:paraId="24DB9EAB" w14:textId="77777777" w:rsidTr="009679EA">
        <w:trPr>
          <w:gridAfter w:val="1"/>
          <w:wAfter w:w="73" w:type="pct"/>
          <w:trHeight w:val="158"/>
        </w:trPr>
        <w:tc>
          <w:tcPr>
            <w:tcW w:w="420" w:type="pct"/>
            <w:tcBorders>
              <w:top w:val="nil"/>
              <w:left w:val="nil"/>
              <w:bottom w:val="nil"/>
              <w:right w:val="nil"/>
            </w:tcBorders>
          </w:tcPr>
          <w:p w14:paraId="16BB859D" w14:textId="77777777" w:rsidR="009679EA" w:rsidRPr="00061ADE" w:rsidRDefault="009679EA" w:rsidP="00061ADE">
            <w:pPr>
              <w:spacing w:after="0" w:line="360" w:lineRule="auto"/>
              <w:rPr>
                <w:rFonts w:ascii="Book Antiqua" w:hAnsi="Book Antiqua"/>
                <w:sz w:val="24"/>
                <w:szCs w:val="24"/>
                <w:lang w:val="en-US"/>
              </w:rPr>
            </w:pPr>
          </w:p>
        </w:tc>
        <w:tc>
          <w:tcPr>
            <w:tcW w:w="836" w:type="pct"/>
            <w:tcBorders>
              <w:top w:val="nil"/>
              <w:left w:val="nil"/>
              <w:bottom w:val="nil"/>
              <w:right w:val="nil"/>
            </w:tcBorders>
            <w:hideMark/>
          </w:tcPr>
          <w:p w14:paraId="33018A50" w14:textId="6A59E5BC" w:rsidR="009679EA" w:rsidRPr="00061ADE" w:rsidRDefault="009679EA" w:rsidP="00061ADE">
            <w:pPr>
              <w:spacing w:after="0" w:line="360" w:lineRule="auto"/>
              <w:rPr>
                <w:rFonts w:ascii="Book Antiqua" w:hAnsi="Book Antiqua"/>
                <w:sz w:val="24"/>
                <w:szCs w:val="24"/>
                <w:lang w:val="en-US"/>
              </w:rPr>
            </w:pPr>
            <w:r w:rsidRPr="00061ADE">
              <w:rPr>
                <w:rFonts w:ascii="Book Antiqua" w:hAnsi="Book Antiqua"/>
                <w:sz w:val="24"/>
                <w:szCs w:val="24"/>
                <w:lang w:val="en-US"/>
              </w:rPr>
              <w:t>Sex (male</w:t>
            </w:r>
            <w:r w:rsidR="00061ADE">
              <w:rPr>
                <w:rFonts w:ascii="Book Antiqua" w:hAnsi="Book Antiqua"/>
                <w:sz w:val="24"/>
                <w:szCs w:val="24"/>
                <w:lang w:val="en-US"/>
              </w:rPr>
              <w:t xml:space="preserve"> = </w:t>
            </w:r>
            <w:r w:rsidRPr="00061ADE">
              <w:rPr>
                <w:rFonts w:ascii="Book Antiqua" w:hAnsi="Book Antiqua"/>
                <w:sz w:val="24"/>
                <w:szCs w:val="24"/>
                <w:lang w:val="en-US"/>
              </w:rPr>
              <w:t>1)</w:t>
            </w:r>
          </w:p>
        </w:tc>
        <w:tc>
          <w:tcPr>
            <w:tcW w:w="344" w:type="pct"/>
            <w:tcBorders>
              <w:top w:val="nil"/>
              <w:left w:val="nil"/>
              <w:bottom w:val="nil"/>
              <w:right w:val="nil"/>
            </w:tcBorders>
            <w:vAlign w:val="bottom"/>
            <w:hideMark/>
          </w:tcPr>
          <w:p w14:paraId="5D23F454"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0.069</w:t>
            </w:r>
          </w:p>
        </w:tc>
        <w:tc>
          <w:tcPr>
            <w:tcW w:w="335" w:type="pct"/>
            <w:tcBorders>
              <w:top w:val="nil"/>
              <w:left w:val="nil"/>
              <w:bottom w:val="nil"/>
              <w:right w:val="nil"/>
            </w:tcBorders>
            <w:vAlign w:val="bottom"/>
            <w:hideMark/>
          </w:tcPr>
          <w:p w14:paraId="47612F7B"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0.792</w:t>
            </w:r>
          </w:p>
        </w:tc>
        <w:tc>
          <w:tcPr>
            <w:tcW w:w="257" w:type="pct"/>
            <w:tcBorders>
              <w:top w:val="nil"/>
              <w:left w:val="nil"/>
              <w:bottom w:val="nil"/>
              <w:right w:val="nil"/>
            </w:tcBorders>
            <w:vAlign w:val="bottom"/>
            <w:hideMark/>
          </w:tcPr>
          <w:p w14:paraId="766749E9"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-0.108</w:t>
            </w:r>
          </w:p>
        </w:tc>
        <w:tc>
          <w:tcPr>
            <w:tcW w:w="431" w:type="pct"/>
            <w:tcBorders>
              <w:top w:val="nil"/>
              <w:left w:val="nil"/>
              <w:bottom w:val="nil"/>
              <w:right w:val="nil"/>
            </w:tcBorders>
            <w:vAlign w:val="bottom"/>
            <w:hideMark/>
          </w:tcPr>
          <w:p w14:paraId="738B73BE"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-0.913</w:t>
            </w:r>
          </w:p>
        </w:tc>
        <w:tc>
          <w:tcPr>
            <w:tcW w:w="427" w:type="pct"/>
            <w:tcBorders>
              <w:top w:val="nil"/>
              <w:left w:val="nil"/>
              <w:bottom w:val="nil"/>
              <w:right w:val="nil"/>
            </w:tcBorders>
            <w:vAlign w:val="bottom"/>
            <w:hideMark/>
          </w:tcPr>
          <w:p w14:paraId="47E422DB"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0.697</w:t>
            </w:r>
          </w:p>
        </w:tc>
        <w:tc>
          <w:tcPr>
            <w:tcW w:w="73" w:type="pct"/>
            <w:tcBorders>
              <w:top w:val="nil"/>
              <w:left w:val="nil"/>
              <w:bottom w:val="nil"/>
              <w:right w:val="nil"/>
            </w:tcBorders>
          </w:tcPr>
          <w:p w14:paraId="1619F584" w14:textId="77777777" w:rsidR="009679EA" w:rsidRPr="00061ADE" w:rsidRDefault="009679EA" w:rsidP="00CD7B34">
            <w:pPr>
              <w:spacing w:after="0" w:line="360" w:lineRule="auto"/>
              <w:jc w:val="center"/>
              <w:rPr>
                <w:rFonts w:ascii="Book Antiqua" w:hAnsi="Book Antiqua"/>
                <w:sz w:val="24"/>
                <w:szCs w:val="24"/>
                <w:lang w:val="en-US"/>
              </w:rPr>
            </w:pPr>
          </w:p>
        </w:tc>
        <w:tc>
          <w:tcPr>
            <w:tcW w:w="349" w:type="pct"/>
            <w:tcBorders>
              <w:top w:val="nil"/>
              <w:left w:val="nil"/>
              <w:bottom w:val="nil"/>
              <w:right w:val="nil"/>
            </w:tcBorders>
            <w:vAlign w:val="bottom"/>
            <w:hideMark/>
          </w:tcPr>
          <w:p w14:paraId="7CEC8724"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0.733</w:t>
            </w:r>
          </w:p>
        </w:tc>
        <w:tc>
          <w:tcPr>
            <w:tcW w:w="330" w:type="pct"/>
            <w:tcBorders>
              <w:top w:val="nil"/>
              <w:left w:val="nil"/>
              <w:bottom w:val="nil"/>
              <w:right w:val="nil"/>
            </w:tcBorders>
            <w:vAlign w:val="bottom"/>
            <w:hideMark/>
          </w:tcPr>
          <w:p w14:paraId="19096724"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0.392</w:t>
            </w:r>
          </w:p>
        </w:tc>
        <w:tc>
          <w:tcPr>
            <w:tcW w:w="242" w:type="pct"/>
            <w:tcBorders>
              <w:top w:val="nil"/>
              <w:left w:val="nil"/>
              <w:bottom w:val="nil"/>
              <w:right w:val="nil"/>
            </w:tcBorders>
            <w:vAlign w:val="bottom"/>
            <w:hideMark/>
          </w:tcPr>
          <w:p w14:paraId="18C69BAF"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0.341</w:t>
            </w:r>
          </w:p>
        </w:tc>
        <w:tc>
          <w:tcPr>
            <w:tcW w:w="431" w:type="pct"/>
            <w:tcBorders>
              <w:top w:val="nil"/>
              <w:left w:val="nil"/>
              <w:bottom w:val="nil"/>
              <w:right w:val="nil"/>
            </w:tcBorders>
            <w:vAlign w:val="bottom"/>
            <w:hideMark/>
          </w:tcPr>
          <w:p w14:paraId="164F469E"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-0.440</w:t>
            </w:r>
          </w:p>
        </w:tc>
        <w:tc>
          <w:tcPr>
            <w:tcW w:w="452" w:type="pct"/>
            <w:tcBorders>
              <w:top w:val="nil"/>
              <w:left w:val="nil"/>
              <w:bottom w:val="nil"/>
              <w:right w:val="nil"/>
            </w:tcBorders>
            <w:vAlign w:val="bottom"/>
            <w:hideMark/>
          </w:tcPr>
          <w:p w14:paraId="7A54DE28"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1.123</w:t>
            </w:r>
          </w:p>
        </w:tc>
      </w:tr>
      <w:tr w:rsidR="009679EA" w:rsidRPr="00E34792" w14:paraId="2C9296F9" w14:textId="77777777" w:rsidTr="009679EA">
        <w:trPr>
          <w:gridAfter w:val="1"/>
          <w:wAfter w:w="73" w:type="pct"/>
          <w:trHeight w:val="158"/>
        </w:trPr>
        <w:tc>
          <w:tcPr>
            <w:tcW w:w="420" w:type="pct"/>
            <w:tcBorders>
              <w:top w:val="nil"/>
              <w:left w:val="nil"/>
              <w:bottom w:val="nil"/>
              <w:right w:val="nil"/>
            </w:tcBorders>
          </w:tcPr>
          <w:p w14:paraId="1862BC99" w14:textId="77777777" w:rsidR="009679EA" w:rsidRPr="00061ADE" w:rsidRDefault="009679EA" w:rsidP="00061ADE">
            <w:pPr>
              <w:spacing w:after="0" w:line="360" w:lineRule="auto"/>
              <w:rPr>
                <w:rFonts w:ascii="Book Antiqua" w:hAnsi="Book Antiqua"/>
                <w:sz w:val="24"/>
                <w:szCs w:val="24"/>
                <w:lang w:val="en-US"/>
              </w:rPr>
            </w:pPr>
          </w:p>
        </w:tc>
        <w:tc>
          <w:tcPr>
            <w:tcW w:w="836" w:type="pct"/>
            <w:tcBorders>
              <w:top w:val="nil"/>
              <w:left w:val="nil"/>
              <w:bottom w:val="nil"/>
              <w:right w:val="nil"/>
            </w:tcBorders>
            <w:hideMark/>
          </w:tcPr>
          <w:p w14:paraId="1EE9EF15" w14:textId="77777777" w:rsidR="009679EA" w:rsidRPr="00061ADE" w:rsidRDefault="009679EA" w:rsidP="00061ADE">
            <w:pPr>
              <w:spacing w:after="0" w:line="360" w:lineRule="auto"/>
              <w:rPr>
                <w:rFonts w:ascii="Book Antiqua" w:hAnsi="Book Antiqua"/>
                <w:sz w:val="24"/>
                <w:szCs w:val="24"/>
                <w:lang w:val="en-US"/>
              </w:rPr>
            </w:pPr>
            <w:r w:rsidRPr="00061ADE">
              <w:rPr>
                <w:rFonts w:ascii="Book Antiqua" w:hAnsi="Book Antiqua"/>
                <w:sz w:val="24"/>
                <w:szCs w:val="24"/>
                <w:lang w:val="en-US"/>
              </w:rPr>
              <w:t>Sepsis (No)</w:t>
            </w:r>
          </w:p>
        </w:tc>
        <w:tc>
          <w:tcPr>
            <w:tcW w:w="344" w:type="pct"/>
            <w:tcBorders>
              <w:top w:val="nil"/>
              <w:left w:val="nil"/>
              <w:bottom w:val="nil"/>
              <w:right w:val="nil"/>
            </w:tcBorders>
            <w:vAlign w:val="bottom"/>
            <w:hideMark/>
          </w:tcPr>
          <w:p w14:paraId="0F85C6A2"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0.105</w:t>
            </w:r>
          </w:p>
        </w:tc>
        <w:tc>
          <w:tcPr>
            <w:tcW w:w="335" w:type="pct"/>
            <w:tcBorders>
              <w:top w:val="nil"/>
              <w:left w:val="nil"/>
              <w:bottom w:val="nil"/>
              <w:right w:val="nil"/>
            </w:tcBorders>
            <w:vAlign w:val="bottom"/>
            <w:hideMark/>
          </w:tcPr>
          <w:p w14:paraId="1A21EBB4"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0.745</w:t>
            </w:r>
          </w:p>
        </w:tc>
        <w:tc>
          <w:tcPr>
            <w:tcW w:w="257" w:type="pct"/>
            <w:tcBorders>
              <w:top w:val="nil"/>
              <w:left w:val="nil"/>
              <w:bottom w:val="nil"/>
              <w:right w:val="nil"/>
            </w:tcBorders>
            <w:vAlign w:val="bottom"/>
            <w:hideMark/>
          </w:tcPr>
          <w:p w14:paraId="225C0A5F"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-0.133</w:t>
            </w:r>
          </w:p>
        </w:tc>
        <w:tc>
          <w:tcPr>
            <w:tcW w:w="431" w:type="pct"/>
            <w:tcBorders>
              <w:top w:val="nil"/>
              <w:left w:val="nil"/>
              <w:bottom w:val="nil"/>
              <w:right w:val="nil"/>
            </w:tcBorders>
            <w:vAlign w:val="bottom"/>
            <w:hideMark/>
          </w:tcPr>
          <w:p w14:paraId="400697E8"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-0.934</w:t>
            </w:r>
          </w:p>
        </w:tc>
        <w:tc>
          <w:tcPr>
            <w:tcW w:w="427" w:type="pct"/>
            <w:tcBorders>
              <w:top w:val="nil"/>
              <w:left w:val="nil"/>
              <w:bottom w:val="nil"/>
              <w:right w:val="nil"/>
            </w:tcBorders>
            <w:vAlign w:val="bottom"/>
            <w:hideMark/>
          </w:tcPr>
          <w:p w14:paraId="57FE7E5D"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0.669</w:t>
            </w:r>
          </w:p>
        </w:tc>
        <w:tc>
          <w:tcPr>
            <w:tcW w:w="73" w:type="pct"/>
            <w:tcBorders>
              <w:top w:val="nil"/>
              <w:left w:val="nil"/>
              <w:bottom w:val="nil"/>
              <w:right w:val="nil"/>
            </w:tcBorders>
          </w:tcPr>
          <w:p w14:paraId="5942A2E1" w14:textId="77777777" w:rsidR="009679EA" w:rsidRPr="00061ADE" w:rsidRDefault="009679EA" w:rsidP="00CD7B34">
            <w:pPr>
              <w:spacing w:after="0" w:line="360" w:lineRule="auto"/>
              <w:jc w:val="center"/>
              <w:rPr>
                <w:rFonts w:ascii="Book Antiqua" w:hAnsi="Book Antiqua"/>
                <w:sz w:val="24"/>
                <w:szCs w:val="24"/>
                <w:lang w:val="en-US"/>
              </w:rPr>
            </w:pPr>
          </w:p>
        </w:tc>
        <w:tc>
          <w:tcPr>
            <w:tcW w:w="349" w:type="pct"/>
            <w:tcBorders>
              <w:top w:val="nil"/>
              <w:left w:val="nil"/>
              <w:bottom w:val="nil"/>
              <w:right w:val="nil"/>
            </w:tcBorders>
            <w:vAlign w:val="bottom"/>
            <w:hideMark/>
          </w:tcPr>
          <w:p w14:paraId="6C6F7D8F"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0.088</w:t>
            </w:r>
          </w:p>
        </w:tc>
        <w:tc>
          <w:tcPr>
            <w:tcW w:w="330" w:type="pct"/>
            <w:tcBorders>
              <w:top w:val="nil"/>
              <w:left w:val="nil"/>
              <w:bottom w:val="nil"/>
              <w:right w:val="nil"/>
            </w:tcBorders>
            <w:vAlign w:val="bottom"/>
            <w:hideMark/>
          </w:tcPr>
          <w:p w14:paraId="0C30BF67"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0.766</w:t>
            </w:r>
          </w:p>
        </w:tc>
        <w:tc>
          <w:tcPr>
            <w:tcW w:w="242" w:type="pct"/>
            <w:tcBorders>
              <w:top w:val="nil"/>
              <w:left w:val="nil"/>
              <w:bottom w:val="nil"/>
              <w:right w:val="nil"/>
            </w:tcBorders>
            <w:vAlign w:val="bottom"/>
            <w:hideMark/>
          </w:tcPr>
          <w:p w14:paraId="452B8DFC"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-0.122</w:t>
            </w:r>
          </w:p>
        </w:tc>
        <w:tc>
          <w:tcPr>
            <w:tcW w:w="431" w:type="pct"/>
            <w:tcBorders>
              <w:top w:val="nil"/>
              <w:left w:val="nil"/>
              <w:bottom w:val="nil"/>
              <w:right w:val="nil"/>
            </w:tcBorders>
            <w:vAlign w:val="bottom"/>
            <w:hideMark/>
          </w:tcPr>
          <w:p w14:paraId="32F2E5E6"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-0.924</w:t>
            </w:r>
          </w:p>
        </w:tc>
        <w:tc>
          <w:tcPr>
            <w:tcW w:w="452" w:type="pct"/>
            <w:tcBorders>
              <w:top w:val="nil"/>
              <w:left w:val="nil"/>
              <w:bottom w:val="nil"/>
              <w:right w:val="nil"/>
            </w:tcBorders>
            <w:vAlign w:val="bottom"/>
            <w:hideMark/>
          </w:tcPr>
          <w:p w14:paraId="2B6A6ADE"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0.680</w:t>
            </w:r>
          </w:p>
        </w:tc>
      </w:tr>
      <w:tr w:rsidR="009679EA" w:rsidRPr="00E34792" w14:paraId="4E3F1BA1" w14:textId="77777777" w:rsidTr="009679EA">
        <w:trPr>
          <w:gridAfter w:val="1"/>
          <w:wAfter w:w="73" w:type="pct"/>
          <w:trHeight w:val="158"/>
        </w:trPr>
        <w:tc>
          <w:tcPr>
            <w:tcW w:w="420" w:type="pct"/>
            <w:tcBorders>
              <w:top w:val="nil"/>
              <w:left w:val="nil"/>
              <w:bottom w:val="nil"/>
              <w:right w:val="nil"/>
            </w:tcBorders>
          </w:tcPr>
          <w:p w14:paraId="0EB69D82" w14:textId="77777777" w:rsidR="009679EA" w:rsidRPr="00061ADE" w:rsidRDefault="009679EA" w:rsidP="00061ADE">
            <w:pPr>
              <w:spacing w:after="0" w:line="360" w:lineRule="auto"/>
              <w:rPr>
                <w:rFonts w:ascii="Book Antiqua" w:hAnsi="Book Antiqua"/>
                <w:sz w:val="24"/>
                <w:szCs w:val="24"/>
                <w:lang w:val="en-US"/>
              </w:rPr>
            </w:pPr>
          </w:p>
        </w:tc>
        <w:tc>
          <w:tcPr>
            <w:tcW w:w="836" w:type="pct"/>
            <w:tcBorders>
              <w:top w:val="nil"/>
              <w:left w:val="nil"/>
              <w:bottom w:val="nil"/>
              <w:right w:val="nil"/>
            </w:tcBorders>
            <w:hideMark/>
          </w:tcPr>
          <w:p w14:paraId="0EC54FE8" w14:textId="77777777" w:rsidR="009679EA" w:rsidRPr="00061ADE" w:rsidRDefault="009679EA" w:rsidP="00061ADE">
            <w:pPr>
              <w:spacing w:after="0" w:line="360" w:lineRule="auto"/>
              <w:rPr>
                <w:rFonts w:ascii="Book Antiqua" w:hAnsi="Book Antiqua"/>
                <w:sz w:val="24"/>
                <w:szCs w:val="24"/>
                <w:lang w:val="en-US"/>
              </w:rPr>
            </w:pPr>
            <w:r w:rsidRPr="00061ADE">
              <w:rPr>
                <w:rFonts w:ascii="Book Antiqua" w:hAnsi="Book Antiqua"/>
                <w:sz w:val="24"/>
                <w:szCs w:val="24"/>
                <w:lang w:val="en-US"/>
              </w:rPr>
              <w:t>COPD (No)</w:t>
            </w:r>
          </w:p>
        </w:tc>
        <w:tc>
          <w:tcPr>
            <w:tcW w:w="344" w:type="pct"/>
            <w:tcBorders>
              <w:top w:val="nil"/>
              <w:left w:val="nil"/>
              <w:bottom w:val="nil"/>
              <w:right w:val="nil"/>
            </w:tcBorders>
            <w:vAlign w:val="bottom"/>
            <w:hideMark/>
          </w:tcPr>
          <w:p w14:paraId="42973C4A"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0.184</w:t>
            </w:r>
          </w:p>
        </w:tc>
        <w:tc>
          <w:tcPr>
            <w:tcW w:w="335" w:type="pct"/>
            <w:tcBorders>
              <w:top w:val="nil"/>
              <w:left w:val="nil"/>
              <w:bottom w:val="nil"/>
              <w:right w:val="nil"/>
            </w:tcBorders>
            <w:vAlign w:val="bottom"/>
            <w:hideMark/>
          </w:tcPr>
          <w:p w14:paraId="3EF0C7E3"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0.668</w:t>
            </w:r>
          </w:p>
        </w:tc>
        <w:tc>
          <w:tcPr>
            <w:tcW w:w="257" w:type="pct"/>
            <w:tcBorders>
              <w:top w:val="nil"/>
              <w:left w:val="nil"/>
              <w:bottom w:val="nil"/>
              <w:right w:val="nil"/>
            </w:tcBorders>
            <w:vAlign w:val="bottom"/>
            <w:hideMark/>
          </w:tcPr>
          <w:p w14:paraId="3631239C"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-0.302</w:t>
            </w:r>
          </w:p>
        </w:tc>
        <w:tc>
          <w:tcPr>
            <w:tcW w:w="431" w:type="pct"/>
            <w:tcBorders>
              <w:top w:val="nil"/>
              <w:left w:val="nil"/>
              <w:bottom w:val="nil"/>
              <w:right w:val="nil"/>
            </w:tcBorders>
            <w:vAlign w:val="bottom"/>
            <w:hideMark/>
          </w:tcPr>
          <w:p w14:paraId="162FF0D7"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-1.683</w:t>
            </w:r>
          </w:p>
        </w:tc>
        <w:tc>
          <w:tcPr>
            <w:tcW w:w="427" w:type="pct"/>
            <w:tcBorders>
              <w:top w:val="nil"/>
              <w:left w:val="nil"/>
              <w:bottom w:val="nil"/>
              <w:right w:val="nil"/>
            </w:tcBorders>
            <w:vAlign w:val="bottom"/>
            <w:hideMark/>
          </w:tcPr>
          <w:p w14:paraId="4837216D"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1.078</w:t>
            </w:r>
          </w:p>
        </w:tc>
        <w:tc>
          <w:tcPr>
            <w:tcW w:w="73" w:type="pct"/>
            <w:tcBorders>
              <w:top w:val="nil"/>
              <w:left w:val="nil"/>
              <w:bottom w:val="nil"/>
              <w:right w:val="nil"/>
            </w:tcBorders>
          </w:tcPr>
          <w:p w14:paraId="060A2AB8" w14:textId="77777777" w:rsidR="009679EA" w:rsidRPr="00061ADE" w:rsidRDefault="009679EA" w:rsidP="00CD7B34">
            <w:pPr>
              <w:spacing w:after="0" w:line="360" w:lineRule="auto"/>
              <w:jc w:val="center"/>
              <w:rPr>
                <w:rFonts w:ascii="Book Antiqua" w:hAnsi="Book Antiqua"/>
                <w:sz w:val="24"/>
                <w:szCs w:val="24"/>
                <w:lang w:val="en-US"/>
              </w:rPr>
            </w:pPr>
          </w:p>
        </w:tc>
        <w:tc>
          <w:tcPr>
            <w:tcW w:w="349" w:type="pct"/>
            <w:tcBorders>
              <w:top w:val="nil"/>
              <w:left w:val="nil"/>
              <w:bottom w:val="nil"/>
              <w:right w:val="nil"/>
            </w:tcBorders>
            <w:vAlign w:val="bottom"/>
            <w:hideMark/>
          </w:tcPr>
          <w:p w14:paraId="4F157955"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0.479</w:t>
            </w:r>
          </w:p>
        </w:tc>
        <w:tc>
          <w:tcPr>
            <w:tcW w:w="330" w:type="pct"/>
            <w:tcBorders>
              <w:top w:val="nil"/>
              <w:left w:val="nil"/>
              <w:bottom w:val="nil"/>
              <w:right w:val="nil"/>
            </w:tcBorders>
            <w:vAlign w:val="bottom"/>
            <w:hideMark/>
          </w:tcPr>
          <w:p w14:paraId="05DC9D54"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0.489</w:t>
            </w:r>
          </w:p>
        </w:tc>
        <w:tc>
          <w:tcPr>
            <w:tcW w:w="242" w:type="pct"/>
            <w:tcBorders>
              <w:top w:val="nil"/>
              <w:left w:val="nil"/>
              <w:bottom w:val="nil"/>
              <w:right w:val="nil"/>
            </w:tcBorders>
            <w:vAlign w:val="bottom"/>
            <w:hideMark/>
          </w:tcPr>
          <w:p w14:paraId="7B8C651F"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-0.488</w:t>
            </w:r>
          </w:p>
        </w:tc>
        <w:tc>
          <w:tcPr>
            <w:tcW w:w="431" w:type="pct"/>
            <w:tcBorders>
              <w:top w:val="nil"/>
              <w:left w:val="nil"/>
              <w:bottom w:val="nil"/>
              <w:right w:val="nil"/>
            </w:tcBorders>
            <w:vAlign w:val="bottom"/>
            <w:hideMark/>
          </w:tcPr>
          <w:p w14:paraId="54104CA6"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-1.870</w:t>
            </w:r>
          </w:p>
        </w:tc>
        <w:tc>
          <w:tcPr>
            <w:tcW w:w="452" w:type="pct"/>
            <w:tcBorders>
              <w:top w:val="nil"/>
              <w:left w:val="nil"/>
              <w:bottom w:val="nil"/>
              <w:right w:val="nil"/>
            </w:tcBorders>
            <w:vAlign w:val="bottom"/>
            <w:hideMark/>
          </w:tcPr>
          <w:p w14:paraId="105955D9"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0.894</w:t>
            </w:r>
          </w:p>
        </w:tc>
      </w:tr>
      <w:tr w:rsidR="009679EA" w:rsidRPr="00E34792" w14:paraId="329FDB0C" w14:textId="77777777" w:rsidTr="009679EA">
        <w:trPr>
          <w:gridAfter w:val="1"/>
          <w:wAfter w:w="73" w:type="pct"/>
          <w:trHeight w:val="172"/>
        </w:trPr>
        <w:tc>
          <w:tcPr>
            <w:tcW w:w="420" w:type="pct"/>
            <w:tcBorders>
              <w:top w:val="nil"/>
              <w:left w:val="nil"/>
              <w:bottom w:val="nil"/>
              <w:right w:val="nil"/>
            </w:tcBorders>
          </w:tcPr>
          <w:p w14:paraId="6613D95C" w14:textId="77777777" w:rsidR="009679EA" w:rsidRPr="00061ADE" w:rsidRDefault="009679EA" w:rsidP="00061ADE">
            <w:pPr>
              <w:spacing w:after="0" w:line="360" w:lineRule="auto"/>
              <w:rPr>
                <w:rFonts w:ascii="Book Antiqua" w:hAnsi="Book Antiqua"/>
                <w:sz w:val="24"/>
                <w:szCs w:val="24"/>
                <w:lang w:val="en-US"/>
              </w:rPr>
            </w:pPr>
          </w:p>
        </w:tc>
        <w:tc>
          <w:tcPr>
            <w:tcW w:w="836" w:type="pct"/>
            <w:tcBorders>
              <w:top w:val="nil"/>
              <w:left w:val="nil"/>
              <w:bottom w:val="nil"/>
              <w:right w:val="nil"/>
            </w:tcBorders>
            <w:hideMark/>
          </w:tcPr>
          <w:p w14:paraId="22869184" w14:textId="77777777" w:rsidR="009679EA" w:rsidRPr="00061ADE" w:rsidRDefault="009679EA" w:rsidP="00061ADE">
            <w:pPr>
              <w:spacing w:after="0" w:line="360" w:lineRule="auto"/>
              <w:rPr>
                <w:rFonts w:ascii="Book Antiqua" w:hAnsi="Book Antiqua"/>
                <w:sz w:val="24"/>
                <w:szCs w:val="24"/>
                <w:lang w:val="en-US"/>
              </w:rPr>
            </w:pPr>
            <w:r w:rsidRPr="00061ADE">
              <w:rPr>
                <w:rFonts w:ascii="Book Antiqua" w:hAnsi="Book Antiqua"/>
                <w:sz w:val="24"/>
                <w:szCs w:val="24"/>
                <w:lang w:val="en-US"/>
              </w:rPr>
              <w:t>Dementia (No)</w:t>
            </w:r>
          </w:p>
        </w:tc>
        <w:tc>
          <w:tcPr>
            <w:tcW w:w="344" w:type="pct"/>
            <w:tcBorders>
              <w:top w:val="nil"/>
              <w:left w:val="nil"/>
              <w:bottom w:val="nil"/>
              <w:right w:val="nil"/>
            </w:tcBorders>
            <w:vAlign w:val="bottom"/>
            <w:hideMark/>
          </w:tcPr>
          <w:p w14:paraId="1F89286E"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0.238</w:t>
            </w:r>
          </w:p>
        </w:tc>
        <w:tc>
          <w:tcPr>
            <w:tcW w:w="335" w:type="pct"/>
            <w:tcBorders>
              <w:top w:val="nil"/>
              <w:left w:val="nil"/>
              <w:bottom w:val="nil"/>
              <w:right w:val="nil"/>
            </w:tcBorders>
            <w:vAlign w:val="bottom"/>
            <w:hideMark/>
          </w:tcPr>
          <w:p w14:paraId="6BE0D5A1"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0.626</w:t>
            </w:r>
          </w:p>
        </w:tc>
        <w:tc>
          <w:tcPr>
            <w:tcW w:w="257" w:type="pct"/>
            <w:tcBorders>
              <w:top w:val="nil"/>
              <w:left w:val="nil"/>
              <w:bottom w:val="nil"/>
              <w:right w:val="nil"/>
            </w:tcBorders>
            <w:vAlign w:val="bottom"/>
            <w:hideMark/>
          </w:tcPr>
          <w:p w14:paraId="2B70813E"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-0.261</w:t>
            </w:r>
          </w:p>
        </w:tc>
        <w:tc>
          <w:tcPr>
            <w:tcW w:w="431" w:type="pct"/>
            <w:tcBorders>
              <w:top w:val="nil"/>
              <w:left w:val="nil"/>
              <w:bottom w:val="nil"/>
              <w:right w:val="nil"/>
            </w:tcBorders>
            <w:vAlign w:val="bottom"/>
            <w:hideMark/>
          </w:tcPr>
          <w:p w14:paraId="161AF5D4"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-1.312</w:t>
            </w:r>
          </w:p>
        </w:tc>
        <w:tc>
          <w:tcPr>
            <w:tcW w:w="427" w:type="pct"/>
            <w:tcBorders>
              <w:top w:val="nil"/>
              <w:left w:val="nil"/>
              <w:bottom w:val="nil"/>
              <w:right w:val="nil"/>
            </w:tcBorders>
            <w:vAlign w:val="bottom"/>
            <w:hideMark/>
          </w:tcPr>
          <w:p w14:paraId="23557260"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0.789</w:t>
            </w:r>
          </w:p>
        </w:tc>
        <w:tc>
          <w:tcPr>
            <w:tcW w:w="73" w:type="pct"/>
            <w:tcBorders>
              <w:top w:val="nil"/>
              <w:left w:val="nil"/>
              <w:bottom w:val="nil"/>
              <w:right w:val="nil"/>
            </w:tcBorders>
          </w:tcPr>
          <w:p w14:paraId="201194BC" w14:textId="77777777" w:rsidR="009679EA" w:rsidRPr="00061ADE" w:rsidRDefault="009679EA" w:rsidP="00CD7B34">
            <w:pPr>
              <w:spacing w:after="0" w:line="360" w:lineRule="auto"/>
              <w:jc w:val="center"/>
              <w:rPr>
                <w:rFonts w:ascii="Book Antiqua" w:hAnsi="Book Antiqua"/>
                <w:sz w:val="24"/>
                <w:szCs w:val="24"/>
                <w:lang w:val="en-US"/>
              </w:rPr>
            </w:pPr>
          </w:p>
        </w:tc>
        <w:tc>
          <w:tcPr>
            <w:tcW w:w="349" w:type="pct"/>
            <w:tcBorders>
              <w:top w:val="nil"/>
              <w:left w:val="nil"/>
              <w:bottom w:val="nil"/>
              <w:right w:val="nil"/>
            </w:tcBorders>
            <w:vAlign w:val="bottom"/>
            <w:hideMark/>
          </w:tcPr>
          <w:p w14:paraId="5D83AB30"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1.478</w:t>
            </w:r>
          </w:p>
        </w:tc>
        <w:tc>
          <w:tcPr>
            <w:tcW w:w="330" w:type="pct"/>
            <w:tcBorders>
              <w:top w:val="nil"/>
              <w:left w:val="nil"/>
              <w:bottom w:val="nil"/>
              <w:right w:val="nil"/>
            </w:tcBorders>
            <w:vAlign w:val="bottom"/>
            <w:hideMark/>
          </w:tcPr>
          <w:p w14:paraId="1F4B47CD"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0.224</w:t>
            </w:r>
          </w:p>
        </w:tc>
        <w:tc>
          <w:tcPr>
            <w:tcW w:w="242" w:type="pct"/>
            <w:tcBorders>
              <w:top w:val="nil"/>
              <w:left w:val="nil"/>
              <w:bottom w:val="nil"/>
              <w:right w:val="nil"/>
            </w:tcBorders>
            <w:vAlign w:val="bottom"/>
            <w:hideMark/>
          </w:tcPr>
          <w:p w14:paraId="260E4483"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-0.622</w:t>
            </w:r>
          </w:p>
        </w:tc>
        <w:tc>
          <w:tcPr>
            <w:tcW w:w="431" w:type="pct"/>
            <w:tcBorders>
              <w:top w:val="nil"/>
              <w:left w:val="nil"/>
              <w:bottom w:val="nil"/>
              <w:right w:val="nil"/>
            </w:tcBorders>
            <w:vAlign w:val="bottom"/>
            <w:hideMark/>
          </w:tcPr>
          <w:p w14:paraId="0C67228B"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-1.626</w:t>
            </w:r>
          </w:p>
        </w:tc>
        <w:tc>
          <w:tcPr>
            <w:tcW w:w="452" w:type="pct"/>
            <w:tcBorders>
              <w:top w:val="nil"/>
              <w:left w:val="nil"/>
              <w:bottom w:val="nil"/>
              <w:right w:val="nil"/>
            </w:tcBorders>
            <w:vAlign w:val="bottom"/>
            <w:hideMark/>
          </w:tcPr>
          <w:p w14:paraId="6BA4F6E0"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0.381</w:t>
            </w:r>
          </w:p>
        </w:tc>
      </w:tr>
      <w:tr w:rsidR="009679EA" w:rsidRPr="00E34792" w14:paraId="6374381E" w14:textId="77777777" w:rsidTr="00CD7B34">
        <w:trPr>
          <w:gridAfter w:val="1"/>
          <w:wAfter w:w="73" w:type="pct"/>
          <w:trHeight w:val="158"/>
        </w:trPr>
        <w:tc>
          <w:tcPr>
            <w:tcW w:w="420" w:type="pct"/>
            <w:tcBorders>
              <w:top w:val="nil"/>
              <w:left w:val="nil"/>
              <w:bottom w:val="nil"/>
              <w:right w:val="nil"/>
            </w:tcBorders>
          </w:tcPr>
          <w:p w14:paraId="39A335F3" w14:textId="77777777" w:rsidR="009679EA" w:rsidRPr="00061ADE" w:rsidRDefault="009679EA" w:rsidP="00061ADE">
            <w:pPr>
              <w:spacing w:after="0" w:line="360" w:lineRule="auto"/>
              <w:rPr>
                <w:rFonts w:ascii="Book Antiqua" w:hAnsi="Book Antiqua"/>
                <w:sz w:val="24"/>
                <w:szCs w:val="24"/>
                <w:lang w:val="en-US"/>
              </w:rPr>
            </w:pPr>
          </w:p>
        </w:tc>
        <w:tc>
          <w:tcPr>
            <w:tcW w:w="836" w:type="pct"/>
            <w:tcBorders>
              <w:top w:val="nil"/>
              <w:left w:val="nil"/>
              <w:bottom w:val="nil"/>
              <w:right w:val="nil"/>
            </w:tcBorders>
            <w:hideMark/>
          </w:tcPr>
          <w:p w14:paraId="455975E8" w14:textId="77777777" w:rsidR="009679EA" w:rsidRPr="00061ADE" w:rsidRDefault="009679EA" w:rsidP="00061ADE">
            <w:pPr>
              <w:spacing w:after="0" w:line="360" w:lineRule="auto"/>
              <w:rPr>
                <w:rFonts w:ascii="Book Antiqua" w:hAnsi="Book Antiqua"/>
                <w:sz w:val="24"/>
                <w:szCs w:val="24"/>
                <w:lang w:val="en-US"/>
              </w:rPr>
            </w:pPr>
            <w:r w:rsidRPr="00061ADE">
              <w:rPr>
                <w:rFonts w:ascii="Book Antiqua" w:hAnsi="Book Antiqua"/>
                <w:sz w:val="24"/>
                <w:szCs w:val="24"/>
                <w:lang w:val="en-US"/>
              </w:rPr>
              <w:t>Previous stroke (No)</w:t>
            </w:r>
          </w:p>
        </w:tc>
        <w:tc>
          <w:tcPr>
            <w:tcW w:w="344" w:type="pct"/>
            <w:tcBorders>
              <w:top w:val="nil"/>
              <w:left w:val="nil"/>
              <w:bottom w:val="nil"/>
              <w:right w:val="nil"/>
            </w:tcBorders>
            <w:vAlign w:val="bottom"/>
            <w:hideMark/>
          </w:tcPr>
          <w:p w14:paraId="140D1BD4"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4.671</w:t>
            </w:r>
          </w:p>
        </w:tc>
        <w:tc>
          <w:tcPr>
            <w:tcW w:w="335" w:type="pct"/>
            <w:tcBorders>
              <w:top w:val="nil"/>
              <w:left w:val="nil"/>
              <w:bottom w:val="nil"/>
              <w:right w:val="nil"/>
            </w:tcBorders>
            <w:vAlign w:val="bottom"/>
            <w:hideMark/>
          </w:tcPr>
          <w:p w14:paraId="55F13F9F"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0.031</w:t>
            </w:r>
          </w:p>
        </w:tc>
        <w:tc>
          <w:tcPr>
            <w:tcW w:w="257" w:type="pct"/>
            <w:tcBorders>
              <w:top w:val="nil"/>
              <w:left w:val="nil"/>
              <w:bottom w:val="nil"/>
              <w:right w:val="nil"/>
            </w:tcBorders>
            <w:vAlign w:val="bottom"/>
            <w:hideMark/>
          </w:tcPr>
          <w:p w14:paraId="2322AC07"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-1.782</w:t>
            </w:r>
          </w:p>
        </w:tc>
        <w:tc>
          <w:tcPr>
            <w:tcW w:w="431" w:type="pct"/>
            <w:tcBorders>
              <w:top w:val="nil"/>
              <w:left w:val="nil"/>
              <w:bottom w:val="nil"/>
              <w:right w:val="nil"/>
            </w:tcBorders>
            <w:vAlign w:val="bottom"/>
            <w:hideMark/>
          </w:tcPr>
          <w:p w14:paraId="042E464A"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-3.398</w:t>
            </w:r>
          </w:p>
        </w:tc>
        <w:tc>
          <w:tcPr>
            <w:tcW w:w="427" w:type="pct"/>
            <w:tcBorders>
              <w:top w:val="nil"/>
              <w:left w:val="nil"/>
              <w:bottom w:val="nil"/>
              <w:right w:val="nil"/>
            </w:tcBorders>
            <w:vAlign w:val="bottom"/>
            <w:hideMark/>
          </w:tcPr>
          <w:p w14:paraId="7E4B2BC4"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-0.166</w:t>
            </w:r>
          </w:p>
        </w:tc>
        <w:tc>
          <w:tcPr>
            <w:tcW w:w="73" w:type="pct"/>
            <w:tcBorders>
              <w:top w:val="nil"/>
              <w:left w:val="nil"/>
              <w:bottom w:val="nil"/>
              <w:right w:val="nil"/>
            </w:tcBorders>
          </w:tcPr>
          <w:p w14:paraId="24DB08D3" w14:textId="77777777" w:rsidR="009679EA" w:rsidRPr="00061ADE" w:rsidRDefault="009679EA" w:rsidP="00CD7B34">
            <w:pPr>
              <w:spacing w:after="0" w:line="360" w:lineRule="auto"/>
              <w:jc w:val="center"/>
              <w:rPr>
                <w:rFonts w:ascii="Book Antiqua" w:hAnsi="Book Antiqua"/>
                <w:sz w:val="24"/>
                <w:szCs w:val="24"/>
                <w:lang w:val="en-US"/>
              </w:rPr>
            </w:pPr>
          </w:p>
        </w:tc>
        <w:tc>
          <w:tcPr>
            <w:tcW w:w="349" w:type="pct"/>
            <w:tcBorders>
              <w:top w:val="nil"/>
              <w:left w:val="nil"/>
              <w:bottom w:val="nil"/>
              <w:right w:val="nil"/>
            </w:tcBorders>
            <w:vAlign w:val="bottom"/>
            <w:hideMark/>
          </w:tcPr>
          <w:p w14:paraId="01EE3BA1"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8.815</w:t>
            </w:r>
          </w:p>
        </w:tc>
        <w:tc>
          <w:tcPr>
            <w:tcW w:w="330" w:type="pct"/>
            <w:tcBorders>
              <w:top w:val="nil"/>
              <w:left w:val="nil"/>
              <w:bottom w:val="nil"/>
              <w:right w:val="nil"/>
            </w:tcBorders>
            <w:vAlign w:val="bottom"/>
            <w:hideMark/>
          </w:tcPr>
          <w:p w14:paraId="2B725313"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0.003</w:t>
            </w:r>
          </w:p>
        </w:tc>
        <w:tc>
          <w:tcPr>
            <w:tcW w:w="242" w:type="pct"/>
            <w:tcBorders>
              <w:top w:val="nil"/>
              <w:left w:val="nil"/>
              <w:bottom w:val="nil"/>
              <w:right w:val="nil"/>
            </w:tcBorders>
            <w:vAlign w:val="bottom"/>
            <w:hideMark/>
          </w:tcPr>
          <w:p w14:paraId="5BE9D399"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-2.667</w:t>
            </w:r>
          </w:p>
        </w:tc>
        <w:tc>
          <w:tcPr>
            <w:tcW w:w="431" w:type="pct"/>
            <w:tcBorders>
              <w:top w:val="nil"/>
              <w:left w:val="nil"/>
              <w:bottom w:val="nil"/>
              <w:right w:val="nil"/>
            </w:tcBorders>
            <w:vAlign w:val="bottom"/>
            <w:hideMark/>
          </w:tcPr>
          <w:p w14:paraId="3467814E"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-4.428</w:t>
            </w:r>
          </w:p>
        </w:tc>
        <w:tc>
          <w:tcPr>
            <w:tcW w:w="452" w:type="pct"/>
            <w:tcBorders>
              <w:top w:val="nil"/>
              <w:left w:val="nil"/>
              <w:bottom w:val="nil"/>
              <w:right w:val="nil"/>
            </w:tcBorders>
            <w:vAlign w:val="bottom"/>
            <w:hideMark/>
          </w:tcPr>
          <w:p w14:paraId="01D85652"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-0.906</w:t>
            </w:r>
          </w:p>
        </w:tc>
      </w:tr>
      <w:tr w:rsidR="009679EA" w:rsidRPr="00E34792" w14:paraId="62DD78A2" w14:textId="77777777" w:rsidTr="00CD7B34">
        <w:trPr>
          <w:gridAfter w:val="1"/>
          <w:wAfter w:w="73" w:type="pct"/>
          <w:trHeight w:val="158"/>
        </w:trPr>
        <w:tc>
          <w:tcPr>
            <w:tcW w:w="420" w:type="pct"/>
            <w:tcBorders>
              <w:top w:val="nil"/>
              <w:left w:val="nil"/>
              <w:bottom w:val="single" w:sz="4" w:space="0" w:color="auto"/>
              <w:right w:val="nil"/>
            </w:tcBorders>
          </w:tcPr>
          <w:p w14:paraId="7C99B6CE" w14:textId="77777777" w:rsidR="009679EA" w:rsidRPr="00061ADE" w:rsidRDefault="009679EA" w:rsidP="00061ADE">
            <w:pPr>
              <w:spacing w:after="0" w:line="360" w:lineRule="auto"/>
              <w:rPr>
                <w:rFonts w:ascii="Book Antiqua" w:hAnsi="Book Antiqua"/>
                <w:sz w:val="24"/>
                <w:szCs w:val="24"/>
                <w:lang w:val="en-US"/>
              </w:rPr>
            </w:pPr>
          </w:p>
        </w:tc>
        <w:tc>
          <w:tcPr>
            <w:tcW w:w="836" w:type="pct"/>
            <w:tcBorders>
              <w:top w:val="nil"/>
              <w:left w:val="nil"/>
              <w:bottom w:val="single" w:sz="4" w:space="0" w:color="auto"/>
              <w:right w:val="nil"/>
            </w:tcBorders>
            <w:hideMark/>
          </w:tcPr>
          <w:p w14:paraId="300700DC" w14:textId="77777777" w:rsidR="009679EA" w:rsidRPr="00061ADE" w:rsidRDefault="009679EA" w:rsidP="00061ADE">
            <w:pPr>
              <w:spacing w:after="0" w:line="360" w:lineRule="auto"/>
              <w:rPr>
                <w:rFonts w:ascii="Book Antiqua" w:hAnsi="Book Antiqua"/>
                <w:sz w:val="24"/>
                <w:szCs w:val="24"/>
                <w:lang w:val="en-US"/>
              </w:rPr>
            </w:pPr>
            <w:r w:rsidRPr="00061ADE">
              <w:rPr>
                <w:rFonts w:ascii="Book Antiqua" w:hAnsi="Book Antiqua"/>
                <w:sz w:val="24"/>
                <w:szCs w:val="24"/>
                <w:lang w:val="en-US"/>
              </w:rPr>
              <w:t>Cause of ICU admission</w:t>
            </w:r>
          </w:p>
        </w:tc>
        <w:tc>
          <w:tcPr>
            <w:tcW w:w="344" w:type="pct"/>
            <w:tcBorders>
              <w:top w:val="nil"/>
              <w:left w:val="nil"/>
              <w:bottom w:val="single" w:sz="4" w:space="0" w:color="auto"/>
              <w:right w:val="nil"/>
            </w:tcBorders>
            <w:vAlign w:val="bottom"/>
            <w:hideMark/>
          </w:tcPr>
          <w:p w14:paraId="17B8D3DD"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3.785</w:t>
            </w:r>
          </w:p>
        </w:tc>
        <w:tc>
          <w:tcPr>
            <w:tcW w:w="335" w:type="pct"/>
            <w:tcBorders>
              <w:top w:val="nil"/>
              <w:left w:val="nil"/>
              <w:bottom w:val="single" w:sz="4" w:space="0" w:color="auto"/>
              <w:right w:val="nil"/>
            </w:tcBorders>
            <w:vAlign w:val="bottom"/>
            <w:hideMark/>
          </w:tcPr>
          <w:p w14:paraId="28A473E4"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0.706</w:t>
            </w:r>
          </w:p>
        </w:tc>
        <w:tc>
          <w:tcPr>
            <w:tcW w:w="257" w:type="pct"/>
            <w:tcBorders>
              <w:top w:val="nil"/>
              <w:left w:val="nil"/>
              <w:bottom w:val="single" w:sz="4" w:space="0" w:color="auto"/>
              <w:right w:val="nil"/>
            </w:tcBorders>
          </w:tcPr>
          <w:p w14:paraId="47FECAEB" w14:textId="77777777" w:rsidR="009679EA" w:rsidRPr="00061ADE" w:rsidRDefault="009679EA" w:rsidP="00CD7B34">
            <w:pPr>
              <w:spacing w:after="0" w:line="360" w:lineRule="auto"/>
              <w:jc w:val="center"/>
              <w:rPr>
                <w:rFonts w:ascii="Book Antiqua" w:hAnsi="Book Antiqua"/>
                <w:sz w:val="24"/>
                <w:szCs w:val="24"/>
                <w:vertAlign w:val="superscript"/>
                <w:lang w:val="en-US"/>
              </w:rPr>
            </w:pPr>
            <w:r w:rsidRPr="00061ADE">
              <w:rPr>
                <w:rFonts w:ascii="Book Antiqua" w:hAnsi="Book Antiqua"/>
                <w:sz w:val="24"/>
                <w:szCs w:val="24"/>
                <w:vertAlign w:val="superscript"/>
                <w:lang w:val="en-US"/>
              </w:rPr>
              <w:t>NS</w:t>
            </w:r>
          </w:p>
        </w:tc>
        <w:tc>
          <w:tcPr>
            <w:tcW w:w="431" w:type="pct"/>
            <w:tcBorders>
              <w:top w:val="nil"/>
              <w:left w:val="nil"/>
              <w:bottom w:val="single" w:sz="4" w:space="0" w:color="auto"/>
              <w:right w:val="nil"/>
            </w:tcBorders>
          </w:tcPr>
          <w:p w14:paraId="14BB7217" w14:textId="77777777" w:rsidR="009679EA" w:rsidRPr="00061ADE" w:rsidRDefault="009679EA" w:rsidP="00CD7B34">
            <w:pPr>
              <w:spacing w:after="0" w:line="360" w:lineRule="auto"/>
              <w:jc w:val="center"/>
              <w:rPr>
                <w:rFonts w:ascii="Book Antiqua" w:hAnsi="Book Antiqua"/>
                <w:sz w:val="24"/>
                <w:szCs w:val="24"/>
                <w:vertAlign w:val="superscript"/>
                <w:lang w:val="en-US"/>
              </w:rPr>
            </w:pPr>
            <w:r w:rsidRPr="00061ADE">
              <w:rPr>
                <w:rFonts w:ascii="Book Antiqua" w:hAnsi="Book Antiqua"/>
                <w:sz w:val="24"/>
                <w:szCs w:val="24"/>
                <w:vertAlign w:val="superscript"/>
                <w:lang w:val="en-US"/>
              </w:rPr>
              <w:t>NS</w:t>
            </w:r>
          </w:p>
        </w:tc>
        <w:tc>
          <w:tcPr>
            <w:tcW w:w="427" w:type="pct"/>
            <w:tcBorders>
              <w:top w:val="nil"/>
              <w:left w:val="nil"/>
              <w:bottom w:val="single" w:sz="4" w:space="0" w:color="auto"/>
              <w:right w:val="nil"/>
            </w:tcBorders>
          </w:tcPr>
          <w:p w14:paraId="7614923A" w14:textId="77777777" w:rsidR="009679EA" w:rsidRPr="00061ADE" w:rsidRDefault="009679EA" w:rsidP="00CD7B34">
            <w:pPr>
              <w:spacing w:after="0" w:line="360" w:lineRule="auto"/>
              <w:jc w:val="center"/>
              <w:rPr>
                <w:rFonts w:ascii="Book Antiqua" w:hAnsi="Book Antiqua"/>
                <w:sz w:val="24"/>
                <w:szCs w:val="24"/>
                <w:vertAlign w:val="superscript"/>
                <w:lang w:val="en-US"/>
              </w:rPr>
            </w:pPr>
            <w:r w:rsidRPr="00061ADE">
              <w:rPr>
                <w:rFonts w:ascii="Book Antiqua" w:hAnsi="Book Antiqua"/>
                <w:sz w:val="24"/>
                <w:szCs w:val="24"/>
                <w:vertAlign w:val="superscript"/>
                <w:lang w:val="en-US"/>
              </w:rPr>
              <w:t>NS</w:t>
            </w:r>
          </w:p>
        </w:tc>
        <w:tc>
          <w:tcPr>
            <w:tcW w:w="73" w:type="pct"/>
            <w:tcBorders>
              <w:top w:val="nil"/>
              <w:left w:val="nil"/>
              <w:bottom w:val="single" w:sz="4" w:space="0" w:color="auto"/>
              <w:right w:val="nil"/>
            </w:tcBorders>
          </w:tcPr>
          <w:p w14:paraId="0E3AABEA" w14:textId="77777777" w:rsidR="009679EA" w:rsidRPr="00061ADE" w:rsidRDefault="009679EA" w:rsidP="00CD7B34">
            <w:pPr>
              <w:spacing w:after="0" w:line="360" w:lineRule="auto"/>
              <w:jc w:val="center"/>
              <w:rPr>
                <w:rFonts w:ascii="Book Antiqua" w:hAnsi="Book Antiqua"/>
                <w:sz w:val="24"/>
                <w:szCs w:val="24"/>
                <w:lang w:val="en-US"/>
              </w:rPr>
            </w:pPr>
          </w:p>
        </w:tc>
        <w:tc>
          <w:tcPr>
            <w:tcW w:w="349" w:type="pct"/>
            <w:tcBorders>
              <w:top w:val="nil"/>
              <w:left w:val="nil"/>
              <w:bottom w:val="single" w:sz="4" w:space="0" w:color="auto"/>
              <w:right w:val="nil"/>
            </w:tcBorders>
            <w:vAlign w:val="bottom"/>
            <w:hideMark/>
          </w:tcPr>
          <w:p w14:paraId="7BE1F8C3"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7.956</w:t>
            </w:r>
          </w:p>
        </w:tc>
        <w:tc>
          <w:tcPr>
            <w:tcW w:w="330" w:type="pct"/>
            <w:tcBorders>
              <w:top w:val="nil"/>
              <w:left w:val="nil"/>
              <w:bottom w:val="single" w:sz="4" w:space="0" w:color="auto"/>
              <w:right w:val="nil"/>
            </w:tcBorders>
            <w:vAlign w:val="bottom"/>
            <w:hideMark/>
          </w:tcPr>
          <w:p w14:paraId="271138FE"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0.241</w:t>
            </w:r>
          </w:p>
        </w:tc>
        <w:tc>
          <w:tcPr>
            <w:tcW w:w="242" w:type="pct"/>
            <w:tcBorders>
              <w:top w:val="nil"/>
              <w:left w:val="nil"/>
              <w:bottom w:val="single" w:sz="4" w:space="0" w:color="auto"/>
              <w:right w:val="nil"/>
            </w:tcBorders>
          </w:tcPr>
          <w:p w14:paraId="5AC42E55" w14:textId="77777777" w:rsidR="009679EA" w:rsidRPr="00061ADE" w:rsidRDefault="009679EA" w:rsidP="00CD7B34">
            <w:pPr>
              <w:spacing w:after="0" w:line="360" w:lineRule="auto"/>
              <w:jc w:val="center"/>
              <w:rPr>
                <w:rFonts w:ascii="Book Antiqua" w:hAnsi="Book Antiqua"/>
                <w:sz w:val="24"/>
                <w:szCs w:val="24"/>
                <w:vertAlign w:val="superscript"/>
                <w:lang w:val="en-US"/>
              </w:rPr>
            </w:pPr>
            <w:r w:rsidRPr="00061ADE">
              <w:rPr>
                <w:rFonts w:ascii="Book Antiqua" w:hAnsi="Book Antiqua"/>
                <w:sz w:val="24"/>
                <w:szCs w:val="24"/>
                <w:vertAlign w:val="superscript"/>
                <w:lang w:val="en-US"/>
              </w:rPr>
              <w:t>NS</w:t>
            </w:r>
          </w:p>
        </w:tc>
        <w:tc>
          <w:tcPr>
            <w:tcW w:w="431" w:type="pct"/>
            <w:tcBorders>
              <w:top w:val="nil"/>
              <w:left w:val="nil"/>
              <w:bottom w:val="single" w:sz="4" w:space="0" w:color="auto"/>
              <w:right w:val="nil"/>
            </w:tcBorders>
          </w:tcPr>
          <w:p w14:paraId="3332465A" w14:textId="77777777" w:rsidR="009679EA" w:rsidRPr="00061ADE" w:rsidRDefault="009679EA" w:rsidP="00CD7B34">
            <w:pPr>
              <w:spacing w:after="0" w:line="360" w:lineRule="auto"/>
              <w:jc w:val="center"/>
              <w:rPr>
                <w:rFonts w:ascii="Book Antiqua" w:hAnsi="Book Antiqua"/>
                <w:sz w:val="24"/>
                <w:szCs w:val="24"/>
                <w:vertAlign w:val="superscript"/>
                <w:lang w:val="en-US"/>
              </w:rPr>
            </w:pPr>
            <w:r w:rsidRPr="00061ADE">
              <w:rPr>
                <w:rFonts w:ascii="Book Antiqua" w:hAnsi="Book Antiqua"/>
                <w:sz w:val="24"/>
                <w:szCs w:val="24"/>
                <w:vertAlign w:val="superscript"/>
                <w:lang w:val="en-US"/>
              </w:rPr>
              <w:t>NS</w:t>
            </w:r>
          </w:p>
        </w:tc>
        <w:tc>
          <w:tcPr>
            <w:tcW w:w="452" w:type="pct"/>
            <w:tcBorders>
              <w:top w:val="nil"/>
              <w:left w:val="nil"/>
              <w:bottom w:val="single" w:sz="4" w:space="0" w:color="auto"/>
              <w:right w:val="nil"/>
            </w:tcBorders>
          </w:tcPr>
          <w:p w14:paraId="2AC1AB83" w14:textId="77777777" w:rsidR="009679EA" w:rsidRPr="00061ADE" w:rsidRDefault="009679EA" w:rsidP="00CD7B34">
            <w:pPr>
              <w:spacing w:after="0" w:line="360" w:lineRule="auto"/>
              <w:jc w:val="center"/>
              <w:rPr>
                <w:rFonts w:ascii="Book Antiqua" w:hAnsi="Book Antiqua"/>
                <w:sz w:val="24"/>
                <w:szCs w:val="24"/>
                <w:vertAlign w:val="superscript"/>
                <w:lang w:val="en-US"/>
              </w:rPr>
            </w:pPr>
            <w:r w:rsidRPr="00061ADE">
              <w:rPr>
                <w:rFonts w:ascii="Book Antiqua" w:hAnsi="Book Antiqua"/>
                <w:sz w:val="24"/>
                <w:szCs w:val="24"/>
                <w:vertAlign w:val="superscript"/>
                <w:lang w:val="en-US"/>
              </w:rPr>
              <w:t>NS</w:t>
            </w:r>
          </w:p>
        </w:tc>
      </w:tr>
      <w:tr w:rsidR="009679EA" w:rsidRPr="00E34792" w14:paraId="09B72EED" w14:textId="77777777" w:rsidTr="00CD7B34">
        <w:trPr>
          <w:gridAfter w:val="1"/>
          <w:wAfter w:w="73" w:type="pct"/>
          <w:trHeight w:val="158"/>
        </w:trPr>
        <w:tc>
          <w:tcPr>
            <w:tcW w:w="420" w:type="pct"/>
            <w:tcBorders>
              <w:top w:val="single" w:sz="4" w:space="0" w:color="auto"/>
              <w:left w:val="nil"/>
              <w:bottom w:val="nil"/>
              <w:right w:val="nil"/>
            </w:tcBorders>
            <w:hideMark/>
          </w:tcPr>
          <w:p w14:paraId="6569D9F5" w14:textId="77777777" w:rsidR="009679EA" w:rsidRPr="00061ADE" w:rsidRDefault="009679EA" w:rsidP="00061ADE">
            <w:pPr>
              <w:spacing w:after="0" w:line="360" w:lineRule="auto"/>
              <w:rPr>
                <w:rFonts w:ascii="Book Antiqua" w:hAnsi="Book Antiqua"/>
                <w:sz w:val="24"/>
                <w:szCs w:val="24"/>
                <w:lang w:val="en-US"/>
              </w:rPr>
            </w:pPr>
            <w:r w:rsidRPr="00061ADE">
              <w:rPr>
                <w:rFonts w:ascii="Book Antiqua" w:hAnsi="Book Antiqua"/>
                <w:sz w:val="24"/>
                <w:szCs w:val="24"/>
                <w:lang w:val="en-US"/>
              </w:rPr>
              <w:t>Ward</w:t>
            </w:r>
          </w:p>
        </w:tc>
        <w:tc>
          <w:tcPr>
            <w:tcW w:w="836" w:type="pct"/>
            <w:tcBorders>
              <w:top w:val="single" w:sz="4" w:space="0" w:color="auto"/>
              <w:left w:val="nil"/>
              <w:bottom w:val="nil"/>
              <w:right w:val="nil"/>
            </w:tcBorders>
            <w:hideMark/>
          </w:tcPr>
          <w:p w14:paraId="28DB768E" w14:textId="2F0C2609" w:rsidR="009679EA" w:rsidRPr="00061ADE" w:rsidRDefault="009679EA" w:rsidP="00061ADE">
            <w:pPr>
              <w:spacing w:after="0" w:line="360" w:lineRule="auto"/>
              <w:rPr>
                <w:rFonts w:ascii="Book Antiqua" w:hAnsi="Book Antiqua"/>
                <w:sz w:val="24"/>
                <w:szCs w:val="24"/>
                <w:lang w:val="en-US" w:eastAsia="zh-CN"/>
              </w:rPr>
            </w:pPr>
            <w:r w:rsidRPr="00061ADE">
              <w:rPr>
                <w:rFonts w:ascii="Book Antiqua" w:hAnsi="Book Antiqua"/>
                <w:sz w:val="24"/>
                <w:szCs w:val="24"/>
                <w:lang w:val="en-US"/>
              </w:rPr>
              <w:t xml:space="preserve">Age, </w:t>
            </w:r>
            <w:proofErr w:type="spellStart"/>
            <w:r w:rsidRPr="00061ADE">
              <w:rPr>
                <w:rFonts w:ascii="Book Antiqua" w:hAnsi="Book Antiqua"/>
                <w:sz w:val="24"/>
                <w:szCs w:val="24"/>
                <w:lang w:val="en-US"/>
              </w:rPr>
              <w:t>y</w:t>
            </w:r>
            <w:r w:rsidR="00CD7B34" w:rsidRPr="00061ADE">
              <w:rPr>
                <w:rFonts w:ascii="Book Antiqua" w:hAnsi="Book Antiqua" w:hint="eastAsia"/>
                <w:sz w:val="24"/>
                <w:szCs w:val="24"/>
                <w:lang w:val="en-US" w:eastAsia="zh-CN"/>
              </w:rPr>
              <w:t>r</w:t>
            </w:r>
            <w:proofErr w:type="spellEnd"/>
          </w:p>
        </w:tc>
        <w:tc>
          <w:tcPr>
            <w:tcW w:w="344" w:type="pct"/>
            <w:tcBorders>
              <w:top w:val="single" w:sz="4" w:space="0" w:color="auto"/>
              <w:left w:val="nil"/>
              <w:bottom w:val="nil"/>
              <w:right w:val="nil"/>
            </w:tcBorders>
            <w:vAlign w:val="bottom"/>
            <w:hideMark/>
          </w:tcPr>
          <w:p w14:paraId="065FE44E"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6.520</w:t>
            </w:r>
          </w:p>
        </w:tc>
        <w:tc>
          <w:tcPr>
            <w:tcW w:w="335" w:type="pct"/>
            <w:tcBorders>
              <w:top w:val="single" w:sz="4" w:space="0" w:color="auto"/>
              <w:left w:val="nil"/>
              <w:bottom w:val="nil"/>
              <w:right w:val="nil"/>
            </w:tcBorders>
            <w:vAlign w:val="bottom"/>
            <w:hideMark/>
          </w:tcPr>
          <w:p w14:paraId="27C63916"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0.011</w:t>
            </w:r>
          </w:p>
        </w:tc>
        <w:tc>
          <w:tcPr>
            <w:tcW w:w="257" w:type="pct"/>
            <w:tcBorders>
              <w:top w:val="single" w:sz="4" w:space="0" w:color="auto"/>
              <w:left w:val="nil"/>
              <w:bottom w:val="nil"/>
              <w:right w:val="nil"/>
            </w:tcBorders>
            <w:vAlign w:val="bottom"/>
            <w:hideMark/>
          </w:tcPr>
          <w:p w14:paraId="7A88D608"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0.040</w:t>
            </w:r>
          </w:p>
        </w:tc>
        <w:tc>
          <w:tcPr>
            <w:tcW w:w="431" w:type="pct"/>
            <w:tcBorders>
              <w:top w:val="single" w:sz="4" w:space="0" w:color="auto"/>
              <w:left w:val="nil"/>
              <w:bottom w:val="nil"/>
              <w:right w:val="nil"/>
            </w:tcBorders>
            <w:vAlign w:val="bottom"/>
            <w:hideMark/>
          </w:tcPr>
          <w:p w14:paraId="6E87F753"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0.009</w:t>
            </w:r>
          </w:p>
        </w:tc>
        <w:tc>
          <w:tcPr>
            <w:tcW w:w="427" w:type="pct"/>
            <w:tcBorders>
              <w:top w:val="single" w:sz="4" w:space="0" w:color="auto"/>
              <w:left w:val="nil"/>
              <w:bottom w:val="nil"/>
              <w:right w:val="nil"/>
            </w:tcBorders>
            <w:vAlign w:val="bottom"/>
            <w:hideMark/>
          </w:tcPr>
          <w:p w14:paraId="71282642"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0.071</w:t>
            </w:r>
          </w:p>
        </w:tc>
        <w:tc>
          <w:tcPr>
            <w:tcW w:w="73" w:type="pct"/>
            <w:tcBorders>
              <w:top w:val="single" w:sz="4" w:space="0" w:color="auto"/>
              <w:left w:val="nil"/>
              <w:bottom w:val="nil"/>
              <w:right w:val="nil"/>
            </w:tcBorders>
          </w:tcPr>
          <w:p w14:paraId="2C509C9A" w14:textId="77777777" w:rsidR="009679EA" w:rsidRPr="00061ADE" w:rsidRDefault="009679EA" w:rsidP="00CD7B34">
            <w:pPr>
              <w:spacing w:after="0" w:line="360" w:lineRule="auto"/>
              <w:jc w:val="center"/>
              <w:rPr>
                <w:rFonts w:ascii="Book Antiqua" w:hAnsi="Book Antiqua"/>
                <w:sz w:val="24"/>
                <w:szCs w:val="24"/>
                <w:lang w:val="en-US"/>
              </w:rPr>
            </w:pPr>
          </w:p>
        </w:tc>
        <w:tc>
          <w:tcPr>
            <w:tcW w:w="349" w:type="pct"/>
            <w:tcBorders>
              <w:top w:val="single" w:sz="4" w:space="0" w:color="auto"/>
              <w:left w:val="nil"/>
              <w:bottom w:val="nil"/>
              <w:right w:val="nil"/>
            </w:tcBorders>
            <w:vAlign w:val="bottom"/>
            <w:hideMark/>
          </w:tcPr>
          <w:p w14:paraId="2B9485B5"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1.235</w:t>
            </w:r>
          </w:p>
        </w:tc>
        <w:tc>
          <w:tcPr>
            <w:tcW w:w="330" w:type="pct"/>
            <w:tcBorders>
              <w:top w:val="single" w:sz="4" w:space="0" w:color="auto"/>
              <w:left w:val="nil"/>
              <w:bottom w:val="nil"/>
              <w:right w:val="nil"/>
            </w:tcBorders>
            <w:vAlign w:val="bottom"/>
            <w:hideMark/>
          </w:tcPr>
          <w:p w14:paraId="7BDA2859"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0.267</w:t>
            </w:r>
          </w:p>
        </w:tc>
        <w:tc>
          <w:tcPr>
            <w:tcW w:w="242" w:type="pct"/>
            <w:tcBorders>
              <w:top w:val="single" w:sz="4" w:space="0" w:color="auto"/>
              <w:left w:val="nil"/>
              <w:bottom w:val="nil"/>
              <w:right w:val="nil"/>
            </w:tcBorders>
            <w:vAlign w:val="bottom"/>
            <w:hideMark/>
          </w:tcPr>
          <w:p w14:paraId="7B4AD5FD"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0.016</w:t>
            </w:r>
          </w:p>
        </w:tc>
        <w:tc>
          <w:tcPr>
            <w:tcW w:w="431" w:type="pct"/>
            <w:tcBorders>
              <w:top w:val="single" w:sz="4" w:space="0" w:color="auto"/>
              <w:left w:val="nil"/>
              <w:bottom w:val="nil"/>
              <w:right w:val="nil"/>
            </w:tcBorders>
            <w:vAlign w:val="bottom"/>
            <w:hideMark/>
          </w:tcPr>
          <w:p w14:paraId="01004E43"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-0.012</w:t>
            </w:r>
          </w:p>
        </w:tc>
        <w:tc>
          <w:tcPr>
            <w:tcW w:w="452" w:type="pct"/>
            <w:tcBorders>
              <w:top w:val="single" w:sz="4" w:space="0" w:color="auto"/>
              <w:left w:val="nil"/>
              <w:bottom w:val="nil"/>
              <w:right w:val="nil"/>
            </w:tcBorders>
            <w:vAlign w:val="bottom"/>
            <w:hideMark/>
          </w:tcPr>
          <w:p w14:paraId="03C723DB"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0.043</w:t>
            </w:r>
          </w:p>
        </w:tc>
      </w:tr>
      <w:tr w:rsidR="009679EA" w:rsidRPr="00E34792" w14:paraId="09245E61" w14:textId="77777777" w:rsidTr="009679EA">
        <w:trPr>
          <w:gridAfter w:val="1"/>
          <w:wAfter w:w="73" w:type="pct"/>
          <w:trHeight w:val="172"/>
        </w:trPr>
        <w:tc>
          <w:tcPr>
            <w:tcW w:w="420" w:type="pct"/>
            <w:tcBorders>
              <w:top w:val="nil"/>
              <w:left w:val="nil"/>
              <w:bottom w:val="nil"/>
              <w:right w:val="nil"/>
            </w:tcBorders>
          </w:tcPr>
          <w:p w14:paraId="538FF912" w14:textId="77777777" w:rsidR="009679EA" w:rsidRPr="00061ADE" w:rsidRDefault="009679EA" w:rsidP="00061ADE">
            <w:pPr>
              <w:spacing w:after="0" w:line="360" w:lineRule="auto"/>
              <w:rPr>
                <w:rFonts w:ascii="Book Antiqua" w:hAnsi="Book Antiqua"/>
                <w:sz w:val="24"/>
                <w:szCs w:val="24"/>
                <w:lang w:val="en-US"/>
              </w:rPr>
            </w:pPr>
          </w:p>
        </w:tc>
        <w:tc>
          <w:tcPr>
            <w:tcW w:w="836" w:type="pct"/>
            <w:tcBorders>
              <w:top w:val="nil"/>
              <w:left w:val="nil"/>
              <w:bottom w:val="nil"/>
              <w:right w:val="nil"/>
            </w:tcBorders>
            <w:hideMark/>
          </w:tcPr>
          <w:p w14:paraId="5553003C" w14:textId="77777777" w:rsidR="009679EA" w:rsidRPr="00061ADE" w:rsidRDefault="009679EA" w:rsidP="00061ADE">
            <w:pPr>
              <w:spacing w:after="0" w:line="360" w:lineRule="auto"/>
              <w:rPr>
                <w:rFonts w:ascii="Book Antiqua" w:hAnsi="Book Antiqua"/>
                <w:sz w:val="24"/>
                <w:szCs w:val="24"/>
                <w:lang w:val="en-US"/>
              </w:rPr>
            </w:pPr>
            <w:r w:rsidRPr="00061ADE">
              <w:rPr>
                <w:rFonts w:ascii="Book Antiqua" w:hAnsi="Book Antiqua"/>
                <w:sz w:val="24"/>
                <w:szCs w:val="24"/>
                <w:lang w:val="en-US"/>
              </w:rPr>
              <w:t>SAPS3, %</w:t>
            </w:r>
          </w:p>
        </w:tc>
        <w:tc>
          <w:tcPr>
            <w:tcW w:w="344" w:type="pct"/>
            <w:tcBorders>
              <w:top w:val="nil"/>
              <w:left w:val="nil"/>
              <w:bottom w:val="nil"/>
              <w:right w:val="nil"/>
            </w:tcBorders>
            <w:vAlign w:val="bottom"/>
            <w:hideMark/>
          </w:tcPr>
          <w:p w14:paraId="6C3CE1E6"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0.137</w:t>
            </w:r>
          </w:p>
        </w:tc>
        <w:tc>
          <w:tcPr>
            <w:tcW w:w="335" w:type="pct"/>
            <w:tcBorders>
              <w:top w:val="nil"/>
              <w:left w:val="nil"/>
              <w:bottom w:val="nil"/>
              <w:right w:val="nil"/>
            </w:tcBorders>
            <w:vAlign w:val="bottom"/>
            <w:hideMark/>
          </w:tcPr>
          <w:p w14:paraId="76B3282B"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0.711</w:t>
            </w:r>
          </w:p>
        </w:tc>
        <w:tc>
          <w:tcPr>
            <w:tcW w:w="257" w:type="pct"/>
            <w:tcBorders>
              <w:top w:val="nil"/>
              <w:left w:val="nil"/>
              <w:bottom w:val="nil"/>
              <w:right w:val="nil"/>
            </w:tcBorders>
            <w:vAlign w:val="bottom"/>
            <w:hideMark/>
          </w:tcPr>
          <w:p w14:paraId="5218DDF3"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0.008</w:t>
            </w:r>
          </w:p>
        </w:tc>
        <w:tc>
          <w:tcPr>
            <w:tcW w:w="431" w:type="pct"/>
            <w:tcBorders>
              <w:top w:val="nil"/>
              <w:left w:val="nil"/>
              <w:bottom w:val="nil"/>
              <w:right w:val="nil"/>
            </w:tcBorders>
            <w:vAlign w:val="bottom"/>
            <w:hideMark/>
          </w:tcPr>
          <w:p w14:paraId="1F079583"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-0.034</w:t>
            </w:r>
          </w:p>
        </w:tc>
        <w:tc>
          <w:tcPr>
            <w:tcW w:w="427" w:type="pct"/>
            <w:tcBorders>
              <w:top w:val="nil"/>
              <w:left w:val="nil"/>
              <w:bottom w:val="nil"/>
              <w:right w:val="nil"/>
            </w:tcBorders>
            <w:vAlign w:val="bottom"/>
            <w:hideMark/>
          </w:tcPr>
          <w:p w14:paraId="00FF7B17"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0.05</w:t>
            </w:r>
          </w:p>
        </w:tc>
        <w:tc>
          <w:tcPr>
            <w:tcW w:w="73" w:type="pct"/>
            <w:tcBorders>
              <w:top w:val="nil"/>
              <w:left w:val="nil"/>
              <w:bottom w:val="nil"/>
              <w:right w:val="nil"/>
            </w:tcBorders>
          </w:tcPr>
          <w:p w14:paraId="6421D32E" w14:textId="77777777" w:rsidR="009679EA" w:rsidRPr="00061ADE" w:rsidRDefault="009679EA" w:rsidP="00CD7B34">
            <w:pPr>
              <w:spacing w:after="0" w:line="360" w:lineRule="auto"/>
              <w:jc w:val="center"/>
              <w:rPr>
                <w:rFonts w:ascii="Book Antiqua" w:hAnsi="Book Antiqua"/>
                <w:sz w:val="24"/>
                <w:szCs w:val="24"/>
                <w:lang w:val="en-US"/>
              </w:rPr>
            </w:pPr>
          </w:p>
        </w:tc>
        <w:tc>
          <w:tcPr>
            <w:tcW w:w="349" w:type="pct"/>
            <w:tcBorders>
              <w:top w:val="nil"/>
              <w:left w:val="nil"/>
              <w:bottom w:val="nil"/>
              <w:right w:val="nil"/>
            </w:tcBorders>
            <w:vAlign w:val="bottom"/>
            <w:hideMark/>
          </w:tcPr>
          <w:p w14:paraId="00AF83E7"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0.029</w:t>
            </w:r>
          </w:p>
        </w:tc>
        <w:tc>
          <w:tcPr>
            <w:tcW w:w="330" w:type="pct"/>
            <w:tcBorders>
              <w:top w:val="nil"/>
              <w:left w:val="nil"/>
              <w:bottom w:val="nil"/>
              <w:right w:val="nil"/>
            </w:tcBorders>
            <w:vAlign w:val="bottom"/>
            <w:hideMark/>
          </w:tcPr>
          <w:p w14:paraId="6863DAFB"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0.865</w:t>
            </w:r>
          </w:p>
        </w:tc>
        <w:tc>
          <w:tcPr>
            <w:tcW w:w="242" w:type="pct"/>
            <w:tcBorders>
              <w:top w:val="nil"/>
              <w:left w:val="nil"/>
              <w:bottom w:val="nil"/>
              <w:right w:val="nil"/>
            </w:tcBorders>
            <w:vAlign w:val="bottom"/>
            <w:hideMark/>
          </w:tcPr>
          <w:p w14:paraId="59D4B383"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-0.004</w:t>
            </w:r>
          </w:p>
        </w:tc>
        <w:tc>
          <w:tcPr>
            <w:tcW w:w="431" w:type="pct"/>
            <w:tcBorders>
              <w:top w:val="nil"/>
              <w:left w:val="nil"/>
              <w:bottom w:val="nil"/>
              <w:right w:val="nil"/>
            </w:tcBorders>
            <w:vAlign w:val="bottom"/>
            <w:hideMark/>
          </w:tcPr>
          <w:p w14:paraId="4FF79636"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-0.046</w:t>
            </w:r>
          </w:p>
        </w:tc>
        <w:tc>
          <w:tcPr>
            <w:tcW w:w="452" w:type="pct"/>
            <w:tcBorders>
              <w:top w:val="nil"/>
              <w:left w:val="nil"/>
              <w:bottom w:val="nil"/>
              <w:right w:val="nil"/>
            </w:tcBorders>
            <w:vAlign w:val="bottom"/>
            <w:hideMark/>
          </w:tcPr>
          <w:p w14:paraId="684A657D"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0.039</w:t>
            </w:r>
          </w:p>
        </w:tc>
      </w:tr>
      <w:tr w:rsidR="009679EA" w:rsidRPr="00E34792" w14:paraId="252A4C75" w14:textId="77777777" w:rsidTr="009679EA">
        <w:trPr>
          <w:gridAfter w:val="1"/>
          <w:wAfter w:w="73" w:type="pct"/>
          <w:trHeight w:val="158"/>
        </w:trPr>
        <w:tc>
          <w:tcPr>
            <w:tcW w:w="420" w:type="pct"/>
            <w:tcBorders>
              <w:top w:val="nil"/>
              <w:left w:val="nil"/>
              <w:bottom w:val="nil"/>
              <w:right w:val="nil"/>
            </w:tcBorders>
          </w:tcPr>
          <w:p w14:paraId="53456D47" w14:textId="77777777" w:rsidR="009679EA" w:rsidRPr="00061ADE" w:rsidRDefault="009679EA" w:rsidP="00061ADE">
            <w:pPr>
              <w:spacing w:after="0" w:line="360" w:lineRule="auto"/>
              <w:rPr>
                <w:rFonts w:ascii="Book Antiqua" w:hAnsi="Book Antiqua"/>
                <w:sz w:val="24"/>
                <w:szCs w:val="24"/>
                <w:lang w:val="en-US"/>
              </w:rPr>
            </w:pPr>
          </w:p>
        </w:tc>
        <w:tc>
          <w:tcPr>
            <w:tcW w:w="836" w:type="pct"/>
            <w:tcBorders>
              <w:top w:val="nil"/>
              <w:left w:val="nil"/>
              <w:bottom w:val="nil"/>
              <w:right w:val="nil"/>
            </w:tcBorders>
            <w:hideMark/>
          </w:tcPr>
          <w:p w14:paraId="297E25EB" w14:textId="1DF4361F" w:rsidR="009679EA" w:rsidRPr="00061ADE" w:rsidRDefault="009679EA" w:rsidP="00061ADE">
            <w:pPr>
              <w:spacing w:after="0" w:line="360" w:lineRule="auto"/>
              <w:rPr>
                <w:rFonts w:ascii="Book Antiqua" w:hAnsi="Book Antiqua"/>
                <w:sz w:val="24"/>
                <w:szCs w:val="24"/>
                <w:lang w:val="en-US"/>
              </w:rPr>
            </w:pPr>
            <w:r w:rsidRPr="00061ADE">
              <w:rPr>
                <w:rFonts w:ascii="Book Antiqua" w:hAnsi="Book Antiqua"/>
                <w:sz w:val="24"/>
                <w:szCs w:val="24"/>
                <w:lang w:val="en-US"/>
              </w:rPr>
              <w:t xml:space="preserve">Length of stay in ward, </w:t>
            </w:r>
            <w:r w:rsidR="00F8141D" w:rsidRPr="00061ADE">
              <w:rPr>
                <w:rFonts w:ascii="Book Antiqua" w:hAnsi="Book Antiqua"/>
                <w:sz w:val="24"/>
                <w:szCs w:val="24"/>
                <w:lang w:val="en-US"/>
              </w:rPr>
              <w:t>d</w:t>
            </w:r>
          </w:p>
        </w:tc>
        <w:tc>
          <w:tcPr>
            <w:tcW w:w="344" w:type="pct"/>
            <w:tcBorders>
              <w:top w:val="nil"/>
              <w:left w:val="nil"/>
              <w:bottom w:val="nil"/>
              <w:right w:val="nil"/>
            </w:tcBorders>
            <w:vAlign w:val="bottom"/>
            <w:hideMark/>
          </w:tcPr>
          <w:p w14:paraId="67817C24"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2.726</w:t>
            </w:r>
          </w:p>
        </w:tc>
        <w:tc>
          <w:tcPr>
            <w:tcW w:w="335" w:type="pct"/>
            <w:tcBorders>
              <w:top w:val="nil"/>
              <w:left w:val="nil"/>
              <w:bottom w:val="nil"/>
              <w:right w:val="nil"/>
            </w:tcBorders>
            <w:vAlign w:val="bottom"/>
            <w:hideMark/>
          </w:tcPr>
          <w:p w14:paraId="6D844DC3"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0.099</w:t>
            </w:r>
          </w:p>
        </w:tc>
        <w:tc>
          <w:tcPr>
            <w:tcW w:w="257" w:type="pct"/>
            <w:tcBorders>
              <w:top w:val="nil"/>
              <w:left w:val="nil"/>
              <w:bottom w:val="nil"/>
              <w:right w:val="nil"/>
            </w:tcBorders>
            <w:vAlign w:val="bottom"/>
            <w:hideMark/>
          </w:tcPr>
          <w:p w14:paraId="07A82622"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-0.047</w:t>
            </w:r>
          </w:p>
        </w:tc>
        <w:tc>
          <w:tcPr>
            <w:tcW w:w="431" w:type="pct"/>
            <w:tcBorders>
              <w:top w:val="nil"/>
              <w:left w:val="nil"/>
              <w:bottom w:val="nil"/>
              <w:right w:val="nil"/>
            </w:tcBorders>
            <w:vAlign w:val="bottom"/>
            <w:hideMark/>
          </w:tcPr>
          <w:p w14:paraId="58CB963B"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-0.102</w:t>
            </w:r>
          </w:p>
        </w:tc>
        <w:tc>
          <w:tcPr>
            <w:tcW w:w="427" w:type="pct"/>
            <w:tcBorders>
              <w:top w:val="nil"/>
              <w:left w:val="nil"/>
              <w:bottom w:val="nil"/>
              <w:right w:val="nil"/>
            </w:tcBorders>
            <w:vAlign w:val="bottom"/>
            <w:hideMark/>
          </w:tcPr>
          <w:p w14:paraId="154F31E6"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0.009</w:t>
            </w:r>
          </w:p>
        </w:tc>
        <w:tc>
          <w:tcPr>
            <w:tcW w:w="73" w:type="pct"/>
            <w:tcBorders>
              <w:top w:val="nil"/>
              <w:left w:val="nil"/>
              <w:bottom w:val="nil"/>
              <w:right w:val="nil"/>
            </w:tcBorders>
          </w:tcPr>
          <w:p w14:paraId="1A39FD94" w14:textId="77777777" w:rsidR="009679EA" w:rsidRPr="00061ADE" w:rsidRDefault="009679EA" w:rsidP="00CD7B34">
            <w:pPr>
              <w:spacing w:after="0" w:line="360" w:lineRule="auto"/>
              <w:jc w:val="center"/>
              <w:rPr>
                <w:rFonts w:ascii="Book Antiqua" w:hAnsi="Book Antiqua"/>
                <w:sz w:val="24"/>
                <w:szCs w:val="24"/>
                <w:lang w:val="en-US"/>
              </w:rPr>
            </w:pPr>
          </w:p>
        </w:tc>
        <w:tc>
          <w:tcPr>
            <w:tcW w:w="349" w:type="pct"/>
            <w:tcBorders>
              <w:top w:val="nil"/>
              <w:left w:val="nil"/>
              <w:bottom w:val="nil"/>
              <w:right w:val="nil"/>
            </w:tcBorders>
            <w:vAlign w:val="bottom"/>
            <w:hideMark/>
          </w:tcPr>
          <w:p w14:paraId="3DC1D302"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1.014</w:t>
            </w:r>
          </w:p>
        </w:tc>
        <w:tc>
          <w:tcPr>
            <w:tcW w:w="330" w:type="pct"/>
            <w:tcBorders>
              <w:top w:val="nil"/>
              <w:left w:val="nil"/>
              <w:bottom w:val="nil"/>
              <w:right w:val="nil"/>
            </w:tcBorders>
            <w:vAlign w:val="bottom"/>
            <w:hideMark/>
          </w:tcPr>
          <w:p w14:paraId="4FC8CF10"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0.314</w:t>
            </w:r>
          </w:p>
        </w:tc>
        <w:tc>
          <w:tcPr>
            <w:tcW w:w="242" w:type="pct"/>
            <w:tcBorders>
              <w:top w:val="nil"/>
              <w:left w:val="nil"/>
              <w:bottom w:val="nil"/>
              <w:right w:val="nil"/>
            </w:tcBorders>
            <w:vAlign w:val="bottom"/>
            <w:hideMark/>
          </w:tcPr>
          <w:p w14:paraId="65BC82C2"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-0.028</w:t>
            </w:r>
          </w:p>
        </w:tc>
        <w:tc>
          <w:tcPr>
            <w:tcW w:w="431" w:type="pct"/>
            <w:tcBorders>
              <w:top w:val="nil"/>
              <w:left w:val="nil"/>
              <w:bottom w:val="nil"/>
              <w:right w:val="nil"/>
            </w:tcBorders>
            <w:vAlign w:val="bottom"/>
            <w:hideMark/>
          </w:tcPr>
          <w:p w14:paraId="0BF1468A"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-0.083</w:t>
            </w:r>
          </w:p>
        </w:tc>
        <w:tc>
          <w:tcPr>
            <w:tcW w:w="452" w:type="pct"/>
            <w:tcBorders>
              <w:top w:val="nil"/>
              <w:left w:val="nil"/>
              <w:bottom w:val="nil"/>
              <w:right w:val="nil"/>
            </w:tcBorders>
            <w:vAlign w:val="bottom"/>
            <w:hideMark/>
          </w:tcPr>
          <w:p w14:paraId="422BCB7D"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0.027</w:t>
            </w:r>
          </w:p>
        </w:tc>
      </w:tr>
      <w:tr w:rsidR="009679EA" w:rsidRPr="00E34792" w14:paraId="70482A70" w14:textId="77777777" w:rsidTr="009679EA">
        <w:trPr>
          <w:gridAfter w:val="1"/>
          <w:wAfter w:w="73" w:type="pct"/>
          <w:trHeight w:val="158"/>
        </w:trPr>
        <w:tc>
          <w:tcPr>
            <w:tcW w:w="420" w:type="pct"/>
            <w:tcBorders>
              <w:top w:val="nil"/>
              <w:left w:val="nil"/>
              <w:bottom w:val="nil"/>
              <w:right w:val="nil"/>
            </w:tcBorders>
          </w:tcPr>
          <w:p w14:paraId="62C3FA5F" w14:textId="77777777" w:rsidR="009679EA" w:rsidRPr="00061ADE" w:rsidRDefault="009679EA" w:rsidP="00061ADE">
            <w:pPr>
              <w:spacing w:after="0" w:line="360" w:lineRule="auto"/>
              <w:rPr>
                <w:rFonts w:ascii="Book Antiqua" w:hAnsi="Book Antiqua"/>
                <w:sz w:val="24"/>
                <w:szCs w:val="24"/>
                <w:lang w:val="en-US"/>
              </w:rPr>
            </w:pPr>
          </w:p>
        </w:tc>
        <w:tc>
          <w:tcPr>
            <w:tcW w:w="836" w:type="pct"/>
            <w:tcBorders>
              <w:top w:val="nil"/>
              <w:left w:val="nil"/>
              <w:bottom w:val="nil"/>
              <w:right w:val="nil"/>
            </w:tcBorders>
            <w:hideMark/>
          </w:tcPr>
          <w:p w14:paraId="1368EE7F" w14:textId="77777777" w:rsidR="009679EA" w:rsidRPr="00061ADE" w:rsidRDefault="009679EA" w:rsidP="00061ADE">
            <w:pPr>
              <w:spacing w:after="0" w:line="360" w:lineRule="auto"/>
              <w:rPr>
                <w:rFonts w:ascii="Book Antiqua" w:hAnsi="Book Antiqua"/>
                <w:sz w:val="24"/>
                <w:szCs w:val="24"/>
                <w:lang w:val="en-US"/>
              </w:rPr>
            </w:pPr>
            <w:r w:rsidRPr="00061ADE">
              <w:rPr>
                <w:rFonts w:ascii="Book Antiqua" w:hAnsi="Book Antiqua"/>
                <w:sz w:val="24"/>
                <w:szCs w:val="24"/>
                <w:lang w:val="en-US"/>
              </w:rPr>
              <w:t>Katz at ICU admission, score</w:t>
            </w:r>
          </w:p>
        </w:tc>
        <w:tc>
          <w:tcPr>
            <w:tcW w:w="344" w:type="pct"/>
            <w:tcBorders>
              <w:top w:val="nil"/>
              <w:left w:val="nil"/>
              <w:bottom w:val="nil"/>
              <w:right w:val="nil"/>
            </w:tcBorders>
            <w:vAlign w:val="bottom"/>
            <w:hideMark/>
          </w:tcPr>
          <w:p w14:paraId="3B924BC3"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9.241</w:t>
            </w:r>
          </w:p>
        </w:tc>
        <w:tc>
          <w:tcPr>
            <w:tcW w:w="335" w:type="pct"/>
            <w:tcBorders>
              <w:top w:val="nil"/>
              <w:left w:val="nil"/>
              <w:bottom w:val="nil"/>
              <w:right w:val="nil"/>
            </w:tcBorders>
            <w:vAlign w:val="bottom"/>
            <w:hideMark/>
          </w:tcPr>
          <w:p w14:paraId="76715892"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0.002</w:t>
            </w:r>
          </w:p>
        </w:tc>
        <w:tc>
          <w:tcPr>
            <w:tcW w:w="257" w:type="pct"/>
            <w:tcBorders>
              <w:top w:val="nil"/>
              <w:left w:val="nil"/>
              <w:bottom w:val="nil"/>
              <w:right w:val="nil"/>
            </w:tcBorders>
            <w:vAlign w:val="bottom"/>
            <w:hideMark/>
          </w:tcPr>
          <w:p w14:paraId="755FC5FB"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-0.858</w:t>
            </w:r>
          </w:p>
        </w:tc>
        <w:tc>
          <w:tcPr>
            <w:tcW w:w="431" w:type="pct"/>
            <w:tcBorders>
              <w:top w:val="nil"/>
              <w:left w:val="nil"/>
              <w:bottom w:val="nil"/>
              <w:right w:val="nil"/>
            </w:tcBorders>
            <w:vAlign w:val="bottom"/>
            <w:hideMark/>
          </w:tcPr>
          <w:p w14:paraId="763B3294"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-1.411</w:t>
            </w:r>
          </w:p>
        </w:tc>
        <w:tc>
          <w:tcPr>
            <w:tcW w:w="427" w:type="pct"/>
            <w:tcBorders>
              <w:top w:val="nil"/>
              <w:left w:val="nil"/>
              <w:bottom w:val="nil"/>
              <w:right w:val="nil"/>
            </w:tcBorders>
            <w:vAlign w:val="bottom"/>
            <w:hideMark/>
          </w:tcPr>
          <w:p w14:paraId="58105678"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-0.305</w:t>
            </w:r>
          </w:p>
        </w:tc>
        <w:tc>
          <w:tcPr>
            <w:tcW w:w="73" w:type="pct"/>
            <w:tcBorders>
              <w:top w:val="nil"/>
              <w:left w:val="nil"/>
              <w:bottom w:val="nil"/>
              <w:right w:val="nil"/>
            </w:tcBorders>
          </w:tcPr>
          <w:p w14:paraId="05D2196E" w14:textId="77777777" w:rsidR="009679EA" w:rsidRPr="00061ADE" w:rsidRDefault="009679EA" w:rsidP="00CD7B34">
            <w:pPr>
              <w:spacing w:after="0" w:line="360" w:lineRule="auto"/>
              <w:jc w:val="center"/>
              <w:rPr>
                <w:rFonts w:ascii="Book Antiqua" w:hAnsi="Book Antiqua"/>
                <w:sz w:val="24"/>
                <w:szCs w:val="24"/>
                <w:lang w:val="en-US"/>
              </w:rPr>
            </w:pPr>
          </w:p>
        </w:tc>
        <w:tc>
          <w:tcPr>
            <w:tcW w:w="349" w:type="pct"/>
            <w:tcBorders>
              <w:top w:val="nil"/>
              <w:left w:val="nil"/>
              <w:bottom w:val="nil"/>
              <w:right w:val="nil"/>
            </w:tcBorders>
            <w:vAlign w:val="bottom"/>
            <w:hideMark/>
          </w:tcPr>
          <w:p w14:paraId="682650A6"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1.185</w:t>
            </w:r>
          </w:p>
        </w:tc>
        <w:tc>
          <w:tcPr>
            <w:tcW w:w="330" w:type="pct"/>
            <w:tcBorders>
              <w:top w:val="nil"/>
              <w:left w:val="nil"/>
              <w:bottom w:val="nil"/>
              <w:right w:val="nil"/>
            </w:tcBorders>
            <w:vAlign w:val="bottom"/>
            <w:hideMark/>
          </w:tcPr>
          <w:p w14:paraId="20F0D948"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0.276</w:t>
            </w:r>
          </w:p>
        </w:tc>
        <w:tc>
          <w:tcPr>
            <w:tcW w:w="242" w:type="pct"/>
            <w:tcBorders>
              <w:top w:val="nil"/>
              <w:left w:val="nil"/>
              <w:bottom w:val="nil"/>
              <w:right w:val="nil"/>
            </w:tcBorders>
            <w:vAlign w:val="bottom"/>
            <w:hideMark/>
          </w:tcPr>
          <w:p w14:paraId="52CC64FD"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0.228</w:t>
            </w:r>
          </w:p>
        </w:tc>
        <w:tc>
          <w:tcPr>
            <w:tcW w:w="431" w:type="pct"/>
            <w:tcBorders>
              <w:top w:val="nil"/>
              <w:left w:val="nil"/>
              <w:bottom w:val="nil"/>
              <w:right w:val="nil"/>
            </w:tcBorders>
            <w:vAlign w:val="bottom"/>
            <w:hideMark/>
          </w:tcPr>
          <w:p w14:paraId="064B22D8"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-0.183</w:t>
            </w:r>
          </w:p>
        </w:tc>
        <w:tc>
          <w:tcPr>
            <w:tcW w:w="452" w:type="pct"/>
            <w:tcBorders>
              <w:top w:val="nil"/>
              <w:left w:val="nil"/>
              <w:bottom w:val="nil"/>
              <w:right w:val="nil"/>
            </w:tcBorders>
            <w:vAlign w:val="bottom"/>
            <w:hideMark/>
          </w:tcPr>
          <w:p w14:paraId="0B845F49"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0.639</w:t>
            </w:r>
          </w:p>
        </w:tc>
      </w:tr>
      <w:tr w:rsidR="009679EA" w:rsidRPr="00E34792" w14:paraId="78BFA0C8" w14:textId="77777777" w:rsidTr="009679EA">
        <w:trPr>
          <w:gridAfter w:val="1"/>
          <w:wAfter w:w="73" w:type="pct"/>
          <w:trHeight w:val="158"/>
        </w:trPr>
        <w:tc>
          <w:tcPr>
            <w:tcW w:w="420" w:type="pct"/>
            <w:tcBorders>
              <w:top w:val="nil"/>
              <w:left w:val="nil"/>
              <w:bottom w:val="nil"/>
              <w:right w:val="nil"/>
            </w:tcBorders>
          </w:tcPr>
          <w:p w14:paraId="1B91105D" w14:textId="77777777" w:rsidR="009679EA" w:rsidRPr="00061ADE" w:rsidRDefault="009679EA" w:rsidP="00061ADE">
            <w:pPr>
              <w:spacing w:after="0" w:line="360" w:lineRule="auto"/>
              <w:rPr>
                <w:rFonts w:ascii="Book Antiqua" w:hAnsi="Book Antiqua"/>
                <w:sz w:val="24"/>
                <w:szCs w:val="24"/>
                <w:lang w:val="en-US"/>
              </w:rPr>
            </w:pPr>
          </w:p>
        </w:tc>
        <w:tc>
          <w:tcPr>
            <w:tcW w:w="836" w:type="pct"/>
            <w:tcBorders>
              <w:top w:val="nil"/>
              <w:left w:val="nil"/>
              <w:bottom w:val="nil"/>
              <w:right w:val="nil"/>
            </w:tcBorders>
            <w:hideMark/>
          </w:tcPr>
          <w:p w14:paraId="272D7510" w14:textId="77777777" w:rsidR="009679EA" w:rsidRPr="00061ADE" w:rsidRDefault="009679EA" w:rsidP="00061ADE">
            <w:pPr>
              <w:spacing w:after="0" w:line="360" w:lineRule="auto"/>
              <w:rPr>
                <w:rFonts w:ascii="Book Antiqua" w:hAnsi="Book Antiqua"/>
                <w:sz w:val="24"/>
                <w:szCs w:val="24"/>
                <w:lang w:val="en-US"/>
              </w:rPr>
            </w:pPr>
            <w:r w:rsidRPr="00061ADE">
              <w:rPr>
                <w:rFonts w:ascii="Book Antiqua" w:hAnsi="Book Antiqua"/>
                <w:sz w:val="24"/>
                <w:szCs w:val="24"/>
                <w:lang w:val="en-US"/>
              </w:rPr>
              <w:t>MRC at ICU admission, score</w:t>
            </w:r>
          </w:p>
        </w:tc>
        <w:tc>
          <w:tcPr>
            <w:tcW w:w="344" w:type="pct"/>
            <w:tcBorders>
              <w:top w:val="nil"/>
              <w:left w:val="nil"/>
              <w:bottom w:val="nil"/>
              <w:right w:val="nil"/>
            </w:tcBorders>
            <w:vAlign w:val="bottom"/>
            <w:hideMark/>
          </w:tcPr>
          <w:p w14:paraId="15F09FE9"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1.339</w:t>
            </w:r>
          </w:p>
        </w:tc>
        <w:tc>
          <w:tcPr>
            <w:tcW w:w="335" w:type="pct"/>
            <w:tcBorders>
              <w:top w:val="nil"/>
              <w:left w:val="nil"/>
              <w:bottom w:val="nil"/>
              <w:right w:val="nil"/>
            </w:tcBorders>
            <w:vAlign w:val="bottom"/>
            <w:hideMark/>
          </w:tcPr>
          <w:p w14:paraId="4B3370DB"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0.247</w:t>
            </w:r>
          </w:p>
        </w:tc>
        <w:tc>
          <w:tcPr>
            <w:tcW w:w="257" w:type="pct"/>
            <w:tcBorders>
              <w:top w:val="nil"/>
              <w:left w:val="nil"/>
              <w:bottom w:val="nil"/>
              <w:right w:val="nil"/>
            </w:tcBorders>
            <w:vAlign w:val="bottom"/>
            <w:hideMark/>
          </w:tcPr>
          <w:p w14:paraId="0F7D58C7"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0.034</w:t>
            </w:r>
          </w:p>
        </w:tc>
        <w:tc>
          <w:tcPr>
            <w:tcW w:w="431" w:type="pct"/>
            <w:tcBorders>
              <w:top w:val="nil"/>
              <w:left w:val="nil"/>
              <w:bottom w:val="nil"/>
              <w:right w:val="nil"/>
            </w:tcBorders>
            <w:vAlign w:val="bottom"/>
            <w:hideMark/>
          </w:tcPr>
          <w:p w14:paraId="56C38E40"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-0.024</w:t>
            </w:r>
          </w:p>
        </w:tc>
        <w:tc>
          <w:tcPr>
            <w:tcW w:w="427" w:type="pct"/>
            <w:tcBorders>
              <w:top w:val="nil"/>
              <w:left w:val="nil"/>
              <w:bottom w:val="nil"/>
              <w:right w:val="nil"/>
            </w:tcBorders>
            <w:vAlign w:val="bottom"/>
            <w:hideMark/>
          </w:tcPr>
          <w:p w14:paraId="273523CA"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0.092</w:t>
            </w:r>
          </w:p>
        </w:tc>
        <w:tc>
          <w:tcPr>
            <w:tcW w:w="73" w:type="pct"/>
            <w:tcBorders>
              <w:top w:val="nil"/>
              <w:left w:val="nil"/>
              <w:bottom w:val="nil"/>
              <w:right w:val="nil"/>
            </w:tcBorders>
          </w:tcPr>
          <w:p w14:paraId="3CAABD7F" w14:textId="77777777" w:rsidR="009679EA" w:rsidRPr="00061ADE" w:rsidRDefault="009679EA" w:rsidP="00CD7B34">
            <w:pPr>
              <w:spacing w:after="0" w:line="360" w:lineRule="auto"/>
              <w:jc w:val="center"/>
              <w:rPr>
                <w:rFonts w:ascii="Book Antiqua" w:hAnsi="Book Antiqua"/>
                <w:sz w:val="24"/>
                <w:szCs w:val="24"/>
                <w:lang w:val="en-US"/>
              </w:rPr>
            </w:pPr>
          </w:p>
        </w:tc>
        <w:tc>
          <w:tcPr>
            <w:tcW w:w="349" w:type="pct"/>
            <w:tcBorders>
              <w:top w:val="nil"/>
              <w:left w:val="nil"/>
              <w:bottom w:val="nil"/>
              <w:right w:val="nil"/>
            </w:tcBorders>
            <w:vAlign w:val="bottom"/>
            <w:hideMark/>
          </w:tcPr>
          <w:p w14:paraId="7D34850E"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20.013</w:t>
            </w:r>
          </w:p>
        </w:tc>
        <w:tc>
          <w:tcPr>
            <w:tcW w:w="330" w:type="pct"/>
            <w:tcBorders>
              <w:top w:val="nil"/>
              <w:left w:val="nil"/>
              <w:bottom w:val="nil"/>
              <w:right w:val="nil"/>
            </w:tcBorders>
            <w:vAlign w:val="bottom"/>
            <w:hideMark/>
          </w:tcPr>
          <w:p w14:paraId="62E154B5"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&lt;0.001</w:t>
            </w:r>
          </w:p>
        </w:tc>
        <w:tc>
          <w:tcPr>
            <w:tcW w:w="242" w:type="pct"/>
            <w:tcBorders>
              <w:top w:val="nil"/>
              <w:left w:val="nil"/>
              <w:bottom w:val="nil"/>
              <w:right w:val="nil"/>
            </w:tcBorders>
            <w:vAlign w:val="bottom"/>
            <w:hideMark/>
          </w:tcPr>
          <w:p w14:paraId="797B8FDF"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0.223</w:t>
            </w:r>
          </w:p>
        </w:tc>
        <w:tc>
          <w:tcPr>
            <w:tcW w:w="431" w:type="pct"/>
            <w:tcBorders>
              <w:top w:val="nil"/>
              <w:left w:val="nil"/>
              <w:bottom w:val="nil"/>
              <w:right w:val="nil"/>
            </w:tcBorders>
            <w:vAlign w:val="bottom"/>
            <w:hideMark/>
          </w:tcPr>
          <w:p w14:paraId="144B6257"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0.125</w:t>
            </w:r>
          </w:p>
        </w:tc>
        <w:tc>
          <w:tcPr>
            <w:tcW w:w="452" w:type="pct"/>
            <w:tcBorders>
              <w:top w:val="nil"/>
              <w:left w:val="nil"/>
              <w:bottom w:val="nil"/>
              <w:right w:val="nil"/>
            </w:tcBorders>
            <w:vAlign w:val="bottom"/>
            <w:hideMark/>
          </w:tcPr>
          <w:p w14:paraId="2B084EB1"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0.32</w:t>
            </w:r>
          </w:p>
        </w:tc>
      </w:tr>
      <w:tr w:rsidR="009679EA" w:rsidRPr="00E34792" w14:paraId="4615054C" w14:textId="77777777" w:rsidTr="009679EA">
        <w:trPr>
          <w:gridAfter w:val="1"/>
          <w:wAfter w:w="73" w:type="pct"/>
          <w:trHeight w:val="158"/>
        </w:trPr>
        <w:tc>
          <w:tcPr>
            <w:tcW w:w="420" w:type="pct"/>
            <w:tcBorders>
              <w:top w:val="nil"/>
              <w:left w:val="nil"/>
              <w:bottom w:val="nil"/>
              <w:right w:val="nil"/>
            </w:tcBorders>
          </w:tcPr>
          <w:p w14:paraId="6A88199B" w14:textId="77777777" w:rsidR="009679EA" w:rsidRPr="00061ADE" w:rsidRDefault="009679EA" w:rsidP="00061ADE">
            <w:pPr>
              <w:spacing w:after="0" w:line="360" w:lineRule="auto"/>
              <w:rPr>
                <w:rFonts w:ascii="Book Antiqua" w:hAnsi="Book Antiqua"/>
                <w:sz w:val="24"/>
                <w:szCs w:val="24"/>
                <w:lang w:val="en-US"/>
              </w:rPr>
            </w:pPr>
          </w:p>
        </w:tc>
        <w:tc>
          <w:tcPr>
            <w:tcW w:w="836" w:type="pct"/>
            <w:tcBorders>
              <w:top w:val="nil"/>
              <w:left w:val="nil"/>
              <w:bottom w:val="nil"/>
              <w:right w:val="nil"/>
            </w:tcBorders>
          </w:tcPr>
          <w:p w14:paraId="024B4061" w14:textId="77777777" w:rsidR="009679EA" w:rsidRPr="00061ADE" w:rsidRDefault="009679EA" w:rsidP="00061ADE">
            <w:pPr>
              <w:spacing w:after="0" w:line="360" w:lineRule="auto"/>
              <w:rPr>
                <w:rFonts w:ascii="Book Antiqua" w:hAnsi="Book Antiqua"/>
                <w:sz w:val="24"/>
                <w:szCs w:val="24"/>
                <w:lang w:val="en-US"/>
              </w:rPr>
            </w:pPr>
            <w:r w:rsidRPr="00061ADE">
              <w:rPr>
                <w:rFonts w:ascii="Book Antiqua" w:hAnsi="Book Antiqua"/>
                <w:sz w:val="24"/>
                <w:szCs w:val="24"/>
                <w:lang w:val="en-US"/>
              </w:rPr>
              <w:t>Katz at ward admission, score</w:t>
            </w:r>
          </w:p>
        </w:tc>
        <w:tc>
          <w:tcPr>
            <w:tcW w:w="344" w:type="pct"/>
            <w:tcBorders>
              <w:top w:val="nil"/>
              <w:left w:val="nil"/>
              <w:bottom w:val="nil"/>
              <w:right w:val="nil"/>
            </w:tcBorders>
            <w:vAlign w:val="bottom"/>
          </w:tcPr>
          <w:p w14:paraId="1BF18063" w14:textId="77777777" w:rsidR="009679EA" w:rsidRPr="00061ADE" w:rsidRDefault="009679EA" w:rsidP="00CD7B34">
            <w:pPr>
              <w:spacing w:after="0" w:line="360" w:lineRule="auto"/>
              <w:jc w:val="center"/>
              <w:rPr>
                <w:rFonts w:ascii="Book Antiqua" w:eastAsia="Times New Roman" w:hAnsi="Book Antiqua"/>
                <w:color w:val="000000"/>
                <w:sz w:val="24"/>
                <w:szCs w:val="24"/>
              </w:rPr>
            </w:pPr>
            <w:r w:rsidRPr="00061ADE">
              <w:rPr>
                <w:rFonts w:ascii="Book Antiqua" w:eastAsia="Times New Roman" w:hAnsi="Book Antiqua"/>
                <w:color w:val="000000"/>
                <w:sz w:val="24"/>
                <w:szCs w:val="24"/>
              </w:rPr>
              <w:t>12.782</w:t>
            </w:r>
          </w:p>
        </w:tc>
        <w:tc>
          <w:tcPr>
            <w:tcW w:w="335" w:type="pct"/>
            <w:tcBorders>
              <w:top w:val="nil"/>
              <w:left w:val="nil"/>
              <w:bottom w:val="nil"/>
              <w:right w:val="nil"/>
            </w:tcBorders>
            <w:vAlign w:val="bottom"/>
          </w:tcPr>
          <w:p w14:paraId="1AD723D2" w14:textId="77777777" w:rsidR="009679EA" w:rsidRPr="00061ADE" w:rsidRDefault="009679EA" w:rsidP="00CD7B34">
            <w:pPr>
              <w:spacing w:after="0" w:line="360" w:lineRule="auto"/>
              <w:jc w:val="center"/>
              <w:rPr>
                <w:rFonts w:ascii="Book Antiqua" w:eastAsia="Times New Roman" w:hAnsi="Book Antiqua"/>
                <w:color w:val="000000"/>
                <w:sz w:val="24"/>
                <w:szCs w:val="24"/>
              </w:rPr>
            </w:pPr>
            <w:r w:rsidRPr="00061ADE">
              <w:rPr>
                <w:rFonts w:ascii="Book Antiqua" w:eastAsia="Times New Roman" w:hAnsi="Book Antiqua"/>
                <w:color w:val="000000"/>
                <w:sz w:val="24"/>
                <w:szCs w:val="24"/>
              </w:rPr>
              <w:t>&lt;0.001</w:t>
            </w:r>
          </w:p>
        </w:tc>
        <w:tc>
          <w:tcPr>
            <w:tcW w:w="257" w:type="pct"/>
            <w:tcBorders>
              <w:top w:val="nil"/>
              <w:left w:val="nil"/>
              <w:bottom w:val="nil"/>
              <w:right w:val="nil"/>
            </w:tcBorders>
            <w:vAlign w:val="bottom"/>
          </w:tcPr>
          <w:p w14:paraId="4A85EF34"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0.867</w:t>
            </w:r>
          </w:p>
        </w:tc>
        <w:tc>
          <w:tcPr>
            <w:tcW w:w="431" w:type="pct"/>
            <w:tcBorders>
              <w:top w:val="nil"/>
              <w:left w:val="nil"/>
              <w:bottom w:val="nil"/>
              <w:right w:val="nil"/>
            </w:tcBorders>
            <w:vAlign w:val="bottom"/>
          </w:tcPr>
          <w:p w14:paraId="0F367569"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0.392</w:t>
            </w:r>
          </w:p>
        </w:tc>
        <w:tc>
          <w:tcPr>
            <w:tcW w:w="427" w:type="pct"/>
            <w:tcBorders>
              <w:top w:val="nil"/>
              <w:left w:val="nil"/>
              <w:bottom w:val="nil"/>
              <w:right w:val="nil"/>
            </w:tcBorders>
            <w:vAlign w:val="bottom"/>
          </w:tcPr>
          <w:p w14:paraId="3742F69E"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1.342</w:t>
            </w:r>
          </w:p>
        </w:tc>
        <w:tc>
          <w:tcPr>
            <w:tcW w:w="73" w:type="pct"/>
            <w:tcBorders>
              <w:top w:val="nil"/>
              <w:left w:val="nil"/>
              <w:bottom w:val="nil"/>
              <w:right w:val="nil"/>
            </w:tcBorders>
          </w:tcPr>
          <w:p w14:paraId="1EFBCB17" w14:textId="77777777" w:rsidR="009679EA" w:rsidRPr="00061ADE" w:rsidRDefault="009679EA" w:rsidP="00CD7B34">
            <w:pPr>
              <w:spacing w:after="0" w:line="360" w:lineRule="auto"/>
              <w:jc w:val="center"/>
              <w:rPr>
                <w:rFonts w:ascii="Book Antiqua" w:hAnsi="Book Antiqua"/>
                <w:sz w:val="24"/>
                <w:szCs w:val="24"/>
                <w:lang w:val="en-US"/>
              </w:rPr>
            </w:pPr>
          </w:p>
        </w:tc>
        <w:tc>
          <w:tcPr>
            <w:tcW w:w="349" w:type="pct"/>
            <w:tcBorders>
              <w:top w:val="nil"/>
              <w:left w:val="nil"/>
              <w:bottom w:val="nil"/>
              <w:right w:val="nil"/>
            </w:tcBorders>
            <w:vAlign w:val="bottom"/>
          </w:tcPr>
          <w:p w14:paraId="3CAAF3F8"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0.503</w:t>
            </w:r>
          </w:p>
        </w:tc>
        <w:tc>
          <w:tcPr>
            <w:tcW w:w="330" w:type="pct"/>
            <w:tcBorders>
              <w:top w:val="nil"/>
              <w:left w:val="nil"/>
              <w:bottom w:val="nil"/>
              <w:right w:val="nil"/>
            </w:tcBorders>
            <w:vAlign w:val="bottom"/>
          </w:tcPr>
          <w:p w14:paraId="055E36EE"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0.478</w:t>
            </w:r>
          </w:p>
        </w:tc>
        <w:tc>
          <w:tcPr>
            <w:tcW w:w="242" w:type="pct"/>
            <w:tcBorders>
              <w:top w:val="nil"/>
              <w:left w:val="nil"/>
              <w:bottom w:val="nil"/>
              <w:right w:val="nil"/>
            </w:tcBorders>
            <w:vAlign w:val="bottom"/>
          </w:tcPr>
          <w:p w14:paraId="0A6E0708"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0.123</w:t>
            </w:r>
          </w:p>
        </w:tc>
        <w:tc>
          <w:tcPr>
            <w:tcW w:w="431" w:type="pct"/>
            <w:tcBorders>
              <w:top w:val="nil"/>
              <w:left w:val="nil"/>
              <w:bottom w:val="nil"/>
              <w:right w:val="nil"/>
            </w:tcBorders>
            <w:vAlign w:val="bottom"/>
          </w:tcPr>
          <w:p w14:paraId="3A1064B8"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-0.217</w:t>
            </w:r>
          </w:p>
        </w:tc>
        <w:tc>
          <w:tcPr>
            <w:tcW w:w="452" w:type="pct"/>
            <w:tcBorders>
              <w:top w:val="nil"/>
              <w:left w:val="nil"/>
              <w:bottom w:val="nil"/>
              <w:right w:val="nil"/>
            </w:tcBorders>
            <w:vAlign w:val="bottom"/>
          </w:tcPr>
          <w:p w14:paraId="21F4C422"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0.464</w:t>
            </w:r>
          </w:p>
        </w:tc>
      </w:tr>
      <w:tr w:rsidR="009679EA" w:rsidRPr="00E34792" w14:paraId="0499C591" w14:textId="77777777" w:rsidTr="009679EA">
        <w:trPr>
          <w:gridAfter w:val="1"/>
          <w:wAfter w:w="73" w:type="pct"/>
          <w:trHeight w:val="158"/>
        </w:trPr>
        <w:tc>
          <w:tcPr>
            <w:tcW w:w="420" w:type="pct"/>
            <w:tcBorders>
              <w:top w:val="nil"/>
              <w:left w:val="nil"/>
              <w:bottom w:val="nil"/>
              <w:right w:val="nil"/>
            </w:tcBorders>
          </w:tcPr>
          <w:p w14:paraId="2F79103F" w14:textId="77777777" w:rsidR="009679EA" w:rsidRPr="00061ADE" w:rsidRDefault="009679EA" w:rsidP="00061ADE">
            <w:pPr>
              <w:spacing w:after="0" w:line="360" w:lineRule="auto"/>
              <w:rPr>
                <w:rFonts w:ascii="Book Antiqua" w:hAnsi="Book Antiqua"/>
                <w:sz w:val="24"/>
                <w:szCs w:val="24"/>
                <w:lang w:val="en-US"/>
              </w:rPr>
            </w:pPr>
          </w:p>
        </w:tc>
        <w:tc>
          <w:tcPr>
            <w:tcW w:w="836" w:type="pct"/>
            <w:tcBorders>
              <w:top w:val="nil"/>
              <w:left w:val="nil"/>
              <w:bottom w:val="nil"/>
              <w:right w:val="nil"/>
            </w:tcBorders>
          </w:tcPr>
          <w:p w14:paraId="52712058" w14:textId="77777777" w:rsidR="009679EA" w:rsidRPr="00061ADE" w:rsidRDefault="009679EA" w:rsidP="00061ADE">
            <w:pPr>
              <w:spacing w:after="0" w:line="360" w:lineRule="auto"/>
              <w:rPr>
                <w:rFonts w:ascii="Book Antiqua" w:hAnsi="Book Antiqua"/>
                <w:sz w:val="24"/>
                <w:szCs w:val="24"/>
                <w:lang w:val="en-US"/>
              </w:rPr>
            </w:pPr>
            <w:r w:rsidRPr="00061ADE">
              <w:rPr>
                <w:rFonts w:ascii="Book Antiqua" w:hAnsi="Book Antiqua"/>
                <w:sz w:val="24"/>
                <w:szCs w:val="24"/>
                <w:lang w:val="en-US"/>
              </w:rPr>
              <w:t>MRC at ward admission, score</w:t>
            </w:r>
          </w:p>
        </w:tc>
        <w:tc>
          <w:tcPr>
            <w:tcW w:w="344" w:type="pct"/>
            <w:tcBorders>
              <w:top w:val="nil"/>
              <w:left w:val="nil"/>
              <w:bottom w:val="nil"/>
              <w:right w:val="nil"/>
            </w:tcBorders>
            <w:vAlign w:val="bottom"/>
          </w:tcPr>
          <w:p w14:paraId="58F2B98B" w14:textId="77777777" w:rsidR="009679EA" w:rsidRPr="00061ADE" w:rsidRDefault="009679EA" w:rsidP="00CD7B34">
            <w:pPr>
              <w:spacing w:after="0" w:line="360" w:lineRule="auto"/>
              <w:jc w:val="center"/>
              <w:rPr>
                <w:rFonts w:ascii="Book Antiqua" w:eastAsia="Times New Roman" w:hAnsi="Book Antiqua"/>
                <w:color w:val="000000"/>
                <w:sz w:val="24"/>
                <w:szCs w:val="24"/>
              </w:rPr>
            </w:pPr>
            <w:r w:rsidRPr="00061ADE">
              <w:rPr>
                <w:rFonts w:ascii="Book Antiqua" w:eastAsia="Times New Roman" w:hAnsi="Book Antiqua"/>
                <w:color w:val="000000"/>
                <w:sz w:val="24"/>
                <w:szCs w:val="24"/>
              </w:rPr>
              <w:t>4.418</w:t>
            </w:r>
          </w:p>
        </w:tc>
        <w:tc>
          <w:tcPr>
            <w:tcW w:w="335" w:type="pct"/>
            <w:tcBorders>
              <w:top w:val="nil"/>
              <w:left w:val="nil"/>
              <w:bottom w:val="nil"/>
              <w:right w:val="nil"/>
            </w:tcBorders>
            <w:vAlign w:val="bottom"/>
          </w:tcPr>
          <w:p w14:paraId="72C4E0B6" w14:textId="77777777" w:rsidR="009679EA" w:rsidRPr="00061ADE" w:rsidRDefault="009679EA" w:rsidP="00CD7B34">
            <w:pPr>
              <w:spacing w:after="0" w:line="360" w:lineRule="auto"/>
              <w:jc w:val="center"/>
              <w:rPr>
                <w:rFonts w:ascii="Book Antiqua" w:eastAsia="Times New Roman" w:hAnsi="Book Antiqua"/>
                <w:color w:val="000000"/>
                <w:sz w:val="24"/>
                <w:szCs w:val="24"/>
              </w:rPr>
            </w:pPr>
            <w:r w:rsidRPr="00061ADE">
              <w:rPr>
                <w:rFonts w:ascii="Book Antiqua" w:eastAsia="Times New Roman" w:hAnsi="Book Antiqua"/>
                <w:color w:val="000000"/>
                <w:sz w:val="24"/>
                <w:szCs w:val="24"/>
              </w:rPr>
              <w:t>0.036</w:t>
            </w:r>
          </w:p>
        </w:tc>
        <w:tc>
          <w:tcPr>
            <w:tcW w:w="257" w:type="pct"/>
            <w:tcBorders>
              <w:top w:val="nil"/>
              <w:left w:val="nil"/>
              <w:bottom w:val="nil"/>
              <w:right w:val="nil"/>
            </w:tcBorders>
            <w:vAlign w:val="bottom"/>
          </w:tcPr>
          <w:p w14:paraId="05ED9072"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-0.064</w:t>
            </w:r>
          </w:p>
        </w:tc>
        <w:tc>
          <w:tcPr>
            <w:tcW w:w="431" w:type="pct"/>
            <w:tcBorders>
              <w:top w:val="nil"/>
              <w:left w:val="nil"/>
              <w:bottom w:val="nil"/>
              <w:right w:val="nil"/>
            </w:tcBorders>
            <w:vAlign w:val="bottom"/>
          </w:tcPr>
          <w:p w14:paraId="05CB0F4E"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-0.123</w:t>
            </w:r>
          </w:p>
        </w:tc>
        <w:tc>
          <w:tcPr>
            <w:tcW w:w="427" w:type="pct"/>
            <w:tcBorders>
              <w:top w:val="nil"/>
              <w:left w:val="nil"/>
              <w:bottom w:val="nil"/>
              <w:right w:val="nil"/>
            </w:tcBorders>
            <w:vAlign w:val="bottom"/>
          </w:tcPr>
          <w:p w14:paraId="5A16C50D"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-0.004</w:t>
            </w:r>
          </w:p>
        </w:tc>
        <w:tc>
          <w:tcPr>
            <w:tcW w:w="73" w:type="pct"/>
            <w:tcBorders>
              <w:top w:val="nil"/>
              <w:left w:val="nil"/>
              <w:bottom w:val="nil"/>
              <w:right w:val="nil"/>
            </w:tcBorders>
          </w:tcPr>
          <w:p w14:paraId="369279E3" w14:textId="77777777" w:rsidR="009679EA" w:rsidRPr="00061ADE" w:rsidRDefault="009679EA" w:rsidP="00CD7B34">
            <w:pPr>
              <w:spacing w:after="0" w:line="360" w:lineRule="auto"/>
              <w:jc w:val="center"/>
              <w:rPr>
                <w:rFonts w:ascii="Book Antiqua" w:hAnsi="Book Antiqua"/>
                <w:sz w:val="24"/>
                <w:szCs w:val="24"/>
                <w:lang w:val="en-US"/>
              </w:rPr>
            </w:pPr>
          </w:p>
        </w:tc>
        <w:tc>
          <w:tcPr>
            <w:tcW w:w="349" w:type="pct"/>
            <w:tcBorders>
              <w:top w:val="nil"/>
              <w:left w:val="nil"/>
              <w:bottom w:val="nil"/>
              <w:right w:val="nil"/>
            </w:tcBorders>
            <w:vAlign w:val="bottom"/>
          </w:tcPr>
          <w:p w14:paraId="2C5ABE1A"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12.085</w:t>
            </w:r>
          </w:p>
        </w:tc>
        <w:tc>
          <w:tcPr>
            <w:tcW w:w="330" w:type="pct"/>
            <w:tcBorders>
              <w:top w:val="nil"/>
              <w:left w:val="nil"/>
              <w:bottom w:val="nil"/>
              <w:right w:val="nil"/>
            </w:tcBorders>
            <w:vAlign w:val="bottom"/>
          </w:tcPr>
          <w:p w14:paraId="303BAD9C"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0.001</w:t>
            </w:r>
          </w:p>
        </w:tc>
        <w:tc>
          <w:tcPr>
            <w:tcW w:w="242" w:type="pct"/>
            <w:tcBorders>
              <w:top w:val="nil"/>
              <w:left w:val="nil"/>
              <w:bottom w:val="nil"/>
              <w:right w:val="nil"/>
            </w:tcBorders>
            <w:vAlign w:val="bottom"/>
          </w:tcPr>
          <w:p w14:paraId="7C7FFC0E"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-0.170</w:t>
            </w:r>
          </w:p>
        </w:tc>
        <w:tc>
          <w:tcPr>
            <w:tcW w:w="431" w:type="pct"/>
            <w:tcBorders>
              <w:top w:val="nil"/>
              <w:left w:val="nil"/>
              <w:bottom w:val="nil"/>
              <w:right w:val="nil"/>
            </w:tcBorders>
            <w:vAlign w:val="bottom"/>
          </w:tcPr>
          <w:p w14:paraId="54F5A2BD"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-0.265</w:t>
            </w:r>
          </w:p>
        </w:tc>
        <w:tc>
          <w:tcPr>
            <w:tcW w:w="452" w:type="pct"/>
            <w:tcBorders>
              <w:top w:val="nil"/>
              <w:left w:val="nil"/>
              <w:bottom w:val="nil"/>
              <w:right w:val="nil"/>
            </w:tcBorders>
            <w:vAlign w:val="bottom"/>
          </w:tcPr>
          <w:p w14:paraId="6E711E06"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-0.074</w:t>
            </w:r>
          </w:p>
        </w:tc>
      </w:tr>
      <w:tr w:rsidR="009679EA" w:rsidRPr="00E34792" w14:paraId="636FBF4A" w14:textId="77777777" w:rsidTr="009679EA">
        <w:trPr>
          <w:gridAfter w:val="1"/>
          <w:wAfter w:w="73" w:type="pct"/>
          <w:trHeight w:val="172"/>
        </w:trPr>
        <w:tc>
          <w:tcPr>
            <w:tcW w:w="420" w:type="pct"/>
            <w:tcBorders>
              <w:top w:val="nil"/>
              <w:left w:val="nil"/>
              <w:bottom w:val="nil"/>
              <w:right w:val="nil"/>
            </w:tcBorders>
          </w:tcPr>
          <w:p w14:paraId="1A3D090B" w14:textId="77777777" w:rsidR="009679EA" w:rsidRPr="00061ADE" w:rsidRDefault="009679EA" w:rsidP="00061ADE">
            <w:pPr>
              <w:spacing w:after="0" w:line="360" w:lineRule="auto"/>
              <w:rPr>
                <w:rFonts w:ascii="Book Antiqua" w:hAnsi="Book Antiqua"/>
                <w:sz w:val="24"/>
                <w:szCs w:val="24"/>
                <w:lang w:val="en-US"/>
              </w:rPr>
            </w:pPr>
          </w:p>
        </w:tc>
        <w:tc>
          <w:tcPr>
            <w:tcW w:w="836" w:type="pct"/>
            <w:tcBorders>
              <w:top w:val="nil"/>
              <w:left w:val="nil"/>
              <w:bottom w:val="nil"/>
              <w:right w:val="nil"/>
            </w:tcBorders>
            <w:hideMark/>
          </w:tcPr>
          <w:p w14:paraId="3290BBC5" w14:textId="4EA1D06A" w:rsidR="009679EA" w:rsidRPr="00061ADE" w:rsidRDefault="009679EA" w:rsidP="00061ADE">
            <w:pPr>
              <w:spacing w:after="0" w:line="360" w:lineRule="auto"/>
              <w:rPr>
                <w:rFonts w:ascii="Book Antiqua" w:hAnsi="Book Antiqua"/>
                <w:sz w:val="24"/>
                <w:szCs w:val="24"/>
                <w:lang w:val="en-US"/>
              </w:rPr>
            </w:pPr>
            <w:r w:rsidRPr="00061ADE">
              <w:rPr>
                <w:rFonts w:ascii="Book Antiqua" w:hAnsi="Book Antiqua"/>
                <w:sz w:val="24"/>
                <w:szCs w:val="24"/>
                <w:lang w:val="en-US"/>
              </w:rPr>
              <w:t>Sex (male</w:t>
            </w:r>
            <w:r w:rsidR="00061ADE">
              <w:rPr>
                <w:rFonts w:ascii="Book Antiqua" w:hAnsi="Book Antiqua"/>
                <w:sz w:val="24"/>
                <w:szCs w:val="24"/>
                <w:lang w:val="en-US"/>
              </w:rPr>
              <w:t xml:space="preserve"> = </w:t>
            </w:r>
            <w:r w:rsidRPr="00061ADE">
              <w:rPr>
                <w:rFonts w:ascii="Book Antiqua" w:hAnsi="Book Antiqua"/>
                <w:sz w:val="24"/>
                <w:szCs w:val="24"/>
                <w:lang w:val="en-US"/>
              </w:rPr>
              <w:t>1)</w:t>
            </w:r>
          </w:p>
        </w:tc>
        <w:tc>
          <w:tcPr>
            <w:tcW w:w="344" w:type="pct"/>
            <w:tcBorders>
              <w:top w:val="nil"/>
              <w:left w:val="nil"/>
              <w:bottom w:val="nil"/>
              <w:right w:val="nil"/>
            </w:tcBorders>
            <w:vAlign w:val="bottom"/>
            <w:hideMark/>
          </w:tcPr>
          <w:p w14:paraId="7580470F"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0.548</w:t>
            </w:r>
          </w:p>
        </w:tc>
        <w:tc>
          <w:tcPr>
            <w:tcW w:w="335" w:type="pct"/>
            <w:tcBorders>
              <w:top w:val="nil"/>
              <w:left w:val="nil"/>
              <w:bottom w:val="nil"/>
              <w:right w:val="nil"/>
            </w:tcBorders>
            <w:vAlign w:val="bottom"/>
            <w:hideMark/>
          </w:tcPr>
          <w:p w14:paraId="55330A20"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0.459</w:t>
            </w:r>
          </w:p>
        </w:tc>
        <w:tc>
          <w:tcPr>
            <w:tcW w:w="257" w:type="pct"/>
            <w:tcBorders>
              <w:top w:val="nil"/>
              <w:left w:val="nil"/>
              <w:bottom w:val="nil"/>
              <w:right w:val="nil"/>
            </w:tcBorders>
            <w:vAlign w:val="bottom"/>
            <w:hideMark/>
          </w:tcPr>
          <w:p w14:paraId="22185B3F"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0.306</w:t>
            </w:r>
          </w:p>
        </w:tc>
        <w:tc>
          <w:tcPr>
            <w:tcW w:w="431" w:type="pct"/>
            <w:tcBorders>
              <w:top w:val="nil"/>
              <w:left w:val="nil"/>
              <w:bottom w:val="nil"/>
              <w:right w:val="nil"/>
            </w:tcBorders>
            <w:vAlign w:val="bottom"/>
            <w:hideMark/>
          </w:tcPr>
          <w:p w14:paraId="1B714FC3"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-0.504</w:t>
            </w:r>
          </w:p>
        </w:tc>
        <w:tc>
          <w:tcPr>
            <w:tcW w:w="427" w:type="pct"/>
            <w:tcBorders>
              <w:top w:val="nil"/>
              <w:left w:val="nil"/>
              <w:bottom w:val="nil"/>
              <w:right w:val="nil"/>
            </w:tcBorders>
            <w:vAlign w:val="bottom"/>
            <w:hideMark/>
          </w:tcPr>
          <w:p w14:paraId="650DB771"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1.115</w:t>
            </w:r>
          </w:p>
        </w:tc>
        <w:tc>
          <w:tcPr>
            <w:tcW w:w="73" w:type="pct"/>
            <w:tcBorders>
              <w:top w:val="nil"/>
              <w:left w:val="nil"/>
              <w:bottom w:val="nil"/>
              <w:right w:val="nil"/>
            </w:tcBorders>
          </w:tcPr>
          <w:p w14:paraId="5A434E74" w14:textId="77777777" w:rsidR="009679EA" w:rsidRPr="00061ADE" w:rsidRDefault="009679EA" w:rsidP="00CD7B34">
            <w:pPr>
              <w:spacing w:after="0" w:line="360" w:lineRule="auto"/>
              <w:jc w:val="center"/>
              <w:rPr>
                <w:rFonts w:ascii="Book Antiqua" w:hAnsi="Book Antiqua"/>
                <w:sz w:val="24"/>
                <w:szCs w:val="24"/>
                <w:lang w:val="en-US"/>
              </w:rPr>
            </w:pPr>
          </w:p>
        </w:tc>
        <w:tc>
          <w:tcPr>
            <w:tcW w:w="349" w:type="pct"/>
            <w:tcBorders>
              <w:top w:val="nil"/>
              <w:left w:val="nil"/>
              <w:bottom w:val="nil"/>
              <w:right w:val="nil"/>
            </w:tcBorders>
            <w:vAlign w:val="bottom"/>
            <w:hideMark/>
          </w:tcPr>
          <w:p w14:paraId="6325A143"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0.971</w:t>
            </w:r>
          </w:p>
        </w:tc>
        <w:tc>
          <w:tcPr>
            <w:tcW w:w="330" w:type="pct"/>
            <w:tcBorders>
              <w:top w:val="nil"/>
              <w:left w:val="nil"/>
              <w:bottom w:val="nil"/>
              <w:right w:val="nil"/>
            </w:tcBorders>
            <w:vAlign w:val="bottom"/>
            <w:hideMark/>
          </w:tcPr>
          <w:p w14:paraId="35A88179"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0.324</w:t>
            </w:r>
          </w:p>
        </w:tc>
        <w:tc>
          <w:tcPr>
            <w:tcW w:w="242" w:type="pct"/>
            <w:tcBorders>
              <w:top w:val="nil"/>
              <w:left w:val="nil"/>
              <w:bottom w:val="nil"/>
              <w:right w:val="nil"/>
            </w:tcBorders>
            <w:vAlign w:val="bottom"/>
            <w:hideMark/>
          </w:tcPr>
          <w:p w14:paraId="1C7BDBA5"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-0.361</w:t>
            </w:r>
          </w:p>
        </w:tc>
        <w:tc>
          <w:tcPr>
            <w:tcW w:w="431" w:type="pct"/>
            <w:tcBorders>
              <w:top w:val="nil"/>
              <w:left w:val="nil"/>
              <w:bottom w:val="nil"/>
              <w:right w:val="nil"/>
            </w:tcBorders>
            <w:vAlign w:val="bottom"/>
            <w:hideMark/>
          </w:tcPr>
          <w:p w14:paraId="56A616DE"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-1.079</w:t>
            </w:r>
          </w:p>
        </w:tc>
        <w:tc>
          <w:tcPr>
            <w:tcW w:w="452" w:type="pct"/>
            <w:tcBorders>
              <w:top w:val="nil"/>
              <w:left w:val="nil"/>
              <w:bottom w:val="nil"/>
              <w:right w:val="nil"/>
            </w:tcBorders>
            <w:vAlign w:val="bottom"/>
            <w:hideMark/>
          </w:tcPr>
          <w:p w14:paraId="3CC818E4"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0.357</w:t>
            </w:r>
          </w:p>
        </w:tc>
      </w:tr>
      <w:tr w:rsidR="009679EA" w:rsidRPr="00E34792" w14:paraId="1DCABD75" w14:textId="77777777" w:rsidTr="009679EA">
        <w:trPr>
          <w:gridAfter w:val="1"/>
          <w:wAfter w:w="73" w:type="pct"/>
          <w:trHeight w:val="158"/>
        </w:trPr>
        <w:tc>
          <w:tcPr>
            <w:tcW w:w="420" w:type="pct"/>
            <w:tcBorders>
              <w:top w:val="nil"/>
              <w:left w:val="nil"/>
              <w:bottom w:val="nil"/>
              <w:right w:val="nil"/>
            </w:tcBorders>
          </w:tcPr>
          <w:p w14:paraId="510A5944" w14:textId="77777777" w:rsidR="009679EA" w:rsidRPr="00061ADE" w:rsidRDefault="009679EA" w:rsidP="00061ADE">
            <w:pPr>
              <w:spacing w:after="0" w:line="360" w:lineRule="auto"/>
              <w:rPr>
                <w:rFonts w:ascii="Book Antiqua" w:hAnsi="Book Antiqua"/>
                <w:sz w:val="24"/>
                <w:szCs w:val="24"/>
                <w:lang w:val="en-US"/>
              </w:rPr>
            </w:pPr>
          </w:p>
        </w:tc>
        <w:tc>
          <w:tcPr>
            <w:tcW w:w="836" w:type="pct"/>
            <w:tcBorders>
              <w:top w:val="nil"/>
              <w:left w:val="nil"/>
              <w:bottom w:val="nil"/>
              <w:right w:val="nil"/>
            </w:tcBorders>
            <w:hideMark/>
          </w:tcPr>
          <w:p w14:paraId="150F6850" w14:textId="77777777" w:rsidR="009679EA" w:rsidRPr="00061ADE" w:rsidRDefault="009679EA" w:rsidP="00061ADE">
            <w:pPr>
              <w:spacing w:after="0" w:line="360" w:lineRule="auto"/>
              <w:rPr>
                <w:rFonts w:ascii="Book Antiqua" w:hAnsi="Book Antiqua"/>
                <w:sz w:val="24"/>
                <w:szCs w:val="24"/>
                <w:lang w:val="en-US"/>
              </w:rPr>
            </w:pPr>
            <w:r w:rsidRPr="00061ADE">
              <w:rPr>
                <w:rFonts w:ascii="Book Antiqua" w:hAnsi="Book Antiqua"/>
                <w:sz w:val="24"/>
                <w:szCs w:val="24"/>
                <w:lang w:val="en-US"/>
              </w:rPr>
              <w:t>Sepsis (No)</w:t>
            </w:r>
          </w:p>
        </w:tc>
        <w:tc>
          <w:tcPr>
            <w:tcW w:w="344" w:type="pct"/>
            <w:tcBorders>
              <w:top w:val="nil"/>
              <w:left w:val="nil"/>
              <w:bottom w:val="nil"/>
              <w:right w:val="nil"/>
            </w:tcBorders>
            <w:vAlign w:val="bottom"/>
            <w:hideMark/>
          </w:tcPr>
          <w:p w14:paraId="0B217A0A"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4.528</w:t>
            </w:r>
          </w:p>
        </w:tc>
        <w:tc>
          <w:tcPr>
            <w:tcW w:w="335" w:type="pct"/>
            <w:tcBorders>
              <w:top w:val="nil"/>
              <w:left w:val="nil"/>
              <w:bottom w:val="nil"/>
              <w:right w:val="nil"/>
            </w:tcBorders>
            <w:vAlign w:val="bottom"/>
            <w:hideMark/>
          </w:tcPr>
          <w:p w14:paraId="1E539538"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0.033</w:t>
            </w:r>
          </w:p>
        </w:tc>
        <w:tc>
          <w:tcPr>
            <w:tcW w:w="257" w:type="pct"/>
            <w:tcBorders>
              <w:top w:val="nil"/>
              <w:left w:val="nil"/>
              <w:bottom w:val="nil"/>
              <w:right w:val="nil"/>
            </w:tcBorders>
            <w:vAlign w:val="bottom"/>
            <w:hideMark/>
          </w:tcPr>
          <w:p w14:paraId="0790590B"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0.940</w:t>
            </w:r>
          </w:p>
        </w:tc>
        <w:tc>
          <w:tcPr>
            <w:tcW w:w="431" w:type="pct"/>
            <w:tcBorders>
              <w:top w:val="nil"/>
              <w:left w:val="nil"/>
              <w:bottom w:val="nil"/>
              <w:right w:val="nil"/>
            </w:tcBorders>
            <w:vAlign w:val="bottom"/>
            <w:hideMark/>
          </w:tcPr>
          <w:p w14:paraId="47B4AA5A"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0.074</w:t>
            </w:r>
          </w:p>
        </w:tc>
        <w:tc>
          <w:tcPr>
            <w:tcW w:w="427" w:type="pct"/>
            <w:tcBorders>
              <w:top w:val="nil"/>
              <w:left w:val="nil"/>
              <w:bottom w:val="nil"/>
              <w:right w:val="nil"/>
            </w:tcBorders>
            <w:vAlign w:val="bottom"/>
            <w:hideMark/>
          </w:tcPr>
          <w:p w14:paraId="78F810BD"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1.805</w:t>
            </w:r>
          </w:p>
        </w:tc>
        <w:tc>
          <w:tcPr>
            <w:tcW w:w="73" w:type="pct"/>
            <w:tcBorders>
              <w:top w:val="nil"/>
              <w:left w:val="nil"/>
              <w:bottom w:val="nil"/>
              <w:right w:val="nil"/>
            </w:tcBorders>
          </w:tcPr>
          <w:p w14:paraId="5FA71EE4" w14:textId="77777777" w:rsidR="009679EA" w:rsidRPr="00061ADE" w:rsidRDefault="009679EA" w:rsidP="00CD7B34">
            <w:pPr>
              <w:spacing w:after="0" w:line="360" w:lineRule="auto"/>
              <w:jc w:val="center"/>
              <w:rPr>
                <w:rFonts w:ascii="Book Antiqua" w:hAnsi="Book Antiqua"/>
                <w:sz w:val="24"/>
                <w:szCs w:val="24"/>
                <w:lang w:val="en-US"/>
              </w:rPr>
            </w:pPr>
          </w:p>
        </w:tc>
        <w:tc>
          <w:tcPr>
            <w:tcW w:w="349" w:type="pct"/>
            <w:tcBorders>
              <w:top w:val="nil"/>
              <w:left w:val="nil"/>
              <w:bottom w:val="nil"/>
              <w:right w:val="nil"/>
            </w:tcBorders>
            <w:vAlign w:val="bottom"/>
            <w:hideMark/>
          </w:tcPr>
          <w:p w14:paraId="2958F0F6"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0.740</w:t>
            </w:r>
          </w:p>
        </w:tc>
        <w:tc>
          <w:tcPr>
            <w:tcW w:w="330" w:type="pct"/>
            <w:tcBorders>
              <w:top w:val="nil"/>
              <w:left w:val="nil"/>
              <w:bottom w:val="nil"/>
              <w:right w:val="nil"/>
            </w:tcBorders>
            <w:vAlign w:val="bottom"/>
            <w:hideMark/>
          </w:tcPr>
          <w:p w14:paraId="5420E8EE"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0.390</w:t>
            </w:r>
          </w:p>
        </w:tc>
        <w:tc>
          <w:tcPr>
            <w:tcW w:w="242" w:type="pct"/>
            <w:tcBorders>
              <w:top w:val="nil"/>
              <w:left w:val="nil"/>
              <w:bottom w:val="nil"/>
              <w:right w:val="nil"/>
            </w:tcBorders>
            <w:vAlign w:val="bottom"/>
            <w:hideMark/>
          </w:tcPr>
          <w:p w14:paraId="0D94CAF4"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0.332</w:t>
            </w:r>
          </w:p>
        </w:tc>
        <w:tc>
          <w:tcPr>
            <w:tcW w:w="431" w:type="pct"/>
            <w:tcBorders>
              <w:top w:val="nil"/>
              <w:left w:val="nil"/>
              <w:bottom w:val="nil"/>
              <w:right w:val="nil"/>
            </w:tcBorders>
            <w:vAlign w:val="bottom"/>
            <w:hideMark/>
          </w:tcPr>
          <w:p w14:paraId="203AB9FA"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-0.424</w:t>
            </w:r>
          </w:p>
        </w:tc>
        <w:tc>
          <w:tcPr>
            <w:tcW w:w="452" w:type="pct"/>
            <w:tcBorders>
              <w:top w:val="nil"/>
              <w:left w:val="nil"/>
              <w:bottom w:val="nil"/>
              <w:right w:val="nil"/>
            </w:tcBorders>
            <w:vAlign w:val="bottom"/>
            <w:hideMark/>
          </w:tcPr>
          <w:p w14:paraId="07FD5C4D"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1.087</w:t>
            </w:r>
          </w:p>
        </w:tc>
      </w:tr>
      <w:tr w:rsidR="009679EA" w:rsidRPr="00E34792" w14:paraId="1E67E0E8" w14:textId="77777777" w:rsidTr="009679EA">
        <w:trPr>
          <w:gridAfter w:val="1"/>
          <w:wAfter w:w="73" w:type="pct"/>
          <w:trHeight w:val="158"/>
        </w:trPr>
        <w:tc>
          <w:tcPr>
            <w:tcW w:w="420" w:type="pct"/>
            <w:tcBorders>
              <w:top w:val="nil"/>
              <w:left w:val="nil"/>
              <w:bottom w:val="nil"/>
              <w:right w:val="nil"/>
            </w:tcBorders>
          </w:tcPr>
          <w:p w14:paraId="05D2EFEC" w14:textId="77777777" w:rsidR="009679EA" w:rsidRPr="00061ADE" w:rsidRDefault="009679EA" w:rsidP="00061ADE">
            <w:pPr>
              <w:spacing w:after="0" w:line="360" w:lineRule="auto"/>
              <w:rPr>
                <w:rFonts w:ascii="Book Antiqua" w:hAnsi="Book Antiqua"/>
                <w:sz w:val="24"/>
                <w:szCs w:val="24"/>
                <w:lang w:val="en-US"/>
              </w:rPr>
            </w:pPr>
          </w:p>
        </w:tc>
        <w:tc>
          <w:tcPr>
            <w:tcW w:w="836" w:type="pct"/>
            <w:tcBorders>
              <w:top w:val="nil"/>
              <w:left w:val="nil"/>
              <w:bottom w:val="nil"/>
              <w:right w:val="nil"/>
            </w:tcBorders>
            <w:hideMark/>
          </w:tcPr>
          <w:p w14:paraId="084AEFFA" w14:textId="77777777" w:rsidR="009679EA" w:rsidRPr="00061ADE" w:rsidRDefault="009679EA" w:rsidP="00061ADE">
            <w:pPr>
              <w:spacing w:after="0" w:line="360" w:lineRule="auto"/>
              <w:rPr>
                <w:rFonts w:ascii="Book Antiqua" w:hAnsi="Book Antiqua"/>
                <w:sz w:val="24"/>
                <w:szCs w:val="24"/>
                <w:lang w:val="en-US"/>
              </w:rPr>
            </w:pPr>
            <w:r w:rsidRPr="00061ADE">
              <w:rPr>
                <w:rFonts w:ascii="Book Antiqua" w:hAnsi="Book Antiqua"/>
                <w:sz w:val="24"/>
                <w:szCs w:val="24"/>
                <w:lang w:val="en-US"/>
              </w:rPr>
              <w:t>COPD (No)</w:t>
            </w:r>
          </w:p>
        </w:tc>
        <w:tc>
          <w:tcPr>
            <w:tcW w:w="344" w:type="pct"/>
            <w:tcBorders>
              <w:top w:val="nil"/>
              <w:left w:val="nil"/>
              <w:bottom w:val="nil"/>
              <w:right w:val="nil"/>
            </w:tcBorders>
            <w:vAlign w:val="bottom"/>
            <w:hideMark/>
          </w:tcPr>
          <w:p w14:paraId="3DE508FC"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0.035</w:t>
            </w:r>
          </w:p>
        </w:tc>
        <w:tc>
          <w:tcPr>
            <w:tcW w:w="335" w:type="pct"/>
            <w:tcBorders>
              <w:top w:val="nil"/>
              <w:left w:val="nil"/>
              <w:bottom w:val="nil"/>
              <w:right w:val="nil"/>
            </w:tcBorders>
            <w:vAlign w:val="bottom"/>
            <w:hideMark/>
          </w:tcPr>
          <w:p w14:paraId="16968A1C"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0.852</w:t>
            </w:r>
          </w:p>
        </w:tc>
        <w:tc>
          <w:tcPr>
            <w:tcW w:w="257" w:type="pct"/>
            <w:tcBorders>
              <w:top w:val="nil"/>
              <w:left w:val="nil"/>
              <w:bottom w:val="nil"/>
              <w:right w:val="nil"/>
            </w:tcBorders>
            <w:vAlign w:val="bottom"/>
            <w:hideMark/>
          </w:tcPr>
          <w:p w14:paraId="283D107E"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-0.122</w:t>
            </w:r>
          </w:p>
        </w:tc>
        <w:tc>
          <w:tcPr>
            <w:tcW w:w="431" w:type="pct"/>
            <w:tcBorders>
              <w:top w:val="nil"/>
              <w:left w:val="nil"/>
              <w:bottom w:val="nil"/>
              <w:right w:val="nil"/>
            </w:tcBorders>
            <w:vAlign w:val="bottom"/>
            <w:hideMark/>
          </w:tcPr>
          <w:p w14:paraId="49AE6DB7"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-1.404</w:t>
            </w:r>
          </w:p>
        </w:tc>
        <w:tc>
          <w:tcPr>
            <w:tcW w:w="427" w:type="pct"/>
            <w:tcBorders>
              <w:top w:val="nil"/>
              <w:left w:val="nil"/>
              <w:bottom w:val="nil"/>
              <w:right w:val="nil"/>
            </w:tcBorders>
            <w:vAlign w:val="bottom"/>
            <w:hideMark/>
          </w:tcPr>
          <w:p w14:paraId="43B3EB4F"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1.16</w:t>
            </w:r>
          </w:p>
        </w:tc>
        <w:tc>
          <w:tcPr>
            <w:tcW w:w="73" w:type="pct"/>
            <w:tcBorders>
              <w:top w:val="nil"/>
              <w:left w:val="nil"/>
              <w:bottom w:val="nil"/>
              <w:right w:val="nil"/>
            </w:tcBorders>
          </w:tcPr>
          <w:p w14:paraId="685709C4" w14:textId="77777777" w:rsidR="009679EA" w:rsidRPr="00061ADE" w:rsidRDefault="009679EA" w:rsidP="00CD7B34">
            <w:pPr>
              <w:spacing w:after="0" w:line="360" w:lineRule="auto"/>
              <w:jc w:val="center"/>
              <w:rPr>
                <w:rFonts w:ascii="Book Antiqua" w:hAnsi="Book Antiqua"/>
                <w:sz w:val="24"/>
                <w:szCs w:val="24"/>
                <w:lang w:val="en-US"/>
              </w:rPr>
            </w:pPr>
          </w:p>
        </w:tc>
        <w:tc>
          <w:tcPr>
            <w:tcW w:w="349" w:type="pct"/>
            <w:tcBorders>
              <w:top w:val="nil"/>
              <w:left w:val="nil"/>
              <w:bottom w:val="nil"/>
              <w:right w:val="nil"/>
            </w:tcBorders>
            <w:vAlign w:val="bottom"/>
            <w:hideMark/>
          </w:tcPr>
          <w:p w14:paraId="6E1E9CC3"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1.978</w:t>
            </w:r>
          </w:p>
        </w:tc>
        <w:tc>
          <w:tcPr>
            <w:tcW w:w="330" w:type="pct"/>
            <w:tcBorders>
              <w:top w:val="nil"/>
              <w:left w:val="nil"/>
              <w:bottom w:val="nil"/>
              <w:right w:val="nil"/>
            </w:tcBorders>
            <w:vAlign w:val="bottom"/>
            <w:hideMark/>
          </w:tcPr>
          <w:p w14:paraId="2770C8A5"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0.160</w:t>
            </w:r>
          </w:p>
        </w:tc>
        <w:tc>
          <w:tcPr>
            <w:tcW w:w="242" w:type="pct"/>
            <w:tcBorders>
              <w:top w:val="nil"/>
              <w:left w:val="nil"/>
              <w:bottom w:val="nil"/>
              <w:right w:val="nil"/>
            </w:tcBorders>
            <w:vAlign w:val="bottom"/>
            <w:hideMark/>
          </w:tcPr>
          <w:p w14:paraId="2CCE39AF"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0.881</w:t>
            </w:r>
          </w:p>
        </w:tc>
        <w:tc>
          <w:tcPr>
            <w:tcW w:w="431" w:type="pct"/>
            <w:tcBorders>
              <w:top w:val="nil"/>
              <w:left w:val="nil"/>
              <w:bottom w:val="nil"/>
              <w:right w:val="nil"/>
            </w:tcBorders>
            <w:vAlign w:val="bottom"/>
            <w:hideMark/>
          </w:tcPr>
          <w:p w14:paraId="7E87BCF2"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-0.347</w:t>
            </w:r>
          </w:p>
        </w:tc>
        <w:tc>
          <w:tcPr>
            <w:tcW w:w="452" w:type="pct"/>
            <w:tcBorders>
              <w:top w:val="nil"/>
              <w:left w:val="nil"/>
              <w:bottom w:val="nil"/>
              <w:right w:val="nil"/>
            </w:tcBorders>
            <w:vAlign w:val="bottom"/>
            <w:hideMark/>
          </w:tcPr>
          <w:p w14:paraId="38688FF8"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2.108</w:t>
            </w:r>
          </w:p>
        </w:tc>
      </w:tr>
      <w:tr w:rsidR="009679EA" w:rsidRPr="00E34792" w14:paraId="4BDFD480" w14:textId="77777777" w:rsidTr="009679EA">
        <w:trPr>
          <w:gridAfter w:val="1"/>
          <w:wAfter w:w="73" w:type="pct"/>
          <w:trHeight w:val="158"/>
        </w:trPr>
        <w:tc>
          <w:tcPr>
            <w:tcW w:w="420" w:type="pct"/>
            <w:tcBorders>
              <w:top w:val="nil"/>
              <w:left w:val="nil"/>
              <w:bottom w:val="nil"/>
              <w:right w:val="nil"/>
            </w:tcBorders>
          </w:tcPr>
          <w:p w14:paraId="122BE685" w14:textId="77777777" w:rsidR="009679EA" w:rsidRPr="00061ADE" w:rsidRDefault="009679EA" w:rsidP="00061ADE">
            <w:pPr>
              <w:spacing w:after="0" w:line="360" w:lineRule="auto"/>
              <w:rPr>
                <w:rFonts w:ascii="Book Antiqua" w:hAnsi="Book Antiqua"/>
                <w:sz w:val="24"/>
                <w:szCs w:val="24"/>
                <w:lang w:val="en-US"/>
              </w:rPr>
            </w:pPr>
          </w:p>
        </w:tc>
        <w:tc>
          <w:tcPr>
            <w:tcW w:w="836" w:type="pct"/>
            <w:tcBorders>
              <w:top w:val="nil"/>
              <w:left w:val="nil"/>
              <w:bottom w:val="nil"/>
              <w:right w:val="nil"/>
            </w:tcBorders>
            <w:hideMark/>
          </w:tcPr>
          <w:p w14:paraId="393745AC" w14:textId="77777777" w:rsidR="009679EA" w:rsidRPr="00061ADE" w:rsidRDefault="009679EA" w:rsidP="00061ADE">
            <w:pPr>
              <w:spacing w:after="0" w:line="360" w:lineRule="auto"/>
              <w:rPr>
                <w:rFonts w:ascii="Book Antiqua" w:hAnsi="Book Antiqua"/>
                <w:sz w:val="24"/>
                <w:szCs w:val="24"/>
                <w:lang w:val="en-US"/>
              </w:rPr>
            </w:pPr>
            <w:r w:rsidRPr="00061ADE">
              <w:rPr>
                <w:rFonts w:ascii="Book Antiqua" w:hAnsi="Book Antiqua"/>
                <w:sz w:val="24"/>
                <w:szCs w:val="24"/>
                <w:lang w:val="en-US"/>
              </w:rPr>
              <w:t>Dementia (No)</w:t>
            </w:r>
          </w:p>
        </w:tc>
        <w:tc>
          <w:tcPr>
            <w:tcW w:w="344" w:type="pct"/>
            <w:tcBorders>
              <w:top w:val="nil"/>
              <w:left w:val="nil"/>
              <w:bottom w:val="nil"/>
              <w:right w:val="nil"/>
            </w:tcBorders>
            <w:vAlign w:val="bottom"/>
            <w:hideMark/>
          </w:tcPr>
          <w:p w14:paraId="1878AAA8"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0.138</w:t>
            </w:r>
          </w:p>
        </w:tc>
        <w:tc>
          <w:tcPr>
            <w:tcW w:w="335" w:type="pct"/>
            <w:tcBorders>
              <w:top w:val="nil"/>
              <w:left w:val="nil"/>
              <w:bottom w:val="nil"/>
              <w:right w:val="nil"/>
            </w:tcBorders>
            <w:vAlign w:val="bottom"/>
            <w:hideMark/>
          </w:tcPr>
          <w:p w14:paraId="6837BA55"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0.710</w:t>
            </w:r>
          </w:p>
        </w:tc>
        <w:tc>
          <w:tcPr>
            <w:tcW w:w="257" w:type="pct"/>
            <w:tcBorders>
              <w:top w:val="nil"/>
              <w:left w:val="nil"/>
              <w:bottom w:val="nil"/>
              <w:right w:val="nil"/>
            </w:tcBorders>
            <w:vAlign w:val="bottom"/>
            <w:hideMark/>
          </w:tcPr>
          <w:p w14:paraId="3CF43DC6"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-0.206</w:t>
            </w:r>
          </w:p>
        </w:tc>
        <w:tc>
          <w:tcPr>
            <w:tcW w:w="431" w:type="pct"/>
            <w:tcBorders>
              <w:top w:val="nil"/>
              <w:left w:val="nil"/>
              <w:bottom w:val="nil"/>
              <w:right w:val="nil"/>
            </w:tcBorders>
            <w:vAlign w:val="bottom"/>
            <w:hideMark/>
          </w:tcPr>
          <w:p w14:paraId="00F2A82E"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-1.29</w:t>
            </w:r>
          </w:p>
        </w:tc>
        <w:tc>
          <w:tcPr>
            <w:tcW w:w="427" w:type="pct"/>
            <w:tcBorders>
              <w:top w:val="nil"/>
              <w:left w:val="nil"/>
              <w:bottom w:val="nil"/>
              <w:right w:val="nil"/>
            </w:tcBorders>
            <w:vAlign w:val="bottom"/>
            <w:hideMark/>
          </w:tcPr>
          <w:p w14:paraId="782A989E"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0.879</w:t>
            </w:r>
          </w:p>
        </w:tc>
        <w:tc>
          <w:tcPr>
            <w:tcW w:w="73" w:type="pct"/>
            <w:tcBorders>
              <w:top w:val="nil"/>
              <w:left w:val="nil"/>
              <w:bottom w:val="nil"/>
              <w:right w:val="nil"/>
            </w:tcBorders>
          </w:tcPr>
          <w:p w14:paraId="152DD02D" w14:textId="77777777" w:rsidR="009679EA" w:rsidRPr="00061ADE" w:rsidRDefault="009679EA" w:rsidP="00CD7B34">
            <w:pPr>
              <w:spacing w:after="0" w:line="360" w:lineRule="auto"/>
              <w:jc w:val="center"/>
              <w:rPr>
                <w:rFonts w:ascii="Book Antiqua" w:hAnsi="Book Antiqua"/>
                <w:sz w:val="24"/>
                <w:szCs w:val="24"/>
                <w:lang w:val="en-US"/>
              </w:rPr>
            </w:pPr>
          </w:p>
        </w:tc>
        <w:tc>
          <w:tcPr>
            <w:tcW w:w="349" w:type="pct"/>
            <w:tcBorders>
              <w:top w:val="nil"/>
              <w:left w:val="nil"/>
              <w:bottom w:val="nil"/>
              <w:right w:val="nil"/>
            </w:tcBorders>
            <w:vAlign w:val="bottom"/>
            <w:hideMark/>
          </w:tcPr>
          <w:p w14:paraId="19980739"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0.063</w:t>
            </w:r>
          </w:p>
        </w:tc>
        <w:tc>
          <w:tcPr>
            <w:tcW w:w="330" w:type="pct"/>
            <w:tcBorders>
              <w:top w:val="nil"/>
              <w:left w:val="nil"/>
              <w:bottom w:val="nil"/>
              <w:right w:val="nil"/>
            </w:tcBorders>
            <w:vAlign w:val="bottom"/>
            <w:hideMark/>
          </w:tcPr>
          <w:p w14:paraId="7859C402"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0.803</w:t>
            </w:r>
          </w:p>
        </w:tc>
        <w:tc>
          <w:tcPr>
            <w:tcW w:w="242" w:type="pct"/>
            <w:tcBorders>
              <w:top w:val="nil"/>
              <w:left w:val="nil"/>
              <w:bottom w:val="nil"/>
              <w:right w:val="nil"/>
            </w:tcBorders>
            <w:vAlign w:val="bottom"/>
            <w:hideMark/>
          </w:tcPr>
          <w:p w14:paraId="26C18AAC"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0.120</w:t>
            </w:r>
          </w:p>
        </w:tc>
        <w:tc>
          <w:tcPr>
            <w:tcW w:w="431" w:type="pct"/>
            <w:tcBorders>
              <w:top w:val="nil"/>
              <w:left w:val="nil"/>
              <w:bottom w:val="nil"/>
              <w:right w:val="nil"/>
            </w:tcBorders>
            <w:vAlign w:val="bottom"/>
            <w:hideMark/>
          </w:tcPr>
          <w:p w14:paraId="69F1AB65"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-0.822</w:t>
            </w:r>
          </w:p>
        </w:tc>
        <w:tc>
          <w:tcPr>
            <w:tcW w:w="452" w:type="pct"/>
            <w:tcBorders>
              <w:top w:val="nil"/>
              <w:left w:val="nil"/>
              <w:bottom w:val="nil"/>
              <w:right w:val="nil"/>
            </w:tcBorders>
            <w:vAlign w:val="bottom"/>
            <w:hideMark/>
          </w:tcPr>
          <w:p w14:paraId="77492365"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1.063</w:t>
            </w:r>
          </w:p>
        </w:tc>
      </w:tr>
      <w:tr w:rsidR="009679EA" w:rsidRPr="00E34792" w14:paraId="12C32D42" w14:textId="77777777" w:rsidTr="009679EA">
        <w:trPr>
          <w:gridAfter w:val="1"/>
          <w:wAfter w:w="73" w:type="pct"/>
          <w:trHeight w:val="172"/>
        </w:trPr>
        <w:tc>
          <w:tcPr>
            <w:tcW w:w="420" w:type="pct"/>
            <w:tcBorders>
              <w:top w:val="nil"/>
              <w:left w:val="nil"/>
              <w:bottom w:val="nil"/>
              <w:right w:val="nil"/>
            </w:tcBorders>
          </w:tcPr>
          <w:p w14:paraId="64E8013F" w14:textId="77777777" w:rsidR="009679EA" w:rsidRPr="00061ADE" w:rsidRDefault="009679EA" w:rsidP="00061ADE">
            <w:pPr>
              <w:spacing w:after="0" w:line="360" w:lineRule="auto"/>
              <w:rPr>
                <w:rFonts w:ascii="Book Antiqua" w:hAnsi="Book Antiqua"/>
                <w:sz w:val="24"/>
                <w:szCs w:val="24"/>
                <w:lang w:val="en-US"/>
              </w:rPr>
            </w:pPr>
          </w:p>
        </w:tc>
        <w:tc>
          <w:tcPr>
            <w:tcW w:w="836" w:type="pct"/>
            <w:tcBorders>
              <w:top w:val="nil"/>
              <w:left w:val="nil"/>
              <w:bottom w:val="nil"/>
              <w:right w:val="nil"/>
            </w:tcBorders>
            <w:hideMark/>
          </w:tcPr>
          <w:p w14:paraId="3384CA6B" w14:textId="77777777" w:rsidR="009679EA" w:rsidRPr="00061ADE" w:rsidRDefault="009679EA" w:rsidP="00061ADE">
            <w:pPr>
              <w:spacing w:after="0" w:line="360" w:lineRule="auto"/>
              <w:rPr>
                <w:rFonts w:ascii="Book Antiqua" w:hAnsi="Book Antiqua"/>
                <w:sz w:val="24"/>
                <w:szCs w:val="24"/>
                <w:lang w:val="en-US"/>
              </w:rPr>
            </w:pPr>
            <w:r w:rsidRPr="00061ADE">
              <w:rPr>
                <w:rFonts w:ascii="Book Antiqua" w:hAnsi="Book Antiqua"/>
                <w:sz w:val="24"/>
                <w:szCs w:val="24"/>
                <w:lang w:val="en-US"/>
              </w:rPr>
              <w:t>Previous stroke (No)</w:t>
            </w:r>
          </w:p>
        </w:tc>
        <w:tc>
          <w:tcPr>
            <w:tcW w:w="344" w:type="pct"/>
            <w:tcBorders>
              <w:top w:val="nil"/>
              <w:left w:val="nil"/>
              <w:bottom w:val="nil"/>
              <w:right w:val="nil"/>
            </w:tcBorders>
            <w:vAlign w:val="bottom"/>
            <w:hideMark/>
          </w:tcPr>
          <w:p w14:paraId="0856405E"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0.362</w:t>
            </w:r>
          </w:p>
        </w:tc>
        <w:tc>
          <w:tcPr>
            <w:tcW w:w="335" w:type="pct"/>
            <w:tcBorders>
              <w:top w:val="nil"/>
              <w:left w:val="nil"/>
              <w:bottom w:val="nil"/>
              <w:right w:val="nil"/>
            </w:tcBorders>
            <w:vAlign w:val="bottom"/>
            <w:hideMark/>
          </w:tcPr>
          <w:p w14:paraId="6FF0134A"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0.548</w:t>
            </w:r>
          </w:p>
        </w:tc>
        <w:tc>
          <w:tcPr>
            <w:tcW w:w="257" w:type="pct"/>
            <w:tcBorders>
              <w:top w:val="nil"/>
              <w:left w:val="nil"/>
              <w:bottom w:val="nil"/>
              <w:right w:val="nil"/>
            </w:tcBorders>
            <w:vAlign w:val="bottom"/>
            <w:hideMark/>
          </w:tcPr>
          <w:p w14:paraId="6820E01D"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-0.377</w:t>
            </w:r>
          </w:p>
        </w:tc>
        <w:tc>
          <w:tcPr>
            <w:tcW w:w="431" w:type="pct"/>
            <w:tcBorders>
              <w:top w:val="nil"/>
              <w:left w:val="nil"/>
              <w:bottom w:val="nil"/>
              <w:right w:val="nil"/>
            </w:tcBorders>
            <w:vAlign w:val="bottom"/>
            <w:hideMark/>
          </w:tcPr>
          <w:p w14:paraId="50429778"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-1.606</w:t>
            </w:r>
          </w:p>
        </w:tc>
        <w:tc>
          <w:tcPr>
            <w:tcW w:w="427" w:type="pct"/>
            <w:tcBorders>
              <w:top w:val="nil"/>
              <w:left w:val="nil"/>
              <w:bottom w:val="nil"/>
              <w:right w:val="nil"/>
            </w:tcBorders>
            <w:vAlign w:val="bottom"/>
            <w:hideMark/>
          </w:tcPr>
          <w:p w14:paraId="25B9B5C1"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0.852</w:t>
            </w:r>
          </w:p>
        </w:tc>
        <w:tc>
          <w:tcPr>
            <w:tcW w:w="73" w:type="pct"/>
            <w:tcBorders>
              <w:top w:val="nil"/>
              <w:left w:val="nil"/>
              <w:bottom w:val="nil"/>
              <w:right w:val="nil"/>
            </w:tcBorders>
          </w:tcPr>
          <w:p w14:paraId="607E7AD0" w14:textId="77777777" w:rsidR="009679EA" w:rsidRPr="00061ADE" w:rsidRDefault="009679EA" w:rsidP="00CD7B34">
            <w:pPr>
              <w:spacing w:after="0" w:line="360" w:lineRule="auto"/>
              <w:jc w:val="center"/>
              <w:rPr>
                <w:rFonts w:ascii="Book Antiqua" w:hAnsi="Book Antiqua"/>
                <w:sz w:val="24"/>
                <w:szCs w:val="24"/>
                <w:lang w:val="en-US"/>
              </w:rPr>
            </w:pPr>
          </w:p>
        </w:tc>
        <w:tc>
          <w:tcPr>
            <w:tcW w:w="349" w:type="pct"/>
            <w:tcBorders>
              <w:top w:val="nil"/>
              <w:left w:val="nil"/>
              <w:bottom w:val="nil"/>
              <w:right w:val="nil"/>
            </w:tcBorders>
            <w:vAlign w:val="bottom"/>
            <w:hideMark/>
          </w:tcPr>
          <w:p w14:paraId="6F3A6543"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0.067</w:t>
            </w:r>
          </w:p>
        </w:tc>
        <w:tc>
          <w:tcPr>
            <w:tcW w:w="330" w:type="pct"/>
            <w:tcBorders>
              <w:top w:val="nil"/>
              <w:left w:val="nil"/>
              <w:bottom w:val="nil"/>
              <w:right w:val="nil"/>
            </w:tcBorders>
            <w:vAlign w:val="bottom"/>
            <w:hideMark/>
          </w:tcPr>
          <w:p w14:paraId="2E4BA42A"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0.796</w:t>
            </w:r>
          </w:p>
        </w:tc>
        <w:tc>
          <w:tcPr>
            <w:tcW w:w="242" w:type="pct"/>
            <w:tcBorders>
              <w:top w:val="nil"/>
              <w:left w:val="nil"/>
              <w:bottom w:val="nil"/>
              <w:right w:val="nil"/>
            </w:tcBorders>
            <w:vAlign w:val="bottom"/>
            <w:hideMark/>
          </w:tcPr>
          <w:p w14:paraId="26E5BD98"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-0.144</w:t>
            </w:r>
          </w:p>
        </w:tc>
        <w:tc>
          <w:tcPr>
            <w:tcW w:w="431" w:type="pct"/>
            <w:tcBorders>
              <w:top w:val="nil"/>
              <w:left w:val="nil"/>
              <w:bottom w:val="nil"/>
              <w:right w:val="nil"/>
            </w:tcBorders>
            <w:vAlign w:val="bottom"/>
            <w:hideMark/>
          </w:tcPr>
          <w:p w14:paraId="56A73DFE"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-1.231</w:t>
            </w:r>
          </w:p>
        </w:tc>
        <w:tc>
          <w:tcPr>
            <w:tcW w:w="452" w:type="pct"/>
            <w:tcBorders>
              <w:top w:val="nil"/>
              <w:left w:val="nil"/>
              <w:bottom w:val="nil"/>
              <w:right w:val="nil"/>
            </w:tcBorders>
            <w:vAlign w:val="bottom"/>
            <w:hideMark/>
          </w:tcPr>
          <w:p w14:paraId="690227F1"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0.943</w:t>
            </w:r>
          </w:p>
        </w:tc>
      </w:tr>
      <w:tr w:rsidR="009679EA" w:rsidRPr="00E34792" w14:paraId="0F4E857B" w14:textId="77777777" w:rsidTr="00CD7B34">
        <w:trPr>
          <w:trHeight w:val="172"/>
        </w:trPr>
        <w:tc>
          <w:tcPr>
            <w:tcW w:w="420" w:type="pct"/>
            <w:tcBorders>
              <w:top w:val="nil"/>
              <w:left w:val="nil"/>
              <w:bottom w:val="single" w:sz="4" w:space="0" w:color="auto"/>
              <w:right w:val="nil"/>
            </w:tcBorders>
          </w:tcPr>
          <w:p w14:paraId="64ABF53F" w14:textId="77777777" w:rsidR="009679EA" w:rsidRPr="00061ADE" w:rsidRDefault="009679EA" w:rsidP="00061ADE">
            <w:pPr>
              <w:spacing w:after="0" w:line="360" w:lineRule="auto"/>
              <w:rPr>
                <w:rFonts w:ascii="Book Antiqua" w:hAnsi="Book Antiqua"/>
                <w:sz w:val="24"/>
                <w:szCs w:val="24"/>
                <w:lang w:val="en-US"/>
              </w:rPr>
            </w:pPr>
          </w:p>
        </w:tc>
        <w:tc>
          <w:tcPr>
            <w:tcW w:w="836" w:type="pct"/>
            <w:tcBorders>
              <w:top w:val="nil"/>
              <w:left w:val="nil"/>
              <w:bottom w:val="single" w:sz="4" w:space="0" w:color="auto"/>
              <w:right w:val="nil"/>
            </w:tcBorders>
            <w:hideMark/>
          </w:tcPr>
          <w:p w14:paraId="33EC5B89" w14:textId="77777777" w:rsidR="009679EA" w:rsidRPr="00061ADE" w:rsidRDefault="009679EA" w:rsidP="00061ADE">
            <w:pPr>
              <w:spacing w:after="0" w:line="360" w:lineRule="auto"/>
              <w:rPr>
                <w:rFonts w:ascii="Book Antiqua" w:hAnsi="Book Antiqua"/>
                <w:sz w:val="24"/>
                <w:szCs w:val="24"/>
                <w:lang w:val="en-US"/>
              </w:rPr>
            </w:pPr>
            <w:r w:rsidRPr="00061ADE">
              <w:rPr>
                <w:rFonts w:ascii="Book Antiqua" w:hAnsi="Book Antiqua"/>
                <w:sz w:val="24"/>
                <w:szCs w:val="24"/>
                <w:lang w:val="en-US"/>
              </w:rPr>
              <w:t>Cause of ICU admission</w:t>
            </w:r>
          </w:p>
        </w:tc>
        <w:tc>
          <w:tcPr>
            <w:tcW w:w="344" w:type="pct"/>
            <w:tcBorders>
              <w:top w:val="nil"/>
              <w:left w:val="nil"/>
              <w:bottom w:val="single" w:sz="4" w:space="0" w:color="auto"/>
              <w:right w:val="nil"/>
            </w:tcBorders>
            <w:vAlign w:val="bottom"/>
            <w:hideMark/>
          </w:tcPr>
          <w:p w14:paraId="0D8074F5"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6.186</w:t>
            </w:r>
          </w:p>
        </w:tc>
        <w:tc>
          <w:tcPr>
            <w:tcW w:w="335" w:type="pct"/>
            <w:tcBorders>
              <w:top w:val="nil"/>
              <w:left w:val="nil"/>
              <w:bottom w:val="single" w:sz="4" w:space="0" w:color="auto"/>
              <w:right w:val="nil"/>
            </w:tcBorders>
            <w:vAlign w:val="bottom"/>
            <w:hideMark/>
          </w:tcPr>
          <w:p w14:paraId="14139AD9"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0.403</w:t>
            </w:r>
          </w:p>
        </w:tc>
        <w:tc>
          <w:tcPr>
            <w:tcW w:w="257" w:type="pct"/>
            <w:tcBorders>
              <w:top w:val="nil"/>
              <w:left w:val="nil"/>
              <w:bottom w:val="single" w:sz="4" w:space="0" w:color="auto"/>
              <w:right w:val="nil"/>
            </w:tcBorders>
          </w:tcPr>
          <w:p w14:paraId="4F282104" w14:textId="77777777" w:rsidR="009679EA" w:rsidRPr="00061ADE" w:rsidRDefault="009679EA" w:rsidP="00CD7B34">
            <w:pPr>
              <w:spacing w:after="0" w:line="360" w:lineRule="auto"/>
              <w:jc w:val="center"/>
              <w:rPr>
                <w:rFonts w:ascii="Book Antiqua" w:hAnsi="Book Antiqua"/>
                <w:sz w:val="24"/>
                <w:szCs w:val="24"/>
                <w:vertAlign w:val="superscript"/>
                <w:lang w:val="en-US"/>
              </w:rPr>
            </w:pPr>
            <w:r w:rsidRPr="00061ADE">
              <w:rPr>
                <w:rFonts w:ascii="Book Antiqua" w:hAnsi="Book Antiqua"/>
                <w:sz w:val="24"/>
                <w:szCs w:val="24"/>
                <w:vertAlign w:val="superscript"/>
                <w:lang w:val="en-US"/>
              </w:rPr>
              <w:t>NS</w:t>
            </w:r>
          </w:p>
        </w:tc>
        <w:tc>
          <w:tcPr>
            <w:tcW w:w="431" w:type="pct"/>
            <w:tcBorders>
              <w:top w:val="nil"/>
              <w:left w:val="nil"/>
              <w:bottom w:val="single" w:sz="4" w:space="0" w:color="auto"/>
              <w:right w:val="nil"/>
            </w:tcBorders>
          </w:tcPr>
          <w:p w14:paraId="51877A68" w14:textId="77777777" w:rsidR="009679EA" w:rsidRPr="00061ADE" w:rsidRDefault="009679EA" w:rsidP="00CD7B34">
            <w:pPr>
              <w:spacing w:after="0" w:line="360" w:lineRule="auto"/>
              <w:jc w:val="center"/>
              <w:rPr>
                <w:rFonts w:ascii="Book Antiqua" w:hAnsi="Book Antiqua"/>
                <w:sz w:val="24"/>
                <w:szCs w:val="24"/>
                <w:vertAlign w:val="superscript"/>
                <w:lang w:val="en-US"/>
              </w:rPr>
            </w:pPr>
            <w:r w:rsidRPr="00061ADE">
              <w:rPr>
                <w:rFonts w:ascii="Book Antiqua" w:hAnsi="Book Antiqua"/>
                <w:sz w:val="24"/>
                <w:szCs w:val="24"/>
                <w:vertAlign w:val="superscript"/>
                <w:lang w:val="en-US"/>
              </w:rPr>
              <w:t>NS</w:t>
            </w:r>
          </w:p>
        </w:tc>
        <w:tc>
          <w:tcPr>
            <w:tcW w:w="427" w:type="pct"/>
            <w:tcBorders>
              <w:top w:val="nil"/>
              <w:left w:val="nil"/>
              <w:bottom w:val="single" w:sz="4" w:space="0" w:color="auto"/>
              <w:right w:val="nil"/>
            </w:tcBorders>
          </w:tcPr>
          <w:p w14:paraId="556FCD75" w14:textId="77777777" w:rsidR="009679EA" w:rsidRPr="00061ADE" w:rsidRDefault="009679EA" w:rsidP="00CD7B34">
            <w:pPr>
              <w:spacing w:after="0" w:line="360" w:lineRule="auto"/>
              <w:jc w:val="center"/>
              <w:rPr>
                <w:rFonts w:ascii="Book Antiqua" w:hAnsi="Book Antiqua"/>
                <w:sz w:val="24"/>
                <w:szCs w:val="24"/>
                <w:vertAlign w:val="superscript"/>
                <w:lang w:val="en-US"/>
              </w:rPr>
            </w:pPr>
            <w:r w:rsidRPr="00061ADE">
              <w:rPr>
                <w:rFonts w:ascii="Book Antiqua" w:hAnsi="Book Antiqua"/>
                <w:sz w:val="24"/>
                <w:szCs w:val="24"/>
                <w:vertAlign w:val="superscript"/>
                <w:lang w:val="en-US"/>
              </w:rPr>
              <w:t>NS</w:t>
            </w:r>
          </w:p>
        </w:tc>
        <w:tc>
          <w:tcPr>
            <w:tcW w:w="73" w:type="pct"/>
            <w:tcBorders>
              <w:top w:val="nil"/>
              <w:left w:val="nil"/>
              <w:bottom w:val="single" w:sz="4" w:space="0" w:color="auto"/>
              <w:right w:val="nil"/>
            </w:tcBorders>
          </w:tcPr>
          <w:p w14:paraId="3D29EE00" w14:textId="77777777" w:rsidR="009679EA" w:rsidRPr="00061ADE" w:rsidRDefault="009679EA" w:rsidP="00CD7B34">
            <w:pPr>
              <w:spacing w:after="0" w:line="360" w:lineRule="auto"/>
              <w:jc w:val="center"/>
              <w:rPr>
                <w:rFonts w:ascii="Book Antiqua" w:hAnsi="Book Antiqua"/>
                <w:sz w:val="24"/>
                <w:szCs w:val="24"/>
                <w:lang w:val="en-US"/>
              </w:rPr>
            </w:pPr>
          </w:p>
        </w:tc>
        <w:tc>
          <w:tcPr>
            <w:tcW w:w="349" w:type="pct"/>
            <w:tcBorders>
              <w:top w:val="nil"/>
              <w:left w:val="nil"/>
              <w:bottom w:val="single" w:sz="4" w:space="0" w:color="auto"/>
              <w:right w:val="nil"/>
            </w:tcBorders>
            <w:vAlign w:val="bottom"/>
            <w:hideMark/>
          </w:tcPr>
          <w:p w14:paraId="0C9C5071"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4.222</w:t>
            </w:r>
          </w:p>
        </w:tc>
        <w:tc>
          <w:tcPr>
            <w:tcW w:w="330" w:type="pct"/>
            <w:tcBorders>
              <w:top w:val="nil"/>
              <w:left w:val="nil"/>
              <w:bottom w:val="single" w:sz="4" w:space="0" w:color="auto"/>
              <w:right w:val="nil"/>
            </w:tcBorders>
            <w:vAlign w:val="bottom"/>
            <w:hideMark/>
          </w:tcPr>
          <w:p w14:paraId="63C6BBBE"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0.647</w:t>
            </w:r>
          </w:p>
        </w:tc>
        <w:tc>
          <w:tcPr>
            <w:tcW w:w="242" w:type="pct"/>
            <w:tcBorders>
              <w:top w:val="nil"/>
              <w:left w:val="nil"/>
              <w:bottom w:val="single" w:sz="4" w:space="0" w:color="auto"/>
              <w:right w:val="nil"/>
            </w:tcBorders>
          </w:tcPr>
          <w:p w14:paraId="5A1D46CE" w14:textId="77777777" w:rsidR="009679EA" w:rsidRPr="00061ADE" w:rsidRDefault="009679EA" w:rsidP="00CD7B34">
            <w:pPr>
              <w:spacing w:after="0" w:line="360" w:lineRule="auto"/>
              <w:jc w:val="center"/>
              <w:rPr>
                <w:rFonts w:ascii="Book Antiqua" w:hAnsi="Book Antiqua"/>
                <w:sz w:val="24"/>
                <w:szCs w:val="24"/>
                <w:vertAlign w:val="superscript"/>
                <w:lang w:val="en-US"/>
              </w:rPr>
            </w:pPr>
            <w:r w:rsidRPr="00061ADE">
              <w:rPr>
                <w:rFonts w:ascii="Book Antiqua" w:hAnsi="Book Antiqua"/>
                <w:sz w:val="24"/>
                <w:szCs w:val="24"/>
                <w:vertAlign w:val="superscript"/>
                <w:lang w:val="en-US"/>
              </w:rPr>
              <w:t>NS</w:t>
            </w:r>
          </w:p>
        </w:tc>
        <w:tc>
          <w:tcPr>
            <w:tcW w:w="431" w:type="pct"/>
            <w:tcBorders>
              <w:top w:val="nil"/>
              <w:left w:val="nil"/>
              <w:bottom w:val="single" w:sz="4" w:space="0" w:color="auto"/>
              <w:right w:val="nil"/>
            </w:tcBorders>
          </w:tcPr>
          <w:p w14:paraId="3032446C" w14:textId="77777777" w:rsidR="009679EA" w:rsidRPr="00061ADE" w:rsidRDefault="009679EA" w:rsidP="00CD7B34">
            <w:pPr>
              <w:spacing w:after="0" w:line="360" w:lineRule="auto"/>
              <w:jc w:val="center"/>
              <w:rPr>
                <w:rFonts w:ascii="Book Antiqua" w:hAnsi="Book Antiqua"/>
                <w:sz w:val="24"/>
                <w:szCs w:val="24"/>
                <w:vertAlign w:val="superscript"/>
                <w:lang w:val="en-US"/>
              </w:rPr>
            </w:pPr>
            <w:r w:rsidRPr="00061ADE">
              <w:rPr>
                <w:rFonts w:ascii="Book Antiqua" w:hAnsi="Book Antiqua"/>
                <w:sz w:val="24"/>
                <w:szCs w:val="24"/>
                <w:vertAlign w:val="superscript"/>
                <w:lang w:val="en-US"/>
              </w:rPr>
              <w:t>NS</w:t>
            </w:r>
          </w:p>
        </w:tc>
        <w:tc>
          <w:tcPr>
            <w:tcW w:w="452" w:type="pct"/>
            <w:tcBorders>
              <w:top w:val="nil"/>
              <w:left w:val="nil"/>
              <w:bottom w:val="single" w:sz="4" w:space="0" w:color="auto"/>
              <w:right w:val="nil"/>
            </w:tcBorders>
          </w:tcPr>
          <w:p w14:paraId="1377B92E" w14:textId="77777777" w:rsidR="009679EA" w:rsidRPr="00061ADE" w:rsidRDefault="009679EA" w:rsidP="00CD7B34">
            <w:pPr>
              <w:spacing w:after="0" w:line="360" w:lineRule="auto"/>
              <w:jc w:val="center"/>
              <w:rPr>
                <w:rFonts w:ascii="Book Antiqua" w:hAnsi="Book Antiqua"/>
                <w:sz w:val="24"/>
                <w:szCs w:val="24"/>
                <w:vertAlign w:val="superscript"/>
                <w:lang w:val="en-US"/>
              </w:rPr>
            </w:pPr>
            <w:r w:rsidRPr="00061ADE">
              <w:rPr>
                <w:rFonts w:ascii="Book Antiqua" w:hAnsi="Book Antiqua"/>
                <w:sz w:val="24"/>
                <w:szCs w:val="24"/>
                <w:vertAlign w:val="superscript"/>
                <w:lang w:val="en-US"/>
              </w:rPr>
              <w:t>NS</w:t>
            </w:r>
          </w:p>
        </w:tc>
        <w:tc>
          <w:tcPr>
            <w:tcW w:w="73" w:type="pct"/>
            <w:tcBorders>
              <w:top w:val="nil"/>
              <w:left w:val="nil"/>
              <w:bottom w:val="single" w:sz="4" w:space="0" w:color="auto"/>
              <w:right w:val="nil"/>
            </w:tcBorders>
          </w:tcPr>
          <w:p w14:paraId="7307DA4C" w14:textId="77777777" w:rsidR="009679EA" w:rsidRPr="00E34792" w:rsidRDefault="009679EA" w:rsidP="00E34792">
            <w:pPr>
              <w:spacing w:after="0" w:line="360" w:lineRule="auto"/>
              <w:jc w:val="both"/>
              <w:rPr>
                <w:rFonts w:ascii="Book Antiqua" w:hAnsi="Book Antiqua"/>
                <w:sz w:val="24"/>
                <w:szCs w:val="24"/>
                <w:lang w:val="pt-BR"/>
              </w:rPr>
            </w:pPr>
          </w:p>
        </w:tc>
      </w:tr>
      <w:tr w:rsidR="009679EA" w:rsidRPr="00E34792" w14:paraId="49DADCFF" w14:textId="77777777" w:rsidTr="00CD7B34">
        <w:trPr>
          <w:trHeight w:val="158"/>
        </w:trPr>
        <w:tc>
          <w:tcPr>
            <w:tcW w:w="420" w:type="pct"/>
            <w:tcBorders>
              <w:top w:val="single" w:sz="4" w:space="0" w:color="auto"/>
              <w:left w:val="nil"/>
              <w:bottom w:val="nil"/>
              <w:right w:val="nil"/>
            </w:tcBorders>
            <w:hideMark/>
          </w:tcPr>
          <w:p w14:paraId="52637A80" w14:textId="77777777" w:rsidR="009679EA" w:rsidRPr="00061ADE" w:rsidRDefault="009679EA" w:rsidP="00061ADE">
            <w:pPr>
              <w:spacing w:after="0" w:line="360" w:lineRule="auto"/>
              <w:rPr>
                <w:rFonts w:ascii="Book Antiqua" w:hAnsi="Book Antiqua"/>
                <w:sz w:val="24"/>
                <w:szCs w:val="24"/>
                <w:lang w:val="en-US"/>
              </w:rPr>
            </w:pPr>
            <w:r w:rsidRPr="00061ADE">
              <w:rPr>
                <w:rFonts w:ascii="Book Antiqua" w:hAnsi="Book Antiqua"/>
                <w:sz w:val="24"/>
                <w:szCs w:val="24"/>
                <w:lang w:val="en-US"/>
              </w:rPr>
              <w:t>Total</w:t>
            </w:r>
          </w:p>
        </w:tc>
        <w:tc>
          <w:tcPr>
            <w:tcW w:w="836" w:type="pct"/>
            <w:tcBorders>
              <w:top w:val="single" w:sz="4" w:space="0" w:color="auto"/>
              <w:left w:val="nil"/>
              <w:bottom w:val="nil"/>
              <w:right w:val="nil"/>
            </w:tcBorders>
            <w:hideMark/>
          </w:tcPr>
          <w:p w14:paraId="4D5F70E4" w14:textId="6BBBEC3D" w:rsidR="009679EA" w:rsidRPr="00061ADE" w:rsidRDefault="00CD7B34" w:rsidP="00061ADE">
            <w:pPr>
              <w:spacing w:after="0" w:line="360" w:lineRule="auto"/>
              <w:rPr>
                <w:rFonts w:ascii="Book Antiqua" w:hAnsi="Book Antiqua"/>
                <w:sz w:val="24"/>
                <w:szCs w:val="24"/>
                <w:lang w:val="en-US" w:eastAsia="zh-CN"/>
              </w:rPr>
            </w:pPr>
            <w:r w:rsidRPr="00061ADE">
              <w:rPr>
                <w:rFonts w:ascii="Book Antiqua" w:hAnsi="Book Antiqua"/>
                <w:sz w:val="24"/>
                <w:szCs w:val="24"/>
                <w:lang w:val="en-US"/>
              </w:rPr>
              <w:t xml:space="preserve">Age, </w:t>
            </w:r>
            <w:proofErr w:type="spellStart"/>
            <w:r w:rsidRPr="00061ADE">
              <w:rPr>
                <w:rFonts w:ascii="Book Antiqua" w:hAnsi="Book Antiqua"/>
                <w:sz w:val="24"/>
                <w:szCs w:val="24"/>
                <w:lang w:val="en-US"/>
              </w:rPr>
              <w:t>yr</w:t>
            </w:r>
            <w:proofErr w:type="spellEnd"/>
          </w:p>
        </w:tc>
        <w:tc>
          <w:tcPr>
            <w:tcW w:w="344" w:type="pct"/>
            <w:tcBorders>
              <w:top w:val="single" w:sz="4" w:space="0" w:color="auto"/>
              <w:left w:val="nil"/>
              <w:bottom w:val="nil"/>
              <w:right w:val="nil"/>
            </w:tcBorders>
            <w:vAlign w:val="bottom"/>
            <w:hideMark/>
          </w:tcPr>
          <w:p w14:paraId="617AC659"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8.077</w:t>
            </w:r>
          </w:p>
        </w:tc>
        <w:tc>
          <w:tcPr>
            <w:tcW w:w="335" w:type="pct"/>
            <w:tcBorders>
              <w:top w:val="single" w:sz="4" w:space="0" w:color="auto"/>
              <w:left w:val="nil"/>
              <w:bottom w:val="nil"/>
              <w:right w:val="nil"/>
            </w:tcBorders>
            <w:vAlign w:val="bottom"/>
            <w:hideMark/>
          </w:tcPr>
          <w:p w14:paraId="3E183746"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0.004</w:t>
            </w:r>
          </w:p>
        </w:tc>
        <w:tc>
          <w:tcPr>
            <w:tcW w:w="257" w:type="pct"/>
            <w:tcBorders>
              <w:top w:val="single" w:sz="4" w:space="0" w:color="auto"/>
              <w:left w:val="nil"/>
              <w:bottom w:val="nil"/>
              <w:right w:val="nil"/>
            </w:tcBorders>
            <w:vAlign w:val="bottom"/>
          </w:tcPr>
          <w:p w14:paraId="420D4455"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1.465</w:t>
            </w:r>
          </w:p>
        </w:tc>
        <w:tc>
          <w:tcPr>
            <w:tcW w:w="431" w:type="pct"/>
            <w:tcBorders>
              <w:top w:val="single" w:sz="4" w:space="0" w:color="auto"/>
              <w:left w:val="nil"/>
              <w:bottom w:val="nil"/>
              <w:right w:val="nil"/>
            </w:tcBorders>
            <w:vAlign w:val="bottom"/>
          </w:tcPr>
          <w:p w14:paraId="12034ACC"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-3.56</w:t>
            </w:r>
          </w:p>
        </w:tc>
        <w:tc>
          <w:tcPr>
            <w:tcW w:w="427" w:type="pct"/>
            <w:tcBorders>
              <w:top w:val="single" w:sz="4" w:space="0" w:color="auto"/>
              <w:left w:val="nil"/>
              <w:bottom w:val="nil"/>
              <w:right w:val="nil"/>
            </w:tcBorders>
            <w:vAlign w:val="bottom"/>
          </w:tcPr>
          <w:p w14:paraId="23592663"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6.49</w:t>
            </w:r>
          </w:p>
        </w:tc>
        <w:tc>
          <w:tcPr>
            <w:tcW w:w="73" w:type="pct"/>
            <w:tcBorders>
              <w:top w:val="single" w:sz="4" w:space="0" w:color="auto"/>
              <w:left w:val="nil"/>
              <w:bottom w:val="nil"/>
              <w:right w:val="nil"/>
            </w:tcBorders>
          </w:tcPr>
          <w:p w14:paraId="2E22793C" w14:textId="77777777" w:rsidR="009679EA" w:rsidRPr="00061ADE" w:rsidRDefault="009679EA" w:rsidP="00CD7B34">
            <w:pPr>
              <w:spacing w:after="0" w:line="360" w:lineRule="auto"/>
              <w:jc w:val="center"/>
              <w:rPr>
                <w:rFonts w:ascii="Book Antiqua" w:hAnsi="Book Antiqua"/>
                <w:sz w:val="24"/>
                <w:szCs w:val="24"/>
                <w:lang w:val="en-US"/>
              </w:rPr>
            </w:pPr>
          </w:p>
        </w:tc>
        <w:tc>
          <w:tcPr>
            <w:tcW w:w="349" w:type="pct"/>
            <w:tcBorders>
              <w:top w:val="single" w:sz="4" w:space="0" w:color="auto"/>
              <w:left w:val="nil"/>
              <w:bottom w:val="nil"/>
              <w:right w:val="nil"/>
            </w:tcBorders>
            <w:vAlign w:val="bottom"/>
            <w:hideMark/>
          </w:tcPr>
          <w:p w14:paraId="7B91C165"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0.243</w:t>
            </w:r>
          </w:p>
        </w:tc>
        <w:tc>
          <w:tcPr>
            <w:tcW w:w="330" w:type="pct"/>
            <w:tcBorders>
              <w:top w:val="single" w:sz="4" w:space="0" w:color="auto"/>
              <w:left w:val="nil"/>
              <w:bottom w:val="nil"/>
              <w:right w:val="nil"/>
            </w:tcBorders>
            <w:vAlign w:val="bottom"/>
            <w:hideMark/>
          </w:tcPr>
          <w:p w14:paraId="21B52E4A"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0.622</w:t>
            </w:r>
          </w:p>
        </w:tc>
        <w:tc>
          <w:tcPr>
            <w:tcW w:w="242" w:type="pct"/>
            <w:tcBorders>
              <w:top w:val="single" w:sz="4" w:space="0" w:color="auto"/>
              <w:left w:val="nil"/>
              <w:bottom w:val="nil"/>
              <w:right w:val="nil"/>
            </w:tcBorders>
            <w:vAlign w:val="bottom"/>
            <w:hideMark/>
          </w:tcPr>
          <w:p w14:paraId="3EBD8441"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0.007</w:t>
            </w:r>
          </w:p>
        </w:tc>
        <w:tc>
          <w:tcPr>
            <w:tcW w:w="431" w:type="pct"/>
            <w:tcBorders>
              <w:top w:val="single" w:sz="4" w:space="0" w:color="auto"/>
              <w:left w:val="nil"/>
              <w:bottom w:val="nil"/>
              <w:right w:val="nil"/>
            </w:tcBorders>
            <w:vAlign w:val="bottom"/>
            <w:hideMark/>
          </w:tcPr>
          <w:p w14:paraId="0787945F"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-0.019</w:t>
            </w:r>
          </w:p>
        </w:tc>
        <w:tc>
          <w:tcPr>
            <w:tcW w:w="452" w:type="pct"/>
            <w:tcBorders>
              <w:top w:val="single" w:sz="4" w:space="0" w:color="auto"/>
              <w:left w:val="nil"/>
              <w:bottom w:val="nil"/>
              <w:right w:val="nil"/>
            </w:tcBorders>
            <w:vAlign w:val="bottom"/>
            <w:hideMark/>
          </w:tcPr>
          <w:p w14:paraId="7753C36B"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0.033</w:t>
            </w:r>
          </w:p>
        </w:tc>
        <w:tc>
          <w:tcPr>
            <w:tcW w:w="73" w:type="pct"/>
            <w:tcBorders>
              <w:top w:val="single" w:sz="4" w:space="0" w:color="auto"/>
              <w:bottom w:val="nil"/>
            </w:tcBorders>
            <w:vAlign w:val="center"/>
            <w:hideMark/>
          </w:tcPr>
          <w:p w14:paraId="637CE7F0" w14:textId="77777777" w:rsidR="009679EA" w:rsidRPr="00E34792" w:rsidRDefault="009679EA" w:rsidP="00E34792">
            <w:pPr>
              <w:spacing w:after="0" w:line="360" w:lineRule="auto"/>
              <w:jc w:val="both"/>
              <w:rPr>
                <w:rFonts w:ascii="Book Antiqua" w:hAnsi="Book Antiqua"/>
                <w:sz w:val="24"/>
                <w:szCs w:val="24"/>
                <w:lang w:val="pt-BR" w:eastAsia="pt-BR"/>
              </w:rPr>
            </w:pPr>
          </w:p>
        </w:tc>
      </w:tr>
      <w:tr w:rsidR="009679EA" w:rsidRPr="00E34792" w14:paraId="76A1C2AE" w14:textId="77777777" w:rsidTr="00CD7B34">
        <w:trPr>
          <w:trHeight w:val="158"/>
        </w:trPr>
        <w:tc>
          <w:tcPr>
            <w:tcW w:w="420" w:type="pct"/>
            <w:tcBorders>
              <w:top w:val="nil"/>
              <w:left w:val="nil"/>
              <w:bottom w:val="nil"/>
              <w:right w:val="nil"/>
            </w:tcBorders>
          </w:tcPr>
          <w:p w14:paraId="6C5CF14F" w14:textId="77777777" w:rsidR="009679EA" w:rsidRPr="00061ADE" w:rsidRDefault="009679EA" w:rsidP="00061ADE">
            <w:pPr>
              <w:spacing w:after="0" w:line="360" w:lineRule="auto"/>
              <w:rPr>
                <w:rFonts w:ascii="Book Antiqua" w:hAnsi="Book Antiqua"/>
                <w:sz w:val="24"/>
                <w:szCs w:val="24"/>
                <w:lang w:val="en-US"/>
              </w:rPr>
            </w:pPr>
          </w:p>
        </w:tc>
        <w:tc>
          <w:tcPr>
            <w:tcW w:w="836" w:type="pct"/>
            <w:tcBorders>
              <w:top w:val="nil"/>
              <w:left w:val="nil"/>
              <w:bottom w:val="nil"/>
              <w:right w:val="nil"/>
            </w:tcBorders>
            <w:hideMark/>
          </w:tcPr>
          <w:p w14:paraId="44A25943" w14:textId="77777777" w:rsidR="009679EA" w:rsidRPr="00061ADE" w:rsidRDefault="009679EA" w:rsidP="00061ADE">
            <w:pPr>
              <w:spacing w:after="0" w:line="360" w:lineRule="auto"/>
              <w:rPr>
                <w:rFonts w:ascii="Book Antiqua" w:hAnsi="Book Antiqua"/>
                <w:sz w:val="24"/>
                <w:szCs w:val="24"/>
                <w:lang w:val="en-US"/>
              </w:rPr>
            </w:pPr>
            <w:r w:rsidRPr="00061ADE">
              <w:rPr>
                <w:rFonts w:ascii="Book Antiqua" w:hAnsi="Book Antiqua"/>
                <w:sz w:val="24"/>
                <w:szCs w:val="24"/>
                <w:lang w:val="en-US"/>
              </w:rPr>
              <w:t>SAPS3, %</w:t>
            </w:r>
          </w:p>
        </w:tc>
        <w:tc>
          <w:tcPr>
            <w:tcW w:w="344" w:type="pct"/>
            <w:tcBorders>
              <w:top w:val="nil"/>
              <w:left w:val="nil"/>
              <w:bottom w:val="nil"/>
              <w:right w:val="nil"/>
            </w:tcBorders>
            <w:vAlign w:val="bottom"/>
            <w:hideMark/>
          </w:tcPr>
          <w:p w14:paraId="23473908"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0.816</w:t>
            </w:r>
          </w:p>
        </w:tc>
        <w:tc>
          <w:tcPr>
            <w:tcW w:w="335" w:type="pct"/>
            <w:tcBorders>
              <w:top w:val="nil"/>
              <w:left w:val="nil"/>
              <w:bottom w:val="nil"/>
              <w:right w:val="nil"/>
            </w:tcBorders>
            <w:vAlign w:val="bottom"/>
            <w:hideMark/>
          </w:tcPr>
          <w:p w14:paraId="7E63ABA3"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0.366</w:t>
            </w:r>
          </w:p>
        </w:tc>
        <w:tc>
          <w:tcPr>
            <w:tcW w:w="257" w:type="pct"/>
            <w:tcBorders>
              <w:top w:val="nil"/>
              <w:left w:val="nil"/>
              <w:bottom w:val="nil"/>
              <w:right w:val="nil"/>
            </w:tcBorders>
            <w:vAlign w:val="bottom"/>
          </w:tcPr>
          <w:p w14:paraId="50BC9436"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0.044</w:t>
            </w:r>
          </w:p>
        </w:tc>
        <w:tc>
          <w:tcPr>
            <w:tcW w:w="431" w:type="pct"/>
            <w:tcBorders>
              <w:top w:val="nil"/>
              <w:left w:val="nil"/>
              <w:bottom w:val="nil"/>
              <w:right w:val="nil"/>
            </w:tcBorders>
            <w:vAlign w:val="bottom"/>
          </w:tcPr>
          <w:p w14:paraId="6D8EA92A"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0.014</w:t>
            </w:r>
          </w:p>
        </w:tc>
        <w:tc>
          <w:tcPr>
            <w:tcW w:w="427" w:type="pct"/>
            <w:tcBorders>
              <w:top w:val="nil"/>
              <w:left w:val="nil"/>
              <w:bottom w:val="nil"/>
              <w:right w:val="nil"/>
            </w:tcBorders>
            <w:vAlign w:val="bottom"/>
          </w:tcPr>
          <w:p w14:paraId="14FCB063"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0.075</w:t>
            </w:r>
          </w:p>
        </w:tc>
        <w:tc>
          <w:tcPr>
            <w:tcW w:w="73" w:type="pct"/>
            <w:tcBorders>
              <w:top w:val="nil"/>
              <w:left w:val="nil"/>
              <w:bottom w:val="nil"/>
              <w:right w:val="nil"/>
            </w:tcBorders>
          </w:tcPr>
          <w:p w14:paraId="3D0790D2" w14:textId="77777777" w:rsidR="009679EA" w:rsidRPr="00061ADE" w:rsidRDefault="009679EA" w:rsidP="00CD7B34">
            <w:pPr>
              <w:spacing w:after="0" w:line="360" w:lineRule="auto"/>
              <w:jc w:val="center"/>
              <w:rPr>
                <w:rFonts w:ascii="Book Antiqua" w:hAnsi="Book Antiqua"/>
                <w:sz w:val="24"/>
                <w:szCs w:val="24"/>
                <w:lang w:val="en-US"/>
              </w:rPr>
            </w:pPr>
          </w:p>
        </w:tc>
        <w:tc>
          <w:tcPr>
            <w:tcW w:w="349" w:type="pct"/>
            <w:tcBorders>
              <w:top w:val="nil"/>
              <w:left w:val="nil"/>
              <w:bottom w:val="nil"/>
              <w:right w:val="nil"/>
            </w:tcBorders>
            <w:vAlign w:val="bottom"/>
            <w:hideMark/>
          </w:tcPr>
          <w:p w14:paraId="664B8D5F"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0.832</w:t>
            </w:r>
          </w:p>
        </w:tc>
        <w:tc>
          <w:tcPr>
            <w:tcW w:w="330" w:type="pct"/>
            <w:tcBorders>
              <w:top w:val="nil"/>
              <w:left w:val="nil"/>
              <w:bottom w:val="nil"/>
              <w:right w:val="nil"/>
            </w:tcBorders>
            <w:vAlign w:val="bottom"/>
            <w:hideMark/>
          </w:tcPr>
          <w:p w14:paraId="7B7B617B"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0.362</w:t>
            </w:r>
          </w:p>
        </w:tc>
        <w:tc>
          <w:tcPr>
            <w:tcW w:w="242" w:type="pct"/>
            <w:tcBorders>
              <w:top w:val="nil"/>
              <w:left w:val="nil"/>
              <w:bottom w:val="nil"/>
              <w:right w:val="nil"/>
            </w:tcBorders>
            <w:vAlign w:val="bottom"/>
            <w:hideMark/>
          </w:tcPr>
          <w:p w14:paraId="4757A212"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0.019</w:t>
            </w:r>
          </w:p>
        </w:tc>
        <w:tc>
          <w:tcPr>
            <w:tcW w:w="431" w:type="pct"/>
            <w:tcBorders>
              <w:top w:val="nil"/>
              <w:left w:val="nil"/>
              <w:bottom w:val="nil"/>
              <w:right w:val="nil"/>
            </w:tcBorders>
            <w:vAlign w:val="bottom"/>
            <w:hideMark/>
          </w:tcPr>
          <w:p w14:paraId="07F16615"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-0.021</w:t>
            </w:r>
          </w:p>
        </w:tc>
        <w:tc>
          <w:tcPr>
            <w:tcW w:w="452" w:type="pct"/>
            <w:tcBorders>
              <w:top w:val="nil"/>
              <w:left w:val="nil"/>
              <w:bottom w:val="nil"/>
              <w:right w:val="nil"/>
            </w:tcBorders>
            <w:vAlign w:val="bottom"/>
            <w:hideMark/>
          </w:tcPr>
          <w:p w14:paraId="52E5E96D"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0.059</w:t>
            </w:r>
          </w:p>
        </w:tc>
        <w:tc>
          <w:tcPr>
            <w:tcW w:w="73" w:type="pct"/>
            <w:tcBorders>
              <w:top w:val="nil"/>
            </w:tcBorders>
            <w:vAlign w:val="center"/>
            <w:hideMark/>
          </w:tcPr>
          <w:p w14:paraId="5938E478" w14:textId="77777777" w:rsidR="009679EA" w:rsidRPr="00E34792" w:rsidRDefault="009679EA" w:rsidP="00E34792">
            <w:pPr>
              <w:spacing w:after="0" w:line="360" w:lineRule="auto"/>
              <w:jc w:val="both"/>
              <w:rPr>
                <w:rFonts w:ascii="Book Antiqua" w:hAnsi="Book Antiqua"/>
                <w:sz w:val="24"/>
                <w:szCs w:val="24"/>
                <w:lang w:val="pt-BR" w:eastAsia="pt-BR"/>
              </w:rPr>
            </w:pPr>
          </w:p>
        </w:tc>
      </w:tr>
      <w:tr w:rsidR="009679EA" w:rsidRPr="00E34792" w14:paraId="26AC5F9A" w14:textId="77777777" w:rsidTr="009679EA">
        <w:trPr>
          <w:trHeight w:val="158"/>
        </w:trPr>
        <w:tc>
          <w:tcPr>
            <w:tcW w:w="420" w:type="pct"/>
            <w:tcBorders>
              <w:top w:val="nil"/>
              <w:left w:val="nil"/>
              <w:bottom w:val="nil"/>
              <w:right w:val="nil"/>
            </w:tcBorders>
          </w:tcPr>
          <w:p w14:paraId="36B68D6A" w14:textId="77777777" w:rsidR="009679EA" w:rsidRPr="00061ADE" w:rsidRDefault="009679EA" w:rsidP="00061ADE">
            <w:pPr>
              <w:spacing w:after="0" w:line="360" w:lineRule="auto"/>
              <w:rPr>
                <w:rFonts w:ascii="Book Antiqua" w:hAnsi="Book Antiqua"/>
                <w:sz w:val="24"/>
                <w:szCs w:val="24"/>
                <w:lang w:val="en-US"/>
              </w:rPr>
            </w:pPr>
          </w:p>
        </w:tc>
        <w:tc>
          <w:tcPr>
            <w:tcW w:w="836" w:type="pct"/>
            <w:tcBorders>
              <w:top w:val="nil"/>
              <w:left w:val="nil"/>
              <w:bottom w:val="nil"/>
              <w:right w:val="nil"/>
            </w:tcBorders>
            <w:hideMark/>
          </w:tcPr>
          <w:p w14:paraId="145BED42" w14:textId="2044A9C3" w:rsidR="009679EA" w:rsidRPr="00061ADE" w:rsidRDefault="009679EA" w:rsidP="00061ADE">
            <w:pPr>
              <w:spacing w:after="0" w:line="360" w:lineRule="auto"/>
              <w:rPr>
                <w:rFonts w:ascii="Book Antiqua" w:hAnsi="Book Antiqua"/>
                <w:sz w:val="24"/>
                <w:szCs w:val="24"/>
                <w:lang w:val="en-US"/>
              </w:rPr>
            </w:pPr>
            <w:r w:rsidRPr="00061ADE">
              <w:rPr>
                <w:rFonts w:ascii="Book Antiqua" w:hAnsi="Book Antiqua"/>
                <w:sz w:val="24"/>
                <w:szCs w:val="24"/>
                <w:lang w:val="en-US"/>
              </w:rPr>
              <w:t xml:space="preserve">Total length of stay, </w:t>
            </w:r>
            <w:r w:rsidR="00F8141D" w:rsidRPr="00061ADE">
              <w:rPr>
                <w:rFonts w:ascii="Book Antiqua" w:hAnsi="Book Antiqua"/>
                <w:sz w:val="24"/>
                <w:szCs w:val="24"/>
                <w:lang w:val="en-US"/>
              </w:rPr>
              <w:t>d</w:t>
            </w:r>
          </w:p>
        </w:tc>
        <w:tc>
          <w:tcPr>
            <w:tcW w:w="344" w:type="pct"/>
            <w:tcBorders>
              <w:top w:val="nil"/>
              <w:left w:val="nil"/>
              <w:bottom w:val="nil"/>
              <w:right w:val="nil"/>
            </w:tcBorders>
            <w:vAlign w:val="bottom"/>
            <w:hideMark/>
          </w:tcPr>
          <w:p w14:paraId="25A9B6F9"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6.629</w:t>
            </w:r>
          </w:p>
        </w:tc>
        <w:tc>
          <w:tcPr>
            <w:tcW w:w="335" w:type="pct"/>
            <w:tcBorders>
              <w:top w:val="nil"/>
              <w:left w:val="nil"/>
              <w:bottom w:val="nil"/>
              <w:right w:val="nil"/>
            </w:tcBorders>
            <w:vAlign w:val="bottom"/>
            <w:hideMark/>
          </w:tcPr>
          <w:p w14:paraId="7ADD388F"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0.010</w:t>
            </w:r>
          </w:p>
        </w:tc>
        <w:tc>
          <w:tcPr>
            <w:tcW w:w="257" w:type="pct"/>
            <w:tcBorders>
              <w:top w:val="nil"/>
              <w:left w:val="nil"/>
              <w:bottom w:val="nil"/>
              <w:right w:val="nil"/>
            </w:tcBorders>
            <w:vAlign w:val="bottom"/>
          </w:tcPr>
          <w:p w14:paraId="13CFB871"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-0.021</w:t>
            </w:r>
          </w:p>
        </w:tc>
        <w:tc>
          <w:tcPr>
            <w:tcW w:w="431" w:type="pct"/>
            <w:tcBorders>
              <w:top w:val="nil"/>
              <w:left w:val="nil"/>
              <w:bottom w:val="nil"/>
              <w:right w:val="nil"/>
            </w:tcBorders>
            <w:vAlign w:val="bottom"/>
          </w:tcPr>
          <w:p w14:paraId="22E38F82"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-0.066</w:t>
            </w:r>
          </w:p>
        </w:tc>
        <w:tc>
          <w:tcPr>
            <w:tcW w:w="427" w:type="pct"/>
            <w:tcBorders>
              <w:top w:val="nil"/>
              <w:left w:val="nil"/>
              <w:bottom w:val="nil"/>
              <w:right w:val="nil"/>
            </w:tcBorders>
            <w:vAlign w:val="bottom"/>
          </w:tcPr>
          <w:p w14:paraId="0F053A82"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0.024</w:t>
            </w:r>
          </w:p>
        </w:tc>
        <w:tc>
          <w:tcPr>
            <w:tcW w:w="73" w:type="pct"/>
            <w:tcBorders>
              <w:top w:val="nil"/>
              <w:left w:val="nil"/>
              <w:bottom w:val="nil"/>
              <w:right w:val="nil"/>
            </w:tcBorders>
          </w:tcPr>
          <w:p w14:paraId="56A23D41" w14:textId="77777777" w:rsidR="009679EA" w:rsidRPr="00061ADE" w:rsidRDefault="009679EA" w:rsidP="00CD7B34">
            <w:pPr>
              <w:spacing w:after="0" w:line="360" w:lineRule="auto"/>
              <w:jc w:val="center"/>
              <w:rPr>
                <w:rFonts w:ascii="Book Antiqua" w:hAnsi="Book Antiqua"/>
                <w:sz w:val="24"/>
                <w:szCs w:val="24"/>
                <w:lang w:val="en-US"/>
              </w:rPr>
            </w:pPr>
          </w:p>
        </w:tc>
        <w:tc>
          <w:tcPr>
            <w:tcW w:w="349" w:type="pct"/>
            <w:tcBorders>
              <w:top w:val="nil"/>
              <w:left w:val="nil"/>
              <w:bottom w:val="nil"/>
              <w:right w:val="nil"/>
            </w:tcBorders>
            <w:vAlign w:val="bottom"/>
            <w:hideMark/>
          </w:tcPr>
          <w:p w14:paraId="2914D103"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4.799</w:t>
            </w:r>
          </w:p>
        </w:tc>
        <w:tc>
          <w:tcPr>
            <w:tcW w:w="330" w:type="pct"/>
            <w:tcBorders>
              <w:top w:val="nil"/>
              <w:left w:val="nil"/>
              <w:bottom w:val="nil"/>
              <w:right w:val="nil"/>
            </w:tcBorders>
            <w:vAlign w:val="bottom"/>
            <w:hideMark/>
          </w:tcPr>
          <w:p w14:paraId="1EA3373C"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0.028</w:t>
            </w:r>
          </w:p>
        </w:tc>
        <w:tc>
          <w:tcPr>
            <w:tcW w:w="242" w:type="pct"/>
            <w:tcBorders>
              <w:top w:val="nil"/>
              <w:left w:val="nil"/>
              <w:bottom w:val="nil"/>
              <w:right w:val="nil"/>
            </w:tcBorders>
            <w:vAlign w:val="bottom"/>
            <w:hideMark/>
          </w:tcPr>
          <w:p w14:paraId="768AB5C9"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-0.039</w:t>
            </w:r>
          </w:p>
        </w:tc>
        <w:tc>
          <w:tcPr>
            <w:tcW w:w="431" w:type="pct"/>
            <w:tcBorders>
              <w:top w:val="nil"/>
              <w:left w:val="nil"/>
              <w:bottom w:val="nil"/>
              <w:right w:val="nil"/>
            </w:tcBorders>
            <w:vAlign w:val="bottom"/>
            <w:hideMark/>
          </w:tcPr>
          <w:p w14:paraId="426CDAAD"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-0.075</w:t>
            </w:r>
          </w:p>
        </w:tc>
        <w:tc>
          <w:tcPr>
            <w:tcW w:w="452" w:type="pct"/>
            <w:tcBorders>
              <w:top w:val="nil"/>
              <w:left w:val="nil"/>
              <w:bottom w:val="nil"/>
              <w:right w:val="nil"/>
            </w:tcBorders>
            <w:vAlign w:val="bottom"/>
            <w:hideMark/>
          </w:tcPr>
          <w:p w14:paraId="650E0606"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-0.004</w:t>
            </w:r>
          </w:p>
        </w:tc>
        <w:tc>
          <w:tcPr>
            <w:tcW w:w="73" w:type="pct"/>
            <w:vAlign w:val="center"/>
            <w:hideMark/>
          </w:tcPr>
          <w:p w14:paraId="6609F296" w14:textId="77777777" w:rsidR="009679EA" w:rsidRPr="00E34792" w:rsidRDefault="009679EA" w:rsidP="00E34792">
            <w:pPr>
              <w:spacing w:after="0" w:line="360" w:lineRule="auto"/>
              <w:jc w:val="both"/>
              <w:rPr>
                <w:rFonts w:ascii="Book Antiqua" w:hAnsi="Book Antiqua"/>
                <w:sz w:val="24"/>
                <w:szCs w:val="24"/>
                <w:lang w:val="pt-BR" w:eastAsia="pt-BR"/>
              </w:rPr>
            </w:pPr>
          </w:p>
        </w:tc>
      </w:tr>
      <w:tr w:rsidR="009679EA" w:rsidRPr="00E34792" w14:paraId="53D9F678" w14:textId="77777777" w:rsidTr="009679EA">
        <w:trPr>
          <w:trHeight w:val="172"/>
        </w:trPr>
        <w:tc>
          <w:tcPr>
            <w:tcW w:w="420" w:type="pct"/>
            <w:tcBorders>
              <w:top w:val="nil"/>
              <w:left w:val="nil"/>
              <w:bottom w:val="nil"/>
              <w:right w:val="nil"/>
            </w:tcBorders>
          </w:tcPr>
          <w:p w14:paraId="3DDC5B21" w14:textId="77777777" w:rsidR="009679EA" w:rsidRPr="00061ADE" w:rsidRDefault="009679EA" w:rsidP="00061ADE">
            <w:pPr>
              <w:spacing w:after="0" w:line="360" w:lineRule="auto"/>
              <w:rPr>
                <w:rFonts w:ascii="Book Antiqua" w:hAnsi="Book Antiqua"/>
                <w:sz w:val="24"/>
                <w:szCs w:val="24"/>
                <w:lang w:val="en-US"/>
              </w:rPr>
            </w:pPr>
          </w:p>
        </w:tc>
        <w:tc>
          <w:tcPr>
            <w:tcW w:w="836" w:type="pct"/>
            <w:tcBorders>
              <w:top w:val="nil"/>
              <w:left w:val="nil"/>
              <w:bottom w:val="nil"/>
              <w:right w:val="nil"/>
            </w:tcBorders>
            <w:hideMark/>
          </w:tcPr>
          <w:p w14:paraId="49A0E611" w14:textId="77777777" w:rsidR="009679EA" w:rsidRPr="00061ADE" w:rsidRDefault="009679EA" w:rsidP="00061ADE">
            <w:pPr>
              <w:spacing w:after="0" w:line="360" w:lineRule="auto"/>
              <w:rPr>
                <w:rFonts w:ascii="Book Antiqua" w:hAnsi="Book Antiqua"/>
                <w:sz w:val="24"/>
                <w:szCs w:val="24"/>
                <w:lang w:val="en-US"/>
              </w:rPr>
            </w:pPr>
            <w:r w:rsidRPr="00061ADE">
              <w:rPr>
                <w:rFonts w:ascii="Book Antiqua" w:hAnsi="Book Antiqua"/>
                <w:sz w:val="24"/>
                <w:szCs w:val="24"/>
                <w:lang w:val="en-US"/>
              </w:rPr>
              <w:t>Katz at ICU admission, score</w:t>
            </w:r>
          </w:p>
        </w:tc>
        <w:tc>
          <w:tcPr>
            <w:tcW w:w="344" w:type="pct"/>
            <w:tcBorders>
              <w:top w:val="nil"/>
              <w:left w:val="nil"/>
              <w:bottom w:val="nil"/>
              <w:right w:val="nil"/>
            </w:tcBorders>
            <w:vAlign w:val="bottom"/>
            <w:hideMark/>
          </w:tcPr>
          <w:p w14:paraId="3CA6F54A"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10.269</w:t>
            </w:r>
          </w:p>
        </w:tc>
        <w:tc>
          <w:tcPr>
            <w:tcW w:w="335" w:type="pct"/>
            <w:tcBorders>
              <w:top w:val="nil"/>
              <w:left w:val="nil"/>
              <w:bottom w:val="nil"/>
              <w:right w:val="nil"/>
            </w:tcBorders>
            <w:vAlign w:val="bottom"/>
            <w:hideMark/>
          </w:tcPr>
          <w:p w14:paraId="6C1CECED"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0.001</w:t>
            </w:r>
          </w:p>
        </w:tc>
        <w:tc>
          <w:tcPr>
            <w:tcW w:w="257" w:type="pct"/>
            <w:tcBorders>
              <w:top w:val="nil"/>
              <w:left w:val="nil"/>
              <w:bottom w:val="nil"/>
              <w:right w:val="nil"/>
            </w:tcBorders>
            <w:vAlign w:val="bottom"/>
          </w:tcPr>
          <w:p w14:paraId="2CBA2028"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-0.056</w:t>
            </w:r>
          </w:p>
        </w:tc>
        <w:tc>
          <w:tcPr>
            <w:tcW w:w="431" w:type="pct"/>
            <w:tcBorders>
              <w:top w:val="nil"/>
              <w:left w:val="nil"/>
              <w:bottom w:val="nil"/>
              <w:right w:val="nil"/>
            </w:tcBorders>
            <w:vAlign w:val="bottom"/>
          </w:tcPr>
          <w:p w14:paraId="7B707346"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-0.098</w:t>
            </w:r>
          </w:p>
        </w:tc>
        <w:tc>
          <w:tcPr>
            <w:tcW w:w="427" w:type="pct"/>
            <w:tcBorders>
              <w:top w:val="nil"/>
              <w:left w:val="nil"/>
              <w:bottom w:val="nil"/>
              <w:right w:val="nil"/>
            </w:tcBorders>
            <w:vAlign w:val="bottom"/>
          </w:tcPr>
          <w:p w14:paraId="24032EFB"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-0.013</w:t>
            </w:r>
          </w:p>
        </w:tc>
        <w:tc>
          <w:tcPr>
            <w:tcW w:w="73" w:type="pct"/>
            <w:tcBorders>
              <w:top w:val="nil"/>
              <w:left w:val="nil"/>
              <w:bottom w:val="nil"/>
              <w:right w:val="nil"/>
            </w:tcBorders>
          </w:tcPr>
          <w:p w14:paraId="292E120D" w14:textId="77777777" w:rsidR="009679EA" w:rsidRPr="00061ADE" w:rsidRDefault="009679EA" w:rsidP="00CD7B34">
            <w:pPr>
              <w:spacing w:after="0" w:line="360" w:lineRule="auto"/>
              <w:jc w:val="center"/>
              <w:rPr>
                <w:rFonts w:ascii="Book Antiqua" w:hAnsi="Book Antiqua"/>
                <w:sz w:val="24"/>
                <w:szCs w:val="24"/>
                <w:lang w:val="en-US"/>
              </w:rPr>
            </w:pPr>
          </w:p>
        </w:tc>
        <w:tc>
          <w:tcPr>
            <w:tcW w:w="349" w:type="pct"/>
            <w:tcBorders>
              <w:top w:val="nil"/>
              <w:left w:val="nil"/>
              <w:bottom w:val="nil"/>
              <w:right w:val="nil"/>
            </w:tcBorders>
            <w:vAlign w:val="bottom"/>
            <w:hideMark/>
          </w:tcPr>
          <w:p w14:paraId="67773F68"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0.024</w:t>
            </w:r>
          </w:p>
        </w:tc>
        <w:tc>
          <w:tcPr>
            <w:tcW w:w="330" w:type="pct"/>
            <w:tcBorders>
              <w:top w:val="nil"/>
              <w:left w:val="nil"/>
              <w:bottom w:val="nil"/>
              <w:right w:val="nil"/>
            </w:tcBorders>
            <w:vAlign w:val="bottom"/>
            <w:hideMark/>
          </w:tcPr>
          <w:p w14:paraId="64C86BF2"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0.876</w:t>
            </w:r>
          </w:p>
        </w:tc>
        <w:tc>
          <w:tcPr>
            <w:tcW w:w="242" w:type="pct"/>
            <w:tcBorders>
              <w:top w:val="nil"/>
              <w:left w:val="nil"/>
              <w:bottom w:val="nil"/>
              <w:right w:val="nil"/>
            </w:tcBorders>
            <w:vAlign w:val="bottom"/>
            <w:hideMark/>
          </w:tcPr>
          <w:p w14:paraId="77E203B8"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-0.031</w:t>
            </w:r>
          </w:p>
        </w:tc>
        <w:tc>
          <w:tcPr>
            <w:tcW w:w="431" w:type="pct"/>
            <w:tcBorders>
              <w:top w:val="nil"/>
              <w:left w:val="nil"/>
              <w:bottom w:val="nil"/>
              <w:right w:val="nil"/>
            </w:tcBorders>
            <w:vAlign w:val="bottom"/>
            <w:hideMark/>
          </w:tcPr>
          <w:p w14:paraId="34B59DC2"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-0.424</w:t>
            </w:r>
          </w:p>
        </w:tc>
        <w:tc>
          <w:tcPr>
            <w:tcW w:w="452" w:type="pct"/>
            <w:tcBorders>
              <w:top w:val="nil"/>
              <w:left w:val="nil"/>
              <w:bottom w:val="nil"/>
              <w:right w:val="nil"/>
            </w:tcBorders>
            <w:vAlign w:val="bottom"/>
            <w:hideMark/>
          </w:tcPr>
          <w:p w14:paraId="3671F551"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0.362</w:t>
            </w:r>
          </w:p>
        </w:tc>
        <w:tc>
          <w:tcPr>
            <w:tcW w:w="73" w:type="pct"/>
            <w:vAlign w:val="center"/>
            <w:hideMark/>
          </w:tcPr>
          <w:p w14:paraId="4CDCF619" w14:textId="77777777" w:rsidR="009679EA" w:rsidRPr="00E34792" w:rsidRDefault="009679EA" w:rsidP="00E34792">
            <w:pPr>
              <w:spacing w:after="0" w:line="360" w:lineRule="auto"/>
              <w:jc w:val="both"/>
              <w:rPr>
                <w:rFonts w:ascii="Book Antiqua" w:hAnsi="Book Antiqua"/>
                <w:sz w:val="24"/>
                <w:szCs w:val="24"/>
                <w:lang w:val="pt-BR" w:eastAsia="pt-BR"/>
              </w:rPr>
            </w:pPr>
          </w:p>
        </w:tc>
      </w:tr>
      <w:tr w:rsidR="009679EA" w:rsidRPr="00E34792" w14:paraId="2E90AE2F" w14:textId="77777777" w:rsidTr="009679EA">
        <w:trPr>
          <w:trHeight w:val="158"/>
        </w:trPr>
        <w:tc>
          <w:tcPr>
            <w:tcW w:w="420" w:type="pct"/>
            <w:tcBorders>
              <w:top w:val="nil"/>
              <w:left w:val="nil"/>
              <w:bottom w:val="nil"/>
              <w:right w:val="nil"/>
            </w:tcBorders>
          </w:tcPr>
          <w:p w14:paraId="6BD14E2E" w14:textId="77777777" w:rsidR="009679EA" w:rsidRPr="00061ADE" w:rsidRDefault="009679EA" w:rsidP="00061ADE">
            <w:pPr>
              <w:spacing w:after="0" w:line="360" w:lineRule="auto"/>
              <w:rPr>
                <w:rFonts w:ascii="Book Antiqua" w:hAnsi="Book Antiqua"/>
                <w:sz w:val="24"/>
                <w:szCs w:val="24"/>
                <w:lang w:val="en-US"/>
              </w:rPr>
            </w:pPr>
          </w:p>
        </w:tc>
        <w:tc>
          <w:tcPr>
            <w:tcW w:w="836" w:type="pct"/>
            <w:tcBorders>
              <w:top w:val="nil"/>
              <w:left w:val="nil"/>
              <w:bottom w:val="nil"/>
              <w:right w:val="nil"/>
            </w:tcBorders>
            <w:hideMark/>
          </w:tcPr>
          <w:p w14:paraId="57B12CD3" w14:textId="77777777" w:rsidR="009679EA" w:rsidRPr="00061ADE" w:rsidRDefault="009679EA" w:rsidP="00061ADE">
            <w:pPr>
              <w:spacing w:after="0" w:line="360" w:lineRule="auto"/>
              <w:rPr>
                <w:rFonts w:ascii="Book Antiqua" w:hAnsi="Book Antiqua"/>
                <w:sz w:val="24"/>
                <w:szCs w:val="24"/>
                <w:lang w:val="en-US"/>
              </w:rPr>
            </w:pPr>
            <w:r w:rsidRPr="00061ADE">
              <w:rPr>
                <w:rFonts w:ascii="Book Antiqua" w:hAnsi="Book Antiqua"/>
                <w:sz w:val="24"/>
                <w:szCs w:val="24"/>
                <w:lang w:val="en-US"/>
              </w:rPr>
              <w:t>MRC at ICU admission, score</w:t>
            </w:r>
          </w:p>
        </w:tc>
        <w:tc>
          <w:tcPr>
            <w:tcW w:w="344" w:type="pct"/>
            <w:tcBorders>
              <w:top w:val="nil"/>
              <w:left w:val="nil"/>
              <w:bottom w:val="nil"/>
              <w:right w:val="nil"/>
            </w:tcBorders>
            <w:vAlign w:val="bottom"/>
            <w:hideMark/>
          </w:tcPr>
          <w:p w14:paraId="43118D11"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0.257</w:t>
            </w:r>
          </w:p>
        </w:tc>
        <w:tc>
          <w:tcPr>
            <w:tcW w:w="335" w:type="pct"/>
            <w:tcBorders>
              <w:top w:val="nil"/>
              <w:left w:val="nil"/>
              <w:bottom w:val="nil"/>
              <w:right w:val="nil"/>
            </w:tcBorders>
            <w:vAlign w:val="bottom"/>
            <w:hideMark/>
          </w:tcPr>
          <w:p w14:paraId="135DAD08"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0.612</w:t>
            </w:r>
          </w:p>
        </w:tc>
        <w:tc>
          <w:tcPr>
            <w:tcW w:w="257" w:type="pct"/>
            <w:tcBorders>
              <w:top w:val="nil"/>
              <w:left w:val="nil"/>
              <w:bottom w:val="nil"/>
              <w:right w:val="nil"/>
            </w:tcBorders>
            <w:vAlign w:val="bottom"/>
          </w:tcPr>
          <w:p w14:paraId="0BC3B5F2"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0.826</w:t>
            </w:r>
          </w:p>
        </w:tc>
        <w:tc>
          <w:tcPr>
            <w:tcW w:w="431" w:type="pct"/>
            <w:tcBorders>
              <w:top w:val="nil"/>
              <w:left w:val="nil"/>
              <w:bottom w:val="nil"/>
              <w:right w:val="nil"/>
            </w:tcBorders>
            <w:vAlign w:val="bottom"/>
          </w:tcPr>
          <w:p w14:paraId="6E27B491"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0.321</w:t>
            </w:r>
          </w:p>
        </w:tc>
        <w:tc>
          <w:tcPr>
            <w:tcW w:w="427" w:type="pct"/>
            <w:tcBorders>
              <w:top w:val="nil"/>
              <w:left w:val="nil"/>
              <w:bottom w:val="nil"/>
              <w:right w:val="nil"/>
            </w:tcBorders>
            <w:vAlign w:val="bottom"/>
          </w:tcPr>
          <w:p w14:paraId="04470C99"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1.331</w:t>
            </w:r>
          </w:p>
        </w:tc>
        <w:tc>
          <w:tcPr>
            <w:tcW w:w="73" w:type="pct"/>
            <w:tcBorders>
              <w:top w:val="nil"/>
              <w:left w:val="nil"/>
              <w:bottom w:val="nil"/>
              <w:right w:val="nil"/>
            </w:tcBorders>
          </w:tcPr>
          <w:p w14:paraId="34BB0F0B" w14:textId="77777777" w:rsidR="009679EA" w:rsidRPr="00061ADE" w:rsidRDefault="009679EA" w:rsidP="00CD7B34">
            <w:pPr>
              <w:spacing w:after="0" w:line="360" w:lineRule="auto"/>
              <w:jc w:val="center"/>
              <w:rPr>
                <w:rFonts w:ascii="Book Antiqua" w:hAnsi="Book Antiqua"/>
                <w:sz w:val="24"/>
                <w:szCs w:val="24"/>
                <w:lang w:val="en-US"/>
              </w:rPr>
            </w:pPr>
          </w:p>
        </w:tc>
        <w:tc>
          <w:tcPr>
            <w:tcW w:w="349" w:type="pct"/>
            <w:tcBorders>
              <w:top w:val="nil"/>
              <w:left w:val="nil"/>
              <w:bottom w:val="nil"/>
              <w:right w:val="nil"/>
            </w:tcBorders>
            <w:vAlign w:val="bottom"/>
            <w:hideMark/>
          </w:tcPr>
          <w:p w14:paraId="073CDB16"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1.077</w:t>
            </w:r>
          </w:p>
        </w:tc>
        <w:tc>
          <w:tcPr>
            <w:tcW w:w="330" w:type="pct"/>
            <w:tcBorders>
              <w:top w:val="nil"/>
              <w:left w:val="nil"/>
              <w:bottom w:val="nil"/>
              <w:right w:val="nil"/>
            </w:tcBorders>
            <w:vAlign w:val="bottom"/>
            <w:hideMark/>
          </w:tcPr>
          <w:p w14:paraId="44AD9669"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0.299</w:t>
            </w:r>
          </w:p>
        </w:tc>
        <w:tc>
          <w:tcPr>
            <w:tcW w:w="242" w:type="pct"/>
            <w:tcBorders>
              <w:top w:val="nil"/>
              <w:left w:val="nil"/>
              <w:bottom w:val="nil"/>
              <w:right w:val="nil"/>
            </w:tcBorders>
            <w:vAlign w:val="bottom"/>
            <w:hideMark/>
          </w:tcPr>
          <w:p w14:paraId="5270158E"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-0.024</w:t>
            </w:r>
          </w:p>
        </w:tc>
        <w:tc>
          <w:tcPr>
            <w:tcW w:w="431" w:type="pct"/>
            <w:tcBorders>
              <w:top w:val="nil"/>
              <w:left w:val="nil"/>
              <w:bottom w:val="nil"/>
              <w:right w:val="nil"/>
            </w:tcBorders>
            <w:vAlign w:val="bottom"/>
            <w:hideMark/>
          </w:tcPr>
          <w:p w14:paraId="30F7D981"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-0.069</w:t>
            </w:r>
          </w:p>
        </w:tc>
        <w:tc>
          <w:tcPr>
            <w:tcW w:w="452" w:type="pct"/>
            <w:tcBorders>
              <w:top w:val="nil"/>
              <w:left w:val="nil"/>
              <w:bottom w:val="nil"/>
              <w:right w:val="nil"/>
            </w:tcBorders>
            <w:vAlign w:val="bottom"/>
            <w:hideMark/>
          </w:tcPr>
          <w:p w14:paraId="2F5FF970"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0.021</w:t>
            </w:r>
          </w:p>
        </w:tc>
        <w:tc>
          <w:tcPr>
            <w:tcW w:w="73" w:type="pct"/>
            <w:vAlign w:val="center"/>
            <w:hideMark/>
          </w:tcPr>
          <w:p w14:paraId="0FF113C9" w14:textId="77777777" w:rsidR="009679EA" w:rsidRPr="00E34792" w:rsidRDefault="009679EA" w:rsidP="00E34792">
            <w:pPr>
              <w:spacing w:after="0" w:line="360" w:lineRule="auto"/>
              <w:jc w:val="both"/>
              <w:rPr>
                <w:rFonts w:ascii="Book Antiqua" w:hAnsi="Book Antiqua"/>
                <w:sz w:val="24"/>
                <w:szCs w:val="24"/>
                <w:lang w:val="pt-BR" w:eastAsia="pt-BR"/>
              </w:rPr>
            </w:pPr>
          </w:p>
        </w:tc>
      </w:tr>
      <w:tr w:rsidR="009679EA" w:rsidRPr="00E34792" w14:paraId="4B215B59" w14:textId="77777777" w:rsidTr="009679EA">
        <w:trPr>
          <w:trHeight w:val="158"/>
        </w:trPr>
        <w:tc>
          <w:tcPr>
            <w:tcW w:w="420" w:type="pct"/>
            <w:tcBorders>
              <w:top w:val="nil"/>
              <w:left w:val="nil"/>
              <w:bottom w:val="nil"/>
              <w:right w:val="nil"/>
            </w:tcBorders>
          </w:tcPr>
          <w:p w14:paraId="7F770255" w14:textId="77777777" w:rsidR="009679EA" w:rsidRPr="00061ADE" w:rsidRDefault="009679EA" w:rsidP="00061ADE">
            <w:pPr>
              <w:spacing w:after="0" w:line="360" w:lineRule="auto"/>
              <w:rPr>
                <w:rFonts w:ascii="Book Antiqua" w:hAnsi="Book Antiqua"/>
                <w:sz w:val="24"/>
                <w:szCs w:val="24"/>
                <w:lang w:val="en-US"/>
              </w:rPr>
            </w:pPr>
          </w:p>
        </w:tc>
        <w:tc>
          <w:tcPr>
            <w:tcW w:w="836" w:type="pct"/>
            <w:tcBorders>
              <w:top w:val="nil"/>
              <w:left w:val="nil"/>
              <w:bottom w:val="nil"/>
              <w:right w:val="nil"/>
            </w:tcBorders>
          </w:tcPr>
          <w:p w14:paraId="13A17F1A" w14:textId="77777777" w:rsidR="009679EA" w:rsidRPr="00061ADE" w:rsidRDefault="009679EA" w:rsidP="00061ADE">
            <w:pPr>
              <w:spacing w:after="0" w:line="360" w:lineRule="auto"/>
              <w:rPr>
                <w:rFonts w:ascii="Book Antiqua" w:hAnsi="Book Antiqua"/>
                <w:sz w:val="24"/>
                <w:szCs w:val="24"/>
                <w:lang w:val="en-US"/>
              </w:rPr>
            </w:pPr>
            <w:r w:rsidRPr="00061ADE">
              <w:rPr>
                <w:rFonts w:ascii="Book Antiqua" w:hAnsi="Book Antiqua"/>
                <w:sz w:val="24"/>
                <w:szCs w:val="24"/>
                <w:lang w:val="en-US"/>
              </w:rPr>
              <w:t>Katz at ward admission, score</w:t>
            </w:r>
          </w:p>
        </w:tc>
        <w:tc>
          <w:tcPr>
            <w:tcW w:w="344" w:type="pct"/>
            <w:tcBorders>
              <w:top w:val="nil"/>
              <w:left w:val="nil"/>
              <w:bottom w:val="nil"/>
              <w:right w:val="nil"/>
            </w:tcBorders>
            <w:vAlign w:val="bottom"/>
          </w:tcPr>
          <w:p w14:paraId="3595C49D"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10.099</w:t>
            </w:r>
          </w:p>
        </w:tc>
        <w:tc>
          <w:tcPr>
            <w:tcW w:w="335" w:type="pct"/>
            <w:tcBorders>
              <w:top w:val="nil"/>
              <w:left w:val="nil"/>
              <w:bottom w:val="nil"/>
              <w:right w:val="nil"/>
            </w:tcBorders>
            <w:vAlign w:val="bottom"/>
          </w:tcPr>
          <w:p w14:paraId="4DA48F67"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0.001</w:t>
            </w:r>
          </w:p>
        </w:tc>
        <w:tc>
          <w:tcPr>
            <w:tcW w:w="257" w:type="pct"/>
            <w:tcBorders>
              <w:top w:val="nil"/>
              <w:left w:val="nil"/>
              <w:bottom w:val="nil"/>
              <w:right w:val="nil"/>
            </w:tcBorders>
            <w:vAlign w:val="bottom"/>
          </w:tcPr>
          <w:p w14:paraId="3D1E507D"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0.014</w:t>
            </w:r>
          </w:p>
        </w:tc>
        <w:tc>
          <w:tcPr>
            <w:tcW w:w="431" w:type="pct"/>
            <w:tcBorders>
              <w:top w:val="nil"/>
              <w:left w:val="nil"/>
              <w:bottom w:val="nil"/>
              <w:right w:val="nil"/>
            </w:tcBorders>
            <w:vAlign w:val="bottom"/>
          </w:tcPr>
          <w:p w14:paraId="4F029EBB"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-0.04</w:t>
            </w:r>
          </w:p>
        </w:tc>
        <w:tc>
          <w:tcPr>
            <w:tcW w:w="427" w:type="pct"/>
            <w:tcBorders>
              <w:top w:val="nil"/>
              <w:left w:val="nil"/>
              <w:bottom w:val="nil"/>
              <w:right w:val="nil"/>
            </w:tcBorders>
            <w:vAlign w:val="bottom"/>
          </w:tcPr>
          <w:p w14:paraId="3290452D"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0.069</w:t>
            </w:r>
          </w:p>
        </w:tc>
        <w:tc>
          <w:tcPr>
            <w:tcW w:w="73" w:type="pct"/>
            <w:tcBorders>
              <w:top w:val="nil"/>
              <w:left w:val="nil"/>
              <w:bottom w:val="nil"/>
              <w:right w:val="nil"/>
            </w:tcBorders>
          </w:tcPr>
          <w:p w14:paraId="63BA8FA2" w14:textId="77777777" w:rsidR="009679EA" w:rsidRPr="00061ADE" w:rsidRDefault="009679EA" w:rsidP="00CD7B34">
            <w:pPr>
              <w:spacing w:after="0" w:line="360" w:lineRule="auto"/>
              <w:jc w:val="center"/>
              <w:rPr>
                <w:rFonts w:ascii="Book Antiqua" w:hAnsi="Book Antiqua"/>
                <w:sz w:val="24"/>
                <w:szCs w:val="24"/>
                <w:lang w:val="en-US"/>
              </w:rPr>
            </w:pPr>
          </w:p>
        </w:tc>
        <w:tc>
          <w:tcPr>
            <w:tcW w:w="349" w:type="pct"/>
            <w:tcBorders>
              <w:top w:val="nil"/>
              <w:left w:val="nil"/>
              <w:bottom w:val="nil"/>
              <w:right w:val="nil"/>
            </w:tcBorders>
            <w:vAlign w:val="bottom"/>
          </w:tcPr>
          <w:p w14:paraId="07253437"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0.006</w:t>
            </w:r>
          </w:p>
        </w:tc>
        <w:tc>
          <w:tcPr>
            <w:tcW w:w="330" w:type="pct"/>
            <w:tcBorders>
              <w:top w:val="nil"/>
              <w:left w:val="nil"/>
              <w:bottom w:val="nil"/>
              <w:right w:val="nil"/>
            </w:tcBorders>
            <w:vAlign w:val="bottom"/>
          </w:tcPr>
          <w:p w14:paraId="3950C6D9"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0.937</w:t>
            </w:r>
          </w:p>
        </w:tc>
        <w:tc>
          <w:tcPr>
            <w:tcW w:w="242" w:type="pct"/>
            <w:tcBorders>
              <w:top w:val="nil"/>
              <w:left w:val="nil"/>
              <w:bottom w:val="nil"/>
              <w:right w:val="nil"/>
            </w:tcBorders>
            <w:vAlign w:val="bottom"/>
          </w:tcPr>
          <w:p w14:paraId="6AE93464"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-0.014</w:t>
            </w:r>
          </w:p>
        </w:tc>
        <w:tc>
          <w:tcPr>
            <w:tcW w:w="431" w:type="pct"/>
            <w:tcBorders>
              <w:top w:val="nil"/>
              <w:left w:val="nil"/>
              <w:bottom w:val="nil"/>
              <w:right w:val="nil"/>
            </w:tcBorders>
            <w:vAlign w:val="bottom"/>
          </w:tcPr>
          <w:p w14:paraId="0F8BDE10"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-0.364</w:t>
            </w:r>
          </w:p>
        </w:tc>
        <w:tc>
          <w:tcPr>
            <w:tcW w:w="452" w:type="pct"/>
            <w:tcBorders>
              <w:top w:val="nil"/>
              <w:left w:val="nil"/>
              <w:bottom w:val="nil"/>
              <w:right w:val="nil"/>
            </w:tcBorders>
            <w:vAlign w:val="bottom"/>
          </w:tcPr>
          <w:p w14:paraId="03D2B780"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0.336</w:t>
            </w:r>
          </w:p>
        </w:tc>
        <w:tc>
          <w:tcPr>
            <w:tcW w:w="73" w:type="pct"/>
            <w:vAlign w:val="center"/>
          </w:tcPr>
          <w:p w14:paraId="45D65901" w14:textId="77777777" w:rsidR="009679EA" w:rsidRPr="00E34792" w:rsidRDefault="009679EA" w:rsidP="00E34792">
            <w:pPr>
              <w:spacing w:after="0" w:line="360" w:lineRule="auto"/>
              <w:jc w:val="both"/>
              <w:rPr>
                <w:rFonts w:ascii="Book Antiqua" w:hAnsi="Book Antiqua"/>
                <w:sz w:val="24"/>
                <w:szCs w:val="24"/>
                <w:lang w:val="pt-BR" w:eastAsia="pt-BR"/>
              </w:rPr>
            </w:pPr>
          </w:p>
        </w:tc>
      </w:tr>
      <w:tr w:rsidR="009679EA" w:rsidRPr="00E34792" w14:paraId="58A0F2AF" w14:textId="77777777" w:rsidTr="009679EA">
        <w:trPr>
          <w:trHeight w:val="158"/>
        </w:trPr>
        <w:tc>
          <w:tcPr>
            <w:tcW w:w="420" w:type="pct"/>
            <w:tcBorders>
              <w:top w:val="nil"/>
              <w:left w:val="nil"/>
              <w:bottom w:val="nil"/>
              <w:right w:val="nil"/>
            </w:tcBorders>
          </w:tcPr>
          <w:p w14:paraId="59BA32F5" w14:textId="77777777" w:rsidR="009679EA" w:rsidRPr="00061ADE" w:rsidRDefault="009679EA" w:rsidP="00061ADE">
            <w:pPr>
              <w:spacing w:after="0" w:line="360" w:lineRule="auto"/>
              <w:rPr>
                <w:rFonts w:ascii="Book Antiqua" w:hAnsi="Book Antiqua"/>
                <w:sz w:val="24"/>
                <w:szCs w:val="24"/>
                <w:lang w:val="en-US"/>
              </w:rPr>
            </w:pPr>
          </w:p>
        </w:tc>
        <w:tc>
          <w:tcPr>
            <w:tcW w:w="836" w:type="pct"/>
            <w:tcBorders>
              <w:top w:val="nil"/>
              <w:left w:val="nil"/>
              <w:bottom w:val="nil"/>
              <w:right w:val="nil"/>
            </w:tcBorders>
          </w:tcPr>
          <w:p w14:paraId="5741C1BC" w14:textId="77777777" w:rsidR="009679EA" w:rsidRPr="00061ADE" w:rsidRDefault="009679EA" w:rsidP="00061ADE">
            <w:pPr>
              <w:spacing w:after="0" w:line="360" w:lineRule="auto"/>
              <w:rPr>
                <w:rFonts w:ascii="Book Antiqua" w:hAnsi="Book Antiqua"/>
                <w:sz w:val="24"/>
                <w:szCs w:val="24"/>
                <w:lang w:val="en-US"/>
              </w:rPr>
            </w:pPr>
            <w:r w:rsidRPr="00061ADE">
              <w:rPr>
                <w:rFonts w:ascii="Book Antiqua" w:hAnsi="Book Antiqua"/>
                <w:sz w:val="24"/>
                <w:szCs w:val="24"/>
                <w:lang w:val="en-US"/>
              </w:rPr>
              <w:t>MRC at ward admission, score</w:t>
            </w:r>
          </w:p>
        </w:tc>
        <w:tc>
          <w:tcPr>
            <w:tcW w:w="344" w:type="pct"/>
            <w:tcBorders>
              <w:top w:val="nil"/>
              <w:left w:val="nil"/>
              <w:bottom w:val="nil"/>
              <w:right w:val="nil"/>
            </w:tcBorders>
            <w:vAlign w:val="bottom"/>
          </w:tcPr>
          <w:p w14:paraId="10B2363F"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2.743</w:t>
            </w:r>
          </w:p>
        </w:tc>
        <w:tc>
          <w:tcPr>
            <w:tcW w:w="335" w:type="pct"/>
            <w:tcBorders>
              <w:top w:val="nil"/>
              <w:left w:val="nil"/>
              <w:bottom w:val="nil"/>
              <w:right w:val="nil"/>
            </w:tcBorders>
            <w:vAlign w:val="bottom"/>
          </w:tcPr>
          <w:p w14:paraId="1FD7C669"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0.098</w:t>
            </w:r>
          </w:p>
        </w:tc>
        <w:tc>
          <w:tcPr>
            <w:tcW w:w="257" w:type="pct"/>
            <w:tcBorders>
              <w:top w:val="nil"/>
              <w:left w:val="nil"/>
              <w:bottom w:val="nil"/>
              <w:right w:val="nil"/>
            </w:tcBorders>
            <w:vAlign w:val="bottom"/>
          </w:tcPr>
          <w:p w14:paraId="33E37479"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-0.752</w:t>
            </w:r>
          </w:p>
        </w:tc>
        <w:tc>
          <w:tcPr>
            <w:tcW w:w="431" w:type="pct"/>
            <w:tcBorders>
              <w:top w:val="nil"/>
              <w:left w:val="nil"/>
              <w:bottom w:val="nil"/>
              <w:right w:val="nil"/>
            </w:tcBorders>
            <w:vAlign w:val="bottom"/>
          </w:tcPr>
          <w:p w14:paraId="37F826FD"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-1.215</w:t>
            </w:r>
          </w:p>
        </w:tc>
        <w:tc>
          <w:tcPr>
            <w:tcW w:w="427" w:type="pct"/>
            <w:tcBorders>
              <w:top w:val="nil"/>
              <w:left w:val="nil"/>
              <w:bottom w:val="nil"/>
              <w:right w:val="nil"/>
            </w:tcBorders>
            <w:vAlign w:val="bottom"/>
          </w:tcPr>
          <w:p w14:paraId="45FC9A5E"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-0.288</w:t>
            </w:r>
          </w:p>
        </w:tc>
        <w:tc>
          <w:tcPr>
            <w:tcW w:w="73" w:type="pct"/>
            <w:tcBorders>
              <w:top w:val="nil"/>
              <w:left w:val="nil"/>
              <w:bottom w:val="nil"/>
              <w:right w:val="nil"/>
            </w:tcBorders>
          </w:tcPr>
          <w:p w14:paraId="06BAD58E" w14:textId="77777777" w:rsidR="009679EA" w:rsidRPr="00061ADE" w:rsidRDefault="009679EA" w:rsidP="00CD7B34">
            <w:pPr>
              <w:spacing w:after="0" w:line="360" w:lineRule="auto"/>
              <w:jc w:val="center"/>
              <w:rPr>
                <w:rFonts w:ascii="Book Antiqua" w:hAnsi="Book Antiqua"/>
                <w:sz w:val="24"/>
                <w:szCs w:val="24"/>
                <w:lang w:val="en-US"/>
              </w:rPr>
            </w:pPr>
          </w:p>
        </w:tc>
        <w:tc>
          <w:tcPr>
            <w:tcW w:w="349" w:type="pct"/>
            <w:tcBorders>
              <w:top w:val="nil"/>
              <w:left w:val="nil"/>
              <w:bottom w:val="nil"/>
              <w:right w:val="nil"/>
            </w:tcBorders>
            <w:vAlign w:val="bottom"/>
          </w:tcPr>
          <w:p w14:paraId="489F4E0D"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4.406</w:t>
            </w:r>
          </w:p>
        </w:tc>
        <w:tc>
          <w:tcPr>
            <w:tcW w:w="330" w:type="pct"/>
            <w:tcBorders>
              <w:top w:val="nil"/>
              <w:left w:val="nil"/>
              <w:bottom w:val="nil"/>
              <w:right w:val="nil"/>
            </w:tcBorders>
            <w:vAlign w:val="bottom"/>
          </w:tcPr>
          <w:p w14:paraId="22821BAC"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0.036</w:t>
            </w:r>
          </w:p>
        </w:tc>
        <w:tc>
          <w:tcPr>
            <w:tcW w:w="242" w:type="pct"/>
            <w:tcBorders>
              <w:top w:val="nil"/>
              <w:left w:val="nil"/>
              <w:bottom w:val="nil"/>
              <w:right w:val="nil"/>
            </w:tcBorders>
            <w:vAlign w:val="bottom"/>
          </w:tcPr>
          <w:p w14:paraId="746C4BE1"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0.049</w:t>
            </w:r>
          </w:p>
        </w:tc>
        <w:tc>
          <w:tcPr>
            <w:tcW w:w="431" w:type="pct"/>
            <w:tcBorders>
              <w:top w:val="nil"/>
              <w:left w:val="nil"/>
              <w:bottom w:val="nil"/>
              <w:right w:val="nil"/>
            </w:tcBorders>
            <w:vAlign w:val="bottom"/>
          </w:tcPr>
          <w:p w14:paraId="79A7F1FE"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0.003</w:t>
            </w:r>
          </w:p>
        </w:tc>
        <w:tc>
          <w:tcPr>
            <w:tcW w:w="452" w:type="pct"/>
            <w:tcBorders>
              <w:top w:val="nil"/>
              <w:left w:val="nil"/>
              <w:bottom w:val="nil"/>
              <w:right w:val="nil"/>
            </w:tcBorders>
            <w:vAlign w:val="bottom"/>
          </w:tcPr>
          <w:p w14:paraId="3AFB95D5"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0.095</w:t>
            </w:r>
          </w:p>
        </w:tc>
        <w:tc>
          <w:tcPr>
            <w:tcW w:w="73" w:type="pct"/>
            <w:vAlign w:val="center"/>
          </w:tcPr>
          <w:p w14:paraId="60AFF042" w14:textId="77777777" w:rsidR="009679EA" w:rsidRPr="00E34792" w:rsidRDefault="009679EA" w:rsidP="00E34792">
            <w:pPr>
              <w:spacing w:after="0" w:line="360" w:lineRule="auto"/>
              <w:jc w:val="both"/>
              <w:rPr>
                <w:rFonts w:ascii="Book Antiqua" w:hAnsi="Book Antiqua"/>
                <w:sz w:val="24"/>
                <w:szCs w:val="24"/>
                <w:lang w:val="pt-BR" w:eastAsia="pt-BR"/>
              </w:rPr>
            </w:pPr>
          </w:p>
        </w:tc>
      </w:tr>
      <w:tr w:rsidR="009679EA" w:rsidRPr="00E34792" w14:paraId="4A15010D" w14:textId="77777777" w:rsidTr="009679EA">
        <w:trPr>
          <w:trHeight w:val="158"/>
        </w:trPr>
        <w:tc>
          <w:tcPr>
            <w:tcW w:w="420" w:type="pct"/>
            <w:tcBorders>
              <w:top w:val="nil"/>
              <w:left w:val="nil"/>
              <w:bottom w:val="nil"/>
              <w:right w:val="nil"/>
            </w:tcBorders>
          </w:tcPr>
          <w:p w14:paraId="318B1431" w14:textId="77777777" w:rsidR="009679EA" w:rsidRPr="00061ADE" w:rsidRDefault="009679EA" w:rsidP="00061ADE">
            <w:pPr>
              <w:spacing w:after="0" w:line="360" w:lineRule="auto"/>
              <w:rPr>
                <w:rFonts w:ascii="Book Antiqua" w:hAnsi="Book Antiqua"/>
                <w:sz w:val="24"/>
                <w:szCs w:val="24"/>
                <w:lang w:val="en-US"/>
              </w:rPr>
            </w:pPr>
          </w:p>
        </w:tc>
        <w:tc>
          <w:tcPr>
            <w:tcW w:w="836" w:type="pct"/>
            <w:tcBorders>
              <w:top w:val="nil"/>
              <w:left w:val="nil"/>
              <w:bottom w:val="nil"/>
              <w:right w:val="nil"/>
            </w:tcBorders>
            <w:hideMark/>
          </w:tcPr>
          <w:p w14:paraId="3F9275DD" w14:textId="1C1483BF" w:rsidR="009679EA" w:rsidRPr="00061ADE" w:rsidRDefault="009679EA" w:rsidP="00061ADE">
            <w:pPr>
              <w:spacing w:after="0" w:line="360" w:lineRule="auto"/>
              <w:rPr>
                <w:rFonts w:ascii="Book Antiqua" w:hAnsi="Book Antiqua"/>
                <w:sz w:val="24"/>
                <w:szCs w:val="24"/>
                <w:lang w:val="en-US"/>
              </w:rPr>
            </w:pPr>
            <w:r w:rsidRPr="00061ADE">
              <w:rPr>
                <w:rFonts w:ascii="Book Antiqua" w:hAnsi="Book Antiqua"/>
                <w:sz w:val="24"/>
                <w:szCs w:val="24"/>
                <w:lang w:val="en-US"/>
              </w:rPr>
              <w:t>Sex (male</w:t>
            </w:r>
            <w:r w:rsidR="00061ADE">
              <w:rPr>
                <w:rFonts w:ascii="Book Antiqua" w:hAnsi="Book Antiqua"/>
                <w:sz w:val="24"/>
                <w:szCs w:val="24"/>
                <w:lang w:val="en-US"/>
              </w:rPr>
              <w:t xml:space="preserve"> = </w:t>
            </w:r>
            <w:r w:rsidRPr="00061ADE">
              <w:rPr>
                <w:rFonts w:ascii="Book Antiqua" w:hAnsi="Book Antiqua"/>
                <w:sz w:val="24"/>
                <w:szCs w:val="24"/>
                <w:lang w:val="en-US"/>
              </w:rPr>
              <w:t>1)</w:t>
            </w:r>
          </w:p>
        </w:tc>
        <w:tc>
          <w:tcPr>
            <w:tcW w:w="344" w:type="pct"/>
            <w:tcBorders>
              <w:top w:val="nil"/>
              <w:left w:val="nil"/>
              <w:bottom w:val="nil"/>
              <w:right w:val="nil"/>
            </w:tcBorders>
            <w:vAlign w:val="bottom"/>
            <w:hideMark/>
          </w:tcPr>
          <w:p w14:paraId="70C085DC"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0.157</w:t>
            </w:r>
          </w:p>
        </w:tc>
        <w:tc>
          <w:tcPr>
            <w:tcW w:w="335" w:type="pct"/>
            <w:tcBorders>
              <w:top w:val="nil"/>
              <w:left w:val="nil"/>
              <w:bottom w:val="nil"/>
              <w:right w:val="nil"/>
            </w:tcBorders>
            <w:vAlign w:val="bottom"/>
            <w:hideMark/>
          </w:tcPr>
          <w:p w14:paraId="24DC3C50"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0.692</w:t>
            </w:r>
          </w:p>
        </w:tc>
        <w:tc>
          <w:tcPr>
            <w:tcW w:w="257" w:type="pct"/>
            <w:tcBorders>
              <w:top w:val="nil"/>
              <w:left w:val="nil"/>
              <w:bottom w:val="nil"/>
              <w:right w:val="nil"/>
            </w:tcBorders>
            <w:vAlign w:val="bottom"/>
          </w:tcPr>
          <w:p w14:paraId="3002986A"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-0.047</w:t>
            </w:r>
          </w:p>
        </w:tc>
        <w:tc>
          <w:tcPr>
            <w:tcW w:w="431" w:type="pct"/>
            <w:tcBorders>
              <w:top w:val="nil"/>
              <w:left w:val="nil"/>
              <w:bottom w:val="nil"/>
              <w:right w:val="nil"/>
            </w:tcBorders>
            <w:vAlign w:val="bottom"/>
          </w:tcPr>
          <w:p w14:paraId="6E9DDBB1"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-0.102</w:t>
            </w:r>
          </w:p>
        </w:tc>
        <w:tc>
          <w:tcPr>
            <w:tcW w:w="427" w:type="pct"/>
            <w:tcBorders>
              <w:top w:val="nil"/>
              <w:left w:val="nil"/>
              <w:bottom w:val="nil"/>
              <w:right w:val="nil"/>
            </w:tcBorders>
            <w:vAlign w:val="bottom"/>
          </w:tcPr>
          <w:p w14:paraId="3902168E"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0.009</w:t>
            </w:r>
          </w:p>
        </w:tc>
        <w:tc>
          <w:tcPr>
            <w:tcW w:w="73" w:type="pct"/>
            <w:tcBorders>
              <w:top w:val="nil"/>
              <w:left w:val="nil"/>
              <w:bottom w:val="nil"/>
              <w:right w:val="nil"/>
            </w:tcBorders>
          </w:tcPr>
          <w:p w14:paraId="202805CD" w14:textId="77777777" w:rsidR="009679EA" w:rsidRPr="00061ADE" w:rsidRDefault="009679EA" w:rsidP="00CD7B34">
            <w:pPr>
              <w:spacing w:after="0" w:line="360" w:lineRule="auto"/>
              <w:jc w:val="center"/>
              <w:rPr>
                <w:rFonts w:ascii="Book Antiqua" w:hAnsi="Book Antiqua"/>
                <w:sz w:val="24"/>
                <w:szCs w:val="24"/>
                <w:lang w:val="en-US"/>
              </w:rPr>
            </w:pPr>
          </w:p>
        </w:tc>
        <w:tc>
          <w:tcPr>
            <w:tcW w:w="349" w:type="pct"/>
            <w:tcBorders>
              <w:top w:val="nil"/>
              <w:left w:val="nil"/>
              <w:bottom w:val="nil"/>
              <w:right w:val="nil"/>
            </w:tcBorders>
            <w:vAlign w:val="bottom"/>
            <w:hideMark/>
          </w:tcPr>
          <w:p w14:paraId="3A735680"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3.864</w:t>
            </w:r>
          </w:p>
        </w:tc>
        <w:tc>
          <w:tcPr>
            <w:tcW w:w="330" w:type="pct"/>
            <w:tcBorders>
              <w:top w:val="nil"/>
              <w:left w:val="nil"/>
              <w:bottom w:val="nil"/>
              <w:right w:val="nil"/>
            </w:tcBorders>
            <w:vAlign w:val="bottom"/>
            <w:hideMark/>
          </w:tcPr>
          <w:p w14:paraId="75CA3BD9"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0.049</w:t>
            </w:r>
          </w:p>
        </w:tc>
        <w:tc>
          <w:tcPr>
            <w:tcW w:w="242" w:type="pct"/>
            <w:tcBorders>
              <w:top w:val="nil"/>
              <w:left w:val="nil"/>
              <w:bottom w:val="nil"/>
              <w:right w:val="nil"/>
            </w:tcBorders>
            <w:vAlign w:val="bottom"/>
            <w:hideMark/>
          </w:tcPr>
          <w:p w14:paraId="6A66DB61"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-0.751</w:t>
            </w:r>
          </w:p>
        </w:tc>
        <w:tc>
          <w:tcPr>
            <w:tcW w:w="431" w:type="pct"/>
            <w:tcBorders>
              <w:top w:val="nil"/>
              <w:left w:val="nil"/>
              <w:bottom w:val="nil"/>
              <w:right w:val="nil"/>
            </w:tcBorders>
            <w:vAlign w:val="bottom"/>
            <w:hideMark/>
          </w:tcPr>
          <w:p w14:paraId="06FB19A5"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-1.499</w:t>
            </w:r>
          </w:p>
        </w:tc>
        <w:tc>
          <w:tcPr>
            <w:tcW w:w="452" w:type="pct"/>
            <w:tcBorders>
              <w:top w:val="nil"/>
              <w:left w:val="nil"/>
              <w:bottom w:val="nil"/>
              <w:right w:val="nil"/>
            </w:tcBorders>
            <w:vAlign w:val="bottom"/>
            <w:hideMark/>
          </w:tcPr>
          <w:p w14:paraId="6A1376A7"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-0.002</w:t>
            </w:r>
          </w:p>
        </w:tc>
        <w:tc>
          <w:tcPr>
            <w:tcW w:w="73" w:type="pct"/>
            <w:vAlign w:val="center"/>
            <w:hideMark/>
          </w:tcPr>
          <w:p w14:paraId="07BBC8DA" w14:textId="77777777" w:rsidR="009679EA" w:rsidRPr="00E34792" w:rsidRDefault="009679EA" w:rsidP="00E34792">
            <w:pPr>
              <w:spacing w:after="0" w:line="360" w:lineRule="auto"/>
              <w:jc w:val="both"/>
              <w:rPr>
                <w:rFonts w:ascii="Book Antiqua" w:hAnsi="Book Antiqua"/>
                <w:sz w:val="24"/>
                <w:szCs w:val="24"/>
                <w:lang w:val="pt-BR" w:eastAsia="pt-BR"/>
              </w:rPr>
            </w:pPr>
          </w:p>
        </w:tc>
      </w:tr>
      <w:tr w:rsidR="009679EA" w:rsidRPr="00E34792" w14:paraId="3C6D00F1" w14:textId="77777777" w:rsidTr="009679EA">
        <w:trPr>
          <w:trHeight w:val="172"/>
        </w:trPr>
        <w:tc>
          <w:tcPr>
            <w:tcW w:w="420" w:type="pct"/>
            <w:tcBorders>
              <w:top w:val="nil"/>
              <w:left w:val="nil"/>
              <w:bottom w:val="nil"/>
              <w:right w:val="nil"/>
            </w:tcBorders>
          </w:tcPr>
          <w:p w14:paraId="22D62FDC" w14:textId="77777777" w:rsidR="009679EA" w:rsidRPr="00061ADE" w:rsidRDefault="009679EA" w:rsidP="00061ADE">
            <w:pPr>
              <w:spacing w:after="0" w:line="360" w:lineRule="auto"/>
              <w:rPr>
                <w:rFonts w:ascii="Book Antiqua" w:hAnsi="Book Antiqua"/>
                <w:sz w:val="24"/>
                <w:szCs w:val="24"/>
                <w:lang w:val="en-US"/>
              </w:rPr>
            </w:pPr>
          </w:p>
        </w:tc>
        <w:tc>
          <w:tcPr>
            <w:tcW w:w="836" w:type="pct"/>
            <w:tcBorders>
              <w:top w:val="nil"/>
              <w:left w:val="nil"/>
              <w:bottom w:val="nil"/>
              <w:right w:val="nil"/>
            </w:tcBorders>
            <w:hideMark/>
          </w:tcPr>
          <w:p w14:paraId="0DF6C020" w14:textId="77777777" w:rsidR="009679EA" w:rsidRPr="00061ADE" w:rsidRDefault="009679EA" w:rsidP="00061ADE">
            <w:pPr>
              <w:spacing w:after="0" w:line="360" w:lineRule="auto"/>
              <w:rPr>
                <w:rFonts w:ascii="Book Antiqua" w:hAnsi="Book Antiqua"/>
                <w:sz w:val="24"/>
                <w:szCs w:val="24"/>
                <w:lang w:val="en-US"/>
              </w:rPr>
            </w:pPr>
            <w:r w:rsidRPr="00061ADE">
              <w:rPr>
                <w:rFonts w:ascii="Book Antiqua" w:hAnsi="Book Antiqua"/>
                <w:sz w:val="24"/>
                <w:szCs w:val="24"/>
                <w:lang w:val="en-US"/>
              </w:rPr>
              <w:t>Sepsis (No)</w:t>
            </w:r>
          </w:p>
        </w:tc>
        <w:tc>
          <w:tcPr>
            <w:tcW w:w="344" w:type="pct"/>
            <w:tcBorders>
              <w:top w:val="nil"/>
              <w:left w:val="nil"/>
              <w:bottom w:val="nil"/>
              <w:right w:val="nil"/>
            </w:tcBorders>
            <w:vAlign w:val="bottom"/>
            <w:hideMark/>
          </w:tcPr>
          <w:p w14:paraId="4E353DC0"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1.589</w:t>
            </w:r>
          </w:p>
        </w:tc>
        <w:tc>
          <w:tcPr>
            <w:tcW w:w="335" w:type="pct"/>
            <w:tcBorders>
              <w:top w:val="nil"/>
              <w:left w:val="nil"/>
              <w:bottom w:val="nil"/>
              <w:right w:val="nil"/>
            </w:tcBorders>
            <w:vAlign w:val="bottom"/>
            <w:hideMark/>
          </w:tcPr>
          <w:p w14:paraId="6B8EDC71"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0.208</w:t>
            </w:r>
          </w:p>
        </w:tc>
        <w:tc>
          <w:tcPr>
            <w:tcW w:w="257" w:type="pct"/>
            <w:tcBorders>
              <w:top w:val="nil"/>
              <w:left w:val="nil"/>
              <w:bottom w:val="nil"/>
              <w:right w:val="nil"/>
            </w:tcBorders>
            <w:vAlign w:val="bottom"/>
          </w:tcPr>
          <w:p w14:paraId="62ABD841"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0.169</w:t>
            </w:r>
          </w:p>
        </w:tc>
        <w:tc>
          <w:tcPr>
            <w:tcW w:w="431" w:type="pct"/>
            <w:tcBorders>
              <w:top w:val="nil"/>
              <w:left w:val="nil"/>
              <w:bottom w:val="nil"/>
              <w:right w:val="nil"/>
            </w:tcBorders>
            <w:vAlign w:val="bottom"/>
          </w:tcPr>
          <w:p w14:paraId="75942388"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-0.668</w:t>
            </w:r>
          </w:p>
        </w:tc>
        <w:tc>
          <w:tcPr>
            <w:tcW w:w="427" w:type="pct"/>
            <w:tcBorders>
              <w:top w:val="nil"/>
              <w:left w:val="nil"/>
              <w:bottom w:val="nil"/>
              <w:right w:val="nil"/>
            </w:tcBorders>
            <w:vAlign w:val="bottom"/>
          </w:tcPr>
          <w:p w14:paraId="4F240427"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1.007</w:t>
            </w:r>
          </w:p>
        </w:tc>
        <w:tc>
          <w:tcPr>
            <w:tcW w:w="73" w:type="pct"/>
            <w:tcBorders>
              <w:top w:val="nil"/>
              <w:left w:val="nil"/>
              <w:bottom w:val="nil"/>
              <w:right w:val="nil"/>
            </w:tcBorders>
          </w:tcPr>
          <w:p w14:paraId="33C02DCD" w14:textId="77777777" w:rsidR="009679EA" w:rsidRPr="00061ADE" w:rsidRDefault="009679EA" w:rsidP="00CD7B34">
            <w:pPr>
              <w:spacing w:after="0" w:line="360" w:lineRule="auto"/>
              <w:jc w:val="center"/>
              <w:rPr>
                <w:rFonts w:ascii="Book Antiqua" w:hAnsi="Book Antiqua"/>
                <w:sz w:val="24"/>
                <w:szCs w:val="24"/>
                <w:lang w:val="en-US"/>
              </w:rPr>
            </w:pPr>
          </w:p>
        </w:tc>
        <w:tc>
          <w:tcPr>
            <w:tcW w:w="349" w:type="pct"/>
            <w:tcBorders>
              <w:top w:val="nil"/>
              <w:left w:val="nil"/>
              <w:bottom w:val="nil"/>
              <w:right w:val="nil"/>
            </w:tcBorders>
            <w:vAlign w:val="bottom"/>
            <w:hideMark/>
          </w:tcPr>
          <w:p w14:paraId="6EA9DEF2"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0.439</w:t>
            </w:r>
          </w:p>
        </w:tc>
        <w:tc>
          <w:tcPr>
            <w:tcW w:w="330" w:type="pct"/>
            <w:tcBorders>
              <w:top w:val="nil"/>
              <w:left w:val="nil"/>
              <w:bottom w:val="nil"/>
              <w:right w:val="nil"/>
            </w:tcBorders>
            <w:vAlign w:val="bottom"/>
            <w:hideMark/>
          </w:tcPr>
          <w:p w14:paraId="05DAE314"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0.508</w:t>
            </w:r>
          </w:p>
        </w:tc>
        <w:tc>
          <w:tcPr>
            <w:tcW w:w="242" w:type="pct"/>
            <w:tcBorders>
              <w:top w:val="nil"/>
              <w:left w:val="nil"/>
              <w:bottom w:val="nil"/>
              <w:right w:val="nil"/>
            </w:tcBorders>
            <w:vAlign w:val="bottom"/>
            <w:hideMark/>
          </w:tcPr>
          <w:p w14:paraId="39461ECD"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0.247</w:t>
            </w:r>
          </w:p>
        </w:tc>
        <w:tc>
          <w:tcPr>
            <w:tcW w:w="431" w:type="pct"/>
            <w:tcBorders>
              <w:top w:val="nil"/>
              <w:left w:val="nil"/>
              <w:bottom w:val="nil"/>
              <w:right w:val="nil"/>
            </w:tcBorders>
            <w:vAlign w:val="bottom"/>
            <w:hideMark/>
          </w:tcPr>
          <w:p w14:paraId="52188293"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-0.484</w:t>
            </w:r>
          </w:p>
        </w:tc>
        <w:tc>
          <w:tcPr>
            <w:tcW w:w="452" w:type="pct"/>
            <w:tcBorders>
              <w:top w:val="nil"/>
              <w:left w:val="nil"/>
              <w:bottom w:val="nil"/>
              <w:right w:val="nil"/>
            </w:tcBorders>
            <w:vAlign w:val="bottom"/>
            <w:hideMark/>
          </w:tcPr>
          <w:p w14:paraId="11563505"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0.978</w:t>
            </w:r>
          </w:p>
        </w:tc>
        <w:tc>
          <w:tcPr>
            <w:tcW w:w="73" w:type="pct"/>
            <w:vAlign w:val="center"/>
            <w:hideMark/>
          </w:tcPr>
          <w:p w14:paraId="333CBEB5" w14:textId="77777777" w:rsidR="009679EA" w:rsidRPr="00E34792" w:rsidRDefault="009679EA" w:rsidP="00E34792">
            <w:pPr>
              <w:spacing w:after="0" w:line="360" w:lineRule="auto"/>
              <w:jc w:val="both"/>
              <w:rPr>
                <w:rFonts w:ascii="Book Antiqua" w:hAnsi="Book Antiqua"/>
                <w:sz w:val="24"/>
                <w:szCs w:val="24"/>
                <w:lang w:val="pt-BR" w:eastAsia="pt-BR"/>
              </w:rPr>
            </w:pPr>
          </w:p>
        </w:tc>
      </w:tr>
      <w:tr w:rsidR="009679EA" w:rsidRPr="00E34792" w14:paraId="300FD457" w14:textId="77777777" w:rsidTr="009679EA">
        <w:trPr>
          <w:trHeight w:val="158"/>
        </w:trPr>
        <w:tc>
          <w:tcPr>
            <w:tcW w:w="420" w:type="pct"/>
            <w:tcBorders>
              <w:top w:val="nil"/>
              <w:left w:val="nil"/>
              <w:bottom w:val="nil"/>
              <w:right w:val="nil"/>
            </w:tcBorders>
          </w:tcPr>
          <w:p w14:paraId="3CC9F990" w14:textId="77777777" w:rsidR="009679EA" w:rsidRPr="00061ADE" w:rsidRDefault="009679EA" w:rsidP="00061ADE">
            <w:pPr>
              <w:spacing w:after="0" w:line="360" w:lineRule="auto"/>
              <w:rPr>
                <w:rFonts w:ascii="Book Antiqua" w:hAnsi="Book Antiqua"/>
                <w:sz w:val="24"/>
                <w:szCs w:val="24"/>
                <w:lang w:val="en-US"/>
              </w:rPr>
            </w:pPr>
          </w:p>
        </w:tc>
        <w:tc>
          <w:tcPr>
            <w:tcW w:w="836" w:type="pct"/>
            <w:tcBorders>
              <w:top w:val="nil"/>
              <w:left w:val="nil"/>
              <w:bottom w:val="nil"/>
              <w:right w:val="nil"/>
            </w:tcBorders>
            <w:hideMark/>
          </w:tcPr>
          <w:p w14:paraId="2B77E540" w14:textId="77777777" w:rsidR="009679EA" w:rsidRPr="00061ADE" w:rsidRDefault="009679EA" w:rsidP="00061ADE">
            <w:pPr>
              <w:spacing w:after="0" w:line="360" w:lineRule="auto"/>
              <w:rPr>
                <w:rFonts w:ascii="Book Antiqua" w:hAnsi="Book Antiqua"/>
                <w:sz w:val="24"/>
                <w:szCs w:val="24"/>
                <w:lang w:val="en-US"/>
              </w:rPr>
            </w:pPr>
            <w:r w:rsidRPr="00061ADE">
              <w:rPr>
                <w:rFonts w:ascii="Book Antiqua" w:hAnsi="Book Antiqua"/>
                <w:sz w:val="24"/>
                <w:szCs w:val="24"/>
                <w:lang w:val="en-US"/>
              </w:rPr>
              <w:t>COPD (No)</w:t>
            </w:r>
          </w:p>
        </w:tc>
        <w:tc>
          <w:tcPr>
            <w:tcW w:w="344" w:type="pct"/>
            <w:tcBorders>
              <w:top w:val="nil"/>
              <w:left w:val="nil"/>
              <w:bottom w:val="nil"/>
              <w:right w:val="nil"/>
            </w:tcBorders>
            <w:vAlign w:val="bottom"/>
            <w:hideMark/>
          </w:tcPr>
          <w:p w14:paraId="31A29D38"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0.002</w:t>
            </w:r>
          </w:p>
        </w:tc>
        <w:tc>
          <w:tcPr>
            <w:tcW w:w="335" w:type="pct"/>
            <w:tcBorders>
              <w:top w:val="nil"/>
              <w:left w:val="nil"/>
              <w:bottom w:val="nil"/>
              <w:right w:val="nil"/>
            </w:tcBorders>
            <w:vAlign w:val="bottom"/>
            <w:hideMark/>
          </w:tcPr>
          <w:p w14:paraId="4676466F"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0.968</w:t>
            </w:r>
          </w:p>
        </w:tc>
        <w:tc>
          <w:tcPr>
            <w:tcW w:w="257" w:type="pct"/>
            <w:tcBorders>
              <w:top w:val="nil"/>
              <w:left w:val="nil"/>
              <w:bottom w:val="nil"/>
              <w:right w:val="nil"/>
            </w:tcBorders>
            <w:vAlign w:val="bottom"/>
          </w:tcPr>
          <w:p w14:paraId="4278E90A"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0.594</w:t>
            </w:r>
          </w:p>
        </w:tc>
        <w:tc>
          <w:tcPr>
            <w:tcW w:w="431" w:type="pct"/>
            <w:tcBorders>
              <w:top w:val="nil"/>
              <w:left w:val="nil"/>
              <w:bottom w:val="nil"/>
              <w:right w:val="nil"/>
            </w:tcBorders>
            <w:vAlign w:val="bottom"/>
          </w:tcPr>
          <w:p w14:paraId="339100DF"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-0.33</w:t>
            </w:r>
          </w:p>
        </w:tc>
        <w:tc>
          <w:tcPr>
            <w:tcW w:w="427" w:type="pct"/>
            <w:tcBorders>
              <w:top w:val="nil"/>
              <w:left w:val="nil"/>
              <w:bottom w:val="nil"/>
              <w:right w:val="nil"/>
            </w:tcBorders>
            <w:vAlign w:val="bottom"/>
          </w:tcPr>
          <w:p w14:paraId="5CDB357D"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1.517</w:t>
            </w:r>
          </w:p>
        </w:tc>
        <w:tc>
          <w:tcPr>
            <w:tcW w:w="73" w:type="pct"/>
            <w:tcBorders>
              <w:top w:val="nil"/>
              <w:left w:val="nil"/>
              <w:bottom w:val="nil"/>
              <w:right w:val="nil"/>
            </w:tcBorders>
          </w:tcPr>
          <w:p w14:paraId="609FEB61" w14:textId="77777777" w:rsidR="009679EA" w:rsidRPr="00061ADE" w:rsidRDefault="009679EA" w:rsidP="00CD7B34">
            <w:pPr>
              <w:spacing w:after="0" w:line="360" w:lineRule="auto"/>
              <w:jc w:val="center"/>
              <w:rPr>
                <w:rFonts w:ascii="Book Antiqua" w:hAnsi="Book Antiqua"/>
                <w:sz w:val="24"/>
                <w:szCs w:val="24"/>
                <w:lang w:val="en-US"/>
              </w:rPr>
            </w:pPr>
          </w:p>
        </w:tc>
        <w:tc>
          <w:tcPr>
            <w:tcW w:w="349" w:type="pct"/>
            <w:tcBorders>
              <w:top w:val="nil"/>
              <w:left w:val="nil"/>
              <w:bottom w:val="nil"/>
              <w:right w:val="nil"/>
            </w:tcBorders>
            <w:vAlign w:val="bottom"/>
            <w:hideMark/>
          </w:tcPr>
          <w:p w14:paraId="7215C273"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1.076</w:t>
            </w:r>
          </w:p>
        </w:tc>
        <w:tc>
          <w:tcPr>
            <w:tcW w:w="330" w:type="pct"/>
            <w:tcBorders>
              <w:top w:val="nil"/>
              <w:left w:val="nil"/>
              <w:bottom w:val="nil"/>
              <w:right w:val="nil"/>
            </w:tcBorders>
            <w:vAlign w:val="bottom"/>
            <w:hideMark/>
          </w:tcPr>
          <w:p w14:paraId="47D1AA4A"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0.300</w:t>
            </w:r>
          </w:p>
        </w:tc>
        <w:tc>
          <w:tcPr>
            <w:tcW w:w="242" w:type="pct"/>
            <w:tcBorders>
              <w:top w:val="nil"/>
              <w:left w:val="nil"/>
              <w:bottom w:val="nil"/>
              <w:right w:val="nil"/>
            </w:tcBorders>
            <w:vAlign w:val="bottom"/>
            <w:hideMark/>
          </w:tcPr>
          <w:p w14:paraId="517EC41B"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0.570</w:t>
            </w:r>
          </w:p>
        </w:tc>
        <w:tc>
          <w:tcPr>
            <w:tcW w:w="431" w:type="pct"/>
            <w:tcBorders>
              <w:top w:val="nil"/>
              <w:left w:val="nil"/>
              <w:bottom w:val="nil"/>
              <w:right w:val="nil"/>
            </w:tcBorders>
            <w:vAlign w:val="bottom"/>
            <w:hideMark/>
          </w:tcPr>
          <w:p w14:paraId="073616E1"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-0.507</w:t>
            </w:r>
          </w:p>
        </w:tc>
        <w:tc>
          <w:tcPr>
            <w:tcW w:w="452" w:type="pct"/>
            <w:tcBorders>
              <w:top w:val="nil"/>
              <w:left w:val="nil"/>
              <w:bottom w:val="nil"/>
              <w:right w:val="nil"/>
            </w:tcBorders>
            <w:vAlign w:val="bottom"/>
            <w:hideMark/>
          </w:tcPr>
          <w:p w14:paraId="41186BC3"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1.648</w:t>
            </w:r>
          </w:p>
        </w:tc>
        <w:tc>
          <w:tcPr>
            <w:tcW w:w="73" w:type="pct"/>
            <w:vAlign w:val="center"/>
            <w:hideMark/>
          </w:tcPr>
          <w:p w14:paraId="60EAF041" w14:textId="77777777" w:rsidR="009679EA" w:rsidRPr="00E34792" w:rsidRDefault="009679EA" w:rsidP="00E34792">
            <w:pPr>
              <w:spacing w:after="0" w:line="360" w:lineRule="auto"/>
              <w:jc w:val="both"/>
              <w:rPr>
                <w:rFonts w:ascii="Book Antiqua" w:hAnsi="Book Antiqua"/>
                <w:sz w:val="24"/>
                <w:szCs w:val="24"/>
                <w:lang w:val="pt-BR" w:eastAsia="pt-BR"/>
              </w:rPr>
            </w:pPr>
          </w:p>
        </w:tc>
      </w:tr>
      <w:tr w:rsidR="009679EA" w:rsidRPr="00E34792" w14:paraId="45BD57CD" w14:textId="77777777" w:rsidTr="009679EA">
        <w:trPr>
          <w:trHeight w:val="158"/>
        </w:trPr>
        <w:tc>
          <w:tcPr>
            <w:tcW w:w="420" w:type="pct"/>
            <w:tcBorders>
              <w:top w:val="nil"/>
              <w:left w:val="nil"/>
              <w:bottom w:val="nil"/>
              <w:right w:val="nil"/>
            </w:tcBorders>
          </w:tcPr>
          <w:p w14:paraId="6A51E891" w14:textId="77777777" w:rsidR="009679EA" w:rsidRPr="00061ADE" w:rsidRDefault="009679EA" w:rsidP="00061ADE">
            <w:pPr>
              <w:spacing w:after="0" w:line="360" w:lineRule="auto"/>
              <w:rPr>
                <w:rFonts w:ascii="Book Antiqua" w:hAnsi="Book Antiqua"/>
                <w:sz w:val="24"/>
                <w:szCs w:val="24"/>
                <w:lang w:val="en-US"/>
              </w:rPr>
            </w:pPr>
          </w:p>
        </w:tc>
        <w:tc>
          <w:tcPr>
            <w:tcW w:w="836" w:type="pct"/>
            <w:tcBorders>
              <w:top w:val="nil"/>
              <w:left w:val="nil"/>
              <w:bottom w:val="nil"/>
              <w:right w:val="nil"/>
            </w:tcBorders>
            <w:hideMark/>
          </w:tcPr>
          <w:p w14:paraId="6353F025" w14:textId="77777777" w:rsidR="009679EA" w:rsidRPr="00061ADE" w:rsidRDefault="009679EA" w:rsidP="00061ADE">
            <w:pPr>
              <w:spacing w:after="0" w:line="360" w:lineRule="auto"/>
              <w:rPr>
                <w:rFonts w:ascii="Book Antiqua" w:hAnsi="Book Antiqua"/>
                <w:sz w:val="24"/>
                <w:szCs w:val="24"/>
                <w:lang w:val="en-US"/>
              </w:rPr>
            </w:pPr>
            <w:r w:rsidRPr="00061ADE">
              <w:rPr>
                <w:rFonts w:ascii="Book Antiqua" w:hAnsi="Book Antiqua"/>
                <w:sz w:val="24"/>
                <w:szCs w:val="24"/>
                <w:lang w:val="en-US"/>
              </w:rPr>
              <w:t>Dementia (No)</w:t>
            </w:r>
          </w:p>
        </w:tc>
        <w:tc>
          <w:tcPr>
            <w:tcW w:w="344" w:type="pct"/>
            <w:tcBorders>
              <w:top w:val="nil"/>
              <w:left w:val="nil"/>
              <w:bottom w:val="nil"/>
              <w:right w:val="nil"/>
            </w:tcBorders>
            <w:vAlign w:val="bottom"/>
            <w:hideMark/>
          </w:tcPr>
          <w:p w14:paraId="2630A3BE"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0.028</w:t>
            </w:r>
          </w:p>
        </w:tc>
        <w:tc>
          <w:tcPr>
            <w:tcW w:w="335" w:type="pct"/>
            <w:tcBorders>
              <w:top w:val="nil"/>
              <w:left w:val="nil"/>
              <w:bottom w:val="nil"/>
              <w:right w:val="nil"/>
            </w:tcBorders>
            <w:vAlign w:val="bottom"/>
            <w:hideMark/>
          </w:tcPr>
          <w:p w14:paraId="330683DF"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0.866</w:t>
            </w:r>
          </w:p>
        </w:tc>
        <w:tc>
          <w:tcPr>
            <w:tcW w:w="257" w:type="pct"/>
            <w:tcBorders>
              <w:top w:val="nil"/>
              <w:left w:val="nil"/>
              <w:bottom w:val="nil"/>
              <w:right w:val="nil"/>
            </w:tcBorders>
            <w:vAlign w:val="bottom"/>
          </w:tcPr>
          <w:p w14:paraId="1BFDBF4E"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-0.026</w:t>
            </w:r>
          </w:p>
        </w:tc>
        <w:tc>
          <w:tcPr>
            <w:tcW w:w="431" w:type="pct"/>
            <w:tcBorders>
              <w:top w:val="nil"/>
              <w:left w:val="nil"/>
              <w:bottom w:val="nil"/>
              <w:right w:val="nil"/>
            </w:tcBorders>
            <w:vAlign w:val="bottom"/>
          </w:tcPr>
          <w:p w14:paraId="70A0DD23"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-1.318</w:t>
            </w:r>
          </w:p>
        </w:tc>
        <w:tc>
          <w:tcPr>
            <w:tcW w:w="427" w:type="pct"/>
            <w:tcBorders>
              <w:top w:val="nil"/>
              <w:left w:val="nil"/>
              <w:bottom w:val="nil"/>
              <w:right w:val="nil"/>
            </w:tcBorders>
            <w:vAlign w:val="bottom"/>
          </w:tcPr>
          <w:p w14:paraId="665084B1"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1.265</w:t>
            </w:r>
          </w:p>
        </w:tc>
        <w:tc>
          <w:tcPr>
            <w:tcW w:w="73" w:type="pct"/>
            <w:tcBorders>
              <w:top w:val="nil"/>
              <w:left w:val="nil"/>
              <w:bottom w:val="nil"/>
              <w:right w:val="nil"/>
            </w:tcBorders>
          </w:tcPr>
          <w:p w14:paraId="39FF799B" w14:textId="77777777" w:rsidR="009679EA" w:rsidRPr="00061ADE" w:rsidRDefault="009679EA" w:rsidP="00CD7B34">
            <w:pPr>
              <w:spacing w:after="0" w:line="360" w:lineRule="auto"/>
              <w:jc w:val="center"/>
              <w:rPr>
                <w:rFonts w:ascii="Book Antiqua" w:hAnsi="Book Antiqua"/>
                <w:sz w:val="24"/>
                <w:szCs w:val="24"/>
                <w:lang w:val="en-US"/>
              </w:rPr>
            </w:pPr>
          </w:p>
        </w:tc>
        <w:tc>
          <w:tcPr>
            <w:tcW w:w="349" w:type="pct"/>
            <w:tcBorders>
              <w:top w:val="nil"/>
              <w:left w:val="nil"/>
              <w:bottom w:val="nil"/>
              <w:right w:val="nil"/>
            </w:tcBorders>
            <w:vAlign w:val="bottom"/>
            <w:hideMark/>
          </w:tcPr>
          <w:p w14:paraId="18E8FA17"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0.629</w:t>
            </w:r>
          </w:p>
        </w:tc>
        <w:tc>
          <w:tcPr>
            <w:tcW w:w="330" w:type="pct"/>
            <w:tcBorders>
              <w:top w:val="nil"/>
              <w:left w:val="nil"/>
              <w:bottom w:val="nil"/>
              <w:right w:val="nil"/>
            </w:tcBorders>
            <w:vAlign w:val="bottom"/>
            <w:hideMark/>
          </w:tcPr>
          <w:p w14:paraId="3CCF0279"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0.428</w:t>
            </w:r>
          </w:p>
        </w:tc>
        <w:tc>
          <w:tcPr>
            <w:tcW w:w="242" w:type="pct"/>
            <w:tcBorders>
              <w:top w:val="nil"/>
              <w:left w:val="nil"/>
              <w:bottom w:val="nil"/>
              <w:right w:val="nil"/>
            </w:tcBorders>
            <w:vAlign w:val="bottom"/>
            <w:hideMark/>
          </w:tcPr>
          <w:p w14:paraId="6C9EA5AF"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-0.363</w:t>
            </w:r>
          </w:p>
        </w:tc>
        <w:tc>
          <w:tcPr>
            <w:tcW w:w="431" w:type="pct"/>
            <w:tcBorders>
              <w:top w:val="nil"/>
              <w:left w:val="nil"/>
              <w:bottom w:val="nil"/>
              <w:right w:val="nil"/>
            </w:tcBorders>
            <w:vAlign w:val="bottom"/>
            <w:hideMark/>
          </w:tcPr>
          <w:p w14:paraId="1D472097"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-1.261</w:t>
            </w:r>
          </w:p>
        </w:tc>
        <w:tc>
          <w:tcPr>
            <w:tcW w:w="452" w:type="pct"/>
            <w:tcBorders>
              <w:top w:val="nil"/>
              <w:left w:val="nil"/>
              <w:bottom w:val="nil"/>
              <w:right w:val="nil"/>
            </w:tcBorders>
            <w:vAlign w:val="bottom"/>
            <w:hideMark/>
          </w:tcPr>
          <w:p w14:paraId="4CB9F7A1"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0.534</w:t>
            </w:r>
          </w:p>
        </w:tc>
        <w:tc>
          <w:tcPr>
            <w:tcW w:w="73" w:type="pct"/>
            <w:vAlign w:val="center"/>
            <w:hideMark/>
          </w:tcPr>
          <w:p w14:paraId="155DACDD" w14:textId="77777777" w:rsidR="009679EA" w:rsidRPr="00E34792" w:rsidRDefault="009679EA" w:rsidP="00E34792">
            <w:pPr>
              <w:spacing w:after="0" w:line="360" w:lineRule="auto"/>
              <w:jc w:val="both"/>
              <w:rPr>
                <w:rFonts w:ascii="Book Antiqua" w:hAnsi="Book Antiqua"/>
                <w:sz w:val="24"/>
                <w:szCs w:val="24"/>
                <w:lang w:val="pt-BR" w:eastAsia="pt-BR"/>
              </w:rPr>
            </w:pPr>
          </w:p>
        </w:tc>
      </w:tr>
      <w:tr w:rsidR="009679EA" w:rsidRPr="00E34792" w14:paraId="011A7853" w14:textId="77777777" w:rsidTr="009679EA">
        <w:trPr>
          <w:trHeight w:val="158"/>
        </w:trPr>
        <w:tc>
          <w:tcPr>
            <w:tcW w:w="420" w:type="pct"/>
            <w:tcBorders>
              <w:top w:val="nil"/>
              <w:left w:val="nil"/>
              <w:bottom w:val="nil"/>
              <w:right w:val="nil"/>
            </w:tcBorders>
          </w:tcPr>
          <w:p w14:paraId="0BDE322F" w14:textId="77777777" w:rsidR="009679EA" w:rsidRPr="00061ADE" w:rsidRDefault="009679EA" w:rsidP="00061ADE">
            <w:pPr>
              <w:spacing w:after="0" w:line="360" w:lineRule="auto"/>
              <w:rPr>
                <w:rFonts w:ascii="Book Antiqua" w:hAnsi="Book Antiqua"/>
                <w:sz w:val="24"/>
                <w:szCs w:val="24"/>
                <w:lang w:val="en-US"/>
              </w:rPr>
            </w:pPr>
          </w:p>
        </w:tc>
        <w:tc>
          <w:tcPr>
            <w:tcW w:w="836" w:type="pct"/>
            <w:tcBorders>
              <w:top w:val="nil"/>
              <w:left w:val="nil"/>
              <w:bottom w:val="nil"/>
              <w:right w:val="nil"/>
            </w:tcBorders>
            <w:hideMark/>
          </w:tcPr>
          <w:p w14:paraId="6637FF53" w14:textId="77777777" w:rsidR="009679EA" w:rsidRPr="00061ADE" w:rsidRDefault="009679EA" w:rsidP="00061ADE">
            <w:pPr>
              <w:spacing w:after="0" w:line="360" w:lineRule="auto"/>
              <w:rPr>
                <w:rFonts w:ascii="Book Antiqua" w:hAnsi="Book Antiqua"/>
                <w:sz w:val="24"/>
                <w:szCs w:val="24"/>
                <w:lang w:val="en-US"/>
              </w:rPr>
            </w:pPr>
            <w:r w:rsidRPr="00061ADE">
              <w:rPr>
                <w:rFonts w:ascii="Book Antiqua" w:hAnsi="Book Antiqua"/>
                <w:sz w:val="24"/>
                <w:szCs w:val="24"/>
                <w:lang w:val="en-US"/>
              </w:rPr>
              <w:t>Previous stroke (No)</w:t>
            </w:r>
          </w:p>
        </w:tc>
        <w:tc>
          <w:tcPr>
            <w:tcW w:w="344" w:type="pct"/>
            <w:tcBorders>
              <w:top w:val="nil"/>
              <w:left w:val="nil"/>
              <w:bottom w:val="nil"/>
              <w:right w:val="nil"/>
            </w:tcBorders>
            <w:vAlign w:val="bottom"/>
            <w:hideMark/>
          </w:tcPr>
          <w:p w14:paraId="0D4B1395"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0.046</w:t>
            </w:r>
          </w:p>
        </w:tc>
        <w:tc>
          <w:tcPr>
            <w:tcW w:w="335" w:type="pct"/>
            <w:tcBorders>
              <w:top w:val="nil"/>
              <w:left w:val="nil"/>
              <w:bottom w:val="nil"/>
              <w:right w:val="nil"/>
            </w:tcBorders>
            <w:vAlign w:val="bottom"/>
            <w:hideMark/>
          </w:tcPr>
          <w:p w14:paraId="143AFB58"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0.831</w:t>
            </w:r>
          </w:p>
        </w:tc>
        <w:tc>
          <w:tcPr>
            <w:tcW w:w="257" w:type="pct"/>
            <w:tcBorders>
              <w:top w:val="nil"/>
              <w:left w:val="nil"/>
              <w:bottom w:val="nil"/>
              <w:right w:val="nil"/>
            </w:tcBorders>
            <w:vAlign w:val="bottom"/>
          </w:tcPr>
          <w:p w14:paraId="35C92BFF"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w:t>
            </w:r>
            <w:r w:rsidRPr="00061ADE">
              <w:rPr>
                <w:rFonts w:ascii="Book Antiqua" w:eastAsia="Times New Roman" w:hAnsi="Book Antiqua"/>
                <w:color w:val="000000"/>
                <w:sz w:val="24"/>
                <w:szCs w:val="24"/>
              </w:rPr>
              <w:lastRenderedPageBreak/>
              <w:t>0.097</w:t>
            </w:r>
          </w:p>
        </w:tc>
        <w:tc>
          <w:tcPr>
            <w:tcW w:w="431" w:type="pct"/>
            <w:tcBorders>
              <w:top w:val="nil"/>
              <w:left w:val="nil"/>
              <w:bottom w:val="nil"/>
              <w:right w:val="nil"/>
            </w:tcBorders>
            <w:vAlign w:val="bottom"/>
          </w:tcPr>
          <w:p w14:paraId="01A9A4FD"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lastRenderedPageBreak/>
              <w:t>-1.226</w:t>
            </w:r>
          </w:p>
        </w:tc>
        <w:tc>
          <w:tcPr>
            <w:tcW w:w="427" w:type="pct"/>
            <w:tcBorders>
              <w:top w:val="nil"/>
              <w:left w:val="nil"/>
              <w:bottom w:val="nil"/>
              <w:right w:val="nil"/>
            </w:tcBorders>
            <w:vAlign w:val="bottom"/>
          </w:tcPr>
          <w:p w14:paraId="642B3F19"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1.032</w:t>
            </w:r>
          </w:p>
        </w:tc>
        <w:tc>
          <w:tcPr>
            <w:tcW w:w="73" w:type="pct"/>
            <w:tcBorders>
              <w:top w:val="nil"/>
              <w:left w:val="nil"/>
              <w:bottom w:val="nil"/>
              <w:right w:val="nil"/>
            </w:tcBorders>
          </w:tcPr>
          <w:p w14:paraId="6A207CF8" w14:textId="77777777" w:rsidR="009679EA" w:rsidRPr="00061ADE" w:rsidRDefault="009679EA" w:rsidP="00CD7B34">
            <w:pPr>
              <w:spacing w:after="0" w:line="360" w:lineRule="auto"/>
              <w:jc w:val="center"/>
              <w:rPr>
                <w:rFonts w:ascii="Book Antiqua" w:hAnsi="Book Antiqua"/>
                <w:sz w:val="24"/>
                <w:szCs w:val="24"/>
                <w:lang w:val="en-US"/>
              </w:rPr>
            </w:pPr>
          </w:p>
        </w:tc>
        <w:tc>
          <w:tcPr>
            <w:tcW w:w="349" w:type="pct"/>
            <w:tcBorders>
              <w:top w:val="nil"/>
              <w:left w:val="nil"/>
              <w:bottom w:val="nil"/>
              <w:right w:val="nil"/>
            </w:tcBorders>
            <w:vAlign w:val="bottom"/>
            <w:hideMark/>
          </w:tcPr>
          <w:p w14:paraId="7B67280E"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3.273</w:t>
            </w:r>
          </w:p>
        </w:tc>
        <w:tc>
          <w:tcPr>
            <w:tcW w:w="330" w:type="pct"/>
            <w:tcBorders>
              <w:top w:val="nil"/>
              <w:left w:val="nil"/>
              <w:bottom w:val="nil"/>
              <w:right w:val="nil"/>
            </w:tcBorders>
            <w:vAlign w:val="bottom"/>
            <w:hideMark/>
          </w:tcPr>
          <w:p w14:paraId="3F78ABDA"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0.070</w:t>
            </w:r>
          </w:p>
        </w:tc>
        <w:tc>
          <w:tcPr>
            <w:tcW w:w="242" w:type="pct"/>
            <w:tcBorders>
              <w:top w:val="nil"/>
              <w:left w:val="nil"/>
              <w:bottom w:val="nil"/>
              <w:right w:val="nil"/>
            </w:tcBorders>
            <w:vAlign w:val="bottom"/>
            <w:hideMark/>
          </w:tcPr>
          <w:p w14:paraId="1365B353"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0.911</w:t>
            </w:r>
          </w:p>
        </w:tc>
        <w:tc>
          <w:tcPr>
            <w:tcW w:w="431" w:type="pct"/>
            <w:tcBorders>
              <w:top w:val="nil"/>
              <w:left w:val="nil"/>
              <w:bottom w:val="nil"/>
              <w:right w:val="nil"/>
            </w:tcBorders>
            <w:vAlign w:val="bottom"/>
            <w:hideMark/>
          </w:tcPr>
          <w:p w14:paraId="3F9D248F"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-0.076</w:t>
            </w:r>
          </w:p>
        </w:tc>
        <w:tc>
          <w:tcPr>
            <w:tcW w:w="452" w:type="pct"/>
            <w:tcBorders>
              <w:top w:val="nil"/>
              <w:left w:val="nil"/>
              <w:bottom w:val="nil"/>
              <w:right w:val="nil"/>
            </w:tcBorders>
            <w:vAlign w:val="bottom"/>
            <w:hideMark/>
          </w:tcPr>
          <w:p w14:paraId="0A905EA4"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1.899</w:t>
            </w:r>
          </w:p>
        </w:tc>
        <w:tc>
          <w:tcPr>
            <w:tcW w:w="73" w:type="pct"/>
            <w:vAlign w:val="center"/>
            <w:hideMark/>
          </w:tcPr>
          <w:p w14:paraId="5F8B6123" w14:textId="77777777" w:rsidR="009679EA" w:rsidRPr="00E34792" w:rsidRDefault="009679EA" w:rsidP="00E34792">
            <w:pPr>
              <w:spacing w:after="0" w:line="360" w:lineRule="auto"/>
              <w:jc w:val="both"/>
              <w:rPr>
                <w:rFonts w:ascii="Book Antiqua" w:hAnsi="Book Antiqua"/>
                <w:sz w:val="24"/>
                <w:szCs w:val="24"/>
                <w:lang w:val="pt-BR" w:eastAsia="pt-BR"/>
              </w:rPr>
            </w:pPr>
          </w:p>
        </w:tc>
      </w:tr>
      <w:tr w:rsidR="009679EA" w:rsidRPr="00E34792" w14:paraId="282DB5ED" w14:textId="77777777" w:rsidTr="009679EA">
        <w:trPr>
          <w:trHeight w:val="158"/>
        </w:trPr>
        <w:tc>
          <w:tcPr>
            <w:tcW w:w="420" w:type="pct"/>
            <w:tcBorders>
              <w:top w:val="nil"/>
              <w:left w:val="nil"/>
              <w:bottom w:val="single" w:sz="4" w:space="0" w:color="auto"/>
              <w:right w:val="nil"/>
            </w:tcBorders>
          </w:tcPr>
          <w:p w14:paraId="6F86BE3F" w14:textId="77777777" w:rsidR="009679EA" w:rsidRPr="00061ADE" w:rsidRDefault="009679EA" w:rsidP="00061ADE">
            <w:pPr>
              <w:spacing w:after="0" w:line="360" w:lineRule="auto"/>
              <w:rPr>
                <w:rFonts w:ascii="Book Antiqua" w:hAnsi="Book Antiqua"/>
                <w:sz w:val="24"/>
                <w:szCs w:val="24"/>
                <w:lang w:val="en-US"/>
              </w:rPr>
            </w:pPr>
          </w:p>
        </w:tc>
        <w:tc>
          <w:tcPr>
            <w:tcW w:w="836" w:type="pct"/>
            <w:tcBorders>
              <w:top w:val="nil"/>
              <w:left w:val="nil"/>
              <w:bottom w:val="single" w:sz="4" w:space="0" w:color="auto"/>
              <w:right w:val="nil"/>
            </w:tcBorders>
            <w:hideMark/>
          </w:tcPr>
          <w:p w14:paraId="1F3D7CA3" w14:textId="77777777" w:rsidR="009679EA" w:rsidRPr="00061ADE" w:rsidRDefault="009679EA" w:rsidP="00061ADE">
            <w:pPr>
              <w:spacing w:after="0" w:line="360" w:lineRule="auto"/>
              <w:rPr>
                <w:rFonts w:ascii="Book Antiqua" w:hAnsi="Book Antiqua"/>
                <w:sz w:val="24"/>
                <w:szCs w:val="24"/>
                <w:lang w:val="en-US"/>
              </w:rPr>
            </w:pPr>
            <w:r w:rsidRPr="00061ADE">
              <w:rPr>
                <w:rFonts w:ascii="Book Antiqua" w:hAnsi="Book Antiqua"/>
                <w:sz w:val="24"/>
                <w:szCs w:val="24"/>
                <w:lang w:val="en-US"/>
              </w:rPr>
              <w:t>Cause of ICU admission</w:t>
            </w:r>
          </w:p>
        </w:tc>
        <w:tc>
          <w:tcPr>
            <w:tcW w:w="344" w:type="pct"/>
            <w:tcBorders>
              <w:top w:val="nil"/>
              <w:left w:val="nil"/>
              <w:bottom w:val="single" w:sz="4" w:space="0" w:color="auto"/>
              <w:right w:val="nil"/>
            </w:tcBorders>
            <w:vAlign w:val="bottom"/>
            <w:hideMark/>
          </w:tcPr>
          <w:p w14:paraId="14E34113"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12.048</w:t>
            </w:r>
          </w:p>
        </w:tc>
        <w:tc>
          <w:tcPr>
            <w:tcW w:w="335" w:type="pct"/>
            <w:tcBorders>
              <w:top w:val="nil"/>
              <w:left w:val="nil"/>
              <w:bottom w:val="single" w:sz="4" w:space="0" w:color="auto"/>
              <w:right w:val="nil"/>
            </w:tcBorders>
            <w:vAlign w:val="bottom"/>
            <w:hideMark/>
          </w:tcPr>
          <w:p w14:paraId="6D4430CB"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0.061</w:t>
            </w:r>
          </w:p>
        </w:tc>
        <w:tc>
          <w:tcPr>
            <w:tcW w:w="257" w:type="pct"/>
            <w:tcBorders>
              <w:top w:val="nil"/>
              <w:left w:val="nil"/>
              <w:bottom w:val="single" w:sz="4" w:space="0" w:color="auto"/>
              <w:right w:val="nil"/>
            </w:tcBorders>
          </w:tcPr>
          <w:p w14:paraId="6C10D31B"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hAnsi="Book Antiqua"/>
                <w:sz w:val="24"/>
                <w:szCs w:val="24"/>
                <w:lang w:val="en-US"/>
              </w:rPr>
              <w:t>NS</w:t>
            </w:r>
          </w:p>
        </w:tc>
        <w:tc>
          <w:tcPr>
            <w:tcW w:w="431" w:type="pct"/>
            <w:tcBorders>
              <w:top w:val="nil"/>
              <w:left w:val="nil"/>
              <w:bottom w:val="single" w:sz="4" w:space="0" w:color="auto"/>
              <w:right w:val="nil"/>
            </w:tcBorders>
          </w:tcPr>
          <w:p w14:paraId="5C7F9A48"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hAnsi="Book Antiqua"/>
                <w:sz w:val="24"/>
                <w:szCs w:val="24"/>
                <w:lang w:val="en-US"/>
              </w:rPr>
              <w:t>NS</w:t>
            </w:r>
          </w:p>
        </w:tc>
        <w:tc>
          <w:tcPr>
            <w:tcW w:w="427" w:type="pct"/>
            <w:tcBorders>
              <w:top w:val="nil"/>
              <w:left w:val="nil"/>
              <w:bottom w:val="single" w:sz="4" w:space="0" w:color="auto"/>
              <w:right w:val="nil"/>
            </w:tcBorders>
          </w:tcPr>
          <w:p w14:paraId="264EB684"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hAnsi="Book Antiqua"/>
                <w:sz w:val="24"/>
                <w:szCs w:val="24"/>
                <w:lang w:val="en-US"/>
              </w:rPr>
              <w:t>NS</w:t>
            </w:r>
          </w:p>
        </w:tc>
        <w:tc>
          <w:tcPr>
            <w:tcW w:w="73" w:type="pct"/>
            <w:tcBorders>
              <w:top w:val="nil"/>
              <w:left w:val="nil"/>
              <w:bottom w:val="single" w:sz="4" w:space="0" w:color="auto"/>
              <w:right w:val="nil"/>
            </w:tcBorders>
          </w:tcPr>
          <w:p w14:paraId="34BCB12F" w14:textId="77777777" w:rsidR="009679EA" w:rsidRPr="00061ADE" w:rsidRDefault="009679EA" w:rsidP="00CD7B34">
            <w:pPr>
              <w:spacing w:after="0" w:line="360" w:lineRule="auto"/>
              <w:jc w:val="center"/>
              <w:rPr>
                <w:rFonts w:ascii="Book Antiqua" w:hAnsi="Book Antiqua"/>
                <w:sz w:val="24"/>
                <w:szCs w:val="24"/>
                <w:lang w:val="en-US"/>
              </w:rPr>
            </w:pPr>
          </w:p>
        </w:tc>
        <w:tc>
          <w:tcPr>
            <w:tcW w:w="349" w:type="pct"/>
            <w:tcBorders>
              <w:top w:val="nil"/>
              <w:left w:val="nil"/>
              <w:bottom w:val="single" w:sz="4" w:space="0" w:color="auto"/>
              <w:right w:val="nil"/>
            </w:tcBorders>
            <w:vAlign w:val="bottom"/>
            <w:hideMark/>
          </w:tcPr>
          <w:p w14:paraId="45E619A3"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2.985</w:t>
            </w:r>
          </w:p>
        </w:tc>
        <w:tc>
          <w:tcPr>
            <w:tcW w:w="330" w:type="pct"/>
            <w:tcBorders>
              <w:top w:val="nil"/>
              <w:left w:val="nil"/>
              <w:bottom w:val="single" w:sz="4" w:space="0" w:color="auto"/>
              <w:right w:val="nil"/>
            </w:tcBorders>
            <w:vAlign w:val="bottom"/>
            <w:hideMark/>
          </w:tcPr>
          <w:p w14:paraId="27725995"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eastAsia="Times New Roman" w:hAnsi="Book Antiqua"/>
                <w:color w:val="000000"/>
                <w:sz w:val="24"/>
                <w:szCs w:val="24"/>
              </w:rPr>
              <w:t>0.811</w:t>
            </w:r>
          </w:p>
        </w:tc>
        <w:tc>
          <w:tcPr>
            <w:tcW w:w="242" w:type="pct"/>
            <w:tcBorders>
              <w:top w:val="nil"/>
              <w:left w:val="nil"/>
              <w:bottom w:val="single" w:sz="4" w:space="0" w:color="auto"/>
              <w:right w:val="nil"/>
            </w:tcBorders>
          </w:tcPr>
          <w:p w14:paraId="68E37B06"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hAnsi="Book Antiqua"/>
                <w:sz w:val="24"/>
                <w:szCs w:val="24"/>
                <w:lang w:val="en-US"/>
              </w:rPr>
              <w:t>NS</w:t>
            </w:r>
          </w:p>
        </w:tc>
        <w:tc>
          <w:tcPr>
            <w:tcW w:w="431" w:type="pct"/>
            <w:tcBorders>
              <w:top w:val="nil"/>
              <w:left w:val="nil"/>
              <w:bottom w:val="single" w:sz="4" w:space="0" w:color="auto"/>
              <w:right w:val="nil"/>
            </w:tcBorders>
          </w:tcPr>
          <w:p w14:paraId="79F38379" w14:textId="77777777" w:rsidR="009679EA" w:rsidRPr="00061ADE" w:rsidRDefault="009679EA" w:rsidP="00CD7B34">
            <w:pPr>
              <w:spacing w:after="0" w:line="360" w:lineRule="auto"/>
              <w:jc w:val="center"/>
              <w:rPr>
                <w:rFonts w:ascii="Book Antiqua" w:hAnsi="Book Antiqua"/>
                <w:sz w:val="24"/>
                <w:szCs w:val="24"/>
                <w:lang w:val="en-US"/>
              </w:rPr>
            </w:pPr>
            <w:r w:rsidRPr="00061ADE">
              <w:rPr>
                <w:rFonts w:ascii="Book Antiqua" w:hAnsi="Book Antiqua"/>
                <w:sz w:val="24"/>
                <w:szCs w:val="24"/>
                <w:lang w:val="en-US"/>
              </w:rPr>
              <w:t>NS</w:t>
            </w:r>
          </w:p>
        </w:tc>
        <w:tc>
          <w:tcPr>
            <w:tcW w:w="452" w:type="pct"/>
            <w:tcBorders>
              <w:top w:val="nil"/>
              <w:left w:val="nil"/>
              <w:bottom w:val="single" w:sz="4" w:space="0" w:color="auto"/>
              <w:right w:val="nil"/>
            </w:tcBorders>
          </w:tcPr>
          <w:p w14:paraId="0E07A130" w14:textId="48959F46" w:rsidR="009679EA" w:rsidRPr="00061ADE" w:rsidRDefault="009679EA" w:rsidP="00CD7B34">
            <w:pPr>
              <w:tabs>
                <w:tab w:val="center" w:pos="576"/>
                <w:tab w:val="right" w:pos="1152"/>
              </w:tabs>
              <w:spacing w:after="0" w:line="360" w:lineRule="auto"/>
              <w:jc w:val="center"/>
              <w:rPr>
                <w:rFonts w:ascii="Book Antiqua" w:hAnsi="Book Antiqua"/>
                <w:sz w:val="24"/>
                <w:szCs w:val="24"/>
                <w:lang w:val="en-US"/>
              </w:rPr>
            </w:pPr>
            <w:r w:rsidRPr="00061ADE">
              <w:rPr>
                <w:rFonts w:ascii="Book Antiqua" w:hAnsi="Book Antiqua"/>
                <w:sz w:val="24"/>
                <w:szCs w:val="24"/>
                <w:lang w:val="en-US"/>
              </w:rPr>
              <w:t>NS</w:t>
            </w:r>
          </w:p>
        </w:tc>
        <w:tc>
          <w:tcPr>
            <w:tcW w:w="73" w:type="pct"/>
            <w:vAlign w:val="center"/>
            <w:hideMark/>
          </w:tcPr>
          <w:p w14:paraId="55BF5506" w14:textId="77777777" w:rsidR="009679EA" w:rsidRPr="00E34792" w:rsidRDefault="009679EA" w:rsidP="00E34792">
            <w:pPr>
              <w:spacing w:after="0" w:line="360" w:lineRule="auto"/>
              <w:jc w:val="both"/>
              <w:rPr>
                <w:rFonts w:ascii="Book Antiqua" w:hAnsi="Book Antiqua"/>
                <w:sz w:val="24"/>
                <w:szCs w:val="24"/>
                <w:lang w:val="pt-BR" w:eastAsia="pt-BR"/>
              </w:rPr>
            </w:pPr>
          </w:p>
        </w:tc>
      </w:tr>
    </w:tbl>
    <w:p w14:paraId="5027B145" w14:textId="7143E648" w:rsidR="00F01619" w:rsidRDefault="00F01619" w:rsidP="00350559">
      <w:pPr>
        <w:spacing w:after="160" w:line="360" w:lineRule="auto"/>
        <w:jc w:val="both"/>
        <w:rPr>
          <w:rFonts w:ascii="Book Antiqua" w:hAnsi="Book Antiqua"/>
          <w:sz w:val="24"/>
          <w:szCs w:val="24"/>
          <w:lang w:val="en-US" w:eastAsia="zh-CN"/>
        </w:rPr>
      </w:pPr>
      <w:r w:rsidRPr="00E34792">
        <w:rPr>
          <w:rFonts w:ascii="Book Antiqua" w:hAnsi="Book Antiqua"/>
          <w:sz w:val="24"/>
          <w:szCs w:val="24"/>
          <w:lang w:val="en-US"/>
        </w:rPr>
        <w:t>Katz: Katz Index of Independence in Activities of Daily Living</w:t>
      </w:r>
      <w:r w:rsidR="00061ADE">
        <w:rPr>
          <w:rFonts w:ascii="Book Antiqua" w:hAnsi="Book Antiqua" w:hint="eastAsia"/>
          <w:sz w:val="24"/>
          <w:szCs w:val="24"/>
          <w:lang w:val="en-US" w:eastAsia="zh-CN"/>
        </w:rPr>
        <w:t>;</w:t>
      </w:r>
      <w:r w:rsidRPr="00E34792">
        <w:rPr>
          <w:rFonts w:ascii="Book Antiqua" w:hAnsi="Book Antiqua"/>
          <w:sz w:val="24"/>
          <w:szCs w:val="24"/>
          <w:lang w:val="en-US"/>
        </w:rPr>
        <w:t xml:space="preserve"> MRC: Medical Research Council Scale</w:t>
      </w:r>
      <w:r w:rsidR="00061ADE">
        <w:rPr>
          <w:rFonts w:ascii="Book Antiqua" w:hAnsi="Book Antiqua" w:hint="eastAsia"/>
          <w:sz w:val="24"/>
          <w:szCs w:val="24"/>
          <w:lang w:val="en-US" w:eastAsia="zh-CN"/>
        </w:rPr>
        <w:t xml:space="preserve">; </w:t>
      </w:r>
      <w:r w:rsidRPr="00E34792">
        <w:rPr>
          <w:rFonts w:ascii="Book Antiqua" w:hAnsi="Book Antiqua"/>
          <w:sz w:val="24"/>
          <w:szCs w:val="24"/>
          <w:lang w:val="en-US"/>
        </w:rPr>
        <w:t xml:space="preserve">SAPS3: </w:t>
      </w:r>
      <w:r w:rsidR="00061ADE" w:rsidRPr="00E34792">
        <w:rPr>
          <w:rFonts w:ascii="Book Antiqua" w:hAnsi="Book Antiqua"/>
          <w:sz w:val="24"/>
          <w:szCs w:val="24"/>
          <w:lang w:val="en-US"/>
        </w:rPr>
        <w:t>S</w:t>
      </w:r>
      <w:r w:rsidRPr="00E34792">
        <w:rPr>
          <w:rFonts w:ascii="Book Antiqua" w:hAnsi="Book Antiqua"/>
          <w:sz w:val="24"/>
          <w:szCs w:val="24"/>
          <w:lang w:val="en-US"/>
        </w:rPr>
        <w:t>implified acute physiology score</w:t>
      </w:r>
      <w:r w:rsidR="00061ADE">
        <w:rPr>
          <w:rFonts w:ascii="Book Antiqua" w:hAnsi="Book Antiqua" w:hint="eastAsia"/>
          <w:sz w:val="24"/>
          <w:szCs w:val="24"/>
          <w:lang w:val="en-US" w:eastAsia="zh-CN"/>
        </w:rPr>
        <w:t>;</w:t>
      </w:r>
      <w:r w:rsidRPr="00E34792">
        <w:rPr>
          <w:rFonts w:ascii="Book Antiqua" w:hAnsi="Book Antiqua"/>
          <w:sz w:val="24"/>
          <w:szCs w:val="24"/>
          <w:lang w:val="en-US"/>
        </w:rPr>
        <w:t xml:space="preserve"> MRC: Medical Research Council</w:t>
      </w:r>
      <w:r w:rsidR="00061ADE">
        <w:rPr>
          <w:rFonts w:ascii="Book Antiqua" w:hAnsi="Book Antiqua" w:hint="eastAsia"/>
          <w:sz w:val="24"/>
          <w:szCs w:val="24"/>
          <w:lang w:val="en-US" w:eastAsia="zh-CN"/>
        </w:rPr>
        <w:t>;</w:t>
      </w:r>
      <w:r w:rsidRPr="00E34792">
        <w:rPr>
          <w:rFonts w:ascii="Book Antiqua" w:hAnsi="Book Antiqua"/>
          <w:sz w:val="24"/>
          <w:szCs w:val="24"/>
          <w:lang w:val="en-US"/>
        </w:rPr>
        <w:t xml:space="preserve"> COPD: </w:t>
      </w:r>
      <w:r w:rsidR="00061ADE" w:rsidRPr="00E34792">
        <w:rPr>
          <w:rFonts w:ascii="Book Antiqua" w:hAnsi="Book Antiqua"/>
          <w:sz w:val="24"/>
          <w:szCs w:val="24"/>
          <w:lang w:val="en-US"/>
        </w:rPr>
        <w:t>C</w:t>
      </w:r>
      <w:r w:rsidRPr="00E34792">
        <w:rPr>
          <w:rFonts w:ascii="Book Antiqua" w:hAnsi="Book Antiqua"/>
          <w:sz w:val="24"/>
          <w:szCs w:val="24"/>
          <w:lang w:val="en-US"/>
        </w:rPr>
        <w:t>hronic obstructive pulmonary disease</w:t>
      </w:r>
      <w:r w:rsidR="00061ADE">
        <w:rPr>
          <w:rFonts w:ascii="Book Antiqua" w:hAnsi="Book Antiqua" w:hint="eastAsia"/>
          <w:sz w:val="24"/>
          <w:szCs w:val="24"/>
          <w:lang w:val="en-US" w:eastAsia="zh-CN"/>
        </w:rPr>
        <w:t>;</w:t>
      </w:r>
      <w:r w:rsidRPr="00E34792">
        <w:rPr>
          <w:rFonts w:ascii="Book Antiqua" w:hAnsi="Book Antiqua"/>
          <w:sz w:val="24"/>
          <w:szCs w:val="24"/>
          <w:lang w:val="en-US"/>
        </w:rPr>
        <w:t xml:space="preserve"> NS: </w:t>
      </w:r>
      <w:r w:rsidR="00061ADE" w:rsidRPr="00E34792">
        <w:rPr>
          <w:rFonts w:ascii="Book Antiqua" w:hAnsi="Book Antiqua"/>
          <w:sz w:val="24"/>
          <w:szCs w:val="24"/>
          <w:lang w:val="en-US"/>
        </w:rPr>
        <w:t>N</w:t>
      </w:r>
      <w:r w:rsidRPr="00E34792">
        <w:rPr>
          <w:rFonts w:ascii="Book Antiqua" w:hAnsi="Book Antiqua"/>
          <w:sz w:val="24"/>
          <w:szCs w:val="24"/>
          <w:lang w:val="en-US"/>
        </w:rPr>
        <w:t>o significant</w:t>
      </w:r>
      <w:r w:rsidR="00061ADE">
        <w:rPr>
          <w:rFonts w:ascii="Book Antiqua" w:hAnsi="Book Antiqua" w:hint="eastAsia"/>
          <w:sz w:val="24"/>
          <w:szCs w:val="24"/>
          <w:lang w:val="en-US" w:eastAsia="zh-CN"/>
        </w:rPr>
        <w:t>;</w:t>
      </w:r>
      <w:r w:rsidRPr="00E34792">
        <w:rPr>
          <w:rFonts w:ascii="Book Antiqua" w:hAnsi="Book Antiqua"/>
          <w:sz w:val="24"/>
          <w:szCs w:val="24"/>
          <w:lang w:val="en-US"/>
        </w:rPr>
        <w:t xml:space="preserve"> A: Significant differences for categories </w:t>
      </w:r>
      <w:r w:rsidRPr="00061ADE">
        <w:rPr>
          <w:rFonts w:ascii="Book Antiqua" w:hAnsi="Book Antiqua"/>
          <w:sz w:val="24"/>
          <w:szCs w:val="24"/>
          <w:lang w:val="en-US"/>
        </w:rPr>
        <w:t>cardiovascular and respiratory</w:t>
      </w:r>
      <w:r w:rsidR="00061ADE">
        <w:rPr>
          <w:rFonts w:ascii="Book Antiqua" w:hAnsi="Book Antiqua" w:hint="eastAsia"/>
          <w:sz w:val="24"/>
          <w:szCs w:val="24"/>
          <w:lang w:val="en-US" w:eastAsia="zh-CN"/>
        </w:rPr>
        <w:t>;</w:t>
      </w:r>
      <w:r w:rsidRPr="00E34792">
        <w:rPr>
          <w:rFonts w:ascii="Book Antiqua" w:hAnsi="Book Antiqua"/>
          <w:sz w:val="24"/>
          <w:szCs w:val="24"/>
          <w:lang w:val="en-US"/>
        </w:rPr>
        <w:t xml:space="preserve"> B: Significant differences for categories </w:t>
      </w:r>
      <w:r w:rsidRPr="00061ADE">
        <w:rPr>
          <w:rFonts w:ascii="Book Antiqua" w:hAnsi="Book Antiqua"/>
          <w:sz w:val="24"/>
          <w:szCs w:val="24"/>
          <w:lang w:val="en-US"/>
        </w:rPr>
        <w:t>gastrointestinal and respiratory.</w:t>
      </w:r>
    </w:p>
    <w:p w14:paraId="54E6464D" w14:textId="77777777" w:rsidR="00350559" w:rsidRDefault="00350559" w:rsidP="00350559">
      <w:pPr>
        <w:spacing w:after="160" w:line="360" w:lineRule="auto"/>
        <w:jc w:val="both"/>
        <w:rPr>
          <w:rFonts w:ascii="Book Antiqua" w:hAnsi="Book Antiqua"/>
          <w:sz w:val="24"/>
          <w:szCs w:val="24"/>
          <w:lang w:val="en-US" w:eastAsia="zh-CN"/>
        </w:rPr>
      </w:pPr>
    </w:p>
    <w:p w14:paraId="2123D243" w14:textId="77777777" w:rsidR="00350559" w:rsidRPr="00350559" w:rsidRDefault="00350559" w:rsidP="00350559">
      <w:pPr>
        <w:spacing w:after="160" w:line="360" w:lineRule="auto"/>
        <w:jc w:val="both"/>
        <w:rPr>
          <w:rFonts w:ascii="Book Antiqua" w:hAnsi="Book Antiqua"/>
          <w:sz w:val="24"/>
          <w:szCs w:val="24"/>
          <w:lang w:val="en-US" w:eastAsia="zh-CN"/>
        </w:rPr>
        <w:sectPr w:rsidR="00350559" w:rsidRPr="00350559" w:rsidSect="00F01619">
          <w:pgSz w:w="16838" w:h="11906" w:orient="landscape"/>
          <w:pgMar w:top="227" w:right="720" w:bottom="227" w:left="720" w:header="709" w:footer="709" w:gutter="0"/>
          <w:cols w:space="708"/>
          <w:docGrid w:linePitch="360"/>
        </w:sectPr>
      </w:pPr>
    </w:p>
    <w:p w14:paraId="1DC87ECF" w14:textId="359FFF1D" w:rsidR="00F22E81" w:rsidRPr="00E34792" w:rsidRDefault="00F22E81" w:rsidP="00E34792">
      <w:pPr>
        <w:spacing w:after="160" w:line="360" w:lineRule="auto"/>
        <w:jc w:val="both"/>
        <w:rPr>
          <w:rFonts w:ascii="Book Antiqua" w:hAnsi="Book Antiqua"/>
          <w:b/>
          <w:sz w:val="24"/>
          <w:szCs w:val="24"/>
          <w:lang w:val="en-US" w:eastAsia="zh-CN"/>
        </w:rPr>
      </w:pPr>
      <w:r w:rsidRPr="00E34792">
        <w:rPr>
          <w:rFonts w:ascii="Book Antiqua" w:hAnsi="Book Antiqua"/>
          <w:b/>
          <w:sz w:val="24"/>
          <w:szCs w:val="24"/>
          <w:lang w:val="en-US"/>
        </w:rPr>
        <w:lastRenderedPageBreak/>
        <w:t>Table 3 Receiver-operating characteristic curve analysis for significant factors for</w:t>
      </w:r>
      <w:r w:rsidR="00061ADE">
        <w:rPr>
          <w:rFonts w:ascii="Book Antiqua" w:hAnsi="Book Antiqua"/>
          <w:b/>
          <w:sz w:val="24"/>
          <w:szCs w:val="24"/>
          <w:lang w:val="en-US"/>
        </w:rPr>
        <w:t xml:space="preserve"> predicting functional outcomes</w:t>
      </w: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818"/>
        <w:gridCol w:w="2108"/>
        <w:gridCol w:w="763"/>
        <w:gridCol w:w="809"/>
        <w:gridCol w:w="1403"/>
        <w:gridCol w:w="1389"/>
        <w:gridCol w:w="942"/>
        <w:gridCol w:w="222"/>
        <w:gridCol w:w="763"/>
        <w:gridCol w:w="809"/>
        <w:gridCol w:w="1403"/>
        <w:gridCol w:w="1389"/>
        <w:gridCol w:w="942"/>
      </w:tblGrid>
      <w:tr w:rsidR="009679EA" w:rsidRPr="00061ADE" w14:paraId="0CEA07AB" w14:textId="77777777" w:rsidTr="009679EA">
        <w:tc>
          <w:tcPr>
            <w:tcW w:w="0" w:type="auto"/>
            <w:gridSpan w:val="2"/>
            <w:tcBorders>
              <w:top w:val="single" w:sz="4" w:space="0" w:color="auto"/>
              <w:bottom w:val="nil"/>
            </w:tcBorders>
          </w:tcPr>
          <w:p w14:paraId="2FB57D67" w14:textId="77777777" w:rsidR="009679EA" w:rsidRPr="00061ADE" w:rsidRDefault="009679EA" w:rsidP="00061ADE">
            <w:pPr>
              <w:spacing w:after="0" w:line="360" w:lineRule="auto"/>
              <w:rPr>
                <w:rFonts w:ascii="Book Antiqua" w:hAnsi="Book Antiqua"/>
                <w:b/>
                <w:sz w:val="24"/>
                <w:szCs w:val="24"/>
                <w:lang w:val="en-US"/>
              </w:rPr>
            </w:pPr>
            <w:r w:rsidRPr="00061ADE">
              <w:rPr>
                <w:rFonts w:ascii="Book Antiqua" w:hAnsi="Book Antiqua"/>
                <w:b/>
                <w:sz w:val="24"/>
                <w:szCs w:val="24"/>
                <w:lang w:val="en-US"/>
              </w:rPr>
              <w:t>Functional outcomes</w:t>
            </w:r>
          </w:p>
        </w:tc>
        <w:tc>
          <w:tcPr>
            <w:tcW w:w="0" w:type="auto"/>
            <w:gridSpan w:val="5"/>
            <w:tcBorders>
              <w:top w:val="single" w:sz="4" w:space="0" w:color="auto"/>
              <w:bottom w:val="single" w:sz="4" w:space="0" w:color="auto"/>
            </w:tcBorders>
          </w:tcPr>
          <w:p w14:paraId="6098A6B7" w14:textId="77777777" w:rsidR="009679EA" w:rsidRPr="00061ADE" w:rsidRDefault="00723A1A" w:rsidP="00061ADE">
            <w:pPr>
              <w:spacing w:after="0" w:line="360" w:lineRule="auto"/>
              <w:jc w:val="center"/>
              <w:rPr>
                <w:rFonts w:ascii="Book Antiqua" w:hAnsi="Book Antiqua"/>
                <w:b/>
                <w:sz w:val="24"/>
                <w:szCs w:val="24"/>
                <w:lang w:val="en-US"/>
              </w:rPr>
            </w:pPr>
            <w:r w:rsidRPr="00061ADE">
              <w:rPr>
                <w:rFonts w:ascii="Book Antiqua" w:hAnsi="Book Antiqua"/>
                <w:b/>
                <w:sz w:val="24"/>
                <w:szCs w:val="24"/>
                <w:lang w:val="en-US"/>
              </w:rPr>
              <w:fldChar w:fldCharType="begin"/>
            </w:r>
            <w:r w:rsidRPr="00061ADE">
              <w:rPr>
                <w:rFonts w:ascii="Book Antiqua" w:hAnsi="Book Antiqua"/>
                <w:b/>
                <w:sz w:val="24"/>
                <w:szCs w:val="24"/>
                <w:lang w:val="en-US"/>
              </w:rPr>
              <w:instrText xml:space="preserve"> QUOTE </w:instrText>
            </w:r>
            <w:r w:rsidR="00093B09">
              <w:rPr>
                <w:rFonts w:ascii="Book Antiqua" w:hAnsi="Book Antiqua"/>
                <w:b/>
                <w:position w:val="-8"/>
                <w:sz w:val="24"/>
                <w:szCs w:val="24"/>
              </w:rPr>
              <w:pict w14:anchorId="75482C4A">
                <v:shape id="_x0000_i1029" type="#_x0000_t75" style="width:5.7pt;height:13.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9000A&quot;/&gt;&lt;wsp:rsid wsp:val=&quot;00006043&quot;/&gt;&lt;wsp:rsid wsp:val=&quot;0000667E&quot;/&gt;&lt;wsp:rsid wsp:val=&quot;000066F2&quot;/&gt;&lt;wsp:rsid wsp:val=&quot;00006F58&quot;/&gt;&lt;wsp:rsid wsp:val=&quot;00012181&quot;/&gt;&lt;wsp:rsid wsp:val=&quot;00012429&quot;/&gt;&lt;wsp:rsid wsp:val=&quot;00014753&quot;/&gt;&lt;wsp:rsid wsp:val=&quot;00015B1A&quot;/&gt;&lt;wsp:rsid wsp:val=&quot;00017EA3&quot;/&gt;&lt;wsp:rsid wsp:val=&quot;0002284E&quot;/&gt;&lt;wsp:rsid wsp:val=&quot;00026DD7&quot;/&gt;&lt;wsp:rsid wsp:val=&quot;00033C01&quot;/&gt;&lt;wsp:rsid wsp:val=&quot;00042377&quot;/&gt;&lt;wsp:rsid wsp:val=&quot;00052D93&quot;/&gt;&lt;wsp:rsid wsp:val=&quot;00053200&quot;/&gt;&lt;wsp:rsid wsp:val=&quot;0006089F&quot;/&gt;&lt;wsp:rsid wsp:val=&quot;00064B4C&quot;/&gt;&lt;wsp:rsid wsp:val=&quot;000668D3&quot;/&gt;&lt;wsp:rsid wsp:val=&quot;00071015&quot;/&gt;&lt;wsp:rsid wsp:val=&quot;0007524D&quot;/&gt;&lt;wsp:rsid wsp:val=&quot;00082B5B&quot;/&gt;&lt;wsp:rsid wsp:val=&quot;00082D31&quot;/&gt;&lt;wsp:rsid wsp:val=&quot;00087459&quot;/&gt;&lt;wsp:rsid wsp:val=&quot;00096F8F&quot;/&gt;&lt;wsp:rsid wsp:val=&quot;00097B4A&quot;/&gt;&lt;wsp:rsid wsp:val=&quot;000A1DE5&quot;/&gt;&lt;wsp:rsid wsp:val=&quot;000A557B&quot;/&gt;&lt;wsp:rsid wsp:val=&quot;000A760E&quot;/&gt;&lt;wsp:rsid wsp:val=&quot;000A776E&quot;/&gt;&lt;wsp:rsid wsp:val=&quot;000B435E&quot;/&gt;&lt;wsp:rsid wsp:val=&quot;000B4EE0&quot;/&gt;&lt;wsp:rsid wsp:val=&quot;000B7CF9&quot;/&gt;&lt;wsp:rsid wsp:val=&quot;000C1AF3&quot;/&gt;&lt;wsp:rsid wsp:val=&quot;000C5454&quot;/&gt;&lt;wsp:rsid wsp:val=&quot;000D189A&quot;/&gt;&lt;wsp:rsid wsp:val=&quot;000D5C24&quot;/&gt;&lt;wsp:rsid wsp:val=&quot;000E06FD&quot;/&gt;&lt;wsp:rsid wsp:val=&quot;000E2A3E&quot;/&gt;&lt;wsp:rsid wsp:val=&quot;000E7602&quot;/&gt;&lt;wsp:rsid wsp:val=&quot;000E778F&quot;/&gt;&lt;wsp:rsid wsp:val=&quot;000F38D9&quot;/&gt;&lt;wsp:rsid wsp:val=&quot;000F3FB4&quot;/&gt;&lt;wsp:rsid wsp:val=&quot;00100097&quot;/&gt;&lt;wsp:rsid wsp:val=&quot;001055EB&quot;/&gt;&lt;wsp:rsid wsp:val=&quot;00106810&quot;/&gt;&lt;wsp:rsid wsp:val=&quot;001073EA&quot;/&gt;&lt;wsp:rsid wsp:val=&quot;001106A7&quot;/&gt;&lt;wsp:rsid wsp:val=&quot;00111183&quot;/&gt;&lt;wsp:rsid wsp:val=&quot;00116126&quot;/&gt;&lt;wsp:rsid wsp:val=&quot;00117A76&quot;/&gt;&lt;wsp:rsid wsp:val=&quot;00117D28&quot;/&gt;&lt;wsp:rsid wsp:val=&quot;00120E72&quot;/&gt;&lt;wsp:rsid wsp:val=&quot;00122399&quot;/&gt;&lt;wsp:rsid wsp:val=&quot;0012333D&quot;/&gt;&lt;wsp:rsid wsp:val=&quot;00125712&quot;/&gt;&lt;wsp:rsid wsp:val=&quot;00125876&quot;/&gt;&lt;wsp:rsid wsp:val=&quot;001309B3&quot;/&gt;&lt;wsp:rsid wsp:val=&quot;00132388&quot;/&gt;&lt;wsp:rsid wsp:val=&quot;00133C81&quot;/&gt;&lt;wsp:rsid wsp:val=&quot;001340B5&quot;/&gt;&lt;wsp:rsid wsp:val=&quot;00142EC9&quot;/&gt;&lt;wsp:rsid wsp:val=&quot;0014620D&quot;/&gt;&lt;wsp:rsid wsp:val=&quot;00146FEF&quot;/&gt;&lt;wsp:rsid wsp:val=&quot;00153391&quot;/&gt;&lt;wsp:rsid wsp:val=&quot;00154322&quot;/&gt;&lt;wsp:rsid wsp:val=&quot;0015544A&quot;/&gt;&lt;wsp:rsid wsp:val=&quot;00155689&quot;/&gt;&lt;wsp:rsid wsp:val=&quot;00163FFB&quot;/&gt;&lt;wsp:rsid wsp:val=&quot;0016495B&quot;/&gt;&lt;wsp:rsid wsp:val=&quot;001651A2&quot;/&gt;&lt;wsp:rsid wsp:val=&quot;00167F9C&quot;/&gt;&lt;wsp:rsid wsp:val=&quot;001749DA&quot;/&gt;&lt;wsp:rsid wsp:val=&quot;00175EB0&quot;/&gt;&lt;wsp:rsid wsp:val=&quot;00177BCA&quot;/&gt;&lt;wsp:rsid wsp:val=&quot;00183A16&quot;/&gt;&lt;wsp:rsid wsp:val=&quot;001853C8&quot;/&gt;&lt;wsp:rsid wsp:val=&quot;0019000A&quot;/&gt;&lt;wsp:rsid wsp:val=&quot;00190E34&quot;/&gt;&lt;wsp:rsid wsp:val=&quot;0019565E&quot;/&gt;&lt;wsp:rsid wsp:val=&quot;001A3A1B&quot;/&gt;&lt;wsp:rsid wsp:val=&quot;001A5244&quot;/&gt;&lt;wsp:rsid wsp:val=&quot;001A6367&quot;/&gt;&lt;wsp:rsid wsp:val=&quot;001A660A&quot;/&gt;&lt;wsp:rsid wsp:val=&quot;001B19C8&quot;/&gt;&lt;wsp:rsid wsp:val=&quot;001C5406&quot;/&gt;&lt;wsp:rsid wsp:val=&quot;001C79D5&quot;/&gt;&lt;wsp:rsid wsp:val=&quot;001C7B1D&quot;/&gt;&lt;wsp:rsid wsp:val=&quot;001D302A&quot;/&gt;&lt;wsp:rsid wsp:val=&quot;001D4EFD&quot;/&gt;&lt;wsp:rsid wsp:val=&quot;001D574D&quot;/&gt;&lt;wsp:rsid wsp:val=&quot;001D731D&quot;/&gt;&lt;wsp:rsid wsp:val=&quot;001F1334&quot;/&gt;&lt;wsp:rsid wsp:val=&quot;001F2503&quot;/&gt;&lt;wsp:rsid wsp:val=&quot;001F28F0&quot;/&gt;&lt;wsp:rsid wsp:val=&quot;001F33D1&quot;/&gt;&lt;wsp:rsid wsp:val=&quot;00200253&quot;/&gt;&lt;wsp:rsid wsp:val=&quot;0020129D&quot;/&gt;&lt;wsp:rsid wsp:val=&quot;00204772&quot;/&gt;&lt;wsp:rsid wsp:val=&quot;00205A10&quot;/&gt;&lt;wsp:rsid wsp:val=&quot;00206D34&quot;/&gt;&lt;wsp:rsid wsp:val=&quot;00210893&quot;/&gt;&lt;wsp:rsid wsp:val=&quot;00210E97&quot;/&gt;&lt;wsp:rsid wsp:val=&quot;0021430F&quot;/&gt;&lt;wsp:rsid wsp:val=&quot;00223101&quot;/&gt;&lt;wsp:rsid wsp:val=&quot;002231FE&quot;/&gt;&lt;wsp:rsid wsp:val=&quot;0022387C&quot;/&gt;&lt;wsp:rsid wsp:val=&quot;002300EB&quot;/&gt;&lt;wsp:rsid wsp:val=&quot;00230C0D&quot;/&gt;&lt;wsp:rsid wsp:val=&quot;00231EAC&quot;/&gt;&lt;wsp:rsid wsp:val=&quot;0023675E&quot;/&gt;&lt;wsp:rsid wsp:val=&quot;00242A44&quot;/&gt;&lt;wsp:rsid wsp:val=&quot;0025663D&quot;/&gt;&lt;wsp:rsid wsp:val=&quot;00257760&quot;/&gt;&lt;wsp:rsid wsp:val=&quot;0026101A&quot;/&gt;&lt;wsp:rsid wsp:val=&quot;0026437D&quot;/&gt;&lt;wsp:rsid wsp:val=&quot;00264D24&quot;/&gt;&lt;wsp:rsid wsp:val=&quot;00271244&quot;/&gt;&lt;wsp:rsid wsp:val=&quot;0027190C&quot;/&gt;&lt;wsp:rsid wsp:val=&quot;002758E0&quot;/&gt;&lt;wsp:rsid wsp:val=&quot;0028249F&quot;/&gt;&lt;wsp:rsid wsp:val=&quot;00284C14&quot;/&gt;&lt;wsp:rsid wsp:val=&quot;0028617C&quot;/&gt;&lt;wsp:rsid wsp:val=&quot;00291332&quot;/&gt;&lt;wsp:rsid wsp:val=&quot;002A1068&quot;/&gt;&lt;wsp:rsid wsp:val=&quot;002A2FAC&quot;/&gt;&lt;wsp:rsid wsp:val=&quot;002A5E2C&quot;/&gt;&lt;wsp:rsid wsp:val=&quot;002B33CB&quot;/&gt;&lt;wsp:rsid wsp:val=&quot;002B6E86&quot;/&gt;&lt;wsp:rsid wsp:val=&quot;002C05E2&quot;/&gt;&lt;wsp:rsid wsp:val=&quot;002C0839&quot;/&gt;&lt;wsp:rsid wsp:val=&quot;002C3C25&quot;/&gt;&lt;wsp:rsid wsp:val=&quot;002F128C&quot;/&gt;&lt;wsp:rsid wsp:val=&quot;002F60A4&quot;/&gt;&lt;wsp:rsid wsp:val=&quot;00300319&quot;/&gt;&lt;wsp:rsid wsp:val=&quot;003050A2&quot;/&gt;&lt;wsp:rsid wsp:val=&quot;00305744&quot;/&gt;&lt;wsp:rsid wsp:val=&quot;00305FA5&quot;/&gt;&lt;wsp:rsid wsp:val=&quot;00316BDB&quot;/&gt;&lt;wsp:rsid wsp:val=&quot;0032251B&quot;/&gt;&lt;wsp:rsid wsp:val=&quot;0032365C&quot;/&gt;&lt;wsp:rsid wsp:val=&quot;0033524B&quot;/&gt;&lt;wsp:rsid wsp:val=&quot;00343162&quot;/&gt;&lt;wsp:rsid wsp:val=&quot;003454CA&quot;/&gt;&lt;wsp:rsid wsp:val=&quot;003475A1&quot;/&gt;&lt;wsp:rsid wsp:val=&quot;00352A8E&quot;/&gt;&lt;wsp:rsid wsp:val=&quot;00353D86&quot;/&gt;&lt;wsp:rsid wsp:val=&quot;00357652&quot;/&gt;&lt;wsp:rsid wsp:val=&quot;00362BD0&quot;/&gt;&lt;wsp:rsid wsp:val=&quot;00364E14&quot;/&gt;&lt;wsp:rsid wsp:val=&quot;003669C5&quot;/&gt;&lt;wsp:rsid wsp:val=&quot;0037625E&quot;/&gt;&lt;wsp:rsid wsp:val=&quot;003767BD&quot;/&gt;&lt;wsp:rsid wsp:val=&quot;0038092F&quot;/&gt;&lt;wsp:rsid wsp:val=&quot;00392408&quot;/&gt;&lt;wsp:rsid wsp:val=&quot;003B03C3&quot;/&gt;&lt;wsp:rsid wsp:val=&quot;003B34C5&quot;/&gt;&lt;wsp:rsid wsp:val=&quot;003B5F84&quot;/&gt;&lt;wsp:rsid wsp:val=&quot;003C2890&quot;/&gt;&lt;wsp:rsid wsp:val=&quot;003C35F0&quot;/&gt;&lt;wsp:rsid wsp:val=&quot;003D499C&quot;/&gt;&lt;wsp:rsid wsp:val=&quot;003E3EE7&quot;/&gt;&lt;wsp:rsid wsp:val=&quot;003E79F3&quot;/&gt;&lt;wsp:rsid wsp:val=&quot;003F0826&quot;/&gt;&lt;wsp:rsid wsp:val=&quot;003F29F4&quot;/&gt;&lt;wsp:rsid wsp:val=&quot;003F5B65&quot;/&gt;&lt;wsp:rsid wsp:val=&quot;0040313E&quot;/&gt;&lt;wsp:rsid wsp:val=&quot;004033DB&quot;/&gt;&lt;wsp:rsid wsp:val=&quot;00403D68&quot;/&gt;&lt;wsp:rsid wsp:val=&quot;004128B9&quot;/&gt;&lt;wsp:rsid wsp:val=&quot;0041293C&quot;/&gt;&lt;wsp:rsid wsp:val=&quot;00412B1B&quot;/&gt;&lt;wsp:rsid wsp:val=&quot;004225C1&quot;/&gt;&lt;wsp:rsid wsp:val=&quot;0042374E&quot;/&gt;&lt;wsp:rsid wsp:val=&quot;004250C7&quot;/&gt;&lt;wsp:rsid wsp:val=&quot;00425D10&quot;/&gt;&lt;wsp:rsid wsp:val=&quot;00435666&quot;/&gt;&lt;wsp:rsid wsp:val=&quot;004426B6&quot;/&gt;&lt;wsp:rsid wsp:val=&quot;00443DB7&quot;/&gt;&lt;wsp:rsid wsp:val=&quot;004440AF&quot;/&gt;&lt;wsp:rsid wsp:val=&quot;00444287&quot;/&gt;&lt;wsp:rsid wsp:val=&quot;00450B9C&quot;/&gt;&lt;wsp:rsid wsp:val=&quot;00455C14&quot;/&gt;&lt;wsp:rsid wsp:val=&quot;00461B8F&quot;/&gt;&lt;wsp:rsid wsp:val=&quot;004630F8&quot;/&gt;&lt;wsp:rsid wsp:val=&quot;00464FB7&quot;/&gt;&lt;wsp:rsid wsp:val=&quot;00465A59&quot;/&gt;&lt;wsp:rsid wsp:val=&quot;00467F50&quot;/&gt;&lt;wsp:rsid wsp:val=&quot;00472602&quot;/&gt;&lt;wsp:rsid wsp:val=&quot;00473723&quot;/&gt;&lt;wsp:rsid wsp:val=&quot;00474BA7&quot;/&gt;&lt;wsp:rsid wsp:val=&quot;00475BBD&quot;/&gt;&lt;wsp:rsid wsp:val=&quot;0048003D&quot;/&gt;&lt;wsp:rsid wsp:val=&quot;0048097C&quot;/&gt;&lt;wsp:rsid wsp:val=&quot;00481AC4&quot;/&gt;&lt;wsp:rsid wsp:val=&quot;004930EA&quot;/&gt;&lt;wsp:rsid wsp:val=&quot;004954EC&quot;/&gt;&lt;wsp:rsid wsp:val=&quot;00497A2E&quot;/&gt;&lt;wsp:rsid wsp:val=&quot;004A2145&quot;/&gt;&lt;wsp:rsid wsp:val=&quot;004A2179&quot;/&gt;&lt;wsp:rsid wsp:val=&quot;004A39DA&quot;/&gt;&lt;wsp:rsid wsp:val=&quot;004A7965&quot;/&gt;&lt;wsp:rsid wsp:val=&quot;004B09BE&quot;/&gt;&lt;wsp:rsid wsp:val=&quot;004B615C&quot;/&gt;&lt;wsp:rsid wsp:val=&quot;004C0E6F&quot;/&gt;&lt;wsp:rsid wsp:val=&quot;004C186B&quot;/&gt;&lt;wsp:rsid wsp:val=&quot;004C3A0A&quot;/&gt;&lt;wsp:rsid wsp:val=&quot;004C3AE9&quot;/&gt;&lt;wsp:rsid wsp:val=&quot;004D431D&quot;/&gt;&lt;wsp:rsid wsp:val=&quot;004F10A7&quot;/&gt;&lt;wsp:rsid wsp:val=&quot;004F13F2&quot;/&gt;&lt;wsp:rsid wsp:val=&quot;004F37AC&quot;/&gt;&lt;wsp:rsid wsp:val=&quot;004F5F39&quot;/&gt;&lt;wsp:rsid wsp:val=&quot;004F720C&quot;/&gt;&lt;wsp:rsid wsp:val=&quot;004F7FB2&quot;/&gt;&lt;wsp:rsid wsp:val=&quot;00500A41&quot;/&gt;&lt;wsp:rsid wsp:val=&quot;00500FBF&quot;/&gt;&lt;wsp:rsid wsp:val=&quot;005034DC&quot;/&gt;&lt;wsp:rsid wsp:val=&quot;005215B0&quot;/&gt;&lt;wsp:rsid wsp:val=&quot;005256F7&quot;/&gt;&lt;wsp:rsid wsp:val=&quot;00526F62&quot;/&gt;&lt;wsp:rsid wsp:val=&quot;00532169&quot;/&gt;&lt;wsp:rsid wsp:val=&quot;00541A05&quot;/&gt;&lt;wsp:rsid wsp:val=&quot;00552D33&quot;/&gt;&lt;wsp:rsid wsp:val=&quot;00561018&quot;/&gt;&lt;wsp:rsid wsp:val=&quot;00561CEC&quot;/&gt;&lt;wsp:rsid wsp:val=&quot;005631D0&quot;/&gt;&lt;wsp:rsid wsp:val=&quot;00570A7B&quot;/&gt;&lt;wsp:rsid wsp:val=&quot;00571B9F&quot;/&gt;&lt;wsp:rsid wsp:val=&quot;005730D5&quot;/&gt;&lt;wsp:rsid wsp:val=&quot;00574391&quot;/&gt;&lt;wsp:rsid wsp:val=&quot;00580213&quot;/&gt;&lt;wsp:rsid wsp:val=&quot;0058124A&quot;/&gt;&lt;wsp:rsid wsp:val=&quot;00581693&quot;/&gt;&lt;wsp:rsid wsp:val=&quot;00591F4A&quot;/&gt;&lt;wsp:rsid wsp:val=&quot;00593A10&quot;/&gt;&lt;wsp:rsid wsp:val=&quot;00594A59&quot;/&gt;&lt;wsp:rsid wsp:val=&quot;0059525D&quot;/&gt;&lt;wsp:rsid wsp:val=&quot;005A76EB&quot;/&gt;&lt;wsp:rsid wsp:val=&quot;005B0F13&quot;/&gt;&lt;wsp:rsid wsp:val=&quot;005B479B&quot;/&gt;&lt;wsp:rsid wsp:val=&quot;005B64CF&quot;/&gt;&lt;wsp:rsid wsp:val=&quot;005C610D&quot;/&gt;&lt;wsp:rsid wsp:val=&quot;005D2233&quot;/&gt;&lt;wsp:rsid wsp:val=&quot;005D6A8D&quot;/&gt;&lt;wsp:rsid wsp:val=&quot;005E2FDF&quot;/&gt;&lt;wsp:rsid wsp:val=&quot;005E34A5&quot;/&gt;&lt;wsp:rsid wsp:val=&quot;005E4893&quot;/&gt;&lt;wsp:rsid wsp:val=&quot;005E76B2&quot;/&gt;&lt;wsp:rsid wsp:val=&quot;005F6E6D&quot;/&gt;&lt;wsp:rsid wsp:val=&quot;00621EEE&quot;/&gt;&lt;wsp:rsid wsp:val=&quot;00623256&quot;/&gt;&lt;wsp:rsid wsp:val=&quot;006235FF&quot;/&gt;&lt;wsp:rsid wsp:val=&quot;00634405&quot;/&gt;&lt;wsp:rsid wsp:val=&quot;0063466E&quot;/&gt;&lt;wsp:rsid wsp:val=&quot;00641BCF&quot;/&gt;&lt;wsp:rsid wsp:val=&quot;00643C01&quot;/&gt;&lt;wsp:rsid wsp:val=&quot;00644964&quot;/&gt;&lt;wsp:rsid wsp:val=&quot;00645D45&quot;/&gt;&lt;wsp:rsid wsp:val=&quot;006506C6&quot;/&gt;&lt;wsp:rsid wsp:val=&quot;0065371D&quot;/&gt;&lt;wsp:rsid wsp:val=&quot;0065491D&quot;/&gt;&lt;wsp:rsid wsp:val=&quot;0065669E&quot;/&gt;&lt;wsp:rsid wsp:val=&quot;006608ED&quot;/&gt;&lt;wsp:rsid wsp:val=&quot;00662C2A&quot;/&gt;&lt;wsp:rsid wsp:val=&quot;0066604C&quot;/&gt;&lt;wsp:rsid wsp:val=&quot;00667BAF&quot;/&gt;&lt;wsp:rsid wsp:val=&quot;006707A9&quot;/&gt;&lt;wsp:rsid wsp:val=&quot;00675FAC&quot;/&gt;&lt;wsp:rsid wsp:val=&quot;0068334A&quot;/&gt;&lt;wsp:rsid wsp:val=&quot;00685429&quot;/&gt;&lt;wsp:rsid wsp:val=&quot;0069355E&quot;/&gt;&lt;wsp:rsid wsp:val=&quot;00693A7E&quot;/&gt;&lt;wsp:rsid wsp:val=&quot;006A6022&quot;/&gt;&lt;wsp:rsid wsp:val=&quot;006C0F9D&quot;/&gt;&lt;wsp:rsid wsp:val=&quot;006C2ED7&quot;/&gt;&lt;wsp:rsid wsp:val=&quot;006C79B6&quot;/&gt;&lt;wsp:rsid wsp:val=&quot;006D05B2&quot;/&gt;&lt;wsp:rsid wsp:val=&quot;006D307C&quot;/&gt;&lt;wsp:rsid wsp:val=&quot;006D41C4&quot;/&gt;&lt;wsp:rsid wsp:val=&quot;006D6387&quot;/&gt;&lt;wsp:rsid wsp:val=&quot;006E0F5A&quot;/&gt;&lt;wsp:rsid wsp:val=&quot;006E1A0C&quot;/&gt;&lt;wsp:rsid wsp:val=&quot;006E4056&quot;/&gt;&lt;wsp:rsid wsp:val=&quot;006F2735&quot;/&gt;&lt;wsp:rsid wsp:val=&quot;006F280F&quot;/&gt;&lt;wsp:rsid wsp:val=&quot;006F3D98&quot;/&gt;&lt;wsp:rsid wsp:val=&quot;006F422F&quot;/&gt;&lt;wsp:rsid wsp:val=&quot;006F58E5&quot;/&gt;&lt;wsp:rsid wsp:val=&quot;00700C32&quot;/&gt;&lt;wsp:rsid wsp:val=&quot;00703BE2&quot;/&gt;&lt;wsp:rsid wsp:val=&quot;00703D95&quot;/&gt;&lt;wsp:rsid wsp:val=&quot;00703E3A&quot;/&gt;&lt;wsp:rsid wsp:val=&quot;00711DAE&quot;/&gt;&lt;wsp:rsid wsp:val=&quot;0071390B&quot;/&gt;&lt;wsp:rsid wsp:val=&quot;00723A1A&quot;/&gt;&lt;wsp:rsid wsp:val=&quot;0072473F&quot;/&gt;&lt;wsp:rsid wsp:val=&quot;00726B67&quot;/&gt;&lt;wsp:rsid wsp:val=&quot;007323F6&quot;/&gt;&lt;wsp:rsid wsp:val=&quot;00733B7C&quot;/&gt;&lt;wsp:rsid wsp:val=&quot;00736EBE&quot;/&gt;&lt;wsp:rsid wsp:val=&quot;0074290F&quot;/&gt;&lt;wsp:rsid wsp:val=&quot;00742C7F&quot;/&gt;&lt;wsp:rsid wsp:val=&quot;00744E2C&quot;/&gt;&lt;wsp:rsid wsp:val=&quot;00747131&quot;/&gt;&lt;wsp:rsid wsp:val=&quot;00747BE5&quot;/&gt;&lt;wsp:rsid wsp:val=&quot;00751CDB&quot;/&gt;&lt;wsp:rsid wsp:val=&quot;00754503&quot;/&gt;&lt;wsp:rsid wsp:val=&quot;00755575&quot;/&gt;&lt;wsp:rsid wsp:val=&quot;00755964&quot;/&gt;&lt;wsp:rsid wsp:val=&quot;007570E6&quot;/&gt;&lt;wsp:rsid wsp:val=&quot;00757381&quot;/&gt;&lt;wsp:rsid wsp:val=&quot;00762995&quot;/&gt;&lt;wsp:rsid wsp:val=&quot;00763F1D&quot;/&gt;&lt;wsp:rsid wsp:val=&quot;007662C4&quot;/&gt;&lt;wsp:rsid wsp:val=&quot;00767C9A&quot;/&gt;&lt;wsp:rsid wsp:val=&quot;00771229&quot;/&gt;&lt;wsp:rsid wsp:val=&quot;00774E00&quot;/&gt;&lt;wsp:rsid wsp:val=&quot;007753A4&quot;/&gt;&lt;wsp:rsid wsp:val=&quot;007771C5&quot;/&gt;&lt;wsp:rsid wsp:val=&quot;00780394&quot;/&gt;&lt;wsp:rsid wsp:val=&quot;00781576&quot;/&gt;&lt;wsp:rsid wsp:val=&quot;00781A28&quot;/&gt;&lt;wsp:rsid wsp:val=&quot;00785182&quot;/&gt;&lt;wsp:rsid wsp:val=&quot;00795583&quot;/&gt;&lt;wsp:rsid wsp:val=&quot;00796504&quot;/&gt;&lt;wsp:rsid wsp:val=&quot;007A2F0B&quot;/&gt;&lt;wsp:rsid wsp:val=&quot;007A3684&quot;/&gt;&lt;wsp:rsid wsp:val=&quot;007A46EC&quot;/&gt;&lt;wsp:rsid wsp:val=&quot;007C48DE&quot;/&gt;&lt;wsp:rsid wsp:val=&quot;007C67AD&quot;/&gt;&lt;wsp:rsid wsp:val=&quot;007D0DEF&quot;/&gt;&lt;wsp:rsid wsp:val=&quot;007D2154&quot;/&gt;&lt;wsp:rsid wsp:val=&quot;007D4C46&quot;/&gt;&lt;wsp:rsid wsp:val=&quot;007D5663&quot;/&gt;&lt;wsp:rsid wsp:val=&quot;007D7379&quot;/&gt;&lt;wsp:rsid wsp:val=&quot;007D7C6B&quot;/&gt;&lt;wsp:rsid wsp:val=&quot;007E3BBF&quot;/&gt;&lt;wsp:rsid wsp:val=&quot;007E7FE2&quot;/&gt;&lt;wsp:rsid wsp:val=&quot;007F4B9B&quot;/&gt;&lt;wsp:rsid wsp:val=&quot;00803109&quot;/&gt;&lt;wsp:rsid wsp:val=&quot;00807ED5&quot;/&gt;&lt;wsp:rsid wsp:val=&quot;008128FB&quot;/&gt;&lt;wsp:rsid wsp:val=&quot;008217F6&quot;/&gt;&lt;wsp:rsid wsp:val=&quot;00821F10&quot;/&gt;&lt;wsp:rsid wsp:val=&quot;008304B6&quot;/&gt;&lt;wsp:rsid wsp:val=&quot;00831AEE&quot;/&gt;&lt;wsp:rsid wsp:val=&quot;008347C2&quot;/&gt;&lt;wsp:rsid wsp:val=&quot;0083562D&quot;/&gt;&lt;wsp:rsid wsp:val=&quot;00837E8C&quot;/&gt;&lt;wsp:rsid wsp:val=&quot;00840255&quot;/&gt;&lt;wsp:rsid wsp:val=&quot;008418EC&quot;/&gt;&lt;wsp:rsid wsp:val=&quot;00841D70&quot;/&gt;&lt;wsp:rsid wsp:val=&quot;008429DF&quot;/&gt;&lt;wsp:rsid wsp:val=&quot;00842AC3&quot;/&gt;&lt;wsp:rsid wsp:val=&quot;00844602&quot;/&gt;&lt;wsp:rsid wsp:val=&quot;00846F22&quot;/&gt;&lt;wsp:rsid wsp:val=&quot;0085163B&quot;/&gt;&lt;wsp:rsid wsp:val=&quot;00855563&quot;/&gt;&lt;wsp:rsid wsp:val=&quot;00870E67&quot;/&gt;&lt;wsp:rsid wsp:val=&quot;008724F7&quot;/&gt;&lt;wsp:rsid wsp:val=&quot;0087520B&quot;/&gt;&lt;wsp:rsid wsp:val=&quot;00875226&quot;/&gt;&lt;wsp:rsid wsp:val=&quot;0087528A&quot;/&gt;&lt;wsp:rsid wsp:val=&quot;00877581&quot;/&gt;&lt;wsp:rsid wsp:val=&quot;00877DA3&quot;/&gt;&lt;wsp:rsid wsp:val=&quot;00884BB4&quot;/&gt;&lt;wsp:rsid wsp:val=&quot;00885378&quot;/&gt;&lt;wsp:rsid wsp:val=&quot;0089584C&quot;/&gt;&lt;wsp:rsid wsp:val=&quot;008A0844&quot;/&gt;&lt;wsp:rsid wsp:val=&quot;008A0AB3&quot;/&gt;&lt;wsp:rsid wsp:val=&quot;008A22D8&quot;/&gt;&lt;wsp:rsid wsp:val=&quot;008A32BB&quot;/&gt;&lt;wsp:rsid wsp:val=&quot;008A3F13&quot;/&gt;&lt;wsp:rsid wsp:val=&quot;008A5CE9&quot;/&gt;&lt;wsp:rsid wsp:val=&quot;008B157E&quot;/&gt;&lt;wsp:rsid wsp:val=&quot;008B4459&quot;/&gt;&lt;wsp:rsid wsp:val=&quot;008C296C&quot;/&gt;&lt;wsp:rsid wsp:val=&quot;008D00C7&quot;/&gt;&lt;wsp:rsid wsp:val=&quot;008D1A38&quot;/&gt;&lt;wsp:rsid wsp:val=&quot;008D4764&quot;/&gt;&lt;wsp:rsid wsp:val=&quot;008D786D&quot;/&gt;&lt;wsp:rsid wsp:val=&quot;008E5950&quot;/&gt;&lt;wsp:rsid wsp:val=&quot;008F3A1B&quot;/&gt;&lt;wsp:rsid wsp:val=&quot;008F6D79&quot;/&gt;&lt;wsp:rsid wsp:val=&quot;008F74B9&quot;/&gt;&lt;wsp:rsid wsp:val=&quot;00900BC9&quot;/&gt;&lt;wsp:rsid wsp:val=&quot;009015AC&quot;/&gt;&lt;wsp:rsid wsp:val=&quot;0090349E&quot;/&gt;&lt;wsp:rsid wsp:val=&quot;00907730&quot;/&gt;&lt;wsp:rsid wsp:val=&quot;00920F65&quot;/&gt;&lt;wsp:rsid wsp:val=&quot;0094034C&quot;/&gt;&lt;wsp:rsid wsp:val=&quot;009464FA&quot;/&gt;&lt;wsp:rsid wsp:val=&quot;00960749&quot;/&gt;&lt;wsp:rsid wsp:val=&quot;00960EED&quot;/&gt;&lt;wsp:rsid wsp:val=&quot;009613C1&quot;/&gt;&lt;wsp:rsid wsp:val=&quot;00963DAB&quot;/&gt;&lt;wsp:rsid wsp:val=&quot;009678DB&quot;/&gt;&lt;wsp:rsid wsp:val=&quot;009679EA&quot;/&gt;&lt;wsp:rsid wsp:val=&quot;009704EC&quot;/&gt;&lt;wsp:rsid wsp:val=&quot;009710E2&quot;/&gt;&lt;wsp:rsid wsp:val=&quot;0097644B&quot;/&gt;&lt;wsp:rsid wsp:val=&quot;00976746&quot;/&gt;&lt;wsp:rsid wsp:val=&quot;009820B6&quot;/&gt;&lt;wsp:rsid wsp:val=&quot;0098286A&quot;/&gt;&lt;wsp:rsid wsp:val=&quot;009918C1&quot;/&gt;&lt;wsp:rsid wsp:val=&quot;009974BD&quot;/&gt;&lt;wsp:rsid wsp:val=&quot;009A1B07&quot;/&gt;&lt;wsp:rsid wsp:val=&quot;009A46D0&quot;/&gt;&lt;wsp:rsid wsp:val=&quot;009A6757&quot;/&gt;&lt;wsp:rsid wsp:val=&quot;009A73C8&quot;/&gt;&lt;wsp:rsid wsp:val=&quot;009B4767&quot;/&gt;&lt;wsp:rsid wsp:val=&quot;009B72D0&quot;/&gt;&lt;wsp:rsid wsp:val=&quot;009C03D7&quot;/&gt;&lt;wsp:rsid wsp:val=&quot;009C1769&quot;/&gt;&lt;wsp:rsid wsp:val=&quot;009C2ED7&quot;/&gt;&lt;wsp:rsid wsp:val=&quot;009C6912&quot;/&gt;&lt;wsp:rsid wsp:val=&quot;009C72E6&quot;/&gt;&lt;wsp:rsid wsp:val=&quot;009D52B9&quot;/&gt;&lt;wsp:rsid wsp:val=&quot;009E475A&quot;/&gt;&lt;wsp:rsid wsp:val=&quot;009F042E&quot;/&gt;&lt;wsp:rsid wsp:val=&quot;009F51C0&quot;/&gt;&lt;wsp:rsid wsp:val=&quot;009F6297&quot;/&gt;&lt;wsp:rsid wsp:val=&quot;00A130AF&quot;/&gt;&lt;wsp:rsid wsp:val=&quot;00A2391C&quot;/&gt;&lt;wsp:rsid wsp:val=&quot;00A24503&quot;/&gt;&lt;wsp:rsid wsp:val=&quot;00A26D08&quot;/&gt;&lt;wsp:rsid wsp:val=&quot;00A34060&quot;/&gt;&lt;wsp:rsid wsp:val=&quot;00A364A7&quot;/&gt;&lt;wsp:rsid wsp:val=&quot;00A4002C&quot;/&gt;&lt;wsp:rsid wsp:val=&quot;00A40BC4&quot;/&gt;&lt;wsp:rsid wsp:val=&quot;00A440F4&quot;/&gt;&lt;wsp:rsid wsp:val=&quot;00A4542F&quot;/&gt;&lt;wsp:rsid wsp:val=&quot;00A4561C&quot;/&gt;&lt;wsp:rsid wsp:val=&quot;00A46231&quot;/&gt;&lt;wsp:rsid wsp:val=&quot;00A5446D&quot;/&gt;&lt;wsp:rsid wsp:val=&quot;00A54DA3&quot;/&gt;&lt;wsp:rsid wsp:val=&quot;00A55920&quot;/&gt;&lt;wsp:rsid wsp:val=&quot;00A562DA&quot;/&gt;&lt;wsp:rsid wsp:val=&quot;00A662AD&quot;/&gt;&lt;wsp:rsid wsp:val=&quot;00A709C7&quot;/&gt;&lt;wsp:rsid wsp:val=&quot;00A7109D&quot;/&gt;&lt;wsp:rsid wsp:val=&quot;00A716D4&quot;/&gt;&lt;wsp:rsid wsp:val=&quot;00A75BA6&quot;/&gt;&lt;wsp:rsid wsp:val=&quot;00A83FC3&quot;/&gt;&lt;wsp:rsid wsp:val=&quot;00A85A17&quot;/&gt;&lt;wsp:rsid wsp:val=&quot;00A9157A&quot;/&gt;&lt;wsp:rsid wsp:val=&quot;00A931DA&quot;/&gt;&lt;wsp:rsid wsp:val=&quot;00A93416&quot;/&gt;&lt;wsp:rsid wsp:val=&quot;00A94A23&quot;/&gt;&lt;wsp:rsid wsp:val=&quot;00A95457&quot;/&gt;&lt;wsp:rsid wsp:val=&quot;00AA2981&quot;/&gt;&lt;wsp:rsid wsp:val=&quot;00AA782C&quot;/&gt;&lt;wsp:rsid wsp:val=&quot;00AB30EA&quot;/&gt;&lt;wsp:rsid wsp:val=&quot;00AB42D6&quot;/&gt;&lt;wsp:rsid wsp:val=&quot;00AB4F9E&quot;/&gt;&lt;wsp:rsid wsp:val=&quot;00AB535F&quot;/&gt;&lt;wsp:rsid wsp:val=&quot;00AB5F05&quot;/&gt;&lt;wsp:rsid wsp:val=&quot;00AC3F8A&quot;/&gt;&lt;wsp:rsid wsp:val=&quot;00AD200C&quot;/&gt;&lt;wsp:rsid wsp:val=&quot;00AD5ACF&quot;/&gt;&lt;wsp:rsid wsp:val=&quot;00AE33CC&quot;/&gt;&lt;wsp:rsid wsp:val=&quot;00AE5B0F&quot;/&gt;&lt;wsp:rsid wsp:val=&quot;00AE6597&quot;/&gt;&lt;wsp:rsid wsp:val=&quot;00AE65A7&quot;/&gt;&lt;wsp:rsid wsp:val=&quot;00AF5CD9&quot;/&gt;&lt;wsp:rsid wsp:val=&quot;00B0077D&quot;/&gt;&lt;wsp:rsid wsp:val=&quot;00B03023&quot;/&gt;&lt;wsp:rsid wsp:val=&quot;00B0306B&quot;/&gt;&lt;wsp:rsid wsp:val=&quot;00B1376F&quot;/&gt;&lt;wsp:rsid wsp:val=&quot;00B14969&quot;/&gt;&lt;wsp:rsid wsp:val=&quot;00B16F38&quot;/&gt;&lt;wsp:rsid wsp:val=&quot;00B24FC0&quot;/&gt;&lt;wsp:rsid wsp:val=&quot;00B26ABB&quot;/&gt;&lt;wsp:rsid wsp:val=&quot;00B45174&quot;/&gt;&lt;wsp:rsid wsp:val=&quot;00B519E9&quot;/&gt;&lt;wsp:rsid wsp:val=&quot;00B542AB&quot;/&gt;&lt;wsp:rsid wsp:val=&quot;00B61B66&quot;/&gt;&lt;wsp:rsid wsp:val=&quot;00B62D82&quot;/&gt;&lt;wsp:rsid wsp:val=&quot;00B65D54&quot;/&gt;&lt;wsp:rsid wsp:val=&quot;00B6629F&quot;/&gt;&lt;wsp:rsid wsp:val=&quot;00B671B0&quot;/&gt;&lt;wsp:rsid wsp:val=&quot;00B7075D&quot;/&gt;&lt;wsp:rsid wsp:val=&quot;00B74BCD&quot;/&gt;&lt;wsp:rsid wsp:val=&quot;00B75ABB&quot;/&gt;&lt;wsp:rsid wsp:val=&quot;00B76E5A&quot;/&gt;&lt;wsp:rsid wsp:val=&quot;00B77CDE&quot;/&gt;&lt;wsp:rsid wsp:val=&quot;00B90AC5&quot;/&gt;&lt;wsp:rsid wsp:val=&quot;00B9114D&quot;/&gt;&lt;wsp:rsid wsp:val=&quot;00B91AAA&quot;/&gt;&lt;wsp:rsid wsp:val=&quot;00B92DCC&quot;/&gt;&lt;wsp:rsid wsp:val=&quot;00B93AAA&quot;/&gt;&lt;wsp:rsid wsp:val=&quot;00B93BB1&quot;/&gt;&lt;wsp:rsid wsp:val=&quot;00B95A77&quot;/&gt;&lt;wsp:rsid wsp:val=&quot;00BA6FEF&quot;/&gt;&lt;wsp:rsid wsp:val=&quot;00BA7FFE&quot;/&gt;&lt;wsp:rsid wsp:val=&quot;00BB6AF7&quot;/&gt;&lt;wsp:rsid wsp:val=&quot;00BC0BA9&quot;/&gt;&lt;wsp:rsid wsp:val=&quot;00BC4577&quot;/&gt;&lt;wsp:rsid wsp:val=&quot;00BC5B9E&quot;/&gt;&lt;wsp:rsid wsp:val=&quot;00BD3210&quot;/&gt;&lt;wsp:rsid wsp:val=&quot;00BD4B5A&quot;/&gt;&lt;wsp:rsid wsp:val=&quot;00BD70DB&quot;/&gt;&lt;wsp:rsid wsp:val=&quot;00BD7BE4&quot;/&gt;&lt;wsp:rsid wsp:val=&quot;00BE5205&quot;/&gt;&lt;wsp:rsid wsp:val=&quot;00BE64CA&quot;/&gt;&lt;wsp:rsid wsp:val=&quot;00BF0543&quot;/&gt;&lt;wsp:rsid wsp:val=&quot;00BF26DD&quot;/&gt;&lt;wsp:rsid wsp:val=&quot;00C00745&quot;/&gt;&lt;wsp:rsid wsp:val=&quot;00C04B7F&quot;/&gt;&lt;wsp:rsid wsp:val=&quot;00C06314&quot;/&gt;&lt;wsp:rsid wsp:val=&quot;00C12377&quot;/&gt;&lt;wsp:rsid wsp:val=&quot;00C14FB2&quot;/&gt;&lt;wsp:rsid wsp:val=&quot;00C15E4C&quot;/&gt;&lt;wsp:rsid wsp:val=&quot;00C17789&quot;/&gt;&lt;wsp:rsid wsp:val=&quot;00C21569&quot;/&gt;&lt;wsp:rsid wsp:val=&quot;00C2239A&quot;/&gt;&lt;wsp:rsid wsp:val=&quot;00C24675&quot;/&gt;&lt;wsp:rsid wsp:val=&quot;00C301C7&quot;/&gt;&lt;wsp:rsid wsp:val=&quot;00C309CC&quot;/&gt;&lt;wsp:rsid wsp:val=&quot;00C33058&quot;/&gt;&lt;wsp:rsid wsp:val=&quot;00C362A8&quot;/&gt;&lt;wsp:rsid wsp:val=&quot;00C43CA2&quot;/&gt;&lt;wsp:rsid wsp:val=&quot;00C54DDA&quot;/&gt;&lt;wsp:rsid wsp:val=&quot;00C578EA&quot;/&gt;&lt;wsp:rsid wsp:val=&quot;00C60F50&quot;/&gt;&lt;wsp:rsid wsp:val=&quot;00C635FD&quot;/&gt;&lt;wsp:rsid wsp:val=&quot;00C640FC&quot;/&gt;&lt;wsp:rsid wsp:val=&quot;00C64C20&quot;/&gt;&lt;wsp:rsid wsp:val=&quot;00C716DD&quot;/&gt;&lt;wsp:rsid wsp:val=&quot;00C71775&quot;/&gt;&lt;wsp:rsid wsp:val=&quot;00C76682&quot;/&gt;&lt;wsp:rsid wsp:val=&quot;00C76FD2&quot;/&gt;&lt;wsp:rsid wsp:val=&quot;00C8147F&quot;/&gt;&lt;wsp:rsid wsp:val=&quot;00C87239&quot;/&gt;&lt;wsp:rsid wsp:val=&quot;00C87F38&quot;/&gt;&lt;wsp:rsid wsp:val=&quot;00C97455&quot;/&gt;&lt;wsp:rsid wsp:val=&quot;00CA116C&quot;/&gt;&lt;wsp:rsid wsp:val=&quot;00CA1C97&quot;/&gt;&lt;wsp:rsid wsp:val=&quot;00CA3309&quot;/&gt;&lt;wsp:rsid wsp:val=&quot;00CA6DD0&quot;/&gt;&lt;wsp:rsid wsp:val=&quot;00CA7033&quot;/&gt;&lt;wsp:rsid wsp:val=&quot;00CB0427&quot;/&gt;&lt;wsp:rsid wsp:val=&quot;00CB33DD&quot;/&gt;&lt;wsp:rsid wsp:val=&quot;00CB6239&quot;/&gt;&lt;wsp:rsid wsp:val=&quot;00CC21E0&quot;/&gt;&lt;wsp:rsid wsp:val=&quot;00CC6AE2&quot;/&gt;&lt;wsp:rsid wsp:val=&quot;00CE2C1D&quot;/&gt;&lt;wsp:rsid wsp:val=&quot;00CE382C&quot;/&gt;&lt;wsp:rsid wsp:val=&quot;00CE5092&quot;/&gt;&lt;wsp:rsid wsp:val=&quot;00CE584A&quot;/&gt;&lt;wsp:rsid wsp:val=&quot;00CE643A&quot;/&gt;&lt;wsp:rsid wsp:val=&quot;00CF11C2&quot;/&gt;&lt;wsp:rsid wsp:val=&quot;00CF2E37&quot;/&gt;&lt;wsp:rsid wsp:val=&quot;00CF33F8&quot;/&gt;&lt;wsp:rsid wsp:val=&quot;00CF6A97&quot;/&gt;&lt;wsp:rsid wsp:val=&quot;00CF7B4F&quot;/&gt;&lt;wsp:rsid wsp:val=&quot;00D0536D&quot;/&gt;&lt;wsp:rsid wsp:val=&quot;00D100F1&quot;/&gt;&lt;wsp:rsid wsp:val=&quot;00D11267&quot;/&gt;&lt;wsp:rsid wsp:val=&quot;00D1371C&quot;/&gt;&lt;wsp:rsid wsp:val=&quot;00D13E63&quot;/&gt;&lt;wsp:rsid wsp:val=&quot;00D177BA&quot;/&gt;&lt;wsp:rsid wsp:val=&quot;00D2535B&quot;/&gt;&lt;wsp:rsid wsp:val=&quot;00D30318&quot;/&gt;&lt;wsp:rsid wsp:val=&quot;00D32944&quot;/&gt;&lt;wsp:rsid wsp:val=&quot;00D36D10&quot;/&gt;&lt;wsp:rsid wsp:val=&quot;00D37581&quot;/&gt;&lt;wsp:rsid wsp:val=&quot;00D403FD&quot;/&gt;&lt;wsp:rsid wsp:val=&quot;00D471D3&quot;/&gt;&lt;wsp:rsid wsp:val=&quot;00D51800&quot;/&gt;&lt;wsp:rsid wsp:val=&quot;00D5274D&quot;/&gt;&lt;wsp:rsid wsp:val=&quot;00D52761&quot;/&gt;&lt;wsp:rsid wsp:val=&quot;00D538FE&quot;/&gt;&lt;wsp:rsid wsp:val=&quot;00D66FBB&quot;/&gt;&lt;wsp:rsid wsp:val=&quot;00D72B3A&quot;/&gt;&lt;wsp:rsid wsp:val=&quot;00D80917&quot;/&gt;&lt;wsp:rsid wsp:val=&quot;00D80F40&quot;/&gt;&lt;wsp:rsid wsp:val=&quot;00D843F3&quot;/&gt;&lt;wsp:rsid wsp:val=&quot;00D87245&quot;/&gt;&lt;wsp:rsid wsp:val=&quot;00D92CBF&quot;/&gt;&lt;wsp:rsid wsp:val=&quot;00D95D1E&quot;/&gt;&lt;wsp:rsid wsp:val=&quot;00DA06AA&quot;/&gt;&lt;wsp:rsid wsp:val=&quot;00DA19A8&quot;/&gt;&lt;wsp:rsid wsp:val=&quot;00DA50A3&quot;/&gt;&lt;wsp:rsid wsp:val=&quot;00DA5394&quot;/&gt;&lt;wsp:rsid wsp:val=&quot;00DA5B2F&quot;/&gt;&lt;wsp:rsid wsp:val=&quot;00DB4CB9&quot;/&gt;&lt;wsp:rsid wsp:val=&quot;00DB6791&quot;/&gt;&lt;wsp:rsid wsp:val=&quot;00DC1D7F&quot;/&gt;&lt;wsp:rsid wsp:val=&quot;00DC2FDE&quot;/&gt;&lt;wsp:rsid wsp:val=&quot;00DC7D11&quot;/&gt;&lt;wsp:rsid wsp:val=&quot;00DD3A4E&quot;/&gt;&lt;wsp:rsid wsp:val=&quot;00DD3E14&quot;/&gt;&lt;wsp:rsid wsp:val=&quot;00DD7AC1&quot;/&gt;&lt;wsp:rsid wsp:val=&quot;00DE771F&quot;/&gt;&lt;wsp:rsid wsp:val=&quot;00DE79D3&quot;/&gt;&lt;wsp:rsid wsp:val=&quot;00DF7453&quot;/&gt;&lt;wsp:rsid wsp:val=&quot;00E0185B&quot;/&gt;&lt;wsp:rsid wsp:val=&quot;00E1332B&quot;/&gt;&lt;wsp:rsid wsp:val=&quot;00E22D42&quot;/&gt;&lt;wsp:rsid wsp:val=&quot;00E2533D&quot;/&gt;&lt;wsp:rsid wsp:val=&quot;00E265C3&quot;/&gt;&lt;wsp:rsid wsp:val=&quot;00E36BD2&quot;/&gt;&lt;wsp:rsid wsp:val=&quot;00E52633&quot;/&gt;&lt;wsp:rsid wsp:val=&quot;00E56DC4&quot;/&gt;&lt;wsp:rsid wsp:val=&quot;00E628B8&quot;/&gt;&lt;wsp:rsid wsp:val=&quot;00E630F0&quot;/&gt;&lt;wsp:rsid wsp:val=&quot;00E63AB6&quot;/&gt;&lt;wsp:rsid wsp:val=&quot;00E66749&quot;/&gt;&lt;wsp:rsid wsp:val=&quot;00E67C81&quot;/&gt;&lt;wsp:rsid wsp:val=&quot;00E712C9&quot;/&gt;&lt;wsp:rsid wsp:val=&quot;00E72A4E&quot;/&gt;&lt;wsp:rsid wsp:val=&quot;00E75ADD&quot;/&gt;&lt;wsp:rsid wsp:val=&quot;00E83827&quot;/&gt;&lt;wsp:rsid wsp:val=&quot;00E8412B&quot;/&gt;&lt;wsp:rsid wsp:val=&quot;00E91CC4&quot;/&gt;&lt;wsp:rsid wsp:val=&quot;00E92995&quot;/&gt;&lt;wsp:rsid wsp:val=&quot;00E94C00&quot;/&gt;&lt;wsp:rsid wsp:val=&quot;00E9504B&quot;/&gt;&lt;wsp:rsid wsp:val=&quot;00E962D2&quot;/&gt;&lt;wsp:rsid wsp:val=&quot;00E97202&quot;/&gt;&lt;wsp:rsid wsp:val=&quot;00EB2F09&quot;/&gt;&lt;wsp:rsid wsp:val=&quot;00EB34BF&quot;/&gt;&lt;wsp:rsid wsp:val=&quot;00EB5C3B&quot;/&gt;&lt;wsp:rsid wsp:val=&quot;00ED561B&quot;/&gt;&lt;wsp:rsid wsp:val=&quot;00ED6DB9&quot;/&gt;&lt;wsp:rsid wsp:val=&quot;00EE37FF&quot;/&gt;&lt;wsp:rsid wsp:val=&quot;00EE5074&quot;/&gt;&lt;wsp:rsid wsp:val=&quot;00EE52DA&quot;/&gt;&lt;wsp:rsid wsp:val=&quot;00EF65F9&quot;/&gt;&lt;wsp:rsid wsp:val=&quot;00F01619&quot;/&gt;&lt;wsp:rsid wsp:val=&quot;00F02900&quot;/&gt;&lt;wsp:rsid wsp:val=&quot;00F06E52&quot;/&gt;&lt;wsp:rsid wsp:val=&quot;00F10F4B&quot;/&gt;&lt;wsp:rsid wsp:val=&quot;00F128F1&quot;/&gt;&lt;wsp:rsid wsp:val=&quot;00F179F2&quot;/&gt;&lt;wsp:rsid wsp:val=&quot;00F208E0&quot;/&gt;&lt;wsp:rsid wsp:val=&quot;00F21BE6&quot;/&gt;&lt;wsp:rsid wsp:val=&quot;00F22E81&quot;/&gt;&lt;wsp:rsid wsp:val=&quot;00F3004D&quot;/&gt;&lt;wsp:rsid wsp:val=&quot;00F303FE&quot;/&gt;&lt;wsp:rsid wsp:val=&quot;00F30E2A&quot;/&gt;&lt;wsp:rsid wsp:val=&quot;00F3150B&quot;/&gt;&lt;wsp:rsid wsp:val=&quot;00F34DC9&quot;/&gt;&lt;wsp:rsid wsp:val=&quot;00F37424&quot;/&gt;&lt;wsp:rsid wsp:val=&quot;00F54DC3&quot;/&gt;&lt;wsp:rsid wsp:val=&quot;00F62662&quot;/&gt;&lt;wsp:rsid wsp:val=&quot;00F657E1&quot;/&gt;&lt;wsp:rsid wsp:val=&quot;00F72FB0&quot;/&gt;&lt;wsp:rsid wsp:val=&quot;00F737CF&quot;/&gt;&lt;wsp:rsid wsp:val=&quot;00F80A2B&quot;/&gt;&lt;wsp:rsid wsp:val=&quot;00F831BF&quot;/&gt;&lt;wsp:rsid wsp:val=&quot;00F8715B&quot;/&gt;&lt;wsp:rsid wsp:val=&quot;00F9449E&quot;/&gt;&lt;wsp:rsid wsp:val=&quot;00F96294&quot;/&gt;&lt;wsp:rsid wsp:val=&quot;00F96619&quot;/&gt;&lt;wsp:rsid wsp:val=&quot;00F9702B&quot;/&gt;&lt;wsp:rsid wsp:val=&quot;00FA04F7&quot;/&gt;&lt;wsp:rsid wsp:val=&quot;00FA16A1&quot;/&gt;&lt;wsp:rsid wsp:val=&quot;00FB1681&quot;/&gt;&lt;wsp:rsid wsp:val=&quot;00FB1A86&quot;/&gt;&lt;wsp:rsid wsp:val=&quot;00FC0062&quot;/&gt;&lt;wsp:rsid wsp:val=&quot;00FC22D3&quot;/&gt;&lt;wsp:rsid wsp:val=&quot;00FC3C5D&quot;/&gt;&lt;wsp:rsid wsp:val=&quot;00FC71E7&quot;/&gt;&lt;wsp:rsid wsp:val=&quot;00FC7512&quot;/&gt;&lt;wsp:rsid wsp:val=&quot;00FD13AC&quot;/&gt;&lt;wsp:rsid wsp:val=&quot;00FD290C&quot;/&gt;&lt;wsp:rsid wsp:val=&quot;00FD4C1F&quot;/&gt;&lt;wsp:rsid wsp:val=&quot;00FE3577&quot;/&gt;&lt;wsp:rsid wsp:val=&quot;00FE3E10&quot;/&gt;&lt;wsp:rsid wsp:val=&quot;00FE4564&quot;/&gt;&lt;wsp:rsid wsp:val=&quot;00FE5C7B&quot;/&gt;&lt;wsp:rsid wsp:val=&quot;00FF0477&quot;/&gt;&lt;wsp:rsid wsp:val=&quot;00FF267C&quot;/&gt;&lt;wsp:rsid wsp:val=&quot;00FF7E37&quot;/&gt;&lt;/wsp:rsids&gt;&lt;/w:docPr&gt;&lt;w:body&gt;&lt;wx:sect&gt;&lt;w:p wsp:rsidR=&quot;00000000&quot; wsp:rsidRDefault=&quot;004128B9&quot; wsp:rsidP=&quot;004128B9&quot;&gt;&lt;m:oMathPara&gt;&lt;m:oMath&gt;&lt;m:r&gt;&lt;w:rPr&gt;&lt;w:rFonts w:ascii=&quot;Cambria Math&quot; w:h-ansi=&quot;Cambria Math&quot;/&gt;&lt;wx:font wx:val=&quot;Cambria Math&quot;/&gt;&lt;w:i/&gt;&lt;w:sz w:val=&quot;20&quot;/&gt;&lt;w:sz-cs w:val=&quot;24&quot;/&gt;&lt;w:lang w:val=&quot;PT-BR&quot;/&gt;&lt;/w:rPr&gt;&lt;m:t&gt;?àü&lt;/m:t&gt;&lt;/m:r&gt;&lt;/m:oMath&gt;&lt;/m:oMathPara&gt;&lt;/w:p&gt;&lt;w:sectPr wsp:rsidR=&quot;00000000&quot;&gt;&lt;w:pgSz w:w=&quot;12240&quot; w:h=&quot;15840&quot;/&gt;&lt;w:pgMar w:top=&quot;14CaCaCaCa17&quot; w:right=&quot;1701&quot; w:bottom=&quot;1417&quot; w:left=&quot;1701&quot; w:header=&quot;720&quot; w:footer=&quot;720&quot; w:gutter=&quot;0&quot;/&gt;&lt;w:cols w:space=&quot;720&quot;/&gt;&lt;/w:sectPr&gt;&lt;/wx:sect&gt;&lt;/w:body&gt;&lt;/w:wordDocument&gt;">
                  <v:imagedata r:id="rId17" o:title="" chromakey="white"/>
                </v:shape>
              </w:pict>
            </w:r>
            <w:r w:rsidRPr="00061ADE">
              <w:rPr>
                <w:rFonts w:ascii="Book Antiqua" w:hAnsi="Book Antiqua"/>
                <w:b/>
                <w:sz w:val="24"/>
                <w:szCs w:val="24"/>
                <w:lang w:val="en-US"/>
              </w:rPr>
              <w:instrText xml:space="preserve"> </w:instrText>
            </w:r>
            <w:r w:rsidRPr="00061ADE">
              <w:rPr>
                <w:rFonts w:ascii="Book Antiqua" w:hAnsi="Book Antiqua"/>
                <w:b/>
                <w:sz w:val="24"/>
                <w:szCs w:val="24"/>
                <w:lang w:val="en-US"/>
              </w:rPr>
              <w:fldChar w:fldCharType="separate"/>
            </w:r>
            <w:r w:rsidR="00093B09">
              <w:rPr>
                <w:rFonts w:ascii="Book Antiqua" w:hAnsi="Book Antiqua"/>
                <w:b/>
                <w:position w:val="-8"/>
                <w:sz w:val="24"/>
                <w:szCs w:val="24"/>
              </w:rPr>
              <w:pict w14:anchorId="6CD80D9D">
                <v:shape id="_x0000_i1030" type="#_x0000_t75" style="width:5.7pt;height:13.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9000A&quot;/&gt;&lt;wsp:rsid wsp:val=&quot;00006043&quot;/&gt;&lt;wsp:rsid wsp:val=&quot;0000667E&quot;/&gt;&lt;wsp:rsid wsp:val=&quot;000066F2&quot;/&gt;&lt;wsp:rsid wsp:val=&quot;00006F58&quot;/&gt;&lt;wsp:rsid wsp:val=&quot;00012181&quot;/&gt;&lt;wsp:rsid wsp:val=&quot;00012429&quot;/&gt;&lt;wsp:rsid wsp:val=&quot;00014753&quot;/&gt;&lt;wsp:rsid wsp:val=&quot;00015B1A&quot;/&gt;&lt;wsp:rsid wsp:val=&quot;00017EA3&quot;/&gt;&lt;wsp:rsid wsp:val=&quot;0002284E&quot;/&gt;&lt;wsp:rsid wsp:val=&quot;00026DD7&quot;/&gt;&lt;wsp:rsid wsp:val=&quot;00033C01&quot;/&gt;&lt;wsp:rsid wsp:val=&quot;00042377&quot;/&gt;&lt;wsp:rsid wsp:val=&quot;00052D93&quot;/&gt;&lt;wsp:rsid wsp:val=&quot;00053200&quot;/&gt;&lt;wsp:rsid wsp:val=&quot;0006089F&quot;/&gt;&lt;wsp:rsid wsp:val=&quot;00064B4C&quot;/&gt;&lt;wsp:rsid wsp:val=&quot;000668D3&quot;/&gt;&lt;wsp:rsid wsp:val=&quot;00071015&quot;/&gt;&lt;wsp:rsid wsp:val=&quot;0007524D&quot;/&gt;&lt;wsp:rsid wsp:val=&quot;00082B5B&quot;/&gt;&lt;wsp:rsid wsp:val=&quot;00082D31&quot;/&gt;&lt;wsp:rsid wsp:val=&quot;00087459&quot;/&gt;&lt;wsp:rsid wsp:val=&quot;00096F8F&quot;/&gt;&lt;wsp:rsid wsp:val=&quot;00097B4A&quot;/&gt;&lt;wsp:rsid wsp:val=&quot;000A1DE5&quot;/&gt;&lt;wsp:rsid wsp:val=&quot;000A557B&quot;/&gt;&lt;wsp:rsid wsp:val=&quot;000A760E&quot;/&gt;&lt;wsp:rsid wsp:val=&quot;000A776E&quot;/&gt;&lt;wsp:rsid wsp:val=&quot;000B435E&quot;/&gt;&lt;wsp:rsid wsp:val=&quot;000B4EE0&quot;/&gt;&lt;wsp:rsid wsp:val=&quot;000B7CF9&quot;/&gt;&lt;wsp:rsid wsp:val=&quot;000C1AF3&quot;/&gt;&lt;wsp:rsid wsp:val=&quot;000C5454&quot;/&gt;&lt;wsp:rsid wsp:val=&quot;000D189A&quot;/&gt;&lt;wsp:rsid wsp:val=&quot;000D5C24&quot;/&gt;&lt;wsp:rsid wsp:val=&quot;000E06FD&quot;/&gt;&lt;wsp:rsid wsp:val=&quot;000E2A3E&quot;/&gt;&lt;wsp:rsid wsp:val=&quot;000E7602&quot;/&gt;&lt;wsp:rsid wsp:val=&quot;000E778F&quot;/&gt;&lt;wsp:rsid wsp:val=&quot;000F38D9&quot;/&gt;&lt;wsp:rsid wsp:val=&quot;000F3FB4&quot;/&gt;&lt;wsp:rsid wsp:val=&quot;00100097&quot;/&gt;&lt;wsp:rsid wsp:val=&quot;001055EB&quot;/&gt;&lt;wsp:rsid wsp:val=&quot;00106810&quot;/&gt;&lt;wsp:rsid wsp:val=&quot;001073EA&quot;/&gt;&lt;wsp:rsid wsp:val=&quot;001106A7&quot;/&gt;&lt;wsp:rsid wsp:val=&quot;00111183&quot;/&gt;&lt;wsp:rsid wsp:val=&quot;00116126&quot;/&gt;&lt;wsp:rsid wsp:val=&quot;00117A76&quot;/&gt;&lt;wsp:rsid wsp:val=&quot;00117D28&quot;/&gt;&lt;wsp:rsid wsp:val=&quot;00120E72&quot;/&gt;&lt;wsp:rsid wsp:val=&quot;00122399&quot;/&gt;&lt;wsp:rsid wsp:val=&quot;0012333D&quot;/&gt;&lt;wsp:rsid wsp:val=&quot;00125712&quot;/&gt;&lt;wsp:rsid wsp:val=&quot;00125876&quot;/&gt;&lt;wsp:rsid wsp:val=&quot;001309B3&quot;/&gt;&lt;wsp:rsid wsp:val=&quot;00132388&quot;/&gt;&lt;wsp:rsid wsp:val=&quot;00133C81&quot;/&gt;&lt;wsp:rsid wsp:val=&quot;001340B5&quot;/&gt;&lt;wsp:rsid wsp:val=&quot;00142EC9&quot;/&gt;&lt;wsp:rsid wsp:val=&quot;0014620D&quot;/&gt;&lt;wsp:rsid wsp:val=&quot;00146FEF&quot;/&gt;&lt;wsp:rsid wsp:val=&quot;00153391&quot;/&gt;&lt;wsp:rsid wsp:val=&quot;00154322&quot;/&gt;&lt;wsp:rsid wsp:val=&quot;0015544A&quot;/&gt;&lt;wsp:rsid wsp:val=&quot;00155689&quot;/&gt;&lt;wsp:rsid wsp:val=&quot;00163FFB&quot;/&gt;&lt;wsp:rsid wsp:val=&quot;0016495B&quot;/&gt;&lt;wsp:rsid wsp:val=&quot;001651A2&quot;/&gt;&lt;wsp:rsid wsp:val=&quot;00167F9C&quot;/&gt;&lt;wsp:rsid wsp:val=&quot;001749DA&quot;/&gt;&lt;wsp:rsid wsp:val=&quot;00175EB0&quot;/&gt;&lt;wsp:rsid wsp:val=&quot;00177BCA&quot;/&gt;&lt;wsp:rsid wsp:val=&quot;00183A16&quot;/&gt;&lt;wsp:rsid wsp:val=&quot;001853C8&quot;/&gt;&lt;wsp:rsid wsp:val=&quot;0019000A&quot;/&gt;&lt;wsp:rsid wsp:val=&quot;00190E34&quot;/&gt;&lt;wsp:rsid wsp:val=&quot;0019565E&quot;/&gt;&lt;wsp:rsid wsp:val=&quot;001A3A1B&quot;/&gt;&lt;wsp:rsid wsp:val=&quot;001A5244&quot;/&gt;&lt;wsp:rsid wsp:val=&quot;001A6367&quot;/&gt;&lt;wsp:rsid wsp:val=&quot;001A660A&quot;/&gt;&lt;wsp:rsid wsp:val=&quot;001B19C8&quot;/&gt;&lt;wsp:rsid wsp:val=&quot;001C5406&quot;/&gt;&lt;wsp:rsid wsp:val=&quot;001C79D5&quot;/&gt;&lt;wsp:rsid wsp:val=&quot;001C7B1D&quot;/&gt;&lt;wsp:rsid wsp:val=&quot;001D302A&quot;/&gt;&lt;wsp:rsid wsp:val=&quot;001D4EFD&quot;/&gt;&lt;wsp:rsid wsp:val=&quot;001D574D&quot;/&gt;&lt;wsp:rsid wsp:val=&quot;001D731D&quot;/&gt;&lt;wsp:rsid wsp:val=&quot;001F1334&quot;/&gt;&lt;wsp:rsid wsp:val=&quot;001F2503&quot;/&gt;&lt;wsp:rsid wsp:val=&quot;001F28F0&quot;/&gt;&lt;wsp:rsid wsp:val=&quot;001F33D1&quot;/&gt;&lt;wsp:rsid wsp:val=&quot;00200253&quot;/&gt;&lt;wsp:rsid wsp:val=&quot;0020129D&quot;/&gt;&lt;wsp:rsid wsp:val=&quot;00204772&quot;/&gt;&lt;wsp:rsid wsp:val=&quot;00205A10&quot;/&gt;&lt;wsp:rsid wsp:val=&quot;00206D34&quot;/&gt;&lt;wsp:rsid wsp:val=&quot;00210893&quot;/&gt;&lt;wsp:rsid wsp:val=&quot;00210E97&quot;/&gt;&lt;wsp:rsid wsp:val=&quot;0021430F&quot;/&gt;&lt;wsp:rsid wsp:val=&quot;00223101&quot;/&gt;&lt;wsp:rsid wsp:val=&quot;002231FE&quot;/&gt;&lt;wsp:rsid wsp:val=&quot;0022387C&quot;/&gt;&lt;wsp:rsid wsp:val=&quot;002300EB&quot;/&gt;&lt;wsp:rsid wsp:val=&quot;00230C0D&quot;/&gt;&lt;wsp:rsid wsp:val=&quot;00231EAC&quot;/&gt;&lt;wsp:rsid wsp:val=&quot;0023675E&quot;/&gt;&lt;wsp:rsid wsp:val=&quot;00242A44&quot;/&gt;&lt;wsp:rsid wsp:val=&quot;0025663D&quot;/&gt;&lt;wsp:rsid wsp:val=&quot;00257760&quot;/&gt;&lt;wsp:rsid wsp:val=&quot;0026101A&quot;/&gt;&lt;wsp:rsid wsp:val=&quot;0026437D&quot;/&gt;&lt;wsp:rsid wsp:val=&quot;00264D24&quot;/&gt;&lt;wsp:rsid wsp:val=&quot;00271244&quot;/&gt;&lt;wsp:rsid wsp:val=&quot;0027190C&quot;/&gt;&lt;wsp:rsid wsp:val=&quot;002758E0&quot;/&gt;&lt;wsp:rsid wsp:val=&quot;0028249F&quot;/&gt;&lt;wsp:rsid wsp:val=&quot;00284C14&quot;/&gt;&lt;wsp:rsid wsp:val=&quot;0028617C&quot;/&gt;&lt;wsp:rsid wsp:val=&quot;00291332&quot;/&gt;&lt;wsp:rsid wsp:val=&quot;002A1068&quot;/&gt;&lt;wsp:rsid wsp:val=&quot;002A2FAC&quot;/&gt;&lt;wsp:rsid wsp:val=&quot;002A5E2C&quot;/&gt;&lt;wsp:rsid wsp:val=&quot;002B33CB&quot;/&gt;&lt;wsp:rsid wsp:val=&quot;002B6E86&quot;/&gt;&lt;wsp:rsid wsp:val=&quot;002C05E2&quot;/&gt;&lt;wsp:rsid wsp:val=&quot;002C0839&quot;/&gt;&lt;wsp:rsid wsp:val=&quot;002C3C25&quot;/&gt;&lt;wsp:rsid wsp:val=&quot;002F128C&quot;/&gt;&lt;wsp:rsid wsp:val=&quot;002F60A4&quot;/&gt;&lt;wsp:rsid wsp:val=&quot;00300319&quot;/&gt;&lt;wsp:rsid wsp:val=&quot;003050A2&quot;/&gt;&lt;wsp:rsid wsp:val=&quot;00305744&quot;/&gt;&lt;wsp:rsid wsp:val=&quot;00305FA5&quot;/&gt;&lt;wsp:rsid wsp:val=&quot;00316BDB&quot;/&gt;&lt;wsp:rsid wsp:val=&quot;0032251B&quot;/&gt;&lt;wsp:rsid wsp:val=&quot;0032365C&quot;/&gt;&lt;wsp:rsid wsp:val=&quot;0033524B&quot;/&gt;&lt;wsp:rsid wsp:val=&quot;00343162&quot;/&gt;&lt;wsp:rsid wsp:val=&quot;003454CA&quot;/&gt;&lt;wsp:rsid wsp:val=&quot;003475A1&quot;/&gt;&lt;wsp:rsid wsp:val=&quot;00352A8E&quot;/&gt;&lt;wsp:rsid wsp:val=&quot;00353D86&quot;/&gt;&lt;wsp:rsid wsp:val=&quot;00357652&quot;/&gt;&lt;wsp:rsid wsp:val=&quot;00362BD0&quot;/&gt;&lt;wsp:rsid wsp:val=&quot;00364E14&quot;/&gt;&lt;wsp:rsid wsp:val=&quot;003669C5&quot;/&gt;&lt;wsp:rsid wsp:val=&quot;0037625E&quot;/&gt;&lt;wsp:rsid wsp:val=&quot;003767BD&quot;/&gt;&lt;wsp:rsid wsp:val=&quot;0038092F&quot;/&gt;&lt;wsp:rsid wsp:val=&quot;00392408&quot;/&gt;&lt;wsp:rsid wsp:val=&quot;003B03C3&quot;/&gt;&lt;wsp:rsid wsp:val=&quot;003B34C5&quot;/&gt;&lt;wsp:rsid wsp:val=&quot;003B5F84&quot;/&gt;&lt;wsp:rsid wsp:val=&quot;003C2890&quot;/&gt;&lt;wsp:rsid wsp:val=&quot;003C35F0&quot;/&gt;&lt;wsp:rsid wsp:val=&quot;003D499C&quot;/&gt;&lt;wsp:rsid wsp:val=&quot;003E3EE7&quot;/&gt;&lt;wsp:rsid wsp:val=&quot;003E79F3&quot;/&gt;&lt;wsp:rsid wsp:val=&quot;003F0826&quot;/&gt;&lt;wsp:rsid wsp:val=&quot;003F29F4&quot;/&gt;&lt;wsp:rsid wsp:val=&quot;003F5B65&quot;/&gt;&lt;wsp:rsid wsp:val=&quot;0040313E&quot;/&gt;&lt;wsp:rsid wsp:val=&quot;004033DB&quot;/&gt;&lt;wsp:rsid wsp:val=&quot;00403D68&quot;/&gt;&lt;wsp:rsid wsp:val=&quot;004128B9&quot;/&gt;&lt;wsp:rsid wsp:val=&quot;0041293C&quot;/&gt;&lt;wsp:rsid wsp:val=&quot;00412B1B&quot;/&gt;&lt;wsp:rsid wsp:val=&quot;004225C1&quot;/&gt;&lt;wsp:rsid wsp:val=&quot;0042374E&quot;/&gt;&lt;wsp:rsid wsp:val=&quot;004250C7&quot;/&gt;&lt;wsp:rsid wsp:val=&quot;00425D10&quot;/&gt;&lt;wsp:rsid wsp:val=&quot;00435666&quot;/&gt;&lt;wsp:rsid wsp:val=&quot;004426B6&quot;/&gt;&lt;wsp:rsid wsp:val=&quot;00443DB7&quot;/&gt;&lt;wsp:rsid wsp:val=&quot;004440AF&quot;/&gt;&lt;wsp:rsid wsp:val=&quot;00444287&quot;/&gt;&lt;wsp:rsid wsp:val=&quot;00450B9C&quot;/&gt;&lt;wsp:rsid wsp:val=&quot;00455C14&quot;/&gt;&lt;wsp:rsid wsp:val=&quot;00461B8F&quot;/&gt;&lt;wsp:rsid wsp:val=&quot;004630F8&quot;/&gt;&lt;wsp:rsid wsp:val=&quot;00464FB7&quot;/&gt;&lt;wsp:rsid wsp:val=&quot;00465A59&quot;/&gt;&lt;wsp:rsid wsp:val=&quot;00467F50&quot;/&gt;&lt;wsp:rsid wsp:val=&quot;00472602&quot;/&gt;&lt;wsp:rsid wsp:val=&quot;00473723&quot;/&gt;&lt;wsp:rsid wsp:val=&quot;00474BA7&quot;/&gt;&lt;wsp:rsid wsp:val=&quot;00475BBD&quot;/&gt;&lt;wsp:rsid wsp:val=&quot;0048003D&quot;/&gt;&lt;wsp:rsid wsp:val=&quot;0048097C&quot;/&gt;&lt;wsp:rsid wsp:val=&quot;00481AC4&quot;/&gt;&lt;wsp:rsid wsp:val=&quot;004930EA&quot;/&gt;&lt;wsp:rsid wsp:val=&quot;004954EC&quot;/&gt;&lt;wsp:rsid wsp:val=&quot;00497A2E&quot;/&gt;&lt;wsp:rsid wsp:val=&quot;004A2145&quot;/&gt;&lt;wsp:rsid wsp:val=&quot;004A2179&quot;/&gt;&lt;wsp:rsid wsp:val=&quot;004A39DA&quot;/&gt;&lt;wsp:rsid wsp:val=&quot;004A7965&quot;/&gt;&lt;wsp:rsid wsp:val=&quot;004B09BE&quot;/&gt;&lt;wsp:rsid wsp:val=&quot;004B615C&quot;/&gt;&lt;wsp:rsid wsp:val=&quot;004C0E6F&quot;/&gt;&lt;wsp:rsid wsp:val=&quot;004C186B&quot;/&gt;&lt;wsp:rsid wsp:val=&quot;004C3A0A&quot;/&gt;&lt;wsp:rsid wsp:val=&quot;004C3AE9&quot;/&gt;&lt;wsp:rsid wsp:val=&quot;004D431D&quot;/&gt;&lt;wsp:rsid wsp:val=&quot;004F10A7&quot;/&gt;&lt;wsp:rsid wsp:val=&quot;004F13F2&quot;/&gt;&lt;wsp:rsid wsp:val=&quot;004F37AC&quot;/&gt;&lt;wsp:rsid wsp:val=&quot;004F5F39&quot;/&gt;&lt;wsp:rsid wsp:val=&quot;004F720C&quot;/&gt;&lt;wsp:rsid wsp:val=&quot;004F7FB2&quot;/&gt;&lt;wsp:rsid wsp:val=&quot;00500A41&quot;/&gt;&lt;wsp:rsid wsp:val=&quot;00500FBF&quot;/&gt;&lt;wsp:rsid wsp:val=&quot;005034DC&quot;/&gt;&lt;wsp:rsid wsp:val=&quot;005215B0&quot;/&gt;&lt;wsp:rsid wsp:val=&quot;005256F7&quot;/&gt;&lt;wsp:rsid wsp:val=&quot;00526F62&quot;/&gt;&lt;wsp:rsid wsp:val=&quot;00532169&quot;/&gt;&lt;wsp:rsid wsp:val=&quot;00541A05&quot;/&gt;&lt;wsp:rsid wsp:val=&quot;00552D33&quot;/&gt;&lt;wsp:rsid wsp:val=&quot;00561018&quot;/&gt;&lt;wsp:rsid wsp:val=&quot;00561CEC&quot;/&gt;&lt;wsp:rsid wsp:val=&quot;005631D0&quot;/&gt;&lt;wsp:rsid wsp:val=&quot;00570A7B&quot;/&gt;&lt;wsp:rsid wsp:val=&quot;00571B9F&quot;/&gt;&lt;wsp:rsid wsp:val=&quot;005730D5&quot;/&gt;&lt;wsp:rsid wsp:val=&quot;00574391&quot;/&gt;&lt;wsp:rsid wsp:val=&quot;00580213&quot;/&gt;&lt;wsp:rsid wsp:val=&quot;0058124A&quot;/&gt;&lt;wsp:rsid wsp:val=&quot;00581693&quot;/&gt;&lt;wsp:rsid wsp:val=&quot;00591F4A&quot;/&gt;&lt;wsp:rsid wsp:val=&quot;00593A10&quot;/&gt;&lt;wsp:rsid wsp:val=&quot;00594A59&quot;/&gt;&lt;wsp:rsid wsp:val=&quot;0059525D&quot;/&gt;&lt;wsp:rsid wsp:val=&quot;005A76EB&quot;/&gt;&lt;wsp:rsid wsp:val=&quot;005B0F13&quot;/&gt;&lt;wsp:rsid wsp:val=&quot;005B479B&quot;/&gt;&lt;wsp:rsid wsp:val=&quot;005B64CF&quot;/&gt;&lt;wsp:rsid wsp:val=&quot;005C610D&quot;/&gt;&lt;wsp:rsid wsp:val=&quot;005D2233&quot;/&gt;&lt;wsp:rsid wsp:val=&quot;005D6A8D&quot;/&gt;&lt;wsp:rsid wsp:val=&quot;005E2FDF&quot;/&gt;&lt;wsp:rsid wsp:val=&quot;005E34A5&quot;/&gt;&lt;wsp:rsid wsp:val=&quot;005E4893&quot;/&gt;&lt;wsp:rsid wsp:val=&quot;005E76B2&quot;/&gt;&lt;wsp:rsid wsp:val=&quot;005F6E6D&quot;/&gt;&lt;wsp:rsid wsp:val=&quot;00621EEE&quot;/&gt;&lt;wsp:rsid wsp:val=&quot;00623256&quot;/&gt;&lt;wsp:rsid wsp:val=&quot;006235FF&quot;/&gt;&lt;wsp:rsid wsp:val=&quot;00634405&quot;/&gt;&lt;wsp:rsid wsp:val=&quot;0063466E&quot;/&gt;&lt;wsp:rsid wsp:val=&quot;00641BCF&quot;/&gt;&lt;wsp:rsid wsp:val=&quot;00643C01&quot;/&gt;&lt;wsp:rsid wsp:val=&quot;00644964&quot;/&gt;&lt;wsp:rsid wsp:val=&quot;00645D45&quot;/&gt;&lt;wsp:rsid wsp:val=&quot;006506C6&quot;/&gt;&lt;wsp:rsid wsp:val=&quot;0065371D&quot;/&gt;&lt;wsp:rsid wsp:val=&quot;0065491D&quot;/&gt;&lt;wsp:rsid wsp:val=&quot;0065669E&quot;/&gt;&lt;wsp:rsid wsp:val=&quot;006608ED&quot;/&gt;&lt;wsp:rsid wsp:val=&quot;00662C2A&quot;/&gt;&lt;wsp:rsid wsp:val=&quot;0066604C&quot;/&gt;&lt;wsp:rsid wsp:val=&quot;00667BAF&quot;/&gt;&lt;wsp:rsid wsp:val=&quot;006707A9&quot;/&gt;&lt;wsp:rsid wsp:val=&quot;00675FAC&quot;/&gt;&lt;wsp:rsid wsp:val=&quot;0068334A&quot;/&gt;&lt;wsp:rsid wsp:val=&quot;00685429&quot;/&gt;&lt;wsp:rsid wsp:val=&quot;0069355E&quot;/&gt;&lt;wsp:rsid wsp:val=&quot;00693A7E&quot;/&gt;&lt;wsp:rsid wsp:val=&quot;006A6022&quot;/&gt;&lt;wsp:rsid wsp:val=&quot;006C0F9D&quot;/&gt;&lt;wsp:rsid wsp:val=&quot;006C2ED7&quot;/&gt;&lt;wsp:rsid wsp:val=&quot;006C79B6&quot;/&gt;&lt;wsp:rsid wsp:val=&quot;006D05B2&quot;/&gt;&lt;wsp:rsid wsp:val=&quot;006D307C&quot;/&gt;&lt;wsp:rsid wsp:val=&quot;006D41C4&quot;/&gt;&lt;wsp:rsid wsp:val=&quot;006D6387&quot;/&gt;&lt;wsp:rsid wsp:val=&quot;006E0F5A&quot;/&gt;&lt;wsp:rsid wsp:val=&quot;006E1A0C&quot;/&gt;&lt;wsp:rsid wsp:val=&quot;006E4056&quot;/&gt;&lt;wsp:rsid wsp:val=&quot;006F2735&quot;/&gt;&lt;wsp:rsid wsp:val=&quot;006F280F&quot;/&gt;&lt;wsp:rsid wsp:val=&quot;006F3D98&quot;/&gt;&lt;wsp:rsid wsp:val=&quot;006F422F&quot;/&gt;&lt;wsp:rsid wsp:val=&quot;006F58E5&quot;/&gt;&lt;wsp:rsid wsp:val=&quot;00700C32&quot;/&gt;&lt;wsp:rsid wsp:val=&quot;00703BE2&quot;/&gt;&lt;wsp:rsid wsp:val=&quot;00703D95&quot;/&gt;&lt;wsp:rsid wsp:val=&quot;00703E3A&quot;/&gt;&lt;wsp:rsid wsp:val=&quot;00711DAE&quot;/&gt;&lt;wsp:rsid wsp:val=&quot;0071390B&quot;/&gt;&lt;wsp:rsid wsp:val=&quot;00723A1A&quot;/&gt;&lt;wsp:rsid wsp:val=&quot;0072473F&quot;/&gt;&lt;wsp:rsid wsp:val=&quot;00726B67&quot;/&gt;&lt;wsp:rsid wsp:val=&quot;007323F6&quot;/&gt;&lt;wsp:rsid wsp:val=&quot;00733B7C&quot;/&gt;&lt;wsp:rsid wsp:val=&quot;00736EBE&quot;/&gt;&lt;wsp:rsid wsp:val=&quot;0074290F&quot;/&gt;&lt;wsp:rsid wsp:val=&quot;00742C7F&quot;/&gt;&lt;wsp:rsid wsp:val=&quot;00744E2C&quot;/&gt;&lt;wsp:rsid wsp:val=&quot;00747131&quot;/&gt;&lt;wsp:rsid wsp:val=&quot;00747BE5&quot;/&gt;&lt;wsp:rsid wsp:val=&quot;00751CDB&quot;/&gt;&lt;wsp:rsid wsp:val=&quot;00754503&quot;/&gt;&lt;wsp:rsid wsp:val=&quot;00755575&quot;/&gt;&lt;wsp:rsid wsp:val=&quot;00755964&quot;/&gt;&lt;wsp:rsid wsp:val=&quot;007570E6&quot;/&gt;&lt;wsp:rsid wsp:val=&quot;00757381&quot;/&gt;&lt;wsp:rsid wsp:val=&quot;00762995&quot;/&gt;&lt;wsp:rsid wsp:val=&quot;00763F1D&quot;/&gt;&lt;wsp:rsid wsp:val=&quot;007662C4&quot;/&gt;&lt;wsp:rsid wsp:val=&quot;00767C9A&quot;/&gt;&lt;wsp:rsid wsp:val=&quot;00771229&quot;/&gt;&lt;wsp:rsid wsp:val=&quot;00774E00&quot;/&gt;&lt;wsp:rsid wsp:val=&quot;007753A4&quot;/&gt;&lt;wsp:rsid wsp:val=&quot;007771C5&quot;/&gt;&lt;wsp:rsid wsp:val=&quot;00780394&quot;/&gt;&lt;wsp:rsid wsp:val=&quot;00781576&quot;/&gt;&lt;wsp:rsid wsp:val=&quot;00781A28&quot;/&gt;&lt;wsp:rsid wsp:val=&quot;00785182&quot;/&gt;&lt;wsp:rsid wsp:val=&quot;00795583&quot;/&gt;&lt;wsp:rsid wsp:val=&quot;00796504&quot;/&gt;&lt;wsp:rsid wsp:val=&quot;007A2F0B&quot;/&gt;&lt;wsp:rsid wsp:val=&quot;007A3684&quot;/&gt;&lt;wsp:rsid wsp:val=&quot;007A46EC&quot;/&gt;&lt;wsp:rsid wsp:val=&quot;007C48DE&quot;/&gt;&lt;wsp:rsid wsp:val=&quot;007C67AD&quot;/&gt;&lt;wsp:rsid wsp:val=&quot;007D0DEF&quot;/&gt;&lt;wsp:rsid wsp:val=&quot;007D2154&quot;/&gt;&lt;wsp:rsid wsp:val=&quot;007D4C46&quot;/&gt;&lt;wsp:rsid wsp:val=&quot;007D5663&quot;/&gt;&lt;wsp:rsid wsp:val=&quot;007D7379&quot;/&gt;&lt;wsp:rsid wsp:val=&quot;007D7C6B&quot;/&gt;&lt;wsp:rsid wsp:val=&quot;007E3BBF&quot;/&gt;&lt;wsp:rsid wsp:val=&quot;007E7FE2&quot;/&gt;&lt;wsp:rsid wsp:val=&quot;007F4B9B&quot;/&gt;&lt;wsp:rsid wsp:val=&quot;00803109&quot;/&gt;&lt;wsp:rsid wsp:val=&quot;00807ED5&quot;/&gt;&lt;wsp:rsid wsp:val=&quot;008128FB&quot;/&gt;&lt;wsp:rsid wsp:val=&quot;008217F6&quot;/&gt;&lt;wsp:rsid wsp:val=&quot;00821F10&quot;/&gt;&lt;wsp:rsid wsp:val=&quot;008304B6&quot;/&gt;&lt;wsp:rsid wsp:val=&quot;00831AEE&quot;/&gt;&lt;wsp:rsid wsp:val=&quot;008347C2&quot;/&gt;&lt;wsp:rsid wsp:val=&quot;0083562D&quot;/&gt;&lt;wsp:rsid wsp:val=&quot;00837E8C&quot;/&gt;&lt;wsp:rsid wsp:val=&quot;00840255&quot;/&gt;&lt;wsp:rsid wsp:val=&quot;008418EC&quot;/&gt;&lt;wsp:rsid wsp:val=&quot;00841D70&quot;/&gt;&lt;wsp:rsid wsp:val=&quot;008429DF&quot;/&gt;&lt;wsp:rsid wsp:val=&quot;00842AC3&quot;/&gt;&lt;wsp:rsid wsp:val=&quot;00844602&quot;/&gt;&lt;wsp:rsid wsp:val=&quot;00846F22&quot;/&gt;&lt;wsp:rsid wsp:val=&quot;0085163B&quot;/&gt;&lt;wsp:rsid wsp:val=&quot;00855563&quot;/&gt;&lt;wsp:rsid wsp:val=&quot;00870E67&quot;/&gt;&lt;wsp:rsid wsp:val=&quot;008724F7&quot;/&gt;&lt;wsp:rsid wsp:val=&quot;0087520B&quot;/&gt;&lt;wsp:rsid wsp:val=&quot;00875226&quot;/&gt;&lt;wsp:rsid wsp:val=&quot;0087528A&quot;/&gt;&lt;wsp:rsid wsp:val=&quot;00877581&quot;/&gt;&lt;wsp:rsid wsp:val=&quot;00877DA3&quot;/&gt;&lt;wsp:rsid wsp:val=&quot;00884BB4&quot;/&gt;&lt;wsp:rsid wsp:val=&quot;00885378&quot;/&gt;&lt;wsp:rsid wsp:val=&quot;0089584C&quot;/&gt;&lt;wsp:rsid wsp:val=&quot;008A0844&quot;/&gt;&lt;wsp:rsid wsp:val=&quot;008A0AB3&quot;/&gt;&lt;wsp:rsid wsp:val=&quot;008A22D8&quot;/&gt;&lt;wsp:rsid wsp:val=&quot;008A32BB&quot;/&gt;&lt;wsp:rsid wsp:val=&quot;008A3F13&quot;/&gt;&lt;wsp:rsid wsp:val=&quot;008A5CE9&quot;/&gt;&lt;wsp:rsid wsp:val=&quot;008B157E&quot;/&gt;&lt;wsp:rsid wsp:val=&quot;008B4459&quot;/&gt;&lt;wsp:rsid wsp:val=&quot;008C296C&quot;/&gt;&lt;wsp:rsid wsp:val=&quot;008D00C7&quot;/&gt;&lt;wsp:rsid wsp:val=&quot;008D1A38&quot;/&gt;&lt;wsp:rsid wsp:val=&quot;008D4764&quot;/&gt;&lt;wsp:rsid wsp:val=&quot;008D786D&quot;/&gt;&lt;wsp:rsid wsp:val=&quot;008E5950&quot;/&gt;&lt;wsp:rsid wsp:val=&quot;008F3A1B&quot;/&gt;&lt;wsp:rsid wsp:val=&quot;008F6D79&quot;/&gt;&lt;wsp:rsid wsp:val=&quot;008F74B9&quot;/&gt;&lt;wsp:rsid wsp:val=&quot;00900BC9&quot;/&gt;&lt;wsp:rsid wsp:val=&quot;009015AC&quot;/&gt;&lt;wsp:rsid wsp:val=&quot;0090349E&quot;/&gt;&lt;wsp:rsid wsp:val=&quot;00907730&quot;/&gt;&lt;wsp:rsid wsp:val=&quot;00920F65&quot;/&gt;&lt;wsp:rsid wsp:val=&quot;0094034C&quot;/&gt;&lt;wsp:rsid wsp:val=&quot;009464FA&quot;/&gt;&lt;wsp:rsid wsp:val=&quot;00960749&quot;/&gt;&lt;wsp:rsid wsp:val=&quot;00960EED&quot;/&gt;&lt;wsp:rsid wsp:val=&quot;009613C1&quot;/&gt;&lt;wsp:rsid wsp:val=&quot;00963DAB&quot;/&gt;&lt;wsp:rsid wsp:val=&quot;009678DB&quot;/&gt;&lt;wsp:rsid wsp:val=&quot;009679EA&quot;/&gt;&lt;wsp:rsid wsp:val=&quot;009704EC&quot;/&gt;&lt;wsp:rsid wsp:val=&quot;009710E2&quot;/&gt;&lt;wsp:rsid wsp:val=&quot;0097644B&quot;/&gt;&lt;wsp:rsid wsp:val=&quot;00976746&quot;/&gt;&lt;wsp:rsid wsp:val=&quot;009820B6&quot;/&gt;&lt;wsp:rsid wsp:val=&quot;0098286A&quot;/&gt;&lt;wsp:rsid wsp:val=&quot;009918C1&quot;/&gt;&lt;wsp:rsid wsp:val=&quot;009974BD&quot;/&gt;&lt;wsp:rsid wsp:val=&quot;009A1B07&quot;/&gt;&lt;wsp:rsid wsp:val=&quot;009A46D0&quot;/&gt;&lt;wsp:rsid wsp:val=&quot;009A6757&quot;/&gt;&lt;wsp:rsid wsp:val=&quot;009A73C8&quot;/&gt;&lt;wsp:rsid wsp:val=&quot;009B4767&quot;/&gt;&lt;wsp:rsid wsp:val=&quot;009B72D0&quot;/&gt;&lt;wsp:rsid wsp:val=&quot;009C03D7&quot;/&gt;&lt;wsp:rsid wsp:val=&quot;009C1769&quot;/&gt;&lt;wsp:rsid wsp:val=&quot;009C2ED7&quot;/&gt;&lt;wsp:rsid wsp:val=&quot;009C6912&quot;/&gt;&lt;wsp:rsid wsp:val=&quot;009C72E6&quot;/&gt;&lt;wsp:rsid wsp:val=&quot;009D52B9&quot;/&gt;&lt;wsp:rsid wsp:val=&quot;009E475A&quot;/&gt;&lt;wsp:rsid wsp:val=&quot;009F042E&quot;/&gt;&lt;wsp:rsid wsp:val=&quot;009F51C0&quot;/&gt;&lt;wsp:rsid wsp:val=&quot;009F6297&quot;/&gt;&lt;wsp:rsid wsp:val=&quot;00A130AF&quot;/&gt;&lt;wsp:rsid wsp:val=&quot;00A2391C&quot;/&gt;&lt;wsp:rsid wsp:val=&quot;00A24503&quot;/&gt;&lt;wsp:rsid wsp:val=&quot;00A26D08&quot;/&gt;&lt;wsp:rsid wsp:val=&quot;00A34060&quot;/&gt;&lt;wsp:rsid wsp:val=&quot;00A364A7&quot;/&gt;&lt;wsp:rsid wsp:val=&quot;00A4002C&quot;/&gt;&lt;wsp:rsid wsp:val=&quot;00A40BC4&quot;/&gt;&lt;wsp:rsid wsp:val=&quot;00A440F4&quot;/&gt;&lt;wsp:rsid wsp:val=&quot;00A4542F&quot;/&gt;&lt;wsp:rsid wsp:val=&quot;00A4561C&quot;/&gt;&lt;wsp:rsid wsp:val=&quot;00A46231&quot;/&gt;&lt;wsp:rsid wsp:val=&quot;00A5446D&quot;/&gt;&lt;wsp:rsid wsp:val=&quot;00A54DA3&quot;/&gt;&lt;wsp:rsid wsp:val=&quot;00A55920&quot;/&gt;&lt;wsp:rsid wsp:val=&quot;00A562DA&quot;/&gt;&lt;wsp:rsid wsp:val=&quot;00A662AD&quot;/&gt;&lt;wsp:rsid wsp:val=&quot;00A709C7&quot;/&gt;&lt;wsp:rsid wsp:val=&quot;00A7109D&quot;/&gt;&lt;wsp:rsid wsp:val=&quot;00A716D4&quot;/&gt;&lt;wsp:rsid wsp:val=&quot;00A75BA6&quot;/&gt;&lt;wsp:rsid wsp:val=&quot;00A83FC3&quot;/&gt;&lt;wsp:rsid wsp:val=&quot;00A85A17&quot;/&gt;&lt;wsp:rsid wsp:val=&quot;00A9157A&quot;/&gt;&lt;wsp:rsid wsp:val=&quot;00A931DA&quot;/&gt;&lt;wsp:rsid wsp:val=&quot;00A93416&quot;/&gt;&lt;wsp:rsid wsp:val=&quot;00A94A23&quot;/&gt;&lt;wsp:rsid wsp:val=&quot;00A95457&quot;/&gt;&lt;wsp:rsid wsp:val=&quot;00AA2981&quot;/&gt;&lt;wsp:rsid wsp:val=&quot;00AA782C&quot;/&gt;&lt;wsp:rsid wsp:val=&quot;00AB30EA&quot;/&gt;&lt;wsp:rsid wsp:val=&quot;00AB42D6&quot;/&gt;&lt;wsp:rsid wsp:val=&quot;00AB4F9E&quot;/&gt;&lt;wsp:rsid wsp:val=&quot;00AB535F&quot;/&gt;&lt;wsp:rsid wsp:val=&quot;00AB5F05&quot;/&gt;&lt;wsp:rsid wsp:val=&quot;00AC3F8A&quot;/&gt;&lt;wsp:rsid wsp:val=&quot;00AD200C&quot;/&gt;&lt;wsp:rsid wsp:val=&quot;00AD5ACF&quot;/&gt;&lt;wsp:rsid wsp:val=&quot;00AE33CC&quot;/&gt;&lt;wsp:rsid wsp:val=&quot;00AE5B0F&quot;/&gt;&lt;wsp:rsid wsp:val=&quot;00AE6597&quot;/&gt;&lt;wsp:rsid wsp:val=&quot;00AE65A7&quot;/&gt;&lt;wsp:rsid wsp:val=&quot;00AF5CD9&quot;/&gt;&lt;wsp:rsid wsp:val=&quot;00B0077D&quot;/&gt;&lt;wsp:rsid wsp:val=&quot;00B03023&quot;/&gt;&lt;wsp:rsid wsp:val=&quot;00B0306B&quot;/&gt;&lt;wsp:rsid wsp:val=&quot;00B1376F&quot;/&gt;&lt;wsp:rsid wsp:val=&quot;00B14969&quot;/&gt;&lt;wsp:rsid wsp:val=&quot;00B16F38&quot;/&gt;&lt;wsp:rsid wsp:val=&quot;00B24FC0&quot;/&gt;&lt;wsp:rsid wsp:val=&quot;00B26ABB&quot;/&gt;&lt;wsp:rsid wsp:val=&quot;00B45174&quot;/&gt;&lt;wsp:rsid wsp:val=&quot;00B519E9&quot;/&gt;&lt;wsp:rsid wsp:val=&quot;00B542AB&quot;/&gt;&lt;wsp:rsid wsp:val=&quot;00B61B66&quot;/&gt;&lt;wsp:rsid wsp:val=&quot;00B62D82&quot;/&gt;&lt;wsp:rsid wsp:val=&quot;00B65D54&quot;/&gt;&lt;wsp:rsid wsp:val=&quot;00B6629F&quot;/&gt;&lt;wsp:rsid wsp:val=&quot;00B671B0&quot;/&gt;&lt;wsp:rsid wsp:val=&quot;00B7075D&quot;/&gt;&lt;wsp:rsid wsp:val=&quot;00B74BCD&quot;/&gt;&lt;wsp:rsid wsp:val=&quot;00B75ABB&quot;/&gt;&lt;wsp:rsid wsp:val=&quot;00B76E5A&quot;/&gt;&lt;wsp:rsid wsp:val=&quot;00B77CDE&quot;/&gt;&lt;wsp:rsid wsp:val=&quot;00B90AC5&quot;/&gt;&lt;wsp:rsid wsp:val=&quot;00B9114D&quot;/&gt;&lt;wsp:rsid wsp:val=&quot;00B91AAA&quot;/&gt;&lt;wsp:rsid wsp:val=&quot;00B92DCC&quot;/&gt;&lt;wsp:rsid wsp:val=&quot;00B93AAA&quot;/&gt;&lt;wsp:rsid wsp:val=&quot;00B93BB1&quot;/&gt;&lt;wsp:rsid wsp:val=&quot;00B95A77&quot;/&gt;&lt;wsp:rsid wsp:val=&quot;00BA6FEF&quot;/&gt;&lt;wsp:rsid wsp:val=&quot;00BA7FFE&quot;/&gt;&lt;wsp:rsid wsp:val=&quot;00BB6AF7&quot;/&gt;&lt;wsp:rsid wsp:val=&quot;00BC0BA9&quot;/&gt;&lt;wsp:rsid wsp:val=&quot;00BC4577&quot;/&gt;&lt;wsp:rsid wsp:val=&quot;00BC5B9E&quot;/&gt;&lt;wsp:rsid wsp:val=&quot;00BD3210&quot;/&gt;&lt;wsp:rsid wsp:val=&quot;00BD4B5A&quot;/&gt;&lt;wsp:rsid wsp:val=&quot;00BD70DB&quot;/&gt;&lt;wsp:rsid wsp:val=&quot;00BD7BE4&quot;/&gt;&lt;wsp:rsid wsp:val=&quot;00BE5205&quot;/&gt;&lt;wsp:rsid wsp:val=&quot;00BE64CA&quot;/&gt;&lt;wsp:rsid wsp:val=&quot;00BF0543&quot;/&gt;&lt;wsp:rsid wsp:val=&quot;00BF26DD&quot;/&gt;&lt;wsp:rsid wsp:val=&quot;00C00745&quot;/&gt;&lt;wsp:rsid wsp:val=&quot;00C04B7F&quot;/&gt;&lt;wsp:rsid wsp:val=&quot;00C06314&quot;/&gt;&lt;wsp:rsid wsp:val=&quot;00C12377&quot;/&gt;&lt;wsp:rsid wsp:val=&quot;00C14FB2&quot;/&gt;&lt;wsp:rsid wsp:val=&quot;00C15E4C&quot;/&gt;&lt;wsp:rsid wsp:val=&quot;00C17789&quot;/&gt;&lt;wsp:rsid wsp:val=&quot;00C21569&quot;/&gt;&lt;wsp:rsid wsp:val=&quot;00C2239A&quot;/&gt;&lt;wsp:rsid wsp:val=&quot;00C24675&quot;/&gt;&lt;wsp:rsid wsp:val=&quot;00C301C7&quot;/&gt;&lt;wsp:rsid wsp:val=&quot;00C309CC&quot;/&gt;&lt;wsp:rsid wsp:val=&quot;00C33058&quot;/&gt;&lt;wsp:rsid wsp:val=&quot;00C362A8&quot;/&gt;&lt;wsp:rsid wsp:val=&quot;00C43CA2&quot;/&gt;&lt;wsp:rsid wsp:val=&quot;00C54DDA&quot;/&gt;&lt;wsp:rsid wsp:val=&quot;00C578EA&quot;/&gt;&lt;wsp:rsid wsp:val=&quot;00C60F50&quot;/&gt;&lt;wsp:rsid wsp:val=&quot;00C635FD&quot;/&gt;&lt;wsp:rsid wsp:val=&quot;00C640FC&quot;/&gt;&lt;wsp:rsid wsp:val=&quot;00C64C20&quot;/&gt;&lt;wsp:rsid wsp:val=&quot;00C716DD&quot;/&gt;&lt;wsp:rsid wsp:val=&quot;00C71775&quot;/&gt;&lt;wsp:rsid wsp:val=&quot;00C76682&quot;/&gt;&lt;wsp:rsid wsp:val=&quot;00C76FD2&quot;/&gt;&lt;wsp:rsid wsp:val=&quot;00C8147F&quot;/&gt;&lt;wsp:rsid wsp:val=&quot;00C87239&quot;/&gt;&lt;wsp:rsid wsp:val=&quot;00C87F38&quot;/&gt;&lt;wsp:rsid wsp:val=&quot;00C97455&quot;/&gt;&lt;wsp:rsid wsp:val=&quot;00CA116C&quot;/&gt;&lt;wsp:rsid wsp:val=&quot;00CA1C97&quot;/&gt;&lt;wsp:rsid wsp:val=&quot;00CA3309&quot;/&gt;&lt;wsp:rsid wsp:val=&quot;00CA6DD0&quot;/&gt;&lt;wsp:rsid wsp:val=&quot;00CA7033&quot;/&gt;&lt;wsp:rsid wsp:val=&quot;00CB0427&quot;/&gt;&lt;wsp:rsid wsp:val=&quot;00CB33DD&quot;/&gt;&lt;wsp:rsid wsp:val=&quot;00CB6239&quot;/&gt;&lt;wsp:rsid wsp:val=&quot;00CC21E0&quot;/&gt;&lt;wsp:rsid wsp:val=&quot;00CC6AE2&quot;/&gt;&lt;wsp:rsid wsp:val=&quot;00CE2C1D&quot;/&gt;&lt;wsp:rsid wsp:val=&quot;00CE382C&quot;/&gt;&lt;wsp:rsid wsp:val=&quot;00CE5092&quot;/&gt;&lt;wsp:rsid wsp:val=&quot;00CE584A&quot;/&gt;&lt;wsp:rsid wsp:val=&quot;00CE643A&quot;/&gt;&lt;wsp:rsid wsp:val=&quot;00CF11C2&quot;/&gt;&lt;wsp:rsid wsp:val=&quot;00CF2E37&quot;/&gt;&lt;wsp:rsid wsp:val=&quot;00CF33F8&quot;/&gt;&lt;wsp:rsid wsp:val=&quot;00CF6A97&quot;/&gt;&lt;wsp:rsid wsp:val=&quot;00CF7B4F&quot;/&gt;&lt;wsp:rsid wsp:val=&quot;00D0536D&quot;/&gt;&lt;wsp:rsid wsp:val=&quot;00D100F1&quot;/&gt;&lt;wsp:rsid wsp:val=&quot;00D11267&quot;/&gt;&lt;wsp:rsid wsp:val=&quot;00D1371C&quot;/&gt;&lt;wsp:rsid wsp:val=&quot;00D13E63&quot;/&gt;&lt;wsp:rsid wsp:val=&quot;00D177BA&quot;/&gt;&lt;wsp:rsid wsp:val=&quot;00D2535B&quot;/&gt;&lt;wsp:rsid wsp:val=&quot;00D30318&quot;/&gt;&lt;wsp:rsid wsp:val=&quot;00D32944&quot;/&gt;&lt;wsp:rsid wsp:val=&quot;00D36D10&quot;/&gt;&lt;wsp:rsid wsp:val=&quot;00D37581&quot;/&gt;&lt;wsp:rsid wsp:val=&quot;00D403FD&quot;/&gt;&lt;wsp:rsid wsp:val=&quot;00D471D3&quot;/&gt;&lt;wsp:rsid wsp:val=&quot;00D51800&quot;/&gt;&lt;wsp:rsid wsp:val=&quot;00D5274D&quot;/&gt;&lt;wsp:rsid wsp:val=&quot;00D52761&quot;/&gt;&lt;wsp:rsid wsp:val=&quot;00D538FE&quot;/&gt;&lt;wsp:rsid wsp:val=&quot;00D66FBB&quot;/&gt;&lt;wsp:rsid wsp:val=&quot;00D72B3A&quot;/&gt;&lt;wsp:rsid wsp:val=&quot;00D80917&quot;/&gt;&lt;wsp:rsid wsp:val=&quot;00D80F40&quot;/&gt;&lt;wsp:rsid wsp:val=&quot;00D843F3&quot;/&gt;&lt;wsp:rsid wsp:val=&quot;00D87245&quot;/&gt;&lt;wsp:rsid wsp:val=&quot;00D92CBF&quot;/&gt;&lt;wsp:rsid wsp:val=&quot;00D95D1E&quot;/&gt;&lt;wsp:rsid wsp:val=&quot;00DA06AA&quot;/&gt;&lt;wsp:rsid wsp:val=&quot;00DA19A8&quot;/&gt;&lt;wsp:rsid wsp:val=&quot;00DA50A3&quot;/&gt;&lt;wsp:rsid wsp:val=&quot;00DA5394&quot;/&gt;&lt;wsp:rsid wsp:val=&quot;00DA5B2F&quot;/&gt;&lt;wsp:rsid wsp:val=&quot;00DB4CB9&quot;/&gt;&lt;wsp:rsid wsp:val=&quot;00DB6791&quot;/&gt;&lt;wsp:rsid wsp:val=&quot;00DC1D7F&quot;/&gt;&lt;wsp:rsid wsp:val=&quot;00DC2FDE&quot;/&gt;&lt;wsp:rsid wsp:val=&quot;00DC7D11&quot;/&gt;&lt;wsp:rsid wsp:val=&quot;00DD3A4E&quot;/&gt;&lt;wsp:rsid wsp:val=&quot;00DD3E14&quot;/&gt;&lt;wsp:rsid wsp:val=&quot;00DD7AC1&quot;/&gt;&lt;wsp:rsid wsp:val=&quot;00DE771F&quot;/&gt;&lt;wsp:rsid wsp:val=&quot;00DE79D3&quot;/&gt;&lt;wsp:rsid wsp:val=&quot;00DF7453&quot;/&gt;&lt;wsp:rsid wsp:val=&quot;00E0185B&quot;/&gt;&lt;wsp:rsid wsp:val=&quot;00E1332B&quot;/&gt;&lt;wsp:rsid wsp:val=&quot;00E22D42&quot;/&gt;&lt;wsp:rsid wsp:val=&quot;00E2533D&quot;/&gt;&lt;wsp:rsid wsp:val=&quot;00E265C3&quot;/&gt;&lt;wsp:rsid wsp:val=&quot;00E36BD2&quot;/&gt;&lt;wsp:rsid wsp:val=&quot;00E52633&quot;/&gt;&lt;wsp:rsid wsp:val=&quot;00E56DC4&quot;/&gt;&lt;wsp:rsid wsp:val=&quot;00E628B8&quot;/&gt;&lt;wsp:rsid wsp:val=&quot;00E630F0&quot;/&gt;&lt;wsp:rsid wsp:val=&quot;00E63AB6&quot;/&gt;&lt;wsp:rsid wsp:val=&quot;00E66749&quot;/&gt;&lt;wsp:rsid wsp:val=&quot;00E67C81&quot;/&gt;&lt;wsp:rsid wsp:val=&quot;00E712C9&quot;/&gt;&lt;wsp:rsid wsp:val=&quot;00E72A4E&quot;/&gt;&lt;wsp:rsid wsp:val=&quot;00E75ADD&quot;/&gt;&lt;wsp:rsid wsp:val=&quot;00E83827&quot;/&gt;&lt;wsp:rsid wsp:val=&quot;00E8412B&quot;/&gt;&lt;wsp:rsid wsp:val=&quot;00E91CC4&quot;/&gt;&lt;wsp:rsid wsp:val=&quot;00E92995&quot;/&gt;&lt;wsp:rsid wsp:val=&quot;00E94C00&quot;/&gt;&lt;wsp:rsid wsp:val=&quot;00E9504B&quot;/&gt;&lt;wsp:rsid wsp:val=&quot;00E962D2&quot;/&gt;&lt;wsp:rsid wsp:val=&quot;00E97202&quot;/&gt;&lt;wsp:rsid wsp:val=&quot;00EB2F09&quot;/&gt;&lt;wsp:rsid wsp:val=&quot;00EB34BF&quot;/&gt;&lt;wsp:rsid wsp:val=&quot;00EB5C3B&quot;/&gt;&lt;wsp:rsid wsp:val=&quot;00ED561B&quot;/&gt;&lt;wsp:rsid wsp:val=&quot;00ED6DB9&quot;/&gt;&lt;wsp:rsid wsp:val=&quot;00EE37FF&quot;/&gt;&lt;wsp:rsid wsp:val=&quot;00EE5074&quot;/&gt;&lt;wsp:rsid wsp:val=&quot;00EE52DA&quot;/&gt;&lt;wsp:rsid wsp:val=&quot;00EF65F9&quot;/&gt;&lt;wsp:rsid wsp:val=&quot;00F01619&quot;/&gt;&lt;wsp:rsid wsp:val=&quot;00F02900&quot;/&gt;&lt;wsp:rsid wsp:val=&quot;00F06E52&quot;/&gt;&lt;wsp:rsid wsp:val=&quot;00F10F4B&quot;/&gt;&lt;wsp:rsid wsp:val=&quot;00F128F1&quot;/&gt;&lt;wsp:rsid wsp:val=&quot;00F179F2&quot;/&gt;&lt;wsp:rsid wsp:val=&quot;00F208E0&quot;/&gt;&lt;wsp:rsid wsp:val=&quot;00F21BE6&quot;/&gt;&lt;wsp:rsid wsp:val=&quot;00F22E81&quot;/&gt;&lt;wsp:rsid wsp:val=&quot;00F3004D&quot;/&gt;&lt;wsp:rsid wsp:val=&quot;00F303FE&quot;/&gt;&lt;wsp:rsid wsp:val=&quot;00F30E2A&quot;/&gt;&lt;wsp:rsid wsp:val=&quot;00F3150B&quot;/&gt;&lt;wsp:rsid wsp:val=&quot;00F34DC9&quot;/&gt;&lt;wsp:rsid wsp:val=&quot;00F37424&quot;/&gt;&lt;wsp:rsid wsp:val=&quot;00F54DC3&quot;/&gt;&lt;wsp:rsid wsp:val=&quot;00F62662&quot;/&gt;&lt;wsp:rsid wsp:val=&quot;00F657E1&quot;/&gt;&lt;wsp:rsid wsp:val=&quot;00F72FB0&quot;/&gt;&lt;wsp:rsid wsp:val=&quot;00F737CF&quot;/&gt;&lt;wsp:rsid wsp:val=&quot;00F80A2B&quot;/&gt;&lt;wsp:rsid wsp:val=&quot;00F831BF&quot;/&gt;&lt;wsp:rsid wsp:val=&quot;00F8715B&quot;/&gt;&lt;wsp:rsid wsp:val=&quot;00F9449E&quot;/&gt;&lt;wsp:rsid wsp:val=&quot;00F96294&quot;/&gt;&lt;wsp:rsid wsp:val=&quot;00F96619&quot;/&gt;&lt;wsp:rsid wsp:val=&quot;00F9702B&quot;/&gt;&lt;wsp:rsid wsp:val=&quot;00FA04F7&quot;/&gt;&lt;wsp:rsid wsp:val=&quot;00FA16A1&quot;/&gt;&lt;wsp:rsid wsp:val=&quot;00FB1681&quot;/&gt;&lt;wsp:rsid wsp:val=&quot;00FB1A86&quot;/&gt;&lt;wsp:rsid wsp:val=&quot;00FC0062&quot;/&gt;&lt;wsp:rsid wsp:val=&quot;00FC22D3&quot;/&gt;&lt;wsp:rsid wsp:val=&quot;00FC3C5D&quot;/&gt;&lt;wsp:rsid wsp:val=&quot;00FC71E7&quot;/&gt;&lt;wsp:rsid wsp:val=&quot;00FC7512&quot;/&gt;&lt;wsp:rsid wsp:val=&quot;00FD13AC&quot;/&gt;&lt;wsp:rsid wsp:val=&quot;00FD290C&quot;/&gt;&lt;wsp:rsid wsp:val=&quot;00FD4C1F&quot;/&gt;&lt;wsp:rsid wsp:val=&quot;00FE3577&quot;/&gt;&lt;wsp:rsid wsp:val=&quot;00FE3E10&quot;/&gt;&lt;wsp:rsid wsp:val=&quot;00FE4564&quot;/&gt;&lt;wsp:rsid wsp:val=&quot;00FE5C7B&quot;/&gt;&lt;wsp:rsid wsp:val=&quot;00FF0477&quot;/&gt;&lt;wsp:rsid wsp:val=&quot;00FF267C&quot;/&gt;&lt;wsp:rsid wsp:val=&quot;00FF7E37&quot;/&gt;&lt;/wsp:rsids&gt;&lt;/w:docPr&gt;&lt;w:body&gt;&lt;wx:sect&gt;&lt;w:p wsp:rsidR=&quot;00000000&quot; wsp:rsidRDefault=&quot;004128B9&quot; wsp:rsidP=&quot;004128B9&quot;&gt;&lt;m:oMathPara&gt;&lt;m:oMath&gt;&lt;m:r&gt;&lt;w:rPr&gt;&lt;w:rFonts w:ascii=&quot;Cambria Math&quot; w:h-ansi=&quot;Cambria Math&quot;/&gt;&lt;wx:font wx:val=&quot;Cambria Math&quot;/&gt;&lt;w:i/&gt;&lt;w:sz w:val=&quot;20&quot;/&gt;&lt;w:sz-cs w:val=&quot;24&quot;/&gt;&lt;w:lang w:val=&quot;PT-BR&quot;/&gt;&lt;/w:rPr&gt;&lt;m:t&gt;?àü&lt;/m:t&gt;&lt;/m:r&gt;&lt;/m:oMath&gt;&lt;/m:oMathPara&gt;&lt;/w:p&gt;&lt;w:sectPr wsp:rsidR=&quot;00000000&quot;&gt;&lt;w:pgSz w:w=&quot;12240&quot; w:h=&quot;15840&quot;/&gt;&lt;w:pgMar w:top=&quot;14CaCaCaCa17&quot; w:right=&quot;1701&quot; w:bottom=&quot;1417&quot; w:left=&quot;1701&quot; w:header=&quot;720&quot; w:footer=&quot;720&quot; w:gutter=&quot;0&quot;/&gt;&lt;w:cols w:space=&quot;720&quot;/&gt;&lt;/w:sectPr&gt;&lt;/wx:sect&gt;&lt;/w:body&gt;&lt;/w:wordDocument&gt;">
                  <v:imagedata r:id="rId18" o:title="" chromakey="white"/>
                </v:shape>
              </w:pict>
            </w:r>
            <w:r w:rsidRPr="00061ADE">
              <w:rPr>
                <w:rFonts w:ascii="Book Antiqua" w:hAnsi="Book Antiqua"/>
                <w:b/>
                <w:sz w:val="24"/>
                <w:szCs w:val="24"/>
                <w:lang w:val="en-US"/>
              </w:rPr>
              <w:fldChar w:fldCharType="end"/>
            </w:r>
            <w:r w:rsidR="009679EA" w:rsidRPr="00061ADE">
              <w:rPr>
                <w:rFonts w:ascii="Book Antiqua" w:hAnsi="Book Antiqua"/>
                <w:b/>
                <w:sz w:val="24"/>
                <w:szCs w:val="24"/>
                <w:lang w:val="en-US"/>
              </w:rPr>
              <w:t>Katz</w:t>
            </w:r>
          </w:p>
        </w:tc>
        <w:tc>
          <w:tcPr>
            <w:tcW w:w="0" w:type="auto"/>
            <w:tcBorders>
              <w:top w:val="single" w:sz="4" w:space="0" w:color="auto"/>
              <w:bottom w:val="nil"/>
            </w:tcBorders>
          </w:tcPr>
          <w:p w14:paraId="5B40B390" w14:textId="77777777" w:rsidR="009679EA" w:rsidRPr="00061ADE" w:rsidRDefault="009679EA" w:rsidP="00061ADE">
            <w:pPr>
              <w:spacing w:after="0" w:line="360" w:lineRule="auto"/>
              <w:jc w:val="center"/>
              <w:rPr>
                <w:rFonts w:ascii="Book Antiqua" w:hAnsi="Book Antiqua"/>
                <w:b/>
                <w:sz w:val="24"/>
                <w:szCs w:val="24"/>
                <w:lang w:val="en-US"/>
              </w:rPr>
            </w:pPr>
          </w:p>
        </w:tc>
        <w:tc>
          <w:tcPr>
            <w:tcW w:w="0" w:type="auto"/>
            <w:gridSpan w:val="5"/>
            <w:tcBorders>
              <w:top w:val="single" w:sz="4" w:space="0" w:color="auto"/>
              <w:bottom w:val="single" w:sz="4" w:space="0" w:color="auto"/>
            </w:tcBorders>
          </w:tcPr>
          <w:p w14:paraId="5C358988" w14:textId="77777777" w:rsidR="009679EA" w:rsidRPr="00061ADE" w:rsidRDefault="00723A1A" w:rsidP="00061ADE">
            <w:pPr>
              <w:spacing w:after="0" w:line="360" w:lineRule="auto"/>
              <w:jc w:val="center"/>
              <w:rPr>
                <w:rFonts w:ascii="Book Antiqua" w:hAnsi="Book Antiqua"/>
                <w:b/>
                <w:sz w:val="24"/>
                <w:szCs w:val="24"/>
                <w:lang w:val="en-US"/>
              </w:rPr>
            </w:pPr>
            <w:r w:rsidRPr="00061ADE">
              <w:rPr>
                <w:rFonts w:ascii="Book Antiqua" w:hAnsi="Book Antiqua"/>
                <w:b/>
                <w:sz w:val="24"/>
                <w:szCs w:val="24"/>
                <w:lang w:val="en-US"/>
              </w:rPr>
              <w:fldChar w:fldCharType="begin"/>
            </w:r>
            <w:r w:rsidRPr="00061ADE">
              <w:rPr>
                <w:rFonts w:ascii="Book Antiqua" w:hAnsi="Book Antiqua"/>
                <w:b/>
                <w:sz w:val="24"/>
                <w:szCs w:val="24"/>
                <w:lang w:val="en-US"/>
              </w:rPr>
              <w:instrText xml:space="preserve"> QUOTE </w:instrText>
            </w:r>
            <w:r w:rsidR="00093B09">
              <w:rPr>
                <w:rFonts w:ascii="Book Antiqua" w:hAnsi="Book Antiqua"/>
                <w:b/>
                <w:position w:val="-8"/>
                <w:sz w:val="24"/>
                <w:szCs w:val="24"/>
              </w:rPr>
              <w:pict w14:anchorId="378F2E41">
                <v:shape id="_x0000_i1031" type="#_x0000_t75" style="width:5.7pt;height:13.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9000A&quot;/&gt;&lt;wsp:rsid wsp:val=&quot;00006043&quot;/&gt;&lt;wsp:rsid wsp:val=&quot;0000667E&quot;/&gt;&lt;wsp:rsid wsp:val=&quot;000066F2&quot;/&gt;&lt;wsp:rsid wsp:val=&quot;00006F58&quot;/&gt;&lt;wsp:rsid wsp:val=&quot;00012181&quot;/&gt;&lt;wsp:rsid wsp:val=&quot;00012429&quot;/&gt;&lt;wsp:rsid wsp:val=&quot;00014753&quot;/&gt;&lt;wsp:rsid wsp:val=&quot;00015B1A&quot;/&gt;&lt;wsp:rsid wsp:val=&quot;00017EA3&quot;/&gt;&lt;wsp:rsid wsp:val=&quot;0002284E&quot;/&gt;&lt;wsp:rsid wsp:val=&quot;00026DD7&quot;/&gt;&lt;wsp:rsid wsp:val=&quot;00033C01&quot;/&gt;&lt;wsp:rsid wsp:val=&quot;00042377&quot;/&gt;&lt;wsp:rsid wsp:val=&quot;00052D93&quot;/&gt;&lt;wsp:rsid wsp:val=&quot;00053200&quot;/&gt;&lt;wsp:rsid wsp:val=&quot;0006089F&quot;/&gt;&lt;wsp:rsid wsp:val=&quot;00064B4C&quot;/&gt;&lt;wsp:rsid wsp:val=&quot;000668D3&quot;/&gt;&lt;wsp:rsid wsp:val=&quot;00071015&quot;/&gt;&lt;wsp:rsid wsp:val=&quot;0007524D&quot;/&gt;&lt;wsp:rsid wsp:val=&quot;00082B5B&quot;/&gt;&lt;wsp:rsid wsp:val=&quot;00082D31&quot;/&gt;&lt;wsp:rsid wsp:val=&quot;00087459&quot;/&gt;&lt;wsp:rsid wsp:val=&quot;00096F8F&quot;/&gt;&lt;wsp:rsid wsp:val=&quot;00097B4A&quot;/&gt;&lt;wsp:rsid wsp:val=&quot;000A1DE5&quot;/&gt;&lt;wsp:rsid wsp:val=&quot;000A557B&quot;/&gt;&lt;wsp:rsid wsp:val=&quot;000A760E&quot;/&gt;&lt;wsp:rsid wsp:val=&quot;000A776E&quot;/&gt;&lt;wsp:rsid wsp:val=&quot;000B435E&quot;/&gt;&lt;wsp:rsid wsp:val=&quot;000B4EE0&quot;/&gt;&lt;wsp:rsid wsp:val=&quot;000B7CF9&quot;/&gt;&lt;wsp:rsid wsp:val=&quot;000C1AF3&quot;/&gt;&lt;wsp:rsid wsp:val=&quot;000C5454&quot;/&gt;&lt;wsp:rsid wsp:val=&quot;000D189A&quot;/&gt;&lt;wsp:rsid wsp:val=&quot;000D5C24&quot;/&gt;&lt;wsp:rsid wsp:val=&quot;000E06FD&quot;/&gt;&lt;wsp:rsid wsp:val=&quot;000E2A3E&quot;/&gt;&lt;wsp:rsid wsp:val=&quot;000E7602&quot;/&gt;&lt;wsp:rsid wsp:val=&quot;000E778F&quot;/&gt;&lt;wsp:rsid wsp:val=&quot;000F38D9&quot;/&gt;&lt;wsp:rsid wsp:val=&quot;000F3FB4&quot;/&gt;&lt;wsp:rsid wsp:val=&quot;00100097&quot;/&gt;&lt;wsp:rsid wsp:val=&quot;001055EB&quot;/&gt;&lt;wsp:rsid wsp:val=&quot;00106810&quot;/&gt;&lt;wsp:rsid wsp:val=&quot;001073EA&quot;/&gt;&lt;wsp:rsid wsp:val=&quot;001106A7&quot;/&gt;&lt;wsp:rsid wsp:val=&quot;00111183&quot;/&gt;&lt;wsp:rsid wsp:val=&quot;00116126&quot;/&gt;&lt;wsp:rsid wsp:val=&quot;00117A76&quot;/&gt;&lt;wsp:rsid wsp:val=&quot;00117D28&quot;/&gt;&lt;wsp:rsid wsp:val=&quot;00120E72&quot;/&gt;&lt;wsp:rsid wsp:val=&quot;00122399&quot;/&gt;&lt;wsp:rsid wsp:val=&quot;0012333D&quot;/&gt;&lt;wsp:rsid wsp:val=&quot;00125712&quot;/&gt;&lt;wsp:rsid wsp:val=&quot;00125876&quot;/&gt;&lt;wsp:rsid wsp:val=&quot;001309B3&quot;/&gt;&lt;wsp:rsid wsp:val=&quot;00132388&quot;/&gt;&lt;wsp:rsid wsp:val=&quot;00133C81&quot;/&gt;&lt;wsp:rsid wsp:val=&quot;001340B5&quot;/&gt;&lt;wsp:rsid wsp:val=&quot;00142EC9&quot;/&gt;&lt;wsp:rsid wsp:val=&quot;0014620D&quot;/&gt;&lt;wsp:rsid wsp:val=&quot;00146FEF&quot;/&gt;&lt;wsp:rsid wsp:val=&quot;00153391&quot;/&gt;&lt;wsp:rsid wsp:val=&quot;00154322&quot;/&gt;&lt;wsp:rsid wsp:val=&quot;0015544A&quot;/&gt;&lt;wsp:rsid wsp:val=&quot;00155689&quot;/&gt;&lt;wsp:rsid wsp:val=&quot;00163FFB&quot;/&gt;&lt;wsp:rsid wsp:val=&quot;0016495B&quot;/&gt;&lt;wsp:rsid wsp:val=&quot;001651A2&quot;/&gt;&lt;wsp:rsid wsp:val=&quot;00167F9C&quot;/&gt;&lt;wsp:rsid wsp:val=&quot;001749DA&quot;/&gt;&lt;wsp:rsid wsp:val=&quot;00175EB0&quot;/&gt;&lt;wsp:rsid wsp:val=&quot;00177BCA&quot;/&gt;&lt;wsp:rsid wsp:val=&quot;00183A16&quot;/&gt;&lt;wsp:rsid wsp:val=&quot;001853C8&quot;/&gt;&lt;wsp:rsid wsp:val=&quot;0019000A&quot;/&gt;&lt;wsp:rsid wsp:val=&quot;00190E34&quot;/&gt;&lt;wsp:rsid wsp:val=&quot;0019565E&quot;/&gt;&lt;wsp:rsid wsp:val=&quot;001A3A1B&quot;/&gt;&lt;wsp:rsid wsp:val=&quot;001A5244&quot;/&gt;&lt;wsp:rsid wsp:val=&quot;001A6367&quot;/&gt;&lt;wsp:rsid wsp:val=&quot;001A660A&quot;/&gt;&lt;wsp:rsid wsp:val=&quot;001B19C8&quot;/&gt;&lt;wsp:rsid wsp:val=&quot;001C5406&quot;/&gt;&lt;wsp:rsid wsp:val=&quot;001C79D5&quot;/&gt;&lt;wsp:rsid wsp:val=&quot;001C7B1D&quot;/&gt;&lt;wsp:rsid wsp:val=&quot;001D302A&quot;/&gt;&lt;wsp:rsid wsp:val=&quot;001D4EFD&quot;/&gt;&lt;wsp:rsid wsp:val=&quot;001D574D&quot;/&gt;&lt;wsp:rsid wsp:val=&quot;001D731D&quot;/&gt;&lt;wsp:rsid wsp:val=&quot;001F1334&quot;/&gt;&lt;wsp:rsid wsp:val=&quot;001F2503&quot;/&gt;&lt;wsp:rsid wsp:val=&quot;001F28F0&quot;/&gt;&lt;wsp:rsid wsp:val=&quot;001F33D1&quot;/&gt;&lt;wsp:rsid wsp:val=&quot;00200253&quot;/&gt;&lt;wsp:rsid wsp:val=&quot;0020129D&quot;/&gt;&lt;wsp:rsid wsp:val=&quot;00204772&quot;/&gt;&lt;wsp:rsid wsp:val=&quot;00205A10&quot;/&gt;&lt;wsp:rsid wsp:val=&quot;00206D34&quot;/&gt;&lt;wsp:rsid wsp:val=&quot;00210893&quot;/&gt;&lt;wsp:rsid wsp:val=&quot;00210E97&quot;/&gt;&lt;wsp:rsid wsp:val=&quot;0021430F&quot;/&gt;&lt;wsp:rsid wsp:val=&quot;00223101&quot;/&gt;&lt;wsp:rsid wsp:val=&quot;002231FE&quot;/&gt;&lt;wsp:rsid wsp:val=&quot;0022387C&quot;/&gt;&lt;wsp:rsid wsp:val=&quot;002300EB&quot;/&gt;&lt;wsp:rsid wsp:val=&quot;00230C0D&quot;/&gt;&lt;wsp:rsid wsp:val=&quot;00231EAC&quot;/&gt;&lt;wsp:rsid wsp:val=&quot;0023675E&quot;/&gt;&lt;wsp:rsid wsp:val=&quot;00242A44&quot;/&gt;&lt;wsp:rsid wsp:val=&quot;0025663D&quot;/&gt;&lt;wsp:rsid wsp:val=&quot;00257760&quot;/&gt;&lt;wsp:rsid wsp:val=&quot;0026101A&quot;/&gt;&lt;wsp:rsid wsp:val=&quot;0026437D&quot;/&gt;&lt;wsp:rsid wsp:val=&quot;00264D24&quot;/&gt;&lt;wsp:rsid wsp:val=&quot;00271244&quot;/&gt;&lt;wsp:rsid wsp:val=&quot;0027190C&quot;/&gt;&lt;wsp:rsid wsp:val=&quot;002758E0&quot;/&gt;&lt;wsp:rsid wsp:val=&quot;0028249F&quot;/&gt;&lt;wsp:rsid wsp:val=&quot;00284C14&quot;/&gt;&lt;wsp:rsid wsp:val=&quot;0028617C&quot;/&gt;&lt;wsp:rsid wsp:val=&quot;00291332&quot;/&gt;&lt;wsp:rsid wsp:val=&quot;002A1068&quot;/&gt;&lt;wsp:rsid wsp:val=&quot;002A2FAC&quot;/&gt;&lt;wsp:rsid wsp:val=&quot;002A5E2C&quot;/&gt;&lt;wsp:rsid wsp:val=&quot;002B33CB&quot;/&gt;&lt;wsp:rsid wsp:val=&quot;002B6E86&quot;/&gt;&lt;wsp:rsid wsp:val=&quot;002C05E2&quot;/&gt;&lt;wsp:rsid wsp:val=&quot;002C0839&quot;/&gt;&lt;wsp:rsid wsp:val=&quot;002C3C25&quot;/&gt;&lt;wsp:rsid wsp:val=&quot;002F128C&quot;/&gt;&lt;wsp:rsid wsp:val=&quot;002F60A4&quot;/&gt;&lt;wsp:rsid wsp:val=&quot;00300319&quot;/&gt;&lt;wsp:rsid wsp:val=&quot;003050A2&quot;/&gt;&lt;wsp:rsid wsp:val=&quot;00305744&quot;/&gt;&lt;wsp:rsid wsp:val=&quot;00305FA5&quot;/&gt;&lt;wsp:rsid wsp:val=&quot;00316BDB&quot;/&gt;&lt;wsp:rsid wsp:val=&quot;0032251B&quot;/&gt;&lt;wsp:rsid wsp:val=&quot;0032365C&quot;/&gt;&lt;wsp:rsid wsp:val=&quot;0033524B&quot;/&gt;&lt;wsp:rsid wsp:val=&quot;00343162&quot;/&gt;&lt;wsp:rsid wsp:val=&quot;003454CA&quot;/&gt;&lt;wsp:rsid wsp:val=&quot;003475A1&quot;/&gt;&lt;wsp:rsid wsp:val=&quot;00352A8E&quot;/&gt;&lt;wsp:rsid wsp:val=&quot;00353D86&quot;/&gt;&lt;wsp:rsid wsp:val=&quot;00357652&quot;/&gt;&lt;wsp:rsid wsp:val=&quot;00362BD0&quot;/&gt;&lt;wsp:rsid wsp:val=&quot;00364E14&quot;/&gt;&lt;wsp:rsid wsp:val=&quot;003669C5&quot;/&gt;&lt;wsp:rsid wsp:val=&quot;0037625E&quot;/&gt;&lt;wsp:rsid wsp:val=&quot;003767BD&quot;/&gt;&lt;wsp:rsid wsp:val=&quot;0038092F&quot;/&gt;&lt;wsp:rsid wsp:val=&quot;00392408&quot;/&gt;&lt;wsp:rsid wsp:val=&quot;003B03C3&quot;/&gt;&lt;wsp:rsid wsp:val=&quot;003B34C5&quot;/&gt;&lt;wsp:rsid wsp:val=&quot;003B5F84&quot;/&gt;&lt;wsp:rsid wsp:val=&quot;003C2890&quot;/&gt;&lt;wsp:rsid wsp:val=&quot;003C35F0&quot;/&gt;&lt;wsp:rsid wsp:val=&quot;003D499C&quot;/&gt;&lt;wsp:rsid wsp:val=&quot;003E3EE7&quot;/&gt;&lt;wsp:rsid wsp:val=&quot;003E79F3&quot;/&gt;&lt;wsp:rsid wsp:val=&quot;003F0826&quot;/&gt;&lt;wsp:rsid wsp:val=&quot;003F29F4&quot;/&gt;&lt;wsp:rsid wsp:val=&quot;003F5B65&quot;/&gt;&lt;wsp:rsid wsp:val=&quot;0040313E&quot;/&gt;&lt;wsp:rsid wsp:val=&quot;004033DB&quot;/&gt;&lt;wsp:rsid wsp:val=&quot;00403D68&quot;/&gt;&lt;wsp:rsid wsp:val=&quot;0041293C&quot;/&gt;&lt;wsp:rsid wsp:val=&quot;00412B1B&quot;/&gt;&lt;wsp:rsid wsp:val=&quot;004225C1&quot;/&gt;&lt;wsp:rsid wsp:val=&quot;0042374E&quot;/&gt;&lt;wsp:rsid wsp:val=&quot;004250C7&quot;/&gt;&lt;wsp:rsid wsp:val=&quot;00425D10&quot;/&gt;&lt;wsp:rsid wsp:val=&quot;00435666&quot;/&gt;&lt;wsp:rsid wsp:val=&quot;004426B6&quot;/&gt;&lt;wsp:rsid wsp:val=&quot;00443DB7&quot;/&gt;&lt;wsp:rsid wsp:val=&quot;004440AF&quot;/&gt;&lt;wsp:rsid wsp:val=&quot;00444287&quot;/&gt;&lt;wsp:rsid wsp:val=&quot;00450B9C&quot;/&gt;&lt;wsp:rsid wsp:val=&quot;00455C14&quot;/&gt;&lt;wsp:rsid wsp:val=&quot;00461B8F&quot;/&gt;&lt;wsp:rsid wsp:val=&quot;004630F8&quot;/&gt;&lt;wsp:rsid wsp:val=&quot;00464FB7&quot;/&gt;&lt;wsp:rsid wsp:val=&quot;00465A59&quot;/&gt;&lt;wsp:rsid wsp:val=&quot;00466A6B&quot;/&gt;&lt;wsp:rsid wsp:val=&quot;00467F50&quot;/&gt;&lt;wsp:rsid wsp:val=&quot;00472602&quot;/&gt;&lt;wsp:rsid wsp:val=&quot;00473723&quot;/&gt;&lt;wsp:rsid wsp:val=&quot;00474BA7&quot;/&gt;&lt;wsp:rsid wsp:val=&quot;00475BBD&quot;/&gt;&lt;wsp:rsid wsp:val=&quot;0048003D&quot;/&gt;&lt;wsp:rsid wsp:val=&quot;0048097C&quot;/&gt;&lt;wsp:rsid wsp:val=&quot;00481AC4&quot;/&gt;&lt;wsp:rsid wsp:val=&quot;004930EA&quot;/&gt;&lt;wsp:rsid wsp:val=&quot;004954EC&quot;/&gt;&lt;wsp:rsid wsp:val=&quot;00497A2E&quot;/&gt;&lt;wsp:rsid wsp:val=&quot;004A2145&quot;/&gt;&lt;wsp:rsid wsp:val=&quot;004A2179&quot;/&gt;&lt;wsp:rsid wsp:val=&quot;004A39DA&quot;/&gt;&lt;wsp:rsid wsp:val=&quot;004A7965&quot;/&gt;&lt;wsp:rsid wsp:val=&quot;004B09BE&quot;/&gt;&lt;wsp:rsid wsp:val=&quot;004B615C&quot;/&gt;&lt;wsp:rsid wsp:val=&quot;004C0E6F&quot;/&gt;&lt;wsp:rsid wsp:val=&quot;004C186B&quot;/&gt;&lt;wsp:rsid wsp:val=&quot;004C3A0A&quot;/&gt;&lt;wsp:rsid wsp:val=&quot;004C3AE9&quot;/&gt;&lt;wsp:rsid wsp:val=&quot;004D431D&quot;/&gt;&lt;wsp:rsid wsp:val=&quot;004F10A7&quot;/&gt;&lt;wsp:rsid wsp:val=&quot;004F13F2&quot;/&gt;&lt;wsp:rsid wsp:val=&quot;004F37AC&quot;/&gt;&lt;wsp:rsid wsp:val=&quot;004F5F39&quot;/&gt;&lt;wsp:rsid wsp:val=&quot;004F720C&quot;/&gt;&lt;wsp:rsid wsp:val=&quot;004F7FB2&quot;/&gt;&lt;wsp:rsid wsp:val=&quot;00500A41&quot;/&gt;&lt;wsp:rsid wsp:val=&quot;00500FBF&quot;/&gt;&lt;wsp:rsid wsp:val=&quot;005034DC&quot;/&gt;&lt;wsp:rsid wsp:val=&quot;005215B0&quot;/&gt;&lt;wsp:rsid wsp:val=&quot;005256F7&quot;/&gt;&lt;wsp:rsid wsp:val=&quot;00526F62&quot;/&gt;&lt;wsp:rsid wsp:val=&quot;00532169&quot;/&gt;&lt;wsp:rsid wsp:val=&quot;00541A05&quot;/&gt;&lt;wsp:rsid wsp:val=&quot;00552D33&quot;/&gt;&lt;wsp:rsid wsp:val=&quot;00561018&quot;/&gt;&lt;wsp:rsid wsp:val=&quot;00561CEC&quot;/&gt;&lt;wsp:rsid wsp:val=&quot;005631D0&quot;/&gt;&lt;wsp:rsid wsp:val=&quot;00570A7B&quot;/&gt;&lt;wsp:rsid wsp:val=&quot;00571B9F&quot;/&gt;&lt;wsp:rsid wsp:val=&quot;005730D5&quot;/&gt;&lt;wsp:rsid wsp:val=&quot;00574391&quot;/&gt;&lt;wsp:rsid wsp:val=&quot;00580213&quot;/&gt;&lt;wsp:rsid wsp:val=&quot;0058124A&quot;/&gt;&lt;wsp:rsid wsp:val=&quot;00581693&quot;/&gt;&lt;wsp:rsid wsp:val=&quot;00591F4A&quot;/&gt;&lt;wsp:rsid wsp:val=&quot;00593A10&quot;/&gt;&lt;wsp:rsid wsp:val=&quot;00594A59&quot;/&gt;&lt;wsp:rsid wsp:val=&quot;0059525D&quot;/&gt;&lt;wsp:rsid wsp:val=&quot;005A76EB&quot;/&gt;&lt;wsp:rsid wsp:val=&quot;005B0F13&quot;/&gt;&lt;wsp:rsid wsp:val=&quot;005B479B&quot;/&gt;&lt;wsp:rsid wsp:val=&quot;005B64CF&quot;/&gt;&lt;wsp:rsid wsp:val=&quot;005C610D&quot;/&gt;&lt;wsp:rsid wsp:val=&quot;005D2233&quot;/&gt;&lt;wsp:rsid wsp:val=&quot;005D6A8D&quot;/&gt;&lt;wsp:rsid wsp:val=&quot;005E2FDF&quot;/&gt;&lt;wsp:rsid wsp:val=&quot;005E34A5&quot;/&gt;&lt;wsp:rsid wsp:val=&quot;005E4893&quot;/&gt;&lt;wsp:rsid wsp:val=&quot;005E76B2&quot;/&gt;&lt;wsp:rsid wsp:val=&quot;005F6E6D&quot;/&gt;&lt;wsp:rsid wsp:val=&quot;00621EEE&quot;/&gt;&lt;wsp:rsid wsp:val=&quot;00623256&quot;/&gt;&lt;wsp:rsid wsp:val=&quot;006235FF&quot;/&gt;&lt;wsp:rsid wsp:val=&quot;00634405&quot;/&gt;&lt;wsp:rsid wsp:val=&quot;0063466E&quot;/&gt;&lt;wsp:rsid wsp:val=&quot;00641BCF&quot;/&gt;&lt;wsp:rsid wsp:val=&quot;00643C01&quot;/&gt;&lt;wsp:rsid wsp:val=&quot;00644964&quot;/&gt;&lt;wsp:rsid wsp:val=&quot;00645D45&quot;/&gt;&lt;wsp:rsid wsp:val=&quot;006506C6&quot;/&gt;&lt;wsp:rsid wsp:val=&quot;0065371D&quot;/&gt;&lt;wsp:rsid wsp:val=&quot;0065491D&quot;/&gt;&lt;wsp:rsid wsp:val=&quot;0065669E&quot;/&gt;&lt;wsp:rsid wsp:val=&quot;006608ED&quot;/&gt;&lt;wsp:rsid wsp:val=&quot;00662C2A&quot;/&gt;&lt;wsp:rsid wsp:val=&quot;0066604C&quot;/&gt;&lt;wsp:rsid wsp:val=&quot;00667BAF&quot;/&gt;&lt;wsp:rsid wsp:val=&quot;006707A9&quot;/&gt;&lt;wsp:rsid wsp:val=&quot;00675FAC&quot;/&gt;&lt;wsp:rsid wsp:val=&quot;0068334A&quot;/&gt;&lt;wsp:rsid wsp:val=&quot;00685429&quot;/&gt;&lt;wsp:rsid wsp:val=&quot;0069355E&quot;/&gt;&lt;wsp:rsid wsp:val=&quot;00693A7E&quot;/&gt;&lt;wsp:rsid wsp:val=&quot;006A6022&quot;/&gt;&lt;wsp:rsid wsp:val=&quot;006C0F9D&quot;/&gt;&lt;wsp:rsid wsp:val=&quot;006C2ED7&quot;/&gt;&lt;wsp:rsid wsp:val=&quot;006C79B6&quot;/&gt;&lt;wsp:rsid wsp:val=&quot;006D05B2&quot;/&gt;&lt;wsp:rsid wsp:val=&quot;006D307C&quot;/&gt;&lt;wsp:rsid wsp:val=&quot;006D41C4&quot;/&gt;&lt;wsp:rsid wsp:val=&quot;006D6387&quot;/&gt;&lt;wsp:rsid wsp:val=&quot;006E0F5A&quot;/&gt;&lt;wsp:rsid wsp:val=&quot;006E1A0C&quot;/&gt;&lt;wsp:rsid wsp:val=&quot;006E4056&quot;/&gt;&lt;wsp:rsid wsp:val=&quot;006F2735&quot;/&gt;&lt;wsp:rsid wsp:val=&quot;006F280F&quot;/&gt;&lt;wsp:rsid wsp:val=&quot;006F3D98&quot;/&gt;&lt;wsp:rsid wsp:val=&quot;006F422F&quot;/&gt;&lt;wsp:rsid wsp:val=&quot;006F58E5&quot;/&gt;&lt;wsp:rsid wsp:val=&quot;00700C32&quot;/&gt;&lt;wsp:rsid wsp:val=&quot;00703BE2&quot;/&gt;&lt;wsp:rsid wsp:val=&quot;00703D95&quot;/&gt;&lt;wsp:rsid wsp:val=&quot;00703E3A&quot;/&gt;&lt;wsp:rsid wsp:val=&quot;00711DAE&quot;/&gt;&lt;wsp:rsid wsp:val=&quot;0071390B&quot;/&gt;&lt;wsp:rsid wsp:val=&quot;00723A1A&quot;/&gt;&lt;wsp:rsid wsp:val=&quot;0072473F&quot;/&gt;&lt;wsp:rsid wsp:val=&quot;00726B67&quot;/&gt;&lt;wsp:rsid wsp:val=&quot;007323F6&quot;/&gt;&lt;wsp:rsid wsp:val=&quot;00733B7C&quot;/&gt;&lt;wsp:rsid wsp:val=&quot;00736EBE&quot;/&gt;&lt;wsp:rsid wsp:val=&quot;0074290F&quot;/&gt;&lt;wsp:rsid wsp:val=&quot;00742C7F&quot;/&gt;&lt;wsp:rsid wsp:val=&quot;00744E2C&quot;/&gt;&lt;wsp:rsid wsp:val=&quot;00747131&quot;/&gt;&lt;wsp:rsid wsp:val=&quot;00747BE5&quot;/&gt;&lt;wsp:rsid wsp:val=&quot;00751CDB&quot;/&gt;&lt;wsp:rsid wsp:val=&quot;00754503&quot;/&gt;&lt;wsp:rsid wsp:val=&quot;00755575&quot;/&gt;&lt;wsp:rsid wsp:val=&quot;00755964&quot;/&gt;&lt;wsp:rsid wsp:val=&quot;007570E6&quot;/&gt;&lt;wsp:rsid wsp:val=&quot;00757381&quot;/&gt;&lt;wsp:rsid wsp:val=&quot;00762995&quot;/&gt;&lt;wsp:rsid wsp:val=&quot;00763F1D&quot;/&gt;&lt;wsp:rsid wsp:val=&quot;007662C4&quot;/&gt;&lt;wsp:rsid wsp:val=&quot;00767C9A&quot;/&gt;&lt;wsp:rsid wsp:val=&quot;00771229&quot;/&gt;&lt;wsp:rsid wsp:val=&quot;00774E00&quot;/&gt;&lt;wsp:rsid wsp:val=&quot;007753A4&quot;/&gt;&lt;wsp:rsid wsp:val=&quot;007771C5&quot;/&gt;&lt;wsp:rsid wsp:val=&quot;00780394&quot;/&gt;&lt;wsp:rsid wsp:val=&quot;00781576&quot;/&gt;&lt;wsp:rsid wsp:val=&quot;00781A28&quot;/&gt;&lt;wsp:rsid wsp:val=&quot;00785182&quot;/&gt;&lt;wsp:rsid wsp:val=&quot;00795583&quot;/&gt;&lt;wsp:rsid wsp:val=&quot;00796504&quot;/&gt;&lt;wsp:rsid wsp:val=&quot;007A2F0B&quot;/&gt;&lt;wsp:rsid wsp:val=&quot;007A3684&quot;/&gt;&lt;wsp:rsid wsp:val=&quot;007A46EC&quot;/&gt;&lt;wsp:rsid wsp:val=&quot;007C48DE&quot;/&gt;&lt;wsp:rsid wsp:val=&quot;007C67AD&quot;/&gt;&lt;wsp:rsid wsp:val=&quot;007D0DEF&quot;/&gt;&lt;wsp:rsid wsp:val=&quot;007D2154&quot;/&gt;&lt;wsp:rsid wsp:val=&quot;007D4C46&quot;/&gt;&lt;wsp:rsid wsp:val=&quot;007D5663&quot;/&gt;&lt;wsp:rsid wsp:val=&quot;007D7379&quot;/&gt;&lt;wsp:rsid wsp:val=&quot;007D7C6B&quot;/&gt;&lt;wsp:rsid wsp:val=&quot;007E3BBF&quot;/&gt;&lt;wsp:rsid wsp:val=&quot;007E7FE2&quot;/&gt;&lt;wsp:rsid wsp:val=&quot;007F4B9B&quot;/&gt;&lt;wsp:rsid wsp:val=&quot;00803109&quot;/&gt;&lt;wsp:rsid wsp:val=&quot;00807ED5&quot;/&gt;&lt;wsp:rsid wsp:val=&quot;008128FB&quot;/&gt;&lt;wsp:rsid wsp:val=&quot;008217F6&quot;/&gt;&lt;wsp:rsid wsp:val=&quot;00821F10&quot;/&gt;&lt;wsp:rsid wsp:val=&quot;008304B6&quot;/&gt;&lt;wsp:rsid wsp:val=&quot;00831AEE&quot;/&gt;&lt;wsp:rsid wsp:val=&quot;008347C2&quot;/&gt;&lt;wsp:rsid wsp:val=&quot;0083562D&quot;/&gt;&lt;wsp:rsid wsp:val=&quot;00837E8C&quot;/&gt;&lt;wsp:rsid wsp:val=&quot;00840255&quot;/&gt;&lt;wsp:rsid wsp:val=&quot;008418EC&quot;/&gt;&lt;wsp:rsid wsp:val=&quot;00841D70&quot;/&gt;&lt;wsp:rsid wsp:val=&quot;008429DF&quot;/&gt;&lt;wsp:rsid wsp:val=&quot;00842AC3&quot;/&gt;&lt;wsp:rsid wsp:val=&quot;00844602&quot;/&gt;&lt;wsp:rsid wsp:val=&quot;00846F22&quot;/&gt;&lt;wsp:rsid wsp:val=&quot;0085163B&quot;/&gt;&lt;wsp:rsid wsp:val=&quot;00855563&quot;/&gt;&lt;wsp:rsid wsp:val=&quot;00870E67&quot;/&gt;&lt;wsp:rsid wsp:val=&quot;008724F7&quot;/&gt;&lt;wsp:rsid wsp:val=&quot;0087520B&quot;/&gt;&lt;wsp:rsid wsp:val=&quot;00875226&quot;/&gt;&lt;wsp:rsid wsp:val=&quot;0087528A&quot;/&gt;&lt;wsp:rsid wsp:val=&quot;00877581&quot;/&gt;&lt;wsp:rsid wsp:val=&quot;00877DA3&quot;/&gt;&lt;wsp:rsid wsp:val=&quot;00884BB4&quot;/&gt;&lt;wsp:rsid wsp:val=&quot;00885378&quot;/&gt;&lt;wsp:rsid wsp:val=&quot;0089584C&quot;/&gt;&lt;wsp:rsid wsp:val=&quot;008A0844&quot;/&gt;&lt;wsp:rsid wsp:val=&quot;008A0AB3&quot;/&gt;&lt;wsp:rsid wsp:val=&quot;008A22D8&quot;/&gt;&lt;wsp:rsid wsp:val=&quot;008A32BB&quot;/&gt;&lt;wsp:rsid wsp:val=&quot;008A3F13&quot;/&gt;&lt;wsp:rsid wsp:val=&quot;008A5CE9&quot;/&gt;&lt;wsp:rsid wsp:val=&quot;008B157E&quot;/&gt;&lt;wsp:rsid wsp:val=&quot;008B4459&quot;/&gt;&lt;wsp:rsid wsp:val=&quot;008C296C&quot;/&gt;&lt;wsp:rsid wsp:val=&quot;008D00C7&quot;/&gt;&lt;wsp:rsid wsp:val=&quot;008D1A38&quot;/&gt;&lt;wsp:rsid wsp:val=&quot;008D4764&quot;/&gt;&lt;wsp:rsid wsp:val=&quot;008D786D&quot;/&gt;&lt;wsp:rsid wsp:val=&quot;008E5950&quot;/&gt;&lt;wsp:rsid wsp:val=&quot;008F3A1B&quot;/&gt;&lt;wsp:rsid wsp:val=&quot;008F6D79&quot;/&gt;&lt;wsp:rsid wsp:val=&quot;008F74B9&quot;/&gt;&lt;wsp:rsid wsp:val=&quot;00900BC9&quot;/&gt;&lt;wsp:rsid wsp:val=&quot;009015AC&quot;/&gt;&lt;wsp:rsid wsp:val=&quot;0090349E&quot;/&gt;&lt;wsp:rsid wsp:val=&quot;00907730&quot;/&gt;&lt;wsp:rsid wsp:val=&quot;00920F65&quot;/&gt;&lt;wsp:rsid wsp:val=&quot;0094034C&quot;/&gt;&lt;wsp:rsid wsp:val=&quot;009464FA&quot;/&gt;&lt;wsp:rsid wsp:val=&quot;00960749&quot;/&gt;&lt;wsp:rsid wsp:val=&quot;00960EED&quot;/&gt;&lt;wsp:rsid wsp:val=&quot;009613C1&quot;/&gt;&lt;wsp:rsid wsp:val=&quot;00963DAB&quot;/&gt;&lt;wsp:rsid wsp:val=&quot;009678DB&quot;/&gt;&lt;wsp:rsid wsp:val=&quot;009679EA&quot;/&gt;&lt;wsp:rsid wsp:val=&quot;009704EC&quot;/&gt;&lt;wsp:rsid wsp:val=&quot;009710E2&quot;/&gt;&lt;wsp:rsid wsp:val=&quot;0097644B&quot;/&gt;&lt;wsp:rsid wsp:val=&quot;00976746&quot;/&gt;&lt;wsp:rsid wsp:val=&quot;009820B6&quot;/&gt;&lt;wsp:rsid wsp:val=&quot;0098286A&quot;/&gt;&lt;wsp:rsid wsp:val=&quot;009918C1&quot;/&gt;&lt;wsp:rsid wsp:val=&quot;009974BD&quot;/&gt;&lt;wsp:rsid wsp:val=&quot;009A1B07&quot;/&gt;&lt;wsp:rsid wsp:val=&quot;009A46D0&quot;/&gt;&lt;wsp:rsid wsp:val=&quot;009A6757&quot;/&gt;&lt;wsp:rsid wsp:val=&quot;009A73C8&quot;/&gt;&lt;wsp:rsid wsp:val=&quot;009B4767&quot;/&gt;&lt;wsp:rsid wsp:val=&quot;009B72D0&quot;/&gt;&lt;wsp:rsid wsp:val=&quot;009C03D7&quot;/&gt;&lt;wsp:rsid wsp:val=&quot;009C1769&quot;/&gt;&lt;wsp:rsid wsp:val=&quot;009C2ED7&quot;/&gt;&lt;wsp:rsid wsp:val=&quot;009C6912&quot;/&gt;&lt;wsp:rsid wsp:val=&quot;009C72E6&quot;/&gt;&lt;wsp:rsid wsp:val=&quot;009D52B9&quot;/&gt;&lt;wsp:rsid wsp:val=&quot;009E475A&quot;/&gt;&lt;wsp:rsid wsp:val=&quot;009F042E&quot;/&gt;&lt;wsp:rsid wsp:val=&quot;009F51C0&quot;/&gt;&lt;wsp:rsid wsp:val=&quot;009F6297&quot;/&gt;&lt;wsp:rsid wsp:val=&quot;00A130AF&quot;/&gt;&lt;wsp:rsid wsp:val=&quot;00A2391C&quot;/&gt;&lt;wsp:rsid wsp:val=&quot;00A24503&quot;/&gt;&lt;wsp:rsid wsp:val=&quot;00A26D08&quot;/&gt;&lt;wsp:rsid wsp:val=&quot;00A34060&quot;/&gt;&lt;wsp:rsid wsp:val=&quot;00A364A7&quot;/&gt;&lt;wsp:rsid wsp:val=&quot;00A4002C&quot;/&gt;&lt;wsp:rsid wsp:val=&quot;00A40BC4&quot;/&gt;&lt;wsp:rsid wsp:val=&quot;00A440F4&quot;/&gt;&lt;wsp:rsid wsp:val=&quot;00A4542F&quot;/&gt;&lt;wsp:rsid wsp:val=&quot;00A4561C&quot;/&gt;&lt;wsp:rsid wsp:val=&quot;00A46231&quot;/&gt;&lt;wsp:rsid wsp:val=&quot;00A5446D&quot;/&gt;&lt;wsp:rsid wsp:val=&quot;00A54DA3&quot;/&gt;&lt;wsp:rsid wsp:val=&quot;00A55920&quot;/&gt;&lt;wsp:rsid wsp:val=&quot;00A562DA&quot;/&gt;&lt;wsp:rsid wsp:val=&quot;00A662AD&quot;/&gt;&lt;wsp:rsid wsp:val=&quot;00A709C7&quot;/&gt;&lt;wsp:rsid wsp:val=&quot;00A7109D&quot;/&gt;&lt;wsp:rsid wsp:val=&quot;00A716D4&quot;/&gt;&lt;wsp:rsid wsp:val=&quot;00A75BA6&quot;/&gt;&lt;wsp:rsid wsp:val=&quot;00A83FC3&quot;/&gt;&lt;wsp:rsid wsp:val=&quot;00A85A17&quot;/&gt;&lt;wsp:rsid wsp:val=&quot;00A9157A&quot;/&gt;&lt;wsp:rsid wsp:val=&quot;00A931DA&quot;/&gt;&lt;wsp:rsid wsp:val=&quot;00A93416&quot;/&gt;&lt;wsp:rsid wsp:val=&quot;00A94A23&quot;/&gt;&lt;wsp:rsid wsp:val=&quot;00A95457&quot;/&gt;&lt;wsp:rsid wsp:val=&quot;00AA2981&quot;/&gt;&lt;wsp:rsid wsp:val=&quot;00AA782C&quot;/&gt;&lt;wsp:rsid wsp:val=&quot;00AB30EA&quot;/&gt;&lt;wsp:rsid wsp:val=&quot;00AB42D6&quot;/&gt;&lt;wsp:rsid wsp:val=&quot;00AB4F9E&quot;/&gt;&lt;wsp:rsid wsp:val=&quot;00AB535F&quot;/&gt;&lt;wsp:rsid wsp:val=&quot;00AB5F05&quot;/&gt;&lt;wsp:rsid wsp:val=&quot;00AC3F8A&quot;/&gt;&lt;wsp:rsid wsp:val=&quot;00AD200C&quot;/&gt;&lt;wsp:rsid wsp:val=&quot;00AD5ACF&quot;/&gt;&lt;wsp:rsid wsp:val=&quot;00AE33CC&quot;/&gt;&lt;wsp:rsid wsp:val=&quot;00AE5B0F&quot;/&gt;&lt;wsp:rsid wsp:val=&quot;00AE6597&quot;/&gt;&lt;wsp:rsid wsp:val=&quot;00AE65A7&quot;/&gt;&lt;wsp:rsid wsp:val=&quot;00AF5CD9&quot;/&gt;&lt;wsp:rsid wsp:val=&quot;00B0077D&quot;/&gt;&lt;wsp:rsid wsp:val=&quot;00B03023&quot;/&gt;&lt;wsp:rsid wsp:val=&quot;00B0306B&quot;/&gt;&lt;wsp:rsid wsp:val=&quot;00B1376F&quot;/&gt;&lt;wsp:rsid wsp:val=&quot;00B14969&quot;/&gt;&lt;wsp:rsid wsp:val=&quot;00B16F38&quot;/&gt;&lt;wsp:rsid wsp:val=&quot;00B24FC0&quot;/&gt;&lt;wsp:rsid wsp:val=&quot;00B26ABB&quot;/&gt;&lt;wsp:rsid wsp:val=&quot;00B45174&quot;/&gt;&lt;wsp:rsid wsp:val=&quot;00B519E9&quot;/&gt;&lt;wsp:rsid wsp:val=&quot;00B542AB&quot;/&gt;&lt;wsp:rsid wsp:val=&quot;00B61B66&quot;/&gt;&lt;wsp:rsid wsp:val=&quot;00B62D82&quot;/&gt;&lt;wsp:rsid wsp:val=&quot;00B65D54&quot;/&gt;&lt;wsp:rsid wsp:val=&quot;00B6629F&quot;/&gt;&lt;wsp:rsid wsp:val=&quot;00B671B0&quot;/&gt;&lt;wsp:rsid wsp:val=&quot;00B7075D&quot;/&gt;&lt;wsp:rsid wsp:val=&quot;00B74BCD&quot;/&gt;&lt;wsp:rsid wsp:val=&quot;00B75ABB&quot;/&gt;&lt;wsp:rsid wsp:val=&quot;00B76E5A&quot;/&gt;&lt;wsp:rsid wsp:val=&quot;00B77CDE&quot;/&gt;&lt;wsp:rsid wsp:val=&quot;00B90AC5&quot;/&gt;&lt;wsp:rsid wsp:val=&quot;00B9114D&quot;/&gt;&lt;wsp:rsid wsp:val=&quot;00B91AAA&quot;/&gt;&lt;wsp:rsid wsp:val=&quot;00B92DCC&quot;/&gt;&lt;wsp:rsid wsp:val=&quot;00B93AAA&quot;/&gt;&lt;wsp:rsid wsp:val=&quot;00B93BB1&quot;/&gt;&lt;wsp:rsid wsp:val=&quot;00B95A77&quot;/&gt;&lt;wsp:rsid wsp:val=&quot;00BA6FEF&quot;/&gt;&lt;wsp:rsid wsp:val=&quot;00BA7FFE&quot;/&gt;&lt;wsp:rsid wsp:val=&quot;00BB6AF7&quot;/&gt;&lt;wsp:rsid wsp:val=&quot;00BC0BA9&quot;/&gt;&lt;wsp:rsid wsp:val=&quot;00BC4577&quot;/&gt;&lt;wsp:rsid wsp:val=&quot;00BC5B9E&quot;/&gt;&lt;wsp:rsid wsp:val=&quot;00BD3210&quot;/&gt;&lt;wsp:rsid wsp:val=&quot;00BD4B5A&quot;/&gt;&lt;wsp:rsid wsp:val=&quot;00BD70DB&quot;/&gt;&lt;wsp:rsid wsp:val=&quot;00BD7BE4&quot;/&gt;&lt;wsp:rsid wsp:val=&quot;00BE5205&quot;/&gt;&lt;wsp:rsid wsp:val=&quot;00BE64CA&quot;/&gt;&lt;wsp:rsid wsp:val=&quot;00BF0543&quot;/&gt;&lt;wsp:rsid wsp:val=&quot;00BF26DD&quot;/&gt;&lt;wsp:rsid wsp:val=&quot;00C00745&quot;/&gt;&lt;wsp:rsid wsp:val=&quot;00C04B7F&quot;/&gt;&lt;wsp:rsid wsp:val=&quot;00C06314&quot;/&gt;&lt;wsp:rsid wsp:val=&quot;00C12377&quot;/&gt;&lt;wsp:rsid wsp:val=&quot;00C14FB2&quot;/&gt;&lt;wsp:rsid wsp:val=&quot;00C15E4C&quot;/&gt;&lt;wsp:rsid wsp:val=&quot;00C17789&quot;/&gt;&lt;wsp:rsid wsp:val=&quot;00C21569&quot;/&gt;&lt;wsp:rsid wsp:val=&quot;00C2239A&quot;/&gt;&lt;wsp:rsid wsp:val=&quot;00C24675&quot;/&gt;&lt;wsp:rsid wsp:val=&quot;00C301C7&quot;/&gt;&lt;wsp:rsid wsp:val=&quot;00C309CC&quot;/&gt;&lt;wsp:rsid wsp:val=&quot;00C33058&quot;/&gt;&lt;wsp:rsid wsp:val=&quot;00C362A8&quot;/&gt;&lt;wsp:rsid wsp:val=&quot;00C43CA2&quot;/&gt;&lt;wsp:rsid wsp:val=&quot;00C54DDA&quot;/&gt;&lt;wsp:rsid wsp:val=&quot;00C578EA&quot;/&gt;&lt;wsp:rsid wsp:val=&quot;00C60F50&quot;/&gt;&lt;wsp:rsid wsp:val=&quot;00C635FD&quot;/&gt;&lt;wsp:rsid wsp:val=&quot;00C640FC&quot;/&gt;&lt;wsp:rsid wsp:val=&quot;00C64C20&quot;/&gt;&lt;wsp:rsid wsp:val=&quot;00C716DD&quot;/&gt;&lt;wsp:rsid wsp:val=&quot;00C71775&quot;/&gt;&lt;wsp:rsid wsp:val=&quot;00C76682&quot;/&gt;&lt;wsp:rsid wsp:val=&quot;00C76FD2&quot;/&gt;&lt;wsp:rsid wsp:val=&quot;00C8147F&quot;/&gt;&lt;wsp:rsid wsp:val=&quot;00C87239&quot;/&gt;&lt;wsp:rsid wsp:val=&quot;00C87F38&quot;/&gt;&lt;wsp:rsid wsp:val=&quot;00C97455&quot;/&gt;&lt;wsp:rsid wsp:val=&quot;00CA116C&quot;/&gt;&lt;wsp:rsid wsp:val=&quot;00CA1C97&quot;/&gt;&lt;wsp:rsid wsp:val=&quot;00CA3309&quot;/&gt;&lt;wsp:rsid wsp:val=&quot;00CA6DD0&quot;/&gt;&lt;wsp:rsid wsp:val=&quot;00CA7033&quot;/&gt;&lt;wsp:rsid wsp:val=&quot;00CB0427&quot;/&gt;&lt;wsp:rsid wsp:val=&quot;00CB33DD&quot;/&gt;&lt;wsp:rsid wsp:val=&quot;00CB6239&quot;/&gt;&lt;wsp:rsid wsp:val=&quot;00CC21E0&quot;/&gt;&lt;wsp:rsid wsp:val=&quot;00CC6AE2&quot;/&gt;&lt;wsp:rsid wsp:val=&quot;00CE2C1D&quot;/&gt;&lt;wsp:rsid wsp:val=&quot;00CE382C&quot;/&gt;&lt;wsp:rsid wsp:val=&quot;00CE5092&quot;/&gt;&lt;wsp:rsid wsp:val=&quot;00CE584A&quot;/&gt;&lt;wsp:rsid wsp:val=&quot;00CE643A&quot;/&gt;&lt;wsp:rsid wsp:val=&quot;00CF11C2&quot;/&gt;&lt;wsp:rsid wsp:val=&quot;00CF2E37&quot;/&gt;&lt;wsp:rsid wsp:val=&quot;00CF33F8&quot;/&gt;&lt;wsp:rsid wsp:val=&quot;00CF6A97&quot;/&gt;&lt;wsp:rsid wsp:val=&quot;00CF7B4F&quot;/&gt;&lt;wsp:rsid wsp:val=&quot;00D0536D&quot;/&gt;&lt;wsp:rsid wsp:val=&quot;00D100F1&quot;/&gt;&lt;wsp:rsid wsp:val=&quot;00D11267&quot;/&gt;&lt;wsp:rsid wsp:val=&quot;00D1371C&quot;/&gt;&lt;wsp:rsid wsp:val=&quot;00D13E63&quot;/&gt;&lt;wsp:rsid wsp:val=&quot;00D177BA&quot;/&gt;&lt;wsp:rsid wsp:val=&quot;00D2535B&quot;/&gt;&lt;wsp:rsid wsp:val=&quot;00D30318&quot;/&gt;&lt;wsp:rsid wsp:val=&quot;00D32944&quot;/&gt;&lt;wsp:rsid wsp:val=&quot;00D36D10&quot;/&gt;&lt;wsp:rsid wsp:val=&quot;00D37581&quot;/&gt;&lt;wsp:rsid wsp:val=&quot;00D403FD&quot;/&gt;&lt;wsp:rsid wsp:val=&quot;00D471D3&quot;/&gt;&lt;wsp:rsid wsp:val=&quot;00D51800&quot;/&gt;&lt;wsp:rsid wsp:val=&quot;00D5274D&quot;/&gt;&lt;wsp:rsid wsp:val=&quot;00D52761&quot;/&gt;&lt;wsp:rsid wsp:val=&quot;00D538FE&quot;/&gt;&lt;wsp:rsid wsp:val=&quot;00D66FBB&quot;/&gt;&lt;wsp:rsid wsp:val=&quot;00D72B3A&quot;/&gt;&lt;wsp:rsid wsp:val=&quot;00D80917&quot;/&gt;&lt;wsp:rsid wsp:val=&quot;00D80F40&quot;/&gt;&lt;wsp:rsid wsp:val=&quot;00D843F3&quot;/&gt;&lt;wsp:rsid wsp:val=&quot;00D87245&quot;/&gt;&lt;wsp:rsid wsp:val=&quot;00D92CBF&quot;/&gt;&lt;wsp:rsid wsp:val=&quot;00D95D1E&quot;/&gt;&lt;wsp:rsid wsp:val=&quot;00DA06AA&quot;/&gt;&lt;wsp:rsid wsp:val=&quot;00DA19A8&quot;/&gt;&lt;wsp:rsid wsp:val=&quot;00DA50A3&quot;/&gt;&lt;wsp:rsid wsp:val=&quot;00DA5394&quot;/&gt;&lt;wsp:rsid wsp:val=&quot;00DA5B2F&quot;/&gt;&lt;wsp:rsid wsp:val=&quot;00DB4CB9&quot;/&gt;&lt;wsp:rsid wsp:val=&quot;00DB6791&quot;/&gt;&lt;wsp:rsid wsp:val=&quot;00DC1D7F&quot;/&gt;&lt;wsp:rsid wsp:val=&quot;00DC2FDE&quot;/&gt;&lt;wsp:rsid wsp:val=&quot;00DC7D11&quot;/&gt;&lt;wsp:rsid wsp:val=&quot;00DD3A4E&quot;/&gt;&lt;wsp:rsid wsp:val=&quot;00DD3E14&quot;/&gt;&lt;wsp:rsid wsp:val=&quot;00DD7AC1&quot;/&gt;&lt;wsp:rsid wsp:val=&quot;00DE771F&quot;/&gt;&lt;wsp:rsid wsp:val=&quot;00DE79D3&quot;/&gt;&lt;wsp:rsid wsp:val=&quot;00DF7453&quot;/&gt;&lt;wsp:rsid wsp:val=&quot;00E0185B&quot;/&gt;&lt;wsp:rsid wsp:val=&quot;00E1332B&quot;/&gt;&lt;wsp:rsid wsp:val=&quot;00E22D42&quot;/&gt;&lt;wsp:rsid wsp:val=&quot;00E2533D&quot;/&gt;&lt;wsp:rsid wsp:val=&quot;00E265C3&quot;/&gt;&lt;wsp:rsid wsp:val=&quot;00E36BD2&quot;/&gt;&lt;wsp:rsid wsp:val=&quot;00E52633&quot;/&gt;&lt;wsp:rsid wsp:val=&quot;00E56DC4&quot;/&gt;&lt;wsp:rsid wsp:val=&quot;00E628B8&quot;/&gt;&lt;wsp:rsid wsp:val=&quot;00E630F0&quot;/&gt;&lt;wsp:rsid wsp:val=&quot;00E63AB6&quot;/&gt;&lt;wsp:rsid wsp:val=&quot;00E66749&quot;/&gt;&lt;wsp:rsid wsp:val=&quot;00E67C81&quot;/&gt;&lt;wsp:rsid wsp:val=&quot;00E712C9&quot;/&gt;&lt;wsp:rsid wsp:val=&quot;00E72A4E&quot;/&gt;&lt;wsp:rsid wsp:val=&quot;00E75ADD&quot;/&gt;&lt;wsp:rsid wsp:val=&quot;00E83827&quot;/&gt;&lt;wsp:rsid wsp:val=&quot;00E8412B&quot;/&gt;&lt;wsp:rsid wsp:val=&quot;00E91CC4&quot;/&gt;&lt;wsp:rsid wsp:val=&quot;00E92995&quot;/&gt;&lt;wsp:rsid wsp:val=&quot;00E94C00&quot;/&gt;&lt;wsp:rsid wsp:val=&quot;00E9504B&quot;/&gt;&lt;wsp:rsid wsp:val=&quot;00E962D2&quot;/&gt;&lt;wsp:rsid wsp:val=&quot;00E97202&quot;/&gt;&lt;wsp:rsid wsp:val=&quot;00EB2F09&quot;/&gt;&lt;wsp:rsid wsp:val=&quot;00EB34BF&quot;/&gt;&lt;wsp:rsid wsp:val=&quot;00EB5C3B&quot;/&gt;&lt;wsp:rsid wsp:val=&quot;00ED561B&quot;/&gt;&lt;wsp:rsid wsp:val=&quot;00ED6DB9&quot;/&gt;&lt;wsp:rsid wsp:val=&quot;00EE37FF&quot;/&gt;&lt;wsp:rsid wsp:val=&quot;00EE5074&quot;/&gt;&lt;wsp:rsid wsp:val=&quot;00EE52DA&quot;/&gt;&lt;wsp:rsid wsp:val=&quot;00EF65F9&quot;/&gt;&lt;wsp:rsid wsp:val=&quot;00F01619&quot;/&gt;&lt;wsp:rsid wsp:val=&quot;00F02900&quot;/&gt;&lt;wsp:rsid wsp:val=&quot;00F06E52&quot;/&gt;&lt;wsp:rsid wsp:val=&quot;00F10F4B&quot;/&gt;&lt;wsp:rsid wsp:val=&quot;00F128F1&quot;/&gt;&lt;wsp:rsid wsp:val=&quot;00F179F2&quot;/&gt;&lt;wsp:rsid wsp:val=&quot;00F208E0&quot;/&gt;&lt;wsp:rsid wsp:val=&quot;00F21BE6&quot;/&gt;&lt;wsp:rsid wsp:val=&quot;00F22E81&quot;/&gt;&lt;wsp:rsid wsp:val=&quot;00F3004D&quot;/&gt;&lt;wsp:rsid wsp:val=&quot;00F303FE&quot;/&gt;&lt;wsp:rsid wsp:val=&quot;00F30E2A&quot;/&gt;&lt;wsp:rsid wsp:val=&quot;00F3150B&quot;/&gt;&lt;wsp:rsid wsp:val=&quot;00F34DC9&quot;/&gt;&lt;wsp:rsid wsp:val=&quot;00F37424&quot;/&gt;&lt;wsp:rsid wsp:val=&quot;00F54DC3&quot;/&gt;&lt;wsp:rsid wsp:val=&quot;00F62662&quot;/&gt;&lt;wsp:rsid wsp:val=&quot;00F657E1&quot;/&gt;&lt;wsp:rsid wsp:val=&quot;00F72FB0&quot;/&gt;&lt;wsp:rsid wsp:val=&quot;00F737CF&quot;/&gt;&lt;wsp:rsid wsp:val=&quot;00F80A2B&quot;/&gt;&lt;wsp:rsid wsp:val=&quot;00F831BF&quot;/&gt;&lt;wsp:rsid wsp:val=&quot;00F8715B&quot;/&gt;&lt;wsp:rsid wsp:val=&quot;00F9449E&quot;/&gt;&lt;wsp:rsid wsp:val=&quot;00F96294&quot;/&gt;&lt;wsp:rsid wsp:val=&quot;00F96619&quot;/&gt;&lt;wsp:rsid wsp:val=&quot;00F9702B&quot;/&gt;&lt;wsp:rsid wsp:val=&quot;00FA04F7&quot;/&gt;&lt;wsp:rsid wsp:val=&quot;00FA16A1&quot;/&gt;&lt;wsp:rsid wsp:val=&quot;00FB1681&quot;/&gt;&lt;wsp:rsid wsp:val=&quot;00FB1A86&quot;/&gt;&lt;wsp:rsid wsp:val=&quot;00FC0062&quot;/&gt;&lt;wsp:rsid wsp:val=&quot;00FC22D3&quot;/&gt;&lt;wsp:rsid wsp:val=&quot;00FC3C5D&quot;/&gt;&lt;wsp:rsid wsp:val=&quot;00FC71E7&quot;/&gt;&lt;wsp:rsid wsp:val=&quot;00FC7512&quot;/&gt;&lt;wsp:rsid wsp:val=&quot;00FD13AC&quot;/&gt;&lt;wsp:rsid wsp:val=&quot;00FD290C&quot;/&gt;&lt;wsp:rsid wsp:val=&quot;00FD4C1F&quot;/&gt;&lt;wsp:rsid wsp:val=&quot;00FE3577&quot;/&gt;&lt;wsp:rsid wsp:val=&quot;00FE3E10&quot;/&gt;&lt;wsp:rsid wsp:val=&quot;00FE4564&quot;/&gt;&lt;wsp:rsid wsp:val=&quot;00FE5C7B&quot;/&gt;&lt;wsp:rsid wsp:val=&quot;00FF0477&quot;/&gt;&lt;wsp:rsid wsp:val=&quot;00FF267C&quot;/&gt;&lt;wsp:rsid wsp:val=&quot;00FF7E37&quot;/&gt;&lt;/wsp:rsids&gt;&lt;/w:docPr&gt;&lt;w:body&gt;&lt;wx:sect&gt;&lt;w:p wsp:rsidR=&quot;00000000&quot; wsp:rsidRDefault=&quot;00466A6B&quot; wsp:rsidP=&quot;00466A6B&quot;&gt;&lt;m:oMathPara&gt;&lt;m:oMath&gt;&lt;m:r&gt;&lt;w:rPr&gt;&lt;w:rFonts w:ascii=&quot;Cambria Math&quot; w:h-ansi=&quot;Cambria Math&quot;/&gt;&lt;wx:font wx:val=&quot;Cambria Math&quot;/&gt;&lt;w:i/&gt;&lt;w:sz w:val=&quot;20&quot;/&gt;&lt;w:sz-cs w:val=&quot;24&quot;/&gt;&lt;w:lang w:val=&quot;PT-BR&quot;/&gt;&lt;/w:rPr&gt;&lt;m:t&gt;?àü&lt;/m:t&gt;&lt;/m:r&gt;&lt;/m:oMath&gt;&lt;/m:oMathPara&gt;&lt;/w:p&gt;&lt;w:sectPr wsp:rsidR=&quot;00000000&quot;&gt;&lt;w:pgSz w:w=&quot;12240&quot; w:h=&quot;15840&quot;/&gt;&lt;w:pgMar w:top=&quot;14CaCaCaCa17&quot; w:right=&quot;1701&quot; w:bottom=&quot;1417&quot; w:left=&quot;1701&quot; w:header=&quot;720&quot; w:footer=&quot;720&quot; w:gutter=&quot;0&quot;/&gt;&lt;w:cols w:space=&quot;720&quot;/&gt;&lt;/w:sectPr&gt;&lt;/wx:sect&gt;&lt;/w:body&gt;&lt;/w:wordDocument&gt;">
                  <v:imagedata r:id="rId19" o:title="" chromakey="white"/>
                </v:shape>
              </w:pict>
            </w:r>
            <w:r w:rsidRPr="00061ADE">
              <w:rPr>
                <w:rFonts w:ascii="Book Antiqua" w:hAnsi="Book Antiqua"/>
                <w:b/>
                <w:sz w:val="24"/>
                <w:szCs w:val="24"/>
                <w:lang w:val="en-US"/>
              </w:rPr>
              <w:instrText xml:space="preserve"> </w:instrText>
            </w:r>
            <w:r w:rsidRPr="00061ADE">
              <w:rPr>
                <w:rFonts w:ascii="Book Antiqua" w:hAnsi="Book Antiqua"/>
                <w:b/>
                <w:sz w:val="24"/>
                <w:szCs w:val="24"/>
                <w:lang w:val="en-US"/>
              </w:rPr>
              <w:fldChar w:fldCharType="separate"/>
            </w:r>
            <w:r w:rsidR="00093B09">
              <w:rPr>
                <w:rFonts w:ascii="Book Antiqua" w:hAnsi="Book Antiqua"/>
                <w:b/>
                <w:position w:val="-8"/>
                <w:sz w:val="24"/>
                <w:szCs w:val="24"/>
              </w:rPr>
              <w:pict w14:anchorId="0AEE54F3">
                <v:shape id="_x0000_i1032" type="#_x0000_t75" style="width:5.7pt;height:13.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9000A&quot;/&gt;&lt;wsp:rsid wsp:val=&quot;00006043&quot;/&gt;&lt;wsp:rsid wsp:val=&quot;0000667E&quot;/&gt;&lt;wsp:rsid wsp:val=&quot;000066F2&quot;/&gt;&lt;wsp:rsid wsp:val=&quot;00006F58&quot;/&gt;&lt;wsp:rsid wsp:val=&quot;00012181&quot;/&gt;&lt;wsp:rsid wsp:val=&quot;00012429&quot;/&gt;&lt;wsp:rsid wsp:val=&quot;00014753&quot;/&gt;&lt;wsp:rsid wsp:val=&quot;00015B1A&quot;/&gt;&lt;wsp:rsid wsp:val=&quot;00017EA3&quot;/&gt;&lt;wsp:rsid wsp:val=&quot;0002284E&quot;/&gt;&lt;wsp:rsid wsp:val=&quot;00026DD7&quot;/&gt;&lt;wsp:rsid wsp:val=&quot;00033C01&quot;/&gt;&lt;wsp:rsid wsp:val=&quot;00042377&quot;/&gt;&lt;wsp:rsid wsp:val=&quot;00052D93&quot;/&gt;&lt;wsp:rsid wsp:val=&quot;00053200&quot;/&gt;&lt;wsp:rsid wsp:val=&quot;0006089F&quot;/&gt;&lt;wsp:rsid wsp:val=&quot;00064B4C&quot;/&gt;&lt;wsp:rsid wsp:val=&quot;000668D3&quot;/&gt;&lt;wsp:rsid wsp:val=&quot;00071015&quot;/&gt;&lt;wsp:rsid wsp:val=&quot;0007524D&quot;/&gt;&lt;wsp:rsid wsp:val=&quot;00082B5B&quot;/&gt;&lt;wsp:rsid wsp:val=&quot;00082D31&quot;/&gt;&lt;wsp:rsid wsp:val=&quot;00087459&quot;/&gt;&lt;wsp:rsid wsp:val=&quot;00096F8F&quot;/&gt;&lt;wsp:rsid wsp:val=&quot;00097B4A&quot;/&gt;&lt;wsp:rsid wsp:val=&quot;000A1DE5&quot;/&gt;&lt;wsp:rsid wsp:val=&quot;000A557B&quot;/&gt;&lt;wsp:rsid wsp:val=&quot;000A760E&quot;/&gt;&lt;wsp:rsid wsp:val=&quot;000A776E&quot;/&gt;&lt;wsp:rsid wsp:val=&quot;000B435E&quot;/&gt;&lt;wsp:rsid wsp:val=&quot;000B4EE0&quot;/&gt;&lt;wsp:rsid wsp:val=&quot;000B7CF9&quot;/&gt;&lt;wsp:rsid wsp:val=&quot;000C1AF3&quot;/&gt;&lt;wsp:rsid wsp:val=&quot;000C5454&quot;/&gt;&lt;wsp:rsid wsp:val=&quot;000D189A&quot;/&gt;&lt;wsp:rsid wsp:val=&quot;000D5C24&quot;/&gt;&lt;wsp:rsid wsp:val=&quot;000E06FD&quot;/&gt;&lt;wsp:rsid wsp:val=&quot;000E2A3E&quot;/&gt;&lt;wsp:rsid wsp:val=&quot;000E7602&quot;/&gt;&lt;wsp:rsid wsp:val=&quot;000E778F&quot;/&gt;&lt;wsp:rsid wsp:val=&quot;000F38D9&quot;/&gt;&lt;wsp:rsid wsp:val=&quot;000F3FB4&quot;/&gt;&lt;wsp:rsid wsp:val=&quot;00100097&quot;/&gt;&lt;wsp:rsid wsp:val=&quot;001055EB&quot;/&gt;&lt;wsp:rsid wsp:val=&quot;00106810&quot;/&gt;&lt;wsp:rsid wsp:val=&quot;001073EA&quot;/&gt;&lt;wsp:rsid wsp:val=&quot;001106A7&quot;/&gt;&lt;wsp:rsid wsp:val=&quot;00111183&quot;/&gt;&lt;wsp:rsid wsp:val=&quot;00116126&quot;/&gt;&lt;wsp:rsid wsp:val=&quot;00117A76&quot;/&gt;&lt;wsp:rsid wsp:val=&quot;00117D28&quot;/&gt;&lt;wsp:rsid wsp:val=&quot;00120E72&quot;/&gt;&lt;wsp:rsid wsp:val=&quot;00122399&quot;/&gt;&lt;wsp:rsid wsp:val=&quot;0012333D&quot;/&gt;&lt;wsp:rsid wsp:val=&quot;00125712&quot;/&gt;&lt;wsp:rsid wsp:val=&quot;00125876&quot;/&gt;&lt;wsp:rsid wsp:val=&quot;001309B3&quot;/&gt;&lt;wsp:rsid wsp:val=&quot;00132388&quot;/&gt;&lt;wsp:rsid wsp:val=&quot;00133C81&quot;/&gt;&lt;wsp:rsid wsp:val=&quot;001340B5&quot;/&gt;&lt;wsp:rsid wsp:val=&quot;00142EC9&quot;/&gt;&lt;wsp:rsid wsp:val=&quot;0014620D&quot;/&gt;&lt;wsp:rsid wsp:val=&quot;00146FEF&quot;/&gt;&lt;wsp:rsid wsp:val=&quot;00153391&quot;/&gt;&lt;wsp:rsid wsp:val=&quot;00154322&quot;/&gt;&lt;wsp:rsid wsp:val=&quot;0015544A&quot;/&gt;&lt;wsp:rsid wsp:val=&quot;00155689&quot;/&gt;&lt;wsp:rsid wsp:val=&quot;00163FFB&quot;/&gt;&lt;wsp:rsid wsp:val=&quot;0016495B&quot;/&gt;&lt;wsp:rsid wsp:val=&quot;001651A2&quot;/&gt;&lt;wsp:rsid wsp:val=&quot;00167F9C&quot;/&gt;&lt;wsp:rsid wsp:val=&quot;001749DA&quot;/&gt;&lt;wsp:rsid wsp:val=&quot;00175EB0&quot;/&gt;&lt;wsp:rsid wsp:val=&quot;00177BCA&quot;/&gt;&lt;wsp:rsid wsp:val=&quot;00183A16&quot;/&gt;&lt;wsp:rsid wsp:val=&quot;001853C8&quot;/&gt;&lt;wsp:rsid wsp:val=&quot;0019000A&quot;/&gt;&lt;wsp:rsid wsp:val=&quot;00190E34&quot;/&gt;&lt;wsp:rsid wsp:val=&quot;0019565E&quot;/&gt;&lt;wsp:rsid wsp:val=&quot;001A3A1B&quot;/&gt;&lt;wsp:rsid wsp:val=&quot;001A5244&quot;/&gt;&lt;wsp:rsid wsp:val=&quot;001A6367&quot;/&gt;&lt;wsp:rsid wsp:val=&quot;001A660A&quot;/&gt;&lt;wsp:rsid wsp:val=&quot;001B19C8&quot;/&gt;&lt;wsp:rsid wsp:val=&quot;001C5406&quot;/&gt;&lt;wsp:rsid wsp:val=&quot;001C79D5&quot;/&gt;&lt;wsp:rsid wsp:val=&quot;001C7B1D&quot;/&gt;&lt;wsp:rsid wsp:val=&quot;001D302A&quot;/&gt;&lt;wsp:rsid wsp:val=&quot;001D4EFD&quot;/&gt;&lt;wsp:rsid wsp:val=&quot;001D574D&quot;/&gt;&lt;wsp:rsid wsp:val=&quot;001D731D&quot;/&gt;&lt;wsp:rsid wsp:val=&quot;001F1334&quot;/&gt;&lt;wsp:rsid wsp:val=&quot;001F2503&quot;/&gt;&lt;wsp:rsid wsp:val=&quot;001F28F0&quot;/&gt;&lt;wsp:rsid wsp:val=&quot;001F33D1&quot;/&gt;&lt;wsp:rsid wsp:val=&quot;00200253&quot;/&gt;&lt;wsp:rsid wsp:val=&quot;0020129D&quot;/&gt;&lt;wsp:rsid wsp:val=&quot;00204772&quot;/&gt;&lt;wsp:rsid wsp:val=&quot;00205A10&quot;/&gt;&lt;wsp:rsid wsp:val=&quot;00206D34&quot;/&gt;&lt;wsp:rsid wsp:val=&quot;00210893&quot;/&gt;&lt;wsp:rsid wsp:val=&quot;00210E97&quot;/&gt;&lt;wsp:rsid wsp:val=&quot;0021430F&quot;/&gt;&lt;wsp:rsid wsp:val=&quot;00223101&quot;/&gt;&lt;wsp:rsid wsp:val=&quot;002231FE&quot;/&gt;&lt;wsp:rsid wsp:val=&quot;0022387C&quot;/&gt;&lt;wsp:rsid wsp:val=&quot;002300EB&quot;/&gt;&lt;wsp:rsid wsp:val=&quot;00230C0D&quot;/&gt;&lt;wsp:rsid wsp:val=&quot;00231EAC&quot;/&gt;&lt;wsp:rsid wsp:val=&quot;0023675E&quot;/&gt;&lt;wsp:rsid wsp:val=&quot;00242A44&quot;/&gt;&lt;wsp:rsid wsp:val=&quot;0025663D&quot;/&gt;&lt;wsp:rsid wsp:val=&quot;00257760&quot;/&gt;&lt;wsp:rsid wsp:val=&quot;0026101A&quot;/&gt;&lt;wsp:rsid wsp:val=&quot;0026437D&quot;/&gt;&lt;wsp:rsid wsp:val=&quot;00264D24&quot;/&gt;&lt;wsp:rsid wsp:val=&quot;00271244&quot;/&gt;&lt;wsp:rsid wsp:val=&quot;0027190C&quot;/&gt;&lt;wsp:rsid wsp:val=&quot;002758E0&quot;/&gt;&lt;wsp:rsid wsp:val=&quot;0028249F&quot;/&gt;&lt;wsp:rsid wsp:val=&quot;00284C14&quot;/&gt;&lt;wsp:rsid wsp:val=&quot;0028617C&quot;/&gt;&lt;wsp:rsid wsp:val=&quot;00291332&quot;/&gt;&lt;wsp:rsid wsp:val=&quot;002A1068&quot;/&gt;&lt;wsp:rsid wsp:val=&quot;002A2FAC&quot;/&gt;&lt;wsp:rsid wsp:val=&quot;002A5E2C&quot;/&gt;&lt;wsp:rsid wsp:val=&quot;002B33CB&quot;/&gt;&lt;wsp:rsid wsp:val=&quot;002B6E86&quot;/&gt;&lt;wsp:rsid wsp:val=&quot;002C05E2&quot;/&gt;&lt;wsp:rsid wsp:val=&quot;002C0839&quot;/&gt;&lt;wsp:rsid wsp:val=&quot;002C3C25&quot;/&gt;&lt;wsp:rsid wsp:val=&quot;002F128C&quot;/&gt;&lt;wsp:rsid wsp:val=&quot;002F60A4&quot;/&gt;&lt;wsp:rsid wsp:val=&quot;00300319&quot;/&gt;&lt;wsp:rsid wsp:val=&quot;003050A2&quot;/&gt;&lt;wsp:rsid wsp:val=&quot;00305744&quot;/&gt;&lt;wsp:rsid wsp:val=&quot;00305FA5&quot;/&gt;&lt;wsp:rsid wsp:val=&quot;00316BDB&quot;/&gt;&lt;wsp:rsid wsp:val=&quot;0032251B&quot;/&gt;&lt;wsp:rsid wsp:val=&quot;0032365C&quot;/&gt;&lt;wsp:rsid wsp:val=&quot;0033524B&quot;/&gt;&lt;wsp:rsid wsp:val=&quot;00343162&quot;/&gt;&lt;wsp:rsid wsp:val=&quot;003454CA&quot;/&gt;&lt;wsp:rsid wsp:val=&quot;003475A1&quot;/&gt;&lt;wsp:rsid wsp:val=&quot;00352A8E&quot;/&gt;&lt;wsp:rsid wsp:val=&quot;00353D86&quot;/&gt;&lt;wsp:rsid wsp:val=&quot;00357652&quot;/&gt;&lt;wsp:rsid wsp:val=&quot;00362BD0&quot;/&gt;&lt;wsp:rsid wsp:val=&quot;00364E14&quot;/&gt;&lt;wsp:rsid wsp:val=&quot;003669C5&quot;/&gt;&lt;wsp:rsid wsp:val=&quot;0037625E&quot;/&gt;&lt;wsp:rsid wsp:val=&quot;003767BD&quot;/&gt;&lt;wsp:rsid wsp:val=&quot;0038092F&quot;/&gt;&lt;wsp:rsid wsp:val=&quot;00392408&quot;/&gt;&lt;wsp:rsid wsp:val=&quot;003B03C3&quot;/&gt;&lt;wsp:rsid wsp:val=&quot;003B34C5&quot;/&gt;&lt;wsp:rsid wsp:val=&quot;003B5F84&quot;/&gt;&lt;wsp:rsid wsp:val=&quot;003C2890&quot;/&gt;&lt;wsp:rsid wsp:val=&quot;003C35F0&quot;/&gt;&lt;wsp:rsid wsp:val=&quot;003D499C&quot;/&gt;&lt;wsp:rsid wsp:val=&quot;003E3EE7&quot;/&gt;&lt;wsp:rsid wsp:val=&quot;003E79F3&quot;/&gt;&lt;wsp:rsid wsp:val=&quot;003F0826&quot;/&gt;&lt;wsp:rsid wsp:val=&quot;003F29F4&quot;/&gt;&lt;wsp:rsid wsp:val=&quot;003F5B65&quot;/&gt;&lt;wsp:rsid wsp:val=&quot;0040313E&quot;/&gt;&lt;wsp:rsid wsp:val=&quot;004033DB&quot;/&gt;&lt;wsp:rsid wsp:val=&quot;00403D68&quot;/&gt;&lt;wsp:rsid wsp:val=&quot;0041293C&quot;/&gt;&lt;wsp:rsid wsp:val=&quot;00412B1B&quot;/&gt;&lt;wsp:rsid wsp:val=&quot;004225C1&quot;/&gt;&lt;wsp:rsid wsp:val=&quot;0042374E&quot;/&gt;&lt;wsp:rsid wsp:val=&quot;004250C7&quot;/&gt;&lt;wsp:rsid wsp:val=&quot;00425D10&quot;/&gt;&lt;wsp:rsid wsp:val=&quot;00435666&quot;/&gt;&lt;wsp:rsid wsp:val=&quot;004426B6&quot;/&gt;&lt;wsp:rsid wsp:val=&quot;00443DB7&quot;/&gt;&lt;wsp:rsid wsp:val=&quot;004440AF&quot;/&gt;&lt;wsp:rsid wsp:val=&quot;00444287&quot;/&gt;&lt;wsp:rsid wsp:val=&quot;00450B9C&quot;/&gt;&lt;wsp:rsid wsp:val=&quot;00455C14&quot;/&gt;&lt;wsp:rsid wsp:val=&quot;00461B8F&quot;/&gt;&lt;wsp:rsid wsp:val=&quot;004630F8&quot;/&gt;&lt;wsp:rsid wsp:val=&quot;00464FB7&quot;/&gt;&lt;wsp:rsid wsp:val=&quot;00465A59&quot;/&gt;&lt;wsp:rsid wsp:val=&quot;00466A6B&quot;/&gt;&lt;wsp:rsid wsp:val=&quot;00467F50&quot;/&gt;&lt;wsp:rsid wsp:val=&quot;00472602&quot;/&gt;&lt;wsp:rsid wsp:val=&quot;00473723&quot;/&gt;&lt;wsp:rsid wsp:val=&quot;00474BA7&quot;/&gt;&lt;wsp:rsid wsp:val=&quot;00475BBD&quot;/&gt;&lt;wsp:rsid wsp:val=&quot;0048003D&quot;/&gt;&lt;wsp:rsid wsp:val=&quot;0048097C&quot;/&gt;&lt;wsp:rsid wsp:val=&quot;00481AC4&quot;/&gt;&lt;wsp:rsid wsp:val=&quot;004930EA&quot;/&gt;&lt;wsp:rsid wsp:val=&quot;004954EC&quot;/&gt;&lt;wsp:rsid wsp:val=&quot;00497A2E&quot;/&gt;&lt;wsp:rsid wsp:val=&quot;004A2145&quot;/&gt;&lt;wsp:rsid wsp:val=&quot;004A2179&quot;/&gt;&lt;wsp:rsid wsp:val=&quot;004A39DA&quot;/&gt;&lt;wsp:rsid wsp:val=&quot;004A7965&quot;/&gt;&lt;wsp:rsid wsp:val=&quot;004B09BE&quot;/&gt;&lt;wsp:rsid wsp:val=&quot;004B615C&quot;/&gt;&lt;wsp:rsid wsp:val=&quot;004C0E6F&quot;/&gt;&lt;wsp:rsid wsp:val=&quot;004C186B&quot;/&gt;&lt;wsp:rsid wsp:val=&quot;004C3A0A&quot;/&gt;&lt;wsp:rsid wsp:val=&quot;004C3AE9&quot;/&gt;&lt;wsp:rsid wsp:val=&quot;004D431D&quot;/&gt;&lt;wsp:rsid wsp:val=&quot;004F10A7&quot;/&gt;&lt;wsp:rsid wsp:val=&quot;004F13F2&quot;/&gt;&lt;wsp:rsid wsp:val=&quot;004F37AC&quot;/&gt;&lt;wsp:rsid wsp:val=&quot;004F5F39&quot;/&gt;&lt;wsp:rsid wsp:val=&quot;004F720C&quot;/&gt;&lt;wsp:rsid wsp:val=&quot;004F7FB2&quot;/&gt;&lt;wsp:rsid wsp:val=&quot;00500A41&quot;/&gt;&lt;wsp:rsid wsp:val=&quot;00500FBF&quot;/&gt;&lt;wsp:rsid wsp:val=&quot;005034DC&quot;/&gt;&lt;wsp:rsid wsp:val=&quot;005215B0&quot;/&gt;&lt;wsp:rsid wsp:val=&quot;005256F7&quot;/&gt;&lt;wsp:rsid wsp:val=&quot;00526F62&quot;/&gt;&lt;wsp:rsid wsp:val=&quot;00532169&quot;/&gt;&lt;wsp:rsid wsp:val=&quot;00541A05&quot;/&gt;&lt;wsp:rsid wsp:val=&quot;00552D33&quot;/&gt;&lt;wsp:rsid wsp:val=&quot;00561018&quot;/&gt;&lt;wsp:rsid wsp:val=&quot;00561CEC&quot;/&gt;&lt;wsp:rsid wsp:val=&quot;005631D0&quot;/&gt;&lt;wsp:rsid wsp:val=&quot;00570A7B&quot;/&gt;&lt;wsp:rsid wsp:val=&quot;00571B9F&quot;/&gt;&lt;wsp:rsid wsp:val=&quot;005730D5&quot;/&gt;&lt;wsp:rsid wsp:val=&quot;00574391&quot;/&gt;&lt;wsp:rsid wsp:val=&quot;00580213&quot;/&gt;&lt;wsp:rsid wsp:val=&quot;0058124A&quot;/&gt;&lt;wsp:rsid wsp:val=&quot;00581693&quot;/&gt;&lt;wsp:rsid wsp:val=&quot;00591F4A&quot;/&gt;&lt;wsp:rsid wsp:val=&quot;00593A10&quot;/&gt;&lt;wsp:rsid wsp:val=&quot;00594A59&quot;/&gt;&lt;wsp:rsid wsp:val=&quot;0059525D&quot;/&gt;&lt;wsp:rsid wsp:val=&quot;005A76EB&quot;/&gt;&lt;wsp:rsid wsp:val=&quot;005B0F13&quot;/&gt;&lt;wsp:rsid wsp:val=&quot;005B479B&quot;/&gt;&lt;wsp:rsid wsp:val=&quot;005B64CF&quot;/&gt;&lt;wsp:rsid wsp:val=&quot;005C610D&quot;/&gt;&lt;wsp:rsid wsp:val=&quot;005D2233&quot;/&gt;&lt;wsp:rsid wsp:val=&quot;005D6A8D&quot;/&gt;&lt;wsp:rsid wsp:val=&quot;005E2FDF&quot;/&gt;&lt;wsp:rsid wsp:val=&quot;005E34A5&quot;/&gt;&lt;wsp:rsid wsp:val=&quot;005E4893&quot;/&gt;&lt;wsp:rsid wsp:val=&quot;005E76B2&quot;/&gt;&lt;wsp:rsid wsp:val=&quot;005F6E6D&quot;/&gt;&lt;wsp:rsid wsp:val=&quot;00621EEE&quot;/&gt;&lt;wsp:rsid wsp:val=&quot;00623256&quot;/&gt;&lt;wsp:rsid wsp:val=&quot;006235FF&quot;/&gt;&lt;wsp:rsid wsp:val=&quot;00634405&quot;/&gt;&lt;wsp:rsid wsp:val=&quot;0063466E&quot;/&gt;&lt;wsp:rsid wsp:val=&quot;00641BCF&quot;/&gt;&lt;wsp:rsid wsp:val=&quot;00643C01&quot;/&gt;&lt;wsp:rsid wsp:val=&quot;00644964&quot;/&gt;&lt;wsp:rsid wsp:val=&quot;00645D45&quot;/&gt;&lt;wsp:rsid wsp:val=&quot;006506C6&quot;/&gt;&lt;wsp:rsid wsp:val=&quot;0065371D&quot;/&gt;&lt;wsp:rsid wsp:val=&quot;0065491D&quot;/&gt;&lt;wsp:rsid wsp:val=&quot;0065669E&quot;/&gt;&lt;wsp:rsid wsp:val=&quot;006608ED&quot;/&gt;&lt;wsp:rsid wsp:val=&quot;00662C2A&quot;/&gt;&lt;wsp:rsid wsp:val=&quot;0066604C&quot;/&gt;&lt;wsp:rsid wsp:val=&quot;00667BAF&quot;/&gt;&lt;wsp:rsid wsp:val=&quot;006707A9&quot;/&gt;&lt;wsp:rsid wsp:val=&quot;00675FAC&quot;/&gt;&lt;wsp:rsid wsp:val=&quot;0068334A&quot;/&gt;&lt;wsp:rsid wsp:val=&quot;00685429&quot;/&gt;&lt;wsp:rsid wsp:val=&quot;0069355E&quot;/&gt;&lt;wsp:rsid wsp:val=&quot;00693A7E&quot;/&gt;&lt;wsp:rsid wsp:val=&quot;006A6022&quot;/&gt;&lt;wsp:rsid wsp:val=&quot;006C0F9D&quot;/&gt;&lt;wsp:rsid wsp:val=&quot;006C2ED7&quot;/&gt;&lt;wsp:rsid wsp:val=&quot;006C79B6&quot;/&gt;&lt;wsp:rsid wsp:val=&quot;006D05B2&quot;/&gt;&lt;wsp:rsid wsp:val=&quot;006D307C&quot;/&gt;&lt;wsp:rsid wsp:val=&quot;006D41C4&quot;/&gt;&lt;wsp:rsid wsp:val=&quot;006D6387&quot;/&gt;&lt;wsp:rsid wsp:val=&quot;006E0F5A&quot;/&gt;&lt;wsp:rsid wsp:val=&quot;006E1A0C&quot;/&gt;&lt;wsp:rsid wsp:val=&quot;006E4056&quot;/&gt;&lt;wsp:rsid wsp:val=&quot;006F2735&quot;/&gt;&lt;wsp:rsid wsp:val=&quot;006F280F&quot;/&gt;&lt;wsp:rsid wsp:val=&quot;006F3D98&quot;/&gt;&lt;wsp:rsid wsp:val=&quot;006F422F&quot;/&gt;&lt;wsp:rsid wsp:val=&quot;006F58E5&quot;/&gt;&lt;wsp:rsid wsp:val=&quot;00700C32&quot;/&gt;&lt;wsp:rsid wsp:val=&quot;00703BE2&quot;/&gt;&lt;wsp:rsid wsp:val=&quot;00703D95&quot;/&gt;&lt;wsp:rsid wsp:val=&quot;00703E3A&quot;/&gt;&lt;wsp:rsid wsp:val=&quot;00711DAE&quot;/&gt;&lt;wsp:rsid wsp:val=&quot;0071390B&quot;/&gt;&lt;wsp:rsid wsp:val=&quot;00723A1A&quot;/&gt;&lt;wsp:rsid wsp:val=&quot;0072473F&quot;/&gt;&lt;wsp:rsid wsp:val=&quot;00726B67&quot;/&gt;&lt;wsp:rsid wsp:val=&quot;007323F6&quot;/&gt;&lt;wsp:rsid wsp:val=&quot;00733B7C&quot;/&gt;&lt;wsp:rsid wsp:val=&quot;00736EBE&quot;/&gt;&lt;wsp:rsid wsp:val=&quot;0074290F&quot;/&gt;&lt;wsp:rsid wsp:val=&quot;00742C7F&quot;/&gt;&lt;wsp:rsid wsp:val=&quot;00744E2C&quot;/&gt;&lt;wsp:rsid wsp:val=&quot;00747131&quot;/&gt;&lt;wsp:rsid wsp:val=&quot;00747BE5&quot;/&gt;&lt;wsp:rsid wsp:val=&quot;00751CDB&quot;/&gt;&lt;wsp:rsid wsp:val=&quot;00754503&quot;/&gt;&lt;wsp:rsid wsp:val=&quot;00755575&quot;/&gt;&lt;wsp:rsid wsp:val=&quot;00755964&quot;/&gt;&lt;wsp:rsid wsp:val=&quot;007570E6&quot;/&gt;&lt;wsp:rsid wsp:val=&quot;00757381&quot;/&gt;&lt;wsp:rsid wsp:val=&quot;00762995&quot;/&gt;&lt;wsp:rsid wsp:val=&quot;00763F1D&quot;/&gt;&lt;wsp:rsid wsp:val=&quot;007662C4&quot;/&gt;&lt;wsp:rsid wsp:val=&quot;00767C9A&quot;/&gt;&lt;wsp:rsid wsp:val=&quot;00771229&quot;/&gt;&lt;wsp:rsid wsp:val=&quot;00774E00&quot;/&gt;&lt;wsp:rsid wsp:val=&quot;007753A4&quot;/&gt;&lt;wsp:rsid wsp:val=&quot;007771C5&quot;/&gt;&lt;wsp:rsid wsp:val=&quot;00780394&quot;/&gt;&lt;wsp:rsid wsp:val=&quot;00781576&quot;/&gt;&lt;wsp:rsid wsp:val=&quot;00781A28&quot;/&gt;&lt;wsp:rsid wsp:val=&quot;00785182&quot;/&gt;&lt;wsp:rsid wsp:val=&quot;00795583&quot;/&gt;&lt;wsp:rsid wsp:val=&quot;00796504&quot;/&gt;&lt;wsp:rsid wsp:val=&quot;007A2F0B&quot;/&gt;&lt;wsp:rsid wsp:val=&quot;007A3684&quot;/&gt;&lt;wsp:rsid wsp:val=&quot;007A46EC&quot;/&gt;&lt;wsp:rsid wsp:val=&quot;007C48DE&quot;/&gt;&lt;wsp:rsid wsp:val=&quot;007C67AD&quot;/&gt;&lt;wsp:rsid wsp:val=&quot;007D0DEF&quot;/&gt;&lt;wsp:rsid wsp:val=&quot;007D2154&quot;/&gt;&lt;wsp:rsid wsp:val=&quot;007D4C46&quot;/&gt;&lt;wsp:rsid wsp:val=&quot;007D5663&quot;/&gt;&lt;wsp:rsid wsp:val=&quot;007D7379&quot;/&gt;&lt;wsp:rsid wsp:val=&quot;007D7C6B&quot;/&gt;&lt;wsp:rsid wsp:val=&quot;007E3BBF&quot;/&gt;&lt;wsp:rsid wsp:val=&quot;007E7FE2&quot;/&gt;&lt;wsp:rsid wsp:val=&quot;007F4B9B&quot;/&gt;&lt;wsp:rsid wsp:val=&quot;00803109&quot;/&gt;&lt;wsp:rsid wsp:val=&quot;00807ED5&quot;/&gt;&lt;wsp:rsid wsp:val=&quot;008128FB&quot;/&gt;&lt;wsp:rsid wsp:val=&quot;008217F6&quot;/&gt;&lt;wsp:rsid wsp:val=&quot;00821F10&quot;/&gt;&lt;wsp:rsid wsp:val=&quot;008304B6&quot;/&gt;&lt;wsp:rsid wsp:val=&quot;00831AEE&quot;/&gt;&lt;wsp:rsid wsp:val=&quot;008347C2&quot;/&gt;&lt;wsp:rsid wsp:val=&quot;0083562D&quot;/&gt;&lt;wsp:rsid wsp:val=&quot;00837E8C&quot;/&gt;&lt;wsp:rsid wsp:val=&quot;00840255&quot;/&gt;&lt;wsp:rsid wsp:val=&quot;008418EC&quot;/&gt;&lt;wsp:rsid wsp:val=&quot;00841D70&quot;/&gt;&lt;wsp:rsid wsp:val=&quot;008429DF&quot;/&gt;&lt;wsp:rsid wsp:val=&quot;00842AC3&quot;/&gt;&lt;wsp:rsid wsp:val=&quot;00844602&quot;/&gt;&lt;wsp:rsid wsp:val=&quot;00846F22&quot;/&gt;&lt;wsp:rsid wsp:val=&quot;0085163B&quot;/&gt;&lt;wsp:rsid wsp:val=&quot;00855563&quot;/&gt;&lt;wsp:rsid wsp:val=&quot;00870E67&quot;/&gt;&lt;wsp:rsid wsp:val=&quot;008724F7&quot;/&gt;&lt;wsp:rsid wsp:val=&quot;0087520B&quot;/&gt;&lt;wsp:rsid wsp:val=&quot;00875226&quot;/&gt;&lt;wsp:rsid wsp:val=&quot;0087528A&quot;/&gt;&lt;wsp:rsid wsp:val=&quot;00877581&quot;/&gt;&lt;wsp:rsid wsp:val=&quot;00877DA3&quot;/&gt;&lt;wsp:rsid wsp:val=&quot;00884BB4&quot;/&gt;&lt;wsp:rsid wsp:val=&quot;00885378&quot;/&gt;&lt;wsp:rsid wsp:val=&quot;0089584C&quot;/&gt;&lt;wsp:rsid wsp:val=&quot;008A0844&quot;/&gt;&lt;wsp:rsid wsp:val=&quot;008A0AB3&quot;/&gt;&lt;wsp:rsid wsp:val=&quot;008A22D8&quot;/&gt;&lt;wsp:rsid wsp:val=&quot;008A32BB&quot;/&gt;&lt;wsp:rsid wsp:val=&quot;008A3F13&quot;/&gt;&lt;wsp:rsid wsp:val=&quot;008A5CE9&quot;/&gt;&lt;wsp:rsid wsp:val=&quot;008B157E&quot;/&gt;&lt;wsp:rsid wsp:val=&quot;008B4459&quot;/&gt;&lt;wsp:rsid wsp:val=&quot;008C296C&quot;/&gt;&lt;wsp:rsid wsp:val=&quot;008D00C7&quot;/&gt;&lt;wsp:rsid wsp:val=&quot;008D1A38&quot;/&gt;&lt;wsp:rsid wsp:val=&quot;008D4764&quot;/&gt;&lt;wsp:rsid wsp:val=&quot;008D786D&quot;/&gt;&lt;wsp:rsid wsp:val=&quot;008E5950&quot;/&gt;&lt;wsp:rsid wsp:val=&quot;008F3A1B&quot;/&gt;&lt;wsp:rsid wsp:val=&quot;008F6D79&quot;/&gt;&lt;wsp:rsid wsp:val=&quot;008F74B9&quot;/&gt;&lt;wsp:rsid wsp:val=&quot;00900BC9&quot;/&gt;&lt;wsp:rsid wsp:val=&quot;009015AC&quot;/&gt;&lt;wsp:rsid wsp:val=&quot;0090349E&quot;/&gt;&lt;wsp:rsid wsp:val=&quot;00907730&quot;/&gt;&lt;wsp:rsid wsp:val=&quot;00920F65&quot;/&gt;&lt;wsp:rsid wsp:val=&quot;0094034C&quot;/&gt;&lt;wsp:rsid wsp:val=&quot;009464FA&quot;/&gt;&lt;wsp:rsid wsp:val=&quot;00960749&quot;/&gt;&lt;wsp:rsid wsp:val=&quot;00960EED&quot;/&gt;&lt;wsp:rsid wsp:val=&quot;009613C1&quot;/&gt;&lt;wsp:rsid wsp:val=&quot;00963DAB&quot;/&gt;&lt;wsp:rsid wsp:val=&quot;009678DB&quot;/&gt;&lt;wsp:rsid wsp:val=&quot;009679EA&quot;/&gt;&lt;wsp:rsid wsp:val=&quot;009704EC&quot;/&gt;&lt;wsp:rsid wsp:val=&quot;009710E2&quot;/&gt;&lt;wsp:rsid wsp:val=&quot;0097644B&quot;/&gt;&lt;wsp:rsid wsp:val=&quot;00976746&quot;/&gt;&lt;wsp:rsid wsp:val=&quot;009820B6&quot;/&gt;&lt;wsp:rsid wsp:val=&quot;0098286A&quot;/&gt;&lt;wsp:rsid wsp:val=&quot;009918C1&quot;/&gt;&lt;wsp:rsid wsp:val=&quot;009974BD&quot;/&gt;&lt;wsp:rsid wsp:val=&quot;009A1B07&quot;/&gt;&lt;wsp:rsid wsp:val=&quot;009A46D0&quot;/&gt;&lt;wsp:rsid wsp:val=&quot;009A6757&quot;/&gt;&lt;wsp:rsid wsp:val=&quot;009A73C8&quot;/&gt;&lt;wsp:rsid wsp:val=&quot;009B4767&quot;/&gt;&lt;wsp:rsid wsp:val=&quot;009B72D0&quot;/&gt;&lt;wsp:rsid wsp:val=&quot;009C03D7&quot;/&gt;&lt;wsp:rsid wsp:val=&quot;009C1769&quot;/&gt;&lt;wsp:rsid wsp:val=&quot;009C2ED7&quot;/&gt;&lt;wsp:rsid wsp:val=&quot;009C6912&quot;/&gt;&lt;wsp:rsid wsp:val=&quot;009C72E6&quot;/&gt;&lt;wsp:rsid wsp:val=&quot;009D52B9&quot;/&gt;&lt;wsp:rsid wsp:val=&quot;009E475A&quot;/&gt;&lt;wsp:rsid wsp:val=&quot;009F042E&quot;/&gt;&lt;wsp:rsid wsp:val=&quot;009F51C0&quot;/&gt;&lt;wsp:rsid wsp:val=&quot;009F6297&quot;/&gt;&lt;wsp:rsid wsp:val=&quot;00A130AF&quot;/&gt;&lt;wsp:rsid wsp:val=&quot;00A2391C&quot;/&gt;&lt;wsp:rsid wsp:val=&quot;00A24503&quot;/&gt;&lt;wsp:rsid wsp:val=&quot;00A26D08&quot;/&gt;&lt;wsp:rsid wsp:val=&quot;00A34060&quot;/&gt;&lt;wsp:rsid wsp:val=&quot;00A364A7&quot;/&gt;&lt;wsp:rsid wsp:val=&quot;00A4002C&quot;/&gt;&lt;wsp:rsid wsp:val=&quot;00A40BC4&quot;/&gt;&lt;wsp:rsid wsp:val=&quot;00A440F4&quot;/&gt;&lt;wsp:rsid wsp:val=&quot;00A4542F&quot;/&gt;&lt;wsp:rsid wsp:val=&quot;00A4561C&quot;/&gt;&lt;wsp:rsid wsp:val=&quot;00A46231&quot;/&gt;&lt;wsp:rsid wsp:val=&quot;00A5446D&quot;/&gt;&lt;wsp:rsid wsp:val=&quot;00A54DA3&quot;/&gt;&lt;wsp:rsid wsp:val=&quot;00A55920&quot;/&gt;&lt;wsp:rsid wsp:val=&quot;00A562DA&quot;/&gt;&lt;wsp:rsid wsp:val=&quot;00A662AD&quot;/&gt;&lt;wsp:rsid wsp:val=&quot;00A709C7&quot;/&gt;&lt;wsp:rsid wsp:val=&quot;00A7109D&quot;/&gt;&lt;wsp:rsid wsp:val=&quot;00A716D4&quot;/&gt;&lt;wsp:rsid wsp:val=&quot;00A75BA6&quot;/&gt;&lt;wsp:rsid wsp:val=&quot;00A83FC3&quot;/&gt;&lt;wsp:rsid wsp:val=&quot;00A85A17&quot;/&gt;&lt;wsp:rsid wsp:val=&quot;00A9157A&quot;/&gt;&lt;wsp:rsid wsp:val=&quot;00A931DA&quot;/&gt;&lt;wsp:rsid wsp:val=&quot;00A93416&quot;/&gt;&lt;wsp:rsid wsp:val=&quot;00A94A23&quot;/&gt;&lt;wsp:rsid wsp:val=&quot;00A95457&quot;/&gt;&lt;wsp:rsid wsp:val=&quot;00AA2981&quot;/&gt;&lt;wsp:rsid wsp:val=&quot;00AA782C&quot;/&gt;&lt;wsp:rsid wsp:val=&quot;00AB30EA&quot;/&gt;&lt;wsp:rsid wsp:val=&quot;00AB42D6&quot;/&gt;&lt;wsp:rsid wsp:val=&quot;00AB4F9E&quot;/&gt;&lt;wsp:rsid wsp:val=&quot;00AB535F&quot;/&gt;&lt;wsp:rsid wsp:val=&quot;00AB5F05&quot;/&gt;&lt;wsp:rsid wsp:val=&quot;00AC3F8A&quot;/&gt;&lt;wsp:rsid wsp:val=&quot;00AD200C&quot;/&gt;&lt;wsp:rsid wsp:val=&quot;00AD5ACF&quot;/&gt;&lt;wsp:rsid wsp:val=&quot;00AE33CC&quot;/&gt;&lt;wsp:rsid wsp:val=&quot;00AE5B0F&quot;/&gt;&lt;wsp:rsid wsp:val=&quot;00AE6597&quot;/&gt;&lt;wsp:rsid wsp:val=&quot;00AE65A7&quot;/&gt;&lt;wsp:rsid wsp:val=&quot;00AF5CD9&quot;/&gt;&lt;wsp:rsid wsp:val=&quot;00B0077D&quot;/&gt;&lt;wsp:rsid wsp:val=&quot;00B03023&quot;/&gt;&lt;wsp:rsid wsp:val=&quot;00B0306B&quot;/&gt;&lt;wsp:rsid wsp:val=&quot;00B1376F&quot;/&gt;&lt;wsp:rsid wsp:val=&quot;00B14969&quot;/&gt;&lt;wsp:rsid wsp:val=&quot;00B16F38&quot;/&gt;&lt;wsp:rsid wsp:val=&quot;00B24FC0&quot;/&gt;&lt;wsp:rsid wsp:val=&quot;00B26ABB&quot;/&gt;&lt;wsp:rsid wsp:val=&quot;00B45174&quot;/&gt;&lt;wsp:rsid wsp:val=&quot;00B519E9&quot;/&gt;&lt;wsp:rsid wsp:val=&quot;00B542AB&quot;/&gt;&lt;wsp:rsid wsp:val=&quot;00B61B66&quot;/&gt;&lt;wsp:rsid wsp:val=&quot;00B62D82&quot;/&gt;&lt;wsp:rsid wsp:val=&quot;00B65D54&quot;/&gt;&lt;wsp:rsid wsp:val=&quot;00B6629F&quot;/&gt;&lt;wsp:rsid wsp:val=&quot;00B671B0&quot;/&gt;&lt;wsp:rsid wsp:val=&quot;00B7075D&quot;/&gt;&lt;wsp:rsid wsp:val=&quot;00B74BCD&quot;/&gt;&lt;wsp:rsid wsp:val=&quot;00B75ABB&quot;/&gt;&lt;wsp:rsid wsp:val=&quot;00B76E5A&quot;/&gt;&lt;wsp:rsid wsp:val=&quot;00B77CDE&quot;/&gt;&lt;wsp:rsid wsp:val=&quot;00B90AC5&quot;/&gt;&lt;wsp:rsid wsp:val=&quot;00B9114D&quot;/&gt;&lt;wsp:rsid wsp:val=&quot;00B91AAA&quot;/&gt;&lt;wsp:rsid wsp:val=&quot;00B92DCC&quot;/&gt;&lt;wsp:rsid wsp:val=&quot;00B93AAA&quot;/&gt;&lt;wsp:rsid wsp:val=&quot;00B93BB1&quot;/&gt;&lt;wsp:rsid wsp:val=&quot;00B95A77&quot;/&gt;&lt;wsp:rsid wsp:val=&quot;00BA6FEF&quot;/&gt;&lt;wsp:rsid wsp:val=&quot;00BA7FFE&quot;/&gt;&lt;wsp:rsid wsp:val=&quot;00BB6AF7&quot;/&gt;&lt;wsp:rsid wsp:val=&quot;00BC0BA9&quot;/&gt;&lt;wsp:rsid wsp:val=&quot;00BC4577&quot;/&gt;&lt;wsp:rsid wsp:val=&quot;00BC5B9E&quot;/&gt;&lt;wsp:rsid wsp:val=&quot;00BD3210&quot;/&gt;&lt;wsp:rsid wsp:val=&quot;00BD4B5A&quot;/&gt;&lt;wsp:rsid wsp:val=&quot;00BD70DB&quot;/&gt;&lt;wsp:rsid wsp:val=&quot;00BD7BE4&quot;/&gt;&lt;wsp:rsid wsp:val=&quot;00BE5205&quot;/&gt;&lt;wsp:rsid wsp:val=&quot;00BE64CA&quot;/&gt;&lt;wsp:rsid wsp:val=&quot;00BF0543&quot;/&gt;&lt;wsp:rsid wsp:val=&quot;00BF26DD&quot;/&gt;&lt;wsp:rsid wsp:val=&quot;00C00745&quot;/&gt;&lt;wsp:rsid wsp:val=&quot;00C04B7F&quot;/&gt;&lt;wsp:rsid wsp:val=&quot;00C06314&quot;/&gt;&lt;wsp:rsid wsp:val=&quot;00C12377&quot;/&gt;&lt;wsp:rsid wsp:val=&quot;00C14FB2&quot;/&gt;&lt;wsp:rsid wsp:val=&quot;00C15E4C&quot;/&gt;&lt;wsp:rsid wsp:val=&quot;00C17789&quot;/&gt;&lt;wsp:rsid wsp:val=&quot;00C21569&quot;/&gt;&lt;wsp:rsid wsp:val=&quot;00C2239A&quot;/&gt;&lt;wsp:rsid wsp:val=&quot;00C24675&quot;/&gt;&lt;wsp:rsid wsp:val=&quot;00C301C7&quot;/&gt;&lt;wsp:rsid wsp:val=&quot;00C309CC&quot;/&gt;&lt;wsp:rsid wsp:val=&quot;00C33058&quot;/&gt;&lt;wsp:rsid wsp:val=&quot;00C362A8&quot;/&gt;&lt;wsp:rsid wsp:val=&quot;00C43CA2&quot;/&gt;&lt;wsp:rsid wsp:val=&quot;00C54DDA&quot;/&gt;&lt;wsp:rsid wsp:val=&quot;00C578EA&quot;/&gt;&lt;wsp:rsid wsp:val=&quot;00C60F50&quot;/&gt;&lt;wsp:rsid wsp:val=&quot;00C635FD&quot;/&gt;&lt;wsp:rsid wsp:val=&quot;00C640FC&quot;/&gt;&lt;wsp:rsid wsp:val=&quot;00C64C20&quot;/&gt;&lt;wsp:rsid wsp:val=&quot;00C716DD&quot;/&gt;&lt;wsp:rsid wsp:val=&quot;00C71775&quot;/&gt;&lt;wsp:rsid wsp:val=&quot;00C76682&quot;/&gt;&lt;wsp:rsid wsp:val=&quot;00C76FD2&quot;/&gt;&lt;wsp:rsid wsp:val=&quot;00C8147F&quot;/&gt;&lt;wsp:rsid wsp:val=&quot;00C87239&quot;/&gt;&lt;wsp:rsid wsp:val=&quot;00C87F38&quot;/&gt;&lt;wsp:rsid wsp:val=&quot;00C97455&quot;/&gt;&lt;wsp:rsid wsp:val=&quot;00CA116C&quot;/&gt;&lt;wsp:rsid wsp:val=&quot;00CA1C97&quot;/&gt;&lt;wsp:rsid wsp:val=&quot;00CA3309&quot;/&gt;&lt;wsp:rsid wsp:val=&quot;00CA6DD0&quot;/&gt;&lt;wsp:rsid wsp:val=&quot;00CA7033&quot;/&gt;&lt;wsp:rsid wsp:val=&quot;00CB0427&quot;/&gt;&lt;wsp:rsid wsp:val=&quot;00CB33DD&quot;/&gt;&lt;wsp:rsid wsp:val=&quot;00CB6239&quot;/&gt;&lt;wsp:rsid wsp:val=&quot;00CC21E0&quot;/&gt;&lt;wsp:rsid wsp:val=&quot;00CC6AE2&quot;/&gt;&lt;wsp:rsid wsp:val=&quot;00CE2C1D&quot;/&gt;&lt;wsp:rsid wsp:val=&quot;00CE382C&quot;/&gt;&lt;wsp:rsid wsp:val=&quot;00CE5092&quot;/&gt;&lt;wsp:rsid wsp:val=&quot;00CE584A&quot;/&gt;&lt;wsp:rsid wsp:val=&quot;00CE643A&quot;/&gt;&lt;wsp:rsid wsp:val=&quot;00CF11C2&quot;/&gt;&lt;wsp:rsid wsp:val=&quot;00CF2E37&quot;/&gt;&lt;wsp:rsid wsp:val=&quot;00CF33F8&quot;/&gt;&lt;wsp:rsid wsp:val=&quot;00CF6A97&quot;/&gt;&lt;wsp:rsid wsp:val=&quot;00CF7B4F&quot;/&gt;&lt;wsp:rsid wsp:val=&quot;00D0536D&quot;/&gt;&lt;wsp:rsid wsp:val=&quot;00D100F1&quot;/&gt;&lt;wsp:rsid wsp:val=&quot;00D11267&quot;/&gt;&lt;wsp:rsid wsp:val=&quot;00D1371C&quot;/&gt;&lt;wsp:rsid wsp:val=&quot;00D13E63&quot;/&gt;&lt;wsp:rsid wsp:val=&quot;00D177BA&quot;/&gt;&lt;wsp:rsid wsp:val=&quot;00D2535B&quot;/&gt;&lt;wsp:rsid wsp:val=&quot;00D30318&quot;/&gt;&lt;wsp:rsid wsp:val=&quot;00D32944&quot;/&gt;&lt;wsp:rsid wsp:val=&quot;00D36D10&quot;/&gt;&lt;wsp:rsid wsp:val=&quot;00D37581&quot;/&gt;&lt;wsp:rsid wsp:val=&quot;00D403FD&quot;/&gt;&lt;wsp:rsid wsp:val=&quot;00D471D3&quot;/&gt;&lt;wsp:rsid wsp:val=&quot;00D51800&quot;/&gt;&lt;wsp:rsid wsp:val=&quot;00D5274D&quot;/&gt;&lt;wsp:rsid wsp:val=&quot;00D52761&quot;/&gt;&lt;wsp:rsid wsp:val=&quot;00D538FE&quot;/&gt;&lt;wsp:rsid wsp:val=&quot;00D66FBB&quot;/&gt;&lt;wsp:rsid wsp:val=&quot;00D72B3A&quot;/&gt;&lt;wsp:rsid wsp:val=&quot;00D80917&quot;/&gt;&lt;wsp:rsid wsp:val=&quot;00D80F40&quot;/&gt;&lt;wsp:rsid wsp:val=&quot;00D843F3&quot;/&gt;&lt;wsp:rsid wsp:val=&quot;00D87245&quot;/&gt;&lt;wsp:rsid wsp:val=&quot;00D92CBF&quot;/&gt;&lt;wsp:rsid wsp:val=&quot;00D95D1E&quot;/&gt;&lt;wsp:rsid wsp:val=&quot;00DA06AA&quot;/&gt;&lt;wsp:rsid wsp:val=&quot;00DA19A8&quot;/&gt;&lt;wsp:rsid wsp:val=&quot;00DA50A3&quot;/&gt;&lt;wsp:rsid wsp:val=&quot;00DA5394&quot;/&gt;&lt;wsp:rsid wsp:val=&quot;00DA5B2F&quot;/&gt;&lt;wsp:rsid wsp:val=&quot;00DB4CB9&quot;/&gt;&lt;wsp:rsid wsp:val=&quot;00DB6791&quot;/&gt;&lt;wsp:rsid wsp:val=&quot;00DC1D7F&quot;/&gt;&lt;wsp:rsid wsp:val=&quot;00DC2FDE&quot;/&gt;&lt;wsp:rsid wsp:val=&quot;00DC7D11&quot;/&gt;&lt;wsp:rsid wsp:val=&quot;00DD3A4E&quot;/&gt;&lt;wsp:rsid wsp:val=&quot;00DD3E14&quot;/&gt;&lt;wsp:rsid wsp:val=&quot;00DD7AC1&quot;/&gt;&lt;wsp:rsid wsp:val=&quot;00DE771F&quot;/&gt;&lt;wsp:rsid wsp:val=&quot;00DE79D3&quot;/&gt;&lt;wsp:rsid wsp:val=&quot;00DF7453&quot;/&gt;&lt;wsp:rsid wsp:val=&quot;00E0185B&quot;/&gt;&lt;wsp:rsid wsp:val=&quot;00E1332B&quot;/&gt;&lt;wsp:rsid wsp:val=&quot;00E22D42&quot;/&gt;&lt;wsp:rsid wsp:val=&quot;00E2533D&quot;/&gt;&lt;wsp:rsid wsp:val=&quot;00E265C3&quot;/&gt;&lt;wsp:rsid wsp:val=&quot;00E36BD2&quot;/&gt;&lt;wsp:rsid wsp:val=&quot;00E52633&quot;/&gt;&lt;wsp:rsid wsp:val=&quot;00E56DC4&quot;/&gt;&lt;wsp:rsid wsp:val=&quot;00E628B8&quot;/&gt;&lt;wsp:rsid wsp:val=&quot;00E630F0&quot;/&gt;&lt;wsp:rsid wsp:val=&quot;00E63AB6&quot;/&gt;&lt;wsp:rsid wsp:val=&quot;00E66749&quot;/&gt;&lt;wsp:rsid wsp:val=&quot;00E67C81&quot;/&gt;&lt;wsp:rsid wsp:val=&quot;00E712C9&quot;/&gt;&lt;wsp:rsid wsp:val=&quot;00E72A4E&quot;/&gt;&lt;wsp:rsid wsp:val=&quot;00E75ADD&quot;/&gt;&lt;wsp:rsid wsp:val=&quot;00E83827&quot;/&gt;&lt;wsp:rsid wsp:val=&quot;00E8412B&quot;/&gt;&lt;wsp:rsid wsp:val=&quot;00E91CC4&quot;/&gt;&lt;wsp:rsid wsp:val=&quot;00E92995&quot;/&gt;&lt;wsp:rsid wsp:val=&quot;00E94C00&quot;/&gt;&lt;wsp:rsid wsp:val=&quot;00E9504B&quot;/&gt;&lt;wsp:rsid wsp:val=&quot;00E962D2&quot;/&gt;&lt;wsp:rsid wsp:val=&quot;00E97202&quot;/&gt;&lt;wsp:rsid wsp:val=&quot;00EB2F09&quot;/&gt;&lt;wsp:rsid wsp:val=&quot;00EB34BF&quot;/&gt;&lt;wsp:rsid wsp:val=&quot;00EB5C3B&quot;/&gt;&lt;wsp:rsid wsp:val=&quot;00ED561B&quot;/&gt;&lt;wsp:rsid wsp:val=&quot;00ED6DB9&quot;/&gt;&lt;wsp:rsid wsp:val=&quot;00EE37FF&quot;/&gt;&lt;wsp:rsid wsp:val=&quot;00EE5074&quot;/&gt;&lt;wsp:rsid wsp:val=&quot;00EE52DA&quot;/&gt;&lt;wsp:rsid wsp:val=&quot;00EF65F9&quot;/&gt;&lt;wsp:rsid wsp:val=&quot;00F01619&quot;/&gt;&lt;wsp:rsid wsp:val=&quot;00F02900&quot;/&gt;&lt;wsp:rsid wsp:val=&quot;00F06E52&quot;/&gt;&lt;wsp:rsid wsp:val=&quot;00F10F4B&quot;/&gt;&lt;wsp:rsid wsp:val=&quot;00F128F1&quot;/&gt;&lt;wsp:rsid wsp:val=&quot;00F179F2&quot;/&gt;&lt;wsp:rsid wsp:val=&quot;00F208E0&quot;/&gt;&lt;wsp:rsid wsp:val=&quot;00F21BE6&quot;/&gt;&lt;wsp:rsid wsp:val=&quot;00F22E81&quot;/&gt;&lt;wsp:rsid wsp:val=&quot;00F3004D&quot;/&gt;&lt;wsp:rsid wsp:val=&quot;00F303FE&quot;/&gt;&lt;wsp:rsid wsp:val=&quot;00F30E2A&quot;/&gt;&lt;wsp:rsid wsp:val=&quot;00F3150B&quot;/&gt;&lt;wsp:rsid wsp:val=&quot;00F34DC9&quot;/&gt;&lt;wsp:rsid wsp:val=&quot;00F37424&quot;/&gt;&lt;wsp:rsid wsp:val=&quot;00F54DC3&quot;/&gt;&lt;wsp:rsid wsp:val=&quot;00F62662&quot;/&gt;&lt;wsp:rsid wsp:val=&quot;00F657E1&quot;/&gt;&lt;wsp:rsid wsp:val=&quot;00F72FB0&quot;/&gt;&lt;wsp:rsid wsp:val=&quot;00F737CF&quot;/&gt;&lt;wsp:rsid wsp:val=&quot;00F80A2B&quot;/&gt;&lt;wsp:rsid wsp:val=&quot;00F831BF&quot;/&gt;&lt;wsp:rsid wsp:val=&quot;00F8715B&quot;/&gt;&lt;wsp:rsid wsp:val=&quot;00F9449E&quot;/&gt;&lt;wsp:rsid wsp:val=&quot;00F96294&quot;/&gt;&lt;wsp:rsid wsp:val=&quot;00F96619&quot;/&gt;&lt;wsp:rsid wsp:val=&quot;00F9702B&quot;/&gt;&lt;wsp:rsid wsp:val=&quot;00FA04F7&quot;/&gt;&lt;wsp:rsid wsp:val=&quot;00FA16A1&quot;/&gt;&lt;wsp:rsid wsp:val=&quot;00FB1681&quot;/&gt;&lt;wsp:rsid wsp:val=&quot;00FB1A86&quot;/&gt;&lt;wsp:rsid wsp:val=&quot;00FC0062&quot;/&gt;&lt;wsp:rsid wsp:val=&quot;00FC22D3&quot;/&gt;&lt;wsp:rsid wsp:val=&quot;00FC3C5D&quot;/&gt;&lt;wsp:rsid wsp:val=&quot;00FC71E7&quot;/&gt;&lt;wsp:rsid wsp:val=&quot;00FC7512&quot;/&gt;&lt;wsp:rsid wsp:val=&quot;00FD13AC&quot;/&gt;&lt;wsp:rsid wsp:val=&quot;00FD290C&quot;/&gt;&lt;wsp:rsid wsp:val=&quot;00FD4C1F&quot;/&gt;&lt;wsp:rsid wsp:val=&quot;00FE3577&quot;/&gt;&lt;wsp:rsid wsp:val=&quot;00FE3E10&quot;/&gt;&lt;wsp:rsid wsp:val=&quot;00FE4564&quot;/&gt;&lt;wsp:rsid wsp:val=&quot;00FE5C7B&quot;/&gt;&lt;wsp:rsid wsp:val=&quot;00FF0477&quot;/&gt;&lt;wsp:rsid wsp:val=&quot;00FF267C&quot;/&gt;&lt;wsp:rsid wsp:val=&quot;00FF7E37&quot;/&gt;&lt;/wsp:rsids&gt;&lt;/w:docPr&gt;&lt;w:body&gt;&lt;wx:sect&gt;&lt;w:p wsp:rsidR=&quot;00000000&quot; wsp:rsidRDefault=&quot;00466A6B&quot; wsp:rsidP=&quot;00466A6B&quot;&gt;&lt;m:oMathPara&gt;&lt;m:oMath&gt;&lt;m:r&gt;&lt;w:rPr&gt;&lt;w:rFonts w:ascii=&quot;Cambria Math&quot; w:h-ansi=&quot;Cambria Math&quot;/&gt;&lt;wx:font wx:val=&quot;Cambria Math&quot;/&gt;&lt;w:i/&gt;&lt;w:sz w:val=&quot;20&quot;/&gt;&lt;w:sz-cs w:val=&quot;24&quot;/&gt;&lt;w:lang w:val=&quot;PT-BR&quot;/&gt;&lt;/w:rPr&gt;&lt;m:t&gt;?àü&lt;/m:t&gt;&lt;/m:r&gt;&lt;/m:oMath&gt;&lt;/m:oMathPara&gt;&lt;/w:p&gt;&lt;w:sectPr wsp:rsidR=&quot;00000000&quot;&gt;&lt;w:pgSz w:w=&quot;12240&quot; w:h=&quot;15840&quot;/&gt;&lt;w:pgMar w:top=&quot;14CaCaCaCa17&quot; w:right=&quot;1701&quot; w:bottom=&quot;1417&quot; w:left=&quot;1701&quot; w:header=&quot;720&quot; w:footer=&quot;720&quot; w:gutter=&quot;0&quot;/&gt;&lt;w:cols w:space=&quot;720&quot;/&gt;&lt;/w:sectPr&gt;&lt;/wx:sect&gt;&lt;/w:body&gt;&lt;/w:wordDocument&gt;">
                  <v:imagedata r:id="rId20" o:title="" chromakey="white"/>
                </v:shape>
              </w:pict>
            </w:r>
            <w:r w:rsidRPr="00061ADE">
              <w:rPr>
                <w:rFonts w:ascii="Book Antiqua" w:hAnsi="Book Antiqua"/>
                <w:b/>
                <w:sz w:val="24"/>
                <w:szCs w:val="24"/>
                <w:lang w:val="en-US"/>
              </w:rPr>
              <w:fldChar w:fldCharType="end"/>
            </w:r>
            <w:r w:rsidR="009679EA" w:rsidRPr="00061ADE">
              <w:rPr>
                <w:rFonts w:ascii="Book Antiqua" w:hAnsi="Book Antiqua"/>
                <w:b/>
                <w:sz w:val="24"/>
                <w:szCs w:val="24"/>
                <w:lang w:val="en-US"/>
              </w:rPr>
              <w:t>MRC</w:t>
            </w:r>
          </w:p>
        </w:tc>
      </w:tr>
      <w:tr w:rsidR="009679EA" w:rsidRPr="00061ADE" w14:paraId="14A4CDEC" w14:textId="77777777" w:rsidTr="009679EA">
        <w:tc>
          <w:tcPr>
            <w:tcW w:w="0" w:type="auto"/>
            <w:tcBorders>
              <w:top w:val="nil"/>
              <w:bottom w:val="single" w:sz="4" w:space="0" w:color="auto"/>
            </w:tcBorders>
          </w:tcPr>
          <w:p w14:paraId="0934D5C2" w14:textId="77777777" w:rsidR="009679EA" w:rsidRPr="00061ADE" w:rsidRDefault="009679EA" w:rsidP="00061ADE">
            <w:pPr>
              <w:spacing w:after="0" w:line="360" w:lineRule="auto"/>
              <w:rPr>
                <w:rFonts w:ascii="Book Antiqua" w:hAnsi="Book Antiqua"/>
                <w:b/>
                <w:sz w:val="24"/>
                <w:szCs w:val="24"/>
                <w:lang w:val="en-US"/>
              </w:rPr>
            </w:pPr>
          </w:p>
        </w:tc>
        <w:tc>
          <w:tcPr>
            <w:tcW w:w="0" w:type="auto"/>
            <w:tcBorders>
              <w:top w:val="nil"/>
              <w:bottom w:val="single" w:sz="4" w:space="0" w:color="auto"/>
            </w:tcBorders>
          </w:tcPr>
          <w:p w14:paraId="4AF93484" w14:textId="77777777" w:rsidR="009679EA" w:rsidRPr="00061ADE" w:rsidRDefault="009679EA" w:rsidP="00061ADE">
            <w:pPr>
              <w:spacing w:after="0" w:line="360" w:lineRule="auto"/>
              <w:rPr>
                <w:rFonts w:ascii="Book Antiqua" w:hAnsi="Book Antiqua"/>
                <w:b/>
                <w:sz w:val="24"/>
                <w:szCs w:val="24"/>
                <w:lang w:val="en-US"/>
              </w:rPr>
            </w:pPr>
          </w:p>
        </w:tc>
        <w:tc>
          <w:tcPr>
            <w:tcW w:w="0" w:type="auto"/>
            <w:tcBorders>
              <w:top w:val="single" w:sz="4" w:space="0" w:color="auto"/>
              <w:bottom w:val="single" w:sz="4" w:space="0" w:color="auto"/>
            </w:tcBorders>
          </w:tcPr>
          <w:p w14:paraId="556078E7" w14:textId="77777777" w:rsidR="009679EA" w:rsidRPr="00061ADE" w:rsidRDefault="009679EA" w:rsidP="00061ADE">
            <w:pPr>
              <w:spacing w:after="0" w:line="360" w:lineRule="auto"/>
              <w:jc w:val="center"/>
              <w:rPr>
                <w:rFonts w:ascii="Book Antiqua" w:hAnsi="Book Antiqua"/>
                <w:b/>
                <w:sz w:val="24"/>
                <w:szCs w:val="24"/>
                <w:lang w:val="en-US"/>
              </w:rPr>
            </w:pPr>
            <w:r w:rsidRPr="00061ADE">
              <w:rPr>
                <w:rFonts w:ascii="Book Antiqua" w:hAnsi="Book Antiqua"/>
                <w:b/>
                <w:sz w:val="24"/>
                <w:szCs w:val="24"/>
                <w:lang w:val="en-US"/>
              </w:rPr>
              <w:t>AUC</w:t>
            </w:r>
          </w:p>
        </w:tc>
        <w:tc>
          <w:tcPr>
            <w:tcW w:w="0" w:type="auto"/>
            <w:tcBorders>
              <w:top w:val="single" w:sz="4" w:space="0" w:color="auto"/>
              <w:bottom w:val="single" w:sz="4" w:space="0" w:color="auto"/>
            </w:tcBorders>
          </w:tcPr>
          <w:p w14:paraId="710B24A9" w14:textId="77777777" w:rsidR="009679EA" w:rsidRPr="00061ADE" w:rsidRDefault="009679EA" w:rsidP="00061ADE">
            <w:pPr>
              <w:spacing w:after="0" w:line="360" w:lineRule="auto"/>
              <w:jc w:val="center"/>
              <w:rPr>
                <w:rFonts w:ascii="Book Antiqua" w:hAnsi="Book Antiqua"/>
                <w:b/>
                <w:sz w:val="24"/>
                <w:szCs w:val="24"/>
                <w:lang w:val="en-US"/>
              </w:rPr>
            </w:pPr>
            <w:r w:rsidRPr="00061ADE">
              <w:rPr>
                <w:rFonts w:ascii="Book Antiqua" w:hAnsi="Book Antiqua"/>
                <w:b/>
                <w:sz w:val="24"/>
                <w:szCs w:val="24"/>
                <w:lang w:val="en-US"/>
              </w:rPr>
              <w:t>Cut-off</w:t>
            </w:r>
          </w:p>
        </w:tc>
        <w:tc>
          <w:tcPr>
            <w:tcW w:w="0" w:type="auto"/>
            <w:tcBorders>
              <w:top w:val="single" w:sz="4" w:space="0" w:color="auto"/>
              <w:bottom w:val="single" w:sz="4" w:space="0" w:color="auto"/>
            </w:tcBorders>
          </w:tcPr>
          <w:p w14:paraId="538A5311" w14:textId="77777777" w:rsidR="009679EA" w:rsidRPr="00061ADE" w:rsidRDefault="009679EA" w:rsidP="00061ADE">
            <w:pPr>
              <w:spacing w:after="0" w:line="360" w:lineRule="auto"/>
              <w:jc w:val="center"/>
              <w:rPr>
                <w:rFonts w:ascii="Book Antiqua" w:hAnsi="Book Antiqua"/>
                <w:b/>
                <w:sz w:val="24"/>
                <w:szCs w:val="24"/>
                <w:lang w:val="en-US"/>
              </w:rPr>
            </w:pPr>
            <w:r w:rsidRPr="00061ADE">
              <w:rPr>
                <w:rFonts w:ascii="Book Antiqua" w:hAnsi="Book Antiqua"/>
                <w:b/>
                <w:sz w:val="24"/>
                <w:szCs w:val="24"/>
                <w:lang w:val="en-US"/>
              </w:rPr>
              <w:t>Sensitivity</w:t>
            </w:r>
          </w:p>
        </w:tc>
        <w:tc>
          <w:tcPr>
            <w:tcW w:w="0" w:type="auto"/>
            <w:tcBorders>
              <w:top w:val="single" w:sz="4" w:space="0" w:color="auto"/>
              <w:bottom w:val="single" w:sz="4" w:space="0" w:color="auto"/>
            </w:tcBorders>
          </w:tcPr>
          <w:p w14:paraId="7CA18DC3" w14:textId="77777777" w:rsidR="009679EA" w:rsidRPr="00061ADE" w:rsidRDefault="009679EA" w:rsidP="00061ADE">
            <w:pPr>
              <w:spacing w:after="0" w:line="360" w:lineRule="auto"/>
              <w:jc w:val="center"/>
              <w:rPr>
                <w:rFonts w:ascii="Book Antiqua" w:hAnsi="Book Antiqua"/>
                <w:b/>
                <w:sz w:val="24"/>
                <w:szCs w:val="24"/>
                <w:lang w:val="en-US"/>
              </w:rPr>
            </w:pPr>
            <w:r w:rsidRPr="00061ADE">
              <w:rPr>
                <w:rFonts w:ascii="Book Antiqua" w:hAnsi="Book Antiqua"/>
                <w:b/>
                <w:sz w:val="24"/>
                <w:szCs w:val="24"/>
                <w:lang w:val="en-US"/>
              </w:rPr>
              <w:t>Specificity</w:t>
            </w:r>
          </w:p>
        </w:tc>
        <w:tc>
          <w:tcPr>
            <w:tcW w:w="0" w:type="auto"/>
            <w:tcBorders>
              <w:top w:val="single" w:sz="4" w:space="0" w:color="auto"/>
              <w:bottom w:val="single" w:sz="4" w:space="0" w:color="auto"/>
            </w:tcBorders>
          </w:tcPr>
          <w:p w14:paraId="5CC862D5" w14:textId="608EEF0E" w:rsidR="009679EA" w:rsidRPr="00061ADE" w:rsidRDefault="00D956A1" w:rsidP="00061ADE">
            <w:pPr>
              <w:spacing w:after="0" w:line="360" w:lineRule="auto"/>
              <w:jc w:val="center"/>
              <w:rPr>
                <w:rFonts w:ascii="Book Antiqua" w:hAnsi="Book Antiqua"/>
                <w:b/>
                <w:sz w:val="24"/>
                <w:szCs w:val="24"/>
                <w:lang w:val="en-US"/>
              </w:rPr>
            </w:pPr>
            <w:r w:rsidRPr="00D956A1">
              <w:rPr>
                <w:rFonts w:ascii="Book Antiqua" w:hAnsi="Book Antiqua"/>
                <w:b/>
                <w:i/>
                <w:sz w:val="24"/>
                <w:szCs w:val="24"/>
                <w:lang w:val="en-US"/>
              </w:rPr>
              <w:t xml:space="preserve">P </w:t>
            </w:r>
            <w:r w:rsidR="009679EA" w:rsidRPr="00061ADE">
              <w:rPr>
                <w:rFonts w:ascii="Book Antiqua" w:hAnsi="Book Antiqua"/>
                <w:b/>
                <w:sz w:val="24"/>
                <w:szCs w:val="24"/>
                <w:lang w:val="en-US"/>
              </w:rPr>
              <w:t>(Sig.)</w:t>
            </w:r>
          </w:p>
        </w:tc>
        <w:tc>
          <w:tcPr>
            <w:tcW w:w="0" w:type="auto"/>
            <w:tcBorders>
              <w:top w:val="nil"/>
              <w:bottom w:val="single" w:sz="4" w:space="0" w:color="auto"/>
            </w:tcBorders>
          </w:tcPr>
          <w:p w14:paraId="0E845BED" w14:textId="77777777" w:rsidR="009679EA" w:rsidRPr="00061ADE" w:rsidRDefault="009679EA" w:rsidP="00061ADE">
            <w:pPr>
              <w:spacing w:after="0" w:line="360" w:lineRule="auto"/>
              <w:jc w:val="center"/>
              <w:rPr>
                <w:rFonts w:ascii="Book Antiqua" w:hAnsi="Book Antiqua"/>
                <w:b/>
                <w:sz w:val="24"/>
                <w:szCs w:val="24"/>
                <w:lang w:val="en-US"/>
              </w:rPr>
            </w:pPr>
          </w:p>
        </w:tc>
        <w:tc>
          <w:tcPr>
            <w:tcW w:w="0" w:type="auto"/>
            <w:tcBorders>
              <w:top w:val="nil"/>
              <w:bottom w:val="single" w:sz="4" w:space="0" w:color="auto"/>
            </w:tcBorders>
          </w:tcPr>
          <w:p w14:paraId="06C73EB6" w14:textId="77777777" w:rsidR="009679EA" w:rsidRPr="00061ADE" w:rsidRDefault="009679EA" w:rsidP="00061ADE">
            <w:pPr>
              <w:spacing w:after="0" w:line="360" w:lineRule="auto"/>
              <w:jc w:val="center"/>
              <w:rPr>
                <w:rFonts w:ascii="Book Antiqua" w:hAnsi="Book Antiqua"/>
                <w:b/>
                <w:sz w:val="24"/>
                <w:szCs w:val="24"/>
                <w:lang w:val="en-US"/>
              </w:rPr>
            </w:pPr>
            <w:r w:rsidRPr="00061ADE">
              <w:rPr>
                <w:rFonts w:ascii="Book Antiqua" w:hAnsi="Book Antiqua"/>
                <w:b/>
                <w:sz w:val="24"/>
                <w:szCs w:val="24"/>
                <w:lang w:val="en-US"/>
              </w:rPr>
              <w:t>AUC</w:t>
            </w:r>
          </w:p>
        </w:tc>
        <w:tc>
          <w:tcPr>
            <w:tcW w:w="0" w:type="auto"/>
            <w:tcBorders>
              <w:top w:val="nil"/>
              <w:bottom w:val="single" w:sz="4" w:space="0" w:color="auto"/>
            </w:tcBorders>
          </w:tcPr>
          <w:p w14:paraId="24BD74A8" w14:textId="77777777" w:rsidR="009679EA" w:rsidRPr="00061ADE" w:rsidRDefault="009679EA" w:rsidP="00061ADE">
            <w:pPr>
              <w:spacing w:after="0" w:line="360" w:lineRule="auto"/>
              <w:jc w:val="center"/>
              <w:rPr>
                <w:rFonts w:ascii="Book Antiqua" w:hAnsi="Book Antiqua"/>
                <w:b/>
                <w:sz w:val="24"/>
                <w:szCs w:val="24"/>
                <w:lang w:val="en-US"/>
              </w:rPr>
            </w:pPr>
            <w:r w:rsidRPr="00061ADE">
              <w:rPr>
                <w:rFonts w:ascii="Book Antiqua" w:hAnsi="Book Antiqua"/>
                <w:b/>
                <w:sz w:val="24"/>
                <w:szCs w:val="24"/>
                <w:lang w:val="en-US"/>
              </w:rPr>
              <w:t>Cut-off</w:t>
            </w:r>
          </w:p>
        </w:tc>
        <w:tc>
          <w:tcPr>
            <w:tcW w:w="0" w:type="auto"/>
            <w:tcBorders>
              <w:top w:val="nil"/>
              <w:bottom w:val="single" w:sz="4" w:space="0" w:color="auto"/>
            </w:tcBorders>
          </w:tcPr>
          <w:p w14:paraId="13310EC6" w14:textId="77777777" w:rsidR="009679EA" w:rsidRPr="00061ADE" w:rsidRDefault="009679EA" w:rsidP="00061ADE">
            <w:pPr>
              <w:spacing w:after="0" w:line="360" w:lineRule="auto"/>
              <w:jc w:val="center"/>
              <w:rPr>
                <w:rFonts w:ascii="Book Antiqua" w:hAnsi="Book Antiqua"/>
                <w:b/>
                <w:sz w:val="24"/>
                <w:szCs w:val="24"/>
                <w:lang w:val="en-US"/>
              </w:rPr>
            </w:pPr>
            <w:r w:rsidRPr="00061ADE">
              <w:rPr>
                <w:rFonts w:ascii="Book Antiqua" w:hAnsi="Book Antiqua"/>
                <w:b/>
                <w:sz w:val="24"/>
                <w:szCs w:val="24"/>
                <w:lang w:val="en-US"/>
              </w:rPr>
              <w:t>Sensitivity</w:t>
            </w:r>
          </w:p>
        </w:tc>
        <w:tc>
          <w:tcPr>
            <w:tcW w:w="0" w:type="auto"/>
            <w:tcBorders>
              <w:top w:val="nil"/>
              <w:bottom w:val="single" w:sz="4" w:space="0" w:color="auto"/>
            </w:tcBorders>
          </w:tcPr>
          <w:p w14:paraId="5C108F2E" w14:textId="77777777" w:rsidR="009679EA" w:rsidRPr="00061ADE" w:rsidRDefault="009679EA" w:rsidP="00061ADE">
            <w:pPr>
              <w:spacing w:after="0" w:line="360" w:lineRule="auto"/>
              <w:jc w:val="center"/>
              <w:rPr>
                <w:rFonts w:ascii="Book Antiqua" w:hAnsi="Book Antiqua"/>
                <w:b/>
                <w:sz w:val="24"/>
                <w:szCs w:val="24"/>
                <w:lang w:val="en-US"/>
              </w:rPr>
            </w:pPr>
            <w:r w:rsidRPr="00061ADE">
              <w:rPr>
                <w:rFonts w:ascii="Book Antiqua" w:hAnsi="Book Antiqua"/>
                <w:b/>
                <w:sz w:val="24"/>
                <w:szCs w:val="24"/>
                <w:lang w:val="en-US"/>
              </w:rPr>
              <w:t>Specificity</w:t>
            </w:r>
          </w:p>
        </w:tc>
        <w:tc>
          <w:tcPr>
            <w:tcW w:w="0" w:type="auto"/>
            <w:tcBorders>
              <w:top w:val="nil"/>
              <w:bottom w:val="single" w:sz="4" w:space="0" w:color="auto"/>
            </w:tcBorders>
          </w:tcPr>
          <w:p w14:paraId="0251BBF8" w14:textId="4F7903CB" w:rsidR="009679EA" w:rsidRPr="00061ADE" w:rsidRDefault="00D956A1" w:rsidP="00061ADE">
            <w:pPr>
              <w:spacing w:after="0" w:line="360" w:lineRule="auto"/>
              <w:jc w:val="center"/>
              <w:rPr>
                <w:rFonts w:ascii="Book Antiqua" w:hAnsi="Book Antiqua"/>
                <w:b/>
                <w:sz w:val="24"/>
                <w:szCs w:val="24"/>
                <w:lang w:val="en-US"/>
              </w:rPr>
            </w:pPr>
            <w:r w:rsidRPr="00D956A1">
              <w:rPr>
                <w:rFonts w:ascii="Book Antiqua" w:hAnsi="Book Antiqua"/>
                <w:b/>
                <w:i/>
                <w:sz w:val="24"/>
                <w:szCs w:val="24"/>
                <w:lang w:val="en-US"/>
              </w:rPr>
              <w:t xml:space="preserve">P </w:t>
            </w:r>
            <w:r w:rsidR="009679EA" w:rsidRPr="00061ADE">
              <w:rPr>
                <w:rFonts w:ascii="Book Antiqua" w:hAnsi="Book Antiqua"/>
                <w:b/>
                <w:sz w:val="24"/>
                <w:szCs w:val="24"/>
                <w:lang w:val="en-US"/>
              </w:rPr>
              <w:t>(Sig.)</w:t>
            </w:r>
          </w:p>
        </w:tc>
      </w:tr>
      <w:tr w:rsidR="009679EA" w:rsidRPr="00E34792" w14:paraId="6B5D69C6" w14:textId="77777777" w:rsidTr="009679EA">
        <w:tc>
          <w:tcPr>
            <w:tcW w:w="0" w:type="auto"/>
            <w:tcBorders>
              <w:top w:val="single" w:sz="4" w:space="0" w:color="auto"/>
            </w:tcBorders>
          </w:tcPr>
          <w:p w14:paraId="117C8C63" w14:textId="77777777" w:rsidR="009679EA" w:rsidRPr="00061ADE" w:rsidRDefault="009679EA" w:rsidP="00061ADE">
            <w:pPr>
              <w:spacing w:after="0" w:line="360" w:lineRule="auto"/>
              <w:rPr>
                <w:rFonts w:ascii="Book Antiqua" w:hAnsi="Book Antiqua"/>
                <w:sz w:val="24"/>
                <w:szCs w:val="24"/>
                <w:lang w:val="en-US"/>
              </w:rPr>
            </w:pPr>
            <w:r w:rsidRPr="00061ADE">
              <w:rPr>
                <w:rFonts w:ascii="Book Antiqua" w:hAnsi="Book Antiqua"/>
                <w:sz w:val="24"/>
                <w:szCs w:val="24"/>
                <w:lang w:val="en-US"/>
              </w:rPr>
              <w:t>ICU</w:t>
            </w:r>
          </w:p>
        </w:tc>
        <w:tc>
          <w:tcPr>
            <w:tcW w:w="0" w:type="auto"/>
            <w:tcBorders>
              <w:top w:val="single" w:sz="4" w:space="0" w:color="auto"/>
            </w:tcBorders>
          </w:tcPr>
          <w:p w14:paraId="72227E8A" w14:textId="77777777" w:rsidR="009679EA" w:rsidRPr="00061ADE" w:rsidRDefault="009679EA" w:rsidP="00061ADE">
            <w:pPr>
              <w:spacing w:after="0" w:line="360" w:lineRule="auto"/>
              <w:rPr>
                <w:rFonts w:ascii="Book Antiqua" w:hAnsi="Book Antiqua"/>
                <w:sz w:val="24"/>
                <w:szCs w:val="24"/>
                <w:lang w:val="en-US"/>
              </w:rPr>
            </w:pPr>
            <w:r w:rsidRPr="00061ADE">
              <w:rPr>
                <w:rFonts w:ascii="Book Antiqua" w:hAnsi="Book Antiqua"/>
                <w:sz w:val="24"/>
                <w:szCs w:val="24"/>
                <w:lang w:val="en-US"/>
              </w:rPr>
              <w:t>Age, years</w:t>
            </w:r>
          </w:p>
        </w:tc>
        <w:tc>
          <w:tcPr>
            <w:tcW w:w="0" w:type="auto"/>
            <w:tcBorders>
              <w:top w:val="single" w:sz="4" w:space="0" w:color="auto"/>
            </w:tcBorders>
            <w:vAlign w:val="center"/>
          </w:tcPr>
          <w:p w14:paraId="305D6666"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0.664</w:t>
            </w:r>
          </w:p>
        </w:tc>
        <w:tc>
          <w:tcPr>
            <w:tcW w:w="0" w:type="auto"/>
            <w:tcBorders>
              <w:top w:val="single" w:sz="4" w:space="0" w:color="auto"/>
            </w:tcBorders>
            <w:vAlign w:val="center"/>
          </w:tcPr>
          <w:p w14:paraId="0A2E310C"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78.5</w:t>
            </w:r>
          </w:p>
        </w:tc>
        <w:tc>
          <w:tcPr>
            <w:tcW w:w="0" w:type="auto"/>
            <w:tcBorders>
              <w:top w:val="single" w:sz="4" w:space="0" w:color="auto"/>
            </w:tcBorders>
            <w:vAlign w:val="center"/>
          </w:tcPr>
          <w:p w14:paraId="291C529B"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41%</w:t>
            </w:r>
          </w:p>
        </w:tc>
        <w:tc>
          <w:tcPr>
            <w:tcW w:w="0" w:type="auto"/>
            <w:tcBorders>
              <w:top w:val="single" w:sz="4" w:space="0" w:color="auto"/>
            </w:tcBorders>
            <w:vAlign w:val="center"/>
          </w:tcPr>
          <w:p w14:paraId="3E99D575"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42%</w:t>
            </w:r>
          </w:p>
        </w:tc>
        <w:tc>
          <w:tcPr>
            <w:tcW w:w="0" w:type="auto"/>
            <w:tcBorders>
              <w:top w:val="single" w:sz="4" w:space="0" w:color="auto"/>
            </w:tcBorders>
            <w:vAlign w:val="center"/>
          </w:tcPr>
          <w:p w14:paraId="2E9EB87B"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0.001</w:t>
            </w:r>
          </w:p>
        </w:tc>
        <w:tc>
          <w:tcPr>
            <w:tcW w:w="0" w:type="auto"/>
            <w:tcBorders>
              <w:top w:val="single" w:sz="4" w:space="0" w:color="auto"/>
            </w:tcBorders>
            <w:vAlign w:val="center"/>
          </w:tcPr>
          <w:p w14:paraId="1A180B65" w14:textId="77777777" w:rsidR="009679EA" w:rsidRPr="003165EE" w:rsidRDefault="009679EA" w:rsidP="00061ADE">
            <w:pPr>
              <w:spacing w:after="0" w:line="360" w:lineRule="auto"/>
              <w:jc w:val="center"/>
              <w:rPr>
                <w:rFonts w:ascii="Book Antiqua" w:hAnsi="Book Antiqua"/>
                <w:sz w:val="24"/>
                <w:szCs w:val="24"/>
                <w:lang w:val="en-US"/>
              </w:rPr>
            </w:pPr>
          </w:p>
        </w:tc>
        <w:tc>
          <w:tcPr>
            <w:tcW w:w="0" w:type="auto"/>
            <w:tcBorders>
              <w:top w:val="single" w:sz="4" w:space="0" w:color="auto"/>
            </w:tcBorders>
            <w:vAlign w:val="center"/>
          </w:tcPr>
          <w:p w14:paraId="2779EAD3" w14:textId="5B548573" w:rsidR="009679EA" w:rsidRPr="003165EE" w:rsidRDefault="00061ADE" w:rsidP="00061ADE">
            <w:pPr>
              <w:spacing w:after="0" w:line="360" w:lineRule="auto"/>
              <w:jc w:val="center"/>
              <w:rPr>
                <w:rFonts w:ascii="Book Antiqua" w:hAnsi="Book Antiqua"/>
                <w:sz w:val="24"/>
                <w:szCs w:val="24"/>
                <w:lang w:val="en-US"/>
              </w:rPr>
            </w:pPr>
            <w:r w:rsidRPr="003165EE">
              <w:rPr>
                <w:rFonts w:ascii="Book Antiqua" w:hAnsi="Book Antiqua"/>
                <w:sz w:val="24"/>
                <w:szCs w:val="24"/>
                <w:vertAlign w:val="superscript"/>
                <w:lang w:val="en-US"/>
              </w:rPr>
              <w:t>1</w:t>
            </w:r>
          </w:p>
        </w:tc>
        <w:tc>
          <w:tcPr>
            <w:tcW w:w="0" w:type="auto"/>
            <w:tcBorders>
              <w:top w:val="single" w:sz="4" w:space="0" w:color="auto"/>
            </w:tcBorders>
            <w:vAlign w:val="center"/>
          </w:tcPr>
          <w:p w14:paraId="0B325EEC" w14:textId="47387978" w:rsidR="009679EA" w:rsidRPr="003165EE" w:rsidRDefault="00061ADE" w:rsidP="00061ADE">
            <w:pPr>
              <w:spacing w:after="0" w:line="360" w:lineRule="auto"/>
              <w:jc w:val="center"/>
              <w:rPr>
                <w:rFonts w:ascii="Book Antiqua" w:hAnsi="Book Antiqua"/>
                <w:sz w:val="24"/>
                <w:szCs w:val="24"/>
                <w:lang w:val="en-US"/>
              </w:rPr>
            </w:pPr>
            <w:r w:rsidRPr="003165EE">
              <w:rPr>
                <w:rFonts w:ascii="Book Antiqua" w:hAnsi="Book Antiqua"/>
                <w:sz w:val="24"/>
                <w:szCs w:val="24"/>
                <w:vertAlign w:val="superscript"/>
                <w:lang w:val="en-US"/>
              </w:rPr>
              <w:t>1</w:t>
            </w:r>
          </w:p>
        </w:tc>
        <w:tc>
          <w:tcPr>
            <w:tcW w:w="0" w:type="auto"/>
            <w:tcBorders>
              <w:top w:val="single" w:sz="4" w:space="0" w:color="auto"/>
            </w:tcBorders>
            <w:vAlign w:val="center"/>
          </w:tcPr>
          <w:p w14:paraId="2670350A" w14:textId="6D55AD96" w:rsidR="009679EA" w:rsidRPr="003165EE" w:rsidRDefault="00061ADE" w:rsidP="00061ADE">
            <w:pPr>
              <w:spacing w:after="0" w:line="360" w:lineRule="auto"/>
              <w:jc w:val="center"/>
              <w:rPr>
                <w:rFonts w:ascii="Book Antiqua" w:hAnsi="Book Antiqua"/>
                <w:sz w:val="24"/>
                <w:szCs w:val="24"/>
                <w:lang w:val="en-US"/>
              </w:rPr>
            </w:pPr>
            <w:r w:rsidRPr="003165EE">
              <w:rPr>
                <w:rFonts w:ascii="Book Antiqua" w:hAnsi="Book Antiqua"/>
                <w:sz w:val="24"/>
                <w:szCs w:val="24"/>
                <w:vertAlign w:val="superscript"/>
                <w:lang w:val="en-US"/>
              </w:rPr>
              <w:t>1</w:t>
            </w:r>
          </w:p>
        </w:tc>
        <w:tc>
          <w:tcPr>
            <w:tcW w:w="0" w:type="auto"/>
            <w:tcBorders>
              <w:top w:val="single" w:sz="4" w:space="0" w:color="auto"/>
            </w:tcBorders>
            <w:vAlign w:val="center"/>
          </w:tcPr>
          <w:p w14:paraId="39AF880A" w14:textId="672D44F2" w:rsidR="009679EA" w:rsidRPr="003165EE" w:rsidRDefault="00061ADE" w:rsidP="00061ADE">
            <w:pPr>
              <w:spacing w:after="0" w:line="360" w:lineRule="auto"/>
              <w:jc w:val="center"/>
              <w:rPr>
                <w:rFonts w:ascii="Book Antiqua" w:hAnsi="Book Antiqua"/>
                <w:sz w:val="24"/>
                <w:szCs w:val="24"/>
                <w:lang w:val="en-US"/>
              </w:rPr>
            </w:pPr>
            <w:r w:rsidRPr="003165EE">
              <w:rPr>
                <w:rFonts w:ascii="Book Antiqua" w:hAnsi="Book Antiqua"/>
                <w:sz w:val="24"/>
                <w:szCs w:val="24"/>
                <w:vertAlign w:val="superscript"/>
                <w:lang w:val="en-US"/>
              </w:rPr>
              <w:t>1</w:t>
            </w:r>
          </w:p>
        </w:tc>
        <w:tc>
          <w:tcPr>
            <w:tcW w:w="0" w:type="auto"/>
            <w:tcBorders>
              <w:top w:val="single" w:sz="4" w:space="0" w:color="auto"/>
            </w:tcBorders>
            <w:vAlign w:val="center"/>
          </w:tcPr>
          <w:p w14:paraId="1E02C572" w14:textId="73E1DEAF" w:rsidR="009679EA" w:rsidRPr="003165EE" w:rsidRDefault="00061ADE" w:rsidP="00061ADE">
            <w:pPr>
              <w:spacing w:after="0" w:line="360" w:lineRule="auto"/>
              <w:jc w:val="center"/>
              <w:rPr>
                <w:rFonts w:ascii="Book Antiqua" w:hAnsi="Book Antiqua"/>
                <w:sz w:val="24"/>
                <w:szCs w:val="24"/>
                <w:lang w:val="en-US"/>
              </w:rPr>
            </w:pPr>
            <w:r w:rsidRPr="003165EE">
              <w:rPr>
                <w:rFonts w:ascii="Book Antiqua" w:hAnsi="Book Antiqua"/>
                <w:sz w:val="24"/>
                <w:szCs w:val="24"/>
                <w:vertAlign w:val="superscript"/>
                <w:lang w:val="en-US"/>
              </w:rPr>
              <w:t>1</w:t>
            </w:r>
          </w:p>
        </w:tc>
      </w:tr>
      <w:tr w:rsidR="009679EA" w:rsidRPr="00E34792" w14:paraId="31F4337B" w14:textId="77777777" w:rsidTr="009679EA">
        <w:tc>
          <w:tcPr>
            <w:tcW w:w="0" w:type="auto"/>
          </w:tcPr>
          <w:p w14:paraId="79AFB614" w14:textId="77777777" w:rsidR="009679EA" w:rsidRPr="00061ADE" w:rsidRDefault="009679EA" w:rsidP="00061ADE">
            <w:pPr>
              <w:spacing w:after="0" w:line="360" w:lineRule="auto"/>
              <w:rPr>
                <w:rFonts w:ascii="Book Antiqua" w:hAnsi="Book Antiqua"/>
                <w:sz w:val="24"/>
                <w:szCs w:val="24"/>
                <w:lang w:val="en-US"/>
              </w:rPr>
            </w:pPr>
          </w:p>
        </w:tc>
        <w:tc>
          <w:tcPr>
            <w:tcW w:w="0" w:type="auto"/>
          </w:tcPr>
          <w:p w14:paraId="64E925DC" w14:textId="77777777" w:rsidR="009679EA" w:rsidRPr="00061ADE" w:rsidRDefault="009679EA" w:rsidP="00061ADE">
            <w:pPr>
              <w:spacing w:after="0" w:line="360" w:lineRule="auto"/>
              <w:rPr>
                <w:rFonts w:ascii="Book Antiqua" w:hAnsi="Book Antiqua"/>
                <w:sz w:val="24"/>
                <w:szCs w:val="24"/>
                <w:lang w:val="en-US"/>
              </w:rPr>
            </w:pPr>
            <w:r w:rsidRPr="00061ADE">
              <w:rPr>
                <w:rFonts w:ascii="Book Antiqua" w:hAnsi="Book Antiqua"/>
                <w:sz w:val="24"/>
                <w:szCs w:val="24"/>
                <w:lang w:val="en-US"/>
              </w:rPr>
              <w:t>SAPS3, %</w:t>
            </w:r>
          </w:p>
        </w:tc>
        <w:tc>
          <w:tcPr>
            <w:tcW w:w="0" w:type="auto"/>
            <w:vAlign w:val="center"/>
          </w:tcPr>
          <w:p w14:paraId="5F5E47DB" w14:textId="72567A44" w:rsidR="009679EA" w:rsidRPr="003165EE" w:rsidRDefault="00061ADE" w:rsidP="00061ADE">
            <w:pPr>
              <w:spacing w:after="0" w:line="360" w:lineRule="auto"/>
              <w:jc w:val="center"/>
              <w:rPr>
                <w:rFonts w:ascii="Book Antiqua" w:hAnsi="Book Antiqua"/>
                <w:sz w:val="24"/>
                <w:szCs w:val="24"/>
                <w:lang w:val="en-US"/>
              </w:rPr>
            </w:pPr>
            <w:r w:rsidRPr="003165EE">
              <w:rPr>
                <w:rFonts w:ascii="Book Antiqua" w:hAnsi="Book Antiqua"/>
                <w:sz w:val="24"/>
                <w:szCs w:val="24"/>
                <w:vertAlign w:val="superscript"/>
                <w:lang w:val="en-US"/>
              </w:rPr>
              <w:t>1</w:t>
            </w:r>
          </w:p>
        </w:tc>
        <w:tc>
          <w:tcPr>
            <w:tcW w:w="0" w:type="auto"/>
            <w:vAlign w:val="center"/>
          </w:tcPr>
          <w:p w14:paraId="3EF77BB8" w14:textId="045856A0" w:rsidR="009679EA" w:rsidRPr="003165EE" w:rsidRDefault="00061ADE" w:rsidP="00061ADE">
            <w:pPr>
              <w:spacing w:after="0" w:line="360" w:lineRule="auto"/>
              <w:jc w:val="center"/>
              <w:rPr>
                <w:rFonts w:ascii="Book Antiqua" w:hAnsi="Book Antiqua"/>
                <w:sz w:val="24"/>
                <w:szCs w:val="24"/>
                <w:lang w:val="en-US"/>
              </w:rPr>
            </w:pPr>
            <w:r w:rsidRPr="003165EE">
              <w:rPr>
                <w:rFonts w:ascii="Book Antiqua" w:hAnsi="Book Antiqua"/>
                <w:sz w:val="24"/>
                <w:szCs w:val="24"/>
                <w:vertAlign w:val="superscript"/>
                <w:lang w:val="en-US"/>
              </w:rPr>
              <w:t>1</w:t>
            </w:r>
          </w:p>
        </w:tc>
        <w:tc>
          <w:tcPr>
            <w:tcW w:w="0" w:type="auto"/>
            <w:vAlign w:val="center"/>
          </w:tcPr>
          <w:p w14:paraId="37520F8C" w14:textId="349F3D60" w:rsidR="009679EA" w:rsidRPr="003165EE" w:rsidRDefault="00061ADE" w:rsidP="00061ADE">
            <w:pPr>
              <w:spacing w:after="0" w:line="360" w:lineRule="auto"/>
              <w:jc w:val="center"/>
              <w:rPr>
                <w:rFonts w:ascii="Book Antiqua" w:hAnsi="Book Antiqua"/>
                <w:sz w:val="24"/>
                <w:szCs w:val="24"/>
                <w:lang w:val="en-US"/>
              </w:rPr>
            </w:pPr>
            <w:r w:rsidRPr="003165EE">
              <w:rPr>
                <w:rFonts w:ascii="Book Antiqua" w:hAnsi="Book Antiqua"/>
                <w:sz w:val="24"/>
                <w:szCs w:val="24"/>
                <w:vertAlign w:val="superscript"/>
                <w:lang w:val="en-US"/>
              </w:rPr>
              <w:t>1</w:t>
            </w:r>
          </w:p>
        </w:tc>
        <w:tc>
          <w:tcPr>
            <w:tcW w:w="0" w:type="auto"/>
            <w:vAlign w:val="center"/>
          </w:tcPr>
          <w:p w14:paraId="622B2F32" w14:textId="62DCB0F6" w:rsidR="009679EA" w:rsidRPr="003165EE" w:rsidRDefault="00061ADE" w:rsidP="00061ADE">
            <w:pPr>
              <w:spacing w:after="0" w:line="360" w:lineRule="auto"/>
              <w:jc w:val="center"/>
              <w:rPr>
                <w:rFonts w:ascii="Book Antiqua" w:hAnsi="Book Antiqua"/>
                <w:sz w:val="24"/>
                <w:szCs w:val="24"/>
                <w:lang w:val="en-US"/>
              </w:rPr>
            </w:pPr>
            <w:r w:rsidRPr="003165EE">
              <w:rPr>
                <w:rFonts w:ascii="Book Antiqua" w:hAnsi="Book Antiqua"/>
                <w:sz w:val="24"/>
                <w:szCs w:val="24"/>
                <w:vertAlign w:val="superscript"/>
                <w:lang w:val="en-US"/>
              </w:rPr>
              <w:t>1</w:t>
            </w:r>
          </w:p>
        </w:tc>
        <w:tc>
          <w:tcPr>
            <w:tcW w:w="0" w:type="auto"/>
            <w:vAlign w:val="center"/>
          </w:tcPr>
          <w:p w14:paraId="2DBE79FD" w14:textId="3D58CD56" w:rsidR="009679EA" w:rsidRPr="003165EE" w:rsidRDefault="00061ADE" w:rsidP="00061ADE">
            <w:pPr>
              <w:spacing w:after="0" w:line="360" w:lineRule="auto"/>
              <w:jc w:val="center"/>
              <w:rPr>
                <w:rFonts w:ascii="Book Antiqua" w:hAnsi="Book Antiqua"/>
                <w:sz w:val="24"/>
                <w:szCs w:val="24"/>
                <w:lang w:val="en-US"/>
              </w:rPr>
            </w:pPr>
            <w:r w:rsidRPr="003165EE">
              <w:rPr>
                <w:rFonts w:ascii="Book Antiqua" w:hAnsi="Book Antiqua"/>
                <w:sz w:val="24"/>
                <w:szCs w:val="24"/>
                <w:vertAlign w:val="superscript"/>
                <w:lang w:val="en-US"/>
              </w:rPr>
              <w:t>1</w:t>
            </w:r>
          </w:p>
        </w:tc>
        <w:tc>
          <w:tcPr>
            <w:tcW w:w="0" w:type="auto"/>
            <w:vAlign w:val="center"/>
          </w:tcPr>
          <w:p w14:paraId="7F5ABD2B" w14:textId="77777777" w:rsidR="009679EA" w:rsidRPr="003165EE" w:rsidRDefault="009679EA" w:rsidP="00061ADE">
            <w:pPr>
              <w:spacing w:after="0" w:line="360" w:lineRule="auto"/>
              <w:jc w:val="center"/>
              <w:rPr>
                <w:rFonts w:ascii="Book Antiqua" w:hAnsi="Book Antiqua"/>
                <w:sz w:val="24"/>
                <w:szCs w:val="24"/>
                <w:lang w:val="en-US"/>
              </w:rPr>
            </w:pPr>
          </w:p>
        </w:tc>
        <w:tc>
          <w:tcPr>
            <w:tcW w:w="0" w:type="auto"/>
            <w:vAlign w:val="center"/>
          </w:tcPr>
          <w:p w14:paraId="571807CA"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0.661</w:t>
            </w:r>
          </w:p>
        </w:tc>
        <w:tc>
          <w:tcPr>
            <w:tcW w:w="0" w:type="auto"/>
            <w:vAlign w:val="center"/>
          </w:tcPr>
          <w:p w14:paraId="4FEFC33F"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50.5</w:t>
            </w:r>
          </w:p>
        </w:tc>
        <w:tc>
          <w:tcPr>
            <w:tcW w:w="0" w:type="auto"/>
            <w:vAlign w:val="center"/>
          </w:tcPr>
          <w:p w14:paraId="3C22332F"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68%</w:t>
            </w:r>
          </w:p>
        </w:tc>
        <w:tc>
          <w:tcPr>
            <w:tcW w:w="0" w:type="auto"/>
            <w:vAlign w:val="center"/>
          </w:tcPr>
          <w:p w14:paraId="0712701D"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52%</w:t>
            </w:r>
          </w:p>
        </w:tc>
        <w:tc>
          <w:tcPr>
            <w:tcW w:w="0" w:type="auto"/>
            <w:vAlign w:val="center"/>
          </w:tcPr>
          <w:p w14:paraId="6963BA6F"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0.014</w:t>
            </w:r>
          </w:p>
        </w:tc>
      </w:tr>
      <w:tr w:rsidR="009679EA" w:rsidRPr="00E34792" w14:paraId="0E60609C" w14:textId="77777777" w:rsidTr="009679EA">
        <w:tc>
          <w:tcPr>
            <w:tcW w:w="0" w:type="auto"/>
          </w:tcPr>
          <w:p w14:paraId="0067B288" w14:textId="77777777" w:rsidR="009679EA" w:rsidRPr="00061ADE" w:rsidRDefault="009679EA" w:rsidP="00061ADE">
            <w:pPr>
              <w:spacing w:after="0" w:line="360" w:lineRule="auto"/>
              <w:rPr>
                <w:rFonts w:ascii="Book Antiqua" w:hAnsi="Book Antiqua"/>
                <w:sz w:val="24"/>
                <w:szCs w:val="24"/>
                <w:lang w:val="en-US"/>
              </w:rPr>
            </w:pPr>
          </w:p>
        </w:tc>
        <w:tc>
          <w:tcPr>
            <w:tcW w:w="0" w:type="auto"/>
          </w:tcPr>
          <w:p w14:paraId="2538AB67" w14:textId="77777777" w:rsidR="009679EA" w:rsidRPr="00061ADE" w:rsidRDefault="009679EA" w:rsidP="00061ADE">
            <w:pPr>
              <w:spacing w:after="0" w:line="360" w:lineRule="auto"/>
              <w:rPr>
                <w:rFonts w:ascii="Book Antiqua" w:hAnsi="Book Antiqua"/>
                <w:sz w:val="24"/>
                <w:szCs w:val="24"/>
                <w:lang w:val="en-US"/>
              </w:rPr>
            </w:pPr>
            <w:r w:rsidRPr="00061ADE">
              <w:rPr>
                <w:rFonts w:ascii="Book Antiqua" w:hAnsi="Book Antiqua"/>
                <w:sz w:val="24"/>
                <w:szCs w:val="24"/>
                <w:lang w:val="en-US"/>
              </w:rPr>
              <w:t>Katz at ICU admission, score</w:t>
            </w:r>
          </w:p>
        </w:tc>
        <w:tc>
          <w:tcPr>
            <w:tcW w:w="0" w:type="auto"/>
            <w:vAlign w:val="center"/>
          </w:tcPr>
          <w:p w14:paraId="0A145767"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0.515</w:t>
            </w:r>
          </w:p>
        </w:tc>
        <w:tc>
          <w:tcPr>
            <w:tcW w:w="0" w:type="auto"/>
            <w:vAlign w:val="center"/>
          </w:tcPr>
          <w:p w14:paraId="4969C922"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4.5</w:t>
            </w:r>
          </w:p>
        </w:tc>
        <w:tc>
          <w:tcPr>
            <w:tcW w:w="0" w:type="auto"/>
            <w:vAlign w:val="center"/>
          </w:tcPr>
          <w:p w14:paraId="7A55F876"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47%</w:t>
            </w:r>
          </w:p>
        </w:tc>
        <w:tc>
          <w:tcPr>
            <w:tcW w:w="0" w:type="auto"/>
            <w:vAlign w:val="center"/>
          </w:tcPr>
          <w:p w14:paraId="4F29C246"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58%</w:t>
            </w:r>
          </w:p>
        </w:tc>
        <w:tc>
          <w:tcPr>
            <w:tcW w:w="0" w:type="auto"/>
            <w:vAlign w:val="center"/>
          </w:tcPr>
          <w:p w14:paraId="100ED791"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0.753</w:t>
            </w:r>
          </w:p>
        </w:tc>
        <w:tc>
          <w:tcPr>
            <w:tcW w:w="0" w:type="auto"/>
            <w:vAlign w:val="center"/>
          </w:tcPr>
          <w:p w14:paraId="24708AE0" w14:textId="77777777" w:rsidR="009679EA" w:rsidRPr="003165EE" w:rsidRDefault="009679EA" w:rsidP="00061ADE">
            <w:pPr>
              <w:spacing w:after="0" w:line="360" w:lineRule="auto"/>
              <w:jc w:val="center"/>
              <w:rPr>
                <w:rFonts w:ascii="Book Antiqua" w:hAnsi="Book Antiqua"/>
                <w:sz w:val="24"/>
                <w:szCs w:val="24"/>
                <w:lang w:val="en-US"/>
              </w:rPr>
            </w:pPr>
          </w:p>
        </w:tc>
        <w:tc>
          <w:tcPr>
            <w:tcW w:w="0" w:type="auto"/>
            <w:vAlign w:val="center"/>
          </w:tcPr>
          <w:p w14:paraId="0C8C8BDE" w14:textId="7210DABB" w:rsidR="009679EA" w:rsidRPr="003165EE" w:rsidRDefault="00061ADE" w:rsidP="00061ADE">
            <w:pPr>
              <w:spacing w:after="0" w:line="360" w:lineRule="auto"/>
              <w:jc w:val="center"/>
              <w:rPr>
                <w:rFonts w:ascii="Book Antiqua" w:hAnsi="Book Antiqua"/>
                <w:sz w:val="24"/>
                <w:szCs w:val="24"/>
                <w:lang w:val="en-US"/>
              </w:rPr>
            </w:pPr>
            <w:r w:rsidRPr="003165EE">
              <w:rPr>
                <w:rFonts w:ascii="Book Antiqua" w:hAnsi="Book Antiqua"/>
                <w:sz w:val="24"/>
                <w:szCs w:val="24"/>
                <w:vertAlign w:val="superscript"/>
                <w:lang w:val="en-US"/>
              </w:rPr>
              <w:t>1</w:t>
            </w:r>
          </w:p>
        </w:tc>
        <w:tc>
          <w:tcPr>
            <w:tcW w:w="0" w:type="auto"/>
            <w:vAlign w:val="center"/>
          </w:tcPr>
          <w:p w14:paraId="06DE8AFC" w14:textId="332A8992" w:rsidR="009679EA" w:rsidRPr="003165EE" w:rsidRDefault="00061ADE" w:rsidP="00061ADE">
            <w:pPr>
              <w:spacing w:after="0" w:line="360" w:lineRule="auto"/>
              <w:jc w:val="center"/>
              <w:rPr>
                <w:rFonts w:ascii="Book Antiqua" w:hAnsi="Book Antiqua"/>
                <w:sz w:val="24"/>
                <w:szCs w:val="24"/>
                <w:lang w:val="en-US"/>
              </w:rPr>
            </w:pPr>
            <w:r w:rsidRPr="003165EE">
              <w:rPr>
                <w:rFonts w:ascii="Book Antiqua" w:hAnsi="Book Antiqua"/>
                <w:sz w:val="24"/>
                <w:szCs w:val="24"/>
                <w:vertAlign w:val="superscript"/>
                <w:lang w:val="en-US"/>
              </w:rPr>
              <w:t>1</w:t>
            </w:r>
          </w:p>
        </w:tc>
        <w:tc>
          <w:tcPr>
            <w:tcW w:w="0" w:type="auto"/>
            <w:vAlign w:val="center"/>
          </w:tcPr>
          <w:p w14:paraId="22869607" w14:textId="670CE244" w:rsidR="009679EA" w:rsidRPr="003165EE" w:rsidRDefault="00061ADE" w:rsidP="00061ADE">
            <w:pPr>
              <w:spacing w:after="0" w:line="360" w:lineRule="auto"/>
              <w:jc w:val="center"/>
              <w:rPr>
                <w:rFonts w:ascii="Book Antiqua" w:hAnsi="Book Antiqua"/>
                <w:sz w:val="24"/>
                <w:szCs w:val="24"/>
                <w:lang w:val="en-US"/>
              </w:rPr>
            </w:pPr>
            <w:r w:rsidRPr="003165EE">
              <w:rPr>
                <w:rFonts w:ascii="Book Antiqua" w:hAnsi="Book Antiqua"/>
                <w:sz w:val="24"/>
                <w:szCs w:val="24"/>
                <w:vertAlign w:val="superscript"/>
                <w:lang w:val="en-US"/>
              </w:rPr>
              <w:t>1</w:t>
            </w:r>
          </w:p>
        </w:tc>
        <w:tc>
          <w:tcPr>
            <w:tcW w:w="0" w:type="auto"/>
            <w:vAlign w:val="center"/>
          </w:tcPr>
          <w:p w14:paraId="20365207" w14:textId="68C5A7BA" w:rsidR="009679EA" w:rsidRPr="003165EE" w:rsidRDefault="00061ADE" w:rsidP="00061ADE">
            <w:pPr>
              <w:spacing w:after="0" w:line="360" w:lineRule="auto"/>
              <w:jc w:val="center"/>
              <w:rPr>
                <w:rFonts w:ascii="Book Antiqua" w:hAnsi="Book Antiqua"/>
                <w:sz w:val="24"/>
                <w:szCs w:val="24"/>
                <w:lang w:val="en-US"/>
              </w:rPr>
            </w:pPr>
            <w:r w:rsidRPr="003165EE">
              <w:rPr>
                <w:rFonts w:ascii="Book Antiqua" w:hAnsi="Book Antiqua"/>
                <w:sz w:val="24"/>
                <w:szCs w:val="24"/>
                <w:vertAlign w:val="superscript"/>
                <w:lang w:val="en-US"/>
              </w:rPr>
              <w:t>1</w:t>
            </w:r>
          </w:p>
        </w:tc>
        <w:tc>
          <w:tcPr>
            <w:tcW w:w="0" w:type="auto"/>
            <w:vAlign w:val="center"/>
          </w:tcPr>
          <w:p w14:paraId="5EF594F5" w14:textId="5214658D" w:rsidR="009679EA" w:rsidRPr="003165EE" w:rsidRDefault="00061ADE" w:rsidP="00061ADE">
            <w:pPr>
              <w:spacing w:after="0" w:line="360" w:lineRule="auto"/>
              <w:jc w:val="center"/>
              <w:rPr>
                <w:rFonts w:ascii="Book Antiqua" w:hAnsi="Book Antiqua"/>
                <w:sz w:val="24"/>
                <w:szCs w:val="24"/>
                <w:lang w:val="en-US"/>
              </w:rPr>
            </w:pPr>
            <w:r w:rsidRPr="003165EE">
              <w:rPr>
                <w:rFonts w:ascii="Book Antiqua" w:hAnsi="Book Antiqua"/>
                <w:sz w:val="24"/>
                <w:szCs w:val="24"/>
                <w:vertAlign w:val="superscript"/>
                <w:lang w:val="en-US"/>
              </w:rPr>
              <w:t>1</w:t>
            </w:r>
          </w:p>
        </w:tc>
      </w:tr>
      <w:tr w:rsidR="009679EA" w:rsidRPr="00E34792" w14:paraId="1B755486" w14:textId="77777777" w:rsidTr="009679EA">
        <w:tc>
          <w:tcPr>
            <w:tcW w:w="0" w:type="auto"/>
          </w:tcPr>
          <w:p w14:paraId="2266FFD7" w14:textId="77777777" w:rsidR="009679EA" w:rsidRPr="00061ADE" w:rsidRDefault="009679EA" w:rsidP="00061ADE">
            <w:pPr>
              <w:spacing w:after="0" w:line="360" w:lineRule="auto"/>
              <w:rPr>
                <w:rFonts w:ascii="Book Antiqua" w:hAnsi="Book Antiqua"/>
                <w:sz w:val="24"/>
                <w:szCs w:val="24"/>
                <w:lang w:val="en-US"/>
              </w:rPr>
            </w:pPr>
          </w:p>
        </w:tc>
        <w:tc>
          <w:tcPr>
            <w:tcW w:w="0" w:type="auto"/>
          </w:tcPr>
          <w:p w14:paraId="6471934D" w14:textId="77777777" w:rsidR="009679EA" w:rsidRPr="00061ADE" w:rsidRDefault="009679EA" w:rsidP="00061ADE">
            <w:pPr>
              <w:spacing w:after="0" w:line="360" w:lineRule="auto"/>
              <w:rPr>
                <w:rFonts w:ascii="Book Antiqua" w:hAnsi="Book Antiqua"/>
                <w:sz w:val="24"/>
                <w:szCs w:val="24"/>
                <w:lang w:val="en-US"/>
              </w:rPr>
            </w:pPr>
            <w:r w:rsidRPr="00061ADE">
              <w:rPr>
                <w:rFonts w:ascii="Book Antiqua" w:hAnsi="Book Antiqua"/>
                <w:sz w:val="24"/>
                <w:szCs w:val="24"/>
                <w:lang w:val="en-US"/>
              </w:rPr>
              <w:t>MRC at ICU admission, score</w:t>
            </w:r>
          </w:p>
        </w:tc>
        <w:tc>
          <w:tcPr>
            <w:tcW w:w="0" w:type="auto"/>
            <w:vAlign w:val="center"/>
          </w:tcPr>
          <w:p w14:paraId="742CD3A6"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0.592</w:t>
            </w:r>
          </w:p>
        </w:tc>
        <w:tc>
          <w:tcPr>
            <w:tcW w:w="0" w:type="auto"/>
            <w:vAlign w:val="center"/>
          </w:tcPr>
          <w:p w14:paraId="76C08FF9"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45.5</w:t>
            </w:r>
          </w:p>
        </w:tc>
        <w:tc>
          <w:tcPr>
            <w:tcW w:w="0" w:type="auto"/>
            <w:vAlign w:val="center"/>
          </w:tcPr>
          <w:p w14:paraId="54602949"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57%</w:t>
            </w:r>
          </w:p>
        </w:tc>
        <w:tc>
          <w:tcPr>
            <w:tcW w:w="0" w:type="auto"/>
            <w:vAlign w:val="center"/>
          </w:tcPr>
          <w:p w14:paraId="081CA9AB"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56%</w:t>
            </w:r>
          </w:p>
        </w:tc>
        <w:tc>
          <w:tcPr>
            <w:tcW w:w="0" w:type="auto"/>
            <w:vAlign w:val="center"/>
          </w:tcPr>
          <w:p w14:paraId="4EA5B7EC"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0.053</w:t>
            </w:r>
          </w:p>
        </w:tc>
        <w:tc>
          <w:tcPr>
            <w:tcW w:w="0" w:type="auto"/>
            <w:vAlign w:val="center"/>
          </w:tcPr>
          <w:p w14:paraId="468DB86B" w14:textId="77777777" w:rsidR="009679EA" w:rsidRPr="003165EE" w:rsidRDefault="009679EA" w:rsidP="00061ADE">
            <w:pPr>
              <w:spacing w:after="0" w:line="360" w:lineRule="auto"/>
              <w:jc w:val="center"/>
              <w:rPr>
                <w:rFonts w:ascii="Book Antiqua" w:hAnsi="Book Antiqua"/>
                <w:sz w:val="24"/>
                <w:szCs w:val="24"/>
                <w:lang w:val="en-US"/>
              </w:rPr>
            </w:pPr>
          </w:p>
        </w:tc>
        <w:tc>
          <w:tcPr>
            <w:tcW w:w="0" w:type="auto"/>
            <w:vAlign w:val="center"/>
          </w:tcPr>
          <w:p w14:paraId="45E8B8FD"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0.653</w:t>
            </w:r>
          </w:p>
        </w:tc>
        <w:tc>
          <w:tcPr>
            <w:tcW w:w="0" w:type="auto"/>
            <w:vAlign w:val="center"/>
          </w:tcPr>
          <w:p w14:paraId="0C0D8CC4"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37</w:t>
            </w:r>
          </w:p>
        </w:tc>
        <w:tc>
          <w:tcPr>
            <w:tcW w:w="0" w:type="auto"/>
            <w:vAlign w:val="center"/>
          </w:tcPr>
          <w:p w14:paraId="7EDE0049"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44%</w:t>
            </w:r>
          </w:p>
        </w:tc>
        <w:tc>
          <w:tcPr>
            <w:tcW w:w="0" w:type="auto"/>
            <w:vAlign w:val="center"/>
          </w:tcPr>
          <w:p w14:paraId="25BDDC7E"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35%</w:t>
            </w:r>
          </w:p>
        </w:tc>
        <w:tc>
          <w:tcPr>
            <w:tcW w:w="0" w:type="auto"/>
            <w:vAlign w:val="center"/>
          </w:tcPr>
          <w:p w14:paraId="7FC09DDE"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0.001</w:t>
            </w:r>
          </w:p>
        </w:tc>
      </w:tr>
      <w:tr w:rsidR="009679EA" w:rsidRPr="00E34792" w14:paraId="7191127F" w14:textId="77777777" w:rsidTr="009679EA">
        <w:tc>
          <w:tcPr>
            <w:tcW w:w="0" w:type="auto"/>
          </w:tcPr>
          <w:p w14:paraId="7F384A5B" w14:textId="77777777" w:rsidR="009679EA" w:rsidRPr="00061ADE" w:rsidRDefault="009679EA" w:rsidP="00061ADE">
            <w:pPr>
              <w:spacing w:after="0" w:line="360" w:lineRule="auto"/>
              <w:rPr>
                <w:rFonts w:ascii="Book Antiqua" w:hAnsi="Book Antiqua"/>
                <w:sz w:val="24"/>
                <w:szCs w:val="24"/>
                <w:lang w:val="en-US"/>
              </w:rPr>
            </w:pPr>
            <w:r w:rsidRPr="00061ADE">
              <w:rPr>
                <w:rFonts w:ascii="Book Antiqua" w:hAnsi="Book Antiqua"/>
                <w:sz w:val="24"/>
                <w:szCs w:val="24"/>
                <w:lang w:val="en-US"/>
              </w:rPr>
              <w:t>Ward</w:t>
            </w:r>
          </w:p>
        </w:tc>
        <w:tc>
          <w:tcPr>
            <w:tcW w:w="0" w:type="auto"/>
            <w:tcBorders>
              <w:top w:val="single" w:sz="4" w:space="0" w:color="auto"/>
            </w:tcBorders>
          </w:tcPr>
          <w:p w14:paraId="2D896F4F" w14:textId="77777777" w:rsidR="009679EA" w:rsidRPr="00061ADE" w:rsidRDefault="009679EA" w:rsidP="00061ADE">
            <w:pPr>
              <w:spacing w:after="0" w:line="360" w:lineRule="auto"/>
              <w:rPr>
                <w:rFonts w:ascii="Book Antiqua" w:hAnsi="Book Antiqua"/>
                <w:sz w:val="24"/>
                <w:szCs w:val="24"/>
                <w:lang w:val="en-US"/>
              </w:rPr>
            </w:pPr>
            <w:r w:rsidRPr="00061ADE">
              <w:rPr>
                <w:rFonts w:ascii="Book Antiqua" w:hAnsi="Book Antiqua"/>
                <w:sz w:val="24"/>
                <w:szCs w:val="24"/>
                <w:lang w:val="en-US"/>
              </w:rPr>
              <w:t>Age, years</w:t>
            </w:r>
          </w:p>
        </w:tc>
        <w:tc>
          <w:tcPr>
            <w:tcW w:w="0" w:type="auto"/>
            <w:tcBorders>
              <w:top w:val="single" w:sz="4" w:space="0" w:color="auto"/>
            </w:tcBorders>
            <w:vAlign w:val="center"/>
          </w:tcPr>
          <w:p w14:paraId="0C7FF30F"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0.712</w:t>
            </w:r>
          </w:p>
        </w:tc>
        <w:tc>
          <w:tcPr>
            <w:tcW w:w="0" w:type="auto"/>
            <w:tcBorders>
              <w:top w:val="single" w:sz="4" w:space="0" w:color="auto"/>
            </w:tcBorders>
            <w:vAlign w:val="center"/>
          </w:tcPr>
          <w:p w14:paraId="239C3342"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81.5</w:t>
            </w:r>
          </w:p>
        </w:tc>
        <w:tc>
          <w:tcPr>
            <w:tcW w:w="0" w:type="auto"/>
            <w:tcBorders>
              <w:top w:val="single" w:sz="4" w:space="0" w:color="auto"/>
            </w:tcBorders>
            <w:vAlign w:val="center"/>
          </w:tcPr>
          <w:p w14:paraId="3A673648"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32%</w:t>
            </w:r>
          </w:p>
        </w:tc>
        <w:tc>
          <w:tcPr>
            <w:tcW w:w="0" w:type="auto"/>
            <w:tcBorders>
              <w:top w:val="single" w:sz="4" w:space="0" w:color="auto"/>
            </w:tcBorders>
            <w:vAlign w:val="center"/>
          </w:tcPr>
          <w:p w14:paraId="249A30B0"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47%</w:t>
            </w:r>
          </w:p>
        </w:tc>
        <w:tc>
          <w:tcPr>
            <w:tcW w:w="0" w:type="auto"/>
            <w:tcBorders>
              <w:top w:val="single" w:sz="4" w:space="0" w:color="auto"/>
            </w:tcBorders>
            <w:vAlign w:val="center"/>
          </w:tcPr>
          <w:p w14:paraId="4A4AA32F"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&lt;0.001</w:t>
            </w:r>
          </w:p>
        </w:tc>
        <w:tc>
          <w:tcPr>
            <w:tcW w:w="0" w:type="auto"/>
            <w:tcBorders>
              <w:top w:val="single" w:sz="4" w:space="0" w:color="auto"/>
            </w:tcBorders>
            <w:vAlign w:val="center"/>
          </w:tcPr>
          <w:p w14:paraId="2C631459" w14:textId="77777777" w:rsidR="009679EA" w:rsidRPr="003165EE" w:rsidRDefault="009679EA" w:rsidP="00061ADE">
            <w:pPr>
              <w:spacing w:after="0" w:line="360" w:lineRule="auto"/>
              <w:jc w:val="center"/>
              <w:rPr>
                <w:rFonts w:ascii="Book Antiqua" w:hAnsi="Book Antiqua"/>
                <w:sz w:val="24"/>
                <w:szCs w:val="24"/>
                <w:lang w:val="en-US"/>
              </w:rPr>
            </w:pPr>
          </w:p>
        </w:tc>
        <w:tc>
          <w:tcPr>
            <w:tcW w:w="0" w:type="auto"/>
            <w:tcBorders>
              <w:top w:val="single" w:sz="4" w:space="0" w:color="auto"/>
            </w:tcBorders>
            <w:vAlign w:val="center"/>
          </w:tcPr>
          <w:p w14:paraId="70105EBD" w14:textId="5CD64F24" w:rsidR="009679EA" w:rsidRPr="003165EE" w:rsidRDefault="00061ADE" w:rsidP="00061ADE">
            <w:pPr>
              <w:spacing w:after="0" w:line="360" w:lineRule="auto"/>
              <w:jc w:val="center"/>
              <w:rPr>
                <w:rFonts w:ascii="Book Antiqua" w:hAnsi="Book Antiqua"/>
                <w:sz w:val="24"/>
                <w:szCs w:val="24"/>
                <w:lang w:val="en-US"/>
              </w:rPr>
            </w:pPr>
            <w:r w:rsidRPr="003165EE">
              <w:rPr>
                <w:rFonts w:ascii="Book Antiqua" w:hAnsi="Book Antiqua"/>
                <w:sz w:val="24"/>
                <w:szCs w:val="24"/>
                <w:vertAlign w:val="superscript"/>
                <w:lang w:val="en-US"/>
              </w:rPr>
              <w:t>1</w:t>
            </w:r>
          </w:p>
        </w:tc>
        <w:tc>
          <w:tcPr>
            <w:tcW w:w="0" w:type="auto"/>
            <w:tcBorders>
              <w:top w:val="single" w:sz="4" w:space="0" w:color="auto"/>
            </w:tcBorders>
            <w:vAlign w:val="center"/>
          </w:tcPr>
          <w:p w14:paraId="3F0F72A5" w14:textId="372DACEB" w:rsidR="009679EA" w:rsidRPr="003165EE" w:rsidRDefault="00061ADE" w:rsidP="00061ADE">
            <w:pPr>
              <w:spacing w:after="0" w:line="360" w:lineRule="auto"/>
              <w:jc w:val="center"/>
              <w:rPr>
                <w:rFonts w:ascii="Book Antiqua" w:hAnsi="Book Antiqua"/>
                <w:sz w:val="24"/>
                <w:szCs w:val="24"/>
                <w:lang w:val="en-US"/>
              </w:rPr>
            </w:pPr>
            <w:r w:rsidRPr="003165EE">
              <w:rPr>
                <w:rFonts w:ascii="Book Antiqua" w:hAnsi="Book Antiqua"/>
                <w:sz w:val="24"/>
                <w:szCs w:val="24"/>
                <w:vertAlign w:val="superscript"/>
                <w:lang w:val="en-US"/>
              </w:rPr>
              <w:t>1</w:t>
            </w:r>
          </w:p>
        </w:tc>
        <w:tc>
          <w:tcPr>
            <w:tcW w:w="0" w:type="auto"/>
            <w:tcBorders>
              <w:top w:val="single" w:sz="4" w:space="0" w:color="auto"/>
            </w:tcBorders>
            <w:vAlign w:val="center"/>
          </w:tcPr>
          <w:p w14:paraId="4EADF2B1" w14:textId="7BEC2DAB" w:rsidR="009679EA" w:rsidRPr="003165EE" w:rsidRDefault="00061ADE" w:rsidP="00061ADE">
            <w:pPr>
              <w:spacing w:after="0" w:line="360" w:lineRule="auto"/>
              <w:jc w:val="center"/>
              <w:rPr>
                <w:rFonts w:ascii="Book Antiqua" w:hAnsi="Book Antiqua"/>
                <w:sz w:val="24"/>
                <w:szCs w:val="24"/>
                <w:lang w:val="en-US"/>
              </w:rPr>
            </w:pPr>
            <w:r w:rsidRPr="003165EE">
              <w:rPr>
                <w:rFonts w:ascii="Book Antiqua" w:hAnsi="Book Antiqua"/>
                <w:sz w:val="24"/>
                <w:szCs w:val="24"/>
                <w:vertAlign w:val="superscript"/>
                <w:lang w:val="en-US"/>
              </w:rPr>
              <w:t>1</w:t>
            </w:r>
          </w:p>
        </w:tc>
        <w:tc>
          <w:tcPr>
            <w:tcW w:w="0" w:type="auto"/>
            <w:tcBorders>
              <w:top w:val="single" w:sz="4" w:space="0" w:color="auto"/>
            </w:tcBorders>
            <w:vAlign w:val="center"/>
          </w:tcPr>
          <w:p w14:paraId="02444679" w14:textId="6D539BE2" w:rsidR="009679EA" w:rsidRPr="003165EE" w:rsidRDefault="00061ADE" w:rsidP="00061ADE">
            <w:pPr>
              <w:spacing w:after="0" w:line="360" w:lineRule="auto"/>
              <w:jc w:val="center"/>
              <w:rPr>
                <w:rFonts w:ascii="Book Antiqua" w:hAnsi="Book Antiqua"/>
                <w:sz w:val="24"/>
                <w:szCs w:val="24"/>
                <w:lang w:val="en-US"/>
              </w:rPr>
            </w:pPr>
            <w:r w:rsidRPr="003165EE">
              <w:rPr>
                <w:rFonts w:ascii="Book Antiqua" w:hAnsi="Book Antiqua"/>
                <w:sz w:val="24"/>
                <w:szCs w:val="24"/>
                <w:vertAlign w:val="superscript"/>
                <w:lang w:val="en-US"/>
              </w:rPr>
              <w:t>1</w:t>
            </w:r>
          </w:p>
        </w:tc>
        <w:tc>
          <w:tcPr>
            <w:tcW w:w="0" w:type="auto"/>
            <w:tcBorders>
              <w:top w:val="single" w:sz="4" w:space="0" w:color="auto"/>
            </w:tcBorders>
            <w:vAlign w:val="center"/>
          </w:tcPr>
          <w:p w14:paraId="10503F17" w14:textId="2488C21F" w:rsidR="009679EA" w:rsidRPr="003165EE" w:rsidRDefault="00061ADE" w:rsidP="00061ADE">
            <w:pPr>
              <w:spacing w:after="0" w:line="360" w:lineRule="auto"/>
              <w:jc w:val="center"/>
              <w:rPr>
                <w:rFonts w:ascii="Book Antiqua" w:hAnsi="Book Antiqua"/>
                <w:sz w:val="24"/>
                <w:szCs w:val="24"/>
                <w:lang w:val="en-US"/>
              </w:rPr>
            </w:pPr>
            <w:r w:rsidRPr="003165EE">
              <w:rPr>
                <w:rFonts w:ascii="Book Antiqua" w:hAnsi="Book Antiqua"/>
                <w:sz w:val="24"/>
                <w:szCs w:val="24"/>
                <w:vertAlign w:val="superscript"/>
                <w:lang w:val="en-US"/>
              </w:rPr>
              <w:t>1</w:t>
            </w:r>
          </w:p>
        </w:tc>
      </w:tr>
      <w:tr w:rsidR="009679EA" w:rsidRPr="00E34792" w14:paraId="22E40A0F" w14:textId="77777777" w:rsidTr="009679EA">
        <w:tc>
          <w:tcPr>
            <w:tcW w:w="0" w:type="auto"/>
          </w:tcPr>
          <w:p w14:paraId="657F8B5E" w14:textId="77777777" w:rsidR="009679EA" w:rsidRPr="00061ADE" w:rsidRDefault="009679EA" w:rsidP="00061ADE">
            <w:pPr>
              <w:spacing w:after="0" w:line="360" w:lineRule="auto"/>
              <w:rPr>
                <w:rFonts w:ascii="Book Antiqua" w:hAnsi="Book Antiqua"/>
                <w:sz w:val="24"/>
                <w:szCs w:val="24"/>
                <w:lang w:val="en-US"/>
              </w:rPr>
            </w:pPr>
          </w:p>
        </w:tc>
        <w:tc>
          <w:tcPr>
            <w:tcW w:w="0" w:type="auto"/>
          </w:tcPr>
          <w:p w14:paraId="69129174" w14:textId="77777777" w:rsidR="009679EA" w:rsidRPr="00061ADE" w:rsidRDefault="009679EA" w:rsidP="00061ADE">
            <w:pPr>
              <w:spacing w:after="0" w:line="360" w:lineRule="auto"/>
              <w:rPr>
                <w:rFonts w:ascii="Book Antiqua" w:hAnsi="Book Antiqua"/>
                <w:sz w:val="24"/>
                <w:szCs w:val="24"/>
                <w:lang w:val="en-US"/>
              </w:rPr>
            </w:pPr>
            <w:r w:rsidRPr="00061ADE">
              <w:rPr>
                <w:rFonts w:ascii="Book Antiqua" w:hAnsi="Book Antiqua"/>
                <w:sz w:val="24"/>
                <w:szCs w:val="24"/>
                <w:lang w:val="en-US"/>
              </w:rPr>
              <w:t>Katz at ICU admission, score</w:t>
            </w:r>
          </w:p>
        </w:tc>
        <w:tc>
          <w:tcPr>
            <w:tcW w:w="0" w:type="auto"/>
            <w:vAlign w:val="center"/>
          </w:tcPr>
          <w:p w14:paraId="0862F619"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0.590</w:t>
            </w:r>
          </w:p>
        </w:tc>
        <w:tc>
          <w:tcPr>
            <w:tcW w:w="0" w:type="auto"/>
            <w:vAlign w:val="center"/>
          </w:tcPr>
          <w:p w14:paraId="5787C039"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4.5</w:t>
            </w:r>
          </w:p>
        </w:tc>
        <w:tc>
          <w:tcPr>
            <w:tcW w:w="0" w:type="auto"/>
            <w:vAlign w:val="center"/>
          </w:tcPr>
          <w:p w14:paraId="0DE62BD1"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35%</w:t>
            </w:r>
          </w:p>
        </w:tc>
        <w:tc>
          <w:tcPr>
            <w:tcW w:w="0" w:type="auto"/>
            <w:vAlign w:val="center"/>
          </w:tcPr>
          <w:p w14:paraId="522BB3FC"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52%</w:t>
            </w:r>
          </w:p>
        </w:tc>
        <w:tc>
          <w:tcPr>
            <w:tcW w:w="0" w:type="auto"/>
            <w:vAlign w:val="center"/>
          </w:tcPr>
          <w:p w14:paraId="71A4BA30"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0.035</w:t>
            </w:r>
          </w:p>
        </w:tc>
        <w:tc>
          <w:tcPr>
            <w:tcW w:w="0" w:type="auto"/>
            <w:vAlign w:val="center"/>
          </w:tcPr>
          <w:p w14:paraId="5787B600" w14:textId="77777777" w:rsidR="009679EA" w:rsidRPr="003165EE" w:rsidRDefault="009679EA" w:rsidP="00061ADE">
            <w:pPr>
              <w:spacing w:after="0" w:line="360" w:lineRule="auto"/>
              <w:jc w:val="center"/>
              <w:rPr>
                <w:rFonts w:ascii="Book Antiqua" w:hAnsi="Book Antiqua"/>
                <w:sz w:val="24"/>
                <w:szCs w:val="24"/>
                <w:lang w:val="en-US"/>
              </w:rPr>
            </w:pPr>
          </w:p>
        </w:tc>
        <w:tc>
          <w:tcPr>
            <w:tcW w:w="0" w:type="auto"/>
            <w:vAlign w:val="center"/>
          </w:tcPr>
          <w:p w14:paraId="0C5E13DE" w14:textId="6D47D2F8" w:rsidR="009679EA" w:rsidRPr="003165EE" w:rsidRDefault="00061ADE" w:rsidP="00061ADE">
            <w:pPr>
              <w:spacing w:after="0" w:line="360" w:lineRule="auto"/>
              <w:jc w:val="center"/>
              <w:rPr>
                <w:rFonts w:ascii="Book Antiqua" w:hAnsi="Book Antiqua"/>
                <w:sz w:val="24"/>
                <w:szCs w:val="24"/>
                <w:lang w:val="en-US"/>
              </w:rPr>
            </w:pPr>
            <w:r w:rsidRPr="003165EE">
              <w:rPr>
                <w:rFonts w:ascii="Book Antiqua" w:hAnsi="Book Antiqua"/>
                <w:sz w:val="24"/>
                <w:szCs w:val="24"/>
                <w:vertAlign w:val="superscript"/>
                <w:lang w:val="en-US"/>
              </w:rPr>
              <w:t>1</w:t>
            </w:r>
          </w:p>
        </w:tc>
        <w:tc>
          <w:tcPr>
            <w:tcW w:w="0" w:type="auto"/>
            <w:vAlign w:val="center"/>
          </w:tcPr>
          <w:p w14:paraId="102CD46A" w14:textId="6E26CE5C" w:rsidR="009679EA" w:rsidRPr="003165EE" w:rsidRDefault="00061ADE" w:rsidP="00061ADE">
            <w:pPr>
              <w:spacing w:after="0" w:line="360" w:lineRule="auto"/>
              <w:jc w:val="center"/>
              <w:rPr>
                <w:rFonts w:ascii="Book Antiqua" w:hAnsi="Book Antiqua"/>
                <w:sz w:val="24"/>
                <w:szCs w:val="24"/>
                <w:lang w:val="en-US"/>
              </w:rPr>
            </w:pPr>
            <w:r w:rsidRPr="003165EE">
              <w:rPr>
                <w:rFonts w:ascii="Book Antiqua" w:hAnsi="Book Antiqua"/>
                <w:sz w:val="24"/>
                <w:szCs w:val="24"/>
                <w:vertAlign w:val="superscript"/>
                <w:lang w:val="en-US"/>
              </w:rPr>
              <w:t>1</w:t>
            </w:r>
          </w:p>
        </w:tc>
        <w:tc>
          <w:tcPr>
            <w:tcW w:w="0" w:type="auto"/>
            <w:vAlign w:val="center"/>
          </w:tcPr>
          <w:p w14:paraId="22DD92CB" w14:textId="3F63AFFB" w:rsidR="009679EA" w:rsidRPr="003165EE" w:rsidRDefault="00061ADE" w:rsidP="00061ADE">
            <w:pPr>
              <w:spacing w:after="0" w:line="360" w:lineRule="auto"/>
              <w:jc w:val="center"/>
              <w:rPr>
                <w:rFonts w:ascii="Book Antiqua" w:hAnsi="Book Antiqua"/>
                <w:sz w:val="24"/>
                <w:szCs w:val="24"/>
                <w:lang w:val="en-US"/>
              </w:rPr>
            </w:pPr>
            <w:r w:rsidRPr="003165EE">
              <w:rPr>
                <w:rFonts w:ascii="Book Antiqua" w:hAnsi="Book Antiqua"/>
                <w:sz w:val="24"/>
                <w:szCs w:val="24"/>
                <w:vertAlign w:val="superscript"/>
                <w:lang w:val="en-US"/>
              </w:rPr>
              <w:t>1</w:t>
            </w:r>
          </w:p>
        </w:tc>
        <w:tc>
          <w:tcPr>
            <w:tcW w:w="0" w:type="auto"/>
            <w:vAlign w:val="center"/>
          </w:tcPr>
          <w:p w14:paraId="295536A3" w14:textId="669E8FB5" w:rsidR="009679EA" w:rsidRPr="003165EE" w:rsidRDefault="00061ADE" w:rsidP="00061ADE">
            <w:pPr>
              <w:spacing w:after="0" w:line="360" w:lineRule="auto"/>
              <w:jc w:val="center"/>
              <w:rPr>
                <w:rFonts w:ascii="Book Antiqua" w:hAnsi="Book Antiqua"/>
                <w:sz w:val="24"/>
                <w:szCs w:val="24"/>
                <w:lang w:val="en-US"/>
              </w:rPr>
            </w:pPr>
            <w:r w:rsidRPr="003165EE">
              <w:rPr>
                <w:rFonts w:ascii="Book Antiqua" w:hAnsi="Book Antiqua"/>
                <w:sz w:val="24"/>
                <w:szCs w:val="24"/>
                <w:vertAlign w:val="superscript"/>
                <w:lang w:val="en-US"/>
              </w:rPr>
              <w:t>1</w:t>
            </w:r>
          </w:p>
        </w:tc>
        <w:tc>
          <w:tcPr>
            <w:tcW w:w="0" w:type="auto"/>
            <w:vAlign w:val="center"/>
          </w:tcPr>
          <w:p w14:paraId="451DCA3B" w14:textId="3B850B52" w:rsidR="009679EA" w:rsidRPr="003165EE" w:rsidRDefault="00061ADE" w:rsidP="00061ADE">
            <w:pPr>
              <w:spacing w:after="0" w:line="360" w:lineRule="auto"/>
              <w:jc w:val="center"/>
              <w:rPr>
                <w:rFonts w:ascii="Book Antiqua" w:hAnsi="Book Antiqua"/>
                <w:sz w:val="24"/>
                <w:szCs w:val="24"/>
                <w:lang w:val="en-US"/>
              </w:rPr>
            </w:pPr>
            <w:r w:rsidRPr="003165EE">
              <w:rPr>
                <w:rFonts w:ascii="Book Antiqua" w:hAnsi="Book Antiqua"/>
                <w:sz w:val="24"/>
                <w:szCs w:val="24"/>
                <w:vertAlign w:val="superscript"/>
                <w:lang w:val="en-US"/>
              </w:rPr>
              <w:t>1</w:t>
            </w:r>
          </w:p>
        </w:tc>
      </w:tr>
      <w:tr w:rsidR="009679EA" w:rsidRPr="00E34792" w14:paraId="463B6ECB" w14:textId="77777777" w:rsidTr="009679EA">
        <w:tc>
          <w:tcPr>
            <w:tcW w:w="0" w:type="auto"/>
          </w:tcPr>
          <w:p w14:paraId="2162A603" w14:textId="77777777" w:rsidR="009679EA" w:rsidRPr="00061ADE" w:rsidRDefault="009679EA" w:rsidP="00061ADE">
            <w:pPr>
              <w:spacing w:after="0" w:line="360" w:lineRule="auto"/>
              <w:rPr>
                <w:rFonts w:ascii="Book Antiqua" w:hAnsi="Book Antiqua"/>
                <w:sz w:val="24"/>
                <w:szCs w:val="24"/>
                <w:lang w:val="en-US"/>
              </w:rPr>
            </w:pPr>
          </w:p>
        </w:tc>
        <w:tc>
          <w:tcPr>
            <w:tcW w:w="0" w:type="auto"/>
          </w:tcPr>
          <w:p w14:paraId="60877C48" w14:textId="77777777" w:rsidR="009679EA" w:rsidRPr="00061ADE" w:rsidRDefault="009679EA" w:rsidP="00061ADE">
            <w:pPr>
              <w:spacing w:after="0" w:line="360" w:lineRule="auto"/>
              <w:rPr>
                <w:rFonts w:ascii="Book Antiqua" w:hAnsi="Book Antiqua"/>
                <w:sz w:val="24"/>
                <w:szCs w:val="24"/>
                <w:lang w:val="en-US"/>
              </w:rPr>
            </w:pPr>
            <w:r w:rsidRPr="00061ADE">
              <w:rPr>
                <w:rFonts w:ascii="Book Antiqua" w:hAnsi="Book Antiqua"/>
                <w:sz w:val="24"/>
                <w:szCs w:val="24"/>
                <w:lang w:val="en-US"/>
              </w:rPr>
              <w:t>MRC at ICU admission, score</w:t>
            </w:r>
          </w:p>
        </w:tc>
        <w:tc>
          <w:tcPr>
            <w:tcW w:w="0" w:type="auto"/>
            <w:vAlign w:val="center"/>
          </w:tcPr>
          <w:p w14:paraId="48B7C307" w14:textId="5846C993" w:rsidR="009679EA" w:rsidRPr="003165EE" w:rsidRDefault="00061ADE" w:rsidP="00061ADE">
            <w:pPr>
              <w:spacing w:after="0" w:line="360" w:lineRule="auto"/>
              <w:jc w:val="center"/>
              <w:rPr>
                <w:rFonts w:ascii="Book Antiqua" w:hAnsi="Book Antiqua"/>
                <w:sz w:val="24"/>
                <w:szCs w:val="24"/>
                <w:lang w:val="en-US"/>
              </w:rPr>
            </w:pPr>
            <w:r w:rsidRPr="003165EE">
              <w:rPr>
                <w:rFonts w:ascii="Book Antiqua" w:hAnsi="Book Antiqua"/>
                <w:sz w:val="24"/>
                <w:szCs w:val="24"/>
                <w:vertAlign w:val="superscript"/>
                <w:lang w:val="en-US"/>
              </w:rPr>
              <w:t>1</w:t>
            </w:r>
          </w:p>
        </w:tc>
        <w:tc>
          <w:tcPr>
            <w:tcW w:w="0" w:type="auto"/>
            <w:vAlign w:val="center"/>
          </w:tcPr>
          <w:p w14:paraId="4CC1BA76" w14:textId="2C34F4CD" w:rsidR="009679EA" w:rsidRPr="003165EE" w:rsidRDefault="00061ADE" w:rsidP="00061ADE">
            <w:pPr>
              <w:spacing w:after="0" w:line="360" w:lineRule="auto"/>
              <w:jc w:val="center"/>
              <w:rPr>
                <w:rFonts w:ascii="Book Antiqua" w:hAnsi="Book Antiqua"/>
                <w:sz w:val="24"/>
                <w:szCs w:val="24"/>
                <w:lang w:val="en-US"/>
              </w:rPr>
            </w:pPr>
            <w:r w:rsidRPr="003165EE">
              <w:rPr>
                <w:rFonts w:ascii="Book Antiqua" w:hAnsi="Book Antiqua"/>
                <w:sz w:val="24"/>
                <w:szCs w:val="24"/>
                <w:vertAlign w:val="superscript"/>
                <w:lang w:val="en-US"/>
              </w:rPr>
              <w:t>1</w:t>
            </w:r>
          </w:p>
        </w:tc>
        <w:tc>
          <w:tcPr>
            <w:tcW w:w="0" w:type="auto"/>
            <w:vAlign w:val="center"/>
          </w:tcPr>
          <w:p w14:paraId="3F1B0F51" w14:textId="4A257A2F" w:rsidR="009679EA" w:rsidRPr="003165EE" w:rsidRDefault="00061ADE" w:rsidP="00061ADE">
            <w:pPr>
              <w:spacing w:after="0" w:line="360" w:lineRule="auto"/>
              <w:jc w:val="center"/>
              <w:rPr>
                <w:rFonts w:ascii="Book Antiqua" w:hAnsi="Book Antiqua"/>
                <w:sz w:val="24"/>
                <w:szCs w:val="24"/>
                <w:lang w:val="en-US"/>
              </w:rPr>
            </w:pPr>
            <w:r w:rsidRPr="003165EE">
              <w:rPr>
                <w:rFonts w:ascii="Book Antiqua" w:hAnsi="Book Antiqua"/>
                <w:sz w:val="24"/>
                <w:szCs w:val="24"/>
                <w:vertAlign w:val="superscript"/>
                <w:lang w:val="en-US"/>
              </w:rPr>
              <w:t>1</w:t>
            </w:r>
          </w:p>
        </w:tc>
        <w:tc>
          <w:tcPr>
            <w:tcW w:w="0" w:type="auto"/>
            <w:vAlign w:val="center"/>
          </w:tcPr>
          <w:p w14:paraId="0C277716" w14:textId="4EAC3613" w:rsidR="009679EA" w:rsidRPr="003165EE" w:rsidRDefault="00061ADE" w:rsidP="00061ADE">
            <w:pPr>
              <w:spacing w:after="0" w:line="360" w:lineRule="auto"/>
              <w:jc w:val="center"/>
              <w:rPr>
                <w:rFonts w:ascii="Book Antiqua" w:hAnsi="Book Antiqua"/>
                <w:sz w:val="24"/>
                <w:szCs w:val="24"/>
                <w:lang w:val="en-US"/>
              </w:rPr>
            </w:pPr>
            <w:r w:rsidRPr="003165EE">
              <w:rPr>
                <w:rFonts w:ascii="Book Antiqua" w:hAnsi="Book Antiqua"/>
                <w:sz w:val="24"/>
                <w:szCs w:val="24"/>
                <w:vertAlign w:val="superscript"/>
                <w:lang w:val="en-US"/>
              </w:rPr>
              <w:t>1</w:t>
            </w:r>
          </w:p>
        </w:tc>
        <w:tc>
          <w:tcPr>
            <w:tcW w:w="0" w:type="auto"/>
            <w:vAlign w:val="center"/>
          </w:tcPr>
          <w:p w14:paraId="6110469B" w14:textId="7865CECB" w:rsidR="009679EA" w:rsidRPr="003165EE" w:rsidRDefault="00061ADE" w:rsidP="00061ADE">
            <w:pPr>
              <w:spacing w:after="0" w:line="360" w:lineRule="auto"/>
              <w:jc w:val="center"/>
              <w:rPr>
                <w:rFonts w:ascii="Book Antiqua" w:hAnsi="Book Antiqua"/>
                <w:sz w:val="24"/>
                <w:szCs w:val="24"/>
                <w:lang w:val="en-US"/>
              </w:rPr>
            </w:pPr>
            <w:r w:rsidRPr="003165EE">
              <w:rPr>
                <w:rFonts w:ascii="Book Antiqua" w:hAnsi="Book Antiqua"/>
                <w:sz w:val="24"/>
                <w:szCs w:val="24"/>
                <w:vertAlign w:val="superscript"/>
                <w:lang w:val="en-US"/>
              </w:rPr>
              <w:t>1</w:t>
            </w:r>
          </w:p>
        </w:tc>
        <w:tc>
          <w:tcPr>
            <w:tcW w:w="0" w:type="auto"/>
            <w:vAlign w:val="center"/>
          </w:tcPr>
          <w:p w14:paraId="48718A51" w14:textId="77777777" w:rsidR="009679EA" w:rsidRPr="003165EE" w:rsidRDefault="009679EA" w:rsidP="00061ADE">
            <w:pPr>
              <w:spacing w:after="0" w:line="360" w:lineRule="auto"/>
              <w:jc w:val="center"/>
              <w:rPr>
                <w:rFonts w:ascii="Book Antiqua" w:hAnsi="Book Antiqua"/>
                <w:sz w:val="24"/>
                <w:szCs w:val="24"/>
                <w:lang w:val="en-US"/>
              </w:rPr>
            </w:pPr>
          </w:p>
        </w:tc>
        <w:tc>
          <w:tcPr>
            <w:tcW w:w="0" w:type="auto"/>
            <w:vAlign w:val="center"/>
          </w:tcPr>
          <w:p w14:paraId="46D40F61"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0.681</w:t>
            </w:r>
          </w:p>
        </w:tc>
        <w:tc>
          <w:tcPr>
            <w:tcW w:w="0" w:type="auto"/>
            <w:vAlign w:val="center"/>
          </w:tcPr>
          <w:p w14:paraId="505EE0CB"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44.5</w:t>
            </w:r>
          </w:p>
        </w:tc>
        <w:tc>
          <w:tcPr>
            <w:tcW w:w="0" w:type="auto"/>
            <w:vAlign w:val="center"/>
          </w:tcPr>
          <w:p w14:paraId="62E29C71"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39%</w:t>
            </w:r>
          </w:p>
        </w:tc>
        <w:tc>
          <w:tcPr>
            <w:tcW w:w="0" w:type="auto"/>
            <w:vAlign w:val="center"/>
          </w:tcPr>
          <w:p w14:paraId="2A988CF2"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42%</w:t>
            </w:r>
          </w:p>
        </w:tc>
        <w:tc>
          <w:tcPr>
            <w:tcW w:w="0" w:type="auto"/>
            <w:vAlign w:val="center"/>
          </w:tcPr>
          <w:p w14:paraId="3963D6FD"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&lt;0.001</w:t>
            </w:r>
          </w:p>
        </w:tc>
      </w:tr>
      <w:tr w:rsidR="009679EA" w:rsidRPr="00E34792" w14:paraId="5B8A5428" w14:textId="77777777" w:rsidTr="009679EA">
        <w:tc>
          <w:tcPr>
            <w:tcW w:w="0" w:type="auto"/>
          </w:tcPr>
          <w:p w14:paraId="71163523" w14:textId="77777777" w:rsidR="009679EA" w:rsidRPr="00061ADE" w:rsidRDefault="009679EA" w:rsidP="00061ADE">
            <w:pPr>
              <w:spacing w:after="0" w:line="360" w:lineRule="auto"/>
              <w:rPr>
                <w:rFonts w:ascii="Book Antiqua" w:hAnsi="Book Antiqua"/>
                <w:sz w:val="24"/>
                <w:szCs w:val="24"/>
                <w:lang w:val="en-US"/>
              </w:rPr>
            </w:pPr>
          </w:p>
        </w:tc>
        <w:tc>
          <w:tcPr>
            <w:tcW w:w="0" w:type="auto"/>
          </w:tcPr>
          <w:p w14:paraId="7C018648" w14:textId="77777777" w:rsidR="009679EA" w:rsidRPr="00061ADE" w:rsidRDefault="009679EA" w:rsidP="00061ADE">
            <w:pPr>
              <w:spacing w:after="0" w:line="360" w:lineRule="auto"/>
              <w:rPr>
                <w:rFonts w:ascii="Book Antiqua" w:hAnsi="Book Antiqua"/>
                <w:sz w:val="24"/>
                <w:szCs w:val="24"/>
                <w:lang w:val="en-US"/>
              </w:rPr>
            </w:pPr>
            <w:r w:rsidRPr="00061ADE">
              <w:rPr>
                <w:rFonts w:ascii="Book Antiqua" w:hAnsi="Book Antiqua"/>
                <w:sz w:val="24"/>
                <w:szCs w:val="24"/>
                <w:lang w:val="en-US"/>
              </w:rPr>
              <w:t>Katz at ward admission, score</w:t>
            </w:r>
          </w:p>
        </w:tc>
        <w:tc>
          <w:tcPr>
            <w:tcW w:w="0" w:type="auto"/>
            <w:vAlign w:val="center"/>
          </w:tcPr>
          <w:p w14:paraId="6189810C"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0.746</w:t>
            </w:r>
          </w:p>
        </w:tc>
        <w:tc>
          <w:tcPr>
            <w:tcW w:w="0" w:type="auto"/>
            <w:vAlign w:val="center"/>
          </w:tcPr>
          <w:p w14:paraId="7328A42A"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2.5</w:t>
            </w:r>
          </w:p>
        </w:tc>
        <w:tc>
          <w:tcPr>
            <w:tcW w:w="0" w:type="auto"/>
            <w:vAlign w:val="center"/>
          </w:tcPr>
          <w:p w14:paraId="792ED44B"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63%</w:t>
            </w:r>
          </w:p>
        </w:tc>
        <w:tc>
          <w:tcPr>
            <w:tcW w:w="0" w:type="auto"/>
            <w:vAlign w:val="center"/>
          </w:tcPr>
          <w:p w14:paraId="149336F6"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12%</w:t>
            </w:r>
          </w:p>
        </w:tc>
        <w:tc>
          <w:tcPr>
            <w:tcW w:w="0" w:type="auto"/>
            <w:vAlign w:val="center"/>
          </w:tcPr>
          <w:p w14:paraId="6EB03CA1"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&lt;0.001</w:t>
            </w:r>
          </w:p>
        </w:tc>
        <w:tc>
          <w:tcPr>
            <w:tcW w:w="0" w:type="auto"/>
            <w:vAlign w:val="center"/>
          </w:tcPr>
          <w:p w14:paraId="7A12CE57" w14:textId="77777777" w:rsidR="009679EA" w:rsidRPr="003165EE" w:rsidRDefault="009679EA" w:rsidP="00061ADE">
            <w:pPr>
              <w:spacing w:after="0" w:line="360" w:lineRule="auto"/>
              <w:jc w:val="center"/>
              <w:rPr>
                <w:rFonts w:ascii="Book Antiqua" w:hAnsi="Book Antiqua"/>
                <w:sz w:val="24"/>
                <w:szCs w:val="24"/>
                <w:lang w:val="en-US"/>
              </w:rPr>
            </w:pPr>
          </w:p>
        </w:tc>
        <w:tc>
          <w:tcPr>
            <w:tcW w:w="0" w:type="auto"/>
            <w:vAlign w:val="center"/>
          </w:tcPr>
          <w:p w14:paraId="3E82E880" w14:textId="4F79120A" w:rsidR="009679EA" w:rsidRPr="003165EE" w:rsidRDefault="00061ADE" w:rsidP="00061ADE">
            <w:pPr>
              <w:spacing w:after="0" w:line="360" w:lineRule="auto"/>
              <w:jc w:val="center"/>
              <w:rPr>
                <w:rFonts w:ascii="Book Antiqua" w:hAnsi="Book Antiqua"/>
                <w:sz w:val="24"/>
                <w:szCs w:val="24"/>
                <w:lang w:val="en-US"/>
              </w:rPr>
            </w:pPr>
            <w:r w:rsidRPr="003165EE">
              <w:rPr>
                <w:rFonts w:ascii="Book Antiqua" w:hAnsi="Book Antiqua"/>
                <w:sz w:val="24"/>
                <w:szCs w:val="24"/>
                <w:vertAlign w:val="superscript"/>
                <w:lang w:val="en-US"/>
              </w:rPr>
              <w:t>1</w:t>
            </w:r>
          </w:p>
        </w:tc>
        <w:tc>
          <w:tcPr>
            <w:tcW w:w="0" w:type="auto"/>
            <w:vAlign w:val="center"/>
          </w:tcPr>
          <w:p w14:paraId="3F1E4AF2" w14:textId="4906920F" w:rsidR="009679EA" w:rsidRPr="003165EE" w:rsidRDefault="00061ADE" w:rsidP="00061ADE">
            <w:pPr>
              <w:spacing w:after="0" w:line="360" w:lineRule="auto"/>
              <w:jc w:val="center"/>
              <w:rPr>
                <w:rFonts w:ascii="Book Antiqua" w:hAnsi="Book Antiqua"/>
                <w:sz w:val="24"/>
                <w:szCs w:val="24"/>
                <w:lang w:val="en-US"/>
              </w:rPr>
            </w:pPr>
            <w:r w:rsidRPr="003165EE">
              <w:rPr>
                <w:rFonts w:ascii="Book Antiqua" w:hAnsi="Book Antiqua"/>
                <w:sz w:val="24"/>
                <w:szCs w:val="24"/>
                <w:vertAlign w:val="superscript"/>
                <w:lang w:val="en-US"/>
              </w:rPr>
              <w:t>1</w:t>
            </w:r>
          </w:p>
        </w:tc>
        <w:tc>
          <w:tcPr>
            <w:tcW w:w="0" w:type="auto"/>
            <w:vAlign w:val="center"/>
          </w:tcPr>
          <w:p w14:paraId="082DF498" w14:textId="48CFBB7D" w:rsidR="009679EA" w:rsidRPr="003165EE" w:rsidRDefault="00061ADE" w:rsidP="00061ADE">
            <w:pPr>
              <w:spacing w:after="0" w:line="360" w:lineRule="auto"/>
              <w:jc w:val="center"/>
              <w:rPr>
                <w:rFonts w:ascii="Book Antiqua" w:hAnsi="Book Antiqua"/>
                <w:sz w:val="24"/>
                <w:szCs w:val="24"/>
                <w:lang w:val="en-US"/>
              </w:rPr>
            </w:pPr>
            <w:r w:rsidRPr="003165EE">
              <w:rPr>
                <w:rFonts w:ascii="Book Antiqua" w:hAnsi="Book Antiqua"/>
                <w:sz w:val="24"/>
                <w:szCs w:val="24"/>
                <w:vertAlign w:val="superscript"/>
                <w:lang w:val="en-US"/>
              </w:rPr>
              <w:t>1</w:t>
            </w:r>
          </w:p>
        </w:tc>
        <w:tc>
          <w:tcPr>
            <w:tcW w:w="0" w:type="auto"/>
            <w:vAlign w:val="center"/>
          </w:tcPr>
          <w:p w14:paraId="660D140D" w14:textId="33F01040" w:rsidR="009679EA" w:rsidRPr="003165EE" w:rsidRDefault="00061ADE" w:rsidP="00061ADE">
            <w:pPr>
              <w:spacing w:after="0" w:line="360" w:lineRule="auto"/>
              <w:jc w:val="center"/>
              <w:rPr>
                <w:rFonts w:ascii="Book Antiqua" w:hAnsi="Book Antiqua"/>
                <w:sz w:val="24"/>
                <w:szCs w:val="24"/>
                <w:lang w:val="en-US"/>
              </w:rPr>
            </w:pPr>
            <w:r w:rsidRPr="003165EE">
              <w:rPr>
                <w:rFonts w:ascii="Book Antiqua" w:hAnsi="Book Antiqua"/>
                <w:sz w:val="24"/>
                <w:szCs w:val="24"/>
                <w:vertAlign w:val="superscript"/>
                <w:lang w:val="en-US"/>
              </w:rPr>
              <w:t>1</w:t>
            </w:r>
          </w:p>
        </w:tc>
        <w:tc>
          <w:tcPr>
            <w:tcW w:w="0" w:type="auto"/>
            <w:vAlign w:val="center"/>
          </w:tcPr>
          <w:p w14:paraId="1EC736B4" w14:textId="373084B9" w:rsidR="009679EA" w:rsidRPr="003165EE" w:rsidRDefault="00061ADE" w:rsidP="00061ADE">
            <w:pPr>
              <w:spacing w:after="0" w:line="360" w:lineRule="auto"/>
              <w:jc w:val="center"/>
              <w:rPr>
                <w:rFonts w:ascii="Book Antiqua" w:hAnsi="Book Antiqua"/>
                <w:sz w:val="24"/>
                <w:szCs w:val="24"/>
                <w:lang w:val="en-US"/>
              </w:rPr>
            </w:pPr>
            <w:r w:rsidRPr="003165EE">
              <w:rPr>
                <w:rFonts w:ascii="Book Antiqua" w:hAnsi="Book Antiqua"/>
                <w:sz w:val="24"/>
                <w:szCs w:val="24"/>
                <w:vertAlign w:val="superscript"/>
                <w:lang w:val="en-US"/>
              </w:rPr>
              <w:t>1</w:t>
            </w:r>
          </w:p>
        </w:tc>
      </w:tr>
      <w:tr w:rsidR="009679EA" w:rsidRPr="00E34792" w14:paraId="79576CB1" w14:textId="77777777" w:rsidTr="009679EA">
        <w:tc>
          <w:tcPr>
            <w:tcW w:w="0" w:type="auto"/>
          </w:tcPr>
          <w:p w14:paraId="64CB6848" w14:textId="77777777" w:rsidR="009679EA" w:rsidRPr="00061ADE" w:rsidRDefault="009679EA" w:rsidP="00061ADE">
            <w:pPr>
              <w:spacing w:after="0" w:line="360" w:lineRule="auto"/>
              <w:rPr>
                <w:rFonts w:ascii="Book Antiqua" w:hAnsi="Book Antiqua"/>
                <w:sz w:val="24"/>
                <w:szCs w:val="24"/>
                <w:lang w:val="en-US"/>
              </w:rPr>
            </w:pPr>
          </w:p>
        </w:tc>
        <w:tc>
          <w:tcPr>
            <w:tcW w:w="0" w:type="auto"/>
          </w:tcPr>
          <w:p w14:paraId="6A6C859E" w14:textId="77777777" w:rsidR="009679EA" w:rsidRPr="00061ADE" w:rsidRDefault="009679EA" w:rsidP="00061ADE">
            <w:pPr>
              <w:spacing w:after="0" w:line="360" w:lineRule="auto"/>
              <w:rPr>
                <w:rFonts w:ascii="Book Antiqua" w:hAnsi="Book Antiqua"/>
                <w:sz w:val="24"/>
                <w:szCs w:val="24"/>
                <w:lang w:val="en-US"/>
              </w:rPr>
            </w:pPr>
            <w:r w:rsidRPr="00061ADE">
              <w:rPr>
                <w:rFonts w:ascii="Book Antiqua" w:hAnsi="Book Antiqua"/>
                <w:sz w:val="24"/>
                <w:szCs w:val="24"/>
                <w:lang w:val="en-US"/>
              </w:rPr>
              <w:t>MRC at ward admission, score</w:t>
            </w:r>
          </w:p>
        </w:tc>
        <w:tc>
          <w:tcPr>
            <w:tcW w:w="0" w:type="auto"/>
            <w:vAlign w:val="center"/>
          </w:tcPr>
          <w:p w14:paraId="604EFB14"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0.721</w:t>
            </w:r>
          </w:p>
        </w:tc>
        <w:tc>
          <w:tcPr>
            <w:tcW w:w="0" w:type="auto"/>
            <w:vAlign w:val="center"/>
          </w:tcPr>
          <w:p w14:paraId="510311B2"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47</w:t>
            </w:r>
          </w:p>
        </w:tc>
        <w:tc>
          <w:tcPr>
            <w:tcW w:w="0" w:type="auto"/>
            <w:vAlign w:val="center"/>
          </w:tcPr>
          <w:p w14:paraId="7DCAB4EC"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69%</w:t>
            </w:r>
          </w:p>
        </w:tc>
        <w:tc>
          <w:tcPr>
            <w:tcW w:w="0" w:type="auto"/>
            <w:vAlign w:val="center"/>
          </w:tcPr>
          <w:p w14:paraId="648BCB13"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67%</w:t>
            </w:r>
          </w:p>
        </w:tc>
        <w:tc>
          <w:tcPr>
            <w:tcW w:w="0" w:type="auto"/>
            <w:vAlign w:val="center"/>
          </w:tcPr>
          <w:p w14:paraId="61FA9628"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&lt;0.001</w:t>
            </w:r>
          </w:p>
        </w:tc>
        <w:tc>
          <w:tcPr>
            <w:tcW w:w="0" w:type="auto"/>
            <w:vAlign w:val="center"/>
          </w:tcPr>
          <w:p w14:paraId="655F58D7" w14:textId="77777777" w:rsidR="009679EA" w:rsidRPr="003165EE" w:rsidRDefault="009679EA" w:rsidP="00061ADE">
            <w:pPr>
              <w:spacing w:after="0" w:line="360" w:lineRule="auto"/>
              <w:jc w:val="center"/>
              <w:rPr>
                <w:rFonts w:ascii="Book Antiqua" w:hAnsi="Book Antiqua"/>
                <w:sz w:val="24"/>
                <w:szCs w:val="24"/>
                <w:lang w:val="en-US"/>
              </w:rPr>
            </w:pPr>
          </w:p>
        </w:tc>
        <w:tc>
          <w:tcPr>
            <w:tcW w:w="0" w:type="auto"/>
            <w:vAlign w:val="center"/>
          </w:tcPr>
          <w:p w14:paraId="15E027EB"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0.553</w:t>
            </w:r>
          </w:p>
        </w:tc>
        <w:tc>
          <w:tcPr>
            <w:tcW w:w="0" w:type="auto"/>
            <w:vAlign w:val="center"/>
          </w:tcPr>
          <w:p w14:paraId="536826DB"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43.3</w:t>
            </w:r>
          </w:p>
        </w:tc>
        <w:tc>
          <w:tcPr>
            <w:tcW w:w="0" w:type="auto"/>
            <w:vAlign w:val="center"/>
          </w:tcPr>
          <w:p w14:paraId="5DA77A25"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54%</w:t>
            </w:r>
          </w:p>
        </w:tc>
        <w:tc>
          <w:tcPr>
            <w:tcW w:w="0" w:type="auto"/>
            <w:vAlign w:val="center"/>
          </w:tcPr>
          <w:p w14:paraId="7D05CE6E"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48%</w:t>
            </w:r>
          </w:p>
        </w:tc>
        <w:tc>
          <w:tcPr>
            <w:tcW w:w="0" w:type="auto"/>
            <w:vAlign w:val="center"/>
          </w:tcPr>
          <w:p w14:paraId="62CD4EDD"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0.200</w:t>
            </w:r>
          </w:p>
        </w:tc>
      </w:tr>
      <w:tr w:rsidR="009679EA" w:rsidRPr="00E34792" w14:paraId="66BD53DD" w14:textId="77777777" w:rsidTr="009679EA">
        <w:tc>
          <w:tcPr>
            <w:tcW w:w="0" w:type="auto"/>
          </w:tcPr>
          <w:p w14:paraId="29F1BE89" w14:textId="77777777" w:rsidR="009679EA" w:rsidRPr="00061ADE" w:rsidRDefault="009679EA" w:rsidP="00061ADE">
            <w:pPr>
              <w:spacing w:after="0" w:line="360" w:lineRule="auto"/>
              <w:rPr>
                <w:rFonts w:ascii="Book Antiqua" w:hAnsi="Book Antiqua"/>
                <w:sz w:val="24"/>
                <w:szCs w:val="24"/>
                <w:lang w:val="en-US"/>
              </w:rPr>
            </w:pPr>
            <w:r w:rsidRPr="00061ADE">
              <w:rPr>
                <w:rFonts w:ascii="Book Antiqua" w:hAnsi="Book Antiqua"/>
                <w:sz w:val="24"/>
                <w:szCs w:val="24"/>
                <w:lang w:val="en-US"/>
              </w:rPr>
              <w:t>Total</w:t>
            </w:r>
          </w:p>
        </w:tc>
        <w:tc>
          <w:tcPr>
            <w:tcW w:w="0" w:type="auto"/>
            <w:tcBorders>
              <w:top w:val="single" w:sz="4" w:space="0" w:color="auto"/>
            </w:tcBorders>
          </w:tcPr>
          <w:p w14:paraId="3A27478A" w14:textId="77777777" w:rsidR="009679EA" w:rsidRPr="00061ADE" w:rsidRDefault="009679EA" w:rsidP="00061ADE">
            <w:pPr>
              <w:spacing w:after="0" w:line="360" w:lineRule="auto"/>
              <w:rPr>
                <w:rFonts w:ascii="Book Antiqua" w:hAnsi="Book Antiqua"/>
                <w:sz w:val="24"/>
                <w:szCs w:val="24"/>
                <w:lang w:val="en-US"/>
              </w:rPr>
            </w:pPr>
            <w:r w:rsidRPr="00061ADE">
              <w:rPr>
                <w:rFonts w:ascii="Book Antiqua" w:hAnsi="Book Antiqua"/>
                <w:sz w:val="24"/>
                <w:szCs w:val="24"/>
                <w:lang w:val="en-US"/>
              </w:rPr>
              <w:t>Age, years</w:t>
            </w:r>
          </w:p>
        </w:tc>
        <w:tc>
          <w:tcPr>
            <w:tcW w:w="0" w:type="auto"/>
            <w:tcBorders>
              <w:top w:val="single" w:sz="4" w:space="0" w:color="auto"/>
            </w:tcBorders>
            <w:vAlign w:val="center"/>
          </w:tcPr>
          <w:p w14:paraId="0FF054B3"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0.592</w:t>
            </w:r>
          </w:p>
        </w:tc>
        <w:tc>
          <w:tcPr>
            <w:tcW w:w="0" w:type="auto"/>
            <w:tcBorders>
              <w:top w:val="single" w:sz="4" w:space="0" w:color="auto"/>
            </w:tcBorders>
            <w:vAlign w:val="center"/>
          </w:tcPr>
          <w:p w14:paraId="11EE0928"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81.5</w:t>
            </w:r>
          </w:p>
        </w:tc>
        <w:tc>
          <w:tcPr>
            <w:tcW w:w="0" w:type="auto"/>
            <w:tcBorders>
              <w:top w:val="single" w:sz="4" w:space="0" w:color="auto"/>
            </w:tcBorders>
            <w:vAlign w:val="center"/>
          </w:tcPr>
          <w:p w14:paraId="73E20ADC"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38%</w:t>
            </w:r>
          </w:p>
        </w:tc>
        <w:tc>
          <w:tcPr>
            <w:tcW w:w="0" w:type="auto"/>
            <w:tcBorders>
              <w:top w:val="single" w:sz="4" w:space="0" w:color="auto"/>
            </w:tcBorders>
            <w:vAlign w:val="center"/>
          </w:tcPr>
          <w:p w14:paraId="41C79721"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52%</w:t>
            </w:r>
          </w:p>
        </w:tc>
        <w:tc>
          <w:tcPr>
            <w:tcW w:w="0" w:type="auto"/>
            <w:tcBorders>
              <w:top w:val="single" w:sz="4" w:space="0" w:color="auto"/>
            </w:tcBorders>
            <w:vAlign w:val="center"/>
          </w:tcPr>
          <w:p w14:paraId="20FD948C"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0.058</w:t>
            </w:r>
          </w:p>
        </w:tc>
        <w:tc>
          <w:tcPr>
            <w:tcW w:w="0" w:type="auto"/>
            <w:tcBorders>
              <w:top w:val="single" w:sz="4" w:space="0" w:color="auto"/>
            </w:tcBorders>
            <w:vAlign w:val="center"/>
          </w:tcPr>
          <w:p w14:paraId="3B38843E" w14:textId="77777777" w:rsidR="009679EA" w:rsidRPr="003165EE" w:rsidRDefault="009679EA" w:rsidP="00061ADE">
            <w:pPr>
              <w:spacing w:after="0" w:line="360" w:lineRule="auto"/>
              <w:jc w:val="center"/>
              <w:rPr>
                <w:rFonts w:ascii="Book Antiqua" w:hAnsi="Book Antiqua"/>
                <w:sz w:val="24"/>
                <w:szCs w:val="24"/>
                <w:lang w:val="en-US"/>
              </w:rPr>
            </w:pPr>
          </w:p>
        </w:tc>
        <w:tc>
          <w:tcPr>
            <w:tcW w:w="0" w:type="auto"/>
            <w:tcBorders>
              <w:top w:val="single" w:sz="4" w:space="0" w:color="auto"/>
            </w:tcBorders>
            <w:vAlign w:val="center"/>
          </w:tcPr>
          <w:p w14:paraId="02362002" w14:textId="1F130117" w:rsidR="009679EA" w:rsidRPr="003165EE" w:rsidRDefault="00061ADE" w:rsidP="00061ADE">
            <w:pPr>
              <w:spacing w:after="0" w:line="360" w:lineRule="auto"/>
              <w:jc w:val="center"/>
              <w:rPr>
                <w:rFonts w:ascii="Book Antiqua" w:hAnsi="Book Antiqua"/>
                <w:sz w:val="24"/>
                <w:szCs w:val="24"/>
                <w:lang w:val="en-US"/>
              </w:rPr>
            </w:pPr>
            <w:r w:rsidRPr="003165EE">
              <w:rPr>
                <w:rFonts w:ascii="Book Antiqua" w:hAnsi="Book Antiqua"/>
                <w:sz w:val="24"/>
                <w:szCs w:val="24"/>
                <w:vertAlign w:val="superscript"/>
                <w:lang w:val="en-US"/>
              </w:rPr>
              <w:t>1</w:t>
            </w:r>
          </w:p>
        </w:tc>
        <w:tc>
          <w:tcPr>
            <w:tcW w:w="0" w:type="auto"/>
            <w:tcBorders>
              <w:top w:val="single" w:sz="4" w:space="0" w:color="auto"/>
            </w:tcBorders>
            <w:vAlign w:val="center"/>
          </w:tcPr>
          <w:p w14:paraId="7176AC43" w14:textId="0202F920" w:rsidR="009679EA" w:rsidRPr="003165EE" w:rsidRDefault="00061ADE" w:rsidP="00061ADE">
            <w:pPr>
              <w:spacing w:after="0" w:line="360" w:lineRule="auto"/>
              <w:jc w:val="center"/>
              <w:rPr>
                <w:rFonts w:ascii="Book Antiqua" w:hAnsi="Book Antiqua"/>
                <w:sz w:val="24"/>
                <w:szCs w:val="24"/>
                <w:lang w:val="en-US"/>
              </w:rPr>
            </w:pPr>
            <w:r w:rsidRPr="003165EE">
              <w:rPr>
                <w:rFonts w:ascii="Book Antiqua" w:hAnsi="Book Antiqua"/>
                <w:sz w:val="24"/>
                <w:szCs w:val="24"/>
                <w:vertAlign w:val="superscript"/>
                <w:lang w:val="en-US"/>
              </w:rPr>
              <w:t>1</w:t>
            </w:r>
          </w:p>
        </w:tc>
        <w:tc>
          <w:tcPr>
            <w:tcW w:w="0" w:type="auto"/>
            <w:tcBorders>
              <w:top w:val="single" w:sz="4" w:space="0" w:color="auto"/>
            </w:tcBorders>
            <w:vAlign w:val="center"/>
          </w:tcPr>
          <w:p w14:paraId="70BB87BE" w14:textId="14C12E85" w:rsidR="009679EA" w:rsidRPr="003165EE" w:rsidRDefault="00061ADE" w:rsidP="00061ADE">
            <w:pPr>
              <w:spacing w:after="0" w:line="360" w:lineRule="auto"/>
              <w:jc w:val="center"/>
              <w:rPr>
                <w:rFonts w:ascii="Book Antiqua" w:hAnsi="Book Antiqua"/>
                <w:sz w:val="24"/>
                <w:szCs w:val="24"/>
                <w:lang w:val="en-US"/>
              </w:rPr>
            </w:pPr>
            <w:r w:rsidRPr="003165EE">
              <w:rPr>
                <w:rFonts w:ascii="Book Antiqua" w:hAnsi="Book Antiqua"/>
                <w:sz w:val="24"/>
                <w:szCs w:val="24"/>
                <w:vertAlign w:val="superscript"/>
                <w:lang w:val="en-US"/>
              </w:rPr>
              <w:t>1</w:t>
            </w:r>
          </w:p>
        </w:tc>
        <w:tc>
          <w:tcPr>
            <w:tcW w:w="0" w:type="auto"/>
            <w:tcBorders>
              <w:top w:val="single" w:sz="4" w:space="0" w:color="auto"/>
            </w:tcBorders>
            <w:vAlign w:val="center"/>
          </w:tcPr>
          <w:p w14:paraId="6553691A" w14:textId="0E96C9FE" w:rsidR="009679EA" w:rsidRPr="003165EE" w:rsidRDefault="00061ADE" w:rsidP="00061ADE">
            <w:pPr>
              <w:spacing w:after="0" w:line="360" w:lineRule="auto"/>
              <w:jc w:val="center"/>
              <w:rPr>
                <w:rFonts w:ascii="Book Antiqua" w:hAnsi="Book Antiqua"/>
                <w:sz w:val="24"/>
                <w:szCs w:val="24"/>
                <w:lang w:val="en-US"/>
              </w:rPr>
            </w:pPr>
            <w:r w:rsidRPr="003165EE">
              <w:rPr>
                <w:rFonts w:ascii="Book Antiqua" w:hAnsi="Book Antiqua"/>
                <w:sz w:val="24"/>
                <w:szCs w:val="24"/>
                <w:vertAlign w:val="superscript"/>
                <w:lang w:val="en-US"/>
              </w:rPr>
              <w:t>1</w:t>
            </w:r>
          </w:p>
        </w:tc>
        <w:tc>
          <w:tcPr>
            <w:tcW w:w="0" w:type="auto"/>
            <w:tcBorders>
              <w:top w:val="single" w:sz="4" w:space="0" w:color="auto"/>
            </w:tcBorders>
            <w:vAlign w:val="center"/>
          </w:tcPr>
          <w:p w14:paraId="4BF3E5A2" w14:textId="45C5035C" w:rsidR="009679EA" w:rsidRPr="003165EE" w:rsidRDefault="00061ADE" w:rsidP="00061ADE">
            <w:pPr>
              <w:spacing w:after="0" w:line="360" w:lineRule="auto"/>
              <w:jc w:val="center"/>
              <w:rPr>
                <w:rFonts w:ascii="Book Antiqua" w:hAnsi="Book Antiqua"/>
                <w:sz w:val="24"/>
                <w:szCs w:val="24"/>
                <w:lang w:val="en-US"/>
              </w:rPr>
            </w:pPr>
            <w:r w:rsidRPr="003165EE">
              <w:rPr>
                <w:rFonts w:ascii="Book Antiqua" w:hAnsi="Book Antiqua"/>
                <w:sz w:val="24"/>
                <w:szCs w:val="24"/>
                <w:vertAlign w:val="superscript"/>
                <w:lang w:val="en-US"/>
              </w:rPr>
              <w:t>1</w:t>
            </w:r>
          </w:p>
        </w:tc>
      </w:tr>
      <w:tr w:rsidR="009679EA" w:rsidRPr="00E34792" w14:paraId="4E8617CB" w14:textId="77777777" w:rsidTr="009679EA">
        <w:tc>
          <w:tcPr>
            <w:tcW w:w="0" w:type="auto"/>
          </w:tcPr>
          <w:p w14:paraId="0847213A" w14:textId="77777777" w:rsidR="009679EA" w:rsidRPr="00061ADE" w:rsidRDefault="009679EA" w:rsidP="00061ADE">
            <w:pPr>
              <w:spacing w:after="0" w:line="360" w:lineRule="auto"/>
              <w:rPr>
                <w:rFonts w:ascii="Book Antiqua" w:hAnsi="Book Antiqua"/>
                <w:sz w:val="24"/>
                <w:szCs w:val="24"/>
                <w:lang w:val="en-US"/>
              </w:rPr>
            </w:pPr>
          </w:p>
        </w:tc>
        <w:tc>
          <w:tcPr>
            <w:tcW w:w="0" w:type="auto"/>
          </w:tcPr>
          <w:p w14:paraId="2BD25CAD" w14:textId="535C3BD1" w:rsidR="009679EA" w:rsidRPr="00061ADE" w:rsidRDefault="009679EA" w:rsidP="00061ADE">
            <w:pPr>
              <w:spacing w:after="0" w:line="360" w:lineRule="auto"/>
              <w:rPr>
                <w:rFonts w:ascii="Book Antiqua" w:hAnsi="Book Antiqua"/>
                <w:sz w:val="24"/>
                <w:szCs w:val="24"/>
                <w:lang w:val="en-US"/>
              </w:rPr>
            </w:pPr>
            <w:r w:rsidRPr="00061ADE">
              <w:rPr>
                <w:rFonts w:ascii="Book Antiqua" w:hAnsi="Book Antiqua"/>
                <w:sz w:val="24"/>
                <w:szCs w:val="24"/>
                <w:lang w:val="en-US"/>
              </w:rPr>
              <w:t xml:space="preserve">Total length of stay, </w:t>
            </w:r>
            <w:r w:rsidR="00F8141D" w:rsidRPr="00061ADE">
              <w:rPr>
                <w:rFonts w:ascii="Book Antiqua" w:hAnsi="Book Antiqua"/>
                <w:sz w:val="24"/>
                <w:szCs w:val="24"/>
                <w:lang w:val="en-US"/>
              </w:rPr>
              <w:t>d</w:t>
            </w:r>
          </w:p>
        </w:tc>
        <w:tc>
          <w:tcPr>
            <w:tcW w:w="0" w:type="auto"/>
            <w:vAlign w:val="center"/>
          </w:tcPr>
          <w:p w14:paraId="403A31F0"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0.617</w:t>
            </w:r>
          </w:p>
        </w:tc>
        <w:tc>
          <w:tcPr>
            <w:tcW w:w="0" w:type="auto"/>
            <w:vAlign w:val="center"/>
          </w:tcPr>
          <w:p w14:paraId="139A9CE8"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11.5</w:t>
            </w:r>
          </w:p>
        </w:tc>
        <w:tc>
          <w:tcPr>
            <w:tcW w:w="0" w:type="auto"/>
            <w:vAlign w:val="center"/>
          </w:tcPr>
          <w:p w14:paraId="2D822628"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51%</w:t>
            </w:r>
          </w:p>
        </w:tc>
        <w:tc>
          <w:tcPr>
            <w:tcW w:w="0" w:type="auto"/>
            <w:vAlign w:val="center"/>
          </w:tcPr>
          <w:p w14:paraId="74FE9702"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72%</w:t>
            </w:r>
          </w:p>
        </w:tc>
        <w:tc>
          <w:tcPr>
            <w:tcW w:w="0" w:type="auto"/>
            <w:vAlign w:val="center"/>
          </w:tcPr>
          <w:p w14:paraId="65F416B2"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0.016</w:t>
            </w:r>
          </w:p>
        </w:tc>
        <w:tc>
          <w:tcPr>
            <w:tcW w:w="0" w:type="auto"/>
            <w:vAlign w:val="center"/>
          </w:tcPr>
          <w:p w14:paraId="601784F3" w14:textId="77777777" w:rsidR="009679EA" w:rsidRPr="003165EE" w:rsidRDefault="009679EA" w:rsidP="00061ADE">
            <w:pPr>
              <w:spacing w:after="0" w:line="360" w:lineRule="auto"/>
              <w:jc w:val="center"/>
              <w:rPr>
                <w:rFonts w:ascii="Book Antiqua" w:hAnsi="Book Antiqua"/>
                <w:sz w:val="24"/>
                <w:szCs w:val="24"/>
                <w:lang w:val="en-US"/>
              </w:rPr>
            </w:pPr>
          </w:p>
        </w:tc>
        <w:tc>
          <w:tcPr>
            <w:tcW w:w="0" w:type="auto"/>
            <w:vAlign w:val="center"/>
          </w:tcPr>
          <w:p w14:paraId="015459C3"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0.649</w:t>
            </w:r>
          </w:p>
        </w:tc>
        <w:tc>
          <w:tcPr>
            <w:tcW w:w="0" w:type="auto"/>
            <w:vAlign w:val="center"/>
          </w:tcPr>
          <w:p w14:paraId="1C044E81"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10.5</w:t>
            </w:r>
          </w:p>
        </w:tc>
        <w:tc>
          <w:tcPr>
            <w:tcW w:w="0" w:type="auto"/>
            <w:vAlign w:val="center"/>
          </w:tcPr>
          <w:p w14:paraId="6C447B56"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54%</w:t>
            </w:r>
          </w:p>
        </w:tc>
        <w:tc>
          <w:tcPr>
            <w:tcW w:w="0" w:type="auto"/>
            <w:vAlign w:val="center"/>
          </w:tcPr>
          <w:p w14:paraId="1A3C7ABB"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73%</w:t>
            </w:r>
          </w:p>
        </w:tc>
        <w:tc>
          <w:tcPr>
            <w:tcW w:w="0" w:type="auto"/>
            <w:vAlign w:val="center"/>
          </w:tcPr>
          <w:p w14:paraId="1D3D2A22"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0.001</w:t>
            </w:r>
          </w:p>
        </w:tc>
      </w:tr>
      <w:tr w:rsidR="009679EA" w:rsidRPr="00E34792" w14:paraId="08A12568" w14:textId="77777777" w:rsidTr="009679EA">
        <w:tc>
          <w:tcPr>
            <w:tcW w:w="0" w:type="auto"/>
          </w:tcPr>
          <w:p w14:paraId="094B9E7E" w14:textId="77777777" w:rsidR="009679EA" w:rsidRPr="00061ADE" w:rsidRDefault="009679EA" w:rsidP="00061ADE">
            <w:pPr>
              <w:spacing w:after="0" w:line="360" w:lineRule="auto"/>
              <w:rPr>
                <w:rFonts w:ascii="Book Antiqua" w:hAnsi="Book Antiqua"/>
                <w:sz w:val="24"/>
                <w:szCs w:val="24"/>
                <w:lang w:val="en-US"/>
              </w:rPr>
            </w:pPr>
          </w:p>
        </w:tc>
        <w:tc>
          <w:tcPr>
            <w:tcW w:w="0" w:type="auto"/>
          </w:tcPr>
          <w:p w14:paraId="350BEFC9" w14:textId="77777777" w:rsidR="009679EA" w:rsidRPr="00061ADE" w:rsidRDefault="009679EA" w:rsidP="00061ADE">
            <w:pPr>
              <w:spacing w:after="0" w:line="360" w:lineRule="auto"/>
              <w:rPr>
                <w:rFonts w:ascii="Book Antiqua" w:hAnsi="Book Antiqua"/>
                <w:sz w:val="24"/>
                <w:szCs w:val="24"/>
                <w:lang w:val="en-US"/>
              </w:rPr>
            </w:pPr>
            <w:r w:rsidRPr="00061ADE">
              <w:rPr>
                <w:rFonts w:ascii="Book Antiqua" w:hAnsi="Book Antiqua"/>
                <w:sz w:val="24"/>
                <w:szCs w:val="24"/>
                <w:lang w:val="en-US"/>
              </w:rPr>
              <w:t>Katz at ICU admission, score</w:t>
            </w:r>
          </w:p>
        </w:tc>
        <w:tc>
          <w:tcPr>
            <w:tcW w:w="0" w:type="auto"/>
            <w:vAlign w:val="center"/>
          </w:tcPr>
          <w:p w14:paraId="25FACBB6"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0.621</w:t>
            </w:r>
          </w:p>
        </w:tc>
        <w:tc>
          <w:tcPr>
            <w:tcW w:w="0" w:type="auto"/>
            <w:vAlign w:val="center"/>
          </w:tcPr>
          <w:p w14:paraId="2165C8DB"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3.5</w:t>
            </w:r>
          </w:p>
        </w:tc>
        <w:tc>
          <w:tcPr>
            <w:tcW w:w="0" w:type="auto"/>
            <w:vAlign w:val="center"/>
          </w:tcPr>
          <w:p w14:paraId="58D734D3"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53%</w:t>
            </w:r>
          </w:p>
        </w:tc>
        <w:tc>
          <w:tcPr>
            <w:tcW w:w="0" w:type="auto"/>
            <w:vAlign w:val="center"/>
          </w:tcPr>
          <w:p w14:paraId="5312767E"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28%</w:t>
            </w:r>
          </w:p>
        </w:tc>
        <w:tc>
          <w:tcPr>
            <w:tcW w:w="0" w:type="auto"/>
            <w:vAlign w:val="center"/>
          </w:tcPr>
          <w:p w14:paraId="06589293"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0.012</w:t>
            </w:r>
          </w:p>
        </w:tc>
        <w:tc>
          <w:tcPr>
            <w:tcW w:w="0" w:type="auto"/>
            <w:vAlign w:val="center"/>
          </w:tcPr>
          <w:p w14:paraId="0EFBB9DE" w14:textId="77777777" w:rsidR="009679EA" w:rsidRPr="003165EE" w:rsidRDefault="009679EA" w:rsidP="00061ADE">
            <w:pPr>
              <w:spacing w:after="0" w:line="360" w:lineRule="auto"/>
              <w:jc w:val="center"/>
              <w:rPr>
                <w:rFonts w:ascii="Book Antiqua" w:hAnsi="Book Antiqua"/>
                <w:sz w:val="24"/>
                <w:szCs w:val="24"/>
                <w:lang w:val="en-US"/>
              </w:rPr>
            </w:pPr>
          </w:p>
        </w:tc>
        <w:tc>
          <w:tcPr>
            <w:tcW w:w="0" w:type="auto"/>
            <w:vAlign w:val="center"/>
          </w:tcPr>
          <w:p w14:paraId="6A16306B" w14:textId="5E022359" w:rsidR="009679EA" w:rsidRPr="003165EE" w:rsidRDefault="00061ADE" w:rsidP="00061ADE">
            <w:pPr>
              <w:spacing w:after="0" w:line="360" w:lineRule="auto"/>
              <w:jc w:val="center"/>
              <w:rPr>
                <w:rFonts w:ascii="Book Antiqua" w:hAnsi="Book Antiqua"/>
                <w:sz w:val="24"/>
                <w:szCs w:val="24"/>
                <w:lang w:val="en-US"/>
              </w:rPr>
            </w:pPr>
            <w:r w:rsidRPr="003165EE">
              <w:rPr>
                <w:rFonts w:ascii="Book Antiqua" w:hAnsi="Book Antiqua"/>
                <w:sz w:val="24"/>
                <w:szCs w:val="24"/>
                <w:vertAlign w:val="superscript"/>
                <w:lang w:val="en-US"/>
              </w:rPr>
              <w:t>1</w:t>
            </w:r>
          </w:p>
        </w:tc>
        <w:tc>
          <w:tcPr>
            <w:tcW w:w="0" w:type="auto"/>
            <w:vAlign w:val="center"/>
          </w:tcPr>
          <w:p w14:paraId="704C709B" w14:textId="75F57FC9" w:rsidR="009679EA" w:rsidRPr="003165EE" w:rsidRDefault="00061ADE" w:rsidP="00061ADE">
            <w:pPr>
              <w:spacing w:after="0" w:line="360" w:lineRule="auto"/>
              <w:jc w:val="center"/>
              <w:rPr>
                <w:rFonts w:ascii="Book Antiqua" w:hAnsi="Book Antiqua"/>
                <w:sz w:val="24"/>
                <w:szCs w:val="24"/>
                <w:lang w:val="en-US"/>
              </w:rPr>
            </w:pPr>
            <w:r w:rsidRPr="003165EE">
              <w:rPr>
                <w:rFonts w:ascii="Book Antiqua" w:hAnsi="Book Antiqua"/>
                <w:sz w:val="24"/>
                <w:szCs w:val="24"/>
                <w:vertAlign w:val="superscript"/>
                <w:lang w:val="en-US"/>
              </w:rPr>
              <w:t>1</w:t>
            </w:r>
          </w:p>
        </w:tc>
        <w:tc>
          <w:tcPr>
            <w:tcW w:w="0" w:type="auto"/>
            <w:vAlign w:val="center"/>
          </w:tcPr>
          <w:p w14:paraId="3F88CE30" w14:textId="7D2DFE44" w:rsidR="009679EA" w:rsidRPr="003165EE" w:rsidRDefault="00061ADE" w:rsidP="00061ADE">
            <w:pPr>
              <w:spacing w:after="0" w:line="360" w:lineRule="auto"/>
              <w:jc w:val="center"/>
              <w:rPr>
                <w:rFonts w:ascii="Book Antiqua" w:hAnsi="Book Antiqua"/>
                <w:sz w:val="24"/>
                <w:szCs w:val="24"/>
                <w:lang w:val="en-US"/>
              </w:rPr>
            </w:pPr>
            <w:r w:rsidRPr="003165EE">
              <w:rPr>
                <w:rFonts w:ascii="Book Antiqua" w:hAnsi="Book Antiqua"/>
                <w:sz w:val="24"/>
                <w:szCs w:val="24"/>
                <w:vertAlign w:val="superscript"/>
                <w:lang w:val="en-US"/>
              </w:rPr>
              <w:t>1</w:t>
            </w:r>
          </w:p>
        </w:tc>
        <w:tc>
          <w:tcPr>
            <w:tcW w:w="0" w:type="auto"/>
            <w:vAlign w:val="center"/>
          </w:tcPr>
          <w:p w14:paraId="7E5AE638" w14:textId="20BAF259" w:rsidR="009679EA" w:rsidRPr="003165EE" w:rsidRDefault="00061ADE" w:rsidP="00061ADE">
            <w:pPr>
              <w:spacing w:after="0" w:line="360" w:lineRule="auto"/>
              <w:jc w:val="center"/>
              <w:rPr>
                <w:rFonts w:ascii="Book Antiqua" w:hAnsi="Book Antiqua"/>
                <w:sz w:val="24"/>
                <w:szCs w:val="24"/>
                <w:lang w:val="en-US"/>
              </w:rPr>
            </w:pPr>
            <w:r w:rsidRPr="003165EE">
              <w:rPr>
                <w:rFonts w:ascii="Book Antiqua" w:hAnsi="Book Antiqua"/>
                <w:sz w:val="24"/>
                <w:szCs w:val="24"/>
                <w:vertAlign w:val="superscript"/>
                <w:lang w:val="en-US"/>
              </w:rPr>
              <w:t>1</w:t>
            </w:r>
          </w:p>
        </w:tc>
        <w:tc>
          <w:tcPr>
            <w:tcW w:w="0" w:type="auto"/>
            <w:vAlign w:val="center"/>
          </w:tcPr>
          <w:p w14:paraId="003EE9EF" w14:textId="17BF2E7C" w:rsidR="009679EA" w:rsidRPr="003165EE" w:rsidRDefault="00061ADE" w:rsidP="00061ADE">
            <w:pPr>
              <w:spacing w:after="0" w:line="360" w:lineRule="auto"/>
              <w:jc w:val="center"/>
              <w:rPr>
                <w:rFonts w:ascii="Book Antiqua" w:hAnsi="Book Antiqua"/>
                <w:sz w:val="24"/>
                <w:szCs w:val="24"/>
                <w:lang w:val="en-US"/>
              </w:rPr>
            </w:pPr>
            <w:r w:rsidRPr="003165EE">
              <w:rPr>
                <w:rFonts w:ascii="Book Antiqua" w:hAnsi="Book Antiqua"/>
                <w:sz w:val="24"/>
                <w:szCs w:val="24"/>
                <w:vertAlign w:val="superscript"/>
                <w:lang w:val="en-US"/>
              </w:rPr>
              <w:t>1</w:t>
            </w:r>
          </w:p>
        </w:tc>
      </w:tr>
      <w:tr w:rsidR="009679EA" w:rsidRPr="00E34792" w14:paraId="707CB8A4" w14:textId="77777777" w:rsidTr="009679EA">
        <w:tc>
          <w:tcPr>
            <w:tcW w:w="0" w:type="auto"/>
          </w:tcPr>
          <w:p w14:paraId="2924C75F" w14:textId="77777777" w:rsidR="009679EA" w:rsidRPr="00061ADE" w:rsidRDefault="009679EA" w:rsidP="00061ADE">
            <w:pPr>
              <w:spacing w:after="0" w:line="360" w:lineRule="auto"/>
              <w:rPr>
                <w:rFonts w:ascii="Book Antiqua" w:hAnsi="Book Antiqua"/>
                <w:sz w:val="24"/>
                <w:szCs w:val="24"/>
                <w:lang w:val="en-US"/>
              </w:rPr>
            </w:pPr>
          </w:p>
        </w:tc>
        <w:tc>
          <w:tcPr>
            <w:tcW w:w="0" w:type="auto"/>
          </w:tcPr>
          <w:p w14:paraId="03015F66" w14:textId="77777777" w:rsidR="009679EA" w:rsidRPr="00061ADE" w:rsidRDefault="009679EA" w:rsidP="00061ADE">
            <w:pPr>
              <w:spacing w:after="0" w:line="360" w:lineRule="auto"/>
              <w:rPr>
                <w:rFonts w:ascii="Book Antiqua" w:hAnsi="Book Antiqua"/>
                <w:sz w:val="24"/>
                <w:szCs w:val="24"/>
                <w:lang w:val="en-US"/>
              </w:rPr>
            </w:pPr>
            <w:r w:rsidRPr="00061ADE">
              <w:rPr>
                <w:rFonts w:ascii="Book Antiqua" w:hAnsi="Book Antiqua"/>
                <w:sz w:val="24"/>
                <w:szCs w:val="24"/>
                <w:lang w:val="en-US"/>
              </w:rPr>
              <w:t>Katz at ward admission, score</w:t>
            </w:r>
          </w:p>
        </w:tc>
        <w:tc>
          <w:tcPr>
            <w:tcW w:w="0" w:type="auto"/>
            <w:vAlign w:val="center"/>
          </w:tcPr>
          <w:p w14:paraId="66B572C1"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0.515</w:t>
            </w:r>
          </w:p>
        </w:tc>
        <w:tc>
          <w:tcPr>
            <w:tcW w:w="0" w:type="auto"/>
            <w:vAlign w:val="center"/>
          </w:tcPr>
          <w:p w14:paraId="5A003C21"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4.5</w:t>
            </w:r>
          </w:p>
        </w:tc>
        <w:tc>
          <w:tcPr>
            <w:tcW w:w="0" w:type="auto"/>
            <w:vAlign w:val="center"/>
          </w:tcPr>
          <w:p w14:paraId="560FA743"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38%</w:t>
            </w:r>
          </w:p>
        </w:tc>
        <w:tc>
          <w:tcPr>
            <w:tcW w:w="0" w:type="auto"/>
            <w:vAlign w:val="center"/>
          </w:tcPr>
          <w:p w14:paraId="3190970C"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58%</w:t>
            </w:r>
          </w:p>
        </w:tc>
        <w:tc>
          <w:tcPr>
            <w:tcW w:w="0" w:type="auto"/>
            <w:vAlign w:val="center"/>
          </w:tcPr>
          <w:p w14:paraId="12FF7BCE"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0.750</w:t>
            </w:r>
          </w:p>
        </w:tc>
        <w:tc>
          <w:tcPr>
            <w:tcW w:w="0" w:type="auto"/>
            <w:vAlign w:val="center"/>
          </w:tcPr>
          <w:p w14:paraId="6E3D5C82" w14:textId="77777777" w:rsidR="009679EA" w:rsidRPr="003165EE" w:rsidRDefault="009679EA" w:rsidP="00061ADE">
            <w:pPr>
              <w:spacing w:after="0" w:line="360" w:lineRule="auto"/>
              <w:jc w:val="center"/>
              <w:rPr>
                <w:rFonts w:ascii="Book Antiqua" w:hAnsi="Book Antiqua"/>
                <w:sz w:val="24"/>
                <w:szCs w:val="24"/>
                <w:lang w:val="en-US"/>
              </w:rPr>
            </w:pPr>
          </w:p>
        </w:tc>
        <w:tc>
          <w:tcPr>
            <w:tcW w:w="0" w:type="auto"/>
            <w:vAlign w:val="center"/>
          </w:tcPr>
          <w:p w14:paraId="4312DCCA" w14:textId="376CFEC6" w:rsidR="009679EA" w:rsidRPr="003165EE" w:rsidRDefault="00061ADE" w:rsidP="00061ADE">
            <w:pPr>
              <w:spacing w:after="0" w:line="360" w:lineRule="auto"/>
              <w:jc w:val="center"/>
              <w:rPr>
                <w:rFonts w:ascii="Book Antiqua" w:hAnsi="Book Antiqua"/>
                <w:sz w:val="24"/>
                <w:szCs w:val="24"/>
                <w:lang w:val="en-US"/>
              </w:rPr>
            </w:pPr>
            <w:r w:rsidRPr="003165EE">
              <w:rPr>
                <w:rFonts w:ascii="Book Antiqua" w:hAnsi="Book Antiqua"/>
                <w:sz w:val="24"/>
                <w:szCs w:val="24"/>
                <w:vertAlign w:val="superscript"/>
                <w:lang w:val="en-US"/>
              </w:rPr>
              <w:t>1</w:t>
            </w:r>
          </w:p>
        </w:tc>
        <w:tc>
          <w:tcPr>
            <w:tcW w:w="0" w:type="auto"/>
            <w:vAlign w:val="center"/>
          </w:tcPr>
          <w:p w14:paraId="45AD0B12" w14:textId="45C7C982" w:rsidR="009679EA" w:rsidRPr="003165EE" w:rsidRDefault="00061ADE" w:rsidP="00061ADE">
            <w:pPr>
              <w:spacing w:after="0" w:line="360" w:lineRule="auto"/>
              <w:jc w:val="center"/>
              <w:rPr>
                <w:rFonts w:ascii="Book Antiqua" w:hAnsi="Book Antiqua"/>
                <w:sz w:val="24"/>
                <w:szCs w:val="24"/>
                <w:lang w:val="en-US"/>
              </w:rPr>
            </w:pPr>
            <w:r w:rsidRPr="003165EE">
              <w:rPr>
                <w:rFonts w:ascii="Book Antiqua" w:hAnsi="Book Antiqua"/>
                <w:sz w:val="24"/>
                <w:szCs w:val="24"/>
                <w:vertAlign w:val="superscript"/>
                <w:lang w:val="en-US"/>
              </w:rPr>
              <w:t>1</w:t>
            </w:r>
          </w:p>
        </w:tc>
        <w:tc>
          <w:tcPr>
            <w:tcW w:w="0" w:type="auto"/>
            <w:vAlign w:val="center"/>
          </w:tcPr>
          <w:p w14:paraId="1A8E9BA4" w14:textId="02A8501C" w:rsidR="009679EA" w:rsidRPr="003165EE" w:rsidRDefault="00061ADE" w:rsidP="00061ADE">
            <w:pPr>
              <w:spacing w:after="0" w:line="360" w:lineRule="auto"/>
              <w:jc w:val="center"/>
              <w:rPr>
                <w:rFonts w:ascii="Book Antiqua" w:hAnsi="Book Antiqua"/>
                <w:sz w:val="24"/>
                <w:szCs w:val="24"/>
                <w:lang w:val="en-US"/>
              </w:rPr>
            </w:pPr>
            <w:r w:rsidRPr="003165EE">
              <w:rPr>
                <w:rFonts w:ascii="Book Antiqua" w:hAnsi="Book Antiqua"/>
                <w:sz w:val="24"/>
                <w:szCs w:val="24"/>
                <w:vertAlign w:val="superscript"/>
                <w:lang w:val="en-US"/>
              </w:rPr>
              <w:t>1</w:t>
            </w:r>
          </w:p>
        </w:tc>
        <w:tc>
          <w:tcPr>
            <w:tcW w:w="0" w:type="auto"/>
            <w:vAlign w:val="center"/>
          </w:tcPr>
          <w:p w14:paraId="6BF59DD8" w14:textId="7CA8A587" w:rsidR="009679EA" w:rsidRPr="003165EE" w:rsidRDefault="00061ADE" w:rsidP="00061ADE">
            <w:pPr>
              <w:spacing w:after="0" w:line="360" w:lineRule="auto"/>
              <w:jc w:val="center"/>
              <w:rPr>
                <w:rFonts w:ascii="Book Antiqua" w:hAnsi="Book Antiqua"/>
                <w:sz w:val="24"/>
                <w:szCs w:val="24"/>
                <w:lang w:val="en-US"/>
              </w:rPr>
            </w:pPr>
            <w:r w:rsidRPr="003165EE">
              <w:rPr>
                <w:rFonts w:ascii="Book Antiqua" w:hAnsi="Book Antiqua"/>
                <w:sz w:val="24"/>
                <w:szCs w:val="24"/>
                <w:vertAlign w:val="superscript"/>
                <w:lang w:val="en-US"/>
              </w:rPr>
              <w:t>1</w:t>
            </w:r>
          </w:p>
        </w:tc>
        <w:tc>
          <w:tcPr>
            <w:tcW w:w="0" w:type="auto"/>
            <w:vAlign w:val="center"/>
          </w:tcPr>
          <w:p w14:paraId="48B55B4F" w14:textId="5EC9C53A" w:rsidR="009679EA" w:rsidRPr="003165EE" w:rsidRDefault="00061ADE" w:rsidP="00061ADE">
            <w:pPr>
              <w:spacing w:after="0" w:line="360" w:lineRule="auto"/>
              <w:jc w:val="center"/>
              <w:rPr>
                <w:rFonts w:ascii="Book Antiqua" w:hAnsi="Book Antiqua"/>
                <w:sz w:val="24"/>
                <w:szCs w:val="24"/>
                <w:lang w:val="en-US"/>
              </w:rPr>
            </w:pPr>
            <w:r w:rsidRPr="003165EE">
              <w:rPr>
                <w:rFonts w:ascii="Book Antiqua" w:hAnsi="Book Antiqua"/>
                <w:sz w:val="24"/>
                <w:szCs w:val="24"/>
                <w:vertAlign w:val="superscript"/>
                <w:lang w:val="en-US"/>
              </w:rPr>
              <w:t>1</w:t>
            </w:r>
          </w:p>
        </w:tc>
      </w:tr>
      <w:tr w:rsidR="009679EA" w:rsidRPr="00E34792" w14:paraId="675F7612" w14:textId="77777777" w:rsidTr="009679EA">
        <w:tc>
          <w:tcPr>
            <w:tcW w:w="0" w:type="auto"/>
          </w:tcPr>
          <w:p w14:paraId="7BC46EB3" w14:textId="77777777" w:rsidR="009679EA" w:rsidRPr="00061ADE" w:rsidRDefault="009679EA" w:rsidP="00061ADE">
            <w:pPr>
              <w:spacing w:after="0" w:line="360" w:lineRule="auto"/>
              <w:rPr>
                <w:rFonts w:ascii="Book Antiqua" w:hAnsi="Book Antiqua"/>
                <w:sz w:val="24"/>
                <w:szCs w:val="24"/>
                <w:lang w:val="en-US"/>
              </w:rPr>
            </w:pPr>
          </w:p>
        </w:tc>
        <w:tc>
          <w:tcPr>
            <w:tcW w:w="0" w:type="auto"/>
          </w:tcPr>
          <w:p w14:paraId="39D7C46F" w14:textId="77777777" w:rsidR="009679EA" w:rsidRPr="00061ADE" w:rsidRDefault="009679EA" w:rsidP="00061ADE">
            <w:pPr>
              <w:spacing w:after="0" w:line="360" w:lineRule="auto"/>
              <w:rPr>
                <w:rFonts w:ascii="Book Antiqua" w:hAnsi="Book Antiqua"/>
                <w:sz w:val="24"/>
                <w:szCs w:val="24"/>
                <w:lang w:val="en-US"/>
              </w:rPr>
            </w:pPr>
            <w:r w:rsidRPr="00061ADE">
              <w:rPr>
                <w:rFonts w:ascii="Book Antiqua" w:hAnsi="Book Antiqua"/>
                <w:sz w:val="24"/>
                <w:szCs w:val="24"/>
                <w:lang w:val="en-US"/>
              </w:rPr>
              <w:t>MRC at ward admission, score</w:t>
            </w:r>
          </w:p>
        </w:tc>
        <w:tc>
          <w:tcPr>
            <w:tcW w:w="0" w:type="auto"/>
            <w:vAlign w:val="center"/>
          </w:tcPr>
          <w:p w14:paraId="2597B676" w14:textId="02FC8414" w:rsidR="009679EA" w:rsidRPr="003165EE" w:rsidRDefault="00061ADE" w:rsidP="00061ADE">
            <w:pPr>
              <w:spacing w:after="0" w:line="360" w:lineRule="auto"/>
              <w:jc w:val="center"/>
              <w:rPr>
                <w:rFonts w:ascii="Book Antiqua" w:hAnsi="Book Antiqua"/>
                <w:sz w:val="24"/>
                <w:szCs w:val="24"/>
                <w:lang w:val="en-US"/>
              </w:rPr>
            </w:pPr>
            <w:r w:rsidRPr="003165EE">
              <w:rPr>
                <w:rFonts w:ascii="Book Antiqua" w:hAnsi="Book Antiqua"/>
                <w:sz w:val="24"/>
                <w:szCs w:val="24"/>
                <w:vertAlign w:val="superscript"/>
                <w:lang w:val="en-US"/>
              </w:rPr>
              <w:t>1</w:t>
            </w:r>
          </w:p>
        </w:tc>
        <w:tc>
          <w:tcPr>
            <w:tcW w:w="0" w:type="auto"/>
            <w:vAlign w:val="center"/>
          </w:tcPr>
          <w:p w14:paraId="483F8211" w14:textId="05D85A83" w:rsidR="009679EA" w:rsidRPr="003165EE" w:rsidRDefault="00061ADE" w:rsidP="00061ADE">
            <w:pPr>
              <w:spacing w:after="0" w:line="360" w:lineRule="auto"/>
              <w:jc w:val="center"/>
              <w:rPr>
                <w:rFonts w:ascii="Book Antiqua" w:hAnsi="Book Antiqua"/>
                <w:sz w:val="24"/>
                <w:szCs w:val="24"/>
                <w:lang w:val="en-US"/>
              </w:rPr>
            </w:pPr>
            <w:r w:rsidRPr="003165EE">
              <w:rPr>
                <w:rFonts w:ascii="Book Antiqua" w:hAnsi="Book Antiqua"/>
                <w:sz w:val="24"/>
                <w:szCs w:val="24"/>
                <w:vertAlign w:val="superscript"/>
                <w:lang w:val="en-US"/>
              </w:rPr>
              <w:t>1</w:t>
            </w:r>
          </w:p>
        </w:tc>
        <w:tc>
          <w:tcPr>
            <w:tcW w:w="0" w:type="auto"/>
            <w:vAlign w:val="center"/>
          </w:tcPr>
          <w:p w14:paraId="476D9EAA" w14:textId="3A4402C5" w:rsidR="009679EA" w:rsidRPr="003165EE" w:rsidRDefault="00061ADE" w:rsidP="00061ADE">
            <w:pPr>
              <w:spacing w:after="0" w:line="360" w:lineRule="auto"/>
              <w:jc w:val="center"/>
              <w:rPr>
                <w:rFonts w:ascii="Book Antiqua" w:hAnsi="Book Antiqua"/>
                <w:sz w:val="24"/>
                <w:szCs w:val="24"/>
                <w:lang w:val="en-US"/>
              </w:rPr>
            </w:pPr>
            <w:r w:rsidRPr="003165EE">
              <w:rPr>
                <w:rFonts w:ascii="Book Antiqua" w:hAnsi="Book Antiqua"/>
                <w:sz w:val="24"/>
                <w:szCs w:val="24"/>
                <w:vertAlign w:val="superscript"/>
                <w:lang w:val="en-US"/>
              </w:rPr>
              <w:t>1</w:t>
            </w:r>
          </w:p>
        </w:tc>
        <w:tc>
          <w:tcPr>
            <w:tcW w:w="0" w:type="auto"/>
            <w:vAlign w:val="center"/>
          </w:tcPr>
          <w:p w14:paraId="536CCD74" w14:textId="36216077" w:rsidR="009679EA" w:rsidRPr="003165EE" w:rsidRDefault="00061ADE" w:rsidP="00061ADE">
            <w:pPr>
              <w:spacing w:after="0" w:line="360" w:lineRule="auto"/>
              <w:jc w:val="center"/>
              <w:rPr>
                <w:rFonts w:ascii="Book Antiqua" w:hAnsi="Book Antiqua"/>
                <w:sz w:val="24"/>
                <w:szCs w:val="24"/>
                <w:lang w:val="en-US"/>
              </w:rPr>
            </w:pPr>
            <w:r w:rsidRPr="003165EE">
              <w:rPr>
                <w:rFonts w:ascii="Book Antiqua" w:hAnsi="Book Antiqua"/>
                <w:sz w:val="24"/>
                <w:szCs w:val="24"/>
                <w:vertAlign w:val="superscript"/>
                <w:lang w:val="en-US"/>
              </w:rPr>
              <w:t>1</w:t>
            </w:r>
          </w:p>
        </w:tc>
        <w:tc>
          <w:tcPr>
            <w:tcW w:w="0" w:type="auto"/>
            <w:vAlign w:val="center"/>
          </w:tcPr>
          <w:p w14:paraId="1012B1FC" w14:textId="43584459" w:rsidR="009679EA" w:rsidRPr="003165EE" w:rsidRDefault="00061ADE" w:rsidP="00061ADE">
            <w:pPr>
              <w:spacing w:after="0" w:line="360" w:lineRule="auto"/>
              <w:jc w:val="center"/>
              <w:rPr>
                <w:rFonts w:ascii="Book Antiqua" w:hAnsi="Book Antiqua"/>
                <w:sz w:val="24"/>
                <w:szCs w:val="24"/>
                <w:lang w:val="en-US"/>
              </w:rPr>
            </w:pPr>
            <w:r w:rsidRPr="003165EE">
              <w:rPr>
                <w:rFonts w:ascii="Book Antiqua" w:hAnsi="Book Antiqua"/>
                <w:sz w:val="24"/>
                <w:szCs w:val="24"/>
                <w:vertAlign w:val="superscript"/>
                <w:lang w:val="en-US"/>
              </w:rPr>
              <w:t>1</w:t>
            </w:r>
          </w:p>
        </w:tc>
        <w:tc>
          <w:tcPr>
            <w:tcW w:w="0" w:type="auto"/>
            <w:vAlign w:val="center"/>
          </w:tcPr>
          <w:p w14:paraId="3842D807" w14:textId="77777777" w:rsidR="009679EA" w:rsidRPr="003165EE" w:rsidRDefault="009679EA" w:rsidP="00061ADE">
            <w:pPr>
              <w:spacing w:after="0" w:line="360" w:lineRule="auto"/>
              <w:jc w:val="center"/>
              <w:rPr>
                <w:rFonts w:ascii="Book Antiqua" w:hAnsi="Book Antiqua"/>
                <w:sz w:val="24"/>
                <w:szCs w:val="24"/>
                <w:lang w:val="en-US"/>
              </w:rPr>
            </w:pPr>
          </w:p>
        </w:tc>
        <w:tc>
          <w:tcPr>
            <w:tcW w:w="0" w:type="auto"/>
            <w:vAlign w:val="center"/>
          </w:tcPr>
          <w:p w14:paraId="77666952"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0.696</w:t>
            </w:r>
          </w:p>
        </w:tc>
        <w:tc>
          <w:tcPr>
            <w:tcW w:w="0" w:type="auto"/>
            <w:vAlign w:val="center"/>
          </w:tcPr>
          <w:p w14:paraId="2EE35465"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37</w:t>
            </w:r>
          </w:p>
        </w:tc>
        <w:tc>
          <w:tcPr>
            <w:tcW w:w="0" w:type="auto"/>
            <w:vAlign w:val="center"/>
          </w:tcPr>
          <w:p w14:paraId="622965DB"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51%</w:t>
            </w:r>
          </w:p>
        </w:tc>
        <w:tc>
          <w:tcPr>
            <w:tcW w:w="0" w:type="auto"/>
            <w:vAlign w:val="center"/>
          </w:tcPr>
          <w:p w14:paraId="6935611E"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35%</w:t>
            </w:r>
          </w:p>
        </w:tc>
        <w:tc>
          <w:tcPr>
            <w:tcW w:w="0" w:type="auto"/>
            <w:vAlign w:val="center"/>
          </w:tcPr>
          <w:p w14:paraId="3FDB9E94" w14:textId="77777777" w:rsidR="009679EA" w:rsidRPr="003165EE" w:rsidRDefault="009679EA" w:rsidP="00061ADE">
            <w:pPr>
              <w:spacing w:after="0" w:line="360" w:lineRule="auto"/>
              <w:jc w:val="center"/>
              <w:rPr>
                <w:rFonts w:ascii="Book Antiqua" w:hAnsi="Book Antiqua"/>
                <w:sz w:val="24"/>
                <w:szCs w:val="24"/>
                <w:lang w:val="en-US"/>
              </w:rPr>
            </w:pPr>
            <w:r w:rsidRPr="003165EE">
              <w:rPr>
                <w:rFonts w:ascii="Book Antiqua" w:hAnsi="Book Antiqua"/>
                <w:sz w:val="24"/>
                <w:szCs w:val="24"/>
                <w:lang w:val="en-US"/>
              </w:rPr>
              <w:t>&lt;0.001</w:t>
            </w:r>
          </w:p>
        </w:tc>
      </w:tr>
    </w:tbl>
    <w:p w14:paraId="2EB19872" w14:textId="1C4AF1C3" w:rsidR="003165EE" w:rsidRDefault="00061ADE" w:rsidP="00061ADE">
      <w:pPr>
        <w:spacing w:after="160" w:line="360" w:lineRule="auto"/>
        <w:jc w:val="both"/>
        <w:rPr>
          <w:rFonts w:ascii="Book Antiqua" w:hAnsi="Book Antiqua"/>
          <w:sz w:val="24"/>
          <w:szCs w:val="24"/>
          <w:lang w:val="en-US" w:eastAsia="zh-CN"/>
        </w:rPr>
      </w:pPr>
      <w:r w:rsidRPr="00061ADE">
        <w:rPr>
          <w:rFonts w:ascii="Book Antiqua" w:hAnsi="Book Antiqua" w:hint="eastAsia"/>
          <w:sz w:val="24"/>
          <w:szCs w:val="24"/>
          <w:vertAlign w:val="superscript"/>
          <w:lang w:val="en-US" w:eastAsia="zh-CN"/>
        </w:rPr>
        <w:t>1</w:t>
      </w:r>
      <w:r w:rsidRPr="00E34792">
        <w:rPr>
          <w:rFonts w:ascii="Book Antiqua" w:hAnsi="Book Antiqua"/>
          <w:sz w:val="24"/>
          <w:szCs w:val="24"/>
          <w:lang w:val="en-US"/>
        </w:rPr>
        <w:t>Variables with no significant effect on the generalized linear model were not analyzed using ROC curves.</w:t>
      </w:r>
      <w:r>
        <w:rPr>
          <w:rFonts w:ascii="Book Antiqua" w:hAnsi="Book Antiqua" w:hint="eastAsia"/>
          <w:sz w:val="24"/>
          <w:szCs w:val="24"/>
          <w:lang w:val="en-US" w:eastAsia="zh-CN"/>
        </w:rPr>
        <w:t xml:space="preserve"> </w:t>
      </w:r>
      <w:r w:rsidR="001A660A" w:rsidRPr="00E34792">
        <w:rPr>
          <w:rFonts w:ascii="Book Antiqua" w:hAnsi="Book Antiqua"/>
          <w:sz w:val="24"/>
          <w:szCs w:val="24"/>
          <w:lang w:val="en-US"/>
        </w:rPr>
        <w:t>Katz: Katz Index of Independence in Activities of Daily Living</w:t>
      </w:r>
      <w:r>
        <w:rPr>
          <w:rFonts w:ascii="Book Antiqua" w:hAnsi="Book Antiqua" w:hint="eastAsia"/>
          <w:sz w:val="24"/>
          <w:szCs w:val="24"/>
          <w:lang w:val="en-US" w:eastAsia="zh-CN"/>
        </w:rPr>
        <w:t>;</w:t>
      </w:r>
      <w:r w:rsidR="001A660A" w:rsidRPr="00E34792">
        <w:rPr>
          <w:rFonts w:ascii="Book Antiqua" w:hAnsi="Book Antiqua"/>
          <w:sz w:val="24"/>
          <w:szCs w:val="24"/>
          <w:lang w:val="en-US"/>
        </w:rPr>
        <w:t xml:space="preserve"> </w:t>
      </w:r>
      <w:r w:rsidRPr="00E34792">
        <w:rPr>
          <w:rFonts w:ascii="Book Antiqua" w:hAnsi="Book Antiqua"/>
          <w:sz w:val="24"/>
          <w:szCs w:val="24"/>
          <w:lang w:val="en-US"/>
        </w:rPr>
        <w:t>MRC: Medical Research Council</w:t>
      </w:r>
      <w:r>
        <w:rPr>
          <w:rFonts w:ascii="Book Antiqua" w:hAnsi="Book Antiqua" w:hint="eastAsia"/>
          <w:sz w:val="24"/>
          <w:szCs w:val="24"/>
          <w:lang w:val="en-US" w:eastAsia="zh-CN"/>
        </w:rPr>
        <w:t>;</w:t>
      </w:r>
      <w:r w:rsidR="00F22E81" w:rsidRPr="00E34792">
        <w:rPr>
          <w:rFonts w:ascii="Book Antiqua" w:hAnsi="Book Antiqua"/>
          <w:sz w:val="24"/>
          <w:szCs w:val="24"/>
          <w:lang w:val="en-US"/>
        </w:rPr>
        <w:t xml:space="preserve"> SAPS3: </w:t>
      </w:r>
      <w:r w:rsidRPr="00E34792">
        <w:rPr>
          <w:rFonts w:ascii="Book Antiqua" w:hAnsi="Book Antiqua"/>
          <w:sz w:val="24"/>
          <w:szCs w:val="24"/>
          <w:lang w:val="en-US"/>
        </w:rPr>
        <w:t>S</w:t>
      </w:r>
      <w:r w:rsidR="00F22E81" w:rsidRPr="00E34792">
        <w:rPr>
          <w:rFonts w:ascii="Book Antiqua" w:hAnsi="Book Antiqua"/>
          <w:sz w:val="24"/>
          <w:szCs w:val="24"/>
          <w:lang w:val="en-US"/>
        </w:rPr>
        <w:t>implified acute physiology score</w:t>
      </w:r>
      <w:r>
        <w:rPr>
          <w:rFonts w:ascii="Book Antiqua" w:hAnsi="Book Antiqua" w:hint="eastAsia"/>
          <w:sz w:val="24"/>
          <w:szCs w:val="24"/>
          <w:lang w:val="en-US" w:eastAsia="zh-CN"/>
        </w:rPr>
        <w:t>;</w:t>
      </w:r>
      <w:r w:rsidR="00F22E81" w:rsidRPr="00E34792">
        <w:rPr>
          <w:rFonts w:ascii="Book Antiqua" w:hAnsi="Book Antiqua"/>
          <w:sz w:val="24"/>
          <w:szCs w:val="24"/>
          <w:lang w:val="en-US"/>
        </w:rPr>
        <w:t xml:space="preserve"> AUC: </w:t>
      </w:r>
      <w:r w:rsidRPr="00E34792">
        <w:rPr>
          <w:rFonts w:ascii="Book Antiqua" w:hAnsi="Book Antiqua"/>
          <w:sz w:val="24"/>
          <w:szCs w:val="24"/>
          <w:lang w:val="en-US"/>
        </w:rPr>
        <w:t>A</w:t>
      </w:r>
      <w:r w:rsidR="00F22E81" w:rsidRPr="00E34792">
        <w:rPr>
          <w:rFonts w:ascii="Book Antiqua" w:hAnsi="Book Antiqua"/>
          <w:sz w:val="24"/>
          <w:szCs w:val="24"/>
          <w:lang w:val="en-US"/>
        </w:rPr>
        <w:t>rea under the curve</w:t>
      </w:r>
      <w:r>
        <w:rPr>
          <w:rFonts w:ascii="Book Antiqua" w:hAnsi="Book Antiqua" w:hint="eastAsia"/>
          <w:sz w:val="24"/>
          <w:szCs w:val="24"/>
          <w:lang w:val="en-US" w:eastAsia="zh-CN"/>
        </w:rPr>
        <w:t xml:space="preserve">. </w:t>
      </w:r>
    </w:p>
    <w:p w14:paraId="60353803" w14:textId="77777777" w:rsidR="002C0839" w:rsidRPr="00E34792" w:rsidRDefault="002C0839" w:rsidP="00E34792">
      <w:pPr>
        <w:spacing w:after="0" w:line="360" w:lineRule="auto"/>
        <w:jc w:val="both"/>
        <w:rPr>
          <w:rFonts w:ascii="Book Antiqua" w:hAnsi="Book Antiqua"/>
          <w:b/>
          <w:noProof/>
          <w:sz w:val="24"/>
          <w:szCs w:val="24"/>
          <w:lang w:val="pt-BR" w:eastAsia="zh-CN"/>
        </w:rPr>
      </w:pPr>
    </w:p>
    <w:sectPr w:rsidR="002C0839" w:rsidRPr="00E34792" w:rsidSect="00350559">
      <w:pgSz w:w="16838" w:h="11906" w:orient="landscape"/>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138E84" w14:textId="77777777" w:rsidR="006F3AC9" w:rsidRDefault="006F3AC9" w:rsidP="006707A9">
      <w:pPr>
        <w:spacing w:after="0" w:line="240" w:lineRule="auto"/>
      </w:pPr>
      <w:r>
        <w:separator/>
      </w:r>
    </w:p>
  </w:endnote>
  <w:endnote w:type="continuationSeparator" w:id="0">
    <w:p w14:paraId="277ECD93" w14:textId="77777777" w:rsidR="006F3AC9" w:rsidRDefault="006F3AC9" w:rsidP="006707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A2F03B" w14:textId="77777777" w:rsidR="006F3AC9" w:rsidRDefault="006F3AC9" w:rsidP="006707A9">
      <w:pPr>
        <w:spacing w:after="0" w:line="240" w:lineRule="auto"/>
      </w:pPr>
      <w:r>
        <w:separator/>
      </w:r>
    </w:p>
  </w:footnote>
  <w:footnote w:type="continuationSeparator" w:id="0">
    <w:p w14:paraId="2D658048" w14:textId="77777777" w:rsidR="006F3AC9" w:rsidRDefault="006F3AC9" w:rsidP="006707A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AAD08" w14:textId="77777777" w:rsidR="0059236F" w:rsidRDefault="0059236F">
    <w:pPr>
      <w:pStyle w:val="Header"/>
      <w:jc w:val="right"/>
    </w:pPr>
    <w:r>
      <w:fldChar w:fldCharType="begin"/>
    </w:r>
    <w:r>
      <w:instrText>PAGE   \* MERGEFORMAT</w:instrText>
    </w:r>
    <w:r>
      <w:fldChar w:fldCharType="separate"/>
    </w:r>
    <w:r w:rsidR="00093B09" w:rsidRPr="00093B09">
      <w:rPr>
        <w:noProof/>
        <w:lang w:val="pt-BR"/>
      </w:rPr>
      <w:t>30</w:t>
    </w:r>
    <w:r>
      <w:fldChar w:fldCharType="end"/>
    </w:r>
  </w:p>
  <w:p w14:paraId="18BD0B70" w14:textId="77777777" w:rsidR="0059236F" w:rsidRDefault="0059236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884ED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A0F0C10"/>
    <w:multiLevelType w:val="hybridMultilevel"/>
    <w:tmpl w:val="7744D79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34CF1ED8"/>
    <w:multiLevelType w:val="hybridMultilevel"/>
    <w:tmpl w:val="E06C211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3DBA539C"/>
    <w:multiLevelType w:val="hybridMultilevel"/>
    <w:tmpl w:val="B45CC4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47FD7DA9"/>
    <w:multiLevelType w:val="hybridMultilevel"/>
    <w:tmpl w:val="01AA563E"/>
    <w:lvl w:ilvl="0" w:tplc="C0A045D0">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00A"/>
    <w:rsid w:val="00002855"/>
    <w:rsid w:val="00005139"/>
    <w:rsid w:val="00006043"/>
    <w:rsid w:val="0000667E"/>
    <w:rsid w:val="000066F2"/>
    <w:rsid w:val="00006F58"/>
    <w:rsid w:val="00012181"/>
    <w:rsid w:val="00012429"/>
    <w:rsid w:val="00013C50"/>
    <w:rsid w:val="00014753"/>
    <w:rsid w:val="00015B1A"/>
    <w:rsid w:val="00017EA3"/>
    <w:rsid w:val="0002284E"/>
    <w:rsid w:val="00026DD7"/>
    <w:rsid w:val="00033C01"/>
    <w:rsid w:val="00042377"/>
    <w:rsid w:val="00050D6A"/>
    <w:rsid w:val="00052D93"/>
    <w:rsid w:val="00053200"/>
    <w:rsid w:val="0006089F"/>
    <w:rsid w:val="00061ADE"/>
    <w:rsid w:val="00064B4C"/>
    <w:rsid w:val="000668D3"/>
    <w:rsid w:val="00071015"/>
    <w:rsid w:val="0007524D"/>
    <w:rsid w:val="00076901"/>
    <w:rsid w:val="00080258"/>
    <w:rsid w:val="00082B5B"/>
    <w:rsid w:val="00082D31"/>
    <w:rsid w:val="00087459"/>
    <w:rsid w:val="000910C1"/>
    <w:rsid w:val="00093B09"/>
    <w:rsid w:val="00096F8F"/>
    <w:rsid w:val="00097B4A"/>
    <w:rsid w:val="000A1DE5"/>
    <w:rsid w:val="000A557B"/>
    <w:rsid w:val="000A760E"/>
    <w:rsid w:val="000A776E"/>
    <w:rsid w:val="000B435E"/>
    <w:rsid w:val="000B4EE0"/>
    <w:rsid w:val="000B7CF9"/>
    <w:rsid w:val="000C1AF3"/>
    <w:rsid w:val="000C52F7"/>
    <w:rsid w:val="000C5454"/>
    <w:rsid w:val="000D01DF"/>
    <w:rsid w:val="000D189A"/>
    <w:rsid w:val="000D5C24"/>
    <w:rsid w:val="000E06FD"/>
    <w:rsid w:val="000E2A3E"/>
    <w:rsid w:val="000E7602"/>
    <w:rsid w:val="000E778F"/>
    <w:rsid w:val="000F38D9"/>
    <w:rsid w:val="000F3FB4"/>
    <w:rsid w:val="00100097"/>
    <w:rsid w:val="0010182E"/>
    <w:rsid w:val="001055EB"/>
    <w:rsid w:val="00106810"/>
    <w:rsid w:val="001073EA"/>
    <w:rsid w:val="001106A7"/>
    <w:rsid w:val="00111183"/>
    <w:rsid w:val="00116126"/>
    <w:rsid w:val="00117A50"/>
    <w:rsid w:val="00117A76"/>
    <w:rsid w:val="00117D28"/>
    <w:rsid w:val="00120E72"/>
    <w:rsid w:val="00122399"/>
    <w:rsid w:val="0012333D"/>
    <w:rsid w:val="00125712"/>
    <w:rsid w:val="00125876"/>
    <w:rsid w:val="001303F7"/>
    <w:rsid w:val="001309B3"/>
    <w:rsid w:val="00132388"/>
    <w:rsid w:val="00133C81"/>
    <w:rsid w:val="001340B5"/>
    <w:rsid w:val="00142EC9"/>
    <w:rsid w:val="0014620D"/>
    <w:rsid w:val="00146FEF"/>
    <w:rsid w:val="001517F0"/>
    <w:rsid w:val="00153391"/>
    <w:rsid w:val="00154322"/>
    <w:rsid w:val="0015544A"/>
    <w:rsid w:val="00155689"/>
    <w:rsid w:val="00163FFB"/>
    <w:rsid w:val="0016495B"/>
    <w:rsid w:val="001651A2"/>
    <w:rsid w:val="00167F9C"/>
    <w:rsid w:val="001749DA"/>
    <w:rsid w:val="00175EB0"/>
    <w:rsid w:val="00177BCA"/>
    <w:rsid w:val="00183A16"/>
    <w:rsid w:val="001853C8"/>
    <w:rsid w:val="0019000A"/>
    <w:rsid w:val="00190E34"/>
    <w:rsid w:val="0019565E"/>
    <w:rsid w:val="001A3A1B"/>
    <w:rsid w:val="001A3CD4"/>
    <w:rsid w:val="001A5244"/>
    <w:rsid w:val="001A6367"/>
    <w:rsid w:val="001A660A"/>
    <w:rsid w:val="001B1025"/>
    <w:rsid w:val="001B19C8"/>
    <w:rsid w:val="001B3E35"/>
    <w:rsid w:val="001C5406"/>
    <w:rsid w:val="001C79D5"/>
    <w:rsid w:val="001C7B1D"/>
    <w:rsid w:val="001D302A"/>
    <w:rsid w:val="001D4EFD"/>
    <w:rsid w:val="001D574D"/>
    <w:rsid w:val="001D731D"/>
    <w:rsid w:val="001D750E"/>
    <w:rsid w:val="001E2F06"/>
    <w:rsid w:val="001F1334"/>
    <w:rsid w:val="001F2503"/>
    <w:rsid w:val="001F28F0"/>
    <w:rsid w:val="001F33D1"/>
    <w:rsid w:val="00200253"/>
    <w:rsid w:val="0020129D"/>
    <w:rsid w:val="00201B31"/>
    <w:rsid w:val="00204772"/>
    <w:rsid w:val="00205A10"/>
    <w:rsid w:val="00206D34"/>
    <w:rsid w:val="002076EB"/>
    <w:rsid w:val="00210893"/>
    <w:rsid w:val="00210E97"/>
    <w:rsid w:val="0021430F"/>
    <w:rsid w:val="00215C0D"/>
    <w:rsid w:val="00223101"/>
    <w:rsid w:val="002231FE"/>
    <w:rsid w:val="0022387C"/>
    <w:rsid w:val="002300EB"/>
    <w:rsid w:val="00230C0D"/>
    <w:rsid w:val="00231EAC"/>
    <w:rsid w:val="0023675E"/>
    <w:rsid w:val="00242A44"/>
    <w:rsid w:val="0025663D"/>
    <w:rsid w:val="00257760"/>
    <w:rsid w:val="00260EA9"/>
    <w:rsid w:val="0026101A"/>
    <w:rsid w:val="0026437D"/>
    <w:rsid w:val="00264623"/>
    <w:rsid w:val="00264D24"/>
    <w:rsid w:val="00271244"/>
    <w:rsid w:val="002713D4"/>
    <w:rsid w:val="0027190C"/>
    <w:rsid w:val="002758E0"/>
    <w:rsid w:val="00276C24"/>
    <w:rsid w:val="0028249F"/>
    <w:rsid w:val="00284C14"/>
    <w:rsid w:val="0028617C"/>
    <w:rsid w:val="00291332"/>
    <w:rsid w:val="002A1068"/>
    <w:rsid w:val="002A2FAC"/>
    <w:rsid w:val="002A37D6"/>
    <w:rsid w:val="002A53FD"/>
    <w:rsid w:val="002A5A7A"/>
    <w:rsid w:val="002A5E2C"/>
    <w:rsid w:val="002B33CB"/>
    <w:rsid w:val="002B69A1"/>
    <w:rsid w:val="002B6E86"/>
    <w:rsid w:val="002C05E2"/>
    <w:rsid w:val="002C0839"/>
    <w:rsid w:val="002C3C25"/>
    <w:rsid w:val="002E09E9"/>
    <w:rsid w:val="002F128C"/>
    <w:rsid w:val="002F50F3"/>
    <w:rsid w:val="002F60A4"/>
    <w:rsid w:val="00300319"/>
    <w:rsid w:val="003008DF"/>
    <w:rsid w:val="003050A2"/>
    <w:rsid w:val="00305744"/>
    <w:rsid w:val="00305FA5"/>
    <w:rsid w:val="00311421"/>
    <w:rsid w:val="003165EE"/>
    <w:rsid w:val="00316BDB"/>
    <w:rsid w:val="00317B48"/>
    <w:rsid w:val="0032251B"/>
    <w:rsid w:val="0032365C"/>
    <w:rsid w:val="00334D50"/>
    <w:rsid w:val="0033524B"/>
    <w:rsid w:val="00337A17"/>
    <w:rsid w:val="00343162"/>
    <w:rsid w:val="003454CA"/>
    <w:rsid w:val="003475A1"/>
    <w:rsid w:val="00350559"/>
    <w:rsid w:val="00352A8E"/>
    <w:rsid w:val="0035384D"/>
    <w:rsid w:val="00353D4F"/>
    <w:rsid w:val="00353D86"/>
    <w:rsid w:val="00355D3D"/>
    <w:rsid w:val="00357652"/>
    <w:rsid w:val="00362BD0"/>
    <w:rsid w:val="00364E14"/>
    <w:rsid w:val="003669C5"/>
    <w:rsid w:val="0037625E"/>
    <w:rsid w:val="003767BD"/>
    <w:rsid w:val="0038092F"/>
    <w:rsid w:val="0038768E"/>
    <w:rsid w:val="00392408"/>
    <w:rsid w:val="003A28F0"/>
    <w:rsid w:val="003B03C3"/>
    <w:rsid w:val="003B34C5"/>
    <w:rsid w:val="003B5F84"/>
    <w:rsid w:val="003C2890"/>
    <w:rsid w:val="003C35F0"/>
    <w:rsid w:val="003D499C"/>
    <w:rsid w:val="003E10C6"/>
    <w:rsid w:val="003E3EE7"/>
    <w:rsid w:val="003E79F3"/>
    <w:rsid w:val="003F0826"/>
    <w:rsid w:val="003F29F4"/>
    <w:rsid w:val="003F5B65"/>
    <w:rsid w:val="0040313E"/>
    <w:rsid w:val="004033DB"/>
    <w:rsid w:val="00403D68"/>
    <w:rsid w:val="0041293C"/>
    <w:rsid w:val="00412B1B"/>
    <w:rsid w:val="00415F99"/>
    <w:rsid w:val="004225C1"/>
    <w:rsid w:val="0042374E"/>
    <w:rsid w:val="004250C7"/>
    <w:rsid w:val="00425D10"/>
    <w:rsid w:val="00435666"/>
    <w:rsid w:val="004426B6"/>
    <w:rsid w:val="00443DB7"/>
    <w:rsid w:val="004440AF"/>
    <w:rsid w:val="00444287"/>
    <w:rsid w:val="00450B9C"/>
    <w:rsid w:val="00455C14"/>
    <w:rsid w:val="00461B8F"/>
    <w:rsid w:val="004630F8"/>
    <w:rsid w:val="00464FB7"/>
    <w:rsid w:val="00465A59"/>
    <w:rsid w:val="00467F50"/>
    <w:rsid w:val="00472602"/>
    <w:rsid w:val="00473723"/>
    <w:rsid w:val="00474BA7"/>
    <w:rsid w:val="00475BBD"/>
    <w:rsid w:val="0048003D"/>
    <w:rsid w:val="0048097C"/>
    <w:rsid w:val="00481AC4"/>
    <w:rsid w:val="004930EA"/>
    <w:rsid w:val="004954EC"/>
    <w:rsid w:val="0049572B"/>
    <w:rsid w:val="00497A2E"/>
    <w:rsid w:val="004A2145"/>
    <w:rsid w:val="004A2179"/>
    <w:rsid w:val="004A39DA"/>
    <w:rsid w:val="004A6B1D"/>
    <w:rsid w:val="004A7965"/>
    <w:rsid w:val="004B09BE"/>
    <w:rsid w:val="004B615C"/>
    <w:rsid w:val="004C0E6F"/>
    <w:rsid w:val="004C186B"/>
    <w:rsid w:val="004C3A0A"/>
    <w:rsid w:val="004C3AE9"/>
    <w:rsid w:val="004D431D"/>
    <w:rsid w:val="004D4B74"/>
    <w:rsid w:val="004E4BF3"/>
    <w:rsid w:val="004E7774"/>
    <w:rsid w:val="004F10A7"/>
    <w:rsid w:val="004F13F2"/>
    <w:rsid w:val="004F37AC"/>
    <w:rsid w:val="004F5F39"/>
    <w:rsid w:val="004F720C"/>
    <w:rsid w:val="004F7FB2"/>
    <w:rsid w:val="00500A41"/>
    <w:rsid w:val="00500FBF"/>
    <w:rsid w:val="005034DC"/>
    <w:rsid w:val="005149A8"/>
    <w:rsid w:val="005163AF"/>
    <w:rsid w:val="005208E9"/>
    <w:rsid w:val="005215B0"/>
    <w:rsid w:val="005256F7"/>
    <w:rsid w:val="00526F62"/>
    <w:rsid w:val="00532169"/>
    <w:rsid w:val="00541A05"/>
    <w:rsid w:val="00550D16"/>
    <w:rsid w:val="00552D33"/>
    <w:rsid w:val="00554983"/>
    <w:rsid w:val="005574B2"/>
    <w:rsid w:val="00561018"/>
    <w:rsid w:val="00561CEC"/>
    <w:rsid w:val="005631D0"/>
    <w:rsid w:val="00570A7B"/>
    <w:rsid w:val="00571B9F"/>
    <w:rsid w:val="005730D5"/>
    <w:rsid w:val="00574391"/>
    <w:rsid w:val="00580213"/>
    <w:rsid w:val="0058124A"/>
    <w:rsid w:val="00581693"/>
    <w:rsid w:val="00583EBB"/>
    <w:rsid w:val="00584235"/>
    <w:rsid w:val="00591F4A"/>
    <w:rsid w:val="0059236F"/>
    <w:rsid w:val="00593A10"/>
    <w:rsid w:val="00594A59"/>
    <w:rsid w:val="0059525D"/>
    <w:rsid w:val="005A1BAD"/>
    <w:rsid w:val="005A76EB"/>
    <w:rsid w:val="005B0F13"/>
    <w:rsid w:val="005B479B"/>
    <w:rsid w:val="005B64CF"/>
    <w:rsid w:val="005C610D"/>
    <w:rsid w:val="005D2233"/>
    <w:rsid w:val="005D300B"/>
    <w:rsid w:val="005D6A8D"/>
    <w:rsid w:val="005D7526"/>
    <w:rsid w:val="005E2FDF"/>
    <w:rsid w:val="005E34A5"/>
    <w:rsid w:val="005E4893"/>
    <w:rsid w:val="005E6017"/>
    <w:rsid w:val="005E76B2"/>
    <w:rsid w:val="005F2022"/>
    <w:rsid w:val="005F6E6D"/>
    <w:rsid w:val="00621EEE"/>
    <w:rsid w:val="00623256"/>
    <w:rsid w:val="006235FF"/>
    <w:rsid w:val="00624B14"/>
    <w:rsid w:val="00634405"/>
    <w:rsid w:val="0063466E"/>
    <w:rsid w:val="00641BCF"/>
    <w:rsid w:val="00643C01"/>
    <w:rsid w:val="00644964"/>
    <w:rsid w:val="00645D45"/>
    <w:rsid w:val="006506C6"/>
    <w:rsid w:val="0065371D"/>
    <w:rsid w:val="0065491D"/>
    <w:rsid w:val="0065669E"/>
    <w:rsid w:val="006608ED"/>
    <w:rsid w:val="00662335"/>
    <w:rsid w:val="00662C2A"/>
    <w:rsid w:val="0066604C"/>
    <w:rsid w:val="00667BAF"/>
    <w:rsid w:val="006707A9"/>
    <w:rsid w:val="00672755"/>
    <w:rsid w:val="00675FAC"/>
    <w:rsid w:val="0068334A"/>
    <w:rsid w:val="00685429"/>
    <w:rsid w:val="0069355E"/>
    <w:rsid w:val="00693A7E"/>
    <w:rsid w:val="00697DC1"/>
    <w:rsid w:val="006A6022"/>
    <w:rsid w:val="006B546E"/>
    <w:rsid w:val="006C0F9D"/>
    <w:rsid w:val="006C2ED7"/>
    <w:rsid w:val="006C79B6"/>
    <w:rsid w:val="006D05B2"/>
    <w:rsid w:val="006D307C"/>
    <w:rsid w:val="006D41C4"/>
    <w:rsid w:val="006D6387"/>
    <w:rsid w:val="006D6652"/>
    <w:rsid w:val="006E0F5A"/>
    <w:rsid w:val="006E0F9F"/>
    <w:rsid w:val="006E1A0C"/>
    <w:rsid w:val="006E2CD4"/>
    <w:rsid w:val="006E4056"/>
    <w:rsid w:val="006F2735"/>
    <w:rsid w:val="006F280F"/>
    <w:rsid w:val="006F3AC9"/>
    <w:rsid w:val="006F3D98"/>
    <w:rsid w:val="006F422F"/>
    <w:rsid w:val="006F58E5"/>
    <w:rsid w:val="00700C32"/>
    <w:rsid w:val="00703BE2"/>
    <w:rsid w:val="00703D95"/>
    <w:rsid w:val="00703E3A"/>
    <w:rsid w:val="00704E2C"/>
    <w:rsid w:val="00710D8D"/>
    <w:rsid w:val="00711DAE"/>
    <w:rsid w:val="0071390B"/>
    <w:rsid w:val="0072242D"/>
    <w:rsid w:val="00723A1A"/>
    <w:rsid w:val="0072473F"/>
    <w:rsid w:val="00726B67"/>
    <w:rsid w:val="007323F6"/>
    <w:rsid w:val="00733B7C"/>
    <w:rsid w:val="007363DA"/>
    <w:rsid w:val="007369BB"/>
    <w:rsid w:val="00736EBE"/>
    <w:rsid w:val="0074290F"/>
    <w:rsid w:val="00742C7F"/>
    <w:rsid w:val="00743244"/>
    <w:rsid w:val="00744E2C"/>
    <w:rsid w:val="00747131"/>
    <w:rsid w:val="00747BE5"/>
    <w:rsid w:val="00750A26"/>
    <w:rsid w:val="00751CDB"/>
    <w:rsid w:val="00754503"/>
    <w:rsid w:val="00755575"/>
    <w:rsid w:val="00755964"/>
    <w:rsid w:val="007570E6"/>
    <w:rsid w:val="00757381"/>
    <w:rsid w:val="00762995"/>
    <w:rsid w:val="00763F1D"/>
    <w:rsid w:val="007662C4"/>
    <w:rsid w:val="00767032"/>
    <w:rsid w:val="00767C9A"/>
    <w:rsid w:val="00771229"/>
    <w:rsid w:val="00774E00"/>
    <w:rsid w:val="007753A4"/>
    <w:rsid w:val="007771C5"/>
    <w:rsid w:val="00780394"/>
    <w:rsid w:val="00781576"/>
    <w:rsid w:val="00781A28"/>
    <w:rsid w:val="00781B24"/>
    <w:rsid w:val="00785182"/>
    <w:rsid w:val="00790142"/>
    <w:rsid w:val="00792AC8"/>
    <w:rsid w:val="00795583"/>
    <w:rsid w:val="00796504"/>
    <w:rsid w:val="007A2F0B"/>
    <w:rsid w:val="007A3684"/>
    <w:rsid w:val="007A46EC"/>
    <w:rsid w:val="007A53F7"/>
    <w:rsid w:val="007C48DE"/>
    <w:rsid w:val="007C67AD"/>
    <w:rsid w:val="007D0DEF"/>
    <w:rsid w:val="007D2154"/>
    <w:rsid w:val="007D4C46"/>
    <w:rsid w:val="007D5663"/>
    <w:rsid w:val="007D7379"/>
    <w:rsid w:val="007D7C6B"/>
    <w:rsid w:val="007E3BBF"/>
    <w:rsid w:val="007E4710"/>
    <w:rsid w:val="007E7FE2"/>
    <w:rsid w:val="007F4B9B"/>
    <w:rsid w:val="00803109"/>
    <w:rsid w:val="00807ED5"/>
    <w:rsid w:val="008128FB"/>
    <w:rsid w:val="008148B3"/>
    <w:rsid w:val="008217F6"/>
    <w:rsid w:val="00821F10"/>
    <w:rsid w:val="008304B6"/>
    <w:rsid w:val="00831AEE"/>
    <w:rsid w:val="008347C2"/>
    <w:rsid w:val="0083562D"/>
    <w:rsid w:val="00837E8C"/>
    <w:rsid w:val="00840255"/>
    <w:rsid w:val="0084034A"/>
    <w:rsid w:val="008418EC"/>
    <w:rsid w:val="00841D70"/>
    <w:rsid w:val="008429DF"/>
    <w:rsid w:val="00842AC3"/>
    <w:rsid w:val="00844602"/>
    <w:rsid w:val="00846ED4"/>
    <w:rsid w:val="00846F22"/>
    <w:rsid w:val="0085163B"/>
    <w:rsid w:val="00855563"/>
    <w:rsid w:val="00870E67"/>
    <w:rsid w:val="008724F7"/>
    <w:rsid w:val="0087520B"/>
    <w:rsid w:val="00875226"/>
    <w:rsid w:val="0087528A"/>
    <w:rsid w:val="00876636"/>
    <w:rsid w:val="00877581"/>
    <w:rsid w:val="00877DA3"/>
    <w:rsid w:val="00881915"/>
    <w:rsid w:val="00884BB4"/>
    <w:rsid w:val="00885378"/>
    <w:rsid w:val="0089584C"/>
    <w:rsid w:val="00897FD2"/>
    <w:rsid w:val="008A0844"/>
    <w:rsid w:val="008A0AB3"/>
    <w:rsid w:val="008A22D8"/>
    <w:rsid w:val="008A32BB"/>
    <w:rsid w:val="008A3F13"/>
    <w:rsid w:val="008A5CE9"/>
    <w:rsid w:val="008B10C2"/>
    <w:rsid w:val="008B157E"/>
    <w:rsid w:val="008B4459"/>
    <w:rsid w:val="008C296C"/>
    <w:rsid w:val="008C7332"/>
    <w:rsid w:val="008D00C7"/>
    <w:rsid w:val="008D1A38"/>
    <w:rsid w:val="008D4764"/>
    <w:rsid w:val="008D786D"/>
    <w:rsid w:val="008E5950"/>
    <w:rsid w:val="008F3A1B"/>
    <w:rsid w:val="008F6D79"/>
    <w:rsid w:val="008F74B9"/>
    <w:rsid w:val="00900BC9"/>
    <w:rsid w:val="009015AC"/>
    <w:rsid w:val="0090236E"/>
    <w:rsid w:val="0090349E"/>
    <w:rsid w:val="00907730"/>
    <w:rsid w:val="00920F65"/>
    <w:rsid w:val="009334C2"/>
    <w:rsid w:val="0094034C"/>
    <w:rsid w:val="009464FA"/>
    <w:rsid w:val="0095262D"/>
    <w:rsid w:val="00960749"/>
    <w:rsid w:val="00960EED"/>
    <w:rsid w:val="009613C1"/>
    <w:rsid w:val="00963DAB"/>
    <w:rsid w:val="009678DB"/>
    <w:rsid w:val="009679EA"/>
    <w:rsid w:val="009704AC"/>
    <w:rsid w:val="009704EC"/>
    <w:rsid w:val="009710E2"/>
    <w:rsid w:val="0097644B"/>
    <w:rsid w:val="00976746"/>
    <w:rsid w:val="009820B6"/>
    <w:rsid w:val="0098286A"/>
    <w:rsid w:val="00990D88"/>
    <w:rsid w:val="009918C1"/>
    <w:rsid w:val="009974BD"/>
    <w:rsid w:val="009A1B07"/>
    <w:rsid w:val="009A46D0"/>
    <w:rsid w:val="009A6757"/>
    <w:rsid w:val="009A73C8"/>
    <w:rsid w:val="009B4767"/>
    <w:rsid w:val="009B6442"/>
    <w:rsid w:val="009B72D0"/>
    <w:rsid w:val="009C03D7"/>
    <w:rsid w:val="009C1769"/>
    <w:rsid w:val="009C2ED7"/>
    <w:rsid w:val="009C6912"/>
    <w:rsid w:val="009C72E6"/>
    <w:rsid w:val="009D52B9"/>
    <w:rsid w:val="009E475A"/>
    <w:rsid w:val="009F042E"/>
    <w:rsid w:val="009F51C0"/>
    <w:rsid w:val="009F6297"/>
    <w:rsid w:val="00A130AF"/>
    <w:rsid w:val="00A147A2"/>
    <w:rsid w:val="00A2391C"/>
    <w:rsid w:val="00A24503"/>
    <w:rsid w:val="00A26D08"/>
    <w:rsid w:val="00A34060"/>
    <w:rsid w:val="00A364A7"/>
    <w:rsid w:val="00A4002C"/>
    <w:rsid w:val="00A40BC4"/>
    <w:rsid w:val="00A41CF5"/>
    <w:rsid w:val="00A440F4"/>
    <w:rsid w:val="00A4542F"/>
    <w:rsid w:val="00A4561C"/>
    <w:rsid w:val="00A46231"/>
    <w:rsid w:val="00A5446D"/>
    <w:rsid w:val="00A54DA3"/>
    <w:rsid w:val="00A55920"/>
    <w:rsid w:val="00A562DA"/>
    <w:rsid w:val="00A662AD"/>
    <w:rsid w:val="00A709C7"/>
    <w:rsid w:val="00A7109D"/>
    <w:rsid w:val="00A716D4"/>
    <w:rsid w:val="00A75BA6"/>
    <w:rsid w:val="00A83FC3"/>
    <w:rsid w:val="00A85A17"/>
    <w:rsid w:val="00A9157A"/>
    <w:rsid w:val="00A931DA"/>
    <w:rsid w:val="00A93416"/>
    <w:rsid w:val="00A94A23"/>
    <w:rsid w:val="00A95457"/>
    <w:rsid w:val="00AA2981"/>
    <w:rsid w:val="00AA7127"/>
    <w:rsid w:val="00AA782C"/>
    <w:rsid w:val="00AB30EA"/>
    <w:rsid w:val="00AB42D6"/>
    <w:rsid w:val="00AB4F9E"/>
    <w:rsid w:val="00AB535F"/>
    <w:rsid w:val="00AB5F05"/>
    <w:rsid w:val="00AC3F8A"/>
    <w:rsid w:val="00AC7ACD"/>
    <w:rsid w:val="00AD200C"/>
    <w:rsid w:val="00AD5ACF"/>
    <w:rsid w:val="00AE33CC"/>
    <w:rsid w:val="00AE5B0F"/>
    <w:rsid w:val="00AE6597"/>
    <w:rsid w:val="00AE65A7"/>
    <w:rsid w:val="00AE6A1C"/>
    <w:rsid w:val="00AE7229"/>
    <w:rsid w:val="00AF4DA3"/>
    <w:rsid w:val="00AF5CD9"/>
    <w:rsid w:val="00B0077D"/>
    <w:rsid w:val="00B03023"/>
    <w:rsid w:val="00B0306B"/>
    <w:rsid w:val="00B1376F"/>
    <w:rsid w:val="00B14969"/>
    <w:rsid w:val="00B16F38"/>
    <w:rsid w:val="00B24FC0"/>
    <w:rsid w:val="00B26ABB"/>
    <w:rsid w:val="00B45174"/>
    <w:rsid w:val="00B519E9"/>
    <w:rsid w:val="00B542AB"/>
    <w:rsid w:val="00B61B66"/>
    <w:rsid w:val="00B61EE5"/>
    <w:rsid w:val="00B62540"/>
    <w:rsid w:val="00B62D82"/>
    <w:rsid w:val="00B65D54"/>
    <w:rsid w:val="00B6629F"/>
    <w:rsid w:val="00B671B0"/>
    <w:rsid w:val="00B7075D"/>
    <w:rsid w:val="00B74BCD"/>
    <w:rsid w:val="00B75ABB"/>
    <w:rsid w:val="00B76E5A"/>
    <w:rsid w:val="00B77CDE"/>
    <w:rsid w:val="00B90AC5"/>
    <w:rsid w:val="00B9114D"/>
    <w:rsid w:val="00B91AAA"/>
    <w:rsid w:val="00B92DCC"/>
    <w:rsid w:val="00B93AAA"/>
    <w:rsid w:val="00B93BB1"/>
    <w:rsid w:val="00B95A77"/>
    <w:rsid w:val="00BA22FD"/>
    <w:rsid w:val="00BA26F9"/>
    <w:rsid w:val="00BA6FEF"/>
    <w:rsid w:val="00BA7FFE"/>
    <w:rsid w:val="00BB6AF7"/>
    <w:rsid w:val="00BB78D6"/>
    <w:rsid w:val="00BC0BA9"/>
    <w:rsid w:val="00BC4577"/>
    <w:rsid w:val="00BC5B9E"/>
    <w:rsid w:val="00BD3210"/>
    <w:rsid w:val="00BD4B5A"/>
    <w:rsid w:val="00BD70DB"/>
    <w:rsid w:val="00BD7AE2"/>
    <w:rsid w:val="00BD7BE4"/>
    <w:rsid w:val="00BD7F65"/>
    <w:rsid w:val="00BE5205"/>
    <w:rsid w:val="00BE5B14"/>
    <w:rsid w:val="00BE64CA"/>
    <w:rsid w:val="00BF0543"/>
    <w:rsid w:val="00BF26DD"/>
    <w:rsid w:val="00C00179"/>
    <w:rsid w:val="00C00745"/>
    <w:rsid w:val="00C04B7F"/>
    <w:rsid w:val="00C06314"/>
    <w:rsid w:val="00C11828"/>
    <w:rsid w:val="00C12377"/>
    <w:rsid w:val="00C14FB2"/>
    <w:rsid w:val="00C15E4C"/>
    <w:rsid w:val="00C17789"/>
    <w:rsid w:val="00C20828"/>
    <w:rsid w:val="00C21569"/>
    <w:rsid w:val="00C2239A"/>
    <w:rsid w:val="00C24675"/>
    <w:rsid w:val="00C24D61"/>
    <w:rsid w:val="00C301C7"/>
    <w:rsid w:val="00C309CC"/>
    <w:rsid w:val="00C33058"/>
    <w:rsid w:val="00C362A8"/>
    <w:rsid w:val="00C43CA2"/>
    <w:rsid w:val="00C54DDA"/>
    <w:rsid w:val="00C578EA"/>
    <w:rsid w:val="00C60F50"/>
    <w:rsid w:val="00C635FD"/>
    <w:rsid w:val="00C640FC"/>
    <w:rsid w:val="00C64C20"/>
    <w:rsid w:val="00C716DD"/>
    <w:rsid w:val="00C71775"/>
    <w:rsid w:val="00C757C7"/>
    <w:rsid w:val="00C75C83"/>
    <w:rsid w:val="00C76682"/>
    <w:rsid w:val="00C76FD2"/>
    <w:rsid w:val="00C8147F"/>
    <w:rsid w:val="00C87239"/>
    <w:rsid w:val="00C87F38"/>
    <w:rsid w:val="00C97455"/>
    <w:rsid w:val="00CA116C"/>
    <w:rsid w:val="00CA12C4"/>
    <w:rsid w:val="00CA1C97"/>
    <w:rsid w:val="00CA3309"/>
    <w:rsid w:val="00CA6DD0"/>
    <w:rsid w:val="00CA7033"/>
    <w:rsid w:val="00CB0427"/>
    <w:rsid w:val="00CB1410"/>
    <w:rsid w:val="00CB33DD"/>
    <w:rsid w:val="00CB6239"/>
    <w:rsid w:val="00CC21E0"/>
    <w:rsid w:val="00CC4626"/>
    <w:rsid w:val="00CC6AE2"/>
    <w:rsid w:val="00CD7B34"/>
    <w:rsid w:val="00CE14A8"/>
    <w:rsid w:val="00CE2804"/>
    <w:rsid w:val="00CE2C1D"/>
    <w:rsid w:val="00CE382C"/>
    <w:rsid w:val="00CE5092"/>
    <w:rsid w:val="00CE584A"/>
    <w:rsid w:val="00CE643A"/>
    <w:rsid w:val="00CF11C2"/>
    <w:rsid w:val="00CF2E37"/>
    <w:rsid w:val="00CF33F8"/>
    <w:rsid w:val="00CF6A97"/>
    <w:rsid w:val="00CF720E"/>
    <w:rsid w:val="00CF7B4F"/>
    <w:rsid w:val="00D0000D"/>
    <w:rsid w:val="00D0536D"/>
    <w:rsid w:val="00D100F1"/>
    <w:rsid w:val="00D10B3B"/>
    <w:rsid w:val="00D11267"/>
    <w:rsid w:val="00D1371C"/>
    <w:rsid w:val="00D13E63"/>
    <w:rsid w:val="00D15C90"/>
    <w:rsid w:val="00D177BA"/>
    <w:rsid w:val="00D20E8E"/>
    <w:rsid w:val="00D21263"/>
    <w:rsid w:val="00D2535B"/>
    <w:rsid w:val="00D30318"/>
    <w:rsid w:val="00D32944"/>
    <w:rsid w:val="00D36D10"/>
    <w:rsid w:val="00D37581"/>
    <w:rsid w:val="00D403FD"/>
    <w:rsid w:val="00D471D3"/>
    <w:rsid w:val="00D51800"/>
    <w:rsid w:val="00D5274D"/>
    <w:rsid w:val="00D52761"/>
    <w:rsid w:val="00D538FE"/>
    <w:rsid w:val="00D54007"/>
    <w:rsid w:val="00D61F2F"/>
    <w:rsid w:val="00D66FBB"/>
    <w:rsid w:val="00D72B3A"/>
    <w:rsid w:val="00D77DBD"/>
    <w:rsid w:val="00D77DE9"/>
    <w:rsid w:val="00D80917"/>
    <w:rsid w:val="00D80F40"/>
    <w:rsid w:val="00D843F3"/>
    <w:rsid w:val="00D87245"/>
    <w:rsid w:val="00D92CBF"/>
    <w:rsid w:val="00D956A1"/>
    <w:rsid w:val="00D95D1E"/>
    <w:rsid w:val="00DA06AA"/>
    <w:rsid w:val="00DA19A8"/>
    <w:rsid w:val="00DA50A3"/>
    <w:rsid w:val="00DA5394"/>
    <w:rsid w:val="00DA5B2F"/>
    <w:rsid w:val="00DB4CB9"/>
    <w:rsid w:val="00DB6791"/>
    <w:rsid w:val="00DC1D7F"/>
    <w:rsid w:val="00DC2FDE"/>
    <w:rsid w:val="00DC7D11"/>
    <w:rsid w:val="00DD3A4E"/>
    <w:rsid w:val="00DD3E14"/>
    <w:rsid w:val="00DD7AC1"/>
    <w:rsid w:val="00DE771F"/>
    <w:rsid w:val="00DE79D3"/>
    <w:rsid w:val="00DF6829"/>
    <w:rsid w:val="00DF7453"/>
    <w:rsid w:val="00E0185B"/>
    <w:rsid w:val="00E102CC"/>
    <w:rsid w:val="00E1332B"/>
    <w:rsid w:val="00E22D42"/>
    <w:rsid w:val="00E2424A"/>
    <w:rsid w:val="00E2533D"/>
    <w:rsid w:val="00E25C6A"/>
    <w:rsid w:val="00E265C3"/>
    <w:rsid w:val="00E34792"/>
    <w:rsid w:val="00E36BD2"/>
    <w:rsid w:val="00E4572B"/>
    <w:rsid w:val="00E45851"/>
    <w:rsid w:val="00E4612E"/>
    <w:rsid w:val="00E46A49"/>
    <w:rsid w:val="00E52633"/>
    <w:rsid w:val="00E54C78"/>
    <w:rsid w:val="00E56DA4"/>
    <w:rsid w:val="00E56DC4"/>
    <w:rsid w:val="00E628B8"/>
    <w:rsid w:val="00E630F0"/>
    <w:rsid w:val="00E63AB6"/>
    <w:rsid w:val="00E66749"/>
    <w:rsid w:val="00E67C81"/>
    <w:rsid w:val="00E712C9"/>
    <w:rsid w:val="00E72A4E"/>
    <w:rsid w:val="00E73FB0"/>
    <w:rsid w:val="00E75ADD"/>
    <w:rsid w:val="00E83827"/>
    <w:rsid w:val="00E8412B"/>
    <w:rsid w:val="00E91CC4"/>
    <w:rsid w:val="00E92995"/>
    <w:rsid w:val="00E94C00"/>
    <w:rsid w:val="00E9504B"/>
    <w:rsid w:val="00E962D2"/>
    <w:rsid w:val="00E97202"/>
    <w:rsid w:val="00EB2F09"/>
    <w:rsid w:val="00EB34BF"/>
    <w:rsid w:val="00EB3A04"/>
    <w:rsid w:val="00EB5C3B"/>
    <w:rsid w:val="00EC6332"/>
    <w:rsid w:val="00ED204E"/>
    <w:rsid w:val="00ED561B"/>
    <w:rsid w:val="00ED6DB9"/>
    <w:rsid w:val="00EE37FF"/>
    <w:rsid w:val="00EE5074"/>
    <w:rsid w:val="00EE52DA"/>
    <w:rsid w:val="00EE7557"/>
    <w:rsid w:val="00EE7F01"/>
    <w:rsid w:val="00EF65F9"/>
    <w:rsid w:val="00F01619"/>
    <w:rsid w:val="00F02900"/>
    <w:rsid w:val="00F032BA"/>
    <w:rsid w:val="00F03AAD"/>
    <w:rsid w:val="00F06E52"/>
    <w:rsid w:val="00F10F4B"/>
    <w:rsid w:val="00F128F1"/>
    <w:rsid w:val="00F179F2"/>
    <w:rsid w:val="00F208E0"/>
    <w:rsid w:val="00F21BE6"/>
    <w:rsid w:val="00F229F8"/>
    <w:rsid w:val="00F22E81"/>
    <w:rsid w:val="00F3004D"/>
    <w:rsid w:val="00F303FE"/>
    <w:rsid w:val="00F30E2A"/>
    <w:rsid w:val="00F310B9"/>
    <w:rsid w:val="00F3150B"/>
    <w:rsid w:val="00F34DC9"/>
    <w:rsid w:val="00F37424"/>
    <w:rsid w:val="00F54DC3"/>
    <w:rsid w:val="00F62662"/>
    <w:rsid w:val="00F63FAC"/>
    <w:rsid w:val="00F657E1"/>
    <w:rsid w:val="00F72FB0"/>
    <w:rsid w:val="00F737CF"/>
    <w:rsid w:val="00F777CB"/>
    <w:rsid w:val="00F80A2B"/>
    <w:rsid w:val="00F8141D"/>
    <w:rsid w:val="00F81C3F"/>
    <w:rsid w:val="00F831BF"/>
    <w:rsid w:val="00F8715B"/>
    <w:rsid w:val="00F9449E"/>
    <w:rsid w:val="00F96294"/>
    <w:rsid w:val="00F96619"/>
    <w:rsid w:val="00F9702B"/>
    <w:rsid w:val="00FA04F7"/>
    <w:rsid w:val="00FA16A1"/>
    <w:rsid w:val="00FB1681"/>
    <w:rsid w:val="00FB1A86"/>
    <w:rsid w:val="00FC0062"/>
    <w:rsid w:val="00FC22D3"/>
    <w:rsid w:val="00FC3C5D"/>
    <w:rsid w:val="00FC71E7"/>
    <w:rsid w:val="00FC7512"/>
    <w:rsid w:val="00FD13AC"/>
    <w:rsid w:val="00FD290C"/>
    <w:rsid w:val="00FD4C1F"/>
    <w:rsid w:val="00FE0A4B"/>
    <w:rsid w:val="00FE2368"/>
    <w:rsid w:val="00FE3577"/>
    <w:rsid w:val="00FE38CA"/>
    <w:rsid w:val="00FE3E10"/>
    <w:rsid w:val="00FE4564"/>
    <w:rsid w:val="00FE5C7B"/>
    <w:rsid w:val="00FF0477"/>
    <w:rsid w:val="00FF267C"/>
    <w:rsid w:val="00FF270B"/>
    <w:rsid w:val="00FF7E37"/>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EFB8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pt-B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n-AU"/>
    </w:rPr>
  </w:style>
  <w:style w:type="paragraph" w:styleId="Heading1">
    <w:name w:val="heading 1"/>
    <w:basedOn w:val="Normal"/>
    <w:link w:val="Heading1Char"/>
    <w:uiPriority w:val="9"/>
    <w:qFormat/>
    <w:rsid w:val="00920F65"/>
    <w:pPr>
      <w:spacing w:before="100" w:beforeAutospacing="1" w:after="100" w:afterAutospacing="1" w:line="240" w:lineRule="auto"/>
      <w:outlineLvl w:val="0"/>
    </w:pPr>
    <w:rPr>
      <w:rFonts w:ascii="Times New Roman" w:eastAsia="Times New Roman" w:hAnsi="Times New Roman"/>
      <w:b/>
      <w:bCs/>
      <w:kern w:val="36"/>
      <w:sz w:val="48"/>
      <w:szCs w:val="48"/>
      <w:lang w:val="pt-BR"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20F65"/>
    <w:rPr>
      <w:rFonts w:ascii="Times New Roman" w:eastAsia="Times New Roman" w:hAnsi="Times New Roman" w:cs="Times New Roman"/>
      <w:b/>
      <w:bCs/>
      <w:kern w:val="36"/>
      <w:sz w:val="48"/>
      <w:szCs w:val="48"/>
      <w:lang w:eastAsia="pt-BR"/>
    </w:rPr>
  </w:style>
  <w:style w:type="paragraph" w:styleId="BalloonText">
    <w:name w:val="Balloon Text"/>
    <w:basedOn w:val="Normal"/>
    <w:link w:val="BalloonTextChar"/>
    <w:uiPriority w:val="99"/>
    <w:semiHidden/>
    <w:unhideWhenUsed/>
    <w:rsid w:val="00E75AD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75ADD"/>
    <w:rPr>
      <w:rFonts w:ascii="Tahoma" w:hAnsi="Tahoma" w:cs="Tahoma"/>
      <w:sz w:val="16"/>
      <w:szCs w:val="16"/>
    </w:rPr>
  </w:style>
  <w:style w:type="character" w:styleId="CommentReference">
    <w:name w:val="annotation reference"/>
    <w:uiPriority w:val="99"/>
    <w:semiHidden/>
    <w:unhideWhenUsed/>
    <w:rsid w:val="0037625E"/>
    <w:rPr>
      <w:sz w:val="16"/>
      <w:szCs w:val="16"/>
    </w:rPr>
  </w:style>
  <w:style w:type="paragraph" w:styleId="CommentText">
    <w:name w:val="annotation text"/>
    <w:basedOn w:val="Normal"/>
    <w:link w:val="CommentTextChar"/>
    <w:uiPriority w:val="99"/>
    <w:unhideWhenUsed/>
    <w:rsid w:val="0037625E"/>
    <w:pPr>
      <w:spacing w:line="240" w:lineRule="auto"/>
    </w:pPr>
    <w:rPr>
      <w:sz w:val="20"/>
      <w:szCs w:val="20"/>
    </w:rPr>
  </w:style>
  <w:style w:type="character" w:customStyle="1" w:styleId="CommentTextChar">
    <w:name w:val="Comment Text Char"/>
    <w:link w:val="CommentText"/>
    <w:uiPriority w:val="99"/>
    <w:rsid w:val="0037625E"/>
    <w:rPr>
      <w:sz w:val="20"/>
      <w:szCs w:val="20"/>
    </w:rPr>
  </w:style>
  <w:style w:type="paragraph" w:styleId="CommentSubject">
    <w:name w:val="annotation subject"/>
    <w:basedOn w:val="CommentText"/>
    <w:next w:val="CommentText"/>
    <w:link w:val="CommentSubjectChar"/>
    <w:uiPriority w:val="99"/>
    <w:semiHidden/>
    <w:unhideWhenUsed/>
    <w:rsid w:val="0037625E"/>
    <w:rPr>
      <w:b/>
      <w:bCs/>
    </w:rPr>
  </w:style>
  <w:style w:type="character" w:customStyle="1" w:styleId="CommentSubjectChar">
    <w:name w:val="Comment Subject Char"/>
    <w:link w:val="CommentSubject"/>
    <w:uiPriority w:val="99"/>
    <w:semiHidden/>
    <w:rsid w:val="0037625E"/>
    <w:rPr>
      <w:b/>
      <w:bCs/>
      <w:sz w:val="20"/>
      <w:szCs w:val="20"/>
    </w:rPr>
  </w:style>
  <w:style w:type="paragraph" w:styleId="Revision">
    <w:name w:val="Revision"/>
    <w:hidden/>
    <w:uiPriority w:val="99"/>
    <w:semiHidden/>
    <w:rsid w:val="00A562DA"/>
    <w:rPr>
      <w:sz w:val="22"/>
      <w:szCs w:val="22"/>
      <w:lang w:val="en-AU"/>
    </w:rPr>
  </w:style>
  <w:style w:type="character" w:customStyle="1" w:styleId="apple-converted-space">
    <w:name w:val="apple-converted-space"/>
    <w:basedOn w:val="DefaultParagraphFont"/>
    <w:rsid w:val="00C43CA2"/>
  </w:style>
  <w:style w:type="character" w:styleId="Hyperlink">
    <w:name w:val="Hyperlink"/>
    <w:uiPriority w:val="99"/>
    <w:unhideWhenUsed/>
    <w:rsid w:val="00C43CA2"/>
    <w:rPr>
      <w:color w:val="0000FF"/>
      <w:u w:val="single"/>
    </w:rPr>
  </w:style>
  <w:style w:type="paragraph" w:styleId="HTMLPreformatted">
    <w:name w:val="HTML Preformatted"/>
    <w:basedOn w:val="Normal"/>
    <w:link w:val="HTMLPreformattedChar"/>
    <w:uiPriority w:val="99"/>
    <w:unhideWhenUsed/>
    <w:rsid w:val="00781A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pt-BR" w:eastAsia="pt-BR"/>
    </w:rPr>
  </w:style>
  <w:style w:type="character" w:customStyle="1" w:styleId="HTMLPreformattedChar">
    <w:name w:val="HTML Preformatted Char"/>
    <w:link w:val="HTMLPreformatted"/>
    <w:uiPriority w:val="99"/>
    <w:rsid w:val="00781A28"/>
    <w:rPr>
      <w:rFonts w:ascii="Courier New" w:eastAsia="Times New Roman" w:hAnsi="Courier New" w:cs="Courier New"/>
      <w:sz w:val="20"/>
      <w:szCs w:val="20"/>
      <w:lang w:eastAsia="pt-BR"/>
    </w:rPr>
  </w:style>
  <w:style w:type="table" w:styleId="TableGrid">
    <w:name w:val="Table Grid"/>
    <w:basedOn w:val="TableNormal"/>
    <w:uiPriority w:val="39"/>
    <w:rsid w:val="00362B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D7379"/>
    <w:pPr>
      <w:spacing w:before="100" w:beforeAutospacing="1" w:after="100" w:afterAutospacing="1" w:line="240" w:lineRule="auto"/>
    </w:pPr>
    <w:rPr>
      <w:rFonts w:ascii="Times New Roman" w:eastAsia="Times New Roman" w:hAnsi="Times New Roman"/>
      <w:sz w:val="24"/>
      <w:szCs w:val="24"/>
      <w:lang w:val="pt-BR" w:eastAsia="pt-BR"/>
    </w:rPr>
  </w:style>
  <w:style w:type="character" w:customStyle="1" w:styleId="italic">
    <w:name w:val="italic"/>
    <w:basedOn w:val="DefaultParagraphFont"/>
    <w:rsid w:val="007D7379"/>
  </w:style>
  <w:style w:type="character" w:styleId="Strong">
    <w:name w:val="Strong"/>
    <w:uiPriority w:val="22"/>
    <w:qFormat/>
    <w:rsid w:val="007D7379"/>
    <w:rPr>
      <w:b/>
      <w:bCs/>
    </w:rPr>
  </w:style>
  <w:style w:type="paragraph" w:styleId="Header">
    <w:name w:val="header"/>
    <w:basedOn w:val="Normal"/>
    <w:link w:val="HeaderChar"/>
    <w:uiPriority w:val="99"/>
    <w:unhideWhenUsed/>
    <w:rsid w:val="006707A9"/>
    <w:pPr>
      <w:tabs>
        <w:tab w:val="center" w:pos="4252"/>
        <w:tab w:val="right" w:pos="8504"/>
      </w:tabs>
      <w:spacing w:after="0" w:line="240" w:lineRule="auto"/>
    </w:pPr>
  </w:style>
  <w:style w:type="character" w:customStyle="1" w:styleId="HeaderChar">
    <w:name w:val="Header Char"/>
    <w:link w:val="Header"/>
    <w:uiPriority w:val="99"/>
    <w:rsid w:val="006707A9"/>
    <w:rPr>
      <w:lang w:val="en-AU"/>
    </w:rPr>
  </w:style>
  <w:style w:type="paragraph" w:styleId="Footer">
    <w:name w:val="footer"/>
    <w:basedOn w:val="Normal"/>
    <w:link w:val="FooterChar"/>
    <w:uiPriority w:val="99"/>
    <w:unhideWhenUsed/>
    <w:rsid w:val="006707A9"/>
    <w:pPr>
      <w:tabs>
        <w:tab w:val="center" w:pos="4252"/>
        <w:tab w:val="right" w:pos="8504"/>
      </w:tabs>
      <w:spacing w:after="0" w:line="240" w:lineRule="auto"/>
    </w:pPr>
  </w:style>
  <w:style w:type="character" w:customStyle="1" w:styleId="FooterChar">
    <w:name w:val="Footer Char"/>
    <w:link w:val="Footer"/>
    <w:uiPriority w:val="99"/>
    <w:rsid w:val="006707A9"/>
    <w:rPr>
      <w:lang w:val="en-AU"/>
    </w:rPr>
  </w:style>
  <w:style w:type="paragraph" w:styleId="ListParagraph">
    <w:name w:val="List Paragraph"/>
    <w:basedOn w:val="Normal"/>
    <w:uiPriority w:val="34"/>
    <w:qFormat/>
    <w:rsid w:val="000A760E"/>
    <w:pPr>
      <w:ind w:left="720"/>
      <w:contextualSpacing/>
    </w:pPr>
  </w:style>
  <w:style w:type="character" w:styleId="Emphasis">
    <w:name w:val="Emphasis"/>
    <w:basedOn w:val="DefaultParagraphFont"/>
    <w:uiPriority w:val="20"/>
    <w:qFormat/>
    <w:rsid w:val="00792AC8"/>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pt-B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n-AU"/>
    </w:rPr>
  </w:style>
  <w:style w:type="paragraph" w:styleId="Heading1">
    <w:name w:val="heading 1"/>
    <w:basedOn w:val="Normal"/>
    <w:link w:val="Heading1Char"/>
    <w:uiPriority w:val="9"/>
    <w:qFormat/>
    <w:rsid w:val="00920F65"/>
    <w:pPr>
      <w:spacing w:before="100" w:beforeAutospacing="1" w:after="100" w:afterAutospacing="1" w:line="240" w:lineRule="auto"/>
      <w:outlineLvl w:val="0"/>
    </w:pPr>
    <w:rPr>
      <w:rFonts w:ascii="Times New Roman" w:eastAsia="Times New Roman" w:hAnsi="Times New Roman"/>
      <w:b/>
      <w:bCs/>
      <w:kern w:val="36"/>
      <w:sz w:val="48"/>
      <w:szCs w:val="48"/>
      <w:lang w:val="pt-BR"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20F65"/>
    <w:rPr>
      <w:rFonts w:ascii="Times New Roman" w:eastAsia="Times New Roman" w:hAnsi="Times New Roman" w:cs="Times New Roman"/>
      <w:b/>
      <w:bCs/>
      <w:kern w:val="36"/>
      <w:sz w:val="48"/>
      <w:szCs w:val="48"/>
      <w:lang w:eastAsia="pt-BR"/>
    </w:rPr>
  </w:style>
  <w:style w:type="paragraph" w:styleId="BalloonText">
    <w:name w:val="Balloon Text"/>
    <w:basedOn w:val="Normal"/>
    <w:link w:val="BalloonTextChar"/>
    <w:uiPriority w:val="99"/>
    <w:semiHidden/>
    <w:unhideWhenUsed/>
    <w:rsid w:val="00E75AD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75ADD"/>
    <w:rPr>
      <w:rFonts w:ascii="Tahoma" w:hAnsi="Tahoma" w:cs="Tahoma"/>
      <w:sz w:val="16"/>
      <w:szCs w:val="16"/>
    </w:rPr>
  </w:style>
  <w:style w:type="character" w:styleId="CommentReference">
    <w:name w:val="annotation reference"/>
    <w:uiPriority w:val="99"/>
    <w:semiHidden/>
    <w:unhideWhenUsed/>
    <w:rsid w:val="0037625E"/>
    <w:rPr>
      <w:sz w:val="16"/>
      <w:szCs w:val="16"/>
    </w:rPr>
  </w:style>
  <w:style w:type="paragraph" w:styleId="CommentText">
    <w:name w:val="annotation text"/>
    <w:basedOn w:val="Normal"/>
    <w:link w:val="CommentTextChar"/>
    <w:uiPriority w:val="99"/>
    <w:unhideWhenUsed/>
    <w:rsid w:val="0037625E"/>
    <w:pPr>
      <w:spacing w:line="240" w:lineRule="auto"/>
    </w:pPr>
    <w:rPr>
      <w:sz w:val="20"/>
      <w:szCs w:val="20"/>
    </w:rPr>
  </w:style>
  <w:style w:type="character" w:customStyle="1" w:styleId="CommentTextChar">
    <w:name w:val="Comment Text Char"/>
    <w:link w:val="CommentText"/>
    <w:uiPriority w:val="99"/>
    <w:rsid w:val="0037625E"/>
    <w:rPr>
      <w:sz w:val="20"/>
      <w:szCs w:val="20"/>
    </w:rPr>
  </w:style>
  <w:style w:type="paragraph" w:styleId="CommentSubject">
    <w:name w:val="annotation subject"/>
    <w:basedOn w:val="CommentText"/>
    <w:next w:val="CommentText"/>
    <w:link w:val="CommentSubjectChar"/>
    <w:uiPriority w:val="99"/>
    <w:semiHidden/>
    <w:unhideWhenUsed/>
    <w:rsid w:val="0037625E"/>
    <w:rPr>
      <w:b/>
      <w:bCs/>
    </w:rPr>
  </w:style>
  <w:style w:type="character" w:customStyle="1" w:styleId="CommentSubjectChar">
    <w:name w:val="Comment Subject Char"/>
    <w:link w:val="CommentSubject"/>
    <w:uiPriority w:val="99"/>
    <w:semiHidden/>
    <w:rsid w:val="0037625E"/>
    <w:rPr>
      <w:b/>
      <w:bCs/>
      <w:sz w:val="20"/>
      <w:szCs w:val="20"/>
    </w:rPr>
  </w:style>
  <w:style w:type="paragraph" w:styleId="Revision">
    <w:name w:val="Revision"/>
    <w:hidden/>
    <w:uiPriority w:val="99"/>
    <w:semiHidden/>
    <w:rsid w:val="00A562DA"/>
    <w:rPr>
      <w:sz w:val="22"/>
      <w:szCs w:val="22"/>
      <w:lang w:val="en-AU"/>
    </w:rPr>
  </w:style>
  <w:style w:type="character" w:customStyle="1" w:styleId="apple-converted-space">
    <w:name w:val="apple-converted-space"/>
    <w:basedOn w:val="DefaultParagraphFont"/>
    <w:rsid w:val="00C43CA2"/>
  </w:style>
  <w:style w:type="character" w:styleId="Hyperlink">
    <w:name w:val="Hyperlink"/>
    <w:uiPriority w:val="99"/>
    <w:unhideWhenUsed/>
    <w:rsid w:val="00C43CA2"/>
    <w:rPr>
      <w:color w:val="0000FF"/>
      <w:u w:val="single"/>
    </w:rPr>
  </w:style>
  <w:style w:type="paragraph" w:styleId="HTMLPreformatted">
    <w:name w:val="HTML Preformatted"/>
    <w:basedOn w:val="Normal"/>
    <w:link w:val="HTMLPreformattedChar"/>
    <w:uiPriority w:val="99"/>
    <w:unhideWhenUsed/>
    <w:rsid w:val="00781A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pt-BR" w:eastAsia="pt-BR"/>
    </w:rPr>
  </w:style>
  <w:style w:type="character" w:customStyle="1" w:styleId="HTMLPreformattedChar">
    <w:name w:val="HTML Preformatted Char"/>
    <w:link w:val="HTMLPreformatted"/>
    <w:uiPriority w:val="99"/>
    <w:rsid w:val="00781A28"/>
    <w:rPr>
      <w:rFonts w:ascii="Courier New" w:eastAsia="Times New Roman" w:hAnsi="Courier New" w:cs="Courier New"/>
      <w:sz w:val="20"/>
      <w:szCs w:val="20"/>
      <w:lang w:eastAsia="pt-BR"/>
    </w:rPr>
  </w:style>
  <w:style w:type="table" w:styleId="TableGrid">
    <w:name w:val="Table Grid"/>
    <w:basedOn w:val="TableNormal"/>
    <w:uiPriority w:val="39"/>
    <w:rsid w:val="00362B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D7379"/>
    <w:pPr>
      <w:spacing w:before="100" w:beforeAutospacing="1" w:after="100" w:afterAutospacing="1" w:line="240" w:lineRule="auto"/>
    </w:pPr>
    <w:rPr>
      <w:rFonts w:ascii="Times New Roman" w:eastAsia="Times New Roman" w:hAnsi="Times New Roman"/>
      <w:sz w:val="24"/>
      <w:szCs w:val="24"/>
      <w:lang w:val="pt-BR" w:eastAsia="pt-BR"/>
    </w:rPr>
  </w:style>
  <w:style w:type="character" w:customStyle="1" w:styleId="italic">
    <w:name w:val="italic"/>
    <w:basedOn w:val="DefaultParagraphFont"/>
    <w:rsid w:val="007D7379"/>
  </w:style>
  <w:style w:type="character" w:styleId="Strong">
    <w:name w:val="Strong"/>
    <w:uiPriority w:val="22"/>
    <w:qFormat/>
    <w:rsid w:val="007D7379"/>
    <w:rPr>
      <w:b/>
      <w:bCs/>
    </w:rPr>
  </w:style>
  <w:style w:type="paragraph" w:styleId="Header">
    <w:name w:val="header"/>
    <w:basedOn w:val="Normal"/>
    <w:link w:val="HeaderChar"/>
    <w:uiPriority w:val="99"/>
    <w:unhideWhenUsed/>
    <w:rsid w:val="006707A9"/>
    <w:pPr>
      <w:tabs>
        <w:tab w:val="center" w:pos="4252"/>
        <w:tab w:val="right" w:pos="8504"/>
      </w:tabs>
      <w:spacing w:after="0" w:line="240" w:lineRule="auto"/>
    </w:pPr>
  </w:style>
  <w:style w:type="character" w:customStyle="1" w:styleId="HeaderChar">
    <w:name w:val="Header Char"/>
    <w:link w:val="Header"/>
    <w:uiPriority w:val="99"/>
    <w:rsid w:val="006707A9"/>
    <w:rPr>
      <w:lang w:val="en-AU"/>
    </w:rPr>
  </w:style>
  <w:style w:type="paragraph" w:styleId="Footer">
    <w:name w:val="footer"/>
    <w:basedOn w:val="Normal"/>
    <w:link w:val="FooterChar"/>
    <w:uiPriority w:val="99"/>
    <w:unhideWhenUsed/>
    <w:rsid w:val="006707A9"/>
    <w:pPr>
      <w:tabs>
        <w:tab w:val="center" w:pos="4252"/>
        <w:tab w:val="right" w:pos="8504"/>
      </w:tabs>
      <w:spacing w:after="0" w:line="240" w:lineRule="auto"/>
    </w:pPr>
  </w:style>
  <w:style w:type="character" w:customStyle="1" w:styleId="FooterChar">
    <w:name w:val="Footer Char"/>
    <w:link w:val="Footer"/>
    <w:uiPriority w:val="99"/>
    <w:rsid w:val="006707A9"/>
    <w:rPr>
      <w:lang w:val="en-AU"/>
    </w:rPr>
  </w:style>
  <w:style w:type="paragraph" w:styleId="ListParagraph">
    <w:name w:val="List Paragraph"/>
    <w:basedOn w:val="Normal"/>
    <w:uiPriority w:val="34"/>
    <w:qFormat/>
    <w:rsid w:val="000A760E"/>
    <w:pPr>
      <w:ind w:left="720"/>
      <w:contextualSpacing/>
    </w:pPr>
  </w:style>
  <w:style w:type="character" w:styleId="Emphasis">
    <w:name w:val="Emphasis"/>
    <w:basedOn w:val="DefaultParagraphFont"/>
    <w:uiPriority w:val="20"/>
    <w:qFormat/>
    <w:rsid w:val="00792AC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826612">
      <w:bodyDiv w:val="1"/>
      <w:marLeft w:val="0"/>
      <w:marRight w:val="0"/>
      <w:marTop w:val="0"/>
      <w:marBottom w:val="0"/>
      <w:divBdr>
        <w:top w:val="none" w:sz="0" w:space="0" w:color="auto"/>
        <w:left w:val="none" w:sz="0" w:space="0" w:color="auto"/>
        <w:bottom w:val="none" w:sz="0" w:space="0" w:color="auto"/>
        <w:right w:val="none" w:sz="0" w:space="0" w:color="auto"/>
      </w:divBdr>
    </w:div>
    <w:div w:id="436217400">
      <w:bodyDiv w:val="1"/>
      <w:marLeft w:val="0"/>
      <w:marRight w:val="0"/>
      <w:marTop w:val="0"/>
      <w:marBottom w:val="0"/>
      <w:divBdr>
        <w:top w:val="none" w:sz="0" w:space="0" w:color="auto"/>
        <w:left w:val="none" w:sz="0" w:space="0" w:color="auto"/>
        <w:bottom w:val="none" w:sz="0" w:space="0" w:color="auto"/>
        <w:right w:val="none" w:sz="0" w:space="0" w:color="auto"/>
      </w:divBdr>
    </w:div>
    <w:div w:id="543752514">
      <w:bodyDiv w:val="1"/>
      <w:marLeft w:val="0"/>
      <w:marRight w:val="0"/>
      <w:marTop w:val="0"/>
      <w:marBottom w:val="0"/>
      <w:divBdr>
        <w:top w:val="none" w:sz="0" w:space="0" w:color="auto"/>
        <w:left w:val="none" w:sz="0" w:space="0" w:color="auto"/>
        <w:bottom w:val="none" w:sz="0" w:space="0" w:color="auto"/>
        <w:right w:val="none" w:sz="0" w:space="0" w:color="auto"/>
      </w:divBdr>
    </w:div>
    <w:div w:id="597060403">
      <w:bodyDiv w:val="1"/>
      <w:marLeft w:val="0"/>
      <w:marRight w:val="0"/>
      <w:marTop w:val="0"/>
      <w:marBottom w:val="0"/>
      <w:divBdr>
        <w:top w:val="none" w:sz="0" w:space="0" w:color="auto"/>
        <w:left w:val="none" w:sz="0" w:space="0" w:color="auto"/>
        <w:bottom w:val="none" w:sz="0" w:space="0" w:color="auto"/>
        <w:right w:val="none" w:sz="0" w:space="0" w:color="auto"/>
      </w:divBdr>
      <w:divsChild>
        <w:div w:id="1557353358">
          <w:marLeft w:val="0"/>
          <w:marRight w:val="0"/>
          <w:marTop w:val="0"/>
          <w:marBottom w:val="0"/>
          <w:divBdr>
            <w:top w:val="none" w:sz="0" w:space="0" w:color="auto"/>
            <w:left w:val="none" w:sz="0" w:space="0" w:color="auto"/>
            <w:bottom w:val="none" w:sz="0" w:space="0" w:color="auto"/>
            <w:right w:val="none" w:sz="0" w:space="0" w:color="auto"/>
          </w:divBdr>
        </w:div>
        <w:div w:id="21829847">
          <w:marLeft w:val="0"/>
          <w:marRight w:val="0"/>
          <w:marTop w:val="0"/>
          <w:marBottom w:val="0"/>
          <w:divBdr>
            <w:top w:val="none" w:sz="0" w:space="0" w:color="auto"/>
            <w:left w:val="none" w:sz="0" w:space="0" w:color="auto"/>
            <w:bottom w:val="none" w:sz="0" w:space="0" w:color="auto"/>
            <w:right w:val="none" w:sz="0" w:space="0" w:color="auto"/>
          </w:divBdr>
        </w:div>
        <w:div w:id="1922983024">
          <w:marLeft w:val="0"/>
          <w:marRight w:val="0"/>
          <w:marTop w:val="0"/>
          <w:marBottom w:val="0"/>
          <w:divBdr>
            <w:top w:val="none" w:sz="0" w:space="0" w:color="auto"/>
            <w:left w:val="none" w:sz="0" w:space="0" w:color="auto"/>
            <w:bottom w:val="none" w:sz="0" w:space="0" w:color="auto"/>
            <w:right w:val="none" w:sz="0" w:space="0" w:color="auto"/>
          </w:divBdr>
        </w:div>
        <w:div w:id="1167667512">
          <w:marLeft w:val="0"/>
          <w:marRight w:val="0"/>
          <w:marTop w:val="0"/>
          <w:marBottom w:val="0"/>
          <w:divBdr>
            <w:top w:val="none" w:sz="0" w:space="0" w:color="auto"/>
            <w:left w:val="none" w:sz="0" w:space="0" w:color="auto"/>
            <w:bottom w:val="none" w:sz="0" w:space="0" w:color="auto"/>
            <w:right w:val="none" w:sz="0" w:space="0" w:color="auto"/>
          </w:divBdr>
        </w:div>
        <w:div w:id="1423449121">
          <w:marLeft w:val="0"/>
          <w:marRight w:val="0"/>
          <w:marTop w:val="0"/>
          <w:marBottom w:val="0"/>
          <w:divBdr>
            <w:top w:val="none" w:sz="0" w:space="0" w:color="auto"/>
            <w:left w:val="none" w:sz="0" w:space="0" w:color="auto"/>
            <w:bottom w:val="none" w:sz="0" w:space="0" w:color="auto"/>
            <w:right w:val="none" w:sz="0" w:space="0" w:color="auto"/>
          </w:divBdr>
        </w:div>
        <w:div w:id="1058480870">
          <w:marLeft w:val="0"/>
          <w:marRight w:val="0"/>
          <w:marTop w:val="0"/>
          <w:marBottom w:val="0"/>
          <w:divBdr>
            <w:top w:val="none" w:sz="0" w:space="0" w:color="auto"/>
            <w:left w:val="none" w:sz="0" w:space="0" w:color="auto"/>
            <w:bottom w:val="none" w:sz="0" w:space="0" w:color="auto"/>
            <w:right w:val="none" w:sz="0" w:space="0" w:color="auto"/>
          </w:divBdr>
        </w:div>
        <w:div w:id="1676882556">
          <w:marLeft w:val="0"/>
          <w:marRight w:val="0"/>
          <w:marTop w:val="0"/>
          <w:marBottom w:val="0"/>
          <w:divBdr>
            <w:top w:val="none" w:sz="0" w:space="0" w:color="auto"/>
            <w:left w:val="none" w:sz="0" w:space="0" w:color="auto"/>
            <w:bottom w:val="none" w:sz="0" w:space="0" w:color="auto"/>
            <w:right w:val="none" w:sz="0" w:space="0" w:color="auto"/>
          </w:divBdr>
        </w:div>
        <w:div w:id="1339042207">
          <w:marLeft w:val="0"/>
          <w:marRight w:val="0"/>
          <w:marTop w:val="0"/>
          <w:marBottom w:val="0"/>
          <w:divBdr>
            <w:top w:val="none" w:sz="0" w:space="0" w:color="auto"/>
            <w:left w:val="none" w:sz="0" w:space="0" w:color="auto"/>
            <w:bottom w:val="none" w:sz="0" w:space="0" w:color="auto"/>
            <w:right w:val="none" w:sz="0" w:space="0" w:color="auto"/>
          </w:divBdr>
        </w:div>
        <w:div w:id="1083454415">
          <w:marLeft w:val="0"/>
          <w:marRight w:val="0"/>
          <w:marTop w:val="0"/>
          <w:marBottom w:val="0"/>
          <w:divBdr>
            <w:top w:val="none" w:sz="0" w:space="0" w:color="auto"/>
            <w:left w:val="none" w:sz="0" w:space="0" w:color="auto"/>
            <w:bottom w:val="none" w:sz="0" w:space="0" w:color="auto"/>
            <w:right w:val="none" w:sz="0" w:space="0" w:color="auto"/>
          </w:divBdr>
        </w:div>
        <w:div w:id="484471133">
          <w:marLeft w:val="0"/>
          <w:marRight w:val="0"/>
          <w:marTop w:val="0"/>
          <w:marBottom w:val="0"/>
          <w:divBdr>
            <w:top w:val="none" w:sz="0" w:space="0" w:color="auto"/>
            <w:left w:val="none" w:sz="0" w:space="0" w:color="auto"/>
            <w:bottom w:val="none" w:sz="0" w:space="0" w:color="auto"/>
            <w:right w:val="none" w:sz="0" w:space="0" w:color="auto"/>
          </w:divBdr>
        </w:div>
        <w:div w:id="872502291">
          <w:marLeft w:val="0"/>
          <w:marRight w:val="0"/>
          <w:marTop w:val="0"/>
          <w:marBottom w:val="0"/>
          <w:divBdr>
            <w:top w:val="none" w:sz="0" w:space="0" w:color="auto"/>
            <w:left w:val="none" w:sz="0" w:space="0" w:color="auto"/>
            <w:bottom w:val="none" w:sz="0" w:space="0" w:color="auto"/>
            <w:right w:val="none" w:sz="0" w:space="0" w:color="auto"/>
          </w:divBdr>
        </w:div>
        <w:div w:id="2084257285">
          <w:marLeft w:val="0"/>
          <w:marRight w:val="0"/>
          <w:marTop w:val="0"/>
          <w:marBottom w:val="0"/>
          <w:divBdr>
            <w:top w:val="none" w:sz="0" w:space="0" w:color="auto"/>
            <w:left w:val="none" w:sz="0" w:space="0" w:color="auto"/>
            <w:bottom w:val="none" w:sz="0" w:space="0" w:color="auto"/>
            <w:right w:val="none" w:sz="0" w:space="0" w:color="auto"/>
          </w:divBdr>
        </w:div>
        <w:div w:id="1409227362">
          <w:marLeft w:val="0"/>
          <w:marRight w:val="0"/>
          <w:marTop w:val="0"/>
          <w:marBottom w:val="0"/>
          <w:divBdr>
            <w:top w:val="none" w:sz="0" w:space="0" w:color="auto"/>
            <w:left w:val="none" w:sz="0" w:space="0" w:color="auto"/>
            <w:bottom w:val="none" w:sz="0" w:space="0" w:color="auto"/>
            <w:right w:val="none" w:sz="0" w:space="0" w:color="auto"/>
          </w:divBdr>
        </w:div>
        <w:div w:id="857619712">
          <w:marLeft w:val="0"/>
          <w:marRight w:val="0"/>
          <w:marTop w:val="0"/>
          <w:marBottom w:val="0"/>
          <w:divBdr>
            <w:top w:val="none" w:sz="0" w:space="0" w:color="auto"/>
            <w:left w:val="none" w:sz="0" w:space="0" w:color="auto"/>
            <w:bottom w:val="none" w:sz="0" w:space="0" w:color="auto"/>
            <w:right w:val="none" w:sz="0" w:space="0" w:color="auto"/>
          </w:divBdr>
        </w:div>
        <w:div w:id="984310219">
          <w:marLeft w:val="0"/>
          <w:marRight w:val="0"/>
          <w:marTop w:val="0"/>
          <w:marBottom w:val="0"/>
          <w:divBdr>
            <w:top w:val="none" w:sz="0" w:space="0" w:color="auto"/>
            <w:left w:val="none" w:sz="0" w:space="0" w:color="auto"/>
            <w:bottom w:val="none" w:sz="0" w:space="0" w:color="auto"/>
            <w:right w:val="none" w:sz="0" w:space="0" w:color="auto"/>
          </w:divBdr>
        </w:div>
        <w:div w:id="1475827843">
          <w:marLeft w:val="0"/>
          <w:marRight w:val="0"/>
          <w:marTop w:val="0"/>
          <w:marBottom w:val="0"/>
          <w:divBdr>
            <w:top w:val="none" w:sz="0" w:space="0" w:color="auto"/>
            <w:left w:val="none" w:sz="0" w:space="0" w:color="auto"/>
            <w:bottom w:val="none" w:sz="0" w:space="0" w:color="auto"/>
            <w:right w:val="none" w:sz="0" w:space="0" w:color="auto"/>
          </w:divBdr>
        </w:div>
        <w:div w:id="1311984777">
          <w:marLeft w:val="0"/>
          <w:marRight w:val="0"/>
          <w:marTop w:val="0"/>
          <w:marBottom w:val="0"/>
          <w:divBdr>
            <w:top w:val="none" w:sz="0" w:space="0" w:color="auto"/>
            <w:left w:val="none" w:sz="0" w:space="0" w:color="auto"/>
            <w:bottom w:val="none" w:sz="0" w:space="0" w:color="auto"/>
            <w:right w:val="none" w:sz="0" w:space="0" w:color="auto"/>
          </w:divBdr>
        </w:div>
        <w:div w:id="1345398389">
          <w:marLeft w:val="0"/>
          <w:marRight w:val="0"/>
          <w:marTop w:val="0"/>
          <w:marBottom w:val="0"/>
          <w:divBdr>
            <w:top w:val="none" w:sz="0" w:space="0" w:color="auto"/>
            <w:left w:val="none" w:sz="0" w:space="0" w:color="auto"/>
            <w:bottom w:val="none" w:sz="0" w:space="0" w:color="auto"/>
            <w:right w:val="none" w:sz="0" w:space="0" w:color="auto"/>
          </w:divBdr>
        </w:div>
        <w:div w:id="1750498845">
          <w:marLeft w:val="0"/>
          <w:marRight w:val="0"/>
          <w:marTop w:val="0"/>
          <w:marBottom w:val="0"/>
          <w:divBdr>
            <w:top w:val="none" w:sz="0" w:space="0" w:color="auto"/>
            <w:left w:val="none" w:sz="0" w:space="0" w:color="auto"/>
            <w:bottom w:val="none" w:sz="0" w:space="0" w:color="auto"/>
            <w:right w:val="none" w:sz="0" w:space="0" w:color="auto"/>
          </w:divBdr>
        </w:div>
        <w:div w:id="1255938780">
          <w:marLeft w:val="0"/>
          <w:marRight w:val="0"/>
          <w:marTop w:val="0"/>
          <w:marBottom w:val="0"/>
          <w:divBdr>
            <w:top w:val="none" w:sz="0" w:space="0" w:color="auto"/>
            <w:left w:val="none" w:sz="0" w:space="0" w:color="auto"/>
            <w:bottom w:val="none" w:sz="0" w:space="0" w:color="auto"/>
            <w:right w:val="none" w:sz="0" w:space="0" w:color="auto"/>
          </w:divBdr>
        </w:div>
        <w:div w:id="1785078944">
          <w:marLeft w:val="0"/>
          <w:marRight w:val="0"/>
          <w:marTop w:val="0"/>
          <w:marBottom w:val="0"/>
          <w:divBdr>
            <w:top w:val="none" w:sz="0" w:space="0" w:color="auto"/>
            <w:left w:val="none" w:sz="0" w:space="0" w:color="auto"/>
            <w:bottom w:val="none" w:sz="0" w:space="0" w:color="auto"/>
            <w:right w:val="none" w:sz="0" w:space="0" w:color="auto"/>
          </w:divBdr>
        </w:div>
        <w:div w:id="447046217">
          <w:marLeft w:val="0"/>
          <w:marRight w:val="0"/>
          <w:marTop w:val="0"/>
          <w:marBottom w:val="0"/>
          <w:divBdr>
            <w:top w:val="none" w:sz="0" w:space="0" w:color="auto"/>
            <w:left w:val="none" w:sz="0" w:space="0" w:color="auto"/>
            <w:bottom w:val="none" w:sz="0" w:space="0" w:color="auto"/>
            <w:right w:val="none" w:sz="0" w:space="0" w:color="auto"/>
          </w:divBdr>
        </w:div>
        <w:div w:id="1088842183">
          <w:marLeft w:val="0"/>
          <w:marRight w:val="0"/>
          <w:marTop w:val="0"/>
          <w:marBottom w:val="0"/>
          <w:divBdr>
            <w:top w:val="none" w:sz="0" w:space="0" w:color="auto"/>
            <w:left w:val="none" w:sz="0" w:space="0" w:color="auto"/>
            <w:bottom w:val="none" w:sz="0" w:space="0" w:color="auto"/>
            <w:right w:val="none" w:sz="0" w:space="0" w:color="auto"/>
          </w:divBdr>
        </w:div>
        <w:div w:id="231892904">
          <w:marLeft w:val="0"/>
          <w:marRight w:val="0"/>
          <w:marTop w:val="0"/>
          <w:marBottom w:val="0"/>
          <w:divBdr>
            <w:top w:val="none" w:sz="0" w:space="0" w:color="auto"/>
            <w:left w:val="none" w:sz="0" w:space="0" w:color="auto"/>
            <w:bottom w:val="none" w:sz="0" w:space="0" w:color="auto"/>
            <w:right w:val="none" w:sz="0" w:space="0" w:color="auto"/>
          </w:divBdr>
        </w:div>
        <w:div w:id="993098075">
          <w:marLeft w:val="0"/>
          <w:marRight w:val="0"/>
          <w:marTop w:val="0"/>
          <w:marBottom w:val="0"/>
          <w:divBdr>
            <w:top w:val="none" w:sz="0" w:space="0" w:color="auto"/>
            <w:left w:val="none" w:sz="0" w:space="0" w:color="auto"/>
            <w:bottom w:val="none" w:sz="0" w:space="0" w:color="auto"/>
            <w:right w:val="none" w:sz="0" w:space="0" w:color="auto"/>
          </w:divBdr>
        </w:div>
        <w:div w:id="1027410064">
          <w:marLeft w:val="0"/>
          <w:marRight w:val="0"/>
          <w:marTop w:val="0"/>
          <w:marBottom w:val="0"/>
          <w:divBdr>
            <w:top w:val="none" w:sz="0" w:space="0" w:color="auto"/>
            <w:left w:val="none" w:sz="0" w:space="0" w:color="auto"/>
            <w:bottom w:val="none" w:sz="0" w:space="0" w:color="auto"/>
            <w:right w:val="none" w:sz="0" w:space="0" w:color="auto"/>
          </w:divBdr>
        </w:div>
        <w:div w:id="2073775602">
          <w:marLeft w:val="0"/>
          <w:marRight w:val="0"/>
          <w:marTop w:val="0"/>
          <w:marBottom w:val="0"/>
          <w:divBdr>
            <w:top w:val="none" w:sz="0" w:space="0" w:color="auto"/>
            <w:left w:val="none" w:sz="0" w:space="0" w:color="auto"/>
            <w:bottom w:val="none" w:sz="0" w:space="0" w:color="auto"/>
            <w:right w:val="none" w:sz="0" w:space="0" w:color="auto"/>
          </w:divBdr>
        </w:div>
        <w:div w:id="1861779292">
          <w:marLeft w:val="0"/>
          <w:marRight w:val="0"/>
          <w:marTop w:val="0"/>
          <w:marBottom w:val="0"/>
          <w:divBdr>
            <w:top w:val="none" w:sz="0" w:space="0" w:color="auto"/>
            <w:left w:val="none" w:sz="0" w:space="0" w:color="auto"/>
            <w:bottom w:val="none" w:sz="0" w:space="0" w:color="auto"/>
            <w:right w:val="none" w:sz="0" w:space="0" w:color="auto"/>
          </w:divBdr>
        </w:div>
        <w:div w:id="226652720">
          <w:marLeft w:val="0"/>
          <w:marRight w:val="0"/>
          <w:marTop w:val="0"/>
          <w:marBottom w:val="0"/>
          <w:divBdr>
            <w:top w:val="none" w:sz="0" w:space="0" w:color="auto"/>
            <w:left w:val="none" w:sz="0" w:space="0" w:color="auto"/>
            <w:bottom w:val="none" w:sz="0" w:space="0" w:color="auto"/>
            <w:right w:val="none" w:sz="0" w:space="0" w:color="auto"/>
          </w:divBdr>
        </w:div>
        <w:div w:id="997617496">
          <w:marLeft w:val="0"/>
          <w:marRight w:val="0"/>
          <w:marTop w:val="0"/>
          <w:marBottom w:val="0"/>
          <w:divBdr>
            <w:top w:val="none" w:sz="0" w:space="0" w:color="auto"/>
            <w:left w:val="none" w:sz="0" w:space="0" w:color="auto"/>
            <w:bottom w:val="none" w:sz="0" w:space="0" w:color="auto"/>
            <w:right w:val="none" w:sz="0" w:space="0" w:color="auto"/>
          </w:divBdr>
        </w:div>
        <w:div w:id="1048798096">
          <w:marLeft w:val="0"/>
          <w:marRight w:val="0"/>
          <w:marTop w:val="0"/>
          <w:marBottom w:val="0"/>
          <w:divBdr>
            <w:top w:val="none" w:sz="0" w:space="0" w:color="auto"/>
            <w:left w:val="none" w:sz="0" w:space="0" w:color="auto"/>
            <w:bottom w:val="none" w:sz="0" w:space="0" w:color="auto"/>
            <w:right w:val="none" w:sz="0" w:space="0" w:color="auto"/>
          </w:divBdr>
        </w:div>
      </w:divsChild>
    </w:div>
    <w:div w:id="695544587">
      <w:bodyDiv w:val="1"/>
      <w:marLeft w:val="0"/>
      <w:marRight w:val="0"/>
      <w:marTop w:val="0"/>
      <w:marBottom w:val="0"/>
      <w:divBdr>
        <w:top w:val="none" w:sz="0" w:space="0" w:color="auto"/>
        <w:left w:val="none" w:sz="0" w:space="0" w:color="auto"/>
        <w:bottom w:val="none" w:sz="0" w:space="0" w:color="auto"/>
        <w:right w:val="none" w:sz="0" w:space="0" w:color="auto"/>
      </w:divBdr>
    </w:div>
    <w:div w:id="782071264">
      <w:bodyDiv w:val="1"/>
      <w:marLeft w:val="0"/>
      <w:marRight w:val="0"/>
      <w:marTop w:val="0"/>
      <w:marBottom w:val="0"/>
      <w:divBdr>
        <w:top w:val="none" w:sz="0" w:space="0" w:color="auto"/>
        <w:left w:val="none" w:sz="0" w:space="0" w:color="auto"/>
        <w:bottom w:val="none" w:sz="0" w:space="0" w:color="auto"/>
        <w:right w:val="none" w:sz="0" w:space="0" w:color="auto"/>
      </w:divBdr>
      <w:divsChild>
        <w:div w:id="568688520">
          <w:marLeft w:val="0"/>
          <w:marRight w:val="0"/>
          <w:marTop w:val="0"/>
          <w:marBottom w:val="0"/>
          <w:divBdr>
            <w:top w:val="none" w:sz="0" w:space="0" w:color="auto"/>
            <w:left w:val="none" w:sz="0" w:space="0" w:color="auto"/>
            <w:bottom w:val="none" w:sz="0" w:space="0" w:color="auto"/>
            <w:right w:val="none" w:sz="0" w:space="0" w:color="auto"/>
          </w:divBdr>
        </w:div>
      </w:divsChild>
    </w:div>
    <w:div w:id="799684182">
      <w:bodyDiv w:val="1"/>
      <w:marLeft w:val="0"/>
      <w:marRight w:val="0"/>
      <w:marTop w:val="0"/>
      <w:marBottom w:val="0"/>
      <w:divBdr>
        <w:top w:val="none" w:sz="0" w:space="0" w:color="auto"/>
        <w:left w:val="none" w:sz="0" w:space="0" w:color="auto"/>
        <w:bottom w:val="none" w:sz="0" w:space="0" w:color="auto"/>
        <w:right w:val="none" w:sz="0" w:space="0" w:color="auto"/>
      </w:divBdr>
    </w:div>
    <w:div w:id="895162409">
      <w:bodyDiv w:val="1"/>
      <w:marLeft w:val="0"/>
      <w:marRight w:val="0"/>
      <w:marTop w:val="0"/>
      <w:marBottom w:val="0"/>
      <w:divBdr>
        <w:top w:val="none" w:sz="0" w:space="0" w:color="auto"/>
        <w:left w:val="none" w:sz="0" w:space="0" w:color="auto"/>
        <w:bottom w:val="none" w:sz="0" w:space="0" w:color="auto"/>
        <w:right w:val="none" w:sz="0" w:space="0" w:color="auto"/>
      </w:divBdr>
    </w:div>
    <w:div w:id="896745617">
      <w:bodyDiv w:val="1"/>
      <w:marLeft w:val="0"/>
      <w:marRight w:val="0"/>
      <w:marTop w:val="0"/>
      <w:marBottom w:val="0"/>
      <w:divBdr>
        <w:top w:val="none" w:sz="0" w:space="0" w:color="auto"/>
        <w:left w:val="none" w:sz="0" w:space="0" w:color="auto"/>
        <w:bottom w:val="none" w:sz="0" w:space="0" w:color="auto"/>
        <w:right w:val="none" w:sz="0" w:space="0" w:color="auto"/>
      </w:divBdr>
    </w:div>
    <w:div w:id="1075854558">
      <w:bodyDiv w:val="1"/>
      <w:marLeft w:val="0"/>
      <w:marRight w:val="0"/>
      <w:marTop w:val="0"/>
      <w:marBottom w:val="0"/>
      <w:divBdr>
        <w:top w:val="none" w:sz="0" w:space="0" w:color="auto"/>
        <w:left w:val="none" w:sz="0" w:space="0" w:color="auto"/>
        <w:bottom w:val="none" w:sz="0" w:space="0" w:color="auto"/>
        <w:right w:val="none" w:sz="0" w:space="0" w:color="auto"/>
      </w:divBdr>
    </w:div>
    <w:div w:id="1224372509">
      <w:bodyDiv w:val="1"/>
      <w:marLeft w:val="0"/>
      <w:marRight w:val="0"/>
      <w:marTop w:val="0"/>
      <w:marBottom w:val="0"/>
      <w:divBdr>
        <w:top w:val="none" w:sz="0" w:space="0" w:color="auto"/>
        <w:left w:val="none" w:sz="0" w:space="0" w:color="auto"/>
        <w:bottom w:val="none" w:sz="0" w:space="0" w:color="auto"/>
        <w:right w:val="none" w:sz="0" w:space="0" w:color="auto"/>
      </w:divBdr>
    </w:div>
    <w:div w:id="1316645938">
      <w:bodyDiv w:val="1"/>
      <w:marLeft w:val="0"/>
      <w:marRight w:val="0"/>
      <w:marTop w:val="0"/>
      <w:marBottom w:val="0"/>
      <w:divBdr>
        <w:top w:val="none" w:sz="0" w:space="0" w:color="auto"/>
        <w:left w:val="none" w:sz="0" w:space="0" w:color="auto"/>
        <w:bottom w:val="none" w:sz="0" w:space="0" w:color="auto"/>
        <w:right w:val="none" w:sz="0" w:space="0" w:color="auto"/>
      </w:divBdr>
    </w:div>
    <w:div w:id="1414156408">
      <w:bodyDiv w:val="1"/>
      <w:marLeft w:val="0"/>
      <w:marRight w:val="0"/>
      <w:marTop w:val="0"/>
      <w:marBottom w:val="0"/>
      <w:divBdr>
        <w:top w:val="none" w:sz="0" w:space="0" w:color="auto"/>
        <w:left w:val="none" w:sz="0" w:space="0" w:color="auto"/>
        <w:bottom w:val="none" w:sz="0" w:space="0" w:color="auto"/>
        <w:right w:val="none" w:sz="0" w:space="0" w:color="auto"/>
      </w:divBdr>
    </w:div>
    <w:div w:id="1434936879">
      <w:bodyDiv w:val="1"/>
      <w:marLeft w:val="0"/>
      <w:marRight w:val="0"/>
      <w:marTop w:val="0"/>
      <w:marBottom w:val="0"/>
      <w:divBdr>
        <w:top w:val="none" w:sz="0" w:space="0" w:color="auto"/>
        <w:left w:val="none" w:sz="0" w:space="0" w:color="auto"/>
        <w:bottom w:val="none" w:sz="0" w:space="0" w:color="auto"/>
        <w:right w:val="none" w:sz="0" w:space="0" w:color="auto"/>
      </w:divBdr>
    </w:div>
    <w:div w:id="1908880680">
      <w:bodyDiv w:val="1"/>
      <w:marLeft w:val="0"/>
      <w:marRight w:val="0"/>
      <w:marTop w:val="0"/>
      <w:marBottom w:val="0"/>
      <w:divBdr>
        <w:top w:val="none" w:sz="0" w:space="0" w:color="auto"/>
        <w:left w:val="none" w:sz="0" w:space="0" w:color="auto"/>
        <w:bottom w:val="none" w:sz="0" w:space="0" w:color="auto"/>
        <w:right w:val="none" w:sz="0" w:space="0" w:color="auto"/>
      </w:divBdr>
    </w:div>
    <w:div w:id="1956015820">
      <w:bodyDiv w:val="1"/>
      <w:marLeft w:val="0"/>
      <w:marRight w:val="0"/>
      <w:marTop w:val="0"/>
      <w:marBottom w:val="0"/>
      <w:divBdr>
        <w:top w:val="none" w:sz="0" w:space="0" w:color="auto"/>
        <w:left w:val="none" w:sz="0" w:space="0" w:color="auto"/>
        <w:bottom w:val="none" w:sz="0" w:space="0" w:color="auto"/>
        <w:right w:val="none" w:sz="0" w:space="0" w:color="auto"/>
      </w:divBdr>
    </w:div>
    <w:div w:id="2079016281">
      <w:bodyDiv w:val="1"/>
      <w:marLeft w:val="0"/>
      <w:marRight w:val="0"/>
      <w:marTop w:val="0"/>
      <w:marBottom w:val="0"/>
      <w:divBdr>
        <w:top w:val="none" w:sz="0" w:space="0" w:color="auto"/>
        <w:left w:val="none" w:sz="0" w:space="0" w:color="auto"/>
        <w:bottom w:val="none" w:sz="0" w:space="0" w:color="auto"/>
        <w:right w:val="none" w:sz="0" w:space="0" w:color="auto"/>
      </w:divBdr>
    </w:div>
    <w:div w:id="213032186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reativecommons.org/licenses/by-nc/4.0/" TargetMode="External"/><Relationship Id="rId20" Type="http://schemas.openxmlformats.org/officeDocument/2006/relationships/image" Target="media/image10.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header" Target="header1.xm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22C62C-BBAE-F64E-83C1-F45536A31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6489</Words>
  <Characters>36990</Characters>
  <Application>Microsoft Macintosh Word</Application>
  <DocSecurity>0</DocSecurity>
  <Lines>308</Lines>
  <Paragraphs>86</Paragraphs>
  <ScaleCrop>false</ScaleCrop>
  <HeadingPairs>
    <vt:vector size="2" baseType="variant">
      <vt:variant>
        <vt:lpstr>Título</vt:lpstr>
      </vt:variant>
      <vt:variant>
        <vt:i4>1</vt:i4>
      </vt:variant>
    </vt:vector>
  </HeadingPairs>
  <TitlesOfParts>
    <vt:vector size="1" baseType="lpstr">
      <vt:lpstr/>
    </vt:vector>
  </TitlesOfParts>
  <Company>微软中国</Company>
  <LinksUpToDate>false</LinksUpToDate>
  <CharactersWithSpaces>43393</CharactersWithSpaces>
  <SharedDoc>false</SharedDoc>
  <HLinks>
    <vt:vector size="456" baseType="variant">
      <vt:variant>
        <vt:i4>5767266</vt:i4>
      </vt:variant>
      <vt:variant>
        <vt:i4>228</vt:i4>
      </vt:variant>
      <vt:variant>
        <vt:i4>0</vt:i4>
      </vt:variant>
      <vt:variant>
        <vt:i4>5</vt:i4>
      </vt:variant>
      <vt:variant>
        <vt:lpwstr>http://www.ncbi.nlm.nih.gov/pubmed/?term=Montgomery%20HE%5BAuthor%5D&amp;cauthor=true&amp;cauthor_uid=24108501</vt:lpwstr>
      </vt:variant>
      <vt:variant>
        <vt:lpwstr/>
      </vt:variant>
      <vt:variant>
        <vt:i4>7667713</vt:i4>
      </vt:variant>
      <vt:variant>
        <vt:i4>225</vt:i4>
      </vt:variant>
      <vt:variant>
        <vt:i4>0</vt:i4>
      </vt:variant>
      <vt:variant>
        <vt:i4>5</vt:i4>
      </vt:variant>
      <vt:variant>
        <vt:lpwstr>http://www.ncbi.nlm.nih.gov/pubmed/?term=Hart%20N%5BAuthor%5D&amp;cauthor=true&amp;cauthor_uid=24108501</vt:lpwstr>
      </vt:variant>
      <vt:variant>
        <vt:lpwstr/>
      </vt:variant>
      <vt:variant>
        <vt:i4>3538947</vt:i4>
      </vt:variant>
      <vt:variant>
        <vt:i4>222</vt:i4>
      </vt:variant>
      <vt:variant>
        <vt:i4>0</vt:i4>
      </vt:variant>
      <vt:variant>
        <vt:i4>5</vt:i4>
      </vt:variant>
      <vt:variant>
        <vt:lpwstr>http://www.ncbi.nlm.nih.gov/pubmed/?term=Harridge%20SD%5BAuthor%5D&amp;cauthor=true&amp;cauthor_uid=24108501</vt:lpwstr>
      </vt:variant>
      <vt:variant>
        <vt:lpwstr/>
      </vt:variant>
      <vt:variant>
        <vt:i4>1769594</vt:i4>
      </vt:variant>
      <vt:variant>
        <vt:i4>219</vt:i4>
      </vt:variant>
      <vt:variant>
        <vt:i4>0</vt:i4>
      </vt:variant>
      <vt:variant>
        <vt:i4>5</vt:i4>
      </vt:variant>
      <vt:variant>
        <vt:lpwstr>http://www.ncbi.nlm.nih.gov/pubmed/?term=Moxham%20J%5BAuthor%5D&amp;cauthor=true&amp;cauthor_uid=24108501</vt:lpwstr>
      </vt:variant>
      <vt:variant>
        <vt:lpwstr/>
      </vt:variant>
      <vt:variant>
        <vt:i4>5832801</vt:i4>
      </vt:variant>
      <vt:variant>
        <vt:i4>216</vt:i4>
      </vt:variant>
      <vt:variant>
        <vt:i4>0</vt:i4>
      </vt:variant>
      <vt:variant>
        <vt:i4>5</vt:i4>
      </vt:variant>
      <vt:variant>
        <vt:lpwstr>http://www.ncbi.nlm.nih.gov/pubmed/?term=Rennie%20MJ%5BAuthor%5D&amp;cauthor=true&amp;cauthor_uid=24108501</vt:lpwstr>
      </vt:variant>
      <vt:variant>
        <vt:lpwstr/>
      </vt:variant>
      <vt:variant>
        <vt:i4>8192091</vt:i4>
      </vt:variant>
      <vt:variant>
        <vt:i4>213</vt:i4>
      </vt:variant>
      <vt:variant>
        <vt:i4>0</vt:i4>
      </vt:variant>
      <vt:variant>
        <vt:i4>5</vt:i4>
      </vt:variant>
      <vt:variant>
        <vt:lpwstr>http://www.ncbi.nlm.nih.gov/pubmed/?term=Rowlerson%20A%5BAuthor%5D&amp;cauthor=true&amp;cauthor_uid=24108501</vt:lpwstr>
      </vt:variant>
      <vt:variant>
        <vt:lpwstr/>
      </vt:variant>
      <vt:variant>
        <vt:i4>7864412</vt:i4>
      </vt:variant>
      <vt:variant>
        <vt:i4>210</vt:i4>
      </vt:variant>
      <vt:variant>
        <vt:i4>0</vt:i4>
      </vt:variant>
      <vt:variant>
        <vt:i4>5</vt:i4>
      </vt:variant>
      <vt:variant>
        <vt:lpwstr>http://www.ncbi.nlm.nih.gov/pubmed/?term=Smith%20K%5BAuthor%5D&amp;cauthor=true&amp;cauthor_uid=24108501</vt:lpwstr>
      </vt:variant>
      <vt:variant>
        <vt:lpwstr/>
      </vt:variant>
      <vt:variant>
        <vt:i4>3604561</vt:i4>
      </vt:variant>
      <vt:variant>
        <vt:i4>207</vt:i4>
      </vt:variant>
      <vt:variant>
        <vt:i4>0</vt:i4>
      </vt:variant>
      <vt:variant>
        <vt:i4>5</vt:i4>
      </vt:variant>
      <vt:variant>
        <vt:lpwstr>http://www.ncbi.nlm.nih.gov/pubmed/?term=Edwards%20LM%5BAuthor%5D&amp;cauthor=true&amp;cauthor_uid=24108501</vt:lpwstr>
      </vt:variant>
      <vt:variant>
        <vt:lpwstr/>
      </vt:variant>
      <vt:variant>
        <vt:i4>7208988</vt:i4>
      </vt:variant>
      <vt:variant>
        <vt:i4>204</vt:i4>
      </vt:variant>
      <vt:variant>
        <vt:i4>0</vt:i4>
      </vt:variant>
      <vt:variant>
        <vt:i4>5</vt:i4>
      </vt:variant>
      <vt:variant>
        <vt:lpwstr>http://www.ncbi.nlm.nih.gov/pubmed/?term=Limb%20M%5BAuthor%5D&amp;cauthor=true&amp;cauthor_uid=24108501</vt:lpwstr>
      </vt:variant>
      <vt:variant>
        <vt:lpwstr/>
      </vt:variant>
      <vt:variant>
        <vt:i4>6684738</vt:i4>
      </vt:variant>
      <vt:variant>
        <vt:i4>201</vt:i4>
      </vt:variant>
      <vt:variant>
        <vt:i4>0</vt:i4>
      </vt:variant>
      <vt:variant>
        <vt:i4>5</vt:i4>
      </vt:variant>
      <vt:variant>
        <vt:lpwstr>http://www.ncbi.nlm.nih.gov/pubmed/?term=Selby%20A%5BAuthor%5D&amp;cauthor=true&amp;cauthor_uid=24108501</vt:lpwstr>
      </vt:variant>
      <vt:variant>
        <vt:lpwstr/>
      </vt:variant>
      <vt:variant>
        <vt:i4>6225980</vt:i4>
      </vt:variant>
      <vt:variant>
        <vt:i4>198</vt:i4>
      </vt:variant>
      <vt:variant>
        <vt:i4>0</vt:i4>
      </vt:variant>
      <vt:variant>
        <vt:i4>5</vt:i4>
      </vt:variant>
      <vt:variant>
        <vt:lpwstr>http://www.ncbi.nlm.nih.gov/pubmed/?term=Agley%20CC%5BAuthor%5D&amp;cauthor=true&amp;cauthor_uid=24108501</vt:lpwstr>
      </vt:variant>
      <vt:variant>
        <vt:lpwstr/>
      </vt:variant>
      <vt:variant>
        <vt:i4>1835064</vt:i4>
      </vt:variant>
      <vt:variant>
        <vt:i4>195</vt:i4>
      </vt:variant>
      <vt:variant>
        <vt:i4>0</vt:i4>
      </vt:variant>
      <vt:variant>
        <vt:i4>5</vt:i4>
      </vt:variant>
      <vt:variant>
        <vt:lpwstr>http://www.ncbi.nlm.nih.gov/pubmed/?term=Seymour%20J%5BAuthor%5D&amp;cauthor=true&amp;cauthor_uid=24108501</vt:lpwstr>
      </vt:variant>
      <vt:variant>
        <vt:lpwstr/>
      </vt:variant>
      <vt:variant>
        <vt:i4>1572927</vt:i4>
      </vt:variant>
      <vt:variant>
        <vt:i4>192</vt:i4>
      </vt:variant>
      <vt:variant>
        <vt:i4>0</vt:i4>
      </vt:variant>
      <vt:variant>
        <vt:i4>5</vt:i4>
      </vt:variant>
      <vt:variant>
        <vt:lpwstr>http://www.ncbi.nlm.nih.gov/pubmed/?term=Velloso%20C%5BAuthor%5D&amp;cauthor=true&amp;cauthor_uid=24108501</vt:lpwstr>
      </vt:variant>
      <vt:variant>
        <vt:lpwstr/>
      </vt:variant>
      <vt:variant>
        <vt:i4>5898287</vt:i4>
      </vt:variant>
      <vt:variant>
        <vt:i4>189</vt:i4>
      </vt:variant>
      <vt:variant>
        <vt:i4>0</vt:i4>
      </vt:variant>
      <vt:variant>
        <vt:i4>5</vt:i4>
      </vt:variant>
      <vt:variant>
        <vt:lpwstr>http://www.ncbi.nlm.nih.gov/pubmed/?term=Sidhu%20PS%5BAuthor%5D&amp;cauthor=true&amp;cauthor_uid=24108501</vt:lpwstr>
      </vt:variant>
      <vt:variant>
        <vt:lpwstr/>
      </vt:variant>
      <vt:variant>
        <vt:i4>393248</vt:i4>
      </vt:variant>
      <vt:variant>
        <vt:i4>186</vt:i4>
      </vt:variant>
      <vt:variant>
        <vt:i4>0</vt:i4>
      </vt:variant>
      <vt:variant>
        <vt:i4>5</vt:i4>
      </vt:variant>
      <vt:variant>
        <vt:lpwstr>http://www.ncbi.nlm.nih.gov/pubmed/?term=Dew%20T%5BAuthor%5D&amp;cauthor=true&amp;cauthor_uid=24108501</vt:lpwstr>
      </vt:variant>
      <vt:variant>
        <vt:lpwstr/>
      </vt:variant>
      <vt:variant>
        <vt:i4>1376353</vt:i4>
      </vt:variant>
      <vt:variant>
        <vt:i4>183</vt:i4>
      </vt:variant>
      <vt:variant>
        <vt:i4>0</vt:i4>
      </vt:variant>
      <vt:variant>
        <vt:i4>5</vt:i4>
      </vt:variant>
      <vt:variant>
        <vt:lpwstr>http://www.ncbi.nlm.nih.gov/pubmed/?term=Phadke%20R%5BAuthor%5D&amp;cauthor=true&amp;cauthor_uid=24108501</vt:lpwstr>
      </vt:variant>
      <vt:variant>
        <vt:lpwstr/>
      </vt:variant>
      <vt:variant>
        <vt:i4>4849707</vt:i4>
      </vt:variant>
      <vt:variant>
        <vt:i4>180</vt:i4>
      </vt:variant>
      <vt:variant>
        <vt:i4>0</vt:i4>
      </vt:variant>
      <vt:variant>
        <vt:i4>5</vt:i4>
      </vt:variant>
      <vt:variant>
        <vt:lpwstr>http://www.ncbi.nlm.nih.gov/pubmed/?term=Hopkinson%20NS%5BAuthor%5D&amp;cauthor=true&amp;cauthor_uid=24108501</vt:lpwstr>
      </vt:variant>
      <vt:variant>
        <vt:lpwstr/>
      </vt:variant>
      <vt:variant>
        <vt:i4>1835047</vt:i4>
      </vt:variant>
      <vt:variant>
        <vt:i4>177</vt:i4>
      </vt:variant>
      <vt:variant>
        <vt:i4>0</vt:i4>
      </vt:variant>
      <vt:variant>
        <vt:i4>5</vt:i4>
      </vt:variant>
      <vt:variant>
        <vt:lpwstr>http://www.ncbi.nlm.nih.gov/pubmed/?term=McPhail%20M%5BAuthor%5D&amp;cauthor=true&amp;cauthor_uid=24108501</vt:lpwstr>
      </vt:variant>
      <vt:variant>
        <vt:lpwstr/>
      </vt:variant>
      <vt:variant>
        <vt:i4>6422597</vt:i4>
      </vt:variant>
      <vt:variant>
        <vt:i4>174</vt:i4>
      </vt:variant>
      <vt:variant>
        <vt:i4>0</vt:i4>
      </vt:variant>
      <vt:variant>
        <vt:i4>5</vt:i4>
      </vt:variant>
      <vt:variant>
        <vt:lpwstr>http://www.ncbi.nlm.nih.gov/pubmed/?term=Rawal%20J%5BAuthor%5D&amp;cauthor=true&amp;cauthor_uid=24108501</vt:lpwstr>
      </vt:variant>
      <vt:variant>
        <vt:lpwstr/>
      </vt:variant>
      <vt:variant>
        <vt:i4>3342421</vt:i4>
      </vt:variant>
      <vt:variant>
        <vt:i4>171</vt:i4>
      </vt:variant>
      <vt:variant>
        <vt:i4>0</vt:i4>
      </vt:variant>
      <vt:variant>
        <vt:i4>5</vt:i4>
      </vt:variant>
      <vt:variant>
        <vt:lpwstr>http://www.ncbi.nlm.nih.gov/pubmed/?term=Puthucheary%20ZA%5BAuthor%5D&amp;cauthor=true&amp;cauthor_uid=24108501</vt:lpwstr>
      </vt:variant>
      <vt:variant>
        <vt:lpwstr/>
      </vt:variant>
      <vt:variant>
        <vt:i4>6684752</vt:i4>
      </vt:variant>
      <vt:variant>
        <vt:i4>168</vt:i4>
      </vt:variant>
      <vt:variant>
        <vt:i4>0</vt:i4>
      </vt:variant>
      <vt:variant>
        <vt:i4>5</vt:i4>
      </vt:variant>
      <vt:variant>
        <vt:lpwstr>http://www.ncbi.nlm.nih.gov/pubmed/?term=Warrillow%20S%5BAuthor%5D&amp;cauthor=true&amp;cauthor_uid=24768534</vt:lpwstr>
      </vt:variant>
      <vt:variant>
        <vt:lpwstr/>
      </vt:variant>
      <vt:variant>
        <vt:i4>2031741</vt:i4>
      </vt:variant>
      <vt:variant>
        <vt:i4>165</vt:i4>
      </vt:variant>
      <vt:variant>
        <vt:i4>0</vt:i4>
      </vt:variant>
      <vt:variant>
        <vt:i4>5</vt:i4>
      </vt:variant>
      <vt:variant>
        <vt:lpwstr>http://www.ncbi.nlm.nih.gov/pubmed/?term=Berney%20S%5BAuthor%5D&amp;cauthor=true&amp;cauthor_uid=24768534</vt:lpwstr>
      </vt:variant>
      <vt:variant>
        <vt:lpwstr/>
      </vt:variant>
      <vt:variant>
        <vt:i4>4522021</vt:i4>
      </vt:variant>
      <vt:variant>
        <vt:i4>162</vt:i4>
      </vt:variant>
      <vt:variant>
        <vt:i4>0</vt:i4>
      </vt:variant>
      <vt:variant>
        <vt:i4>5</vt:i4>
      </vt:variant>
      <vt:variant>
        <vt:lpwstr>http://www.ncbi.nlm.nih.gov/pubmed/?term=Parry%20SM%5BAuthor%5D&amp;cauthor=true&amp;cauthor_uid=24768534</vt:lpwstr>
      </vt:variant>
      <vt:variant>
        <vt:lpwstr/>
      </vt:variant>
      <vt:variant>
        <vt:i4>6881316</vt:i4>
      </vt:variant>
      <vt:variant>
        <vt:i4>159</vt:i4>
      </vt:variant>
      <vt:variant>
        <vt:i4>0</vt:i4>
      </vt:variant>
      <vt:variant>
        <vt:i4>5</vt:i4>
      </vt:variant>
      <vt:variant>
        <vt:lpwstr>http://www.ncbi.nlm.nih.gov/pubmed/?term=ERACIP%20Group%5BCorporate%20Author%5D</vt:lpwstr>
      </vt:variant>
      <vt:variant>
        <vt:lpwstr/>
      </vt:variant>
      <vt:variant>
        <vt:i4>7209047</vt:i4>
      </vt:variant>
      <vt:variant>
        <vt:i4>156</vt:i4>
      </vt:variant>
      <vt:variant>
        <vt:i4>0</vt:i4>
      </vt:variant>
      <vt:variant>
        <vt:i4>5</vt:i4>
      </vt:variant>
      <vt:variant>
        <vt:lpwstr>http://www.ncbi.nlm.nih.gov/pubmed/?term=Blackwood%20B%5BAuthor%5D&amp;cauthor=true&amp;cauthor_uid=26098746</vt:lpwstr>
      </vt:variant>
      <vt:variant>
        <vt:lpwstr/>
      </vt:variant>
      <vt:variant>
        <vt:i4>4849717</vt:i4>
      </vt:variant>
      <vt:variant>
        <vt:i4>153</vt:i4>
      </vt:variant>
      <vt:variant>
        <vt:i4>0</vt:i4>
      </vt:variant>
      <vt:variant>
        <vt:i4>5</vt:i4>
      </vt:variant>
      <vt:variant>
        <vt:lpwstr>http://www.ncbi.nlm.nih.gov/pubmed/?term=Walsh%20TS%5BAuthor%5D&amp;cauthor=true&amp;cauthor_uid=26098746</vt:lpwstr>
      </vt:variant>
      <vt:variant>
        <vt:lpwstr/>
      </vt:variant>
      <vt:variant>
        <vt:i4>7340040</vt:i4>
      </vt:variant>
      <vt:variant>
        <vt:i4>150</vt:i4>
      </vt:variant>
      <vt:variant>
        <vt:i4>0</vt:i4>
      </vt:variant>
      <vt:variant>
        <vt:i4>5</vt:i4>
      </vt:variant>
      <vt:variant>
        <vt:lpwstr>http://www.ncbi.nlm.nih.gov/pubmed/?term=Hart%20N%5BAuthor%5D&amp;cauthor=true&amp;cauthor_uid=26098746</vt:lpwstr>
      </vt:variant>
      <vt:variant>
        <vt:lpwstr/>
      </vt:variant>
      <vt:variant>
        <vt:i4>2031656</vt:i4>
      </vt:variant>
      <vt:variant>
        <vt:i4>147</vt:i4>
      </vt:variant>
      <vt:variant>
        <vt:i4>0</vt:i4>
      </vt:variant>
      <vt:variant>
        <vt:i4>5</vt:i4>
      </vt:variant>
      <vt:variant>
        <vt:lpwstr>http://www.ncbi.nlm.nih.gov/pubmed/?term=Haponik%20E%5BAuthor%5D&amp;cauthor=true&amp;cauthor_uid=18596631</vt:lpwstr>
      </vt:variant>
      <vt:variant>
        <vt:lpwstr/>
      </vt:variant>
      <vt:variant>
        <vt:i4>3670038</vt:i4>
      </vt:variant>
      <vt:variant>
        <vt:i4>144</vt:i4>
      </vt:variant>
      <vt:variant>
        <vt:i4>0</vt:i4>
      </vt:variant>
      <vt:variant>
        <vt:i4>5</vt:i4>
      </vt:variant>
      <vt:variant>
        <vt:lpwstr>http://www.ncbi.nlm.nih.gov/pubmed/?term=Hite%20RD%5BAuthor%5D&amp;cauthor=true&amp;cauthor_uid=18596631</vt:lpwstr>
      </vt:variant>
      <vt:variant>
        <vt:lpwstr/>
      </vt:variant>
      <vt:variant>
        <vt:i4>7012430</vt:i4>
      </vt:variant>
      <vt:variant>
        <vt:i4>141</vt:i4>
      </vt:variant>
      <vt:variant>
        <vt:i4>0</vt:i4>
      </vt:variant>
      <vt:variant>
        <vt:i4>5</vt:i4>
      </vt:variant>
      <vt:variant>
        <vt:lpwstr>http://www.ncbi.nlm.nih.gov/pubmed/?term=Small%20R%5BAuthor%5D&amp;cauthor=true&amp;cauthor_uid=18596631</vt:lpwstr>
      </vt:variant>
      <vt:variant>
        <vt:lpwstr/>
      </vt:variant>
      <vt:variant>
        <vt:i4>7405641</vt:i4>
      </vt:variant>
      <vt:variant>
        <vt:i4>138</vt:i4>
      </vt:variant>
      <vt:variant>
        <vt:i4>0</vt:i4>
      </vt:variant>
      <vt:variant>
        <vt:i4>5</vt:i4>
      </vt:variant>
      <vt:variant>
        <vt:lpwstr>http://www.ncbi.nlm.nih.gov/pubmed/?term=Leach%20S%5BAuthor%5D&amp;cauthor=true&amp;cauthor_uid=18596631</vt:lpwstr>
      </vt:variant>
      <vt:variant>
        <vt:lpwstr/>
      </vt:variant>
      <vt:variant>
        <vt:i4>7929929</vt:i4>
      </vt:variant>
      <vt:variant>
        <vt:i4>135</vt:i4>
      </vt:variant>
      <vt:variant>
        <vt:i4>0</vt:i4>
      </vt:variant>
      <vt:variant>
        <vt:i4>5</vt:i4>
      </vt:variant>
      <vt:variant>
        <vt:lpwstr>http://www.ncbi.nlm.nih.gov/pubmed/?term=Dixon%20L%5BAuthor%5D&amp;cauthor=true&amp;cauthor_uid=18596631</vt:lpwstr>
      </vt:variant>
      <vt:variant>
        <vt:lpwstr/>
      </vt:variant>
      <vt:variant>
        <vt:i4>524407</vt:i4>
      </vt:variant>
      <vt:variant>
        <vt:i4>132</vt:i4>
      </vt:variant>
      <vt:variant>
        <vt:i4>0</vt:i4>
      </vt:variant>
      <vt:variant>
        <vt:i4>5</vt:i4>
      </vt:variant>
      <vt:variant>
        <vt:lpwstr>http://www.ncbi.nlm.nih.gov/pubmed/?term=Howard%20A%5BAuthor%5D&amp;cauthor=true&amp;cauthor_uid=18596631</vt:lpwstr>
      </vt:variant>
      <vt:variant>
        <vt:lpwstr/>
      </vt:variant>
      <vt:variant>
        <vt:i4>1966176</vt:i4>
      </vt:variant>
      <vt:variant>
        <vt:i4>129</vt:i4>
      </vt:variant>
      <vt:variant>
        <vt:i4>0</vt:i4>
      </vt:variant>
      <vt:variant>
        <vt:i4>5</vt:i4>
      </vt:variant>
      <vt:variant>
        <vt:lpwstr>http://www.ncbi.nlm.nih.gov/pubmed/?term=Penley%20L%5BAuthor%5D&amp;cauthor=true&amp;cauthor_uid=18596631</vt:lpwstr>
      </vt:variant>
      <vt:variant>
        <vt:lpwstr/>
      </vt:variant>
      <vt:variant>
        <vt:i4>327720</vt:i4>
      </vt:variant>
      <vt:variant>
        <vt:i4>126</vt:i4>
      </vt:variant>
      <vt:variant>
        <vt:i4>0</vt:i4>
      </vt:variant>
      <vt:variant>
        <vt:i4>5</vt:i4>
      </vt:variant>
      <vt:variant>
        <vt:lpwstr>http://www.ncbi.nlm.nih.gov/pubmed/?term=Sanchez%20M%5BAuthor%5D&amp;cauthor=true&amp;cauthor_uid=18596631</vt:lpwstr>
      </vt:variant>
      <vt:variant>
        <vt:lpwstr/>
      </vt:variant>
      <vt:variant>
        <vt:i4>7274571</vt:i4>
      </vt:variant>
      <vt:variant>
        <vt:i4>123</vt:i4>
      </vt:variant>
      <vt:variant>
        <vt:i4>0</vt:i4>
      </vt:variant>
      <vt:variant>
        <vt:i4>5</vt:i4>
      </vt:variant>
      <vt:variant>
        <vt:lpwstr>http://www.ncbi.nlm.nih.gov/pubmed/?term=Baker%20S%5BAuthor%5D&amp;cauthor=true&amp;cauthor_uid=18596631</vt:lpwstr>
      </vt:variant>
      <vt:variant>
        <vt:lpwstr/>
      </vt:variant>
      <vt:variant>
        <vt:i4>8192006</vt:i4>
      </vt:variant>
      <vt:variant>
        <vt:i4>120</vt:i4>
      </vt:variant>
      <vt:variant>
        <vt:i4>0</vt:i4>
      </vt:variant>
      <vt:variant>
        <vt:i4>5</vt:i4>
      </vt:variant>
      <vt:variant>
        <vt:lpwstr>http://www.ncbi.nlm.nih.gov/pubmed/?term=Anderson%20L%5BAuthor%5D&amp;cauthor=true&amp;cauthor_uid=18596631</vt:lpwstr>
      </vt:variant>
      <vt:variant>
        <vt:lpwstr/>
      </vt:variant>
      <vt:variant>
        <vt:i4>6553601</vt:i4>
      </vt:variant>
      <vt:variant>
        <vt:i4>117</vt:i4>
      </vt:variant>
      <vt:variant>
        <vt:i4>0</vt:i4>
      </vt:variant>
      <vt:variant>
        <vt:i4>5</vt:i4>
      </vt:variant>
      <vt:variant>
        <vt:lpwstr>http://www.ncbi.nlm.nih.gov/pubmed/?term=Ross%20A%5BAuthor%5D&amp;cauthor=true&amp;cauthor_uid=18596631</vt:lpwstr>
      </vt:variant>
      <vt:variant>
        <vt:lpwstr/>
      </vt:variant>
      <vt:variant>
        <vt:i4>3211304</vt:i4>
      </vt:variant>
      <vt:variant>
        <vt:i4>114</vt:i4>
      </vt:variant>
      <vt:variant>
        <vt:i4>0</vt:i4>
      </vt:variant>
      <vt:variant>
        <vt:i4>5</vt:i4>
      </vt:variant>
      <vt:variant>
        <vt:lpwstr>http://www.ncbi.nlm.nih.gov/pubmed/19446324</vt:lpwstr>
      </vt:variant>
      <vt:variant>
        <vt:lpwstr/>
      </vt:variant>
      <vt:variant>
        <vt:i4>5570595</vt:i4>
      </vt:variant>
      <vt:variant>
        <vt:i4>111</vt:i4>
      </vt:variant>
      <vt:variant>
        <vt:i4>0</vt:i4>
      </vt:variant>
      <vt:variant>
        <vt:i4>5</vt:i4>
      </vt:variant>
      <vt:variant>
        <vt:lpwstr>http://www.ncbi.nlm.nih.gov/pubmed/?term=Kress%20JP%5BAuthor%5D&amp;cauthor=true&amp;cauthor_uid=19446324</vt:lpwstr>
      </vt:variant>
      <vt:variant>
        <vt:lpwstr/>
      </vt:variant>
      <vt:variant>
        <vt:i4>2752527</vt:i4>
      </vt:variant>
      <vt:variant>
        <vt:i4>108</vt:i4>
      </vt:variant>
      <vt:variant>
        <vt:i4>0</vt:i4>
      </vt:variant>
      <vt:variant>
        <vt:i4>5</vt:i4>
      </vt:variant>
      <vt:variant>
        <vt:lpwstr>http://www.ncbi.nlm.nih.gov/pubmed/?term=Hall%20JB%5BAuthor%5D&amp;cauthor=true&amp;cauthor_uid=19446324</vt:lpwstr>
      </vt:variant>
      <vt:variant>
        <vt:lpwstr/>
      </vt:variant>
      <vt:variant>
        <vt:i4>2359375</vt:i4>
      </vt:variant>
      <vt:variant>
        <vt:i4>105</vt:i4>
      </vt:variant>
      <vt:variant>
        <vt:i4>0</vt:i4>
      </vt:variant>
      <vt:variant>
        <vt:i4>5</vt:i4>
      </vt:variant>
      <vt:variant>
        <vt:lpwstr>http://www.ncbi.nlm.nih.gov/pubmed/?term=McCallister%20KE%5BAuthor%5D&amp;cauthor=true&amp;cauthor_uid=19446324</vt:lpwstr>
      </vt:variant>
      <vt:variant>
        <vt:lpwstr/>
      </vt:variant>
      <vt:variant>
        <vt:i4>7667732</vt:i4>
      </vt:variant>
      <vt:variant>
        <vt:i4>102</vt:i4>
      </vt:variant>
      <vt:variant>
        <vt:i4>0</vt:i4>
      </vt:variant>
      <vt:variant>
        <vt:i4>5</vt:i4>
      </vt:variant>
      <vt:variant>
        <vt:lpwstr>http://www.ncbi.nlm.nih.gov/pubmed/?term=Barr%20R%5BAuthor%5D&amp;cauthor=true&amp;cauthor_uid=19446324</vt:lpwstr>
      </vt:variant>
      <vt:variant>
        <vt:lpwstr/>
      </vt:variant>
      <vt:variant>
        <vt:i4>1114232</vt:i4>
      </vt:variant>
      <vt:variant>
        <vt:i4>99</vt:i4>
      </vt:variant>
      <vt:variant>
        <vt:i4>0</vt:i4>
      </vt:variant>
      <vt:variant>
        <vt:i4>5</vt:i4>
      </vt:variant>
      <vt:variant>
        <vt:lpwstr>http://www.ncbi.nlm.nih.gov/pubmed/?term=Bowman%20A%5BAuthor%5D&amp;cauthor=true&amp;cauthor_uid=19446324</vt:lpwstr>
      </vt:variant>
      <vt:variant>
        <vt:lpwstr/>
      </vt:variant>
      <vt:variant>
        <vt:i4>2293849</vt:i4>
      </vt:variant>
      <vt:variant>
        <vt:i4>96</vt:i4>
      </vt:variant>
      <vt:variant>
        <vt:i4>0</vt:i4>
      </vt:variant>
      <vt:variant>
        <vt:i4>5</vt:i4>
      </vt:variant>
      <vt:variant>
        <vt:lpwstr>http://www.ncbi.nlm.nih.gov/pubmed/?term=Schmidt%20GA%5BAuthor%5D&amp;cauthor=true&amp;cauthor_uid=19446324</vt:lpwstr>
      </vt:variant>
      <vt:variant>
        <vt:lpwstr/>
      </vt:variant>
      <vt:variant>
        <vt:i4>7405587</vt:i4>
      </vt:variant>
      <vt:variant>
        <vt:i4>93</vt:i4>
      </vt:variant>
      <vt:variant>
        <vt:i4>0</vt:i4>
      </vt:variant>
      <vt:variant>
        <vt:i4>5</vt:i4>
      </vt:variant>
      <vt:variant>
        <vt:lpwstr>http://www.ncbi.nlm.nih.gov/pubmed/?term=Deprizio%20D%5BAuthor%5D&amp;cauthor=true&amp;cauthor_uid=19446324</vt:lpwstr>
      </vt:variant>
      <vt:variant>
        <vt:lpwstr/>
      </vt:variant>
      <vt:variant>
        <vt:i4>7864341</vt:i4>
      </vt:variant>
      <vt:variant>
        <vt:i4>90</vt:i4>
      </vt:variant>
      <vt:variant>
        <vt:i4>0</vt:i4>
      </vt:variant>
      <vt:variant>
        <vt:i4>5</vt:i4>
      </vt:variant>
      <vt:variant>
        <vt:lpwstr>http://www.ncbi.nlm.nih.gov/pubmed/?term=Franczyk%20M%5BAuthor%5D&amp;cauthor=true&amp;cauthor_uid=19446324</vt:lpwstr>
      </vt:variant>
      <vt:variant>
        <vt:lpwstr/>
      </vt:variant>
      <vt:variant>
        <vt:i4>65647</vt:i4>
      </vt:variant>
      <vt:variant>
        <vt:i4>87</vt:i4>
      </vt:variant>
      <vt:variant>
        <vt:i4>0</vt:i4>
      </vt:variant>
      <vt:variant>
        <vt:i4>5</vt:i4>
      </vt:variant>
      <vt:variant>
        <vt:lpwstr>http://www.ncbi.nlm.nih.gov/pubmed/?term=Miller%20M%5BAuthor%5D&amp;cauthor=true&amp;cauthor_uid=19446324</vt:lpwstr>
      </vt:variant>
      <vt:variant>
        <vt:lpwstr/>
      </vt:variant>
      <vt:variant>
        <vt:i4>65659</vt:i4>
      </vt:variant>
      <vt:variant>
        <vt:i4>84</vt:i4>
      </vt:variant>
      <vt:variant>
        <vt:i4>0</vt:i4>
      </vt:variant>
      <vt:variant>
        <vt:i4>5</vt:i4>
      </vt:variant>
      <vt:variant>
        <vt:lpwstr>http://www.ncbi.nlm.nih.gov/pubmed/?term=Spears%20L%5BAuthor%5D&amp;cauthor=true&amp;cauthor_uid=19446324</vt:lpwstr>
      </vt:variant>
      <vt:variant>
        <vt:lpwstr/>
      </vt:variant>
      <vt:variant>
        <vt:i4>5963873</vt:i4>
      </vt:variant>
      <vt:variant>
        <vt:i4>81</vt:i4>
      </vt:variant>
      <vt:variant>
        <vt:i4>0</vt:i4>
      </vt:variant>
      <vt:variant>
        <vt:i4>5</vt:i4>
      </vt:variant>
      <vt:variant>
        <vt:lpwstr>http://www.ncbi.nlm.nih.gov/pubmed/?term=Harvey%20MA%5BAuthor%5D&amp;cauthor=true&amp;cauthor_uid=21946660</vt:lpwstr>
      </vt:variant>
      <vt:variant>
        <vt:lpwstr/>
      </vt:variant>
      <vt:variant>
        <vt:i4>6619230</vt:i4>
      </vt:variant>
      <vt:variant>
        <vt:i4>78</vt:i4>
      </vt:variant>
      <vt:variant>
        <vt:i4>0</vt:i4>
      </vt:variant>
      <vt:variant>
        <vt:i4>5</vt:i4>
      </vt:variant>
      <vt:variant>
        <vt:lpwstr>http://www.ncbi.nlm.nih.gov/pubmed/?term=Votto%20J%5BAuthor%5D&amp;cauthor=true&amp;cauthor_uid=21946660</vt:lpwstr>
      </vt:variant>
      <vt:variant>
        <vt:lpwstr/>
      </vt:variant>
      <vt:variant>
        <vt:i4>1441894</vt:i4>
      </vt:variant>
      <vt:variant>
        <vt:i4>75</vt:i4>
      </vt:variant>
      <vt:variant>
        <vt:i4>0</vt:i4>
      </vt:variant>
      <vt:variant>
        <vt:i4>5</vt:i4>
      </vt:variant>
      <vt:variant>
        <vt:lpwstr>http://www.ncbi.nlm.nih.gov/pubmed/?term=Render%20M%5BAuthor%5D&amp;cauthor=true&amp;cauthor_uid=21946660</vt:lpwstr>
      </vt:variant>
      <vt:variant>
        <vt:lpwstr/>
      </vt:variant>
      <vt:variant>
        <vt:i4>4980862</vt:i4>
      </vt:variant>
      <vt:variant>
        <vt:i4>72</vt:i4>
      </vt:variant>
      <vt:variant>
        <vt:i4>0</vt:i4>
      </vt:variant>
      <vt:variant>
        <vt:i4>5</vt:i4>
      </vt:variant>
      <vt:variant>
        <vt:lpwstr>http://www.ncbi.nlm.nih.gov/pubmed/?term=Storey%20CP%5BAuthor%5D&amp;cauthor=true&amp;cauthor_uid=21946660</vt:lpwstr>
      </vt:variant>
      <vt:variant>
        <vt:lpwstr/>
      </vt:variant>
      <vt:variant>
        <vt:i4>5832753</vt:i4>
      </vt:variant>
      <vt:variant>
        <vt:i4>69</vt:i4>
      </vt:variant>
      <vt:variant>
        <vt:i4>0</vt:i4>
      </vt:variant>
      <vt:variant>
        <vt:i4>5</vt:i4>
      </vt:variant>
      <vt:variant>
        <vt:lpwstr>http://www.ncbi.nlm.nih.gov/pubmed/?term=Spill%20GR%5BAuthor%5D&amp;cauthor=true&amp;cauthor_uid=21946660</vt:lpwstr>
      </vt:variant>
      <vt:variant>
        <vt:lpwstr/>
      </vt:variant>
      <vt:variant>
        <vt:i4>1704035</vt:i4>
      </vt:variant>
      <vt:variant>
        <vt:i4>66</vt:i4>
      </vt:variant>
      <vt:variant>
        <vt:i4>0</vt:i4>
      </vt:variant>
      <vt:variant>
        <vt:i4>5</vt:i4>
      </vt:variant>
      <vt:variant>
        <vt:lpwstr>http://www.ncbi.nlm.nih.gov/pubmed/?term=Scruth%20E%5BAuthor%5D&amp;cauthor=true&amp;cauthor_uid=21946660</vt:lpwstr>
      </vt:variant>
      <vt:variant>
        <vt:lpwstr/>
      </vt:variant>
      <vt:variant>
        <vt:i4>2752600</vt:i4>
      </vt:variant>
      <vt:variant>
        <vt:i4>63</vt:i4>
      </vt:variant>
      <vt:variant>
        <vt:i4>0</vt:i4>
      </vt:variant>
      <vt:variant>
        <vt:i4>5</vt:i4>
      </vt:variant>
      <vt:variant>
        <vt:lpwstr>http://www.ncbi.nlm.nih.gov/pubmed/?term=Schmidt%20DM%5BAuthor%5D&amp;cauthor=true&amp;cauthor_uid=21946660</vt:lpwstr>
      </vt:variant>
      <vt:variant>
        <vt:lpwstr/>
      </vt:variant>
      <vt:variant>
        <vt:i4>8257550</vt:i4>
      </vt:variant>
      <vt:variant>
        <vt:i4>60</vt:i4>
      </vt:variant>
      <vt:variant>
        <vt:i4>0</vt:i4>
      </vt:variant>
      <vt:variant>
        <vt:i4>5</vt:i4>
      </vt:variant>
      <vt:variant>
        <vt:lpwstr>http://www.ncbi.nlm.nih.gov/pubmed/?term=Robinson%20M%5BAuthor%5D&amp;cauthor=true&amp;cauthor_uid=21946660</vt:lpwstr>
      </vt:variant>
      <vt:variant>
        <vt:lpwstr/>
      </vt:variant>
      <vt:variant>
        <vt:i4>6684749</vt:i4>
      </vt:variant>
      <vt:variant>
        <vt:i4>57</vt:i4>
      </vt:variant>
      <vt:variant>
        <vt:i4>0</vt:i4>
      </vt:variant>
      <vt:variant>
        <vt:i4>5</vt:i4>
      </vt:variant>
      <vt:variant>
        <vt:lpwstr>http://www.ncbi.nlm.nih.gov/pubmed/?term=Perme%20C%5BAuthor%5D&amp;cauthor=true&amp;cauthor_uid=21946660</vt:lpwstr>
      </vt:variant>
      <vt:variant>
        <vt:lpwstr/>
      </vt:variant>
      <vt:variant>
        <vt:i4>6160502</vt:i4>
      </vt:variant>
      <vt:variant>
        <vt:i4>54</vt:i4>
      </vt:variant>
      <vt:variant>
        <vt:i4>0</vt:i4>
      </vt:variant>
      <vt:variant>
        <vt:i4>5</vt:i4>
      </vt:variant>
      <vt:variant>
        <vt:lpwstr>http://www.ncbi.nlm.nih.gov/pubmed/?term=Palmer%20JB%5BAuthor%5D&amp;cauthor=true&amp;cauthor_uid=21946660</vt:lpwstr>
      </vt:variant>
      <vt:variant>
        <vt:lpwstr/>
      </vt:variant>
      <vt:variant>
        <vt:i4>3866707</vt:i4>
      </vt:variant>
      <vt:variant>
        <vt:i4>51</vt:i4>
      </vt:variant>
      <vt:variant>
        <vt:i4>0</vt:i4>
      </vt:variant>
      <vt:variant>
        <vt:i4>5</vt:i4>
      </vt:variant>
      <vt:variant>
        <vt:lpwstr>http://www.ncbi.nlm.nih.gov/pubmed/?term=Muldoon%20SR%5BAuthor%5D&amp;cauthor=true&amp;cauthor_uid=21946660</vt:lpwstr>
      </vt:variant>
      <vt:variant>
        <vt:lpwstr/>
      </vt:variant>
      <vt:variant>
        <vt:i4>1835057</vt:i4>
      </vt:variant>
      <vt:variant>
        <vt:i4>48</vt:i4>
      </vt:variant>
      <vt:variant>
        <vt:i4>0</vt:i4>
      </vt:variant>
      <vt:variant>
        <vt:i4>5</vt:i4>
      </vt:variant>
      <vt:variant>
        <vt:lpwstr>http://www.ncbi.nlm.nih.gov/pubmed/?term=Meltzer%20W%5BAuthor%5D&amp;cauthor=true&amp;cauthor_uid=21946660</vt:lpwstr>
      </vt:variant>
      <vt:variant>
        <vt:lpwstr/>
      </vt:variant>
      <vt:variant>
        <vt:i4>7077955</vt:i4>
      </vt:variant>
      <vt:variant>
        <vt:i4>45</vt:i4>
      </vt:variant>
      <vt:variant>
        <vt:i4>0</vt:i4>
      </vt:variant>
      <vt:variant>
        <vt:i4>5</vt:i4>
      </vt:variant>
      <vt:variant>
        <vt:lpwstr>http://www.ncbi.nlm.nih.gov/pubmed/?term=Louis%20D%5BAuthor%5D&amp;cauthor=true&amp;cauthor_uid=21946660</vt:lpwstr>
      </vt:variant>
      <vt:variant>
        <vt:lpwstr/>
      </vt:variant>
      <vt:variant>
        <vt:i4>7733327</vt:i4>
      </vt:variant>
      <vt:variant>
        <vt:i4>42</vt:i4>
      </vt:variant>
      <vt:variant>
        <vt:i4>0</vt:i4>
      </vt:variant>
      <vt:variant>
        <vt:i4>5</vt:i4>
      </vt:variant>
      <vt:variant>
        <vt:lpwstr>http://www.ncbi.nlm.nih.gov/pubmed/?term=Jones%20C%5BAuthor%5D&amp;cauthor=true&amp;cauthor_uid=21946660</vt:lpwstr>
      </vt:variant>
      <vt:variant>
        <vt:lpwstr/>
      </vt:variant>
      <vt:variant>
        <vt:i4>4128858</vt:i4>
      </vt:variant>
      <vt:variant>
        <vt:i4>39</vt:i4>
      </vt:variant>
      <vt:variant>
        <vt:i4>0</vt:i4>
      </vt:variant>
      <vt:variant>
        <vt:i4>5</vt:i4>
      </vt:variant>
      <vt:variant>
        <vt:lpwstr>http://www.ncbi.nlm.nih.gov/pubmed/?term=Harabin%20AL%5BAuthor%5D&amp;cauthor=true&amp;cauthor_uid=21946660</vt:lpwstr>
      </vt:variant>
      <vt:variant>
        <vt:lpwstr/>
      </vt:variant>
      <vt:variant>
        <vt:i4>1245240</vt:i4>
      </vt:variant>
      <vt:variant>
        <vt:i4>36</vt:i4>
      </vt:variant>
      <vt:variant>
        <vt:i4>0</vt:i4>
      </vt:variant>
      <vt:variant>
        <vt:i4>5</vt:i4>
      </vt:variant>
      <vt:variant>
        <vt:lpwstr>http://www.ncbi.nlm.nih.gov/pubmed/?term=Flatley%20C%5BAuthor%5D&amp;cauthor=true&amp;cauthor_uid=21946660</vt:lpwstr>
      </vt:variant>
      <vt:variant>
        <vt:lpwstr/>
      </vt:variant>
      <vt:variant>
        <vt:i4>1310772</vt:i4>
      </vt:variant>
      <vt:variant>
        <vt:i4>33</vt:i4>
      </vt:variant>
      <vt:variant>
        <vt:i4>0</vt:i4>
      </vt:variant>
      <vt:variant>
        <vt:i4>5</vt:i4>
      </vt:variant>
      <vt:variant>
        <vt:lpwstr>http://www.ncbi.nlm.nih.gov/pubmed/?term=Elliott%20D%5BAuthor%5D&amp;cauthor=true&amp;cauthor_uid=21946660</vt:lpwstr>
      </vt:variant>
      <vt:variant>
        <vt:lpwstr/>
      </vt:variant>
      <vt:variant>
        <vt:i4>852077</vt:i4>
      </vt:variant>
      <vt:variant>
        <vt:i4>30</vt:i4>
      </vt:variant>
      <vt:variant>
        <vt:i4>0</vt:i4>
      </vt:variant>
      <vt:variant>
        <vt:i4>5</vt:i4>
      </vt:variant>
      <vt:variant>
        <vt:lpwstr>http://www.ncbi.nlm.nih.gov/pubmed/?term=Denehy%20L%5BAuthor%5D&amp;cauthor=true&amp;cauthor_uid=21946660</vt:lpwstr>
      </vt:variant>
      <vt:variant>
        <vt:lpwstr/>
      </vt:variant>
      <vt:variant>
        <vt:i4>2228288</vt:i4>
      </vt:variant>
      <vt:variant>
        <vt:i4>27</vt:i4>
      </vt:variant>
      <vt:variant>
        <vt:i4>0</vt:i4>
      </vt:variant>
      <vt:variant>
        <vt:i4>5</vt:i4>
      </vt:variant>
      <vt:variant>
        <vt:lpwstr>http://www.ncbi.nlm.nih.gov/pubmed/?term=Brodsky%20MB%5BAuthor%5D&amp;cauthor=true&amp;cauthor_uid=21946660</vt:lpwstr>
      </vt:variant>
      <vt:variant>
        <vt:lpwstr/>
      </vt:variant>
      <vt:variant>
        <vt:i4>4259877</vt:i4>
      </vt:variant>
      <vt:variant>
        <vt:i4>24</vt:i4>
      </vt:variant>
      <vt:variant>
        <vt:i4>0</vt:i4>
      </vt:variant>
      <vt:variant>
        <vt:i4>5</vt:i4>
      </vt:variant>
      <vt:variant>
        <vt:lpwstr>http://www.ncbi.nlm.nih.gov/pubmed/?term=Brady%20SL%5BAuthor%5D&amp;cauthor=true&amp;cauthor_uid=21946660</vt:lpwstr>
      </vt:variant>
      <vt:variant>
        <vt:lpwstr/>
      </vt:variant>
      <vt:variant>
        <vt:i4>3145754</vt:i4>
      </vt:variant>
      <vt:variant>
        <vt:i4>21</vt:i4>
      </vt:variant>
      <vt:variant>
        <vt:i4>0</vt:i4>
      </vt:variant>
      <vt:variant>
        <vt:i4>5</vt:i4>
      </vt:variant>
      <vt:variant>
        <vt:lpwstr>http://www.ncbi.nlm.nih.gov/pubmed/?term=Bienvenu%20OJ%5BAuthor%5D&amp;cauthor=true&amp;cauthor_uid=21946660</vt:lpwstr>
      </vt:variant>
      <vt:variant>
        <vt:lpwstr/>
      </vt:variant>
      <vt:variant>
        <vt:i4>5439587</vt:i4>
      </vt:variant>
      <vt:variant>
        <vt:i4>18</vt:i4>
      </vt:variant>
      <vt:variant>
        <vt:i4>0</vt:i4>
      </vt:variant>
      <vt:variant>
        <vt:i4>5</vt:i4>
      </vt:variant>
      <vt:variant>
        <vt:lpwstr>http://www.ncbi.nlm.nih.gov/pubmed/?term=Berney%20SC%5BAuthor%5D&amp;cauthor=true&amp;cauthor_uid=21946660</vt:lpwstr>
      </vt:variant>
      <vt:variant>
        <vt:lpwstr/>
      </vt:variant>
      <vt:variant>
        <vt:i4>852093</vt:i4>
      </vt:variant>
      <vt:variant>
        <vt:i4>15</vt:i4>
      </vt:variant>
      <vt:variant>
        <vt:i4>0</vt:i4>
      </vt:variant>
      <vt:variant>
        <vt:i4>5</vt:i4>
      </vt:variant>
      <vt:variant>
        <vt:lpwstr>http://www.ncbi.nlm.nih.gov/pubmed/?term=Bemis-Dougherty%20A%5BAuthor%5D&amp;cauthor=true&amp;cauthor_uid=21946660</vt:lpwstr>
      </vt:variant>
      <vt:variant>
        <vt:lpwstr/>
      </vt:variant>
      <vt:variant>
        <vt:i4>655397</vt:i4>
      </vt:variant>
      <vt:variant>
        <vt:i4>12</vt:i4>
      </vt:variant>
      <vt:variant>
        <vt:i4>0</vt:i4>
      </vt:variant>
      <vt:variant>
        <vt:i4>5</vt:i4>
      </vt:variant>
      <vt:variant>
        <vt:lpwstr>http://www.ncbi.nlm.nih.gov/pubmed/?term=Zawistowski%20C%5BAuthor%5D&amp;cauthor=true&amp;cauthor_uid=21946660</vt:lpwstr>
      </vt:variant>
      <vt:variant>
        <vt:lpwstr/>
      </vt:variant>
      <vt:variant>
        <vt:i4>7274575</vt:i4>
      </vt:variant>
      <vt:variant>
        <vt:i4>9</vt:i4>
      </vt:variant>
      <vt:variant>
        <vt:i4>0</vt:i4>
      </vt:variant>
      <vt:variant>
        <vt:i4>5</vt:i4>
      </vt:variant>
      <vt:variant>
        <vt:lpwstr>http://www.ncbi.nlm.nih.gov/pubmed/?term=Cohen%20H%5BAuthor%5D&amp;cauthor=true&amp;cauthor_uid=21946660</vt:lpwstr>
      </vt:variant>
      <vt:variant>
        <vt:lpwstr/>
      </vt:variant>
      <vt:variant>
        <vt:i4>7733255</vt:i4>
      </vt:variant>
      <vt:variant>
        <vt:i4>6</vt:i4>
      </vt:variant>
      <vt:variant>
        <vt:i4>0</vt:i4>
      </vt:variant>
      <vt:variant>
        <vt:i4>5</vt:i4>
      </vt:variant>
      <vt:variant>
        <vt:lpwstr>http://www.ncbi.nlm.nih.gov/pubmed/?term=Davidson%20J%5BAuthor%5D&amp;cauthor=true&amp;cauthor_uid=21946660</vt:lpwstr>
      </vt:variant>
      <vt:variant>
        <vt:lpwstr/>
      </vt:variant>
      <vt:variant>
        <vt:i4>2228306</vt:i4>
      </vt:variant>
      <vt:variant>
        <vt:i4>3</vt:i4>
      </vt:variant>
      <vt:variant>
        <vt:i4>0</vt:i4>
      </vt:variant>
      <vt:variant>
        <vt:i4>5</vt:i4>
      </vt:variant>
      <vt:variant>
        <vt:lpwstr>http://www.ncbi.nlm.nih.gov/pubmed/?term=Needham%20DM%5BAuthor%5D&amp;cauthor=true&amp;cauthor_uid=21946660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fernando</dc:creator>
  <cp:lastModifiedBy>Na Ma</cp:lastModifiedBy>
  <cp:revision>2</cp:revision>
  <cp:lastPrinted>2016-03-06T18:33:00Z</cp:lastPrinted>
  <dcterms:created xsi:type="dcterms:W3CDTF">2016-08-17T18:43:00Z</dcterms:created>
  <dcterms:modified xsi:type="dcterms:W3CDTF">2016-08-17T18:43:00Z</dcterms:modified>
</cp:coreProperties>
</file>