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5F3" w:rsidRPr="008775F3" w:rsidRDefault="008775F3" w:rsidP="008775F3">
      <w:pPr>
        <w:adjustRightInd w:val="0"/>
        <w:snapToGrid w:val="0"/>
        <w:spacing w:line="360" w:lineRule="auto"/>
        <w:rPr>
          <w:rFonts w:ascii="Book Antiqua" w:eastAsia="Times New Roman" w:hAnsi="Book Antiqua" w:cs="SimSun"/>
          <w:b/>
          <w:i/>
          <w:color w:val="000000"/>
          <w:sz w:val="24"/>
          <w:szCs w:val="24"/>
        </w:rPr>
      </w:pPr>
      <w:bookmarkStart w:id="0" w:name="OLE_LINK545"/>
      <w:bookmarkStart w:id="1" w:name="OLE_LINK546"/>
      <w:r w:rsidRPr="008775F3">
        <w:rPr>
          <w:rFonts w:ascii="Book Antiqua" w:eastAsia="Times New Roman" w:hAnsi="Book Antiqua" w:cs="SimSun"/>
          <w:b/>
          <w:color w:val="000000"/>
          <w:sz w:val="24"/>
          <w:szCs w:val="24"/>
        </w:rPr>
        <w:t xml:space="preserve">Name of journal: </w:t>
      </w:r>
      <w:bookmarkStart w:id="2" w:name="OLE_LINK718"/>
      <w:bookmarkStart w:id="3" w:name="OLE_LINK719"/>
      <w:bookmarkStart w:id="4" w:name="OLE_LINK645"/>
      <w:bookmarkStart w:id="5" w:name="OLE_LINK661"/>
      <w:bookmarkStart w:id="6" w:name="OLE_LINK1068"/>
      <w:r w:rsidRPr="008775F3">
        <w:rPr>
          <w:rFonts w:ascii="Book Antiqua" w:eastAsia="Times New Roman" w:hAnsi="Book Antiqua" w:cs="SimSun"/>
          <w:b/>
          <w:i/>
          <w:color w:val="000000"/>
          <w:sz w:val="24"/>
          <w:szCs w:val="24"/>
        </w:rPr>
        <w:t xml:space="preserve">World Journal of </w:t>
      </w:r>
      <w:bookmarkStart w:id="7" w:name="OLE_LINK1222"/>
      <w:bookmarkStart w:id="8" w:name="OLE_LINK1223"/>
      <w:r w:rsidRPr="008775F3">
        <w:rPr>
          <w:rFonts w:ascii="Book Antiqua" w:eastAsia="Times New Roman" w:hAnsi="Book Antiqua" w:cs="SimSun"/>
          <w:b/>
          <w:i/>
          <w:color w:val="000000"/>
          <w:sz w:val="24"/>
          <w:szCs w:val="24"/>
        </w:rPr>
        <w:t>Gastroenterology</w:t>
      </w:r>
      <w:bookmarkEnd w:id="2"/>
      <w:bookmarkEnd w:id="3"/>
      <w:bookmarkEnd w:id="4"/>
      <w:bookmarkEnd w:id="5"/>
      <w:bookmarkEnd w:id="6"/>
      <w:bookmarkEnd w:id="7"/>
      <w:bookmarkEnd w:id="8"/>
    </w:p>
    <w:p w:rsidR="008775F3" w:rsidRPr="008775F3" w:rsidRDefault="008775F3" w:rsidP="008775F3">
      <w:pPr>
        <w:adjustRightInd w:val="0"/>
        <w:snapToGrid w:val="0"/>
        <w:spacing w:line="360" w:lineRule="auto"/>
        <w:rPr>
          <w:rFonts w:ascii="Book Antiqua" w:eastAsia="SimSun" w:hAnsi="Book Antiqua" w:cs="Arial"/>
          <w:color w:val="000000"/>
          <w:sz w:val="24"/>
          <w:szCs w:val="24"/>
        </w:rPr>
      </w:pPr>
      <w:r w:rsidRPr="008775F3">
        <w:rPr>
          <w:rFonts w:ascii="Book Antiqua" w:hAnsi="Book Antiqua" w:cs="Arial"/>
          <w:b/>
          <w:color w:val="000000"/>
          <w:sz w:val="24"/>
          <w:szCs w:val="24"/>
        </w:rPr>
        <w:t xml:space="preserve">ESPS Manuscript NO: </w:t>
      </w:r>
      <w:r w:rsidRPr="008775F3">
        <w:rPr>
          <w:rFonts w:ascii="Book Antiqua" w:eastAsia="SimSun" w:hAnsi="Book Antiqua" w:cs="Arial"/>
          <w:b/>
          <w:color w:val="000000"/>
          <w:sz w:val="24"/>
          <w:szCs w:val="24"/>
        </w:rPr>
        <w:t>25427</w:t>
      </w:r>
    </w:p>
    <w:p w:rsidR="008775F3" w:rsidRPr="008775F3" w:rsidRDefault="008775F3" w:rsidP="008775F3">
      <w:pPr>
        <w:spacing w:line="360" w:lineRule="auto"/>
        <w:rPr>
          <w:rFonts w:ascii="Book Antiqua" w:hAnsi="Book Antiqua"/>
          <w:b/>
          <w:sz w:val="24"/>
          <w:szCs w:val="24"/>
        </w:rPr>
      </w:pPr>
      <w:r w:rsidRPr="008775F3">
        <w:rPr>
          <w:rFonts w:ascii="Book Antiqua" w:hAnsi="Book Antiqua"/>
          <w:b/>
          <w:sz w:val="24"/>
          <w:szCs w:val="24"/>
        </w:rPr>
        <w:t>Manuscript Type: ORIGINAL ARTICLE</w:t>
      </w:r>
    </w:p>
    <w:bookmarkEnd w:id="0"/>
    <w:bookmarkEnd w:id="1"/>
    <w:p w:rsidR="007A6BA1" w:rsidRPr="008775F3" w:rsidRDefault="007A6BA1" w:rsidP="008775F3">
      <w:pPr>
        <w:spacing w:line="360" w:lineRule="auto"/>
        <w:rPr>
          <w:rFonts w:ascii="Book Antiqua" w:hAnsi="Book Antiqua"/>
          <w:sz w:val="24"/>
          <w:szCs w:val="24"/>
        </w:rPr>
      </w:pPr>
    </w:p>
    <w:p w:rsidR="008775F3" w:rsidRPr="008775F3" w:rsidRDefault="008775F3" w:rsidP="008775F3">
      <w:pPr>
        <w:spacing w:line="360" w:lineRule="auto"/>
        <w:rPr>
          <w:rFonts w:ascii="Book Antiqua" w:eastAsia="SimSun" w:hAnsi="Book Antiqua"/>
          <w:b/>
          <w:i/>
          <w:sz w:val="24"/>
          <w:szCs w:val="24"/>
        </w:rPr>
      </w:pPr>
      <w:r w:rsidRPr="008775F3">
        <w:rPr>
          <w:rFonts w:ascii="Book Antiqua" w:hAnsi="Book Antiqua"/>
          <w:b/>
          <w:i/>
          <w:sz w:val="24"/>
          <w:szCs w:val="24"/>
        </w:rPr>
        <w:t>Randomized Controlled Trial</w:t>
      </w:r>
    </w:p>
    <w:p w:rsidR="007A6BA1" w:rsidRPr="00E84195" w:rsidRDefault="007A6BA1" w:rsidP="008775F3">
      <w:pPr>
        <w:spacing w:line="360" w:lineRule="auto"/>
        <w:rPr>
          <w:rFonts w:ascii="Book Antiqua" w:hAnsi="Book Antiqua"/>
          <w:b/>
          <w:bCs/>
          <w:sz w:val="24"/>
          <w:szCs w:val="24"/>
        </w:rPr>
      </w:pPr>
      <w:r w:rsidRPr="00E84195">
        <w:rPr>
          <w:rFonts w:ascii="Book Antiqua" w:hAnsi="Book Antiqua"/>
          <w:b/>
          <w:bCs/>
          <w:sz w:val="24"/>
          <w:szCs w:val="24"/>
        </w:rPr>
        <w:t xml:space="preserve">Carbon dioxide insufflation in esophageal endoscopic submucosal dissection reduces mediastinal emphysema: </w:t>
      </w:r>
      <w:r w:rsidR="00040488" w:rsidRPr="00E84195">
        <w:rPr>
          <w:rFonts w:ascii="Book Antiqua" w:hAnsi="Book Antiqua"/>
          <w:b/>
          <w:bCs/>
          <w:sz w:val="24"/>
          <w:szCs w:val="24"/>
        </w:rPr>
        <w:t>A</w:t>
      </w:r>
      <w:r w:rsidRPr="00E84195">
        <w:rPr>
          <w:rFonts w:ascii="Book Antiqua" w:hAnsi="Book Antiqua"/>
          <w:b/>
          <w:bCs/>
          <w:sz w:val="24"/>
          <w:szCs w:val="24"/>
        </w:rPr>
        <w:t xml:space="preserve"> randomized, double-blind, controlled trial</w:t>
      </w:r>
    </w:p>
    <w:p w:rsidR="007A6BA1" w:rsidRDefault="007A6BA1" w:rsidP="008775F3">
      <w:pPr>
        <w:spacing w:line="360" w:lineRule="auto"/>
        <w:rPr>
          <w:rFonts w:ascii="Book Antiqua" w:hAnsi="Book Antiqua"/>
          <w:bCs/>
          <w:sz w:val="24"/>
          <w:szCs w:val="24"/>
        </w:rPr>
      </w:pPr>
    </w:p>
    <w:p w:rsidR="009F7CEE" w:rsidRDefault="00C26968" w:rsidP="008775F3">
      <w:pPr>
        <w:spacing w:line="360" w:lineRule="auto"/>
        <w:rPr>
          <w:rFonts w:ascii="Book Antiqua" w:hAnsi="Book Antiqua"/>
          <w:bCs/>
          <w:sz w:val="24"/>
          <w:szCs w:val="24"/>
        </w:rPr>
      </w:pPr>
      <w:r>
        <w:rPr>
          <w:rFonts w:ascii="Book Antiqua" w:hAnsi="Book Antiqua"/>
          <w:sz w:val="24"/>
          <w:szCs w:val="24"/>
        </w:rPr>
        <w:t>Maeda</w:t>
      </w:r>
      <w:r w:rsidRPr="00A611BB">
        <w:rPr>
          <w:rFonts w:ascii="Book Antiqua" w:hAnsi="Book Antiqua"/>
          <w:bCs/>
          <w:sz w:val="24"/>
          <w:szCs w:val="24"/>
        </w:rPr>
        <w:t xml:space="preserve"> </w:t>
      </w:r>
      <w:r>
        <w:rPr>
          <w:rFonts w:ascii="Book Antiqua" w:eastAsia="SimSun" w:hAnsi="Book Antiqua" w:hint="eastAsia"/>
          <w:bCs/>
          <w:sz w:val="24"/>
          <w:szCs w:val="24"/>
        </w:rPr>
        <w:t>Y</w:t>
      </w:r>
      <w:r>
        <w:rPr>
          <w:rFonts w:ascii="Book Antiqua" w:eastAsia="SimSun" w:hAnsi="Book Antiqua"/>
          <w:bCs/>
          <w:sz w:val="24"/>
          <w:szCs w:val="24"/>
        </w:rPr>
        <w:t xml:space="preserve"> </w:t>
      </w:r>
      <w:r w:rsidRPr="00C26968">
        <w:rPr>
          <w:rFonts w:ascii="Book Antiqua" w:eastAsia="SimSun" w:hAnsi="Book Antiqua"/>
          <w:bCs/>
          <w:i/>
          <w:sz w:val="24"/>
          <w:szCs w:val="24"/>
        </w:rPr>
        <w:t>et al</w:t>
      </w:r>
      <w:r w:rsidRPr="00C26968">
        <w:rPr>
          <w:rFonts w:ascii="Book Antiqua" w:eastAsia="SimSun" w:hAnsi="Book Antiqua" w:hint="eastAsia"/>
          <w:bCs/>
          <w:i/>
          <w:sz w:val="24"/>
          <w:szCs w:val="24"/>
        </w:rPr>
        <w:t>.</w:t>
      </w:r>
      <w:r>
        <w:rPr>
          <w:rFonts w:ascii="Book Antiqua" w:eastAsia="SimSun" w:hAnsi="Book Antiqua" w:hint="eastAsia"/>
          <w:bCs/>
          <w:sz w:val="24"/>
          <w:szCs w:val="24"/>
        </w:rPr>
        <w:t xml:space="preserve"> </w:t>
      </w:r>
      <w:r w:rsidR="00A611BB" w:rsidRPr="00A611BB">
        <w:rPr>
          <w:rFonts w:ascii="Book Antiqua" w:hAnsi="Book Antiqua"/>
          <w:bCs/>
          <w:sz w:val="24"/>
          <w:szCs w:val="24"/>
        </w:rPr>
        <w:t>CO</w:t>
      </w:r>
      <w:r w:rsidR="00A611BB" w:rsidRPr="00A611BB">
        <w:rPr>
          <w:rFonts w:ascii="Book Antiqua" w:hAnsi="Book Antiqua"/>
          <w:bCs/>
          <w:sz w:val="24"/>
          <w:szCs w:val="24"/>
          <w:vertAlign w:val="subscript"/>
        </w:rPr>
        <w:t>2</w:t>
      </w:r>
      <w:r w:rsidR="00A611BB">
        <w:rPr>
          <w:rFonts w:ascii="Book Antiqua" w:hAnsi="Book Antiqua" w:hint="eastAsia"/>
          <w:bCs/>
          <w:sz w:val="24"/>
          <w:szCs w:val="24"/>
        </w:rPr>
        <w:t xml:space="preserve"> i</w:t>
      </w:r>
      <w:r w:rsidR="00A611BB">
        <w:rPr>
          <w:rFonts w:ascii="Book Antiqua" w:hAnsi="Book Antiqua"/>
          <w:bCs/>
          <w:sz w:val="24"/>
          <w:szCs w:val="24"/>
        </w:rPr>
        <w:t>nsufflation</w:t>
      </w:r>
      <w:r w:rsidR="00A611BB">
        <w:rPr>
          <w:rFonts w:ascii="Book Antiqua" w:hAnsi="Book Antiqua" w:hint="eastAsia"/>
          <w:bCs/>
          <w:sz w:val="24"/>
          <w:szCs w:val="24"/>
        </w:rPr>
        <w:t xml:space="preserve"> reduce m</w:t>
      </w:r>
      <w:r w:rsidR="00A611BB" w:rsidRPr="00A611BB">
        <w:rPr>
          <w:rFonts w:ascii="Book Antiqua" w:hAnsi="Book Antiqua"/>
          <w:bCs/>
          <w:sz w:val="24"/>
          <w:szCs w:val="24"/>
        </w:rPr>
        <w:t>ediastinal emphysema</w:t>
      </w:r>
      <w:r w:rsidR="00A611BB">
        <w:rPr>
          <w:rFonts w:ascii="Book Antiqua" w:hAnsi="Book Antiqua" w:hint="eastAsia"/>
          <w:bCs/>
          <w:sz w:val="24"/>
          <w:szCs w:val="24"/>
        </w:rPr>
        <w:t xml:space="preserve"> after</w:t>
      </w:r>
      <w:r w:rsidR="00A611BB" w:rsidRPr="00A611BB">
        <w:rPr>
          <w:rFonts w:ascii="Book Antiqua" w:hAnsi="Book Antiqua" w:hint="eastAsia"/>
          <w:bCs/>
          <w:sz w:val="24"/>
          <w:szCs w:val="24"/>
        </w:rPr>
        <w:t xml:space="preserve"> </w:t>
      </w:r>
      <w:r w:rsidR="00A611BB" w:rsidRPr="00A611BB">
        <w:rPr>
          <w:rFonts w:ascii="Book Antiqua" w:hAnsi="Book Antiqua"/>
          <w:bCs/>
          <w:sz w:val="24"/>
          <w:szCs w:val="24"/>
        </w:rPr>
        <w:t>esophageal</w:t>
      </w:r>
      <w:r w:rsidR="00A611BB" w:rsidRPr="00A611BB">
        <w:rPr>
          <w:rFonts w:ascii="Book Antiqua" w:hAnsi="Book Antiqua" w:hint="eastAsia"/>
          <w:bCs/>
          <w:sz w:val="24"/>
          <w:szCs w:val="24"/>
        </w:rPr>
        <w:t xml:space="preserve"> ESD</w:t>
      </w:r>
    </w:p>
    <w:p w:rsidR="009F7CEE" w:rsidRPr="00A611BB" w:rsidRDefault="009F7CEE" w:rsidP="008775F3">
      <w:pPr>
        <w:spacing w:line="360" w:lineRule="auto"/>
        <w:rPr>
          <w:rFonts w:ascii="Book Antiqua" w:hAnsi="Book Antiqua"/>
          <w:bCs/>
          <w:sz w:val="24"/>
          <w:szCs w:val="24"/>
        </w:rPr>
      </w:pPr>
    </w:p>
    <w:p w:rsidR="007A6BA1" w:rsidRPr="00E84195" w:rsidRDefault="00E84195" w:rsidP="008775F3">
      <w:pPr>
        <w:spacing w:line="360" w:lineRule="auto"/>
        <w:rPr>
          <w:rFonts w:ascii="Book Antiqua" w:eastAsia="SimSun" w:hAnsi="Book Antiqua"/>
          <w:sz w:val="24"/>
          <w:szCs w:val="24"/>
        </w:rPr>
      </w:pPr>
      <w:r>
        <w:rPr>
          <w:rFonts w:ascii="Book Antiqua" w:hAnsi="Book Antiqua"/>
          <w:sz w:val="24"/>
          <w:szCs w:val="24"/>
        </w:rPr>
        <w:t>Yuki Maeda, Dai Hirasawa</w:t>
      </w:r>
      <w:r w:rsidR="007A6BA1" w:rsidRPr="008775F3">
        <w:rPr>
          <w:rFonts w:ascii="Book Antiqua" w:hAnsi="Book Antiqua"/>
          <w:sz w:val="24"/>
          <w:szCs w:val="24"/>
        </w:rPr>
        <w:t>, Naotaka Fujita, Tetsuya Ohira</w:t>
      </w:r>
      <w:r>
        <w:rPr>
          <w:rFonts w:ascii="Book Antiqua" w:hAnsi="Book Antiqua"/>
          <w:sz w:val="24"/>
          <w:szCs w:val="24"/>
        </w:rPr>
        <w:t>, Yoshihiro Harada, Taku Yamagata</w:t>
      </w:r>
      <w:r w:rsidR="0025226D" w:rsidRPr="008775F3">
        <w:rPr>
          <w:rFonts w:ascii="Book Antiqua" w:hAnsi="Book Antiqua"/>
          <w:sz w:val="24"/>
          <w:szCs w:val="24"/>
        </w:rPr>
        <w:t>, Yoshiki Koike</w:t>
      </w:r>
      <w:r w:rsidR="007A6BA1" w:rsidRPr="008775F3">
        <w:rPr>
          <w:rFonts w:ascii="Book Antiqua" w:hAnsi="Book Antiqua"/>
          <w:sz w:val="24"/>
          <w:szCs w:val="24"/>
        </w:rPr>
        <w:t>, Kenjirou S</w:t>
      </w:r>
      <w:r w:rsidR="0025226D" w:rsidRPr="008775F3">
        <w:rPr>
          <w:rFonts w:ascii="Book Antiqua" w:hAnsi="Book Antiqua"/>
          <w:sz w:val="24"/>
          <w:szCs w:val="24"/>
        </w:rPr>
        <w:t>uzuki</w:t>
      </w:r>
    </w:p>
    <w:p w:rsidR="007A6BA1" w:rsidRPr="008775F3" w:rsidRDefault="007A6BA1" w:rsidP="008775F3">
      <w:pPr>
        <w:spacing w:line="360" w:lineRule="auto"/>
        <w:rPr>
          <w:rFonts w:ascii="Book Antiqua" w:hAnsi="Book Antiqua"/>
          <w:sz w:val="24"/>
          <w:szCs w:val="24"/>
        </w:rPr>
      </w:pPr>
    </w:p>
    <w:p w:rsidR="007A6BA1" w:rsidRPr="00E84195" w:rsidRDefault="00E84195" w:rsidP="008775F3">
      <w:pPr>
        <w:spacing w:line="360" w:lineRule="auto"/>
        <w:rPr>
          <w:rFonts w:ascii="Book Antiqua" w:eastAsia="SimSun" w:hAnsi="Book Antiqua"/>
          <w:sz w:val="24"/>
          <w:szCs w:val="24"/>
        </w:rPr>
      </w:pPr>
      <w:r w:rsidRPr="00E84195">
        <w:rPr>
          <w:rFonts w:ascii="Book Antiqua" w:hAnsi="Book Antiqua"/>
          <w:b/>
          <w:sz w:val="24"/>
          <w:szCs w:val="24"/>
        </w:rPr>
        <w:t>Yuki Maeda, Dai Hirasawa, Tetsuya Ohira, Yoshihiro Harada, Taku Yamagata, Yoshiki Koike, Kenjirou Suzuki</w:t>
      </w:r>
      <w:r w:rsidRPr="00E84195">
        <w:rPr>
          <w:rFonts w:ascii="Book Antiqua" w:eastAsia="SimSun" w:hAnsi="Book Antiqua" w:hint="eastAsia"/>
          <w:b/>
          <w:sz w:val="24"/>
          <w:szCs w:val="24"/>
        </w:rPr>
        <w:t xml:space="preserve">, </w:t>
      </w:r>
      <w:r w:rsidR="007A6BA1" w:rsidRPr="008775F3">
        <w:rPr>
          <w:rFonts w:ascii="Book Antiqua" w:hAnsi="Book Antiqua"/>
          <w:sz w:val="24"/>
          <w:szCs w:val="24"/>
        </w:rPr>
        <w:t xml:space="preserve">Department of Gastroenterology, Sendai City </w:t>
      </w:r>
      <w:r w:rsidR="00040488">
        <w:rPr>
          <w:rFonts w:ascii="Book Antiqua" w:hAnsi="Book Antiqua"/>
          <w:sz w:val="24"/>
          <w:szCs w:val="24"/>
        </w:rPr>
        <w:t>Medical Center</w:t>
      </w:r>
      <w:r w:rsidR="00040488">
        <w:rPr>
          <w:rFonts w:ascii="Book Antiqua" w:eastAsia="SimSun" w:hAnsi="Book Antiqua" w:hint="eastAsia"/>
          <w:sz w:val="24"/>
          <w:szCs w:val="24"/>
        </w:rPr>
        <w:t xml:space="preserve">, </w:t>
      </w:r>
      <w:r w:rsidR="007A6BA1" w:rsidRPr="008775F3">
        <w:rPr>
          <w:rFonts w:ascii="Book Antiqua" w:hAnsi="Book Antiqua"/>
          <w:sz w:val="24"/>
          <w:szCs w:val="24"/>
        </w:rPr>
        <w:t>Sendai 983-0824, Japan</w:t>
      </w:r>
    </w:p>
    <w:p w:rsidR="00BF69A8" w:rsidRDefault="00BF69A8" w:rsidP="008775F3">
      <w:pPr>
        <w:spacing w:line="360" w:lineRule="auto"/>
        <w:rPr>
          <w:rFonts w:ascii="Book Antiqua" w:hAnsi="Book Antiqua"/>
          <w:sz w:val="24"/>
          <w:szCs w:val="24"/>
        </w:rPr>
      </w:pPr>
    </w:p>
    <w:p w:rsidR="00BF69A8" w:rsidRDefault="00E84195" w:rsidP="008775F3">
      <w:pPr>
        <w:spacing w:line="360" w:lineRule="auto"/>
        <w:rPr>
          <w:rFonts w:ascii="Book Antiqua" w:eastAsia="SimSun" w:hAnsi="Book Antiqua"/>
          <w:sz w:val="24"/>
          <w:szCs w:val="24"/>
        </w:rPr>
      </w:pPr>
      <w:r w:rsidRPr="00E84195">
        <w:rPr>
          <w:rFonts w:ascii="Book Antiqua" w:hAnsi="Book Antiqua"/>
          <w:b/>
          <w:sz w:val="24"/>
          <w:szCs w:val="24"/>
        </w:rPr>
        <w:t>Naotaka Fujita</w:t>
      </w:r>
      <w:r>
        <w:rPr>
          <w:rFonts w:ascii="Book Antiqua" w:eastAsia="SimSun" w:hAnsi="Book Antiqua" w:hint="eastAsia"/>
          <w:sz w:val="24"/>
          <w:szCs w:val="24"/>
        </w:rPr>
        <w:t xml:space="preserve">, </w:t>
      </w:r>
      <w:r w:rsidR="00BF69A8" w:rsidRPr="00BF69A8">
        <w:rPr>
          <w:rFonts w:ascii="Book Antiqua" w:hAnsi="Book Antiqua"/>
          <w:sz w:val="24"/>
          <w:szCs w:val="24"/>
        </w:rPr>
        <w:t xml:space="preserve">Miyagi Medical Check-up Plaza, </w:t>
      </w:r>
      <w:r w:rsidR="00BF69A8">
        <w:rPr>
          <w:rFonts w:ascii="Book Antiqua" w:hAnsi="Book Antiqua" w:hint="eastAsia"/>
          <w:sz w:val="24"/>
          <w:szCs w:val="24"/>
        </w:rPr>
        <w:t>Sendai 984-0015, Japan</w:t>
      </w:r>
    </w:p>
    <w:p w:rsidR="007D284B" w:rsidRPr="00040488" w:rsidRDefault="007D284B" w:rsidP="008775F3">
      <w:pPr>
        <w:spacing w:line="360" w:lineRule="auto"/>
        <w:rPr>
          <w:rFonts w:ascii="Book Antiqua" w:eastAsia="SimSun" w:hAnsi="Book Antiqua"/>
          <w:sz w:val="24"/>
          <w:szCs w:val="24"/>
        </w:rPr>
      </w:pPr>
    </w:p>
    <w:p w:rsidR="008775F3" w:rsidRDefault="008775F3" w:rsidP="00E84195">
      <w:pPr>
        <w:spacing w:line="360" w:lineRule="auto"/>
        <w:rPr>
          <w:rFonts w:ascii="Book Antiqua" w:eastAsia="SimSun" w:hAnsi="Book Antiqua"/>
          <w:sz w:val="24"/>
          <w:szCs w:val="24"/>
        </w:rPr>
      </w:pPr>
      <w:bookmarkStart w:id="9" w:name="OLE_LINK231"/>
      <w:bookmarkStart w:id="10" w:name="OLE_LINK234"/>
      <w:bookmarkStart w:id="11" w:name="OLE_LINK342"/>
      <w:bookmarkStart w:id="12" w:name="OLE_LINK473"/>
      <w:r w:rsidRPr="00712F63">
        <w:rPr>
          <w:rFonts w:ascii="Book Antiqua" w:eastAsia="MS Mincho" w:hAnsi="Book Antiqua"/>
          <w:b/>
          <w:sz w:val="24"/>
        </w:rPr>
        <w:t>Author contributions:</w:t>
      </w:r>
      <w:bookmarkEnd w:id="9"/>
      <w:bookmarkEnd w:id="10"/>
      <w:bookmarkEnd w:id="11"/>
      <w:bookmarkEnd w:id="12"/>
      <w:r w:rsidR="00E84195">
        <w:rPr>
          <w:rFonts w:ascii="Book Antiqua" w:eastAsia="SimSun" w:hAnsi="Book Antiqua" w:hint="eastAsia"/>
          <w:b/>
          <w:sz w:val="24"/>
        </w:rPr>
        <w:t xml:space="preserve"> </w:t>
      </w:r>
      <w:r w:rsidR="00676642" w:rsidRPr="00E84195">
        <w:rPr>
          <w:rFonts w:ascii="Book Antiqua" w:hAnsi="Book Antiqua"/>
          <w:sz w:val="24"/>
          <w:szCs w:val="24"/>
        </w:rPr>
        <w:t>Maeda</w:t>
      </w:r>
      <w:r w:rsidR="00E84195">
        <w:rPr>
          <w:rFonts w:ascii="Book Antiqua" w:eastAsia="SimSun" w:hAnsi="Book Antiqua" w:hint="eastAsia"/>
          <w:sz w:val="24"/>
          <w:szCs w:val="24"/>
        </w:rPr>
        <w:t xml:space="preserve"> Y</w:t>
      </w:r>
      <w:r w:rsidR="00676642" w:rsidRPr="00E84195">
        <w:rPr>
          <w:rFonts w:ascii="Book Antiqua" w:hAnsi="Book Antiqua"/>
          <w:sz w:val="24"/>
          <w:szCs w:val="24"/>
        </w:rPr>
        <w:t>, Hirasawa</w:t>
      </w:r>
      <w:r w:rsidR="00E84195">
        <w:rPr>
          <w:rFonts w:ascii="Book Antiqua" w:eastAsia="SimSun" w:hAnsi="Book Antiqua" w:hint="eastAsia"/>
          <w:sz w:val="24"/>
          <w:szCs w:val="24"/>
        </w:rPr>
        <w:t xml:space="preserve"> D </w:t>
      </w:r>
      <w:r w:rsidR="00E84195" w:rsidRPr="00E84195">
        <w:rPr>
          <w:rFonts w:ascii="Book Antiqua" w:hAnsi="Book Antiqua"/>
          <w:sz w:val="24"/>
          <w:szCs w:val="24"/>
        </w:rPr>
        <w:t>concept</w:t>
      </w:r>
      <w:r w:rsidR="00E84195">
        <w:rPr>
          <w:rFonts w:ascii="Book Antiqua" w:eastAsia="SimSun" w:hAnsi="Book Antiqua"/>
          <w:sz w:val="24"/>
          <w:szCs w:val="24"/>
        </w:rPr>
        <w:t>ed</w:t>
      </w:r>
      <w:r w:rsidR="00E84195" w:rsidRPr="00E84195">
        <w:rPr>
          <w:rFonts w:ascii="Book Antiqua" w:hAnsi="Book Antiqua"/>
          <w:sz w:val="24"/>
          <w:szCs w:val="24"/>
        </w:rPr>
        <w:t xml:space="preserve"> and design</w:t>
      </w:r>
      <w:r w:rsidR="00E84195">
        <w:rPr>
          <w:rFonts w:ascii="Book Antiqua" w:eastAsia="SimSun" w:hAnsi="Book Antiqua"/>
          <w:sz w:val="24"/>
          <w:szCs w:val="24"/>
        </w:rPr>
        <w:t>ed</w:t>
      </w:r>
      <w:r w:rsidR="00E84195">
        <w:rPr>
          <w:rFonts w:ascii="Book Antiqua" w:eastAsia="SimSun" w:hAnsi="Book Antiqua" w:hint="eastAsia"/>
          <w:sz w:val="24"/>
          <w:szCs w:val="24"/>
        </w:rPr>
        <w:t xml:space="preserve"> this s</w:t>
      </w:r>
      <w:r w:rsidR="00E84195" w:rsidRPr="00E84195">
        <w:rPr>
          <w:rFonts w:ascii="Book Antiqua" w:hAnsi="Book Antiqua"/>
          <w:sz w:val="24"/>
          <w:szCs w:val="24"/>
        </w:rPr>
        <w:t>tudy</w:t>
      </w:r>
      <w:r w:rsidR="00E84195">
        <w:rPr>
          <w:rFonts w:ascii="Book Antiqua" w:eastAsia="SimSun" w:hAnsi="Book Antiqua" w:hint="eastAsia"/>
          <w:sz w:val="24"/>
          <w:szCs w:val="24"/>
        </w:rPr>
        <w:t xml:space="preserve">; </w:t>
      </w:r>
      <w:r w:rsidR="00E84195" w:rsidRPr="00E84195">
        <w:rPr>
          <w:rFonts w:ascii="Book Antiqua" w:hAnsi="Book Antiqua"/>
          <w:sz w:val="24"/>
          <w:szCs w:val="24"/>
        </w:rPr>
        <w:t>Maeda</w:t>
      </w:r>
      <w:r w:rsidR="00E84195">
        <w:rPr>
          <w:rFonts w:ascii="Book Antiqua" w:eastAsia="SimSun" w:hAnsi="Book Antiqua" w:hint="eastAsia"/>
          <w:sz w:val="24"/>
          <w:szCs w:val="24"/>
        </w:rPr>
        <w:t xml:space="preserve"> Y</w:t>
      </w:r>
      <w:r w:rsidR="00E84195" w:rsidRPr="00E84195">
        <w:rPr>
          <w:rFonts w:ascii="Book Antiqua" w:hAnsi="Book Antiqua"/>
          <w:sz w:val="24"/>
          <w:szCs w:val="24"/>
        </w:rPr>
        <w:t>, Hirasawa</w:t>
      </w:r>
      <w:r w:rsidR="00E84195">
        <w:rPr>
          <w:rFonts w:ascii="Book Antiqua" w:eastAsia="SimSun" w:hAnsi="Book Antiqua" w:hint="eastAsia"/>
          <w:sz w:val="24"/>
          <w:szCs w:val="24"/>
        </w:rPr>
        <w:t xml:space="preserve"> D</w:t>
      </w:r>
      <w:r w:rsidR="00E84195" w:rsidRPr="00E84195">
        <w:rPr>
          <w:rFonts w:ascii="Book Antiqua" w:hAnsi="Book Antiqua"/>
          <w:sz w:val="24"/>
          <w:szCs w:val="24"/>
        </w:rPr>
        <w:t>, Ohira</w:t>
      </w:r>
      <w:r w:rsidR="00E84195">
        <w:rPr>
          <w:rFonts w:ascii="Book Antiqua" w:eastAsia="SimSun" w:hAnsi="Book Antiqua" w:hint="eastAsia"/>
          <w:sz w:val="24"/>
          <w:szCs w:val="24"/>
        </w:rPr>
        <w:t xml:space="preserve"> T</w:t>
      </w:r>
      <w:r w:rsidR="00E84195">
        <w:rPr>
          <w:rFonts w:ascii="Book Antiqua" w:hAnsi="Book Antiqua"/>
          <w:sz w:val="24"/>
          <w:szCs w:val="24"/>
        </w:rPr>
        <w:t xml:space="preserve">, </w:t>
      </w:r>
      <w:r w:rsidR="00E84195" w:rsidRPr="00E84195">
        <w:rPr>
          <w:rFonts w:ascii="Book Antiqua" w:hAnsi="Book Antiqua"/>
          <w:sz w:val="24"/>
          <w:szCs w:val="24"/>
        </w:rPr>
        <w:t>Harada</w:t>
      </w:r>
      <w:r w:rsidR="00E84195">
        <w:rPr>
          <w:rFonts w:ascii="Book Antiqua" w:eastAsia="SimSun" w:hAnsi="Book Antiqua" w:hint="eastAsia"/>
          <w:sz w:val="24"/>
          <w:szCs w:val="24"/>
        </w:rPr>
        <w:t xml:space="preserve"> Y</w:t>
      </w:r>
      <w:r w:rsidR="00E84195" w:rsidRPr="00E84195">
        <w:rPr>
          <w:rFonts w:ascii="Book Antiqua" w:hAnsi="Book Antiqua"/>
          <w:sz w:val="24"/>
          <w:szCs w:val="24"/>
        </w:rPr>
        <w:t>, Yamagata</w:t>
      </w:r>
      <w:r w:rsidR="00E84195">
        <w:rPr>
          <w:rFonts w:ascii="Book Antiqua" w:eastAsia="SimSun" w:hAnsi="Book Antiqua" w:hint="eastAsia"/>
          <w:sz w:val="24"/>
          <w:szCs w:val="24"/>
        </w:rPr>
        <w:t xml:space="preserve"> T</w:t>
      </w:r>
      <w:r w:rsidR="00E84195" w:rsidRPr="00E84195">
        <w:rPr>
          <w:rFonts w:ascii="Book Antiqua" w:hAnsi="Book Antiqua"/>
          <w:sz w:val="24"/>
          <w:szCs w:val="24"/>
        </w:rPr>
        <w:t>, Suzuki</w:t>
      </w:r>
      <w:r w:rsidR="00E84195">
        <w:rPr>
          <w:rFonts w:ascii="Book Antiqua" w:eastAsia="SimSun" w:hAnsi="Book Antiqua" w:hint="eastAsia"/>
          <w:sz w:val="24"/>
          <w:szCs w:val="24"/>
        </w:rPr>
        <w:t xml:space="preserve"> K</w:t>
      </w:r>
      <w:r w:rsidR="00E84195" w:rsidRPr="00E84195">
        <w:rPr>
          <w:rFonts w:ascii="Book Antiqua" w:hAnsi="Book Antiqua"/>
          <w:sz w:val="24"/>
          <w:szCs w:val="24"/>
        </w:rPr>
        <w:t>, Koike</w:t>
      </w:r>
      <w:r w:rsidR="00E84195">
        <w:rPr>
          <w:rFonts w:ascii="Book Antiqua" w:eastAsia="SimSun" w:hAnsi="Book Antiqua" w:hint="eastAsia"/>
          <w:sz w:val="24"/>
          <w:szCs w:val="24"/>
        </w:rPr>
        <w:t xml:space="preserve"> Y</w:t>
      </w:r>
      <w:r w:rsidR="00E84195">
        <w:rPr>
          <w:rFonts w:ascii="Book Antiqua" w:eastAsia="SimSun" w:hAnsi="Book Antiqua" w:hint="eastAsia"/>
          <w:b/>
          <w:sz w:val="24"/>
        </w:rPr>
        <w:t xml:space="preserve"> </w:t>
      </w:r>
      <w:r w:rsidR="00676642" w:rsidRPr="00E84195">
        <w:rPr>
          <w:rFonts w:ascii="Book Antiqua" w:hAnsi="Book Antiqua"/>
          <w:sz w:val="24"/>
          <w:szCs w:val="24"/>
        </w:rPr>
        <w:t>Acquisit</w:t>
      </w:r>
      <w:r w:rsidR="00E84195">
        <w:rPr>
          <w:rFonts w:ascii="Book Antiqua" w:eastAsia="SimSun" w:hAnsi="Book Antiqua"/>
          <w:sz w:val="24"/>
          <w:szCs w:val="24"/>
        </w:rPr>
        <w:t>ed</w:t>
      </w:r>
      <w:r w:rsidR="00E84195">
        <w:rPr>
          <w:rFonts w:ascii="Book Antiqua" w:hAnsi="Book Antiqua"/>
          <w:sz w:val="24"/>
          <w:szCs w:val="24"/>
        </w:rPr>
        <w:t xml:space="preserve"> the</w:t>
      </w:r>
      <w:r w:rsidR="00676642" w:rsidRPr="00E84195">
        <w:rPr>
          <w:rFonts w:ascii="Book Antiqua" w:hAnsi="Book Antiqua"/>
          <w:sz w:val="24"/>
          <w:szCs w:val="24"/>
        </w:rPr>
        <w:t xml:space="preserve"> data</w:t>
      </w:r>
      <w:r w:rsidR="00E84195">
        <w:rPr>
          <w:rFonts w:ascii="Book Antiqua" w:eastAsia="SimSun" w:hAnsi="Book Antiqua" w:hint="eastAsia"/>
          <w:sz w:val="24"/>
          <w:szCs w:val="24"/>
        </w:rPr>
        <w:t>;</w:t>
      </w:r>
      <w:r w:rsidR="00E84195">
        <w:rPr>
          <w:rFonts w:ascii="Book Antiqua" w:eastAsia="SimSun" w:hAnsi="Book Antiqua" w:hint="eastAsia"/>
          <w:b/>
          <w:sz w:val="24"/>
        </w:rPr>
        <w:t xml:space="preserve"> </w:t>
      </w:r>
      <w:r w:rsidR="00E84195" w:rsidRPr="00E84195">
        <w:rPr>
          <w:rFonts w:ascii="Book Antiqua" w:hAnsi="Book Antiqua"/>
          <w:sz w:val="24"/>
          <w:szCs w:val="24"/>
        </w:rPr>
        <w:t>Maeda</w:t>
      </w:r>
      <w:r w:rsidR="00E84195">
        <w:rPr>
          <w:rFonts w:ascii="Book Antiqua" w:eastAsia="SimSun" w:hAnsi="Book Antiqua" w:hint="eastAsia"/>
          <w:sz w:val="24"/>
          <w:szCs w:val="24"/>
        </w:rPr>
        <w:t xml:space="preserve"> Y</w:t>
      </w:r>
      <w:r w:rsidR="00E84195" w:rsidRPr="00E84195">
        <w:rPr>
          <w:rFonts w:ascii="Book Antiqua" w:hAnsi="Book Antiqua"/>
          <w:sz w:val="24"/>
          <w:szCs w:val="24"/>
        </w:rPr>
        <w:t>, Hirasawa</w:t>
      </w:r>
      <w:r w:rsidR="00E84195">
        <w:rPr>
          <w:rFonts w:ascii="Book Antiqua" w:eastAsia="SimSun" w:hAnsi="Book Antiqua" w:hint="eastAsia"/>
          <w:sz w:val="24"/>
          <w:szCs w:val="24"/>
        </w:rPr>
        <w:t xml:space="preserve"> D</w:t>
      </w:r>
      <w:r w:rsidR="00E84195" w:rsidRPr="00E84195">
        <w:rPr>
          <w:rFonts w:ascii="Book Antiqua" w:hAnsi="Book Antiqua"/>
          <w:sz w:val="24"/>
          <w:szCs w:val="24"/>
        </w:rPr>
        <w:t xml:space="preserve">  </w:t>
      </w:r>
      <w:r w:rsidR="00676642" w:rsidRPr="00E84195">
        <w:rPr>
          <w:rFonts w:ascii="Book Antiqua" w:hAnsi="Book Antiqua"/>
          <w:sz w:val="24"/>
          <w:szCs w:val="24"/>
        </w:rPr>
        <w:t xml:space="preserve">Analysis and interpretation </w:t>
      </w:r>
      <w:r w:rsidR="00E84195">
        <w:rPr>
          <w:rFonts w:ascii="Book Antiqua" w:eastAsia="SimSun" w:hAnsi="Book Antiqua" w:hint="eastAsia"/>
          <w:sz w:val="24"/>
          <w:szCs w:val="24"/>
        </w:rPr>
        <w:t>the</w:t>
      </w:r>
      <w:r w:rsidR="00E84195">
        <w:rPr>
          <w:rFonts w:ascii="Book Antiqua" w:hAnsi="Book Antiqua"/>
          <w:sz w:val="24"/>
          <w:szCs w:val="24"/>
        </w:rPr>
        <w:t xml:space="preserve"> data</w:t>
      </w:r>
      <w:r w:rsidR="00E84195">
        <w:rPr>
          <w:rFonts w:ascii="Book Antiqua" w:eastAsia="SimSun" w:hAnsi="Book Antiqua" w:hint="eastAsia"/>
          <w:sz w:val="24"/>
          <w:szCs w:val="24"/>
        </w:rPr>
        <w:t xml:space="preserve">; </w:t>
      </w:r>
      <w:r w:rsidR="00E84195" w:rsidRPr="00E84195">
        <w:rPr>
          <w:rFonts w:ascii="Book Antiqua" w:hAnsi="Book Antiqua"/>
          <w:sz w:val="24"/>
          <w:szCs w:val="24"/>
        </w:rPr>
        <w:t>Maeda</w:t>
      </w:r>
      <w:r w:rsidR="00E84195">
        <w:rPr>
          <w:rFonts w:ascii="Book Antiqua" w:eastAsia="SimSun" w:hAnsi="Book Antiqua" w:hint="eastAsia"/>
          <w:sz w:val="24"/>
          <w:szCs w:val="24"/>
        </w:rPr>
        <w:t xml:space="preserve"> Y </w:t>
      </w:r>
      <w:r w:rsidR="00E84195" w:rsidRPr="00E84195">
        <w:rPr>
          <w:rFonts w:ascii="Book Antiqua" w:hAnsi="Book Antiqua"/>
          <w:sz w:val="24"/>
          <w:szCs w:val="24"/>
        </w:rPr>
        <w:t xml:space="preserve">drafting </w:t>
      </w:r>
      <w:r w:rsidR="00676642" w:rsidRPr="00E84195">
        <w:rPr>
          <w:rFonts w:ascii="Book Antiqua" w:hAnsi="Book Antiqua"/>
          <w:sz w:val="24"/>
          <w:szCs w:val="24"/>
        </w:rPr>
        <w:t>of the manuscript</w:t>
      </w:r>
      <w:r w:rsidR="00E84195">
        <w:rPr>
          <w:rFonts w:ascii="Book Antiqua" w:eastAsia="SimSun" w:hAnsi="Book Antiqua" w:hint="eastAsia"/>
          <w:sz w:val="24"/>
          <w:szCs w:val="24"/>
        </w:rPr>
        <w:t xml:space="preserve"> and </w:t>
      </w:r>
      <w:r w:rsidR="00E84195" w:rsidRPr="00E84195">
        <w:rPr>
          <w:rFonts w:ascii="Book Antiqua" w:hAnsi="Book Antiqua"/>
          <w:sz w:val="24"/>
          <w:szCs w:val="24"/>
        </w:rPr>
        <w:t xml:space="preserve">statistical </w:t>
      </w:r>
      <w:r w:rsidR="00E84195">
        <w:rPr>
          <w:rFonts w:ascii="Book Antiqua" w:hAnsi="Book Antiqua"/>
          <w:sz w:val="24"/>
          <w:szCs w:val="24"/>
        </w:rPr>
        <w:t>analysis</w:t>
      </w:r>
      <w:r w:rsidR="00E84195">
        <w:rPr>
          <w:rFonts w:ascii="Book Antiqua" w:eastAsia="SimSun" w:hAnsi="Book Antiqua" w:hint="eastAsia"/>
          <w:sz w:val="24"/>
          <w:szCs w:val="24"/>
        </w:rPr>
        <w:t xml:space="preserve">; </w:t>
      </w:r>
      <w:r w:rsidR="00E84195" w:rsidRPr="00E84195">
        <w:rPr>
          <w:rFonts w:ascii="Book Antiqua" w:hAnsi="Book Antiqua"/>
          <w:sz w:val="24"/>
          <w:szCs w:val="24"/>
        </w:rPr>
        <w:t>Hirasawa</w:t>
      </w:r>
      <w:r w:rsidR="00E84195">
        <w:rPr>
          <w:rFonts w:ascii="Book Antiqua" w:eastAsia="SimSun" w:hAnsi="Book Antiqua" w:hint="eastAsia"/>
          <w:sz w:val="24"/>
          <w:szCs w:val="24"/>
        </w:rPr>
        <w:t xml:space="preserve"> D</w:t>
      </w:r>
      <w:r w:rsidR="00E84195" w:rsidRPr="00E84195">
        <w:rPr>
          <w:rFonts w:ascii="Book Antiqua" w:hAnsi="Book Antiqua"/>
          <w:sz w:val="24"/>
          <w:szCs w:val="24"/>
        </w:rPr>
        <w:t>,</w:t>
      </w:r>
      <w:r w:rsidR="00E84195">
        <w:rPr>
          <w:rFonts w:ascii="Book Antiqua" w:eastAsia="SimSun" w:hAnsi="Book Antiqua" w:hint="eastAsia"/>
          <w:sz w:val="24"/>
          <w:szCs w:val="24"/>
        </w:rPr>
        <w:t xml:space="preserve"> </w:t>
      </w:r>
      <w:r w:rsidR="00E84195" w:rsidRPr="00E84195">
        <w:rPr>
          <w:rFonts w:ascii="Book Antiqua" w:hAnsi="Book Antiqua"/>
          <w:sz w:val="24"/>
          <w:szCs w:val="24"/>
        </w:rPr>
        <w:t xml:space="preserve">Fujita </w:t>
      </w:r>
      <w:r w:rsidR="00E84195">
        <w:rPr>
          <w:rFonts w:ascii="Book Antiqua" w:eastAsia="SimSun" w:hAnsi="Book Antiqua" w:hint="eastAsia"/>
          <w:sz w:val="24"/>
          <w:szCs w:val="24"/>
        </w:rPr>
        <w:t xml:space="preserve">N </w:t>
      </w:r>
      <w:r w:rsidR="00E84195">
        <w:rPr>
          <w:rFonts w:ascii="Book Antiqua" w:hAnsi="Book Antiqua"/>
          <w:sz w:val="24"/>
          <w:szCs w:val="24"/>
        </w:rPr>
        <w:t>supported</w:t>
      </w:r>
      <w:r w:rsidR="00E84195">
        <w:rPr>
          <w:rFonts w:ascii="Book Antiqua" w:eastAsia="SimSun" w:hAnsi="Book Antiqua" w:hint="eastAsia"/>
          <w:sz w:val="24"/>
          <w:szCs w:val="24"/>
        </w:rPr>
        <w:t xml:space="preserve"> </w:t>
      </w:r>
      <w:r w:rsidR="00E84195" w:rsidRPr="00E84195">
        <w:rPr>
          <w:rFonts w:ascii="Book Antiqua" w:hAnsi="Book Antiqua"/>
          <w:sz w:val="24"/>
          <w:szCs w:val="24"/>
        </w:rPr>
        <w:t>administrative</w:t>
      </w:r>
      <w:r w:rsidR="00676642" w:rsidRPr="00E84195">
        <w:rPr>
          <w:rFonts w:ascii="Book Antiqua" w:hAnsi="Book Antiqua"/>
          <w:sz w:val="24"/>
          <w:szCs w:val="24"/>
        </w:rPr>
        <w:t>, technical, and material</w:t>
      </w:r>
      <w:r w:rsidR="00E84195">
        <w:rPr>
          <w:rFonts w:ascii="Book Antiqua" w:eastAsia="SimSun" w:hAnsi="Book Antiqua" w:hint="eastAsia"/>
          <w:sz w:val="24"/>
          <w:szCs w:val="24"/>
        </w:rPr>
        <w:t xml:space="preserve"> and  </w:t>
      </w:r>
      <w:r w:rsidR="00676642" w:rsidRPr="00E84195">
        <w:rPr>
          <w:rFonts w:ascii="Book Antiqua" w:hAnsi="Book Antiqua"/>
          <w:sz w:val="24"/>
          <w:szCs w:val="24"/>
        </w:rPr>
        <w:t xml:space="preserve">  </w:t>
      </w:r>
      <w:r w:rsidR="00E84195" w:rsidRPr="00E84195">
        <w:rPr>
          <w:rFonts w:ascii="Book Antiqua" w:hAnsi="Book Antiqua"/>
          <w:sz w:val="24"/>
          <w:szCs w:val="24"/>
        </w:rPr>
        <w:t>supervise</w:t>
      </w:r>
      <w:r w:rsidR="00E84195">
        <w:rPr>
          <w:rFonts w:ascii="Book Antiqua" w:eastAsia="SimSun" w:hAnsi="Book Antiqua" w:hint="eastAsia"/>
          <w:sz w:val="24"/>
          <w:szCs w:val="24"/>
        </w:rPr>
        <w:t xml:space="preserve">d this </w:t>
      </w:r>
      <w:r w:rsidR="00E84195" w:rsidRPr="00E84195">
        <w:rPr>
          <w:rFonts w:ascii="Book Antiqua" w:hAnsi="Book Antiqua"/>
          <w:sz w:val="24"/>
          <w:szCs w:val="24"/>
        </w:rPr>
        <w:t>study</w:t>
      </w:r>
      <w:r w:rsidR="00E84195">
        <w:rPr>
          <w:rFonts w:ascii="Book Antiqua" w:eastAsia="SimSun" w:hAnsi="Book Antiqua" w:hint="eastAsia"/>
          <w:sz w:val="24"/>
          <w:szCs w:val="24"/>
        </w:rPr>
        <w:t>.</w:t>
      </w:r>
    </w:p>
    <w:p w:rsidR="00E84195" w:rsidRPr="00E84195" w:rsidRDefault="00E84195" w:rsidP="00E84195">
      <w:pPr>
        <w:spacing w:line="360" w:lineRule="auto"/>
        <w:rPr>
          <w:rFonts w:ascii="Book Antiqua" w:eastAsia="SimSun" w:hAnsi="Book Antiqua"/>
          <w:b/>
          <w:sz w:val="24"/>
        </w:rPr>
      </w:pPr>
    </w:p>
    <w:p w:rsidR="008775F3" w:rsidRDefault="008775F3" w:rsidP="008775F3">
      <w:pPr>
        <w:autoSpaceDE w:val="0"/>
        <w:autoSpaceDN w:val="0"/>
        <w:adjustRightInd w:val="0"/>
        <w:spacing w:line="360" w:lineRule="auto"/>
        <w:rPr>
          <w:rFonts w:ascii="Book Antiqua" w:eastAsia="SimSun" w:hAnsi="Book Antiqua"/>
          <w:bCs/>
          <w:iCs/>
          <w:color w:val="000000"/>
          <w:sz w:val="24"/>
        </w:rPr>
      </w:pPr>
      <w:bookmarkStart w:id="13" w:name="OLE_LINK4"/>
      <w:bookmarkStart w:id="14" w:name="OLE_LINK5"/>
      <w:bookmarkStart w:id="15" w:name="OLE_LINK379"/>
      <w:bookmarkStart w:id="16" w:name="OLE_LINK380"/>
      <w:bookmarkStart w:id="17" w:name="OLE_LINK534"/>
      <w:bookmarkStart w:id="18" w:name="OLE_LINK498"/>
      <w:bookmarkStart w:id="19" w:name="OLE_LINK499"/>
      <w:bookmarkStart w:id="20" w:name="OLE_LINK513"/>
      <w:bookmarkStart w:id="21" w:name="OLE_LINK521"/>
      <w:bookmarkStart w:id="22" w:name="OLE_LINK20"/>
      <w:bookmarkStart w:id="23" w:name="OLE_LINK21"/>
      <w:bookmarkStart w:id="24" w:name="OLE_LINK208"/>
      <w:bookmarkStart w:id="25" w:name="OLE_LINK209"/>
      <w:r>
        <w:rPr>
          <w:rFonts w:ascii="Book Antiqua" w:hAnsi="Book Antiqua" w:hint="eastAsia"/>
          <w:b/>
          <w:bCs/>
          <w:iCs/>
          <w:color w:val="000000"/>
          <w:kern w:val="0"/>
          <w:sz w:val="24"/>
        </w:rPr>
        <w:t>Institutional review board</w:t>
      </w:r>
      <w:r w:rsidRPr="0017781A">
        <w:rPr>
          <w:rFonts w:ascii="Book Antiqua" w:hAnsi="Book Antiqua"/>
          <w:b/>
          <w:bCs/>
          <w:iCs/>
          <w:kern w:val="0"/>
          <w:sz w:val="24"/>
        </w:rPr>
        <w:t xml:space="preserve"> </w:t>
      </w:r>
      <w:r w:rsidRPr="00753939">
        <w:rPr>
          <w:rFonts w:ascii="Book Antiqua" w:hAnsi="Book Antiqua"/>
          <w:b/>
          <w:bCs/>
          <w:iCs/>
          <w:kern w:val="0"/>
          <w:sz w:val="24"/>
        </w:rPr>
        <w:t>statement</w:t>
      </w:r>
      <w:r w:rsidRPr="00484F59">
        <w:rPr>
          <w:rFonts w:ascii="Book Antiqua" w:hAnsi="Book Antiqua" w:hint="eastAsia"/>
          <w:b/>
          <w:bCs/>
          <w:iCs/>
          <w:color w:val="000000"/>
          <w:kern w:val="0"/>
          <w:sz w:val="24"/>
        </w:rPr>
        <w:t>:</w:t>
      </w:r>
      <w:bookmarkEnd w:id="13"/>
      <w:bookmarkEnd w:id="14"/>
      <w:r w:rsidR="00E84195">
        <w:rPr>
          <w:rFonts w:ascii="Book Antiqua" w:eastAsia="SimSun" w:hAnsi="Book Antiqua" w:hint="eastAsia"/>
          <w:b/>
          <w:bCs/>
          <w:iCs/>
          <w:color w:val="000000"/>
          <w:kern w:val="0"/>
          <w:sz w:val="24"/>
        </w:rPr>
        <w:t xml:space="preserve"> </w:t>
      </w:r>
      <w:r w:rsidR="00676642" w:rsidRPr="00E84195">
        <w:rPr>
          <w:rFonts w:ascii="Book Antiqua" w:hAnsi="Book Antiqua"/>
          <w:bCs/>
          <w:iCs/>
          <w:color w:val="000000"/>
          <w:sz w:val="24"/>
        </w:rPr>
        <w:t>This study was approved by the institutional review board of Sendai City Medical Center.</w:t>
      </w:r>
    </w:p>
    <w:p w:rsidR="00040488" w:rsidRPr="00040488" w:rsidRDefault="00040488" w:rsidP="008775F3">
      <w:pPr>
        <w:autoSpaceDE w:val="0"/>
        <w:autoSpaceDN w:val="0"/>
        <w:adjustRightInd w:val="0"/>
        <w:spacing w:line="360" w:lineRule="auto"/>
        <w:rPr>
          <w:rFonts w:ascii="Book Antiqua" w:eastAsia="SimSun" w:hAnsi="Book Antiqua"/>
          <w:b/>
          <w:bCs/>
          <w:iCs/>
          <w:color w:val="000000"/>
          <w:kern w:val="0"/>
          <w:sz w:val="24"/>
        </w:rPr>
      </w:pPr>
    </w:p>
    <w:p w:rsidR="008775F3" w:rsidRDefault="008775F3" w:rsidP="008775F3">
      <w:pPr>
        <w:autoSpaceDE w:val="0"/>
        <w:autoSpaceDN w:val="0"/>
        <w:adjustRightInd w:val="0"/>
        <w:spacing w:line="360" w:lineRule="auto"/>
        <w:rPr>
          <w:rFonts w:ascii="Book Antiqua" w:eastAsia="SimSun" w:hAnsi="Book Antiqua"/>
          <w:bCs/>
          <w:iCs/>
          <w:color w:val="000000"/>
          <w:sz w:val="24"/>
        </w:rPr>
      </w:pPr>
      <w:r w:rsidRPr="003F122D">
        <w:rPr>
          <w:rFonts w:ascii="Book Antiqua" w:hAnsi="Book Antiqua"/>
          <w:b/>
          <w:bCs/>
          <w:iCs/>
          <w:color w:val="000000"/>
          <w:kern w:val="0"/>
          <w:sz w:val="24"/>
        </w:rPr>
        <w:t>Clinical trial registration</w:t>
      </w:r>
      <w:r w:rsidRPr="00E93877">
        <w:rPr>
          <w:rFonts w:ascii="Book Antiqua" w:hAnsi="Book Antiqua"/>
          <w:b/>
          <w:bCs/>
          <w:iCs/>
          <w:kern w:val="0"/>
          <w:sz w:val="24"/>
        </w:rPr>
        <w:t xml:space="preserve"> </w:t>
      </w:r>
      <w:r w:rsidRPr="00753939">
        <w:rPr>
          <w:rFonts w:ascii="Book Antiqua" w:hAnsi="Book Antiqua"/>
          <w:b/>
          <w:bCs/>
          <w:iCs/>
          <w:kern w:val="0"/>
          <w:sz w:val="24"/>
        </w:rPr>
        <w:t>statement</w:t>
      </w:r>
      <w:r>
        <w:rPr>
          <w:rFonts w:ascii="Book Antiqua" w:hAnsi="Book Antiqua"/>
          <w:b/>
          <w:bCs/>
          <w:iCs/>
          <w:color w:val="000000"/>
          <w:kern w:val="0"/>
          <w:sz w:val="24"/>
        </w:rPr>
        <w:t>:</w:t>
      </w:r>
      <w:r w:rsidR="00E84195">
        <w:rPr>
          <w:rFonts w:ascii="Book Antiqua" w:eastAsia="SimSun" w:hAnsi="Book Antiqua" w:hint="eastAsia"/>
          <w:b/>
          <w:bCs/>
          <w:iCs/>
          <w:color w:val="000000"/>
          <w:kern w:val="0"/>
          <w:sz w:val="24"/>
        </w:rPr>
        <w:t xml:space="preserve"> </w:t>
      </w:r>
      <w:r w:rsidR="00676642" w:rsidRPr="00E84195">
        <w:rPr>
          <w:rFonts w:ascii="Book Antiqua" w:hAnsi="Book Antiqua"/>
          <w:bCs/>
          <w:iCs/>
          <w:color w:val="000000"/>
          <w:sz w:val="24"/>
        </w:rPr>
        <w:t xml:space="preserve">The trial was registered with the UMIN Clinical Trials </w:t>
      </w:r>
      <w:r w:rsidR="00676642" w:rsidRPr="00E84195">
        <w:rPr>
          <w:rFonts w:ascii="Book Antiqua" w:hAnsi="Book Antiqua"/>
          <w:bCs/>
          <w:iCs/>
          <w:color w:val="000000"/>
          <w:sz w:val="24"/>
        </w:rPr>
        <w:lastRenderedPageBreak/>
        <w:t>Registry</w:t>
      </w:r>
      <w:r w:rsidR="0023451F">
        <w:rPr>
          <w:rFonts w:ascii="Book Antiqua" w:hAnsi="Book Antiqua" w:hint="eastAsia"/>
          <w:bCs/>
          <w:iCs/>
          <w:color w:val="000000"/>
          <w:sz w:val="24"/>
        </w:rPr>
        <w:t xml:space="preserve">. The </w:t>
      </w:r>
      <w:r w:rsidR="006C274B">
        <w:rPr>
          <w:rFonts w:ascii="Book Antiqua" w:hAnsi="Book Antiqua" w:hint="eastAsia"/>
          <w:bCs/>
          <w:iCs/>
          <w:color w:val="000000"/>
          <w:sz w:val="24"/>
        </w:rPr>
        <w:t xml:space="preserve">registration </w:t>
      </w:r>
      <w:r w:rsidR="006C274B">
        <w:rPr>
          <w:rFonts w:ascii="Book Antiqua" w:hAnsi="Book Antiqua"/>
          <w:bCs/>
          <w:iCs/>
          <w:color w:val="000000"/>
          <w:sz w:val="24"/>
        </w:rPr>
        <w:t>identification</w:t>
      </w:r>
      <w:r w:rsidR="006C274B">
        <w:rPr>
          <w:rFonts w:ascii="Book Antiqua" w:hAnsi="Book Antiqua" w:hint="eastAsia"/>
          <w:bCs/>
          <w:iCs/>
          <w:color w:val="000000"/>
          <w:sz w:val="24"/>
        </w:rPr>
        <w:t xml:space="preserve"> </w:t>
      </w:r>
      <w:r w:rsidR="00DC07FF">
        <w:rPr>
          <w:rFonts w:ascii="Book Antiqua" w:hAnsi="Book Antiqua" w:hint="eastAsia"/>
          <w:bCs/>
          <w:iCs/>
          <w:color w:val="000000"/>
          <w:sz w:val="24"/>
        </w:rPr>
        <w:t>number was</w:t>
      </w:r>
      <w:r w:rsidR="00676642" w:rsidRPr="00E84195">
        <w:rPr>
          <w:rFonts w:ascii="Book Antiqua" w:hAnsi="Book Antiqua"/>
          <w:bCs/>
          <w:iCs/>
          <w:color w:val="000000"/>
          <w:sz w:val="24"/>
        </w:rPr>
        <w:t xml:space="preserve"> </w:t>
      </w:r>
      <w:r w:rsidR="00040488">
        <w:rPr>
          <w:rFonts w:ascii="Book Antiqua" w:eastAsia="SimSun" w:hAnsi="Book Antiqua" w:hint="eastAsia"/>
          <w:bCs/>
          <w:iCs/>
          <w:color w:val="000000"/>
          <w:sz w:val="24"/>
        </w:rPr>
        <w:t xml:space="preserve">No. </w:t>
      </w:r>
      <w:r w:rsidR="00676642" w:rsidRPr="00E84195">
        <w:rPr>
          <w:rFonts w:ascii="Book Antiqua" w:hAnsi="Book Antiqua"/>
          <w:bCs/>
          <w:iCs/>
          <w:color w:val="000000"/>
          <w:sz w:val="24"/>
        </w:rPr>
        <w:t>UMIN000006441.</w:t>
      </w:r>
    </w:p>
    <w:p w:rsidR="00E84195" w:rsidRPr="00E84195" w:rsidRDefault="00E84195" w:rsidP="008775F3">
      <w:pPr>
        <w:autoSpaceDE w:val="0"/>
        <w:autoSpaceDN w:val="0"/>
        <w:adjustRightInd w:val="0"/>
        <w:spacing w:line="360" w:lineRule="auto"/>
        <w:rPr>
          <w:rFonts w:ascii="Book Antiqua" w:eastAsia="SimSun" w:hAnsi="Book Antiqua"/>
          <w:b/>
          <w:bCs/>
          <w:iCs/>
          <w:color w:val="000000"/>
          <w:kern w:val="0"/>
          <w:sz w:val="24"/>
        </w:rPr>
      </w:pPr>
    </w:p>
    <w:p w:rsidR="008775F3" w:rsidRPr="00E84195" w:rsidRDefault="008775F3" w:rsidP="008775F3">
      <w:pPr>
        <w:autoSpaceDE w:val="0"/>
        <w:autoSpaceDN w:val="0"/>
        <w:adjustRightInd w:val="0"/>
        <w:spacing w:line="360" w:lineRule="auto"/>
        <w:rPr>
          <w:rFonts w:ascii="Book Antiqua" w:hAnsi="Book Antiqua"/>
          <w:b/>
          <w:bCs/>
          <w:iCs/>
          <w:color w:val="000000"/>
          <w:kern w:val="0"/>
          <w:sz w:val="24"/>
        </w:rPr>
      </w:pPr>
      <w:r w:rsidRPr="00BB4403">
        <w:rPr>
          <w:rFonts w:ascii="Book Antiqua" w:hAnsi="Book Antiqua"/>
          <w:b/>
          <w:bCs/>
          <w:iCs/>
          <w:color w:val="000000"/>
          <w:kern w:val="0"/>
          <w:sz w:val="24"/>
        </w:rPr>
        <w:t>Informed consent</w:t>
      </w:r>
      <w:r w:rsidRPr="00E93877">
        <w:rPr>
          <w:rFonts w:ascii="Book Antiqua" w:hAnsi="Book Antiqua"/>
          <w:b/>
          <w:bCs/>
          <w:iCs/>
          <w:kern w:val="0"/>
          <w:sz w:val="24"/>
        </w:rPr>
        <w:t xml:space="preserve"> </w:t>
      </w:r>
      <w:r w:rsidRPr="00753939">
        <w:rPr>
          <w:rFonts w:ascii="Book Antiqua" w:hAnsi="Book Antiqua"/>
          <w:b/>
          <w:bCs/>
          <w:iCs/>
          <w:kern w:val="0"/>
          <w:sz w:val="24"/>
        </w:rPr>
        <w:t>statement</w:t>
      </w:r>
      <w:r w:rsidRPr="00BB4403">
        <w:rPr>
          <w:rFonts w:ascii="Book Antiqua" w:hAnsi="Book Antiqua" w:hint="eastAsia"/>
          <w:b/>
          <w:bCs/>
          <w:iCs/>
          <w:color w:val="000000"/>
          <w:sz w:val="24"/>
        </w:rPr>
        <w:t>:</w:t>
      </w:r>
      <w:r w:rsidRPr="00BB4403">
        <w:rPr>
          <w:rFonts w:ascii="Book Antiqua" w:hAnsi="Book Antiqua"/>
          <w:b/>
          <w:bCs/>
          <w:iCs/>
          <w:color w:val="000000"/>
          <w:kern w:val="0"/>
          <w:sz w:val="24"/>
        </w:rPr>
        <w:t xml:space="preserve"> </w:t>
      </w:r>
      <w:r w:rsidR="00676642" w:rsidRPr="00E84195">
        <w:rPr>
          <w:rFonts w:ascii="Book Antiqua" w:hAnsi="Book Antiqua" w:cs="TimesNewRomanPS-BoldItalicMT"/>
          <w:bCs/>
          <w:iCs/>
          <w:color w:val="000000"/>
          <w:sz w:val="24"/>
        </w:rPr>
        <w:t>All participants provided written informed consent prior to enrollment</w:t>
      </w:r>
      <w:r w:rsidR="004D2AD1" w:rsidRPr="004D2AD1">
        <w:rPr>
          <w:rFonts w:ascii="Book Antiqua" w:hAnsi="Book Antiqua" w:cs="TimesNewRomanPS-BoldItalicMT" w:hint="eastAsia"/>
          <w:bCs/>
          <w:iCs/>
          <w:color w:val="000000"/>
          <w:sz w:val="24"/>
        </w:rPr>
        <w:t xml:space="preserve"> </w:t>
      </w:r>
      <w:r w:rsidR="004D2AD1">
        <w:rPr>
          <w:rFonts w:ascii="Book Antiqua" w:hAnsi="Book Antiqua" w:cs="TimesNewRomanPS-BoldItalicMT" w:hint="eastAsia"/>
          <w:bCs/>
          <w:iCs/>
          <w:color w:val="000000"/>
          <w:sz w:val="24"/>
        </w:rPr>
        <w:t xml:space="preserve">in </w:t>
      </w:r>
      <w:r w:rsidR="004D2AD1" w:rsidRPr="004D2AD1">
        <w:rPr>
          <w:rFonts w:ascii="Book Antiqua" w:hAnsi="Book Antiqua" w:cs="TimesNewRomanPS-BoldItalicMT" w:hint="eastAsia"/>
          <w:bCs/>
          <w:iCs/>
          <w:color w:val="000000"/>
          <w:sz w:val="24"/>
        </w:rPr>
        <w:t xml:space="preserve">the </w:t>
      </w:r>
      <w:r w:rsidR="004D2AD1" w:rsidRPr="004D2AD1">
        <w:rPr>
          <w:rFonts w:ascii="Book Antiqua" w:hAnsi="Book Antiqua" w:cs="TimesNewRomanPS-BoldItalicMT"/>
          <w:bCs/>
          <w:iCs/>
          <w:color w:val="000000"/>
          <w:sz w:val="24"/>
        </w:rPr>
        <w:t>study</w:t>
      </w:r>
      <w:r w:rsidR="00676642" w:rsidRPr="00E84195">
        <w:rPr>
          <w:rFonts w:ascii="Book Antiqua" w:hAnsi="Book Antiqua" w:cs="TimesNewRomanPS-BoldItalicMT"/>
          <w:bCs/>
          <w:iCs/>
          <w:color w:val="000000"/>
          <w:sz w:val="24"/>
        </w:rPr>
        <w:t>.</w:t>
      </w:r>
    </w:p>
    <w:bookmarkEnd w:id="15"/>
    <w:bookmarkEnd w:id="16"/>
    <w:bookmarkEnd w:id="17"/>
    <w:p w:rsidR="00E84195" w:rsidRDefault="00E84195" w:rsidP="008775F3">
      <w:pPr>
        <w:autoSpaceDE w:val="0"/>
        <w:autoSpaceDN w:val="0"/>
        <w:adjustRightInd w:val="0"/>
        <w:spacing w:line="360" w:lineRule="auto"/>
        <w:rPr>
          <w:rFonts w:ascii="Book Antiqua" w:eastAsia="SimSun" w:hAnsi="Book Antiqua" w:cs="TimesNewRomanPS-BoldItalicMT"/>
          <w:b/>
          <w:bCs/>
          <w:iCs/>
          <w:color w:val="000000"/>
          <w:kern w:val="0"/>
          <w:sz w:val="24"/>
        </w:rPr>
      </w:pPr>
    </w:p>
    <w:p w:rsidR="008775F3" w:rsidRDefault="008775F3" w:rsidP="008775F3">
      <w:pPr>
        <w:autoSpaceDE w:val="0"/>
        <w:autoSpaceDN w:val="0"/>
        <w:adjustRightInd w:val="0"/>
        <w:spacing w:line="360" w:lineRule="auto"/>
        <w:rPr>
          <w:rFonts w:ascii="Book Antiqua" w:eastAsia="SimSun" w:hAnsi="Book Antiqua" w:cs="TimesNewRomanPS-BoldItalicMT"/>
          <w:bCs/>
          <w:iCs/>
          <w:color w:val="000000"/>
          <w:sz w:val="24"/>
        </w:rPr>
      </w:pPr>
      <w:r w:rsidRPr="00620464">
        <w:rPr>
          <w:rFonts w:ascii="Book Antiqua" w:hAnsi="Book Antiqua" w:cs="TimesNewRomanPS-BoldItalicMT"/>
          <w:b/>
          <w:bCs/>
          <w:iCs/>
          <w:kern w:val="0"/>
          <w:sz w:val="24"/>
        </w:rPr>
        <w:t>Conflict-of-interest</w:t>
      </w:r>
      <w:r w:rsidRPr="00E16264">
        <w:t xml:space="preserve"> </w:t>
      </w:r>
      <w:r w:rsidRPr="00E16264">
        <w:rPr>
          <w:rFonts w:ascii="Book Antiqua" w:hAnsi="Book Antiqua" w:cs="TimesNewRomanPS-BoldItalicMT"/>
          <w:b/>
          <w:bCs/>
          <w:iCs/>
          <w:kern w:val="0"/>
          <w:sz w:val="24"/>
        </w:rPr>
        <w:t>statement</w:t>
      </w:r>
      <w:r w:rsidRPr="00620464">
        <w:rPr>
          <w:rFonts w:ascii="Book Antiqua" w:hAnsi="Book Antiqua" w:cs="TimesNewRomanPS-BoldItalicMT"/>
          <w:b/>
          <w:bCs/>
          <w:iCs/>
          <w:sz w:val="24"/>
        </w:rPr>
        <w:t>:</w:t>
      </w:r>
      <w:r w:rsidRPr="00620464">
        <w:rPr>
          <w:rFonts w:ascii="Book Antiqua" w:hAnsi="Book Antiqua" w:cs="TimesNewRomanPS-BoldItalicMT"/>
          <w:b/>
          <w:bCs/>
          <w:iCs/>
          <w:kern w:val="0"/>
          <w:sz w:val="24"/>
        </w:rPr>
        <w:t xml:space="preserve"> </w:t>
      </w:r>
      <w:r w:rsidR="00676642" w:rsidRPr="00E84195">
        <w:rPr>
          <w:rFonts w:ascii="Book Antiqua" w:hAnsi="Book Antiqua" w:cs="TimesNewRomanPS-BoldItalicMT"/>
          <w:bCs/>
          <w:iCs/>
          <w:color w:val="000000"/>
          <w:sz w:val="24"/>
        </w:rPr>
        <w:t>None of the authors have any conflicts of interest concerning this clinical research.</w:t>
      </w:r>
    </w:p>
    <w:p w:rsidR="00E84195" w:rsidRPr="00E84195" w:rsidRDefault="00E84195" w:rsidP="008775F3">
      <w:pPr>
        <w:autoSpaceDE w:val="0"/>
        <w:autoSpaceDN w:val="0"/>
        <w:adjustRightInd w:val="0"/>
        <w:spacing w:line="360" w:lineRule="auto"/>
        <w:rPr>
          <w:rFonts w:ascii="Book Antiqua" w:eastAsia="SimSun" w:hAnsi="Book Antiqua" w:cs="TimesNewRomanPS-BoldItalicMT"/>
          <w:b/>
          <w:bCs/>
          <w:iCs/>
          <w:kern w:val="0"/>
          <w:sz w:val="24"/>
        </w:rPr>
      </w:pPr>
    </w:p>
    <w:p w:rsidR="008775F3" w:rsidRPr="00E84195" w:rsidRDefault="008775F3" w:rsidP="00E84195">
      <w:pPr>
        <w:autoSpaceDE w:val="0"/>
        <w:autoSpaceDN w:val="0"/>
        <w:adjustRightInd w:val="0"/>
        <w:spacing w:line="360" w:lineRule="auto"/>
        <w:rPr>
          <w:rFonts w:ascii="Book Antiqua" w:hAnsi="Book Antiqua" w:cs="TimesNewRomanPS-BoldItalicMT"/>
          <w:bCs/>
          <w:iCs/>
          <w:color w:val="000000"/>
          <w:kern w:val="0"/>
          <w:sz w:val="24"/>
        </w:rPr>
      </w:pPr>
      <w:r w:rsidRPr="00BB4403">
        <w:rPr>
          <w:rFonts w:ascii="Book Antiqua" w:hAnsi="Book Antiqua" w:cs="TimesNewRomanPS-BoldItalicMT"/>
          <w:b/>
          <w:bCs/>
          <w:iCs/>
          <w:color w:val="000000"/>
          <w:kern w:val="0"/>
          <w:sz w:val="24"/>
        </w:rPr>
        <w:t>Data sharing</w:t>
      </w:r>
      <w:r w:rsidRPr="00E93877">
        <w:rPr>
          <w:rFonts w:ascii="Book Antiqua" w:hAnsi="Book Antiqua"/>
          <w:b/>
          <w:bCs/>
          <w:iCs/>
          <w:kern w:val="0"/>
          <w:sz w:val="24"/>
        </w:rPr>
        <w:t xml:space="preserve"> </w:t>
      </w:r>
      <w:r w:rsidRPr="00753939">
        <w:rPr>
          <w:rFonts w:ascii="Book Antiqua" w:hAnsi="Book Antiqua"/>
          <w:b/>
          <w:bCs/>
          <w:iCs/>
          <w:kern w:val="0"/>
          <w:sz w:val="24"/>
        </w:rPr>
        <w:t>statement</w:t>
      </w:r>
      <w:r w:rsidRPr="00BB4403">
        <w:rPr>
          <w:rFonts w:ascii="Book Antiqua" w:hAnsi="Book Antiqua" w:cs="TimesNewRomanPS-BoldItalicMT" w:hint="eastAsia"/>
          <w:b/>
          <w:bCs/>
          <w:iCs/>
          <w:color w:val="000000"/>
          <w:sz w:val="24"/>
        </w:rPr>
        <w:t>:</w:t>
      </w:r>
      <w:bookmarkEnd w:id="18"/>
      <w:bookmarkEnd w:id="19"/>
      <w:bookmarkEnd w:id="20"/>
      <w:bookmarkEnd w:id="21"/>
      <w:bookmarkEnd w:id="22"/>
      <w:bookmarkEnd w:id="23"/>
      <w:r w:rsidR="00E84195">
        <w:rPr>
          <w:rFonts w:ascii="Book Antiqua" w:eastAsia="SimSun" w:hAnsi="Book Antiqua" w:cs="TimesNewRomanPS-BoldItalicMT" w:hint="eastAsia"/>
          <w:bCs/>
          <w:iCs/>
          <w:color w:val="000000"/>
          <w:kern w:val="0"/>
          <w:sz w:val="24"/>
        </w:rPr>
        <w:t xml:space="preserve"> </w:t>
      </w:r>
      <w:r w:rsidR="00676642" w:rsidRPr="00E84195">
        <w:rPr>
          <w:rFonts w:ascii="Book Antiqua" w:hAnsi="Book Antiqua"/>
          <w:sz w:val="24"/>
        </w:rPr>
        <w:t>No additional data are available.</w:t>
      </w:r>
    </w:p>
    <w:p w:rsidR="00E84195" w:rsidRDefault="00E84195" w:rsidP="008775F3">
      <w:pPr>
        <w:spacing w:line="360" w:lineRule="auto"/>
        <w:rPr>
          <w:rFonts w:ascii="Book Antiqua" w:eastAsia="SimSun" w:hAnsi="Book Antiqua"/>
          <w:b/>
          <w:sz w:val="24"/>
        </w:rPr>
      </w:pPr>
      <w:bookmarkStart w:id="26" w:name="OLE_LINK155"/>
      <w:bookmarkStart w:id="27" w:name="OLE_LINK183"/>
      <w:bookmarkStart w:id="28" w:name="OLE_LINK441"/>
      <w:bookmarkEnd w:id="24"/>
      <w:bookmarkEnd w:id="25"/>
    </w:p>
    <w:p w:rsidR="008775F3" w:rsidRPr="00164EDB" w:rsidRDefault="008775F3" w:rsidP="008775F3">
      <w:pPr>
        <w:spacing w:line="360" w:lineRule="auto"/>
        <w:rPr>
          <w:rFonts w:ascii="Book Antiqua" w:hAnsi="Book Antiqua"/>
          <w:b/>
          <w:color w:val="000000"/>
          <w:kern w:val="0"/>
          <w:sz w:val="24"/>
        </w:rPr>
      </w:pPr>
      <w:r w:rsidRPr="00164EDB">
        <w:rPr>
          <w:rFonts w:ascii="Book Antiqua" w:hAnsi="Book Antiqua"/>
          <w:b/>
          <w:color w:val="000000"/>
          <w:kern w:val="0"/>
          <w:sz w:val="24"/>
        </w:rPr>
        <w:t xml:space="preserve">Open-Access: </w:t>
      </w:r>
      <w:r w:rsidRPr="00164EDB">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6"/>
    <w:bookmarkEnd w:id="27"/>
    <w:bookmarkEnd w:id="28"/>
    <w:p w:rsidR="007A6BA1" w:rsidRPr="008775F3" w:rsidRDefault="007A6BA1" w:rsidP="008775F3">
      <w:pPr>
        <w:spacing w:line="360" w:lineRule="auto"/>
        <w:rPr>
          <w:rFonts w:ascii="Book Antiqua" w:hAnsi="Book Antiqua"/>
          <w:sz w:val="24"/>
          <w:szCs w:val="24"/>
        </w:rPr>
      </w:pPr>
    </w:p>
    <w:p w:rsidR="00FA3883" w:rsidRDefault="00FA3883" w:rsidP="008775F3">
      <w:pPr>
        <w:spacing w:line="360" w:lineRule="auto"/>
        <w:rPr>
          <w:rFonts w:ascii="Book Antiqua" w:eastAsia="SimSun" w:hAnsi="Book Antiqua"/>
          <w:b/>
          <w:color w:val="000000"/>
          <w:sz w:val="24"/>
        </w:rPr>
      </w:pPr>
      <w:bookmarkStart w:id="29" w:name="OLE_LINK535"/>
      <w:bookmarkStart w:id="30" w:name="OLE_LINK536"/>
      <w:r w:rsidRPr="000D1F92">
        <w:rPr>
          <w:rFonts w:ascii="Book Antiqua" w:hAnsi="Book Antiqua" w:cs="Arial Unicode MS"/>
          <w:b/>
          <w:color w:val="000000"/>
          <w:sz w:val="24"/>
        </w:rPr>
        <w:t>Manuscript source:</w:t>
      </w:r>
      <w:r w:rsidRPr="000D1F92">
        <w:rPr>
          <w:rFonts w:ascii="Book Antiqua" w:hAnsi="Book Antiqua" w:cs="Arial Unicode MS"/>
          <w:color w:val="000000"/>
          <w:sz w:val="24"/>
        </w:rPr>
        <w:t xml:space="preserve"> Invited manuscript</w:t>
      </w:r>
      <w:r w:rsidRPr="00712F63">
        <w:rPr>
          <w:rFonts w:ascii="Book Antiqua" w:hAnsi="Book Antiqua"/>
          <w:b/>
          <w:color w:val="000000"/>
          <w:sz w:val="24"/>
        </w:rPr>
        <w:t xml:space="preserve"> </w:t>
      </w:r>
    </w:p>
    <w:p w:rsidR="00FA3883" w:rsidRDefault="00FA3883" w:rsidP="008775F3">
      <w:pPr>
        <w:spacing w:line="360" w:lineRule="auto"/>
        <w:rPr>
          <w:rFonts w:ascii="Book Antiqua" w:eastAsia="SimSun" w:hAnsi="Book Antiqua"/>
          <w:b/>
          <w:color w:val="000000"/>
          <w:sz w:val="24"/>
        </w:rPr>
      </w:pPr>
    </w:p>
    <w:p w:rsidR="007A6BA1" w:rsidRPr="00E84195" w:rsidRDefault="008775F3" w:rsidP="008775F3">
      <w:pPr>
        <w:spacing w:line="360" w:lineRule="auto"/>
        <w:rPr>
          <w:rFonts w:ascii="Book Antiqua" w:eastAsia="SimSun" w:hAnsi="Book Antiqua"/>
          <w:b/>
          <w:color w:val="000000"/>
          <w:sz w:val="24"/>
        </w:rPr>
      </w:pPr>
      <w:r w:rsidRPr="00712F63">
        <w:rPr>
          <w:rFonts w:ascii="Book Antiqua" w:hAnsi="Book Antiqua"/>
          <w:b/>
          <w:color w:val="000000"/>
          <w:sz w:val="24"/>
        </w:rPr>
        <w:t>Correspondence to:</w:t>
      </w:r>
      <w:bookmarkEnd w:id="29"/>
      <w:bookmarkEnd w:id="30"/>
      <w:r w:rsidRPr="00E84195">
        <w:rPr>
          <w:rFonts w:ascii="Book Antiqua" w:eastAsia="SimSun" w:hAnsi="Book Antiqua" w:hint="eastAsia"/>
          <w:b/>
          <w:color w:val="000000"/>
          <w:sz w:val="24"/>
        </w:rPr>
        <w:t xml:space="preserve"> </w:t>
      </w:r>
      <w:r w:rsidR="007A6BA1" w:rsidRPr="00E84195">
        <w:rPr>
          <w:rFonts w:ascii="Book Antiqua" w:hAnsi="Book Antiqua"/>
          <w:b/>
          <w:sz w:val="24"/>
          <w:szCs w:val="24"/>
        </w:rPr>
        <w:t>Yuki Maeda</w:t>
      </w:r>
      <w:r w:rsidRPr="00E84195">
        <w:rPr>
          <w:rFonts w:ascii="Book Antiqua" w:eastAsia="SimSun" w:hAnsi="Book Antiqua" w:hint="eastAsia"/>
          <w:b/>
          <w:sz w:val="24"/>
          <w:szCs w:val="24"/>
        </w:rPr>
        <w:t>,</w:t>
      </w:r>
      <w:r w:rsidR="007A6BA1" w:rsidRPr="00E84195">
        <w:rPr>
          <w:rFonts w:ascii="Book Antiqua" w:hAnsi="Book Antiqua"/>
          <w:b/>
          <w:sz w:val="24"/>
          <w:szCs w:val="24"/>
        </w:rPr>
        <w:t xml:space="preserve"> </w:t>
      </w:r>
      <w:r w:rsidR="00E84195" w:rsidRPr="00E84195">
        <w:rPr>
          <w:rFonts w:ascii="Book Antiqua" w:eastAsia="SimSun" w:hAnsi="Book Antiqua" w:hint="eastAsia"/>
          <w:b/>
          <w:sz w:val="24"/>
          <w:szCs w:val="24"/>
        </w:rPr>
        <w:t>MD,</w:t>
      </w:r>
      <w:r w:rsidR="00E84195">
        <w:rPr>
          <w:rFonts w:ascii="Book Antiqua" w:eastAsia="SimSun" w:hAnsi="Book Antiqua" w:hint="eastAsia"/>
          <w:b/>
          <w:sz w:val="24"/>
          <w:szCs w:val="24"/>
        </w:rPr>
        <w:t xml:space="preserve"> </w:t>
      </w:r>
      <w:r w:rsidR="00BF69A8" w:rsidRPr="00BF69A8">
        <w:rPr>
          <w:rFonts w:ascii="Book Antiqua" w:hAnsi="Book Antiqua"/>
          <w:sz w:val="24"/>
          <w:szCs w:val="24"/>
        </w:rPr>
        <w:t xml:space="preserve">Department of Gastroenterology, Sendai City Medical Center, </w:t>
      </w:r>
      <w:r w:rsidR="007A6BA1" w:rsidRPr="008775F3">
        <w:rPr>
          <w:rFonts w:ascii="Book Antiqua" w:hAnsi="Book Antiqua"/>
          <w:sz w:val="24"/>
          <w:szCs w:val="24"/>
        </w:rPr>
        <w:t>5-22-1, Tsurugaya, Miyagino-ku, Sendai 983-0824, Japan</w:t>
      </w:r>
      <w:r w:rsidR="00E84195">
        <w:rPr>
          <w:rFonts w:ascii="Book Antiqua" w:eastAsia="SimSun" w:hAnsi="Book Antiqua" w:hint="eastAsia"/>
          <w:sz w:val="24"/>
          <w:szCs w:val="24"/>
        </w:rPr>
        <w:t xml:space="preserve">. </w:t>
      </w:r>
      <w:r w:rsidR="007A6BA1" w:rsidRPr="008775F3">
        <w:rPr>
          <w:rFonts w:ascii="Book Antiqua" w:hAnsi="Book Antiqua"/>
          <w:sz w:val="24"/>
          <w:szCs w:val="24"/>
        </w:rPr>
        <w:t>maeda@openhp.or.jp</w:t>
      </w:r>
    </w:p>
    <w:p w:rsidR="007A6BA1" w:rsidRDefault="007A6BA1" w:rsidP="008775F3">
      <w:pPr>
        <w:spacing w:line="360" w:lineRule="auto"/>
        <w:rPr>
          <w:rFonts w:ascii="Book Antiqua" w:eastAsia="SimSun" w:hAnsi="Book Antiqua"/>
          <w:sz w:val="24"/>
          <w:szCs w:val="24"/>
        </w:rPr>
      </w:pPr>
      <w:r w:rsidRPr="00E84195">
        <w:rPr>
          <w:rFonts w:ascii="Book Antiqua" w:hAnsi="Book Antiqua"/>
          <w:b/>
          <w:sz w:val="24"/>
          <w:szCs w:val="24"/>
        </w:rPr>
        <w:t>Tel</w:t>
      </w:r>
      <w:r w:rsidR="00E84195" w:rsidRPr="00E84195">
        <w:rPr>
          <w:rFonts w:ascii="Book Antiqua" w:eastAsia="SimSun" w:hAnsi="Book Antiqua" w:hint="eastAsia"/>
          <w:b/>
          <w:sz w:val="24"/>
          <w:szCs w:val="24"/>
        </w:rPr>
        <w:t>ephone</w:t>
      </w:r>
      <w:r w:rsidRPr="008775F3">
        <w:rPr>
          <w:rFonts w:ascii="Book Antiqua" w:hAnsi="Book Antiqua"/>
          <w:sz w:val="24"/>
          <w:szCs w:val="24"/>
        </w:rPr>
        <w:t xml:space="preserve">: </w:t>
      </w:r>
      <w:r w:rsidR="00E84195">
        <w:rPr>
          <w:rFonts w:ascii="Book Antiqua" w:eastAsia="SimSun" w:hAnsi="Book Antiqua" w:hint="eastAsia"/>
          <w:sz w:val="24"/>
          <w:szCs w:val="24"/>
        </w:rPr>
        <w:t>+81-</w:t>
      </w:r>
      <w:r w:rsidR="00E84195">
        <w:rPr>
          <w:rFonts w:ascii="Book Antiqua" w:hAnsi="Book Antiqua"/>
          <w:sz w:val="24"/>
          <w:szCs w:val="24"/>
        </w:rPr>
        <w:t>22-252</w:t>
      </w:r>
      <w:r w:rsidRPr="008775F3">
        <w:rPr>
          <w:rFonts w:ascii="Book Antiqua" w:hAnsi="Book Antiqua"/>
          <w:sz w:val="24"/>
          <w:szCs w:val="24"/>
        </w:rPr>
        <w:t>1111</w:t>
      </w:r>
    </w:p>
    <w:p w:rsidR="00E84195" w:rsidRDefault="00E84195" w:rsidP="008775F3">
      <w:pPr>
        <w:spacing w:line="360" w:lineRule="auto"/>
        <w:rPr>
          <w:rFonts w:ascii="Book Antiqua" w:eastAsia="SimSun" w:hAnsi="Book Antiqua"/>
          <w:sz w:val="24"/>
          <w:szCs w:val="24"/>
        </w:rPr>
      </w:pPr>
      <w:r w:rsidRPr="00E84195">
        <w:rPr>
          <w:rFonts w:ascii="Book Antiqua" w:hAnsi="Book Antiqua"/>
          <w:b/>
          <w:sz w:val="24"/>
          <w:szCs w:val="24"/>
        </w:rPr>
        <w:t>Fax</w:t>
      </w:r>
      <w:r w:rsidRPr="008775F3">
        <w:rPr>
          <w:rFonts w:ascii="Book Antiqua" w:hAnsi="Book Antiqua"/>
          <w:sz w:val="24"/>
          <w:szCs w:val="24"/>
        </w:rPr>
        <w:t>:</w:t>
      </w:r>
      <w:r>
        <w:rPr>
          <w:rFonts w:ascii="Book Antiqua" w:eastAsia="SimSun" w:hAnsi="Book Antiqua" w:hint="eastAsia"/>
          <w:sz w:val="24"/>
          <w:szCs w:val="24"/>
        </w:rPr>
        <w:t xml:space="preserve"> +81-</w:t>
      </w:r>
      <w:r>
        <w:rPr>
          <w:rFonts w:ascii="Book Antiqua" w:hAnsi="Book Antiqua"/>
          <w:sz w:val="24"/>
          <w:szCs w:val="24"/>
        </w:rPr>
        <w:t>22-2529431</w:t>
      </w:r>
    </w:p>
    <w:p w:rsidR="00E84195" w:rsidRPr="00E84195" w:rsidRDefault="00E84195" w:rsidP="008775F3">
      <w:pPr>
        <w:spacing w:line="360" w:lineRule="auto"/>
        <w:rPr>
          <w:rFonts w:ascii="Book Antiqua" w:eastAsia="SimSun" w:hAnsi="Book Antiqua"/>
          <w:sz w:val="24"/>
          <w:szCs w:val="24"/>
        </w:rPr>
      </w:pPr>
    </w:p>
    <w:p w:rsidR="00D17EC6" w:rsidRPr="00AC30BA" w:rsidRDefault="00D17EC6" w:rsidP="00D17EC6">
      <w:pPr>
        <w:spacing w:line="360" w:lineRule="auto"/>
        <w:rPr>
          <w:rFonts w:ascii="Book Antiqua" w:eastAsia="SimSun" w:hAnsi="Book Antiqua"/>
          <w:sz w:val="24"/>
        </w:rPr>
      </w:pPr>
      <w:bookmarkStart w:id="31" w:name="OLE_LINK476"/>
      <w:bookmarkStart w:id="32" w:name="OLE_LINK477"/>
      <w:bookmarkStart w:id="33" w:name="OLE_LINK117"/>
      <w:bookmarkStart w:id="34" w:name="OLE_LINK528"/>
      <w:bookmarkStart w:id="35" w:name="OLE_LINK557"/>
      <w:r>
        <w:rPr>
          <w:rFonts w:ascii="Book Antiqua" w:hAnsi="Book Antiqua"/>
          <w:b/>
          <w:sz w:val="24"/>
        </w:rPr>
        <w:t>Received:</w:t>
      </w:r>
      <w:r w:rsidR="00AC30BA">
        <w:rPr>
          <w:rFonts w:ascii="Book Antiqua" w:eastAsia="SimSun" w:hAnsi="Book Antiqua" w:hint="eastAsia"/>
          <w:b/>
          <w:sz w:val="24"/>
        </w:rPr>
        <w:t xml:space="preserve"> </w:t>
      </w:r>
      <w:r w:rsidR="00AC30BA" w:rsidRPr="00AC30BA">
        <w:rPr>
          <w:rFonts w:ascii="Book Antiqua" w:eastAsia="SimSun" w:hAnsi="Book Antiqua" w:hint="eastAsia"/>
          <w:sz w:val="24"/>
        </w:rPr>
        <w:t>March 9, 2016</w:t>
      </w:r>
    </w:p>
    <w:p w:rsidR="00D17EC6" w:rsidRPr="00AC30BA" w:rsidRDefault="00D17EC6" w:rsidP="00D17EC6">
      <w:pPr>
        <w:spacing w:line="360" w:lineRule="auto"/>
        <w:rPr>
          <w:rFonts w:ascii="Book Antiqua" w:eastAsia="SimSun" w:hAnsi="Book Antiqua"/>
          <w:sz w:val="24"/>
        </w:rPr>
      </w:pPr>
      <w:r w:rsidRPr="009659DA">
        <w:rPr>
          <w:rFonts w:ascii="Book Antiqua" w:hAnsi="Book Antiqua" w:hint="eastAsia"/>
          <w:b/>
          <w:sz w:val="24"/>
        </w:rPr>
        <w:t>Peer-review started</w:t>
      </w:r>
      <w:r>
        <w:rPr>
          <w:rFonts w:ascii="Book Antiqua" w:hAnsi="Book Antiqua"/>
          <w:b/>
          <w:sz w:val="24"/>
        </w:rPr>
        <w:t>:</w:t>
      </w:r>
      <w:r w:rsidR="00AC30BA">
        <w:rPr>
          <w:rFonts w:ascii="Book Antiqua" w:eastAsia="SimSun" w:hAnsi="Book Antiqua" w:hint="eastAsia"/>
          <w:b/>
          <w:sz w:val="24"/>
        </w:rPr>
        <w:t xml:space="preserve"> </w:t>
      </w:r>
      <w:r w:rsidR="00AC30BA" w:rsidRPr="00AC30BA">
        <w:rPr>
          <w:rFonts w:ascii="Book Antiqua" w:eastAsia="SimSun" w:hAnsi="Book Antiqua" w:hint="eastAsia"/>
          <w:sz w:val="24"/>
        </w:rPr>
        <w:t>March 9, 2016</w:t>
      </w:r>
    </w:p>
    <w:p w:rsidR="00D17EC6" w:rsidRDefault="00D17EC6" w:rsidP="00D17EC6">
      <w:pPr>
        <w:spacing w:line="360" w:lineRule="auto"/>
        <w:rPr>
          <w:rFonts w:ascii="Book Antiqua" w:hAnsi="Book Antiqua"/>
          <w:b/>
          <w:sz w:val="24"/>
        </w:rPr>
      </w:pPr>
      <w:r w:rsidRPr="009659DA">
        <w:rPr>
          <w:rFonts w:ascii="Book Antiqua" w:hAnsi="Book Antiqua"/>
          <w:b/>
          <w:sz w:val="24"/>
        </w:rPr>
        <w:t>First decision:</w:t>
      </w:r>
      <w:r w:rsidR="00AC30BA" w:rsidRPr="00AC30BA">
        <w:rPr>
          <w:rFonts w:ascii="Book Antiqua" w:eastAsia="SimSun" w:hAnsi="Book Antiqua" w:hint="eastAsia"/>
          <w:sz w:val="24"/>
        </w:rPr>
        <w:t xml:space="preserve"> March </w:t>
      </w:r>
      <w:r w:rsidR="00AC30BA">
        <w:rPr>
          <w:rFonts w:ascii="Book Antiqua" w:eastAsia="SimSun" w:hAnsi="Book Antiqua" w:hint="eastAsia"/>
          <w:sz w:val="24"/>
        </w:rPr>
        <w:t>31</w:t>
      </w:r>
      <w:r w:rsidR="00AC30BA" w:rsidRPr="00AC30BA">
        <w:rPr>
          <w:rFonts w:ascii="Book Antiqua" w:eastAsia="SimSun" w:hAnsi="Book Antiqua" w:hint="eastAsia"/>
          <w:sz w:val="24"/>
        </w:rPr>
        <w:t>, 2016</w:t>
      </w:r>
    </w:p>
    <w:p w:rsidR="00D17EC6" w:rsidRPr="00AC30BA" w:rsidRDefault="00D17EC6" w:rsidP="00D17EC6">
      <w:pPr>
        <w:spacing w:line="360" w:lineRule="auto"/>
        <w:rPr>
          <w:rFonts w:ascii="Book Antiqua" w:eastAsia="SimSun" w:hAnsi="Book Antiqua"/>
          <w:sz w:val="24"/>
        </w:rPr>
      </w:pPr>
      <w:r>
        <w:rPr>
          <w:rFonts w:ascii="Book Antiqua" w:hAnsi="Book Antiqua"/>
          <w:b/>
          <w:sz w:val="24"/>
        </w:rPr>
        <w:t>Revised:</w:t>
      </w:r>
      <w:r w:rsidR="00AC30BA" w:rsidRPr="00AC30BA">
        <w:rPr>
          <w:rFonts w:ascii="Book Antiqua" w:eastAsia="SimSun" w:hAnsi="Book Antiqua" w:hint="eastAsia"/>
          <w:sz w:val="24"/>
        </w:rPr>
        <w:t xml:space="preserve"> </w:t>
      </w:r>
      <w:r w:rsidR="00AC30BA" w:rsidRPr="00AC30BA">
        <w:rPr>
          <w:rFonts w:ascii="Book Antiqua" w:eastAsia="SimSun" w:hAnsi="Book Antiqua"/>
          <w:sz w:val="24"/>
        </w:rPr>
        <w:t xml:space="preserve">April </w:t>
      </w:r>
      <w:r w:rsidR="00AC30BA" w:rsidRPr="00AC30BA">
        <w:rPr>
          <w:rFonts w:ascii="Book Antiqua" w:eastAsia="SimSun" w:hAnsi="Book Antiqua" w:hint="eastAsia"/>
          <w:sz w:val="24"/>
        </w:rPr>
        <w:t>27</w:t>
      </w:r>
      <w:r w:rsidR="00AC30BA" w:rsidRPr="00AC30BA">
        <w:rPr>
          <w:rFonts w:ascii="Book Antiqua" w:eastAsia="SimSun" w:hAnsi="Book Antiqua"/>
          <w:sz w:val="24"/>
        </w:rPr>
        <w:t>, 2016</w:t>
      </w:r>
    </w:p>
    <w:p w:rsidR="00D17EC6" w:rsidRPr="004134B9" w:rsidRDefault="00D17EC6" w:rsidP="00D17EC6">
      <w:pPr>
        <w:spacing w:line="360" w:lineRule="auto"/>
        <w:rPr>
          <w:rFonts w:ascii="Book Antiqua" w:hAnsi="Book Antiqua"/>
          <w:color w:val="000000"/>
          <w:sz w:val="24"/>
        </w:rPr>
      </w:pPr>
      <w:r>
        <w:rPr>
          <w:rFonts w:ascii="Book Antiqua" w:hAnsi="Book Antiqua"/>
          <w:b/>
          <w:sz w:val="24"/>
        </w:rPr>
        <w:lastRenderedPageBreak/>
        <w:t>Accepted:</w:t>
      </w:r>
      <w:r w:rsidR="004134B9" w:rsidRPr="004134B9">
        <w:rPr>
          <w:rFonts w:ascii="Book Antiqua" w:hAnsi="Book Antiqua"/>
          <w:color w:val="000000"/>
          <w:sz w:val="24"/>
        </w:rPr>
        <w:t xml:space="preserve"> </w:t>
      </w:r>
      <w:r w:rsidR="004134B9">
        <w:rPr>
          <w:rFonts w:ascii="Book Antiqua" w:hAnsi="Book Antiqua"/>
          <w:color w:val="000000"/>
          <w:sz w:val="24"/>
        </w:rPr>
        <w:t>May 21</w:t>
      </w:r>
      <w:r w:rsidR="004134B9" w:rsidRPr="005E139A">
        <w:rPr>
          <w:rFonts w:ascii="Book Antiqua" w:hAnsi="Book Antiqua"/>
          <w:color w:val="000000"/>
          <w:sz w:val="24"/>
        </w:rPr>
        <w:t>, 2016</w:t>
      </w:r>
      <w:bookmarkStart w:id="36" w:name="_GoBack"/>
      <w:bookmarkEnd w:id="36"/>
      <w:r>
        <w:rPr>
          <w:rFonts w:ascii="Book Antiqua" w:hAnsi="Book Antiqua" w:hint="eastAsia"/>
          <w:b/>
          <w:sz w:val="24"/>
        </w:rPr>
        <w:t xml:space="preserve">  </w:t>
      </w:r>
    </w:p>
    <w:p w:rsidR="00D17EC6" w:rsidRDefault="00D17EC6" w:rsidP="00D17EC6">
      <w:pPr>
        <w:spacing w:line="360" w:lineRule="auto"/>
        <w:rPr>
          <w:rFonts w:ascii="Book Antiqua" w:hAnsi="Book Antiqua"/>
          <w:b/>
          <w:sz w:val="24"/>
        </w:rPr>
      </w:pPr>
      <w:r w:rsidRPr="009659DA">
        <w:rPr>
          <w:rFonts w:ascii="Book Antiqua" w:hAnsi="Book Antiqua"/>
          <w:b/>
          <w:sz w:val="24"/>
        </w:rPr>
        <w:t>Article in press:</w:t>
      </w:r>
    </w:p>
    <w:p w:rsidR="00D17EC6" w:rsidRPr="00ED7CB9" w:rsidRDefault="00D17EC6" w:rsidP="00D17EC6">
      <w:pPr>
        <w:spacing w:line="360" w:lineRule="auto"/>
        <w:rPr>
          <w:rFonts w:ascii="Book Antiqua" w:hAnsi="Book Antiqua"/>
          <w:b/>
          <w:sz w:val="24"/>
        </w:rPr>
      </w:pPr>
      <w:r>
        <w:rPr>
          <w:rFonts w:ascii="Book Antiqua" w:hAnsi="Book Antiqua"/>
          <w:b/>
          <w:sz w:val="24"/>
        </w:rPr>
        <w:t>Published online:</w:t>
      </w:r>
    </w:p>
    <w:bookmarkEnd w:id="31"/>
    <w:bookmarkEnd w:id="32"/>
    <w:bookmarkEnd w:id="33"/>
    <w:bookmarkEnd w:id="34"/>
    <w:bookmarkEnd w:id="35"/>
    <w:p w:rsidR="007A6BA1" w:rsidRPr="008775F3" w:rsidRDefault="007A6BA1" w:rsidP="008775F3">
      <w:pPr>
        <w:spacing w:line="360" w:lineRule="auto"/>
        <w:rPr>
          <w:rFonts w:ascii="Book Antiqua" w:hAnsi="Book Antiqua"/>
          <w:b/>
          <w:sz w:val="24"/>
          <w:szCs w:val="24"/>
        </w:rPr>
      </w:pPr>
      <w:r w:rsidRPr="008775F3">
        <w:rPr>
          <w:rFonts w:ascii="Book Antiqua" w:hAnsi="Book Antiqua"/>
          <w:b/>
          <w:sz w:val="24"/>
          <w:szCs w:val="24"/>
        </w:rPr>
        <w:br w:type="page"/>
      </w:r>
      <w:r w:rsidRPr="008775F3">
        <w:rPr>
          <w:rFonts w:ascii="Book Antiqua" w:hAnsi="Book Antiqua"/>
          <w:b/>
          <w:sz w:val="24"/>
          <w:szCs w:val="24"/>
        </w:rPr>
        <w:lastRenderedPageBreak/>
        <w:t>Abstract</w:t>
      </w:r>
    </w:p>
    <w:p w:rsidR="007A6BA1" w:rsidRDefault="00AC30BA" w:rsidP="008775F3">
      <w:pPr>
        <w:spacing w:line="360" w:lineRule="auto"/>
        <w:rPr>
          <w:rFonts w:ascii="Book Antiqua" w:eastAsia="SimSun" w:hAnsi="Book Antiqua"/>
          <w:sz w:val="24"/>
          <w:szCs w:val="24"/>
        </w:rPr>
      </w:pPr>
      <w:r>
        <w:rPr>
          <w:rFonts w:ascii="Book Antiqua" w:hAnsi="Book Antiqua"/>
          <w:b/>
          <w:sz w:val="24"/>
          <w:szCs w:val="24"/>
        </w:rPr>
        <w:t>AIM</w:t>
      </w:r>
      <w:r w:rsidR="007A6BA1" w:rsidRPr="008775F3">
        <w:rPr>
          <w:rFonts w:ascii="Book Antiqua" w:hAnsi="Book Antiqua"/>
          <w:sz w:val="24"/>
          <w:szCs w:val="24"/>
        </w:rPr>
        <w:t xml:space="preserve">: </w:t>
      </w:r>
      <w:r w:rsidRPr="008775F3">
        <w:rPr>
          <w:rFonts w:ascii="Book Antiqua" w:hAnsi="Book Antiqua"/>
          <w:sz w:val="24"/>
          <w:szCs w:val="24"/>
        </w:rPr>
        <w:t xml:space="preserve">To </w:t>
      </w:r>
      <w:r w:rsidR="007A6BA1" w:rsidRPr="008775F3">
        <w:rPr>
          <w:rFonts w:ascii="Book Antiqua" w:hAnsi="Book Antiqua"/>
          <w:sz w:val="24"/>
          <w:szCs w:val="24"/>
        </w:rPr>
        <w:t>assess the efficacy of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insufflation for </w:t>
      </w:r>
      <w:r w:rsidR="007A6BA1" w:rsidRPr="008775F3">
        <w:rPr>
          <w:rFonts w:ascii="Book Antiqua" w:hAnsi="Book Antiqua"/>
          <w:bCs/>
          <w:sz w:val="24"/>
          <w:szCs w:val="24"/>
        </w:rPr>
        <w:t>reduction of</w:t>
      </w:r>
      <w:r w:rsidR="007A6BA1" w:rsidRPr="008775F3">
        <w:rPr>
          <w:rFonts w:ascii="Book Antiqua" w:hAnsi="Book Antiqua"/>
          <w:sz w:val="24"/>
          <w:szCs w:val="24"/>
        </w:rPr>
        <w:t xml:space="preserve"> </w:t>
      </w:r>
      <w:r w:rsidR="00040488" w:rsidRPr="008775F3">
        <w:rPr>
          <w:rFonts w:ascii="Book Antiqua" w:hAnsi="Book Antiqua"/>
          <w:sz w:val="24"/>
          <w:szCs w:val="24"/>
        </w:rPr>
        <w:t>mediastinal emphysema (ME)</w:t>
      </w:r>
      <w:r w:rsidR="00040488">
        <w:rPr>
          <w:rFonts w:ascii="Book Antiqua" w:eastAsia="SimSun" w:hAnsi="Book Antiqua" w:hint="eastAsia"/>
          <w:sz w:val="24"/>
          <w:szCs w:val="24"/>
        </w:rPr>
        <w:t xml:space="preserve"> </w:t>
      </w:r>
      <w:r w:rsidR="007A6BA1" w:rsidRPr="008775F3">
        <w:rPr>
          <w:rFonts w:ascii="Book Antiqua" w:hAnsi="Book Antiqua"/>
          <w:sz w:val="24"/>
          <w:szCs w:val="24"/>
        </w:rPr>
        <w:t xml:space="preserve">immediately after </w:t>
      </w:r>
      <w:r w:rsidR="00040488" w:rsidRPr="0084347D">
        <w:rPr>
          <w:rFonts w:ascii="Book Antiqua" w:hAnsi="Book Antiqua" w:cs="Tahoma"/>
          <w:sz w:val="24"/>
        </w:rPr>
        <w:t>endoscopic submucosal dissection (ESD)</w:t>
      </w:r>
      <w:r w:rsidR="007A6BA1" w:rsidRPr="008775F3">
        <w:rPr>
          <w:rFonts w:ascii="Book Antiqua" w:hAnsi="Book Antiqua"/>
          <w:sz w:val="24"/>
          <w:szCs w:val="24"/>
        </w:rPr>
        <w:t>.</w:t>
      </w:r>
    </w:p>
    <w:p w:rsidR="00AC30BA" w:rsidRPr="00AC30BA" w:rsidRDefault="00AC30BA" w:rsidP="008775F3">
      <w:pPr>
        <w:spacing w:line="360" w:lineRule="auto"/>
        <w:rPr>
          <w:rFonts w:ascii="Book Antiqua" w:eastAsia="SimSun" w:hAnsi="Book Antiqua"/>
          <w:sz w:val="24"/>
          <w:szCs w:val="24"/>
        </w:rPr>
      </w:pPr>
    </w:p>
    <w:p w:rsidR="007A6BA1" w:rsidRDefault="00AC30BA" w:rsidP="008775F3">
      <w:pPr>
        <w:spacing w:line="360" w:lineRule="auto"/>
        <w:rPr>
          <w:rFonts w:ascii="Book Antiqua" w:eastAsia="SimSun" w:hAnsi="Book Antiqua"/>
          <w:sz w:val="24"/>
          <w:szCs w:val="24"/>
        </w:rPr>
      </w:pPr>
      <w:r w:rsidRPr="008775F3">
        <w:rPr>
          <w:rFonts w:ascii="Book Antiqua" w:hAnsi="Book Antiqua"/>
          <w:b/>
          <w:sz w:val="24"/>
          <w:szCs w:val="24"/>
        </w:rPr>
        <w:t>METHODS</w:t>
      </w:r>
      <w:r w:rsidR="007A6BA1" w:rsidRPr="008775F3">
        <w:rPr>
          <w:rFonts w:ascii="Book Antiqua" w:hAnsi="Book Antiqua"/>
          <w:sz w:val="24"/>
          <w:szCs w:val="24"/>
        </w:rPr>
        <w:t>: A total of 46 patients who were to undergo esophageal ESD were randomly assigned to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insufflation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group, </w:t>
      </w:r>
      <w:r w:rsidR="007A6BA1" w:rsidRPr="00AC30BA">
        <w:rPr>
          <w:rFonts w:ascii="Book Antiqua" w:hAnsi="Book Antiqua"/>
          <w:i/>
          <w:sz w:val="24"/>
          <w:szCs w:val="24"/>
        </w:rPr>
        <w:t xml:space="preserve">n </w:t>
      </w:r>
      <w:r w:rsidR="007A6BA1" w:rsidRPr="008775F3">
        <w:rPr>
          <w:rFonts w:ascii="Book Antiqua" w:hAnsi="Book Antiqua"/>
          <w:sz w:val="24"/>
          <w:szCs w:val="24"/>
        </w:rPr>
        <w:t xml:space="preserve">= 24) or air insufflation (Air group, </w:t>
      </w:r>
      <w:r w:rsidRPr="00AC30BA">
        <w:rPr>
          <w:rFonts w:ascii="Book Antiqua" w:hAnsi="Book Antiqua"/>
          <w:i/>
          <w:sz w:val="24"/>
          <w:szCs w:val="24"/>
        </w:rPr>
        <w:t>n</w:t>
      </w:r>
      <w:r w:rsidR="007A6BA1" w:rsidRPr="008775F3">
        <w:rPr>
          <w:rFonts w:ascii="Book Antiqua" w:hAnsi="Book Antiqua"/>
          <w:sz w:val="24"/>
          <w:szCs w:val="24"/>
        </w:rPr>
        <w:t xml:space="preserve"> = 22). Computed tomography (CT) was carried out immediately after ESD and the next morning. Pain and abdominal distention were chronologically recorded using a 100-mm visual analogue scale (VAS). The volume of residual gas in the digestive tract was measured using CT images. </w:t>
      </w:r>
    </w:p>
    <w:p w:rsidR="00AC30BA" w:rsidRPr="00AC30BA" w:rsidRDefault="00AC30BA" w:rsidP="008775F3">
      <w:pPr>
        <w:spacing w:line="360" w:lineRule="auto"/>
        <w:rPr>
          <w:rFonts w:ascii="Book Antiqua" w:eastAsia="SimSun" w:hAnsi="Book Antiqua"/>
          <w:sz w:val="24"/>
          <w:szCs w:val="24"/>
        </w:rPr>
      </w:pPr>
    </w:p>
    <w:p w:rsidR="007A6BA1" w:rsidRDefault="00AC30BA" w:rsidP="008775F3">
      <w:pPr>
        <w:spacing w:line="360" w:lineRule="auto"/>
        <w:rPr>
          <w:rFonts w:ascii="Book Antiqua" w:eastAsia="SimSun" w:hAnsi="Book Antiqua"/>
          <w:sz w:val="24"/>
          <w:szCs w:val="24"/>
        </w:rPr>
      </w:pPr>
      <w:r w:rsidRPr="008775F3">
        <w:rPr>
          <w:rFonts w:ascii="Book Antiqua" w:hAnsi="Book Antiqua"/>
          <w:b/>
          <w:sz w:val="24"/>
          <w:szCs w:val="24"/>
        </w:rPr>
        <w:t>RESULTS</w:t>
      </w:r>
      <w:r w:rsidR="007A6BA1" w:rsidRPr="008775F3">
        <w:rPr>
          <w:rFonts w:ascii="Book Antiqua" w:hAnsi="Book Antiqua"/>
          <w:sz w:val="24"/>
          <w:szCs w:val="24"/>
        </w:rPr>
        <w:t>: The incidence of ME immediately after ESD in the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group was significantly lower than that in</w:t>
      </w:r>
      <w:r>
        <w:rPr>
          <w:rFonts w:ascii="Book Antiqua" w:hAnsi="Book Antiqua"/>
          <w:sz w:val="24"/>
          <w:szCs w:val="24"/>
        </w:rPr>
        <w:t xml:space="preserve"> the Air group (17% </w:t>
      </w:r>
      <w:r w:rsidRPr="00AC30BA">
        <w:rPr>
          <w:rFonts w:ascii="Book Antiqua" w:hAnsi="Book Antiqua"/>
          <w:i/>
          <w:sz w:val="24"/>
          <w:szCs w:val="24"/>
        </w:rPr>
        <w:t>vs</w:t>
      </w:r>
      <w:r w:rsidR="007A6BA1" w:rsidRPr="008775F3">
        <w:rPr>
          <w:rFonts w:ascii="Book Antiqua" w:hAnsi="Book Antiqua"/>
          <w:sz w:val="24"/>
          <w:szCs w:val="24"/>
        </w:rPr>
        <w:t xml:space="preserve"> 55%, </w:t>
      </w:r>
      <w:r w:rsidRPr="00AC30BA">
        <w:rPr>
          <w:rFonts w:ascii="Book Antiqua" w:hAnsi="Book Antiqua"/>
          <w:i/>
          <w:sz w:val="24"/>
          <w:szCs w:val="24"/>
        </w:rPr>
        <w:t>P</w:t>
      </w:r>
      <w:r w:rsidR="007A6BA1" w:rsidRPr="008775F3">
        <w:rPr>
          <w:rFonts w:ascii="Book Antiqua" w:hAnsi="Book Antiqua"/>
          <w:sz w:val="24"/>
          <w:szCs w:val="24"/>
        </w:rPr>
        <w:t xml:space="preserve"> = 0.012). The incidence of ME the next morning was 8.3% </w:t>
      </w:r>
      <w:r w:rsidRPr="00AC30BA">
        <w:rPr>
          <w:rFonts w:ascii="Book Antiqua" w:hAnsi="Book Antiqua"/>
          <w:i/>
          <w:sz w:val="24"/>
          <w:szCs w:val="24"/>
        </w:rPr>
        <w:t>vs</w:t>
      </w:r>
      <w:r w:rsidRPr="008775F3">
        <w:rPr>
          <w:rFonts w:ascii="Book Antiqua" w:hAnsi="Book Antiqua"/>
          <w:sz w:val="24"/>
          <w:szCs w:val="24"/>
        </w:rPr>
        <w:t xml:space="preserve"> </w:t>
      </w:r>
      <w:r w:rsidR="007A6BA1" w:rsidRPr="008775F3">
        <w:rPr>
          <w:rFonts w:ascii="Book Antiqua" w:hAnsi="Book Antiqua"/>
          <w:sz w:val="24"/>
          <w:szCs w:val="24"/>
        </w:rPr>
        <w:t>32% (</w:t>
      </w:r>
      <w:r w:rsidRPr="00AC30BA">
        <w:rPr>
          <w:rFonts w:ascii="Book Antiqua" w:hAnsi="Book Antiqua"/>
          <w:i/>
          <w:sz w:val="24"/>
          <w:szCs w:val="24"/>
        </w:rPr>
        <w:t xml:space="preserve">P </w:t>
      </w:r>
      <w:r w:rsidR="007A6BA1" w:rsidRPr="008775F3">
        <w:rPr>
          <w:rFonts w:ascii="Book Antiqua" w:hAnsi="Book Antiqua"/>
          <w:sz w:val="24"/>
          <w:szCs w:val="24"/>
        </w:rPr>
        <w:t>= 0.066). There were no differences in pain scores or distention scores at any post-procedure time points. The volume of residual gas in the digestive tract immediately after ESD was significantly smaller in the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group than that in the Air group (808 m</w:t>
      </w:r>
      <w:r w:rsidRPr="008775F3">
        <w:rPr>
          <w:rFonts w:ascii="Book Antiqua" w:hAnsi="Book Antiqua"/>
          <w:sz w:val="24"/>
          <w:szCs w:val="24"/>
        </w:rPr>
        <w:t>L</w:t>
      </w:r>
      <w:r w:rsidR="007A6BA1" w:rsidRPr="008775F3">
        <w:rPr>
          <w:rFonts w:ascii="Book Antiqua" w:hAnsi="Book Antiqua"/>
          <w:sz w:val="24"/>
          <w:szCs w:val="24"/>
        </w:rPr>
        <w:t xml:space="preserve"> </w:t>
      </w:r>
      <w:r w:rsidRPr="00AC30BA">
        <w:rPr>
          <w:rFonts w:ascii="Book Antiqua" w:hAnsi="Book Antiqua"/>
          <w:i/>
          <w:sz w:val="24"/>
          <w:szCs w:val="24"/>
        </w:rPr>
        <w:t>vs</w:t>
      </w:r>
      <w:r w:rsidR="007A6BA1" w:rsidRPr="008775F3">
        <w:rPr>
          <w:rFonts w:ascii="Book Antiqua" w:hAnsi="Book Antiqua"/>
          <w:sz w:val="24"/>
          <w:szCs w:val="24"/>
        </w:rPr>
        <w:t xml:space="preserve"> 1173 m</w:t>
      </w:r>
      <w:r w:rsidRPr="008775F3">
        <w:rPr>
          <w:rFonts w:ascii="Book Antiqua" w:hAnsi="Book Antiqua"/>
          <w:sz w:val="24"/>
          <w:szCs w:val="24"/>
        </w:rPr>
        <w:t>L</w:t>
      </w:r>
      <w:r w:rsidR="007A6BA1" w:rsidRPr="008775F3">
        <w:rPr>
          <w:rFonts w:ascii="Book Antiqua" w:hAnsi="Book Antiqua"/>
          <w:sz w:val="24"/>
          <w:szCs w:val="24"/>
        </w:rPr>
        <w:t xml:space="preserve">, </w:t>
      </w:r>
      <w:r w:rsidRPr="00AC30BA">
        <w:rPr>
          <w:rFonts w:ascii="Book Antiqua" w:hAnsi="Book Antiqua"/>
          <w:i/>
          <w:sz w:val="24"/>
          <w:szCs w:val="24"/>
        </w:rPr>
        <w:t xml:space="preserve">P </w:t>
      </w:r>
      <w:r w:rsidR="007A6BA1" w:rsidRPr="008775F3">
        <w:rPr>
          <w:rFonts w:ascii="Book Antiqua" w:hAnsi="Book Antiqua"/>
          <w:sz w:val="24"/>
          <w:szCs w:val="24"/>
        </w:rPr>
        <w:t>= 0.013).</w:t>
      </w:r>
    </w:p>
    <w:p w:rsidR="00AC30BA" w:rsidRPr="00AC30BA" w:rsidRDefault="00AC30BA" w:rsidP="008775F3">
      <w:pPr>
        <w:spacing w:line="360" w:lineRule="auto"/>
        <w:rPr>
          <w:rFonts w:ascii="Book Antiqua" w:eastAsia="SimSun" w:hAnsi="Book Antiqua"/>
          <w:sz w:val="24"/>
          <w:szCs w:val="24"/>
        </w:rPr>
      </w:pPr>
    </w:p>
    <w:p w:rsidR="007A6BA1" w:rsidRPr="008775F3" w:rsidRDefault="00AC30BA" w:rsidP="008775F3">
      <w:pPr>
        <w:spacing w:line="360" w:lineRule="auto"/>
        <w:rPr>
          <w:rFonts w:ascii="Book Antiqua" w:hAnsi="Book Antiqua"/>
          <w:sz w:val="24"/>
          <w:szCs w:val="24"/>
        </w:rPr>
      </w:pPr>
      <w:r>
        <w:rPr>
          <w:rFonts w:ascii="Book Antiqua" w:hAnsi="Book Antiqua"/>
          <w:b/>
          <w:sz w:val="24"/>
          <w:szCs w:val="24"/>
        </w:rPr>
        <w:t>CONCLUSION</w:t>
      </w:r>
      <w:r w:rsidR="007A6BA1" w:rsidRPr="008775F3">
        <w:rPr>
          <w:rFonts w:ascii="Book Antiqua" w:hAnsi="Book Antiqua"/>
          <w:sz w:val="24"/>
          <w:szCs w:val="24"/>
        </w:rPr>
        <w:t>: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insufflation during esophageal ESD significantly reduced postprocedural ME.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insufflation</w:t>
      </w:r>
      <w:r w:rsidR="007A6BA1" w:rsidRPr="008775F3">
        <w:rPr>
          <w:rFonts w:ascii="Book Antiqua" w:hAnsi="Book Antiqua"/>
          <w:sz w:val="24"/>
          <w:szCs w:val="24"/>
          <w:vertAlign w:val="subscript"/>
        </w:rPr>
        <w:t xml:space="preserve"> </w:t>
      </w:r>
      <w:r w:rsidR="007A6BA1" w:rsidRPr="008775F3">
        <w:rPr>
          <w:rFonts w:ascii="Book Antiqua" w:hAnsi="Book Antiqua"/>
          <w:sz w:val="24"/>
          <w:szCs w:val="24"/>
        </w:rPr>
        <w:t>also reduced the volume of residual gas in the digestive tract immediately after ESD, but not the VAS scores of pain and distention.</w:t>
      </w:r>
    </w:p>
    <w:p w:rsidR="007A6BA1" w:rsidRPr="008775F3" w:rsidRDefault="007A6BA1" w:rsidP="008775F3">
      <w:pPr>
        <w:spacing w:line="360" w:lineRule="auto"/>
        <w:rPr>
          <w:rFonts w:ascii="Book Antiqua" w:hAnsi="Book Antiqua"/>
          <w:sz w:val="24"/>
          <w:szCs w:val="24"/>
        </w:rPr>
      </w:pPr>
    </w:p>
    <w:p w:rsidR="00D17EC6" w:rsidRDefault="00D17EC6" w:rsidP="00650676">
      <w:pPr>
        <w:spacing w:line="360" w:lineRule="auto"/>
        <w:rPr>
          <w:rFonts w:ascii="Book Antiqua" w:eastAsia="SimSun" w:hAnsi="Book Antiqua" w:cs="Arial Unicode MS"/>
          <w:sz w:val="24"/>
        </w:rPr>
      </w:pPr>
      <w:bookmarkStart w:id="37" w:name="OLE_LINK363"/>
      <w:bookmarkStart w:id="38" w:name="OLE_LINK364"/>
      <w:bookmarkStart w:id="39" w:name="OLE_LINK254"/>
      <w:r w:rsidRPr="00712F63">
        <w:rPr>
          <w:rFonts w:ascii="Book Antiqua" w:eastAsia="Times New Roman" w:hAnsi="Book Antiqua" w:cs="Arial Unicode MS"/>
          <w:b/>
          <w:sz w:val="24"/>
        </w:rPr>
        <w:t>Key</w:t>
      </w:r>
      <w:r w:rsidR="00AC30BA">
        <w:rPr>
          <w:rFonts w:ascii="Book Antiqua" w:eastAsia="SimSun" w:hAnsi="Book Antiqua" w:cs="Arial Unicode MS" w:hint="eastAsia"/>
          <w:b/>
          <w:sz w:val="24"/>
        </w:rPr>
        <w:t xml:space="preserve"> </w:t>
      </w:r>
      <w:r w:rsidRPr="00712F63">
        <w:rPr>
          <w:rFonts w:ascii="Book Antiqua" w:eastAsia="Times New Roman" w:hAnsi="Book Antiqua" w:cs="Arial Unicode MS"/>
          <w:b/>
          <w:sz w:val="24"/>
        </w:rPr>
        <w:t>words</w:t>
      </w:r>
      <w:r w:rsidR="00AC30BA">
        <w:rPr>
          <w:rFonts w:ascii="Book Antiqua" w:eastAsia="SimSun" w:hAnsi="Book Antiqua" w:cs="Arial Unicode MS" w:hint="eastAsia"/>
          <w:b/>
          <w:sz w:val="24"/>
        </w:rPr>
        <w:t xml:space="preserve">: </w:t>
      </w:r>
      <w:r w:rsidR="004D2AD1">
        <w:rPr>
          <w:rFonts w:ascii="Book Antiqua" w:hAnsi="Book Antiqua" w:cs="Arial Unicode MS" w:hint="eastAsia"/>
          <w:sz w:val="24"/>
        </w:rPr>
        <w:t>E</w:t>
      </w:r>
      <w:r w:rsidR="00650676" w:rsidRPr="00650676">
        <w:rPr>
          <w:rFonts w:ascii="Book Antiqua" w:hAnsi="Book Antiqua" w:cs="Arial Unicode MS"/>
          <w:sz w:val="24"/>
        </w:rPr>
        <w:t>ndoscopic submucosal dissection</w:t>
      </w:r>
      <w:r w:rsidR="00650676">
        <w:rPr>
          <w:rFonts w:ascii="Book Antiqua" w:hAnsi="Book Antiqua" w:cs="Arial Unicode MS" w:hint="eastAsia"/>
          <w:sz w:val="24"/>
        </w:rPr>
        <w:t xml:space="preserve">; </w:t>
      </w:r>
      <w:r w:rsidR="004D2AD1">
        <w:rPr>
          <w:rFonts w:ascii="Book Antiqua" w:hAnsi="Book Antiqua" w:cs="Arial Unicode MS" w:hint="eastAsia"/>
          <w:sz w:val="24"/>
        </w:rPr>
        <w:t>M</w:t>
      </w:r>
      <w:r w:rsidR="00650676" w:rsidRPr="00650676">
        <w:rPr>
          <w:rFonts w:ascii="Book Antiqua" w:hAnsi="Book Antiqua" w:cs="Arial Unicode MS"/>
          <w:sz w:val="24"/>
        </w:rPr>
        <w:t>ediastinal emphysema</w:t>
      </w:r>
      <w:r w:rsidR="00650676" w:rsidRPr="00650676">
        <w:rPr>
          <w:rFonts w:ascii="Book Antiqua" w:hAnsi="Book Antiqua" w:cs="Arial Unicode MS" w:hint="eastAsia"/>
          <w:sz w:val="24"/>
        </w:rPr>
        <w:t xml:space="preserve">; </w:t>
      </w:r>
      <w:r w:rsidR="004D2AD1">
        <w:rPr>
          <w:rFonts w:ascii="Book Antiqua" w:hAnsi="Book Antiqua" w:cs="Arial Unicode MS" w:hint="eastAsia"/>
          <w:sz w:val="24"/>
        </w:rPr>
        <w:t>C</w:t>
      </w:r>
      <w:r w:rsidR="00650676" w:rsidRPr="00650676">
        <w:rPr>
          <w:rFonts w:ascii="Book Antiqua" w:hAnsi="Book Antiqua" w:cs="Arial Unicode MS"/>
          <w:sz w:val="24"/>
        </w:rPr>
        <w:t>arbon dioxide insufflation</w:t>
      </w:r>
      <w:r w:rsidR="00650676" w:rsidRPr="00650676">
        <w:rPr>
          <w:rFonts w:ascii="Book Antiqua" w:hAnsi="Book Antiqua" w:cs="Arial Unicode MS" w:hint="eastAsia"/>
          <w:sz w:val="24"/>
        </w:rPr>
        <w:t xml:space="preserve">; </w:t>
      </w:r>
      <w:r w:rsidR="004D2AD1">
        <w:rPr>
          <w:rFonts w:ascii="Book Antiqua" w:hAnsi="Book Antiqua" w:cs="Arial Unicode MS" w:hint="eastAsia"/>
          <w:sz w:val="24"/>
        </w:rPr>
        <w:t>S</w:t>
      </w:r>
      <w:r w:rsidR="00650676" w:rsidRPr="00650676">
        <w:rPr>
          <w:rFonts w:ascii="Book Antiqua" w:hAnsi="Book Antiqua" w:cs="Arial Unicode MS" w:hint="eastAsia"/>
          <w:sz w:val="24"/>
        </w:rPr>
        <w:t>uperficial</w:t>
      </w:r>
      <w:r w:rsidR="00650676" w:rsidRPr="00650676">
        <w:rPr>
          <w:rFonts w:ascii="Book Antiqua" w:hAnsi="Book Antiqua" w:cs="Arial Unicode MS" w:hint="eastAsia"/>
          <w:sz w:val="24"/>
        </w:rPr>
        <w:t xml:space="preserve">　</w:t>
      </w:r>
      <w:r w:rsidR="00650676" w:rsidRPr="00650676">
        <w:rPr>
          <w:rFonts w:ascii="Book Antiqua" w:hAnsi="Book Antiqua" w:cs="Arial Unicode MS" w:hint="eastAsia"/>
          <w:sz w:val="24"/>
        </w:rPr>
        <w:t>esophageal</w:t>
      </w:r>
      <w:r w:rsidR="00650676" w:rsidRPr="00650676">
        <w:rPr>
          <w:rFonts w:ascii="Book Antiqua" w:hAnsi="Book Antiqua" w:cs="Arial Unicode MS" w:hint="eastAsia"/>
          <w:sz w:val="24"/>
        </w:rPr>
        <w:t xml:space="preserve">　</w:t>
      </w:r>
      <w:r w:rsidR="00650676" w:rsidRPr="00650676">
        <w:rPr>
          <w:rFonts w:ascii="Book Antiqua" w:hAnsi="Book Antiqua" w:cs="Arial Unicode MS" w:hint="eastAsia"/>
          <w:sz w:val="24"/>
        </w:rPr>
        <w:t>cancer;</w:t>
      </w:r>
      <w:r w:rsidR="00650676">
        <w:rPr>
          <w:rFonts w:ascii="Book Antiqua" w:hAnsi="Book Antiqua" w:cs="Arial Unicode MS" w:hint="eastAsia"/>
          <w:sz w:val="24"/>
        </w:rPr>
        <w:t xml:space="preserve"> </w:t>
      </w:r>
      <w:r w:rsidR="00650676" w:rsidRPr="00650676">
        <w:rPr>
          <w:rFonts w:ascii="Book Antiqua" w:hAnsi="Book Antiqua" w:cs="Arial Unicode MS"/>
          <w:sz w:val="24"/>
        </w:rPr>
        <w:t>Complication</w:t>
      </w:r>
    </w:p>
    <w:p w:rsidR="00AC30BA" w:rsidRPr="00AC30BA" w:rsidRDefault="00AC30BA" w:rsidP="00650676">
      <w:pPr>
        <w:spacing w:line="360" w:lineRule="auto"/>
        <w:rPr>
          <w:rFonts w:ascii="Book Antiqua" w:eastAsia="SimSun" w:hAnsi="Book Antiqua" w:cs="Arial Unicode MS"/>
          <w:b/>
          <w:sz w:val="24"/>
        </w:rPr>
      </w:pPr>
    </w:p>
    <w:p w:rsidR="00D17EC6" w:rsidRDefault="00D17EC6" w:rsidP="00D17EC6">
      <w:pPr>
        <w:spacing w:line="360" w:lineRule="auto"/>
        <w:rPr>
          <w:rFonts w:ascii="Book Antiqua" w:hAnsi="Book Antiqua" w:cs="Arial"/>
          <w:sz w:val="24"/>
        </w:rPr>
      </w:pPr>
      <w:bookmarkStart w:id="40" w:name="OLE_LINK55"/>
      <w:bookmarkStart w:id="41" w:name="OLE_LINK56"/>
      <w:bookmarkStart w:id="42" w:name="OLE_LINK105"/>
      <w:bookmarkStart w:id="43" w:name="OLE_LINK116"/>
      <w:bookmarkStart w:id="44" w:name="OLE_LINK89"/>
      <w:bookmarkStart w:id="45" w:name="OLE_LINK489"/>
      <w:bookmarkStart w:id="46" w:name="OLE_LINK490"/>
      <w:bookmarkStart w:id="47" w:name="OLE_LINK101"/>
      <w:bookmarkStart w:id="48" w:name="OLE_LINK107"/>
      <w:bookmarkStart w:id="49" w:name="OLE_LINK412"/>
      <w:bookmarkStart w:id="50" w:name="OLE_LINK413"/>
      <w:bookmarkStart w:id="51" w:name="OLE_LINK434"/>
      <w:bookmarkStart w:id="52" w:name="OLE_LINK442"/>
      <w:bookmarkStart w:id="53" w:name="OLE_LINK504"/>
      <w:bookmarkStart w:id="54" w:name="OLE_LINK350"/>
      <w:bookmarkStart w:id="55" w:name="OLE_LINK351"/>
      <w:bookmarkStart w:id="56" w:name="OLE_LINK408"/>
      <w:bookmarkStart w:id="57" w:name="OLE_LINK481"/>
      <w:bookmarkStart w:id="58" w:name="OLE_LINK482"/>
      <w:bookmarkStart w:id="59" w:name="OLE_LINK509"/>
      <w:bookmarkStart w:id="60" w:name="OLE_LINK575"/>
      <w:bookmarkEnd w:id="37"/>
      <w:bookmarkEnd w:id="38"/>
      <w:r w:rsidRPr="0071780A">
        <w:rPr>
          <w:rFonts w:ascii="Book Antiqua" w:hAnsi="Book Antiqua"/>
          <w:b/>
          <w:sz w:val="24"/>
        </w:rPr>
        <w:t>©</w:t>
      </w:r>
      <w:bookmarkEnd w:id="40"/>
      <w:bookmarkEnd w:id="41"/>
      <w:r w:rsidRPr="0071780A">
        <w:rPr>
          <w:rFonts w:ascii="Book Antiqua" w:hAnsi="Book Antiqua" w:hint="eastAsia"/>
          <w:b/>
          <w:sz w:val="24"/>
        </w:rPr>
        <w:t xml:space="preserve"> </w:t>
      </w:r>
      <w:r w:rsidRPr="0071780A">
        <w:rPr>
          <w:rFonts w:ascii="Book Antiqua" w:hAnsi="Book Antiqua" w:cs="Arial"/>
          <w:b/>
          <w:sz w:val="24"/>
        </w:rPr>
        <w:t>The Author(s) 201</w:t>
      </w:r>
      <w:r>
        <w:rPr>
          <w:rFonts w:ascii="Book Antiqua" w:hAnsi="Book Antiqua" w:cs="Arial" w:hint="eastAsia"/>
          <w:b/>
          <w:sz w:val="24"/>
        </w:rPr>
        <w:t>6</w:t>
      </w:r>
      <w:r w:rsidRPr="0071780A">
        <w:rPr>
          <w:rFonts w:ascii="Book Antiqua" w:hAnsi="Book Antiqua" w:cs="Arial"/>
          <w:b/>
          <w:sz w:val="24"/>
        </w:rPr>
        <w:t xml:space="preserve">. </w:t>
      </w:r>
      <w:r w:rsidRPr="00B55A90">
        <w:rPr>
          <w:rFonts w:ascii="Book Antiqua" w:hAnsi="Book Antiqua" w:cs="Arial"/>
          <w:sz w:val="24"/>
        </w:rPr>
        <w:t>Published by Baishideng Publishing Group Inc. All rights reserved.</w:t>
      </w:r>
    </w:p>
    <w:bookmarkEnd w:id="42"/>
    <w:bookmarkEnd w:id="43"/>
    <w:bookmarkEnd w:id="44"/>
    <w:p w:rsidR="00D17EC6" w:rsidRPr="00B55A90" w:rsidRDefault="00D17EC6" w:rsidP="00D17EC6">
      <w:pPr>
        <w:spacing w:line="360" w:lineRule="auto"/>
        <w:rPr>
          <w:rFonts w:ascii="Book Antiqua" w:hAnsi="Book Antiqua" w:cs="Arial"/>
          <w:sz w:val="24"/>
        </w:rPr>
      </w:pPr>
    </w:p>
    <w:bookmarkEnd w:id="45"/>
    <w:bookmarkEnd w:id="46"/>
    <w:p w:rsidR="00D17EC6" w:rsidRPr="00AC30BA" w:rsidRDefault="00D17EC6" w:rsidP="00AC30BA">
      <w:pPr>
        <w:spacing w:line="360" w:lineRule="auto"/>
        <w:rPr>
          <w:rFonts w:ascii="Book Antiqua" w:hAnsi="Book Antiqua" w:cs="Arial Unicode MS"/>
          <w:b/>
          <w:sz w:val="24"/>
        </w:rPr>
      </w:pPr>
      <w:r w:rsidRPr="00712F63">
        <w:rPr>
          <w:rFonts w:ascii="Book Antiqua" w:eastAsia="Times New Roman" w:hAnsi="Book Antiqua" w:cs="Arial Unicode MS"/>
          <w:b/>
          <w:sz w:val="24"/>
        </w:rPr>
        <w:t>Core tip:</w:t>
      </w:r>
      <w:bookmarkEnd w:id="47"/>
      <w:bookmarkEnd w:id="48"/>
      <w:bookmarkEnd w:id="49"/>
      <w:bookmarkEnd w:id="50"/>
      <w:bookmarkEnd w:id="51"/>
      <w:bookmarkEnd w:id="52"/>
      <w:bookmarkEnd w:id="53"/>
      <w:r w:rsidR="00AC30BA">
        <w:rPr>
          <w:rFonts w:ascii="Book Antiqua" w:eastAsia="SimSun" w:hAnsi="Book Antiqua" w:cs="Arial Unicode MS" w:hint="eastAsia"/>
          <w:b/>
          <w:sz w:val="24"/>
        </w:rPr>
        <w:t xml:space="preserve"> </w:t>
      </w:r>
      <w:r w:rsidR="0084347D" w:rsidRPr="0084347D">
        <w:rPr>
          <w:rFonts w:ascii="Book Antiqua" w:hAnsi="Book Antiqua" w:cs="Tahoma"/>
          <w:sz w:val="24"/>
        </w:rPr>
        <w:t>This randomized, double-blind, controlled trial assessed the efficacy of CO</w:t>
      </w:r>
      <w:r w:rsidR="0084347D" w:rsidRPr="00AC30BA">
        <w:rPr>
          <w:rFonts w:ascii="Book Antiqua" w:hAnsi="Book Antiqua" w:cs="Tahoma"/>
          <w:sz w:val="24"/>
          <w:vertAlign w:val="subscript"/>
        </w:rPr>
        <w:t>2</w:t>
      </w:r>
      <w:r w:rsidR="0084347D" w:rsidRPr="0084347D">
        <w:rPr>
          <w:rFonts w:ascii="Book Antiqua" w:hAnsi="Book Antiqua" w:cs="Tahoma"/>
          <w:sz w:val="24"/>
        </w:rPr>
        <w:t xml:space="preserve"> insufflation for reduction of mediastinal emphysema immediately after endoscopic submucosal dissection </w:t>
      </w:r>
      <w:r w:rsidR="0084347D" w:rsidRPr="0084347D">
        <w:rPr>
          <w:rFonts w:ascii="Book Antiqua" w:hAnsi="Book Antiqua" w:cs="Tahoma"/>
          <w:sz w:val="24"/>
        </w:rPr>
        <w:lastRenderedPageBreak/>
        <w:t xml:space="preserve">(ESD). This study showed that </w:t>
      </w:r>
      <w:r w:rsidR="00AC30BA" w:rsidRPr="0084347D">
        <w:rPr>
          <w:rFonts w:ascii="Book Antiqua" w:hAnsi="Book Antiqua" w:cs="Tahoma"/>
          <w:sz w:val="24"/>
        </w:rPr>
        <w:t>CO</w:t>
      </w:r>
      <w:r w:rsidR="00AC30BA" w:rsidRPr="00AC30BA">
        <w:rPr>
          <w:rFonts w:ascii="Book Antiqua" w:hAnsi="Book Antiqua" w:cs="Tahoma"/>
          <w:sz w:val="24"/>
          <w:vertAlign w:val="subscript"/>
        </w:rPr>
        <w:t>2</w:t>
      </w:r>
      <w:r w:rsidR="0084347D" w:rsidRPr="0084347D">
        <w:rPr>
          <w:rFonts w:ascii="Book Antiqua" w:hAnsi="Book Antiqua" w:cs="Tahoma"/>
          <w:sz w:val="24"/>
        </w:rPr>
        <w:t xml:space="preserve"> insufflation during esophageal ESD significantly reduced postprocedural mediastinal emphysema. </w:t>
      </w:r>
      <w:r w:rsidR="00AC30BA" w:rsidRPr="0084347D">
        <w:rPr>
          <w:rFonts w:ascii="Book Antiqua" w:hAnsi="Book Antiqua" w:cs="Tahoma"/>
          <w:sz w:val="24"/>
        </w:rPr>
        <w:t>CO</w:t>
      </w:r>
      <w:r w:rsidR="00AC30BA" w:rsidRPr="00AC30BA">
        <w:rPr>
          <w:rFonts w:ascii="Book Antiqua" w:hAnsi="Book Antiqua" w:cs="Tahoma"/>
          <w:sz w:val="24"/>
          <w:vertAlign w:val="subscript"/>
        </w:rPr>
        <w:t>2</w:t>
      </w:r>
      <w:r w:rsidR="0084347D" w:rsidRPr="0084347D">
        <w:rPr>
          <w:rFonts w:ascii="Book Antiqua" w:hAnsi="Book Antiqua" w:cs="Tahoma"/>
          <w:sz w:val="24"/>
        </w:rPr>
        <w:t xml:space="preserve"> insufflation also reduced the volume of residual gas in the digestive tract immediately after ESD, but not the visual analogue scale scores of pain and distention.</w:t>
      </w:r>
    </w:p>
    <w:p w:rsidR="00D17EC6" w:rsidRPr="00712F63" w:rsidRDefault="00D17EC6" w:rsidP="00D17EC6">
      <w:pPr>
        <w:adjustRightInd w:val="0"/>
        <w:snapToGrid w:val="0"/>
        <w:spacing w:line="360" w:lineRule="auto"/>
        <w:rPr>
          <w:rFonts w:ascii="Book Antiqua" w:hAnsi="Book Antiqua" w:cs="Tahoma"/>
          <w:sz w:val="24"/>
        </w:rPr>
      </w:pPr>
    </w:p>
    <w:p w:rsidR="00D17EC6" w:rsidRPr="00AC30BA" w:rsidRDefault="008E46F6" w:rsidP="00AC30BA">
      <w:pPr>
        <w:adjustRightInd w:val="0"/>
        <w:snapToGrid w:val="0"/>
        <w:spacing w:line="360" w:lineRule="auto"/>
        <w:rPr>
          <w:rFonts w:ascii="Book Antiqua" w:eastAsia="SimSun" w:hAnsi="Book Antiqua" w:cs="Tahoma"/>
          <w:sz w:val="24"/>
        </w:rPr>
      </w:pPr>
      <w:bookmarkStart w:id="61" w:name="OLE_LINK130"/>
      <w:bookmarkStart w:id="62" w:name="OLE_LINK134"/>
      <w:bookmarkStart w:id="63" w:name="OLE_LINK455"/>
      <w:bookmarkStart w:id="64" w:name="OLE_LINK464"/>
      <w:bookmarkStart w:id="65" w:name="OLE_LINK73"/>
      <w:bookmarkStart w:id="66" w:name="OLE_LINK74"/>
      <w:r w:rsidRPr="008E46F6">
        <w:rPr>
          <w:rFonts w:ascii="Book Antiqua" w:hAnsi="Book Antiqua" w:cs="Tahoma"/>
          <w:sz w:val="24"/>
        </w:rPr>
        <w:t>Maeda</w:t>
      </w:r>
      <w:r w:rsidR="00AC30BA">
        <w:rPr>
          <w:rFonts w:ascii="Book Antiqua" w:eastAsia="SimSun" w:hAnsi="Book Antiqua" w:cs="Tahoma" w:hint="eastAsia"/>
          <w:sz w:val="24"/>
        </w:rPr>
        <w:t xml:space="preserve"> Y</w:t>
      </w:r>
      <w:r w:rsidRPr="008E46F6">
        <w:rPr>
          <w:rFonts w:ascii="Book Antiqua" w:hAnsi="Book Antiqua" w:cs="Tahoma"/>
          <w:sz w:val="24"/>
        </w:rPr>
        <w:t>, Hirasawa</w:t>
      </w:r>
      <w:r w:rsidR="00AC30BA">
        <w:rPr>
          <w:rFonts w:ascii="Book Antiqua" w:eastAsia="SimSun" w:hAnsi="Book Antiqua" w:cs="Tahoma" w:hint="eastAsia"/>
          <w:sz w:val="24"/>
        </w:rPr>
        <w:t xml:space="preserve"> D</w:t>
      </w:r>
      <w:r w:rsidRPr="008E46F6">
        <w:rPr>
          <w:rFonts w:ascii="Book Antiqua" w:hAnsi="Book Antiqua" w:cs="Tahoma"/>
          <w:sz w:val="24"/>
        </w:rPr>
        <w:t>, Fujita</w:t>
      </w:r>
      <w:r w:rsidR="00AC30BA">
        <w:rPr>
          <w:rFonts w:ascii="Book Antiqua" w:eastAsia="SimSun" w:hAnsi="Book Antiqua" w:cs="Tahoma" w:hint="eastAsia"/>
          <w:sz w:val="24"/>
        </w:rPr>
        <w:t xml:space="preserve"> N</w:t>
      </w:r>
      <w:r w:rsidRPr="008E46F6">
        <w:rPr>
          <w:rFonts w:ascii="Book Antiqua" w:hAnsi="Book Antiqua" w:cs="Tahoma"/>
          <w:sz w:val="24"/>
        </w:rPr>
        <w:t>, Ohira</w:t>
      </w:r>
      <w:r w:rsidR="00AC30BA">
        <w:rPr>
          <w:rFonts w:ascii="Book Antiqua" w:eastAsia="SimSun" w:hAnsi="Book Antiqua" w:cs="Tahoma" w:hint="eastAsia"/>
          <w:sz w:val="24"/>
        </w:rPr>
        <w:t xml:space="preserve"> T</w:t>
      </w:r>
      <w:r w:rsidRPr="008E46F6">
        <w:rPr>
          <w:rFonts w:ascii="Book Antiqua" w:hAnsi="Book Antiqua" w:cs="Tahoma"/>
          <w:sz w:val="24"/>
        </w:rPr>
        <w:t>, Harada</w:t>
      </w:r>
      <w:r w:rsidR="00AC30BA">
        <w:rPr>
          <w:rFonts w:ascii="Book Antiqua" w:eastAsia="SimSun" w:hAnsi="Book Antiqua" w:cs="Tahoma" w:hint="eastAsia"/>
          <w:sz w:val="24"/>
        </w:rPr>
        <w:t xml:space="preserve"> Y</w:t>
      </w:r>
      <w:r w:rsidRPr="008E46F6">
        <w:rPr>
          <w:rFonts w:ascii="Book Antiqua" w:hAnsi="Book Antiqua" w:cs="Tahoma"/>
          <w:sz w:val="24"/>
        </w:rPr>
        <w:t>, Yamagata</w:t>
      </w:r>
      <w:r w:rsidR="00AC30BA">
        <w:rPr>
          <w:rFonts w:ascii="Book Antiqua" w:eastAsia="SimSun" w:hAnsi="Book Antiqua" w:cs="Tahoma" w:hint="eastAsia"/>
          <w:sz w:val="24"/>
        </w:rPr>
        <w:t xml:space="preserve"> T</w:t>
      </w:r>
      <w:r w:rsidRPr="008E46F6">
        <w:rPr>
          <w:rFonts w:ascii="Book Antiqua" w:hAnsi="Book Antiqua" w:cs="Tahoma"/>
          <w:sz w:val="24"/>
        </w:rPr>
        <w:t>, Koike</w:t>
      </w:r>
      <w:r w:rsidR="00AC30BA">
        <w:rPr>
          <w:rFonts w:ascii="Book Antiqua" w:eastAsia="SimSun" w:hAnsi="Book Antiqua" w:cs="Tahoma" w:hint="eastAsia"/>
          <w:sz w:val="24"/>
        </w:rPr>
        <w:t xml:space="preserve"> Y</w:t>
      </w:r>
      <w:r w:rsidRPr="008E46F6">
        <w:rPr>
          <w:rFonts w:ascii="Book Antiqua" w:hAnsi="Book Antiqua" w:cs="Tahoma"/>
          <w:sz w:val="24"/>
        </w:rPr>
        <w:t>, Suzuki</w:t>
      </w:r>
      <w:r w:rsidR="00AC30BA">
        <w:rPr>
          <w:rFonts w:ascii="Book Antiqua" w:eastAsia="SimSun" w:hAnsi="Book Antiqua" w:cs="Tahoma" w:hint="eastAsia"/>
          <w:sz w:val="24"/>
        </w:rPr>
        <w:t xml:space="preserve"> K. </w:t>
      </w:r>
      <w:r w:rsidRPr="008E46F6">
        <w:rPr>
          <w:rFonts w:ascii="Book Antiqua" w:hAnsi="Book Antiqua" w:cs="Tahoma"/>
          <w:bCs/>
          <w:sz w:val="24"/>
        </w:rPr>
        <w:t>Carbon dioxide insufflation in esophageal endoscopic submucosal dissection reduces mediastinal emphysema: a randomized, double-blind, controlled trial</w:t>
      </w:r>
      <w:r w:rsidR="00AC30BA">
        <w:rPr>
          <w:rFonts w:ascii="Book Antiqua" w:eastAsia="SimSun" w:hAnsi="Book Antiqua" w:cs="Tahoma" w:hint="eastAsia"/>
          <w:bCs/>
          <w:sz w:val="24"/>
        </w:rPr>
        <w:t xml:space="preserve">. </w:t>
      </w:r>
      <w:bookmarkStart w:id="67" w:name="OLE_LINK424"/>
      <w:bookmarkStart w:id="68" w:name="OLE_LINK425"/>
      <w:r w:rsidR="00D17EC6" w:rsidRPr="00712F63">
        <w:rPr>
          <w:rFonts w:ascii="Book Antiqua" w:hAnsi="Book Antiqua"/>
          <w:i/>
          <w:sz w:val="24"/>
        </w:rPr>
        <w:t>World J Gastroenterol</w:t>
      </w:r>
      <w:r w:rsidR="00D17EC6" w:rsidRPr="00712F63">
        <w:rPr>
          <w:rFonts w:ascii="Book Antiqua" w:hAnsi="Book Antiqua"/>
          <w:sz w:val="24"/>
        </w:rPr>
        <w:t xml:space="preserve"> 201</w:t>
      </w:r>
      <w:r w:rsidR="00D17EC6">
        <w:rPr>
          <w:rFonts w:ascii="Book Antiqua" w:hAnsi="Book Antiqua" w:hint="eastAsia"/>
          <w:sz w:val="24"/>
        </w:rPr>
        <w:t>6</w:t>
      </w:r>
      <w:r w:rsidR="00D17EC6" w:rsidRPr="00712F63">
        <w:rPr>
          <w:rFonts w:ascii="Book Antiqua" w:hAnsi="Book Antiqua"/>
          <w:sz w:val="24"/>
        </w:rPr>
        <w:t xml:space="preserve">; </w:t>
      </w:r>
      <w:bookmarkStart w:id="69" w:name="OLE_LINK1689"/>
      <w:bookmarkStart w:id="70" w:name="OLE_LINK1298"/>
      <w:bookmarkStart w:id="71" w:name="OLE_LINK1297"/>
      <w:r w:rsidR="00D17EC6" w:rsidRPr="00712F63">
        <w:rPr>
          <w:rFonts w:ascii="Book Antiqua" w:hAnsi="Book Antiqua"/>
          <w:sz w:val="24"/>
        </w:rPr>
        <w:t>In press</w:t>
      </w:r>
      <w:bookmarkEnd w:id="69"/>
      <w:bookmarkEnd w:id="70"/>
      <w:bookmarkEnd w:id="71"/>
    </w:p>
    <w:bookmarkEnd w:id="39"/>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rsidR="007A6BA1" w:rsidRPr="008775F3" w:rsidRDefault="007A6BA1" w:rsidP="008775F3">
      <w:pPr>
        <w:spacing w:line="360" w:lineRule="auto"/>
        <w:rPr>
          <w:rFonts w:ascii="Book Antiqua" w:hAnsi="Book Antiqua"/>
          <w:b/>
          <w:sz w:val="24"/>
          <w:szCs w:val="24"/>
        </w:rPr>
      </w:pPr>
      <w:r w:rsidRPr="008775F3">
        <w:rPr>
          <w:rFonts w:ascii="Book Antiqua" w:hAnsi="Book Antiqua"/>
          <w:sz w:val="24"/>
          <w:szCs w:val="24"/>
        </w:rPr>
        <w:br w:type="page"/>
      </w:r>
      <w:r w:rsidR="00AC30BA" w:rsidRPr="008775F3">
        <w:rPr>
          <w:rFonts w:ascii="Book Antiqua" w:hAnsi="Book Antiqua"/>
          <w:b/>
          <w:sz w:val="24"/>
          <w:szCs w:val="24"/>
        </w:rPr>
        <w:lastRenderedPageBreak/>
        <w:t>INTRODUCTION</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Carbon dioxide (CO</w:t>
      </w:r>
      <w:r w:rsidRPr="008775F3">
        <w:rPr>
          <w:rFonts w:ascii="Book Antiqua" w:hAnsi="Book Antiqua"/>
          <w:sz w:val="24"/>
          <w:szCs w:val="24"/>
          <w:vertAlign w:val="subscript"/>
        </w:rPr>
        <w:t>2</w:t>
      </w:r>
      <w:r w:rsidRPr="008775F3">
        <w:rPr>
          <w:rFonts w:ascii="Book Antiqua" w:hAnsi="Book Antiqua"/>
          <w:sz w:val="24"/>
          <w:szCs w:val="24"/>
        </w:rPr>
        <w:t>) is rapidly cleared from the GI tract by passive absorption and subsequently exhaled from the lungs. In several studies, CO</w:t>
      </w:r>
      <w:r w:rsidRPr="008775F3">
        <w:rPr>
          <w:rFonts w:ascii="Book Antiqua" w:hAnsi="Book Antiqua"/>
          <w:sz w:val="24"/>
          <w:szCs w:val="24"/>
          <w:vertAlign w:val="subscript"/>
        </w:rPr>
        <w:t>2</w:t>
      </w:r>
      <w:r w:rsidRPr="008775F3">
        <w:rPr>
          <w:rFonts w:ascii="Book Antiqua" w:hAnsi="Book Antiqua"/>
          <w:sz w:val="24"/>
          <w:szCs w:val="24"/>
        </w:rPr>
        <w:t xml:space="preserve"> insufflation </w:t>
      </w:r>
      <w:r w:rsidR="00834FA7">
        <w:rPr>
          <w:rFonts w:ascii="Book Antiqua" w:hAnsi="Book Antiqua" w:hint="eastAsia"/>
          <w:sz w:val="24"/>
          <w:szCs w:val="24"/>
        </w:rPr>
        <w:t>d</w:t>
      </w:r>
      <w:r w:rsidR="00834FA7" w:rsidRPr="00834FA7">
        <w:rPr>
          <w:rFonts w:ascii="Book Antiqua" w:hAnsi="Book Antiqua"/>
          <w:sz w:val="24"/>
          <w:szCs w:val="24"/>
        </w:rPr>
        <w:t xml:space="preserve">uring diagnostic or therapeutic endoscopy </w:t>
      </w:r>
      <w:r w:rsidRPr="008775F3">
        <w:rPr>
          <w:rFonts w:ascii="Book Antiqua" w:hAnsi="Book Antiqua"/>
          <w:sz w:val="24"/>
          <w:szCs w:val="24"/>
        </w:rPr>
        <w:t>has been shown to be safe and effective in reducing proced</w:t>
      </w:r>
      <w:r w:rsidR="00D17EC6">
        <w:rPr>
          <w:rFonts w:ascii="Book Antiqua" w:hAnsi="Book Antiqua"/>
          <w:sz w:val="24"/>
          <w:szCs w:val="24"/>
        </w:rPr>
        <w:t>ure-related pain and discomfort</w:t>
      </w:r>
      <w:r w:rsidRPr="00D17EC6">
        <w:rPr>
          <w:rFonts w:ascii="Book Antiqua" w:hAnsi="Book Antiqua"/>
          <w:sz w:val="24"/>
          <w:szCs w:val="24"/>
          <w:vertAlign w:val="superscript"/>
        </w:rPr>
        <w:t>[1-5]</w:t>
      </w:r>
      <w:r w:rsidRPr="008775F3">
        <w:rPr>
          <w:rFonts w:ascii="Book Antiqua" w:hAnsi="Book Antiqua"/>
          <w:sz w:val="24"/>
          <w:szCs w:val="24"/>
        </w:rPr>
        <w:t xml:space="preserve">. </w:t>
      </w:r>
    </w:p>
    <w:p w:rsidR="007A6BA1" w:rsidRPr="008775F3" w:rsidRDefault="007A6BA1" w:rsidP="00AC30BA">
      <w:pPr>
        <w:spacing w:line="360" w:lineRule="auto"/>
        <w:ind w:firstLineChars="200" w:firstLine="480"/>
        <w:rPr>
          <w:rFonts w:ascii="Book Antiqua" w:hAnsi="Book Antiqua"/>
          <w:sz w:val="24"/>
          <w:szCs w:val="24"/>
        </w:rPr>
      </w:pPr>
      <w:r w:rsidRPr="008775F3">
        <w:rPr>
          <w:rFonts w:ascii="Book Antiqua" w:hAnsi="Book Antiqua"/>
          <w:sz w:val="24"/>
          <w:szCs w:val="24"/>
        </w:rPr>
        <w:t>The safety of CO</w:t>
      </w:r>
      <w:r w:rsidRPr="008775F3">
        <w:rPr>
          <w:rFonts w:ascii="Book Antiqua" w:hAnsi="Book Antiqua"/>
          <w:sz w:val="24"/>
          <w:szCs w:val="24"/>
          <w:vertAlign w:val="subscript"/>
        </w:rPr>
        <w:t>2</w:t>
      </w:r>
      <w:r w:rsidRPr="008775F3">
        <w:rPr>
          <w:rFonts w:ascii="Book Antiqua" w:hAnsi="Book Antiqua"/>
          <w:sz w:val="24"/>
          <w:szCs w:val="24"/>
        </w:rPr>
        <w:t xml:space="preserve"> insufflation for endoscopic submucosal dissection (ESD) has also been shown in several studies</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6-8]</w:t>
      </w:r>
      <w:r w:rsidRPr="008775F3">
        <w:rPr>
          <w:rFonts w:ascii="Book Antiqua" w:hAnsi="Book Antiqua"/>
          <w:sz w:val="24"/>
          <w:szCs w:val="24"/>
        </w:rPr>
        <w:t>. As for esophageal ESD, it is known that mediastinal emphysema (ME) can develop even if no perforation is recognized during or at the end of the procedure because the esophagus has no serosa</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9-11]</w:t>
      </w:r>
      <w:r w:rsidRPr="008775F3">
        <w:rPr>
          <w:rFonts w:ascii="Book Antiqua" w:hAnsi="Book Antiqua"/>
          <w:sz w:val="24"/>
          <w:szCs w:val="24"/>
        </w:rPr>
        <w:t>. CO</w:t>
      </w:r>
      <w:r w:rsidRPr="008775F3">
        <w:rPr>
          <w:rFonts w:ascii="Book Antiqua" w:hAnsi="Book Antiqua"/>
          <w:sz w:val="24"/>
          <w:szCs w:val="24"/>
          <w:vertAlign w:val="subscript"/>
        </w:rPr>
        <w:t>2</w:t>
      </w:r>
      <w:r w:rsidRPr="008775F3">
        <w:rPr>
          <w:rFonts w:ascii="Book Antiqua" w:hAnsi="Book Antiqua"/>
          <w:sz w:val="24"/>
          <w:szCs w:val="24"/>
        </w:rPr>
        <w:t xml:space="preserve"> insufflation during esophageal ESD is expected to reduce the incidence of ME. We have previously reported the results of a pilot study concerning ME after esophageal ESD with CO</w:t>
      </w:r>
      <w:r w:rsidRPr="008775F3">
        <w:rPr>
          <w:rFonts w:ascii="Book Antiqua" w:hAnsi="Book Antiqua"/>
          <w:sz w:val="24"/>
          <w:szCs w:val="24"/>
          <w:vertAlign w:val="subscript"/>
        </w:rPr>
        <w:t>2</w:t>
      </w:r>
      <w:r w:rsidRPr="008775F3">
        <w:rPr>
          <w:rFonts w:ascii="Book Antiqua" w:hAnsi="Book Antiqua"/>
          <w:sz w:val="24"/>
          <w:szCs w:val="24"/>
        </w:rPr>
        <w:t xml:space="preserve"> insufflation</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8]</w:t>
      </w:r>
      <w:r w:rsidRPr="008775F3">
        <w:rPr>
          <w:rFonts w:ascii="Book Antiqua" w:hAnsi="Book Antiqua"/>
          <w:sz w:val="24"/>
          <w:szCs w:val="24"/>
        </w:rPr>
        <w:t>. To further assess the efficacy of CO</w:t>
      </w:r>
      <w:r w:rsidRPr="008775F3">
        <w:rPr>
          <w:rFonts w:ascii="Book Antiqua" w:hAnsi="Book Antiqua"/>
          <w:sz w:val="24"/>
          <w:szCs w:val="24"/>
          <w:vertAlign w:val="subscript"/>
        </w:rPr>
        <w:t>2</w:t>
      </w:r>
      <w:r w:rsidRPr="008775F3">
        <w:rPr>
          <w:rFonts w:ascii="Book Antiqua" w:hAnsi="Book Antiqua"/>
          <w:sz w:val="24"/>
          <w:szCs w:val="24"/>
        </w:rPr>
        <w:t xml:space="preserve"> insufflation for </w:t>
      </w:r>
      <w:r w:rsidRPr="008775F3">
        <w:rPr>
          <w:rFonts w:ascii="Book Antiqua" w:hAnsi="Book Antiqua"/>
          <w:bCs/>
          <w:sz w:val="24"/>
          <w:szCs w:val="24"/>
        </w:rPr>
        <w:t>reduction of</w:t>
      </w:r>
      <w:r w:rsidRPr="008775F3">
        <w:rPr>
          <w:rFonts w:ascii="Book Antiqua" w:hAnsi="Book Antiqua"/>
          <w:sz w:val="24"/>
          <w:szCs w:val="24"/>
        </w:rPr>
        <w:t xml:space="preserve"> post-ESD ME, we conducted a prospective, double-blind, randomized controlled trial, the results of which are reported herein.</w:t>
      </w:r>
    </w:p>
    <w:p w:rsidR="007A6BA1" w:rsidRPr="008775F3" w:rsidRDefault="007A6BA1" w:rsidP="008775F3">
      <w:pPr>
        <w:spacing w:line="360" w:lineRule="auto"/>
        <w:rPr>
          <w:rFonts w:ascii="Book Antiqua" w:hAnsi="Book Antiqua"/>
          <w:sz w:val="24"/>
          <w:szCs w:val="24"/>
        </w:rPr>
      </w:pPr>
    </w:p>
    <w:p w:rsidR="007A6BA1" w:rsidRPr="008775F3" w:rsidRDefault="00AC30BA" w:rsidP="008775F3">
      <w:pPr>
        <w:spacing w:line="360" w:lineRule="auto"/>
        <w:rPr>
          <w:rFonts w:ascii="Book Antiqua" w:hAnsi="Book Antiqua"/>
          <w:b/>
          <w:sz w:val="24"/>
          <w:szCs w:val="24"/>
        </w:rPr>
      </w:pPr>
      <w:r w:rsidRPr="008775F3">
        <w:rPr>
          <w:rFonts w:ascii="Book Antiqua" w:hAnsi="Book Antiqua"/>
          <w:b/>
          <w:sz w:val="24"/>
          <w:szCs w:val="24"/>
        </w:rPr>
        <w:t>MATERIALS AND METHODS</w:t>
      </w: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Study design</w:t>
      </w:r>
    </w:p>
    <w:p w:rsidR="007A6BA1" w:rsidRPr="008775F3" w:rsidRDefault="007A6BA1" w:rsidP="008775F3">
      <w:pPr>
        <w:spacing w:line="360" w:lineRule="auto"/>
        <w:rPr>
          <w:rFonts w:ascii="Book Antiqua" w:hAnsi="Book Antiqua"/>
          <w:b/>
          <w:sz w:val="24"/>
          <w:szCs w:val="24"/>
        </w:rPr>
      </w:pPr>
      <w:r w:rsidRPr="008775F3">
        <w:rPr>
          <w:rFonts w:ascii="Book Antiqua" w:hAnsi="Book Antiqua"/>
          <w:sz w:val="24"/>
          <w:szCs w:val="24"/>
        </w:rPr>
        <w:t xml:space="preserve">This study was a single-center, </w:t>
      </w:r>
      <w:r w:rsidRPr="008775F3">
        <w:rPr>
          <w:rFonts w:ascii="Book Antiqua" w:hAnsi="Book Antiqua"/>
          <w:bCs/>
          <w:sz w:val="24"/>
          <w:szCs w:val="24"/>
        </w:rPr>
        <w:t>randomized, double-blind, controlled trial</w:t>
      </w:r>
      <w:r w:rsidRPr="008775F3">
        <w:rPr>
          <w:rFonts w:ascii="Book Antiqua" w:hAnsi="Book Antiqua"/>
          <w:sz w:val="24"/>
          <w:szCs w:val="24"/>
        </w:rPr>
        <w:t xml:space="preserve"> in Japan. This study was approved by the institutional review board of Sendai City Medical Center and met all criteria of the Declaration of Helsinki. The trial was registered with the UMIN Clinical Trials Registry (UMIN000006441).</w:t>
      </w:r>
    </w:p>
    <w:p w:rsidR="007A6BA1" w:rsidRPr="008775F3" w:rsidRDefault="007A6BA1" w:rsidP="008775F3">
      <w:pPr>
        <w:spacing w:line="360" w:lineRule="auto"/>
        <w:rPr>
          <w:rFonts w:ascii="Book Antiqua" w:hAnsi="Book Antiqua"/>
          <w:b/>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Participants</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Between February 2011 and May 2012, all consecutive patients undergoing esophageal ESD at the center were screened for recruitment. The inclusion criterion was all consecutive patients undergoing esophageal ESD. The following patients were excluded: those who had severe chronic obstructive pulmonary disease (COPD) resulting in less than 50% of the predicted values of the forced expiratory volume in 1 second (FEV1.0) or less than 70% of</w:t>
      </w:r>
      <w:r w:rsidRPr="008775F3">
        <w:rPr>
          <w:rFonts w:ascii="Book Antiqua" w:hAnsi="Book Antiqua"/>
          <w:sz w:val="24"/>
          <w:szCs w:val="24"/>
        </w:rPr>
        <w:t xml:space="preserve">　</w:t>
      </w:r>
      <w:r w:rsidRPr="008775F3">
        <w:rPr>
          <w:rFonts w:ascii="Book Antiqua" w:hAnsi="Book Antiqua"/>
          <w:sz w:val="24"/>
          <w:szCs w:val="24"/>
        </w:rPr>
        <w:t>FEV1.0 / FVC (forced vital capacity)</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12]</w:t>
      </w:r>
      <w:r w:rsidRPr="008775F3">
        <w:rPr>
          <w:rFonts w:ascii="Book Antiqua" w:hAnsi="Book Antiqua"/>
          <w:sz w:val="24"/>
          <w:szCs w:val="24"/>
        </w:rPr>
        <w:t>, those who had experienced CO</w:t>
      </w:r>
      <w:r w:rsidRPr="008775F3">
        <w:rPr>
          <w:rFonts w:ascii="Book Antiqua" w:hAnsi="Book Antiqua"/>
          <w:sz w:val="24"/>
          <w:szCs w:val="24"/>
          <w:vertAlign w:val="subscript"/>
        </w:rPr>
        <w:t>2</w:t>
      </w:r>
      <w:r w:rsidRPr="008775F3">
        <w:rPr>
          <w:rFonts w:ascii="Book Antiqua" w:hAnsi="Book Antiqua"/>
          <w:sz w:val="24"/>
          <w:szCs w:val="24"/>
        </w:rPr>
        <w:t xml:space="preserve"> retention, those who had multiple synchronous </w:t>
      </w:r>
      <w:r w:rsidRPr="008775F3">
        <w:rPr>
          <w:rFonts w:ascii="Book Antiqua" w:hAnsi="Book Antiqua"/>
          <w:sz w:val="24"/>
          <w:szCs w:val="24"/>
        </w:rPr>
        <w:lastRenderedPageBreak/>
        <w:t>esophageal lesions treated at one time, those who were to undergo esophageal ESD under general anesthesia with positive pressure ventilation, and those who refused to participate. All participants provided written informed consent prior to enrollment</w:t>
      </w:r>
      <w:r w:rsidR="003C4B61">
        <w:rPr>
          <w:rFonts w:ascii="Book Antiqua" w:hAnsi="Book Antiqua" w:hint="eastAsia"/>
          <w:sz w:val="24"/>
          <w:szCs w:val="24"/>
        </w:rPr>
        <w:t xml:space="preserve"> in the study</w:t>
      </w:r>
      <w:r w:rsidRPr="008775F3">
        <w:rPr>
          <w:rFonts w:ascii="Book Antiqua" w:hAnsi="Book Antiqua"/>
          <w:sz w:val="24"/>
          <w:szCs w:val="24"/>
        </w:rPr>
        <w:t>.</w:t>
      </w:r>
    </w:p>
    <w:p w:rsidR="007A6BA1" w:rsidRPr="008775F3"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Randomization and blinding</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Participants were randomly assigned to either the CO</w:t>
      </w:r>
      <w:r w:rsidRPr="008775F3">
        <w:rPr>
          <w:rFonts w:ascii="Book Antiqua" w:hAnsi="Book Antiqua"/>
          <w:sz w:val="24"/>
          <w:szCs w:val="24"/>
          <w:vertAlign w:val="subscript"/>
        </w:rPr>
        <w:t>2</w:t>
      </w:r>
      <w:r w:rsidRPr="008775F3">
        <w:rPr>
          <w:rFonts w:ascii="Book Antiqua" w:hAnsi="Book Antiqua"/>
          <w:sz w:val="24"/>
          <w:szCs w:val="24"/>
        </w:rPr>
        <w:t xml:space="preserve"> insufflation group (CO</w:t>
      </w:r>
      <w:r w:rsidRPr="008775F3">
        <w:rPr>
          <w:rFonts w:ascii="Book Antiqua" w:hAnsi="Book Antiqua"/>
          <w:sz w:val="24"/>
          <w:szCs w:val="24"/>
          <w:vertAlign w:val="subscript"/>
        </w:rPr>
        <w:t>2</w:t>
      </w:r>
      <w:r w:rsidRPr="008775F3">
        <w:rPr>
          <w:rFonts w:ascii="Book Antiqua" w:hAnsi="Book Antiqua"/>
          <w:sz w:val="24"/>
          <w:szCs w:val="24"/>
        </w:rPr>
        <w:t xml:space="preserve"> group) or the air insufflation group (Air group). </w:t>
      </w:r>
      <w:r w:rsidR="006C06F6" w:rsidRPr="008775F3">
        <w:rPr>
          <w:rFonts w:ascii="Book Antiqua" w:hAnsi="Book Antiqua"/>
          <w:sz w:val="24"/>
          <w:szCs w:val="24"/>
        </w:rPr>
        <w:t>Randomization took place immediately before the ESD procedure</w:t>
      </w:r>
      <w:r w:rsidR="006C06F6" w:rsidRPr="008775F3">
        <w:rPr>
          <w:rFonts w:ascii="Book Antiqua" w:hAnsi="Book Antiqua"/>
          <w:sz w:val="24"/>
          <w:szCs w:val="24"/>
          <w:vertAlign w:val="subscript"/>
        </w:rPr>
        <w:t>.</w:t>
      </w:r>
      <w:r w:rsidR="006C06F6" w:rsidRPr="008775F3">
        <w:rPr>
          <w:rFonts w:ascii="Book Antiqua" w:hAnsi="Book Antiqua"/>
          <w:sz w:val="24"/>
          <w:szCs w:val="24"/>
        </w:rPr>
        <w:t xml:space="preserve"> </w:t>
      </w:r>
      <w:r w:rsidRPr="008775F3">
        <w:rPr>
          <w:rFonts w:ascii="Book Antiqua" w:hAnsi="Book Antiqua"/>
          <w:sz w:val="24"/>
          <w:szCs w:val="24"/>
        </w:rPr>
        <w:t>Individual randomization</w:t>
      </w:r>
      <w:r w:rsidR="00AC30BA">
        <w:rPr>
          <w:rFonts w:ascii="Book Antiqua" w:hAnsi="Book Antiqua"/>
          <w:sz w:val="24"/>
          <w:szCs w:val="24"/>
        </w:rPr>
        <w:t xml:space="preserve"> to the two treatment groups (1:</w:t>
      </w:r>
      <w:r w:rsidRPr="008775F3">
        <w:rPr>
          <w:rFonts w:ascii="Book Antiqua" w:hAnsi="Book Antiqua"/>
          <w:sz w:val="24"/>
          <w:szCs w:val="24"/>
        </w:rPr>
        <w:t>1) was performed by using compu</w:t>
      </w:r>
      <w:r w:rsidR="00C50B91" w:rsidRPr="008775F3">
        <w:rPr>
          <w:rFonts w:ascii="Book Antiqua" w:hAnsi="Book Antiqua"/>
          <w:sz w:val="24"/>
          <w:szCs w:val="24"/>
        </w:rPr>
        <w:t xml:space="preserve">ter-generated random numbers. </w:t>
      </w:r>
      <w:r w:rsidR="0029175C" w:rsidRPr="008775F3">
        <w:rPr>
          <w:rFonts w:ascii="Book Antiqua" w:hAnsi="Book Antiqua"/>
          <w:sz w:val="24"/>
          <w:szCs w:val="24"/>
        </w:rPr>
        <w:t>A</w:t>
      </w:r>
      <w:r w:rsidRPr="008775F3">
        <w:rPr>
          <w:rFonts w:ascii="Book Antiqua" w:hAnsi="Book Antiqua"/>
          <w:sz w:val="24"/>
          <w:szCs w:val="24"/>
        </w:rPr>
        <w:t xml:space="preserve"> </w:t>
      </w:r>
      <w:r w:rsidR="00C50B91" w:rsidRPr="008775F3">
        <w:rPr>
          <w:rFonts w:ascii="Book Antiqua" w:hAnsi="Book Antiqua"/>
          <w:sz w:val="24"/>
          <w:szCs w:val="24"/>
        </w:rPr>
        <w:t>sequentially numbered, opaque sealed envelope</w:t>
      </w:r>
      <w:r w:rsidRPr="008775F3">
        <w:rPr>
          <w:rFonts w:ascii="Book Antiqua" w:hAnsi="Book Antiqua"/>
          <w:sz w:val="24"/>
          <w:szCs w:val="24"/>
        </w:rPr>
        <w:t xml:space="preserve"> containing a random number was opened </w:t>
      </w:r>
      <w:r w:rsidR="00A85BD7" w:rsidRPr="008775F3">
        <w:rPr>
          <w:rFonts w:ascii="Book Antiqua" w:hAnsi="Book Antiqua"/>
          <w:sz w:val="24"/>
          <w:szCs w:val="24"/>
        </w:rPr>
        <w:t xml:space="preserve">sequentially </w:t>
      </w:r>
      <w:r w:rsidRPr="008775F3">
        <w:rPr>
          <w:rFonts w:ascii="Book Antiqua" w:hAnsi="Book Antiqua"/>
          <w:sz w:val="24"/>
          <w:szCs w:val="24"/>
        </w:rPr>
        <w:t xml:space="preserve">by an endoscopy nurse </w:t>
      </w:r>
      <w:r w:rsidR="00DF1509" w:rsidRPr="008775F3">
        <w:rPr>
          <w:rFonts w:ascii="Book Antiqua" w:hAnsi="Book Antiqua"/>
          <w:sz w:val="24"/>
          <w:szCs w:val="24"/>
        </w:rPr>
        <w:t xml:space="preserve">after participant details were written on the envelope. </w:t>
      </w:r>
      <w:r w:rsidRPr="008775F3">
        <w:rPr>
          <w:rFonts w:ascii="Book Antiqua" w:hAnsi="Book Antiqua"/>
          <w:sz w:val="24"/>
          <w:szCs w:val="24"/>
        </w:rPr>
        <w:t>When the number was even, the patient was allocated to the CO</w:t>
      </w:r>
      <w:r w:rsidRPr="008775F3">
        <w:rPr>
          <w:rFonts w:ascii="Book Antiqua" w:hAnsi="Book Antiqua"/>
          <w:sz w:val="24"/>
          <w:szCs w:val="24"/>
          <w:vertAlign w:val="subscript"/>
        </w:rPr>
        <w:t>2</w:t>
      </w:r>
      <w:r w:rsidRPr="008775F3">
        <w:rPr>
          <w:rFonts w:ascii="Book Antiqua" w:hAnsi="Book Antiqua"/>
          <w:sz w:val="24"/>
          <w:szCs w:val="24"/>
        </w:rPr>
        <w:t xml:space="preserve"> group and administration of CO</w:t>
      </w:r>
      <w:r w:rsidRPr="008775F3">
        <w:rPr>
          <w:rFonts w:ascii="Book Antiqua" w:hAnsi="Book Antiqua"/>
          <w:sz w:val="24"/>
          <w:szCs w:val="24"/>
          <w:vertAlign w:val="subscript"/>
        </w:rPr>
        <w:t>2</w:t>
      </w:r>
      <w:r w:rsidRPr="008775F3">
        <w:rPr>
          <w:rFonts w:ascii="Book Antiqua" w:hAnsi="Book Antiqua"/>
          <w:sz w:val="24"/>
          <w:szCs w:val="24"/>
        </w:rPr>
        <w:t xml:space="preserve"> was started. When the number was odd, the endoscopy nurse pretended to start administration of CO</w:t>
      </w:r>
      <w:r w:rsidRPr="008775F3">
        <w:rPr>
          <w:rFonts w:ascii="Book Antiqua" w:hAnsi="Book Antiqua"/>
          <w:sz w:val="24"/>
          <w:szCs w:val="24"/>
          <w:vertAlign w:val="subscript"/>
        </w:rPr>
        <w:t>2</w:t>
      </w:r>
      <w:r w:rsidRPr="008775F3">
        <w:rPr>
          <w:rFonts w:ascii="Book Antiqua" w:hAnsi="Book Antiqua"/>
          <w:sz w:val="24"/>
          <w:szCs w:val="24"/>
        </w:rPr>
        <w:t>. Both the CO</w:t>
      </w:r>
      <w:r w:rsidRPr="008775F3">
        <w:rPr>
          <w:rFonts w:ascii="Book Antiqua" w:hAnsi="Book Antiqua"/>
          <w:sz w:val="24"/>
          <w:szCs w:val="24"/>
          <w:vertAlign w:val="subscript"/>
        </w:rPr>
        <w:t>2</w:t>
      </w:r>
      <w:r w:rsidRPr="008775F3">
        <w:rPr>
          <w:rFonts w:ascii="Book Antiqua" w:hAnsi="Book Antiqua"/>
          <w:sz w:val="24"/>
          <w:szCs w:val="24"/>
        </w:rPr>
        <w:t xml:space="preserve"> regulator and the air inlet button on the processor were concealed from the endoscopists, so that the patients and the endoscopists were all blind with regard to the type of gas used. The endoscopy nurse was responsible for switching the CO</w:t>
      </w:r>
      <w:r w:rsidRPr="008775F3">
        <w:rPr>
          <w:rFonts w:ascii="Book Antiqua" w:hAnsi="Book Antiqua"/>
          <w:sz w:val="24"/>
          <w:szCs w:val="24"/>
          <w:vertAlign w:val="subscript"/>
        </w:rPr>
        <w:t>2</w:t>
      </w:r>
      <w:r w:rsidRPr="008775F3">
        <w:rPr>
          <w:rFonts w:ascii="Book Antiqua" w:hAnsi="Book Antiqua"/>
          <w:sz w:val="24"/>
          <w:szCs w:val="24"/>
        </w:rPr>
        <w:t xml:space="preserve"> device on and off. The CO</w:t>
      </w:r>
      <w:r w:rsidRPr="008775F3">
        <w:rPr>
          <w:rFonts w:ascii="Book Antiqua" w:hAnsi="Book Antiqua"/>
          <w:sz w:val="24"/>
          <w:szCs w:val="24"/>
          <w:vertAlign w:val="subscript"/>
        </w:rPr>
        <w:t>2</w:t>
      </w:r>
      <w:r w:rsidRPr="008775F3">
        <w:rPr>
          <w:rFonts w:ascii="Book Antiqua" w:hAnsi="Book Antiqua"/>
          <w:sz w:val="24"/>
          <w:szCs w:val="24"/>
        </w:rPr>
        <w:t xml:space="preserve"> delivery system was set in the endoscopy room and attached to the endoscopic air-water auxiliary system throughout the study period, regardless of its use.</w:t>
      </w:r>
      <w:r w:rsidR="006C06F6" w:rsidRPr="008775F3">
        <w:rPr>
          <w:rFonts w:ascii="Book Antiqua" w:hAnsi="Book Antiqua"/>
          <w:sz w:val="24"/>
          <w:szCs w:val="24"/>
        </w:rPr>
        <w:t xml:space="preserve"> </w:t>
      </w:r>
    </w:p>
    <w:p w:rsidR="008119CC" w:rsidRPr="008775F3" w:rsidRDefault="008119CC" w:rsidP="008775F3">
      <w:pPr>
        <w:spacing w:line="360" w:lineRule="auto"/>
        <w:rPr>
          <w:rFonts w:ascii="Book Antiqua" w:hAnsi="Book Antiqua"/>
          <w:b/>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Procedure of ESD</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ESD was performed as described by Oyam</w:t>
      </w:r>
      <w:r w:rsidR="00AC30BA">
        <w:rPr>
          <w:rFonts w:ascii="Book Antiqua" w:hAnsi="Book Antiqua"/>
          <w:sz w:val="24"/>
          <w:szCs w:val="24"/>
        </w:rPr>
        <w:t xml:space="preserve">a </w:t>
      </w:r>
      <w:r w:rsidR="00AC30BA" w:rsidRPr="00AC30BA">
        <w:rPr>
          <w:rFonts w:ascii="Book Antiqua" w:hAnsi="Book Antiqua"/>
          <w:i/>
          <w:sz w:val="24"/>
          <w:szCs w:val="24"/>
        </w:rPr>
        <w:t>et al</w:t>
      </w:r>
      <w:r w:rsidR="00AC30BA" w:rsidRPr="00AC30BA">
        <w:rPr>
          <w:rFonts w:ascii="Book Antiqua" w:hAnsi="Book Antiqua"/>
          <w:sz w:val="24"/>
          <w:szCs w:val="24"/>
          <w:vertAlign w:val="superscript"/>
        </w:rPr>
        <w:t>[</w:t>
      </w:r>
      <w:r w:rsidRPr="00AC30BA">
        <w:rPr>
          <w:rFonts w:ascii="Book Antiqua" w:hAnsi="Book Antiqua"/>
          <w:sz w:val="24"/>
          <w:szCs w:val="24"/>
          <w:vertAlign w:val="superscript"/>
        </w:rPr>
        <w:t>10]</w:t>
      </w:r>
      <w:r w:rsidRPr="008775F3">
        <w:rPr>
          <w:rFonts w:ascii="Book Antiqua" w:hAnsi="Book Antiqua"/>
          <w:sz w:val="24"/>
          <w:szCs w:val="24"/>
        </w:rPr>
        <w:t>, using a HookKnife, GIF-Q260J Gastroscope (Olympus Medical System Corp., Tokyo, Japan) and an electrocautery unit (ICC200, ERBE, Tübingen, Germany). The modes of electric power used were the 50 W auto-cut mode and the 50 W spray-coagulation mode</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8,9]</w:t>
      </w:r>
      <w:r w:rsidRPr="008775F3">
        <w:rPr>
          <w:rFonts w:ascii="Book Antiqua" w:hAnsi="Book Antiqua"/>
          <w:sz w:val="24"/>
          <w:szCs w:val="24"/>
        </w:rPr>
        <w:t xml:space="preserve">. Ten percent glycerin with 0.007% epinephrine was used for local injection into the submucosal layer. The ESD procedures in this study were performed by three endoscopists who had at least 5 years’ experience in endoscopy and experience in more than 20 cases of gastric ESD. The procedures were performed on an inpatient basis. </w:t>
      </w:r>
    </w:p>
    <w:p w:rsidR="007A6BA1" w:rsidRPr="008775F3"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lastRenderedPageBreak/>
        <w:t>Intraoperative management</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In the CO</w:t>
      </w:r>
      <w:r w:rsidRPr="008775F3">
        <w:rPr>
          <w:rFonts w:ascii="Book Antiqua" w:hAnsi="Book Antiqua"/>
          <w:sz w:val="24"/>
          <w:szCs w:val="24"/>
          <w:vertAlign w:val="subscript"/>
        </w:rPr>
        <w:t>2</w:t>
      </w:r>
      <w:r w:rsidRPr="008775F3">
        <w:rPr>
          <w:rFonts w:ascii="Book Antiqua" w:hAnsi="Book Antiqua"/>
          <w:sz w:val="24"/>
          <w:szCs w:val="24"/>
        </w:rPr>
        <w:t xml:space="preserve"> group, CO</w:t>
      </w:r>
      <w:r w:rsidRPr="008775F3">
        <w:rPr>
          <w:rFonts w:ascii="Book Antiqua" w:hAnsi="Book Antiqua"/>
          <w:sz w:val="24"/>
          <w:szCs w:val="24"/>
          <w:vertAlign w:val="subscript"/>
        </w:rPr>
        <w:t>2</w:t>
      </w:r>
      <w:r w:rsidRPr="008775F3">
        <w:rPr>
          <w:rFonts w:ascii="Book Antiqua" w:hAnsi="Book Antiqua"/>
          <w:sz w:val="24"/>
          <w:szCs w:val="24"/>
        </w:rPr>
        <w:t xml:space="preserve"> was administered by using a commercially available CO</w:t>
      </w:r>
      <w:r w:rsidRPr="008775F3">
        <w:rPr>
          <w:rFonts w:ascii="Book Antiqua" w:hAnsi="Book Antiqua"/>
          <w:sz w:val="24"/>
          <w:szCs w:val="24"/>
          <w:vertAlign w:val="subscript"/>
        </w:rPr>
        <w:t>2</w:t>
      </w:r>
      <w:r w:rsidRPr="008775F3">
        <w:rPr>
          <w:rFonts w:ascii="Book Antiqua" w:hAnsi="Book Antiqua"/>
          <w:sz w:val="24"/>
          <w:szCs w:val="24"/>
        </w:rPr>
        <w:t xml:space="preserve"> regulation unit (OLYMPUS UCR; Olympus), which was connected to a CO</w:t>
      </w:r>
      <w:r w:rsidRPr="008775F3">
        <w:rPr>
          <w:rFonts w:ascii="Book Antiqua" w:hAnsi="Book Antiqua"/>
          <w:sz w:val="24"/>
          <w:szCs w:val="24"/>
          <w:vertAlign w:val="subscript"/>
        </w:rPr>
        <w:t>2</w:t>
      </w:r>
      <w:r w:rsidRPr="008775F3">
        <w:rPr>
          <w:rFonts w:ascii="Book Antiqua" w:hAnsi="Book Antiqua"/>
          <w:sz w:val="24"/>
          <w:szCs w:val="24"/>
        </w:rPr>
        <w:t xml:space="preserve"> bottle. A CO</w:t>
      </w:r>
      <w:r w:rsidRPr="008775F3">
        <w:rPr>
          <w:rFonts w:ascii="Book Antiqua" w:hAnsi="Book Antiqua"/>
          <w:sz w:val="24"/>
          <w:szCs w:val="24"/>
          <w:vertAlign w:val="subscript"/>
        </w:rPr>
        <w:t>2</w:t>
      </w:r>
      <w:r w:rsidRPr="008775F3">
        <w:rPr>
          <w:rFonts w:ascii="Book Antiqua" w:hAnsi="Book Antiqua"/>
          <w:sz w:val="24"/>
          <w:szCs w:val="24"/>
        </w:rPr>
        <w:t xml:space="preserve"> nasal sampling set with O</w:t>
      </w:r>
      <w:r w:rsidRPr="008775F3">
        <w:rPr>
          <w:rFonts w:ascii="Book Antiqua" w:hAnsi="Book Antiqua"/>
          <w:sz w:val="24"/>
          <w:szCs w:val="24"/>
          <w:vertAlign w:val="subscript"/>
        </w:rPr>
        <w:t>2</w:t>
      </w:r>
      <w:r w:rsidRPr="008775F3">
        <w:rPr>
          <w:rFonts w:ascii="Book Antiqua" w:hAnsi="Book Antiqua"/>
          <w:sz w:val="24"/>
          <w:szCs w:val="24"/>
        </w:rPr>
        <w:t xml:space="preserve"> tubing (CapnoLine H O2; ORIDON MEDICAL 1987 Ltd., Israel) was used to monitor end-tidal CO</w:t>
      </w:r>
      <w:r w:rsidRPr="008775F3">
        <w:rPr>
          <w:rFonts w:ascii="Book Antiqua" w:hAnsi="Book Antiqua"/>
          <w:sz w:val="24"/>
          <w:szCs w:val="24"/>
          <w:vertAlign w:val="subscript"/>
        </w:rPr>
        <w:t>2</w:t>
      </w:r>
      <w:r w:rsidRPr="008775F3">
        <w:rPr>
          <w:rFonts w:ascii="Book Antiqua" w:hAnsi="Book Antiqua"/>
          <w:sz w:val="24"/>
          <w:szCs w:val="24"/>
        </w:rPr>
        <w:t xml:space="preserve"> pressure.</w:t>
      </w:r>
      <w:r w:rsidRPr="008775F3">
        <w:rPr>
          <w:rFonts w:ascii="Book Antiqua" w:hAnsi="Book Antiqua"/>
          <w:sz w:val="24"/>
          <w:szCs w:val="24"/>
        </w:rPr>
        <w:t xml:space="preserve">　</w:t>
      </w:r>
      <w:r w:rsidRPr="008775F3">
        <w:rPr>
          <w:rFonts w:ascii="Book Antiqua" w:hAnsi="Book Antiqua"/>
          <w:sz w:val="24"/>
          <w:szCs w:val="24"/>
        </w:rPr>
        <w:t>Standard monitors including electrocardiography, an oscillometric blood pressure cuff, and a pulse oximeter were employed.</w:t>
      </w:r>
    </w:p>
    <w:p w:rsidR="007A6BA1" w:rsidRPr="00AC30BA" w:rsidRDefault="007A6BA1" w:rsidP="00AC30BA">
      <w:pPr>
        <w:spacing w:line="360" w:lineRule="auto"/>
        <w:ind w:firstLineChars="150" w:firstLine="360"/>
        <w:rPr>
          <w:rFonts w:ascii="Book Antiqua" w:eastAsia="SimSun" w:hAnsi="Book Antiqua"/>
          <w:sz w:val="24"/>
          <w:szCs w:val="24"/>
        </w:rPr>
      </w:pPr>
      <w:r w:rsidRPr="008775F3">
        <w:rPr>
          <w:rFonts w:ascii="Book Antiqua" w:hAnsi="Book Antiqua"/>
          <w:sz w:val="24"/>
          <w:szCs w:val="24"/>
        </w:rPr>
        <w:t>The sedation technique was standardized for all patients. No premedication was given. Propofol was administered slowly as a drip infusion approximately 10 mg/kg</w:t>
      </w:r>
      <w:r w:rsidR="00AC30BA">
        <w:rPr>
          <w:rFonts w:ascii="Book Antiqua" w:eastAsia="SimSun" w:hAnsi="Book Antiqua" w:hint="eastAsia"/>
          <w:sz w:val="24"/>
          <w:szCs w:val="24"/>
        </w:rPr>
        <w:t xml:space="preserve"> </w:t>
      </w:r>
      <w:r w:rsidR="00AC30BA">
        <w:rPr>
          <w:rFonts w:ascii="Book Antiqua" w:eastAsia="SimSun" w:hAnsi="Book Antiqua"/>
          <w:sz w:val="24"/>
          <w:szCs w:val="24"/>
        </w:rPr>
        <w:t>per</w:t>
      </w:r>
      <w:r w:rsidR="00AC30BA">
        <w:rPr>
          <w:rFonts w:ascii="Book Antiqua" w:eastAsia="SimSun" w:hAnsi="Book Antiqua" w:hint="eastAsia"/>
          <w:sz w:val="24"/>
          <w:szCs w:val="24"/>
        </w:rPr>
        <w:t xml:space="preserve"> </w:t>
      </w:r>
      <w:r w:rsidR="00AC30BA">
        <w:rPr>
          <w:rFonts w:ascii="Book Antiqua" w:hAnsi="Book Antiqua"/>
          <w:sz w:val="24"/>
          <w:szCs w:val="24"/>
        </w:rPr>
        <w:t>h</w:t>
      </w:r>
      <w:r w:rsidR="00AC30BA">
        <w:rPr>
          <w:rFonts w:ascii="Book Antiqua" w:eastAsia="SimSun" w:hAnsi="Book Antiqua"/>
          <w:sz w:val="24"/>
          <w:szCs w:val="24"/>
        </w:rPr>
        <w:t>our</w:t>
      </w:r>
      <w:r w:rsidRPr="008775F3">
        <w:rPr>
          <w:rFonts w:ascii="Book Antiqua" w:hAnsi="Book Antiqua"/>
          <w:sz w:val="24"/>
          <w:szCs w:val="24"/>
        </w:rPr>
        <w:t xml:space="preserve"> initially, with monitoring of the patient’s level of consciousness and movement. The level of sedation was evaluated following the American</w:t>
      </w:r>
      <w:r w:rsidRPr="008775F3">
        <w:rPr>
          <w:rFonts w:ascii="Book Antiqua" w:hAnsi="Book Antiqua"/>
          <w:sz w:val="24"/>
          <w:szCs w:val="24"/>
        </w:rPr>
        <w:t xml:space="preserve">　</w:t>
      </w:r>
      <w:r w:rsidRPr="008775F3">
        <w:rPr>
          <w:rFonts w:ascii="Book Antiqua" w:hAnsi="Book Antiqua"/>
          <w:sz w:val="24"/>
          <w:szCs w:val="24"/>
        </w:rPr>
        <w:t>Society of Anesthesiologists classification and maintained at a moderate to deep level</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13,14]</w:t>
      </w:r>
      <w:r w:rsidRPr="008775F3">
        <w:rPr>
          <w:rFonts w:ascii="Book Antiqua" w:hAnsi="Book Antiqua"/>
          <w:sz w:val="24"/>
          <w:szCs w:val="24"/>
        </w:rPr>
        <w:t>. After achieving a suitable sedation level for ESD, drip infusion (1-5 mg/kg</w:t>
      </w:r>
      <w:r w:rsidR="00AC30BA" w:rsidRPr="00AC30BA">
        <w:rPr>
          <w:rFonts w:ascii="Book Antiqua" w:eastAsia="SimSun" w:hAnsi="Book Antiqua"/>
          <w:sz w:val="24"/>
          <w:szCs w:val="24"/>
        </w:rPr>
        <w:t xml:space="preserve"> </w:t>
      </w:r>
      <w:r w:rsidR="00AC30BA">
        <w:rPr>
          <w:rFonts w:ascii="Book Antiqua" w:eastAsia="SimSun" w:hAnsi="Book Antiqua"/>
          <w:sz w:val="24"/>
          <w:szCs w:val="24"/>
        </w:rPr>
        <w:t>per</w:t>
      </w:r>
      <w:r w:rsidR="00AC30BA">
        <w:rPr>
          <w:rFonts w:ascii="Book Antiqua" w:eastAsia="SimSun" w:hAnsi="Book Antiqua" w:hint="eastAsia"/>
          <w:sz w:val="24"/>
          <w:szCs w:val="24"/>
        </w:rPr>
        <w:t xml:space="preserve"> </w:t>
      </w:r>
      <w:r w:rsidR="00AC30BA">
        <w:rPr>
          <w:rFonts w:ascii="Book Antiqua" w:hAnsi="Book Antiqua"/>
          <w:sz w:val="24"/>
          <w:szCs w:val="24"/>
        </w:rPr>
        <w:t>h</w:t>
      </w:r>
      <w:r w:rsidR="00AC30BA">
        <w:rPr>
          <w:rFonts w:ascii="Book Antiqua" w:eastAsia="SimSun" w:hAnsi="Book Antiqua"/>
          <w:sz w:val="24"/>
          <w:szCs w:val="24"/>
        </w:rPr>
        <w:t>our</w:t>
      </w:r>
      <w:r w:rsidRPr="008775F3">
        <w:rPr>
          <w:rFonts w:ascii="Book Antiqua" w:hAnsi="Book Antiqua"/>
          <w:sz w:val="24"/>
          <w:szCs w:val="24"/>
        </w:rPr>
        <w:t xml:space="preserve">) of propofol using a syringe pump was continued and adjusted to maintain an adequate depth of sedation. An analgesic (pentazocin, 7.5-15 mg) was given intravenously at the beginning of sedation and further injection was performed depending on the patient’s condition. When the combination of propofol and pentazocine could not achieve or maintain an adequate level of </w:t>
      </w:r>
      <w:r w:rsidR="00AC30BA">
        <w:rPr>
          <w:rFonts w:ascii="Book Antiqua" w:hAnsi="Book Antiqua"/>
          <w:sz w:val="24"/>
          <w:szCs w:val="24"/>
        </w:rPr>
        <w:t>sedation, doroperidol was added</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15]</w:t>
      </w:r>
      <w:r w:rsidR="00AC30BA">
        <w:rPr>
          <w:rFonts w:ascii="Book Antiqua" w:eastAsia="SimSun" w:hAnsi="Book Antiqua" w:hint="eastAsia"/>
          <w:sz w:val="24"/>
          <w:szCs w:val="24"/>
        </w:rPr>
        <w:t>.</w:t>
      </w:r>
    </w:p>
    <w:p w:rsidR="007A6BA1" w:rsidRPr="00AC30BA" w:rsidRDefault="007A6BA1" w:rsidP="008775F3">
      <w:pPr>
        <w:spacing w:line="360" w:lineRule="auto"/>
        <w:rPr>
          <w:rFonts w:ascii="Book Antiqua" w:hAnsi="Book Antiqua"/>
          <w:i/>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Periprocedural patient management</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On the day of ESD and the day after, the patient was kept fasting. An antibiotic (Cefamezin 1</w:t>
      </w:r>
      <w:r w:rsidR="00AC30BA">
        <w:rPr>
          <w:rFonts w:ascii="Book Antiqua" w:eastAsia="SimSun" w:hAnsi="Book Antiqua" w:hint="eastAsia"/>
          <w:sz w:val="24"/>
          <w:szCs w:val="24"/>
        </w:rPr>
        <w:t xml:space="preserve"> </w:t>
      </w:r>
      <w:r w:rsidRPr="008775F3">
        <w:rPr>
          <w:rFonts w:ascii="Book Antiqua" w:hAnsi="Book Antiqua"/>
          <w:sz w:val="24"/>
          <w:szCs w:val="24"/>
        </w:rPr>
        <w:t xml:space="preserve">g </w:t>
      </w:r>
      <w:r w:rsidR="00AC30BA">
        <w:rPr>
          <w:rFonts w:ascii="Book Antiqua" w:hAnsi="Book Antiqua"/>
          <w:sz w:val="24"/>
          <w:szCs w:val="24"/>
        </w:rPr>
        <w:sym w:font="Symbol" w:char="F0B4"/>
      </w:r>
      <w:r w:rsidRPr="008775F3">
        <w:rPr>
          <w:rFonts w:ascii="Book Antiqua" w:hAnsi="Book Antiqua"/>
          <w:sz w:val="24"/>
          <w:szCs w:val="24"/>
        </w:rPr>
        <w:t xml:space="preserve"> 2/</w:t>
      </w:r>
      <w:r w:rsidR="00AC30BA">
        <w:rPr>
          <w:rFonts w:ascii="Book Antiqua" w:eastAsia="SimSun" w:hAnsi="Book Antiqua" w:hint="eastAsia"/>
          <w:sz w:val="24"/>
          <w:szCs w:val="24"/>
        </w:rPr>
        <w:t>d</w:t>
      </w:r>
      <w:r w:rsidRPr="008775F3">
        <w:rPr>
          <w:rFonts w:ascii="Book Antiqua" w:hAnsi="Book Antiqua"/>
          <w:sz w:val="24"/>
          <w:szCs w:val="24"/>
        </w:rPr>
        <w:t xml:space="preserve">) was administered intravenously for 3 </w:t>
      </w:r>
      <w:r w:rsidR="00AC30BA">
        <w:rPr>
          <w:rFonts w:ascii="Book Antiqua" w:eastAsia="SimSun" w:hAnsi="Book Antiqua" w:hint="eastAsia"/>
          <w:sz w:val="24"/>
          <w:szCs w:val="24"/>
        </w:rPr>
        <w:t>d</w:t>
      </w:r>
      <w:r w:rsidRPr="008775F3">
        <w:rPr>
          <w:rFonts w:ascii="Book Antiqua" w:hAnsi="Book Antiqua"/>
          <w:sz w:val="24"/>
          <w:szCs w:val="24"/>
        </w:rPr>
        <w:t xml:space="preserve"> after the procedure. When a patient suffered from a fever of over 38</w:t>
      </w:r>
      <w:r w:rsidR="00AC30BA">
        <w:rPr>
          <w:rFonts w:ascii="Book Antiqua" w:eastAsia="SimSun" w:hAnsi="Book Antiqua" w:hint="eastAsia"/>
          <w:sz w:val="24"/>
          <w:szCs w:val="24"/>
        </w:rPr>
        <w:t xml:space="preserve"> </w:t>
      </w:r>
      <w:r w:rsidRPr="008775F3">
        <w:rPr>
          <w:rFonts w:ascii="Book Antiqua" w:hAnsi="Book Antiqua"/>
          <w:sz w:val="24"/>
          <w:szCs w:val="24"/>
        </w:rPr>
        <w:t>°C and/or from poststernal pain, fasting and administration of antibiotics were prolonged until improvement of the symptoms.</w:t>
      </w:r>
    </w:p>
    <w:p w:rsidR="007A6BA1" w:rsidRPr="008775F3"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 xml:space="preserve">Outcome measurement </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The primary outcome was the incidence of ME evaluated on computed tomography (CT) immediately after ESD. The secondary outcome measurements were as follows: incidence of ME the next morning, severity of pain and bowel distention, volume of residual gas in the GI tract, amount of sedative drugs, procedure time, end-tidal CO</w:t>
      </w:r>
      <w:r w:rsidRPr="008775F3">
        <w:rPr>
          <w:rFonts w:ascii="Book Antiqua" w:hAnsi="Book Antiqua"/>
          <w:sz w:val="24"/>
          <w:szCs w:val="24"/>
          <w:vertAlign w:val="subscript"/>
        </w:rPr>
        <w:t>2</w:t>
      </w:r>
      <w:r w:rsidRPr="008775F3">
        <w:rPr>
          <w:rFonts w:ascii="Book Antiqua" w:hAnsi="Book Antiqua"/>
          <w:sz w:val="24"/>
          <w:szCs w:val="24"/>
        </w:rPr>
        <w:t xml:space="preserve"> pressure, oxygen saturation, rate of </w:t>
      </w:r>
      <w:r w:rsidRPr="008775F3">
        <w:rPr>
          <w:rFonts w:ascii="Book Antiqua" w:hAnsi="Book Antiqua"/>
          <w:sz w:val="24"/>
          <w:szCs w:val="24"/>
        </w:rPr>
        <w:lastRenderedPageBreak/>
        <w:t>en-bloc resection and R0-resection, and clinical course.</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Low-dose plain CT was carried out immediately after ESD and the next morning.  A 64-detector row helical CT (Aquilion 64 TSX-101A; Toshiba Medical Systems Co., Tochigi, Japan) with automatic exposure control (AEC) (Volume EC; Toshiba Medical Systems Co.), which adjusts tube current automatically to achieve consistent image quality and to reduce the radiation dose, was employed</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16-18]</w:t>
      </w:r>
      <w:r w:rsidRPr="008775F3">
        <w:rPr>
          <w:rFonts w:ascii="Book Antiqua" w:hAnsi="Book Antiqua"/>
          <w:sz w:val="24"/>
          <w:szCs w:val="24"/>
        </w:rPr>
        <w:t>. To further reduce the radiation dose, targeted standard deviation (SD) of CT values in the setting of CT-AEC in this study was set at 30 as a low dose protocol, which is much higher than that of 7.5 in the standard protocol. All other parameters were the same as those of the standard protocol of CT scanning with a constant voltage of 120 kV. For a CT scan with a scanned length of approximately 400 mm, an effective dose based on the effective weighted CT dose index was expected to be approximately 1.9 mGy in the low-dose technique used in this study, which is much lower than that of 30 mGy in the standard protocol.</w:t>
      </w:r>
    </w:p>
    <w:p w:rsidR="007A6BA1" w:rsidRPr="008775F3" w:rsidRDefault="007A6BA1" w:rsidP="00AC30BA">
      <w:pPr>
        <w:spacing w:line="360" w:lineRule="auto"/>
        <w:ind w:firstLineChars="200" w:firstLine="480"/>
        <w:rPr>
          <w:rFonts w:ascii="Book Antiqua" w:hAnsi="Book Antiqua"/>
          <w:sz w:val="24"/>
          <w:szCs w:val="24"/>
        </w:rPr>
      </w:pPr>
      <w:r w:rsidRPr="008775F3">
        <w:rPr>
          <w:rFonts w:ascii="Book Antiqua" w:hAnsi="Book Antiqua"/>
          <w:sz w:val="24"/>
          <w:szCs w:val="24"/>
        </w:rPr>
        <w:t>Four grades of ME were employed: Grade-0, no ME; Grade-I, bubbles around the esophagus; Grade-II, ME around the thoracic aorta; Grade-III, ME extending around the heart and/or beyond the mediastinum into the neck; and Grade-IV, ME with pneumothorax and/or subcutaneous emphysema (Figure 1)</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9]</w:t>
      </w:r>
      <w:r w:rsidRPr="008775F3">
        <w:rPr>
          <w:rFonts w:ascii="Book Antiqua" w:hAnsi="Book Antiqua"/>
          <w:sz w:val="24"/>
          <w:szCs w:val="24"/>
        </w:rPr>
        <w:t xml:space="preserve">. </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The CT data were transferred to a workstation running a software program (Ziosstation; Ziosoft Inc. Tokyo, Japan) for volume rendering. The volume of residual gas was calculated from the volume rendering image of the GI tract. Figure 2 shows a rendering image of the residual gas in the GI tract after completion of ESD with CO</w:t>
      </w:r>
      <w:r w:rsidRPr="008775F3">
        <w:rPr>
          <w:rFonts w:ascii="Book Antiqua" w:hAnsi="Book Antiqua"/>
          <w:sz w:val="24"/>
          <w:szCs w:val="24"/>
          <w:vertAlign w:val="subscript"/>
        </w:rPr>
        <w:t>2</w:t>
      </w:r>
      <w:r w:rsidRPr="008775F3">
        <w:rPr>
          <w:rFonts w:ascii="Book Antiqua" w:hAnsi="Book Antiqua"/>
          <w:sz w:val="24"/>
          <w:szCs w:val="24"/>
        </w:rPr>
        <w:t xml:space="preserve"> insufflation immediately after ESD (Figure 2A) and the next morning (Figure 2B), the volume of residual gas being 517 m</w:t>
      </w:r>
      <w:r w:rsidR="00040488" w:rsidRPr="008775F3">
        <w:rPr>
          <w:rFonts w:ascii="Book Antiqua" w:hAnsi="Book Antiqua"/>
          <w:sz w:val="24"/>
          <w:szCs w:val="24"/>
        </w:rPr>
        <w:t>L</w:t>
      </w:r>
      <w:r w:rsidRPr="008775F3">
        <w:rPr>
          <w:rFonts w:ascii="Book Antiqua" w:hAnsi="Book Antiqua"/>
          <w:sz w:val="24"/>
          <w:szCs w:val="24"/>
        </w:rPr>
        <w:t xml:space="preserve"> and 217 m</w:t>
      </w:r>
      <w:r w:rsidR="00040488" w:rsidRPr="008775F3">
        <w:rPr>
          <w:rFonts w:ascii="Book Antiqua" w:hAnsi="Book Antiqua"/>
          <w:sz w:val="24"/>
          <w:szCs w:val="24"/>
        </w:rPr>
        <w:t>L</w:t>
      </w:r>
      <w:r w:rsidRPr="008775F3">
        <w:rPr>
          <w:rFonts w:ascii="Book Antiqua" w:hAnsi="Book Antiqua"/>
          <w:sz w:val="24"/>
          <w:szCs w:val="24"/>
        </w:rPr>
        <w:t>, respectively. The case shown in Figure 3 received air insufflation during ESD, the volume of residual gas being 1638 m</w:t>
      </w:r>
      <w:r w:rsidR="00AC30BA" w:rsidRPr="008775F3">
        <w:rPr>
          <w:rFonts w:ascii="Book Antiqua" w:hAnsi="Book Antiqua"/>
          <w:sz w:val="24"/>
          <w:szCs w:val="24"/>
        </w:rPr>
        <w:t>L</w:t>
      </w:r>
      <w:r w:rsidRPr="008775F3">
        <w:rPr>
          <w:rFonts w:ascii="Book Antiqua" w:hAnsi="Book Antiqua"/>
          <w:sz w:val="24"/>
          <w:szCs w:val="24"/>
        </w:rPr>
        <w:t xml:space="preserve"> immediately after ESD (Figure 3A) and 224 ml the next morning (Figure 3B).</w:t>
      </w:r>
    </w:p>
    <w:p w:rsidR="007A6BA1" w:rsidRPr="008775F3" w:rsidRDefault="007A6BA1" w:rsidP="00AC30BA">
      <w:pPr>
        <w:spacing w:line="360" w:lineRule="auto"/>
        <w:ind w:firstLineChars="200" w:firstLine="480"/>
        <w:rPr>
          <w:rFonts w:ascii="Book Antiqua" w:hAnsi="Book Antiqua"/>
          <w:sz w:val="24"/>
          <w:szCs w:val="24"/>
        </w:rPr>
      </w:pPr>
      <w:r w:rsidRPr="008775F3">
        <w:rPr>
          <w:rFonts w:ascii="Book Antiqua" w:hAnsi="Book Antiqua"/>
          <w:sz w:val="24"/>
          <w:szCs w:val="24"/>
        </w:rPr>
        <w:t xml:space="preserve">The degrees of pain and bowel distention were recorded using a 100-mm visual analogue scale (VAS) immediately after the procedure, 1 and 3 </w:t>
      </w:r>
      <w:r w:rsidR="00AC30BA">
        <w:rPr>
          <w:rFonts w:ascii="Book Antiqua" w:eastAsia="SimSun" w:hAnsi="Book Antiqua" w:hint="eastAsia"/>
          <w:sz w:val="24"/>
          <w:szCs w:val="24"/>
        </w:rPr>
        <w:t>h</w:t>
      </w:r>
      <w:r w:rsidRPr="008775F3">
        <w:rPr>
          <w:rFonts w:ascii="Book Antiqua" w:hAnsi="Book Antiqua"/>
          <w:sz w:val="24"/>
          <w:szCs w:val="24"/>
        </w:rPr>
        <w:t xml:space="preserve"> after the procedure and the next morning. The amount of sedative drugs (propofol, pentazocin, and droperidol), procedure time, end-tidal CO</w:t>
      </w:r>
      <w:r w:rsidRPr="008775F3">
        <w:rPr>
          <w:rFonts w:ascii="Book Antiqua" w:hAnsi="Book Antiqua"/>
          <w:sz w:val="24"/>
          <w:szCs w:val="24"/>
          <w:vertAlign w:val="subscript"/>
        </w:rPr>
        <w:t>2</w:t>
      </w:r>
      <w:r w:rsidRPr="008775F3">
        <w:rPr>
          <w:rFonts w:ascii="Book Antiqua" w:hAnsi="Book Antiqua"/>
          <w:sz w:val="24"/>
          <w:szCs w:val="24"/>
        </w:rPr>
        <w:t xml:space="preserve"> pressure, oxygen saturation, rate of en-bloc resection and R0-resection, and clinical courses </w:t>
      </w:r>
      <w:r w:rsidRPr="008775F3">
        <w:rPr>
          <w:rFonts w:ascii="Book Antiqua" w:hAnsi="Book Antiqua"/>
          <w:sz w:val="24"/>
          <w:szCs w:val="24"/>
        </w:rPr>
        <w:lastRenderedPageBreak/>
        <w:t xml:space="preserve">were recorded. </w:t>
      </w:r>
    </w:p>
    <w:p w:rsidR="007A6BA1" w:rsidRPr="008775F3" w:rsidRDefault="007A6BA1" w:rsidP="008775F3">
      <w:pPr>
        <w:spacing w:line="360" w:lineRule="auto"/>
        <w:rPr>
          <w:rFonts w:ascii="Book Antiqua" w:hAnsi="Book Antiqua"/>
          <w:b/>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Statistical analysis</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Sample size was determined by power calculation using Fisher's exact test. Based on the results of a pilot study</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8]</w:t>
      </w:r>
      <w:r w:rsidRPr="008775F3">
        <w:rPr>
          <w:rFonts w:ascii="Book Antiqua" w:hAnsi="Book Antiqua"/>
          <w:sz w:val="24"/>
          <w:szCs w:val="24"/>
        </w:rPr>
        <w:t>, the incidence of ME with air insufflation was 63% and that of CO</w:t>
      </w:r>
      <w:r w:rsidRPr="008775F3">
        <w:rPr>
          <w:rFonts w:ascii="Book Antiqua" w:hAnsi="Book Antiqua"/>
          <w:sz w:val="24"/>
          <w:szCs w:val="24"/>
          <w:vertAlign w:val="subscript"/>
        </w:rPr>
        <w:t>2</w:t>
      </w:r>
      <w:r w:rsidRPr="008775F3">
        <w:rPr>
          <w:rFonts w:ascii="Book Antiqua" w:hAnsi="Book Antiqua"/>
          <w:sz w:val="24"/>
          <w:szCs w:val="24"/>
        </w:rPr>
        <w:t xml:space="preserve"> was 30%. To detect this difference with a power of 0.7 and alpha of 0.05, 22 patients per group would be required. Assuming dropout, we set our recruitment goal as 46 patients total.</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Analyses were performed on an intention-to-treat basis for patients who underwent the treatment. Continuous variables (</w:t>
      </w:r>
      <w:r w:rsidRPr="00AC30BA">
        <w:rPr>
          <w:rFonts w:ascii="Book Antiqua" w:hAnsi="Book Antiqua"/>
          <w:i/>
          <w:sz w:val="24"/>
          <w:szCs w:val="24"/>
        </w:rPr>
        <w:t>e.g.,</w:t>
      </w:r>
      <w:r w:rsidRPr="008775F3">
        <w:rPr>
          <w:rFonts w:ascii="Book Antiqua" w:hAnsi="Book Antiqua"/>
          <w:sz w:val="24"/>
          <w:szCs w:val="24"/>
        </w:rPr>
        <w:t xml:space="preserve"> VAS) were compared by using the </w:t>
      </w:r>
      <w:r w:rsidRPr="008775F3">
        <w:rPr>
          <w:rFonts w:ascii="Book Antiqua" w:hAnsi="Book Antiqua"/>
          <w:i/>
          <w:sz w:val="24"/>
          <w:szCs w:val="24"/>
        </w:rPr>
        <w:t xml:space="preserve">t </w:t>
      </w:r>
      <w:r w:rsidRPr="008775F3">
        <w:rPr>
          <w:rFonts w:ascii="Book Antiqua" w:hAnsi="Book Antiqua"/>
          <w:sz w:val="24"/>
          <w:szCs w:val="24"/>
        </w:rPr>
        <w:t>test, and categorical variables (</w:t>
      </w:r>
      <w:r w:rsidR="00AC30BA" w:rsidRPr="00AC30BA">
        <w:rPr>
          <w:rFonts w:ascii="Book Antiqua" w:hAnsi="Book Antiqua"/>
          <w:i/>
          <w:sz w:val="24"/>
          <w:szCs w:val="24"/>
        </w:rPr>
        <w:t>e.g.,</w:t>
      </w:r>
      <w:r w:rsidRPr="008775F3">
        <w:rPr>
          <w:rFonts w:ascii="Book Antiqua" w:hAnsi="Book Antiqua"/>
          <w:sz w:val="24"/>
          <w:szCs w:val="24"/>
        </w:rPr>
        <w:t xml:space="preserve"> incidence of ME) were compared by using the </w:t>
      </w:r>
      <w:r w:rsidRPr="008775F3">
        <w:rPr>
          <w:rFonts w:ascii="Book Antiqua" w:hAnsi="Book Antiqua"/>
          <w:i/>
          <w:sz w:val="24"/>
          <w:szCs w:val="24"/>
        </w:rPr>
        <w:t>χ</w:t>
      </w:r>
      <w:r w:rsidRPr="008775F3">
        <w:rPr>
          <w:rFonts w:ascii="Book Antiqua" w:hAnsi="Book Antiqua"/>
          <w:i/>
          <w:sz w:val="24"/>
          <w:szCs w:val="24"/>
          <w:vertAlign w:val="superscript"/>
        </w:rPr>
        <w:t>2</w:t>
      </w:r>
      <w:r w:rsidRPr="008775F3">
        <w:rPr>
          <w:rFonts w:ascii="Book Antiqua" w:hAnsi="Book Antiqua"/>
          <w:sz w:val="24"/>
          <w:szCs w:val="24"/>
        </w:rPr>
        <w:t xml:space="preserve"> test (or Fisher’s exact test, when appropriate). A two-sided </w:t>
      </w:r>
      <w:r w:rsidR="00AC30BA" w:rsidRPr="008775F3">
        <w:rPr>
          <w:rFonts w:ascii="Book Antiqua" w:hAnsi="Book Antiqua"/>
          <w:i/>
          <w:sz w:val="24"/>
          <w:szCs w:val="24"/>
        </w:rPr>
        <w:t>P</w:t>
      </w:r>
      <w:r w:rsidRPr="008775F3">
        <w:rPr>
          <w:rFonts w:ascii="Book Antiqua" w:hAnsi="Book Antiqua"/>
          <w:sz w:val="24"/>
          <w:szCs w:val="24"/>
        </w:rPr>
        <w:t xml:space="preserve"> value of &lt;</w:t>
      </w:r>
      <w:r w:rsidR="00AC30BA">
        <w:rPr>
          <w:rFonts w:ascii="Book Antiqua" w:eastAsia="SimSun" w:hAnsi="Book Antiqua" w:hint="eastAsia"/>
          <w:sz w:val="24"/>
          <w:szCs w:val="24"/>
        </w:rPr>
        <w:t xml:space="preserve"> </w:t>
      </w:r>
      <w:r w:rsidRPr="008775F3">
        <w:rPr>
          <w:rFonts w:ascii="Book Antiqua" w:hAnsi="Book Antiqua"/>
          <w:sz w:val="24"/>
          <w:szCs w:val="24"/>
        </w:rPr>
        <w:t>0.05 was considered statistically significant for all tests.</w:t>
      </w:r>
    </w:p>
    <w:p w:rsidR="007A6BA1" w:rsidRPr="008775F3" w:rsidRDefault="007A6BA1" w:rsidP="008775F3">
      <w:pPr>
        <w:spacing w:line="360" w:lineRule="auto"/>
        <w:rPr>
          <w:rFonts w:ascii="Book Antiqua" w:hAnsi="Book Antiqua"/>
          <w:b/>
          <w:sz w:val="24"/>
          <w:szCs w:val="24"/>
        </w:rPr>
      </w:pPr>
    </w:p>
    <w:p w:rsidR="007A6BA1" w:rsidRPr="008775F3" w:rsidRDefault="00AC30BA" w:rsidP="008775F3">
      <w:pPr>
        <w:spacing w:line="360" w:lineRule="auto"/>
        <w:rPr>
          <w:rFonts w:ascii="Book Antiqua" w:hAnsi="Book Antiqua"/>
          <w:b/>
          <w:sz w:val="24"/>
          <w:szCs w:val="24"/>
        </w:rPr>
      </w:pPr>
      <w:r w:rsidRPr="008775F3">
        <w:rPr>
          <w:rFonts w:ascii="Book Antiqua" w:hAnsi="Book Antiqua"/>
          <w:b/>
          <w:sz w:val="24"/>
          <w:szCs w:val="24"/>
        </w:rPr>
        <w:t>RESULTS</w:t>
      </w: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Details of subjects</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Between February 2011 and May 2012, 53 patients underwent esophageal ESD in our department. Figure 4 shows the flow of these patients. After exclusion of those who were to undergo ESD under general anesthesia with positive pressure ventilation (</w:t>
      </w:r>
      <w:r w:rsidR="00AC30BA" w:rsidRPr="00AC30BA">
        <w:rPr>
          <w:rFonts w:ascii="Book Antiqua" w:hAnsi="Book Antiqua"/>
          <w:i/>
          <w:sz w:val="24"/>
          <w:szCs w:val="24"/>
        </w:rPr>
        <w:t>n</w:t>
      </w:r>
      <w:r w:rsidRPr="008775F3">
        <w:rPr>
          <w:rFonts w:ascii="Book Antiqua" w:hAnsi="Book Antiqua"/>
          <w:sz w:val="24"/>
          <w:szCs w:val="24"/>
        </w:rPr>
        <w:t xml:space="preserve"> = 2) and those who refused to participate (</w:t>
      </w:r>
      <w:r w:rsidRPr="00AC30BA">
        <w:rPr>
          <w:rFonts w:ascii="Book Antiqua" w:hAnsi="Book Antiqua"/>
          <w:i/>
          <w:sz w:val="24"/>
          <w:szCs w:val="24"/>
        </w:rPr>
        <w:t xml:space="preserve">n </w:t>
      </w:r>
      <w:r w:rsidRPr="008775F3">
        <w:rPr>
          <w:rFonts w:ascii="Book Antiqua" w:hAnsi="Book Antiqua"/>
          <w:sz w:val="24"/>
          <w:szCs w:val="24"/>
        </w:rPr>
        <w:t>= 5), a total of 46 patients consented to take part in the trial and were randomized: 24 to receive CO</w:t>
      </w:r>
      <w:r w:rsidRPr="008775F3">
        <w:rPr>
          <w:rFonts w:ascii="Book Antiqua" w:hAnsi="Book Antiqua"/>
          <w:sz w:val="24"/>
          <w:szCs w:val="24"/>
          <w:vertAlign w:val="subscript"/>
        </w:rPr>
        <w:t>2</w:t>
      </w:r>
      <w:r w:rsidRPr="008775F3">
        <w:rPr>
          <w:rFonts w:ascii="Book Antiqua" w:hAnsi="Book Antiqua"/>
          <w:sz w:val="24"/>
          <w:szCs w:val="24"/>
        </w:rPr>
        <w:t xml:space="preserve"> insufflation (CO</w:t>
      </w:r>
      <w:r w:rsidRPr="008775F3">
        <w:rPr>
          <w:rFonts w:ascii="Book Antiqua" w:hAnsi="Book Antiqua"/>
          <w:sz w:val="24"/>
          <w:szCs w:val="24"/>
          <w:vertAlign w:val="subscript"/>
        </w:rPr>
        <w:t>2</w:t>
      </w:r>
      <w:r w:rsidRPr="008775F3">
        <w:rPr>
          <w:rFonts w:ascii="Book Antiqua" w:hAnsi="Book Antiqua"/>
          <w:sz w:val="24"/>
          <w:szCs w:val="24"/>
        </w:rPr>
        <w:t xml:space="preserve"> group) and 22 to receive air insufflation (Air group). </w:t>
      </w:r>
    </w:p>
    <w:p w:rsidR="007A6BA1" w:rsidRPr="008775F3" w:rsidRDefault="007A6BA1" w:rsidP="00AC30BA">
      <w:pPr>
        <w:spacing w:line="360" w:lineRule="auto"/>
        <w:ind w:firstLineChars="200" w:firstLine="480"/>
        <w:rPr>
          <w:rFonts w:ascii="Book Antiqua" w:hAnsi="Book Antiqua"/>
          <w:sz w:val="24"/>
          <w:szCs w:val="24"/>
        </w:rPr>
      </w:pPr>
      <w:r w:rsidRPr="008775F3">
        <w:rPr>
          <w:rFonts w:ascii="Book Antiqua" w:hAnsi="Book Antiqua"/>
          <w:sz w:val="24"/>
          <w:szCs w:val="24"/>
        </w:rPr>
        <w:t xml:space="preserve">The demographic data of patients are shown in Table1; the 2 groups did not differ at baseline. The mean procedure time was 69.2 </w:t>
      </w:r>
      <w:r w:rsidR="00AC30BA">
        <w:rPr>
          <w:rFonts w:ascii="Book Antiqua" w:eastAsia="SimSun" w:hAnsi="Book Antiqua" w:hint="eastAsia"/>
          <w:sz w:val="24"/>
          <w:szCs w:val="24"/>
        </w:rPr>
        <w:t>min</w:t>
      </w:r>
      <w:r w:rsidRPr="008775F3">
        <w:rPr>
          <w:rFonts w:ascii="Book Antiqua" w:hAnsi="Book Antiqua"/>
          <w:sz w:val="24"/>
          <w:szCs w:val="24"/>
        </w:rPr>
        <w:t xml:space="preserve"> in the CO</w:t>
      </w:r>
      <w:r w:rsidRPr="008775F3">
        <w:rPr>
          <w:rFonts w:ascii="Book Antiqua" w:hAnsi="Book Antiqua"/>
          <w:sz w:val="24"/>
          <w:szCs w:val="24"/>
          <w:vertAlign w:val="subscript"/>
        </w:rPr>
        <w:t>2</w:t>
      </w:r>
      <w:r w:rsidRPr="008775F3">
        <w:rPr>
          <w:rFonts w:ascii="Book Antiqua" w:hAnsi="Book Antiqua"/>
          <w:sz w:val="24"/>
          <w:szCs w:val="24"/>
        </w:rPr>
        <w:t xml:space="preserve"> group and 65.0 </w:t>
      </w:r>
      <w:r w:rsidR="00AC30BA">
        <w:rPr>
          <w:rFonts w:ascii="Book Antiqua" w:eastAsia="SimSun" w:hAnsi="Book Antiqua" w:hint="eastAsia"/>
          <w:sz w:val="24"/>
          <w:szCs w:val="24"/>
        </w:rPr>
        <w:t>min</w:t>
      </w:r>
      <w:r w:rsidR="00AC30BA" w:rsidRPr="008775F3">
        <w:rPr>
          <w:rFonts w:ascii="Book Antiqua" w:hAnsi="Book Antiqua"/>
          <w:sz w:val="24"/>
          <w:szCs w:val="24"/>
        </w:rPr>
        <w:t xml:space="preserve"> </w:t>
      </w:r>
      <w:r w:rsidRPr="008775F3">
        <w:rPr>
          <w:rFonts w:ascii="Book Antiqua" w:hAnsi="Book Antiqua"/>
          <w:sz w:val="24"/>
          <w:szCs w:val="24"/>
        </w:rPr>
        <w:t>in the Air group, with no statistically significant difference.</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Although most patients in both groups had squamous cell carcinoma, 1 patient in the CO</w:t>
      </w:r>
      <w:r w:rsidRPr="008775F3">
        <w:rPr>
          <w:rFonts w:ascii="Book Antiqua" w:hAnsi="Book Antiqua"/>
          <w:sz w:val="24"/>
          <w:szCs w:val="24"/>
          <w:vertAlign w:val="subscript"/>
        </w:rPr>
        <w:t>2</w:t>
      </w:r>
      <w:r w:rsidRPr="008775F3">
        <w:rPr>
          <w:rFonts w:ascii="Book Antiqua" w:hAnsi="Book Antiqua"/>
          <w:sz w:val="24"/>
          <w:szCs w:val="24"/>
        </w:rPr>
        <w:t xml:space="preserve"> group and 3 patients in the Air group had Barrett’s adenocarcinoma.</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The average size of the r</w:t>
      </w:r>
      <w:r w:rsidR="00AC30BA">
        <w:rPr>
          <w:rFonts w:ascii="Book Antiqua" w:hAnsi="Book Antiqua"/>
          <w:sz w:val="24"/>
          <w:szCs w:val="24"/>
        </w:rPr>
        <w:t xml:space="preserve">esected specimen was 40.0 mm </w:t>
      </w:r>
      <w:r w:rsidR="00AC30BA" w:rsidRPr="00AC30BA">
        <w:rPr>
          <w:rFonts w:ascii="Book Antiqua" w:hAnsi="Book Antiqua"/>
          <w:i/>
          <w:sz w:val="24"/>
          <w:szCs w:val="24"/>
        </w:rPr>
        <w:t>vs</w:t>
      </w:r>
      <w:r w:rsidRPr="008775F3">
        <w:rPr>
          <w:rFonts w:ascii="Book Antiqua" w:hAnsi="Book Antiqua"/>
          <w:sz w:val="24"/>
          <w:szCs w:val="24"/>
        </w:rPr>
        <w:t xml:space="preserve"> 42.3 mm, respectively (</w:t>
      </w:r>
      <w:r w:rsidR="00AC30BA">
        <w:rPr>
          <w:rFonts w:ascii="Book Antiqua" w:eastAsia="SimSun" w:hAnsi="Book Antiqua" w:hint="eastAsia"/>
          <w:sz w:val="24"/>
          <w:szCs w:val="24"/>
        </w:rPr>
        <w:t>NS</w:t>
      </w:r>
      <w:r w:rsidRPr="008775F3">
        <w:rPr>
          <w:rFonts w:ascii="Book Antiqua" w:hAnsi="Book Antiqua"/>
          <w:sz w:val="24"/>
          <w:szCs w:val="24"/>
        </w:rPr>
        <w:t xml:space="preserve">). The </w:t>
      </w:r>
      <w:r w:rsidR="00AC30BA">
        <w:rPr>
          <w:rFonts w:ascii="Book Antiqua" w:hAnsi="Book Antiqua"/>
          <w:sz w:val="24"/>
          <w:szCs w:val="24"/>
        </w:rPr>
        <w:t xml:space="preserve">rate of R0 resection was 92% </w:t>
      </w:r>
      <w:r w:rsidR="00AC30BA" w:rsidRPr="00AC30BA">
        <w:rPr>
          <w:rFonts w:ascii="Book Antiqua" w:hAnsi="Book Antiqua"/>
          <w:i/>
          <w:sz w:val="24"/>
          <w:szCs w:val="24"/>
        </w:rPr>
        <w:t>vs</w:t>
      </w:r>
      <w:r w:rsidRPr="008775F3">
        <w:rPr>
          <w:rFonts w:ascii="Book Antiqua" w:hAnsi="Book Antiqua"/>
          <w:sz w:val="24"/>
          <w:szCs w:val="24"/>
        </w:rPr>
        <w:t xml:space="preserve"> 95%, respectively (</w:t>
      </w:r>
      <w:r w:rsidR="00AC30BA">
        <w:rPr>
          <w:rFonts w:ascii="Book Antiqua" w:eastAsia="SimSun" w:hAnsi="Book Antiqua" w:hint="eastAsia"/>
          <w:sz w:val="24"/>
          <w:szCs w:val="24"/>
        </w:rPr>
        <w:t>NS</w:t>
      </w:r>
      <w:r w:rsidRPr="008775F3">
        <w:rPr>
          <w:rFonts w:ascii="Book Antiqua" w:hAnsi="Book Antiqua"/>
          <w:sz w:val="24"/>
          <w:szCs w:val="24"/>
        </w:rPr>
        <w:t xml:space="preserve">). </w:t>
      </w:r>
    </w:p>
    <w:p w:rsidR="007A6BA1" w:rsidRPr="008775F3" w:rsidRDefault="007A6BA1" w:rsidP="008775F3">
      <w:pPr>
        <w:spacing w:line="360" w:lineRule="auto"/>
        <w:rPr>
          <w:rFonts w:ascii="Book Antiqua" w:hAnsi="Book Antiqua"/>
          <w:b/>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Incidence and severity of ME</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lastRenderedPageBreak/>
        <w:t>In the CO</w:t>
      </w:r>
      <w:r w:rsidRPr="008775F3">
        <w:rPr>
          <w:rFonts w:ascii="Book Antiqua" w:hAnsi="Book Antiqua"/>
          <w:sz w:val="24"/>
          <w:szCs w:val="24"/>
          <w:vertAlign w:val="subscript"/>
        </w:rPr>
        <w:t>2</w:t>
      </w:r>
      <w:r w:rsidRPr="008775F3">
        <w:rPr>
          <w:rFonts w:ascii="Book Antiqua" w:hAnsi="Book Antiqua"/>
          <w:sz w:val="24"/>
          <w:szCs w:val="24"/>
        </w:rPr>
        <w:t xml:space="preserve"> group, the incidence of ME immediately after ESD was significantly less compared with that in the Air group (17% </w:t>
      </w:r>
      <w:r w:rsidR="00AC30BA" w:rsidRPr="00AC30BA">
        <w:rPr>
          <w:rFonts w:ascii="Book Antiqua" w:hAnsi="Book Antiqua"/>
          <w:i/>
          <w:sz w:val="24"/>
          <w:szCs w:val="24"/>
        </w:rPr>
        <w:t>vs</w:t>
      </w:r>
      <w:r w:rsidRPr="008775F3">
        <w:rPr>
          <w:rFonts w:ascii="Book Antiqua" w:hAnsi="Book Antiqua"/>
          <w:sz w:val="24"/>
          <w:szCs w:val="24"/>
        </w:rPr>
        <w:t xml:space="preserve"> 55%, </w:t>
      </w:r>
      <w:r w:rsidR="00AC30BA" w:rsidRPr="00AC30BA">
        <w:rPr>
          <w:rFonts w:ascii="Book Antiqua" w:hAnsi="Book Antiqua"/>
          <w:i/>
          <w:sz w:val="24"/>
          <w:szCs w:val="24"/>
        </w:rPr>
        <w:t>P</w:t>
      </w:r>
      <w:r w:rsidRPr="008775F3">
        <w:rPr>
          <w:rFonts w:ascii="Book Antiqua" w:hAnsi="Book Antiqua"/>
          <w:sz w:val="24"/>
          <w:szCs w:val="24"/>
        </w:rPr>
        <w:t xml:space="preserve"> = 0.012) (Figure 5</w:t>
      </w:r>
      <w:r w:rsidR="00640004">
        <w:rPr>
          <w:rFonts w:ascii="Book Antiqua" w:eastAsia="SimSun" w:hAnsi="Book Antiqua" w:hint="eastAsia"/>
          <w:sz w:val="24"/>
          <w:szCs w:val="24"/>
        </w:rPr>
        <w:t>A</w:t>
      </w:r>
      <w:r w:rsidRPr="008775F3">
        <w:rPr>
          <w:rFonts w:ascii="Book Antiqua" w:hAnsi="Book Antiqua"/>
          <w:sz w:val="24"/>
          <w:szCs w:val="24"/>
        </w:rPr>
        <w:t>). As for the grade of ME immediately after ESD, Grade-I was 13% in the CO</w:t>
      </w:r>
      <w:r w:rsidRPr="008775F3">
        <w:rPr>
          <w:rFonts w:ascii="Book Antiqua" w:hAnsi="Book Antiqua"/>
          <w:sz w:val="24"/>
          <w:szCs w:val="24"/>
          <w:vertAlign w:val="subscript"/>
        </w:rPr>
        <w:t>2</w:t>
      </w:r>
      <w:r w:rsidR="00040488">
        <w:rPr>
          <w:rFonts w:ascii="Book Antiqua" w:hAnsi="Book Antiqua"/>
          <w:sz w:val="24"/>
          <w:szCs w:val="24"/>
        </w:rPr>
        <w:t xml:space="preserve"> group </w:t>
      </w:r>
      <w:r w:rsidR="00040488" w:rsidRPr="00040488">
        <w:rPr>
          <w:rFonts w:ascii="Book Antiqua" w:hAnsi="Book Antiqua"/>
          <w:i/>
          <w:sz w:val="24"/>
          <w:szCs w:val="24"/>
        </w:rPr>
        <w:t>vs</w:t>
      </w:r>
      <w:r w:rsidRPr="008775F3">
        <w:rPr>
          <w:rFonts w:ascii="Book Antiqua" w:hAnsi="Book Antiqua"/>
          <w:sz w:val="24"/>
          <w:szCs w:val="24"/>
        </w:rPr>
        <w:t xml:space="preserve"> 36% in the Air group. Grade- II was 4.2% </w:t>
      </w:r>
      <w:r w:rsidR="00AC30BA" w:rsidRPr="00AC30BA">
        <w:rPr>
          <w:rFonts w:ascii="Book Antiqua" w:hAnsi="Book Antiqua"/>
          <w:i/>
          <w:sz w:val="24"/>
          <w:szCs w:val="24"/>
        </w:rPr>
        <w:t>vs</w:t>
      </w:r>
      <w:r w:rsidRPr="008775F3">
        <w:rPr>
          <w:rFonts w:ascii="Book Antiqua" w:hAnsi="Book Antiqua"/>
          <w:sz w:val="24"/>
          <w:szCs w:val="24"/>
        </w:rPr>
        <w:t xml:space="preserve"> 18%, and Grade-III and Grade IV were 0% in both groups. The CO</w:t>
      </w:r>
      <w:r w:rsidRPr="008775F3">
        <w:rPr>
          <w:rFonts w:ascii="Book Antiqua" w:hAnsi="Book Antiqua"/>
          <w:sz w:val="24"/>
          <w:szCs w:val="24"/>
          <w:vertAlign w:val="subscript"/>
        </w:rPr>
        <w:t>2</w:t>
      </w:r>
      <w:r w:rsidRPr="008775F3">
        <w:rPr>
          <w:rFonts w:ascii="Book Antiqua" w:hAnsi="Book Antiqua"/>
          <w:sz w:val="24"/>
          <w:szCs w:val="24"/>
        </w:rPr>
        <w:t xml:space="preserve"> group tended to have a lower grade of ME (</w:t>
      </w:r>
      <w:r w:rsidR="00AC30BA" w:rsidRPr="00AC30BA">
        <w:rPr>
          <w:rFonts w:ascii="Book Antiqua" w:hAnsi="Book Antiqua"/>
          <w:i/>
          <w:sz w:val="24"/>
          <w:szCs w:val="24"/>
        </w:rPr>
        <w:t>P</w:t>
      </w:r>
      <w:r w:rsidRPr="008775F3">
        <w:rPr>
          <w:rFonts w:ascii="Book Antiqua" w:hAnsi="Book Antiqua"/>
          <w:sz w:val="24"/>
          <w:szCs w:val="24"/>
        </w:rPr>
        <w:t xml:space="preserve"> = 0.065) (Figure 5</w:t>
      </w:r>
      <w:r w:rsidR="00640004">
        <w:rPr>
          <w:rFonts w:ascii="Book Antiqua" w:eastAsia="SimSun" w:hAnsi="Book Antiqua" w:hint="eastAsia"/>
          <w:sz w:val="24"/>
          <w:szCs w:val="24"/>
        </w:rPr>
        <w:t>A</w:t>
      </w:r>
      <w:r w:rsidRPr="008775F3">
        <w:rPr>
          <w:rFonts w:ascii="Book Antiqua" w:hAnsi="Book Antiqua"/>
          <w:sz w:val="24"/>
          <w:szCs w:val="24"/>
        </w:rPr>
        <w:t>). The incidence of ME the next morning tended to be lower in the CO</w:t>
      </w:r>
      <w:r w:rsidRPr="008775F3">
        <w:rPr>
          <w:rFonts w:ascii="Book Antiqua" w:hAnsi="Book Antiqua"/>
          <w:sz w:val="24"/>
          <w:szCs w:val="24"/>
          <w:vertAlign w:val="subscript"/>
        </w:rPr>
        <w:t>2</w:t>
      </w:r>
      <w:r w:rsidRPr="008775F3">
        <w:rPr>
          <w:rFonts w:ascii="Book Antiqua" w:hAnsi="Book Antiqua"/>
          <w:sz w:val="24"/>
          <w:szCs w:val="24"/>
        </w:rPr>
        <w:t xml:space="preserve"> group compared with that in the Air group (8.3% </w:t>
      </w:r>
      <w:r w:rsidR="00AC30BA" w:rsidRPr="00AC30BA">
        <w:rPr>
          <w:rFonts w:ascii="Book Antiqua" w:hAnsi="Book Antiqua"/>
          <w:i/>
          <w:sz w:val="24"/>
          <w:szCs w:val="24"/>
        </w:rPr>
        <w:t>vs</w:t>
      </w:r>
      <w:r w:rsidRPr="008775F3">
        <w:rPr>
          <w:rFonts w:ascii="Book Antiqua" w:hAnsi="Book Antiqua"/>
          <w:sz w:val="24"/>
          <w:szCs w:val="24"/>
        </w:rPr>
        <w:t xml:space="preserve"> 32%, </w:t>
      </w:r>
      <w:r w:rsidR="00AC30BA" w:rsidRPr="00AC30BA">
        <w:rPr>
          <w:rFonts w:ascii="Book Antiqua" w:hAnsi="Book Antiqua"/>
          <w:i/>
          <w:sz w:val="24"/>
          <w:szCs w:val="24"/>
        </w:rPr>
        <w:t>P</w:t>
      </w:r>
      <w:r w:rsidR="00AC30BA" w:rsidRPr="008775F3">
        <w:rPr>
          <w:rFonts w:ascii="Book Antiqua" w:hAnsi="Book Antiqua"/>
          <w:sz w:val="24"/>
          <w:szCs w:val="24"/>
        </w:rPr>
        <w:t xml:space="preserve"> </w:t>
      </w:r>
      <w:r w:rsidRPr="008775F3">
        <w:rPr>
          <w:rFonts w:ascii="Book Antiqua" w:hAnsi="Book Antiqua"/>
          <w:sz w:val="24"/>
          <w:szCs w:val="24"/>
        </w:rPr>
        <w:t xml:space="preserve">= 0.066) (Figure </w:t>
      </w:r>
      <w:r w:rsidR="00640004">
        <w:rPr>
          <w:rFonts w:ascii="Book Antiqua" w:eastAsia="SimSun" w:hAnsi="Book Antiqua" w:hint="eastAsia"/>
          <w:sz w:val="24"/>
          <w:szCs w:val="24"/>
        </w:rPr>
        <w:t>5B</w:t>
      </w:r>
      <w:r w:rsidRPr="008775F3">
        <w:rPr>
          <w:rFonts w:ascii="Book Antiqua" w:hAnsi="Book Antiqua"/>
          <w:sz w:val="24"/>
          <w:szCs w:val="24"/>
        </w:rPr>
        <w:t>). About half of Grade I ME observed immediately after ESD had disappeared by the next morning (Figure</w:t>
      </w:r>
      <w:r w:rsidR="00640004">
        <w:rPr>
          <w:rFonts w:ascii="Book Antiqua" w:eastAsia="SimSun" w:hAnsi="Book Antiqua" w:hint="eastAsia"/>
          <w:sz w:val="24"/>
          <w:szCs w:val="24"/>
        </w:rPr>
        <w:t xml:space="preserve"> 5</w:t>
      </w:r>
      <w:r w:rsidRPr="008775F3">
        <w:rPr>
          <w:rFonts w:ascii="Book Antiqua" w:hAnsi="Book Antiqua"/>
          <w:sz w:val="24"/>
          <w:szCs w:val="24"/>
        </w:rPr>
        <w:t>).</w:t>
      </w:r>
    </w:p>
    <w:p w:rsidR="007A6BA1" w:rsidRPr="008775F3"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Pain and distention</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The mean severity of pain on a 100-mm VAS in the CO</w:t>
      </w:r>
      <w:r w:rsidRPr="008775F3">
        <w:rPr>
          <w:rFonts w:ascii="Book Antiqua" w:hAnsi="Book Antiqua"/>
          <w:sz w:val="24"/>
          <w:szCs w:val="24"/>
          <w:vertAlign w:val="subscript"/>
        </w:rPr>
        <w:t>2</w:t>
      </w:r>
      <w:r w:rsidRPr="008775F3">
        <w:rPr>
          <w:rFonts w:ascii="Book Antiqua" w:hAnsi="Book Antiqua"/>
          <w:sz w:val="24"/>
          <w:szCs w:val="24"/>
        </w:rPr>
        <w:t xml:space="preserve"> group vs. that in Air group was 9.6 mm </w:t>
      </w:r>
      <w:r w:rsidR="00AC30BA" w:rsidRPr="00AC30BA">
        <w:rPr>
          <w:rFonts w:ascii="Book Antiqua" w:hAnsi="Book Antiqua"/>
          <w:i/>
          <w:sz w:val="24"/>
          <w:szCs w:val="24"/>
        </w:rPr>
        <w:t>vs</w:t>
      </w:r>
      <w:r w:rsidRPr="008775F3">
        <w:rPr>
          <w:rFonts w:ascii="Book Antiqua" w:hAnsi="Book Antiqua"/>
          <w:sz w:val="24"/>
          <w:szCs w:val="24"/>
        </w:rPr>
        <w:t xml:space="preserve"> 11.1 mm immediately after ESD, 22.4 </w:t>
      </w:r>
      <w:r w:rsidR="00AC30BA" w:rsidRPr="00AC30BA">
        <w:rPr>
          <w:rFonts w:ascii="Book Antiqua" w:hAnsi="Book Antiqua"/>
          <w:i/>
          <w:sz w:val="24"/>
          <w:szCs w:val="24"/>
        </w:rPr>
        <w:t>vs</w:t>
      </w:r>
      <w:r w:rsidR="00AC30BA" w:rsidRPr="008775F3">
        <w:rPr>
          <w:rFonts w:ascii="Book Antiqua" w:hAnsi="Book Antiqua"/>
          <w:sz w:val="24"/>
          <w:szCs w:val="24"/>
        </w:rPr>
        <w:t xml:space="preserve"> </w:t>
      </w:r>
      <w:r w:rsidRPr="008775F3">
        <w:rPr>
          <w:rFonts w:ascii="Book Antiqua" w:hAnsi="Book Antiqua"/>
          <w:sz w:val="24"/>
          <w:szCs w:val="24"/>
        </w:rPr>
        <w:t xml:space="preserve">13.9 one hour after the procedure, 16.7 </w:t>
      </w:r>
      <w:r w:rsidR="00AC30BA" w:rsidRPr="00AC30BA">
        <w:rPr>
          <w:rFonts w:ascii="Book Antiqua" w:hAnsi="Book Antiqua"/>
          <w:i/>
          <w:sz w:val="24"/>
          <w:szCs w:val="24"/>
        </w:rPr>
        <w:t>vs</w:t>
      </w:r>
      <w:r w:rsidRPr="008775F3">
        <w:rPr>
          <w:rFonts w:ascii="Book Antiqua" w:hAnsi="Book Antiqua"/>
          <w:sz w:val="24"/>
          <w:szCs w:val="24"/>
        </w:rPr>
        <w:t xml:space="preserve"> 14.3 three hours after the procedure, and 10.9 </w:t>
      </w:r>
      <w:r w:rsidR="00AC30BA" w:rsidRPr="00AC30BA">
        <w:rPr>
          <w:rFonts w:ascii="Book Antiqua" w:hAnsi="Book Antiqua"/>
          <w:i/>
          <w:sz w:val="24"/>
          <w:szCs w:val="24"/>
        </w:rPr>
        <w:t>vs</w:t>
      </w:r>
      <w:r w:rsidRPr="008775F3">
        <w:rPr>
          <w:rFonts w:ascii="Book Antiqua" w:hAnsi="Book Antiqua"/>
          <w:sz w:val="24"/>
          <w:szCs w:val="24"/>
        </w:rPr>
        <w:t xml:space="preserve"> 18.8 the next morning, showing no difference between the groups (Figure </w:t>
      </w:r>
      <w:r w:rsidR="00640004">
        <w:rPr>
          <w:rFonts w:ascii="Book Antiqua" w:eastAsia="SimSun" w:hAnsi="Book Antiqua" w:hint="eastAsia"/>
          <w:sz w:val="24"/>
          <w:szCs w:val="24"/>
        </w:rPr>
        <w:t>6A</w:t>
      </w:r>
      <w:r w:rsidRPr="008775F3">
        <w:rPr>
          <w:rFonts w:ascii="Book Antiqua" w:hAnsi="Book Antiqua"/>
          <w:sz w:val="24"/>
          <w:szCs w:val="24"/>
        </w:rPr>
        <w:t xml:space="preserve">). There were no differences in the mean severity of abdominal distension at any post-procedure point of time either (Figure </w:t>
      </w:r>
      <w:r w:rsidR="00640004">
        <w:rPr>
          <w:rFonts w:ascii="Book Antiqua" w:eastAsia="SimSun" w:hAnsi="Book Antiqua" w:hint="eastAsia"/>
          <w:sz w:val="24"/>
          <w:szCs w:val="24"/>
        </w:rPr>
        <w:t>6B</w:t>
      </w:r>
      <w:r w:rsidRPr="008775F3">
        <w:rPr>
          <w:rFonts w:ascii="Book Antiqua" w:hAnsi="Book Antiqua"/>
          <w:sz w:val="24"/>
          <w:szCs w:val="24"/>
        </w:rPr>
        <w:t>).</w:t>
      </w:r>
    </w:p>
    <w:p w:rsidR="007A6BA1" w:rsidRPr="00640004"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Residual gas</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The mean volume of residual gas in the GI tract immediately after ESD was significantly smaller in the CO</w:t>
      </w:r>
      <w:r w:rsidRPr="008775F3">
        <w:rPr>
          <w:rFonts w:ascii="Book Antiqua" w:hAnsi="Book Antiqua"/>
          <w:sz w:val="24"/>
          <w:szCs w:val="24"/>
          <w:vertAlign w:val="subscript"/>
        </w:rPr>
        <w:t>2</w:t>
      </w:r>
      <w:r w:rsidRPr="008775F3">
        <w:rPr>
          <w:rFonts w:ascii="Book Antiqua" w:hAnsi="Book Antiqua"/>
          <w:sz w:val="24"/>
          <w:szCs w:val="24"/>
        </w:rPr>
        <w:t xml:space="preserve"> group than that in the Air group (803 m</w:t>
      </w:r>
      <w:r w:rsidR="00AC30BA" w:rsidRPr="008775F3">
        <w:rPr>
          <w:rFonts w:ascii="Book Antiqua" w:hAnsi="Book Antiqua"/>
          <w:sz w:val="24"/>
          <w:szCs w:val="24"/>
        </w:rPr>
        <w:t xml:space="preserve">L </w:t>
      </w:r>
      <w:r w:rsidR="00AC30BA" w:rsidRPr="00AC30BA">
        <w:rPr>
          <w:rFonts w:ascii="Book Antiqua" w:hAnsi="Book Antiqua"/>
          <w:i/>
          <w:sz w:val="24"/>
          <w:szCs w:val="24"/>
        </w:rPr>
        <w:t>vs</w:t>
      </w:r>
      <w:r w:rsidRPr="008775F3">
        <w:rPr>
          <w:rFonts w:ascii="Book Antiqua" w:hAnsi="Book Antiqua"/>
          <w:sz w:val="24"/>
          <w:szCs w:val="24"/>
        </w:rPr>
        <w:t xml:space="preserve"> 1173 m</w:t>
      </w:r>
      <w:r w:rsidR="00AC30BA" w:rsidRPr="008775F3">
        <w:rPr>
          <w:rFonts w:ascii="Book Antiqua" w:hAnsi="Book Antiqua"/>
          <w:sz w:val="24"/>
          <w:szCs w:val="24"/>
        </w:rPr>
        <w:t>L</w:t>
      </w:r>
      <w:r w:rsidRPr="008775F3">
        <w:rPr>
          <w:rFonts w:ascii="Book Antiqua" w:hAnsi="Book Antiqua"/>
          <w:sz w:val="24"/>
          <w:szCs w:val="24"/>
        </w:rPr>
        <w:t xml:space="preserve">, </w:t>
      </w:r>
      <w:r w:rsidR="00AC30BA" w:rsidRPr="00AC30BA">
        <w:rPr>
          <w:rFonts w:ascii="Book Antiqua" w:hAnsi="Book Antiqua"/>
          <w:i/>
          <w:sz w:val="24"/>
          <w:szCs w:val="24"/>
        </w:rPr>
        <w:t>P</w:t>
      </w:r>
      <w:r w:rsidR="00AC30BA" w:rsidRPr="008775F3">
        <w:rPr>
          <w:rFonts w:ascii="Book Antiqua" w:hAnsi="Book Antiqua"/>
          <w:sz w:val="24"/>
          <w:szCs w:val="24"/>
        </w:rPr>
        <w:t xml:space="preserve"> </w:t>
      </w:r>
      <w:r w:rsidRPr="008775F3">
        <w:rPr>
          <w:rFonts w:ascii="Book Antiqua" w:hAnsi="Book Antiqua"/>
          <w:sz w:val="24"/>
          <w:szCs w:val="24"/>
        </w:rPr>
        <w:t>= 0.013) (Table 2). On the day after the procedure, gas volume in the GI tract was reduced in both groups without a difference between the groups (</w:t>
      </w:r>
      <w:r w:rsidR="00AC30BA" w:rsidRPr="00AC30BA">
        <w:rPr>
          <w:rFonts w:ascii="Book Antiqua" w:hAnsi="Book Antiqua"/>
          <w:i/>
          <w:sz w:val="24"/>
          <w:szCs w:val="24"/>
        </w:rPr>
        <w:t>P</w:t>
      </w:r>
      <w:r w:rsidRPr="008775F3">
        <w:rPr>
          <w:rFonts w:ascii="Book Antiqua" w:hAnsi="Book Antiqua"/>
          <w:sz w:val="24"/>
          <w:szCs w:val="24"/>
        </w:rPr>
        <w:t xml:space="preserve"> = 0.945).</w:t>
      </w:r>
    </w:p>
    <w:p w:rsidR="007A6BA1" w:rsidRPr="008775F3"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Respiratory depression</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Concerning maximum end-tidal CO</w:t>
      </w:r>
      <w:r w:rsidRPr="008775F3">
        <w:rPr>
          <w:rFonts w:ascii="Book Antiqua" w:hAnsi="Book Antiqua"/>
          <w:sz w:val="24"/>
          <w:szCs w:val="24"/>
          <w:vertAlign w:val="subscript"/>
        </w:rPr>
        <w:t>2</w:t>
      </w:r>
      <w:r w:rsidRPr="008775F3">
        <w:rPr>
          <w:rFonts w:ascii="Book Antiqua" w:hAnsi="Book Antiqua"/>
          <w:sz w:val="24"/>
          <w:szCs w:val="24"/>
        </w:rPr>
        <w:t xml:space="preserve"> pressure levels during ESD, there was no difference between the CO</w:t>
      </w:r>
      <w:r w:rsidRPr="008775F3">
        <w:rPr>
          <w:rFonts w:ascii="Book Antiqua" w:hAnsi="Book Antiqua"/>
          <w:sz w:val="24"/>
          <w:szCs w:val="24"/>
          <w:vertAlign w:val="subscript"/>
        </w:rPr>
        <w:t>2</w:t>
      </w:r>
      <w:r w:rsidRPr="008775F3">
        <w:rPr>
          <w:rFonts w:ascii="Book Antiqua" w:hAnsi="Book Antiqua"/>
          <w:sz w:val="24"/>
          <w:szCs w:val="24"/>
        </w:rPr>
        <w:t xml:space="preserve"> and the Air groups (45.9 mmHg </w:t>
      </w:r>
      <w:r w:rsidR="00AC30BA" w:rsidRPr="00AC30BA">
        <w:rPr>
          <w:rFonts w:ascii="Book Antiqua" w:hAnsi="Book Antiqua"/>
          <w:i/>
          <w:sz w:val="24"/>
          <w:szCs w:val="24"/>
        </w:rPr>
        <w:t>vs</w:t>
      </w:r>
      <w:r w:rsidRPr="008775F3">
        <w:rPr>
          <w:rFonts w:ascii="Book Antiqua" w:hAnsi="Book Antiqua"/>
          <w:sz w:val="24"/>
          <w:szCs w:val="24"/>
        </w:rPr>
        <w:t xml:space="preserve"> 44.3 mmHg). Minimum oxygen saturation levels by pulse oximeter (SpO</w:t>
      </w:r>
      <w:r w:rsidRPr="008775F3">
        <w:rPr>
          <w:rFonts w:ascii="Book Antiqua" w:hAnsi="Book Antiqua"/>
          <w:sz w:val="24"/>
          <w:szCs w:val="24"/>
          <w:vertAlign w:val="subscript"/>
        </w:rPr>
        <w:t>2</w:t>
      </w:r>
      <w:r w:rsidRPr="008775F3">
        <w:rPr>
          <w:rFonts w:ascii="Book Antiqua" w:hAnsi="Book Antiqua"/>
          <w:sz w:val="24"/>
          <w:szCs w:val="24"/>
        </w:rPr>
        <w:t xml:space="preserve">) did not differ by group either (93.7% </w:t>
      </w:r>
      <w:r w:rsidR="00AC30BA" w:rsidRPr="00AC30BA">
        <w:rPr>
          <w:rFonts w:ascii="Book Antiqua" w:hAnsi="Book Antiqua"/>
          <w:i/>
          <w:sz w:val="24"/>
          <w:szCs w:val="24"/>
        </w:rPr>
        <w:t>vs</w:t>
      </w:r>
      <w:r w:rsidR="00AC30BA" w:rsidRPr="008775F3">
        <w:rPr>
          <w:rFonts w:ascii="Book Antiqua" w:hAnsi="Book Antiqua"/>
          <w:sz w:val="24"/>
          <w:szCs w:val="24"/>
        </w:rPr>
        <w:t xml:space="preserve"> </w:t>
      </w:r>
      <w:r w:rsidRPr="008775F3">
        <w:rPr>
          <w:rFonts w:ascii="Book Antiqua" w:hAnsi="Book Antiqua"/>
          <w:sz w:val="24"/>
          <w:szCs w:val="24"/>
        </w:rPr>
        <w:t>93.9%)</w:t>
      </w:r>
      <w:r w:rsidR="0084347D">
        <w:rPr>
          <w:rFonts w:ascii="Book Antiqua" w:hAnsi="Book Antiqua" w:hint="eastAsia"/>
          <w:sz w:val="24"/>
          <w:szCs w:val="24"/>
        </w:rPr>
        <w:t xml:space="preserve"> </w:t>
      </w:r>
      <w:r w:rsidRPr="008775F3">
        <w:rPr>
          <w:rFonts w:ascii="Book Antiqua" w:hAnsi="Book Antiqua"/>
          <w:sz w:val="24"/>
          <w:szCs w:val="24"/>
        </w:rPr>
        <w:t>(Table 2).</w:t>
      </w:r>
    </w:p>
    <w:p w:rsidR="007A6BA1" w:rsidRPr="0084347D"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Sedative use</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lastRenderedPageBreak/>
        <w:t>The impact of CO</w:t>
      </w:r>
      <w:r w:rsidRPr="008775F3">
        <w:rPr>
          <w:rFonts w:ascii="Book Antiqua" w:hAnsi="Book Antiqua"/>
          <w:sz w:val="24"/>
          <w:szCs w:val="24"/>
          <w:vertAlign w:val="subscript"/>
        </w:rPr>
        <w:t>2</w:t>
      </w:r>
      <w:r w:rsidRPr="008775F3">
        <w:rPr>
          <w:rFonts w:ascii="Book Antiqua" w:hAnsi="Book Antiqua"/>
          <w:sz w:val="24"/>
          <w:szCs w:val="24"/>
        </w:rPr>
        <w:t xml:space="preserve"> insufflation on the dosages of sedative drugs administered during the procedures was assessed. The mean dosage of propofol used was 537 mg in the CO</w:t>
      </w:r>
      <w:r w:rsidRPr="008775F3">
        <w:rPr>
          <w:rFonts w:ascii="Book Antiqua" w:hAnsi="Book Antiqua"/>
          <w:sz w:val="24"/>
          <w:szCs w:val="24"/>
          <w:vertAlign w:val="subscript"/>
        </w:rPr>
        <w:t>2</w:t>
      </w:r>
      <w:r w:rsidRPr="008775F3">
        <w:rPr>
          <w:rFonts w:ascii="Book Antiqua" w:hAnsi="Book Antiqua"/>
          <w:sz w:val="24"/>
          <w:szCs w:val="24"/>
        </w:rPr>
        <w:t xml:space="preserve"> group and 610 mg in the Air group, with no statistically significant difference (Table 2). The mean dosage of pentazocine did not differ either. The number of the cases using doroperidol was 5 in the CO</w:t>
      </w:r>
      <w:r w:rsidRPr="008775F3">
        <w:rPr>
          <w:rFonts w:ascii="Book Antiqua" w:hAnsi="Book Antiqua"/>
          <w:sz w:val="24"/>
          <w:szCs w:val="24"/>
          <w:vertAlign w:val="subscript"/>
        </w:rPr>
        <w:t>2</w:t>
      </w:r>
      <w:r w:rsidRPr="008775F3">
        <w:rPr>
          <w:rFonts w:ascii="Book Antiqua" w:hAnsi="Book Antiqua"/>
          <w:sz w:val="24"/>
          <w:szCs w:val="24"/>
        </w:rPr>
        <w:t xml:space="preserve"> group and 2 in the Air group. The mean dosage of droperidol in those cases was 3.0 mg in the CO</w:t>
      </w:r>
      <w:r w:rsidRPr="008775F3">
        <w:rPr>
          <w:rFonts w:ascii="Book Antiqua" w:hAnsi="Book Antiqua"/>
          <w:sz w:val="24"/>
          <w:szCs w:val="24"/>
          <w:vertAlign w:val="subscript"/>
        </w:rPr>
        <w:t>2</w:t>
      </w:r>
      <w:r w:rsidRPr="008775F3">
        <w:rPr>
          <w:rFonts w:ascii="Book Antiqua" w:hAnsi="Book Antiqua"/>
          <w:sz w:val="24"/>
          <w:szCs w:val="24"/>
        </w:rPr>
        <w:t xml:space="preserve"> group and 2.5 mg in the Air group (Table 2).</w:t>
      </w:r>
    </w:p>
    <w:p w:rsidR="007A6BA1" w:rsidRPr="008775F3" w:rsidRDefault="007A6BA1" w:rsidP="008775F3">
      <w:pPr>
        <w:spacing w:line="360" w:lineRule="auto"/>
        <w:rPr>
          <w:rFonts w:ascii="Book Antiqua" w:hAnsi="Book Antiqua"/>
          <w:sz w:val="24"/>
          <w:szCs w:val="24"/>
        </w:rPr>
      </w:pPr>
    </w:p>
    <w:p w:rsidR="007A6BA1" w:rsidRPr="00AC30BA" w:rsidRDefault="007A6BA1" w:rsidP="008775F3">
      <w:pPr>
        <w:spacing w:line="360" w:lineRule="auto"/>
        <w:rPr>
          <w:rFonts w:ascii="Book Antiqua" w:hAnsi="Book Antiqua"/>
          <w:b/>
          <w:i/>
          <w:sz w:val="24"/>
          <w:szCs w:val="24"/>
        </w:rPr>
      </w:pPr>
      <w:r w:rsidRPr="00AC30BA">
        <w:rPr>
          <w:rFonts w:ascii="Book Antiqua" w:hAnsi="Book Antiqua"/>
          <w:b/>
          <w:i/>
          <w:sz w:val="24"/>
          <w:szCs w:val="24"/>
        </w:rPr>
        <w:t>Clinical course</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No perforation or postprocedural bleeding was encountered in either of the groups. The incidence of fever of over 38</w:t>
      </w:r>
      <w:r w:rsidR="00AC30BA">
        <w:rPr>
          <w:rFonts w:ascii="Book Antiqua" w:eastAsia="SimSun" w:hAnsi="Book Antiqua" w:hint="eastAsia"/>
          <w:sz w:val="24"/>
          <w:szCs w:val="24"/>
        </w:rPr>
        <w:t xml:space="preserve"> </w:t>
      </w:r>
      <w:r w:rsidRPr="008775F3">
        <w:rPr>
          <w:rFonts w:ascii="Book Antiqua" w:hAnsi="Book Antiqua"/>
          <w:sz w:val="24"/>
          <w:szCs w:val="24"/>
        </w:rPr>
        <w:t xml:space="preserve">°C was infrequent and similar in both groups (8.3% </w:t>
      </w:r>
      <w:r w:rsidR="00AC30BA" w:rsidRPr="00AC30BA">
        <w:rPr>
          <w:rFonts w:ascii="Book Antiqua" w:hAnsi="Book Antiqua"/>
          <w:i/>
          <w:sz w:val="24"/>
          <w:szCs w:val="24"/>
        </w:rPr>
        <w:t>vs</w:t>
      </w:r>
      <w:r w:rsidRPr="008775F3">
        <w:rPr>
          <w:rFonts w:ascii="Book Antiqua" w:hAnsi="Book Antiqua"/>
          <w:sz w:val="24"/>
          <w:szCs w:val="24"/>
        </w:rPr>
        <w:t xml:space="preserve"> 9.1%, </w:t>
      </w:r>
      <w:r w:rsidR="00AC30BA">
        <w:rPr>
          <w:rFonts w:ascii="Book Antiqua" w:eastAsia="SimSun" w:hAnsi="Book Antiqua" w:hint="eastAsia"/>
          <w:sz w:val="24"/>
          <w:szCs w:val="24"/>
        </w:rPr>
        <w:t>NS</w:t>
      </w:r>
      <w:r w:rsidRPr="008775F3">
        <w:rPr>
          <w:rFonts w:ascii="Book Antiqua" w:hAnsi="Book Antiqua"/>
          <w:sz w:val="24"/>
          <w:szCs w:val="24"/>
        </w:rPr>
        <w:t>). The mean duration of fever over 38</w:t>
      </w:r>
      <w:r w:rsidR="00AC30BA">
        <w:rPr>
          <w:rFonts w:ascii="Book Antiqua" w:eastAsia="SimSun" w:hAnsi="Book Antiqua" w:hint="eastAsia"/>
          <w:sz w:val="24"/>
          <w:szCs w:val="24"/>
        </w:rPr>
        <w:t xml:space="preserve"> </w:t>
      </w:r>
      <w:r w:rsidR="00AC30BA">
        <w:rPr>
          <w:rFonts w:ascii="Book Antiqua" w:hAnsi="Book Antiqua"/>
          <w:sz w:val="24"/>
          <w:szCs w:val="24"/>
        </w:rPr>
        <w:t xml:space="preserve">°C was 1.5 </w:t>
      </w:r>
      <w:r w:rsidR="00AC30BA">
        <w:rPr>
          <w:rFonts w:ascii="Book Antiqua" w:eastAsia="SimSun" w:hAnsi="Book Antiqua" w:hint="eastAsia"/>
          <w:sz w:val="24"/>
          <w:szCs w:val="24"/>
        </w:rPr>
        <w:t>d</w:t>
      </w:r>
      <w:r w:rsidR="00AC30BA">
        <w:rPr>
          <w:rFonts w:ascii="Book Antiqua" w:hAnsi="Book Antiqua"/>
          <w:sz w:val="24"/>
          <w:szCs w:val="24"/>
        </w:rPr>
        <w:t xml:space="preserve"> </w:t>
      </w:r>
      <w:r w:rsidR="00AC30BA" w:rsidRPr="00AC30BA">
        <w:rPr>
          <w:rFonts w:ascii="Book Antiqua" w:hAnsi="Book Antiqua"/>
          <w:i/>
          <w:sz w:val="24"/>
          <w:szCs w:val="24"/>
        </w:rPr>
        <w:t>vs</w:t>
      </w:r>
      <w:r w:rsidRPr="008775F3">
        <w:rPr>
          <w:rFonts w:ascii="Book Antiqua" w:hAnsi="Book Antiqua"/>
          <w:sz w:val="24"/>
          <w:szCs w:val="24"/>
        </w:rPr>
        <w:t xml:space="preserve"> 2.0 </w:t>
      </w:r>
      <w:r w:rsidR="00AC30BA">
        <w:rPr>
          <w:rFonts w:ascii="Book Antiqua" w:eastAsia="SimSun" w:hAnsi="Book Antiqua" w:hint="eastAsia"/>
          <w:sz w:val="24"/>
          <w:szCs w:val="24"/>
        </w:rPr>
        <w:t>d</w:t>
      </w:r>
      <w:r w:rsidRPr="008775F3">
        <w:rPr>
          <w:rFonts w:ascii="Book Antiqua" w:hAnsi="Book Antiqua"/>
          <w:sz w:val="24"/>
          <w:szCs w:val="24"/>
        </w:rPr>
        <w:t>, respectively (</w:t>
      </w:r>
      <w:r w:rsidR="00AC30BA">
        <w:rPr>
          <w:rFonts w:ascii="Book Antiqua" w:eastAsia="SimSun" w:hAnsi="Book Antiqua" w:hint="eastAsia"/>
          <w:sz w:val="24"/>
          <w:szCs w:val="24"/>
        </w:rPr>
        <w:t>NS</w:t>
      </w:r>
      <w:r w:rsidRPr="008775F3">
        <w:rPr>
          <w:rFonts w:ascii="Book Antiqua" w:hAnsi="Book Antiqua"/>
          <w:sz w:val="24"/>
          <w:szCs w:val="24"/>
        </w:rPr>
        <w:t>) (Table 3). The mean duration of fasting did not differ by group. The incidence of adverse events was infrequent and did not differ between the two groups. All cases recovered with conservative treatment such as prolonged fasting and administration of antibiotics (Table 3).</w:t>
      </w:r>
    </w:p>
    <w:p w:rsidR="007A6BA1" w:rsidRPr="008775F3" w:rsidRDefault="007A6BA1" w:rsidP="008775F3">
      <w:pPr>
        <w:spacing w:line="360" w:lineRule="auto"/>
        <w:rPr>
          <w:rFonts w:ascii="Book Antiqua" w:hAnsi="Book Antiqua"/>
          <w:sz w:val="24"/>
          <w:szCs w:val="24"/>
        </w:rPr>
      </w:pPr>
    </w:p>
    <w:p w:rsidR="007A6BA1" w:rsidRPr="008775F3" w:rsidRDefault="00AC30BA" w:rsidP="008775F3">
      <w:pPr>
        <w:spacing w:line="360" w:lineRule="auto"/>
        <w:rPr>
          <w:rFonts w:ascii="Book Antiqua" w:hAnsi="Book Antiqua"/>
          <w:sz w:val="24"/>
          <w:szCs w:val="24"/>
        </w:rPr>
      </w:pPr>
      <w:r w:rsidRPr="008775F3">
        <w:rPr>
          <w:rFonts w:ascii="Book Antiqua" w:hAnsi="Book Antiqua"/>
          <w:b/>
          <w:sz w:val="24"/>
          <w:szCs w:val="24"/>
        </w:rPr>
        <w:t>DISCUSSION</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CO</w:t>
      </w:r>
      <w:r w:rsidRPr="008775F3">
        <w:rPr>
          <w:rFonts w:ascii="Book Antiqua" w:hAnsi="Book Antiqua"/>
          <w:sz w:val="24"/>
          <w:szCs w:val="24"/>
          <w:vertAlign w:val="subscript"/>
        </w:rPr>
        <w:t>2</w:t>
      </w:r>
      <w:r w:rsidRPr="008775F3">
        <w:rPr>
          <w:rFonts w:ascii="Book Antiqua" w:hAnsi="Book Antiqua"/>
          <w:sz w:val="24"/>
          <w:szCs w:val="24"/>
        </w:rPr>
        <w:t xml:space="preserve"> is rapidly absorbed from the GI tract into the bloodstream and subsequently excreted through expiration. The usefulness and safety of CO</w:t>
      </w:r>
      <w:r w:rsidRPr="008775F3">
        <w:rPr>
          <w:rFonts w:ascii="Book Antiqua" w:hAnsi="Book Antiqua"/>
          <w:sz w:val="24"/>
          <w:szCs w:val="24"/>
          <w:vertAlign w:val="subscript"/>
        </w:rPr>
        <w:t>2</w:t>
      </w:r>
      <w:r w:rsidRPr="008775F3">
        <w:rPr>
          <w:rFonts w:ascii="Book Antiqua" w:hAnsi="Book Antiqua"/>
          <w:sz w:val="24"/>
          <w:szCs w:val="24"/>
        </w:rPr>
        <w:t xml:space="preserve"> as an alternative to air in patients who undergo diagnostic or therapeutic endoscopy under conscious or intravenously sedated conditions have been demonstrated in several randomized controlled studies</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1-6]</w:t>
      </w:r>
      <w:r w:rsidRPr="008775F3">
        <w:rPr>
          <w:rFonts w:ascii="Book Antiqua" w:hAnsi="Book Antiqua"/>
          <w:sz w:val="24"/>
          <w:szCs w:val="24"/>
        </w:rPr>
        <w:t>. No pulmonary complications or CO</w:t>
      </w:r>
      <w:r w:rsidRPr="008775F3">
        <w:rPr>
          <w:rFonts w:ascii="Book Antiqua" w:hAnsi="Book Antiqua"/>
          <w:sz w:val="24"/>
          <w:szCs w:val="24"/>
          <w:vertAlign w:val="subscript"/>
        </w:rPr>
        <w:t>2</w:t>
      </w:r>
      <w:r w:rsidRPr="008775F3">
        <w:rPr>
          <w:rFonts w:ascii="Book Antiqua" w:hAnsi="Book Antiqua"/>
          <w:sz w:val="24"/>
          <w:szCs w:val="24"/>
        </w:rPr>
        <w:t xml:space="preserve"> retention have reportedly occurred from CO</w:t>
      </w:r>
      <w:r w:rsidRPr="008775F3">
        <w:rPr>
          <w:rFonts w:ascii="Book Antiqua" w:hAnsi="Book Antiqua"/>
          <w:sz w:val="24"/>
          <w:szCs w:val="24"/>
          <w:vertAlign w:val="subscript"/>
        </w:rPr>
        <w:t>2</w:t>
      </w:r>
      <w:r w:rsidRPr="008775F3">
        <w:rPr>
          <w:rFonts w:ascii="Book Antiqua" w:hAnsi="Book Antiqua"/>
          <w:sz w:val="24"/>
          <w:szCs w:val="24"/>
        </w:rPr>
        <w:t xml:space="preserve"> insufflation in patients without some type of pulmonary dysfunction, and no adverse event related to CO</w:t>
      </w:r>
      <w:r w:rsidRPr="008775F3">
        <w:rPr>
          <w:rFonts w:ascii="Book Antiqua" w:hAnsi="Book Antiqua"/>
          <w:sz w:val="24"/>
          <w:szCs w:val="24"/>
          <w:vertAlign w:val="subscript"/>
        </w:rPr>
        <w:t>2</w:t>
      </w:r>
      <w:r w:rsidRPr="008775F3">
        <w:rPr>
          <w:rFonts w:ascii="Book Antiqua" w:hAnsi="Book Antiqua"/>
          <w:sz w:val="24"/>
          <w:szCs w:val="24"/>
        </w:rPr>
        <w:t xml:space="preserve"> insufflation developed in the present study either. Neither elevation of EtCO</w:t>
      </w:r>
      <w:r w:rsidRPr="008775F3">
        <w:rPr>
          <w:rFonts w:ascii="Book Antiqua" w:hAnsi="Book Antiqua"/>
          <w:sz w:val="24"/>
          <w:szCs w:val="24"/>
          <w:vertAlign w:val="subscript"/>
        </w:rPr>
        <w:t>2</w:t>
      </w:r>
      <w:r w:rsidRPr="008775F3">
        <w:rPr>
          <w:rFonts w:ascii="Book Antiqua" w:hAnsi="Book Antiqua"/>
          <w:sz w:val="24"/>
          <w:szCs w:val="24"/>
        </w:rPr>
        <w:t xml:space="preserve"> levels nor depression of SpO</w:t>
      </w:r>
      <w:r w:rsidRPr="008775F3">
        <w:rPr>
          <w:rFonts w:ascii="Book Antiqua" w:hAnsi="Book Antiqua"/>
          <w:sz w:val="24"/>
          <w:szCs w:val="24"/>
          <w:vertAlign w:val="subscript"/>
        </w:rPr>
        <w:t>2</w:t>
      </w:r>
      <w:r w:rsidRPr="008775F3">
        <w:rPr>
          <w:rFonts w:ascii="Book Antiqua" w:hAnsi="Book Antiqua"/>
          <w:sz w:val="24"/>
          <w:szCs w:val="24"/>
        </w:rPr>
        <w:t xml:space="preserve"> levels occurred due to CO</w:t>
      </w:r>
      <w:r w:rsidRPr="008775F3">
        <w:rPr>
          <w:rFonts w:ascii="Book Antiqua" w:hAnsi="Book Antiqua"/>
          <w:sz w:val="24"/>
          <w:szCs w:val="24"/>
          <w:vertAlign w:val="subscript"/>
        </w:rPr>
        <w:t>2</w:t>
      </w:r>
      <w:r w:rsidRPr="008775F3">
        <w:rPr>
          <w:rFonts w:ascii="Book Antiqua" w:hAnsi="Book Antiqua"/>
          <w:sz w:val="24"/>
          <w:szCs w:val="24"/>
        </w:rPr>
        <w:t xml:space="preserve"> insufflation compared with air insufflation. These results indicate that CO</w:t>
      </w:r>
      <w:r w:rsidRPr="008775F3">
        <w:rPr>
          <w:rFonts w:ascii="Book Antiqua" w:hAnsi="Book Antiqua"/>
          <w:sz w:val="24"/>
          <w:szCs w:val="24"/>
          <w:vertAlign w:val="subscript"/>
        </w:rPr>
        <w:t>2</w:t>
      </w:r>
      <w:r w:rsidRPr="008775F3">
        <w:rPr>
          <w:rFonts w:ascii="Book Antiqua" w:hAnsi="Book Antiqua"/>
          <w:sz w:val="24"/>
          <w:szCs w:val="24"/>
        </w:rPr>
        <w:t xml:space="preserve"> insufflation is safe to use during esophageal ESD.</w:t>
      </w:r>
    </w:p>
    <w:p w:rsidR="007A6BA1" w:rsidRPr="008775F3" w:rsidRDefault="007A6BA1" w:rsidP="00AC30BA">
      <w:pPr>
        <w:spacing w:line="360" w:lineRule="auto"/>
        <w:ind w:firstLineChars="200" w:firstLine="480"/>
        <w:rPr>
          <w:rFonts w:ascii="Book Antiqua" w:hAnsi="Book Antiqua"/>
          <w:sz w:val="24"/>
          <w:szCs w:val="24"/>
        </w:rPr>
      </w:pPr>
      <w:r w:rsidRPr="008775F3">
        <w:rPr>
          <w:rFonts w:ascii="Book Antiqua" w:hAnsi="Book Antiqua"/>
          <w:sz w:val="24"/>
          <w:szCs w:val="24"/>
        </w:rPr>
        <w:t>ME can develop after esophageal ESD even without perforation because the esophagus has no serosa. In contrast, no free air without perforation after gastric ESD was observed in a previously reported randomized controlled study</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6]</w:t>
      </w:r>
      <w:r w:rsidRPr="008775F3">
        <w:rPr>
          <w:rFonts w:ascii="Book Antiqua" w:hAnsi="Book Antiqua"/>
          <w:sz w:val="24"/>
          <w:szCs w:val="24"/>
        </w:rPr>
        <w:t xml:space="preserve">. During ESD, it is mandatory to maintain an </w:t>
      </w:r>
      <w:r w:rsidRPr="008775F3">
        <w:rPr>
          <w:rFonts w:ascii="Book Antiqua" w:hAnsi="Book Antiqua"/>
          <w:sz w:val="24"/>
          <w:szCs w:val="24"/>
        </w:rPr>
        <w:lastRenderedPageBreak/>
        <w:t>adequate endoscopic view with insufflation of gas to achieve a safe procedure. In cases with exposure of the muscular layer, leakage of the insufflated gas into the mediastinum via the gap of the muscle fibers is considered to be a mechanism for the development of ME during ESD. However, ME can develop even in cases without exposure of the muscular layer</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9]</w:t>
      </w:r>
      <w:r w:rsidRPr="008775F3">
        <w:rPr>
          <w:rFonts w:ascii="Book Antiqua" w:hAnsi="Book Antiqua"/>
          <w:sz w:val="24"/>
          <w:szCs w:val="24"/>
        </w:rPr>
        <w:t>, indicating that preservation of the submucosa is not a perfect barrier against leakage of insufflated gas. This randomized controlled study demonstrated that CO</w:t>
      </w:r>
      <w:r w:rsidRPr="008775F3">
        <w:rPr>
          <w:rFonts w:ascii="Book Antiqua" w:hAnsi="Book Antiqua"/>
          <w:sz w:val="24"/>
          <w:szCs w:val="24"/>
          <w:vertAlign w:val="subscript"/>
        </w:rPr>
        <w:t>2</w:t>
      </w:r>
      <w:r w:rsidRPr="008775F3">
        <w:rPr>
          <w:rFonts w:ascii="Book Antiqua" w:hAnsi="Book Antiqua"/>
          <w:sz w:val="24"/>
          <w:szCs w:val="24"/>
        </w:rPr>
        <w:t xml:space="preserve"> insufflation during esophageal ESD can significantly reduce postprocedural ME as compared with air insufflation. CO</w:t>
      </w:r>
      <w:r w:rsidRPr="008775F3">
        <w:rPr>
          <w:rFonts w:ascii="Book Antiqua" w:hAnsi="Book Antiqua"/>
          <w:sz w:val="24"/>
          <w:szCs w:val="24"/>
          <w:vertAlign w:val="subscript"/>
        </w:rPr>
        <w:t xml:space="preserve">2 </w:t>
      </w:r>
      <w:r w:rsidRPr="008775F3">
        <w:rPr>
          <w:rFonts w:ascii="Book Antiqua" w:hAnsi="Book Antiqua"/>
          <w:sz w:val="24"/>
          <w:szCs w:val="24"/>
        </w:rPr>
        <w:t>insufflation may restrain the increase in the inner pressure of the esophagus as a result of rapid absorption into the bloodstream. ME itself may also rapidly disappear because leaking CO</w:t>
      </w:r>
      <w:r w:rsidRPr="008775F3">
        <w:rPr>
          <w:rFonts w:ascii="Book Antiqua" w:hAnsi="Book Antiqua"/>
          <w:sz w:val="24"/>
          <w:szCs w:val="24"/>
          <w:vertAlign w:val="subscript"/>
        </w:rPr>
        <w:t>2</w:t>
      </w:r>
      <w:r w:rsidRPr="008775F3">
        <w:rPr>
          <w:rFonts w:ascii="Book Antiqua" w:hAnsi="Book Antiqua"/>
          <w:sz w:val="24"/>
          <w:szCs w:val="24"/>
        </w:rPr>
        <w:t xml:space="preserve"> in the mediastinum is also more quickly absorbed into the bloodstream than air. </w:t>
      </w:r>
      <w:r w:rsidR="00DF2EB2" w:rsidRPr="008775F3">
        <w:rPr>
          <w:rFonts w:ascii="Book Antiqua" w:hAnsi="Book Antiqua"/>
          <w:sz w:val="24"/>
          <w:szCs w:val="24"/>
        </w:rPr>
        <w:t>ME detected by X-ray is not so common though CT immediately after ESD revealed a certain prevalence of post-ESD ME</w:t>
      </w:r>
      <w:r w:rsidR="00AC30BA" w:rsidRPr="00AC30BA">
        <w:rPr>
          <w:rFonts w:ascii="Book Antiqua" w:hAnsi="Book Antiqua"/>
          <w:sz w:val="24"/>
          <w:szCs w:val="24"/>
          <w:vertAlign w:val="superscript"/>
        </w:rPr>
        <w:t>[</w:t>
      </w:r>
      <w:r w:rsidR="00DF2EB2" w:rsidRPr="0084347D">
        <w:rPr>
          <w:rFonts w:ascii="Book Antiqua" w:hAnsi="Book Antiqua"/>
          <w:sz w:val="24"/>
          <w:szCs w:val="24"/>
          <w:vertAlign w:val="superscript"/>
        </w:rPr>
        <w:t>9-11]</w:t>
      </w:r>
      <w:r w:rsidR="00DF2EB2" w:rsidRPr="008775F3">
        <w:rPr>
          <w:rFonts w:ascii="Book Antiqua" w:hAnsi="Book Antiqua"/>
          <w:sz w:val="24"/>
          <w:szCs w:val="24"/>
        </w:rPr>
        <w:t>. Patients with high-grade ME are more likely to develop severe inflammatory changes and a longer febrile period</w:t>
      </w:r>
      <w:r w:rsidR="00AC30BA" w:rsidRPr="00AC30BA">
        <w:rPr>
          <w:rFonts w:ascii="Book Antiqua" w:hAnsi="Book Antiqua"/>
          <w:sz w:val="24"/>
          <w:szCs w:val="24"/>
          <w:vertAlign w:val="superscript"/>
        </w:rPr>
        <w:t>[</w:t>
      </w:r>
      <w:r w:rsidR="00DF2EB2" w:rsidRPr="0084347D">
        <w:rPr>
          <w:rFonts w:ascii="Book Antiqua" w:hAnsi="Book Antiqua"/>
          <w:sz w:val="24"/>
          <w:szCs w:val="24"/>
          <w:vertAlign w:val="superscript"/>
        </w:rPr>
        <w:t>9]</w:t>
      </w:r>
      <w:r w:rsidR="00DF2EB2" w:rsidRPr="008775F3">
        <w:rPr>
          <w:rFonts w:ascii="Book Antiqua" w:hAnsi="Book Antiqua"/>
          <w:sz w:val="24"/>
          <w:szCs w:val="24"/>
        </w:rPr>
        <w:t>. CT evaluation of the mediastinum as early recognition of extensive ME will lead to prompt careful observations and timely treatments, resulting in avoidance of severe complications. Meanwhile, low-grade ME is asymptomatic. Evaluation of ME on CT is not always necessary for patients who have undergone esophageal ESD. Based on the results of this study, now we evaluate ME on CT only for suspected cases of the severe ME. The incidences of ME in both groups were lower in this study than those in the prior pilot study</w:t>
      </w:r>
      <w:r w:rsidR="00AC30BA" w:rsidRPr="00AC30BA">
        <w:rPr>
          <w:rFonts w:ascii="Book Antiqua" w:hAnsi="Book Antiqua"/>
          <w:sz w:val="24"/>
          <w:szCs w:val="24"/>
          <w:vertAlign w:val="superscript"/>
        </w:rPr>
        <w:t>[</w:t>
      </w:r>
      <w:r w:rsidR="00DF2EB2" w:rsidRPr="0084347D">
        <w:rPr>
          <w:rFonts w:ascii="Book Antiqua" w:hAnsi="Book Antiqua"/>
          <w:sz w:val="24"/>
          <w:szCs w:val="24"/>
          <w:vertAlign w:val="superscript"/>
        </w:rPr>
        <w:t>8]</w:t>
      </w:r>
      <w:r w:rsidR="00DF2EB2" w:rsidRPr="008775F3">
        <w:rPr>
          <w:rFonts w:ascii="Book Antiqua" w:hAnsi="Book Antiqua"/>
          <w:sz w:val="24"/>
          <w:szCs w:val="24"/>
        </w:rPr>
        <w:t>. Improvement of ESD techniques might decrease the incidence of ME. CO</w:t>
      </w:r>
      <w:r w:rsidR="00DF2EB2" w:rsidRPr="008775F3">
        <w:rPr>
          <w:rFonts w:ascii="Book Antiqua" w:hAnsi="Book Antiqua"/>
          <w:sz w:val="24"/>
          <w:szCs w:val="24"/>
          <w:vertAlign w:val="subscript"/>
        </w:rPr>
        <w:t>2</w:t>
      </w:r>
      <w:r w:rsidR="00DF2EB2" w:rsidRPr="008775F3">
        <w:rPr>
          <w:rFonts w:ascii="Book Antiqua" w:hAnsi="Book Antiqua"/>
          <w:sz w:val="24"/>
          <w:szCs w:val="24"/>
        </w:rPr>
        <w:t xml:space="preserve"> insufflation may be more effective for beginners.</w:t>
      </w:r>
    </w:p>
    <w:p w:rsidR="007A6BA1" w:rsidRPr="008775F3" w:rsidRDefault="007A6BA1" w:rsidP="00AC30BA">
      <w:pPr>
        <w:spacing w:line="360" w:lineRule="auto"/>
        <w:ind w:firstLineChars="200" w:firstLine="480"/>
        <w:rPr>
          <w:rFonts w:ascii="Book Antiqua" w:hAnsi="Book Antiqua"/>
          <w:sz w:val="24"/>
          <w:szCs w:val="24"/>
        </w:rPr>
      </w:pPr>
      <w:r w:rsidRPr="008775F3">
        <w:rPr>
          <w:rFonts w:ascii="Book Antiqua" w:hAnsi="Book Antiqua"/>
          <w:sz w:val="24"/>
          <w:szCs w:val="24"/>
        </w:rPr>
        <w:t>The volume of residual gas in the GI tract immediately after ESD was significantly smaller in the CO</w:t>
      </w:r>
      <w:r w:rsidRPr="008775F3">
        <w:rPr>
          <w:rFonts w:ascii="Book Antiqua" w:hAnsi="Book Antiqua"/>
          <w:sz w:val="24"/>
          <w:szCs w:val="24"/>
          <w:vertAlign w:val="subscript"/>
        </w:rPr>
        <w:t>2</w:t>
      </w:r>
      <w:r w:rsidRPr="008775F3">
        <w:rPr>
          <w:rFonts w:ascii="Book Antiqua" w:hAnsi="Book Antiqua"/>
          <w:sz w:val="24"/>
          <w:szCs w:val="24"/>
        </w:rPr>
        <w:t xml:space="preserve"> group than in the Air group. The gas volume in the GI tract on the day after the procedure decreased in both groups to about the same level. Scores of pain and distention on 100-mm VAS at any post-procedure points of time were consistently low and similar in both groups. Neither the dosage of sedative drugs required during ESD nor the clinical course differed. These results were similar to those of a trial performed in patients undergoing gastric ESD</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6]</w:t>
      </w:r>
      <w:r w:rsidRPr="008775F3">
        <w:rPr>
          <w:rFonts w:ascii="Book Antiqua" w:hAnsi="Book Antiqua"/>
          <w:sz w:val="24"/>
          <w:szCs w:val="24"/>
        </w:rPr>
        <w:t>, namely, CO</w:t>
      </w:r>
      <w:r w:rsidRPr="008775F3">
        <w:rPr>
          <w:rFonts w:ascii="Book Antiqua" w:hAnsi="Book Antiqua"/>
          <w:sz w:val="24"/>
          <w:szCs w:val="24"/>
          <w:vertAlign w:val="subscript"/>
        </w:rPr>
        <w:t>2</w:t>
      </w:r>
      <w:r w:rsidRPr="008775F3">
        <w:rPr>
          <w:rFonts w:ascii="Book Antiqua" w:hAnsi="Book Antiqua"/>
          <w:sz w:val="24"/>
          <w:szCs w:val="24"/>
        </w:rPr>
        <w:t xml:space="preserve"> insufflation reduces bowel gas volume but not procedure related pain and discomfort. Although most trials concerning CO</w:t>
      </w:r>
      <w:r w:rsidRPr="008775F3">
        <w:rPr>
          <w:rFonts w:ascii="Book Antiqua" w:hAnsi="Book Antiqua"/>
          <w:sz w:val="24"/>
          <w:szCs w:val="24"/>
          <w:vertAlign w:val="subscript"/>
        </w:rPr>
        <w:t>2</w:t>
      </w:r>
      <w:r w:rsidRPr="008775F3">
        <w:rPr>
          <w:rFonts w:ascii="Book Antiqua" w:hAnsi="Book Antiqua"/>
          <w:sz w:val="24"/>
          <w:szCs w:val="24"/>
        </w:rPr>
        <w:t xml:space="preserve"> insufflation during various kinds of endoscopic </w:t>
      </w:r>
      <w:r w:rsidRPr="008775F3">
        <w:rPr>
          <w:rFonts w:ascii="Book Antiqua" w:hAnsi="Book Antiqua"/>
          <w:sz w:val="24"/>
          <w:szCs w:val="24"/>
        </w:rPr>
        <w:lastRenderedPageBreak/>
        <w:t>procedures have demonstrated a reduction of pain and discomfort</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2-5]</w:t>
      </w:r>
      <w:r w:rsidRPr="008775F3">
        <w:rPr>
          <w:rFonts w:ascii="Book Antiqua" w:hAnsi="Book Antiqua"/>
          <w:sz w:val="24"/>
          <w:szCs w:val="24"/>
        </w:rPr>
        <w:t>, some randomized trials in ERCP have reported that CO</w:t>
      </w:r>
      <w:r w:rsidRPr="008775F3">
        <w:rPr>
          <w:rFonts w:ascii="Book Antiqua" w:hAnsi="Book Antiqua"/>
          <w:sz w:val="24"/>
          <w:szCs w:val="24"/>
          <w:vertAlign w:val="subscript"/>
        </w:rPr>
        <w:t>2</w:t>
      </w:r>
      <w:r w:rsidRPr="008775F3">
        <w:rPr>
          <w:rFonts w:ascii="Book Antiqua" w:hAnsi="Book Antiqua"/>
          <w:sz w:val="24"/>
          <w:szCs w:val="24"/>
        </w:rPr>
        <w:t xml:space="preserve"> insufflation was not effective in reducing procedure related pain</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20,21]</w:t>
      </w:r>
      <w:r w:rsidRPr="008775F3">
        <w:rPr>
          <w:rFonts w:ascii="Book Antiqua" w:hAnsi="Book Antiqua"/>
          <w:sz w:val="24"/>
          <w:szCs w:val="24"/>
        </w:rPr>
        <w:t>, the same as in this trial. Most of the patients in this trial had no pain after the procedure and the mean VAS scores of pain and distension were consistently low levels not only in the CO</w:t>
      </w:r>
      <w:r w:rsidRPr="008775F3">
        <w:rPr>
          <w:rFonts w:ascii="Book Antiqua" w:hAnsi="Book Antiqua"/>
          <w:sz w:val="24"/>
          <w:szCs w:val="24"/>
          <w:vertAlign w:val="subscript"/>
        </w:rPr>
        <w:t>2</w:t>
      </w:r>
      <w:r w:rsidRPr="008775F3">
        <w:rPr>
          <w:rFonts w:ascii="Book Antiqua" w:hAnsi="Book Antiqua"/>
          <w:sz w:val="24"/>
          <w:szCs w:val="24"/>
        </w:rPr>
        <w:t xml:space="preserve"> group but also ,unexpectedly, in the Air group. One of the reasons for this result may be that sufficiently deep sedation with propofol and pentazocine during ESD may have provided palliation of pain and discomfort of patients. The half–life of the sedative drugs used, propofol and pentazocine, is 2.6 and 43.8 min, respectively, though pentazocine is reported to provide analgesia as long as 3 to 4 </w:t>
      </w:r>
      <w:r w:rsidR="00040488">
        <w:rPr>
          <w:rFonts w:ascii="Book Antiqua" w:eastAsia="SimSun" w:hAnsi="Book Antiqua" w:hint="eastAsia"/>
          <w:sz w:val="24"/>
          <w:szCs w:val="24"/>
        </w:rPr>
        <w:t>h</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22]</w:t>
      </w:r>
      <w:r w:rsidRPr="008775F3">
        <w:rPr>
          <w:rFonts w:ascii="Book Antiqua" w:hAnsi="Book Antiqua"/>
          <w:sz w:val="24"/>
          <w:szCs w:val="24"/>
        </w:rPr>
        <w:t>. The effectiveness of CO</w:t>
      </w:r>
      <w:r w:rsidRPr="008775F3">
        <w:rPr>
          <w:rFonts w:ascii="Book Antiqua" w:hAnsi="Book Antiqua"/>
          <w:sz w:val="24"/>
          <w:szCs w:val="24"/>
          <w:vertAlign w:val="subscript"/>
        </w:rPr>
        <w:t>2</w:t>
      </w:r>
      <w:r w:rsidRPr="008775F3">
        <w:rPr>
          <w:rFonts w:ascii="Book Antiqua" w:hAnsi="Book Antiqua"/>
          <w:sz w:val="24"/>
          <w:szCs w:val="24"/>
        </w:rPr>
        <w:t xml:space="preserve"> insufflation in ESD for the reduction of pain and discomfort remains in question.</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Another possible advantage of CO</w:t>
      </w:r>
      <w:r w:rsidRPr="008775F3">
        <w:rPr>
          <w:rFonts w:ascii="Book Antiqua" w:hAnsi="Book Antiqua"/>
          <w:sz w:val="24"/>
          <w:szCs w:val="24"/>
          <w:vertAlign w:val="subscript"/>
        </w:rPr>
        <w:t>2</w:t>
      </w:r>
      <w:r w:rsidRPr="008775F3">
        <w:rPr>
          <w:rFonts w:ascii="Book Antiqua" w:hAnsi="Book Antiqua"/>
          <w:sz w:val="24"/>
          <w:szCs w:val="24"/>
        </w:rPr>
        <w:t xml:space="preserve"> insufflation is fewer adverse events. Air insufflation is associated with rare but serious adverse events of endoscopic procedures such as air embolism and tension pneumothorax</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23-27]</w:t>
      </w:r>
      <w:r w:rsidRPr="008775F3">
        <w:rPr>
          <w:rFonts w:ascii="Book Antiqua" w:hAnsi="Book Antiqua"/>
          <w:sz w:val="24"/>
          <w:szCs w:val="24"/>
        </w:rPr>
        <w:t>. As a matter of fact, several fatal air embolisms caused by endoscopic procedures have been reported</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34-37]</w:t>
      </w:r>
      <w:r w:rsidRPr="008775F3">
        <w:rPr>
          <w:rFonts w:ascii="Book Antiqua" w:hAnsi="Book Antiqua"/>
          <w:sz w:val="24"/>
          <w:szCs w:val="24"/>
        </w:rPr>
        <w:t>. CO</w:t>
      </w:r>
      <w:r w:rsidRPr="008775F3">
        <w:rPr>
          <w:rFonts w:ascii="Book Antiqua" w:hAnsi="Book Antiqua"/>
          <w:sz w:val="24"/>
          <w:szCs w:val="24"/>
          <w:vertAlign w:val="subscript"/>
        </w:rPr>
        <w:t>2</w:t>
      </w:r>
      <w:r w:rsidRPr="008775F3">
        <w:rPr>
          <w:rFonts w:ascii="Book Antiqua" w:hAnsi="Book Antiqua"/>
          <w:sz w:val="24"/>
          <w:szCs w:val="24"/>
        </w:rPr>
        <w:t xml:space="preserve"> is expected to reduce the incidence and severity of such adverse events because CO</w:t>
      </w:r>
      <w:r w:rsidRPr="008775F3">
        <w:rPr>
          <w:rFonts w:ascii="Book Antiqua" w:hAnsi="Book Antiqua"/>
          <w:sz w:val="24"/>
          <w:szCs w:val="24"/>
          <w:vertAlign w:val="subscript"/>
        </w:rPr>
        <w:t>2</w:t>
      </w:r>
      <w:r w:rsidRPr="008775F3">
        <w:rPr>
          <w:rFonts w:ascii="Book Antiqua" w:hAnsi="Book Antiqua"/>
          <w:sz w:val="24"/>
          <w:szCs w:val="24"/>
        </w:rPr>
        <w:t xml:space="preserve"> in the vessels is also more rapidly absorbed into bloodstream than air.</w:t>
      </w:r>
    </w:p>
    <w:p w:rsidR="007A6BA1" w:rsidRPr="008775F3" w:rsidRDefault="007A6BA1" w:rsidP="00AC30BA">
      <w:pPr>
        <w:spacing w:line="360" w:lineRule="auto"/>
        <w:ind w:firstLineChars="150" w:firstLine="360"/>
        <w:rPr>
          <w:rFonts w:ascii="Book Antiqua" w:hAnsi="Book Antiqua"/>
          <w:sz w:val="24"/>
          <w:szCs w:val="24"/>
        </w:rPr>
      </w:pPr>
      <w:r w:rsidRPr="008775F3">
        <w:rPr>
          <w:rFonts w:ascii="Book Antiqua" w:hAnsi="Book Antiqua"/>
          <w:sz w:val="24"/>
          <w:szCs w:val="24"/>
        </w:rPr>
        <w:t>In this study protocol, low dose CT (approximately 1.9 mGy, which is much lower than 30 mGy in the standard technique) was performed immediately after ESD and the next morning. In view of the inherently high contrast between air and the soft-tissue density of body organs, a low-dose protocol was employed for computed tomography, without a loss of diagnostic accuracy. Low-dose protocols for CT have been used in many studies such as CT colonography and detection of occult colonic perforation after colonoscopy</w:t>
      </w:r>
      <w:r w:rsidR="00AC30BA" w:rsidRPr="00AC30BA">
        <w:rPr>
          <w:rFonts w:ascii="Book Antiqua" w:hAnsi="Book Antiqua"/>
          <w:sz w:val="24"/>
          <w:szCs w:val="24"/>
          <w:vertAlign w:val="superscript"/>
        </w:rPr>
        <w:t>[</w:t>
      </w:r>
      <w:r w:rsidRPr="0084347D">
        <w:rPr>
          <w:rFonts w:ascii="Book Antiqua" w:hAnsi="Book Antiqua"/>
          <w:sz w:val="24"/>
          <w:szCs w:val="24"/>
          <w:vertAlign w:val="superscript"/>
        </w:rPr>
        <w:t>28-30]</w:t>
      </w:r>
      <w:r w:rsidRPr="008775F3">
        <w:rPr>
          <w:rFonts w:ascii="Book Antiqua" w:hAnsi="Book Antiqua"/>
          <w:sz w:val="24"/>
          <w:szCs w:val="24"/>
        </w:rPr>
        <w:t>. Low-dose CT is considered to be a standard technique for the evaluation of ME and measurement of the residual gas in the GI tract.</w:t>
      </w:r>
    </w:p>
    <w:p w:rsidR="007A6BA1" w:rsidRPr="008775F3" w:rsidRDefault="007A6BA1" w:rsidP="008775F3">
      <w:pPr>
        <w:spacing w:line="360" w:lineRule="auto"/>
        <w:rPr>
          <w:rFonts w:ascii="Book Antiqua" w:hAnsi="Book Antiqua"/>
          <w:sz w:val="24"/>
          <w:szCs w:val="24"/>
        </w:rPr>
      </w:pPr>
      <w:r w:rsidRPr="008775F3">
        <w:rPr>
          <w:rFonts w:ascii="Book Antiqua" w:hAnsi="Book Antiqua"/>
          <w:sz w:val="24"/>
          <w:szCs w:val="24"/>
        </w:rPr>
        <w:t>The present study has some limitations. This trial was conducted at a single center. Clinical significance in consequence of a reduction of ME was not demonstrated. In spite of these limitations, the use of CO</w:t>
      </w:r>
      <w:r w:rsidRPr="008775F3">
        <w:rPr>
          <w:rFonts w:ascii="Book Antiqua" w:hAnsi="Book Antiqua"/>
          <w:sz w:val="24"/>
          <w:szCs w:val="24"/>
          <w:vertAlign w:val="subscript"/>
        </w:rPr>
        <w:t>2</w:t>
      </w:r>
      <w:r w:rsidRPr="008775F3">
        <w:rPr>
          <w:rFonts w:ascii="Book Antiqua" w:hAnsi="Book Antiqua"/>
          <w:sz w:val="24"/>
          <w:szCs w:val="24"/>
        </w:rPr>
        <w:t xml:space="preserve"> for insufflation during esophageal ESD is recommended due to the above-mentioned reasons. </w:t>
      </w:r>
    </w:p>
    <w:p w:rsidR="007A6BA1" w:rsidRPr="008775F3" w:rsidRDefault="007A6BA1" w:rsidP="008775F3">
      <w:pPr>
        <w:spacing w:line="360" w:lineRule="auto"/>
        <w:rPr>
          <w:rFonts w:ascii="Book Antiqua" w:hAnsi="Book Antiqua"/>
          <w:sz w:val="24"/>
          <w:szCs w:val="24"/>
        </w:rPr>
      </w:pPr>
    </w:p>
    <w:p w:rsidR="007A6BA1" w:rsidRPr="00AC30BA" w:rsidRDefault="00AC30BA" w:rsidP="00AC30BA">
      <w:pPr>
        <w:spacing w:line="360" w:lineRule="auto"/>
        <w:ind w:firstLineChars="196" w:firstLine="470"/>
        <w:rPr>
          <w:rFonts w:ascii="Book Antiqua" w:eastAsia="SimSun" w:hAnsi="Book Antiqua"/>
          <w:b/>
          <w:sz w:val="24"/>
          <w:szCs w:val="24"/>
        </w:rPr>
      </w:pPr>
      <w:r w:rsidRPr="00AC30BA">
        <w:rPr>
          <w:rFonts w:ascii="Book Antiqua" w:eastAsia="SimSun" w:hAnsi="Book Antiqua" w:hint="eastAsia"/>
          <w:sz w:val="24"/>
          <w:szCs w:val="24"/>
        </w:rPr>
        <w:lastRenderedPageBreak/>
        <w:t xml:space="preserve">In </w:t>
      </w:r>
      <w:r w:rsidRPr="00AC30BA">
        <w:rPr>
          <w:rFonts w:ascii="Book Antiqua" w:hAnsi="Book Antiqua"/>
          <w:sz w:val="24"/>
          <w:szCs w:val="24"/>
        </w:rPr>
        <w:t>conclusion</w:t>
      </w:r>
      <w:r w:rsidRPr="00AC30BA">
        <w:rPr>
          <w:rFonts w:ascii="Book Antiqua" w:eastAsia="SimSun" w:hAnsi="Book Antiqua" w:hint="eastAsia"/>
          <w:sz w:val="24"/>
          <w:szCs w:val="24"/>
        </w:rPr>
        <w:t>,</w:t>
      </w:r>
      <w:r>
        <w:rPr>
          <w:rFonts w:ascii="Book Antiqua" w:eastAsia="SimSun" w:hAnsi="Book Antiqua" w:hint="eastAsia"/>
          <w:b/>
          <w:sz w:val="24"/>
          <w:szCs w:val="24"/>
        </w:rPr>
        <w:t xml:space="preserve"> </w:t>
      </w:r>
      <w:r w:rsidR="007A6BA1" w:rsidRPr="008775F3">
        <w:rPr>
          <w:rFonts w:ascii="Book Antiqua" w:hAnsi="Book Antiqua"/>
          <w:sz w:val="24"/>
          <w:szCs w:val="24"/>
        </w:rPr>
        <w:t>Insufflation of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during esophageal ESD, as compared with that of air, significantly reduced postprocedural ME. CO</w:t>
      </w:r>
      <w:r w:rsidR="007A6BA1" w:rsidRPr="008775F3">
        <w:rPr>
          <w:rFonts w:ascii="Book Antiqua" w:hAnsi="Book Antiqua"/>
          <w:sz w:val="24"/>
          <w:szCs w:val="24"/>
          <w:vertAlign w:val="subscript"/>
        </w:rPr>
        <w:t>2</w:t>
      </w:r>
      <w:r w:rsidR="007A6BA1" w:rsidRPr="008775F3">
        <w:rPr>
          <w:rFonts w:ascii="Book Antiqua" w:hAnsi="Book Antiqua"/>
          <w:sz w:val="24"/>
          <w:szCs w:val="24"/>
        </w:rPr>
        <w:t xml:space="preserve"> insufflation can be recommended for esophageal ESD. </w:t>
      </w:r>
    </w:p>
    <w:p w:rsidR="007A6BA1" w:rsidRPr="008775F3" w:rsidRDefault="007A6BA1" w:rsidP="008775F3">
      <w:pPr>
        <w:spacing w:line="360" w:lineRule="auto"/>
        <w:rPr>
          <w:rFonts w:ascii="Book Antiqua" w:hAnsi="Book Antiqua"/>
          <w:sz w:val="24"/>
          <w:szCs w:val="24"/>
        </w:rPr>
      </w:pPr>
    </w:p>
    <w:p w:rsidR="00D17EC6" w:rsidRPr="00AC30BA" w:rsidRDefault="00D17EC6" w:rsidP="00D17EC6">
      <w:pPr>
        <w:spacing w:line="360" w:lineRule="auto"/>
        <w:rPr>
          <w:rFonts w:ascii="Book Antiqua" w:hAnsi="Book Antiqua"/>
          <w:b/>
          <w:sz w:val="24"/>
        </w:rPr>
      </w:pPr>
      <w:bookmarkStart w:id="72" w:name="OLE_LINK573"/>
      <w:bookmarkStart w:id="73" w:name="OLE_LINK574"/>
      <w:r w:rsidRPr="00AC30BA">
        <w:rPr>
          <w:rFonts w:ascii="Book Antiqua" w:hAnsi="Book Antiqua"/>
          <w:b/>
          <w:sz w:val="24"/>
        </w:rPr>
        <w:t>COMMENTS</w:t>
      </w:r>
    </w:p>
    <w:p w:rsidR="00D17EC6" w:rsidRPr="00AC30BA" w:rsidRDefault="00D17EC6" w:rsidP="00D17EC6">
      <w:pPr>
        <w:spacing w:line="360" w:lineRule="auto"/>
        <w:rPr>
          <w:rFonts w:ascii="Book Antiqua" w:hAnsi="Book Antiqua"/>
          <w:b/>
          <w:bCs/>
          <w:sz w:val="24"/>
        </w:rPr>
      </w:pPr>
      <w:r w:rsidRPr="00AC30BA">
        <w:rPr>
          <w:rFonts w:ascii="Book Antiqua" w:hAnsi="Book Antiqua"/>
          <w:b/>
          <w:bCs/>
          <w:i/>
          <w:sz w:val="24"/>
        </w:rPr>
        <w:t>Background</w:t>
      </w:r>
    </w:p>
    <w:p w:rsidR="00D17EC6" w:rsidRPr="00C31BB8" w:rsidRDefault="00C31BB8" w:rsidP="00D17EC6">
      <w:pPr>
        <w:spacing w:line="360" w:lineRule="auto"/>
        <w:rPr>
          <w:rFonts w:ascii="Book Antiqua" w:hAnsi="Book Antiqua"/>
          <w:sz w:val="24"/>
        </w:rPr>
      </w:pPr>
      <w:r w:rsidRPr="00AC30BA">
        <w:rPr>
          <w:rFonts w:ascii="Book Antiqua" w:hAnsi="Book Antiqua"/>
          <w:sz w:val="24"/>
        </w:rPr>
        <w:t>Carbon dioxide (CO</w:t>
      </w:r>
      <w:r w:rsidRPr="00AC30BA">
        <w:rPr>
          <w:rFonts w:ascii="Book Antiqua" w:hAnsi="Book Antiqua"/>
          <w:sz w:val="24"/>
          <w:vertAlign w:val="subscript"/>
        </w:rPr>
        <w:t>2</w:t>
      </w:r>
      <w:r w:rsidRPr="00AC30BA">
        <w:rPr>
          <w:rFonts w:ascii="Book Antiqua" w:hAnsi="Book Antiqua"/>
          <w:sz w:val="24"/>
        </w:rPr>
        <w:t>) is rapidl</w:t>
      </w:r>
      <w:r w:rsidRPr="00C31BB8">
        <w:rPr>
          <w:rFonts w:ascii="Book Antiqua" w:hAnsi="Book Antiqua"/>
          <w:sz w:val="24"/>
        </w:rPr>
        <w:t>y cleared from the GI tract by passive absorption and subsequently exhaled from the lungs.</w:t>
      </w:r>
      <w:r w:rsidR="00EF543B" w:rsidRPr="00EF543B">
        <w:rPr>
          <w:rFonts w:ascii="Book Antiqua" w:hAnsi="Book Antiqua"/>
          <w:sz w:val="24"/>
          <w:szCs w:val="24"/>
        </w:rPr>
        <w:t xml:space="preserve"> </w:t>
      </w:r>
      <w:r w:rsidR="00EF543B" w:rsidRPr="00EF543B">
        <w:rPr>
          <w:rFonts w:ascii="Book Antiqua" w:hAnsi="Book Antiqua"/>
          <w:sz w:val="24"/>
        </w:rPr>
        <w:t>In several studies, CO</w:t>
      </w:r>
      <w:r w:rsidR="00EF543B" w:rsidRPr="00EF543B">
        <w:rPr>
          <w:rFonts w:ascii="Book Antiqua" w:hAnsi="Book Antiqua"/>
          <w:sz w:val="24"/>
          <w:vertAlign w:val="subscript"/>
        </w:rPr>
        <w:t>2</w:t>
      </w:r>
      <w:r w:rsidR="00EF543B" w:rsidRPr="00EF543B">
        <w:rPr>
          <w:rFonts w:ascii="Book Antiqua" w:hAnsi="Book Antiqua"/>
          <w:sz w:val="24"/>
        </w:rPr>
        <w:t xml:space="preserve"> insufflation</w:t>
      </w:r>
      <w:r w:rsidR="00834FA7" w:rsidRPr="00834FA7">
        <w:rPr>
          <w:rFonts w:ascii="Book Antiqua" w:hAnsi="Book Antiqua"/>
          <w:sz w:val="24"/>
          <w:szCs w:val="24"/>
        </w:rPr>
        <w:t xml:space="preserve"> </w:t>
      </w:r>
      <w:r w:rsidR="00834FA7" w:rsidRPr="00834FA7">
        <w:rPr>
          <w:rFonts w:ascii="Book Antiqua" w:hAnsi="Book Antiqua"/>
          <w:sz w:val="24"/>
        </w:rPr>
        <w:t>during diagnostic or therapeutic endoscopy</w:t>
      </w:r>
      <w:r w:rsidR="00EF543B" w:rsidRPr="00EF543B">
        <w:rPr>
          <w:rFonts w:ascii="Book Antiqua" w:hAnsi="Book Antiqua"/>
          <w:sz w:val="24"/>
        </w:rPr>
        <w:t xml:space="preserve"> has been shown to be safe and effective in reducing procedure-related pain and discomfort</w:t>
      </w:r>
      <w:r w:rsidRPr="00C31BB8">
        <w:rPr>
          <w:rFonts w:ascii="Book Antiqua" w:hAnsi="Book Antiqua"/>
          <w:sz w:val="24"/>
        </w:rPr>
        <w:t xml:space="preserve">. As for esophageal </w:t>
      </w:r>
      <w:r w:rsidR="00040488" w:rsidRPr="0084347D">
        <w:rPr>
          <w:rFonts w:ascii="Book Antiqua" w:hAnsi="Book Antiqua" w:cs="Tahoma"/>
          <w:sz w:val="24"/>
        </w:rPr>
        <w:t>endoscopic submucosal dissection (ESD)</w:t>
      </w:r>
      <w:r w:rsidRPr="00C31BB8">
        <w:rPr>
          <w:rFonts w:ascii="Book Antiqua" w:hAnsi="Book Antiqua"/>
          <w:sz w:val="24"/>
        </w:rPr>
        <w:t xml:space="preserve">, it is known that mediastinal emphysema </w:t>
      </w:r>
      <w:r w:rsidR="00EF543B" w:rsidRPr="00EF543B">
        <w:rPr>
          <w:rFonts w:ascii="Book Antiqua" w:hAnsi="Book Antiqua"/>
          <w:sz w:val="24"/>
        </w:rPr>
        <w:t>can develop after ESD even without perforation because the esophagus has no serosa.</w:t>
      </w:r>
      <w:r w:rsidRPr="00C31BB8">
        <w:rPr>
          <w:rFonts w:ascii="Book Antiqua" w:hAnsi="Book Antiqua"/>
          <w:sz w:val="24"/>
        </w:rPr>
        <w:t xml:space="preserve"> CO</w:t>
      </w:r>
      <w:r w:rsidRPr="00C31BB8">
        <w:rPr>
          <w:rFonts w:ascii="Book Antiqua" w:hAnsi="Book Antiqua"/>
          <w:sz w:val="24"/>
          <w:vertAlign w:val="subscript"/>
        </w:rPr>
        <w:t>2</w:t>
      </w:r>
      <w:r w:rsidRPr="00C31BB8">
        <w:rPr>
          <w:rFonts w:ascii="Book Antiqua" w:hAnsi="Book Antiqua"/>
          <w:sz w:val="24"/>
        </w:rPr>
        <w:t xml:space="preserve"> insufflation during esophageal ESD is expected to reduce the incidence of </w:t>
      </w:r>
      <w:r w:rsidR="00EF543B" w:rsidRPr="00EF543B">
        <w:rPr>
          <w:rFonts w:ascii="Book Antiqua" w:hAnsi="Book Antiqua"/>
          <w:sz w:val="24"/>
        </w:rPr>
        <w:t>mediastinal emphysema</w:t>
      </w:r>
      <w:r w:rsidRPr="00C31BB8">
        <w:rPr>
          <w:rFonts w:ascii="Book Antiqua" w:hAnsi="Book Antiqua"/>
          <w:sz w:val="24"/>
        </w:rPr>
        <w:t xml:space="preserve">. </w:t>
      </w:r>
    </w:p>
    <w:p w:rsidR="00D17EC6" w:rsidRPr="00C31BB8" w:rsidRDefault="00D17EC6" w:rsidP="00D17EC6">
      <w:pPr>
        <w:spacing w:line="360" w:lineRule="auto"/>
        <w:rPr>
          <w:rFonts w:ascii="Book Antiqua" w:hAnsi="Book Antiqua"/>
          <w:b/>
          <w:bCs/>
          <w:sz w:val="24"/>
        </w:rPr>
      </w:pPr>
    </w:p>
    <w:p w:rsidR="00D17EC6" w:rsidRPr="00C31BB8" w:rsidRDefault="00D17EC6" w:rsidP="00D17EC6">
      <w:pPr>
        <w:spacing w:line="360" w:lineRule="auto"/>
        <w:rPr>
          <w:rFonts w:ascii="Book Antiqua" w:hAnsi="Book Antiqua"/>
          <w:b/>
          <w:bCs/>
          <w:sz w:val="24"/>
        </w:rPr>
      </w:pPr>
      <w:r w:rsidRPr="00C31BB8">
        <w:rPr>
          <w:rFonts w:ascii="Book Antiqua" w:hAnsi="Book Antiqua"/>
          <w:b/>
          <w:bCs/>
          <w:i/>
          <w:sz w:val="24"/>
        </w:rPr>
        <w:t>Research frontiers</w:t>
      </w:r>
    </w:p>
    <w:p w:rsidR="00D17EC6" w:rsidRPr="00C31BB8" w:rsidRDefault="00C31BB8" w:rsidP="00D17EC6">
      <w:pPr>
        <w:spacing w:line="360" w:lineRule="auto"/>
        <w:rPr>
          <w:rFonts w:ascii="Book Antiqua" w:hAnsi="Book Antiqua"/>
          <w:sz w:val="24"/>
        </w:rPr>
      </w:pPr>
      <w:r w:rsidRPr="00C31BB8">
        <w:rPr>
          <w:rFonts w:ascii="Book Antiqua" w:hAnsi="Book Antiqua"/>
          <w:sz w:val="24"/>
        </w:rPr>
        <w:t xml:space="preserve">We have previously reported the results of a pilot study concerning </w:t>
      </w:r>
      <w:r w:rsidR="00EF543B" w:rsidRPr="00EF543B">
        <w:rPr>
          <w:rFonts w:ascii="Book Antiqua" w:hAnsi="Book Antiqua"/>
          <w:sz w:val="24"/>
        </w:rPr>
        <w:t>mediastinal emphysema</w:t>
      </w:r>
      <w:r w:rsidRPr="00C31BB8">
        <w:rPr>
          <w:rFonts w:ascii="Book Antiqua" w:hAnsi="Book Antiqua"/>
          <w:sz w:val="24"/>
        </w:rPr>
        <w:t xml:space="preserve"> after esophageal ESD with CO</w:t>
      </w:r>
      <w:r w:rsidRPr="00C31BB8">
        <w:rPr>
          <w:rFonts w:ascii="Book Antiqua" w:hAnsi="Book Antiqua"/>
          <w:sz w:val="24"/>
          <w:vertAlign w:val="subscript"/>
        </w:rPr>
        <w:t>2</w:t>
      </w:r>
      <w:r w:rsidRPr="00C31BB8">
        <w:rPr>
          <w:rFonts w:ascii="Book Antiqua" w:hAnsi="Book Antiqua"/>
          <w:sz w:val="24"/>
        </w:rPr>
        <w:t xml:space="preserve"> insufflation. To further assess the efficacy of CO</w:t>
      </w:r>
      <w:r w:rsidRPr="00C31BB8">
        <w:rPr>
          <w:rFonts w:ascii="Book Antiqua" w:hAnsi="Book Antiqua"/>
          <w:sz w:val="24"/>
          <w:vertAlign w:val="subscript"/>
        </w:rPr>
        <w:t>2</w:t>
      </w:r>
      <w:r w:rsidRPr="00C31BB8">
        <w:rPr>
          <w:rFonts w:ascii="Book Antiqua" w:hAnsi="Book Antiqua"/>
          <w:sz w:val="24"/>
        </w:rPr>
        <w:t xml:space="preserve"> insufflation for </w:t>
      </w:r>
      <w:r w:rsidRPr="00C31BB8">
        <w:rPr>
          <w:rFonts w:ascii="Book Antiqua" w:hAnsi="Book Antiqua"/>
          <w:bCs/>
          <w:sz w:val="24"/>
        </w:rPr>
        <w:t>reduction of</w:t>
      </w:r>
      <w:r w:rsidRPr="00C31BB8">
        <w:rPr>
          <w:rFonts w:ascii="Book Antiqua" w:hAnsi="Book Antiqua"/>
          <w:sz w:val="24"/>
        </w:rPr>
        <w:t xml:space="preserve"> post-ESD </w:t>
      </w:r>
      <w:r w:rsidR="00EF543B" w:rsidRPr="00EF543B">
        <w:rPr>
          <w:rFonts w:ascii="Book Antiqua" w:hAnsi="Book Antiqua"/>
          <w:sz w:val="24"/>
        </w:rPr>
        <w:t>mediastinal emphysema</w:t>
      </w:r>
      <w:r w:rsidRPr="00C31BB8">
        <w:rPr>
          <w:rFonts w:ascii="Book Antiqua" w:hAnsi="Book Antiqua"/>
          <w:sz w:val="24"/>
        </w:rPr>
        <w:t>, we conducted a prospective, double-blind, randomized controlled trial</w:t>
      </w:r>
      <w:r w:rsidRPr="00C31BB8">
        <w:rPr>
          <w:rFonts w:ascii="Book Antiqua" w:hAnsi="Book Antiqua" w:hint="eastAsia"/>
          <w:sz w:val="24"/>
        </w:rPr>
        <w:t>.</w:t>
      </w:r>
    </w:p>
    <w:p w:rsidR="00D17EC6" w:rsidRPr="00C31BB8" w:rsidRDefault="00D17EC6" w:rsidP="00D17EC6">
      <w:pPr>
        <w:spacing w:line="360" w:lineRule="auto"/>
        <w:rPr>
          <w:rFonts w:ascii="Book Antiqua" w:hAnsi="Book Antiqua"/>
          <w:b/>
          <w:sz w:val="24"/>
        </w:rPr>
      </w:pPr>
    </w:p>
    <w:p w:rsidR="00D17EC6" w:rsidRPr="00C31BB8" w:rsidRDefault="00D17EC6" w:rsidP="00D17EC6">
      <w:pPr>
        <w:spacing w:line="360" w:lineRule="auto"/>
        <w:rPr>
          <w:rFonts w:ascii="Book Antiqua" w:hAnsi="Book Antiqua"/>
          <w:b/>
          <w:bCs/>
          <w:sz w:val="24"/>
        </w:rPr>
      </w:pPr>
      <w:r w:rsidRPr="00C31BB8">
        <w:rPr>
          <w:rFonts w:ascii="Book Antiqua" w:hAnsi="Book Antiqua"/>
          <w:b/>
          <w:bCs/>
          <w:i/>
          <w:sz w:val="24"/>
        </w:rPr>
        <w:t>Innovations and breakthroughs</w:t>
      </w:r>
    </w:p>
    <w:p w:rsidR="00D17EC6" w:rsidRPr="00C31BB8" w:rsidRDefault="00EF543B" w:rsidP="00D17EC6">
      <w:pPr>
        <w:spacing w:line="360" w:lineRule="auto"/>
        <w:rPr>
          <w:rFonts w:ascii="Book Antiqua" w:hAnsi="Book Antiqua"/>
          <w:sz w:val="24"/>
        </w:rPr>
      </w:pPr>
      <w:r w:rsidRPr="00EF543B">
        <w:rPr>
          <w:rFonts w:ascii="Book Antiqua" w:hAnsi="Book Antiqua"/>
          <w:sz w:val="24"/>
        </w:rPr>
        <w:t>This randomized controlled study demonstrated that CO</w:t>
      </w:r>
      <w:r w:rsidRPr="00EF543B">
        <w:rPr>
          <w:rFonts w:ascii="Book Antiqua" w:hAnsi="Book Antiqua"/>
          <w:sz w:val="24"/>
          <w:vertAlign w:val="subscript"/>
        </w:rPr>
        <w:t>2</w:t>
      </w:r>
      <w:r w:rsidRPr="00EF543B">
        <w:rPr>
          <w:rFonts w:ascii="Book Antiqua" w:hAnsi="Book Antiqua"/>
          <w:sz w:val="24"/>
        </w:rPr>
        <w:t xml:space="preserve"> insufflation during esophageal ESD can significantly reduce postprocedural mediastinal emphysema as compared with air insufflation.</w:t>
      </w:r>
      <w:r>
        <w:rPr>
          <w:rFonts w:ascii="Book Antiqua" w:hAnsi="Book Antiqua" w:hint="eastAsia"/>
          <w:sz w:val="24"/>
        </w:rPr>
        <w:t xml:space="preserve"> </w:t>
      </w:r>
    </w:p>
    <w:p w:rsidR="00D17EC6" w:rsidRDefault="003D0299" w:rsidP="00AC30BA">
      <w:pPr>
        <w:spacing w:line="360" w:lineRule="auto"/>
        <w:ind w:firstLineChars="150" w:firstLine="360"/>
        <w:rPr>
          <w:rFonts w:ascii="Book Antiqua" w:eastAsia="SimSun" w:hAnsi="Book Antiqua"/>
          <w:sz w:val="24"/>
        </w:rPr>
      </w:pPr>
      <w:r w:rsidRPr="003D0299">
        <w:rPr>
          <w:rFonts w:ascii="Book Antiqua" w:hAnsi="Book Antiqua"/>
          <w:sz w:val="24"/>
        </w:rPr>
        <w:t>CO</w:t>
      </w:r>
      <w:r w:rsidRPr="003D0299">
        <w:rPr>
          <w:rFonts w:ascii="Book Antiqua" w:hAnsi="Book Antiqua"/>
          <w:sz w:val="24"/>
          <w:vertAlign w:val="subscript"/>
        </w:rPr>
        <w:t>2</w:t>
      </w:r>
      <w:r w:rsidRPr="003D0299">
        <w:rPr>
          <w:rFonts w:ascii="Book Antiqua" w:hAnsi="Book Antiqua"/>
          <w:sz w:val="24"/>
        </w:rPr>
        <w:t xml:space="preserve"> insufflation</w:t>
      </w:r>
      <w:r w:rsidRPr="003D0299">
        <w:rPr>
          <w:rFonts w:ascii="Book Antiqua" w:hAnsi="Book Antiqua"/>
          <w:sz w:val="24"/>
          <w:vertAlign w:val="subscript"/>
        </w:rPr>
        <w:t xml:space="preserve"> </w:t>
      </w:r>
      <w:r w:rsidRPr="003D0299">
        <w:rPr>
          <w:rFonts w:ascii="Book Antiqua" w:hAnsi="Book Antiqua"/>
          <w:sz w:val="24"/>
        </w:rPr>
        <w:t>also reduced the volume of residual gas in the digestive tract immediately after ESD.</w:t>
      </w:r>
    </w:p>
    <w:p w:rsidR="00AC30BA" w:rsidRPr="00AC30BA" w:rsidRDefault="00AC30BA" w:rsidP="00D17EC6">
      <w:pPr>
        <w:spacing w:line="360" w:lineRule="auto"/>
        <w:rPr>
          <w:rFonts w:ascii="Book Antiqua" w:eastAsia="SimSun" w:hAnsi="Book Antiqua"/>
          <w:sz w:val="24"/>
        </w:rPr>
      </w:pPr>
    </w:p>
    <w:p w:rsidR="00D17EC6" w:rsidRPr="00C31BB8" w:rsidRDefault="00D17EC6" w:rsidP="00D17EC6">
      <w:pPr>
        <w:spacing w:line="360" w:lineRule="auto"/>
        <w:rPr>
          <w:rFonts w:ascii="Book Antiqua" w:hAnsi="Book Antiqua"/>
          <w:b/>
          <w:bCs/>
          <w:sz w:val="24"/>
        </w:rPr>
      </w:pPr>
      <w:r w:rsidRPr="00C31BB8">
        <w:rPr>
          <w:rFonts w:ascii="Book Antiqua" w:hAnsi="Book Antiqua"/>
          <w:b/>
          <w:bCs/>
          <w:i/>
          <w:sz w:val="24"/>
        </w:rPr>
        <w:t>Applications</w:t>
      </w:r>
    </w:p>
    <w:p w:rsidR="00D17EC6" w:rsidRPr="00C31BB8" w:rsidRDefault="003D0299" w:rsidP="00D17EC6">
      <w:pPr>
        <w:spacing w:line="360" w:lineRule="auto"/>
        <w:rPr>
          <w:rFonts w:ascii="Book Antiqua" w:hAnsi="Book Antiqua"/>
          <w:sz w:val="24"/>
        </w:rPr>
      </w:pPr>
      <w:r w:rsidRPr="003D0299">
        <w:rPr>
          <w:rFonts w:ascii="Book Antiqua" w:hAnsi="Book Antiqua"/>
          <w:sz w:val="24"/>
        </w:rPr>
        <w:t>Insufflation of CO</w:t>
      </w:r>
      <w:r w:rsidRPr="003D0299">
        <w:rPr>
          <w:rFonts w:ascii="Book Antiqua" w:hAnsi="Book Antiqua"/>
          <w:sz w:val="24"/>
          <w:vertAlign w:val="subscript"/>
        </w:rPr>
        <w:t>2</w:t>
      </w:r>
      <w:r w:rsidRPr="003D0299">
        <w:rPr>
          <w:rFonts w:ascii="Book Antiqua" w:hAnsi="Book Antiqua"/>
          <w:sz w:val="24"/>
        </w:rPr>
        <w:t xml:space="preserve"> during esophageal ESD, as compared with that of air, significantly reduced </w:t>
      </w:r>
      <w:r w:rsidRPr="003D0299">
        <w:rPr>
          <w:rFonts w:ascii="Book Antiqua" w:hAnsi="Book Antiqua"/>
          <w:sz w:val="24"/>
        </w:rPr>
        <w:lastRenderedPageBreak/>
        <w:t>postprocedural ME. CO</w:t>
      </w:r>
      <w:r w:rsidRPr="003D0299">
        <w:rPr>
          <w:rFonts w:ascii="Book Antiqua" w:hAnsi="Book Antiqua"/>
          <w:sz w:val="24"/>
          <w:vertAlign w:val="subscript"/>
        </w:rPr>
        <w:t>2</w:t>
      </w:r>
      <w:r w:rsidRPr="003D0299">
        <w:rPr>
          <w:rFonts w:ascii="Book Antiqua" w:hAnsi="Book Antiqua"/>
          <w:sz w:val="24"/>
        </w:rPr>
        <w:t xml:space="preserve"> insufflation can be recommended for esophageal ESD.</w:t>
      </w:r>
    </w:p>
    <w:p w:rsidR="00D17EC6" w:rsidRPr="00C31BB8" w:rsidRDefault="00D17EC6" w:rsidP="00D17EC6">
      <w:pPr>
        <w:spacing w:line="360" w:lineRule="auto"/>
        <w:rPr>
          <w:rFonts w:ascii="Book Antiqua" w:hAnsi="Book Antiqua" w:cs="Arial"/>
          <w:b/>
          <w:bCs/>
          <w:sz w:val="24"/>
        </w:rPr>
      </w:pPr>
    </w:p>
    <w:p w:rsidR="00D17EC6" w:rsidRPr="00C31BB8" w:rsidRDefault="00D17EC6" w:rsidP="00D17EC6">
      <w:pPr>
        <w:spacing w:line="360" w:lineRule="auto"/>
        <w:rPr>
          <w:rFonts w:ascii="Book Antiqua" w:hAnsi="Book Antiqua" w:cs="Arial"/>
          <w:b/>
          <w:bCs/>
          <w:sz w:val="24"/>
        </w:rPr>
      </w:pPr>
      <w:r w:rsidRPr="00C31BB8">
        <w:rPr>
          <w:rFonts w:ascii="Book Antiqua" w:hAnsi="Book Antiqua" w:cs="Arial"/>
          <w:b/>
          <w:bCs/>
          <w:i/>
          <w:sz w:val="24"/>
        </w:rPr>
        <w:t>Terminology</w:t>
      </w:r>
    </w:p>
    <w:p w:rsidR="00D17EC6" w:rsidRPr="00C31BB8" w:rsidRDefault="00206CCF" w:rsidP="00D17EC6">
      <w:pPr>
        <w:spacing w:line="360" w:lineRule="auto"/>
        <w:rPr>
          <w:rFonts w:ascii="Book Antiqua" w:hAnsi="Book Antiqua" w:cs="Arial"/>
          <w:sz w:val="24"/>
        </w:rPr>
      </w:pPr>
      <w:r>
        <w:rPr>
          <w:rFonts w:ascii="Book Antiqua" w:hAnsi="Book Antiqua" w:cs="Arial"/>
          <w:sz w:val="24"/>
        </w:rPr>
        <w:t>Mediastinal emphysema</w:t>
      </w:r>
      <w:r w:rsidRPr="00206CCF">
        <w:rPr>
          <w:rFonts w:ascii="Book Antiqua" w:hAnsi="Book Antiqua" w:cs="Arial"/>
          <w:sz w:val="24"/>
        </w:rPr>
        <w:t xml:space="preserve"> sometimes develops following esophageal </w:t>
      </w:r>
      <w:r>
        <w:rPr>
          <w:rFonts w:ascii="Book Antiqua" w:hAnsi="Book Antiqua" w:cs="Arial"/>
          <w:sz w:val="24"/>
        </w:rPr>
        <w:t>ESD</w:t>
      </w:r>
      <w:r w:rsidRPr="00206CCF">
        <w:rPr>
          <w:rFonts w:ascii="Book Antiqua" w:hAnsi="Book Antiqua" w:cs="Arial"/>
          <w:sz w:val="24"/>
        </w:rPr>
        <w:t xml:space="preserve"> without perforation because the esophagus has no serosa.</w:t>
      </w:r>
      <w:r>
        <w:rPr>
          <w:rFonts w:ascii="Book Antiqua" w:hAnsi="Book Antiqua" w:cs="Arial" w:hint="eastAsia"/>
          <w:sz w:val="24"/>
        </w:rPr>
        <w:t xml:space="preserve"> </w:t>
      </w:r>
      <w:r w:rsidR="00A63E10" w:rsidRPr="00A63E10">
        <w:rPr>
          <w:rFonts w:ascii="Book Antiqua" w:hAnsi="Book Antiqua" w:cs="Arial"/>
          <w:sz w:val="24"/>
        </w:rPr>
        <w:t>In cases with exposure of the muscular layer</w:t>
      </w:r>
      <w:r w:rsidR="00A63E10">
        <w:rPr>
          <w:rFonts w:ascii="Book Antiqua" w:hAnsi="Book Antiqua" w:cs="Arial" w:hint="eastAsia"/>
          <w:sz w:val="24"/>
        </w:rPr>
        <w:t xml:space="preserve"> during ESD</w:t>
      </w:r>
      <w:r w:rsidR="00A63E10" w:rsidRPr="00A63E10">
        <w:rPr>
          <w:rFonts w:ascii="Book Antiqua" w:hAnsi="Book Antiqua" w:cs="Arial"/>
          <w:sz w:val="24"/>
        </w:rPr>
        <w:t xml:space="preserve">, leakage of the insufflated gas into the mediastinum via the gap of the muscle fibers is considered to be a mechanism for the development of </w:t>
      </w:r>
      <w:r w:rsidRPr="00206CCF">
        <w:rPr>
          <w:rFonts w:ascii="Book Antiqua" w:hAnsi="Book Antiqua" w:cs="Arial"/>
          <w:sz w:val="24"/>
        </w:rPr>
        <w:t>mediastinal emphysema</w:t>
      </w:r>
      <w:r w:rsidR="00A63E10" w:rsidRPr="00A63E10">
        <w:rPr>
          <w:rFonts w:ascii="Book Antiqua" w:hAnsi="Book Antiqua" w:cs="Arial"/>
          <w:sz w:val="24"/>
        </w:rPr>
        <w:t>. However, mediastinal emphysema can develop even in cases without exposure of the muscular layer, indicating that preservation of the submucosa is not a perfect barrier against leakage of insufflated gas.</w:t>
      </w:r>
      <w:r w:rsidR="00A63E10">
        <w:rPr>
          <w:rFonts w:ascii="Book Antiqua" w:hAnsi="Book Antiqua" w:cs="Arial" w:hint="eastAsia"/>
          <w:sz w:val="24"/>
        </w:rPr>
        <w:t xml:space="preserve"> </w:t>
      </w:r>
      <w:r w:rsidR="00794E8E" w:rsidRPr="00794E8E">
        <w:rPr>
          <w:rFonts w:ascii="Book Antiqua" w:hAnsi="Book Antiqua" w:cs="Arial" w:hint="eastAsia"/>
          <w:sz w:val="24"/>
        </w:rPr>
        <w:t>M</w:t>
      </w:r>
      <w:r w:rsidR="00794E8E" w:rsidRPr="00794E8E">
        <w:rPr>
          <w:rFonts w:ascii="Book Antiqua" w:hAnsi="Book Antiqua" w:cs="Arial"/>
          <w:sz w:val="24"/>
        </w:rPr>
        <w:t xml:space="preserve">ediastinal emphysema detected by X-ray is not so common though CT immediately after ESD revealed a certain prevalence of post-ESD mediastinal emphysema. </w:t>
      </w:r>
      <w:r w:rsidR="00A63E10" w:rsidRPr="00A63E10">
        <w:rPr>
          <w:rFonts w:ascii="Book Antiqua" w:hAnsi="Book Antiqua" w:cs="Arial"/>
          <w:sz w:val="24"/>
        </w:rPr>
        <w:t>Patients with high-grade mediastinal emphysema are more likely to develop severe inflammatory changes and a longer febrile period.</w:t>
      </w:r>
      <w:r w:rsidR="00A63E10" w:rsidRPr="00A63E10">
        <w:rPr>
          <w:rFonts w:ascii="Book Antiqua" w:hAnsi="Book Antiqua" w:cs="Arial" w:hint="eastAsia"/>
          <w:sz w:val="24"/>
        </w:rPr>
        <w:t xml:space="preserve"> </w:t>
      </w:r>
      <w:r w:rsidR="00794E8E">
        <w:rPr>
          <w:rFonts w:ascii="Book Antiqua" w:hAnsi="Book Antiqua" w:cs="Arial" w:hint="eastAsia"/>
          <w:sz w:val="24"/>
        </w:rPr>
        <w:t>Endos</w:t>
      </w:r>
      <w:r w:rsidR="00DC0B24">
        <w:rPr>
          <w:rFonts w:ascii="Book Antiqua" w:hAnsi="Book Antiqua" w:cs="Arial" w:hint="eastAsia"/>
          <w:sz w:val="24"/>
        </w:rPr>
        <w:t>co</w:t>
      </w:r>
      <w:r w:rsidR="00794E8E">
        <w:rPr>
          <w:rFonts w:ascii="Book Antiqua" w:hAnsi="Book Antiqua" w:cs="Arial" w:hint="eastAsia"/>
          <w:sz w:val="24"/>
        </w:rPr>
        <w:t>pist</w:t>
      </w:r>
      <w:r w:rsidR="00DC0B24">
        <w:rPr>
          <w:rFonts w:ascii="Book Antiqua" w:hAnsi="Book Antiqua" w:cs="Arial" w:hint="eastAsia"/>
          <w:sz w:val="24"/>
        </w:rPr>
        <w:t>s</w:t>
      </w:r>
      <w:r w:rsidR="00794E8E">
        <w:rPr>
          <w:rFonts w:ascii="Book Antiqua" w:hAnsi="Book Antiqua" w:cs="Arial" w:hint="eastAsia"/>
          <w:sz w:val="24"/>
        </w:rPr>
        <w:t xml:space="preserve"> should </w:t>
      </w:r>
      <w:r w:rsidR="00DC0B24">
        <w:rPr>
          <w:rFonts w:ascii="Book Antiqua" w:hAnsi="Book Antiqua" w:cs="Arial" w:hint="eastAsia"/>
          <w:sz w:val="24"/>
        </w:rPr>
        <w:t xml:space="preserve">strive to </w:t>
      </w:r>
      <w:r w:rsidR="00794E8E" w:rsidRPr="00794E8E">
        <w:rPr>
          <w:rFonts w:ascii="Book Antiqua" w:hAnsi="Book Antiqua" w:cs="Arial"/>
          <w:sz w:val="24"/>
        </w:rPr>
        <w:t>avoid</w:t>
      </w:r>
      <w:r w:rsidR="00DC0B24">
        <w:rPr>
          <w:rFonts w:ascii="Book Antiqua" w:hAnsi="Book Antiqua" w:cs="Arial" w:hint="eastAsia"/>
          <w:sz w:val="24"/>
        </w:rPr>
        <w:t>e</w:t>
      </w:r>
      <w:r w:rsidR="00794E8E" w:rsidRPr="00794E8E">
        <w:rPr>
          <w:rFonts w:ascii="Book Antiqua" w:hAnsi="Book Antiqua" w:cs="Arial"/>
          <w:sz w:val="24"/>
        </w:rPr>
        <w:t xml:space="preserve"> </w:t>
      </w:r>
      <w:r w:rsidR="008E2EA1" w:rsidRPr="008E2EA1">
        <w:rPr>
          <w:rFonts w:ascii="Book Antiqua" w:hAnsi="Book Antiqua" w:cs="Arial"/>
          <w:sz w:val="24"/>
        </w:rPr>
        <w:t>mediastinal emphysema</w:t>
      </w:r>
      <w:r w:rsidR="008E2EA1">
        <w:rPr>
          <w:rFonts w:ascii="Book Antiqua" w:hAnsi="Book Antiqua" w:cs="Arial" w:hint="eastAsia"/>
          <w:sz w:val="24"/>
        </w:rPr>
        <w:t xml:space="preserve"> in esophageal ESD.</w:t>
      </w:r>
    </w:p>
    <w:p w:rsidR="00D17EC6" w:rsidRPr="00DC0B24" w:rsidRDefault="00D17EC6" w:rsidP="00D17EC6">
      <w:pPr>
        <w:spacing w:line="360" w:lineRule="auto"/>
        <w:rPr>
          <w:rFonts w:ascii="Book Antiqua" w:hAnsi="Book Antiqua"/>
          <w:b/>
          <w:i/>
          <w:sz w:val="24"/>
        </w:rPr>
      </w:pPr>
      <w:bookmarkStart w:id="74" w:name="OLE_LINK13"/>
      <w:bookmarkStart w:id="75" w:name="OLE_LINK323"/>
      <w:bookmarkStart w:id="76" w:name="OLE_LINK349"/>
      <w:bookmarkStart w:id="77" w:name="OLE_LINK377"/>
      <w:bookmarkStart w:id="78" w:name="OLE_LINK386"/>
      <w:bookmarkStart w:id="79" w:name="OLE_LINK400"/>
      <w:bookmarkStart w:id="80" w:name="OLE_LINK416"/>
      <w:bookmarkStart w:id="81" w:name="OLE_LINK512"/>
      <w:bookmarkStart w:id="82" w:name="OLE_LINK524"/>
      <w:bookmarkStart w:id="83" w:name="OLE_LINK525"/>
    </w:p>
    <w:p w:rsidR="00D17EC6" w:rsidRPr="00712F63" w:rsidRDefault="00D17EC6" w:rsidP="00D17EC6">
      <w:pPr>
        <w:spacing w:line="360" w:lineRule="auto"/>
        <w:rPr>
          <w:rFonts w:ascii="Book Antiqua" w:hAnsi="Book Antiqua"/>
          <w:b/>
          <w:i/>
          <w:sz w:val="24"/>
        </w:rPr>
      </w:pPr>
      <w:bookmarkStart w:id="84" w:name="OLE_LINK598"/>
      <w:bookmarkStart w:id="85" w:name="OLE_LINK599"/>
      <w:r w:rsidRPr="00AC30BA">
        <w:rPr>
          <w:rFonts w:ascii="Book Antiqua" w:hAnsi="Book Antiqua"/>
          <w:b/>
          <w:i/>
          <w:sz w:val="24"/>
        </w:rPr>
        <w:t>Peer</w:t>
      </w:r>
      <w:r w:rsidRPr="00AC30BA">
        <w:rPr>
          <w:rFonts w:ascii="Book Antiqua" w:hAnsi="Book Antiqua" w:hint="eastAsia"/>
          <w:b/>
          <w:i/>
          <w:sz w:val="24"/>
        </w:rPr>
        <w:t>-</w:t>
      </w:r>
      <w:r w:rsidRPr="00AC30BA">
        <w:rPr>
          <w:rFonts w:ascii="Book Antiqua" w:hAnsi="Book Antiqua"/>
          <w:b/>
          <w:i/>
          <w:sz w:val="24"/>
        </w:rPr>
        <w:t>review</w:t>
      </w:r>
    </w:p>
    <w:bookmarkEnd w:id="74"/>
    <w:bookmarkEnd w:id="75"/>
    <w:bookmarkEnd w:id="76"/>
    <w:bookmarkEnd w:id="77"/>
    <w:bookmarkEnd w:id="78"/>
    <w:bookmarkEnd w:id="79"/>
    <w:bookmarkEnd w:id="80"/>
    <w:bookmarkEnd w:id="81"/>
    <w:bookmarkEnd w:id="84"/>
    <w:bookmarkEnd w:id="85"/>
    <w:p w:rsidR="00D17EC6" w:rsidRPr="00712F63" w:rsidRDefault="001006D0" w:rsidP="00D17EC6">
      <w:pPr>
        <w:spacing w:line="360" w:lineRule="auto"/>
        <w:rPr>
          <w:rFonts w:ascii="Book Antiqua" w:hAnsi="Book Antiqua" w:cs="Arial"/>
          <w:color w:val="000000"/>
          <w:sz w:val="24"/>
        </w:rPr>
      </w:pPr>
      <w:r w:rsidRPr="001006D0">
        <w:rPr>
          <w:rFonts w:ascii="Book Antiqua" w:hAnsi="Book Antiqua" w:cs="Arial"/>
          <w:color w:val="000000"/>
          <w:sz w:val="24"/>
        </w:rPr>
        <w:t>The work is well-done, well-written, documented and structured.</w:t>
      </w:r>
      <w:r w:rsidR="00AE7E37">
        <w:rPr>
          <w:rFonts w:ascii="Book Antiqua" w:hAnsi="Book Antiqua" w:cs="Arial" w:hint="eastAsia"/>
          <w:color w:val="000000"/>
          <w:sz w:val="24"/>
        </w:rPr>
        <w:t xml:space="preserve"> </w:t>
      </w:r>
      <w:r w:rsidRPr="001006D0">
        <w:rPr>
          <w:rFonts w:ascii="Book Antiqua" w:hAnsi="Book Antiqua" w:cs="Arial"/>
          <w:color w:val="000000"/>
          <w:sz w:val="24"/>
        </w:rPr>
        <w:t>The information included is interesting and the number of cases presented is very valuable. This study</w:t>
      </w:r>
      <w:r w:rsidR="00DC0B24">
        <w:rPr>
          <w:rFonts w:ascii="Book Antiqua" w:hAnsi="Book Antiqua" w:cs="Arial"/>
          <w:color w:val="000000"/>
          <w:sz w:val="24"/>
        </w:rPr>
        <w:t xml:space="preserve"> provides interesting results </w:t>
      </w:r>
      <w:r w:rsidR="00DC0B24">
        <w:rPr>
          <w:rFonts w:ascii="Book Antiqua" w:hAnsi="Book Antiqua" w:cs="Arial" w:hint="eastAsia"/>
          <w:color w:val="000000"/>
          <w:sz w:val="24"/>
        </w:rPr>
        <w:t>on</w:t>
      </w:r>
      <w:r w:rsidRPr="001006D0">
        <w:rPr>
          <w:rFonts w:ascii="Book Antiqua" w:hAnsi="Book Antiqua" w:cs="Arial"/>
          <w:color w:val="000000"/>
          <w:sz w:val="24"/>
        </w:rPr>
        <w:t xml:space="preserve"> the efficacy of CO</w:t>
      </w:r>
      <w:r w:rsidRPr="00AC30BA">
        <w:rPr>
          <w:rFonts w:ascii="Book Antiqua" w:hAnsi="Book Antiqua" w:cs="Arial"/>
          <w:color w:val="000000"/>
          <w:sz w:val="24"/>
          <w:vertAlign w:val="subscript"/>
        </w:rPr>
        <w:t>2</w:t>
      </w:r>
      <w:r w:rsidRPr="001006D0">
        <w:rPr>
          <w:rFonts w:ascii="Book Antiqua" w:hAnsi="Book Antiqua" w:cs="Arial"/>
          <w:color w:val="000000"/>
          <w:sz w:val="24"/>
        </w:rPr>
        <w:t xml:space="preserve"> insufflation for reduction of ME immediately after ESD.</w:t>
      </w:r>
    </w:p>
    <w:bookmarkEnd w:id="72"/>
    <w:bookmarkEnd w:id="73"/>
    <w:bookmarkEnd w:id="82"/>
    <w:bookmarkEnd w:id="83"/>
    <w:p w:rsidR="00333571" w:rsidRPr="008775F3" w:rsidRDefault="00333571" w:rsidP="008775F3">
      <w:pPr>
        <w:widowControl/>
        <w:spacing w:line="360" w:lineRule="auto"/>
        <w:rPr>
          <w:rFonts w:ascii="Book Antiqua" w:hAnsi="Book Antiqua"/>
          <w:sz w:val="24"/>
          <w:szCs w:val="24"/>
        </w:rPr>
      </w:pPr>
    </w:p>
    <w:p w:rsidR="00640004" w:rsidRDefault="00640004">
      <w:pPr>
        <w:widowControl/>
        <w:jc w:val="left"/>
      </w:pPr>
      <w:r>
        <w:br w:type="page"/>
      </w:r>
    </w:p>
    <w:p w:rsidR="00640004" w:rsidRDefault="00640004" w:rsidP="00640004">
      <w:pPr>
        <w:widowControl/>
        <w:spacing w:line="360" w:lineRule="auto"/>
        <w:rPr>
          <w:rFonts w:ascii="Book Antiqua" w:eastAsia="SimSun" w:hAnsi="Book Antiqua"/>
          <w:b/>
          <w:sz w:val="24"/>
          <w:szCs w:val="24"/>
        </w:rPr>
      </w:pPr>
      <w:r w:rsidRPr="008775F3">
        <w:rPr>
          <w:rFonts w:ascii="Book Antiqua" w:hAnsi="Book Antiqua"/>
          <w:b/>
          <w:sz w:val="24"/>
          <w:szCs w:val="24"/>
        </w:rPr>
        <w:lastRenderedPageBreak/>
        <w:t>REFERENCES</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1 </w:t>
      </w:r>
      <w:r w:rsidRPr="006D61FA">
        <w:rPr>
          <w:rFonts w:ascii="Book Antiqua" w:eastAsia="SimSun" w:hAnsi="Book Antiqua" w:cs="SimSun"/>
          <w:b/>
          <w:bCs/>
          <w:kern w:val="0"/>
          <w:sz w:val="24"/>
          <w:szCs w:val="24"/>
        </w:rPr>
        <w:t>Dellon ES</w:t>
      </w:r>
      <w:r w:rsidRPr="006D61FA">
        <w:rPr>
          <w:rFonts w:ascii="Book Antiqua" w:eastAsia="SimSun" w:hAnsi="Book Antiqua" w:cs="SimSun"/>
          <w:kern w:val="0"/>
          <w:sz w:val="24"/>
          <w:szCs w:val="24"/>
        </w:rPr>
        <w:t>, Hawk JS, Grimm IS, Shaheen NJ. The use of carbon dioxide for insufflation during GI endoscopy: a systematic review.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2009; </w:t>
      </w:r>
      <w:r w:rsidRPr="006D61FA">
        <w:rPr>
          <w:rFonts w:ascii="Book Antiqua" w:eastAsia="SimSun" w:hAnsi="Book Antiqua" w:cs="SimSun"/>
          <w:b/>
          <w:bCs/>
          <w:kern w:val="0"/>
          <w:sz w:val="24"/>
          <w:szCs w:val="24"/>
        </w:rPr>
        <w:t>69</w:t>
      </w:r>
      <w:r w:rsidRPr="006D61FA">
        <w:rPr>
          <w:rFonts w:ascii="Book Antiqua" w:eastAsia="SimSun" w:hAnsi="Book Antiqua" w:cs="SimSun"/>
          <w:kern w:val="0"/>
          <w:sz w:val="24"/>
          <w:szCs w:val="24"/>
        </w:rPr>
        <w:t>: 843-849 [PMID: 19152906 DOI: 10.1016/j.gie.2008.05.067</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2 </w:t>
      </w:r>
      <w:r w:rsidRPr="006D61FA">
        <w:rPr>
          <w:rFonts w:ascii="Book Antiqua" w:eastAsia="SimSun" w:hAnsi="Book Antiqua" w:cs="SimSun"/>
          <w:b/>
          <w:bCs/>
          <w:kern w:val="0"/>
          <w:sz w:val="24"/>
          <w:szCs w:val="24"/>
        </w:rPr>
        <w:t>Sumanac K</w:t>
      </w:r>
      <w:r w:rsidRPr="006D61FA">
        <w:rPr>
          <w:rFonts w:ascii="Book Antiqua" w:eastAsia="SimSun" w:hAnsi="Book Antiqua" w:cs="SimSun"/>
          <w:kern w:val="0"/>
          <w:sz w:val="24"/>
          <w:szCs w:val="24"/>
        </w:rPr>
        <w:t>, Zealley I, Fox BM, Rawlinson J, Salena B, Marshall JK, Stevenson GW, Hunt RH. Minimizing postcolonoscopy abdominal pain by using CO(</w:t>
      </w:r>
      <w:r w:rsidRPr="00040488">
        <w:rPr>
          <w:rFonts w:ascii="Book Antiqua" w:eastAsia="SimSun" w:hAnsi="Book Antiqua" w:cs="SimSun"/>
          <w:kern w:val="0"/>
          <w:sz w:val="24"/>
          <w:szCs w:val="24"/>
          <w:vertAlign w:val="subscript"/>
        </w:rPr>
        <w:t>2</w:t>
      </w:r>
      <w:r w:rsidRPr="006D61FA">
        <w:rPr>
          <w:rFonts w:ascii="Book Antiqua" w:eastAsia="SimSun" w:hAnsi="Book Antiqua" w:cs="SimSun"/>
          <w:kern w:val="0"/>
          <w:sz w:val="24"/>
          <w:szCs w:val="24"/>
        </w:rPr>
        <w:t>) insufflation: a prospective, randomized, double blind, controlled trial evaluating a new commercially available CO(</w:t>
      </w:r>
      <w:r w:rsidRPr="00040488">
        <w:rPr>
          <w:rFonts w:ascii="Book Antiqua" w:eastAsia="SimSun" w:hAnsi="Book Antiqua" w:cs="SimSun"/>
          <w:kern w:val="0"/>
          <w:sz w:val="24"/>
          <w:szCs w:val="24"/>
          <w:vertAlign w:val="subscript"/>
        </w:rPr>
        <w:t>2</w:t>
      </w:r>
      <w:r w:rsidRPr="006D61FA">
        <w:rPr>
          <w:rFonts w:ascii="Book Antiqua" w:eastAsia="SimSun" w:hAnsi="Book Antiqua" w:cs="SimSun"/>
          <w:kern w:val="0"/>
          <w:sz w:val="24"/>
          <w:szCs w:val="24"/>
        </w:rPr>
        <w:t>) delivery system.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2002; </w:t>
      </w:r>
      <w:r w:rsidRPr="006D61FA">
        <w:rPr>
          <w:rFonts w:ascii="Book Antiqua" w:eastAsia="SimSun" w:hAnsi="Book Antiqua" w:cs="SimSun"/>
          <w:b/>
          <w:bCs/>
          <w:kern w:val="0"/>
          <w:sz w:val="24"/>
          <w:szCs w:val="24"/>
        </w:rPr>
        <w:t>56</w:t>
      </w:r>
      <w:r w:rsidRPr="006D61FA">
        <w:rPr>
          <w:rFonts w:ascii="Book Antiqua" w:eastAsia="SimSun" w:hAnsi="Book Antiqua" w:cs="SimSun"/>
          <w:kern w:val="0"/>
          <w:sz w:val="24"/>
          <w:szCs w:val="24"/>
        </w:rPr>
        <w:t>: 190-194 [PMID: 12145595]</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3 </w:t>
      </w:r>
      <w:r w:rsidRPr="006D61FA">
        <w:rPr>
          <w:rFonts w:ascii="Book Antiqua" w:eastAsia="SimSun" w:hAnsi="Book Antiqua" w:cs="SimSun"/>
          <w:b/>
          <w:bCs/>
          <w:kern w:val="0"/>
          <w:sz w:val="24"/>
          <w:szCs w:val="24"/>
        </w:rPr>
        <w:t>Bretthauer M</w:t>
      </w:r>
      <w:r w:rsidRPr="006D61FA">
        <w:rPr>
          <w:rFonts w:ascii="Book Antiqua" w:eastAsia="SimSun" w:hAnsi="Book Antiqua" w:cs="SimSun"/>
          <w:kern w:val="0"/>
          <w:sz w:val="24"/>
          <w:szCs w:val="24"/>
        </w:rPr>
        <w:t>, Thiis-Evensen E, Huppertz-Hauss G, Gisselsson L, Grotmol T, Skovlund E, Hoff G. NORCCAP (Norwegian colorectal cancer prevention): a randomised trial to assess the safety and efficacy of carbon dioxide versus air insufflation in colonoscopy. </w:t>
      </w:r>
      <w:r w:rsidRPr="006D61FA">
        <w:rPr>
          <w:rFonts w:ascii="Book Antiqua" w:eastAsia="SimSun" w:hAnsi="Book Antiqua" w:cs="SimSun"/>
          <w:i/>
          <w:iCs/>
          <w:kern w:val="0"/>
          <w:sz w:val="24"/>
          <w:szCs w:val="24"/>
        </w:rPr>
        <w:t>Gut</w:t>
      </w:r>
      <w:r w:rsidRPr="006D61FA">
        <w:rPr>
          <w:rFonts w:ascii="Book Antiqua" w:eastAsia="SimSun" w:hAnsi="Book Antiqua" w:cs="SimSun"/>
          <w:kern w:val="0"/>
          <w:sz w:val="24"/>
          <w:szCs w:val="24"/>
        </w:rPr>
        <w:t> 2002; </w:t>
      </w:r>
      <w:r w:rsidRPr="006D61FA">
        <w:rPr>
          <w:rFonts w:ascii="Book Antiqua" w:eastAsia="SimSun" w:hAnsi="Book Antiqua" w:cs="SimSun"/>
          <w:b/>
          <w:bCs/>
          <w:kern w:val="0"/>
          <w:sz w:val="24"/>
          <w:szCs w:val="24"/>
        </w:rPr>
        <w:t>50</w:t>
      </w:r>
      <w:r w:rsidRPr="006D61FA">
        <w:rPr>
          <w:rFonts w:ascii="Book Antiqua" w:eastAsia="SimSun" w:hAnsi="Book Antiqua" w:cs="SimSun"/>
          <w:kern w:val="0"/>
          <w:sz w:val="24"/>
          <w:szCs w:val="24"/>
        </w:rPr>
        <w:t>: 604-607 [PMID: 11950803]</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4 </w:t>
      </w:r>
      <w:r w:rsidRPr="006D61FA">
        <w:rPr>
          <w:rFonts w:ascii="Book Antiqua" w:eastAsia="SimSun" w:hAnsi="Book Antiqua" w:cs="SimSun"/>
          <w:b/>
          <w:bCs/>
          <w:kern w:val="0"/>
          <w:sz w:val="24"/>
          <w:szCs w:val="24"/>
        </w:rPr>
        <w:t>Maple JT</w:t>
      </w:r>
      <w:r w:rsidRPr="006D61FA">
        <w:rPr>
          <w:rFonts w:ascii="Book Antiqua" w:eastAsia="SimSun" w:hAnsi="Book Antiqua" w:cs="SimSun"/>
          <w:kern w:val="0"/>
          <w:sz w:val="24"/>
          <w:szCs w:val="24"/>
        </w:rPr>
        <w:t>, Keswani RN, Hovis RM, Saddedin EZ, Jonnalagadda S, Azar RR, Hagen C, Thompson DM, Waldbaum L, Edmundowicz SA. Carbon dioxide insufflation during ERCP for reduction of postprocedure pain: a randomized, double-blind, controlled trial.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2009; </w:t>
      </w:r>
      <w:r w:rsidRPr="006D61FA">
        <w:rPr>
          <w:rFonts w:ascii="Book Antiqua" w:eastAsia="SimSun" w:hAnsi="Book Antiqua" w:cs="SimSun"/>
          <w:b/>
          <w:bCs/>
          <w:kern w:val="0"/>
          <w:sz w:val="24"/>
          <w:szCs w:val="24"/>
        </w:rPr>
        <w:t>70</w:t>
      </w:r>
      <w:r w:rsidRPr="006D61FA">
        <w:rPr>
          <w:rFonts w:ascii="Book Antiqua" w:eastAsia="SimSun" w:hAnsi="Book Antiqua" w:cs="SimSun"/>
          <w:kern w:val="0"/>
          <w:sz w:val="24"/>
          <w:szCs w:val="24"/>
        </w:rPr>
        <w:t>: 278-283 [PMID: 19523621 DOI: 10.1016/j.gie.2008.12.050</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5 </w:t>
      </w:r>
      <w:r w:rsidRPr="006D61FA">
        <w:rPr>
          <w:rFonts w:ascii="Book Antiqua" w:eastAsia="SimSun" w:hAnsi="Book Antiqua" w:cs="SimSun"/>
          <w:b/>
          <w:bCs/>
          <w:kern w:val="0"/>
          <w:sz w:val="24"/>
          <w:szCs w:val="24"/>
        </w:rPr>
        <w:t>Domagk D</w:t>
      </w:r>
      <w:r w:rsidRPr="006D61FA">
        <w:rPr>
          <w:rFonts w:ascii="Book Antiqua" w:eastAsia="SimSun" w:hAnsi="Book Antiqua" w:cs="SimSun"/>
          <w:kern w:val="0"/>
          <w:sz w:val="24"/>
          <w:szCs w:val="24"/>
        </w:rPr>
        <w:t>, Bretthauer M, Lenz P, Aabakken L, Ullerich H, Maaser C, Domschke W, Kucharzik T. Carbon dioxide insufflation improves intubation depth in double-balloon enteroscopy: a randomized, controlled, double-blind trial. </w:t>
      </w:r>
      <w:r w:rsidRPr="006D61FA">
        <w:rPr>
          <w:rFonts w:ascii="Book Antiqua" w:eastAsia="SimSun" w:hAnsi="Book Antiqua" w:cs="SimSun"/>
          <w:i/>
          <w:iCs/>
          <w:kern w:val="0"/>
          <w:sz w:val="24"/>
          <w:szCs w:val="24"/>
        </w:rPr>
        <w:t>Endoscopy</w:t>
      </w:r>
      <w:r w:rsidRPr="006D61FA">
        <w:rPr>
          <w:rFonts w:ascii="Book Antiqua" w:eastAsia="SimSun" w:hAnsi="Book Antiqua" w:cs="SimSun"/>
          <w:kern w:val="0"/>
          <w:sz w:val="24"/>
          <w:szCs w:val="24"/>
        </w:rPr>
        <w:t> 2007; </w:t>
      </w:r>
      <w:r w:rsidRPr="006D61FA">
        <w:rPr>
          <w:rFonts w:ascii="Book Antiqua" w:eastAsia="SimSun" w:hAnsi="Book Antiqua" w:cs="SimSun"/>
          <w:b/>
          <w:bCs/>
          <w:kern w:val="0"/>
          <w:sz w:val="24"/>
          <w:szCs w:val="24"/>
        </w:rPr>
        <w:t>39</w:t>
      </w:r>
      <w:r w:rsidRPr="006D61FA">
        <w:rPr>
          <w:rFonts w:ascii="Book Antiqua" w:eastAsia="SimSun" w:hAnsi="Book Antiqua" w:cs="SimSun"/>
          <w:kern w:val="0"/>
          <w:sz w:val="24"/>
          <w:szCs w:val="24"/>
        </w:rPr>
        <w:t>: 1064-1067 [PMID: 18072057]</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6 </w:t>
      </w:r>
      <w:r w:rsidRPr="006D61FA">
        <w:rPr>
          <w:rFonts w:ascii="Book Antiqua" w:eastAsia="SimSun" w:hAnsi="Book Antiqua" w:cs="SimSun"/>
          <w:b/>
          <w:bCs/>
          <w:kern w:val="0"/>
          <w:sz w:val="24"/>
          <w:szCs w:val="24"/>
        </w:rPr>
        <w:t>Maeda Y</w:t>
      </w:r>
      <w:r w:rsidRPr="006D61FA">
        <w:rPr>
          <w:rFonts w:ascii="Book Antiqua" w:eastAsia="SimSun" w:hAnsi="Book Antiqua" w:cs="SimSun"/>
          <w:kern w:val="0"/>
          <w:sz w:val="24"/>
          <w:szCs w:val="24"/>
        </w:rPr>
        <w:t>, Hirasawa D, Fujita N, Obana T, Sugawara T, Ohira T, Harada Y, Yamagata T, Suzuki K, Koike Y, Kusaka J, Tanaka M, Noda Y. A prospective, randomized, double-blind, controlled trial on the efficacy of carbon dioxide insufflation in gastric endoscopic submucosal dissection. </w:t>
      </w:r>
      <w:r w:rsidRPr="006D61FA">
        <w:rPr>
          <w:rFonts w:ascii="Book Antiqua" w:eastAsia="SimSun" w:hAnsi="Book Antiqua" w:cs="SimSun"/>
          <w:i/>
          <w:iCs/>
          <w:kern w:val="0"/>
          <w:sz w:val="24"/>
          <w:szCs w:val="24"/>
        </w:rPr>
        <w:t>Endoscopy</w:t>
      </w:r>
      <w:r w:rsidRPr="006D61FA">
        <w:rPr>
          <w:rFonts w:ascii="Book Antiqua" w:eastAsia="SimSun" w:hAnsi="Book Antiqua" w:cs="SimSun"/>
          <w:kern w:val="0"/>
          <w:sz w:val="24"/>
          <w:szCs w:val="24"/>
        </w:rPr>
        <w:t> 2013; </w:t>
      </w:r>
      <w:r w:rsidRPr="006D61FA">
        <w:rPr>
          <w:rFonts w:ascii="Book Antiqua" w:eastAsia="SimSun" w:hAnsi="Book Antiqua" w:cs="SimSun"/>
          <w:b/>
          <w:bCs/>
          <w:kern w:val="0"/>
          <w:sz w:val="24"/>
          <w:szCs w:val="24"/>
        </w:rPr>
        <w:t>45</w:t>
      </w:r>
      <w:r w:rsidRPr="006D61FA">
        <w:rPr>
          <w:rFonts w:ascii="Book Antiqua" w:eastAsia="SimSun" w:hAnsi="Book Antiqua" w:cs="SimSun"/>
          <w:kern w:val="0"/>
          <w:sz w:val="24"/>
          <w:szCs w:val="24"/>
        </w:rPr>
        <w:t>: 335-341 [PMID: 23468193 DOI: 10.1055/s-0032-1326199</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7 </w:t>
      </w:r>
      <w:r w:rsidRPr="006D61FA">
        <w:rPr>
          <w:rFonts w:ascii="Book Antiqua" w:eastAsia="SimSun" w:hAnsi="Book Antiqua" w:cs="SimSun"/>
          <w:b/>
          <w:bCs/>
          <w:kern w:val="0"/>
          <w:sz w:val="24"/>
          <w:szCs w:val="24"/>
        </w:rPr>
        <w:t>Saito Y</w:t>
      </w:r>
      <w:r w:rsidRPr="006D61FA">
        <w:rPr>
          <w:rFonts w:ascii="Book Antiqua" w:eastAsia="SimSun" w:hAnsi="Book Antiqua" w:cs="SimSun"/>
          <w:kern w:val="0"/>
          <w:sz w:val="24"/>
          <w:szCs w:val="24"/>
        </w:rPr>
        <w:t>, Uraoka T, Matsuda T, Emura F, Ikehara H, Mashimo Y, Kikuchi T, Kozu T, Saito D. A pilot study to assess the safety and efficacy of carbon dioxide insufflation during colorectal endoscopic submucosal dissection with the patient under conscious sedation.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2007; </w:t>
      </w:r>
      <w:r w:rsidRPr="006D61FA">
        <w:rPr>
          <w:rFonts w:ascii="Book Antiqua" w:eastAsia="SimSun" w:hAnsi="Book Antiqua" w:cs="SimSun"/>
          <w:b/>
          <w:bCs/>
          <w:kern w:val="0"/>
          <w:sz w:val="24"/>
          <w:szCs w:val="24"/>
        </w:rPr>
        <w:t>65</w:t>
      </w:r>
      <w:r w:rsidRPr="006D61FA">
        <w:rPr>
          <w:rFonts w:ascii="Book Antiqua" w:eastAsia="SimSun" w:hAnsi="Book Antiqua" w:cs="SimSun"/>
          <w:kern w:val="0"/>
          <w:sz w:val="24"/>
          <w:szCs w:val="24"/>
        </w:rPr>
        <w:t>: 537-542 [PMID: 17321264]</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lastRenderedPageBreak/>
        <w:t>8 </w:t>
      </w:r>
      <w:r w:rsidRPr="006D61FA">
        <w:rPr>
          <w:rFonts w:ascii="Book Antiqua" w:eastAsia="SimSun" w:hAnsi="Book Antiqua" w:cs="SimSun"/>
          <w:b/>
          <w:bCs/>
          <w:kern w:val="0"/>
          <w:sz w:val="24"/>
          <w:szCs w:val="24"/>
        </w:rPr>
        <w:t>Maeda Y</w:t>
      </w:r>
      <w:r w:rsidRPr="006D61FA">
        <w:rPr>
          <w:rFonts w:ascii="Book Antiqua" w:eastAsia="SimSun" w:hAnsi="Book Antiqua" w:cs="SimSun"/>
          <w:kern w:val="0"/>
          <w:sz w:val="24"/>
          <w:szCs w:val="24"/>
        </w:rPr>
        <w:t>, Hirasawa D, Fujita N, Obana T, Sugawara T, Ohira T, Harada Y, Yamagata T, Suzuki K, Koike Y, Yamamoto Y, Kusaka Z, Noda Y. A pilot study to assess mediastinal emphysema after esophageal endoscopic submucosal dissection with carbon dioxide insufflation. </w:t>
      </w:r>
      <w:r w:rsidRPr="006D61FA">
        <w:rPr>
          <w:rFonts w:ascii="Book Antiqua" w:eastAsia="SimSun" w:hAnsi="Book Antiqua" w:cs="SimSun"/>
          <w:i/>
          <w:iCs/>
          <w:kern w:val="0"/>
          <w:sz w:val="24"/>
          <w:szCs w:val="24"/>
        </w:rPr>
        <w:t>Endoscopy</w:t>
      </w:r>
      <w:r w:rsidRPr="006D61FA">
        <w:rPr>
          <w:rFonts w:ascii="Book Antiqua" w:eastAsia="SimSun" w:hAnsi="Book Antiqua" w:cs="SimSun"/>
          <w:kern w:val="0"/>
          <w:sz w:val="24"/>
          <w:szCs w:val="24"/>
        </w:rPr>
        <w:t> 2012; </w:t>
      </w:r>
      <w:r w:rsidRPr="006D61FA">
        <w:rPr>
          <w:rFonts w:ascii="Book Antiqua" w:eastAsia="SimSun" w:hAnsi="Book Antiqua" w:cs="SimSun"/>
          <w:b/>
          <w:bCs/>
          <w:kern w:val="0"/>
          <w:sz w:val="24"/>
          <w:szCs w:val="24"/>
        </w:rPr>
        <w:t>44</w:t>
      </w:r>
      <w:r w:rsidRPr="006D61FA">
        <w:rPr>
          <w:rFonts w:ascii="Book Antiqua" w:eastAsia="SimSun" w:hAnsi="Book Antiqua" w:cs="SimSun"/>
          <w:kern w:val="0"/>
          <w:sz w:val="24"/>
          <w:szCs w:val="24"/>
        </w:rPr>
        <w:t>: 565-571 [PMID: 22407383 DOI: 10.1055/s-0031-1291664</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9 </w:t>
      </w:r>
      <w:r w:rsidRPr="006D61FA">
        <w:rPr>
          <w:rFonts w:ascii="Book Antiqua" w:eastAsia="SimSun" w:hAnsi="Book Antiqua" w:cs="SimSun"/>
          <w:b/>
          <w:bCs/>
          <w:kern w:val="0"/>
          <w:sz w:val="24"/>
          <w:szCs w:val="24"/>
        </w:rPr>
        <w:t>Maeda Y</w:t>
      </w:r>
      <w:r w:rsidRPr="006D61FA">
        <w:rPr>
          <w:rFonts w:ascii="Book Antiqua" w:eastAsia="SimSun" w:hAnsi="Book Antiqua" w:cs="SimSun"/>
          <w:kern w:val="0"/>
          <w:sz w:val="24"/>
          <w:szCs w:val="24"/>
        </w:rPr>
        <w:t>, Hirasawa D, Fujita N, Suzuki T, Obana T, Sugawara T, Ohira T, Harada Y, Noda Y. Mediastinal emphysema after esophageal endoscopic submucosal dissection: its prevalence and clinical significance. </w:t>
      </w:r>
      <w:r w:rsidRPr="006D61FA">
        <w:rPr>
          <w:rFonts w:ascii="Book Antiqua" w:eastAsia="SimSun" w:hAnsi="Book Antiqua" w:cs="SimSun"/>
          <w:i/>
          <w:iCs/>
          <w:kern w:val="0"/>
          <w:sz w:val="24"/>
          <w:szCs w:val="24"/>
        </w:rPr>
        <w:t>Dig Endosc</w:t>
      </w:r>
      <w:r w:rsidRPr="006D61FA">
        <w:rPr>
          <w:rFonts w:ascii="Book Antiqua" w:eastAsia="SimSun" w:hAnsi="Book Antiqua" w:cs="SimSun"/>
          <w:kern w:val="0"/>
          <w:sz w:val="24"/>
          <w:szCs w:val="24"/>
        </w:rPr>
        <w:t> 2011; </w:t>
      </w:r>
      <w:r w:rsidRPr="006D61FA">
        <w:rPr>
          <w:rFonts w:ascii="Book Antiqua" w:eastAsia="SimSun" w:hAnsi="Book Antiqua" w:cs="SimSun"/>
          <w:b/>
          <w:bCs/>
          <w:kern w:val="0"/>
          <w:sz w:val="24"/>
          <w:szCs w:val="24"/>
        </w:rPr>
        <w:t>23</w:t>
      </w:r>
      <w:r w:rsidRPr="006D61FA">
        <w:rPr>
          <w:rFonts w:ascii="Book Antiqua" w:eastAsia="SimSun" w:hAnsi="Book Antiqua" w:cs="SimSun"/>
          <w:kern w:val="0"/>
          <w:sz w:val="24"/>
          <w:szCs w:val="24"/>
        </w:rPr>
        <w:t>: 221-226 [PMID: 21699565 DOI: 10.1111/j.1443-1661.2010.01085.x</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10 </w:t>
      </w:r>
      <w:r w:rsidRPr="006D61FA">
        <w:rPr>
          <w:rFonts w:ascii="Book Antiqua" w:eastAsia="SimSun" w:hAnsi="Book Antiqua" w:cs="SimSun"/>
          <w:b/>
          <w:bCs/>
          <w:kern w:val="0"/>
          <w:sz w:val="24"/>
          <w:szCs w:val="24"/>
        </w:rPr>
        <w:t>Oyama T</w:t>
      </w:r>
      <w:r w:rsidRPr="006D61FA">
        <w:rPr>
          <w:rFonts w:ascii="Book Antiqua" w:eastAsia="SimSun" w:hAnsi="Book Antiqua" w:cs="SimSun"/>
          <w:kern w:val="0"/>
          <w:sz w:val="24"/>
          <w:szCs w:val="24"/>
        </w:rPr>
        <w:t>, Tomori A, Hotta K, Morita S, Kominato K, Tanaka M, Miyata Y. Endoscopic submucosal dissection of early esophageal cancer. </w:t>
      </w:r>
      <w:r w:rsidRPr="006D61FA">
        <w:rPr>
          <w:rFonts w:ascii="Book Antiqua" w:eastAsia="SimSun" w:hAnsi="Book Antiqua" w:cs="SimSun"/>
          <w:i/>
          <w:iCs/>
          <w:kern w:val="0"/>
          <w:sz w:val="24"/>
          <w:szCs w:val="24"/>
        </w:rPr>
        <w:t>Clin Gastroenterol Hepatol</w:t>
      </w:r>
      <w:r w:rsidRPr="006D61FA">
        <w:rPr>
          <w:rFonts w:ascii="Book Antiqua" w:eastAsia="SimSun" w:hAnsi="Book Antiqua" w:cs="SimSun"/>
          <w:kern w:val="0"/>
          <w:sz w:val="24"/>
          <w:szCs w:val="24"/>
        </w:rPr>
        <w:t> 2005; </w:t>
      </w:r>
      <w:r w:rsidRPr="006D61FA">
        <w:rPr>
          <w:rFonts w:ascii="Book Antiqua" w:eastAsia="SimSun" w:hAnsi="Book Antiqua" w:cs="SimSun"/>
          <w:b/>
          <w:bCs/>
          <w:kern w:val="0"/>
          <w:sz w:val="24"/>
          <w:szCs w:val="24"/>
        </w:rPr>
        <w:t>3</w:t>
      </w:r>
      <w:r w:rsidRPr="006D61FA">
        <w:rPr>
          <w:rFonts w:ascii="Book Antiqua" w:eastAsia="SimSun" w:hAnsi="Book Antiqua" w:cs="SimSun"/>
          <w:kern w:val="0"/>
          <w:sz w:val="24"/>
          <w:szCs w:val="24"/>
        </w:rPr>
        <w:t>: S67-S70 [PMID: 16013002]</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11 </w:t>
      </w:r>
      <w:r w:rsidRPr="006D61FA">
        <w:rPr>
          <w:rFonts w:ascii="Book Antiqua" w:eastAsia="SimSun" w:hAnsi="Book Antiqua" w:cs="SimSun"/>
          <w:b/>
          <w:bCs/>
          <w:kern w:val="0"/>
          <w:sz w:val="24"/>
          <w:szCs w:val="24"/>
        </w:rPr>
        <w:t>Tamiya Y</w:t>
      </w:r>
      <w:r w:rsidRPr="006D61FA">
        <w:rPr>
          <w:rFonts w:ascii="Book Antiqua" w:eastAsia="SimSun" w:hAnsi="Book Antiqua" w:cs="SimSun"/>
          <w:kern w:val="0"/>
          <w:sz w:val="24"/>
          <w:szCs w:val="24"/>
        </w:rPr>
        <w:t>, Nakahara K, Kominato K, Serikawa O, Watanabe Y, Tateishi H, Takedatsu H, Toyonaga A, Sata M. Pneumomediastinum is a frequent but minor complication during esophageal endoscopic submucosal dissection. </w:t>
      </w:r>
      <w:r w:rsidRPr="006D61FA">
        <w:rPr>
          <w:rFonts w:ascii="Book Antiqua" w:eastAsia="SimSun" w:hAnsi="Book Antiqua" w:cs="SimSun"/>
          <w:i/>
          <w:iCs/>
          <w:kern w:val="0"/>
          <w:sz w:val="24"/>
          <w:szCs w:val="24"/>
        </w:rPr>
        <w:t>Endoscopy</w:t>
      </w:r>
      <w:r w:rsidRPr="006D61FA">
        <w:rPr>
          <w:rFonts w:ascii="Book Antiqua" w:eastAsia="SimSun" w:hAnsi="Book Antiqua" w:cs="SimSun"/>
          <w:kern w:val="0"/>
          <w:sz w:val="24"/>
          <w:szCs w:val="24"/>
        </w:rPr>
        <w:t> 2010; </w:t>
      </w:r>
      <w:r w:rsidRPr="006D61FA">
        <w:rPr>
          <w:rFonts w:ascii="Book Antiqua" w:eastAsia="SimSun" w:hAnsi="Book Antiqua" w:cs="SimSun"/>
          <w:b/>
          <w:bCs/>
          <w:kern w:val="0"/>
          <w:sz w:val="24"/>
          <w:szCs w:val="24"/>
        </w:rPr>
        <w:t>42</w:t>
      </w:r>
      <w:r w:rsidRPr="006D61FA">
        <w:rPr>
          <w:rFonts w:ascii="Book Antiqua" w:eastAsia="SimSun" w:hAnsi="Book Antiqua" w:cs="SimSun"/>
          <w:kern w:val="0"/>
          <w:sz w:val="24"/>
          <w:szCs w:val="24"/>
        </w:rPr>
        <w:t>: 8-14 [PMID: 19899032 DOI: 10.1055/s-0029-1215215</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 xml:space="preserve">12 </w:t>
      </w:r>
      <w:r w:rsidRPr="006D61FA">
        <w:rPr>
          <w:rFonts w:ascii="Book Antiqua" w:eastAsia="SimSun" w:hAnsi="Book Antiqua" w:cs="SimSun"/>
          <w:kern w:val="0"/>
          <w:sz w:val="24"/>
          <w:szCs w:val="24"/>
        </w:rPr>
        <w:t xml:space="preserve">Committee for the Third Edition of the COPD Guidelines of The Japanese Respiratory Society. Guidelines for the Diagnosis and Treatment of COPD </w:t>
      </w:r>
      <w:r>
        <w:rPr>
          <w:rFonts w:ascii="Book Antiqua" w:eastAsia="SimSun" w:hAnsi="Book Antiqua" w:cs="SimSun" w:hint="eastAsia"/>
          <w:kern w:val="0"/>
          <w:sz w:val="24"/>
          <w:szCs w:val="24"/>
        </w:rPr>
        <w:t>(</w:t>
      </w:r>
      <w:r w:rsidRPr="006D61FA">
        <w:rPr>
          <w:rFonts w:ascii="Book Antiqua" w:eastAsia="SimSun" w:hAnsi="Book Antiqua" w:cs="SimSun"/>
          <w:kern w:val="0"/>
          <w:sz w:val="24"/>
          <w:szCs w:val="24"/>
        </w:rPr>
        <w:t>Chronic Obstructive Pulmonary Disease</w:t>
      </w:r>
      <w:r>
        <w:rPr>
          <w:rFonts w:ascii="Book Antiqua" w:eastAsia="SimSun" w:hAnsi="Book Antiqua" w:cs="SimSun" w:hint="eastAsia"/>
          <w:kern w:val="0"/>
          <w:sz w:val="24"/>
          <w:szCs w:val="24"/>
        </w:rPr>
        <w:t>)</w:t>
      </w:r>
      <w:r w:rsidRPr="006D61FA">
        <w:rPr>
          <w:rFonts w:ascii="Book Antiqua" w:eastAsia="SimSun" w:hAnsi="Book Antiqua" w:cs="SimSun"/>
          <w:kern w:val="0"/>
          <w:sz w:val="24"/>
          <w:szCs w:val="24"/>
        </w:rPr>
        <w:t>, 3rd edition</w:t>
      </w:r>
      <w:r>
        <w:rPr>
          <w:rFonts w:ascii="Book Antiqua" w:eastAsia="SimSun" w:hAnsi="Book Antiqua" w:cs="SimSun" w:hint="eastAsia"/>
          <w:kern w:val="0"/>
          <w:sz w:val="24"/>
          <w:szCs w:val="24"/>
        </w:rPr>
        <w:t>,</w:t>
      </w:r>
      <w:r>
        <w:rPr>
          <w:rFonts w:ascii="Book Antiqua" w:eastAsia="SimSun" w:hAnsi="Book Antiqua" w:cs="SimSun"/>
          <w:kern w:val="0"/>
          <w:sz w:val="24"/>
          <w:szCs w:val="24"/>
        </w:rPr>
        <w:t xml:space="preserve"> 2009</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13 </w:t>
      </w:r>
      <w:r w:rsidRPr="006D61FA">
        <w:rPr>
          <w:rFonts w:ascii="Book Antiqua" w:eastAsia="SimSun" w:hAnsi="Book Antiqua" w:cs="SimSun"/>
          <w:b/>
          <w:bCs/>
          <w:kern w:val="0"/>
          <w:sz w:val="24"/>
          <w:szCs w:val="24"/>
        </w:rPr>
        <w:t>Faigel DO</w:t>
      </w:r>
      <w:r w:rsidRPr="006D61FA">
        <w:rPr>
          <w:rFonts w:ascii="Book Antiqua" w:eastAsia="SimSun" w:hAnsi="Book Antiqua" w:cs="SimSun"/>
          <w:kern w:val="0"/>
          <w:sz w:val="24"/>
          <w:szCs w:val="24"/>
        </w:rPr>
        <w:t>, Baron TH, Goldstein JL, Hirota WK, Jacobson BC, Johanson JF, Leighton JA, Mallery JS, Peterson KA, Waring JP, Fanelli RD, Wheeler-Harbaugh J. Guidelines for the use of deep sedation and anesthesia for GI endoscopy.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2002; </w:t>
      </w:r>
      <w:r w:rsidRPr="006D61FA">
        <w:rPr>
          <w:rFonts w:ascii="Book Antiqua" w:eastAsia="SimSun" w:hAnsi="Book Antiqua" w:cs="SimSun"/>
          <w:b/>
          <w:bCs/>
          <w:kern w:val="0"/>
          <w:sz w:val="24"/>
          <w:szCs w:val="24"/>
        </w:rPr>
        <w:t>56</w:t>
      </w:r>
      <w:r w:rsidRPr="006D61FA">
        <w:rPr>
          <w:rFonts w:ascii="Book Antiqua" w:eastAsia="SimSun" w:hAnsi="Book Antiqua" w:cs="SimSun"/>
          <w:kern w:val="0"/>
          <w:sz w:val="24"/>
          <w:szCs w:val="24"/>
        </w:rPr>
        <w:t>: 613-617 [PMID: 12397263]</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 xml:space="preserve">14 </w:t>
      </w:r>
      <w:r w:rsidRPr="006D61FA">
        <w:rPr>
          <w:rFonts w:ascii="Book Antiqua" w:eastAsia="SimSun" w:hAnsi="Book Antiqua" w:cs="SimSun"/>
          <w:b/>
          <w:kern w:val="0"/>
          <w:sz w:val="24"/>
          <w:szCs w:val="24"/>
        </w:rPr>
        <w:t>Training Committee. American Society for Gastrointestinal Endoscopy.</w:t>
      </w:r>
      <w:r w:rsidRPr="006D61FA">
        <w:rPr>
          <w:rFonts w:ascii="Book Antiqua" w:eastAsia="SimSun" w:hAnsi="Book Antiqua" w:cs="SimSun" w:hint="eastAsia"/>
          <w:b/>
          <w:kern w:val="0"/>
          <w:sz w:val="24"/>
          <w:szCs w:val="24"/>
        </w:rPr>
        <w:t xml:space="preserve"> </w:t>
      </w:r>
      <w:r w:rsidRPr="006D61FA">
        <w:rPr>
          <w:rFonts w:ascii="Book Antiqua" w:eastAsia="SimSun" w:hAnsi="Book Antiqua" w:cs="SimSun"/>
          <w:kern w:val="0"/>
          <w:sz w:val="24"/>
          <w:szCs w:val="24"/>
        </w:rPr>
        <w:t>Training guideline for use of propofol in gastrointestinal endoscopy.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2004; </w:t>
      </w:r>
      <w:r w:rsidRPr="006D61FA">
        <w:rPr>
          <w:rFonts w:ascii="Book Antiqua" w:eastAsia="SimSun" w:hAnsi="Book Antiqua" w:cs="SimSun"/>
          <w:b/>
          <w:bCs/>
          <w:kern w:val="0"/>
          <w:sz w:val="24"/>
          <w:szCs w:val="24"/>
        </w:rPr>
        <w:t>60</w:t>
      </w:r>
      <w:r w:rsidRPr="006D61FA">
        <w:rPr>
          <w:rFonts w:ascii="Book Antiqua" w:eastAsia="SimSun" w:hAnsi="Book Antiqua" w:cs="SimSun"/>
          <w:kern w:val="0"/>
          <w:sz w:val="24"/>
          <w:szCs w:val="24"/>
        </w:rPr>
        <w:t>: 167-172 [PMID: 15278039]</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15 </w:t>
      </w:r>
      <w:r w:rsidRPr="006D61FA">
        <w:rPr>
          <w:rFonts w:ascii="Book Antiqua" w:eastAsia="SimSun" w:hAnsi="Book Antiqua" w:cs="SimSun"/>
          <w:b/>
          <w:bCs/>
          <w:kern w:val="0"/>
          <w:sz w:val="24"/>
          <w:szCs w:val="24"/>
        </w:rPr>
        <w:t>Yamagata T</w:t>
      </w:r>
      <w:r w:rsidRPr="006D61FA">
        <w:rPr>
          <w:rFonts w:ascii="Book Antiqua" w:eastAsia="SimSun" w:hAnsi="Book Antiqua" w:cs="SimSun"/>
          <w:kern w:val="0"/>
          <w:sz w:val="24"/>
          <w:szCs w:val="24"/>
        </w:rPr>
        <w:t xml:space="preserve">, Hirasawa D, Fujita N, Suzuki T, Obana T, Sugawara T, Ohira T, Harada Y, Maeda Y, Koike Y, Suzuki K, Noda Y. Efficacy of propofol sedation for endoscopic submucosal dissection </w:t>
      </w:r>
      <w:r w:rsidRPr="006D61FA">
        <w:rPr>
          <w:rFonts w:ascii="Book Antiqua" w:eastAsia="SimSun" w:hAnsi="Book Antiqua" w:cs="SimSun"/>
          <w:kern w:val="0"/>
          <w:sz w:val="24"/>
          <w:szCs w:val="24"/>
        </w:rPr>
        <w:lastRenderedPageBreak/>
        <w:t>(ESD): assessment with prospective data collection. </w:t>
      </w:r>
      <w:r w:rsidRPr="006D61FA">
        <w:rPr>
          <w:rFonts w:ascii="Book Antiqua" w:eastAsia="SimSun" w:hAnsi="Book Antiqua" w:cs="SimSun"/>
          <w:i/>
          <w:iCs/>
          <w:kern w:val="0"/>
          <w:sz w:val="24"/>
          <w:szCs w:val="24"/>
        </w:rPr>
        <w:t>Intern Med</w:t>
      </w:r>
      <w:r w:rsidRPr="006D61FA">
        <w:rPr>
          <w:rFonts w:ascii="Book Antiqua" w:eastAsia="SimSun" w:hAnsi="Book Antiqua" w:cs="SimSun"/>
          <w:kern w:val="0"/>
          <w:sz w:val="24"/>
          <w:szCs w:val="24"/>
        </w:rPr>
        <w:t> 2011; </w:t>
      </w:r>
      <w:r w:rsidRPr="006D61FA">
        <w:rPr>
          <w:rFonts w:ascii="Book Antiqua" w:eastAsia="SimSun" w:hAnsi="Book Antiqua" w:cs="SimSun"/>
          <w:b/>
          <w:bCs/>
          <w:kern w:val="0"/>
          <w:sz w:val="24"/>
          <w:szCs w:val="24"/>
        </w:rPr>
        <w:t>50</w:t>
      </w:r>
      <w:r w:rsidRPr="006D61FA">
        <w:rPr>
          <w:rFonts w:ascii="Book Antiqua" w:eastAsia="SimSun" w:hAnsi="Book Antiqua" w:cs="SimSun"/>
          <w:kern w:val="0"/>
          <w:sz w:val="24"/>
          <w:szCs w:val="24"/>
        </w:rPr>
        <w:t>: 1455-1460 [PMID: 21757829]</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16 </w:t>
      </w:r>
      <w:r w:rsidRPr="006D61FA">
        <w:rPr>
          <w:rFonts w:ascii="Book Antiqua" w:eastAsia="SimSun" w:hAnsi="Book Antiqua" w:cs="SimSun"/>
          <w:b/>
          <w:bCs/>
          <w:kern w:val="0"/>
          <w:sz w:val="24"/>
          <w:szCs w:val="24"/>
        </w:rPr>
        <w:t>Lee TY</w:t>
      </w:r>
      <w:r w:rsidRPr="006D61FA">
        <w:rPr>
          <w:rFonts w:ascii="Book Antiqua" w:eastAsia="SimSun" w:hAnsi="Book Antiqua" w:cs="SimSun"/>
          <w:kern w:val="0"/>
          <w:sz w:val="24"/>
          <w:szCs w:val="24"/>
        </w:rPr>
        <w:t>, Chhem RK. Impact of new technologies on dose reduction in CT. </w:t>
      </w:r>
      <w:r w:rsidRPr="006D61FA">
        <w:rPr>
          <w:rFonts w:ascii="Book Antiqua" w:eastAsia="SimSun" w:hAnsi="Book Antiqua" w:cs="SimSun"/>
          <w:i/>
          <w:iCs/>
          <w:kern w:val="0"/>
          <w:sz w:val="24"/>
          <w:szCs w:val="24"/>
        </w:rPr>
        <w:t>Eur J Radiol</w:t>
      </w:r>
      <w:r w:rsidRPr="006D61FA">
        <w:rPr>
          <w:rFonts w:ascii="Book Antiqua" w:eastAsia="SimSun" w:hAnsi="Book Antiqua" w:cs="SimSun"/>
          <w:kern w:val="0"/>
          <w:sz w:val="24"/>
          <w:szCs w:val="24"/>
        </w:rPr>
        <w:t> 2010; </w:t>
      </w:r>
      <w:r w:rsidRPr="006D61FA">
        <w:rPr>
          <w:rFonts w:ascii="Book Antiqua" w:eastAsia="SimSun" w:hAnsi="Book Antiqua" w:cs="SimSun"/>
          <w:b/>
          <w:bCs/>
          <w:kern w:val="0"/>
          <w:sz w:val="24"/>
          <w:szCs w:val="24"/>
        </w:rPr>
        <w:t>76</w:t>
      </w:r>
      <w:r w:rsidRPr="006D61FA">
        <w:rPr>
          <w:rFonts w:ascii="Book Antiqua" w:eastAsia="SimSun" w:hAnsi="Book Antiqua" w:cs="SimSun"/>
          <w:kern w:val="0"/>
          <w:sz w:val="24"/>
          <w:szCs w:val="24"/>
        </w:rPr>
        <w:t>: 28-35 [PMID: 20643522 DOI: 10.1016/j.ejrad.2010.06.036</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17 </w:t>
      </w:r>
      <w:r w:rsidRPr="006D61FA">
        <w:rPr>
          <w:rFonts w:ascii="Book Antiqua" w:eastAsia="SimSun" w:hAnsi="Book Antiqua" w:cs="SimSun"/>
          <w:b/>
          <w:bCs/>
          <w:kern w:val="0"/>
          <w:sz w:val="24"/>
          <w:szCs w:val="24"/>
        </w:rPr>
        <w:t>Kalra MK</w:t>
      </w:r>
      <w:r w:rsidRPr="006D61FA">
        <w:rPr>
          <w:rFonts w:ascii="Book Antiqua" w:eastAsia="SimSun" w:hAnsi="Book Antiqua" w:cs="SimSun"/>
          <w:kern w:val="0"/>
          <w:sz w:val="24"/>
          <w:szCs w:val="24"/>
        </w:rPr>
        <w:t>, Naz N, Rizzo SM, Blake MA. Computed tomography radiation dose optimization: scanning protocols and clinical applications of automatic exposure control. </w:t>
      </w:r>
      <w:r w:rsidRPr="006D61FA">
        <w:rPr>
          <w:rFonts w:ascii="Book Antiqua" w:eastAsia="SimSun" w:hAnsi="Book Antiqua" w:cs="SimSun"/>
          <w:i/>
          <w:iCs/>
          <w:kern w:val="0"/>
          <w:sz w:val="24"/>
          <w:szCs w:val="24"/>
        </w:rPr>
        <w:t>Curr Probl Diagn Radiol</w:t>
      </w:r>
      <w:r w:rsidRPr="006D61FA">
        <w:rPr>
          <w:rFonts w:ascii="Book Antiqua" w:eastAsia="SimSun" w:hAnsi="Book Antiqua" w:cs="SimSun"/>
          <w:kern w:val="0"/>
          <w:sz w:val="24"/>
          <w:szCs w:val="24"/>
        </w:rPr>
        <w:t> </w:t>
      </w:r>
      <w:r>
        <w:rPr>
          <w:rFonts w:ascii="Book Antiqua" w:eastAsia="SimSun" w:hAnsi="Book Antiqua" w:cs="SimSun" w:hint="eastAsia"/>
          <w:kern w:val="0"/>
          <w:sz w:val="24"/>
          <w:szCs w:val="24"/>
        </w:rPr>
        <w:t>2005</w:t>
      </w:r>
      <w:r w:rsidRPr="006D61FA">
        <w:rPr>
          <w:rFonts w:ascii="Book Antiqua" w:eastAsia="SimSun" w:hAnsi="Book Antiqua" w:cs="SimSun"/>
          <w:kern w:val="0"/>
          <w:sz w:val="24"/>
          <w:szCs w:val="24"/>
        </w:rPr>
        <w:t>; </w:t>
      </w:r>
      <w:r w:rsidRPr="006D61FA">
        <w:rPr>
          <w:rFonts w:ascii="Book Antiqua" w:eastAsia="SimSun" w:hAnsi="Book Antiqua" w:cs="SimSun"/>
          <w:b/>
          <w:bCs/>
          <w:kern w:val="0"/>
          <w:sz w:val="24"/>
          <w:szCs w:val="24"/>
        </w:rPr>
        <w:t>34</w:t>
      </w:r>
      <w:r w:rsidRPr="006D61FA">
        <w:rPr>
          <w:rFonts w:ascii="Book Antiqua" w:eastAsia="SimSun" w:hAnsi="Book Antiqua" w:cs="SimSun"/>
          <w:kern w:val="0"/>
          <w:sz w:val="24"/>
          <w:szCs w:val="24"/>
        </w:rPr>
        <w:t>: 171-181 [PMID: 16129235]</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18 </w:t>
      </w:r>
      <w:r w:rsidRPr="006D61FA">
        <w:rPr>
          <w:rFonts w:ascii="Book Antiqua" w:eastAsia="SimSun" w:hAnsi="Book Antiqua" w:cs="SimSun"/>
          <w:b/>
          <w:bCs/>
          <w:kern w:val="0"/>
          <w:sz w:val="24"/>
          <w:szCs w:val="24"/>
        </w:rPr>
        <w:t>Matsumoto K</w:t>
      </w:r>
      <w:r w:rsidRPr="006D61FA">
        <w:rPr>
          <w:rFonts w:ascii="Book Antiqua" w:eastAsia="SimSun" w:hAnsi="Book Antiqua" w:cs="SimSun"/>
          <w:kern w:val="0"/>
          <w:sz w:val="24"/>
          <w:szCs w:val="24"/>
        </w:rPr>
        <w:t>, Ohno Y, Koyama H, Kono A, Inokawa H, Onishi Y, Nogami M, Takenaka D, Araki T, Sugimura K. 3D automatic exposure control for 64-detector row CT: radiation dose reduction in chest phantom study. </w:t>
      </w:r>
      <w:r w:rsidRPr="006D61FA">
        <w:rPr>
          <w:rFonts w:ascii="Book Antiqua" w:eastAsia="SimSun" w:hAnsi="Book Antiqua" w:cs="SimSun"/>
          <w:i/>
          <w:iCs/>
          <w:kern w:val="0"/>
          <w:sz w:val="24"/>
          <w:szCs w:val="24"/>
        </w:rPr>
        <w:t>Eur J Radiol</w:t>
      </w:r>
      <w:r w:rsidRPr="006D61FA">
        <w:rPr>
          <w:rFonts w:ascii="Book Antiqua" w:eastAsia="SimSun" w:hAnsi="Book Antiqua" w:cs="SimSun"/>
          <w:kern w:val="0"/>
          <w:sz w:val="24"/>
          <w:szCs w:val="24"/>
        </w:rPr>
        <w:t> 2011; </w:t>
      </w:r>
      <w:r w:rsidRPr="006D61FA">
        <w:rPr>
          <w:rFonts w:ascii="Book Antiqua" w:eastAsia="SimSun" w:hAnsi="Book Antiqua" w:cs="SimSun"/>
          <w:b/>
          <w:bCs/>
          <w:kern w:val="0"/>
          <w:sz w:val="24"/>
          <w:szCs w:val="24"/>
        </w:rPr>
        <w:t>77</w:t>
      </w:r>
      <w:r w:rsidRPr="006D61FA">
        <w:rPr>
          <w:rFonts w:ascii="Book Antiqua" w:eastAsia="SimSun" w:hAnsi="Book Antiqua" w:cs="SimSun"/>
          <w:kern w:val="0"/>
          <w:sz w:val="24"/>
          <w:szCs w:val="24"/>
        </w:rPr>
        <w:t>: 522-527 [PMID: 19836179 DOI: 10.1016/j.ejrad.2009.09.012</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Pr>
          <w:rFonts w:ascii="Book Antiqua" w:eastAsia="SimSun" w:hAnsi="Book Antiqua" w:cs="SimSun"/>
          <w:kern w:val="0"/>
          <w:sz w:val="24"/>
          <w:szCs w:val="24"/>
        </w:rPr>
        <w:t xml:space="preserve">19 </w:t>
      </w:r>
      <w:r w:rsidRPr="006D61FA">
        <w:rPr>
          <w:rFonts w:ascii="Book Antiqua" w:eastAsia="SimSun" w:hAnsi="Book Antiqua" w:cs="SimSun"/>
          <w:b/>
          <w:kern w:val="0"/>
          <w:sz w:val="24"/>
          <w:szCs w:val="24"/>
        </w:rPr>
        <w:t>The Japan Esophageal Society.</w:t>
      </w:r>
      <w:r w:rsidRPr="006D61FA">
        <w:rPr>
          <w:rFonts w:ascii="Book Antiqua" w:eastAsia="SimSun" w:hAnsi="Book Antiqua" w:cs="SimSun"/>
          <w:kern w:val="0"/>
          <w:sz w:val="24"/>
          <w:szCs w:val="24"/>
        </w:rPr>
        <w:t xml:space="preserve"> Japanese Classification of Esophageal Cacer[article in Japanese with English abstract in part].10th edition, Revised Version. Kanehara Shuppan, 2008.</w:t>
      </w:r>
      <w:r>
        <w:rPr>
          <w:rFonts w:ascii="Book Antiqua" w:eastAsia="SimSun" w:hAnsi="Book Antiqua" w:cs="SimSun" w:hint="eastAsia"/>
          <w:kern w:val="0"/>
          <w:sz w:val="24"/>
          <w:szCs w:val="24"/>
        </w:rPr>
        <w:t xml:space="preserve"> </w:t>
      </w:r>
    </w:p>
    <w:p w:rsidR="00C663F5" w:rsidRPr="006D61FA" w:rsidRDefault="00C663F5" w:rsidP="00C663F5">
      <w:pPr>
        <w:widowControl/>
        <w:spacing w:line="360" w:lineRule="auto"/>
        <w:rPr>
          <w:rFonts w:ascii="Book Antiqua" w:eastAsia="SimSun" w:hAnsi="Book Antiqua" w:cs="SimSun"/>
          <w:kern w:val="0"/>
          <w:sz w:val="24"/>
          <w:szCs w:val="24"/>
        </w:rPr>
      </w:pPr>
      <w:r>
        <w:rPr>
          <w:rFonts w:ascii="Book Antiqua" w:eastAsia="SimSun" w:hAnsi="Book Antiqua" w:cs="SimSun" w:hint="eastAsia"/>
          <w:kern w:val="0"/>
          <w:sz w:val="24"/>
          <w:szCs w:val="24"/>
        </w:rPr>
        <w:t xml:space="preserve">20 </w:t>
      </w:r>
      <w:r w:rsidRPr="006D61FA">
        <w:rPr>
          <w:rFonts w:ascii="Book Antiqua" w:eastAsia="SimSun" w:hAnsi="Book Antiqua" w:cs="SimSun"/>
          <w:b/>
          <w:kern w:val="0"/>
          <w:sz w:val="24"/>
          <w:szCs w:val="24"/>
        </w:rPr>
        <w:t>Dellon ES,</w:t>
      </w:r>
      <w:r w:rsidRPr="006D61FA">
        <w:rPr>
          <w:rFonts w:ascii="Book Antiqua" w:eastAsia="SimSun" w:hAnsi="Book Antiqua" w:cs="SimSun"/>
          <w:kern w:val="0"/>
          <w:sz w:val="24"/>
          <w:szCs w:val="24"/>
        </w:rPr>
        <w:t xml:space="preserve"> Velayudham A, Clarke BW, Isaacs KL, Gangarosa LM, Galanko JA, Grimm IS. A randomized, controlled, double-blind trial of air insufflation versus carbon dioxide insufflation d</w:t>
      </w:r>
      <w:r>
        <w:rPr>
          <w:rFonts w:ascii="Book Antiqua" w:eastAsia="SimSun" w:hAnsi="Book Antiqua" w:cs="SimSun"/>
          <w:kern w:val="0"/>
          <w:sz w:val="24"/>
          <w:szCs w:val="24"/>
        </w:rPr>
        <w:t xml:space="preserve">uring ERCP. </w:t>
      </w:r>
      <w:r w:rsidRPr="006D61FA">
        <w:rPr>
          <w:rFonts w:ascii="Book Antiqua" w:eastAsia="SimSun" w:hAnsi="Book Antiqua" w:cs="SimSun"/>
          <w:i/>
          <w:kern w:val="0"/>
          <w:sz w:val="24"/>
          <w:szCs w:val="24"/>
        </w:rPr>
        <w:t xml:space="preserve">Gastrointest Endosc </w:t>
      </w:r>
      <w:r w:rsidRPr="006D61FA">
        <w:rPr>
          <w:rFonts w:ascii="Book Antiqua" w:eastAsia="SimSun" w:hAnsi="Book Antiqua" w:cs="SimSun"/>
          <w:kern w:val="0"/>
          <w:sz w:val="24"/>
          <w:szCs w:val="24"/>
        </w:rPr>
        <w:t xml:space="preserve">2010; </w:t>
      </w:r>
      <w:r w:rsidRPr="006D61FA">
        <w:rPr>
          <w:rFonts w:ascii="Book Antiqua" w:eastAsia="SimSun" w:hAnsi="Book Antiqua" w:cs="SimSun"/>
          <w:b/>
          <w:kern w:val="0"/>
          <w:sz w:val="24"/>
          <w:szCs w:val="24"/>
        </w:rPr>
        <w:t>72</w:t>
      </w:r>
      <w:r>
        <w:rPr>
          <w:rFonts w:ascii="Book Antiqua" w:eastAsia="SimSun" w:hAnsi="Book Antiqua" w:cs="SimSun"/>
          <w:kern w:val="0"/>
          <w:sz w:val="24"/>
          <w:szCs w:val="24"/>
        </w:rPr>
        <w:t>: 68-77</w:t>
      </w:r>
      <w:r>
        <w:rPr>
          <w:rFonts w:ascii="Book Antiqua" w:eastAsia="SimSun" w:hAnsi="Book Antiqua" w:cs="SimSun" w:hint="eastAsia"/>
          <w:kern w:val="0"/>
          <w:sz w:val="24"/>
          <w:szCs w:val="24"/>
        </w:rPr>
        <w:t xml:space="preserve"> </w:t>
      </w:r>
      <w:r w:rsidRPr="006D61FA">
        <w:rPr>
          <w:rFonts w:ascii="Book Antiqua" w:eastAsia="SimSun" w:hAnsi="Book Antiqua" w:cs="SimSun"/>
          <w:kern w:val="0"/>
          <w:sz w:val="24"/>
          <w:szCs w:val="24"/>
        </w:rPr>
        <w:t>[PMID: 20493485 DOI: 10.1016/j.gie.2010.01.041]</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21 </w:t>
      </w:r>
      <w:r w:rsidRPr="006D61FA">
        <w:rPr>
          <w:rFonts w:ascii="Book Antiqua" w:eastAsia="SimSun" w:hAnsi="Book Antiqua" w:cs="SimSun"/>
          <w:b/>
          <w:bCs/>
          <w:kern w:val="0"/>
          <w:sz w:val="24"/>
          <w:szCs w:val="24"/>
        </w:rPr>
        <w:t>Kuwatani M</w:t>
      </w:r>
      <w:r w:rsidRPr="006D61FA">
        <w:rPr>
          <w:rFonts w:ascii="Book Antiqua" w:eastAsia="SimSun" w:hAnsi="Book Antiqua" w:cs="SimSun"/>
          <w:kern w:val="0"/>
          <w:sz w:val="24"/>
          <w:szCs w:val="24"/>
        </w:rPr>
        <w:t>, Kawakami H, Hayashi T, Ishiwatari H, Kudo T, Yamato H, Ehira N, Haba S, Eto K, Kato M, Asaka M. Carbon dioxide insufflation during endoscopic retrograde cholangiopancreatography reduces bowel gas volume but does not affect visual analogue scale scores of suffering: a prospective, double-blind, randomized, controlled trial. </w:t>
      </w:r>
      <w:r w:rsidRPr="006D61FA">
        <w:rPr>
          <w:rFonts w:ascii="Book Antiqua" w:eastAsia="SimSun" w:hAnsi="Book Antiqua" w:cs="SimSun"/>
          <w:i/>
          <w:iCs/>
          <w:kern w:val="0"/>
          <w:sz w:val="24"/>
          <w:szCs w:val="24"/>
        </w:rPr>
        <w:t>Surg Endosc</w:t>
      </w:r>
      <w:r w:rsidRPr="006D61FA">
        <w:rPr>
          <w:rFonts w:ascii="Book Antiqua" w:eastAsia="SimSun" w:hAnsi="Book Antiqua" w:cs="SimSun"/>
          <w:kern w:val="0"/>
          <w:sz w:val="24"/>
          <w:szCs w:val="24"/>
        </w:rPr>
        <w:t> 2011; </w:t>
      </w:r>
      <w:r w:rsidRPr="006D61FA">
        <w:rPr>
          <w:rFonts w:ascii="Book Antiqua" w:eastAsia="SimSun" w:hAnsi="Book Antiqua" w:cs="SimSun"/>
          <w:b/>
          <w:bCs/>
          <w:kern w:val="0"/>
          <w:sz w:val="24"/>
          <w:szCs w:val="24"/>
        </w:rPr>
        <w:t>25</w:t>
      </w:r>
      <w:r w:rsidRPr="006D61FA">
        <w:rPr>
          <w:rFonts w:ascii="Book Antiqua" w:eastAsia="SimSun" w:hAnsi="Book Antiqua" w:cs="SimSun"/>
          <w:kern w:val="0"/>
          <w:sz w:val="24"/>
          <w:szCs w:val="24"/>
        </w:rPr>
        <w:t>: 3784-3790 [PMID: 21656068 DOI: 10.</w:t>
      </w:r>
      <w:r>
        <w:rPr>
          <w:rFonts w:ascii="Book Antiqua" w:eastAsia="SimSun" w:hAnsi="Book Antiqua" w:cs="SimSun"/>
          <w:kern w:val="0"/>
          <w:sz w:val="24"/>
          <w:szCs w:val="24"/>
        </w:rPr>
        <w:t>1007/s00464-011-1789-8</w:t>
      </w:r>
      <w:r w:rsidRPr="006D61FA">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22 </w:t>
      </w:r>
      <w:r w:rsidRPr="006D61FA">
        <w:rPr>
          <w:rFonts w:ascii="Book Antiqua" w:eastAsia="SimSun" w:hAnsi="Book Antiqua" w:cs="SimSun"/>
          <w:b/>
          <w:bCs/>
          <w:kern w:val="0"/>
          <w:sz w:val="24"/>
          <w:szCs w:val="24"/>
        </w:rPr>
        <w:t>Sadove MS</w:t>
      </w:r>
      <w:r w:rsidRPr="006D61FA">
        <w:rPr>
          <w:rFonts w:ascii="Book Antiqua" w:eastAsia="SimSun" w:hAnsi="Book Antiqua" w:cs="SimSun"/>
          <w:kern w:val="0"/>
          <w:sz w:val="24"/>
          <w:szCs w:val="24"/>
        </w:rPr>
        <w:t>, Balagot RC. P</w:t>
      </w:r>
      <w:r>
        <w:rPr>
          <w:rFonts w:ascii="Book Antiqua" w:eastAsia="SimSun" w:hAnsi="Book Antiqua" w:cs="SimSun"/>
          <w:kern w:val="0"/>
          <w:sz w:val="24"/>
          <w:szCs w:val="24"/>
        </w:rPr>
        <w:t>entazocine</w:t>
      </w:r>
      <w:r>
        <w:rPr>
          <w:rFonts w:ascii="Book Antiqua" w:eastAsia="SimSun" w:hAnsi="Book Antiqua" w:cs="SimSun" w:hint="eastAsia"/>
          <w:kern w:val="0"/>
          <w:sz w:val="24"/>
          <w:szCs w:val="24"/>
        </w:rPr>
        <w:t xml:space="preserve"> </w:t>
      </w:r>
      <w:r w:rsidRPr="006D61FA">
        <w:rPr>
          <w:rFonts w:ascii="Book Antiqua" w:eastAsia="SimSun" w:hAnsi="Book Antiqua" w:cs="SimSun"/>
          <w:kern w:val="0"/>
          <w:sz w:val="24"/>
          <w:szCs w:val="24"/>
        </w:rPr>
        <w:t>A</w:t>
      </w:r>
      <w:r>
        <w:rPr>
          <w:rFonts w:ascii="Book Antiqua" w:eastAsia="SimSun" w:hAnsi="Book Antiqua" w:cs="SimSun" w:hint="eastAsia"/>
          <w:kern w:val="0"/>
          <w:sz w:val="24"/>
          <w:szCs w:val="24"/>
        </w:rPr>
        <w:t>.</w:t>
      </w:r>
      <w:r w:rsidRPr="006D61FA">
        <w:rPr>
          <w:rFonts w:ascii="Book Antiqua" w:eastAsia="SimSun" w:hAnsi="Book Antiqua" w:cs="SimSun"/>
          <w:kern w:val="0"/>
          <w:sz w:val="24"/>
          <w:szCs w:val="24"/>
        </w:rPr>
        <w:t xml:space="preserve"> New nonaddicting analgesic. a double-blind evaluation in postoperative pain. </w:t>
      </w:r>
      <w:r w:rsidRPr="006D61FA">
        <w:rPr>
          <w:rFonts w:ascii="Book Antiqua" w:eastAsia="SimSun" w:hAnsi="Book Antiqua" w:cs="SimSun"/>
          <w:i/>
          <w:iCs/>
          <w:kern w:val="0"/>
          <w:sz w:val="24"/>
          <w:szCs w:val="24"/>
        </w:rPr>
        <w:t>JAMA</w:t>
      </w:r>
      <w:r w:rsidRPr="006D61FA">
        <w:rPr>
          <w:rFonts w:ascii="Book Antiqua" w:eastAsia="SimSun" w:hAnsi="Book Antiqua" w:cs="SimSun"/>
          <w:kern w:val="0"/>
          <w:sz w:val="24"/>
          <w:szCs w:val="24"/>
        </w:rPr>
        <w:t> 1965; </w:t>
      </w:r>
      <w:r w:rsidRPr="006D61FA">
        <w:rPr>
          <w:rFonts w:ascii="Book Antiqua" w:eastAsia="SimSun" w:hAnsi="Book Antiqua" w:cs="SimSun"/>
          <w:b/>
          <w:bCs/>
          <w:kern w:val="0"/>
          <w:sz w:val="24"/>
          <w:szCs w:val="24"/>
        </w:rPr>
        <w:t>193</w:t>
      </w:r>
      <w:r w:rsidRPr="006D61FA">
        <w:rPr>
          <w:rFonts w:ascii="Book Antiqua" w:eastAsia="SimSun" w:hAnsi="Book Antiqua" w:cs="SimSun"/>
          <w:kern w:val="0"/>
          <w:sz w:val="24"/>
          <w:szCs w:val="24"/>
        </w:rPr>
        <w:t>: 887-892 [PMID: 14341131]</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23 </w:t>
      </w:r>
      <w:r w:rsidRPr="006D61FA">
        <w:rPr>
          <w:rFonts w:ascii="Book Antiqua" w:eastAsia="SimSun" w:hAnsi="Book Antiqua" w:cs="SimSun"/>
          <w:b/>
          <w:bCs/>
          <w:kern w:val="0"/>
          <w:sz w:val="24"/>
          <w:szCs w:val="24"/>
        </w:rPr>
        <w:t>Katzgraber F</w:t>
      </w:r>
      <w:r w:rsidRPr="006D61FA">
        <w:rPr>
          <w:rFonts w:ascii="Book Antiqua" w:eastAsia="SimSun" w:hAnsi="Book Antiqua" w:cs="SimSun"/>
          <w:kern w:val="0"/>
          <w:sz w:val="24"/>
          <w:szCs w:val="24"/>
        </w:rPr>
        <w:t>, Glenewinkel F, Fischler S, Rittner C. Mechanism of fatal air embolism after gastrointestinal endoscopy. </w:t>
      </w:r>
      <w:r w:rsidRPr="006D61FA">
        <w:rPr>
          <w:rFonts w:ascii="Book Antiqua" w:eastAsia="SimSun" w:hAnsi="Book Antiqua" w:cs="SimSun"/>
          <w:i/>
          <w:iCs/>
          <w:kern w:val="0"/>
          <w:sz w:val="24"/>
          <w:szCs w:val="24"/>
        </w:rPr>
        <w:t>Int J Legal Med</w:t>
      </w:r>
      <w:r w:rsidRPr="006D61FA">
        <w:rPr>
          <w:rFonts w:ascii="Book Antiqua" w:eastAsia="SimSun" w:hAnsi="Book Antiqua" w:cs="SimSun"/>
          <w:kern w:val="0"/>
          <w:sz w:val="24"/>
          <w:szCs w:val="24"/>
        </w:rPr>
        <w:t> 1998; </w:t>
      </w:r>
      <w:r w:rsidRPr="006D61FA">
        <w:rPr>
          <w:rFonts w:ascii="Book Antiqua" w:eastAsia="SimSun" w:hAnsi="Book Antiqua" w:cs="SimSun"/>
          <w:b/>
          <w:bCs/>
          <w:kern w:val="0"/>
          <w:sz w:val="24"/>
          <w:szCs w:val="24"/>
        </w:rPr>
        <w:t>111</w:t>
      </w:r>
      <w:r w:rsidRPr="006D61FA">
        <w:rPr>
          <w:rFonts w:ascii="Book Antiqua" w:eastAsia="SimSun" w:hAnsi="Book Antiqua" w:cs="SimSun"/>
          <w:kern w:val="0"/>
          <w:sz w:val="24"/>
          <w:szCs w:val="24"/>
        </w:rPr>
        <w:t>: 154-156 [PMID: 9587799]</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24 </w:t>
      </w:r>
      <w:r w:rsidRPr="006D61FA">
        <w:rPr>
          <w:rFonts w:ascii="Book Antiqua" w:eastAsia="SimSun" w:hAnsi="Book Antiqua" w:cs="SimSun"/>
          <w:b/>
          <w:bCs/>
          <w:kern w:val="0"/>
          <w:sz w:val="24"/>
          <w:szCs w:val="24"/>
        </w:rPr>
        <w:t>Bisceglia M</w:t>
      </w:r>
      <w:r w:rsidRPr="006D61FA">
        <w:rPr>
          <w:rFonts w:ascii="Book Antiqua" w:eastAsia="SimSun" w:hAnsi="Book Antiqua" w:cs="SimSun"/>
          <w:kern w:val="0"/>
          <w:sz w:val="24"/>
          <w:szCs w:val="24"/>
        </w:rPr>
        <w:t>, Simeone A, Forlano R, Andriulli A, Pilotto A. Fatal systemic venous air embolism during endoscopic retrograde cholangiopancreatography. </w:t>
      </w:r>
      <w:r w:rsidRPr="006D61FA">
        <w:rPr>
          <w:rFonts w:ascii="Book Antiqua" w:eastAsia="SimSun" w:hAnsi="Book Antiqua" w:cs="SimSun"/>
          <w:i/>
          <w:iCs/>
          <w:kern w:val="0"/>
          <w:sz w:val="24"/>
          <w:szCs w:val="24"/>
        </w:rPr>
        <w:t>Adv Anat Pathol</w:t>
      </w:r>
      <w:r w:rsidRPr="006D61FA">
        <w:rPr>
          <w:rFonts w:ascii="Book Antiqua" w:eastAsia="SimSun" w:hAnsi="Book Antiqua" w:cs="SimSun"/>
          <w:kern w:val="0"/>
          <w:sz w:val="24"/>
          <w:szCs w:val="24"/>
        </w:rPr>
        <w:t> 2009; </w:t>
      </w:r>
      <w:r w:rsidRPr="006D61FA">
        <w:rPr>
          <w:rFonts w:ascii="Book Antiqua" w:eastAsia="SimSun" w:hAnsi="Book Antiqua" w:cs="SimSun"/>
          <w:b/>
          <w:bCs/>
          <w:kern w:val="0"/>
          <w:sz w:val="24"/>
          <w:szCs w:val="24"/>
        </w:rPr>
        <w:t>16</w:t>
      </w:r>
      <w:r w:rsidRPr="006D61FA">
        <w:rPr>
          <w:rFonts w:ascii="Book Antiqua" w:eastAsia="SimSun" w:hAnsi="Book Antiqua" w:cs="SimSun"/>
          <w:kern w:val="0"/>
          <w:sz w:val="24"/>
          <w:szCs w:val="24"/>
        </w:rPr>
        <w:t>: 255-262 [PMID: 19546613 DOI: 10.1097/PAP.0b013e3181aab793</w:t>
      </w:r>
      <w:r>
        <w:rPr>
          <w:rFonts w:ascii="Book Antiqua" w:eastAsia="SimSun" w:hAnsi="Book Antiqua" w:cs="SimSun"/>
          <w:kern w:val="0"/>
          <w:sz w:val="24"/>
          <w:szCs w:val="24"/>
        </w:rPr>
        <w:t>]</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lastRenderedPageBreak/>
        <w:t>25 </w:t>
      </w:r>
      <w:r w:rsidRPr="006D61FA">
        <w:rPr>
          <w:rFonts w:ascii="Book Antiqua" w:eastAsia="SimSun" w:hAnsi="Book Antiqua" w:cs="SimSun"/>
          <w:b/>
          <w:bCs/>
          <w:kern w:val="0"/>
          <w:sz w:val="24"/>
          <w:szCs w:val="24"/>
        </w:rPr>
        <w:t>Green BT</w:t>
      </w:r>
      <w:r w:rsidRPr="006D61FA">
        <w:rPr>
          <w:rFonts w:ascii="Book Antiqua" w:eastAsia="SimSun" w:hAnsi="Book Antiqua" w:cs="SimSun"/>
          <w:kern w:val="0"/>
          <w:sz w:val="24"/>
          <w:szCs w:val="24"/>
        </w:rPr>
        <w:t>, Tendler DA. Cerebral air embolism during upper endoscopy: case report and review. </w:t>
      </w:r>
      <w:r w:rsidRPr="006D61FA">
        <w:rPr>
          <w:rFonts w:ascii="Book Antiqua" w:eastAsia="SimSun" w:hAnsi="Book Antiqua" w:cs="SimSun"/>
          <w:i/>
          <w:iCs/>
          <w:kern w:val="0"/>
          <w:sz w:val="24"/>
          <w:szCs w:val="24"/>
        </w:rPr>
        <w:t>Gastrointest Endosc</w:t>
      </w:r>
      <w:r w:rsidRPr="006D61FA">
        <w:rPr>
          <w:rFonts w:ascii="Book Antiqua" w:eastAsia="SimSun" w:hAnsi="Book Antiqua" w:cs="SimSun"/>
          <w:kern w:val="0"/>
          <w:sz w:val="24"/>
          <w:szCs w:val="24"/>
        </w:rPr>
        <w:t> 2005; </w:t>
      </w:r>
      <w:r w:rsidRPr="006D61FA">
        <w:rPr>
          <w:rFonts w:ascii="Book Antiqua" w:eastAsia="SimSun" w:hAnsi="Book Antiqua" w:cs="SimSun"/>
          <w:b/>
          <w:bCs/>
          <w:kern w:val="0"/>
          <w:sz w:val="24"/>
          <w:szCs w:val="24"/>
        </w:rPr>
        <w:t>61</w:t>
      </w:r>
      <w:r w:rsidRPr="006D61FA">
        <w:rPr>
          <w:rFonts w:ascii="Book Antiqua" w:eastAsia="SimSun" w:hAnsi="Book Antiqua" w:cs="SimSun"/>
          <w:kern w:val="0"/>
          <w:sz w:val="24"/>
          <w:szCs w:val="24"/>
        </w:rPr>
        <w:t>: 620-623 [PMID: 15812425]</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26 </w:t>
      </w:r>
      <w:r w:rsidRPr="006D61FA">
        <w:rPr>
          <w:rFonts w:ascii="Book Antiqua" w:eastAsia="SimSun" w:hAnsi="Book Antiqua" w:cs="SimSun"/>
          <w:b/>
          <w:bCs/>
          <w:kern w:val="0"/>
          <w:sz w:val="24"/>
          <w:szCs w:val="24"/>
        </w:rPr>
        <w:t>Morley AP</w:t>
      </w:r>
      <w:r w:rsidRPr="006D61FA">
        <w:rPr>
          <w:rFonts w:ascii="Book Antiqua" w:eastAsia="SimSun" w:hAnsi="Book Antiqua" w:cs="SimSun"/>
          <w:kern w:val="0"/>
          <w:sz w:val="24"/>
          <w:szCs w:val="24"/>
        </w:rPr>
        <w:t>, Lau JY, Young RJ. Tension pneumothorax complicating a perforation of a duodenal ulcer during ERCP with endoscopic sphincterotomy. </w:t>
      </w:r>
      <w:r w:rsidRPr="006D61FA">
        <w:rPr>
          <w:rFonts w:ascii="Book Antiqua" w:eastAsia="SimSun" w:hAnsi="Book Antiqua" w:cs="SimSun"/>
          <w:i/>
          <w:iCs/>
          <w:kern w:val="0"/>
          <w:sz w:val="24"/>
          <w:szCs w:val="24"/>
        </w:rPr>
        <w:t>Endoscopy</w:t>
      </w:r>
      <w:r w:rsidRPr="006D61FA">
        <w:rPr>
          <w:rFonts w:ascii="Book Antiqua" w:eastAsia="SimSun" w:hAnsi="Book Antiqua" w:cs="SimSun"/>
          <w:kern w:val="0"/>
          <w:sz w:val="24"/>
          <w:szCs w:val="24"/>
        </w:rPr>
        <w:t> 1997; </w:t>
      </w:r>
      <w:r w:rsidRPr="006D61FA">
        <w:rPr>
          <w:rFonts w:ascii="Book Antiqua" w:eastAsia="SimSun" w:hAnsi="Book Antiqua" w:cs="SimSun"/>
          <w:b/>
          <w:bCs/>
          <w:kern w:val="0"/>
          <w:sz w:val="24"/>
          <w:szCs w:val="24"/>
        </w:rPr>
        <w:t>29</w:t>
      </w:r>
      <w:r w:rsidRPr="006D61FA">
        <w:rPr>
          <w:rFonts w:ascii="Book Antiqua" w:eastAsia="SimSun" w:hAnsi="Book Antiqua" w:cs="SimSun"/>
          <w:kern w:val="0"/>
          <w:sz w:val="24"/>
          <w:szCs w:val="24"/>
        </w:rPr>
        <w:t>: 332 [PMID: 9255546]</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27 </w:t>
      </w:r>
      <w:r w:rsidRPr="006D61FA">
        <w:rPr>
          <w:rFonts w:ascii="Book Antiqua" w:eastAsia="SimSun" w:hAnsi="Book Antiqua" w:cs="SimSun"/>
          <w:b/>
          <w:bCs/>
          <w:kern w:val="0"/>
          <w:sz w:val="24"/>
          <w:szCs w:val="24"/>
        </w:rPr>
        <w:t>Rai A</w:t>
      </w:r>
      <w:r w:rsidRPr="006D61FA">
        <w:rPr>
          <w:rFonts w:ascii="Book Antiqua" w:eastAsia="SimSun" w:hAnsi="Book Antiqua" w:cs="SimSun"/>
          <w:kern w:val="0"/>
          <w:sz w:val="24"/>
          <w:szCs w:val="24"/>
        </w:rPr>
        <w:t>, Iftikhar S. Tension pneumothorax complicating diagnostic upper endoscopy: a case report. </w:t>
      </w:r>
      <w:r w:rsidRPr="006D61FA">
        <w:rPr>
          <w:rFonts w:ascii="Book Antiqua" w:eastAsia="SimSun" w:hAnsi="Book Antiqua" w:cs="SimSun"/>
          <w:i/>
          <w:iCs/>
          <w:kern w:val="0"/>
          <w:sz w:val="24"/>
          <w:szCs w:val="24"/>
        </w:rPr>
        <w:t>Am J Gastroenterol</w:t>
      </w:r>
      <w:r w:rsidRPr="006D61FA">
        <w:rPr>
          <w:rFonts w:ascii="Book Antiqua" w:eastAsia="SimSun" w:hAnsi="Book Antiqua" w:cs="SimSun"/>
          <w:kern w:val="0"/>
          <w:sz w:val="24"/>
          <w:szCs w:val="24"/>
        </w:rPr>
        <w:t> 1999; </w:t>
      </w:r>
      <w:r w:rsidRPr="006D61FA">
        <w:rPr>
          <w:rFonts w:ascii="Book Antiqua" w:eastAsia="SimSun" w:hAnsi="Book Antiqua" w:cs="SimSun"/>
          <w:b/>
          <w:bCs/>
          <w:kern w:val="0"/>
          <w:sz w:val="24"/>
          <w:szCs w:val="24"/>
        </w:rPr>
        <w:t>94</w:t>
      </w:r>
      <w:r w:rsidRPr="006D61FA">
        <w:rPr>
          <w:rFonts w:ascii="Book Antiqua" w:eastAsia="SimSun" w:hAnsi="Book Antiqua" w:cs="SimSun"/>
          <w:kern w:val="0"/>
          <w:sz w:val="24"/>
          <w:szCs w:val="24"/>
        </w:rPr>
        <w:t>: 845-847 [PMID: 10086678]</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28 </w:t>
      </w:r>
      <w:r w:rsidRPr="006D61FA">
        <w:rPr>
          <w:rFonts w:ascii="Book Antiqua" w:eastAsia="SimSun" w:hAnsi="Book Antiqua" w:cs="SimSun"/>
          <w:b/>
          <w:bCs/>
          <w:kern w:val="0"/>
          <w:sz w:val="24"/>
          <w:szCs w:val="24"/>
        </w:rPr>
        <w:t>van Gelder RE</w:t>
      </w:r>
      <w:r w:rsidRPr="006D61FA">
        <w:rPr>
          <w:rFonts w:ascii="Book Antiqua" w:eastAsia="SimSun" w:hAnsi="Book Antiqua" w:cs="SimSun"/>
          <w:kern w:val="0"/>
          <w:sz w:val="24"/>
          <w:szCs w:val="24"/>
        </w:rPr>
        <w:t>, Venema HW, Florie J, Nio CY, Serlie IW, Schutter MP, van Rijn JC, Vos FM, Glas AS, Bossuyt PM, Bartelsman JF, Laméris JS, Stoker J. CT colonography: feasibility of substantial dose reduction--comparison of medium to very low doses in identical patients. </w:t>
      </w:r>
      <w:r w:rsidRPr="006D61FA">
        <w:rPr>
          <w:rFonts w:ascii="Book Antiqua" w:eastAsia="SimSun" w:hAnsi="Book Antiqua" w:cs="SimSun"/>
          <w:i/>
          <w:iCs/>
          <w:kern w:val="0"/>
          <w:sz w:val="24"/>
          <w:szCs w:val="24"/>
        </w:rPr>
        <w:t>Radiology</w:t>
      </w:r>
      <w:r w:rsidRPr="006D61FA">
        <w:rPr>
          <w:rFonts w:ascii="Book Antiqua" w:eastAsia="SimSun" w:hAnsi="Book Antiqua" w:cs="SimSun"/>
          <w:kern w:val="0"/>
          <w:sz w:val="24"/>
          <w:szCs w:val="24"/>
        </w:rPr>
        <w:t> 2004; </w:t>
      </w:r>
      <w:r w:rsidRPr="006D61FA">
        <w:rPr>
          <w:rFonts w:ascii="Book Antiqua" w:eastAsia="SimSun" w:hAnsi="Book Antiqua" w:cs="SimSun"/>
          <w:b/>
          <w:bCs/>
          <w:kern w:val="0"/>
          <w:sz w:val="24"/>
          <w:szCs w:val="24"/>
        </w:rPr>
        <w:t>232</w:t>
      </w:r>
      <w:r w:rsidRPr="006D61FA">
        <w:rPr>
          <w:rFonts w:ascii="Book Antiqua" w:eastAsia="SimSun" w:hAnsi="Book Antiqua" w:cs="SimSun"/>
          <w:kern w:val="0"/>
          <w:sz w:val="24"/>
          <w:szCs w:val="24"/>
        </w:rPr>
        <w:t>: 611-620 [PMID: 15215541]</w:t>
      </w:r>
    </w:p>
    <w:p w:rsidR="00C663F5" w:rsidRPr="006D61FA" w:rsidRDefault="00C663F5" w:rsidP="00C663F5">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29 </w:t>
      </w:r>
      <w:r w:rsidRPr="006D61FA">
        <w:rPr>
          <w:rFonts w:ascii="Book Antiqua" w:eastAsia="SimSun" w:hAnsi="Book Antiqua" w:cs="SimSun"/>
          <w:b/>
          <w:bCs/>
          <w:kern w:val="0"/>
          <w:sz w:val="24"/>
          <w:szCs w:val="24"/>
        </w:rPr>
        <w:t>Florie J</w:t>
      </w:r>
      <w:r w:rsidRPr="006D61FA">
        <w:rPr>
          <w:rFonts w:ascii="Book Antiqua" w:eastAsia="SimSun" w:hAnsi="Book Antiqua" w:cs="SimSun"/>
          <w:kern w:val="0"/>
          <w:sz w:val="24"/>
          <w:szCs w:val="24"/>
        </w:rPr>
        <w:t>, van Gelder RE, Schutter MP, van Randen A, Venema HW, de Jager S, van der Hulst VP, Prent A, Bipat S, Bossuyt PM, Baak LC, Stoker J. Feasibility study of computed tomography colonography using limited bowel preparation at normal and low-dose levels study. </w:t>
      </w:r>
      <w:r w:rsidRPr="006D61FA">
        <w:rPr>
          <w:rFonts w:ascii="Book Antiqua" w:eastAsia="SimSun" w:hAnsi="Book Antiqua" w:cs="SimSun"/>
          <w:i/>
          <w:iCs/>
          <w:kern w:val="0"/>
          <w:sz w:val="24"/>
          <w:szCs w:val="24"/>
        </w:rPr>
        <w:t>Eur Radiol</w:t>
      </w:r>
      <w:r w:rsidRPr="006D61FA">
        <w:rPr>
          <w:rFonts w:ascii="Book Antiqua" w:eastAsia="SimSun" w:hAnsi="Book Antiqua" w:cs="SimSun"/>
          <w:kern w:val="0"/>
          <w:sz w:val="24"/>
          <w:szCs w:val="24"/>
        </w:rPr>
        <w:t> 2007; </w:t>
      </w:r>
      <w:r w:rsidRPr="006D61FA">
        <w:rPr>
          <w:rFonts w:ascii="Book Antiqua" w:eastAsia="SimSun" w:hAnsi="Book Antiqua" w:cs="SimSun"/>
          <w:b/>
          <w:bCs/>
          <w:kern w:val="0"/>
          <w:sz w:val="24"/>
          <w:szCs w:val="24"/>
        </w:rPr>
        <w:t>17</w:t>
      </w:r>
      <w:r w:rsidRPr="006D61FA">
        <w:rPr>
          <w:rFonts w:ascii="Book Antiqua" w:eastAsia="SimSun" w:hAnsi="Book Antiqua" w:cs="SimSun"/>
          <w:kern w:val="0"/>
          <w:sz w:val="24"/>
          <w:szCs w:val="24"/>
        </w:rPr>
        <w:t>: 3112-3122 [PMID: 17549490]</w:t>
      </w:r>
    </w:p>
    <w:p w:rsidR="00C663F5" w:rsidRPr="00C663F5" w:rsidRDefault="00C663F5" w:rsidP="00640004">
      <w:pPr>
        <w:widowControl/>
        <w:spacing w:line="360" w:lineRule="auto"/>
        <w:rPr>
          <w:rFonts w:ascii="Book Antiqua" w:eastAsia="SimSun" w:hAnsi="Book Antiqua" w:cs="SimSun"/>
          <w:kern w:val="0"/>
          <w:sz w:val="24"/>
          <w:szCs w:val="24"/>
        </w:rPr>
      </w:pPr>
      <w:r w:rsidRPr="006D61FA">
        <w:rPr>
          <w:rFonts w:ascii="Book Antiqua" w:eastAsia="SimSun" w:hAnsi="Book Antiqua" w:cs="SimSun"/>
          <w:kern w:val="0"/>
          <w:sz w:val="24"/>
          <w:szCs w:val="24"/>
        </w:rPr>
        <w:t>30 </w:t>
      </w:r>
      <w:r w:rsidRPr="006D61FA">
        <w:rPr>
          <w:rFonts w:ascii="Book Antiqua" w:eastAsia="SimSun" w:hAnsi="Book Antiqua" w:cs="SimSun"/>
          <w:b/>
          <w:bCs/>
          <w:kern w:val="0"/>
          <w:sz w:val="24"/>
          <w:szCs w:val="24"/>
        </w:rPr>
        <w:t>Hough DM</w:t>
      </w:r>
      <w:r w:rsidRPr="006D61FA">
        <w:rPr>
          <w:rFonts w:ascii="Book Antiqua" w:eastAsia="SimSun" w:hAnsi="Book Antiqua" w:cs="SimSun"/>
          <w:kern w:val="0"/>
          <w:sz w:val="24"/>
          <w:szCs w:val="24"/>
        </w:rPr>
        <w:t>, Kuntz MA, Fidler JL, Johnson CD, Petersen BT, Kofler JM, Fletcher JG. Detection of occult colonic perforation before CT colonography after incomplete colonoscopy: perforation rate and use of a low-dose diagnostic scan before CO2 insufflation. </w:t>
      </w:r>
      <w:r w:rsidRPr="006D61FA">
        <w:rPr>
          <w:rFonts w:ascii="Book Antiqua" w:eastAsia="SimSun" w:hAnsi="Book Antiqua" w:cs="SimSun"/>
          <w:i/>
          <w:iCs/>
          <w:kern w:val="0"/>
          <w:sz w:val="24"/>
          <w:szCs w:val="24"/>
        </w:rPr>
        <w:t>AJR Am J Roentgenol</w:t>
      </w:r>
      <w:r w:rsidRPr="006D61FA">
        <w:rPr>
          <w:rFonts w:ascii="Book Antiqua" w:eastAsia="SimSun" w:hAnsi="Book Antiqua" w:cs="SimSun"/>
          <w:kern w:val="0"/>
          <w:sz w:val="24"/>
          <w:szCs w:val="24"/>
        </w:rPr>
        <w:t> 2008; </w:t>
      </w:r>
      <w:r w:rsidRPr="006D61FA">
        <w:rPr>
          <w:rFonts w:ascii="Book Antiqua" w:eastAsia="SimSun" w:hAnsi="Book Antiqua" w:cs="SimSun"/>
          <w:b/>
          <w:bCs/>
          <w:kern w:val="0"/>
          <w:sz w:val="24"/>
          <w:szCs w:val="24"/>
        </w:rPr>
        <w:t>191</w:t>
      </w:r>
      <w:r w:rsidRPr="006D61FA">
        <w:rPr>
          <w:rFonts w:ascii="Book Antiqua" w:eastAsia="SimSun" w:hAnsi="Book Antiqua" w:cs="SimSun"/>
          <w:kern w:val="0"/>
          <w:sz w:val="24"/>
          <w:szCs w:val="24"/>
        </w:rPr>
        <w:t>: 1077-1081 [PMID: 18806146 DOI: 10.2214/AJR.07.2746</w:t>
      </w:r>
      <w:r>
        <w:rPr>
          <w:rFonts w:ascii="Book Antiqua" w:eastAsia="SimSun" w:hAnsi="Book Antiqua" w:cs="SimSun"/>
          <w:kern w:val="0"/>
          <w:sz w:val="24"/>
          <w:szCs w:val="24"/>
        </w:rPr>
        <w:t>]</w:t>
      </w:r>
    </w:p>
    <w:p w:rsidR="00640004" w:rsidRDefault="00640004" w:rsidP="00640004">
      <w:pPr>
        <w:pStyle w:val="ListParagraph"/>
        <w:wordWrap w:val="0"/>
        <w:spacing w:line="360" w:lineRule="auto"/>
        <w:ind w:leftChars="0" w:left="420" w:right="225"/>
        <w:jc w:val="right"/>
        <w:rPr>
          <w:rStyle w:val="Strong"/>
          <w:rFonts w:ascii="Book Antiqua" w:eastAsia="SimSun" w:hAnsi="Book Antiqua" w:cs="Arial"/>
          <w:bCs w:val="0"/>
          <w:noProof/>
          <w:color w:val="000000"/>
        </w:rPr>
      </w:pPr>
    </w:p>
    <w:p w:rsidR="00640004" w:rsidRPr="00640004" w:rsidRDefault="00640004" w:rsidP="00640004">
      <w:pPr>
        <w:pStyle w:val="ListParagraph"/>
        <w:spacing w:line="360" w:lineRule="auto"/>
        <w:ind w:leftChars="0" w:left="420" w:right="225"/>
        <w:jc w:val="right"/>
        <w:rPr>
          <w:rFonts w:ascii="Book Antiqua" w:eastAsia="SimSun" w:hAnsi="Book Antiqua"/>
          <w:b/>
          <w:bCs/>
          <w:color w:val="000000"/>
          <w:sz w:val="24"/>
          <w:szCs w:val="24"/>
        </w:rPr>
      </w:pPr>
      <w:r w:rsidRPr="00640004">
        <w:rPr>
          <w:rStyle w:val="Strong"/>
          <w:rFonts w:ascii="Book Antiqua" w:hAnsi="Book Antiqua" w:cs="Arial"/>
          <w:bCs w:val="0"/>
          <w:noProof/>
          <w:color w:val="000000"/>
          <w:sz w:val="24"/>
          <w:szCs w:val="24"/>
        </w:rPr>
        <w:t>P-Reviewer</w:t>
      </w:r>
      <w:r w:rsidRPr="00640004">
        <w:rPr>
          <w:rStyle w:val="Strong"/>
          <w:rFonts w:ascii="Book Antiqua" w:eastAsia="SimSun" w:hAnsi="Book Antiqua" w:cs="Arial"/>
          <w:bCs w:val="0"/>
          <w:noProof/>
          <w:color w:val="000000"/>
          <w:sz w:val="24"/>
          <w:szCs w:val="24"/>
        </w:rPr>
        <w:t>:</w:t>
      </w:r>
      <w:r w:rsidRPr="00640004">
        <w:rPr>
          <w:rFonts w:ascii="Book Antiqua" w:hAnsi="Book Antiqua"/>
          <w:bCs/>
          <w:color w:val="000000"/>
          <w:sz w:val="24"/>
          <w:szCs w:val="24"/>
        </w:rPr>
        <w:t xml:space="preserve"> Gonzalez</w:t>
      </w:r>
      <w:r w:rsidRPr="00640004">
        <w:rPr>
          <w:rFonts w:ascii="Book Antiqua" w:eastAsia="SimSun" w:hAnsi="Book Antiqua" w:hint="eastAsia"/>
          <w:bCs/>
          <w:color w:val="000000"/>
          <w:sz w:val="24"/>
          <w:szCs w:val="24"/>
        </w:rPr>
        <w:t xml:space="preserve"> </w:t>
      </w:r>
      <w:r w:rsidRPr="00640004">
        <w:rPr>
          <w:rFonts w:ascii="Book Antiqua" w:hAnsi="Book Antiqua"/>
          <w:bCs/>
          <w:color w:val="000000"/>
          <w:sz w:val="24"/>
          <w:szCs w:val="24"/>
        </w:rPr>
        <w:t>ES</w:t>
      </w:r>
      <w:r w:rsidRPr="00640004">
        <w:rPr>
          <w:rFonts w:ascii="Book Antiqua" w:eastAsia="SimSun" w:hAnsi="Book Antiqua" w:hint="eastAsia"/>
          <w:bCs/>
          <w:color w:val="000000"/>
          <w:sz w:val="24"/>
          <w:szCs w:val="24"/>
        </w:rPr>
        <w:t>,</w:t>
      </w:r>
      <w:r w:rsidRPr="00640004">
        <w:rPr>
          <w:rFonts w:ascii="Book Antiqua" w:hAnsi="Book Antiqua"/>
          <w:bCs/>
          <w:color w:val="000000"/>
          <w:sz w:val="24"/>
          <w:szCs w:val="24"/>
        </w:rPr>
        <w:t xml:space="preserve"> Tan</w:t>
      </w:r>
      <w:r w:rsidRPr="00640004">
        <w:rPr>
          <w:rFonts w:ascii="Book Antiqua" w:eastAsia="SimSun" w:hAnsi="Book Antiqua" w:hint="eastAsia"/>
          <w:bCs/>
          <w:color w:val="000000"/>
          <w:sz w:val="24"/>
          <w:szCs w:val="24"/>
        </w:rPr>
        <w:t xml:space="preserve"> YF</w:t>
      </w:r>
      <w:r w:rsidRPr="00640004">
        <w:rPr>
          <w:rFonts w:ascii="Book Antiqua" w:hAnsi="Book Antiqua"/>
          <w:bCs/>
          <w:color w:val="000000"/>
          <w:sz w:val="24"/>
          <w:szCs w:val="24"/>
        </w:rPr>
        <w:t xml:space="preserve"> </w:t>
      </w:r>
      <w:r w:rsidRPr="00640004">
        <w:rPr>
          <w:rFonts w:ascii="Book Antiqua" w:hAnsi="Book Antiqua"/>
          <w:b/>
          <w:bCs/>
          <w:color w:val="000000"/>
          <w:sz w:val="24"/>
          <w:szCs w:val="24"/>
        </w:rPr>
        <w:t>S-Editor</w:t>
      </w:r>
      <w:r w:rsidRPr="00640004">
        <w:rPr>
          <w:rFonts w:ascii="Book Antiqua" w:eastAsia="SimSun" w:hAnsi="Book Antiqua"/>
          <w:b/>
          <w:bCs/>
          <w:color w:val="000000"/>
          <w:sz w:val="24"/>
          <w:szCs w:val="24"/>
        </w:rPr>
        <w:t>:</w:t>
      </w:r>
      <w:r w:rsidRPr="00640004">
        <w:rPr>
          <w:rFonts w:ascii="Book Antiqua" w:hAnsi="Book Antiqua"/>
          <w:bCs/>
          <w:color w:val="000000"/>
          <w:sz w:val="24"/>
          <w:szCs w:val="24"/>
        </w:rPr>
        <w:t xml:space="preserve"> </w:t>
      </w:r>
      <w:r w:rsidRPr="00640004">
        <w:rPr>
          <w:rFonts w:ascii="Book Antiqua" w:eastAsia="SimSun" w:hAnsi="Book Antiqua"/>
          <w:bCs/>
          <w:color w:val="000000"/>
          <w:sz w:val="24"/>
          <w:szCs w:val="24"/>
        </w:rPr>
        <w:t>Qi Y</w:t>
      </w:r>
      <w:r w:rsidRPr="00640004">
        <w:rPr>
          <w:rFonts w:ascii="Book Antiqua" w:hAnsi="Book Antiqua"/>
          <w:b/>
          <w:bCs/>
          <w:color w:val="000000"/>
          <w:sz w:val="24"/>
          <w:szCs w:val="24"/>
        </w:rPr>
        <w:t xml:space="preserve">   L-Editor</w:t>
      </w:r>
      <w:r w:rsidRPr="00640004">
        <w:rPr>
          <w:rFonts w:ascii="Book Antiqua" w:eastAsia="SimSun" w:hAnsi="Book Antiqua"/>
          <w:b/>
          <w:bCs/>
          <w:color w:val="000000"/>
          <w:sz w:val="24"/>
          <w:szCs w:val="24"/>
        </w:rPr>
        <w:t>:</w:t>
      </w:r>
      <w:r w:rsidRPr="00640004">
        <w:rPr>
          <w:rFonts w:ascii="Book Antiqua" w:hAnsi="Book Antiqua"/>
          <w:b/>
          <w:bCs/>
          <w:color w:val="000000"/>
          <w:sz w:val="24"/>
          <w:szCs w:val="24"/>
        </w:rPr>
        <w:t xml:space="preserve">   E-Editor</w:t>
      </w:r>
      <w:r w:rsidRPr="00640004">
        <w:rPr>
          <w:rFonts w:ascii="Book Antiqua" w:eastAsia="SimSun" w:hAnsi="Book Antiqua"/>
          <w:b/>
          <w:bCs/>
          <w:color w:val="000000"/>
          <w:sz w:val="24"/>
          <w:szCs w:val="24"/>
        </w:rPr>
        <w:t>:</w:t>
      </w:r>
    </w:p>
    <w:p w:rsidR="00640004" w:rsidRPr="00455E80" w:rsidRDefault="00640004" w:rsidP="00455E80">
      <w:pPr>
        <w:wordWrap w:val="0"/>
        <w:spacing w:line="360" w:lineRule="auto"/>
        <w:ind w:right="600"/>
        <w:rPr>
          <w:rFonts w:ascii="Book Antiqua" w:eastAsia="SimSun" w:hAnsi="Book Antiqua"/>
          <w:b/>
          <w:bCs/>
          <w:color w:val="000000"/>
        </w:rPr>
      </w:pPr>
      <w:r w:rsidRPr="00455E80">
        <w:rPr>
          <w:rFonts w:ascii="Book Antiqua" w:hAnsi="Book Antiqua"/>
          <w:sz w:val="24"/>
          <w:szCs w:val="24"/>
        </w:rPr>
        <w:br w:type="page"/>
      </w:r>
    </w:p>
    <w:p w:rsidR="001006D0" w:rsidRDefault="001006D0"/>
    <w:tbl>
      <w:tblPr>
        <w:tblW w:w="9180" w:type="dxa"/>
        <w:tblBorders>
          <w:bottom w:val="single" w:sz="4" w:space="0" w:color="auto"/>
        </w:tblBorders>
        <w:tblLayout w:type="fixed"/>
        <w:tblLook w:val="04A0" w:firstRow="1" w:lastRow="0" w:firstColumn="1" w:lastColumn="0" w:noHBand="0" w:noVBand="1"/>
      </w:tblPr>
      <w:tblGrid>
        <w:gridCol w:w="4219"/>
        <w:gridCol w:w="1747"/>
        <w:gridCol w:w="1333"/>
        <w:gridCol w:w="1881"/>
      </w:tblGrid>
      <w:tr w:rsidR="00333571" w:rsidRPr="008775F3" w:rsidTr="00F27027">
        <w:trPr>
          <w:trHeight w:val="376"/>
        </w:trPr>
        <w:tc>
          <w:tcPr>
            <w:tcW w:w="7299" w:type="dxa"/>
            <w:gridSpan w:val="3"/>
            <w:tcBorders>
              <w:bottom w:val="single" w:sz="4" w:space="0" w:color="auto"/>
            </w:tcBorders>
            <w:vAlign w:val="center"/>
          </w:tcPr>
          <w:p w:rsidR="00333571" w:rsidRPr="008775F3" w:rsidRDefault="00C663F5" w:rsidP="008775F3">
            <w:pPr>
              <w:spacing w:line="360" w:lineRule="auto"/>
              <w:rPr>
                <w:rFonts w:ascii="Book Antiqua" w:eastAsia="MS Mincho" w:hAnsi="Book Antiqua" w:cs="Arial"/>
                <w:b/>
                <w:sz w:val="24"/>
                <w:szCs w:val="24"/>
              </w:rPr>
            </w:pPr>
            <w:r>
              <w:rPr>
                <w:rFonts w:ascii="Book Antiqua" w:eastAsia="MS Mincho" w:hAnsi="Book Antiqua" w:cs="Arial"/>
                <w:b/>
                <w:sz w:val="24"/>
                <w:szCs w:val="24"/>
              </w:rPr>
              <w:t xml:space="preserve">Table 1 </w:t>
            </w:r>
            <w:r w:rsidR="00333571" w:rsidRPr="008775F3">
              <w:rPr>
                <w:rFonts w:ascii="Book Antiqua" w:eastAsia="MS Mincho" w:hAnsi="Book Antiqua" w:cs="Arial"/>
                <w:b/>
                <w:sz w:val="24"/>
                <w:szCs w:val="24"/>
              </w:rPr>
              <w:t>Patient characteristics</w:t>
            </w:r>
          </w:p>
        </w:tc>
        <w:tc>
          <w:tcPr>
            <w:tcW w:w="1881" w:type="dxa"/>
            <w:tcBorders>
              <w:bottom w:val="single" w:sz="4" w:space="0" w:color="auto"/>
            </w:tcBorders>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F27027" w:rsidTr="00F27027">
        <w:trPr>
          <w:trHeight w:val="376"/>
        </w:trPr>
        <w:tc>
          <w:tcPr>
            <w:tcW w:w="4219" w:type="dxa"/>
            <w:tcBorders>
              <w:top w:val="single" w:sz="4" w:space="0" w:color="auto"/>
              <w:bottom w:val="single" w:sz="4" w:space="0" w:color="auto"/>
            </w:tcBorders>
            <w:vAlign w:val="center"/>
          </w:tcPr>
          <w:p w:rsidR="00333571" w:rsidRPr="00F27027" w:rsidRDefault="00333571" w:rsidP="008775F3">
            <w:pPr>
              <w:spacing w:line="360" w:lineRule="auto"/>
              <w:rPr>
                <w:rFonts w:ascii="Book Antiqua" w:eastAsia="MS Mincho" w:hAnsi="Book Antiqua" w:cs="Arial"/>
                <w:b/>
                <w:sz w:val="24"/>
                <w:szCs w:val="24"/>
              </w:rPr>
            </w:pPr>
          </w:p>
        </w:tc>
        <w:tc>
          <w:tcPr>
            <w:tcW w:w="1747" w:type="dxa"/>
            <w:tcBorders>
              <w:top w:val="single" w:sz="4" w:space="0" w:color="auto"/>
              <w:bottom w:val="single" w:sz="4" w:space="0" w:color="auto"/>
            </w:tcBorders>
            <w:vAlign w:val="center"/>
          </w:tcPr>
          <w:p w:rsidR="00333571" w:rsidRPr="00F27027" w:rsidRDefault="00333571" w:rsidP="008775F3">
            <w:pPr>
              <w:spacing w:line="360" w:lineRule="auto"/>
              <w:rPr>
                <w:rFonts w:ascii="Book Antiqua" w:eastAsia="MS Mincho" w:hAnsi="Book Antiqua" w:cs="Arial"/>
                <w:b/>
                <w:sz w:val="24"/>
                <w:szCs w:val="24"/>
              </w:rPr>
            </w:pPr>
            <w:r w:rsidRPr="00F27027">
              <w:rPr>
                <w:rFonts w:ascii="Book Antiqua" w:eastAsia="MS Mincho" w:hAnsi="Book Antiqua" w:cs="Arial"/>
                <w:b/>
                <w:sz w:val="24"/>
                <w:szCs w:val="24"/>
              </w:rPr>
              <w:t>CO</w:t>
            </w:r>
            <w:r w:rsidRPr="00F27027">
              <w:rPr>
                <w:rFonts w:ascii="Book Antiqua" w:eastAsia="MS Mincho" w:hAnsi="Book Antiqua" w:cs="Arial"/>
                <w:b/>
                <w:sz w:val="24"/>
                <w:szCs w:val="24"/>
                <w:vertAlign w:val="subscript"/>
              </w:rPr>
              <w:t>2</w:t>
            </w:r>
            <w:r w:rsidRPr="00F27027">
              <w:rPr>
                <w:rFonts w:ascii="Book Antiqua" w:eastAsia="MS Mincho" w:hAnsi="Book Antiqua" w:cs="Arial"/>
                <w:b/>
                <w:sz w:val="24"/>
                <w:szCs w:val="24"/>
              </w:rPr>
              <w:t xml:space="preserve"> group</w:t>
            </w:r>
          </w:p>
        </w:tc>
        <w:tc>
          <w:tcPr>
            <w:tcW w:w="1333" w:type="dxa"/>
            <w:tcBorders>
              <w:top w:val="single" w:sz="4" w:space="0" w:color="auto"/>
              <w:bottom w:val="single" w:sz="4" w:space="0" w:color="auto"/>
            </w:tcBorders>
            <w:vAlign w:val="center"/>
          </w:tcPr>
          <w:p w:rsidR="00333571" w:rsidRPr="00F27027" w:rsidRDefault="00333571" w:rsidP="008775F3">
            <w:pPr>
              <w:spacing w:line="360" w:lineRule="auto"/>
              <w:rPr>
                <w:rFonts w:ascii="Book Antiqua" w:eastAsia="MS Mincho" w:hAnsi="Book Antiqua" w:cs="Arial"/>
                <w:b/>
                <w:sz w:val="24"/>
                <w:szCs w:val="24"/>
              </w:rPr>
            </w:pPr>
            <w:r w:rsidRPr="00F27027">
              <w:rPr>
                <w:rFonts w:ascii="Book Antiqua" w:eastAsia="MS Mincho" w:hAnsi="Book Antiqua" w:cs="Arial"/>
                <w:b/>
                <w:sz w:val="24"/>
                <w:szCs w:val="24"/>
              </w:rPr>
              <w:t>Air group</w:t>
            </w:r>
          </w:p>
        </w:tc>
        <w:tc>
          <w:tcPr>
            <w:tcW w:w="1881" w:type="dxa"/>
            <w:tcBorders>
              <w:top w:val="single" w:sz="4" w:space="0" w:color="auto"/>
              <w:bottom w:val="single" w:sz="4" w:space="0" w:color="auto"/>
            </w:tcBorders>
            <w:vAlign w:val="center"/>
          </w:tcPr>
          <w:p w:rsidR="00333571" w:rsidRPr="00F27027" w:rsidRDefault="00F27027" w:rsidP="008775F3">
            <w:pPr>
              <w:spacing w:line="360" w:lineRule="auto"/>
              <w:rPr>
                <w:rFonts w:ascii="Book Antiqua" w:eastAsia="MS Mincho" w:hAnsi="Book Antiqua" w:cs="Arial"/>
                <w:b/>
                <w:sz w:val="24"/>
                <w:szCs w:val="24"/>
              </w:rPr>
            </w:pPr>
            <w:r w:rsidRPr="00F27027">
              <w:rPr>
                <w:rFonts w:ascii="Book Antiqua" w:eastAsia="MS Mincho" w:hAnsi="Book Antiqua" w:cs="Arial"/>
                <w:b/>
                <w:i/>
                <w:sz w:val="24"/>
                <w:szCs w:val="24"/>
              </w:rPr>
              <w:t>P</w:t>
            </w:r>
            <w:r w:rsidRPr="00F27027">
              <w:rPr>
                <w:rFonts w:ascii="Book Antiqua" w:eastAsia="MS Mincho" w:hAnsi="Book Antiqua" w:cs="Arial"/>
                <w:b/>
                <w:sz w:val="24"/>
                <w:szCs w:val="24"/>
              </w:rPr>
              <w:t xml:space="preserve"> </w:t>
            </w:r>
            <w:r w:rsidR="00333571" w:rsidRPr="00F27027">
              <w:rPr>
                <w:rFonts w:ascii="Book Antiqua" w:eastAsia="MS Mincho" w:hAnsi="Book Antiqua" w:cs="Arial"/>
                <w:b/>
                <w:sz w:val="24"/>
                <w:szCs w:val="24"/>
              </w:rPr>
              <w:t>value</w:t>
            </w:r>
          </w:p>
        </w:tc>
      </w:tr>
      <w:tr w:rsidR="00333571" w:rsidRPr="008775F3" w:rsidTr="00F27027">
        <w:trPr>
          <w:trHeight w:val="376"/>
        </w:trPr>
        <w:tc>
          <w:tcPr>
            <w:tcW w:w="4219" w:type="dxa"/>
            <w:tcBorders>
              <w:top w:val="single" w:sz="4" w:space="0" w:color="auto"/>
            </w:tcBorders>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Total no. of patients</w:t>
            </w:r>
          </w:p>
        </w:tc>
        <w:tc>
          <w:tcPr>
            <w:tcW w:w="1747" w:type="dxa"/>
            <w:tcBorders>
              <w:top w:val="single" w:sz="4" w:space="0" w:color="auto"/>
            </w:tcBorders>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24</w:t>
            </w:r>
          </w:p>
        </w:tc>
        <w:tc>
          <w:tcPr>
            <w:tcW w:w="1333" w:type="dxa"/>
            <w:tcBorders>
              <w:top w:val="single" w:sz="4" w:space="0" w:color="auto"/>
            </w:tcBorders>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22</w:t>
            </w:r>
          </w:p>
        </w:tc>
        <w:tc>
          <w:tcPr>
            <w:tcW w:w="1881" w:type="dxa"/>
            <w:tcBorders>
              <w:top w:val="single" w:sz="4" w:space="0" w:color="auto"/>
            </w:tcBorders>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Sex</w:t>
            </w:r>
            <w:r w:rsidRPr="008775F3">
              <w:rPr>
                <w:rFonts w:ascii="Book Antiqua" w:eastAsia="MS Mincho" w:hAnsi="Book Antiqua" w:cs="Arial"/>
                <w:sz w:val="24"/>
                <w:szCs w:val="24"/>
              </w:rPr>
              <w:t xml:space="preserve">　</w:t>
            </w:r>
            <w:r w:rsidRPr="008775F3">
              <w:rPr>
                <w:rFonts w:ascii="Book Antiqua" w:eastAsia="MS Mincho" w:hAnsi="Book Antiqua" w:cs="Arial"/>
                <w:sz w:val="24"/>
                <w:szCs w:val="24"/>
              </w:rPr>
              <w:t>M/ F</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21/3</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19/3</w:t>
            </w: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0.7460</w:t>
            </w:r>
          </w:p>
        </w:tc>
      </w:tr>
      <w:tr w:rsidR="00333571" w:rsidRPr="008775F3" w:rsidTr="00F27027">
        <w:trPr>
          <w:trHeight w:val="376"/>
        </w:trPr>
        <w:tc>
          <w:tcPr>
            <w:tcW w:w="4219" w:type="dxa"/>
            <w:vAlign w:val="center"/>
          </w:tcPr>
          <w:p w:rsidR="00333571" w:rsidRPr="008775F3" w:rsidRDefault="00333571" w:rsidP="00F27027">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 xml:space="preserve">Age, </w:t>
            </w:r>
            <w:r w:rsidR="00F27027">
              <w:rPr>
                <w:rFonts w:ascii="Book Antiqua" w:eastAsia="SimSun" w:hAnsi="Book Antiqua" w:cs="Arial" w:hint="eastAsia"/>
                <w:sz w:val="24"/>
                <w:szCs w:val="24"/>
              </w:rPr>
              <w:t>yr</w:t>
            </w:r>
            <w:r w:rsidRPr="008775F3">
              <w:rPr>
                <w:rFonts w:ascii="Book Antiqua" w:eastAsia="MS Mincho" w:hAnsi="Book Antiqua" w:cs="Arial"/>
                <w:sz w:val="24"/>
                <w:szCs w:val="24"/>
              </w:rPr>
              <w:t xml:space="preserve"> (mean ± SD) </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67.5 ± 5.8</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72.0 ± 7.2</w:t>
            </w: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0.7718</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Location</w:t>
            </w:r>
            <w:r w:rsidR="00F27027">
              <w:rPr>
                <w:rFonts w:ascii="Book Antiqua" w:eastAsia="SimSun" w:hAnsi="Book Antiqua" w:cs="Arial" w:hint="eastAsia"/>
                <w:sz w:val="24"/>
                <w:szCs w:val="24"/>
                <w:vertAlign w:val="superscript"/>
              </w:rPr>
              <w:t>1</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Cervical esophagus (Ce)</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881" w:type="dxa"/>
            <w:vMerge w:val="restart"/>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0.6015</w:t>
            </w: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Upper thoracic esophagus (Ut)</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Middle thoracic esophagus (Mt)</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17</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11</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Lower thoracic esophagus (Lt)</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Abdominal esophagus (Ae)</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3</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040488" w:rsidRDefault="00333571" w:rsidP="00040488">
            <w:pPr>
              <w:spacing w:line="360" w:lineRule="auto"/>
              <w:rPr>
                <w:rFonts w:ascii="Book Antiqua" w:eastAsia="SimSun" w:hAnsi="Book Antiqua" w:cs="Arial"/>
                <w:sz w:val="24"/>
                <w:szCs w:val="24"/>
              </w:rPr>
            </w:pPr>
            <w:r w:rsidRPr="008775F3">
              <w:rPr>
                <w:rFonts w:ascii="Book Antiqua" w:eastAsia="MS Mincho" w:hAnsi="Book Antiqua" w:cs="Arial"/>
                <w:sz w:val="24"/>
                <w:szCs w:val="24"/>
              </w:rPr>
              <w:t>Histology</w:t>
            </w:r>
            <w:r w:rsidR="00040488">
              <w:rPr>
                <w:rFonts w:ascii="Book Antiqua" w:eastAsia="SimSun" w:hAnsi="Book Antiqua" w:cs="Arial" w:hint="eastAsia"/>
                <w:sz w:val="24"/>
                <w:szCs w:val="24"/>
                <w:vertAlign w:val="superscript"/>
              </w:rPr>
              <w:t>1</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Squamous cell carcinoma</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23</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19</w:t>
            </w:r>
          </w:p>
        </w:tc>
        <w:tc>
          <w:tcPr>
            <w:tcW w:w="1881" w:type="dxa"/>
            <w:vMerge w:val="restart"/>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0.3364</w:t>
            </w: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Barrett’s adenocarcinoma</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3</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Histological depth</w:t>
            </w:r>
            <w:r w:rsidR="00F27027">
              <w:rPr>
                <w:rFonts w:ascii="Book Antiqua" w:eastAsia="SimSun" w:hAnsi="Book Antiqua" w:cs="Arial" w:hint="eastAsia"/>
                <w:sz w:val="24"/>
                <w:szCs w:val="24"/>
                <w:vertAlign w:val="superscript"/>
              </w:rPr>
              <w:t>1</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F27027" w:rsidRDefault="00333571" w:rsidP="00F27027">
            <w:pPr>
              <w:spacing w:line="360" w:lineRule="auto"/>
              <w:ind w:firstLineChars="50" w:firstLine="120"/>
              <w:rPr>
                <w:rFonts w:ascii="Book Antiqua" w:eastAsia="SimSun" w:hAnsi="Book Antiqua" w:cs="Arial"/>
                <w:sz w:val="24"/>
                <w:szCs w:val="24"/>
              </w:rPr>
            </w:pPr>
            <w:r w:rsidRPr="008775F3">
              <w:rPr>
                <w:rFonts w:ascii="Book Antiqua" w:eastAsia="MS Mincho" w:hAnsi="Book Antiqua" w:cs="Arial"/>
                <w:sz w:val="24"/>
                <w:szCs w:val="24"/>
              </w:rPr>
              <w:t>EP</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5</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6</w:t>
            </w:r>
          </w:p>
        </w:tc>
        <w:tc>
          <w:tcPr>
            <w:tcW w:w="1881" w:type="dxa"/>
            <w:vMerge w:val="restart"/>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0.1734</w:t>
            </w:r>
          </w:p>
        </w:tc>
      </w:tr>
      <w:tr w:rsidR="00333571" w:rsidRPr="008775F3" w:rsidTr="00F27027">
        <w:trPr>
          <w:trHeight w:val="376"/>
        </w:trPr>
        <w:tc>
          <w:tcPr>
            <w:tcW w:w="4219" w:type="dxa"/>
            <w:vAlign w:val="center"/>
          </w:tcPr>
          <w:p w:rsidR="00333571" w:rsidRPr="008775F3" w:rsidRDefault="00333571" w:rsidP="00F27027">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LPM</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11</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9</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F27027">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MM</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6</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SM1</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F27027">
            <w:pPr>
              <w:spacing w:line="360" w:lineRule="auto"/>
              <w:ind w:firstLineChars="50" w:firstLine="120"/>
              <w:rPr>
                <w:rFonts w:ascii="Book Antiqua" w:eastAsia="MS Mincho" w:hAnsi="Book Antiqua" w:cs="Arial"/>
                <w:sz w:val="24"/>
                <w:szCs w:val="24"/>
              </w:rPr>
            </w:pPr>
            <w:r w:rsidRPr="008775F3">
              <w:rPr>
                <w:rFonts w:ascii="Book Antiqua" w:eastAsia="MS Mincho" w:hAnsi="Book Antiqua" w:cs="Arial"/>
                <w:sz w:val="24"/>
                <w:szCs w:val="24"/>
              </w:rPr>
              <w:t>SM2</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881" w:type="dxa"/>
            <w:vMerge/>
            <w:vAlign w:val="center"/>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Tumor size, mm (mean ± SD)</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26.6 ± 14.4</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27.4 ± 22.9</w:t>
            </w: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0.8955</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Resection size, mm (mean ± SD)</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40.0 ± 14.1</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42.3 ± 21.2</w:t>
            </w: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0.6620</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En bloc resection</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24</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22</w:t>
            </w: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R0 resection</w:t>
            </w:r>
          </w:p>
        </w:tc>
        <w:tc>
          <w:tcPr>
            <w:tcW w:w="1747"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22</w:t>
            </w:r>
          </w:p>
        </w:tc>
        <w:tc>
          <w:tcPr>
            <w:tcW w:w="1333"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20</w:t>
            </w:r>
          </w:p>
        </w:tc>
        <w:tc>
          <w:tcPr>
            <w:tcW w:w="1881"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0.9378</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 HM+</w:t>
            </w:r>
          </w:p>
        </w:tc>
        <w:tc>
          <w:tcPr>
            <w:tcW w:w="1747"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1</w:t>
            </w:r>
          </w:p>
        </w:tc>
        <w:tc>
          <w:tcPr>
            <w:tcW w:w="1333"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1</w:t>
            </w:r>
          </w:p>
        </w:tc>
        <w:tc>
          <w:tcPr>
            <w:tcW w:w="1881"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0.5087</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 VM+</w:t>
            </w:r>
          </w:p>
        </w:tc>
        <w:tc>
          <w:tcPr>
            <w:tcW w:w="1747"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1</w:t>
            </w:r>
          </w:p>
        </w:tc>
        <w:tc>
          <w:tcPr>
            <w:tcW w:w="1333"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w:t>
            </w:r>
          </w:p>
        </w:tc>
        <w:tc>
          <w:tcPr>
            <w:tcW w:w="1881"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0.9649</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Ly+</w:t>
            </w:r>
          </w:p>
        </w:tc>
        <w:tc>
          <w:tcPr>
            <w:tcW w:w="1747"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w:t>
            </w:r>
          </w:p>
        </w:tc>
        <w:tc>
          <w:tcPr>
            <w:tcW w:w="1333"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w:t>
            </w:r>
          </w:p>
        </w:tc>
        <w:tc>
          <w:tcPr>
            <w:tcW w:w="1881"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w:t>
            </w:r>
          </w:p>
        </w:tc>
      </w:tr>
      <w:tr w:rsidR="00333571" w:rsidRPr="008775F3" w:rsidTr="00F27027">
        <w:trPr>
          <w:trHeight w:val="376"/>
        </w:trPr>
        <w:tc>
          <w:tcPr>
            <w:tcW w:w="4219"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lastRenderedPageBreak/>
              <w:t>V+</w:t>
            </w:r>
          </w:p>
        </w:tc>
        <w:tc>
          <w:tcPr>
            <w:tcW w:w="1747"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1</w:t>
            </w:r>
          </w:p>
        </w:tc>
        <w:tc>
          <w:tcPr>
            <w:tcW w:w="1333"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3</w:t>
            </w:r>
          </w:p>
        </w:tc>
        <w:tc>
          <w:tcPr>
            <w:tcW w:w="1881" w:type="dxa"/>
            <w:vAlign w:val="center"/>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0.3364</w:t>
            </w:r>
          </w:p>
        </w:tc>
      </w:tr>
      <w:tr w:rsidR="00333571" w:rsidRPr="008775F3" w:rsidTr="00F27027">
        <w:trPr>
          <w:trHeight w:val="60"/>
        </w:trPr>
        <w:tc>
          <w:tcPr>
            <w:tcW w:w="421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Procedure time, min (mean ± SD)</w:t>
            </w:r>
          </w:p>
        </w:tc>
        <w:tc>
          <w:tcPr>
            <w:tcW w:w="1747"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69.2 ± 28.1</w:t>
            </w:r>
          </w:p>
        </w:tc>
        <w:tc>
          <w:tcPr>
            <w:tcW w:w="1333"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65.0 ± 39.2</w:t>
            </w:r>
          </w:p>
        </w:tc>
        <w:tc>
          <w:tcPr>
            <w:tcW w:w="1881"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0.6847</w:t>
            </w:r>
          </w:p>
        </w:tc>
      </w:tr>
    </w:tbl>
    <w:p w:rsidR="00333571" w:rsidRPr="00F27027" w:rsidRDefault="00F27027" w:rsidP="008775F3">
      <w:pPr>
        <w:spacing w:line="360" w:lineRule="auto"/>
        <w:rPr>
          <w:rFonts w:ascii="Book Antiqua" w:eastAsia="SimSun" w:hAnsi="Book Antiqua" w:cs="Arial"/>
          <w:sz w:val="24"/>
          <w:szCs w:val="24"/>
        </w:rPr>
      </w:pPr>
      <w:r>
        <w:rPr>
          <w:rFonts w:ascii="Book Antiqua" w:eastAsia="SimSun" w:hAnsi="Book Antiqua" w:cs="Arial" w:hint="eastAsia"/>
          <w:sz w:val="24"/>
          <w:szCs w:val="24"/>
          <w:vertAlign w:val="superscript"/>
        </w:rPr>
        <w:t>1</w:t>
      </w:r>
      <w:r w:rsidR="00333571" w:rsidRPr="008775F3">
        <w:rPr>
          <w:rFonts w:ascii="Book Antiqua" w:eastAsia="MS Mincho" w:hAnsi="Book Antiqua" w:cs="Arial"/>
          <w:sz w:val="24"/>
          <w:szCs w:val="24"/>
        </w:rPr>
        <w:t>Based on the Japanese Classification of Esophageal Cancer.</w:t>
      </w:r>
      <w:r>
        <w:rPr>
          <w:rFonts w:ascii="Book Antiqua" w:eastAsia="SimSun" w:hAnsi="Book Antiqua" w:cs="Arial" w:hint="eastAsia"/>
          <w:sz w:val="24"/>
          <w:szCs w:val="24"/>
        </w:rPr>
        <w:t xml:space="preserve"> </w:t>
      </w:r>
      <w:r w:rsidR="00333571" w:rsidRPr="008775F3">
        <w:rPr>
          <w:rFonts w:ascii="Book Antiqua" w:eastAsia="MS Mincho" w:hAnsi="Book Antiqua" w:cs="Arial"/>
          <w:sz w:val="24"/>
          <w:szCs w:val="24"/>
        </w:rPr>
        <w:t xml:space="preserve">EP: </w:t>
      </w:r>
      <w:r w:rsidRPr="008775F3">
        <w:rPr>
          <w:rFonts w:ascii="Book Antiqua" w:eastAsia="MS Mincho" w:hAnsi="Book Antiqua" w:cs="Arial"/>
          <w:sz w:val="24"/>
          <w:szCs w:val="24"/>
        </w:rPr>
        <w:t xml:space="preserve">Carcinoma </w:t>
      </w:r>
      <w:r w:rsidR="00333571" w:rsidRPr="008775F3">
        <w:rPr>
          <w:rFonts w:ascii="Book Antiqua" w:eastAsia="MS Mincho" w:hAnsi="Book Antiqua" w:cs="Arial"/>
          <w:sz w:val="24"/>
          <w:szCs w:val="24"/>
        </w:rPr>
        <w:t>in situ</w:t>
      </w:r>
      <w:r>
        <w:rPr>
          <w:rFonts w:ascii="Book Antiqua" w:eastAsia="SimSun" w:hAnsi="Book Antiqua" w:cs="Arial" w:hint="eastAsia"/>
          <w:sz w:val="24"/>
          <w:szCs w:val="24"/>
        </w:rPr>
        <w:t xml:space="preserve">; </w:t>
      </w:r>
      <w:r w:rsidR="00333571" w:rsidRPr="008775F3">
        <w:rPr>
          <w:rFonts w:ascii="Book Antiqua" w:eastAsia="MS Mincho" w:hAnsi="Book Antiqua" w:cs="Arial"/>
          <w:sz w:val="24"/>
          <w:szCs w:val="24"/>
        </w:rPr>
        <w:t>LPM: Tumor invades lamina propria mucosa</w:t>
      </w:r>
      <w:r>
        <w:rPr>
          <w:rFonts w:ascii="Book Antiqua" w:eastAsia="SimSun" w:hAnsi="Book Antiqua" w:cs="Arial" w:hint="eastAsia"/>
          <w:sz w:val="24"/>
          <w:szCs w:val="24"/>
        </w:rPr>
        <w:t xml:space="preserve">; </w:t>
      </w:r>
      <w:r w:rsidR="00333571" w:rsidRPr="008775F3">
        <w:rPr>
          <w:rFonts w:ascii="Book Antiqua" w:eastAsia="MS Mincho" w:hAnsi="Book Antiqua" w:cs="Arial"/>
          <w:sz w:val="24"/>
          <w:szCs w:val="24"/>
        </w:rPr>
        <w:t>MM: Tumor invades muscularis mucosa</w:t>
      </w:r>
      <w:r>
        <w:rPr>
          <w:rFonts w:ascii="Book Antiqua" w:eastAsia="SimSun" w:hAnsi="Book Antiqua" w:cs="Arial" w:hint="eastAsia"/>
          <w:sz w:val="24"/>
          <w:szCs w:val="24"/>
        </w:rPr>
        <w:t xml:space="preserve">; </w:t>
      </w:r>
      <w:r w:rsidR="00333571" w:rsidRPr="008775F3">
        <w:rPr>
          <w:rFonts w:ascii="Book Antiqua" w:eastAsia="MS Mincho" w:hAnsi="Book Antiqua" w:cs="Arial"/>
          <w:sz w:val="24"/>
          <w:szCs w:val="24"/>
        </w:rPr>
        <w:t>SM1: Tumor invades upper third of the submucosal layer</w:t>
      </w:r>
      <w:r>
        <w:rPr>
          <w:rFonts w:ascii="Book Antiqua" w:eastAsia="SimSun" w:hAnsi="Book Antiqua" w:cs="Arial" w:hint="eastAsia"/>
          <w:sz w:val="24"/>
          <w:szCs w:val="24"/>
        </w:rPr>
        <w:t xml:space="preserve">; </w:t>
      </w:r>
      <w:r w:rsidR="00333571" w:rsidRPr="008775F3">
        <w:rPr>
          <w:rFonts w:ascii="Book Antiqua" w:eastAsia="MS Mincho" w:hAnsi="Book Antiqua" w:cs="Arial"/>
          <w:sz w:val="24"/>
          <w:szCs w:val="24"/>
        </w:rPr>
        <w:t>SM2: Tumor invades middle third of the submucosal layer or deeper</w:t>
      </w:r>
      <w:r>
        <w:rPr>
          <w:rFonts w:ascii="Book Antiqua" w:eastAsia="SimSun" w:hAnsi="Book Antiqua" w:cs="Arial" w:hint="eastAsia"/>
          <w:sz w:val="24"/>
          <w:szCs w:val="24"/>
        </w:rPr>
        <w:t>.</w:t>
      </w:r>
    </w:p>
    <w:p w:rsidR="00333571" w:rsidRPr="008775F3" w:rsidRDefault="00333571" w:rsidP="008775F3">
      <w:pPr>
        <w:widowControl/>
        <w:spacing w:line="360" w:lineRule="auto"/>
        <w:rPr>
          <w:rFonts w:ascii="Book Antiqua" w:hAnsi="Book Antiqua"/>
          <w:sz w:val="24"/>
          <w:szCs w:val="24"/>
        </w:rPr>
      </w:pPr>
      <w:r w:rsidRPr="008775F3">
        <w:rPr>
          <w:rFonts w:ascii="Book Antiqua" w:hAnsi="Book Antiqua"/>
          <w:sz w:val="24"/>
          <w:szCs w:val="24"/>
        </w:rPr>
        <w:br w:type="page"/>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28"/>
        <w:gridCol w:w="1984"/>
        <w:gridCol w:w="1985"/>
        <w:gridCol w:w="1559"/>
      </w:tblGrid>
      <w:tr w:rsidR="00333571" w:rsidRPr="008775F3" w:rsidTr="00F27027">
        <w:trPr>
          <w:trHeight w:val="126"/>
        </w:trPr>
        <w:tc>
          <w:tcPr>
            <w:tcW w:w="10456" w:type="dxa"/>
            <w:gridSpan w:val="4"/>
            <w:tcBorders>
              <w:top w:val="nil"/>
              <w:left w:val="nil"/>
              <w:bottom w:val="single" w:sz="4" w:space="0" w:color="000000"/>
              <w:right w:val="nil"/>
            </w:tcBorders>
          </w:tcPr>
          <w:p w:rsidR="00333571" w:rsidRPr="008775F3" w:rsidRDefault="00333571" w:rsidP="00455E80">
            <w:pPr>
              <w:spacing w:line="360" w:lineRule="auto"/>
              <w:rPr>
                <w:rFonts w:ascii="Book Antiqua" w:eastAsia="MS PGothic" w:hAnsi="Book Antiqua" w:cstheme="majorHAnsi"/>
                <w:b/>
                <w:sz w:val="24"/>
                <w:szCs w:val="24"/>
              </w:rPr>
            </w:pPr>
            <w:r w:rsidRPr="008775F3">
              <w:rPr>
                <w:rFonts w:ascii="Book Antiqua" w:eastAsia="MS PGothic" w:hAnsi="Book Antiqua" w:cstheme="majorHAnsi"/>
                <w:b/>
                <w:sz w:val="24"/>
                <w:szCs w:val="24"/>
              </w:rPr>
              <w:lastRenderedPageBreak/>
              <w:t>Table 2 Effect of CO</w:t>
            </w:r>
            <w:r w:rsidRPr="008775F3">
              <w:rPr>
                <w:rFonts w:ascii="Book Antiqua" w:eastAsia="MS PGothic" w:hAnsi="Book Antiqua" w:cstheme="majorHAnsi"/>
                <w:b/>
                <w:sz w:val="24"/>
                <w:szCs w:val="24"/>
                <w:vertAlign w:val="subscript"/>
              </w:rPr>
              <w:t>2</w:t>
            </w:r>
            <w:r w:rsidRPr="008775F3">
              <w:rPr>
                <w:rFonts w:ascii="Book Antiqua" w:eastAsia="MS PGothic" w:hAnsi="Book Antiqua" w:cstheme="majorHAnsi"/>
                <w:b/>
                <w:sz w:val="24"/>
                <w:szCs w:val="24"/>
              </w:rPr>
              <w:t xml:space="preserve"> insufflation </w:t>
            </w:r>
            <w:r w:rsidR="00455E80" w:rsidRPr="00455E80">
              <w:rPr>
                <w:rFonts w:ascii="Book Antiqua" w:eastAsia="SimSun" w:hAnsi="Book Antiqua" w:cstheme="majorHAnsi" w:hint="eastAsia"/>
                <w:b/>
                <w:i/>
                <w:sz w:val="24"/>
                <w:szCs w:val="24"/>
              </w:rPr>
              <w:t>vs</w:t>
            </w:r>
            <w:r w:rsidRPr="008775F3">
              <w:rPr>
                <w:rFonts w:ascii="Book Antiqua" w:eastAsia="MS PGothic" w:hAnsi="Book Antiqua" w:cstheme="majorHAnsi"/>
                <w:b/>
                <w:sz w:val="24"/>
                <w:szCs w:val="24"/>
              </w:rPr>
              <w:t xml:space="preserve"> air insufflation</w:t>
            </w:r>
            <w:r w:rsidRPr="008775F3">
              <w:rPr>
                <w:rFonts w:ascii="Book Antiqua" w:eastAsia="MS PGothic" w:hAnsi="Book Antiqua" w:cstheme="majorHAnsi"/>
                <w:b/>
                <w:sz w:val="24"/>
                <w:szCs w:val="24"/>
              </w:rPr>
              <w:t xml:space="preserve">　</w:t>
            </w:r>
          </w:p>
        </w:tc>
      </w:tr>
      <w:tr w:rsidR="00333571" w:rsidRPr="00F27027" w:rsidTr="00F27027">
        <w:trPr>
          <w:trHeight w:val="165"/>
        </w:trPr>
        <w:tc>
          <w:tcPr>
            <w:tcW w:w="4928" w:type="dxa"/>
            <w:tcBorders>
              <w:top w:val="single" w:sz="4" w:space="0" w:color="000000"/>
              <w:left w:val="nil"/>
              <w:bottom w:val="single" w:sz="4" w:space="0" w:color="000000"/>
              <w:right w:val="nil"/>
            </w:tcBorders>
          </w:tcPr>
          <w:p w:rsidR="00333571" w:rsidRPr="00F27027" w:rsidRDefault="00333571" w:rsidP="008775F3">
            <w:pPr>
              <w:spacing w:line="360" w:lineRule="auto"/>
              <w:rPr>
                <w:rFonts w:ascii="Book Antiqua" w:eastAsia="MS PGothic" w:hAnsi="Book Antiqua" w:cs="Times New Roman"/>
                <w:b/>
                <w:sz w:val="24"/>
                <w:szCs w:val="24"/>
              </w:rPr>
            </w:pPr>
          </w:p>
        </w:tc>
        <w:tc>
          <w:tcPr>
            <w:tcW w:w="1984" w:type="dxa"/>
            <w:tcBorders>
              <w:top w:val="single" w:sz="4" w:space="0" w:color="000000"/>
              <w:left w:val="nil"/>
              <w:bottom w:val="single" w:sz="4" w:space="0" w:color="000000"/>
              <w:right w:val="nil"/>
            </w:tcBorders>
          </w:tcPr>
          <w:p w:rsidR="00333571" w:rsidRPr="00F27027" w:rsidRDefault="00333571" w:rsidP="008775F3">
            <w:pPr>
              <w:spacing w:line="360" w:lineRule="auto"/>
              <w:rPr>
                <w:rFonts w:ascii="Book Antiqua" w:eastAsia="MS PGothic" w:hAnsi="Book Antiqua" w:cs="Times New Roman"/>
                <w:b/>
                <w:sz w:val="24"/>
                <w:szCs w:val="24"/>
              </w:rPr>
            </w:pPr>
            <w:r w:rsidRPr="00F27027">
              <w:rPr>
                <w:rFonts w:ascii="Book Antiqua" w:eastAsia="MS PGothic" w:hAnsi="Book Antiqua" w:cs="Times New Roman"/>
                <w:b/>
                <w:sz w:val="24"/>
                <w:szCs w:val="24"/>
              </w:rPr>
              <w:t>CO</w:t>
            </w:r>
            <w:r w:rsidRPr="00F27027">
              <w:rPr>
                <w:rFonts w:ascii="Book Antiqua" w:eastAsia="MS PGothic" w:hAnsi="Book Antiqua" w:cs="Times New Roman"/>
                <w:b/>
                <w:sz w:val="24"/>
                <w:szCs w:val="24"/>
                <w:vertAlign w:val="subscript"/>
              </w:rPr>
              <w:t>2</w:t>
            </w:r>
            <w:r w:rsidRPr="00F27027">
              <w:rPr>
                <w:rFonts w:ascii="Book Antiqua" w:eastAsia="MS PGothic" w:hAnsi="Book Antiqua" w:cs="Times New Roman"/>
                <w:b/>
                <w:sz w:val="24"/>
                <w:szCs w:val="24"/>
              </w:rPr>
              <w:t xml:space="preserve"> group</w:t>
            </w:r>
          </w:p>
        </w:tc>
        <w:tc>
          <w:tcPr>
            <w:tcW w:w="1985" w:type="dxa"/>
            <w:tcBorders>
              <w:top w:val="single" w:sz="4" w:space="0" w:color="000000"/>
              <w:left w:val="nil"/>
              <w:bottom w:val="single" w:sz="4" w:space="0" w:color="000000"/>
              <w:right w:val="nil"/>
            </w:tcBorders>
          </w:tcPr>
          <w:p w:rsidR="00333571" w:rsidRPr="00F27027" w:rsidRDefault="00333571" w:rsidP="008775F3">
            <w:pPr>
              <w:spacing w:line="360" w:lineRule="auto"/>
              <w:rPr>
                <w:rFonts w:ascii="Book Antiqua" w:eastAsia="MS PGothic" w:hAnsi="Book Antiqua" w:cs="Times New Roman"/>
                <w:b/>
                <w:sz w:val="24"/>
                <w:szCs w:val="24"/>
              </w:rPr>
            </w:pPr>
            <w:r w:rsidRPr="00F27027">
              <w:rPr>
                <w:rFonts w:ascii="Book Antiqua" w:eastAsia="MS PGothic" w:hAnsi="Book Antiqua" w:cs="Times New Roman"/>
                <w:b/>
                <w:sz w:val="24"/>
                <w:szCs w:val="24"/>
              </w:rPr>
              <w:t>Air group</w:t>
            </w:r>
          </w:p>
        </w:tc>
        <w:tc>
          <w:tcPr>
            <w:tcW w:w="1559" w:type="dxa"/>
            <w:tcBorders>
              <w:top w:val="single" w:sz="4" w:space="0" w:color="000000"/>
              <w:left w:val="nil"/>
              <w:bottom w:val="single" w:sz="4" w:space="0" w:color="000000"/>
              <w:right w:val="nil"/>
            </w:tcBorders>
            <w:vAlign w:val="center"/>
          </w:tcPr>
          <w:p w:rsidR="00333571" w:rsidRPr="00F27027" w:rsidRDefault="00F27027" w:rsidP="008775F3">
            <w:pPr>
              <w:spacing w:line="360" w:lineRule="auto"/>
              <w:rPr>
                <w:rFonts w:ascii="Book Antiqua" w:eastAsia="MS PGothic" w:hAnsi="Book Antiqua" w:cs="Times New Roman"/>
                <w:b/>
                <w:sz w:val="24"/>
                <w:szCs w:val="24"/>
              </w:rPr>
            </w:pPr>
            <w:r w:rsidRPr="00F27027">
              <w:rPr>
                <w:rFonts w:ascii="Book Antiqua" w:eastAsia="MS PGothic" w:hAnsi="Book Antiqua" w:cs="Times New Roman"/>
                <w:b/>
                <w:i/>
                <w:sz w:val="24"/>
                <w:szCs w:val="24"/>
              </w:rPr>
              <w:t>P</w:t>
            </w:r>
            <w:r w:rsidRPr="00F27027">
              <w:rPr>
                <w:rFonts w:ascii="Book Antiqua" w:eastAsia="MS PGothic" w:hAnsi="Book Antiqua" w:cs="Times New Roman"/>
                <w:b/>
                <w:sz w:val="24"/>
                <w:szCs w:val="24"/>
              </w:rPr>
              <w:t xml:space="preserve"> </w:t>
            </w:r>
            <w:r w:rsidR="00333571" w:rsidRPr="00F27027">
              <w:rPr>
                <w:rFonts w:ascii="Book Antiqua" w:eastAsia="MS PGothic" w:hAnsi="Book Antiqua" w:cs="Times New Roman"/>
                <w:b/>
                <w:sz w:val="24"/>
                <w:szCs w:val="24"/>
              </w:rPr>
              <w:t>value</w:t>
            </w:r>
          </w:p>
        </w:tc>
      </w:tr>
      <w:tr w:rsidR="00333571" w:rsidRPr="008775F3" w:rsidTr="00F27027">
        <w:trPr>
          <w:trHeight w:val="126"/>
        </w:trPr>
        <w:tc>
          <w:tcPr>
            <w:tcW w:w="4928" w:type="dxa"/>
            <w:tcBorders>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Gas volume in the GI tract</w:t>
            </w:r>
          </w:p>
        </w:tc>
        <w:tc>
          <w:tcPr>
            <w:tcW w:w="1984" w:type="dxa"/>
            <w:tcBorders>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c>
          <w:tcPr>
            <w:tcW w:w="1985" w:type="dxa"/>
            <w:tcBorders>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c>
          <w:tcPr>
            <w:tcW w:w="1559" w:type="dxa"/>
            <w:tcBorders>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r>
      <w:tr w:rsidR="00333571" w:rsidRPr="008775F3" w:rsidTr="00F27027">
        <w:trPr>
          <w:trHeight w:val="126"/>
        </w:trPr>
        <w:tc>
          <w:tcPr>
            <w:tcW w:w="4928" w:type="dxa"/>
            <w:tcBorders>
              <w:top w:val="nil"/>
              <w:left w:val="nil"/>
              <w:bottom w:val="nil"/>
              <w:right w:val="nil"/>
            </w:tcBorders>
          </w:tcPr>
          <w:p w:rsidR="00333571" w:rsidRPr="008775F3" w:rsidRDefault="00333571" w:rsidP="008775F3">
            <w:pPr>
              <w:spacing w:line="360" w:lineRule="auto"/>
              <w:ind w:firstLineChars="100" w:firstLine="240"/>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Immediately after ESD, </w:t>
            </w:r>
            <w:r w:rsidR="00F27027" w:rsidRPr="008775F3">
              <w:rPr>
                <w:rFonts w:ascii="Book Antiqua" w:eastAsia="MS PGothic" w:hAnsi="Book Antiqua" w:cs="Times New Roman"/>
                <w:sz w:val="24"/>
                <w:szCs w:val="24"/>
              </w:rPr>
              <w:t xml:space="preserve">mL </w:t>
            </w:r>
            <w:r w:rsidRPr="008775F3">
              <w:rPr>
                <w:rFonts w:ascii="Book Antiqua" w:eastAsia="MS PGothic" w:hAnsi="Book Antiqua" w:cs="Times New Roman"/>
                <w:sz w:val="24"/>
                <w:szCs w:val="24"/>
              </w:rPr>
              <w:t>(mean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803</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371</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1173</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580</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0.0128</w:t>
            </w:r>
          </w:p>
        </w:tc>
      </w:tr>
      <w:tr w:rsidR="00333571" w:rsidRPr="008775F3" w:rsidTr="00F27027">
        <w:trPr>
          <w:trHeight w:val="126"/>
        </w:trPr>
        <w:tc>
          <w:tcPr>
            <w:tcW w:w="4928" w:type="dxa"/>
            <w:tcBorders>
              <w:top w:val="nil"/>
              <w:left w:val="nil"/>
              <w:bottom w:val="nil"/>
              <w:right w:val="nil"/>
            </w:tcBorders>
          </w:tcPr>
          <w:p w:rsidR="00333571" w:rsidRPr="008775F3" w:rsidRDefault="00333571" w:rsidP="008775F3">
            <w:pPr>
              <w:spacing w:line="360" w:lineRule="auto"/>
              <w:ind w:firstLineChars="100" w:firstLine="240"/>
              <w:rPr>
                <w:rFonts w:ascii="Book Antiqua" w:eastAsia="MS PGothic" w:hAnsi="Book Antiqua" w:cs="Times New Roman"/>
                <w:sz w:val="24"/>
                <w:szCs w:val="24"/>
              </w:rPr>
            </w:pPr>
            <w:r w:rsidRPr="008775F3">
              <w:rPr>
                <w:rFonts w:ascii="Book Antiqua" w:eastAsia="MS PGothic" w:hAnsi="Book Antiqua" w:cs="Times New Roman"/>
                <w:sz w:val="24"/>
                <w:szCs w:val="24"/>
              </w:rPr>
              <w:t>Next day, m</w:t>
            </w:r>
            <w:r w:rsidR="00F27027" w:rsidRPr="008775F3">
              <w:rPr>
                <w:rFonts w:ascii="Book Antiqua" w:eastAsia="MS PGothic" w:hAnsi="Book Antiqua" w:cs="Times New Roman"/>
                <w:sz w:val="24"/>
                <w:szCs w:val="24"/>
              </w:rPr>
              <w:t>L</w:t>
            </w:r>
            <w:r w:rsidRPr="008775F3">
              <w:rPr>
                <w:rFonts w:ascii="Book Antiqua" w:eastAsia="MS PGothic" w:hAnsi="Book Antiqua" w:cs="Times New Roman"/>
                <w:sz w:val="24"/>
                <w:szCs w:val="24"/>
              </w:rPr>
              <w:t xml:space="preserve">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300</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136</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304</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215</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0.9449</w:t>
            </w:r>
          </w:p>
        </w:tc>
      </w:tr>
      <w:tr w:rsidR="00333571" w:rsidRPr="008775F3" w:rsidTr="00F27027">
        <w:trPr>
          <w:trHeight w:val="123"/>
        </w:trPr>
        <w:tc>
          <w:tcPr>
            <w:tcW w:w="10456" w:type="dxa"/>
            <w:gridSpan w:val="4"/>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End-tidal carbon dioxide partial pressure (EtCO</w:t>
            </w:r>
            <w:r w:rsidRPr="008775F3">
              <w:rPr>
                <w:rFonts w:ascii="Book Antiqua" w:eastAsia="MS PGothic" w:hAnsi="Book Antiqua" w:cs="Times New Roman"/>
                <w:sz w:val="24"/>
                <w:szCs w:val="24"/>
                <w:vertAlign w:val="subscript"/>
              </w:rPr>
              <w:t>2</w:t>
            </w:r>
            <w:r w:rsidRPr="008775F3">
              <w:rPr>
                <w:rFonts w:ascii="Book Antiqua" w:eastAsia="MS PGothic" w:hAnsi="Book Antiqua" w:cs="Times New Roman"/>
                <w:sz w:val="24"/>
                <w:szCs w:val="24"/>
              </w:rPr>
              <w:t>) measurements</w:t>
            </w: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 Baseline EtCO</w:t>
            </w:r>
            <w:r w:rsidRPr="008775F3">
              <w:rPr>
                <w:rFonts w:ascii="Book Antiqua" w:eastAsia="MS PGothic" w:hAnsi="Book Antiqua" w:cs="Times New Roman"/>
                <w:sz w:val="24"/>
                <w:szCs w:val="24"/>
                <w:vertAlign w:val="subscript"/>
              </w:rPr>
              <w:t>2</w:t>
            </w:r>
            <w:r w:rsidRPr="008775F3">
              <w:rPr>
                <w:rFonts w:ascii="Book Antiqua" w:eastAsia="MS PGothic" w:hAnsi="Book Antiqua" w:cs="Times New Roman"/>
                <w:sz w:val="24"/>
                <w:szCs w:val="24"/>
              </w:rPr>
              <w:t xml:space="preserve"> level, mmHg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38.2</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3.6</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38.1</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4.1</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0.7543</w:t>
            </w: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 Maximum EtCO</w:t>
            </w:r>
            <w:r w:rsidRPr="008775F3">
              <w:rPr>
                <w:rFonts w:ascii="Book Antiqua" w:eastAsia="MS PGothic" w:hAnsi="Book Antiqua" w:cs="Times New Roman"/>
                <w:sz w:val="24"/>
                <w:szCs w:val="24"/>
                <w:vertAlign w:val="subscript"/>
              </w:rPr>
              <w:t>2</w:t>
            </w:r>
            <w:r w:rsidRPr="008775F3">
              <w:rPr>
                <w:rFonts w:ascii="Book Antiqua" w:eastAsia="MS PGothic" w:hAnsi="Book Antiqua" w:cs="Times New Roman"/>
                <w:sz w:val="24"/>
                <w:szCs w:val="24"/>
              </w:rPr>
              <w:t xml:space="preserve"> level, mmHg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45.9</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4.1</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44.3</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6.7</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0.8562</w:t>
            </w:r>
          </w:p>
        </w:tc>
      </w:tr>
      <w:tr w:rsidR="00333571" w:rsidRPr="008775F3" w:rsidTr="00F27027">
        <w:trPr>
          <w:trHeight w:val="16"/>
        </w:trPr>
        <w:tc>
          <w:tcPr>
            <w:tcW w:w="6912" w:type="dxa"/>
            <w:gridSpan w:val="2"/>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Oxygen saturation (SpO</w:t>
            </w:r>
            <w:r w:rsidRPr="008775F3">
              <w:rPr>
                <w:rFonts w:ascii="Book Antiqua" w:eastAsia="MS PGothic" w:hAnsi="Book Antiqua" w:cs="Times New Roman"/>
                <w:sz w:val="24"/>
                <w:szCs w:val="24"/>
                <w:vertAlign w:val="subscript"/>
              </w:rPr>
              <w:t>2</w:t>
            </w:r>
            <w:r w:rsidRPr="008775F3">
              <w:rPr>
                <w:rFonts w:ascii="Book Antiqua" w:eastAsia="MS PGothic" w:hAnsi="Book Antiqua" w:cs="Times New Roman"/>
                <w:sz w:val="24"/>
                <w:szCs w:val="24"/>
              </w:rPr>
              <w:t>) measurements</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 Baseline SpO</w:t>
            </w:r>
            <w:r w:rsidRPr="008775F3">
              <w:rPr>
                <w:rFonts w:ascii="Book Antiqua" w:eastAsia="MS PGothic" w:hAnsi="Book Antiqua" w:cs="Times New Roman"/>
                <w:sz w:val="24"/>
                <w:szCs w:val="24"/>
                <w:vertAlign w:val="subscript"/>
              </w:rPr>
              <w:t>2</w:t>
            </w:r>
            <w:r w:rsidRPr="008775F3">
              <w:rPr>
                <w:rFonts w:ascii="Book Antiqua" w:eastAsia="MS PGothic" w:hAnsi="Book Antiqua" w:cs="Times New Roman"/>
                <w:sz w:val="24"/>
                <w:szCs w:val="24"/>
              </w:rPr>
              <w:t xml:space="preserve"> level, %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98.9</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1.3</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98.4</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1.0</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0.2762</w:t>
            </w: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 Minimum SpO</w:t>
            </w:r>
            <w:r w:rsidRPr="008775F3">
              <w:rPr>
                <w:rFonts w:ascii="Book Antiqua" w:eastAsia="MS PGothic" w:hAnsi="Book Antiqua" w:cs="Times New Roman"/>
                <w:sz w:val="24"/>
                <w:szCs w:val="24"/>
                <w:vertAlign w:val="subscript"/>
              </w:rPr>
              <w:t>2</w:t>
            </w:r>
            <w:r w:rsidRPr="008775F3">
              <w:rPr>
                <w:rFonts w:ascii="Book Antiqua" w:eastAsia="MS PGothic" w:hAnsi="Book Antiqua" w:cs="Times New Roman"/>
                <w:sz w:val="24"/>
                <w:szCs w:val="24"/>
              </w:rPr>
              <w:t xml:space="preserve"> level, %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93.7</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3.4</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93.9</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2.3</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0.8198</w:t>
            </w: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Sedative drugs</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ind w:firstLineChars="50" w:firstLine="120"/>
              <w:rPr>
                <w:rFonts w:ascii="Book Antiqua" w:eastAsia="MS PGothic" w:hAnsi="Book Antiqua" w:cs="Times New Roman"/>
                <w:sz w:val="24"/>
                <w:szCs w:val="24"/>
              </w:rPr>
            </w:pPr>
            <w:r w:rsidRPr="008775F3">
              <w:rPr>
                <w:rFonts w:ascii="Book Antiqua" w:eastAsia="MS PGothic" w:hAnsi="Book Antiqua" w:cs="Times New Roman"/>
                <w:sz w:val="24"/>
                <w:szCs w:val="24"/>
              </w:rPr>
              <w:t>Propofol dose, mg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537</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258</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610</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533</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0.5655</w:t>
            </w: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ind w:firstLineChars="50" w:firstLine="120"/>
              <w:rPr>
                <w:rFonts w:ascii="Book Antiqua" w:eastAsia="MS PGothic" w:hAnsi="Book Antiqua" w:cs="Times New Roman"/>
                <w:sz w:val="24"/>
                <w:szCs w:val="24"/>
              </w:rPr>
            </w:pPr>
            <w:r w:rsidRPr="008775F3">
              <w:rPr>
                <w:rFonts w:ascii="Book Antiqua" w:eastAsia="MS PGothic" w:hAnsi="Book Antiqua" w:cs="Times New Roman"/>
                <w:sz w:val="24"/>
                <w:szCs w:val="24"/>
              </w:rPr>
              <w:t>Pentazocine hydrochloride dose, mg (mean ± SD)</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27.2</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4.5</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27.1</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5.8</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0.9658</w:t>
            </w:r>
          </w:p>
        </w:tc>
      </w:tr>
      <w:tr w:rsidR="00333571" w:rsidRPr="008775F3" w:rsidTr="00F27027">
        <w:trPr>
          <w:trHeight w:val="16"/>
        </w:trPr>
        <w:tc>
          <w:tcPr>
            <w:tcW w:w="4928" w:type="dxa"/>
            <w:tcBorders>
              <w:top w:val="nil"/>
              <w:left w:val="nil"/>
              <w:bottom w:val="nil"/>
              <w:right w:val="nil"/>
            </w:tcBorders>
          </w:tcPr>
          <w:p w:rsidR="00333571" w:rsidRPr="008775F3" w:rsidRDefault="00333571" w:rsidP="008775F3">
            <w:pPr>
              <w:spacing w:line="360" w:lineRule="auto"/>
              <w:ind w:firstLineChars="50" w:firstLine="120"/>
              <w:rPr>
                <w:rFonts w:ascii="Book Antiqua" w:eastAsia="MS PGothic" w:hAnsi="Book Antiqua" w:cs="Times New Roman"/>
                <w:sz w:val="24"/>
                <w:szCs w:val="24"/>
              </w:rPr>
            </w:pPr>
            <w:r w:rsidRPr="008775F3">
              <w:rPr>
                <w:rFonts w:ascii="Book Antiqua" w:eastAsia="MS PGothic" w:hAnsi="Book Antiqua" w:cs="Times New Roman"/>
                <w:sz w:val="24"/>
                <w:szCs w:val="24"/>
              </w:rPr>
              <w:t xml:space="preserve">Droperidol used, </w:t>
            </w:r>
            <w:r w:rsidR="00040488" w:rsidRPr="008775F3">
              <w:rPr>
                <w:rFonts w:ascii="Book Antiqua" w:eastAsia="MS PGothic" w:hAnsi="Book Antiqua" w:cs="Times New Roman"/>
                <w:sz w:val="24"/>
                <w:szCs w:val="24"/>
              </w:rPr>
              <w:t>N</w:t>
            </w:r>
            <w:r w:rsidRPr="008775F3">
              <w:rPr>
                <w:rFonts w:ascii="Book Antiqua" w:eastAsia="MS PGothic" w:hAnsi="Book Antiqua" w:cs="Times New Roman"/>
                <w:sz w:val="24"/>
                <w:szCs w:val="24"/>
              </w:rPr>
              <w:t>o. of patients</w:t>
            </w:r>
          </w:p>
        </w:tc>
        <w:tc>
          <w:tcPr>
            <w:tcW w:w="1984"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5</w:t>
            </w:r>
          </w:p>
        </w:tc>
        <w:tc>
          <w:tcPr>
            <w:tcW w:w="1985"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2</w:t>
            </w:r>
          </w:p>
        </w:tc>
        <w:tc>
          <w:tcPr>
            <w:tcW w:w="1559" w:type="dxa"/>
            <w:tcBorders>
              <w:top w:val="nil"/>
              <w:left w:val="nil"/>
              <w:bottom w:val="nil"/>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0.4859</w:t>
            </w:r>
          </w:p>
        </w:tc>
      </w:tr>
      <w:tr w:rsidR="00333571" w:rsidRPr="008775F3" w:rsidTr="00F27027">
        <w:trPr>
          <w:trHeight w:val="16"/>
        </w:trPr>
        <w:tc>
          <w:tcPr>
            <w:tcW w:w="4928" w:type="dxa"/>
            <w:tcBorders>
              <w:top w:val="nil"/>
              <w:left w:val="nil"/>
              <w:bottom w:val="single" w:sz="4" w:space="0" w:color="auto"/>
              <w:right w:val="nil"/>
            </w:tcBorders>
          </w:tcPr>
          <w:p w:rsidR="00333571" w:rsidRPr="008775F3" w:rsidRDefault="00333571" w:rsidP="008775F3">
            <w:pPr>
              <w:spacing w:line="360" w:lineRule="auto"/>
              <w:ind w:firstLineChars="200" w:firstLine="480"/>
              <w:rPr>
                <w:rFonts w:ascii="Book Antiqua" w:eastAsia="MS PGothic" w:hAnsi="Book Antiqua" w:cs="Times New Roman"/>
                <w:sz w:val="24"/>
                <w:szCs w:val="24"/>
              </w:rPr>
            </w:pPr>
            <w:r w:rsidRPr="008775F3">
              <w:rPr>
                <w:rFonts w:ascii="Book Antiqua" w:eastAsia="MS PGothic" w:hAnsi="Book Antiqua" w:cs="Times New Roman"/>
                <w:sz w:val="24"/>
                <w:szCs w:val="24"/>
              </w:rPr>
              <w:t>Droperidol dose, mg (mean ± SD)</w:t>
            </w:r>
          </w:p>
        </w:tc>
        <w:tc>
          <w:tcPr>
            <w:tcW w:w="1984" w:type="dxa"/>
            <w:tcBorders>
              <w:top w:val="nil"/>
              <w:left w:val="nil"/>
              <w:bottom w:val="single" w:sz="4" w:space="0" w:color="auto"/>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3.0</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1.1</w:t>
            </w:r>
          </w:p>
        </w:tc>
        <w:tc>
          <w:tcPr>
            <w:tcW w:w="1985" w:type="dxa"/>
            <w:tcBorders>
              <w:top w:val="nil"/>
              <w:left w:val="nil"/>
              <w:bottom w:val="single" w:sz="4" w:space="0" w:color="auto"/>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2.5</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w:t>
            </w:r>
            <w:r w:rsidR="00F27027">
              <w:rPr>
                <w:rFonts w:ascii="Book Antiqua" w:eastAsia="SimSun" w:hAnsi="Book Antiqua" w:cs="Times New Roman" w:hint="eastAsia"/>
                <w:sz w:val="24"/>
                <w:szCs w:val="24"/>
              </w:rPr>
              <w:t xml:space="preserve"> </w:t>
            </w:r>
            <w:r w:rsidRPr="008775F3">
              <w:rPr>
                <w:rFonts w:ascii="Book Antiqua" w:eastAsia="MS PGothic" w:hAnsi="Book Antiqua" w:cs="Times New Roman"/>
                <w:sz w:val="24"/>
                <w:szCs w:val="24"/>
              </w:rPr>
              <w:t>0.0</w:t>
            </w:r>
          </w:p>
        </w:tc>
        <w:tc>
          <w:tcPr>
            <w:tcW w:w="1559" w:type="dxa"/>
            <w:tcBorders>
              <w:top w:val="nil"/>
              <w:left w:val="nil"/>
              <w:bottom w:val="single" w:sz="4" w:space="0" w:color="auto"/>
              <w:right w:val="nil"/>
            </w:tcBorders>
          </w:tcPr>
          <w:p w:rsidR="00333571" w:rsidRPr="008775F3" w:rsidRDefault="00333571" w:rsidP="008775F3">
            <w:pPr>
              <w:spacing w:line="360" w:lineRule="auto"/>
              <w:rPr>
                <w:rFonts w:ascii="Book Antiqua" w:eastAsia="MS PGothic" w:hAnsi="Book Antiqua" w:cs="Times New Roman"/>
                <w:sz w:val="24"/>
                <w:szCs w:val="24"/>
              </w:rPr>
            </w:pPr>
            <w:r w:rsidRPr="008775F3">
              <w:rPr>
                <w:rFonts w:ascii="Book Antiqua" w:eastAsia="MS PGothic" w:hAnsi="Book Antiqua" w:cs="Times New Roman"/>
                <w:sz w:val="24"/>
                <w:szCs w:val="24"/>
              </w:rPr>
              <w:t>0.5761</w:t>
            </w:r>
          </w:p>
        </w:tc>
      </w:tr>
    </w:tbl>
    <w:p w:rsidR="00333571" w:rsidRPr="008775F3" w:rsidRDefault="00333571" w:rsidP="008775F3">
      <w:pPr>
        <w:spacing w:line="360" w:lineRule="auto"/>
        <w:rPr>
          <w:rFonts w:ascii="Book Antiqua" w:eastAsia="MS PGothic" w:hAnsi="Book Antiqua" w:cs="Times New Roman"/>
          <w:sz w:val="24"/>
          <w:szCs w:val="24"/>
        </w:rPr>
      </w:pPr>
    </w:p>
    <w:p w:rsidR="00B93495" w:rsidRPr="008775F3" w:rsidRDefault="00B93495" w:rsidP="008775F3">
      <w:pPr>
        <w:spacing w:line="360" w:lineRule="auto"/>
        <w:rPr>
          <w:rFonts w:ascii="Book Antiqua" w:eastAsia="MS PGothic" w:hAnsi="Book Antiqua" w:cs="Times New Roman"/>
          <w:sz w:val="24"/>
          <w:szCs w:val="24"/>
        </w:rPr>
      </w:pPr>
    </w:p>
    <w:p w:rsidR="00333571" w:rsidRPr="008775F3" w:rsidRDefault="00333571" w:rsidP="008775F3">
      <w:pPr>
        <w:spacing w:line="360" w:lineRule="auto"/>
        <w:rPr>
          <w:rFonts w:ascii="Book Antiqua" w:eastAsia="MS PGothic" w:hAnsi="Book Antiqua" w:cs="Times New Roman"/>
          <w:sz w:val="24"/>
          <w:szCs w:val="24"/>
        </w:rPr>
      </w:pPr>
    </w:p>
    <w:p w:rsidR="00DC0B24" w:rsidRDefault="00DC0B24">
      <w:r>
        <w:br w:type="page"/>
      </w:r>
    </w:p>
    <w:tbl>
      <w:tblPr>
        <w:tblW w:w="10456" w:type="dxa"/>
        <w:tblBorders>
          <w:bottom w:val="single" w:sz="4" w:space="0" w:color="auto"/>
        </w:tblBorders>
        <w:tblLayout w:type="fixed"/>
        <w:tblLook w:val="04A0" w:firstRow="1" w:lastRow="0" w:firstColumn="1" w:lastColumn="0" w:noHBand="0" w:noVBand="1"/>
      </w:tblPr>
      <w:tblGrid>
        <w:gridCol w:w="4503"/>
        <w:gridCol w:w="1559"/>
        <w:gridCol w:w="1559"/>
        <w:gridCol w:w="2835"/>
      </w:tblGrid>
      <w:tr w:rsidR="00333571" w:rsidRPr="008775F3" w:rsidTr="00F27027">
        <w:trPr>
          <w:trHeight w:val="126"/>
        </w:trPr>
        <w:tc>
          <w:tcPr>
            <w:tcW w:w="10456" w:type="dxa"/>
            <w:gridSpan w:val="4"/>
            <w:tcBorders>
              <w:bottom w:val="single" w:sz="4" w:space="0" w:color="auto"/>
            </w:tcBorders>
          </w:tcPr>
          <w:p w:rsidR="00333571" w:rsidRPr="008775F3" w:rsidRDefault="00333571" w:rsidP="008775F3">
            <w:pPr>
              <w:spacing w:line="360" w:lineRule="auto"/>
              <w:rPr>
                <w:rFonts w:ascii="Book Antiqua" w:eastAsia="MS Mincho" w:hAnsi="Book Antiqua" w:cs="Arial"/>
                <w:b/>
                <w:sz w:val="24"/>
                <w:szCs w:val="24"/>
              </w:rPr>
            </w:pPr>
            <w:r w:rsidRPr="008775F3">
              <w:rPr>
                <w:rFonts w:ascii="Book Antiqua" w:eastAsia="MS Mincho" w:hAnsi="Book Antiqua" w:cs="Arial"/>
                <w:b/>
                <w:sz w:val="24"/>
                <w:szCs w:val="24"/>
              </w:rPr>
              <w:lastRenderedPageBreak/>
              <w:t>Table 3 Clinical course</w:t>
            </w:r>
            <w:r w:rsidRPr="008775F3">
              <w:rPr>
                <w:rFonts w:ascii="Book Antiqua" w:eastAsia="MS Mincho" w:hAnsi="Book Antiqua" w:cs="Arial"/>
                <w:b/>
                <w:sz w:val="24"/>
                <w:szCs w:val="24"/>
              </w:rPr>
              <w:t xml:space="preserve">　</w:t>
            </w:r>
          </w:p>
        </w:tc>
      </w:tr>
      <w:tr w:rsidR="00333571" w:rsidRPr="008775F3" w:rsidTr="00F27027">
        <w:trPr>
          <w:trHeight w:val="165"/>
        </w:trPr>
        <w:tc>
          <w:tcPr>
            <w:tcW w:w="4503" w:type="dxa"/>
            <w:tcBorders>
              <w:top w:val="single" w:sz="4" w:space="0" w:color="auto"/>
              <w:bottom w:val="single" w:sz="4" w:space="0" w:color="auto"/>
            </w:tcBorders>
          </w:tcPr>
          <w:p w:rsidR="00333571" w:rsidRPr="00F27027" w:rsidRDefault="00333571" w:rsidP="008775F3">
            <w:pPr>
              <w:spacing w:line="360" w:lineRule="auto"/>
              <w:rPr>
                <w:rFonts w:ascii="Book Antiqua" w:eastAsia="MS Mincho" w:hAnsi="Book Antiqua" w:cs="Arial"/>
                <w:b/>
                <w:sz w:val="24"/>
                <w:szCs w:val="24"/>
              </w:rPr>
            </w:pPr>
          </w:p>
        </w:tc>
        <w:tc>
          <w:tcPr>
            <w:tcW w:w="1559" w:type="dxa"/>
            <w:tcBorders>
              <w:top w:val="single" w:sz="4" w:space="0" w:color="auto"/>
              <w:bottom w:val="single" w:sz="4" w:space="0" w:color="auto"/>
            </w:tcBorders>
          </w:tcPr>
          <w:p w:rsidR="00333571" w:rsidRPr="00F27027" w:rsidRDefault="00333571" w:rsidP="008775F3">
            <w:pPr>
              <w:spacing w:line="360" w:lineRule="auto"/>
              <w:rPr>
                <w:rFonts w:ascii="Book Antiqua" w:eastAsia="MS Mincho" w:hAnsi="Book Antiqua" w:cs="Arial"/>
                <w:b/>
                <w:sz w:val="24"/>
                <w:szCs w:val="24"/>
              </w:rPr>
            </w:pPr>
            <w:r w:rsidRPr="00F27027">
              <w:rPr>
                <w:rFonts w:ascii="Book Antiqua" w:eastAsia="MS Mincho" w:hAnsi="Book Antiqua" w:cs="Arial"/>
                <w:b/>
                <w:sz w:val="24"/>
                <w:szCs w:val="24"/>
              </w:rPr>
              <w:t>CO</w:t>
            </w:r>
            <w:r w:rsidRPr="00F27027">
              <w:rPr>
                <w:rFonts w:ascii="Book Antiqua" w:eastAsia="MS Mincho" w:hAnsi="Book Antiqua" w:cs="Arial"/>
                <w:b/>
                <w:sz w:val="24"/>
                <w:szCs w:val="24"/>
                <w:vertAlign w:val="subscript"/>
              </w:rPr>
              <w:t>2</w:t>
            </w:r>
            <w:r w:rsidRPr="00F27027">
              <w:rPr>
                <w:rFonts w:ascii="Book Antiqua" w:eastAsia="MS Mincho" w:hAnsi="Book Antiqua" w:cs="Arial"/>
                <w:b/>
                <w:sz w:val="24"/>
                <w:szCs w:val="24"/>
              </w:rPr>
              <w:t xml:space="preserve"> group</w:t>
            </w:r>
          </w:p>
        </w:tc>
        <w:tc>
          <w:tcPr>
            <w:tcW w:w="1559" w:type="dxa"/>
            <w:tcBorders>
              <w:top w:val="single" w:sz="4" w:space="0" w:color="auto"/>
              <w:bottom w:val="single" w:sz="4" w:space="0" w:color="auto"/>
            </w:tcBorders>
          </w:tcPr>
          <w:p w:rsidR="00333571" w:rsidRPr="00F27027" w:rsidRDefault="00333571" w:rsidP="008775F3">
            <w:pPr>
              <w:spacing w:line="360" w:lineRule="auto"/>
              <w:rPr>
                <w:rFonts w:ascii="Book Antiqua" w:eastAsia="MS Mincho" w:hAnsi="Book Antiqua" w:cs="Arial"/>
                <w:b/>
                <w:sz w:val="24"/>
                <w:szCs w:val="24"/>
              </w:rPr>
            </w:pPr>
            <w:r w:rsidRPr="00F27027">
              <w:rPr>
                <w:rFonts w:ascii="Book Antiqua" w:eastAsia="MS Mincho" w:hAnsi="Book Antiqua" w:cs="Arial"/>
                <w:b/>
                <w:sz w:val="24"/>
                <w:szCs w:val="24"/>
              </w:rPr>
              <w:t>Air group</w:t>
            </w:r>
          </w:p>
        </w:tc>
        <w:tc>
          <w:tcPr>
            <w:tcW w:w="2835" w:type="dxa"/>
            <w:tcBorders>
              <w:top w:val="single" w:sz="4" w:space="0" w:color="auto"/>
              <w:bottom w:val="single" w:sz="4" w:space="0" w:color="auto"/>
            </w:tcBorders>
            <w:vAlign w:val="center"/>
          </w:tcPr>
          <w:p w:rsidR="00333571" w:rsidRPr="00F27027" w:rsidRDefault="00F27027" w:rsidP="008775F3">
            <w:pPr>
              <w:spacing w:line="360" w:lineRule="auto"/>
              <w:rPr>
                <w:rFonts w:ascii="Book Antiqua" w:eastAsia="MS Mincho" w:hAnsi="Book Antiqua" w:cs="Arial"/>
                <w:b/>
                <w:sz w:val="24"/>
                <w:szCs w:val="24"/>
              </w:rPr>
            </w:pPr>
            <w:r w:rsidRPr="00F27027">
              <w:rPr>
                <w:rFonts w:ascii="Book Antiqua" w:eastAsia="MS Mincho" w:hAnsi="Book Antiqua" w:cs="Arial"/>
                <w:b/>
                <w:i/>
                <w:sz w:val="24"/>
                <w:szCs w:val="24"/>
              </w:rPr>
              <w:t>P</w:t>
            </w:r>
            <w:r w:rsidR="00333571" w:rsidRPr="00F27027">
              <w:rPr>
                <w:rFonts w:ascii="Book Antiqua" w:eastAsia="MS Mincho" w:hAnsi="Book Antiqua" w:cs="Arial"/>
                <w:b/>
                <w:sz w:val="24"/>
                <w:szCs w:val="24"/>
              </w:rPr>
              <w:t xml:space="preserve"> value</w:t>
            </w:r>
          </w:p>
        </w:tc>
      </w:tr>
      <w:tr w:rsidR="00333571" w:rsidRPr="008775F3" w:rsidTr="00F27027">
        <w:trPr>
          <w:trHeight w:val="126"/>
        </w:trPr>
        <w:tc>
          <w:tcPr>
            <w:tcW w:w="4503" w:type="dxa"/>
            <w:tcBorders>
              <w:top w:val="single" w:sz="4" w:space="0" w:color="auto"/>
            </w:tcBorders>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Fever ≥ 38 °C</w:t>
            </w:r>
          </w:p>
        </w:tc>
        <w:tc>
          <w:tcPr>
            <w:tcW w:w="1559" w:type="dxa"/>
            <w:tcBorders>
              <w:top w:val="single" w:sz="4" w:space="0" w:color="auto"/>
            </w:tcBorders>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8.3%</w:t>
            </w:r>
          </w:p>
        </w:tc>
        <w:tc>
          <w:tcPr>
            <w:tcW w:w="1559" w:type="dxa"/>
            <w:tcBorders>
              <w:top w:val="single" w:sz="4" w:space="0" w:color="auto"/>
            </w:tcBorders>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9.1%</w:t>
            </w:r>
          </w:p>
        </w:tc>
        <w:tc>
          <w:tcPr>
            <w:tcW w:w="2835" w:type="dxa"/>
            <w:tcBorders>
              <w:top w:val="single" w:sz="4" w:space="0" w:color="auto"/>
            </w:tcBorders>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0.6652</w:t>
            </w:r>
          </w:p>
        </w:tc>
      </w:tr>
      <w:tr w:rsidR="00333571" w:rsidRPr="008775F3" w:rsidTr="00F27027">
        <w:trPr>
          <w:trHeight w:val="123"/>
        </w:trPr>
        <w:tc>
          <w:tcPr>
            <w:tcW w:w="4503" w:type="dxa"/>
          </w:tcPr>
          <w:p w:rsidR="00333571" w:rsidRPr="00F27027" w:rsidRDefault="00333571" w:rsidP="00F27027">
            <w:pPr>
              <w:spacing w:line="360" w:lineRule="auto"/>
              <w:rPr>
                <w:rFonts w:ascii="Book Antiqua" w:eastAsia="SimSun" w:hAnsi="Book Antiqua" w:cs="Arial"/>
                <w:sz w:val="24"/>
                <w:szCs w:val="24"/>
              </w:rPr>
            </w:pPr>
            <w:r w:rsidRPr="008775F3">
              <w:rPr>
                <w:rFonts w:ascii="Book Antiqua" w:eastAsia="MS Mincho" w:hAnsi="Book Antiqua" w:cs="Arial"/>
                <w:sz w:val="24"/>
                <w:szCs w:val="24"/>
              </w:rPr>
              <w:t xml:space="preserve">Duration of fever ≥ 38 °C, </w:t>
            </w:r>
            <w:r w:rsidR="00F27027">
              <w:rPr>
                <w:rFonts w:ascii="Book Antiqua" w:eastAsia="SimSun" w:hAnsi="Book Antiqua" w:cs="Arial" w:hint="eastAsia"/>
                <w:sz w:val="24"/>
                <w:szCs w:val="24"/>
              </w:rPr>
              <w:t>d</w:t>
            </w:r>
          </w:p>
        </w:tc>
        <w:tc>
          <w:tcPr>
            <w:tcW w:w="1559"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1.5</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0.7</w:t>
            </w:r>
          </w:p>
        </w:tc>
        <w:tc>
          <w:tcPr>
            <w:tcW w:w="1559"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2.0</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1.4</w:t>
            </w:r>
          </w:p>
        </w:tc>
        <w:tc>
          <w:tcPr>
            <w:tcW w:w="2835"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0.6984</w:t>
            </w:r>
          </w:p>
        </w:tc>
      </w:tr>
      <w:tr w:rsidR="00333571" w:rsidRPr="008775F3" w:rsidTr="00F27027">
        <w:trPr>
          <w:trHeight w:val="16"/>
        </w:trPr>
        <w:tc>
          <w:tcPr>
            <w:tcW w:w="4503"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Duration of fasting , days</w:t>
            </w:r>
          </w:p>
        </w:tc>
        <w:tc>
          <w:tcPr>
            <w:tcW w:w="1559"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2.4</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0.8</w:t>
            </w:r>
          </w:p>
        </w:tc>
        <w:tc>
          <w:tcPr>
            <w:tcW w:w="1559"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2.1</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w:t>
            </w:r>
            <w:r w:rsidR="00F27027">
              <w:rPr>
                <w:rFonts w:ascii="Book Antiqua" w:eastAsia="SimSun" w:hAnsi="Book Antiqua" w:cs="Arial" w:hint="eastAsia"/>
                <w:sz w:val="24"/>
                <w:szCs w:val="24"/>
              </w:rPr>
              <w:t xml:space="preserve"> </w:t>
            </w:r>
            <w:r w:rsidRPr="008775F3">
              <w:rPr>
                <w:rFonts w:ascii="Book Antiqua" w:eastAsia="MS Mincho" w:hAnsi="Book Antiqua" w:cs="Arial"/>
                <w:sz w:val="24"/>
                <w:szCs w:val="24"/>
              </w:rPr>
              <w:t>0.2</w:t>
            </w:r>
          </w:p>
        </w:tc>
        <w:tc>
          <w:tcPr>
            <w:tcW w:w="2835"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0.1639</w:t>
            </w:r>
          </w:p>
        </w:tc>
      </w:tr>
      <w:tr w:rsidR="00333571" w:rsidRPr="008775F3" w:rsidTr="00F27027">
        <w:trPr>
          <w:trHeight w:val="16"/>
        </w:trPr>
        <w:tc>
          <w:tcPr>
            <w:tcW w:w="4503" w:type="dxa"/>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Complications</w:t>
            </w:r>
          </w:p>
        </w:tc>
        <w:tc>
          <w:tcPr>
            <w:tcW w:w="1559" w:type="dxa"/>
          </w:tcPr>
          <w:p w:rsidR="00333571" w:rsidRPr="008775F3" w:rsidRDefault="00333571" w:rsidP="008775F3">
            <w:pPr>
              <w:spacing w:line="360" w:lineRule="auto"/>
              <w:rPr>
                <w:rFonts w:ascii="Book Antiqua" w:eastAsia="MS Mincho" w:hAnsi="Book Antiqua" w:cs="Arial"/>
                <w:sz w:val="24"/>
                <w:szCs w:val="24"/>
              </w:rPr>
            </w:pPr>
          </w:p>
        </w:tc>
        <w:tc>
          <w:tcPr>
            <w:tcW w:w="1559" w:type="dxa"/>
          </w:tcPr>
          <w:p w:rsidR="00333571" w:rsidRPr="008775F3" w:rsidRDefault="00333571" w:rsidP="008775F3">
            <w:pPr>
              <w:spacing w:line="360" w:lineRule="auto"/>
              <w:rPr>
                <w:rFonts w:ascii="Book Antiqua" w:eastAsia="MS Mincho" w:hAnsi="Book Antiqua" w:cs="Arial"/>
                <w:sz w:val="24"/>
                <w:szCs w:val="24"/>
              </w:rPr>
            </w:pPr>
          </w:p>
        </w:tc>
        <w:tc>
          <w:tcPr>
            <w:tcW w:w="2835" w:type="dxa"/>
          </w:tcPr>
          <w:p w:rsidR="00333571" w:rsidRPr="008775F3" w:rsidRDefault="00333571" w:rsidP="008775F3">
            <w:pPr>
              <w:spacing w:line="360" w:lineRule="auto"/>
              <w:rPr>
                <w:rFonts w:ascii="Book Antiqua" w:eastAsia="MS Mincho" w:hAnsi="Book Antiqua" w:cs="Arial"/>
                <w:sz w:val="24"/>
                <w:szCs w:val="24"/>
              </w:rPr>
            </w:pPr>
          </w:p>
        </w:tc>
      </w:tr>
      <w:tr w:rsidR="00333571" w:rsidRPr="008775F3" w:rsidTr="00F27027">
        <w:trPr>
          <w:trHeight w:val="16"/>
        </w:trPr>
        <w:tc>
          <w:tcPr>
            <w:tcW w:w="4503" w:type="dxa"/>
            <w:vAlign w:val="center"/>
          </w:tcPr>
          <w:p w:rsidR="00333571" w:rsidRPr="008775F3" w:rsidRDefault="00333571" w:rsidP="008775F3">
            <w:pPr>
              <w:spacing w:line="360" w:lineRule="auto"/>
              <w:ind w:firstLineChars="100" w:firstLine="240"/>
              <w:rPr>
                <w:rFonts w:ascii="Book Antiqua" w:eastAsia="MS Mincho" w:hAnsi="Book Antiqua" w:cs="Arial"/>
                <w:sz w:val="24"/>
                <w:szCs w:val="24"/>
              </w:rPr>
            </w:pPr>
            <w:r w:rsidRPr="008775F3">
              <w:rPr>
                <w:rFonts w:ascii="Book Antiqua" w:eastAsia="MS Mincho" w:hAnsi="Book Antiqua" w:cs="Arial"/>
                <w:sz w:val="24"/>
                <w:szCs w:val="24"/>
              </w:rPr>
              <w:t>Perforation</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2835"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w:t>
            </w:r>
          </w:p>
        </w:tc>
      </w:tr>
      <w:tr w:rsidR="00333571" w:rsidRPr="008775F3" w:rsidTr="00F27027">
        <w:trPr>
          <w:trHeight w:val="16"/>
        </w:trPr>
        <w:tc>
          <w:tcPr>
            <w:tcW w:w="4503" w:type="dxa"/>
            <w:vAlign w:val="center"/>
          </w:tcPr>
          <w:p w:rsidR="00333571" w:rsidRPr="008775F3" w:rsidRDefault="00333571" w:rsidP="008775F3">
            <w:pPr>
              <w:spacing w:line="360" w:lineRule="auto"/>
              <w:ind w:firstLineChars="100" w:firstLine="240"/>
              <w:rPr>
                <w:rFonts w:ascii="Book Antiqua" w:eastAsia="MS Mincho" w:hAnsi="Book Antiqua" w:cs="Arial"/>
                <w:sz w:val="24"/>
                <w:szCs w:val="24"/>
              </w:rPr>
            </w:pPr>
            <w:r w:rsidRPr="008775F3">
              <w:rPr>
                <w:rFonts w:ascii="Book Antiqua" w:eastAsia="MS Mincho" w:hAnsi="Book Antiqua" w:cs="Arial"/>
                <w:sz w:val="24"/>
                <w:szCs w:val="24"/>
              </w:rPr>
              <w:t>Post-procedure hemorrhage</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2835"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w:t>
            </w:r>
          </w:p>
        </w:tc>
      </w:tr>
      <w:tr w:rsidR="00333571" w:rsidRPr="008775F3" w:rsidTr="00F27027">
        <w:trPr>
          <w:trHeight w:val="16"/>
        </w:trPr>
        <w:tc>
          <w:tcPr>
            <w:tcW w:w="4503" w:type="dxa"/>
            <w:vAlign w:val="center"/>
          </w:tcPr>
          <w:p w:rsidR="00333571" w:rsidRPr="008775F3" w:rsidRDefault="00333571" w:rsidP="008775F3">
            <w:pPr>
              <w:spacing w:line="360" w:lineRule="auto"/>
              <w:ind w:firstLineChars="100" w:firstLine="240"/>
              <w:rPr>
                <w:rFonts w:ascii="Book Antiqua" w:eastAsia="MS Mincho" w:hAnsi="Book Antiqua" w:cs="Arial"/>
                <w:sz w:val="24"/>
                <w:szCs w:val="24"/>
              </w:rPr>
            </w:pPr>
            <w:r w:rsidRPr="008775F3">
              <w:rPr>
                <w:rFonts w:ascii="Book Antiqua" w:eastAsia="MS Mincho" w:hAnsi="Book Antiqua" w:cs="Arial"/>
                <w:sz w:val="24"/>
                <w:szCs w:val="24"/>
              </w:rPr>
              <w:t>Esophageal stricture with dysphagia</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8.3%</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9.1%</w:t>
            </w:r>
          </w:p>
        </w:tc>
        <w:tc>
          <w:tcPr>
            <w:tcW w:w="2835"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0.6652</w:t>
            </w:r>
          </w:p>
        </w:tc>
      </w:tr>
      <w:tr w:rsidR="00333571" w:rsidRPr="008775F3" w:rsidTr="00F27027">
        <w:trPr>
          <w:trHeight w:val="16"/>
        </w:trPr>
        <w:tc>
          <w:tcPr>
            <w:tcW w:w="4503" w:type="dxa"/>
            <w:vAlign w:val="center"/>
          </w:tcPr>
          <w:p w:rsidR="00333571" w:rsidRPr="008775F3" w:rsidRDefault="00333571" w:rsidP="008775F3">
            <w:pPr>
              <w:spacing w:line="360" w:lineRule="auto"/>
              <w:ind w:firstLineChars="100" w:firstLine="240"/>
              <w:rPr>
                <w:rFonts w:ascii="Book Antiqua" w:eastAsia="MS Mincho" w:hAnsi="Book Antiqua" w:cs="Arial"/>
                <w:sz w:val="24"/>
                <w:szCs w:val="24"/>
              </w:rPr>
            </w:pPr>
            <w:r w:rsidRPr="008775F3">
              <w:rPr>
                <w:rFonts w:ascii="Book Antiqua" w:eastAsia="MS Mincho" w:hAnsi="Book Antiqua" w:cs="Arial"/>
                <w:sz w:val="24"/>
                <w:szCs w:val="24"/>
              </w:rPr>
              <w:t>Pneumonia</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2835"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w:t>
            </w:r>
          </w:p>
        </w:tc>
      </w:tr>
      <w:tr w:rsidR="00333571" w:rsidRPr="008775F3" w:rsidTr="00F27027">
        <w:trPr>
          <w:trHeight w:val="16"/>
        </w:trPr>
        <w:tc>
          <w:tcPr>
            <w:tcW w:w="4503" w:type="dxa"/>
            <w:vAlign w:val="center"/>
          </w:tcPr>
          <w:p w:rsidR="00333571" w:rsidRPr="008775F3" w:rsidRDefault="00333571" w:rsidP="008775F3">
            <w:pPr>
              <w:spacing w:line="360" w:lineRule="auto"/>
              <w:ind w:firstLineChars="100" w:firstLine="240"/>
              <w:rPr>
                <w:rFonts w:ascii="Book Antiqua" w:eastAsia="MS Mincho" w:hAnsi="Book Antiqua" w:cs="Arial"/>
                <w:sz w:val="24"/>
                <w:szCs w:val="24"/>
              </w:rPr>
            </w:pPr>
            <w:r w:rsidRPr="008775F3">
              <w:rPr>
                <w:rFonts w:ascii="Book Antiqua" w:eastAsia="MS Mincho" w:hAnsi="Book Antiqua" w:cs="Arial"/>
                <w:sz w:val="24"/>
                <w:szCs w:val="24"/>
              </w:rPr>
              <w:t>Death</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1559"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0%</w:t>
            </w:r>
          </w:p>
        </w:tc>
        <w:tc>
          <w:tcPr>
            <w:tcW w:w="2835" w:type="dxa"/>
            <w:vAlign w:val="center"/>
          </w:tcPr>
          <w:p w:rsidR="00333571" w:rsidRPr="008775F3" w:rsidRDefault="00333571" w:rsidP="008775F3">
            <w:pPr>
              <w:spacing w:line="360" w:lineRule="auto"/>
              <w:rPr>
                <w:rFonts w:ascii="Book Antiqua" w:eastAsia="MS Mincho" w:hAnsi="Book Antiqua" w:cs="Arial"/>
                <w:sz w:val="24"/>
                <w:szCs w:val="24"/>
              </w:rPr>
            </w:pPr>
            <w:r w:rsidRPr="008775F3">
              <w:rPr>
                <w:rFonts w:ascii="Book Antiqua" w:eastAsia="MS Mincho" w:hAnsi="Book Antiqua" w:cs="Arial"/>
                <w:sz w:val="24"/>
                <w:szCs w:val="24"/>
              </w:rPr>
              <w:t>-</w:t>
            </w:r>
          </w:p>
        </w:tc>
      </w:tr>
    </w:tbl>
    <w:p w:rsidR="00333571" w:rsidRPr="008775F3" w:rsidRDefault="00333571" w:rsidP="008775F3">
      <w:pPr>
        <w:spacing w:line="360" w:lineRule="auto"/>
        <w:rPr>
          <w:rFonts w:ascii="Book Antiqua" w:eastAsia="MS Mincho" w:hAnsi="Book Antiqua" w:cs="Arial"/>
          <w:sz w:val="24"/>
          <w:szCs w:val="24"/>
        </w:rPr>
      </w:pPr>
    </w:p>
    <w:p w:rsidR="00B93495" w:rsidRPr="008775F3" w:rsidRDefault="00B93495" w:rsidP="008775F3">
      <w:pPr>
        <w:widowControl/>
        <w:spacing w:line="360" w:lineRule="auto"/>
        <w:rPr>
          <w:rFonts w:ascii="Book Antiqua" w:hAnsi="Book Antiqua"/>
          <w:sz w:val="24"/>
          <w:szCs w:val="24"/>
        </w:rPr>
      </w:pPr>
      <w:r w:rsidRPr="008775F3">
        <w:rPr>
          <w:rFonts w:ascii="Book Antiqua" w:hAnsi="Book Antiqua"/>
          <w:sz w:val="24"/>
          <w:szCs w:val="24"/>
        </w:rPr>
        <w:br w:type="page"/>
      </w:r>
    </w:p>
    <w:tbl>
      <w:tblPr>
        <w:tblW w:w="10632" w:type="dxa"/>
        <w:tblInd w:w="-14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1277"/>
        <w:gridCol w:w="1275"/>
        <w:gridCol w:w="8080"/>
      </w:tblGrid>
      <w:tr w:rsidR="00B93495" w:rsidRPr="008775F3" w:rsidTr="00DC0B24">
        <w:trPr>
          <w:trHeight w:val="110"/>
        </w:trPr>
        <w:tc>
          <w:tcPr>
            <w:tcW w:w="1277"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lastRenderedPageBreak/>
              <w:t>Grade 0</w:t>
            </w:r>
          </w:p>
        </w:tc>
        <w:tc>
          <w:tcPr>
            <w:tcW w:w="1275"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None</w:t>
            </w:r>
          </w:p>
        </w:tc>
        <w:tc>
          <w:tcPr>
            <w:tcW w:w="8080"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 xml:space="preserve">No ME </w:t>
            </w:r>
          </w:p>
        </w:tc>
      </w:tr>
      <w:tr w:rsidR="00B93495" w:rsidRPr="008775F3" w:rsidTr="00DC0B24">
        <w:trPr>
          <w:trHeight w:val="2786"/>
        </w:trPr>
        <w:tc>
          <w:tcPr>
            <w:tcW w:w="1277"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Grade I</w:t>
            </w:r>
          </w:p>
        </w:tc>
        <w:tc>
          <w:tcPr>
            <w:tcW w:w="1275"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Bubble</w:t>
            </w:r>
          </w:p>
        </w:tc>
        <w:tc>
          <w:tcPr>
            <w:tcW w:w="8080"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 xml:space="preserve">Bubbles around the esophagus </w:t>
            </w:r>
          </w:p>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noProof/>
                <w:sz w:val="22"/>
              </w:rPr>
              <w:drawing>
                <wp:inline distT="0" distB="0" distL="0" distR="0" wp14:anchorId="137DE106" wp14:editId="5F2E6DBB">
                  <wp:extent cx="4619625" cy="1428750"/>
                  <wp:effectExtent l="19050" t="0" r="9525" b="0"/>
                  <wp:docPr id="17" name="オブジェクト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オブジェクト 10"/>
                          <pic:cNvPicPr>
                            <a:picLocks noChangeArrowheads="1"/>
                          </pic:cNvPicPr>
                        </pic:nvPicPr>
                        <pic:blipFill>
                          <a:blip r:embed="rId7" cstate="print"/>
                          <a:srcRect b="-581"/>
                          <a:stretch>
                            <a:fillRect/>
                          </a:stretch>
                        </pic:blipFill>
                        <pic:spPr bwMode="auto">
                          <a:xfrm>
                            <a:off x="0" y="0"/>
                            <a:ext cx="4619625" cy="1428750"/>
                          </a:xfrm>
                          <a:prstGeom prst="rect">
                            <a:avLst/>
                          </a:prstGeom>
                          <a:noFill/>
                          <a:ln w="9525">
                            <a:noFill/>
                            <a:miter lim="800000"/>
                            <a:headEnd/>
                            <a:tailEnd/>
                          </a:ln>
                        </pic:spPr>
                      </pic:pic>
                    </a:graphicData>
                  </a:graphic>
                </wp:inline>
              </w:drawing>
            </w:r>
          </w:p>
        </w:tc>
      </w:tr>
      <w:tr w:rsidR="00B93495" w:rsidRPr="008775F3" w:rsidTr="00DC0B24">
        <w:trPr>
          <w:trHeight w:val="2742"/>
        </w:trPr>
        <w:tc>
          <w:tcPr>
            <w:tcW w:w="1277"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 xml:space="preserve">Grade II </w:t>
            </w:r>
          </w:p>
        </w:tc>
        <w:tc>
          <w:tcPr>
            <w:tcW w:w="1275"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Localized</w:t>
            </w:r>
          </w:p>
        </w:tc>
        <w:tc>
          <w:tcPr>
            <w:tcW w:w="8080"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ME around the thoracic aorta</w:t>
            </w:r>
          </w:p>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noProof/>
                <w:sz w:val="22"/>
              </w:rPr>
              <w:drawing>
                <wp:inline distT="0" distB="0" distL="0" distR="0" wp14:anchorId="133494E0" wp14:editId="6340051A">
                  <wp:extent cx="2400300" cy="1495425"/>
                  <wp:effectExtent l="19050" t="19050" r="19050" b="28575"/>
                  <wp:docPr id="18" name="図 7" descr="A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Ao2"/>
                          <pic:cNvPicPr>
                            <a:picLocks noChangeAspect="1" noChangeArrowheads="1"/>
                          </pic:cNvPicPr>
                        </pic:nvPicPr>
                        <pic:blipFill>
                          <a:blip r:embed="rId8" cstate="print">
                            <a:lum contrast="12000"/>
                          </a:blip>
                          <a:srcRect l="8162" t="14598" r="7967" b="19638"/>
                          <a:stretch>
                            <a:fillRect/>
                          </a:stretch>
                        </pic:blipFill>
                        <pic:spPr bwMode="auto">
                          <a:xfrm>
                            <a:off x="0" y="0"/>
                            <a:ext cx="2400300" cy="1495425"/>
                          </a:xfrm>
                          <a:prstGeom prst="rect">
                            <a:avLst/>
                          </a:prstGeom>
                          <a:noFill/>
                          <a:ln w="9525" cmpd="sng">
                            <a:solidFill>
                              <a:srgbClr val="000000"/>
                            </a:solidFill>
                            <a:miter lim="800000"/>
                            <a:headEnd/>
                            <a:tailEnd/>
                          </a:ln>
                          <a:effectLst/>
                        </pic:spPr>
                      </pic:pic>
                    </a:graphicData>
                  </a:graphic>
                </wp:inline>
              </w:drawing>
            </w:r>
            <w:r w:rsidRPr="00DC0B24">
              <w:rPr>
                <w:rFonts w:ascii="Book Antiqua" w:eastAsia="MS Mincho" w:hAnsi="Book Antiqua" w:cs="Arial"/>
                <w:sz w:val="22"/>
              </w:rPr>
              <w:t xml:space="preserve"> </w:t>
            </w:r>
            <w:r w:rsidRPr="00DC0B24">
              <w:rPr>
                <w:rFonts w:ascii="Book Antiqua" w:eastAsia="MS Mincho" w:hAnsi="Book Antiqua" w:cs="Arial"/>
                <w:noProof/>
                <w:sz w:val="22"/>
              </w:rPr>
              <w:drawing>
                <wp:inline distT="0" distB="0" distL="0" distR="0" wp14:anchorId="2A10AB56" wp14:editId="5C89C381">
                  <wp:extent cx="2324100" cy="1600200"/>
                  <wp:effectExtent l="19050" t="19050" r="19050" b="19050"/>
                  <wp:docPr id="19" name="図 4" descr="A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Ao1"/>
                          <pic:cNvPicPr>
                            <a:picLocks noChangeAspect="1" noChangeArrowheads="1"/>
                          </pic:cNvPicPr>
                        </pic:nvPicPr>
                        <pic:blipFill>
                          <a:blip r:embed="rId9" cstate="print"/>
                          <a:srcRect l="8006" r="6218" b="14914"/>
                          <a:stretch>
                            <a:fillRect/>
                          </a:stretch>
                        </pic:blipFill>
                        <pic:spPr bwMode="auto">
                          <a:xfrm>
                            <a:off x="0" y="0"/>
                            <a:ext cx="2324100" cy="1600200"/>
                          </a:xfrm>
                          <a:prstGeom prst="rect">
                            <a:avLst/>
                          </a:prstGeom>
                          <a:noFill/>
                          <a:ln w="9525" cmpd="sng">
                            <a:solidFill>
                              <a:srgbClr val="000000"/>
                            </a:solidFill>
                            <a:miter lim="800000"/>
                            <a:headEnd/>
                            <a:tailEnd/>
                          </a:ln>
                          <a:effectLst/>
                        </pic:spPr>
                      </pic:pic>
                    </a:graphicData>
                  </a:graphic>
                </wp:inline>
              </w:drawing>
            </w:r>
          </w:p>
        </w:tc>
      </w:tr>
      <w:tr w:rsidR="00B93495" w:rsidRPr="008775F3" w:rsidTr="00DC0B24">
        <w:trPr>
          <w:trHeight w:val="6"/>
        </w:trPr>
        <w:tc>
          <w:tcPr>
            <w:tcW w:w="1277"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Grade III</w:t>
            </w:r>
          </w:p>
        </w:tc>
        <w:tc>
          <w:tcPr>
            <w:tcW w:w="1275"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Diffuse</w:t>
            </w:r>
          </w:p>
        </w:tc>
        <w:tc>
          <w:tcPr>
            <w:tcW w:w="8080"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 xml:space="preserve">ME extending around the heart or beyond the mediastinum  </w:t>
            </w:r>
          </w:p>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noProof/>
                <w:sz w:val="22"/>
              </w:rPr>
              <w:drawing>
                <wp:inline distT="0" distB="0" distL="0" distR="0" wp14:anchorId="2C1E0DB9" wp14:editId="18012E3A">
                  <wp:extent cx="2324100" cy="1609725"/>
                  <wp:effectExtent l="19050" t="0" r="0" b="0"/>
                  <wp:docPr id="20"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cstate="print"/>
                          <a:srcRect l="11504" t="21371" r="11903" b="25111"/>
                          <a:stretch>
                            <a:fillRect/>
                          </a:stretch>
                        </pic:blipFill>
                        <pic:spPr bwMode="auto">
                          <a:xfrm>
                            <a:off x="0" y="0"/>
                            <a:ext cx="2324100" cy="1609725"/>
                          </a:xfrm>
                          <a:prstGeom prst="rect">
                            <a:avLst/>
                          </a:prstGeom>
                          <a:noFill/>
                          <a:ln w="9525">
                            <a:noFill/>
                            <a:miter lim="800000"/>
                            <a:headEnd/>
                            <a:tailEnd/>
                          </a:ln>
                        </pic:spPr>
                      </pic:pic>
                    </a:graphicData>
                  </a:graphic>
                </wp:inline>
              </w:drawing>
            </w:r>
            <w:r w:rsidRPr="00DC0B24">
              <w:rPr>
                <w:rFonts w:ascii="Book Antiqua" w:eastAsia="MS Mincho" w:hAnsi="Book Antiqua" w:cs="Arial"/>
                <w:noProof/>
                <w:sz w:val="22"/>
              </w:rPr>
              <w:drawing>
                <wp:inline distT="0" distB="0" distL="0" distR="0" wp14:anchorId="00572D82" wp14:editId="2B797DD0">
                  <wp:extent cx="2543175" cy="1571625"/>
                  <wp:effectExtent l="19050" t="0" r="9525" b="0"/>
                  <wp:docPr id="2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srcRect l="5139" t="28203" r="12189" b="19994"/>
                          <a:stretch>
                            <a:fillRect/>
                          </a:stretch>
                        </pic:blipFill>
                        <pic:spPr bwMode="auto">
                          <a:xfrm>
                            <a:off x="0" y="0"/>
                            <a:ext cx="2543175" cy="1571625"/>
                          </a:xfrm>
                          <a:prstGeom prst="rect">
                            <a:avLst/>
                          </a:prstGeom>
                          <a:noFill/>
                          <a:ln w="9525">
                            <a:noFill/>
                            <a:miter lim="800000"/>
                            <a:headEnd/>
                            <a:tailEnd/>
                          </a:ln>
                        </pic:spPr>
                      </pic:pic>
                    </a:graphicData>
                  </a:graphic>
                </wp:inline>
              </w:drawing>
            </w:r>
          </w:p>
        </w:tc>
      </w:tr>
      <w:tr w:rsidR="00B93495" w:rsidRPr="008775F3" w:rsidTr="00DC0B24">
        <w:trPr>
          <w:trHeight w:val="1920"/>
        </w:trPr>
        <w:tc>
          <w:tcPr>
            <w:tcW w:w="1277"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Grade IV</w:t>
            </w:r>
          </w:p>
        </w:tc>
        <w:tc>
          <w:tcPr>
            <w:tcW w:w="1275"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Extensive</w:t>
            </w:r>
          </w:p>
        </w:tc>
        <w:tc>
          <w:tcPr>
            <w:tcW w:w="8080" w:type="dxa"/>
            <w:shd w:val="clear" w:color="auto" w:fill="auto"/>
            <w:tcMar>
              <w:top w:w="72" w:type="dxa"/>
              <w:left w:w="144" w:type="dxa"/>
              <w:bottom w:w="72" w:type="dxa"/>
              <w:right w:w="144" w:type="dxa"/>
            </w:tcMar>
            <w:vAlign w:val="center"/>
            <w:hideMark/>
          </w:tcPr>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sz w:val="22"/>
              </w:rPr>
              <w:t>ME</w:t>
            </w:r>
            <w:r w:rsidRPr="00DC0B24">
              <w:rPr>
                <w:rFonts w:ascii="Book Antiqua" w:eastAsia="MS Mincho" w:hAnsi="Book Antiqua" w:cs="Arial"/>
                <w:sz w:val="22"/>
              </w:rPr>
              <w:t xml:space="preserve">　</w:t>
            </w:r>
            <w:r w:rsidRPr="00DC0B24">
              <w:rPr>
                <w:rFonts w:ascii="Book Antiqua" w:eastAsia="MS Mincho" w:hAnsi="Book Antiqua" w:cs="Arial"/>
                <w:sz w:val="22"/>
              </w:rPr>
              <w:t>extending to pneumothorax or subcutaneous emphysema</w:t>
            </w:r>
          </w:p>
          <w:p w:rsidR="00B93495" w:rsidRPr="00DC0B24" w:rsidRDefault="00B93495" w:rsidP="008775F3">
            <w:pPr>
              <w:spacing w:line="360" w:lineRule="auto"/>
              <w:rPr>
                <w:rFonts w:ascii="Book Antiqua" w:eastAsia="MS Mincho" w:hAnsi="Book Antiqua" w:cs="Arial"/>
                <w:sz w:val="22"/>
              </w:rPr>
            </w:pPr>
            <w:r w:rsidRPr="00DC0B24">
              <w:rPr>
                <w:rFonts w:ascii="Book Antiqua" w:eastAsia="MS Mincho" w:hAnsi="Book Antiqua" w:cs="Arial"/>
                <w:noProof/>
                <w:sz w:val="22"/>
              </w:rPr>
              <w:drawing>
                <wp:inline distT="0" distB="0" distL="0" distR="0" wp14:anchorId="6EDC6722" wp14:editId="186D7206">
                  <wp:extent cx="2276475" cy="1781175"/>
                  <wp:effectExtent l="19050" t="19050" r="28575" b="28575"/>
                  <wp:docPr id="22" name="図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4"/>
                          <pic:cNvPicPr>
                            <a:picLocks noChangeAspect="1" noChangeArrowheads="1"/>
                          </pic:cNvPicPr>
                        </pic:nvPicPr>
                        <pic:blipFill>
                          <a:blip r:embed="rId12" cstate="print">
                            <a:lum bright="-36000" contrast="48000"/>
                          </a:blip>
                          <a:srcRect l="12395" t="4683" r="10948" b="6342"/>
                          <a:stretch>
                            <a:fillRect/>
                          </a:stretch>
                        </pic:blipFill>
                        <pic:spPr bwMode="auto">
                          <a:xfrm>
                            <a:off x="0" y="0"/>
                            <a:ext cx="2276475" cy="1781175"/>
                          </a:xfrm>
                          <a:prstGeom prst="rect">
                            <a:avLst/>
                          </a:prstGeom>
                          <a:noFill/>
                          <a:ln w="9525" cmpd="sng">
                            <a:solidFill>
                              <a:srgbClr val="000000"/>
                            </a:solidFill>
                            <a:miter lim="800000"/>
                            <a:headEnd/>
                            <a:tailEnd/>
                          </a:ln>
                          <a:effectLst/>
                        </pic:spPr>
                      </pic:pic>
                    </a:graphicData>
                  </a:graphic>
                </wp:inline>
              </w:drawing>
            </w:r>
            <w:r w:rsidRPr="00DC0B24">
              <w:rPr>
                <w:rFonts w:ascii="Book Antiqua" w:eastAsia="MS Mincho" w:hAnsi="Book Antiqua" w:cs="Arial"/>
                <w:sz w:val="22"/>
              </w:rPr>
              <w:t xml:space="preserve"> </w:t>
            </w:r>
            <w:r w:rsidRPr="00DC0B24">
              <w:rPr>
                <w:rFonts w:ascii="Book Antiqua" w:eastAsia="MS Mincho" w:hAnsi="Book Antiqua" w:cs="Arial"/>
                <w:noProof/>
                <w:sz w:val="22"/>
              </w:rPr>
              <w:drawing>
                <wp:inline distT="0" distB="0" distL="0" distR="0" wp14:anchorId="39BC0E98" wp14:editId="7E88C2D1">
                  <wp:extent cx="2495550" cy="1781175"/>
                  <wp:effectExtent l="19050" t="19050" r="19050" b="28575"/>
                  <wp:docPr id="23" name="図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3"/>
                          <pic:cNvPicPr>
                            <a:picLocks noChangeAspect="1" noChangeArrowheads="1"/>
                          </pic:cNvPicPr>
                        </pic:nvPicPr>
                        <pic:blipFill>
                          <a:blip r:embed="rId13" cstate="print">
                            <a:lum bright="-24000" contrast="18000"/>
                          </a:blip>
                          <a:srcRect t="371" r="4059" b="-616"/>
                          <a:stretch>
                            <a:fillRect/>
                          </a:stretch>
                        </pic:blipFill>
                        <pic:spPr bwMode="auto">
                          <a:xfrm>
                            <a:off x="0" y="0"/>
                            <a:ext cx="2495550" cy="1781175"/>
                          </a:xfrm>
                          <a:prstGeom prst="rect">
                            <a:avLst/>
                          </a:prstGeom>
                          <a:solidFill>
                            <a:srgbClr val="FFFFFF"/>
                          </a:solidFill>
                          <a:ln w="9525" cmpd="sng">
                            <a:solidFill>
                              <a:srgbClr val="000000"/>
                            </a:solidFill>
                            <a:miter lim="800000"/>
                            <a:headEnd/>
                            <a:tailEnd/>
                          </a:ln>
                          <a:effectLst/>
                        </pic:spPr>
                      </pic:pic>
                    </a:graphicData>
                  </a:graphic>
                </wp:inline>
              </w:drawing>
            </w:r>
          </w:p>
        </w:tc>
      </w:tr>
    </w:tbl>
    <w:p w:rsidR="00B93495" w:rsidRDefault="00F27027" w:rsidP="008775F3">
      <w:pPr>
        <w:widowControl/>
        <w:spacing w:line="360" w:lineRule="auto"/>
        <w:rPr>
          <w:rFonts w:ascii="Book Antiqua" w:eastAsia="SimSun" w:hAnsi="Book Antiqua" w:cs="Arial"/>
          <w:sz w:val="22"/>
        </w:rPr>
      </w:pPr>
      <w:r w:rsidRPr="00DC0B24">
        <w:rPr>
          <w:rFonts w:ascii="Book Antiqua" w:eastAsia="MS Mincho" w:hAnsi="Book Antiqua" w:cs="Arial"/>
          <w:b/>
          <w:sz w:val="22"/>
        </w:rPr>
        <w:t>Figure 1</w:t>
      </w:r>
      <w:r>
        <w:rPr>
          <w:rFonts w:ascii="Book Antiqua" w:eastAsia="SimSun" w:hAnsi="Book Antiqua" w:cs="Arial" w:hint="eastAsia"/>
          <w:b/>
          <w:sz w:val="22"/>
        </w:rPr>
        <w:t xml:space="preserve"> </w:t>
      </w:r>
      <w:r w:rsidRPr="00DC0B24">
        <w:rPr>
          <w:rFonts w:ascii="Book Antiqua" w:eastAsia="MS Mincho" w:hAnsi="Book Antiqua" w:cs="Arial"/>
          <w:b/>
          <w:sz w:val="22"/>
        </w:rPr>
        <w:t xml:space="preserve">Grade of </w:t>
      </w:r>
      <w:r w:rsidR="00040488" w:rsidRPr="00040488">
        <w:rPr>
          <w:rFonts w:ascii="Book Antiqua" w:eastAsia="MS Mincho" w:hAnsi="Book Antiqua" w:cs="Arial"/>
          <w:b/>
          <w:sz w:val="22"/>
        </w:rPr>
        <w:t xml:space="preserve">mediastinal emphysema </w:t>
      </w:r>
      <w:r w:rsidRPr="00DC0B24">
        <w:rPr>
          <w:rFonts w:ascii="Book Antiqua" w:eastAsia="MS Mincho" w:hAnsi="Book Antiqua" w:cs="Arial"/>
          <w:b/>
          <w:sz w:val="22"/>
        </w:rPr>
        <w:t xml:space="preserve">on </w:t>
      </w:r>
      <w:r w:rsidR="00040488" w:rsidRPr="00040488">
        <w:rPr>
          <w:rFonts w:ascii="Book Antiqua" w:eastAsia="MS Mincho" w:hAnsi="Book Antiqua" w:cs="Arial"/>
          <w:b/>
          <w:sz w:val="22"/>
        </w:rPr>
        <w:t>computed tomography</w:t>
      </w:r>
      <w:r>
        <w:rPr>
          <w:rFonts w:ascii="Book Antiqua" w:eastAsia="SimSun" w:hAnsi="Book Antiqua" w:cs="Arial" w:hint="eastAsia"/>
          <w:sz w:val="22"/>
        </w:rPr>
        <w:t>.</w:t>
      </w:r>
    </w:p>
    <w:p w:rsidR="00F27027" w:rsidRPr="00640004" w:rsidRDefault="00F27027" w:rsidP="008775F3">
      <w:pPr>
        <w:widowControl/>
        <w:spacing w:line="360" w:lineRule="auto"/>
        <w:rPr>
          <w:rFonts w:ascii="Book Antiqua" w:eastAsia="SimSun" w:hAnsi="Book Antiqua"/>
          <w:sz w:val="24"/>
          <w:szCs w:val="24"/>
        </w:rPr>
      </w:pPr>
    </w:p>
    <w:p w:rsidR="00B93495" w:rsidRPr="008775F3" w:rsidRDefault="002C39AF" w:rsidP="008775F3">
      <w:pPr>
        <w:spacing w:line="360" w:lineRule="auto"/>
        <w:rPr>
          <w:rFonts w:ascii="Book Antiqua" w:hAnsi="Book Antiqua"/>
          <w:sz w:val="24"/>
          <w:szCs w:val="24"/>
        </w:rPr>
      </w:pPr>
      <w:r>
        <w:rPr>
          <w:rFonts w:ascii="Book Antiqua" w:eastAsia="Times New Roman" w:hAnsi="Book Antiqua" w:cs="SimSun"/>
          <w:b/>
          <w:noProof/>
          <w:color w:val="000000"/>
          <w:sz w:val="24"/>
          <w:szCs w:val="24"/>
        </w:rPr>
        <mc:AlternateContent>
          <mc:Choice Requires="wps">
            <w:drawing>
              <wp:anchor distT="0" distB="0" distL="114300" distR="114300" simplePos="0" relativeHeight="251667456" behindDoc="0" locked="0" layoutInCell="1" allowOverlap="1">
                <wp:simplePos x="0" y="0"/>
                <wp:positionH relativeFrom="column">
                  <wp:posOffset>-1092200</wp:posOffset>
                </wp:positionH>
                <wp:positionV relativeFrom="paragraph">
                  <wp:posOffset>-2120900</wp:posOffset>
                </wp:positionV>
                <wp:extent cx="635000" cy="635000"/>
                <wp:effectExtent l="12700" t="12700" r="9525" b="952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16E3" id="_x0000_t202" coordsize="21600,21600" o:spt="202" path="m,l,21600r21600,l21600,xe">
                <v:stroke joinstyle="miter"/>
                <v:path gradientshapeok="t" o:connecttype="rect"/>
              </v:shapetype>
              <v:shape id="Text Box 40" o:spid="_x0000_s1026" type="#_x0000_t202" style="position:absolute;margin-left:-86pt;margin-top:-167pt;width:50pt;height:5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">
                <v:textbox inset="5.85pt,.7pt,5.85pt,.7pt"/>
              </v:shape>
            </w:pict>
          </mc:Fallback>
        </mc:AlternateContent>
      </w:r>
      <w:r>
        <w:rPr>
          <w:rFonts w:ascii="Book Antiqua" w:hAnsi="Book Antiqua"/>
          <w:noProof/>
          <w:sz w:val="24"/>
          <w:szCs w:val="24"/>
        </w:rPr>
        <mc:AlternateContent>
          <mc:Choice Requires="wps">
            <w:drawing>
              <wp:anchor distT="0" distB="0" distL="114300" distR="114300" simplePos="0" relativeHeight="251658240" behindDoc="0" locked="0" layoutInCell="1" allowOverlap="1">
                <wp:simplePos x="0" y="0"/>
                <wp:positionH relativeFrom="column">
                  <wp:posOffset>2830830</wp:posOffset>
                </wp:positionH>
                <wp:positionV relativeFrom="paragraph">
                  <wp:posOffset>2759075</wp:posOffset>
                </wp:positionV>
                <wp:extent cx="2654300" cy="296545"/>
                <wp:effectExtent l="0" t="0" r="0" b="19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BA" w:rsidRPr="0061332E" w:rsidRDefault="00AC30BA" w:rsidP="00B93495">
                            <w:pPr>
                              <w:jc w:val="center"/>
                              <w:rPr>
                                <w:color w:val="FFFFFF" w:themeColor="background1"/>
                              </w:rPr>
                            </w:pPr>
                            <w:r>
                              <w:rPr>
                                <w:color w:val="FFFFFF" w:themeColor="background1"/>
                              </w:rPr>
                              <w:t>N</w:t>
                            </w:r>
                            <w:r>
                              <w:rPr>
                                <w:rFonts w:hint="eastAsia"/>
                                <w:color w:val="FFFFFF" w:themeColor="background1"/>
                              </w:rPr>
                              <w:t>ext day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 o:spid="_x0000_s1026" type="#_x0000_t202" style="position:absolute;left:0;text-align:left;margin-left:222.9pt;margin-top:217.25pt;width:209pt;height:23.3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r0tAIAALo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" filled="f" stroked="f">
                <v:textbox>
                  <w:txbxContent>
                    <w:p w:rsidR="00AC30BA" w:rsidRPr="0061332E" w:rsidRDefault="00AC30BA" w:rsidP="00B93495">
                      <w:pPr>
                        <w:jc w:val="center"/>
                        <w:rPr>
                          <w:color w:val="FFFFFF" w:themeColor="background1"/>
                        </w:rPr>
                      </w:pPr>
                      <w:r>
                        <w:rPr>
                          <w:color w:val="FFFFFF" w:themeColor="background1"/>
                        </w:rPr>
                        <w:t>N</w:t>
                      </w:r>
                      <w:r>
                        <w:rPr>
                          <w:rFonts w:hint="eastAsia"/>
                          <w:color w:val="FFFFFF" w:themeColor="background1"/>
                        </w:rPr>
                        <w:t>ext day</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57216" behindDoc="0" locked="0" layoutInCell="1" allowOverlap="1">
                <wp:simplePos x="0" y="0"/>
                <wp:positionH relativeFrom="column">
                  <wp:posOffset>201295</wp:posOffset>
                </wp:positionH>
                <wp:positionV relativeFrom="paragraph">
                  <wp:posOffset>2749550</wp:posOffset>
                </wp:positionV>
                <wp:extent cx="2655570" cy="296545"/>
                <wp:effectExtent l="3810" t="0" r="0" b="190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BA" w:rsidRPr="0061332E" w:rsidRDefault="00AC30BA" w:rsidP="00B93495">
                            <w:pPr>
                              <w:jc w:val="center"/>
                              <w:rPr>
                                <w:color w:val="FFFFFF" w:themeColor="background1"/>
                              </w:rPr>
                            </w:pPr>
                            <w:r w:rsidRPr="0061332E">
                              <w:rPr>
                                <w:rFonts w:hint="eastAsia"/>
                                <w:color w:val="FFFFFF" w:themeColor="background1"/>
                              </w:rPr>
                              <w:t>I</w:t>
                            </w:r>
                            <w:r w:rsidRPr="0061332E">
                              <w:rPr>
                                <w:color w:val="FFFFFF" w:themeColor="background1"/>
                              </w:rPr>
                              <w:t>mmediately after ESD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15.85pt;margin-top:216.5pt;width:209.1pt;height:23.35pt;z-index:251657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4VI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" filled="f" stroked="f">
                <v:textbox>
                  <w:txbxContent>
                    <w:p w:rsidR="00AC30BA" w:rsidRPr="0061332E" w:rsidRDefault="00AC30BA" w:rsidP="00B93495">
                      <w:pPr>
                        <w:jc w:val="center"/>
                        <w:rPr>
                          <w:color w:val="FFFFFF" w:themeColor="background1"/>
                        </w:rPr>
                      </w:pPr>
                      <w:r w:rsidRPr="0061332E">
                        <w:rPr>
                          <w:rFonts w:hint="eastAsia"/>
                          <w:color w:val="FFFFFF" w:themeColor="background1"/>
                        </w:rPr>
                        <w:t>I</w:t>
                      </w:r>
                      <w:r w:rsidRPr="0061332E">
                        <w:rPr>
                          <w:color w:val="FFFFFF" w:themeColor="background1"/>
                        </w:rPr>
                        <w:t>mmediately after ESD</w:t>
                      </w:r>
                    </w:p>
                  </w:txbxContent>
                </v:textbox>
              </v:shape>
            </w:pict>
          </mc:Fallback>
        </mc:AlternateContent>
      </w:r>
      <w:r w:rsidR="00B93495" w:rsidRPr="008775F3">
        <w:rPr>
          <w:rFonts w:ascii="Book Antiqua" w:hAnsi="Book Antiqua"/>
          <w:noProof/>
          <w:sz w:val="24"/>
          <w:szCs w:val="24"/>
        </w:rPr>
        <w:drawing>
          <wp:inline distT="0" distB="0" distL="0" distR="0" wp14:anchorId="5FA6D7D1" wp14:editId="1EB24B90">
            <wp:extent cx="2600325" cy="3038475"/>
            <wp:effectExtent l="19050" t="0" r="9525" b="0"/>
            <wp:docPr id="26" name="図 1" descr="C:\Documents and Settings\Administrator\デスクトップ\前田\2012.07食道RCT論文\CO2直後翌日\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デスクトップ\前田\2012.07食道RCT論文\CO2直後翌日\1.jpg"/>
                    <pic:cNvPicPr>
                      <a:picLocks noChangeAspect="1" noChangeArrowheads="1"/>
                    </pic:cNvPicPr>
                  </pic:nvPicPr>
                  <pic:blipFill>
                    <a:blip r:embed="rId14" cstate="print"/>
                    <a:srcRect l="21680" t="35742" r="25000" b="1953"/>
                    <a:stretch>
                      <a:fillRect/>
                    </a:stretch>
                  </pic:blipFill>
                  <pic:spPr bwMode="auto">
                    <a:xfrm>
                      <a:off x="0" y="0"/>
                      <a:ext cx="2600325" cy="3038475"/>
                    </a:xfrm>
                    <a:prstGeom prst="rect">
                      <a:avLst/>
                    </a:prstGeom>
                    <a:noFill/>
                    <a:ln w="9525">
                      <a:noFill/>
                      <a:miter lim="800000"/>
                      <a:headEnd/>
                      <a:tailEnd/>
                    </a:ln>
                  </pic:spPr>
                </pic:pic>
              </a:graphicData>
            </a:graphic>
          </wp:inline>
        </w:drawing>
      </w:r>
      <w:r w:rsidR="00B93495" w:rsidRPr="008775F3">
        <w:rPr>
          <w:rFonts w:ascii="Book Antiqua" w:hAnsi="Book Antiqua"/>
          <w:noProof/>
          <w:sz w:val="24"/>
          <w:szCs w:val="24"/>
        </w:rPr>
        <w:drawing>
          <wp:inline distT="0" distB="0" distL="0" distR="0" wp14:anchorId="39099699" wp14:editId="3FE349C4">
            <wp:extent cx="2474733" cy="3038475"/>
            <wp:effectExtent l="19050" t="0" r="1767" b="0"/>
            <wp:docPr id="27" name="図 2" descr="C:\Documents and Settings\Administrator\デスクトップ\前田\2012.07食道RCT論文\CO2直後翌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デスクトップ\前田\2012.07食道RCT論文\CO2直後翌日\2.jpg"/>
                    <pic:cNvPicPr>
                      <a:picLocks noChangeAspect="1" noChangeArrowheads="1"/>
                    </pic:cNvPicPr>
                  </pic:nvPicPr>
                  <pic:blipFill>
                    <a:blip r:embed="rId15" cstate="print"/>
                    <a:srcRect l="28320" t="35742" r="21094" b="2148"/>
                    <a:stretch>
                      <a:fillRect/>
                    </a:stretch>
                  </pic:blipFill>
                  <pic:spPr bwMode="auto">
                    <a:xfrm>
                      <a:off x="0" y="0"/>
                      <a:ext cx="2474733" cy="3038475"/>
                    </a:xfrm>
                    <a:prstGeom prst="rect">
                      <a:avLst/>
                    </a:prstGeom>
                    <a:noFill/>
                    <a:ln w="9525">
                      <a:noFill/>
                      <a:miter lim="800000"/>
                      <a:headEnd/>
                      <a:tailEnd/>
                    </a:ln>
                  </pic:spPr>
                </pic:pic>
              </a:graphicData>
            </a:graphic>
          </wp:inline>
        </w:drawing>
      </w:r>
    </w:p>
    <w:p w:rsidR="00B93495" w:rsidRPr="008775F3" w:rsidRDefault="00B93495" w:rsidP="008775F3">
      <w:pPr>
        <w:widowControl/>
        <w:spacing w:line="360" w:lineRule="auto"/>
        <w:rPr>
          <w:rFonts w:ascii="Book Antiqua" w:hAnsi="Book Antiqua"/>
          <w:sz w:val="24"/>
          <w:szCs w:val="24"/>
        </w:rPr>
      </w:pPr>
    </w:p>
    <w:p w:rsidR="00F27027" w:rsidRPr="00F27027" w:rsidRDefault="00F27027" w:rsidP="00F27027">
      <w:pPr>
        <w:spacing w:line="360" w:lineRule="auto"/>
        <w:rPr>
          <w:rFonts w:ascii="Book Antiqua" w:hAnsi="Book Antiqua"/>
          <w:b/>
          <w:sz w:val="24"/>
          <w:szCs w:val="24"/>
        </w:rPr>
      </w:pPr>
      <w:r w:rsidRPr="00F27027">
        <w:rPr>
          <w:rFonts w:ascii="Book Antiqua" w:hAnsi="Book Antiqua"/>
          <w:b/>
          <w:sz w:val="24"/>
          <w:szCs w:val="24"/>
        </w:rPr>
        <w:t xml:space="preserve">Figure 2 Volume rendering image of bowel gas immediately after </w:t>
      </w:r>
      <w:r w:rsidR="00040488" w:rsidRPr="00040488">
        <w:rPr>
          <w:rFonts w:ascii="Book Antiqua" w:hAnsi="Book Antiqua"/>
          <w:b/>
          <w:sz w:val="24"/>
          <w:szCs w:val="24"/>
        </w:rPr>
        <w:t xml:space="preserve">endoscopic submucosal dissection </w:t>
      </w:r>
      <w:r w:rsidRPr="00F27027">
        <w:rPr>
          <w:rFonts w:ascii="Book Antiqua" w:hAnsi="Book Antiqua"/>
          <w:b/>
          <w:sz w:val="24"/>
          <w:szCs w:val="24"/>
        </w:rPr>
        <w:t>with CO</w:t>
      </w:r>
      <w:r w:rsidRPr="00F27027">
        <w:rPr>
          <w:rFonts w:ascii="Book Antiqua" w:hAnsi="Book Antiqua"/>
          <w:b/>
          <w:sz w:val="24"/>
          <w:szCs w:val="24"/>
          <w:vertAlign w:val="subscript"/>
        </w:rPr>
        <w:t xml:space="preserve">2 </w:t>
      </w:r>
      <w:r w:rsidRPr="00F27027">
        <w:rPr>
          <w:rFonts w:ascii="Book Antiqua" w:hAnsi="Book Antiqua"/>
          <w:b/>
          <w:sz w:val="24"/>
          <w:szCs w:val="24"/>
        </w:rPr>
        <w:t>insufflation (A) and that of the next day (B).</w:t>
      </w:r>
    </w:p>
    <w:p w:rsidR="00B93495" w:rsidRPr="00F27027" w:rsidRDefault="00B93495" w:rsidP="008775F3">
      <w:pPr>
        <w:widowControl/>
        <w:spacing w:line="360" w:lineRule="auto"/>
        <w:rPr>
          <w:rFonts w:ascii="Book Antiqua" w:hAnsi="Book Antiqua"/>
          <w:sz w:val="24"/>
          <w:szCs w:val="24"/>
        </w:rPr>
      </w:pPr>
    </w:p>
    <w:p w:rsidR="00B93495" w:rsidRPr="008775F3" w:rsidRDefault="00B93495" w:rsidP="008775F3">
      <w:pPr>
        <w:widowControl/>
        <w:spacing w:line="360" w:lineRule="auto"/>
        <w:rPr>
          <w:rFonts w:ascii="Book Antiqua" w:hAnsi="Book Antiqua"/>
          <w:sz w:val="24"/>
          <w:szCs w:val="24"/>
        </w:rPr>
      </w:pPr>
    </w:p>
    <w:p w:rsidR="00B93495" w:rsidRDefault="002C39AF" w:rsidP="008775F3">
      <w:pPr>
        <w:spacing w:line="360" w:lineRule="auto"/>
        <w:rPr>
          <w:rFonts w:ascii="Book Antiqua" w:eastAsia="SimSun" w:hAnsi="Book Antiqua"/>
          <w:sz w:val="24"/>
          <w:szCs w:val="24"/>
        </w:rPr>
      </w:pPr>
      <w:r>
        <w:rPr>
          <w:rFonts w:ascii="Book Antiqua" w:hAnsi="Book Antiqua"/>
          <w:noProof/>
          <w:sz w:val="24"/>
          <w:szCs w:val="24"/>
        </w:rPr>
        <mc:AlternateContent>
          <mc:Choice Requires="wps">
            <w:drawing>
              <wp:anchor distT="0" distB="0" distL="114300" distR="114300" simplePos="0" relativeHeight="251660288" behindDoc="0" locked="0" layoutInCell="1" allowOverlap="1">
                <wp:simplePos x="0" y="0"/>
                <wp:positionH relativeFrom="column">
                  <wp:posOffset>2830830</wp:posOffset>
                </wp:positionH>
                <wp:positionV relativeFrom="paragraph">
                  <wp:posOffset>2606675</wp:posOffset>
                </wp:positionV>
                <wp:extent cx="2654300" cy="296545"/>
                <wp:effectExtent l="0" t="0" r="0" b="190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BA" w:rsidRPr="0061332E" w:rsidRDefault="00AC30BA" w:rsidP="00B93495">
                            <w:pPr>
                              <w:jc w:val="center"/>
                              <w:rPr>
                                <w:color w:val="FFFFFF" w:themeColor="background1"/>
                              </w:rPr>
                            </w:pPr>
                            <w:r>
                              <w:rPr>
                                <w:color w:val="FFFFFF" w:themeColor="background1"/>
                              </w:rPr>
                              <w:t>N</w:t>
                            </w:r>
                            <w:r>
                              <w:rPr>
                                <w:rFonts w:hint="eastAsia"/>
                                <w:color w:val="FFFFFF" w:themeColor="background1"/>
                              </w:rPr>
                              <w:t>ext day</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9" o:spid="_x0000_s1028" type="#_x0000_t202" style="position:absolute;left:0;text-align:left;margin-left:222.9pt;margin-top:205.25pt;width:209pt;height:23.3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JvNtg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" filled="f" stroked="f">
                <v:textbox>
                  <w:txbxContent>
                    <w:p w:rsidR="00AC30BA" w:rsidRPr="0061332E" w:rsidRDefault="00AC30BA" w:rsidP="00B93495">
                      <w:pPr>
                        <w:jc w:val="center"/>
                        <w:rPr>
                          <w:color w:val="FFFFFF" w:themeColor="background1"/>
                        </w:rPr>
                      </w:pPr>
                      <w:r>
                        <w:rPr>
                          <w:color w:val="FFFFFF" w:themeColor="background1"/>
                        </w:rPr>
                        <w:t>N</w:t>
                      </w:r>
                      <w:r>
                        <w:rPr>
                          <w:rFonts w:hint="eastAsia"/>
                          <w:color w:val="FFFFFF" w:themeColor="background1"/>
                        </w:rPr>
                        <w:t>ext day</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59264" behindDoc="0" locked="0" layoutInCell="1" allowOverlap="1">
                <wp:simplePos x="0" y="0"/>
                <wp:positionH relativeFrom="column">
                  <wp:posOffset>201295</wp:posOffset>
                </wp:positionH>
                <wp:positionV relativeFrom="paragraph">
                  <wp:posOffset>2597150</wp:posOffset>
                </wp:positionV>
                <wp:extent cx="2655570" cy="296545"/>
                <wp:effectExtent l="3810" t="0" r="0" b="19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30BA" w:rsidRPr="0061332E" w:rsidRDefault="00AC30BA" w:rsidP="00B93495">
                            <w:pPr>
                              <w:jc w:val="center"/>
                              <w:rPr>
                                <w:color w:val="FFFFFF" w:themeColor="background1"/>
                              </w:rPr>
                            </w:pPr>
                            <w:r w:rsidRPr="0061332E">
                              <w:rPr>
                                <w:rFonts w:hint="eastAsia"/>
                                <w:color w:val="FFFFFF" w:themeColor="background1"/>
                              </w:rPr>
                              <w:t>I</w:t>
                            </w:r>
                            <w:r w:rsidRPr="0061332E">
                              <w:rPr>
                                <w:color w:val="FFFFFF" w:themeColor="background1"/>
                              </w:rPr>
                              <w:t>mmediately after ESD</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8" o:spid="_x0000_s1029" type="#_x0000_t202" style="position:absolute;left:0;text-align:left;margin-left:15.85pt;margin-top:204.5pt;width:209.1pt;height:23.3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oRD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" filled="f" stroked="f">
                <v:textbox>
                  <w:txbxContent>
                    <w:p w:rsidR="00AC30BA" w:rsidRPr="0061332E" w:rsidRDefault="00AC30BA" w:rsidP="00B93495">
                      <w:pPr>
                        <w:jc w:val="center"/>
                        <w:rPr>
                          <w:color w:val="FFFFFF" w:themeColor="background1"/>
                        </w:rPr>
                      </w:pPr>
                      <w:r w:rsidRPr="0061332E">
                        <w:rPr>
                          <w:rFonts w:hint="eastAsia"/>
                          <w:color w:val="FFFFFF" w:themeColor="background1"/>
                        </w:rPr>
                        <w:t>I</w:t>
                      </w:r>
                      <w:r w:rsidRPr="0061332E">
                        <w:rPr>
                          <w:color w:val="FFFFFF" w:themeColor="background1"/>
                        </w:rPr>
                        <w:t>mmediately after ESD</w:t>
                      </w:r>
                    </w:p>
                  </w:txbxContent>
                </v:textbox>
              </v:shape>
            </w:pict>
          </mc:Fallback>
        </mc:AlternateContent>
      </w:r>
      <w:r w:rsidR="00B93495" w:rsidRPr="008775F3">
        <w:rPr>
          <w:rFonts w:ascii="Book Antiqua" w:hAnsi="Book Antiqua"/>
          <w:noProof/>
          <w:sz w:val="24"/>
          <w:szCs w:val="24"/>
        </w:rPr>
        <w:drawing>
          <wp:inline distT="0" distB="0" distL="0" distR="0" wp14:anchorId="0D91CA69" wp14:editId="2D0EC855">
            <wp:extent cx="2533650" cy="2876550"/>
            <wp:effectExtent l="19050" t="0" r="0" b="0"/>
            <wp:docPr id="30" name="図 1" descr="C:\Documents and Settings\Administrator\デスクトップ\前田\2012.07食道RCT論文\Air直後翌日\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デスクトップ\前田\2012.07食道RCT論文\Air直後翌日\1.jpg"/>
                    <pic:cNvPicPr>
                      <a:picLocks noChangeAspect="1" noChangeArrowheads="1"/>
                    </pic:cNvPicPr>
                  </pic:nvPicPr>
                  <pic:blipFill>
                    <a:blip r:embed="rId16" cstate="print"/>
                    <a:srcRect l="25000" t="37109" r="23047" b="3906"/>
                    <a:stretch>
                      <a:fillRect/>
                    </a:stretch>
                  </pic:blipFill>
                  <pic:spPr bwMode="auto">
                    <a:xfrm>
                      <a:off x="0" y="0"/>
                      <a:ext cx="2533650" cy="2876550"/>
                    </a:xfrm>
                    <a:prstGeom prst="rect">
                      <a:avLst/>
                    </a:prstGeom>
                    <a:noFill/>
                    <a:ln w="9525">
                      <a:noFill/>
                      <a:miter lim="800000"/>
                      <a:headEnd/>
                      <a:tailEnd/>
                    </a:ln>
                  </pic:spPr>
                </pic:pic>
              </a:graphicData>
            </a:graphic>
          </wp:inline>
        </w:drawing>
      </w:r>
      <w:r w:rsidR="00B93495" w:rsidRPr="008775F3">
        <w:rPr>
          <w:rFonts w:ascii="Book Antiqua" w:hAnsi="Book Antiqua"/>
          <w:noProof/>
          <w:sz w:val="24"/>
          <w:szCs w:val="24"/>
        </w:rPr>
        <w:drawing>
          <wp:inline distT="0" distB="0" distL="0" distR="0" wp14:anchorId="2B282279" wp14:editId="3DBF3B46">
            <wp:extent cx="2571750" cy="2886075"/>
            <wp:effectExtent l="19050" t="0" r="0" b="0"/>
            <wp:docPr id="31" name="図 2" descr="C:\Documents and Settings\Administrator\デスクトップ\前田\2012.07食道RCT論文\Air直後翌日\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デスクトップ\前田\2012.07食道RCT論文\Air直後翌日\2.jpg"/>
                    <pic:cNvPicPr>
                      <a:picLocks noChangeAspect="1" noChangeArrowheads="1"/>
                    </pic:cNvPicPr>
                  </pic:nvPicPr>
                  <pic:blipFill>
                    <a:blip r:embed="rId17" cstate="print"/>
                    <a:srcRect l="23242" t="36133" r="24023" b="4688"/>
                    <a:stretch>
                      <a:fillRect/>
                    </a:stretch>
                  </pic:blipFill>
                  <pic:spPr bwMode="auto">
                    <a:xfrm>
                      <a:off x="0" y="0"/>
                      <a:ext cx="2571750" cy="2886075"/>
                    </a:xfrm>
                    <a:prstGeom prst="rect">
                      <a:avLst/>
                    </a:prstGeom>
                    <a:noFill/>
                    <a:ln w="9525">
                      <a:noFill/>
                      <a:miter lim="800000"/>
                      <a:headEnd/>
                      <a:tailEnd/>
                    </a:ln>
                  </pic:spPr>
                </pic:pic>
              </a:graphicData>
            </a:graphic>
          </wp:inline>
        </w:drawing>
      </w:r>
    </w:p>
    <w:p w:rsidR="00F27027" w:rsidRPr="008775F3" w:rsidRDefault="00F27027" w:rsidP="00F27027">
      <w:pPr>
        <w:widowControl/>
        <w:spacing w:line="360" w:lineRule="auto"/>
        <w:rPr>
          <w:rFonts w:ascii="Book Antiqua" w:hAnsi="Book Antiqua"/>
          <w:sz w:val="24"/>
          <w:szCs w:val="24"/>
        </w:rPr>
      </w:pPr>
      <w:r>
        <w:rPr>
          <w:rFonts w:ascii="Book Antiqua" w:hAnsi="Book Antiqua"/>
          <w:b/>
          <w:sz w:val="24"/>
          <w:szCs w:val="24"/>
        </w:rPr>
        <w:t>Figure 3</w:t>
      </w:r>
      <w:r>
        <w:rPr>
          <w:rFonts w:ascii="Book Antiqua" w:eastAsia="SimSun" w:hAnsi="Book Antiqua" w:hint="eastAsia"/>
          <w:b/>
          <w:sz w:val="24"/>
          <w:szCs w:val="24"/>
        </w:rPr>
        <w:t xml:space="preserve"> </w:t>
      </w:r>
      <w:r w:rsidRPr="00F27027">
        <w:rPr>
          <w:rFonts w:ascii="Book Antiqua" w:hAnsi="Book Antiqua"/>
          <w:b/>
          <w:sz w:val="24"/>
          <w:szCs w:val="24"/>
        </w:rPr>
        <w:t xml:space="preserve">Volume rendering image of bowel gas immediately after </w:t>
      </w:r>
      <w:r w:rsidR="00040488" w:rsidRPr="00040488">
        <w:rPr>
          <w:rFonts w:ascii="Book Antiqua" w:hAnsi="Book Antiqua"/>
          <w:b/>
          <w:sz w:val="24"/>
          <w:szCs w:val="24"/>
        </w:rPr>
        <w:t xml:space="preserve">endoscopic submucosal dissection </w:t>
      </w:r>
      <w:r w:rsidRPr="00F27027">
        <w:rPr>
          <w:rFonts w:ascii="Book Antiqua" w:hAnsi="Book Antiqua"/>
          <w:b/>
          <w:sz w:val="24"/>
          <w:szCs w:val="24"/>
        </w:rPr>
        <w:t>(A) with air insufflation and that of next day (B).</w:t>
      </w:r>
    </w:p>
    <w:p w:rsidR="00B93495" w:rsidRPr="008775F3" w:rsidRDefault="00B93495" w:rsidP="008775F3">
      <w:pPr>
        <w:widowControl/>
        <w:spacing w:line="360" w:lineRule="auto"/>
        <w:rPr>
          <w:rFonts w:ascii="Book Antiqua" w:hAnsi="Book Antiqua"/>
          <w:sz w:val="24"/>
          <w:szCs w:val="24"/>
        </w:rPr>
      </w:pPr>
      <w:r w:rsidRPr="008775F3">
        <w:rPr>
          <w:rFonts w:ascii="Book Antiqua" w:hAnsi="Book Antiqua"/>
          <w:sz w:val="24"/>
          <w:szCs w:val="24"/>
        </w:rPr>
        <w:br w:type="page"/>
      </w:r>
    </w:p>
    <w:tbl>
      <w:tblPr>
        <w:tblW w:w="9911" w:type="dxa"/>
        <w:tblInd w:w="99" w:type="dxa"/>
        <w:tblCellMar>
          <w:left w:w="99" w:type="dxa"/>
          <w:right w:w="99" w:type="dxa"/>
        </w:tblCellMar>
        <w:tblLook w:val="04A0" w:firstRow="1" w:lastRow="0" w:firstColumn="1" w:lastColumn="0" w:noHBand="0" w:noVBand="1"/>
      </w:tblPr>
      <w:tblGrid>
        <w:gridCol w:w="1271"/>
        <w:gridCol w:w="1080"/>
        <w:gridCol w:w="1080"/>
        <w:gridCol w:w="1080"/>
        <w:gridCol w:w="1080"/>
        <w:gridCol w:w="1080"/>
        <w:gridCol w:w="1080"/>
        <w:gridCol w:w="1080"/>
        <w:gridCol w:w="1080"/>
      </w:tblGrid>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b/>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391"/>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48000" behindDoc="0" locked="0" layoutInCell="1" allowOverlap="1" wp14:anchorId="7E11714F" wp14:editId="7E34D237">
                      <wp:simplePos x="0" y="0"/>
                      <wp:positionH relativeFrom="column">
                        <wp:posOffset>152400</wp:posOffset>
                      </wp:positionH>
                      <wp:positionV relativeFrom="paragraph">
                        <wp:posOffset>0</wp:posOffset>
                      </wp:positionV>
                      <wp:extent cx="3448050" cy="390525"/>
                      <wp:effectExtent l="0" t="0" r="19050" b="28575"/>
                      <wp:wrapNone/>
                      <wp:docPr id="12" name="フローチャート: 処理 2"/>
                      <wp:cNvGraphicFramePr/>
                      <a:graphic xmlns:a="http://schemas.openxmlformats.org/drawingml/2006/main">
                        <a:graphicData uri="http://schemas.microsoft.com/office/word/2010/wordprocessingShape">
                          <wps:wsp>
                            <wps:cNvSpPr/>
                            <wps:spPr>
                              <a:xfrm>
                                <a:off x="0" y="0"/>
                                <a:ext cx="3448050" cy="39052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Assessed for eligibility</w:t>
                                  </w:r>
                                  <w:r>
                                    <w:rPr>
                                      <w:rFonts w:asciiTheme="minorHAnsi" w:hAnsi="MS Mincho" w:cstheme="minorBidi" w:hint="eastAsia"/>
                                      <w:color w:val="FFFFFF" w:themeColor="light1"/>
                                      <w:sz w:val="22"/>
                                      <w:szCs w:val="22"/>
                                      <w:lang w:eastAsia="ja-JP"/>
                                    </w:rPr>
                                    <w:t xml:space="preserve">　</w:t>
                                  </w:r>
                                  <w:r>
                                    <w:rPr>
                                      <w:rFonts w:asciiTheme="minorHAnsi" w:hAnsi="Century" w:cstheme="minorBidi"/>
                                      <w:color w:val="FFFFFF" w:themeColor="light1"/>
                                      <w:sz w:val="22"/>
                                      <w:szCs w:val="22"/>
                                    </w:rPr>
                                    <w:t>(n = 53)</w:t>
                                  </w:r>
                                </w:p>
                              </w:txbxContent>
                            </wps:txbx>
                            <wps:bodyPr vertOverflow="clip" rtlCol="0" anchor="ctr"/>
                          </wps:wsp>
                        </a:graphicData>
                      </a:graphic>
                    </wp:anchor>
                  </w:drawing>
                </mc:Choice>
                <mc:Fallback>
                  <w:pict>
                    <v:shapetype w14:anchorId="7E11714F" id="_x0000_t109" coordsize="21600,21600" o:spt="109" path="m,l,21600r21600,l21600,xe">
                      <v:stroke joinstyle="miter"/>
                      <v:path gradientshapeok="t" o:connecttype="rect"/>
                    </v:shapetype>
                    <v:shape id="フローチャート: 処理 2" o:spid="_x0000_s1030" type="#_x0000_t109" style="position:absolute;left:0;text-align:left;margin-left:12pt;margin-top:0;width:271.5pt;height:30.7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" fillcolor="#4f81bd [3204]" strokecolor="#243f60 [1604]" strokeweight="2pt">
                      <v:textbo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Assessed for eligibility</w:t>
                            </w:r>
                            <w:r>
                              <w:rPr>
                                <w:rFonts w:asciiTheme="minorHAnsi" w:hAnsi="MS Mincho" w:cstheme="minorBidi" w:hint="eastAsia"/>
                                <w:color w:val="FFFFFF" w:themeColor="light1"/>
                                <w:sz w:val="22"/>
                                <w:szCs w:val="22"/>
                                <w:lang w:eastAsia="ja-JP"/>
                              </w:rPr>
                              <w:t xml:space="preserve">　</w:t>
                            </w:r>
                            <w:r>
                              <w:rPr>
                                <w:rFonts w:asciiTheme="minorHAnsi" w:hAnsi="Century" w:cstheme="minorBidi"/>
                                <w:color w:val="FFFFFF" w:themeColor="light1"/>
                                <w:sz w:val="22"/>
                                <w:szCs w:val="22"/>
                              </w:rPr>
                              <w:t>(n = 53)</w:t>
                            </w:r>
                          </w:p>
                        </w:txbxContent>
                      </v:textbox>
                    </v:shape>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49024" behindDoc="0" locked="0" layoutInCell="1" allowOverlap="1" wp14:anchorId="4B71852F" wp14:editId="5D0F49FE">
                      <wp:simplePos x="0" y="0"/>
                      <wp:positionH relativeFrom="column">
                        <wp:posOffset>152400</wp:posOffset>
                      </wp:positionH>
                      <wp:positionV relativeFrom="paragraph">
                        <wp:posOffset>1333500</wp:posOffset>
                      </wp:positionV>
                      <wp:extent cx="3448050" cy="381000"/>
                      <wp:effectExtent l="0" t="0" r="19050" b="19050"/>
                      <wp:wrapNone/>
                      <wp:docPr id="13" name="フローチャート: 処理 3"/>
                      <wp:cNvGraphicFramePr/>
                      <a:graphic xmlns:a="http://schemas.openxmlformats.org/drawingml/2006/main">
                        <a:graphicData uri="http://schemas.microsoft.com/office/word/2010/wordprocessingShape">
                          <wps:wsp>
                            <wps:cNvSpPr/>
                            <wps:spPr>
                              <a:xfrm>
                                <a:off x="0" y="0"/>
                                <a:ext cx="3448050"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Randomized (n = 46)</w:t>
                                  </w:r>
                                </w:p>
                              </w:txbxContent>
                            </wps:txbx>
                            <wps:bodyPr vertOverflow="clip" rtlCol="0" anchor="ctr"/>
                          </wps:wsp>
                        </a:graphicData>
                      </a:graphic>
                    </wp:anchor>
                  </w:drawing>
                </mc:Choice>
                <mc:Fallback>
                  <w:pict>
                    <v:shape w14:anchorId="4B71852F" id="フローチャート: 処理 3" o:spid="_x0000_s1031" type="#_x0000_t109" style="position:absolute;left:0;text-align:left;margin-left:12pt;margin-top:105pt;width:271.5pt;height:30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" fillcolor="#4f81bd [3204]" strokecolor="#243f60 [1604]" strokeweight="2pt">
                      <v:textbo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Randomized (n = 46)</w:t>
                            </w:r>
                          </w:p>
                        </w:txbxContent>
                      </v:textbox>
                    </v:shape>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0048" behindDoc="0" locked="0" layoutInCell="1" allowOverlap="1" wp14:anchorId="2E968106" wp14:editId="5EE07E4C">
                      <wp:simplePos x="0" y="0"/>
                      <wp:positionH relativeFrom="column">
                        <wp:posOffset>2266950</wp:posOffset>
                      </wp:positionH>
                      <wp:positionV relativeFrom="paragraph">
                        <wp:posOffset>495300</wp:posOffset>
                      </wp:positionV>
                      <wp:extent cx="3790950" cy="752475"/>
                      <wp:effectExtent l="0" t="0" r="19050" b="28575"/>
                      <wp:wrapNone/>
                      <wp:docPr id="14" name="フローチャート: 処理 4"/>
                      <wp:cNvGraphicFramePr/>
                      <a:graphic xmlns:a="http://schemas.openxmlformats.org/drawingml/2006/main">
                        <a:graphicData uri="http://schemas.microsoft.com/office/word/2010/wordprocessingShape">
                          <wps:wsp>
                            <wps:cNvSpPr/>
                            <wps:spPr>
                              <a:xfrm>
                                <a:off x="0" y="0"/>
                                <a:ext cx="3790950" cy="75247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9AF" w:rsidRDefault="002C39AF" w:rsidP="002C39AF">
                                  <w:pPr>
                                    <w:pStyle w:val="NormalWeb"/>
                                    <w:spacing w:before="0" w:beforeAutospacing="0" w:after="0" w:afterAutospacing="0"/>
                                  </w:pPr>
                                  <w:r>
                                    <w:rPr>
                                      <w:rFonts w:asciiTheme="minorHAnsi" w:hAnsi="Century" w:cstheme="minorBidi"/>
                                      <w:color w:val="FFFFFF" w:themeColor="light1"/>
                                      <w:sz w:val="22"/>
                                      <w:szCs w:val="22"/>
                                    </w:rPr>
                                    <w:t>Excluded (n = 7)</w:t>
                                  </w:r>
                                </w:p>
                                <w:p w:rsidR="002C39AF" w:rsidRDefault="002C39AF" w:rsidP="002C39AF">
                                  <w:pPr>
                                    <w:pStyle w:val="NormalWeb"/>
                                    <w:spacing w:before="0" w:beforeAutospacing="0" w:after="0" w:afterAutospacing="0"/>
                                  </w:pPr>
                                  <w:r>
                                    <w:rPr>
                                      <w:rFonts w:asciiTheme="minorHAnsi" w:hAnsi="Century" w:cstheme="minorBidi"/>
                                      <w:color w:val="FFFFFF" w:themeColor="light1"/>
                                      <w:sz w:val="22"/>
                                      <w:szCs w:val="22"/>
                                    </w:rPr>
                                    <w:tab/>
                                    <w:t>Not meeting inclusion criteria (n = 2)</w:t>
                                  </w:r>
                                </w:p>
                                <w:p w:rsidR="002C39AF" w:rsidRDefault="002C39AF" w:rsidP="002C39AF">
                                  <w:pPr>
                                    <w:pStyle w:val="NormalWeb"/>
                                    <w:spacing w:before="0" w:beforeAutospacing="0" w:after="0" w:afterAutospacing="0"/>
                                  </w:pPr>
                                  <w:r>
                                    <w:rPr>
                                      <w:rFonts w:asciiTheme="minorHAnsi" w:hAnsi="Century" w:cstheme="minorBidi"/>
                                      <w:color w:val="FFFFFF" w:themeColor="light1"/>
                                      <w:sz w:val="22"/>
                                      <w:szCs w:val="22"/>
                                    </w:rPr>
                                    <w:tab/>
                                    <w:t>Refused to participate (n = 5)</w:t>
                                  </w:r>
                                </w:p>
                              </w:txbxContent>
                            </wps:txbx>
                            <wps:bodyPr vertOverflow="clip" rtlCol="0" anchor="ctr"/>
                          </wps:wsp>
                        </a:graphicData>
                      </a:graphic>
                    </wp:anchor>
                  </w:drawing>
                </mc:Choice>
                <mc:Fallback>
                  <w:pict>
                    <v:shape w14:anchorId="2E968106" id="フローチャート: 処理 4" o:spid="_x0000_s1032" type="#_x0000_t109" style="position:absolute;left:0;text-align:left;margin-left:178.5pt;margin-top:39pt;width:298.5pt;height:59.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" fillcolor="#4f81bd [3204]" strokecolor="#243f60 [1604]" strokeweight="2pt">
                      <v:textbox>
                        <w:txbxContent>
                          <w:p w:rsidR="002C39AF" w:rsidRDefault="002C39AF" w:rsidP="002C39AF">
                            <w:pPr>
                              <w:pStyle w:val="NormalWeb"/>
                              <w:spacing w:before="0" w:beforeAutospacing="0" w:after="0" w:afterAutospacing="0"/>
                            </w:pPr>
                            <w:r>
                              <w:rPr>
                                <w:rFonts w:asciiTheme="minorHAnsi" w:hAnsi="Century" w:cstheme="minorBidi"/>
                                <w:color w:val="FFFFFF" w:themeColor="light1"/>
                                <w:sz w:val="22"/>
                                <w:szCs w:val="22"/>
                              </w:rPr>
                              <w:t>Excluded (n = 7)</w:t>
                            </w:r>
                          </w:p>
                          <w:p w:rsidR="002C39AF" w:rsidRDefault="002C39AF" w:rsidP="002C39AF">
                            <w:pPr>
                              <w:pStyle w:val="NormalWeb"/>
                              <w:spacing w:before="0" w:beforeAutospacing="0" w:after="0" w:afterAutospacing="0"/>
                            </w:pPr>
                            <w:r>
                              <w:rPr>
                                <w:rFonts w:asciiTheme="minorHAnsi" w:hAnsi="Century" w:cstheme="minorBidi"/>
                                <w:color w:val="FFFFFF" w:themeColor="light1"/>
                                <w:sz w:val="22"/>
                                <w:szCs w:val="22"/>
                              </w:rPr>
                              <w:tab/>
                              <w:t>Not meeting inclusion criteria (n = 2)</w:t>
                            </w:r>
                          </w:p>
                          <w:p w:rsidR="002C39AF" w:rsidRDefault="002C39AF" w:rsidP="002C39AF">
                            <w:pPr>
                              <w:pStyle w:val="NormalWeb"/>
                              <w:spacing w:before="0" w:beforeAutospacing="0" w:after="0" w:afterAutospacing="0"/>
                            </w:pPr>
                            <w:r>
                              <w:rPr>
                                <w:rFonts w:asciiTheme="minorHAnsi" w:hAnsi="Century" w:cstheme="minorBidi"/>
                                <w:color w:val="FFFFFF" w:themeColor="light1"/>
                                <w:sz w:val="22"/>
                                <w:szCs w:val="22"/>
                              </w:rPr>
                              <w:tab/>
                              <w:t>Refused to participate (n = 5)</w:t>
                            </w:r>
                          </w:p>
                        </w:txbxContent>
                      </v:textbox>
                    </v:shape>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1072" behindDoc="0" locked="0" layoutInCell="1" allowOverlap="1" wp14:anchorId="655A0F83" wp14:editId="4B11EFA1">
                      <wp:simplePos x="0" y="0"/>
                      <wp:positionH relativeFrom="column">
                        <wp:posOffset>3305175</wp:posOffset>
                      </wp:positionH>
                      <wp:positionV relativeFrom="paragraph">
                        <wp:posOffset>2057400</wp:posOffset>
                      </wp:positionV>
                      <wp:extent cx="2733675" cy="381000"/>
                      <wp:effectExtent l="0" t="0" r="28575" b="19050"/>
                      <wp:wrapNone/>
                      <wp:docPr id="15" name="フローチャート: 処理 5"/>
                      <wp:cNvGraphicFramePr/>
                      <a:graphic xmlns:a="http://schemas.openxmlformats.org/drawingml/2006/main">
                        <a:graphicData uri="http://schemas.microsoft.com/office/word/2010/wordprocessingShape">
                          <wps:wsp>
                            <wps:cNvSpPr/>
                            <wps:spPr>
                              <a:xfrm>
                                <a:off x="0" y="0"/>
                                <a:ext cx="2733675"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Allocated to air insufflation (n = 22)</w:t>
                                  </w:r>
                                </w:p>
                              </w:txbxContent>
                            </wps:txbx>
                            <wps:bodyPr vertOverflow="clip" rtlCol="0" anchor="ctr"/>
                          </wps:wsp>
                        </a:graphicData>
                      </a:graphic>
                    </wp:anchor>
                  </w:drawing>
                </mc:Choice>
                <mc:Fallback>
                  <w:pict>
                    <v:shape w14:anchorId="655A0F83" id="フローチャート: 処理 5" o:spid="_x0000_s1033" type="#_x0000_t109" style="position:absolute;left:0;text-align:left;margin-left:260.25pt;margin-top:162pt;width:215.25pt;height:30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" fillcolor="#4f81bd [3204]" strokecolor="#243f60 [1604]" strokeweight="2pt">
                      <v:textbo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Allocated to air insufflation (n = 22)</w:t>
                            </w:r>
                          </w:p>
                        </w:txbxContent>
                      </v:textbox>
                    </v:shape>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2096" behindDoc="0" locked="0" layoutInCell="1" allowOverlap="1" wp14:anchorId="0A22C191" wp14:editId="7268957D">
                      <wp:simplePos x="0" y="0"/>
                      <wp:positionH relativeFrom="column">
                        <wp:posOffset>161925</wp:posOffset>
                      </wp:positionH>
                      <wp:positionV relativeFrom="paragraph">
                        <wp:posOffset>2057400</wp:posOffset>
                      </wp:positionV>
                      <wp:extent cx="2847975" cy="381000"/>
                      <wp:effectExtent l="0" t="0" r="28575" b="19050"/>
                      <wp:wrapNone/>
                      <wp:docPr id="16" name="フローチャート: 処理 6"/>
                      <wp:cNvGraphicFramePr/>
                      <a:graphic xmlns:a="http://schemas.openxmlformats.org/drawingml/2006/main">
                        <a:graphicData uri="http://schemas.microsoft.com/office/word/2010/wordprocessingShape">
                          <wps:wsp>
                            <wps:cNvSpPr/>
                            <wps:spPr>
                              <a:xfrm>
                                <a:off x="0" y="0"/>
                                <a:ext cx="2847975" cy="3810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Allocated to CO</w:t>
                                  </w:r>
                                  <w:r>
                                    <w:rPr>
                                      <w:rFonts w:asciiTheme="minorHAnsi" w:hAnsi="Century" w:cstheme="minorBidi"/>
                                      <w:color w:val="FFFFFF" w:themeColor="light1"/>
                                      <w:position w:val="-6"/>
                                      <w:sz w:val="22"/>
                                      <w:szCs w:val="22"/>
                                      <w:vertAlign w:val="subscript"/>
                                    </w:rPr>
                                    <w:t>2</w:t>
                                  </w:r>
                                  <w:r>
                                    <w:rPr>
                                      <w:rFonts w:asciiTheme="minorHAnsi" w:hAnsi="Century" w:cstheme="minorBidi"/>
                                      <w:color w:val="FFFFFF" w:themeColor="light1"/>
                                      <w:sz w:val="22"/>
                                      <w:szCs w:val="22"/>
                                    </w:rPr>
                                    <w:t xml:space="preserve"> insufflation (n = 24)</w:t>
                                  </w:r>
                                </w:p>
                              </w:txbxContent>
                            </wps:txbx>
                            <wps:bodyPr vertOverflow="clip" rtlCol="0" anchor="ctr"/>
                          </wps:wsp>
                        </a:graphicData>
                      </a:graphic>
                    </wp:anchor>
                  </w:drawing>
                </mc:Choice>
                <mc:Fallback>
                  <w:pict>
                    <v:shape w14:anchorId="0A22C191" id="フローチャート: 処理 6" o:spid="_x0000_s1034" type="#_x0000_t109" style="position:absolute;left:0;text-align:left;margin-left:12.75pt;margin-top:162pt;width:224.25pt;height:30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" fillcolor="#4f81bd [3204]" strokecolor="#243f60 [1604]" strokeweight="2pt">
                      <v:textbox>
                        <w:txbxContent>
                          <w:p w:rsidR="002C39AF" w:rsidRDefault="002C39AF" w:rsidP="002C39AF">
                            <w:pPr>
                              <w:pStyle w:val="NormalWeb"/>
                              <w:spacing w:before="0" w:beforeAutospacing="0" w:after="0" w:afterAutospacing="0"/>
                              <w:jc w:val="center"/>
                            </w:pPr>
                            <w:r>
                              <w:rPr>
                                <w:rFonts w:asciiTheme="minorHAnsi" w:hAnsi="Century" w:cstheme="minorBidi"/>
                                <w:color w:val="FFFFFF" w:themeColor="light1"/>
                                <w:sz w:val="22"/>
                                <w:szCs w:val="22"/>
                              </w:rPr>
                              <w:t>Allocated to CO</w:t>
                            </w:r>
                            <w:r>
                              <w:rPr>
                                <w:rFonts w:asciiTheme="minorHAnsi" w:hAnsi="Century" w:cstheme="minorBidi"/>
                                <w:color w:val="FFFFFF" w:themeColor="light1"/>
                                <w:position w:val="-6"/>
                                <w:sz w:val="22"/>
                                <w:szCs w:val="22"/>
                                <w:vertAlign w:val="subscript"/>
                              </w:rPr>
                              <w:t>2</w:t>
                            </w:r>
                            <w:r>
                              <w:rPr>
                                <w:rFonts w:asciiTheme="minorHAnsi" w:hAnsi="Century" w:cstheme="minorBidi"/>
                                <w:color w:val="FFFFFF" w:themeColor="light1"/>
                                <w:sz w:val="22"/>
                                <w:szCs w:val="22"/>
                              </w:rPr>
                              <w:t xml:space="preserve"> insufflation (n = 24)</w:t>
                            </w:r>
                          </w:p>
                        </w:txbxContent>
                      </v:textbox>
                    </v:shape>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3120" behindDoc="0" locked="0" layoutInCell="1" allowOverlap="1" wp14:anchorId="313BD6FE" wp14:editId="5FB3AE68">
                      <wp:simplePos x="0" y="0"/>
                      <wp:positionH relativeFrom="column">
                        <wp:posOffset>1857375</wp:posOffset>
                      </wp:positionH>
                      <wp:positionV relativeFrom="paragraph">
                        <wp:posOffset>361950</wp:posOffset>
                      </wp:positionV>
                      <wp:extent cx="47625" cy="1000125"/>
                      <wp:effectExtent l="19050" t="19050" r="28575" b="28575"/>
                      <wp:wrapNone/>
                      <wp:docPr id="24" name="直線コネクタ 12"/>
                      <wp:cNvGraphicFramePr/>
                      <a:graphic xmlns:a="http://schemas.openxmlformats.org/drawingml/2006/main">
                        <a:graphicData uri="http://schemas.microsoft.com/office/word/2010/wordprocessingShape">
                          <wps:wsp>
                            <wps:cNvCnPr/>
                            <wps:spPr>
                              <a:xfrm>
                                <a:off x="0" y="0"/>
                                <a:ext cx="47625" cy="100012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954F86" id="直線コネクタ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46.25pt,28.5pt" to="150pt,1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" strokecolor="#4579b8 [3044]" strokeweight="3pt"/>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4144" behindDoc="0" locked="0" layoutInCell="1" allowOverlap="1" wp14:anchorId="0B36A759" wp14:editId="4ABEB375">
                      <wp:simplePos x="0" y="0"/>
                      <wp:positionH relativeFrom="column">
                        <wp:posOffset>1857375</wp:posOffset>
                      </wp:positionH>
                      <wp:positionV relativeFrom="paragraph">
                        <wp:posOffset>1685925</wp:posOffset>
                      </wp:positionV>
                      <wp:extent cx="2838450" cy="390525"/>
                      <wp:effectExtent l="23812" t="0" r="23813" b="4762"/>
                      <wp:wrapNone/>
                      <wp:docPr id="25" name="カギ線コネクタ 16"/>
                      <wp:cNvGraphicFramePr/>
                      <a:graphic xmlns:a="http://schemas.openxmlformats.org/drawingml/2006/main">
                        <a:graphicData uri="http://schemas.microsoft.com/office/word/2010/wordprocessingShape">
                          <wps:wsp>
                            <wps:cNvCnPr/>
                            <wps:spPr>
                              <a:xfrm rot="16200000" flipH="1">
                                <a:off x="0" y="0"/>
                                <a:ext cx="2838450" cy="390525"/>
                              </a:xfrm>
                              <a:prstGeom prst="bentConnector3">
                                <a:avLst>
                                  <a:gd name="adj1" fmla="val 50000"/>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00F0D8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6" o:spid="_x0000_s1026" type="#_x0000_t34" style="position:absolute;margin-left:146.25pt;margin-top:132.75pt;width:223.5pt;height:30.75pt;rotation:90;flip:x;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" strokecolor="#4579b8 [3044]" strokeweight="3pt"/>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5168" behindDoc="0" locked="0" layoutInCell="1" allowOverlap="1" wp14:anchorId="10F77D34" wp14:editId="018AE460">
                      <wp:simplePos x="0" y="0"/>
                      <wp:positionH relativeFrom="column">
                        <wp:posOffset>1562100</wp:posOffset>
                      </wp:positionH>
                      <wp:positionV relativeFrom="paragraph">
                        <wp:posOffset>1685925</wp:posOffset>
                      </wp:positionV>
                      <wp:extent cx="342900" cy="390525"/>
                      <wp:effectExtent l="14287" t="4763" r="33338" b="0"/>
                      <wp:wrapNone/>
                      <wp:docPr id="28" name="カギ線コネクタ 21"/>
                      <wp:cNvGraphicFramePr/>
                      <a:graphic xmlns:a="http://schemas.openxmlformats.org/drawingml/2006/main">
                        <a:graphicData uri="http://schemas.microsoft.com/office/word/2010/wordprocessingShape">
                          <wps:wsp>
                            <wps:cNvCnPr/>
                            <wps:spPr>
                              <a:xfrm rot="5400000">
                                <a:off x="0" y="0"/>
                                <a:ext cx="342900" cy="390525"/>
                              </a:xfrm>
                              <a:prstGeom prst="bentConnector3">
                                <a:avLst>
                                  <a:gd name="adj1" fmla="val 50000"/>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42E13C" id="カギ線コネクタ 21" o:spid="_x0000_s1026" type="#_x0000_t34" style="position:absolute;margin-left:123pt;margin-top:132.75pt;width:27pt;height:30.75pt;rotation:9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" strokecolor="#4579b8 [3044]" strokeweight="3pt"/>
                  </w:pict>
                </mc:Fallback>
              </mc:AlternateContent>
            </w:r>
            <w:r w:rsidRPr="008775F3">
              <w:rPr>
                <w:rFonts w:ascii="Book Antiqua" w:eastAsia="MS PGothic" w:hAnsi="Book Antiqua" w:cs="MS PGothic"/>
                <w:noProof/>
                <w:color w:val="000000"/>
                <w:kern w:val="0"/>
                <w:sz w:val="24"/>
                <w:szCs w:val="24"/>
              </w:rPr>
              <mc:AlternateContent>
                <mc:Choice Requires="wps">
                  <w:drawing>
                    <wp:anchor distT="0" distB="0" distL="114300" distR="114300" simplePos="0" relativeHeight="251656192" behindDoc="0" locked="0" layoutInCell="1" allowOverlap="1" wp14:anchorId="4867D7FE" wp14:editId="52D6100D">
                      <wp:simplePos x="0" y="0"/>
                      <wp:positionH relativeFrom="column">
                        <wp:posOffset>1857375</wp:posOffset>
                      </wp:positionH>
                      <wp:positionV relativeFrom="paragraph">
                        <wp:posOffset>838200</wp:posOffset>
                      </wp:positionV>
                      <wp:extent cx="438150" cy="57150"/>
                      <wp:effectExtent l="19050" t="19050" r="19050" b="19050"/>
                      <wp:wrapNone/>
                      <wp:docPr id="29" name="直線コネクタ 25"/>
                      <wp:cNvGraphicFramePr/>
                      <a:graphic xmlns:a="http://schemas.openxmlformats.org/drawingml/2006/main">
                        <a:graphicData uri="http://schemas.microsoft.com/office/word/2010/wordprocessingShape">
                          <wps:wsp>
                            <wps:cNvCnPr/>
                            <wps:spPr>
                              <a:xfrm flipH="1" flipV="1">
                                <a:off x="0" y="0"/>
                                <a:ext cx="438150" cy="571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99B919" id="直線コネクタ 25" o:spid="_x0000_s1026" style="position:absolute;flip:x y;z-index:251656192;visibility:visible;mso-wrap-style:square;mso-wrap-distance-left:9pt;mso-wrap-distance-top:0;mso-wrap-distance-right:9pt;mso-wrap-distance-bottom:0;mso-position-horizontal:absolute;mso-position-horizontal-relative:text;mso-position-vertical:absolute;mso-position-vertical-relative:text" from="146.25pt,66pt" to="180.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" strokecolor="#4579b8 [3044]" strokeweight="3pt"/>
                  </w:pict>
                </mc:Fallback>
              </mc:AlternateContent>
            </w:r>
          </w:p>
          <w:tbl>
            <w:tblPr>
              <w:tblW w:w="1064" w:type="dxa"/>
              <w:tblCellSpacing w:w="0" w:type="dxa"/>
              <w:tblCellMar>
                <w:left w:w="0" w:type="dxa"/>
                <w:right w:w="0" w:type="dxa"/>
              </w:tblCellMar>
              <w:tblLook w:val="04A0" w:firstRow="1" w:lastRow="0" w:firstColumn="1" w:lastColumn="0" w:noHBand="0" w:noVBand="1"/>
            </w:tblPr>
            <w:tblGrid>
              <w:gridCol w:w="1064"/>
            </w:tblGrid>
            <w:tr w:rsidR="00B93495" w:rsidRPr="008775F3" w:rsidTr="00B93495">
              <w:trPr>
                <w:trHeight w:val="246"/>
                <w:tblCellSpacing w:w="0" w:type="dxa"/>
              </w:trPr>
              <w:tc>
                <w:tcPr>
                  <w:tcW w:w="1064"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bl>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640004" w:rsidRDefault="00B93495" w:rsidP="00640004">
            <w:pPr>
              <w:spacing w:line="360" w:lineRule="auto"/>
              <w:rPr>
                <w:rFonts w:ascii="Book Antiqua" w:eastAsia="SimSun"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8775F3" w:rsidTr="00B93495">
        <w:trPr>
          <w:trHeight w:val="246"/>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r w:rsidR="00B93495" w:rsidRPr="00640004" w:rsidTr="00B93495">
        <w:trPr>
          <w:trHeight w:val="246"/>
        </w:trPr>
        <w:tc>
          <w:tcPr>
            <w:tcW w:w="1271"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640004" w:rsidRDefault="00B93495" w:rsidP="008775F3">
            <w:pPr>
              <w:widowControl/>
              <w:spacing w:line="360" w:lineRule="auto"/>
              <w:rPr>
                <w:rFonts w:ascii="Book Antiqua" w:eastAsia="MS PGothic" w:hAnsi="Book Antiqua" w:cs="MS PGothic"/>
                <w:color w:val="000000"/>
                <w:kern w:val="0"/>
                <w:sz w:val="24"/>
                <w:szCs w:val="24"/>
              </w:rPr>
            </w:pPr>
          </w:p>
        </w:tc>
      </w:tr>
    </w:tbl>
    <w:p w:rsidR="00640004" w:rsidRPr="00640004" w:rsidRDefault="00640004">
      <w:pPr>
        <w:rPr>
          <w:rFonts w:ascii="Book Antiqua" w:eastAsia="SimSun" w:hAnsi="Book Antiqua"/>
          <w:b/>
          <w:sz w:val="24"/>
          <w:szCs w:val="24"/>
        </w:rPr>
      </w:pPr>
      <w:r w:rsidRPr="00640004">
        <w:rPr>
          <w:rFonts w:ascii="Book Antiqua" w:hAnsi="Book Antiqua"/>
          <w:b/>
          <w:sz w:val="24"/>
          <w:szCs w:val="24"/>
        </w:rPr>
        <w:t>Figure 4 Patient flow chart</w:t>
      </w:r>
      <w:r w:rsidRPr="00640004">
        <w:rPr>
          <w:rFonts w:ascii="Book Antiqua" w:eastAsia="SimSun" w:hAnsi="Book Antiqua" w:hint="eastAsia"/>
          <w:b/>
          <w:sz w:val="24"/>
          <w:szCs w:val="24"/>
        </w:rPr>
        <w:t xml:space="preserve">. </w:t>
      </w:r>
    </w:p>
    <w:tbl>
      <w:tblPr>
        <w:tblW w:w="9911" w:type="dxa"/>
        <w:tblInd w:w="99" w:type="dxa"/>
        <w:tblCellMar>
          <w:left w:w="99" w:type="dxa"/>
          <w:right w:w="99" w:type="dxa"/>
        </w:tblCellMar>
        <w:tblLook w:val="04A0" w:firstRow="1" w:lastRow="0" w:firstColumn="1" w:lastColumn="0" w:noHBand="0" w:noVBand="1"/>
      </w:tblPr>
      <w:tblGrid>
        <w:gridCol w:w="1271"/>
        <w:gridCol w:w="1080"/>
        <w:gridCol w:w="1080"/>
        <w:gridCol w:w="1080"/>
        <w:gridCol w:w="1080"/>
        <w:gridCol w:w="1080"/>
        <w:gridCol w:w="1080"/>
        <w:gridCol w:w="1080"/>
        <w:gridCol w:w="1080"/>
      </w:tblGrid>
      <w:tr w:rsidR="00B93495" w:rsidRPr="008775F3" w:rsidTr="00B93495">
        <w:trPr>
          <w:trHeight w:val="67"/>
        </w:trPr>
        <w:tc>
          <w:tcPr>
            <w:tcW w:w="1271"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c>
          <w:tcPr>
            <w:tcW w:w="1080" w:type="dxa"/>
            <w:tcBorders>
              <w:top w:val="nil"/>
              <w:left w:val="nil"/>
              <w:bottom w:val="nil"/>
              <w:right w:val="nil"/>
            </w:tcBorders>
            <w:shd w:val="clear" w:color="auto" w:fill="auto"/>
            <w:noWrap/>
            <w:vAlign w:val="center"/>
            <w:hideMark/>
          </w:tcPr>
          <w:p w:rsidR="00B93495" w:rsidRPr="008775F3" w:rsidRDefault="00B93495" w:rsidP="008775F3">
            <w:pPr>
              <w:widowControl/>
              <w:spacing w:line="360" w:lineRule="auto"/>
              <w:rPr>
                <w:rFonts w:ascii="Book Antiqua" w:eastAsia="MS PGothic" w:hAnsi="Book Antiqua" w:cs="MS PGothic"/>
                <w:color w:val="000000"/>
                <w:kern w:val="0"/>
                <w:sz w:val="24"/>
                <w:szCs w:val="24"/>
              </w:rPr>
            </w:pPr>
          </w:p>
        </w:tc>
      </w:tr>
    </w:tbl>
    <w:p w:rsidR="00640004" w:rsidRDefault="00640004" w:rsidP="008775F3">
      <w:pPr>
        <w:spacing w:line="360" w:lineRule="auto"/>
        <w:rPr>
          <w:rFonts w:ascii="Book Antiqua" w:hAnsi="Book Antiqua"/>
          <w:sz w:val="24"/>
          <w:szCs w:val="24"/>
        </w:rPr>
      </w:pPr>
    </w:p>
    <w:p w:rsidR="00640004" w:rsidRDefault="00640004">
      <w:pPr>
        <w:widowControl/>
        <w:jc w:val="left"/>
        <w:rPr>
          <w:rFonts w:ascii="Book Antiqua" w:hAnsi="Book Antiqua"/>
          <w:sz w:val="24"/>
          <w:szCs w:val="24"/>
        </w:rPr>
      </w:pPr>
      <w:r>
        <w:rPr>
          <w:rFonts w:ascii="Book Antiqua" w:hAnsi="Book Antiqua"/>
          <w:sz w:val="24"/>
          <w:szCs w:val="24"/>
        </w:rPr>
        <w:br w:type="page"/>
      </w:r>
    </w:p>
    <w:p w:rsidR="00B93495" w:rsidRPr="008775F3" w:rsidRDefault="00B93495" w:rsidP="008775F3">
      <w:pPr>
        <w:spacing w:line="360" w:lineRule="auto"/>
        <w:rPr>
          <w:rFonts w:ascii="Book Antiqua" w:hAnsi="Book Antiqua"/>
          <w:sz w:val="24"/>
          <w:szCs w:val="24"/>
        </w:rPr>
      </w:pPr>
    </w:p>
    <w:p w:rsidR="00B93495" w:rsidRPr="008775F3" w:rsidRDefault="002C39AF" w:rsidP="008775F3">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2336" behindDoc="0" locked="0" layoutInCell="1" allowOverlap="1">
                <wp:simplePos x="0" y="0"/>
                <wp:positionH relativeFrom="column">
                  <wp:posOffset>2333625</wp:posOffset>
                </wp:positionH>
                <wp:positionV relativeFrom="paragraph">
                  <wp:posOffset>2247900</wp:posOffset>
                </wp:positionV>
                <wp:extent cx="1073785" cy="285750"/>
                <wp:effectExtent l="0" t="0" r="254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7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0BA" w:rsidRPr="00741E95" w:rsidRDefault="00AC30BA" w:rsidP="00B93495">
                            <w:pPr>
                              <w:rPr>
                                <w:color w:val="FF0000"/>
                              </w:rPr>
                            </w:pPr>
                            <w:r>
                              <w:rPr>
                                <w:rFonts w:hint="eastAsia"/>
                                <w:color w:val="FF0000"/>
                              </w:rPr>
                              <w:t xml:space="preserve">p </w:t>
                            </w:r>
                            <w:r w:rsidRPr="00741E95">
                              <w:rPr>
                                <w:rFonts w:hint="eastAsia"/>
                                <w:color w:val="FF0000"/>
                              </w:rPr>
                              <w:t>=</w:t>
                            </w:r>
                            <w:r>
                              <w:rPr>
                                <w:rFonts w:hint="eastAsia"/>
                                <w:color w:val="FF0000"/>
                              </w:rPr>
                              <w:t xml:space="preserve"> </w:t>
                            </w:r>
                            <w:r w:rsidRPr="00741E95">
                              <w:rPr>
                                <w:rFonts w:hint="eastAsia"/>
                                <w:color w:val="FF0000"/>
                              </w:rPr>
                              <w:t>0.</w:t>
                            </w:r>
                            <w:r>
                              <w:rPr>
                                <w:rFonts w:hint="eastAsia"/>
                                <w:color w:val="FF0000"/>
                              </w:rPr>
                              <w:t>0124</w:t>
                            </w:r>
                            <w:r w:rsidRPr="00240490">
                              <w:rPr>
                                <w:color w:val="FF000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83.75pt;margin-top:177pt;width:84.5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" stroked="f">
                <v:textbox inset="5.85pt,.7pt,5.85pt,.7pt">
                  <w:txbxContent>
                    <w:p w:rsidR="00AC30BA" w:rsidRPr="00741E95" w:rsidRDefault="00AC30BA" w:rsidP="00B93495">
                      <w:pPr>
                        <w:rPr>
                          <w:color w:val="FF0000"/>
                        </w:rPr>
                      </w:pPr>
                      <w:r>
                        <w:rPr>
                          <w:rFonts w:hint="eastAsia"/>
                          <w:color w:val="FF0000"/>
                        </w:rPr>
                        <w:t xml:space="preserve">p </w:t>
                      </w:r>
                      <w:r w:rsidRPr="00741E95">
                        <w:rPr>
                          <w:rFonts w:hint="eastAsia"/>
                          <w:color w:val="FF0000"/>
                        </w:rPr>
                        <w:t>=</w:t>
                      </w:r>
                      <w:r>
                        <w:rPr>
                          <w:rFonts w:hint="eastAsia"/>
                          <w:color w:val="FF0000"/>
                        </w:rPr>
                        <w:t xml:space="preserve"> </w:t>
                      </w:r>
                      <w:r w:rsidRPr="00741E95">
                        <w:rPr>
                          <w:rFonts w:hint="eastAsia"/>
                          <w:color w:val="FF0000"/>
                        </w:rPr>
                        <w:t>0.</w:t>
                      </w:r>
                      <w:r>
                        <w:rPr>
                          <w:rFonts w:hint="eastAsia"/>
                          <w:color w:val="FF0000"/>
                        </w:rPr>
                        <w:t>0124</w:t>
                      </w:r>
                      <w:r w:rsidRPr="00240490">
                        <w:rPr>
                          <w:color w:val="FF0000"/>
                        </w:rPr>
                        <w:t>*</w:t>
                      </w:r>
                    </w:p>
                  </w:txbxContent>
                </v:textbox>
              </v:shape>
            </w:pict>
          </mc:Fallback>
        </mc:AlternateContent>
      </w:r>
      <w:r w:rsidR="00B93495" w:rsidRPr="008775F3">
        <w:rPr>
          <w:rFonts w:ascii="Book Antiqua" w:hAnsi="Book Antiqua"/>
          <w:noProof/>
          <w:sz w:val="24"/>
          <w:szCs w:val="24"/>
        </w:rPr>
        <w:drawing>
          <wp:inline distT="0" distB="0" distL="0" distR="0" wp14:anchorId="455A6A86" wp14:editId="38B57431">
            <wp:extent cx="3019425" cy="2244415"/>
            <wp:effectExtent l="0" t="0" r="0" b="0"/>
            <wp:docPr id="283"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93495" w:rsidRPr="008775F3">
        <w:rPr>
          <w:rFonts w:ascii="Book Antiqua" w:hAnsi="Book Antiqua"/>
          <w:noProof/>
          <w:sz w:val="24"/>
          <w:szCs w:val="24"/>
        </w:rPr>
        <w:drawing>
          <wp:inline distT="0" distB="0" distL="0" distR="0" wp14:anchorId="243749A7" wp14:editId="78115AF0">
            <wp:extent cx="3019425" cy="2245026"/>
            <wp:effectExtent l="0" t="0" r="0" b="0"/>
            <wp:docPr id="284" name="グラフ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27027" w:rsidRDefault="00F27027" w:rsidP="008775F3">
      <w:pPr>
        <w:spacing w:line="360" w:lineRule="auto"/>
        <w:rPr>
          <w:rFonts w:ascii="Book Antiqua" w:eastAsia="SimSun" w:hAnsi="Book Antiqua"/>
          <w:sz w:val="24"/>
          <w:szCs w:val="24"/>
        </w:rPr>
      </w:pPr>
      <w:r>
        <w:rPr>
          <w:rFonts w:ascii="Book Antiqua" w:eastAsia="SimSun" w:hAnsi="Book Antiqua" w:hint="eastAsia"/>
          <w:sz w:val="24"/>
          <w:szCs w:val="24"/>
        </w:rPr>
        <w:t>A</w:t>
      </w:r>
    </w:p>
    <w:p w:rsidR="00F27027" w:rsidRPr="008775F3" w:rsidRDefault="002C39AF" w:rsidP="00F27027">
      <w:pPr>
        <w:spacing w:line="360" w:lineRule="auto"/>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3360" behindDoc="0" locked="0" layoutInCell="1" allowOverlap="1">
                <wp:simplePos x="0" y="0"/>
                <wp:positionH relativeFrom="column">
                  <wp:posOffset>2850515</wp:posOffset>
                </wp:positionH>
                <wp:positionV relativeFrom="paragraph">
                  <wp:posOffset>382905</wp:posOffset>
                </wp:positionV>
                <wp:extent cx="157480" cy="4010025"/>
                <wp:effectExtent l="9525" t="13970" r="9525" b="9525"/>
                <wp:wrapNone/>
                <wp:docPr id="5"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7480" cy="4010025"/>
                        </a:xfrm>
                        <a:prstGeom prst="leftBracket">
                          <a:avLst>
                            <a:gd name="adj" fmla="val 212198"/>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2D2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margin-left:224.45pt;margin-top:30.15pt;width:12.4pt;height:315.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" strokecolor="red">
                <v:textbox inset="5.85pt,.7pt,5.85pt,.7pt"/>
              </v:shape>
            </w:pict>
          </mc:Fallback>
        </mc:AlternateContent>
      </w:r>
      <w:r w:rsidR="00F27027" w:rsidRPr="008775F3">
        <w:rPr>
          <w:rFonts w:ascii="Book Antiqua" w:hAnsi="Book Antiqua"/>
          <w:noProof/>
          <w:sz w:val="24"/>
          <w:szCs w:val="24"/>
        </w:rPr>
        <w:drawing>
          <wp:inline distT="0" distB="0" distL="0" distR="0" wp14:anchorId="58D5A76C" wp14:editId="1784D233">
            <wp:extent cx="3019425" cy="2288387"/>
            <wp:effectExtent l="0" t="0" r="0" b="0"/>
            <wp:docPr id="480" name="グラフ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F27027" w:rsidRPr="008775F3">
        <w:rPr>
          <w:rFonts w:ascii="Book Antiqua" w:hAnsi="Book Antiqua"/>
          <w:noProof/>
          <w:sz w:val="24"/>
          <w:szCs w:val="24"/>
        </w:rPr>
        <w:drawing>
          <wp:inline distT="0" distB="0" distL="0" distR="0" wp14:anchorId="5D809A95" wp14:editId="29B73ED7">
            <wp:extent cx="2962275" cy="2306075"/>
            <wp:effectExtent l="0" t="0" r="0" b="0"/>
            <wp:docPr id="287" name="グラフ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93495" w:rsidRPr="00F27027" w:rsidRDefault="002C39AF" w:rsidP="008775F3">
      <w:pPr>
        <w:spacing w:line="360" w:lineRule="auto"/>
        <w:rPr>
          <w:rFonts w:ascii="Book Antiqua" w:eastAsia="SimSun" w:hAnsi="Book Antiqua"/>
          <w:sz w:val="24"/>
          <w:szCs w:val="24"/>
        </w:rPr>
      </w:pPr>
      <w:r>
        <w:rPr>
          <w:rFonts w:ascii="Book Antiqua" w:hAnsi="Book Antiqua"/>
          <w:noProof/>
          <w:sz w:val="24"/>
          <w:szCs w:val="24"/>
        </w:rPr>
        <mc:AlternateContent>
          <mc:Choice Requires="wps">
            <w:drawing>
              <wp:anchor distT="0" distB="0" distL="114300" distR="114300" simplePos="0" relativeHeight="251664384" behindDoc="0" locked="0" layoutInCell="1" allowOverlap="1">
                <wp:simplePos x="0" y="0"/>
                <wp:positionH relativeFrom="column">
                  <wp:posOffset>2506980</wp:posOffset>
                </wp:positionH>
                <wp:positionV relativeFrom="paragraph">
                  <wp:posOffset>47625</wp:posOffset>
                </wp:positionV>
                <wp:extent cx="997585" cy="285750"/>
                <wp:effectExtent l="1905" t="0" r="635" b="0"/>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75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0BA" w:rsidRPr="00F27027" w:rsidRDefault="00AC30BA" w:rsidP="00B93495">
                            <w:pPr>
                              <w:rPr>
                                <w:rFonts w:eastAsia="SimSun"/>
                                <w:color w:val="FF0000"/>
                              </w:rPr>
                            </w:pPr>
                            <w:r>
                              <w:rPr>
                                <w:rFonts w:hint="eastAsia"/>
                                <w:color w:val="FF0000"/>
                              </w:rPr>
                              <w:t xml:space="preserve">p </w:t>
                            </w:r>
                            <w:r w:rsidRPr="00741E95">
                              <w:rPr>
                                <w:rFonts w:hint="eastAsia"/>
                                <w:color w:val="FF0000"/>
                              </w:rPr>
                              <w:t>=</w:t>
                            </w:r>
                            <w:r>
                              <w:rPr>
                                <w:rFonts w:hint="eastAsia"/>
                                <w:color w:val="FF0000"/>
                              </w:rPr>
                              <w:t xml:space="preserve"> </w:t>
                            </w:r>
                            <w:r w:rsidRPr="00741E95">
                              <w:rPr>
                                <w:rFonts w:hint="eastAsia"/>
                                <w:color w:val="FF0000"/>
                              </w:rPr>
                              <w:t>0.0660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6" type="#_x0000_t202" style="position:absolute;left:0;text-align:left;margin-left:197.4pt;margin-top:3.75pt;width:78.5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" stroked="f">
                <v:textbox inset="5.85pt,.7pt,5.85pt,.7pt">
                  <w:txbxContent>
                    <w:p w:rsidR="00AC30BA" w:rsidRPr="00F27027" w:rsidRDefault="00AC30BA" w:rsidP="00B93495">
                      <w:pPr>
                        <w:rPr>
                          <w:rFonts w:eastAsia="SimSun"/>
                          <w:color w:val="FF0000"/>
                        </w:rPr>
                      </w:pPr>
                      <w:r>
                        <w:rPr>
                          <w:rFonts w:hint="eastAsia"/>
                          <w:color w:val="FF0000"/>
                        </w:rPr>
                        <w:t xml:space="preserve">p </w:t>
                      </w:r>
                      <w:r w:rsidRPr="00741E95">
                        <w:rPr>
                          <w:rFonts w:hint="eastAsia"/>
                          <w:color w:val="FF0000"/>
                        </w:rPr>
                        <w:t>=</w:t>
                      </w:r>
                      <w:r>
                        <w:rPr>
                          <w:rFonts w:hint="eastAsia"/>
                          <w:color w:val="FF0000"/>
                        </w:rPr>
                        <w:t xml:space="preserve"> </w:t>
                      </w:r>
                      <w:r w:rsidRPr="00741E95">
                        <w:rPr>
                          <w:rFonts w:hint="eastAsia"/>
                          <w:color w:val="FF0000"/>
                        </w:rPr>
                        <w:t>0.0660</w:t>
                      </w:r>
                    </w:p>
                  </w:txbxContent>
                </v:textbox>
              </v:shape>
            </w:pict>
          </mc:Fallback>
        </mc:AlternateContent>
      </w:r>
      <w:r>
        <w:rPr>
          <w:rFonts w:ascii="Book Antiqua" w:hAnsi="Book Antiqua"/>
          <w:noProof/>
          <w:sz w:val="24"/>
          <w:szCs w:val="24"/>
        </w:rPr>
        <mc:AlternateContent>
          <mc:Choice Requires="wps">
            <w:drawing>
              <wp:anchor distT="0" distB="0" distL="114300" distR="114300" simplePos="0" relativeHeight="251661312" behindDoc="0" locked="0" layoutInCell="1" allowOverlap="1">
                <wp:simplePos x="0" y="0"/>
                <wp:positionH relativeFrom="column">
                  <wp:posOffset>2850515</wp:posOffset>
                </wp:positionH>
                <wp:positionV relativeFrom="paragraph">
                  <wp:posOffset>-2131695</wp:posOffset>
                </wp:positionV>
                <wp:extent cx="157480" cy="4010025"/>
                <wp:effectExtent l="9525" t="13970" r="9525" b="952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57480" cy="4010025"/>
                        </a:xfrm>
                        <a:prstGeom prst="leftBracket">
                          <a:avLst>
                            <a:gd name="adj" fmla="val 212198"/>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D95" id="AutoShape 30" o:spid="_x0000_s1026" type="#_x0000_t85" style="position:absolute;margin-left:224.45pt;margin-top:-167.85pt;width:12.4pt;height:315.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" strokecolor="red">
                <v:textbox inset="5.85pt,.7pt,5.85pt,.7pt"/>
              </v:shape>
            </w:pict>
          </mc:Fallback>
        </mc:AlternateContent>
      </w:r>
      <w:r w:rsidR="00F27027">
        <w:rPr>
          <w:rFonts w:ascii="Book Antiqua" w:eastAsia="SimSun" w:hAnsi="Book Antiqua" w:hint="eastAsia"/>
          <w:sz w:val="24"/>
          <w:szCs w:val="24"/>
        </w:rPr>
        <w:t>B</w:t>
      </w:r>
    </w:p>
    <w:p w:rsidR="00B93495" w:rsidRDefault="00F27027" w:rsidP="00F27027">
      <w:pPr>
        <w:widowControl/>
        <w:spacing w:line="360" w:lineRule="auto"/>
        <w:rPr>
          <w:rFonts w:ascii="Book Antiqua" w:eastAsia="SimSun" w:hAnsi="Book Antiqua"/>
          <w:sz w:val="24"/>
          <w:szCs w:val="24"/>
        </w:rPr>
      </w:pPr>
      <w:r w:rsidRPr="00F27027">
        <w:rPr>
          <w:rFonts w:ascii="Book Antiqua" w:hAnsi="Book Antiqua" w:cs="Arial"/>
          <w:b/>
          <w:sz w:val="24"/>
          <w:szCs w:val="24"/>
        </w:rPr>
        <w:t>Figure 5</w:t>
      </w:r>
      <w:r w:rsidRPr="00F27027">
        <w:rPr>
          <w:rFonts w:ascii="Book Antiqua" w:eastAsia="SimSun" w:hAnsi="Book Antiqua" w:cs="Arial" w:hint="eastAsia"/>
          <w:b/>
          <w:sz w:val="24"/>
          <w:szCs w:val="24"/>
        </w:rPr>
        <w:t xml:space="preserve"> </w:t>
      </w:r>
      <w:r w:rsidRPr="00F27027">
        <w:rPr>
          <w:rFonts w:ascii="Book Antiqua" w:hAnsi="Book Antiqua" w:cs="Arial"/>
          <w:b/>
          <w:sz w:val="24"/>
          <w:szCs w:val="24"/>
        </w:rPr>
        <w:t xml:space="preserve">Incidence and degree of </w:t>
      </w:r>
      <w:r w:rsidR="00040488" w:rsidRPr="00040488">
        <w:rPr>
          <w:rFonts w:ascii="Book Antiqua" w:hAnsi="Book Antiqua" w:cs="Arial"/>
          <w:b/>
          <w:sz w:val="24"/>
          <w:szCs w:val="24"/>
        </w:rPr>
        <w:t xml:space="preserve">mediastinal emphysema </w:t>
      </w:r>
      <w:r w:rsidR="00040488" w:rsidRPr="00F27027">
        <w:rPr>
          <w:rFonts w:ascii="Book Antiqua" w:hAnsi="Book Antiqua" w:cs="Arial"/>
          <w:b/>
          <w:sz w:val="24"/>
          <w:szCs w:val="24"/>
        </w:rPr>
        <w:t xml:space="preserve">immediately </w:t>
      </w:r>
      <w:r w:rsidRPr="00F27027">
        <w:rPr>
          <w:rFonts w:ascii="Book Antiqua" w:hAnsi="Book Antiqua" w:cs="Arial"/>
          <w:b/>
          <w:sz w:val="24"/>
          <w:szCs w:val="24"/>
        </w:rPr>
        <w:t xml:space="preserve">after </w:t>
      </w:r>
      <w:r w:rsidR="00040488" w:rsidRPr="00040488">
        <w:rPr>
          <w:rFonts w:ascii="Book Antiqua" w:hAnsi="Book Antiqua" w:cs="Arial"/>
          <w:b/>
          <w:sz w:val="24"/>
          <w:szCs w:val="24"/>
        </w:rPr>
        <w:t>endoscopic submucosal dissection</w:t>
      </w:r>
      <w:r w:rsidR="00040488" w:rsidRPr="00040488">
        <w:rPr>
          <w:rFonts w:ascii="Book Antiqua" w:hAnsi="Book Antiqua" w:cs="Arial" w:hint="eastAsia"/>
          <w:b/>
          <w:sz w:val="24"/>
          <w:szCs w:val="24"/>
        </w:rPr>
        <w:t xml:space="preserve"> </w:t>
      </w:r>
      <w:r>
        <w:rPr>
          <w:rFonts w:ascii="Book Antiqua" w:eastAsia="SimSun" w:hAnsi="Book Antiqua" w:cs="Arial" w:hint="eastAsia"/>
          <w:b/>
          <w:sz w:val="24"/>
          <w:szCs w:val="24"/>
        </w:rPr>
        <w:t>(A) and</w:t>
      </w:r>
      <w:r>
        <w:rPr>
          <w:rFonts w:ascii="Book Antiqua" w:eastAsia="SimSun" w:hAnsi="Book Antiqua" w:hint="eastAsia"/>
          <w:b/>
          <w:sz w:val="24"/>
          <w:szCs w:val="24"/>
        </w:rPr>
        <w:t xml:space="preserve"> </w:t>
      </w:r>
      <w:r w:rsidRPr="008775F3">
        <w:rPr>
          <w:rFonts w:ascii="Book Antiqua" w:hAnsi="Book Antiqua" w:cs="Arial"/>
          <w:b/>
          <w:sz w:val="24"/>
          <w:szCs w:val="24"/>
        </w:rPr>
        <w:t xml:space="preserve">on the day after </w:t>
      </w:r>
      <w:r w:rsidR="00040488" w:rsidRPr="00040488">
        <w:rPr>
          <w:rFonts w:ascii="Book Antiqua" w:hAnsi="Book Antiqua" w:cs="Arial"/>
          <w:b/>
          <w:sz w:val="24"/>
          <w:szCs w:val="24"/>
        </w:rPr>
        <w:t>endoscopic submucosal dissection</w:t>
      </w:r>
      <w:r w:rsidR="00040488" w:rsidRPr="00040488">
        <w:rPr>
          <w:rFonts w:ascii="Book Antiqua" w:hAnsi="Book Antiqua" w:cs="Arial" w:hint="eastAsia"/>
          <w:b/>
          <w:sz w:val="24"/>
          <w:szCs w:val="24"/>
        </w:rPr>
        <w:t xml:space="preserve"> </w:t>
      </w:r>
      <w:r>
        <w:rPr>
          <w:rFonts w:ascii="Book Antiqua" w:eastAsia="SimSun" w:hAnsi="Book Antiqua" w:cs="Arial" w:hint="eastAsia"/>
          <w:b/>
          <w:sz w:val="24"/>
          <w:szCs w:val="24"/>
        </w:rPr>
        <w:t>(</w:t>
      </w:r>
      <w:r>
        <w:rPr>
          <w:rFonts w:ascii="Book Antiqua" w:eastAsia="SimSun" w:hAnsi="Book Antiqua" w:cs="Arial"/>
          <w:b/>
          <w:sz w:val="24"/>
          <w:szCs w:val="24"/>
        </w:rPr>
        <w:t>B</w:t>
      </w:r>
      <w:r>
        <w:rPr>
          <w:rFonts w:ascii="Book Antiqua" w:eastAsia="SimSun" w:hAnsi="Book Antiqua" w:cs="Arial" w:hint="eastAsia"/>
          <w:b/>
          <w:sz w:val="24"/>
          <w:szCs w:val="24"/>
        </w:rPr>
        <w:t>).</w:t>
      </w:r>
      <w:r w:rsidRPr="00F27027">
        <w:rPr>
          <w:rFonts w:ascii="Book Antiqua" w:hAnsi="Book Antiqua"/>
          <w:i/>
          <w:sz w:val="24"/>
          <w:szCs w:val="24"/>
        </w:rPr>
        <w:t xml:space="preserve"> P</w:t>
      </w:r>
      <w:r w:rsidR="00B93495" w:rsidRPr="008775F3">
        <w:rPr>
          <w:rFonts w:ascii="Book Antiqua" w:hAnsi="Book Antiqua"/>
          <w:sz w:val="24"/>
          <w:szCs w:val="24"/>
        </w:rPr>
        <w:t xml:space="preserve"> value for the incidence of </w:t>
      </w:r>
      <w:r w:rsidR="00040488" w:rsidRPr="00040488">
        <w:rPr>
          <w:rFonts w:ascii="Book Antiqua" w:hAnsi="Book Antiqua"/>
          <w:sz w:val="24"/>
          <w:szCs w:val="24"/>
        </w:rPr>
        <w:t xml:space="preserve">mediastinal emphysema </w:t>
      </w:r>
      <w:r w:rsidR="00040488">
        <w:rPr>
          <w:rFonts w:ascii="Book Antiqua" w:eastAsia="SimSun" w:hAnsi="Book Antiqua" w:hint="eastAsia"/>
          <w:sz w:val="24"/>
          <w:szCs w:val="24"/>
        </w:rPr>
        <w:t>(</w:t>
      </w:r>
      <w:r w:rsidR="00B93495" w:rsidRPr="008775F3">
        <w:rPr>
          <w:rFonts w:ascii="Book Antiqua" w:hAnsi="Book Antiqua"/>
          <w:sz w:val="24"/>
          <w:szCs w:val="24"/>
        </w:rPr>
        <w:t>ME</w:t>
      </w:r>
      <w:r w:rsidR="00040488">
        <w:rPr>
          <w:rFonts w:ascii="Book Antiqua" w:eastAsia="SimSun" w:hAnsi="Book Antiqua" w:hint="eastAsia"/>
          <w:sz w:val="24"/>
          <w:szCs w:val="24"/>
        </w:rPr>
        <w:t>)</w:t>
      </w:r>
      <w:r w:rsidR="00B93495" w:rsidRPr="008775F3">
        <w:rPr>
          <w:rFonts w:ascii="Book Antiqua" w:hAnsi="Book Antiqua"/>
          <w:sz w:val="24"/>
          <w:szCs w:val="24"/>
        </w:rPr>
        <w:t>. Grade 0 means negative for ME.</w:t>
      </w:r>
    </w:p>
    <w:p w:rsidR="00F27027" w:rsidRPr="00F27027" w:rsidRDefault="00F27027" w:rsidP="00F27027">
      <w:pPr>
        <w:spacing w:line="360" w:lineRule="auto"/>
        <w:rPr>
          <w:rFonts w:ascii="Book Antiqua" w:hAnsi="Book Antiqua"/>
          <w:b/>
          <w:sz w:val="24"/>
          <w:szCs w:val="24"/>
        </w:rPr>
      </w:pPr>
    </w:p>
    <w:p w:rsidR="00B93495" w:rsidRPr="008775F3" w:rsidRDefault="002C39AF" w:rsidP="008775F3">
      <w:pPr>
        <w:spacing w:line="360" w:lineRule="auto"/>
        <w:rPr>
          <w:rFonts w:ascii="Book Antiqua" w:hAnsi="Book Antiqua"/>
          <w:sz w:val="24"/>
          <w:szCs w:val="24"/>
        </w:rPr>
      </w:pPr>
      <w:r>
        <w:rPr>
          <w:rFonts w:ascii="Book Antiqua" w:hAnsi="Book Antiqua"/>
          <w:noProof/>
          <w:sz w:val="24"/>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76200</wp:posOffset>
                </wp:positionH>
                <wp:positionV relativeFrom="paragraph">
                  <wp:posOffset>190500</wp:posOffset>
                </wp:positionV>
                <wp:extent cx="542925" cy="295275"/>
                <wp:effectExtent l="0" t="0" r="0" b="0"/>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0BA" w:rsidRPr="00811F78" w:rsidRDefault="00AC30BA" w:rsidP="00B93495">
                            <w:pPr>
                              <w:rPr>
                                <w:rFonts w:ascii="Calibri" w:eastAsia="MS PGothic" w:hAnsi="Calibri"/>
                                <w:sz w:val="24"/>
                                <w:szCs w:val="24"/>
                              </w:rPr>
                            </w:pPr>
                            <w:r w:rsidRPr="00811F78">
                              <w:rPr>
                                <w:rFonts w:ascii="Calibri" w:eastAsia="MS PGothic" w:hAnsi="Calibri"/>
                                <w:sz w:val="24"/>
                                <w:szCs w:val="24"/>
                              </w:rPr>
                              <w:t>(mm)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left:0;text-align:left;margin-left:6pt;margin-top:15pt;width:42.75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WqhAIAABc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" stroked="f">
                <v:textbox>
                  <w:txbxContent>
                    <w:p w:rsidR="00AC30BA" w:rsidRPr="00811F78" w:rsidRDefault="00AC30BA" w:rsidP="00B93495">
                      <w:pPr>
                        <w:rPr>
                          <w:rFonts w:ascii="Calibri" w:eastAsia="MS PGothic" w:hAnsi="Calibri"/>
                          <w:sz w:val="24"/>
                          <w:szCs w:val="24"/>
                        </w:rPr>
                      </w:pPr>
                      <w:r w:rsidRPr="00811F78">
                        <w:rPr>
                          <w:rFonts w:ascii="Calibri" w:eastAsia="MS PGothic" w:hAnsi="Calibri"/>
                          <w:sz w:val="24"/>
                          <w:szCs w:val="24"/>
                        </w:rPr>
                        <w:t>(mm)</w:t>
                      </w:r>
                    </w:p>
                  </w:txbxContent>
                </v:textbox>
              </v:shape>
            </w:pict>
          </mc:Fallback>
        </mc:AlternateContent>
      </w:r>
      <w:r w:rsidR="00B93495" w:rsidRPr="008775F3">
        <w:rPr>
          <w:rFonts w:ascii="Book Antiqua" w:hAnsi="Book Antiqua"/>
          <w:noProof/>
          <w:sz w:val="24"/>
          <w:szCs w:val="24"/>
        </w:rPr>
        <w:t xml:space="preserve"> </w:t>
      </w:r>
      <w:r w:rsidR="00B93495" w:rsidRPr="008775F3">
        <w:rPr>
          <w:rFonts w:ascii="Book Antiqua" w:hAnsi="Book Antiqua"/>
          <w:noProof/>
          <w:sz w:val="24"/>
          <w:szCs w:val="24"/>
        </w:rPr>
        <w:drawing>
          <wp:inline distT="0" distB="0" distL="0" distR="0" wp14:anchorId="6F57DCC0" wp14:editId="18BC9389">
            <wp:extent cx="5612130" cy="3876675"/>
            <wp:effectExtent l="0" t="0" r="0" b="0"/>
            <wp:docPr id="482"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93495" w:rsidRPr="00F27027" w:rsidRDefault="00F27027" w:rsidP="008775F3">
      <w:pPr>
        <w:widowControl/>
        <w:spacing w:line="360" w:lineRule="auto"/>
        <w:rPr>
          <w:rFonts w:ascii="Book Antiqua" w:eastAsia="SimSun" w:hAnsi="Book Antiqua"/>
          <w:b/>
          <w:sz w:val="24"/>
          <w:szCs w:val="24"/>
        </w:rPr>
      </w:pPr>
      <w:r>
        <w:rPr>
          <w:rFonts w:ascii="Book Antiqua" w:eastAsia="SimSun" w:hAnsi="Book Antiqua" w:hint="eastAsia"/>
          <w:b/>
          <w:sz w:val="24"/>
          <w:szCs w:val="24"/>
        </w:rPr>
        <w:t>A</w:t>
      </w:r>
    </w:p>
    <w:p w:rsidR="00B93495" w:rsidRDefault="002C39AF" w:rsidP="008775F3">
      <w:pPr>
        <w:spacing w:line="360" w:lineRule="auto"/>
        <w:rPr>
          <w:rFonts w:ascii="Book Antiqua" w:eastAsia="SimSun" w:hAnsi="Book Antiqua"/>
          <w:sz w:val="24"/>
          <w:szCs w:val="24"/>
        </w:rPr>
      </w:pPr>
      <w:r>
        <w:rPr>
          <w:rFonts w:ascii="Book Antiqua" w:hAnsi="Book Antiqua"/>
          <w:noProof/>
          <w:sz w:val="24"/>
          <w:szCs w:val="24"/>
        </w:rPr>
        <mc:AlternateContent>
          <mc:Choice Requires="wps">
            <w:drawing>
              <wp:anchor distT="0" distB="0" distL="114300" distR="114300" simplePos="0" relativeHeight="251666432" behindDoc="0" locked="0" layoutInCell="1" allowOverlap="1">
                <wp:simplePos x="0" y="0"/>
                <wp:positionH relativeFrom="column">
                  <wp:posOffset>428625</wp:posOffset>
                </wp:positionH>
                <wp:positionV relativeFrom="paragraph">
                  <wp:posOffset>333375</wp:posOffset>
                </wp:positionV>
                <wp:extent cx="542925" cy="295275"/>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30BA" w:rsidRPr="00811F78" w:rsidRDefault="00AC30BA" w:rsidP="00B93495">
                            <w:pPr>
                              <w:rPr>
                                <w:rFonts w:ascii="Calibri" w:eastAsia="MS PGothic" w:hAnsi="Calibri"/>
                                <w:sz w:val="24"/>
                                <w:szCs w:val="24"/>
                              </w:rPr>
                            </w:pPr>
                            <w:r w:rsidRPr="00811F78">
                              <w:rPr>
                                <w:rFonts w:ascii="Calibri" w:eastAsia="MS PGothic" w:hAnsi="Calibri"/>
                                <w:sz w:val="24"/>
                                <w:szCs w:val="24"/>
                              </w:rPr>
                              <w:t>(mm)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38" type="#_x0000_t202" style="position:absolute;left:0;text-align:left;margin-left:33.75pt;margin-top:26.25pt;width:42.7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fN/hgIAABc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" stroked="f">
                <v:textbox>
                  <w:txbxContent>
                    <w:p w:rsidR="00AC30BA" w:rsidRPr="00811F78" w:rsidRDefault="00AC30BA" w:rsidP="00B93495">
                      <w:pPr>
                        <w:rPr>
                          <w:rFonts w:ascii="Calibri" w:eastAsia="MS PGothic" w:hAnsi="Calibri"/>
                          <w:sz w:val="24"/>
                          <w:szCs w:val="24"/>
                        </w:rPr>
                      </w:pPr>
                      <w:r w:rsidRPr="00811F78">
                        <w:rPr>
                          <w:rFonts w:ascii="Calibri" w:eastAsia="MS PGothic" w:hAnsi="Calibri"/>
                          <w:sz w:val="24"/>
                          <w:szCs w:val="24"/>
                        </w:rPr>
                        <w:t>(mm)</w:t>
                      </w:r>
                    </w:p>
                  </w:txbxContent>
                </v:textbox>
              </v:shape>
            </w:pict>
          </mc:Fallback>
        </mc:AlternateContent>
      </w:r>
      <w:r w:rsidR="00640004" w:rsidRPr="008775F3">
        <w:rPr>
          <w:rFonts w:ascii="Book Antiqua" w:hAnsi="Book Antiqua"/>
          <w:noProof/>
          <w:sz w:val="24"/>
          <w:szCs w:val="24"/>
        </w:rPr>
        <w:drawing>
          <wp:inline distT="0" distB="0" distL="0" distR="0" wp14:anchorId="5CD537D0" wp14:editId="7ACAFFB9">
            <wp:extent cx="5612130" cy="3982085"/>
            <wp:effectExtent l="0" t="0" r="0" b="0"/>
            <wp:docPr id="484"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40004" w:rsidRPr="00640004" w:rsidRDefault="00640004" w:rsidP="008775F3">
      <w:pPr>
        <w:spacing w:line="360" w:lineRule="auto"/>
        <w:rPr>
          <w:rFonts w:ascii="Book Antiqua" w:eastAsia="SimSun" w:hAnsi="Book Antiqua"/>
          <w:sz w:val="24"/>
          <w:szCs w:val="24"/>
        </w:rPr>
      </w:pPr>
      <w:r>
        <w:rPr>
          <w:rFonts w:ascii="Book Antiqua" w:eastAsia="SimSun" w:hAnsi="Book Antiqua" w:hint="eastAsia"/>
          <w:sz w:val="24"/>
          <w:szCs w:val="24"/>
        </w:rPr>
        <w:t>B</w:t>
      </w:r>
    </w:p>
    <w:p w:rsidR="00640004" w:rsidRPr="00F27027" w:rsidRDefault="00640004" w:rsidP="00640004">
      <w:pPr>
        <w:spacing w:line="360" w:lineRule="auto"/>
        <w:rPr>
          <w:rFonts w:ascii="Book Antiqua" w:eastAsia="SimSun" w:hAnsi="Book Antiqua"/>
          <w:b/>
          <w:sz w:val="24"/>
          <w:szCs w:val="24"/>
        </w:rPr>
      </w:pPr>
      <w:r w:rsidRPr="008775F3">
        <w:rPr>
          <w:rFonts w:ascii="Book Antiqua" w:hAnsi="Book Antiqua"/>
          <w:b/>
          <w:sz w:val="24"/>
          <w:szCs w:val="24"/>
        </w:rPr>
        <w:t xml:space="preserve">Figure </w:t>
      </w:r>
      <w:r>
        <w:rPr>
          <w:rFonts w:ascii="Book Antiqua" w:eastAsia="SimSun" w:hAnsi="Book Antiqua" w:hint="eastAsia"/>
          <w:b/>
          <w:sz w:val="24"/>
          <w:szCs w:val="24"/>
        </w:rPr>
        <w:t>6</w:t>
      </w:r>
      <w:r>
        <w:rPr>
          <w:rFonts w:ascii="Book Antiqua" w:eastAsia="SimSun" w:hAnsi="Book Antiqua" w:hint="eastAsia"/>
          <w:sz w:val="24"/>
          <w:szCs w:val="24"/>
        </w:rPr>
        <w:t xml:space="preserve"> </w:t>
      </w:r>
      <w:r w:rsidRPr="00F27027">
        <w:rPr>
          <w:rFonts w:ascii="Book Antiqua" w:hAnsi="Book Antiqua"/>
          <w:b/>
          <w:sz w:val="24"/>
          <w:szCs w:val="24"/>
        </w:rPr>
        <w:t>Mean pain score (</w:t>
      </w:r>
      <w:r>
        <w:rPr>
          <w:rFonts w:ascii="Book Antiqua" w:eastAsia="SimSun" w:hAnsi="Book Antiqua" w:hint="eastAsia"/>
          <w:b/>
          <w:sz w:val="24"/>
          <w:szCs w:val="24"/>
        </w:rPr>
        <w:t>A</w:t>
      </w:r>
      <w:r w:rsidRPr="00F27027">
        <w:rPr>
          <w:rFonts w:ascii="Book Antiqua" w:hAnsi="Book Antiqua"/>
          <w:b/>
          <w:sz w:val="24"/>
          <w:szCs w:val="24"/>
        </w:rPr>
        <w:t>)</w:t>
      </w:r>
      <w:r>
        <w:rPr>
          <w:rFonts w:ascii="Book Antiqua" w:eastAsia="SimSun" w:hAnsi="Book Antiqua" w:hint="eastAsia"/>
          <w:b/>
          <w:sz w:val="24"/>
          <w:szCs w:val="24"/>
        </w:rPr>
        <w:t xml:space="preserve"> </w:t>
      </w:r>
      <w:r>
        <w:rPr>
          <w:rFonts w:ascii="Book Antiqua" w:eastAsia="SimSun" w:hAnsi="Book Antiqua"/>
          <w:b/>
          <w:sz w:val="24"/>
          <w:szCs w:val="24"/>
        </w:rPr>
        <w:t xml:space="preserve">and </w:t>
      </w:r>
      <w:r w:rsidRPr="00F27027">
        <w:rPr>
          <w:rFonts w:ascii="Book Antiqua" w:hAnsi="Book Antiqua"/>
          <w:b/>
          <w:sz w:val="24"/>
          <w:szCs w:val="24"/>
        </w:rPr>
        <w:t>distension score (</w:t>
      </w:r>
      <w:r>
        <w:rPr>
          <w:rFonts w:ascii="Book Antiqua" w:eastAsia="SimSun" w:hAnsi="Book Antiqua" w:hint="eastAsia"/>
          <w:b/>
          <w:sz w:val="24"/>
          <w:szCs w:val="24"/>
        </w:rPr>
        <w:t>B</w:t>
      </w:r>
      <w:r w:rsidRPr="00F27027">
        <w:rPr>
          <w:rFonts w:ascii="Book Antiqua" w:hAnsi="Book Antiqua"/>
          <w:b/>
          <w:sz w:val="24"/>
          <w:szCs w:val="24"/>
        </w:rPr>
        <w:t xml:space="preserve">) on the 100-mm </w:t>
      </w:r>
      <w:r w:rsidR="00040488" w:rsidRPr="00040488">
        <w:rPr>
          <w:rFonts w:ascii="Book Antiqua" w:hAnsi="Book Antiqua"/>
          <w:b/>
          <w:sz w:val="24"/>
          <w:szCs w:val="24"/>
        </w:rPr>
        <w:t xml:space="preserve">visual analogue scale </w:t>
      </w:r>
      <w:r w:rsidRPr="00F27027">
        <w:rPr>
          <w:rFonts w:ascii="Book Antiqua" w:hAnsi="Book Antiqua"/>
          <w:b/>
          <w:sz w:val="24"/>
          <w:szCs w:val="24"/>
        </w:rPr>
        <w:t xml:space="preserve">at different time points before and after </w:t>
      </w:r>
      <w:r w:rsidR="00040488" w:rsidRPr="00040488">
        <w:rPr>
          <w:rFonts w:ascii="Book Antiqua" w:hAnsi="Book Antiqua"/>
          <w:b/>
          <w:sz w:val="24"/>
          <w:szCs w:val="24"/>
        </w:rPr>
        <w:t xml:space="preserve">endoscopic submucosal dissection </w:t>
      </w:r>
      <w:r w:rsidRPr="00F27027">
        <w:rPr>
          <w:rFonts w:ascii="Book Antiqua" w:hAnsi="Book Antiqua"/>
          <w:b/>
          <w:sz w:val="24"/>
          <w:szCs w:val="24"/>
        </w:rPr>
        <w:t>in the CO</w:t>
      </w:r>
      <w:r w:rsidRPr="00F27027">
        <w:rPr>
          <w:rFonts w:ascii="Book Antiqua" w:hAnsi="Book Antiqua"/>
          <w:b/>
          <w:sz w:val="24"/>
          <w:szCs w:val="24"/>
          <w:vertAlign w:val="subscript"/>
        </w:rPr>
        <w:t>2</w:t>
      </w:r>
      <w:r w:rsidRPr="00F27027">
        <w:rPr>
          <w:rFonts w:ascii="Book Antiqua" w:hAnsi="Book Antiqua"/>
          <w:b/>
          <w:sz w:val="24"/>
          <w:szCs w:val="24"/>
        </w:rPr>
        <w:t xml:space="preserve"> and air groups</w:t>
      </w:r>
      <w:r>
        <w:rPr>
          <w:rFonts w:ascii="Book Antiqua" w:eastAsia="SimSun" w:hAnsi="Book Antiqua" w:hint="eastAsia"/>
          <w:b/>
          <w:sz w:val="24"/>
          <w:szCs w:val="24"/>
        </w:rPr>
        <w:t>.</w:t>
      </w:r>
    </w:p>
    <w:p w:rsidR="00B93495" w:rsidRPr="00455E80" w:rsidRDefault="00B93495" w:rsidP="00640004">
      <w:pPr>
        <w:widowControl/>
        <w:jc w:val="left"/>
        <w:rPr>
          <w:rFonts w:ascii="Book Antiqua" w:eastAsia="SimSun" w:hAnsi="Book Antiqua"/>
          <w:b/>
          <w:sz w:val="24"/>
          <w:szCs w:val="24"/>
        </w:rPr>
      </w:pPr>
    </w:p>
    <w:sectPr w:rsidR="00B93495" w:rsidRPr="00455E80" w:rsidSect="00B9349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51" w:rsidRDefault="00D47751" w:rsidP="00C50B91">
      <w:r>
        <w:separator/>
      </w:r>
    </w:p>
  </w:endnote>
  <w:endnote w:type="continuationSeparator" w:id="0">
    <w:p w:rsidR="00D47751" w:rsidRDefault="00D47751" w:rsidP="00C5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51" w:rsidRDefault="00D47751" w:rsidP="00C50B91">
      <w:r>
        <w:separator/>
      </w:r>
    </w:p>
  </w:footnote>
  <w:footnote w:type="continuationSeparator" w:id="0">
    <w:p w:rsidR="00D47751" w:rsidRDefault="00D47751" w:rsidP="00C50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8585B"/>
    <w:multiLevelType w:val="hybridMultilevel"/>
    <w:tmpl w:val="D06433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7F2F6C"/>
    <w:multiLevelType w:val="hybridMultilevel"/>
    <w:tmpl w:val="524EFEEC"/>
    <w:lvl w:ilvl="0" w:tplc="5CE6605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BA1"/>
    <w:rsid w:val="00040488"/>
    <w:rsid w:val="000479EA"/>
    <w:rsid w:val="000834EC"/>
    <w:rsid w:val="000A3238"/>
    <w:rsid w:val="000E7C24"/>
    <w:rsid w:val="000E7D00"/>
    <w:rsid w:val="001006D0"/>
    <w:rsid w:val="00107912"/>
    <w:rsid w:val="00206CCF"/>
    <w:rsid w:val="00207A44"/>
    <w:rsid w:val="0023451F"/>
    <w:rsid w:val="0024376A"/>
    <w:rsid w:val="00243AB0"/>
    <w:rsid w:val="0025226D"/>
    <w:rsid w:val="0029175C"/>
    <w:rsid w:val="002C39AF"/>
    <w:rsid w:val="002D1497"/>
    <w:rsid w:val="002D3ED0"/>
    <w:rsid w:val="002E0083"/>
    <w:rsid w:val="00333571"/>
    <w:rsid w:val="003340A3"/>
    <w:rsid w:val="003B1D99"/>
    <w:rsid w:val="003C4B61"/>
    <w:rsid w:val="003C550E"/>
    <w:rsid w:val="003D0299"/>
    <w:rsid w:val="004134B9"/>
    <w:rsid w:val="00431AE6"/>
    <w:rsid w:val="0043653B"/>
    <w:rsid w:val="00455E80"/>
    <w:rsid w:val="004B6641"/>
    <w:rsid w:val="004D2AD1"/>
    <w:rsid w:val="005278BC"/>
    <w:rsid w:val="005337F3"/>
    <w:rsid w:val="005A54A0"/>
    <w:rsid w:val="006111F1"/>
    <w:rsid w:val="00633159"/>
    <w:rsid w:val="00640004"/>
    <w:rsid w:val="00650676"/>
    <w:rsid w:val="00674F18"/>
    <w:rsid w:val="00676642"/>
    <w:rsid w:val="006C06F6"/>
    <w:rsid w:val="006C274B"/>
    <w:rsid w:val="006C6D70"/>
    <w:rsid w:val="006F4729"/>
    <w:rsid w:val="00794E8E"/>
    <w:rsid w:val="0079656D"/>
    <w:rsid w:val="007A6BA1"/>
    <w:rsid w:val="007D284B"/>
    <w:rsid w:val="008119CC"/>
    <w:rsid w:val="00817689"/>
    <w:rsid w:val="00834FA7"/>
    <w:rsid w:val="0084347D"/>
    <w:rsid w:val="008775F3"/>
    <w:rsid w:val="008D5EBC"/>
    <w:rsid w:val="008E2EA1"/>
    <w:rsid w:val="008E46F6"/>
    <w:rsid w:val="00971B2A"/>
    <w:rsid w:val="00986B19"/>
    <w:rsid w:val="009E7CC6"/>
    <w:rsid w:val="009F7CEE"/>
    <w:rsid w:val="00A42EAE"/>
    <w:rsid w:val="00A60DC2"/>
    <w:rsid w:val="00A611BB"/>
    <w:rsid w:val="00A6151F"/>
    <w:rsid w:val="00A63E10"/>
    <w:rsid w:val="00A6405C"/>
    <w:rsid w:val="00A842E1"/>
    <w:rsid w:val="00A85BD7"/>
    <w:rsid w:val="00A945EA"/>
    <w:rsid w:val="00AC30BA"/>
    <w:rsid w:val="00AE28EA"/>
    <w:rsid w:val="00AE5D25"/>
    <w:rsid w:val="00AE7E37"/>
    <w:rsid w:val="00B05631"/>
    <w:rsid w:val="00B25704"/>
    <w:rsid w:val="00B35476"/>
    <w:rsid w:val="00B57066"/>
    <w:rsid w:val="00B66D61"/>
    <w:rsid w:val="00B93495"/>
    <w:rsid w:val="00BF69A8"/>
    <w:rsid w:val="00C17BB9"/>
    <w:rsid w:val="00C26968"/>
    <w:rsid w:val="00C31BB8"/>
    <w:rsid w:val="00C50B91"/>
    <w:rsid w:val="00C663F5"/>
    <w:rsid w:val="00C70904"/>
    <w:rsid w:val="00D17EC6"/>
    <w:rsid w:val="00D34FB8"/>
    <w:rsid w:val="00D47751"/>
    <w:rsid w:val="00D90D75"/>
    <w:rsid w:val="00DC07FF"/>
    <w:rsid w:val="00DC0B24"/>
    <w:rsid w:val="00DE246F"/>
    <w:rsid w:val="00DF1509"/>
    <w:rsid w:val="00DF2EB2"/>
    <w:rsid w:val="00E14F03"/>
    <w:rsid w:val="00E84195"/>
    <w:rsid w:val="00EE2139"/>
    <w:rsid w:val="00EF543B"/>
    <w:rsid w:val="00F16E3C"/>
    <w:rsid w:val="00F27027"/>
    <w:rsid w:val="00F87DA5"/>
    <w:rsid w:val="00FA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588E934-8949-4E4E-AE14-2508EE312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BA1"/>
    <w:pPr>
      <w:tabs>
        <w:tab w:val="center" w:pos="4252"/>
        <w:tab w:val="right" w:pos="8504"/>
      </w:tabs>
      <w:snapToGrid w:val="0"/>
    </w:pPr>
    <w:rPr>
      <w:rFonts w:ascii="Century" w:eastAsia="MS Mincho" w:hAnsi="Century" w:cs="Times New Roman"/>
      <w:szCs w:val="20"/>
      <w:lang w:bidi="he-IL"/>
    </w:rPr>
  </w:style>
  <w:style w:type="character" w:customStyle="1" w:styleId="HeaderChar">
    <w:name w:val="Header Char"/>
    <w:basedOn w:val="DefaultParagraphFont"/>
    <w:link w:val="Header"/>
    <w:uiPriority w:val="99"/>
    <w:rsid w:val="007A6BA1"/>
    <w:rPr>
      <w:rFonts w:ascii="Century" w:eastAsia="MS Mincho" w:hAnsi="Century" w:cs="Times New Roman"/>
      <w:szCs w:val="20"/>
      <w:lang w:bidi="he-IL"/>
    </w:rPr>
  </w:style>
  <w:style w:type="paragraph" w:styleId="Footer">
    <w:name w:val="footer"/>
    <w:basedOn w:val="Normal"/>
    <w:link w:val="FooterChar"/>
    <w:uiPriority w:val="99"/>
    <w:unhideWhenUsed/>
    <w:rsid w:val="007A6BA1"/>
    <w:pPr>
      <w:tabs>
        <w:tab w:val="center" w:pos="4252"/>
        <w:tab w:val="right" w:pos="8504"/>
      </w:tabs>
      <w:snapToGrid w:val="0"/>
    </w:pPr>
    <w:rPr>
      <w:rFonts w:ascii="Century" w:eastAsia="MS Mincho" w:hAnsi="Century" w:cs="Times New Roman"/>
      <w:szCs w:val="20"/>
      <w:lang w:bidi="he-IL"/>
    </w:rPr>
  </w:style>
  <w:style w:type="character" w:customStyle="1" w:styleId="FooterChar">
    <w:name w:val="Footer Char"/>
    <w:basedOn w:val="DefaultParagraphFont"/>
    <w:link w:val="Footer"/>
    <w:uiPriority w:val="99"/>
    <w:rsid w:val="007A6BA1"/>
    <w:rPr>
      <w:rFonts w:ascii="Century" w:eastAsia="MS Mincho" w:hAnsi="Century" w:cs="Times New Roman"/>
      <w:szCs w:val="20"/>
      <w:lang w:bidi="he-IL"/>
    </w:rPr>
  </w:style>
  <w:style w:type="paragraph" w:styleId="ListParagraph">
    <w:name w:val="List Paragraph"/>
    <w:basedOn w:val="Normal"/>
    <w:uiPriority w:val="34"/>
    <w:qFormat/>
    <w:rsid w:val="007A6BA1"/>
    <w:pPr>
      <w:ind w:leftChars="400" w:left="840"/>
    </w:pPr>
    <w:rPr>
      <w:rFonts w:ascii="Century" w:eastAsia="MS Mincho" w:hAnsi="Century" w:cs="Times New Roman"/>
    </w:rPr>
  </w:style>
  <w:style w:type="paragraph" w:styleId="NormalWeb">
    <w:name w:val="Normal (Web)"/>
    <w:basedOn w:val="Normal"/>
    <w:uiPriority w:val="99"/>
    <w:unhideWhenUsed/>
    <w:rsid w:val="007A6BA1"/>
    <w:pPr>
      <w:widowControl/>
      <w:spacing w:before="100" w:beforeAutospacing="1" w:after="100" w:afterAutospacing="1"/>
      <w:jc w:val="left"/>
    </w:pPr>
    <w:rPr>
      <w:rFonts w:ascii="MS PGothic" w:eastAsia="MS PGothic" w:hAnsi="MS PGothic" w:cs="MS PGothic"/>
      <w:kern w:val="0"/>
      <w:sz w:val="24"/>
      <w:szCs w:val="24"/>
    </w:rPr>
  </w:style>
  <w:style w:type="paragraph" w:styleId="BalloonText">
    <w:name w:val="Balloon Text"/>
    <w:basedOn w:val="Normal"/>
    <w:link w:val="BalloonTextChar"/>
    <w:uiPriority w:val="99"/>
    <w:semiHidden/>
    <w:unhideWhenUsed/>
    <w:rsid w:val="007A6BA1"/>
    <w:rPr>
      <w:rFonts w:ascii="Arial" w:eastAsia="MS Gothic" w:hAnsi="Arial" w:cs="Times New Roman"/>
      <w:sz w:val="18"/>
      <w:szCs w:val="18"/>
      <w:lang w:bidi="he-IL"/>
    </w:rPr>
  </w:style>
  <w:style w:type="character" w:customStyle="1" w:styleId="BalloonTextChar">
    <w:name w:val="Balloon Text Char"/>
    <w:basedOn w:val="DefaultParagraphFont"/>
    <w:link w:val="BalloonText"/>
    <w:uiPriority w:val="99"/>
    <w:semiHidden/>
    <w:rsid w:val="007A6BA1"/>
    <w:rPr>
      <w:rFonts w:ascii="Arial" w:eastAsia="MS Gothic" w:hAnsi="Arial" w:cs="Times New Roman"/>
      <w:sz w:val="18"/>
      <w:szCs w:val="18"/>
      <w:lang w:bidi="he-IL"/>
    </w:rPr>
  </w:style>
  <w:style w:type="paragraph" w:styleId="Bibliography">
    <w:name w:val="Bibliography"/>
    <w:basedOn w:val="Normal"/>
    <w:next w:val="Normal"/>
    <w:uiPriority w:val="37"/>
    <w:unhideWhenUsed/>
    <w:rsid w:val="007A6BA1"/>
    <w:rPr>
      <w:rFonts w:ascii="Century" w:eastAsia="MS Mincho" w:hAnsi="Century" w:cs="Times New Roman"/>
      <w:szCs w:val="20"/>
      <w:lang w:bidi="he-IL"/>
    </w:rPr>
  </w:style>
  <w:style w:type="paragraph" w:styleId="Revision">
    <w:name w:val="Revision"/>
    <w:hidden/>
    <w:uiPriority w:val="99"/>
    <w:semiHidden/>
    <w:rsid w:val="007A6BA1"/>
    <w:rPr>
      <w:rFonts w:ascii="Century" w:eastAsia="MS Mincho" w:hAnsi="Century" w:cs="Times New Roman"/>
      <w:szCs w:val="20"/>
      <w:lang w:bidi="he-IL"/>
    </w:rPr>
  </w:style>
  <w:style w:type="character" w:styleId="CommentReference">
    <w:name w:val="annotation reference"/>
    <w:rsid w:val="008775F3"/>
    <w:rPr>
      <w:rFonts w:cs="Times New Roman"/>
      <w:sz w:val="21"/>
      <w:szCs w:val="21"/>
    </w:rPr>
  </w:style>
  <w:style w:type="paragraph" w:styleId="CommentText">
    <w:name w:val="annotation text"/>
    <w:basedOn w:val="Normal"/>
    <w:link w:val="CommentTextChar"/>
    <w:rsid w:val="008775F3"/>
    <w:pPr>
      <w:widowControl/>
      <w:jc w:val="left"/>
    </w:pPr>
    <w:rPr>
      <w:rFonts w:ascii="Times New Roman" w:eastAsia="SimSun" w:hAnsi="Times New Roman" w:cs="Times New Roman"/>
      <w:kern w:val="0"/>
      <w:sz w:val="24"/>
      <w:szCs w:val="24"/>
      <w:lang w:eastAsia="en-US"/>
    </w:rPr>
  </w:style>
  <w:style w:type="character" w:customStyle="1" w:styleId="CommentTextChar">
    <w:name w:val="Comment Text Char"/>
    <w:basedOn w:val="DefaultParagraphFont"/>
    <w:link w:val="CommentText"/>
    <w:rsid w:val="008775F3"/>
    <w:rPr>
      <w:rFonts w:ascii="Times New Roman" w:eastAsia="SimSun" w:hAnsi="Times New Roman" w:cs="Times New Roman"/>
      <w:kern w:val="0"/>
      <w:sz w:val="24"/>
      <w:szCs w:val="24"/>
      <w:lang w:eastAsia="en-US"/>
    </w:rPr>
  </w:style>
  <w:style w:type="character" w:styleId="Strong">
    <w:name w:val="Strong"/>
    <w:uiPriority w:val="22"/>
    <w:qFormat/>
    <w:rsid w:val="008775F3"/>
    <w:rPr>
      <w:b/>
      <w:bCs/>
    </w:rPr>
  </w:style>
  <w:style w:type="paragraph" w:styleId="CommentSubject">
    <w:name w:val="annotation subject"/>
    <w:basedOn w:val="CommentText"/>
    <w:next w:val="CommentText"/>
    <w:link w:val="CommentSubjectChar"/>
    <w:uiPriority w:val="99"/>
    <w:semiHidden/>
    <w:unhideWhenUsed/>
    <w:rsid w:val="00D17EC6"/>
    <w:pPr>
      <w:widowControl w:val="0"/>
    </w:pPr>
    <w:rPr>
      <w:rFonts w:asciiTheme="minorHAnsi" w:eastAsiaTheme="minorEastAsia" w:hAnsiTheme="minorHAnsi" w:cstheme="minorBidi"/>
      <w:b/>
      <w:bCs/>
      <w:kern w:val="2"/>
      <w:sz w:val="21"/>
      <w:szCs w:val="22"/>
      <w:lang w:eastAsia="ja-JP"/>
    </w:rPr>
  </w:style>
  <w:style w:type="character" w:customStyle="1" w:styleId="CommentSubjectChar">
    <w:name w:val="Comment Subject Char"/>
    <w:basedOn w:val="CommentTextChar"/>
    <w:link w:val="CommentSubject"/>
    <w:uiPriority w:val="99"/>
    <w:semiHidden/>
    <w:rsid w:val="00D17EC6"/>
    <w:rPr>
      <w:rFonts w:ascii="Times New Roman" w:eastAsia="SimSun" w:hAnsi="Times New Roman" w:cs="Times New Roman"/>
      <w:b/>
      <w:bCs/>
      <w:kern w:val="0"/>
      <w:sz w:val="24"/>
      <w:szCs w:val="24"/>
      <w:lang w:eastAsia="en-US"/>
    </w:rPr>
  </w:style>
  <w:style w:type="character" w:styleId="Hyperlink">
    <w:name w:val="Hyperlink"/>
    <w:rsid w:val="00D17EC6"/>
    <w:rPr>
      <w:color w:val="0000FF"/>
      <w:u w:val="single"/>
    </w:rPr>
  </w:style>
  <w:style w:type="character" w:customStyle="1" w:styleId="high-light">
    <w:name w:val="high-light"/>
    <w:basedOn w:val="DefaultParagraphFont"/>
    <w:rsid w:val="005337F3"/>
  </w:style>
  <w:style w:type="character" w:customStyle="1" w:styleId="apple-converted-space">
    <w:name w:val="apple-converted-space"/>
    <w:basedOn w:val="DefaultParagraphFont"/>
    <w:rsid w:val="00533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7568">
      <w:bodyDiv w:val="1"/>
      <w:marLeft w:val="0"/>
      <w:marRight w:val="0"/>
      <w:marTop w:val="0"/>
      <w:marBottom w:val="0"/>
      <w:divBdr>
        <w:top w:val="none" w:sz="0" w:space="0" w:color="auto"/>
        <w:left w:val="none" w:sz="0" w:space="0" w:color="auto"/>
        <w:bottom w:val="none" w:sz="0" w:space="0" w:color="auto"/>
        <w:right w:val="none" w:sz="0" w:space="0" w:color="auto"/>
      </w:divBdr>
      <w:divsChild>
        <w:div w:id="1332440972">
          <w:marLeft w:val="0"/>
          <w:marRight w:val="1"/>
          <w:marTop w:val="0"/>
          <w:marBottom w:val="0"/>
          <w:divBdr>
            <w:top w:val="none" w:sz="0" w:space="0" w:color="auto"/>
            <w:left w:val="none" w:sz="0" w:space="0" w:color="auto"/>
            <w:bottom w:val="none" w:sz="0" w:space="0" w:color="auto"/>
            <w:right w:val="none" w:sz="0" w:space="0" w:color="auto"/>
          </w:divBdr>
          <w:divsChild>
            <w:div w:id="1742174362">
              <w:marLeft w:val="0"/>
              <w:marRight w:val="0"/>
              <w:marTop w:val="0"/>
              <w:marBottom w:val="0"/>
              <w:divBdr>
                <w:top w:val="none" w:sz="0" w:space="0" w:color="auto"/>
                <w:left w:val="none" w:sz="0" w:space="0" w:color="auto"/>
                <w:bottom w:val="none" w:sz="0" w:space="0" w:color="auto"/>
                <w:right w:val="none" w:sz="0" w:space="0" w:color="auto"/>
              </w:divBdr>
              <w:divsChild>
                <w:div w:id="1652178457">
                  <w:marLeft w:val="0"/>
                  <w:marRight w:val="1"/>
                  <w:marTop w:val="0"/>
                  <w:marBottom w:val="0"/>
                  <w:divBdr>
                    <w:top w:val="none" w:sz="0" w:space="0" w:color="auto"/>
                    <w:left w:val="none" w:sz="0" w:space="0" w:color="auto"/>
                    <w:bottom w:val="none" w:sz="0" w:space="0" w:color="auto"/>
                    <w:right w:val="none" w:sz="0" w:space="0" w:color="auto"/>
                  </w:divBdr>
                  <w:divsChild>
                    <w:div w:id="389695889">
                      <w:marLeft w:val="0"/>
                      <w:marRight w:val="0"/>
                      <w:marTop w:val="0"/>
                      <w:marBottom w:val="0"/>
                      <w:divBdr>
                        <w:top w:val="none" w:sz="0" w:space="0" w:color="auto"/>
                        <w:left w:val="none" w:sz="0" w:space="0" w:color="auto"/>
                        <w:bottom w:val="none" w:sz="0" w:space="0" w:color="auto"/>
                        <w:right w:val="none" w:sz="0" w:space="0" w:color="auto"/>
                      </w:divBdr>
                      <w:divsChild>
                        <w:div w:id="1134106072">
                          <w:marLeft w:val="0"/>
                          <w:marRight w:val="0"/>
                          <w:marTop w:val="0"/>
                          <w:marBottom w:val="0"/>
                          <w:divBdr>
                            <w:top w:val="none" w:sz="0" w:space="0" w:color="auto"/>
                            <w:left w:val="none" w:sz="0" w:space="0" w:color="auto"/>
                            <w:bottom w:val="none" w:sz="0" w:space="0" w:color="auto"/>
                            <w:right w:val="none" w:sz="0" w:space="0" w:color="auto"/>
                          </w:divBdr>
                          <w:divsChild>
                            <w:div w:id="248736754">
                              <w:marLeft w:val="0"/>
                              <w:marRight w:val="0"/>
                              <w:marTop w:val="120"/>
                              <w:marBottom w:val="360"/>
                              <w:divBdr>
                                <w:top w:val="none" w:sz="0" w:space="0" w:color="auto"/>
                                <w:left w:val="none" w:sz="0" w:space="0" w:color="auto"/>
                                <w:bottom w:val="none" w:sz="0" w:space="0" w:color="auto"/>
                                <w:right w:val="none" w:sz="0" w:space="0" w:color="auto"/>
                              </w:divBdr>
                              <w:divsChild>
                                <w:div w:id="1207569286">
                                  <w:marLeft w:val="0"/>
                                  <w:marRight w:val="0"/>
                                  <w:marTop w:val="0"/>
                                  <w:marBottom w:val="0"/>
                                  <w:divBdr>
                                    <w:top w:val="none" w:sz="0" w:space="0" w:color="auto"/>
                                    <w:left w:val="none" w:sz="0" w:space="0" w:color="auto"/>
                                    <w:bottom w:val="none" w:sz="0" w:space="0" w:color="auto"/>
                                    <w:right w:val="none" w:sz="0" w:space="0" w:color="auto"/>
                                  </w:divBdr>
                                  <w:divsChild>
                                    <w:div w:id="7282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34577">
      <w:bodyDiv w:val="1"/>
      <w:marLeft w:val="0"/>
      <w:marRight w:val="0"/>
      <w:marTop w:val="0"/>
      <w:marBottom w:val="0"/>
      <w:divBdr>
        <w:top w:val="none" w:sz="0" w:space="0" w:color="auto"/>
        <w:left w:val="none" w:sz="0" w:space="0" w:color="auto"/>
        <w:bottom w:val="none" w:sz="0" w:space="0" w:color="auto"/>
        <w:right w:val="none" w:sz="0" w:space="0" w:color="auto"/>
      </w:divBdr>
      <w:divsChild>
        <w:div w:id="1223758793">
          <w:marLeft w:val="0"/>
          <w:marRight w:val="1"/>
          <w:marTop w:val="0"/>
          <w:marBottom w:val="0"/>
          <w:divBdr>
            <w:top w:val="none" w:sz="0" w:space="0" w:color="auto"/>
            <w:left w:val="none" w:sz="0" w:space="0" w:color="auto"/>
            <w:bottom w:val="none" w:sz="0" w:space="0" w:color="auto"/>
            <w:right w:val="none" w:sz="0" w:space="0" w:color="auto"/>
          </w:divBdr>
          <w:divsChild>
            <w:div w:id="404380623">
              <w:marLeft w:val="0"/>
              <w:marRight w:val="0"/>
              <w:marTop w:val="0"/>
              <w:marBottom w:val="0"/>
              <w:divBdr>
                <w:top w:val="none" w:sz="0" w:space="0" w:color="auto"/>
                <w:left w:val="none" w:sz="0" w:space="0" w:color="auto"/>
                <w:bottom w:val="none" w:sz="0" w:space="0" w:color="auto"/>
                <w:right w:val="none" w:sz="0" w:space="0" w:color="auto"/>
              </w:divBdr>
              <w:divsChild>
                <w:div w:id="1834177432">
                  <w:marLeft w:val="0"/>
                  <w:marRight w:val="1"/>
                  <w:marTop w:val="0"/>
                  <w:marBottom w:val="0"/>
                  <w:divBdr>
                    <w:top w:val="none" w:sz="0" w:space="0" w:color="auto"/>
                    <w:left w:val="none" w:sz="0" w:space="0" w:color="auto"/>
                    <w:bottom w:val="none" w:sz="0" w:space="0" w:color="auto"/>
                    <w:right w:val="none" w:sz="0" w:space="0" w:color="auto"/>
                  </w:divBdr>
                  <w:divsChild>
                    <w:div w:id="970088784">
                      <w:marLeft w:val="0"/>
                      <w:marRight w:val="0"/>
                      <w:marTop w:val="0"/>
                      <w:marBottom w:val="0"/>
                      <w:divBdr>
                        <w:top w:val="none" w:sz="0" w:space="0" w:color="auto"/>
                        <w:left w:val="none" w:sz="0" w:space="0" w:color="auto"/>
                        <w:bottom w:val="none" w:sz="0" w:space="0" w:color="auto"/>
                        <w:right w:val="none" w:sz="0" w:space="0" w:color="auto"/>
                      </w:divBdr>
                      <w:divsChild>
                        <w:div w:id="1397127491">
                          <w:marLeft w:val="0"/>
                          <w:marRight w:val="0"/>
                          <w:marTop w:val="0"/>
                          <w:marBottom w:val="0"/>
                          <w:divBdr>
                            <w:top w:val="none" w:sz="0" w:space="0" w:color="auto"/>
                            <w:left w:val="none" w:sz="0" w:space="0" w:color="auto"/>
                            <w:bottom w:val="none" w:sz="0" w:space="0" w:color="auto"/>
                            <w:right w:val="none" w:sz="0" w:space="0" w:color="auto"/>
                          </w:divBdr>
                          <w:divsChild>
                            <w:div w:id="1447386481">
                              <w:marLeft w:val="0"/>
                              <w:marRight w:val="0"/>
                              <w:marTop w:val="120"/>
                              <w:marBottom w:val="360"/>
                              <w:divBdr>
                                <w:top w:val="none" w:sz="0" w:space="0" w:color="auto"/>
                                <w:left w:val="none" w:sz="0" w:space="0" w:color="auto"/>
                                <w:bottom w:val="none" w:sz="0" w:space="0" w:color="auto"/>
                                <w:right w:val="none" w:sz="0" w:space="0" w:color="auto"/>
                              </w:divBdr>
                              <w:divsChild>
                                <w:div w:id="115952644">
                                  <w:marLeft w:val="0"/>
                                  <w:marRight w:val="0"/>
                                  <w:marTop w:val="0"/>
                                  <w:marBottom w:val="0"/>
                                  <w:divBdr>
                                    <w:top w:val="none" w:sz="0" w:space="0" w:color="auto"/>
                                    <w:left w:val="none" w:sz="0" w:space="0" w:color="auto"/>
                                    <w:bottom w:val="none" w:sz="0" w:space="0" w:color="auto"/>
                                    <w:right w:val="none" w:sz="0" w:space="0" w:color="auto"/>
                                  </w:divBdr>
                                  <w:divsChild>
                                    <w:div w:id="77378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94733">
      <w:bodyDiv w:val="1"/>
      <w:marLeft w:val="0"/>
      <w:marRight w:val="0"/>
      <w:marTop w:val="0"/>
      <w:marBottom w:val="0"/>
      <w:divBdr>
        <w:top w:val="none" w:sz="0" w:space="0" w:color="auto"/>
        <w:left w:val="none" w:sz="0" w:space="0" w:color="auto"/>
        <w:bottom w:val="none" w:sz="0" w:space="0" w:color="auto"/>
        <w:right w:val="none" w:sz="0" w:space="0" w:color="auto"/>
      </w:divBdr>
      <w:divsChild>
        <w:div w:id="474298592">
          <w:marLeft w:val="0"/>
          <w:marRight w:val="1"/>
          <w:marTop w:val="0"/>
          <w:marBottom w:val="0"/>
          <w:divBdr>
            <w:top w:val="none" w:sz="0" w:space="0" w:color="auto"/>
            <w:left w:val="none" w:sz="0" w:space="0" w:color="auto"/>
            <w:bottom w:val="none" w:sz="0" w:space="0" w:color="auto"/>
            <w:right w:val="none" w:sz="0" w:space="0" w:color="auto"/>
          </w:divBdr>
          <w:divsChild>
            <w:div w:id="2051176233">
              <w:marLeft w:val="0"/>
              <w:marRight w:val="0"/>
              <w:marTop w:val="0"/>
              <w:marBottom w:val="0"/>
              <w:divBdr>
                <w:top w:val="none" w:sz="0" w:space="0" w:color="auto"/>
                <w:left w:val="none" w:sz="0" w:space="0" w:color="auto"/>
                <w:bottom w:val="none" w:sz="0" w:space="0" w:color="auto"/>
                <w:right w:val="none" w:sz="0" w:space="0" w:color="auto"/>
              </w:divBdr>
              <w:divsChild>
                <w:div w:id="1243250413">
                  <w:marLeft w:val="0"/>
                  <w:marRight w:val="1"/>
                  <w:marTop w:val="0"/>
                  <w:marBottom w:val="0"/>
                  <w:divBdr>
                    <w:top w:val="none" w:sz="0" w:space="0" w:color="auto"/>
                    <w:left w:val="none" w:sz="0" w:space="0" w:color="auto"/>
                    <w:bottom w:val="none" w:sz="0" w:space="0" w:color="auto"/>
                    <w:right w:val="none" w:sz="0" w:space="0" w:color="auto"/>
                  </w:divBdr>
                  <w:divsChild>
                    <w:div w:id="1595819081">
                      <w:marLeft w:val="0"/>
                      <w:marRight w:val="0"/>
                      <w:marTop w:val="0"/>
                      <w:marBottom w:val="0"/>
                      <w:divBdr>
                        <w:top w:val="none" w:sz="0" w:space="0" w:color="auto"/>
                        <w:left w:val="none" w:sz="0" w:space="0" w:color="auto"/>
                        <w:bottom w:val="none" w:sz="0" w:space="0" w:color="auto"/>
                        <w:right w:val="none" w:sz="0" w:space="0" w:color="auto"/>
                      </w:divBdr>
                      <w:divsChild>
                        <w:div w:id="1437408317">
                          <w:marLeft w:val="0"/>
                          <w:marRight w:val="0"/>
                          <w:marTop w:val="0"/>
                          <w:marBottom w:val="0"/>
                          <w:divBdr>
                            <w:top w:val="none" w:sz="0" w:space="0" w:color="auto"/>
                            <w:left w:val="none" w:sz="0" w:space="0" w:color="auto"/>
                            <w:bottom w:val="none" w:sz="0" w:space="0" w:color="auto"/>
                            <w:right w:val="none" w:sz="0" w:space="0" w:color="auto"/>
                          </w:divBdr>
                          <w:divsChild>
                            <w:div w:id="1294284639">
                              <w:marLeft w:val="0"/>
                              <w:marRight w:val="0"/>
                              <w:marTop w:val="120"/>
                              <w:marBottom w:val="360"/>
                              <w:divBdr>
                                <w:top w:val="none" w:sz="0" w:space="0" w:color="auto"/>
                                <w:left w:val="none" w:sz="0" w:space="0" w:color="auto"/>
                                <w:bottom w:val="none" w:sz="0" w:space="0" w:color="auto"/>
                                <w:right w:val="none" w:sz="0" w:space="0" w:color="auto"/>
                              </w:divBdr>
                              <w:divsChild>
                                <w:div w:id="2035955427">
                                  <w:marLeft w:val="0"/>
                                  <w:marRight w:val="0"/>
                                  <w:marTop w:val="0"/>
                                  <w:marBottom w:val="0"/>
                                  <w:divBdr>
                                    <w:top w:val="none" w:sz="0" w:space="0" w:color="auto"/>
                                    <w:left w:val="none" w:sz="0" w:space="0" w:color="auto"/>
                                    <w:bottom w:val="none" w:sz="0" w:space="0" w:color="auto"/>
                                    <w:right w:val="none" w:sz="0" w:space="0" w:color="auto"/>
                                  </w:divBdr>
                                  <w:divsChild>
                                    <w:div w:id="5175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0792">
      <w:bodyDiv w:val="1"/>
      <w:marLeft w:val="0"/>
      <w:marRight w:val="0"/>
      <w:marTop w:val="0"/>
      <w:marBottom w:val="0"/>
      <w:divBdr>
        <w:top w:val="none" w:sz="0" w:space="0" w:color="auto"/>
        <w:left w:val="none" w:sz="0" w:space="0" w:color="auto"/>
        <w:bottom w:val="none" w:sz="0" w:space="0" w:color="auto"/>
        <w:right w:val="none" w:sz="0" w:space="0" w:color="auto"/>
      </w:divBdr>
      <w:divsChild>
        <w:div w:id="1966112520">
          <w:marLeft w:val="0"/>
          <w:marRight w:val="1"/>
          <w:marTop w:val="0"/>
          <w:marBottom w:val="0"/>
          <w:divBdr>
            <w:top w:val="none" w:sz="0" w:space="0" w:color="auto"/>
            <w:left w:val="none" w:sz="0" w:space="0" w:color="auto"/>
            <w:bottom w:val="none" w:sz="0" w:space="0" w:color="auto"/>
            <w:right w:val="none" w:sz="0" w:space="0" w:color="auto"/>
          </w:divBdr>
          <w:divsChild>
            <w:div w:id="975525003">
              <w:marLeft w:val="0"/>
              <w:marRight w:val="0"/>
              <w:marTop w:val="0"/>
              <w:marBottom w:val="0"/>
              <w:divBdr>
                <w:top w:val="none" w:sz="0" w:space="0" w:color="auto"/>
                <w:left w:val="none" w:sz="0" w:space="0" w:color="auto"/>
                <w:bottom w:val="none" w:sz="0" w:space="0" w:color="auto"/>
                <w:right w:val="none" w:sz="0" w:space="0" w:color="auto"/>
              </w:divBdr>
              <w:divsChild>
                <w:div w:id="674185719">
                  <w:marLeft w:val="0"/>
                  <w:marRight w:val="1"/>
                  <w:marTop w:val="0"/>
                  <w:marBottom w:val="0"/>
                  <w:divBdr>
                    <w:top w:val="none" w:sz="0" w:space="0" w:color="auto"/>
                    <w:left w:val="none" w:sz="0" w:space="0" w:color="auto"/>
                    <w:bottom w:val="none" w:sz="0" w:space="0" w:color="auto"/>
                    <w:right w:val="none" w:sz="0" w:space="0" w:color="auto"/>
                  </w:divBdr>
                  <w:divsChild>
                    <w:div w:id="1672366610">
                      <w:marLeft w:val="0"/>
                      <w:marRight w:val="0"/>
                      <w:marTop w:val="0"/>
                      <w:marBottom w:val="0"/>
                      <w:divBdr>
                        <w:top w:val="none" w:sz="0" w:space="0" w:color="auto"/>
                        <w:left w:val="none" w:sz="0" w:space="0" w:color="auto"/>
                        <w:bottom w:val="none" w:sz="0" w:space="0" w:color="auto"/>
                        <w:right w:val="none" w:sz="0" w:space="0" w:color="auto"/>
                      </w:divBdr>
                      <w:divsChild>
                        <w:div w:id="659768868">
                          <w:marLeft w:val="0"/>
                          <w:marRight w:val="0"/>
                          <w:marTop w:val="0"/>
                          <w:marBottom w:val="0"/>
                          <w:divBdr>
                            <w:top w:val="none" w:sz="0" w:space="0" w:color="auto"/>
                            <w:left w:val="none" w:sz="0" w:space="0" w:color="auto"/>
                            <w:bottom w:val="none" w:sz="0" w:space="0" w:color="auto"/>
                            <w:right w:val="none" w:sz="0" w:space="0" w:color="auto"/>
                          </w:divBdr>
                          <w:divsChild>
                            <w:div w:id="20126983">
                              <w:marLeft w:val="0"/>
                              <w:marRight w:val="0"/>
                              <w:marTop w:val="120"/>
                              <w:marBottom w:val="360"/>
                              <w:divBdr>
                                <w:top w:val="none" w:sz="0" w:space="0" w:color="auto"/>
                                <w:left w:val="none" w:sz="0" w:space="0" w:color="auto"/>
                                <w:bottom w:val="none" w:sz="0" w:space="0" w:color="auto"/>
                                <w:right w:val="none" w:sz="0" w:space="0" w:color="auto"/>
                              </w:divBdr>
                              <w:divsChild>
                                <w:div w:id="1573589473">
                                  <w:marLeft w:val="0"/>
                                  <w:marRight w:val="0"/>
                                  <w:marTop w:val="0"/>
                                  <w:marBottom w:val="0"/>
                                  <w:divBdr>
                                    <w:top w:val="none" w:sz="0" w:space="0" w:color="auto"/>
                                    <w:left w:val="none" w:sz="0" w:space="0" w:color="auto"/>
                                    <w:bottom w:val="none" w:sz="0" w:space="0" w:color="auto"/>
                                    <w:right w:val="none" w:sz="0" w:space="0" w:color="auto"/>
                                  </w:divBdr>
                                  <w:divsChild>
                                    <w:div w:id="1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030543">
      <w:bodyDiv w:val="1"/>
      <w:marLeft w:val="0"/>
      <w:marRight w:val="0"/>
      <w:marTop w:val="0"/>
      <w:marBottom w:val="0"/>
      <w:divBdr>
        <w:top w:val="none" w:sz="0" w:space="0" w:color="auto"/>
        <w:left w:val="none" w:sz="0" w:space="0" w:color="auto"/>
        <w:bottom w:val="none" w:sz="0" w:space="0" w:color="auto"/>
        <w:right w:val="none" w:sz="0" w:space="0" w:color="auto"/>
      </w:divBdr>
      <w:divsChild>
        <w:div w:id="1678459399">
          <w:marLeft w:val="0"/>
          <w:marRight w:val="1"/>
          <w:marTop w:val="0"/>
          <w:marBottom w:val="0"/>
          <w:divBdr>
            <w:top w:val="none" w:sz="0" w:space="0" w:color="auto"/>
            <w:left w:val="none" w:sz="0" w:space="0" w:color="auto"/>
            <w:bottom w:val="none" w:sz="0" w:space="0" w:color="auto"/>
            <w:right w:val="none" w:sz="0" w:space="0" w:color="auto"/>
          </w:divBdr>
          <w:divsChild>
            <w:div w:id="2104494320">
              <w:marLeft w:val="0"/>
              <w:marRight w:val="0"/>
              <w:marTop w:val="0"/>
              <w:marBottom w:val="0"/>
              <w:divBdr>
                <w:top w:val="none" w:sz="0" w:space="0" w:color="auto"/>
                <w:left w:val="none" w:sz="0" w:space="0" w:color="auto"/>
                <w:bottom w:val="none" w:sz="0" w:space="0" w:color="auto"/>
                <w:right w:val="none" w:sz="0" w:space="0" w:color="auto"/>
              </w:divBdr>
              <w:divsChild>
                <w:div w:id="907418833">
                  <w:marLeft w:val="0"/>
                  <w:marRight w:val="1"/>
                  <w:marTop w:val="0"/>
                  <w:marBottom w:val="0"/>
                  <w:divBdr>
                    <w:top w:val="none" w:sz="0" w:space="0" w:color="auto"/>
                    <w:left w:val="none" w:sz="0" w:space="0" w:color="auto"/>
                    <w:bottom w:val="none" w:sz="0" w:space="0" w:color="auto"/>
                    <w:right w:val="none" w:sz="0" w:space="0" w:color="auto"/>
                  </w:divBdr>
                  <w:divsChild>
                    <w:div w:id="1805853706">
                      <w:marLeft w:val="0"/>
                      <w:marRight w:val="0"/>
                      <w:marTop w:val="0"/>
                      <w:marBottom w:val="0"/>
                      <w:divBdr>
                        <w:top w:val="none" w:sz="0" w:space="0" w:color="auto"/>
                        <w:left w:val="none" w:sz="0" w:space="0" w:color="auto"/>
                        <w:bottom w:val="none" w:sz="0" w:space="0" w:color="auto"/>
                        <w:right w:val="none" w:sz="0" w:space="0" w:color="auto"/>
                      </w:divBdr>
                      <w:divsChild>
                        <w:div w:id="1593784774">
                          <w:marLeft w:val="0"/>
                          <w:marRight w:val="0"/>
                          <w:marTop w:val="0"/>
                          <w:marBottom w:val="0"/>
                          <w:divBdr>
                            <w:top w:val="none" w:sz="0" w:space="0" w:color="auto"/>
                            <w:left w:val="none" w:sz="0" w:space="0" w:color="auto"/>
                            <w:bottom w:val="none" w:sz="0" w:space="0" w:color="auto"/>
                            <w:right w:val="none" w:sz="0" w:space="0" w:color="auto"/>
                          </w:divBdr>
                          <w:divsChild>
                            <w:div w:id="1827629343">
                              <w:marLeft w:val="0"/>
                              <w:marRight w:val="0"/>
                              <w:marTop w:val="120"/>
                              <w:marBottom w:val="360"/>
                              <w:divBdr>
                                <w:top w:val="none" w:sz="0" w:space="0" w:color="auto"/>
                                <w:left w:val="none" w:sz="0" w:space="0" w:color="auto"/>
                                <w:bottom w:val="none" w:sz="0" w:space="0" w:color="auto"/>
                                <w:right w:val="none" w:sz="0" w:space="0" w:color="auto"/>
                              </w:divBdr>
                              <w:divsChild>
                                <w:div w:id="1808081858">
                                  <w:marLeft w:val="0"/>
                                  <w:marRight w:val="0"/>
                                  <w:marTop w:val="0"/>
                                  <w:marBottom w:val="0"/>
                                  <w:divBdr>
                                    <w:top w:val="none" w:sz="0" w:space="0" w:color="auto"/>
                                    <w:left w:val="none" w:sz="0" w:space="0" w:color="auto"/>
                                    <w:bottom w:val="none" w:sz="0" w:space="0" w:color="auto"/>
                                    <w:right w:val="none" w:sz="0" w:space="0" w:color="auto"/>
                                  </w:divBdr>
                                  <w:divsChild>
                                    <w:div w:id="13596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879619">
      <w:bodyDiv w:val="1"/>
      <w:marLeft w:val="0"/>
      <w:marRight w:val="0"/>
      <w:marTop w:val="0"/>
      <w:marBottom w:val="0"/>
      <w:divBdr>
        <w:top w:val="none" w:sz="0" w:space="0" w:color="auto"/>
        <w:left w:val="none" w:sz="0" w:space="0" w:color="auto"/>
        <w:bottom w:val="none" w:sz="0" w:space="0" w:color="auto"/>
        <w:right w:val="none" w:sz="0" w:space="0" w:color="auto"/>
      </w:divBdr>
      <w:divsChild>
        <w:div w:id="2044283112">
          <w:marLeft w:val="0"/>
          <w:marRight w:val="1"/>
          <w:marTop w:val="0"/>
          <w:marBottom w:val="0"/>
          <w:divBdr>
            <w:top w:val="none" w:sz="0" w:space="0" w:color="auto"/>
            <w:left w:val="none" w:sz="0" w:space="0" w:color="auto"/>
            <w:bottom w:val="none" w:sz="0" w:space="0" w:color="auto"/>
            <w:right w:val="none" w:sz="0" w:space="0" w:color="auto"/>
          </w:divBdr>
          <w:divsChild>
            <w:div w:id="646398420">
              <w:marLeft w:val="0"/>
              <w:marRight w:val="0"/>
              <w:marTop w:val="0"/>
              <w:marBottom w:val="0"/>
              <w:divBdr>
                <w:top w:val="none" w:sz="0" w:space="0" w:color="auto"/>
                <w:left w:val="none" w:sz="0" w:space="0" w:color="auto"/>
                <w:bottom w:val="none" w:sz="0" w:space="0" w:color="auto"/>
                <w:right w:val="none" w:sz="0" w:space="0" w:color="auto"/>
              </w:divBdr>
              <w:divsChild>
                <w:div w:id="1699701077">
                  <w:marLeft w:val="0"/>
                  <w:marRight w:val="1"/>
                  <w:marTop w:val="0"/>
                  <w:marBottom w:val="0"/>
                  <w:divBdr>
                    <w:top w:val="none" w:sz="0" w:space="0" w:color="auto"/>
                    <w:left w:val="none" w:sz="0" w:space="0" w:color="auto"/>
                    <w:bottom w:val="none" w:sz="0" w:space="0" w:color="auto"/>
                    <w:right w:val="none" w:sz="0" w:space="0" w:color="auto"/>
                  </w:divBdr>
                  <w:divsChild>
                    <w:div w:id="971978405">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sChild>
                            <w:div w:id="1717044933">
                              <w:marLeft w:val="0"/>
                              <w:marRight w:val="0"/>
                              <w:marTop w:val="120"/>
                              <w:marBottom w:val="360"/>
                              <w:divBdr>
                                <w:top w:val="none" w:sz="0" w:space="0" w:color="auto"/>
                                <w:left w:val="none" w:sz="0" w:space="0" w:color="auto"/>
                                <w:bottom w:val="none" w:sz="0" w:space="0" w:color="auto"/>
                                <w:right w:val="none" w:sz="0" w:space="0" w:color="auto"/>
                              </w:divBdr>
                              <w:divsChild>
                                <w:div w:id="2126535702">
                                  <w:marLeft w:val="0"/>
                                  <w:marRight w:val="0"/>
                                  <w:marTop w:val="0"/>
                                  <w:marBottom w:val="0"/>
                                  <w:divBdr>
                                    <w:top w:val="none" w:sz="0" w:space="0" w:color="auto"/>
                                    <w:left w:val="none" w:sz="0" w:space="0" w:color="auto"/>
                                    <w:bottom w:val="none" w:sz="0" w:space="0" w:color="auto"/>
                                    <w:right w:val="none" w:sz="0" w:space="0" w:color="auto"/>
                                  </w:divBdr>
                                  <w:divsChild>
                                    <w:div w:id="107867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644486">
      <w:bodyDiv w:val="1"/>
      <w:marLeft w:val="0"/>
      <w:marRight w:val="0"/>
      <w:marTop w:val="0"/>
      <w:marBottom w:val="0"/>
      <w:divBdr>
        <w:top w:val="none" w:sz="0" w:space="0" w:color="auto"/>
        <w:left w:val="none" w:sz="0" w:space="0" w:color="auto"/>
        <w:bottom w:val="none" w:sz="0" w:space="0" w:color="auto"/>
        <w:right w:val="none" w:sz="0" w:space="0" w:color="auto"/>
      </w:divBdr>
      <w:divsChild>
        <w:div w:id="697897702">
          <w:marLeft w:val="0"/>
          <w:marRight w:val="1"/>
          <w:marTop w:val="0"/>
          <w:marBottom w:val="0"/>
          <w:divBdr>
            <w:top w:val="none" w:sz="0" w:space="0" w:color="auto"/>
            <w:left w:val="none" w:sz="0" w:space="0" w:color="auto"/>
            <w:bottom w:val="none" w:sz="0" w:space="0" w:color="auto"/>
            <w:right w:val="none" w:sz="0" w:space="0" w:color="auto"/>
          </w:divBdr>
          <w:divsChild>
            <w:div w:id="804351979">
              <w:marLeft w:val="0"/>
              <w:marRight w:val="0"/>
              <w:marTop w:val="0"/>
              <w:marBottom w:val="0"/>
              <w:divBdr>
                <w:top w:val="none" w:sz="0" w:space="0" w:color="auto"/>
                <w:left w:val="none" w:sz="0" w:space="0" w:color="auto"/>
                <w:bottom w:val="none" w:sz="0" w:space="0" w:color="auto"/>
                <w:right w:val="none" w:sz="0" w:space="0" w:color="auto"/>
              </w:divBdr>
              <w:divsChild>
                <w:div w:id="66197323">
                  <w:marLeft w:val="0"/>
                  <w:marRight w:val="1"/>
                  <w:marTop w:val="0"/>
                  <w:marBottom w:val="0"/>
                  <w:divBdr>
                    <w:top w:val="none" w:sz="0" w:space="0" w:color="auto"/>
                    <w:left w:val="none" w:sz="0" w:space="0" w:color="auto"/>
                    <w:bottom w:val="none" w:sz="0" w:space="0" w:color="auto"/>
                    <w:right w:val="none" w:sz="0" w:space="0" w:color="auto"/>
                  </w:divBdr>
                  <w:divsChild>
                    <w:div w:id="1948537909">
                      <w:marLeft w:val="0"/>
                      <w:marRight w:val="0"/>
                      <w:marTop w:val="0"/>
                      <w:marBottom w:val="0"/>
                      <w:divBdr>
                        <w:top w:val="none" w:sz="0" w:space="0" w:color="auto"/>
                        <w:left w:val="none" w:sz="0" w:space="0" w:color="auto"/>
                        <w:bottom w:val="none" w:sz="0" w:space="0" w:color="auto"/>
                        <w:right w:val="none" w:sz="0" w:space="0" w:color="auto"/>
                      </w:divBdr>
                      <w:divsChild>
                        <w:div w:id="30690402">
                          <w:marLeft w:val="0"/>
                          <w:marRight w:val="0"/>
                          <w:marTop w:val="0"/>
                          <w:marBottom w:val="0"/>
                          <w:divBdr>
                            <w:top w:val="none" w:sz="0" w:space="0" w:color="auto"/>
                            <w:left w:val="none" w:sz="0" w:space="0" w:color="auto"/>
                            <w:bottom w:val="none" w:sz="0" w:space="0" w:color="auto"/>
                            <w:right w:val="none" w:sz="0" w:space="0" w:color="auto"/>
                          </w:divBdr>
                          <w:divsChild>
                            <w:div w:id="124934037">
                              <w:marLeft w:val="0"/>
                              <w:marRight w:val="0"/>
                              <w:marTop w:val="120"/>
                              <w:marBottom w:val="360"/>
                              <w:divBdr>
                                <w:top w:val="none" w:sz="0" w:space="0" w:color="auto"/>
                                <w:left w:val="none" w:sz="0" w:space="0" w:color="auto"/>
                                <w:bottom w:val="none" w:sz="0" w:space="0" w:color="auto"/>
                                <w:right w:val="none" w:sz="0" w:space="0" w:color="auto"/>
                              </w:divBdr>
                              <w:divsChild>
                                <w:div w:id="1312753554">
                                  <w:marLeft w:val="0"/>
                                  <w:marRight w:val="0"/>
                                  <w:marTop w:val="0"/>
                                  <w:marBottom w:val="0"/>
                                  <w:divBdr>
                                    <w:top w:val="none" w:sz="0" w:space="0" w:color="auto"/>
                                    <w:left w:val="none" w:sz="0" w:space="0" w:color="auto"/>
                                    <w:bottom w:val="none" w:sz="0" w:space="0" w:color="auto"/>
                                    <w:right w:val="none" w:sz="0" w:space="0" w:color="auto"/>
                                  </w:divBdr>
                                  <w:divsChild>
                                    <w:div w:id="18522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815916">
      <w:bodyDiv w:val="1"/>
      <w:marLeft w:val="0"/>
      <w:marRight w:val="0"/>
      <w:marTop w:val="0"/>
      <w:marBottom w:val="0"/>
      <w:divBdr>
        <w:top w:val="none" w:sz="0" w:space="0" w:color="auto"/>
        <w:left w:val="none" w:sz="0" w:space="0" w:color="auto"/>
        <w:bottom w:val="none" w:sz="0" w:space="0" w:color="auto"/>
        <w:right w:val="none" w:sz="0" w:space="0" w:color="auto"/>
      </w:divBdr>
      <w:divsChild>
        <w:div w:id="1344698347">
          <w:marLeft w:val="0"/>
          <w:marRight w:val="1"/>
          <w:marTop w:val="0"/>
          <w:marBottom w:val="0"/>
          <w:divBdr>
            <w:top w:val="none" w:sz="0" w:space="0" w:color="auto"/>
            <w:left w:val="none" w:sz="0" w:space="0" w:color="auto"/>
            <w:bottom w:val="none" w:sz="0" w:space="0" w:color="auto"/>
            <w:right w:val="none" w:sz="0" w:space="0" w:color="auto"/>
          </w:divBdr>
          <w:divsChild>
            <w:div w:id="748428545">
              <w:marLeft w:val="0"/>
              <w:marRight w:val="0"/>
              <w:marTop w:val="0"/>
              <w:marBottom w:val="0"/>
              <w:divBdr>
                <w:top w:val="none" w:sz="0" w:space="0" w:color="auto"/>
                <w:left w:val="none" w:sz="0" w:space="0" w:color="auto"/>
                <w:bottom w:val="none" w:sz="0" w:space="0" w:color="auto"/>
                <w:right w:val="none" w:sz="0" w:space="0" w:color="auto"/>
              </w:divBdr>
              <w:divsChild>
                <w:div w:id="1616716814">
                  <w:marLeft w:val="0"/>
                  <w:marRight w:val="1"/>
                  <w:marTop w:val="0"/>
                  <w:marBottom w:val="0"/>
                  <w:divBdr>
                    <w:top w:val="none" w:sz="0" w:space="0" w:color="auto"/>
                    <w:left w:val="none" w:sz="0" w:space="0" w:color="auto"/>
                    <w:bottom w:val="none" w:sz="0" w:space="0" w:color="auto"/>
                    <w:right w:val="none" w:sz="0" w:space="0" w:color="auto"/>
                  </w:divBdr>
                  <w:divsChild>
                    <w:div w:id="208231466">
                      <w:marLeft w:val="0"/>
                      <w:marRight w:val="0"/>
                      <w:marTop w:val="0"/>
                      <w:marBottom w:val="0"/>
                      <w:divBdr>
                        <w:top w:val="none" w:sz="0" w:space="0" w:color="auto"/>
                        <w:left w:val="none" w:sz="0" w:space="0" w:color="auto"/>
                        <w:bottom w:val="none" w:sz="0" w:space="0" w:color="auto"/>
                        <w:right w:val="none" w:sz="0" w:space="0" w:color="auto"/>
                      </w:divBdr>
                      <w:divsChild>
                        <w:div w:id="1057893936">
                          <w:marLeft w:val="0"/>
                          <w:marRight w:val="0"/>
                          <w:marTop w:val="0"/>
                          <w:marBottom w:val="0"/>
                          <w:divBdr>
                            <w:top w:val="none" w:sz="0" w:space="0" w:color="auto"/>
                            <w:left w:val="none" w:sz="0" w:space="0" w:color="auto"/>
                            <w:bottom w:val="none" w:sz="0" w:space="0" w:color="auto"/>
                            <w:right w:val="none" w:sz="0" w:space="0" w:color="auto"/>
                          </w:divBdr>
                          <w:divsChild>
                            <w:div w:id="1835102701">
                              <w:marLeft w:val="0"/>
                              <w:marRight w:val="0"/>
                              <w:marTop w:val="120"/>
                              <w:marBottom w:val="360"/>
                              <w:divBdr>
                                <w:top w:val="none" w:sz="0" w:space="0" w:color="auto"/>
                                <w:left w:val="none" w:sz="0" w:space="0" w:color="auto"/>
                                <w:bottom w:val="none" w:sz="0" w:space="0" w:color="auto"/>
                                <w:right w:val="none" w:sz="0" w:space="0" w:color="auto"/>
                              </w:divBdr>
                              <w:divsChild>
                                <w:div w:id="1885211675">
                                  <w:marLeft w:val="0"/>
                                  <w:marRight w:val="0"/>
                                  <w:marTop w:val="0"/>
                                  <w:marBottom w:val="0"/>
                                  <w:divBdr>
                                    <w:top w:val="none" w:sz="0" w:space="0" w:color="auto"/>
                                    <w:left w:val="none" w:sz="0" w:space="0" w:color="auto"/>
                                    <w:bottom w:val="none" w:sz="0" w:space="0" w:color="auto"/>
                                    <w:right w:val="none" w:sz="0" w:space="0" w:color="auto"/>
                                  </w:divBdr>
                                  <w:divsChild>
                                    <w:div w:id="21429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402693">
      <w:bodyDiv w:val="1"/>
      <w:marLeft w:val="0"/>
      <w:marRight w:val="0"/>
      <w:marTop w:val="0"/>
      <w:marBottom w:val="0"/>
      <w:divBdr>
        <w:top w:val="none" w:sz="0" w:space="0" w:color="auto"/>
        <w:left w:val="none" w:sz="0" w:space="0" w:color="auto"/>
        <w:bottom w:val="none" w:sz="0" w:space="0" w:color="auto"/>
        <w:right w:val="none" w:sz="0" w:space="0" w:color="auto"/>
      </w:divBdr>
      <w:divsChild>
        <w:div w:id="690381305">
          <w:marLeft w:val="0"/>
          <w:marRight w:val="1"/>
          <w:marTop w:val="0"/>
          <w:marBottom w:val="0"/>
          <w:divBdr>
            <w:top w:val="none" w:sz="0" w:space="0" w:color="auto"/>
            <w:left w:val="none" w:sz="0" w:space="0" w:color="auto"/>
            <w:bottom w:val="none" w:sz="0" w:space="0" w:color="auto"/>
            <w:right w:val="none" w:sz="0" w:space="0" w:color="auto"/>
          </w:divBdr>
          <w:divsChild>
            <w:div w:id="1183322501">
              <w:marLeft w:val="0"/>
              <w:marRight w:val="0"/>
              <w:marTop w:val="0"/>
              <w:marBottom w:val="0"/>
              <w:divBdr>
                <w:top w:val="none" w:sz="0" w:space="0" w:color="auto"/>
                <w:left w:val="none" w:sz="0" w:space="0" w:color="auto"/>
                <w:bottom w:val="none" w:sz="0" w:space="0" w:color="auto"/>
                <w:right w:val="none" w:sz="0" w:space="0" w:color="auto"/>
              </w:divBdr>
              <w:divsChild>
                <w:div w:id="2014606202">
                  <w:marLeft w:val="0"/>
                  <w:marRight w:val="1"/>
                  <w:marTop w:val="0"/>
                  <w:marBottom w:val="0"/>
                  <w:divBdr>
                    <w:top w:val="none" w:sz="0" w:space="0" w:color="auto"/>
                    <w:left w:val="none" w:sz="0" w:space="0" w:color="auto"/>
                    <w:bottom w:val="none" w:sz="0" w:space="0" w:color="auto"/>
                    <w:right w:val="none" w:sz="0" w:space="0" w:color="auto"/>
                  </w:divBdr>
                  <w:divsChild>
                    <w:div w:id="1613127336">
                      <w:marLeft w:val="0"/>
                      <w:marRight w:val="0"/>
                      <w:marTop w:val="0"/>
                      <w:marBottom w:val="0"/>
                      <w:divBdr>
                        <w:top w:val="none" w:sz="0" w:space="0" w:color="auto"/>
                        <w:left w:val="none" w:sz="0" w:space="0" w:color="auto"/>
                        <w:bottom w:val="none" w:sz="0" w:space="0" w:color="auto"/>
                        <w:right w:val="none" w:sz="0" w:space="0" w:color="auto"/>
                      </w:divBdr>
                      <w:divsChild>
                        <w:div w:id="905727951">
                          <w:marLeft w:val="0"/>
                          <w:marRight w:val="0"/>
                          <w:marTop w:val="0"/>
                          <w:marBottom w:val="0"/>
                          <w:divBdr>
                            <w:top w:val="none" w:sz="0" w:space="0" w:color="auto"/>
                            <w:left w:val="none" w:sz="0" w:space="0" w:color="auto"/>
                            <w:bottom w:val="none" w:sz="0" w:space="0" w:color="auto"/>
                            <w:right w:val="none" w:sz="0" w:space="0" w:color="auto"/>
                          </w:divBdr>
                          <w:divsChild>
                            <w:div w:id="819078521">
                              <w:marLeft w:val="0"/>
                              <w:marRight w:val="0"/>
                              <w:marTop w:val="120"/>
                              <w:marBottom w:val="360"/>
                              <w:divBdr>
                                <w:top w:val="none" w:sz="0" w:space="0" w:color="auto"/>
                                <w:left w:val="none" w:sz="0" w:space="0" w:color="auto"/>
                                <w:bottom w:val="none" w:sz="0" w:space="0" w:color="auto"/>
                                <w:right w:val="none" w:sz="0" w:space="0" w:color="auto"/>
                              </w:divBdr>
                              <w:divsChild>
                                <w:div w:id="415788131">
                                  <w:marLeft w:val="0"/>
                                  <w:marRight w:val="0"/>
                                  <w:marTop w:val="0"/>
                                  <w:marBottom w:val="0"/>
                                  <w:divBdr>
                                    <w:top w:val="none" w:sz="0" w:space="0" w:color="auto"/>
                                    <w:left w:val="none" w:sz="0" w:space="0" w:color="auto"/>
                                    <w:bottom w:val="none" w:sz="0" w:space="0" w:color="auto"/>
                                    <w:right w:val="none" w:sz="0" w:space="0" w:color="auto"/>
                                  </w:divBdr>
                                  <w:divsChild>
                                    <w:div w:id="193451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999532">
      <w:bodyDiv w:val="1"/>
      <w:marLeft w:val="0"/>
      <w:marRight w:val="0"/>
      <w:marTop w:val="0"/>
      <w:marBottom w:val="0"/>
      <w:divBdr>
        <w:top w:val="none" w:sz="0" w:space="0" w:color="auto"/>
        <w:left w:val="none" w:sz="0" w:space="0" w:color="auto"/>
        <w:bottom w:val="none" w:sz="0" w:space="0" w:color="auto"/>
        <w:right w:val="none" w:sz="0" w:space="0" w:color="auto"/>
      </w:divBdr>
      <w:divsChild>
        <w:div w:id="1966304438">
          <w:marLeft w:val="0"/>
          <w:marRight w:val="1"/>
          <w:marTop w:val="0"/>
          <w:marBottom w:val="0"/>
          <w:divBdr>
            <w:top w:val="none" w:sz="0" w:space="0" w:color="auto"/>
            <w:left w:val="none" w:sz="0" w:space="0" w:color="auto"/>
            <w:bottom w:val="none" w:sz="0" w:space="0" w:color="auto"/>
            <w:right w:val="none" w:sz="0" w:space="0" w:color="auto"/>
          </w:divBdr>
          <w:divsChild>
            <w:div w:id="303660928">
              <w:marLeft w:val="0"/>
              <w:marRight w:val="0"/>
              <w:marTop w:val="0"/>
              <w:marBottom w:val="0"/>
              <w:divBdr>
                <w:top w:val="none" w:sz="0" w:space="0" w:color="auto"/>
                <w:left w:val="none" w:sz="0" w:space="0" w:color="auto"/>
                <w:bottom w:val="none" w:sz="0" w:space="0" w:color="auto"/>
                <w:right w:val="none" w:sz="0" w:space="0" w:color="auto"/>
              </w:divBdr>
              <w:divsChild>
                <w:div w:id="1165971809">
                  <w:marLeft w:val="0"/>
                  <w:marRight w:val="1"/>
                  <w:marTop w:val="0"/>
                  <w:marBottom w:val="0"/>
                  <w:divBdr>
                    <w:top w:val="none" w:sz="0" w:space="0" w:color="auto"/>
                    <w:left w:val="none" w:sz="0" w:space="0" w:color="auto"/>
                    <w:bottom w:val="none" w:sz="0" w:space="0" w:color="auto"/>
                    <w:right w:val="none" w:sz="0" w:space="0" w:color="auto"/>
                  </w:divBdr>
                  <w:divsChild>
                    <w:div w:id="1395927828">
                      <w:marLeft w:val="0"/>
                      <w:marRight w:val="0"/>
                      <w:marTop w:val="0"/>
                      <w:marBottom w:val="0"/>
                      <w:divBdr>
                        <w:top w:val="none" w:sz="0" w:space="0" w:color="auto"/>
                        <w:left w:val="none" w:sz="0" w:space="0" w:color="auto"/>
                        <w:bottom w:val="none" w:sz="0" w:space="0" w:color="auto"/>
                        <w:right w:val="none" w:sz="0" w:space="0" w:color="auto"/>
                      </w:divBdr>
                      <w:divsChild>
                        <w:div w:id="1040856537">
                          <w:marLeft w:val="0"/>
                          <w:marRight w:val="0"/>
                          <w:marTop w:val="0"/>
                          <w:marBottom w:val="0"/>
                          <w:divBdr>
                            <w:top w:val="none" w:sz="0" w:space="0" w:color="auto"/>
                            <w:left w:val="none" w:sz="0" w:space="0" w:color="auto"/>
                            <w:bottom w:val="none" w:sz="0" w:space="0" w:color="auto"/>
                            <w:right w:val="none" w:sz="0" w:space="0" w:color="auto"/>
                          </w:divBdr>
                          <w:divsChild>
                            <w:div w:id="729618529">
                              <w:marLeft w:val="0"/>
                              <w:marRight w:val="0"/>
                              <w:marTop w:val="120"/>
                              <w:marBottom w:val="360"/>
                              <w:divBdr>
                                <w:top w:val="none" w:sz="0" w:space="0" w:color="auto"/>
                                <w:left w:val="none" w:sz="0" w:space="0" w:color="auto"/>
                                <w:bottom w:val="none" w:sz="0" w:space="0" w:color="auto"/>
                                <w:right w:val="none" w:sz="0" w:space="0" w:color="auto"/>
                              </w:divBdr>
                              <w:divsChild>
                                <w:div w:id="877277252">
                                  <w:marLeft w:val="0"/>
                                  <w:marRight w:val="0"/>
                                  <w:marTop w:val="0"/>
                                  <w:marBottom w:val="0"/>
                                  <w:divBdr>
                                    <w:top w:val="none" w:sz="0" w:space="0" w:color="auto"/>
                                    <w:left w:val="none" w:sz="0" w:space="0" w:color="auto"/>
                                    <w:bottom w:val="none" w:sz="0" w:space="0" w:color="auto"/>
                                    <w:right w:val="none" w:sz="0" w:space="0" w:color="auto"/>
                                  </w:divBdr>
                                  <w:divsChild>
                                    <w:div w:id="19977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9185366">
      <w:bodyDiv w:val="1"/>
      <w:marLeft w:val="0"/>
      <w:marRight w:val="0"/>
      <w:marTop w:val="0"/>
      <w:marBottom w:val="0"/>
      <w:divBdr>
        <w:top w:val="none" w:sz="0" w:space="0" w:color="auto"/>
        <w:left w:val="none" w:sz="0" w:space="0" w:color="auto"/>
        <w:bottom w:val="none" w:sz="0" w:space="0" w:color="auto"/>
        <w:right w:val="none" w:sz="0" w:space="0" w:color="auto"/>
      </w:divBdr>
      <w:divsChild>
        <w:div w:id="251595207">
          <w:marLeft w:val="0"/>
          <w:marRight w:val="1"/>
          <w:marTop w:val="0"/>
          <w:marBottom w:val="0"/>
          <w:divBdr>
            <w:top w:val="none" w:sz="0" w:space="0" w:color="auto"/>
            <w:left w:val="none" w:sz="0" w:space="0" w:color="auto"/>
            <w:bottom w:val="none" w:sz="0" w:space="0" w:color="auto"/>
            <w:right w:val="none" w:sz="0" w:space="0" w:color="auto"/>
          </w:divBdr>
          <w:divsChild>
            <w:div w:id="1390835594">
              <w:marLeft w:val="0"/>
              <w:marRight w:val="0"/>
              <w:marTop w:val="0"/>
              <w:marBottom w:val="0"/>
              <w:divBdr>
                <w:top w:val="none" w:sz="0" w:space="0" w:color="auto"/>
                <w:left w:val="none" w:sz="0" w:space="0" w:color="auto"/>
                <w:bottom w:val="none" w:sz="0" w:space="0" w:color="auto"/>
                <w:right w:val="none" w:sz="0" w:space="0" w:color="auto"/>
              </w:divBdr>
              <w:divsChild>
                <w:div w:id="645168082">
                  <w:marLeft w:val="0"/>
                  <w:marRight w:val="1"/>
                  <w:marTop w:val="0"/>
                  <w:marBottom w:val="0"/>
                  <w:divBdr>
                    <w:top w:val="none" w:sz="0" w:space="0" w:color="auto"/>
                    <w:left w:val="none" w:sz="0" w:space="0" w:color="auto"/>
                    <w:bottom w:val="none" w:sz="0" w:space="0" w:color="auto"/>
                    <w:right w:val="none" w:sz="0" w:space="0" w:color="auto"/>
                  </w:divBdr>
                  <w:divsChild>
                    <w:div w:id="478426367">
                      <w:marLeft w:val="0"/>
                      <w:marRight w:val="0"/>
                      <w:marTop w:val="0"/>
                      <w:marBottom w:val="0"/>
                      <w:divBdr>
                        <w:top w:val="none" w:sz="0" w:space="0" w:color="auto"/>
                        <w:left w:val="none" w:sz="0" w:space="0" w:color="auto"/>
                        <w:bottom w:val="none" w:sz="0" w:space="0" w:color="auto"/>
                        <w:right w:val="none" w:sz="0" w:space="0" w:color="auto"/>
                      </w:divBdr>
                      <w:divsChild>
                        <w:div w:id="319626179">
                          <w:marLeft w:val="0"/>
                          <w:marRight w:val="0"/>
                          <w:marTop w:val="0"/>
                          <w:marBottom w:val="0"/>
                          <w:divBdr>
                            <w:top w:val="none" w:sz="0" w:space="0" w:color="auto"/>
                            <w:left w:val="none" w:sz="0" w:space="0" w:color="auto"/>
                            <w:bottom w:val="none" w:sz="0" w:space="0" w:color="auto"/>
                            <w:right w:val="none" w:sz="0" w:space="0" w:color="auto"/>
                          </w:divBdr>
                          <w:divsChild>
                            <w:div w:id="458958211">
                              <w:marLeft w:val="0"/>
                              <w:marRight w:val="0"/>
                              <w:marTop w:val="120"/>
                              <w:marBottom w:val="360"/>
                              <w:divBdr>
                                <w:top w:val="none" w:sz="0" w:space="0" w:color="auto"/>
                                <w:left w:val="none" w:sz="0" w:space="0" w:color="auto"/>
                                <w:bottom w:val="none" w:sz="0" w:space="0" w:color="auto"/>
                                <w:right w:val="none" w:sz="0" w:space="0" w:color="auto"/>
                              </w:divBdr>
                              <w:divsChild>
                                <w:div w:id="1422949562">
                                  <w:marLeft w:val="0"/>
                                  <w:marRight w:val="0"/>
                                  <w:marTop w:val="0"/>
                                  <w:marBottom w:val="0"/>
                                  <w:divBdr>
                                    <w:top w:val="none" w:sz="0" w:space="0" w:color="auto"/>
                                    <w:left w:val="none" w:sz="0" w:space="0" w:color="auto"/>
                                    <w:bottom w:val="none" w:sz="0" w:space="0" w:color="auto"/>
                                    <w:right w:val="none" w:sz="0" w:space="0" w:color="auto"/>
                                  </w:divBdr>
                                  <w:divsChild>
                                    <w:div w:id="14957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970848">
      <w:bodyDiv w:val="1"/>
      <w:marLeft w:val="0"/>
      <w:marRight w:val="0"/>
      <w:marTop w:val="0"/>
      <w:marBottom w:val="0"/>
      <w:divBdr>
        <w:top w:val="none" w:sz="0" w:space="0" w:color="auto"/>
        <w:left w:val="none" w:sz="0" w:space="0" w:color="auto"/>
        <w:bottom w:val="none" w:sz="0" w:space="0" w:color="auto"/>
        <w:right w:val="none" w:sz="0" w:space="0" w:color="auto"/>
      </w:divBdr>
    </w:div>
    <w:div w:id="728653937">
      <w:bodyDiv w:val="1"/>
      <w:marLeft w:val="0"/>
      <w:marRight w:val="0"/>
      <w:marTop w:val="0"/>
      <w:marBottom w:val="0"/>
      <w:divBdr>
        <w:top w:val="none" w:sz="0" w:space="0" w:color="auto"/>
        <w:left w:val="none" w:sz="0" w:space="0" w:color="auto"/>
        <w:bottom w:val="none" w:sz="0" w:space="0" w:color="auto"/>
        <w:right w:val="none" w:sz="0" w:space="0" w:color="auto"/>
      </w:divBdr>
      <w:divsChild>
        <w:div w:id="1605840633">
          <w:marLeft w:val="0"/>
          <w:marRight w:val="1"/>
          <w:marTop w:val="0"/>
          <w:marBottom w:val="0"/>
          <w:divBdr>
            <w:top w:val="none" w:sz="0" w:space="0" w:color="auto"/>
            <w:left w:val="none" w:sz="0" w:space="0" w:color="auto"/>
            <w:bottom w:val="none" w:sz="0" w:space="0" w:color="auto"/>
            <w:right w:val="none" w:sz="0" w:space="0" w:color="auto"/>
          </w:divBdr>
          <w:divsChild>
            <w:div w:id="1140466342">
              <w:marLeft w:val="0"/>
              <w:marRight w:val="0"/>
              <w:marTop w:val="0"/>
              <w:marBottom w:val="0"/>
              <w:divBdr>
                <w:top w:val="none" w:sz="0" w:space="0" w:color="auto"/>
                <w:left w:val="none" w:sz="0" w:space="0" w:color="auto"/>
                <w:bottom w:val="none" w:sz="0" w:space="0" w:color="auto"/>
                <w:right w:val="none" w:sz="0" w:space="0" w:color="auto"/>
              </w:divBdr>
              <w:divsChild>
                <w:div w:id="815951968">
                  <w:marLeft w:val="0"/>
                  <w:marRight w:val="1"/>
                  <w:marTop w:val="0"/>
                  <w:marBottom w:val="0"/>
                  <w:divBdr>
                    <w:top w:val="none" w:sz="0" w:space="0" w:color="auto"/>
                    <w:left w:val="none" w:sz="0" w:space="0" w:color="auto"/>
                    <w:bottom w:val="none" w:sz="0" w:space="0" w:color="auto"/>
                    <w:right w:val="none" w:sz="0" w:space="0" w:color="auto"/>
                  </w:divBdr>
                  <w:divsChild>
                    <w:div w:id="1138960828">
                      <w:marLeft w:val="0"/>
                      <w:marRight w:val="0"/>
                      <w:marTop w:val="0"/>
                      <w:marBottom w:val="0"/>
                      <w:divBdr>
                        <w:top w:val="none" w:sz="0" w:space="0" w:color="auto"/>
                        <w:left w:val="none" w:sz="0" w:space="0" w:color="auto"/>
                        <w:bottom w:val="none" w:sz="0" w:space="0" w:color="auto"/>
                        <w:right w:val="none" w:sz="0" w:space="0" w:color="auto"/>
                      </w:divBdr>
                      <w:divsChild>
                        <w:div w:id="1075469760">
                          <w:marLeft w:val="0"/>
                          <w:marRight w:val="0"/>
                          <w:marTop w:val="0"/>
                          <w:marBottom w:val="0"/>
                          <w:divBdr>
                            <w:top w:val="none" w:sz="0" w:space="0" w:color="auto"/>
                            <w:left w:val="none" w:sz="0" w:space="0" w:color="auto"/>
                            <w:bottom w:val="none" w:sz="0" w:space="0" w:color="auto"/>
                            <w:right w:val="none" w:sz="0" w:space="0" w:color="auto"/>
                          </w:divBdr>
                          <w:divsChild>
                            <w:div w:id="1963416647">
                              <w:marLeft w:val="0"/>
                              <w:marRight w:val="0"/>
                              <w:marTop w:val="120"/>
                              <w:marBottom w:val="360"/>
                              <w:divBdr>
                                <w:top w:val="none" w:sz="0" w:space="0" w:color="auto"/>
                                <w:left w:val="none" w:sz="0" w:space="0" w:color="auto"/>
                                <w:bottom w:val="none" w:sz="0" w:space="0" w:color="auto"/>
                                <w:right w:val="none" w:sz="0" w:space="0" w:color="auto"/>
                              </w:divBdr>
                              <w:divsChild>
                                <w:div w:id="971130921">
                                  <w:marLeft w:val="0"/>
                                  <w:marRight w:val="0"/>
                                  <w:marTop w:val="0"/>
                                  <w:marBottom w:val="0"/>
                                  <w:divBdr>
                                    <w:top w:val="none" w:sz="0" w:space="0" w:color="auto"/>
                                    <w:left w:val="none" w:sz="0" w:space="0" w:color="auto"/>
                                    <w:bottom w:val="none" w:sz="0" w:space="0" w:color="auto"/>
                                    <w:right w:val="none" w:sz="0" w:space="0" w:color="auto"/>
                                  </w:divBdr>
                                  <w:divsChild>
                                    <w:div w:id="12606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6383209">
      <w:bodyDiv w:val="1"/>
      <w:marLeft w:val="0"/>
      <w:marRight w:val="0"/>
      <w:marTop w:val="0"/>
      <w:marBottom w:val="0"/>
      <w:divBdr>
        <w:top w:val="none" w:sz="0" w:space="0" w:color="auto"/>
        <w:left w:val="none" w:sz="0" w:space="0" w:color="auto"/>
        <w:bottom w:val="none" w:sz="0" w:space="0" w:color="auto"/>
        <w:right w:val="none" w:sz="0" w:space="0" w:color="auto"/>
      </w:divBdr>
      <w:divsChild>
        <w:div w:id="1013923829">
          <w:marLeft w:val="0"/>
          <w:marRight w:val="1"/>
          <w:marTop w:val="0"/>
          <w:marBottom w:val="0"/>
          <w:divBdr>
            <w:top w:val="none" w:sz="0" w:space="0" w:color="auto"/>
            <w:left w:val="none" w:sz="0" w:space="0" w:color="auto"/>
            <w:bottom w:val="none" w:sz="0" w:space="0" w:color="auto"/>
            <w:right w:val="none" w:sz="0" w:space="0" w:color="auto"/>
          </w:divBdr>
          <w:divsChild>
            <w:div w:id="209463727">
              <w:marLeft w:val="0"/>
              <w:marRight w:val="0"/>
              <w:marTop w:val="0"/>
              <w:marBottom w:val="0"/>
              <w:divBdr>
                <w:top w:val="none" w:sz="0" w:space="0" w:color="auto"/>
                <w:left w:val="none" w:sz="0" w:space="0" w:color="auto"/>
                <w:bottom w:val="none" w:sz="0" w:space="0" w:color="auto"/>
                <w:right w:val="none" w:sz="0" w:space="0" w:color="auto"/>
              </w:divBdr>
              <w:divsChild>
                <w:div w:id="1950895420">
                  <w:marLeft w:val="0"/>
                  <w:marRight w:val="1"/>
                  <w:marTop w:val="0"/>
                  <w:marBottom w:val="0"/>
                  <w:divBdr>
                    <w:top w:val="none" w:sz="0" w:space="0" w:color="auto"/>
                    <w:left w:val="none" w:sz="0" w:space="0" w:color="auto"/>
                    <w:bottom w:val="none" w:sz="0" w:space="0" w:color="auto"/>
                    <w:right w:val="none" w:sz="0" w:space="0" w:color="auto"/>
                  </w:divBdr>
                  <w:divsChild>
                    <w:div w:id="1479154986">
                      <w:marLeft w:val="0"/>
                      <w:marRight w:val="0"/>
                      <w:marTop w:val="0"/>
                      <w:marBottom w:val="0"/>
                      <w:divBdr>
                        <w:top w:val="none" w:sz="0" w:space="0" w:color="auto"/>
                        <w:left w:val="none" w:sz="0" w:space="0" w:color="auto"/>
                        <w:bottom w:val="none" w:sz="0" w:space="0" w:color="auto"/>
                        <w:right w:val="none" w:sz="0" w:space="0" w:color="auto"/>
                      </w:divBdr>
                      <w:divsChild>
                        <w:div w:id="1809467806">
                          <w:marLeft w:val="0"/>
                          <w:marRight w:val="0"/>
                          <w:marTop w:val="0"/>
                          <w:marBottom w:val="0"/>
                          <w:divBdr>
                            <w:top w:val="none" w:sz="0" w:space="0" w:color="auto"/>
                            <w:left w:val="none" w:sz="0" w:space="0" w:color="auto"/>
                            <w:bottom w:val="none" w:sz="0" w:space="0" w:color="auto"/>
                            <w:right w:val="none" w:sz="0" w:space="0" w:color="auto"/>
                          </w:divBdr>
                          <w:divsChild>
                            <w:div w:id="345131836">
                              <w:marLeft w:val="0"/>
                              <w:marRight w:val="0"/>
                              <w:marTop w:val="120"/>
                              <w:marBottom w:val="360"/>
                              <w:divBdr>
                                <w:top w:val="none" w:sz="0" w:space="0" w:color="auto"/>
                                <w:left w:val="none" w:sz="0" w:space="0" w:color="auto"/>
                                <w:bottom w:val="none" w:sz="0" w:space="0" w:color="auto"/>
                                <w:right w:val="none" w:sz="0" w:space="0" w:color="auto"/>
                              </w:divBdr>
                              <w:divsChild>
                                <w:div w:id="1261453287">
                                  <w:marLeft w:val="0"/>
                                  <w:marRight w:val="0"/>
                                  <w:marTop w:val="0"/>
                                  <w:marBottom w:val="0"/>
                                  <w:divBdr>
                                    <w:top w:val="none" w:sz="0" w:space="0" w:color="auto"/>
                                    <w:left w:val="none" w:sz="0" w:space="0" w:color="auto"/>
                                    <w:bottom w:val="none" w:sz="0" w:space="0" w:color="auto"/>
                                    <w:right w:val="none" w:sz="0" w:space="0" w:color="auto"/>
                                  </w:divBdr>
                                  <w:divsChild>
                                    <w:div w:id="13038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4809151">
      <w:bodyDiv w:val="1"/>
      <w:marLeft w:val="0"/>
      <w:marRight w:val="0"/>
      <w:marTop w:val="0"/>
      <w:marBottom w:val="0"/>
      <w:divBdr>
        <w:top w:val="none" w:sz="0" w:space="0" w:color="auto"/>
        <w:left w:val="none" w:sz="0" w:space="0" w:color="auto"/>
        <w:bottom w:val="none" w:sz="0" w:space="0" w:color="auto"/>
        <w:right w:val="none" w:sz="0" w:space="0" w:color="auto"/>
      </w:divBdr>
      <w:divsChild>
        <w:div w:id="1984696796">
          <w:marLeft w:val="0"/>
          <w:marRight w:val="1"/>
          <w:marTop w:val="0"/>
          <w:marBottom w:val="0"/>
          <w:divBdr>
            <w:top w:val="none" w:sz="0" w:space="0" w:color="auto"/>
            <w:left w:val="none" w:sz="0" w:space="0" w:color="auto"/>
            <w:bottom w:val="none" w:sz="0" w:space="0" w:color="auto"/>
            <w:right w:val="none" w:sz="0" w:space="0" w:color="auto"/>
          </w:divBdr>
          <w:divsChild>
            <w:div w:id="602804028">
              <w:marLeft w:val="0"/>
              <w:marRight w:val="0"/>
              <w:marTop w:val="0"/>
              <w:marBottom w:val="0"/>
              <w:divBdr>
                <w:top w:val="none" w:sz="0" w:space="0" w:color="auto"/>
                <w:left w:val="none" w:sz="0" w:space="0" w:color="auto"/>
                <w:bottom w:val="none" w:sz="0" w:space="0" w:color="auto"/>
                <w:right w:val="none" w:sz="0" w:space="0" w:color="auto"/>
              </w:divBdr>
              <w:divsChild>
                <w:div w:id="1678343771">
                  <w:marLeft w:val="0"/>
                  <w:marRight w:val="1"/>
                  <w:marTop w:val="0"/>
                  <w:marBottom w:val="0"/>
                  <w:divBdr>
                    <w:top w:val="none" w:sz="0" w:space="0" w:color="auto"/>
                    <w:left w:val="none" w:sz="0" w:space="0" w:color="auto"/>
                    <w:bottom w:val="none" w:sz="0" w:space="0" w:color="auto"/>
                    <w:right w:val="none" w:sz="0" w:space="0" w:color="auto"/>
                  </w:divBdr>
                  <w:divsChild>
                    <w:div w:id="1742173438">
                      <w:marLeft w:val="0"/>
                      <w:marRight w:val="0"/>
                      <w:marTop w:val="0"/>
                      <w:marBottom w:val="0"/>
                      <w:divBdr>
                        <w:top w:val="none" w:sz="0" w:space="0" w:color="auto"/>
                        <w:left w:val="none" w:sz="0" w:space="0" w:color="auto"/>
                        <w:bottom w:val="none" w:sz="0" w:space="0" w:color="auto"/>
                        <w:right w:val="none" w:sz="0" w:space="0" w:color="auto"/>
                      </w:divBdr>
                      <w:divsChild>
                        <w:div w:id="510528502">
                          <w:marLeft w:val="0"/>
                          <w:marRight w:val="0"/>
                          <w:marTop w:val="0"/>
                          <w:marBottom w:val="0"/>
                          <w:divBdr>
                            <w:top w:val="none" w:sz="0" w:space="0" w:color="auto"/>
                            <w:left w:val="none" w:sz="0" w:space="0" w:color="auto"/>
                            <w:bottom w:val="none" w:sz="0" w:space="0" w:color="auto"/>
                            <w:right w:val="none" w:sz="0" w:space="0" w:color="auto"/>
                          </w:divBdr>
                          <w:divsChild>
                            <w:div w:id="1100638546">
                              <w:marLeft w:val="0"/>
                              <w:marRight w:val="0"/>
                              <w:marTop w:val="120"/>
                              <w:marBottom w:val="360"/>
                              <w:divBdr>
                                <w:top w:val="none" w:sz="0" w:space="0" w:color="auto"/>
                                <w:left w:val="none" w:sz="0" w:space="0" w:color="auto"/>
                                <w:bottom w:val="none" w:sz="0" w:space="0" w:color="auto"/>
                                <w:right w:val="none" w:sz="0" w:space="0" w:color="auto"/>
                              </w:divBdr>
                              <w:divsChild>
                                <w:div w:id="313879051">
                                  <w:marLeft w:val="0"/>
                                  <w:marRight w:val="0"/>
                                  <w:marTop w:val="0"/>
                                  <w:marBottom w:val="0"/>
                                  <w:divBdr>
                                    <w:top w:val="none" w:sz="0" w:space="0" w:color="auto"/>
                                    <w:left w:val="none" w:sz="0" w:space="0" w:color="auto"/>
                                    <w:bottom w:val="none" w:sz="0" w:space="0" w:color="auto"/>
                                    <w:right w:val="none" w:sz="0" w:space="0" w:color="auto"/>
                                  </w:divBdr>
                                  <w:divsChild>
                                    <w:div w:id="131722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243975">
      <w:bodyDiv w:val="1"/>
      <w:marLeft w:val="0"/>
      <w:marRight w:val="0"/>
      <w:marTop w:val="0"/>
      <w:marBottom w:val="0"/>
      <w:divBdr>
        <w:top w:val="none" w:sz="0" w:space="0" w:color="auto"/>
        <w:left w:val="none" w:sz="0" w:space="0" w:color="auto"/>
        <w:bottom w:val="none" w:sz="0" w:space="0" w:color="auto"/>
        <w:right w:val="none" w:sz="0" w:space="0" w:color="auto"/>
      </w:divBdr>
      <w:divsChild>
        <w:div w:id="1066996762">
          <w:marLeft w:val="0"/>
          <w:marRight w:val="1"/>
          <w:marTop w:val="0"/>
          <w:marBottom w:val="0"/>
          <w:divBdr>
            <w:top w:val="none" w:sz="0" w:space="0" w:color="auto"/>
            <w:left w:val="none" w:sz="0" w:space="0" w:color="auto"/>
            <w:bottom w:val="none" w:sz="0" w:space="0" w:color="auto"/>
            <w:right w:val="none" w:sz="0" w:space="0" w:color="auto"/>
          </w:divBdr>
          <w:divsChild>
            <w:div w:id="1689914741">
              <w:marLeft w:val="0"/>
              <w:marRight w:val="0"/>
              <w:marTop w:val="0"/>
              <w:marBottom w:val="0"/>
              <w:divBdr>
                <w:top w:val="none" w:sz="0" w:space="0" w:color="auto"/>
                <w:left w:val="none" w:sz="0" w:space="0" w:color="auto"/>
                <w:bottom w:val="none" w:sz="0" w:space="0" w:color="auto"/>
                <w:right w:val="none" w:sz="0" w:space="0" w:color="auto"/>
              </w:divBdr>
              <w:divsChild>
                <w:div w:id="1555236500">
                  <w:marLeft w:val="0"/>
                  <w:marRight w:val="1"/>
                  <w:marTop w:val="0"/>
                  <w:marBottom w:val="0"/>
                  <w:divBdr>
                    <w:top w:val="none" w:sz="0" w:space="0" w:color="auto"/>
                    <w:left w:val="none" w:sz="0" w:space="0" w:color="auto"/>
                    <w:bottom w:val="none" w:sz="0" w:space="0" w:color="auto"/>
                    <w:right w:val="none" w:sz="0" w:space="0" w:color="auto"/>
                  </w:divBdr>
                  <w:divsChild>
                    <w:div w:id="1372143739">
                      <w:marLeft w:val="0"/>
                      <w:marRight w:val="0"/>
                      <w:marTop w:val="0"/>
                      <w:marBottom w:val="0"/>
                      <w:divBdr>
                        <w:top w:val="none" w:sz="0" w:space="0" w:color="auto"/>
                        <w:left w:val="none" w:sz="0" w:space="0" w:color="auto"/>
                        <w:bottom w:val="none" w:sz="0" w:space="0" w:color="auto"/>
                        <w:right w:val="none" w:sz="0" w:space="0" w:color="auto"/>
                      </w:divBdr>
                      <w:divsChild>
                        <w:div w:id="87240276">
                          <w:marLeft w:val="0"/>
                          <w:marRight w:val="0"/>
                          <w:marTop w:val="0"/>
                          <w:marBottom w:val="0"/>
                          <w:divBdr>
                            <w:top w:val="none" w:sz="0" w:space="0" w:color="auto"/>
                            <w:left w:val="none" w:sz="0" w:space="0" w:color="auto"/>
                            <w:bottom w:val="none" w:sz="0" w:space="0" w:color="auto"/>
                            <w:right w:val="none" w:sz="0" w:space="0" w:color="auto"/>
                          </w:divBdr>
                          <w:divsChild>
                            <w:div w:id="741412625">
                              <w:marLeft w:val="0"/>
                              <w:marRight w:val="0"/>
                              <w:marTop w:val="120"/>
                              <w:marBottom w:val="360"/>
                              <w:divBdr>
                                <w:top w:val="none" w:sz="0" w:space="0" w:color="auto"/>
                                <w:left w:val="none" w:sz="0" w:space="0" w:color="auto"/>
                                <w:bottom w:val="none" w:sz="0" w:space="0" w:color="auto"/>
                                <w:right w:val="none" w:sz="0" w:space="0" w:color="auto"/>
                              </w:divBdr>
                              <w:divsChild>
                                <w:div w:id="918254227">
                                  <w:marLeft w:val="0"/>
                                  <w:marRight w:val="0"/>
                                  <w:marTop w:val="0"/>
                                  <w:marBottom w:val="0"/>
                                  <w:divBdr>
                                    <w:top w:val="none" w:sz="0" w:space="0" w:color="auto"/>
                                    <w:left w:val="none" w:sz="0" w:space="0" w:color="auto"/>
                                    <w:bottom w:val="none" w:sz="0" w:space="0" w:color="auto"/>
                                    <w:right w:val="none" w:sz="0" w:space="0" w:color="auto"/>
                                  </w:divBdr>
                                  <w:divsChild>
                                    <w:div w:id="10002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155997">
      <w:bodyDiv w:val="1"/>
      <w:marLeft w:val="0"/>
      <w:marRight w:val="0"/>
      <w:marTop w:val="0"/>
      <w:marBottom w:val="0"/>
      <w:divBdr>
        <w:top w:val="none" w:sz="0" w:space="0" w:color="auto"/>
        <w:left w:val="none" w:sz="0" w:space="0" w:color="auto"/>
        <w:bottom w:val="none" w:sz="0" w:space="0" w:color="auto"/>
        <w:right w:val="none" w:sz="0" w:space="0" w:color="auto"/>
      </w:divBdr>
      <w:divsChild>
        <w:div w:id="2109151969">
          <w:marLeft w:val="0"/>
          <w:marRight w:val="1"/>
          <w:marTop w:val="0"/>
          <w:marBottom w:val="0"/>
          <w:divBdr>
            <w:top w:val="none" w:sz="0" w:space="0" w:color="auto"/>
            <w:left w:val="none" w:sz="0" w:space="0" w:color="auto"/>
            <w:bottom w:val="none" w:sz="0" w:space="0" w:color="auto"/>
            <w:right w:val="none" w:sz="0" w:space="0" w:color="auto"/>
          </w:divBdr>
          <w:divsChild>
            <w:div w:id="1134448035">
              <w:marLeft w:val="0"/>
              <w:marRight w:val="0"/>
              <w:marTop w:val="0"/>
              <w:marBottom w:val="0"/>
              <w:divBdr>
                <w:top w:val="none" w:sz="0" w:space="0" w:color="auto"/>
                <w:left w:val="none" w:sz="0" w:space="0" w:color="auto"/>
                <w:bottom w:val="none" w:sz="0" w:space="0" w:color="auto"/>
                <w:right w:val="none" w:sz="0" w:space="0" w:color="auto"/>
              </w:divBdr>
              <w:divsChild>
                <w:div w:id="1443724472">
                  <w:marLeft w:val="0"/>
                  <w:marRight w:val="1"/>
                  <w:marTop w:val="0"/>
                  <w:marBottom w:val="0"/>
                  <w:divBdr>
                    <w:top w:val="none" w:sz="0" w:space="0" w:color="auto"/>
                    <w:left w:val="none" w:sz="0" w:space="0" w:color="auto"/>
                    <w:bottom w:val="none" w:sz="0" w:space="0" w:color="auto"/>
                    <w:right w:val="none" w:sz="0" w:space="0" w:color="auto"/>
                  </w:divBdr>
                  <w:divsChild>
                    <w:div w:id="1591281536">
                      <w:marLeft w:val="0"/>
                      <w:marRight w:val="0"/>
                      <w:marTop w:val="0"/>
                      <w:marBottom w:val="0"/>
                      <w:divBdr>
                        <w:top w:val="none" w:sz="0" w:space="0" w:color="auto"/>
                        <w:left w:val="none" w:sz="0" w:space="0" w:color="auto"/>
                        <w:bottom w:val="none" w:sz="0" w:space="0" w:color="auto"/>
                        <w:right w:val="none" w:sz="0" w:space="0" w:color="auto"/>
                      </w:divBdr>
                      <w:divsChild>
                        <w:div w:id="1038121394">
                          <w:marLeft w:val="0"/>
                          <w:marRight w:val="0"/>
                          <w:marTop w:val="0"/>
                          <w:marBottom w:val="0"/>
                          <w:divBdr>
                            <w:top w:val="none" w:sz="0" w:space="0" w:color="auto"/>
                            <w:left w:val="none" w:sz="0" w:space="0" w:color="auto"/>
                            <w:bottom w:val="none" w:sz="0" w:space="0" w:color="auto"/>
                            <w:right w:val="none" w:sz="0" w:space="0" w:color="auto"/>
                          </w:divBdr>
                          <w:divsChild>
                            <w:div w:id="735782696">
                              <w:marLeft w:val="0"/>
                              <w:marRight w:val="0"/>
                              <w:marTop w:val="120"/>
                              <w:marBottom w:val="360"/>
                              <w:divBdr>
                                <w:top w:val="none" w:sz="0" w:space="0" w:color="auto"/>
                                <w:left w:val="none" w:sz="0" w:space="0" w:color="auto"/>
                                <w:bottom w:val="none" w:sz="0" w:space="0" w:color="auto"/>
                                <w:right w:val="none" w:sz="0" w:space="0" w:color="auto"/>
                              </w:divBdr>
                              <w:divsChild>
                                <w:div w:id="1404527234">
                                  <w:marLeft w:val="0"/>
                                  <w:marRight w:val="0"/>
                                  <w:marTop w:val="0"/>
                                  <w:marBottom w:val="0"/>
                                  <w:divBdr>
                                    <w:top w:val="none" w:sz="0" w:space="0" w:color="auto"/>
                                    <w:left w:val="none" w:sz="0" w:space="0" w:color="auto"/>
                                    <w:bottom w:val="none" w:sz="0" w:space="0" w:color="auto"/>
                                    <w:right w:val="none" w:sz="0" w:space="0" w:color="auto"/>
                                  </w:divBdr>
                                  <w:divsChild>
                                    <w:div w:id="2947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487587">
      <w:bodyDiv w:val="1"/>
      <w:marLeft w:val="0"/>
      <w:marRight w:val="0"/>
      <w:marTop w:val="0"/>
      <w:marBottom w:val="0"/>
      <w:divBdr>
        <w:top w:val="none" w:sz="0" w:space="0" w:color="auto"/>
        <w:left w:val="none" w:sz="0" w:space="0" w:color="auto"/>
        <w:bottom w:val="none" w:sz="0" w:space="0" w:color="auto"/>
        <w:right w:val="none" w:sz="0" w:space="0" w:color="auto"/>
      </w:divBdr>
    </w:div>
    <w:div w:id="1297837670">
      <w:bodyDiv w:val="1"/>
      <w:marLeft w:val="0"/>
      <w:marRight w:val="0"/>
      <w:marTop w:val="0"/>
      <w:marBottom w:val="0"/>
      <w:divBdr>
        <w:top w:val="none" w:sz="0" w:space="0" w:color="auto"/>
        <w:left w:val="none" w:sz="0" w:space="0" w:color="auto"/>
        <w:bottom w:val="none" w:sz="0" w:space="0" w:color="auto"/>
        <w:right w:val="none" w:sz="0" w:space="0" w:color="auto"/>
      </w:divBdr>
      <w:divsChild>
        <w:div w:id="1882092824">
          <w:marLeft w:val="0"/>
          <w:marRight w:val="1"/>
          <w:marTop w:val="0"/>
          <w:marBottom w:val="0"/>
          <w:divBdr>
            <w:top w:val="none" w:sz="0" w:space="0" w:color="auto"/>
            <w:left w:val="none" w:sz="0" w:space="0" w:color="auto"/>
            <w:bottom w:val="none" w:sz="0" w:space="0" w:color="auto"/>
            <w:right w:val="none" w:sz="0" w:space="0" w:color="auto"/>
          </w:divBdr>
          <w:divsChild>
            <w:div w:id="1382173691">
              <w:marLeft w:val="0"/>
              <w:marRight w:val="0"/>
              <w:marTop w:val="0"/>
              <w:marBottom w:val="0"/>
              <w:divBdr>
                <w:top w:val="none" w:sz="0" w:space="0" w:color="auto"/>
                <w:left w:val="none" w:sz="0" w:space="0" w:color="auto"/>
                <w:bottom w:val="none" w:sz="0" w:space="0" w:color="auto"/>
                <w:right w:val="none" w:sz="0" w:space="0" w:color="auto"/>
              </w:divBdr>
              <w:divsChild>
                <w:div w:id="352265844">
                  <w:marLeft w:val="0"/>
                  <w:marRight w:val="1"/>
                  <w:marTop w:val="0"/>
                  <w:marBottom w:val="0"/>
                  <w:divBdr>
                    <w:top w:val="none" w:sz="0" w:space="0" w:color="auto"/>
                    <w:left w:val="none" w:sz="0" w:space="0" w:color="auto"/>
                    <w:bottom w:val="none" w:sz="0" w:space="0" w:color="auto"/>
                    <w:right w:val="none" w:sz="0" w:space="0" w:color="auto"/>
                  </w:divBdr>
                  <w:divsChild>
                    <w:div w:id="1837303889">
                      <w:marLeft w:val="0"/>
                      <w:marRight w:val="0"/>
                      <w:marTop w:val="0"/>
                      <w:marBottom w:val="0"/>
                      <w:divBdr>
                        <w:top w:val="none" w:sz="0" w:space="0" w:color="auto"/>
                        <w:left w:val="none" w:sz="0" w:space="0" w:color="auto"/>
                        <w:bottom w:val="none" w:sz="0" w:space="0" w:color="auto"/>
                        <w:right w:val="none" w:sz="0" w:space="0" w:color="auto"/>
                      </w:divBdr>
                      <w:divsChild>
                        <w:div w:id="46347177">
                          <w:marLeft w:val="0"/>
                          <w:marRight w:val="0"/>
                          <w:marTop w:val="0"/>
                          <w:marBottom w:val="0"/>
                          <w:divBdr>
                            <w:top w:val="none" w:sz="0" w:space="0" w:color="auto"/>
                            <w:left w:val="none" w:sz="0" w:space="0" w:color="auto"/>
                            <w:bottom w:val="none" w:sz="0" w:space="0" w:color="auto"/>
                            <w:right w:val="none" w:sz="0" w:space="0" w:color="auto"/>
                          </w:divBdr>
                          <w:divsChild>
                            <w:div w:id="183135907">
                              <w:marLeft w:val="0"/>
                              <w:marRight w:val="0"/>
                              <w:marTop w:val="120"/>
                              <w:marBottom w:val="360"/>
                              <w:divBdr>
                                <w:top w:val="none" w:sz="0" w:space="0" w:color="auto"/>
                                <w:left w:val="none" w:sz="0" w:space="0" w:color="auto"/>
                                <w:bottom w:val="none" w:sz="0" w:space="0" w:color="auto"/>
                                <w:right w:val="none" w:sz="0" w:space="0" w:color="auto"/>
                              </w:divBdr>
                              <w:divsChild>
                                <w:div w:id="1474761219">
                                  <w:marLeft w:val="0"/>
                                  <w:marRight w:val="0"/>
                                  <w:marTop w:val="0"/>
                                  <w:marBottom w:val="0"/>
                                  <w:divBdr>
                                    <w:top w:val="none" w:sz="0" w:space="0" w:color="auto"/>
                                    <w:left w:val="none" w:sz="0" w:space="0" w:color="auto"/>
                                    <w:bottom w:val="none" w:sz="0" w:space="0" w:color="auto"/>
                                    <w:right w:val="none" w:sz="0" w:space="0" w:color="auto"/>
                                  </w:divBdr>
                                  <w:divsChild>
                                    <w:div w:id="14239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776243">
      <w:bodyDiv w:val="1"/>
      <w:marLeft w:val="0"/>
      <w:marRight w:val="0"/>
      <w:marTop w:val="0"/>
      <w:marBottom w:val="0"/>
      <w:divBdr>
        <w:top w:val="none" w:sz="0" w:space="0" w:color="auto"/>
        <w:left w:val="none" w:sz="0" w:space="0" w:color="auto"/>
        <w:bottom w:val="none" w:sz="0" w:space="0" w:color="auto"/>
        <w:right w:val="none" w:sz="0" w:space="0" w:color="auto"/>
      </w:divBdr>
      <w:divsChild>
        <w:div w:id="332418032">
          <w:marLeft w:val="0"/>
          <w:marRight w:val="1"/>
          <w:marTop w:val="0"/>
          <w:marBottom w:val="0"/>
          <w:divBdr>
            <w:top w:val="none" w:sz="0" w:space="0" w:color="auto"/>
            <w:left w:val="none" w:sz="0" w:space="0" w:color="auto"/>
            <w:bottom w:val="none" w:sz="0" w:space="0" w:color="auto"/>
            <w:right w:val="none" w:sz="0" w:space="0" w:color="auto"/>
          </w:divBdr>
          <w:divsChild>
            <w:div w:id="1589970041">
              <w:marLeft w:val="0"/>
              <w:marRight w:val="0"/>
              <w:marTop w:val="0"/>
              <w:marBottom w:val="0"/>
              <w:divBdr>
                <w:top w:val="none" w:sz="0" w:space="0" w:color="auto"/>
                <w:left w:val="none" w:sz="0" w:space="0" w:color="auto"/>
                <w:bottom w:val="none" w:sz="0" w:space="0" w:color="auto"/>
                <w:right w:val="none" w:sz="0" w:space="0" w:color="auto"/>
              </w:divBdr>
              <w:divsChild>
                <w:div w:id="2131000848">
                  <w:marLeft w:val="0"/>
                  <w:marRight w:val="1"/>
                  <w:marTop w:val="0"/>
                  <w:marBottom w:val="0"/>
                  <w:divBdr>
                    <w:top w:val="none" w:sz="0" w:space="0" w:color="auto"/>
                    <w:left w:val="none" w:sz="0" w:space="0" w:color="auto"/>
                    <w:bottom w:val="none" w:sz="0" w:space="0" w:color="auto"/>
                    <w:right w:val="none" w:sz="0" w:space="0" w:color="auto"/>
                  </w:divBdr>
                  <w:divsChild>
                    <w:div w:id="833957427">
                      <w:marLeft w:val="0"/>
                      <w:marRight w:val="0"/>
                      <w:marTop w:val="0"/>
                      <w:marBottom w:val="0"/>
                      <w:divBdr>
                        <w:top w:val="none" w:sz="0" w:space="0" w:color="auto"/>
                        <w:left w:val="none" w:sz="0" w:space="0" w:color="auto"/>
                        <w:bottom w:val="none" w:sz="0" w:space="0" w:color="auto"/>
                        <w:right w:val="none" w:sz="0" w:space="0" w:color="auto"/>
                      </w:divBdr>
                      <w:divsChild>
                        <w:div w:id="862019565">
                          <w:marLeft w:val="0"/>
                          <w:marRight w:val="0"/>
                          <w:marTop w:val="0"/>
                          <w:marBottom w:val="0"/>
                          <w:divBdr>
                            <w:top w:val="none" w:sz="0" w:space="0" w:color="auto"/>
                            <w:left w:val="none" w:sz="0" w:space="0" w:color="auto"/>
                            <w:bottom w:val="none" w:sz="0" w:space="0" w:color="auto"/>
                            <w:right w:val="none" w:sz="0" w:space="0" w:color="auto"/>
                          </w:divBdr>
                          <w:divsChild>
                            <w:div w:id="1758403400">
                              <w:marLeft w:val="0"/>
                              <w:marRight w:val="0"/>
                              <w:marTop w:val="120"/>
                              <w:marBottom w:val="360"/>
                              <w:divBdr>
                                <w:top w:val="none" w:sz="0" w:space="0" w:color="auto"/>
                                <w:left w:val="none" w:sz="0" w:space="0" w:color="auto"/>
                                <w:bottom w:val="none" w:sz="0" w:space="0" w:color="auto"/>
                                <w:right w:val="none" w:sz="0" w:space="0" w:color="auto"/>
                              </w:divBdr>
                              <w:divsChild>
                                <w:div w:id="335545604">
                                  <w:marLeft w:val="0"/>
                                  <w:marRight w:val="0"/>
                                  <w:marTop w:val="0"/>
                                  <w:marBottom w:val="0"/>
                                  <w:divBdr>
                                    <w:top w:val="none" w:sz="0" w:space="0" w:color="auto"/>
                                    <w:left w:val="none" w:sz="0" w:space="0" w:color="auto"/>
                                    <w:bottom w:val="none" w:sz="0" w:space="0" w:color="auto"/>
                                    <w:right w:val="none" w:sz="0" w:space="0" w:color="auto"/>
                                  </w:divBdr>
                                  <w:divsChild>
                                    <w:div w:id="7718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779547">
      <w:bodyDiv w:val="1"/>
      <w:marLeft w:val="0"/>
      <w:marRight w:val="0"/>
      <w:marTop w:val="0"/>
      <w:marBottom w:val="0"/>
      <w:divBdr>
        <w:top w:val="none" w:sz="0" w:space="0" w:color="auto"/>
        <w:left w:val="none" w:sz="0" w:space="0" w:color="auto"/>
        <w:bottom w:val="none" w:sz="0" w:space="0" w:color="auto"/>
        <w:right w:val="none" w:sz="0" w:space="0" w:color="auto"/>
      </w:divBdr>
      <w:divsChild>
        <w:div w:id="385035873">
          <w:marLeft w:val="0"/>
          <w:marRight w:val="1"/>
          <w:marTop w:val="0"/>
          <w:marBottom w:val="0"/>
          <w:divBdr>
            <w:top w:val="none" w:sz="0" w:space="0" w:color="auto"/>
            <w:left w:val="none" w:sz="0" w:space="0" w:color="auto"/>
            <w:bottom w:val="none" w:sz="0" w:space="0" w:color="auto"/>
            <w:right w:val="none" w:sz="0" w:space="0" w:color="auto"/>
          </w:divBdr>
          <w:divsChild>
            <w:div w:id="1305044726">
              <w:marLeft w:val="0"/>
              <w:marRight w:val="0"/>
              <w:marTop w:val="0"/>
              <w:marBottom w:val="0"/>
              <w:divBdr>
                <w:top w:val="none" w:sz="0" w:space="0" w:color="auto"/>
                <w:left w:val="none" w:sz="0" w:space="0" w:color="auto"/>
                <w:bottom w:val="none" w:sz="0" w:space="0" w:color="auto"/>
                <w:right w:val="none" w:sz="0" w:space="0" w:color="auto"/>
              </w:divBdr>
              <w:divsChild>
                <w:div w:id="1002588841">
                  <w:marLeft w:val="0"/>
                  <w:marRight w:val="1"/>
                  <w:marTop w:val="0"/>
                  <w:marBottom w:val="0"/>
                  <w:divBdr>
                    <w:top w:val="none" w:sz="0" w:space="0" w:color="auto"/>
                    <w:left w:val="none" w:sz="0" w:space="0" w:color="auto"/>
                    <w:bottom w:val="none" w:sz="0" w:space="0" w:color="auto"/>
                    <w:right w:val="none" w:sz="0" w:space="0" w:color="auto"/>
                  </w:divBdr>
                  <w:divsChild>
                    <w:div w:id="1828864173">
                      <w:marLeft w:val="0"/>
                      <w:marRight w:val="0"/>
                      <w:marTop w:val="0"/>
                      <w:marBottom w:val="0"/>
                      <w:divBdr>
                        <w:top w:val="none" w:sz="0" w:space="0" w:color="auto"/>
                        <w:left w:val="none" w:sz="0" w:space="0" w:color="auto"/>
                        <w:bottom w:val="none" w:sz="0" w:space="0" w:color="auto"/>
                        <w:right w:val="none" w:sz="0" w:space="0" w:color="auto"/>
                      </w:divBdr>
                      <w:divsChild>
                        <w:div w:id="1388602368">
                          <w:marLeft w:val="0"/>
                          <w:marRight w:val="0"/>
                          <w:marTop w:val="0"/>
                          <w:marBottom w:val="0"/>
                          <w:divBdr>
                            <w:top w:val="none" w:sz="0" w:space="0" w:color="auto"/>
                            <w:left w:val="none" w:sz="0" w:space="0" w:color="auto"/>
                            <w:bottom w:val="none" w:sz="0" w:space="0" w:color="auto"/>
                            <w:right w:val="none" w:sz="0" w:space="0" w:color="auto"/>
                          </w:divBdr>
                          <w:divsChild>
                            <w:div w:id="2020815721">
                              <w:marLeft w:val="0"/>
                              <w:marRight w:val="0"/>
                              <w:marTop w:val="120"/>
                              <w:marBottom w:val="360"/>
                              <w:divBdr>
                                <w:top w:val="none" w:sz="0" w:space="0" w:color="auto"/>
                                <w:left w:val="none" w:sz="0" w:space="0" w:color="auto"/>
                                <w:bottom w:val="none" w:sz="0" w:space="0" w:color="auto"/>
                                <w:right w:val="none" w:sz="0" w:space="0" w:color="auto"/>
                              </w:divBdr>
                              <w:divsChild>
                                <w:div w:id="1554347319">
                                  <w:marLeft w:val="0"/>
                                  <w:marRight w:val="0"/>
                                  <w:marTop w:val="0"/>
                                  <w:marBottom w:val="0"/>
                                  <w:divBdr>
                                    <w:top w:val="none" w:sz="0" w:space="0" w:color="auto"/>
                                    <w:left w:val="none" w:sz="0" w:space="0" w:color="auto"/>
                                    <w:bottom w:val="none" w:sz="0" w:space="0" w:color="auto"/>
                                    <w:right w:val="none" w:sz="0" w:space="0" w:color="auto"/>
                                  </w:divBdr>
                                  <w:divsChild>
                                    <w:div w:id="41991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08784">
      <w:bodyDiv w:val="1"/>
      <w:marLeft w:val="0"/>
      <w:marRight w:val="0"/>
      <w:marTop w:val="0"/>
      <w:marBottom w:val="0"/>
      <w:divBdr>
        <w:top w:val="none" w:sz="0" w:space="0" w:color="auto"/>
        <w:left w:val="none" w:sz="0" w:space="0" w:color="auto"/>
        <w:bottom w:val="none" w:sz="0" w:space="0" w:color="auto"/>
        <w:right w:val="none" w:sz="0" w:space="0" w:color="auto"/>
      </w:divBdr>
      <w:divsChild>
        <w:div w:id="691876359">
          <w:marLeft w:val="0"/>
          <w:marRight w:val="1"/>
          <w:marTop w:val="0"/>
          <w:marBottom w:val="0"/>
          <w:divBdr>
            <w:top w:val="none" w:sz="0" w:space="0" w:color="auto"/>
            <w:left w:val="none" w:sz="0" w:space="0" w:color="auto"/>
            <w:bottom w:val="none" w:sz="0" w:space="0" w:color="auto"/>
            <w:right w:val="none" w:sz="0" w:space="0" w:color="auto"/>
          </w:divBdr>
          <w:divsChild>
            <w:div w:id="1201014882">
              <w:marLeft w:val="0"/>
              <w:marRight w:val="0"/>
              <w:marTop w:val="0"/>
              <w:marBottom w:val="0"/>
              <w:divBdr>
                <w:top w:val="none" w:sz="0" w:space="0" w:color="auto"/>
                <w:left w:val="none" w:sz="0" w:space="0" w:color="auto"/>
                <w:bottom w:val="none" w:sz="0" w:space="0" w:color="auto"/>
                <w:right w:val="none" w:sz="0" w:space="0" w:color="auto"/>
              </w:divBdr>
              <w:divsChild>
                <w:div w:id="501897948">
                  <w:marLeft w:val="0"/>
                  <w:marRight w:val="1"/>
                  <w:marTop w:val="0"/>
                  <w:marBottom w:val="0"/>
                  <w:divBdr>
                    <w:top w:val="none" w:sz="0" w:space="0" w:color="auto"/>
                    <w:left w:val="none" w:sz="0" w:space="0" w:color="auto"/>
                    <w:bottom w:val="none" w:sz="0" w:space="0" w:color="auto"/>
                    <w:right w:val="none" w:sz="0" w:space="0" w:color="auto"/>
                  </w:divBdr>
                  <w:divsChild>
                    <w:div w:id="1526866176">
                      <w:marLeft w:val="0"/>
                      <w:marRight w:val="0"/>
                      <w:marTop w:val="0"/>
                      <w:marBottom w:val="0"/>
                      <w:divBdr>
                        <w:top w:val="none" w:sz="0" w:space="0" w:color="auto"/>
                        <w:left w:val="none" w:sz="0" w:space="0" w:color="auto"/>
                        <w:bottom w:val="none" w:sz="0" w:space="0" w:color="auto"/>
                        <w:right w:val="none" w:sz="0" w:space="0" w:color="auto"/>
                      </w:divBdr>
                      <w:divsChild>
                        <w:div w:id="981270780">
                          <w:marLeft w:val="0"/>
                          <w:marRight w:val="0"/>
                          <w:marTop w:val="0"/>
                          <w:marBottom w:val="0"/>
                          <w:divBdr>
                            <w:top w:val="none" w:sz="0" w:space="0" w:color="auto"/>
                            <w:left w:val="none" w:sz="0" w:space="0" w:color="auto"/>
                            <w:bottom w:val="none" w:sz="0" w:space="0" w:color="auto"/>
                            <w:right w:val="none" w:sz="0" w:space="0" w:color="auto"/>
                          </w:divBdr>
                          <w:divsChild>
                            <w:div w:id="1816021792">
                              <w:marLeft w:val="0"/>
                              <w:marRight w:val="0"/>
                              <w:marTop w:val="120"/>
                              <w:marBottom w:val="360"/>
                              <w:divBdr>
                                <w:top w:val="none" w:sz="0" w:space="0" w:color="auto"/>
                                <w:left w:val="none" w:sz="0" w:space="0" w:color="auto"/>
                                <w:bottom w:val="none" w:sz="0" w:space="0" w:color="auto"/>
                                <w:right w:val="none" w:sz="0" w:space="0" w:color="auto"/>
                              </w:divBdr>
                              <w:divsChild>
                                <w:div w:id="667096171">
                                  <w:marLeft w:val="0"/>
                                  <w:marRight w:val="0"/>
                                  <w:marTop w:val="0"/>
                                  <w:marBottom w:val="0"/>
                                  <w:divBdr>
                                    <w:top w:val="none" w:sz="0" w:space="0" w:color="auto"/>
                                    <w:left w:val="none" w:sz="0" w:space="0" w:color="auto"/>
                                    <w:bottom w:val="none" w:sz="0" w:space="0" w:color="auto"/>
                                    <w:right w:val="none" w:sz="0" w:space="0" w:color="auto"/>
                                  </w:divBdr>
                                  <w:divsChild>
                                    <w:div w:id="18716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868237">
      <w:bodyDiv w:val="1"/>
      <w:marLeft w:val="0"/>
      <w:marRight w:val="0"/>
      <w:marTop w:val="0"/>
      <w:marBottom w:val="0"/>
      <w:divBdr>
        <w:top w:val="none" w:sz="0" w:space="0" w:color="auto"/>
        <w:left w:val="none" w:sz="0" w:space="0" w:color="auto"/>
        <w:bottom w:val="none" w:sz="0" w:space="0" w:color="auto"/>
        <w:right w:val="none" w:sz="0" w:space="0" w:color="auto"/>
      </w:divBdr>
      <w:divsChild>
        <w:div w:id="353650181">
          <w:marLeft w:val="0"/>
          <w:marRight w:val="1"/>
          <w:marTop w:val="0"/>
          <w:marBottom w:val="0"/>
          <w:divBdr>
            <w:top w:val="none" w:sz="0" w:space="0" w:color="auto"/>
            <w:left w:val="none" w:sz="0" w:space="0" w:color="auto"/>
            <w:bottom w:val="none" w:sz="0" w:space="0" w:color="auto"/>
            <w:right w:val="none" w:sz="0" w:space="0" w:color="auto"/>
          </w:divBdr>
          <w:divsChild>
            <w:div w:id="1208180603">
              <w:marLeft w:val="0"/>
              <w:marRight w:val="0"/>
              <w:marTop w:val="0"/>
              <w:marBottom w:val="0"/>
              <w:divBdr>
                <w:top w:val="none" w:sz="0" w:space="0" w:color="auto"/>
                <w:left w:val="none" w:sz="0" w:space="0" w:color="auto"/>
                <w:bottom w:val="none" w:sz="0" w:space="0" w:color="auto"/>
                <w:right w:val="none" w:sz="0" w:space="0" w:color="auto"/>
              </w:divBdr>
              <w:divsChild>
                <w:div w:id="159857530">
                  <w:marLeft w:val="0"/>
                  <w:marRight w:val="1"/>
                  <w:marTop w:val="0"/>
                  <w:marBottom w:val="0"/>
                  <w:divBdr>
                    <w:top w:val="none" w:sz="0" w:space="0" w:color="auto"/>
                    <w:left w:val="none" w:sz="0" w:space="0" w:color="auto"/>
                    <w:bottom w:val="none" w:sz="0" w:space="0" w:color="auto"/>
                    <w:right w:val="none" w:sz="0" w:space="0" w:color="auto"/>
                  </w:divBdr>
                  <w:divsChild>
                    <w:div w:id="297340926">
                      <w:marLeft w:val="0"/>
                      <w:marRight w:val="0"/>
                      <w:marTop w:val="0"/>
                      <w:marBottom w:val="0"/>
                      <w:divBdr>
                        <w:top w:val="none" w:sz="0" w:space="0" w:color="auto"/>
                        <w:left w:val="none" w:sz="0" w:space="0" w:color="auto"/>
                        <w:bottom w:val="none" w:sz="0" w:space="0" w:color="auto"/>
                        <w:right w:val="none" w:sz="0" w:space="0" w:color="auto"/>
                      </w:divBdr>
                      <w:divsChild>
                        <w:div w:id="867991418">
                          <w:marLeft w:val="0"/>
                          <w:marRight w:val="0"/>
                          <w:marTop w:val="0"/>
                          <w:marBottom w:val="0"/>
                          <w:divBdr>
                            <w:top w:val="none" w:sz="0" w:space="0" w:color="auto"/>
                            <w:left w:val="none" w:sz="0" w:space="0" w:color="auto"/>
                            <w:bottom w:val="none" w:sz="0" w:space="0" w:color="auto"/>
                            <w:right w:val="none" w:sz="0" w:space="0" w:color="auto"/>
                          </w:divBdr>
                          <w:divsChild>
                            <w:div w:id="417218042">
                              <w:marLeft w:val="0"/>
                              <w:marRight w:val="0"/>
                              <w:marTop w:val="120"/>
                              <w:marBottom w:val="360"/>
                              <w:divBdr>
                                <w:top w:val="none" w:sz="0" w:space="0" w:color="auto"/>
                                <w:left w:val="none" w:sz="0" w:space="0" w:color="auto"/>
                                <w:bottom w:val="none" w:sz="0" w:space="0" w:color="auto"/>
                                <w:right w:val="none" w:sz="0" w:space="0" w:color="auto"/>
                              </w:divBdr>
                              <w:divsChild>
                                <w:div w:id="1084375766">
                                  <w:marLeft w:val="0"/>
                                  <w:marRight w:val="0"/>
                                  <w:marTop w:val="0"/>
                                  <w:marBottom w:val="0"/>
                                  <w:divBdr>
                                    <w:top w:val="none" w:sz="0" w:space="0" w:color="auto"/>
                                    <w:left w:val="none" w:sz="0" w:space="0" w:color="auto"/>
                                    <w:bottom w:val="none" w:sz="0" w:space="0" w:color="auto"/>
                                    <w:right w:val="none" w:sz="0" w:space="0" w:color="auto"/>
                                  </w:divBdr>
                                  <w:divsChild>
                                    <w:div w:id="19062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316785">
      <w:bodyDiv w:val="1"/>
      <w:marLeft w:val="0"/>
      <w:marRight w:val="0"/>
      <w:marTop w:val="0"/>
      <w:marBottom w:val="0"/>
      <w:divBdr>
        <w:top w:val="none" w:sz="0" w:space="0" w:color="auto"/>
        <w:left w:val="none" w:sz="0" w:space="0" w:color="auto"/>
        <w:bottom w:val="none" w:sz="0" w:space="0" w:color="auto"/>
        <w:right w:val="none" w:sz="0" w:space="0" w:color="auto"/>
      </w:divBdr>
      <w:divsChild>
        <w:div w:id="337661023">
          <w:marLeft w:val="0"/>
          <w:marRight w:val="1"/>
          <w:marTop w:val="0"/>
          <w:marBottom w:val="0"/>
          <w:divBdr>
            <w:top w:val="none" w:sz="0" w:space="0" w:color="auto"/>
            <w:left w:val="none" w:sz="0" w:space="0" w:color="auto"/>
            <w:bottom w:val="none" w:sz="0" w:space="0" w:color="auto"/>
            <w:right w:val="none" w:sz="0" w:space="0" w:color="auto"/>
          </w:divBdr>
          <w:divsChild>
            <w:div w:id="286469567">
              <w:marLeft w:val="0"/>
              <w:marRight w:val="0"/>
              <w:marTop w:val="0"/>
              <w:marBottom w:val="0"/>
              <w:divBdr>
                <w:top w:val="none" w:sz="0" w:space="0" w:color="auto"/>
                <w:left w:val="none" w:sz="0" w:space="0" w:color="auto"/>
                <w:bottom w:val="none" w:sz="0" w:space="0" w:color="auto"/>
                <w:right w:val="none" w:sz="0" w:space="0" w:color="auto"/>
              </w:divBdr>
              <w:divsChild>
                <w:div w:id="411238460">
                  <w:marLeft w:val="0"/>
                  <w:marRight w:val="1"/>
                  <w:marTop w:val="0"/>
                  <w:marBottom w:val="0"/>
                  <w:divBdr>
                    <w:top w:val="none" w:sz="0" w:space="0" w:color="auto"/>
                    <w:left w:val="none" w:sz="0" w:space="0" w:color="auto"/>
                    <w:bottom w:val="none" w:sz="0" w:space="0" w:color="auto"/>
                    <w:right w:val="none" w:sz="0" w:space="0" w:color="auto"/>
                  </w:divBdr>
                  <w:divsChild>
                    <w:div w:id="1829976455">
                      <w:marLeft w:val="0"/>
                      <w:marRight w:val="0"/>
                      <w:marTop w:val="0"/>
                      <w:marBottom w:val="0"/>
                      <w:divBdr>
                        <w:top w:val="none" w:sz="0" w:space="0" w:color="auto"/>
                        <w:left w:val="none" w:sz="0" w:space="0" w:color="auto"/>
                        <w:bottom w:val="none" w:sz="0" w:space="0" w:color="auto"/>
                        <w:right w:val="none" w:sz="0" w:space="0" w:color="auto"/>
                      </w:divBdr>
                      <w:divsChild>
                        <w:div w:id="453402180">
                          <w:marLeft w:val="0"/>
                          <w:marRight w:val="0"/>
                          <w:marTop w:val="0"/>
                          <w:marBottom w:val="0"/>
                          <w:divBdr>
                            <w:top w:val="none" w:sz="0" w:space="0" w:color="auto"/>
                            <w:left w:val="none" w:sz="0" w:space="0" w:color="auto"/>
                            <w:bottom w:val="none" w:sz="0" w:space="0" w:color="auto"/>
                            <w:right w:val="none" w:sz="0" w:space="0" w:color="auto"/>
                          </w:divBdr>
                          <w:divsChild>
                            <w:div w:id="427622954">
                              <w:marLeft w:val="0"/>
                              <w:marRight w:val="0"/>
                              <w:marTop w:val="120"/>
                              <w:marBottom w:val="360"/>
                              <w:divBdr>
                                <w:top w:val="none" w:sz="0" w:space="0" w:color="auto"/>
                                <w:left w:val="none" w:sz="0" w:space="0" w:color="auto"/>
                                <w:bottom w:val="none" w:sz="0" w:space="0" w:color="auto"/>
                                <w:right w:val="none" w:sz="0" w:space="0" w:color="auto"/>
                              </w:divBdr>
                              <w:divsChild>
                                <w:div w:id="654259354">
                                  <w:marLeft w:val="0"/>
                                  <w:marRight w:val="0"/>
                                  <w:marTop w:val="0"/>
                                  <w:marBottom w:val="0"/>
                                  <w:divBdr>
                                    <w:top w:val="none" w:sz="0" w:space="0" w:color="auto"/>
                                    <w:left w:val="none" w:sz="0" w:space="0" w:color="auto"/>
                                    <w:bottom w:val="none" w:sz="0" w:space="0" w:color="auto"/>
                                    <w:right w:val="none" w:sz="0" w:space="0" w:color="auto"/>
                                  </w:divBdr>
                                  <w:divsChild>
                                    <w:div w:id="843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736927">
      <w:bodyDiv w:val="1"/>
      <w:marLeft w:val="0"/>
      <w:marRight w:val="0"/>
      <w:marTop w:val="0"/>
      <w:marBottom w:val="0"/>
      <w:divBdr>
        <w:top w:val="none" w:sz="0" w:space="0" w:color="auto"/>
        <w:left w:val="none" w:sz="0" w:space="0" w:color="auto"/>
        <w:bottom w:val="none" w:sz="0" w:space="0" w:color="auto"/>
        <w:right w:val="none" w:sz="0" w:space="0" w:color="auto"/>
      </w:divBdr>
      <w:divsChild>
        <w:div w:id="1981567224">
          <w:marLeft w:val="0"/>
          <w:marRight w:val="1"/>
          <w:marTop w:val="0"/>
          <w:marBottom w:val="0"/>
          <w:divBdr>
            <w:top w:val="none" w:sz="0" w:space="0" w:color="auto"/>
            <w:left w:val="none" w:sz="0" w:space="0" w:color="auto"/>
            <w:bottom w:val="none" w:sz="0" w:space="0" w:color="auto"/>
            <w:right w:val="none" w:sz="0" w:space="0" w:color="auto"/>
          </w:divBdr>
          <w:divsChild>
            <w:div w:id="890578569">
              <w:marLeft w:val="0"/>
              <w:marRight w:val="0"/>
              <w:marTop w:val="0"/>
              <w:marBottom w:val="0"/>
              <w:divBdr>
                <w:top w:val="none" w:sz="0" w:space="0" w:color="auto"/>
                <w:left w:val="none" w:sz="0" w:space="0" w:color="auto"/>
                <w:bottom w:val="none" w:sz="0" w:space="0" w:color="auto"/>
                <w:right w:val="none" w:sz="0" w:space="0" w:color="auto"/>
              </w:divBdr>
              <w:divsChild>
                <w:div w:id="278533777">
                  <w:marLeft w:val="0"/>
                  <w:marRight w:val="1"/>
                  <w:marTop w:val="0"/>
                  <w:marBottom w:val="0"/>
                  <w:divBdr>
                    <w:top w:val="none" w:sz="0" w:space="0" w:color="auto"/>
                    <w:left w:val="none" w:sz="0" w:space="0" w:color="auto"/>
                    <w:bottom w:val="none" w:sz="0" w:space="0" w:color="auto"/>
                    <w:right w:val="none" w:sz="0" w:space="0" w:color="auto"/>
                  </w:divBdr>
                  <w:divsChild>
                    <w:div w:id="1893735423">
                      <w:marLeft w:val="0"/>
                      <w:marRight w:val="0"/>
                      <w:marTop w:val="0"/>
                      <w:marBottom w:val="0"/>
                      <w:divBdr>
                        <w:top w:val="none" w:sz="0" w:space="0" w:color="auto"/>
                        <w:left w:val="none" w:sz="0" w:space="0" w:color="auto"/>
                        <w:bottom w:val="none" w:sz="0" w:space="0" w:color="auto"/>
                        <w:right w:val="none" w:sz="0" w:space="0" w:color="auto"/>
                      </w:divBdr>
                      <w:divsChild>
                        <w:div w:id="542982865">
                          <w:marLeft w:val="0"/>
                          <w:marRight w:val="0"/>
                          <w:marTop w:val="0"/>
                          <w:marBottom w:val="0"/>
                          <w:divBdr>
                            <w:top w:val="none" w:sz="0" w:space="0" w:color="auto"/>
                            <w:left w:val="none" w:sz="0" w:space="0" w:color="auto"/>
                            <w:bottom w:val="none" w:sz="0" w:space="0" w:color="auto"/>
                            <w:right w:val="none" w:sz="0" w:space="0" w:color="auto"/>
                          </w:divBdr>
                          <w:divsChild>
                            <w:div w:id="228393988">
                              <w:marLeft w:val="0"/>
                              <w:marRight w:val="0"/>
                              <w:marTop w:val="120"/>
                              <w:marBottom w:val="360"/>
                              <w:divBdr>
                                <w:top w:val="none" w:sz="0" w:space="0" w:color="auto"/>
                                <w:left w:val="none" w:sz="0" w:space="0" w:color="auto"/>
                                <w:bottom w:val="none" w:sz="0" w:space="0" w:color="auto"/>
                                <w:right w:val="none" w:sz="0" w:space="0" w:color="auto"/>
                              </w:divBdr>
                              <w:divsChild>
                                <w:div w:id="1903176334">
                                  <w:marLeft w:val="0"/>
                                  <w:marRight w:val="0"/>
                                  <w:marTop w:val="0"/>
                                  <w:marBottom w:val="0"/>
                                  <w:divBdr>
                                    <w:top w:val="none" w:sz="0" w:space="0" w:color="auto"/>
                                    <w:left w:val="none" w:sz="0" w:space="0" w:color="auto"/>
                                    <w:bottom w:val="none" w:sz="0" w:space="0" w:color="auto"/>
                                    <w:right w:val="none" w:sz="0" w:space="0" w:color="auto"/>
                                  </w:divBdr>
                                  <w:divsChild>
                                    <w:div w:id="1208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413">
      <w:bodyDiv w:val="1"/>
      <w:marLeft w:val="0"/>
      <w:marRight w:val="0"/>
      <w:marTop w:val="0"/>
      <w:marBottom w:val="0"/>
      <w:divBdr>
        <w:top w:val="none" w:sz="0" w:space="0" w:color="auto"/>
        <w:left w:val="none" w:sz="0" w:space="0" w:color="auto"/>
        <w:bottom w:val="none" w:sz="0" w:space="0" w:color="auto"/>
        <w:right w:val="none" w:sz="0" w:space="0" w:color="auto"/>
      </w:divBdr>
      <w:divsChild>
        <w:div w:id="1489057388">
          <w:marLeft w:val="0"/>
          <w:marRight w:val="1"/>
          <w:marTop w:val="0"/>
          <w:marBottom w:val="0"/>
          <w:divBdr>
            <w:top w:val="none" w:sz="0" w:space="0" w:color="auto"/>
            <w:left w:val="none" w:sz="0" w:space="0" w:color="auto"/>
            <w:bottom w:val="none" w:sz="0" w:space="0" w:color="auto"/>
            <w:right w:val="none" w:sz="0" w:space="0" w:color="auto"/>
          </w:divBdr>
          <w:divsChild>
            <w:div w:id="148056756">
              <w:marLeft w:val="0"/>
              <w:marRight w:val="0"/>
              <w:marTop w:val="0"/>
              <w:marBottom w:val="0"/>
              <w:divBdr>
                <w:top w:val="none" w:sz="0" w:space="0" w:color="auto"/>
                <w:left w:val="none" w:sz="0" w:space="0" w:color="auto"/>
                <w:bottom w:val="none" w:sz="0" w:space="0" w:color="auto"/>
                <w:right w:val="none" w:sz="0" w:space="0" w:color="auto"/>
              </w:divBdr>
              <w:divsChild>
                <w:div w:id="517741303">
                  <w:marLeft w:val="0"/>
                  <w:marRight w:val="1"/>
                  <w:marTop w:val="0"/>
                  <w:marBottom w:val="0"/>
                  <w:divBdr>
                    <w:top w:val="none" w:sz="0" w:space="0" w:color="auto"/>
                    <w:left w:val="none" w:sz="0" w:space="0" w:color="auto"/>
                    <w:bottom w:val="none" w:sz="0" w:space="0" w:color="auto"/>
                    <w:right w:val="none" w:sz="0" w:space="0" w:color="auto"/>
                  </w:divBdr>
                  <w:divsChild>
                    <w:div w:id="1425227407">
                      <w:marLeft w:val="0"/>
                      <w:marRight w:val="0"/>
                      <w:marTop w:val="0"/>
                      <w:marBottom w:val="0"/>
                      <w:divBdr>
                        <w:top w:val="none" w:sz="0" w:space="0" w:color="auto"/>
                        <w:left w:val="none" w:sz="0" w:space="0" w:color="auto"/>
                        <w:bottom w:val="none" w:sz="0" w:space="0" w:color="auto"/>
                        <w:right w:val="none" w:sz="0" w:space="0" w:color="auto"/>
                      </w:divBdr>
                      <w:divsChild>
                        <w:div w:id="1513883257">
                          <w:marLeft w:val="0"/>
                          <w:marRight w:val="0"/>
                          <w:marTop w:val="0"/>
                          <w:marBottom w:val="0"/>
                          <w:divBdr>
                            <w:top w:val="none" w:sz="0" w:space="0" w:color="auto"/>
                            <w:left w:val="none" w:sz="0" w:space="0" w:color="auto"/>
                            <w:bottom w:val="none" w:sz="0" w:space="0" w:color="auto"/>
                            <w:right w:val="none" w:sz="0" w:space="0" w:color="auto"/>
                          </w:divBdr>
                          <w:divsChild>
                            <w:div w:id="1500652218">
                              <w:marLeft w:val="0"/>
                              <w:marRight w:val="0"/>
                              <w:marTop w:val="120"/>
                              <w:marBottom w:val="360"/>
                              <w:divBdr>
                                <w:top w:val="none" w:sz="0" w:space="0" w:color="auto"/>
                                <w:left w:val="none" w:sz="0" w:space="0" w:color="auto"/>
                                <w:bottom w:val="none" w:sz="0" w:space="0" w:color="auto"/>
                                <w:right w:val="none" w:sz="0" w:space="0" w:color="auto"/>
                              </w:divBdr>
                              <w:divsChild>
                                <w:div w:id="2131705933">
                                  <w:marLeft w:val="0"/>
                                  <w:marRight w:val="0"/>
                                  <w:marTop w:val="0"/>
                                  <w:marBottom w:val="0"/>
                                  <w:divBdr>
                                    <w:top w:val="none" w:sz="0" w:space="0" w:color="auto"/>
                                    <w:left w:val="none" w:sz="0" w:space="0" w:color="auto"/>
                                    <w:bottom w:val="none" w:sz="0" w:space="0" w:color="auto"/>
                                    <w:right w:val="none" w:sz="0" w:space="0" w:color="auto"/>
                                  </w:divBdr>
                                  <w:divsChild>
                                    <w:div w:id="14187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919195">
      <w:bodyDiv w:val="1"/>
      <w:marLeft w:val="0"/>
      <w:marRight w:val="0"/>
      <w:marTop w:val="0"/>
      <w:marBottom w:val="0"/>
      <w:divBdr>
        <w:top w:val="none" w:sz="0" w:space="0" w:color="auto"/>
        <w:left w:val="none" w:sz="0" w:space="0" w:color="auto"/>
        <w:bottom w:val="none" w:sz="0" w:space="0" w:color="auto"/>
        <w:right w:val="none" w:sz="0" w:space="0" w:color="auto"/>
      </w:divBdr>
      <w:divsChild>
        <w:div w:id="923414337">
          <w:marLeft w:val="0"/>
          <w:marRight w:val="1"/>
          <w:marTop w:val="0"/>
          <w:marBottom w:val="0"/>
          <w:divBdr>
            <w:top w:val="none" w:sz="0" w:space="0" w:color="auto"/>
            <w:left w:val="none" w:sz="0" w:space="0" w:color="auto"/>
            <w:bottom w:val="none" w:sz="0" w:space="0" w:color="auto"/>
            <w:right w:val="none" w:sz="0" w:space="0" w:color="auto"/>
          </w:divBdr>
          <w:divsChild>
            <w:div w:id="1421028286">
              <w:marLeft w:val="0"/>
              <w:marRight w:val="0"/>
              <w:marTop w:val="0"/>
              <w:marBottom w:val="0"/>
              <w:divBdr>
                <w:top w:val="none" w:sz="0" w:space="0" w:color="auto"/>
                <w:left w:val="none" w:sz="0" w:space="0" w:color="auto"/>
                <w:bottom w:val="none" w:sz="0" w:space="0" w:color="auto"/>
                <w:right w:val="none" w:sz="0" w:space="0" w:color="auto"/>
              </w:divBdr>
              <w:divsChild>
                <w:div w:id="16078449">
                  <w:marLeft w:val="0"/>
                  <w:marRight w:val="1"/>
                  <w:marTop w:val="0"/>
                  <w:marBottom w:val="0"/>
                  <w:divBdr>
                    <w:top w:val="none" w:sz="0" w:space="0" w:color="auto"/>
                    <w:left w:val="none" w:sz="0" w:space="0" w:color="auto"/>
                    <w:bottom w:val="none" w:sz="0" w:space="0" w:color="auto"/>
                    <w:right w:val="none" w:sz="0" w:space="0" w:color="auto"/>
                  </w:divBdr>
                  <w:divsChild>
                    <w:div w:id="1358265353">
                      <w:marLeft w:val="0"/>
                      <w:marRight w:val="0"/>
                      <w:marTop w:val="0"/>
                      <w:marBottom w:val="0"/>
                      <w:divBdr>
                        <w:top w:val="none" w:sz="0" w:space="0" w:color="auto"/>
                        <w:left w:val="none" w:sz="0" w:space="0" w:color="auto"/>
                        <w:bottom w:val="none" w:sz="0" w:space="0" w:color="auto"/>
                        <w:right w:val="none" w:sz="0" w:space="0" w:color="auto"/>
                      </w:divBdr>
                      <w:divsChild>
                        <w:div w:id="457794696">
                          <w:marLeft w:val="0"/>
                          <w:marRight w:val="0"/>
                          <w:marTop w:val="0"/>
                          <w:marBottom w:val="0"/>
                          <w:divBdr>
                            <w:top w:val="none" w:sz="0" w:space="0" w:color="auto"/>
                            <w:left w:val="none" w:sz="0" w:space="0" w:color="auto"/>
                            <w:bottom w:val="none" w:sz="0" w:space="0" w:color="auto"/>
                            <w:right w:val="none" w:sz="0" w:space="0" w:color="auto"/>
                          </w:divBdr>
                          <w:divsChild>
                            <w:div w:id="1321546249">
                              <w:marLeft w:val="0"/>
                              <w:marRight w:val="0"/>
                              <w:marTop w:val="120"/>
                              <w:marBottom w:val="360"/>
                              <w:divBdr>
                                <w:top w:val="none" w:sz="0" w:space="0" w:color="auto"/>
                                <w:left w:val="none" w:sz="0" w:space="0" w:color="auto"/>
                                <w:bottom w:val="none" w:sz="0" w:space="0" w:color="auto"/>
                                <w:right w:val="none" w:sz="0" w:space="0" w:color="auto"/>
                              </w:divBdr>
                              <w:divsChild>
                                <w:div w:id="6640668">
                                  <w:marLeft w:val="0"/>
                                  <w:marRight w:val="0"/>
                                  <w:marTop w:val="0"/>
                                  <w:marBottom w:val="0"/>
                                  <w:divBdr>
                                    <w:top w:val="none" w:sz="0" w:space="0" w:color="auto"/>
                                    <w:left w:val="none" w:sz="0" w:space="0" w:color="auto"/>
                                    <w:bottom w:val="none" w:sz="0" w:space="0" w:color="auto"/>
                                    <w:right w:val="none" w:sz="0" w:space="0" w:color="auto"/>
                                  </w:divBdr>
                                  <w:divsChild>
                                    <w:div w:id="17924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49024">
      <w:bodyDiv w:val="1"/>
      <w:marLeft w:val="0"/>
      <w:marRight w:val="0"/>
      <w:marTop w:val="0"/>
      <w:marBottom w:val="0"/>
      <w:divBdr>
        <w:top w:val="none" w:sz="0" w:space="0" w:color="auto"/>
        <w:left w:val="none" w:sz="0" w:space="0" w:color="auto"/>
        <w:bottom w:val="none" w:sz="0" w:space="0" w:color="auto"/>
        <w:right w:val="none" w:sz="0" w:space="0" w:color="auto"/>
      </w:divBdr>
      <w:divsChild>
        <w:div w:id="237635224">
          <w:marLeft w:val="0"/>
          <w:marRight w:val="1"/>
          <w:marTop w:val="0"/>
          <w:marBottom w:val="0"/>
          <w:divBdr>
            <w:top w:val="none" w:sz="0" w:space="0" w:color="auto"/>
            <w:left w:val="none" w:sz="0" w:space="0" w:color="auto"/>
            <w:bottom w:val="none" w:sz="0" w:space="0" w:color="auto"/>
            <w:right w:val="none" w:sz="0" w:space="0" w:color="auto"/>
          </w:divBdr>
          <w:divsChild>
            <w:div w:id="473982697">
              <w:marLeft w:val="0"/>
              <w:marRight w:val="0"/>
              <w:marTop w:val="0"/>
              <w:marBottom w:val="0"/>
              <w:divBdr>
                <w:top w:val="none" w:sz="0" w:space="0" w:color="auto"/>
                <w:left w:val="none" w:sz="0" w:space="0" w:color="auto"/>
                <w:bottom w:val="none" w:sz="0" w:space="0" w:color="auto"/>
                <w:right w:val="none" w:sz="0" w:space="0" w:color="auto"/>
              </w:divBdr>
              <w:divsChild>
                <w:div w:id="297684151">
                  <w:marLeft w:val="0"/>
                  <w:marRight w:val="1"/>
                  <w:marTop w:val="0"/>
                  <w:marBottom w:val="0"/>
                  <w:divBdr>
                    <w:top w:val="none" w:sz="0" w:space="0" w:color="auto"/>
                    <w:left w:val="none" w:sz="0" w:space="0" w:color="auto"/>
                    <w:bottom w:val="none" w:sz="0" w:space="0" w:color="auto"/>
                    <w:right w:val="none" w:sz="0" w:space="0" w:color="auto"/>
                  </w:divBdr>
                  <w:divsChild>
                    <w:div w:id="83577645">
                      <w:marLeft w:val="0"/>
                      <w:marRight w:val="0"/>
                      <w:marTop w:val="0"/>
                      <w:marBottom w:val="0"/>
                      <w:divBdr>
                        <w:top w:val="none" w:sz="0" w:space="0" w:color="auto"/>
                        <w:left w:val="none" w:sz="0" w:space="0" w:color="auto"/>
                        <w:bottom w:val="none" w:sz="0" w:space="0" w:color="auto"/>
                        <w:right w:val="none" w:sz="0" w:space="0" w:color="auto"/>
                      </w:divBdr>
                      <w:divsChild>
                        <w:div w:id="539785228">
                          <w:marLeft w:val="0"/>
                          <w:marRight w:val="0"/>
                          <w:marTop w:val="0"/>
                          <w:marBottom w:val="0"/>
                          <w:divBdr>
                            <w:top w:val="none" w:sz="0" w:space="0" w:color="auto"/>
                            <w:left w:val="none" w:sz="0" w:space="0" w:color="auto"/>
                            <w:bottom w:val="none" w:sz="0" w:space="0" w:color="auto"/>
                            <w:right w:val="none" w:sz="0" w:space="0" w:color="auto"/>
                          </w:divBdr>
                          <w:divsChild>
                            <w:div w:id="498621360">
                              <w:marLeft w:val="0"/>
                              <w:marRight w:val="0"/>
                              <w:marTop w:val="120"/>
                              <w:marBottom w:val="360"/>
                              <w:divBdr>
                                <w:top w:val="none" w:sz="0" w:space="0" w:color="auto"/>
                                <w:left w:val="none" w:sz="0" w:space="0" w:color="auto"/>
                                <w:bottom w:val="none" w:sz="0" w:space="0" w:color="auto"/>
                                <w:right w:val="none" w:sz="0" w:space="0" w:color="auto"/>
                              </w:divBdr>
                              <w:divsChild>
                                <w:div w:id="814371086">
                                  <w:marLeft w:val="0"/>
                                  <w:marRight w:val="0"/>
                                  <w:marTop w:val="0"/>
                                  <w:marBottom w:val="0"/>
                                  <w:divBdr>
                                    <w:top w:val="none" w:sz="0" w:space="0" w:color="auto"/>
                                    <w:left w:val="none" w:sz="0" w:space="0" w:color="auto"/>
                                    <w:bottom w:val="none" w:sz="0" w:space="0" w:color="auto"/>
                                    <w:right w:val="none" w:sz="0" w:space="0" w:color="auto"/>
                                  </w:divBdr>
                                  <w:divsChild>
                                    <w:div w:id="1203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778986">
      <w:bodyDiv w:val="1"/>
      <w:marLeft w:val="0"/>
      <w:marRight w:val="0"/>
      <w:marTop w:val="0"/>
      <w:marBottom w:val="0"/>
      <w:divBdr>
        <w:top w:val="none" w:sz="0" w:space="0" w:color="auto"/>
        <w:left w:val="none" w:sz="0" w:space="0" w:color="auto"/>
        <w:bottom w:val="none" w:sz="0" w:space="0" w:color="auto"/>
        <w:right w:val="none" w:sz="0" w:space="0" w:color="auto"/>
      </w:divBdr>
      <w:divsChild>
        <w:div w:id="820579122">
          <w:marLeft w:val="0"/>
          <w:marRight w:val="1"/>
          <w:marTop w:val="0"/>
          <w:marBottom w:val="0"/>
          <w:divBdr>
            <w:top w:val="none" w:sz="0" w:space="0" w:color="auto"/>
            <w:left w:val="none" w:sz="0" w:space="0" w:color="auto"/>
            <w:bottom w:val="none" w:sz="0" w:space="0" w:color="auto"/>
            <w:right w:val="none" w:sz="0" w:space="0" w:color="auto"/>
          </w:divBdr>
          <w:divsChild>
            <w:div w:id="1915436701">
              <w:marLeft w:val="0"/>
              <w:marRight w:val="0"/>
              <w:marTop w:val="0"/>
              <w:marBottom w:val="0"/>
              <w:divBdr>
                <w:top w:val="none" w:sz="0" w:space="0" w:color="auto"/>
                <w:left w:val="none" w:sz="0" w:space="0" w:color="auto"/>
                <w:bottom w:val="none" w:sz="0" w:space="0" w:color="auto"/>
                <w:right w:val="none" w:sz="0" w:space="0" w:color="auto"/>
              </w:divBdr>
              <w:divsChild>
                <w:div w:id="1062604400">
                  <w:marLeft w:val="0"/>
                  <w:marRight w:val="1"/>
                  <w:marTop w:val="0"/>
                  <w:marBottom w:val="0"/>
                  <w:divBdr>
                    <w:top w:val="none" w:sz="0" w:space="0" w:color="auto"/>
                    <w:left w:val="none" w:sz="0" w:space="0" w:color="auto"/>
                    <w:bottom w:val="none" w:sz="0" w:space="0" w:color="auto"/>
                    <w:right w:val="none" w:sz="0" w:space="0" w:color="auto"/>
                  </w:divBdr>
                  <w:divsChild>
                    <w:div w:id="1518275026">
                      <w:marLeft w:val="0"/>
                      <w:marRight w:val="0"/>
                      <w:marTop w:val="0"/>
                      <w:marBottom w:val="0"/>
                      <w:divBdr>
                        <w:top w:val="none" w:sz="0" w:space="0" w:color="auto"/>
                        <w:left w:val="none" w:sz="0" w:space="0" w:color="auto"/>
                        <w:bottom w:val="none" w:sz="0" w:space="0" w:color="auto"/>
                        <w:right w:val="none" w:sz="0" w:space="0" w:color="auto"/>
                      </w:divBdr>
                      <w:divsChild>
                        <w:div w:id="1754428009">
                          <w:marLeft w:val="0"/>
                          <w:marRight w:val="0"/>
                          <w:marTop w:val="0"/>
                          <w:marBottom w:val="0"/>
                          <w:divBdr>
                            <w:top w:val="none" w:sz="0" w:space="0" w:color="auto"/>
                            <w:left w:val="none" w:sz="0" w:space="0" w:color="auto"/>
                            <w:bottom w:val="none" w:sz="0" w:space="0" w:color="auto"/>
                            <w:right w:val="none" w:sz="0" w:space="0" w:color="auto"/>
                          </w:divBdr>
                          <w:divsChild>
                            <w:div w:id="1489052861">
                              <w:marLeft w:val="0"/>
                              <w:marRight w:val="0"/>
                              <w:marTop w:val="120"/>
                              <w:marBottom w:val="360"/>
                              <w:divBdr>
                                <w:top w:val="none" w:sz="0" w:space="0" w:color="auto"/>
                                <w:left w:val="none" w:sz="0" w:space="0" w:color="auto"/>
                                <w:bottom w:val="none" w:sz="0" w:space="0" w:color="auto"/>
                                <w:right w:val="none" w:sz="0" w:space="0" w:color="auto"/>
                              </w:divBdr>
                              <w:divsChild>
                                <w:div w:id="13504549">
                                  <w:marLeft w:val="0"/>
                                  <w:marRight w:val="0"/>
                                  <w:marTop w:val="0"/>
                                  <w:marBottom w:val="0"/>
                                  <w:divBdr>
                                    <w:top w:val="none" w:sz="0" w:space="0" w:color="auto"/>
                                    <w:left w:val="none" w:sz="0" w:space="0" w:color="auto"/>
                                    <w:bottom w:val="none" w:sz="0" w:space="0" w:color="auto"/>
                                    <w:right w:val="none" w:sz="0" w:space="0" w:color="auto"/>
                                  </w:divBdr>
                                  <w:divsChild>
                                    <w:div w:id="5488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023497">
      <w:bodyDiv w:val="1"/>
      <w:marLeft w:val="0"/>
      <w:marRight w:val="0"/>
      <w:marTop w:val="0"/>
      <w:marBottom w:val="0"/>
      <w:divBdr>
        <w:top w:val="none" w:sz="0" w:space="0" w:color="auto"/>
        <w:left w:val="none" w:sz="0" w:space="0" w:color="auto"/>
        <w:bottom w:val="none" w:sz="0" w:space="0" w:color="auto"/>
        <w:right w:val="none" w:sz="0" w:space="0" w:color="auto"/>
      </w:divBdr>
      <w:divsChild>
        <w:div w:id="652756076">
          <w:marLeft w:val="0"/>
          <w:marRight w:val="1"/>
          <w:marTop w:val="0"/>
          <w:marBottom w:val="0"/>
          <w:divBdr>
            <w:top w:val="none" w:sz="0" w:space="0" w:color="auto"/>
            <w:left w:val="none" w:sz="0" w:space="0" w:color="auto"/>
            <w:bottom w:val="none" w:sz="0" w:space="0" w:color="auto"/>
            <w:right w:val="none" w:sz="0" w:space="0" w:color="auto"/>
          </w:divBdr>
          <w:divsChild>
            <w:div w:id="392899041">
              <w:marLeft w:val="0"/>
              <w:marRight w:val="0"/>
              <w:marTop w:val="0"/>
              <w:marBottom w:val="0"/>
              <w:divBdr>
                <w:top w:val="none" w:sz="0" w:space="0" w:color="auto"/>
                <w:left w:val="none" w:sz="0" w:space="0" w:color="auto"/>
                <w:bottom w:val="none" w:sz="0" w:space="0" w:color="auto"/>
                <w:right w:val="none" w:sz="0" w:space="0" w:color="auto"/>
              </w:divBdr>
              <w:divsChild>
                <w:div w:id="1206480257">
                  <w:marLeft w:val="0"/>
                  <w:marRight w:val="1"/>
                  <w:marTop w:val="0"/>
                  <w:marBottom w:val="0"/>
                  <w:divBdr>
                    <w:top w:val="none" w:sz="0" w:space="0" w:color="auto"/>
                    <w:left w:val="none" w:sz="0" w:space="0" w:color="auto"/>
                    <w:bottom w:val="none" w:sz="0" w:space="0" w:color="auto"/>
                    <w:right w:val="none" w:sz="0" w:space="0" w:color="auto"/>
                  </w:divBdr>
                  <w:divsChild>
                    <w:div w:id="1057826770">
                      <w:marLeft w:val="0"/>
                      <w:marRight w:val="0"/>
                      <w:marTop w:val="0"/>
                      <w:marBottom w:val="0"/>
                      <w:divBdr>
                        <w:top w:val="none" w:sz="0" w:space="0" w:color="auto"/>
                        <w:left w:val="none" w:sz="0" w:space="0" w:color="auto"/>
                        <w:bottom w:val="none" w:sz="0" w:space="0" w:color="auto"/>
                        <w:right w:val="none" w:sz="0" w:space="0" w:color="auto"/>
                      </w:divBdr>
                      <w:divsChild>
                        <w:div w:id="1602027668">
                          <w:marLeft w:val="0"/>
                          <w:marRight w:val="0"/>
                          <w:marTop w:val="0"/>
                          <w:marBottom w:val="0"/>
                          <w:divBdr>
                            <w:top w:val="none" w:sz="0" w:space="0" w:color="auto"/>
                            <w:left w:val="none" w:sz="0" w:space="0" w:color="auto"/>
                            <w:bottom w:val="none" w:sz="0" w:space="0" w:color="auto"/>
                            <w:right w:val="none" w:sz="0" w:space="0" w:color="auto"/>
                          </w:divBdr>
                          <w:divsChild>
                            <w:div w:id="469593348">
                              <w:marLeft w:val="0"/>
                              <w:marRight w:val="0"/>
                              <w:marTop w:val="120"/>
                              <w:marBottom w:val="360"/>
                              <w:divBdr>
                                <w:top w:val="none" w:sz="0" w:space="0" w:color="auto"/>
                                <w:left w:val="none" w:sz="0" w:space="0" w:color="auto"/>
                                <w:bottom w:val="none" w:sz="0" w:space="0" w:color="auto"/>
                                <w:right w:val="none" w:sz="0" w:space="0" w:color="auto"/>
                              </w:divBdr>
                              <w:divsChild>
                                <w:div w:id="196627579">
                                  <w:marLeft w:val="0"/>
                                  <w:marRight w:val="0"/>
                                  <w:marTop w:val="0"/>
                                  <w:marBottom w:val="0"/>
                                  <w:divBdr>
                                    <w:top w:val="none" w:sz="0" w:space="0" w:color="auto"/>
                                    <w:left w:val="none" w:sz="0" w:space="0" w:color="auto"/>
                                    <w:bottom w:val="none" w:sz="0" w:space="0" w:color="auto"/>
                                    <w:right w:val="none" w:sz="0" w:space="0" w:color="auto"/>
                                  </w:divBdr>
                                  <w:divsChild>
                                    <w:div w:id="1523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5137">
      <w:bodyDiv w:val="1"/>
      <w:marLeft w:val="0"/>
      <w:marRight w:val="0"/>
      <w:marTop w:val="0"/>
      <w:marBottom w:val="0"/>
      <w:divBdr>
        <w:top w:val="none" w:sz="0" w:space="0" w:color="auto"/>
        <w:left w:val="none" w:sz="0" w:space="0" w:color="auto"/>
        <w:bottom w:val="none" w:sz="0" w:space="0" w:color="auto"/>
        <w:right w:val="none" w:sz="0" w:space="0" w:color="auto"/>
      </w:divBdr>
      <w:divsChild>
        <w:div w:id="916744786">
          <w:marLeft w:val="0"/>
          <w:marRight w:val="1"/>
          <w:marTop w:val="0"/>
          <w:marBottom w:val="0"/>
          <w:divBdr>
            <w:top w:val="none" w:sz="0" w:space="0" w:color="auto"/>
            <w:left w:val="none" w:sz="0" w:space="0" w:color="auto"/>
            <w:bottom w:val="none" w:sz="0" w:space="0" w:color="auto"/>
            <w:right w:val="none" w:sz="0" w:space="0" w:color="auto"/>
          </w:divBdr>
          <w:divsChild>
            <w:div w:id="1708142266">
              <w:marLeft w:val="0"/>
              <w:marRight w:val="0"/>
              <w:marTop w:val="0"/>
              <w:marBottom w:val="0"/>
              <w:divBdr>
                <w:top w:val="none" w:sz="0" w:space="0" w:color="auto"/>
                <w:left w:val="none" w:sz="0" w:space="0" w:color="auto"/>
                <w:bottom w:val="none" w:sz="0" w:space="0" w:color="auto"/>
                <w:right w:val="none" w:sz="0" w:space="0" w:color="auto"/>
              </w:divBdr>
              <w:divsChild>
                <w:div w:id="757561085">
                  <w:marLeft w:val="0"/>
                  <w:marRight w:val="1"/>
                  <w:marTop w:val="0"/>
                  <w:marBottom w:val="0"/>
                  <w:divBdr>
                    <w:top w:val="none" w:sz="0" w:space="0" w:color="auto"/>
                    <w:left w:val="none" w:sz="0" w:space="0" w:color="auto"/>
                    <w:bottom w:val="none" w:sz="0" w:space="0" w:color="auto"/>
                    <w:right w:val="none" w:sz="0" w:space="0" w:color="auto"/>
                  </w:divBdr>
                  <w:divsChild>
                    <w:div w:id="2012100750">
                      <w:marLeft w:val="0"/>
                      <w:marRight w:val="0"/>
                      <w:marTop w:val="0"/>
                      <w:marBottom w:val="0"/>
                      <w:divBdr>
                        <w:top w:val="none" w:sz="0" w:space="0" w:color="auto"/>
                        <w:left w:val="none" w:sz="0" w:space="0" w:color="auto"/>
                        <w:bottom w:val="none" w:sz="0" w:space="0" w:color="auto"/>
                        <w:right w:val="none" w:sz="0" w:space="0" w:color="auto"/>
                      </w:divBdr>
                      <w:divsChild>
                        <w:div w:id="164593092">
                          <w:marLeft w:val="0"/>
                          <w:marRight w:val="0"/>
                          <w:marTop w:val="0"/>
                          <w:marBottom w:val="0"/>
                          <w:divBdr>
                            <w:top w:val="none" w:sz="0" w:space="0" w:color="auto"/>
                            <w:left w:val="none" w:sz="0" w:space="0" w:color="auto"/>
                            <w:bottom w:val="none" w:sz="0" w:space="0" w:color="auto"/>
                            <w:right w:val="none" w:sz="0" w:space="0" w:color="auto"/>
                          </w:divBdr>
                          <w:divsChild>
                            <w:div w:id="1764376877">
                              <w:marLeft w:val="0"/>
                              <w:marRight w:val="0"/>
                              <w:marTop w:val="120"/>
                              <w:marBottom w:val="360"/>
                              <w:divBdr>
                                <w:top w:val="none" w:sz="0" w:space="0" w:color="auto"/>
                                <w:left w:val="none" w:sz="0" w:space="0" w:color="auto"/>
                                <w:bottom w:val="none" w:sz="0" w:space="0" w:color="auto"/>
                                <w:right w:val="none" w:sz="0" w:space="0" w:color="auto"/>
                              </w:divBdr>
                              <w:divsChild>
                                <w:div w:id="2081171261">
                                  <w:marLeft w:val="0"/>
                                  <w:marRight w:val="0"/>
                                  <w:marTop w:val="0"/>
                                  <w:marBottom w:val="0"/>
                                  <w:divBdr>
                                    <w:top w:val="none" w:sz="0" w:space="0" w:color="auto"/>
                                    <w:left w:val="none" w:sz="0" w:space="0" w:color="auto"/>
                                    <w:bottom w:val="none" w:sz="0" w:space="0" w:color="auto"/>
                                    <w:right w:val="none" w:sz="0" w:space="0" w:color="auto"/>
                                  </w:divBdr>
                                  <w:divsChild>
                                    <w:div w:id="12493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chart" Target="charts/chart6.xml"/><Relationship Id="rId10" Type="http://schemas.openxmlformats.org/officeDocument/2006/relationships/image" Target="media/image4.jpeg"/><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yuki\Desktop\2012.07&#39135;&#36947;RCT&#35542;&#25991;\ME%20grade%20&#20870;&#12464;&#12521;&#1250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yuki\Desktop\2012.07&#39135;&#36947;RCT&#35542;&#25991;\ME%20grade%20&#20870;&#12464;&#12521;&#1250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Users\yuki\Desktop\2012.07&#39135;&#36947;RCT&#35542;&#25991;\ME%20grade%20&#20870;&#12464;&#12521;&#12501;.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Documents%20and%20Settings\Administrator\&#12487;&#12473;&#12463;&#12488;&#12483;&#12503;\&#21069;&#30000;\2012.07&#39135;&#36947;RCT&#35542;&#25991;\ME%20grade%20&#20870;&#12464;&#12521;&#12501;.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Documents%20and%20Settings\Administrator\&#12487;&#12473;&#12463;&#12488;&#12483;&#12503;\&#21069;&#30000;\2012.07&#39135;&#36947;RCT&#35542;&#25991;\VAS%20&#12464;&#12521;&#12501;.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Documents%20and%20Settings\Administrator\&#12487;&#12473;&#12463;&#12488;&#12483;&#12503;\&#21069;&#30000;\2012.07&#39135;&#36947;RCT&#35542;&#25991;\VAS%20&#12464;&#12521;&#12501;.xlsx"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1"/>
          <c:order val="0"/>
          <c:tx>
            <c:strRef>
              <c:f>Sheet1!$C$4</c:f>
              <c:strCache>
                <c:ptCount val="1"/>
                <c:pt idx="0">
                  <c:v>83.30%</c:v>
                </c:pt>
              </c:strCache>
            </c:strRef>
          </c:tx>
          <c:spPr>
            <a:solidFill>
              <a:schemeClr val="accent1"/>
            </a:solidFill>
            <a:ln w="19050">
              <a:solidFill>
                <a:prstClr val="white"/>
              </a:solidFill>
            </a:ln>
          </c:spPr>
          <c:dPt>
            <c:idx val="0"/>
            <c:bubble3D val="0"/>
            <c:spPr>
              <a:solidFill>
                <a:schemeClr val="accent3">
                  <a:lumMod val="75000"/>
                </a:schemeClr>
              </a:solidFill>
              <a:ln w="19050">
                <a:solidFill>
                  <a:prstClr val="white"/>
                </a:solidFill>
              </a:ln>
            </c:spPr>
          </c:dPt>
          <c:val>
            <c:numRef>
              <c:f>Sheet1!$C$4:$C$5</c:f>
              <c:numCache>
                <c:formatCode>0.00%</c:formatCode>
                <c:ptCount val="2"/>
                <c:pt idx="0">
                  <c:v>0.83300000000000063</c:v>
                </c:pt>
                <c:pt idx="1">
                  <c:v>0.16700000000000015</c:v>
                </c:pt>
              </c:numCache>
            </c:numRef>
          </c:val>
        </c:ser>
        <c:ser>
          <c:idx val="0"/>
          <c:order val="1"/>
          <c:spPr>
            <a:ln w="19050">
              <a:solidFill>
                <a:prstClr val="white"/>
              </a:solidFill>
            </a:ln>
          </c:spPr>
          <c:dPt>
            <c:idx val="0"/>
            <c:bubble3D val="0"/>
            <c:spPr>
              <a:solidFill>
                <a:schemeClr val="accent3">
                  <a:lumMod val="60000"/>
                  <a:lumOff val="40000"/>
                </a:schemeClr>
              </a:solidFill>
              <a:ln w="19050">
                <a:solidFill>
                  <a:prstClr val="white"/>
                </a:solidFill>
              </a:ln>
            </c:spPr>
          </c:dPt>
          <c:dPt>
            <c:idx val="1"/>
            <c:bubble3D val="0"/>
            <c:spPr>
              <a:solidFill>
                <a:srgbClr val="FF33CC"/>
              </a:solidFill>
              <a:ln w="19050">
                <a:solidFill>
                  <a:prstClr val="white"/>
                </a:solidFill>
              </a:ln>
            </c:spPr>
          </c:dPt>
          <c:dPt>
            <c:idx val="2"/>
            <c:bubble3D val="0"/>
            <c:spPr>
              <a:solidFill>
                <a:schemeClr val="accent1">
                  <a:lumMod val="60000"/>
                  <a:lumOff val="40000"/>
                </a:schemeClr>
              </a:solidFill>
              <a:ln w="19050">
                <a:solidFill>
                  <a:prstClr val="white"/>
                </a:solidFill>
              </a:ln>
            </c:spPr>
          </c:dPt>
          <c:val>
            <c:numRef>
              <c:f>Sheet1!$B$4:$B$8</c:f>
              <c:numCache>
                <c:formatCode>0.00%</c:formatCode>
                <c:ptCount val="5"/>
                <c:pt idx="0">
                  <c:v>0.83300000000000063</c:v>
                </c:pt>
                <c:pt idx="1">
                  <c:v>0.125</c:v>
                </c:pt>
                <c:pt idx="2">
                  <c:v>4.2000000000000079E-2</c:v>
                </c:pt>
                <c:pt idx="3" formatCode="0%">
                  <c:v>0</c:v>
                </c:pt>
                <c:pt idx="4" formatCode="0%">
                  <c:v>0</c:v>
                </c:pt>
              </c:numCache>
            </c:numRef>
          </c:val>
        </c:ser>
        <c:dLbls>
          <c:showLegendKey val="0"/>
          <c:showVal val="0"/>
          <c:showCatName val="0"/>
          <c:showSerName val="0"/>
          <c:showPercent val="0"/>
          <c:showBubbleSize val="0"/>
          <c:showLeaderLines val="1"/>
        </c:dLbls>
        <c:firstSliceAng val="0"/>
        <c:holeSize val="30"/>
      </c:doughnutChart>
    </c:plotArea>
    <c:plotVisOnly val="1"/>
    <c:dispBlanksAs val="zero"/>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tx>
            <c:v>+-</c:v>
          </c:tx>
          <c:spPr>
            <a:ln w="19050">
              <a:solidFill>
                <a:prstClr val="white"/>
              </a:solidFill>
            </a:ln>
          </c:spPr>
          <c:dPt>
            <c:idx val="0"/>
            <c:bubble3D val="0"/>
            <c:spPr>
              <a:solidFill>
                <a:srgbClr val="0000CC"/>
              </a:solidFill>
              <a:ln w="19050">
                <a:solidFill>
                  <a:prstClr val="white"/>
                </a:solidFill>
              </a:ln>
            </c:spPr>
          </c:dPt>
          <c:dPt>
            <c:idx val="1"/>
            <c:bubble3D val="0"/>
            <c:spPr>
              <a:solidFill>
                <a:schemeClr val="accent1"/>
              </a:solidFill>
              <a:ln w="19050">
                <a:solidFill>
                  <a:prstClr val="white"/>
                </a:solidFill>
              </a:ln>
            </c:spPr>
          </c:dPt>
          <c:val>
            <c:numRef>
              <c:f>Sheet1!$G$4:$G$5</c:f>
              <c:numCache>
                <c:formatCode>General</c:formatCode>
                <c:ptCount val="2"/>
                <c:pt idx="0">
                  <c:v>45.4</c:v>
                </c:pt>
                <c:pt idx="1">
                  <c:v>54.6</c:v>
                </c:pt>
              </c:numCache>
            </c:numRef>
          </c:val>
        </c:ser>
        <c:ser>
          <c:idx val="1"/>
          <c:order val="1"/>
          <c:tx>
            <c:v>grade</c:v>
          </c:tx>
          <c:dPt>
            <c:idx val="0"/>
            <c:bubble3D val="0"/>
            <c:spPr>
              <a:solidFill>
                <a:schemeClr val="accent3">
                  <a:lumMod val="60000"/>
                  <a:lumOff val="40000"/>
                </a:schemeClr>
              </a:solidFill>
              <a:ln w="19050">
                <a:solidFill>
                  <a:prstClr val="white"/>
                </a:solidFill>
              </a:ln>
            </c:spPr>
          </c:dPt>
          <c:dPt>
            <c:idx val="1"/>
            <c:bubble3D val="0"/>
            <c:spPr>
              <a:solidFill>
                <a:srgbClr val="FF33CC"/>
              </a:solidFill>
              <a:ln w="19050">
                <a:solidFill>
                  <a:prstClr val="white"/>
                </a:solidFill>
              </a:ln>
            </c:spPr>
          </c:dPt>
          <c:dPt>
            <c:idx val="2"/>
            <c:bubble3D val="0"/>
            <c:spPr>
              <a:solidFill>
                <a:schemeClr val="accent1">
                  <a:lumMod val="60000"/>
                  <a:lumOff val="40000"/>
                </a:schemeClr>
              </a:solidFill>
              <a:ln w="19050">
                <a:solidFill>
                  <a:prstClr val="white"/>
                </a:solidFill>
              </a:ln>
            </c:spPr>
          </c:dPt>
          <c:val>
            <c:numRef>
              <c:f>Sheet1!$F$4:$F$8</c:f>
              <c:numCache>
                <c:formatCode>General</c:formatCode>
                <c:ptCount val="5"/>
                <c:pt idx="0">
                  <c:v>45.4</c:v>
                </c:pt>
                <c:pt idx="1">
                  <c:v>36.4</c:v>
                </c:pt>
                <c:pt idx="2">
                  <c:v>18.2</c:v>
                </c:pt>
                <c:pt idx="3">
                  <c:v>0</c:v>
                </c:pt>
                <c:pt idx="4" formatCode="0%">
                  <c:v>0</c:v>
                </c:pt>
              </c:numCache>
            </c:numRef>
          </c:val>
        </c:ser>
        <c:dLbls>
          <c:showLegendKey val="0"/>
          <c:showVal val="0"/>
          <c:showCatName val="0"/>
          <c:showSerName val="0"/>
          <c:showPercent val="0"/>
          <c:showBubbleSize val="0"/>
          <c:showLeaderLines val="1"/>
        </c:dLbls>
        <c:firstSliceAng val="0"/>
        <c:holeSize val="30"/>
      </c:doughnutChart>
    </c:plotArea>
    <c:plotVisOnly val="1"/>
    <c:dispBlanksAs val="zero"/>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1"/>
          <c:order val="0"/>
          <c:tx>
            <c:v>grade</c:v>
          </c:tx>
          <c:spPr>
            <a:ln w="19050">
              <a:solidFill>
                <a:prstClr val="white"/>
              </a:solidFill>
            </a:ln>
          </c:spPr>
          <c:dPt>
            <c:idx val="0"/>
            <c:bubble3D val="0"/>
            <c:spPr>
              <a:solidFill>
                <a:srgbClr val="0000CC"/>
              </a:solidFill>
              <a:ln w="19050">
                <a:solidFill>
                  <a:prstClr val="white"/>
                </a:solidFill>
              </a:ln>
            </c:spPr>
          </c:dPt>
          <c:dPt>
            <c:idx val="1"/>
            <c:bubble3D val="0"/>
            <c:spPr>
              <a:solidFill>
                <a:srgbClr val="FF0000"/>
              </a:solidFill>
              <a:ln w="19050">
                <a:solidFill>
                  <a:prstClr val="white"/>
                </a:solidFill>
              </a:ln>
            </c:spPr>
          </c:dPt>
          <c:val>
            <c:numRef>
              <c:f>Sheet2!$F$5:$F$6</c:f>
              <c:numCache>
                <c:formatCode>General</c:formatCode>
                <c:ptCount val="2"/>
                <c:pt idx="0">
                  <c:v>68.2</c:v>
                </c:pt>
                <c:pt idx="1">
                  <c:v>31.8</c:v>
                </c:pt>
              </c:numCache>
            </c:numRef>
          </c:val>
        </c:ser>
        <c:ser>
          <c:idx val="0"/>
          <c:order val="1"/>
          <c:spPr>
            <a:ln w="19050">
              <a:solidFill>
                <a:prstClr val="white"/>
              </a:solidFill>
            </a:ln>
          </c:spPr>
          <c:dPt>
            <c:idx val="0"/>
            <c:bubble3D val="0"/>
            <c:spPr>
              <a:solidFill>
                <a:schemeClr val="accent3">
                  <a:lumMod val="60000"/>
                  <a:lumOff val="40000"/>
                </a:schemeClr>
              </a:solidFill>
              <a:ln w="19050">
                <a:solidFill>
                  <a:prstClr val="white"/>
                </a:solidFill>
              </a:ln>
            </c:spPr>
          </c:dPt>
          <c:dPt>
            <c:idx val="1"/>
            <c:bubble3D val="0"/>
            <c:spPr>
              <a:solidFill>
                <a:srgbClr val="FF66FF"/>
              </a:solidFill>
              <a:ln w="19050">
                <a:solidFill>
                  <a:prstClr val="white"/>
                </a:solidFill>
              </a:ln>
            </c:spPr>
          </c:dPt>
          <c:dPt>
            <c:idx val="2"/>
            <c:bubble3D val="0"/>
            <c:spPr>
              <a:solidFill>
                <a:srgbClr val="FF7C80"/>
              </a:solidFill>
              <a:ln w="19050">
                <a:solidFill>
                  <a:prstClr val="white"/>
                </a:solidFill>
              </a:ln>
            </c:spPr>
          </c:dPt>
          <c:val>
            <c:numRef>
              <c:f>Sheet2!$E$5:$E$9</c:f>
              <c:numCache>
                <c:formatCode>General</c:formatCode>
                <c:ptCount val="5"/>
                <c:pt idx="0">
                  <c:v>68.2</c:v>
                </c:pt>
                <c:pt idx="1">
                  <c:v>13.6</c:v>
                </c:pt>
                <c:pt idx="2">
                  <c:v>18.2</c:v>
                </c:pt>
                <c:pt idx="3">
                  <c:v>0</c:v>
                </c:pt>
                <c:pt idx="4">
                  <c:v>0</c:v>
                </c:pt>
              </c:numCache>
            </c:numRef>
          </c:val>
        </c:ser>
        <c:dLbls>
          <c:showLegendKey val="0"/>
          <c:showVal val="0"/>
          <c:showCatName val="0"/>
          <c:showSerName val="0"/>
          <c:showPercent val="0"/>
          <c:showBubbleSize val="0"/>
          <c:showLeaderLines val="1"/>
        </c:dLbls>
        <c:firstSliceAng val="0"/>
        <c:holeSize val="30"/>
      </c:doughnutChart>
    </c:plotArea>
    <c:plotVisOnly val="1"/>
    <c:dispBlanksAs val="zero"/>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doughnutChart>
        <c:varyColors val="1"/>
        <c:ser>
          <c:idx val="0"/>
          <c:order val="0"/>
          <c:spPr>
            <a:ln w="19050">
              <a:solidFill>
                <a:prstClr val="white"/>
              </a:solidFill>
            </a:ln>
          </c:spPr>
          <c:dPt>
            <c:idx val="0"/>
            <c:bubble3D val="0"/>
            <c:spPr>
              <a:solidFill>
                <a:srgbClr val="0000CC"/>
              </a:solidFill>
              <a:ln w="19050">
                <a:solidFill>
                  <a:prstClr val="white"/>
                </a:solidFill>
              </a:ln>
            </c:spPr>
          </c:dPt>
          <c:dPt>
            <c:idx val="1"/>
            <c:bubble3D val="0"/>
            <c:spPr>
              <a:solidFill>
                <a:schemeClr val="accent1"/>
              </a:solidFill>
              <a:ln w="19050">
                <a:solidFill>
                  <a:prstClr val="white"/>
                </a:solidFill>
              </a:ln>
            </c:spPr>
          </c:dPt>
          <c:val>
            <c:numRef>
              <c:f>Sheet2!$C$5:$C$9</c:f>
              <c:numCache>
                <c:formatCode>General</c:formatCode>
                <c:ptCount val="5"/>
                <c:pt idx="0">
                  <c:v>91.7</c:v>
                </c:pt>
                <c:pt idx="1">
                  <c:v>8.3000000000000007</c:v>
                </c:pt>
                <c:pt idx="2">
                  <c:v>0</c:v>
                </c:pt>
                <c:pt idx="3">
                  <c:v>0</c:v>
                </c:pt>
                <c:pt idx="4">
                  <c:v>0</c:v>
                </c:pt>
              </c:numCache>
            </c:numRef>
          </c:val>
        </c:ser>
        <c:ser>
          <c:idx val="1"/>
          <c:order val="1"/>
          <c:tx>
            <c:v>grade</c:v>
          </c:tx>
          <c:spPr>
            <a:ln w="19050">
              <a:solidFill>
                <a:prstClr val="white"/>
              </a:solidFill>
            </a:ln>
          </c:spPr>
          <c:dPt>
            <c:idx val="0"/>
            <c:bubble3D val="0"/>
            <c:spPr>
              <a:solidFill>
                <a:schemeClr val="accent3">
                  <a:lumMod val="60000"/>
                  <a:lumOff val="40000"/>
                </a:schemeClr>
              </a:solidFill>
              <a:ln w="19050">
                <a:solidFill>
                  <a:prstClr val="white"/>
                </a:solidFill>
              </a:ln>
            </c:spPr>
          </c:dPt>
          <c:dPt>
            <c:idx val="1"/>
            <c:bubble3D val="0"/>
            <c:spPr>
              <a:solidFill>
                <a:srgbClr val="FF66FF"/>
              </a:solidFill>
              <a:ln w="19050">
                <a:solidFill>
                  <a:prstClr val="white"/>
                </a:solidFill>
              </a:ln>
            </c:spPr>
          </c:dPt>
          <c:val>
            <c:numRef>
              <c:f>Sheet2!$C$5:$C$6</c:f>
              <c:numCache>
                <c:formatCode>General</c:formatCode>
                <c:ptCount val="2"/>
                <c:pt idx="0">
                  <c:v>91.7</c:v>
                </c:pt>
                <c:pt idx="1">
                  <c:v>8.3000000000000007</c:v>
                </c:pt>
              </c:numCache>
            </c:numRef>
          </c:val>
        </c:ser>
        <c:dLbls>
          <c:showLegendKey val="0"/>
          <c:showVal val="0"/>
          <c:showCatName val="0"/>
          <c:showSerName val="0"/>
          <c:showPercent val="0"/>
          <c:showBubbleSize val="0"/>
          <c:showLeaderLines val="1"/>
        </c:dLbls>
        <c:firstSliceAng val="0"/>
        <c:holeSize val="30"/>
      </c:doughnutChart>
      <c:spPr>
        <a:ln w="19050">
          <a:solidFill>
            <a:prstClr val="white"/>
          </a:solidFill>
        </a:ln>
      </c:spPr>
    </c:plotArea>
    <c:plotVisOnly val="1"/>
    <c:dispBlanksAs val="zero"/>
    <c:showDLblsOverMax val="0"/>
  </c:chart>
  <c:spPr>
    <a:ln>
      <a:noFill/>
    </a:ln>
  </c:sp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811978048198513E-2"/>
          <c:y val="0.16101940382452298"/>
          <c:w val="0.81247250252076253"/>
          <c:h val="0.72348472065991754"/>
        </c:manualLayout>
      </c:layout>
      <c:lineChart>
        <c:grouping val="standard"/>
        <c:varyColors val="0"/>
        <c:ser>
          <c:idx val="0"/>
          <c:order val="0"/>
          <c:tx>
            <c:v>CO2 group</c:v>
          </c:tx>
          <c:errBars>
            <c:errDir val="y"/>
            <c:errBarType val="both"/>
            <c:errValType val="cust"/>
            <c:noEndCap val="0"/>
            <c:plus>
              <c:numRef>
                <c:f>'Eso pain'!$B$63:$F$63</c:f>
                <c:numCache>
                  <c:formatCode>General</c:formatCode>
                  <c:ptCount val="5"/>
                  <c:pt idx="0">
                    <c:v>1.4507883443963101</c:v>
                  </c:pt>
                  <c:pt idx="1">
                    <c:v>8.0782716528303666</c:v>
                  </c:pt>
                  <c:pt idx="2">
                    <c:v>13.280004075200894</c:v>
                  </c:pt>
                  <c:pt idx="3">
                    <c:v>8.5972585437790219</c:v>
                  </c:pt>
                  <c:pt idx="4">
                    <c:v>8.4112310606773999</c:v>
                  </c:pt>
                </c:numCache>
              </c:numRef>
            </c:plus>
            <c:minus>
              <c:numRef>
                <c:f>'Eso pain'!$B$63:$F$63</c:f>
                <c:numCache>
                  <c:formatCode>General</c:formatCode>
                  <c:ptCount val="5"/>
                  <c:pt idx="0">
                    <c:v>1.4507883443963101</c:v>
                  </c:pt>
                  <c:pt idx="1">
                    <c:v>8.0782716528303666</c:v>
                  </c:pt>
                  <c:pt idx="2">
                    <c:v>13.280004075200894</c:v>
                  </c:pt>
                  <c:pt idx="3">
                    <c:v>8.5972585437790219</c:v>
                  </c:pt>
                  <c:pt idx="4">
                    <c:v>8.4112310606773999</c:v>
                  </c:pt>
                </c:numCache>
              </c:numRef>
            </c:minus>
          </c:errBars>
          <c:cat>
            <c:strRef>
              <c:f>'Eso pain'!$B$1:$F$1</c:f>
              <c:strCache>
                <c:ptCount val="5"/>
                <c:pt idx="0">
                  <c:v>Before ESD</c:v>
                </c:pt>
                <c:pt idx="1">
                  <c:v>Immmediately after ESD</c:v>
                </c:pt>
                <c:pt idx="2">
                  <c:v>1 hr post-ESD</c:v>
                </c:pt>
                <c:pt idx="3">
                  <c:v>3 hr post-ESD</c:v>
                </c:pt>
                <c:pt idx="4">
                  <c:v>next day</c:v>
                </c:pt>
              </c:strCache>
            </c:strRef>
          </c:cat>
          <c:val>
            <c:numRef>
              <c:f>'Eso pain'!$B$60:$F$60</c:f>
              <c:numCache>
                <c:formatCode>General</c:formatCode>
                <c:ptCount val="5"/>
                <c:pt idx="0">
                  <c:v>1.1052631578947358</c:v>
                </c:pt>
                <c:pt idx="1">
                  <c:v>9.6315789473684159</c:v>
                </c:pt>
                <c:pt idx="2">
                  <c:v>22.421052631578856</c:v>
                </c:pt>
                <c:pt idx="3">
                  <c:v>16.736842105263129</c:v>
                </c:pt>
                <c:pt idx="4">
                  <c:v>10.944444444444446</c:v>
                </c:pt>
              </c:numCache>
            </c:numRef>
          </c:val>
          <c:smooth val="0"/>
        </c:ser>
        <c:ser>
          <c:idx val="1"/>
          <c:order val="1"/>
          <c:tx>
            <c:v>Air group</c:v>
          </c:tx>
          <c:errBars>
            <c:errDir val="y"/>
            <c:errBarType val="both"/>
            <c:errValType val="cust"/>
            <c:noEndCap val="0"/>
            <c:plus>
              <c:numRef>
                <c:f>'Eso pain'!$I$63:$M$63</c:f>
                <c:numCache>
                  <c:formatCode>General</c:formatCode>
                  <c:ptCount val="5"/>
                  <c:pt idx="0">
                    <c:v>2.2880041440004031</c:v>
                  </c:pt>
                  <c:pt idx="1">
                    <c:v>8.8431735546984687</c:v>
                  </c:pt>
                  <c:pt idx="2">
                    <c:v>14.233468035057401</c:v>
                  </c:pt>
                  <c:pt idx="3">
                    <c:v>12.584088719048722</c:v>
                  </c:pt>
                  <c:pt idx="4">
                    <c:v>13.707176229179289</c:v>
                  </c:pt>
                </c:numCache>
              </c:numRef>
            </c:plus>
            <c:minus>
              <c:numRef>
                <c:f>'Eso pain'!$I$63:$M$63</c:f>
                <c:numCache>
                  <c:formatCode>General</c:formatCode>
                  <c:ptCount val="5"/>
                  <c:pt idx="0">
                    <c:v>2.2880041440004031</c:v>
                  </c:pt>
                  <c:pt idx="1">
                    <c:v>8.8431735546984687</c:v>
                  </c:pt>
                  <c:pt idx="2">
                    <c:v>14.233468035057401</c:v>
                  </c:pt>
                  <c:pt idx="3">
                    <c:v>12.584088719048722</c:v>
                  </c:pt>
                  <c:pt idx="4">
                    <c:v>13.707176229179289</c:v>
                  </c:pt>
                </c:numCache>
              </c:numRef>
            </c:minus>
          </c:errBars>
          <c:val>
            <c:numRef>
              <c:f>'Eso pain'!$I$60:$M$60</c:f>
              <c:numCache>
                <c:formatCode>General</c:formatCode>
                <c:ptCount val="5"/>
                <c:pt idx="0">
                  <c:v>1.9523809523809521</c:v>
                </c:pt>
                <c:pt idx="1">
                  <c:v>11.476190476190478</c:v>
                </c:pt>
                <c:pt idx="2">
                  <c:v>13.894736842105328</c:v>
                </c:pt>
                <c:pt idx="3">
                  <c:v>14.333333333333334</c:v>
                </c:pt>
                <c:pt idx="4">
                  <c:v>18.799999999999986</c:v>
                </c:pt>
              </c:numCache>
            </c:numRef>
          </c:val>
          <c:smooth val="0"/>
        </c:ser>
        <c:dLbls>
          <c:showLegendKey val="0"/>
          <c:showVal val="0"/>
          <c:showCatName val="0"/>
          <c:showSerName val="0"/>
          <c:showPercent val="0"/>
          <c:showBubbleSize val="0"/>
        </c:dLbls>
        <c:marker val="1"/>
        <c:smooth val="0"/>
        <c:axId val="553617520"/>
        <c:axId val="553617912"/>
      </c:lineChart>
      <c:catAx>
        <c:axId val="553617520"/>
        <c:scaling>
          <c:orientation val="minMax"/>
        </c:scaling>
        <c:delete val="0"/>
        <c:axPos val="b"/>
        <c:numFmt formatCode="General" sourceLinked="0"/>
        <c:majorTickMark val="out"/>
        <c:minorTickMark val="none"/>
        <c:tickLblPos val="nextTo"/>
        <c:txPr>
          <a:bodyPr/>
          <a:lstStyle/>
          <a:p>
            <a:pPr>
              <a:defRPr lang="ja-JP" sz="1050">
                <a:latin typeface="+mn-lt"/>
              </a:defRPr>
            </a:pPr>
            <a:endParaRPr lang="en-US"/>
          </a:p>
        </c:txPr>
        <c:crossAx val="553617912"/>
        <c:crosses val="autoZero"/>
        <c:auto val="1"/>
        <c:lblAlgn val="ctr"/>
        <c:lblOffset val="100"/>
        <c:noMultiLvlLbl val="0"/>
      </c:catAx>
      <c:valAx>
        <c:axId val="553617912"/>
        <c:scaling>
          <c:orientation val="minMax"/>
          <c:max val="100"/>
          <c:min val="0"/>
        </c:scaling>
        <c:delete val="0"/>
        <c:axPos val="l"/>
        <c:majorGridlines/>
        <c:numFmt formatCode="General" sourceLinked="1"/>
        <c:majorTickMark val="out"/>
        <c:minorTickMark val="none"/>
        <c:tickLblPos val="nextTo"/>
        <c:txPr>
          <a:bodyPr/>
          <a:lstStyle/>
          <a:p>
            <a:pPr>
              <a:defRPr lang="ja-JP" sz="1050">
                <a:latin typeface="+mn-lt"/>
              </a:defRPr>
            </a:pPr>
            <a:endParaRPr lang="en-US"/>
          </a:p>
        </c:txPr>
        <c:crossAx val="553617520"/>
        <c:crosses val="autoZero"/>
        <c:crossBetween val="between"/>
        <c:minorUnit val="5"/>
      </c:valAx>
      <c:spPr>
        <a:ln>
          <a:solidFill>
            <a:sysClr val="windowText" lastClr="000000"/>
          </a:solidFill>
        </a:ln>
      </c:spPr>
    </c:plotArea>
    <c:legend>
      <c:legendPos val="b"/>
      <c:layout>
        <c:manualLayout>
          <c:xMode val="edge"/>
          <c:yMode val="edge"/>
          <c:x val="0.52186821222127577"/>
          <c:y val="0.33308656730409236"/>
          <c:w val="0.36682076030819005"/>
          <c:h val="5.3818194600674905E-2"/>
        </c:manualLayout>
      </c:layout>
      <c:overlay val="0"/>
      <c:txPr>
        <a:bodyPr/>
        <a:lstStyle/>
        <a:p>
          <a:pPr>
            <a:defRPr lang="ja-JP" sz="1050">
              <a:latin typeface="+mn-lt"/>
            </a:defRPr>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2517101350111194E-2"/>
          <c:y val="0.10017541062031574"/>
          <c:w val="0.82362310925007265"/>
          <c:h val="0.69872886737738815"/>
        </c:manualLayout>
      </c:layout>
      <c:lineChart>
        <c:grouping val="standard"/>
        <c:varyColors val="0"/>
        <c:ser>
          <c:idx val="0"/>
          <c:order val="0"/>
          <c:tx>
            <c:v>CO2 group</c:v>
          </c:tx>
          <c:errBars>
            <c:errDir val="y"/>
            <c:errBarType val="both"/>
            <c:errValType val="cust"/>
            <c:noEndCap val="0"/>
            <c:plus>
              <c:numRef>
                <c:f>'Eso distension'!$B$63:$F$63</c:f>
                <c:numCache>
                  <c:formatCode>General</c:formatCode>
                  <c:ptCount val="5"/>
                  <c:pt idx="0">
                    <c:v>4.3966644038586411</c:v>
                  </c:pt>
                  <c:pt idx="1">
                    <c:v>4.7006745304230622</c:v>
                  </c:pt>
                  <c:pt idx="2">
                    <c:v>3.2964684235782071</c:v>
                  </c:pt>
                  <c:pt idx="3">
                    <c:v>5.5728383424026013</c:v>
                  </c:pt>
                  <c:pt idx="4">
                    <c:v>6.0135854426908395</c:v>
                  </c:pt>
                </c:numCache>
              </c:numRef>
            </c:plus>
            <c:minus>
              <c:numRef>
                <c:f>'Eso distension'!$B$63:$F$63</c:f>
                <c:numCache>
                  <c:formatCode>General</c:formatCode>
                  <c:ptCount val="5"/>
                  <c:pt idx="0">
                    <c:v>4.3966644038586411</c:v>
                  </c:pt>
                  <c:pt idx="1">
                    <c:v>4.7006745304230622</c:v>
                  </c:pt>
                  <c:pt idx="2">
                    <c:v>3.2964684235782071</c:v>
                  </c:pt>
                  <c:pt idx="3">
                    <c:v>5.5728383424026013</c:v>
                  </c:pt>
                  <c:pt idx="4">
                    <c:v>6.0135854426908395</c:v>
                  </c:pt>
                </c:numCache>
              </c:numRef>
            </c:minus>
          </c:errBars>
          <c:cat>
            <c:strRef>
              <c:f>'Eso distension'!$B$1:$F$1</c:f>
              <c:strCache>
                <c:ptCount val="5"/>
                <c:pt idx="0">
                  <c:v>Before ESD</c:v>
                </c:pt>
                <c:pt idx="1">
                  <c:v>Immmediately after ESD</c:v>
                </c:pt>
                <c:pt idx="2">
                  <c:v>1 hr post-ESD</c:v>
                </c:pt>
                <c:pt idx="3">
                  <c:v>3 hr post-ESD</c:v>
                </c:pt>
                <c:pt idx="4">
                  <c:v>next day</c:v>
                </c:pt>
              </c:strCache>
            </c:strRef>
          </c:cat>
          <c:val>
            <c:numRef>
              <c:f>'Eso distension'!$B$60:$F$60</c:f>
              <c:numCache>
                <c:formatCode>General</c:formatCode>
                <c:ptCount val="5"/>
                <c:pt idx="0">
                  <c:v>2.8421052631578947</c:v>
                </c:pt>
                <c:pt idx="1">
                  <c:v>4.3684210526315788</c:v>
                </c:pt>
                <c:pt idx="2">
                  <c:v>2.7894736842105261</c:v>
                </c:pt>
                <c:pt idx="3">
                  <c:v>7.3684210526315788</c:v>
                </c:pt>
                <c:pt idx="4">
                  <c:v>5</c:v>
                </c:pt>
              </c:numCache>
            </c:numRef>
          </c:val>
          <c:smooth val="0"/>
        </c:ser>
        <c:ser>
          <c:idx val="1"/>
          <c:order val="1"/>
          <c:tx>
            <c:v>Air group</c:v>
          </c:tx>
          <c:errBars>
            <c:errDir val="y"/>
            <c:errBarType val="both"/>
            <c:errValType val="cust"/>
            <c:noEndCap val="0"/>
            <c:plus>
              <c:numRef>
                <c:f>'Eso distension'!$I$63:$M$63</c:f>
                <c:numCache>
                  <c:formatCode>General</c:formatCode>
                  <c:ptCount val="5"/>
                  <c:pt idx="0">
                    <c:v>1.6795061002392162</c:v>
                  </c:pt>
                  <c:pt idx="1">
                    <c:v>4.5419590486925374</c:v>
                  </c:pt>
                  <c:pt idx="2">
                    <c:v>9.740525170007448</c:v>
                  </c:pt>
                  <c:pt idx="3">
                    <c:v>12.469560765280082</c:v>
                  </c:pt>
                  <c:pt idx="4">
                    <c:v>6.2354034239474023</c:v>
                  </c:pt>
                </c:numCache>
              </c:numRef>
            </c:plus>
            <c:minus>
              <c:numRef>
                <c:f>'Eso distension'!$I$63:$M$63</c:f>
                <c:numCache>
                  <c:formatCode>General</c:formatCode>
                  <c:ptCount val="5"/>
                  <c:pt idx="0">
                    <c:v>1.6795061002392162</c:v>
                  </c:pt>
                  <c:pt idx="1">
                    <c:v>4.5419590486925374</c:v>
                  </c:pt>
                  <c:pt idx="2">
                    <c:v>9.740525170007448</c:v>
                  </c:pt>
                  <c:pt idx="3">
                    <c:v>12.469560765280082</c:v>
                  </c:pt>
                  <c:pt idx="4">
                    <c:v>6.2354034239474023</c:v>
                  </c:pt>
                </c:numCache>
              </c:numRef>
            </c:minus>
          </c:errBars>
          <c:val>
            <c:numRef>
              <c:f>'Eso distension'!$I$60:$M$60</c:f>
              <c:numCache>
                <c:formatCode>General</c:formatCode>
                <c:ptCount val="5"/>
                <c:pt idx="0">
                  <c:v>1.9047619047619091</c:v>
                </c:pt>
                <c:pt idx="1">
                  <c:v>5</c:v>
                </c:pt>
                <c:pt idx="2">
                  <c:v>7.8947368421052264</c:v>
                </c:pt>
                <c:pt idx="3">
                  <c:v>11</c:v>
                </c:pt>
                <c:pt idx="4">
                  <c:v>4.9375</c:v>
                </c:pt>
              </c:numCache>
            </c:numRef>
          </c:val>
          <c:smooth val="0"/>
        </c:ser>
        <c:dLbls>
          <c:showLegendKey val="0"/>
          <c:showVal val="0"/>
          <c:showCatName val="0"/>
          <c:showSerName val="0"/>
          <c:showPercent val="0"/>
          <c:showBubbleSize val="0"/>
        </c:dLbls>
        <c:marker val="1"/>
        <c:smooth val="0"/>
        <c:axId val="553618696"/>
        <c:axId val="194117224"/>
      </c:lineChart>
      <c:catAx>
        <c:axId val="553618696"/>
        <c:scaling>
          <c:orientation val="minMax"/>
        </c:scaling>
        <c:delete val="0"/>
        <c:axPos val="b"/>
        <c:numFmt formatCode="General" sourceLinked="0"/>
        <c:majorTickMark val="out"/>
        <c:minorTickMark val="none"/>
        <c:tickLblPos val="nextTo"/>
        <c:txPr>
          <a:bodyPr anchor="ctr" anchorCtr="1"/>
          <a:lstStyle/>
          <a:p>
            <a:pPr>
              <a:defRPr lang="ja-JP" sz="1050"/>
            </a:pPr>
            <a:endParaRPr lang="en-US"/>
          </a:p>
        </c:txPr>
        <c:crossAx val="194117224"/>
        <c:crosses val="autoZero"/>
        <c:auto val="0"/>
        <c:lblAlgn val="ctr"/>
        <c:lblOffset val="100"/>
        <c:tickLblSkip val="1"/>
        <c:noMultiLvlLbl val="0"/>
      </c:catAx>
      <c:valAx>
        <c:axId val="194117224"/>
        <c:scaling>
          <c:orientation val="minMax"/>
          <c:max val="100"/>
          <c:min val="0"/>
        </c:scaling>
        <c:delete val="0"/>
        <c:axPos val="l"/>
        <c:majorGridlines/>
        <c:numFmt formatCode="General" sourceLinked="1"/>
        <c:majorTickMark val="out"/>
        <c:minorTickMark val="none"/>
        <c:tickLblPos val="nextTo"/>
        <c:txPr>
          <a:bodyPr/>
          <a:lstStyle/>
          <a:p>
            <a:pPr>
              <a:defRPr lang="ja-JP" sz="1050"/>
            </a:pPr>
            <a:endParaRPr lang="en-US"/>
          </a:p>
        </c:txPr>
        <c:crossAx val="553618696"/>
        <c:crosses val="autoZero"/>
        <c:crossBetween val="between"/>
        <c:majorUnit val="10"/>
      </c:valAx>
      <c:spPr>
        <a:noFill/>
        <a:ln>
          <a:solidFill>
            <a:schemeClr val="tx1"/>
          </a:solidFill>
        </a:ln>
      </c:spPr>
    </c:plotArea>
    <c:legend>
      <c:legendPos val="b"/>
      <c:layout>
        <c:manualLayout>
          <c:xMode val="edge"/>
          <c:yMode val="edge"/>
          <c:x val="0.50321302322758776"/>
          <c:y val="0.30459479119581417"/>
          <c:w val="0.36158921608787536"/>
          <c:h val="4.9105002721961763E-2"/>
        </c:manualLayout>
      </c:layout>
      <c:overlay val="0"/>
      <c:txPr>
        <a:bodyPr/>
        <a:lstStyle/>
        <a:p>
          <a:pPr>
            <a:defRPr lang="ja-JP" sz="1050"/>
          </a:pPr>
          <a:endParaRPr lang="en-US"/>
        </a:p>
      </c:txPr>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0.40109</cdr:x>
      <cdr:y>0.63233</cdr:y>
    </cdr:from>
    <cdr:to>
      <cdr:x>0.64353</cdr:x>
      <cdr:y>0.7554</cdr:y>
    </cdr:to>
    <cdr:sp macro="" textlink="">
      <cdr:nvSpPr>
        <cdr:cNvPr id="2" name="テキスト ボックス 1"/>
        <cdr:cNvSpPr txBox="1"/>
      </cdr:nvSpPr>
      <cdr:spPr>
        <a:xfrm xmlns:a="http://schemas.openxmlformats.org/drawingml/2006/main">
          <a:off x="1211075" y="1419221"/>
          <a:ext cx="732029" cy="27622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altLang="ja-JP" sz="1100">
              <a:solidFill>
                <a:schemeClr val="bg1"/>
              </a:solidFill>
            </a:rPr>
            <a:t>Negative</a:t>
          </a:r>
          <a:endParaRPr lang="ja-JP" altLang="en-US" sz="1100">
            <a:solidFill>
              <a:schemeClr val="bg1"/>
            </a:solidFill>
          </a:endParaRPr>
        </a:p>
      </cdr:txBody>
    </cdr:sp>
  </cdr:relSizeAnchor>
  <cdr:relSizeAnchor xmlns:cdr="http://schemas.openxmlformats.org/drawingml/2006/chartDrawing">
    <cdr:from>
      <cdr:x>0.40367</cdr:x>
      <cdr:y>0.78588</cdr:y>
    </cdr:from>
    <cdr:to>
      <cdr:x>0.62589</cdr:x>
      <cdr:y>0.86227</cdr:y>
    </cdr:to>
    <cdr:sp macro="" textlink="">
      <cdr:nvSpPr>
        <cdr:cNvPr id="3" name="テキスト ボックス 1"/>
        <cdr:cNvSpPr txBox="1"/>
      </cdr:nvSpPr>
      <cdr:spPr>
        <a:xfrm xmlns:a="http://schemas.openxmlformats.org/drawingml/2006/main">
          <a:off x="1218865" y="1763837"/>
          <a:ext cx="670977" cy="1714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solidFill>
                <a:schemeClr val="bg1"/>
              </a:solidFill>
            </a:rPr>
            <a:t>Grade 0</a:t>
          </a:r>
          <a:endParaRPr lang="ja-JP" altLang="en-US" sz="1100">
            <a:solidFill>
              <a:schemeClr val="bg1"/>
            </a:solidFill>
          </a:endParaRPr>
        </a:p>
      </cdr:txBody>
    </cdr:sp>
  </cdr:relSizeAnchor>
  <cdr:relSizeAnchor xmlns:cdr="http://schemas.openxmlformats.org/drawingml/2006/chartDrawing">
    <cdr:from>
      <cdr:x>0.24061</cdr:x>
      <cdr:y>0.14854</cdr:y>
    </cdr:from>
    <cdr:to>
      <cdr:x>0.46283</cdr:x>
      <cdr:y>0.22493</cdr:y>
    </cdr:to>
    <cdr:sp macro="" textlink="">
      <cdr:nvSpPr>
        <cdr:cNvPr id="4" name="テキスト ボックス 1"/>
        <cdr:cNvSpPr txBox="1"/>
      </cdr:nvSpPr>
      <cdr:spPr>
        <a:xfrm xmlns:a="http://schemas.openxmlformats.org/drawingml/2006/main">
          <a:off x="726509" y="333377"/>
          <a:ext cx="670977" cy="1714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solidFill>
                <a:schemeClr val="bg1"/>
              </a:solidFill>
            </a:rPr>
            <a:t>Grade I</a:t>
          </a:r>
          <a:endParaRPr lang="ja-JP" altLang="en-US" sz="1100">
            <a:solidFill>
              <a:schemeClr val="bg1"/>
            </a:solidFill>
          </a:endParaRPr>
        </a:p>
      </cdr:txBody>
    </cdr:sp>
  </cdr:relSizeAnchor>
  <cdr:relSizeAnchor xmlns:cdr="http://schemas.openxmlformats.org/drawingml/2006/chartDrawing">
    <cdr:from>
      <cdr:x>0.42119</cdr:x>
      <cdr:y>0.08334</cdr:y>
    </cdr:from>
    <cdr:to>
      <cdr:x>0.50905</cdr:x>
      <cdr:y>0.15278</cdr:y>
    </cdr:to>
    <cdr:sp macro="" textlink="">
      <cdr:nvSpPr>
        <cdr:cNvPr id="5" name="テキスト ボックス 1"/>
        <cdr:cNvSpPr txBox="1"/>
      </cdr:nvSpPr>
      <cdr:spPr>
        <a:xfrm xmlns:a="http://schemas.openxmlformats.org/drawingml/2006/main">
          <a:off x="1552571" y="228612"/>
          <a:ext cx="323868" cy="19048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solidFill>
                <a:schemeClr val="bg1"/>
              </a:solidFill>
            </a:rPr>
            <a:t>II</a:t>
          </a:r>
          <a:endParaRPr lang="ja-JP" altLang="en-US" sz="1100">
            <a:solidFill>
              <a:schemeClr val="bg1"/>
            </a:solidFill>
          </a:endParaRPr>
        </a:p>
      </cdr:txBody>
    </cdr:sp>
  </cdr:relSizeAnchor>
  <cdr:relSizeAnchor xmlns:cdr="http://schemas.openxmlformats.org/drawingml/2006/chartDrawing">
    <cdr:from>
      <cdr:x>0.31498</cdr:x>
      <cdr:y>0.27084</cdr:y>
    </cdr:from>
    <cdr:to>
      <cdr:x>0.53943</cdr:x>
      <cdr:y>0.36922</cdr:y>
    </cdr:to>
    <cdr:sp macro="" textlink="">
      <cdr:nvSpPr>
        <cdr:cNvPr id="6" name="テキスト ボックス 1"/>
        <cdr:cNvSpPr txBox="1"/>
      </cdr:nvSpPr>
      <cdr:spPr>
        <a:xfrm xmlns:a="http://schemas.openxmlformats.org/drawingml/2006/main">
          <a:off x="951049" y="607877"/>
          <a:ext cx="677725" cy="22079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100">
              <a:solidFill>
                <a:schemeClr val="bg1"/>
              </a:solidFill>
            </a:rPr>
            <a:t>Positive</a:t>
          </a:r>
          <a:endParaRPr lang="ja-JP" altLang="en-US" sz="1100">
            <a:solidFill>
              <a:schemeClr val="bg1"/>
            </a:solidFill>
          </a:endParaRPr>
        </a:p>
      </cdr:txBody>
    </cdr:sp>
  </cdr:relSizeAnchor>
  <cdr:relSizeAnchor xmlns:cdr="http://schemas.openxmlformats.org/drawingml/2006/chartDrawing">
    <cdr:from>
      <cdr:x>0.42119</cdr:x>
      <cdr:y>0.4213</cdr:y>
    </cdr:from>
    <cdr:to>
      <cdr:x>0.61062</cdr:x>
      <cdr:y>0.50658</cdr:y>
    </cdr:to>
    <cdr:sp macro="" textlink="">
      <cdr:nvSpPr>
        <cdr:cNvPr id="7" name="テキスト ボックス 1"/>
        <cdr:cNvSpPr txBox="1"/>
      </cdr:nvSpPr>
      <cdr:spPr>
        <a:xfrm xmlns:a="http://schemas.openxmlformats.org/drawingml/2006/main">
          <a:off x="1271752" y="945568"/>
          <a:ext cx="571969" cy="19140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ja-JP" sz="1800">
              <a:solidFill>
                <a:sysClr val="windowText" lastClr="000000"/>
              </a:solidFill>
            </a:rPr>
            <a:t>CO</a:t>
          </a:r>
          <a:r>
            <a:rPr lang="en-US" altLang="ja-JP" sz="1800" baseline="-25000">
              <a:solidFill>
                <a:sysClr val="windowText" lastClr="000000"/>
              </a:solidFill>
            </a:rPr>
            <a:t>2</a:t>
          </a:r>
          <a:endParaRPr lang="ja-JP" altLang="en-US" sz="1800" baseline="-25000">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0.26357</cdr:x>
      <cdr:y>0</cdr:y>
    </cdr:from>
    <cdr:to>
      <cdr:x>0.4677</cdr:x>
      <cdr:y>0.07639</cdr:y>
    </cdr:to>
    <cdr:sp macro="" textlink="">
      <cdr:nvSpPr>
        <cdr:cNvPr id="2" name="テキスト ボックス 8"/>
        <cdr:cNvSpPr txBox="1"/>
      </cdr:nvSpPr>
      <cdr:spPr>
        <a:xfrm xmlns:a="http://schemas.openxmlformats.org/drawingml/2006/main">
          <a:off x="971550" y="0"/>
          <a:ext cx="752475" cy="20955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Grade 0</a:t>
          </a:r>
          <a:endParaRPr kumimoji="1" lang="ja-JP" altLang="en-US" sz="1100">
            <a:solidFill>
              <a:sysClr val="window" lastClr="FFFFFF"/>
            </a:solidFill>
          </a:endParaRPr>
        </a:p>
      </cdr:txBody>
    </cdr:sp>
  </cdr:relSizeAnchor>
  <cdr:relSizeAnchor xmlns:cdr="http://schemas.openxmlformats.org/drawingml/2006/chartDrawing">
    <cdr:from>
      <cdr:x>0.47404</cdr:x>
      <cdr:y>0.28048</cdr:y>
    </cdr:from>
    <cdr:to>
      <cdr:x>0.71924</cdr:x>
      <cdr:y>0.37336</cdr:y>
    </cdr:to>
    <cdr:sp macro="" textlink="">
      <cdr:nvSpPr>
        <cdr:cNvPr id="3" name="テキスト ボックス 9"/>
        <cdr:cNvSpPr txBox="1"/>
      </cdr:nvSpPr>
      <cdr:spPr>
        <a:xfrm xmlns:a="http://schemas.openxmlformats.org/drawingml/2006/main">
          <a:off x="1431333" y="629684"/>
          <a:ext cx="740367" cy="208516"/>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latin typeface="Arial Narrow" pitchFamily="34" charset="0"/>
            </a:rPr>
            <a:t>Negative</a:t>
          </a:r>
          <a:endParaRPr kumimoji="1" lang="ja-JP" altLang="en-US" sz="1100">
            <a:solidFill>
              <a:sysClr val="window" lastClr="FFFFFF"/>
            </a:solidFill>
            <a:latin typeface="Arial Narrow" pitchFamily="34" charset="0"/>
          </a:endParaRPr>
        </a:p>
      </cdr:txBody>
    </cdr:sp>
  </cdr:relSizeAnchor>
  <cdr:relSizeAnchor xmlns:cdr="http://schemas.openxmlformats.org/drawingml/2006/chartDrawing">
    <cdr:from>
      <cdr:x>0.31176</cdr:x>
      <cdr:y>0.7689</cdr:y>
    </cdr:from>
    <cdr:to>
      <cdr:x>0.51589</cdr:x>
      <cdr:y>0.84529</cdr:y>
    </cdr:to>
    <cdr:sp macro="" textlink="">
      <cdr:nvSpPr>
        <cdr:cNvPr id="4" name="テキスト ボックス 10"/>
        <cdr:cNvSpPr txBox="1"/>
      </cdr:nvSpPr>
      <cdr:spPr>
        <a:xfrm xmlns:a="http://schemas.openxmlformats.org/drawingml/2006/main">
          <a:off x="941326" y="1726205"/>
          <a:ext cx="616368" cy="171495"/>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Grade I</a:t>
          </a:r>
          <a:endParaRPr kumimoji="1" lang="ja-JP" altLang="en-US" sz="1100">
            <a:solidFill>
              <a:sysClr val="window" lastClr="FFFFFF"/>
            </a:solidFill>
          </a:endParaRPr>
        </a:p>
      </cdr:txBody>
    </cdr:sp>
  </cdr:relSizeAnchor>
  <cdr:relSizeAnchor xmlns:cdr="http://schemas.openxmlformats.org/drawingml/2006/chartDrawing">
    <cdr:from>
      <cdr:x>0.26414</cdr:x>
      <cdr:y>0.13156</cdr:y>
    </cdr:from>
    <cdr:to>
      <cdr:x>0.49842</cdr:x>
      <cdr:y>0.21638</cdr:y>
    </cdr:to>
    <cdr:sp macro="" textlink="">
      <cdr:nvSpPr>
        <cdr:cNvPr id="5" name="テキスト ボックス 11"/>
        <cdr:cNvSpPr txBox="1"/>
      </cdr:nvSpPr>
      <cdr:spPr>
        <a:xfrm xmlns:a="http://schemas.openxmlformats.org/drawingml/2006/main">
          <a:off x="797540" y="295365"/>
          <a:ext cx="707410" cy="19041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Grade II</a:t>
          </a:r>
          <a:endParaRPr kumimoji="1" lang="ja-JP" altLang="en-US" sz="1100">
            <a:solidFill>
              <a:sysClr val="window" lastClr="FFFFFF"/>
            </a:solidFill>
          </a:endParaRPr>
        </a:p>
      </cdr:txBody>
    </cdr:sp>
  </cdr:relSizeAnchor>
  <cdr:relSizeAnchor xmlns:cdr="http://schemas.openxmlformats.org/drawingml/2006/chartDrawing">
    <cdr:from>
      <cdr:x>0.33679</cdr:x>
      <cdr:y>0.62346</cdr:y>
    </cdr:from>
    <cdr:to>
      <cdr:x>0.55836</cdr:x>
      <cdr:y>0.70429</cdr:y>
    </cdr:to>
    <cdr:sp macro="" textlink="">
      <cdr:nvSpPr>
        <cdr:cNvPr id="6" name="テキスト ボックス 12"/>
        <cdr:cNvSpPr txBox="1"/>
      </cdr:nvSpPr>
      <cdr:spPr>
        <a:xfrm xmlns:a="http://schemas.openxmlformats.org/drawingml/2006/main">
          <a:off x="1016911" y="1399682"/>
          <a:ext cx="669014" cy="181468"/>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Positive</a:t>
          </a:r>
          <a:endParaRPr kumimoji="1" lang="ja-JP" altLang="en-US" sz="1100">
            <a:solidFill>
              <a:sysClr val="window" lastClr="FFFFFF"/>
            </a:solidFill>
          </a:endParaRPr>
        </a:p>
      </cdr:txBody>
    </cdr:sp>
  </cdr:relSizeAnchor>
  <cdr:relSizeAnchor xmlns:cdr="http://schemas.openxmlformats.org/drawingml/2006/chartDrawing">
    <cdr:from>
      <cdr:x>0.42149</cdr:x>
      <cdr:y>0.42207</cdr:y>
    </cdr:from>
    <cdr:to>
      <cdr:x>0.58675</cdr:x>
      <cdr:y>0.53034</cdr:y>
    </cdr:to>
    <cdr:sp macro="" textlink="">
      <cdr:nvSpPr>
        <cdr:cNvPr id="7" name="テキスト ボックス 13"/>
        <cdr:cNvSpPr txBox="1"/>
      </cdr:nvSpPr>
      <cdr:spPr>
        <a:xfrm xmlns:a="http://schemas.openxmlformats.org/drawingml/2006/main">
          <a:off x="1272658" y="947558"/>
          <a:ext cx="498992" cy="24306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800">
              <a:solidFill>
                <a:sysClr val="windowText" lastClr="000000"/>
              </a:solidFill>
            </a:rPr>
            <a:t>Air</a:t>
          </a:r>
          <a:endParaRPr kumimoji="1" lang="ja-JP" altLang="en-US" sz="1800">
            <a:solidFill>
              <a:sysClr val="windowText" lastClr="000000"/>
            </a:solidFill>
          </a:endParaRPr>
        </a:p>
      </cdr:txBody>
    </cdr:sp>
  </cdr:relSizeAnchor>
  <cdr:relSizeAnchor xmlns:cdr="http://schemas.openxmlformats.org/drawingml/2006/chartDrawing">
    <cdr:from>
      <cdr:x>0.51104</cdr:x>
      <cdr:y>0.12728</cdr:y>
    </cdr:from>
    <cdr:to>
      <cdr:x>0.74763</cdr:x>
      <cdr:y>0.21214</cdr:y>
    </cdr:to>
    <cdr:sp macro="" textlink="">
      <cdr:nvSpPr>
        <cdr:cNvPr id="8" name="テキスト ボックス 10"/>
        <cdr:cNvSpPr txBox="1"/>
      </cdr:nvSpPr>
      <cdr:spPr>
        <a:xfrm xmlns:a="http://schemas.openxmlformats.org/drawingml/2006/main">
          <a:off x="1543050" y="285750"/>
          <a:ext cx="714375" cy="19050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entury"/>
            </a:defRPr>
          </a:lvl1pPr>
          <a:lvl2pPr marL="457200" indent="0">
            <a:defRPr sz="1100">
              <a:solidFill>
                <a:sysClr val="windowText" lastClr="000000"/>
              </a:solidFill>
              <a:latin typeface="Century"/>
            </a:defRPr>
          </a:lvl2pPr>
          <a:lvl3pPr marL="914400" indent="0">
            <a:defRPr sz="1100">
              <a:solidFill>
                <a:sysClr val="windowText" lastClr="000000"/>
              </a:solidFill>
              <a:latin typeface="Century"/>
            </a:defRPr>
          </a:lvl3pPr>
          <a:lvl4pPr marL="1371600" indent="0">
            <a:defRPr sz="1100">
              <a:solidFill>
                <a:sysClr val="windowText" lastClr="000000"/>
              </a:solidFill>
              <a:latin typeface="Century"/>
            </a:defRPr>
          </a:lvl4pPr>
          <a:lvl5pPr marL="1828800" indent="0">
            <a:defRPr sz="1100">
              <a:solidFill>
                <a:sysClr val="windowText" lastClr="000000"/>
              </a:solidFill>
              <a:latin typeface="Century"/>
            </a:defRPr>
          </a:lvl5pPr>
          <a:lvl6pPr marL="2286000" indent="0">
            <a:defRPr sz="1100">
              <a:solidFill>
                <a:sysClr val="windowText" lastClr="000000"/>
              </a:solidFill>
              <a:latin typeface="Century"/>
            </a:defRPr>
          </a:lvl6pPr>
          <a:lvl7pPr marL="2743200" indent="0">
            <a:defRPr sz="1100">
              <a:solidFill>
                <a:sysClr val="windowText" lastClr="000000"/>
              </a:solidFill>
              <a:latin typeface="Century"/>
            </a:defRPr>
          </a:lvl7pPr>
          <a:lvl8pPr marL="3200400" indent="0">
            <a:defRPr sz="1100">
              <a:solidFill>
                <a:sysClr val="windowText" lastClr="000000"/>
              </a:solidFill>
              <a:latin typeface="Century"/>
            </a:defRPr>
          </a:lvl8pPr>
          <a:lvl9pPr marL="3657600" indent="0">
            <a:defRPr sz="1100">
              <a:solidFill>
                <a:sysClr val="windowText" lastClr="000000"/>
              </a:solidFill>
              <a:latin typeface="Century"/>
            </a:defRPr>
          </a:lvl9pPr>
        </a:lstStyle>
        <a:p xmlns:a="http://schemas.openxmlformats.org/drawingml/2006/main">
          <a:r>
            <a:rPr kumimoji="1" lang="en-US" altLang="ja-JP" sz="1100">
              <a:solidFill>
                <a:sysClr val="window" lastClr="FFFFFF"/>
              </a:solidFill>
              <a:latin typeface="Calibri" pitchFamily="34" charset="0"/>
            </a:rPr>
            <a:t>Grade 0</a:t>
          </a:r>
          <a:endParaRPr kumimoji="1" lang="ja-JP" altLang="en-US" sz="1100">
            <a:solidFill>
              <a:sysClr val="window" lastClr="FFFFFF"/>
            </a:solidFill>
            <a:latin typeface="Calibri"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0.3976</cdr:x>
      <cdr:y>0.7829</cdr:y>
    </cdr:from>
    <cdr:to>
      <cdr:x>0.63722</cdr:x>
      <cdr:y>0.91155</cdr:y>
    </cdr:to>
    <cdr:sp macro="" textlink="">
      <cdr:nvSpPr>
        <cdr:cNvPr id="2" name="テキスト ボックス 8"/>
        <cdr:cNvSpPr txBox="1"/>
      </cdr:nvSpPr>
      <cdr:spPr>
        <a:xfrm xmlns:a="http://schemas.openxmlformats.org/drawingml/2006/main">
          <a:off x="1200523" y="1791578"/>
          <a:ext cx="723527" cy="294397"/>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Grade 0</a:t>
          </a:r>
          <a:endParaRPr kumimoji="1" lang="ja-JP" altLang="en-US" sz="1100">
            <a:solidFill>
              <a:sysClr val="window" lastClr="FFFFFF"/>
            </a:solidFill>
          </a:endParaRPr>
        </a:p>
      </cdr:txBody>
    </cdr:sp>
  </cdr:relSizeAnchor>
  <cdr:relSizeAnchor xmlns:cdr="http://schemas.openxmlformats.org/drawingml/2006/chartDrawing">
    <cdr:from>
      <cdr:x>0.39187</cdr:x>
      <cdr:y>0.63194</cdr:y>
    </cdr:from>
    <cdr:to>
      <cdr:x>0.6217</cdr:x>
      <cdr:y>0.76389</cdr:y>
    </cdr:to>
    <cdr:sp macro="" textlink="">
      <cdr:nvSpPr>
        <cdr:cNvPr id="3" name="テキスト ボックス 9"/>
        <cdr:cNvSpPr txBox="1"/>
      </cdr:nvSpPr>
      <cdr:spPr>
        <a:xfrm xmlns:a="http://schemas.openxmlformats.org/drawingml/2006/main">
          <a:off x="1206589" y="1474711"/>
          <a:ext cx="707667" cy="307922"/>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Negative</a:t>
          </a:r>
          <a:endParaRPr kumimoji="1" lang="ja-JP" altLang="en-US" sz="1100">
            <a:solidFill>
              <a:sysClr val="window" lastClr="FFFFFF"/>
            </a:solidFill>
          </a:endParaRPr>
        </a:p>
      </cdr:txBody>
    </cdr:sp>
  </cdr:relSizeAnchor>
  <cdr:relSizeAnchor xmlns:cdr="http://schemas.openxmlformats.org/drawingml/2006/chartDrawing">
    <cdr:from>
      <cdr:x>0.1388</cdr:x>
      <cdr:y>0.43195</cdr:y>
    </cdr:from>
    <cdr:to>
      <cdr:x>0.35331</cdr:x>
      <cdr:y>0.55359</cdr:y>
    </cdr:to>
    <cdr:sp macro="" textlink="">
      <cdr:nvSpPr>
        <cdr:cNvPr id="4" name="テキスト ボックス 10"/>
        <cdr:cNvSpPr txBox="1"/>
      </cdr:nvSpPr>
      <cdr:spPr>
        <a:xfrm xmlns:a="http://schemas.openxmlformats.org/drawingml/2006/main">
          <a:off x="419100" y="988475"/>
          <a:ext cx="647700" cy="278349"/>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000">
              <a:solidFill>
                <a:sysClr val="window" lastClr="FFFFFF"/>
              </a:solidFill>
              <a:latin typeface="Arial Narrow" pitchFamily="34" charset="0"/>
            </a:rPr>
            <a:t>Grade I</a:t>
          </a:r>
          <a:endParaRPr kumimoji="1" lang="ja-JP" altLang="en-US" sz="1000">
            <a:solidFill>
              <a:sysClr val="window" lastClr="FFFFFF"/>
            </a:solidFill>
            <a:latin typeface="Arial Narrow" pitchFamily="34" charset="0"/>
          </a:endParaRPr>
        </a:p>
      </cdr:txBody>
    </cdr:sp>
  </cdr:relSizeAnchor>
  <cdr:relSizeAnchor xmlns:cdr="http://schemas.openxmlformats.org/drawingml/2006/chartDrawing">
    <cdr:from>
      <cdr:x>0.27083</cdr:x>
      <cdr:y>0.13889</cdr:y>
    </cdr:from>
    <cdr:to>
      <cdr:x>0.48421</cdr:x>
      <cdr:y>0.24653</cdr:y>
    </cdr:to>
    <cdr:sp macro="" textlink="">
      <cdr:nvSpPr>
        <cdr:cNvPr id="5" name="テキスト ボックス 11"/>
        <cdr:cNvSpPr txBox="1"/>
      </cdr:nvSpPr>
      <cdr:spPr>
        <a:xfrm xmlns:a="http://schemas.openxmlformats.org/drawingml/2006/main">
          <a:off x="980268" y="381003"/>
          <a:ext cx="772331" cy="295272"/>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Grade II</a:t>
          </a:r>
          <a:endParaRPr kumimoji="1" lang="ja-JP" altLang="en-US" sz="1100">
            <a:solidFill>
              <a:sysClr val="window" lastClr="FFFFFF"/>
            </a:solidFill>
          </a:endParaRPr>
        </a:p>
      </cdr:txBody>
    </cdr:sp>
  </cdr:relSizeAnchor>
  <cdr:relSizeAnchor xmlns:cdr="http://schemas.openxmlformats.org/drawingml/2006/chartDrawing">
    <cdr:from>
      <cdr:x>0.30947</cdr:x>
      <cdr:y>0.28472</cdr:y>
    </cdr:from>
    <cdr:to>
      <cdr:x>0.52589</cdr:x>
      <cdr:y>0.38367</cdr:y>
    </cdr:to>
    <cdr:sp macro="" textlink="">
      <cdr:nvSpPr>
        <cdr:cNvPr id="6" name="テキスト ボックス 12"/>
        <cdr:cNvSpPr txBox="1"/>
      </cdr:nvSpPr>
      <cdr:spPr>
        <a:xfrm xmlns:a="http://schemas.openxmlformats.org/drawingml/2006/main">
          <a:off x="952885" y="664430"/>
          <a:ext cx="666365" cy="230920"/>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100">
              <a:solidFill>
                <a:sysClr val="window" lastClr="FFFFFF"/>
              </a:solidFill>
            </a:rPr>
            <a:t>Positive</a:t>
          </a:r>
          <a:endParaRPr kumimoji="1" lang="ja-JP" altLang="en-US" sz="1100">
            <a:solidFill>
              <a:sysClr val="window" lastClr="FFFFFF"/>
            </a:solidFill>
          </a:endParaRPr>
        </a:p>
      </cdr:txBody>
    </cdr:sp>
  </cdr:relSizeAnchor>
  <cdr:relSizeAnchor xmlns:cdr="http://schemas.openxmlformats.org/drawingml/2006/chartDrawing">
    <cdr:from>
      <cdr:x>0.42172</cdr:x>
      <cdr:y>0.42403</cdr:y>
    </cdr:from>
    <cdr:to>
      <cdr:x>0.59179</cdr:x>
      <cdr:y>0.55251</cdr:y>
    </cdr:to>
    <cdr:sp macro="" textlink="">
      <cdr:nvSpPr>
        <cdr:cNvPr id="7" name="テキスト ボックス 13"/>
        <cdr:cNvSpPr txBox="1"/>
      </cdr:nvSpPr>
      <cdr:spPr>
        <a:xfrm xmlns:a="http://schemas.openxmlformats.org/drawingml/2006/main">
          <a:off x="1298505" y="989531"/>
          <a:ext cx="523661" cy="299824"/>
        </a:xfrm>
        <a:prstGeom xmlns:a="http://schemas.openxmlformats.org/drawingml/2006/main" prst="rect">
          <a:avLst/>
        </a:prstGeom>
        <a:noFill xmlns:a="http://schemas.openxmlformats.org/drawingml/2006/main"/>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kumimoji="1" lang="en-US" altLang="ja-JP" sz="1800">
              <a:solidFill>
                <a:sysClr val="windowText" lastClr="000000"/>
              </a:solidFill>
            </a:rPr>
            <a:t>Air</a:t>
          </a:r>
          <a:endParaRPr kumimoji="1" lang="ja-JP" altLang="en-US" sz="1800">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0.33064</cdr:x>
      <cdr:y>0.08782</cdr:y>
    </cdr:from>
    <cdr:to>
      <cdr:x>0.58861</cdr:x>
      <cdr:y>0.18293</cdr:y>
    </cdr:to>
    <cdr:sp macro="" textlink="">
      <cdr:nvSpPr>
        <cdr:cNvPr id="5" name="テキスト ボックス 1"/>
        <cdr:cNvSpPr txBox="1"/>
      </cdr:nvSpPr>
      <cdr:spPr>
        <a:xfrm xmlns:a="http://schemas.openxmlformats.org/drawingml/2006/main">
          <a:off x="995194" y="205773"/>
          <a:ext cx="776456" cy="2228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050">
              <a:solidFill>
                <a:sysClr val="window" lastClr="FFFFFF"/>
              </a:solidFill>
              <a:latin typeface="Calibri" pitchFamily="34" charset="0"/>
            </a:rPr>
            <a:t>Grade I</a:t>
          </a:r>
          <a:endParaRPr lang="ja-JP" altLang="en-US" sz="1050">
            <a:solidFill>
              <a:sysClr val="window" lastClr="FFFFFF"/>
            </a:solidFill>
            <a:latin typeface="Calibri" pitchFamily="34" charset="0"/>
          </a:endParaRPr>
        </a:p>
      </cdr:txBody>
    </cdr:sp>
  </cdr:relSizeAnchor>
  <cdr:relSizeAnchor xmlns:cdr="http://schemas.openxmlformats.org/drawingml/2006/chartDrawing">
    <cdr:from>
      <cdr:x>0.36822</cdr:x>
      <cdr:y>0.22553</cdr:y>
    </cdr:from>
    <cdr:to>
      <cdr:x>0.62975</cdr:x>
      <cdr:y>0.33333</cdr:y>
    </cdr:to>
    <cdr:sp macro="" textlink="">
      <cdr:nvSpPr>
        <cdr:cNvPr id="6" name="テキスト ボックス 1"/>
        <cdr:cNvSpPr txBox="1"/>
      </cdr:nvSpPr>
      <cdr:spPr>
        <a:xfrm xmlns:a="http://schemas.openxmlformats.org/drawingml/2006/main">
          <a:off x="1108303" y="528448"/>
          <a:ext cx="787172" cy="2526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800">
              <a:solidFill>
                <a:sysClr val="window" lastClr="FFFFFF"/>
              </a:solidFill>
              <a:latin typeface="Arial Narrow" pitchFamily="34" charset="0"/>
            </a:rPr>
            <a:t>Positive</a:t>
          </a:r>
          <a:endParaRPr lang="ja-JP" altLang="en-US" sz="800">
            <a:solidFill>
              <a:sysClr val="window" lastClr="FFFFFF"/>
            </a:solidFill>
            <a:latin typeface="Arial Narrow" pitchFamily="34" charset="0"/>
          </a:endParaRPr>
        </a:p>
      </cdr:txBody>
    </cdr:sp>
  </cdr:relSizeAnchor>
  <cdr:relSizeAnchor xmlns:cdr="http://schemas.openxmlformats.org/drawingml/2006/chartDrawing">
    <cdr:from>
      <cdr:x>0.40208</cdr:x>
      <cdr:y>0.44097</cdr:y>
    </cdr:from>
    <cdr:to>
      <cdr:x>0.62975</cdr:x>
      <cdr:y>0.60976</cdr:y>
    </cdr:to>
    <cdr:sp macro="" textlink="">
      <cdr:nvSpPr>
        <cdr:cNvPr id="7" name="テキスト ボックス 1"/>
        <cdr:cNvSpPr txBox="1"/>
      </cdr:nvSpPr>
      <cdr:spPr>
        <a:xfrm xmlns:a="http://schemas.openxmlformats.org/drawingml/2006/main">
          <a:off x="1210221" y="1033258"/>
          <a:ext cx="685254" cy="3954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altLang="ja-JP" sz="1800">
              <a:solidFill>
                <a:sysClr val="windowText" lastClr="000000"/>
              </a:solidFill>
              <a:latin typeface="Calibri" pitchFamily="34" charset="0"/>
            </a:rPr>
            <a:t>CO</a:t>
          </a:r>
          <a:r>
            <a:rPr lang="en-US" altLang="ja-JP" sz="1800" baseline="-25000">
              <a:solidFill>
                <a:sysClr val="windowText" lastClr="000000"/>
              </a:solidFill>
              <a:latin typeface="Calibri" pitchFamily="34" charset="0"/>
            </a:rPr>
            <a:t>2</a:t>
          </a:r>
          <a:endParaRPr lang="ja-JP" altLang="en-US" sz="1800" baseline="-25000">
            <a:solidFill>
              <a:sysClr val="windowText" lastClr="000000"/>
            </a:solidFill>
            <a:latin typeface="Calibri" pitchFamily="34" charset="0"/>
          </a:endParaRPr>
        </a:p>
      </cdr:txBody>
    </cdr:sp>
  </cdr:relSizeAnchor>
  <cdr:relSizeAnchor xmlns:cdr="http://schemas.openxmlformats.org/drawingml/2006/chartDrawing">
    <cdr:from>
      <cdr:x>0.39873</cdr:x>
      <cdr:y>0.80081</cdr:y>
    </cdr:from>
    <cdr:to>
      <cdr:x>0.6567</cdr:x>
      <cdr:y>0.89592</cdr:y>
    </cdr:to>
    <cdr:sp macro="" textlink="">
      <cdr:nvSpPr>
        <cdr:cNvPr id="16" name="テキスト ボックス 1"/>
        <cdr:cNvSpPr txBox="1"/>
      </cdr:nvSpPr>
      <cdr:spPr>
        <a:xfrm xmlns:a="http://schemas.openxmlformats.org/drawingml/2006/main">
          <a:off x="1200150" y="1876425"/>
          <a:ext cx="776456" cy="2228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050">
              <a:solidFill>
                <a:sysClr val="window" lastClr="FFFFFF"/>
              </a:solidFill>
              <a:latin typeface="Calibri" pitchFamily="34" charset="0"/>
            </a:rPr>
            <a:t>Grade 0</a:t>
          </a:r>
          <a:endParaRPr lang="ja-JP" altLang="en-US" sz="1050">
            <a:solidFill>
              <a:sysClr val="window" lastClr="FFFFFF"/>
            </a:solidFill>
            <a:latin typeface="Calibri" pitchFamily="34" charset="0"/>
          </a:endParaRPr>
        </a:p>
      </cdr:txBody>
    </cdr:sp>
  </cdr:relSizeAnchor>
  <cdr:relSizeAnchor xmlns:cdr="http://schemas.openxmlformats.org/drawingml/2006/chartDrawing">
    <cdr:from>
      <cdr:x>0.38924</cdr:x>
      <cdr:y>0.64634</cdr:y>
    </cdr:from>
    <cdr:to>
      <cdr:x>0.64721</cdr:x>
      <cdr:y>0.74145</cdr:y>
    </cdr:to>
    <cdr:sp macro="" textlink="">
      <cdr:nvSpPr>
        <cdr:cNvPr id="17" name="テキスト ボックス 1"/>
        <cdr:cNvSpPr txBox="1"/>
      </cdr:nvSpPr>
      <cdr:spPr>
        <a:xfrm xmlns:a="http://schemas.openxmlformats.org/drawingml/2006/main">
          <a:off x="1171575" y="1514475"/>
          <a:ext cx="776456" cy="2228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entury"/>
            </a:defRPr>
          </a:lvl1pPr>
          <a:lvl2pPr marL="457200" indent="0">
            <a:defRPr sz="1100">
              <a:latin typeface="Century"/>
            </a:defRPr>
          </a:lvl2pPr>
          <a:lvl3pPr marL="914400" indent="0">
            <a:defRPr sz="1100">
              <a:latin typeface="Century"/>
            </a:defRPr>
          </a:lvl3pPr>
          <a:lvl4pPr marL="1371600" indent="0">
            <a:defRPr sz="1100">
              <a:latin typeface="Century"/>
            </a:defRPr>
          </a:lvl4pPr>
          <a:lvl5pPr marL="1828800" indent="0">
            <a:defRPr sz="1100">
              <a:latin typeface="Century"/>
            </a:defRPr>
          </a:lvl5pPr>
          <a:lvl6pPr marL="2286000" indent="0">
            <a:defRPr sz="1100">
              <a:latin typeface="Century"/>
            </a:defRPr>
          </a:lvl6pPr>
          <a:lvl7pPr marL="2743200" indent="0">
            <a:defRPr sz="1100">
              <a:latin typeface="Century"/>
            </a:defRPr>
          </a:lvl7pPr>
          <a:lvl8pPr marL="3200400" indent="0">
            <a:defRPr sz="1100">
              <a:latin typeface="Century"/>
            </a:defRPr>
          </a:lvl8pPr>
          <a:lvl9pPr marL="3657600" indent="0">
            <a:defRPr sz="1100">
              <a:latin typeface="Century"/>
            </a:defRPr>
          </a:lvl9pPr>
        </a:lstStyle>
        <a:p xmlns:a="http://schemas.openxmlformats.org/drawingml/2006/main">
          <a:r>
            <a:rPr lang="en-US" altLang="ja-JP" sz="1050">
              <a:solidFill>
                <a:sysClr val="window" lastClr="FFFFFF"/>
              </a:solidFill>
              <a:latin typeface="Calibri" pitchFamily="34" charset="0"/>
            </a:rPr>
            <a:t>Negative</a:t>
          </a:r>
          <a:endParaRPr lang="ja-JP" altLang="en-US" sz="1050">
            <a:solidFill>
              <a:sysClr val="window" lastClr="FFFFFF"/>
            </a:solidFill>
            <a:latin typeface="Calibri" pitchFamily="34" charset="0"/>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ユーザー定義 2">
    <a:dk1>
      <a:sysClr val="windowText" lastClr="000000"/>
    </a:dk1>
    <a:lt1>
      <a:sysClr val="window" lastClr="FFFFFF"/>
    </a:lt1>
    <a:dk2>
      <a:srgbClr val="666666"/>
    </a:dk2>
    <a:lt2>
      <a:srgbClr val="D2D2D2"/>
    </a:lt2>
    <a:accent1>
      <a:srgbClr val="FF0000"/>
    </a:accent1>
    <a:accent2>
      <a:srgbClr val="FFFF00"/>
    </a:accent2>
    <a:accent3>
      <a:srgbClr val="0000FF"/>
    </a:accent3>
    <a:accent4>
      <a:srgbClr val="00CC00"/>
    </a:accent4>
    <a:accent5>
      <a:srgbClr val="6600CC"/>
    </a:accent5>
    <a:accent6>
      <a:srgbClr val="FF0066"/>
    </a:accent6>
    <a:hlink>
      <a:srgbClr val="FF3300"/>
    </a:hlink>
    <a:folHlink>
      <a:srgbClr val="00B0F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ユーザー定義 2">
    <a:dk1>
      <a:sysClr val="windowText" lastClr="000000"/>
    </a:dk1>
    <a:lt1>
      <a:sysClr val="window" lastClr="FFFFFF"/>
    </a:lt1>
    <a:dk2>
      <a:srgbClr val="666666"/>
    </a:dk2>
    <a:lt2>
      <a:srgbClr val="D2D2D2"/>
    </a:lt2>
    <a:accent1>
      <a:srgbClr val="FF0000"/>
    </a:accent1>
    <a:accent2>
      <a:srgbClr val="FFFF00"/>
    </a:accent2>
    <a:accent3>
      <a:srgbClr val="0000FF"/>
    </a:accent3>
    <a:accent4>
      <a:srgbClr val="00CC00"/>
    </a:accent4>
    <a:accent5>
      <a:srgbClr val="6600CC"/>
    </a:accent5>
    <a:accent6>
      <a:srgbClr val="FF0066"/>
    </a:accent6>
    <a:hlink>
      <a:srgbClr val="FF3300"/>
    </a:hlink>
    <a:folHlink>
      <a:srgbClr val="00B0F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ユーザー定義 2">
    <a:dk1>
      <a:sysClr val="windowText" lastClr="000000"/>
    </a:dk1>
    <a:lt1>
      <a:sysClr val="window" lastClr="FFFFFF"/>
    </a:lt1>
    <a:dk2>
      <a:srgbClr val="666666"/>
    </a:dk2>
    <a:lt2>
      <a:srgbClr val="D2D2D2"/>
    </a:lt2>
    <a:accent1>
      <a:srgbClr val="FF0000"/>
    </a:accent1>
    <a:accent2>
      <a:srgbClr val="FFFF00"/>
    </a:accent2>
    <a:accent3>
      <a:srgbClr val="0000FF"/>
    </a:accent3>
    <a:accent4>
      <a:srgbClr val="00CC00"/>
    </a:accent4>
    <a:accent5>
      <a:srgbClr val="6600CC"/>
    </a:accent5>
    <a:accent6>
      <a:srgbClr val="FF0066"/>
    </a:accent6>
    <a:hlink>
      <a:srgbClr val="FF3300"/>
    </a:hlink>
    <a:folHlink>
      <a:srgbClr val="00B0F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ユーザー定義 2">
    <a:dk1>
      <a:sysClr val="windowText" lastClr="000000"/>
    </a:dk1>
    <a:lt1>
      <a:sysClr val="window" lastClr="FFFFFF"/>
    </a:lt1>
    <a:dk2>
      <a:srgbClr val="666666"/>
    </a:dk2>
    <a:lt2>
      <a:srgbClr val="D2D2D2"/>
    </a:lt2>
    <a:accent1>
      <a:srgbClr val="FF0000"/>
    </a:accent1>
    <a:accent2>
      <a:srgbClr val="FFFF00"/>
    </a:accent2>
    <a:accent3>
      <a:srgbClr val="0000FF"/>
    </a:accent3>
    <a:accent4>
      <a:srgbClr val="00CC00"/>
    </a:accent4>
    <a:accent5>
      <a:srgbClr val="6600CC"/>
    </a:accent5>
    <a:accent6>
      <a:srgbClr val="FF0066"/>
    </a:accent6>
    <a:hlink>
      <a:srgbClr val="FF3300"/>
    </a:hlink>
    <a:folHlink>
      <a:srgbClr val="00B0F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30</Pages>
  <Words>5748</Words>
  <Characters>32765</Characters>
  <Application>Microsoft Office Word</Application>
  <DocSecurity>0</DocSecurity>
  <Lines>273</Lines>
  <Paragraphs>76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38437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cp:lastPrinted>2016-04-26T10:00:00Z</cp:lastPrinted>
  <dcterms:created xsi:type="dcterms:W3CDTF">2016-05-21T02:53:00Z</dcterms:created>
  <dcterms:modified xsi:type="dcterms:W3CDTF">2016-05-21T02:53:00Z</dcterms:modified>
</cp:coreProperties>
</file>