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F1" w:rsidRPr="00C23B72" w:rsidRDefault="00AE4DF1" w:rsidP="006101F4">
      <w:pPr>
        <w:snapToGrid w:val="0"/>
        <w:spacing w:line="360" w:lineRule="auto"/>
        <w:outlineLvl w:val="0"/>
        <w:rPr>
          <w:rFonts w:ascii="Book Antiqua" w:eastAsia="SimSun" w:hAnsi="Book Antiqua" w:cs="Times New Roman"/>
          <w:b/>
          <w:sz w:val="24"/>
          <w:szCs w:val="24"/>
          <w:lang w:eastAsia="zh-CN"/>
        </w:rPr>
      </w:pPr>
      <w:bookmarkStart w:id="0" w:name="OLE_LINK707"/>
      <w:bookmarkStart w:id="1" w:name="OLE_LINK708"/>
      <w:bookmarkStart w:id="2" w:name="OLE_LINK709"/>
      <w:bookmarkStart w:id="3" w:name="OLE_LINK737"/>
      <w:r w:rsidRPr="00C23B72">
        <w:rPr>
          <w:rFonts w:ascii="Book Antiqua" w:eastAsia="SimSun" w:hAnsi="Book Antiqua" w:cs="Times New Roman"/>
          <w:b/>
          <w:sz w:val="24"/>
          <w:szCs w:val="24"/>
          <w:lang w:eastAsia="zh-CN"/>
        </w:rPr>
        <w:t xml:space="preserve">Name of </w:t>
      </w:r>
      <w:r w:rsidRPr="00C23B72">
        <w:rPr>
          <w:rFonts w:ascii="Book Antiqua" w:eastAsia="SimSun" w:hAnsi="Book Antiqua" w:cs="Times New Roman"/>
          <w:b/>
          <w:caps/>
          <w:sz w:val="24"/>
          <w:szCs w:val="24"/>
          <w:lang w:eastAsia="zh-CN"/>
        </w:rPr>
        <w:t>j</w:t>
      </w:r>
      <w:r w:rsidRPr="00C23B72">
        <w:rPr>
          <w:rFonts w:ascii="Book Antiqua" w:eastAsia="SimSun" w:hAnsi="Book Antiqua" w:cs="Times New Roman"/>
          <w:b/>
          <w:sz w:val="24"/>
          <w:szCs w:val="24"/>
          <w:lang w:eastAsia="zh-CN"/>
        </w:rPr>
        <w:t xml:space="preserve">ournal: </w:t>
      </w:r>
      <w:bookmarkStart w:id="4" w:name="OLE_LINK718"/>
      <w:bookmarkStart w:id="5" w:name="OLE_LINK719"/>
      <w:r w:rsidRPr="00C23B72">
        <w:rPr>
          <w:rFonts w:ascii="Book Antiqua" w:eastAsia="SimSun" w:hAnsi="Book Antiqua" w:cs="Times New Roman"/>
          <w:b/>
          <w:i/>
          <w:sz w:val="24"/>
          <w:szCs w:val="24"/>
          <w:lang w:eastAsia="zh-CN"/>
        </w:rPr>
        <w:t>World Journal of Gastroenterology</w:t>
      </w:r>
      <w:bookmarkEnd w:id="4"/>
      <w:bookmarkEnd w:id="5"/>
    </w:p>
    <w:p w:rsidR="00AE4DF1" w:rsidRPr="00C23B72" w:rsidRDefault="00AE4DF1" w:rsidP="006101F4">
      <w:pPr>
        <w:snapToGrid w:val="0"/>
        <w:spacing w:line="360" w:lineRule="auto"/>
        <w:outlineLvl w:val="0"/>
        <w:rPr>
          <w:rFonts w:ascii="Book Antiqua" w:eastAsia="SimSun" w:hAnsi="Book Antiqua" w:cs="Times New Roman"/>
          <w:b/>
          <w:i/>
          <w:sz w:val="24"/>
          <w:szCs w:val="24"/>
          <w:lang w:eastAsia="zh-CN"/>
        </w:rPr>
      </w:pPr>
      <w:bookmarkStart w:id="6" w:name="OLE_LINK485"/>
      <w:bookmarkStart w:id="7" w:name="OLE_LINK486"/>
      <w:bookmarkStart w:id="8" w:name="OLE_LINK661"/>
      <w:bookmarkStart w:id="9" w:name="OLE_LINK514"/>
      <w:bookmarkStart w:id="10" w:name="OLE_LINK515"/>
      <w:r w:rsidRPr="00C23B72">
        <w:rPr>
          <w:rFonts w:ascii="Book Antiqua" w:eastAsia="SimSun" w:hAnsi="Book Antiqua" w:cs="Times New Roman"/>
          <w:b/>
          <w:sz w:val="24"/>
          <w:szCs w:val="24"/>
          <w:lang w:val="pl-PL" w:eastAsia="zh-CN"/>
        </w:rPr>
        <w:t>ESPS Manuscript NO:</w:t>
      </w:r>
      <w:bookmarkEnd w:id="6"/>
      <w:bookmarkEnd w:id="7"/>
      <w:bookmarkEnd w:id="8"/>
      <w:r w:rsidRPr="00C23B72">
        <w:rPr>
          <w:rFonts w:ascii="Book Antiqua" w:eastAsia="SimSun" w:hAnsi="Book Antiqua" w:cs="Times New Roman"/>
          <w:b/>
          <w:sz w:val="24"/>
          <w:szCs w:val="24"/>
          <w:lang w:val="pl-PL" w:eastAsia="zh-CN"/>
        </w:rPr>
        <w:t xml:space="preserve"> </w:t>
      </w:r>
      <w:r w:rsidRPr="00C23B72">
        <w:rPr>
          <w:rFonts w:ascii="Book Antiqua" w:eastAsia="SimSun" w:hAnsi="Book Antiqua" w:cs="Times New Roman" w:hint="eastAsia"/>
          <w:b/>
          <w:sz w:val="24"/>
          <w:szCs w:val="24"/>
          <w:lang w:val="pl-PL" w:eastAsia="zh-CN"/>
        </w:rPr>
        <w:t>25569</w:t>
      </w:r>
    </w:p>
    <w:bookmarkEnd w:id="9"/>
    <w:bookmarkEnd w:id="10"/>
    <w:p w:rsidR="00AE4DF1" w:rsidRPr="00C23B72" w:rsidRDefault="00AE4DF1" w:rsidP="006101F4">
      <w:pPr>
        <w:snapToGrid w:val="0"/>
        <w:spacing w:line="360" w:lineRule="auto"/>
        <w:outlineLvl w:val="0"/>
        <w:rPr>
          <w:rFonts w:ascii="Book Antiqua" w:eastAsia="SimSun" w:hAnsi="Book Antiqua" w:cs="Times New Roman"/>
          <w:b/>
          <w:sz w:val="24"/>
          <w:szCs w:val="24"/>
          <w:lang w:eastAsia="zh-CN"/>
        </w:rPr>
      </w:pPr>
      <w:r w:rsidRPr="00C23B72">
        <w:rPr>
          <w:rFonts w:ascii="Book Antiqua" w:eastAsia="SimSun" w:hAnsi="Book Antiqua" w:cs="Times New Roman"/>
          <w:b/>
          <w:sz w:val="24"/>
          <w:szCs w:val="24"/>
          <w:lang w:val="it-IT" w:eastAsia="zh-CN"/>
        </w:rPr>
        <w:t xml:space="preserve">Manuscript </w:t>
      </w:r>
      <w:r w:rsidRPr="00C23B72">
        <w:rPr>
          <w:rFonts w:ascii="Book Antiqua" w:eastAsia="SimSun" w:hAnsi="Book Antiqua" w:cs="Times New Roman" w:hint="eastAsia"/>
          <w:b/>
          <w:caps/>
          <w:sz w:val="24"/>
          <w:szCs w:val="24"/>
          <w:lang w:eastAsia="zh-CN"/>
        </w:rPr>
        <w:t>t</w:t>
      </w:r>
      <w:r w:rsidRPr="00C23B72">
        <w:rPr>
          <w:rFonts w:ascii="Book Antiqua" w:eastAsia="SimSun" w:hAnsi="Book Antiqua" w:cs="Times New Roman"/>
          <w:b/>
          <w:sz w:val="24"/>
          <w:szCs w:val="24"/>
          <w:lang w:val="it-IT" w:eastAsia="zh-CN"/>
        </w:rPr>
        <w:t>ype</w:t>
      </w:r>
      <w:r w:rsidRPr="00C23B72">
        <w:rPr>
          <w:rFonts w:ascii="Book Antiqua" w:eastAsia="SimSun" w:hAnsi="Book Antiqua" w:cs="Times New Roman" w:hint="eastAsia"/>
          <w:b/>
          <w:sz w:val="24"/>
          <w:szCs w:val="24"/>
          <w:lang w:val="it-IT" w:eastAsia="zh-CN"/>
        </w:rPr>
        <w:t>:</w:t>
      </w:r>
      <w:bookmarkEnd w:id="0"/>
      <w:bookmarkEnd w:id="1"/>
      <w:bookmarkEnd w:id="2"/>
      <w:bookmarkEnd w:id="3"/>
      <w:r w:rsidRPr="00C23B72">
        <w:rPr>
          <w:rFonts w:ascii="Book Antiqua" w:eastAsia="SimSun" w:hAnsi="Book Antiqua" w:cs="Times New Roman" w:hint="eastAsia"/>
          <w:b/>
          <w:sz w:val="24"/>
          <w:szCs w:val="24"/>
          <w:lang w:val="it-IT" w:eastAsia="zh-CN"/>
        </w:rPr>
        <w:t xml:space="preserve"> REVIEW</w:t>
      </w:r>
    </w:p>
    <w:p w:rsidR="00AE4DF1" w:rsidRPr="00C23B72" w:rsidRDefault="00AE4DF1" w:rsidP="006101F4">
      <w:pPr>
        <w:snapToGrid w:val="0"/>
        <w:spacing w:line="360" w:lineRule="auto"/>
        <w:outlineLvl w:val="0"/>
        <w:rPr>
          <w:rFonts w:ascii="Book Antiqua" w:eastAsia="SimSun" w:hAnsi="Book Antiqua" w:cs="Times New Roman"/>
          <w:b/>
          <w:sz w:val="24"/>
          <w:szCs w:val="24"/>
          <w:lang w:eastAsia="zh-CN"/>
        </w:rPr>
      </w:pPr>
    </w:p>
    <w:p w:rsidR="00C429F6" w:rsidRPr="00C23B72" w:rsidRDefault="00320B34" w:rsidP="006101F4">
      <w:pPr>
        <w:snapToGrid w:val="0"/>
        <w:spacing w:line="360" w:lineRule="auto"/>
        <w:outlineLvl w:val="0"/>
        <w:rPr>
          <w:rFonts w:ascii="Book Antiqua" w:hAnsi="Book Antiqua" w:cs="Times New Roman"/>
          <w:b/>
          <w:sz w:val="24"/>
          <w:szCs w:val="24"/>
        </w:rPr>
      </w:pPr>
      <w:bookmarkStart w:id="11" w:name="OLE_LINK3"/>
      <w:bookmarkStart w:id="12" w:name="OLE_LINK4"/>
      <w:r w:rsidRPr="00C23B72">
        <w:rPr>
          <w:rFonts w:ascii="Book Antiqua" w:hAnsi="Book Antiqua" w:cs="Times New Roman"/>
          <w:b/>
          <w:sz w:val="24"/>
          <w:szCs w:val="24"/>
        </w:rPr>
        <w:t>M</w:t>
      </w:r>
      <w:r w:rsidR="00611ADA" w:rsidRPr="00C23B72">
        <w:rPr>
          <w:rFonts w:ascii="Book Antiqua" w:hAnsi="Book Antiqua" w:cs="Times New Roman"/>
          <w:b/>
          <w:sz w:val="24"/>
          <w:szCs w:val="24"/>
        </w:rPr>
        <w:t>anagement of gastric and duodenal neuroendocrine tumors</w:t>
      </w:r>
    </w:p>
    <w:bookmarkEnd w:id="11"/>
    <w:bookmarkEnd w:id="12"/>
    <w:p w:rsidR="00C429F6" w:rsidRPr="00C23B72" w:rsidRDefault="00C429F6" w:rsidP="006101F4">
      <w:pPr>
        <w:snapToGrid w:val="0"/>
        <w:spacing w:line="360" w:lineRule="auto"/>
        <w:rPr>
          <w:rFonts w:ascii="Book Antiqua" w:eastAsia="SimSun" w:hAnsi="Book Antiqua" w:cs="Times New Roman"/>
          <w:sz w:val="24"/>
          <w:szCs w:val="24"/>
          <w:lang w:eastAsia="zh-CN"/>
        </w:rPr>
      </w:pPr>
    </w:p>
    <w:p w:rsidR="00AE4DF1" w:rsidRPr="00C23B72" w:rsidRDefault="00AE4DF1" w:rsidP="006101F4">
      <w:pPr>
        <w:autoSpaceDE w:val="0"/>
        <w:autoSpaceDN w:val="0"/>
        <w:snapToGrid w:val="0"/>
        <w:spacing w:line="360" w:lineRule="auto"/>
        <w:textAlignment w:val="bottom"/>
        <w:outlineLvl w:val="0"/>
        <w:rPr>
          <w:rFonts w:ascii="Book Antiqua" w:hAnsi="Book Antiqua" w:cs="Times New Roman"/>
          <w:sz w:val="24"/>
          <w:szCs w:val="24"/>
        </w:rPr>
      </w:pPr>
      <w:r w:rsidRPr="00C23B72">
        <w:rPr>
          <w:rFonts w:ascii="Book Antiqua" w:hAnsi="Book Antiqua" w:cs="Times New Roman"/>
          <w:sz w:val="24"/>
          <w:szCs w:val="24"/>
        </w:rPr>
        <w:t>Sato Y</w:t>
      </w:r>
      <w:r w:rsidRPr="00C23B72">
        <w:rPr>
          <w:rFonts w:ascii="Book Antiqua" w:eastAsia="SimSun" w:hAnsi="Book Antiqua" w:cs="Times New Roman" w:hint="eastAsia"/>
          <w:sz w:val="24"/>
          <w:szCs w:val="24"/>
          <w:lang w:eastAsia="zh-CN"/>
        </w:rPr>
        <w:t xml:space="preserve"> </w:t>
      </w:r>
      <w:r w:rsidRPr="00C23B72">
        <w:rPr>
          <w:rFonts w:ascii="Book Antiqua" w:eastAsia="SimSun" w:hAnsi="Book Antiqua" w:cs="Times New Roman" w:hint="eastAsia"/>
          <w:i/>
          <w:sz w:val="24"/>
          <w:szCs w:val="24"/>
          <w:lang w:eastAsia="zh-CN"/>
        </w:rPr>
        <w:t>et al</w:t>
      </w:r>
      <w:r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Gastric and duodenal neuroendocrine tumors: A review</w:t>
      </w:r>
    </w:p>
    <w:p w:rsidR="00AE4DF1" w:rsidRPr="00C23B72" w:rsidRDefault="00AE4DF1" w:rsidP="006101F4">
      <w:pPr>
        <w:snapToGrid w:val="0"/>
        <w:spacing w:line="360" w:lineRule="auto"/>
        <w:rPr>
          <w:rFonts w:ascii="Book Antiqua" w:eastAsia="SimSun" w:hAnsi="Book Antiqua" w:cs="Times New Roman"/>
          <w:sz w:val="24"/>
          <w:szCs w:val="24"/>
          <w:lang w:eastAsia="zh-CN"/>
        </w:rPr>
      </w:pPr>
    </w:p>
    <w:p w:rsidR="00C429F6" w:rsidRPr="00C23B72" w:rsidRDefault="00611ADA" w:rsidP="006101F4">
      <w:pPr>
        <w:snapToGrid w:val="0"/>
        <w:spacing w:line="360" w:lineRule="auto"/>
        <w:outlineLvl w:val="0"/>
        <w:rPr>
          <w:rFonts w:ascii="Book Antiqua" w:eastAsia="SimSun" w:hAnsi="Book Antiqua" w:cs="Times New Roman"/>
          <w:b/>
          <w:sz w:val="24"/>
          <w:szCs w:val="24"/>
          <w:lang w:eastAsia="zh-CN"/>
        </w:rPr>
      </w:pPr>
      <w:r w:rsidRPr="00C23B72">
        <w:rPr>
          <w:rFonts w:ascii="Book Antiqua" w:hAnsi="Book Antiqua" w:cs="Times New Roman"/>
          <w:b/>
          <w:sz w:val="24"/>
          <w:szCs w:val="24"/>
        </w:rPr>
        <w:t>Yuichi Sato,</w:t>
      </w:r>
      <w:r w:rsidR="00DB3E97" w:rsidRPr="00C23B72">
        <w:rPr>
          <w:rFonts w:ascii="Book Antiqua" w:hAnsi="Book Antiqua" w:cs="Times New Roman"/>
          <w:b/>
          <w:sz w:val="24"/>
          <w:szCs w:val="24"/>
          <w:vertAlign w:val="superscript"/>
        </w:rPr>
        <w:t xml:space="preserve"> </w:t>
      </w:r>
      <w:r w:rsidRPr="00C23B72">
        <w:rPr>
          <w:rFonts w:ascii="Book Antiqua" w:hAnsi="Book Antiqua" w:cs="Times New Roman"/>
          <w:b/>
          <w:sz w:val="24"/>
          <w:szCs w:val="24"/>
        </w:rPr>
        <w:t>Satoru</w:t>
      </w:r>
      <w:r w:rsidR="00AE4DF1" w:rsidRPr="00C23B72">
        <w:rPr>
          <w:rFonts w:ascii="Book Antiqua" w:eastAsia="SimSun" w:hAnsi="Book Antiqua" w:cs="Times New Roman" w:hint="eastAsia"/>
          <w:b/>
          <w:sz w:val="24"/>
          <w:szCs w:val="24"/>
          <w:lang w:eastAsia="zh-CN"/>
        </w:rPr>
        <w:t xml:space="preserve"> </w:t>
      </w:r>
      <w:r w:rsidRPr="00C23B72">
        <w:rPr>
          <w:rFonts w:ascii="Book Antiqua" w:hAnsi="Book Antiqua" w:cs="Times New Roman"/>
          <w:b/>
          <w:sz w:val="24"/>
          <w:szCs w:val="24"/>
        </w:rPr>
        <w:t>Hashimoto, Ken-ichi Mizuno, Manabu Takeuchi, Shuji Terai</w:t>
      </w:r>
    </w:p>
    <w:p w:rsidR="00C429F6" w:rsidRPr="00C23B72" w:rsidRDefault="00C429F6" w:rsidP="006101F4">
      <w:pPr>
        <w:snapToGrid w:val="0"/>
        <w:spacing w:line="360" w:lineRule="auto"/>
        <w:rPr>
          <w:rFonts w:ascii="Book Antiqua" w:hAnsi="Book Antiqua" w:cs="Times New Roman"/>
          <w:sz w:val="24"/>
          <w:szCs w:val="24"/>
        </w:rPr>
      </w:pPr>
    </w:p>
    <w:p w:rsidR="00C429F6" w:rsidRPr="00C23B72" w:rsidRDefault="00AE4DF1" w:rsidP="006101F4">
      <w:pPr>
        <w:snapToGrid w:val="0"/>
        <w:spacing w:line="360" w:lineRule="auto"/>
        <w:outlineLvl w:val="0"/>
        <w:rPr>
          <w:rFonts w:ascii="Book Antiqua" w:eastAsia="SimSun" w:hAnsi="Book Antiqua" w:cs="Times New Roman"/>
          <w:sz w:val="24"/>
          <w:szCs w:val="24"/>
          <w:lang w:eastAsia="zh-CN"/>
        </w:rPr>
      </w:pPr>
      <w:r w:rsidRPr="00C23B72">
        <w:rPr>
          <w:rFonts w:ascii="Book Antiqua" w:hAnsi="Book Antiqua" w:cs="Times New Roman"/>
          <w:b/>
          <w:sz w:val="24"/>
          <w:szCs w:val="24"/>
        </w:rPr>
        <w:t>Yuichi Sato,</w:t>
      </w:r>
      <w:r w:rsidRPr="00C23B72">
        <w:rPr>
          <w:rFonts w:ascii="Book Antiqua" w:hAnsi="Book Antiqua" w:cs="Times New Roman"/>
          <w:b/>
          <w:sz w:val="24"/>
          <w:szCs w:val="24"/>
          <w:vertAlign w:val="superscript"/>
        </w:rPr>
        <w:t xml:space="preserve"> </w:t>
      </w:r>
      <w:r w:rsidRPr="00C23B72">
        <w:rPr>
          <w:rFonts w:ascii="Book Antiqua" w:hAnsi="Book Antiqua" w:cs="Times New Roman"/>
          <w:b/>
          <w:sz w:val="24"/>
          <w:szCs w:val="24"/>
        </w:rPr>
        <w:t>Satoru Hashimoto, Ken-ichi Mizuno, Manabu Takeuchi, Shuji Terai</w:t>
      </w:r>
      <w:r w:rsidRPr="00C23B72">
        <w:rPr>
          <w:rFonts w:ascii="Book Antiqua" w:eastAsia="SimSun" w:hAnsi="Book Antiqua" w:cs="Times New Roman" w:hint="eastAsia"/>
          <w:b/>
          <w:sz w:val="24"/>
          <w:szCs w:val="24"/>
          <w:lang w:eastAsia="zh-CN"/>
        </w:rPr>
        <w:t>,</w:t>
      </w:r>
      <w:r w:rsidRPr="00C23B72">
        <w:rPr>
          <w:rFonts w:ascii="Book Antiqua" w:eastAsia="SimSun" w:hAnsi="Book Antiqua" w:cs="Times New Roman" w:hint="eastAsia"/>
          <w:sz w:val="24"/>
          <w:szCs w:val="24"/>
          <w:lang w:eastAsia="zh-CN"/>
        </w:rPr>
        <w:t xml:space="preserve"> </w:t>
      </w:r>
      <w:r w:rsidR="00611ADA" w:rsidRPr="00C23B72">
        <w:rPr>
          <w:rFonts w:ascii="Book Antiqua" w:hAnsi="Book Antiqua" w:cs="Times New Roman"/>
          <w:sz w:val="24"/>
          <w:szCs w:val="24"/>
        </w:rPr>
        <w:t>Department of Gastroenterology, Niigata University Graduate School of Medical and Dental Sciences</w:t>
      </w:r>
      <w:r w:rsidRPr="00C23B72">
        <w:rPr>
          <w:rFonts w:ascii="Book Antiqua" w:eastAsia="SimSun" w:hAnsi="Book Antiqua" w:cs="Times New Roman" w:hint="eastAsia"/>
          <w:sz w:val="24"/>
          <w:szCs w:val="24"/>
          <w:lang w:eastAsia="zh-CN"/>
        </w:rPr>
        <w:t xml:space="preserve">, </w:t>
      </w:r>
      <w:r w:rsidR="00611ADA" w:rsidRPr="00C23B72">
        <w:rPr>
          <w:rFonts w:ascii="Book Antiqua" w:hAnsi="Book Antiqua" w:cs="Times New Roman"/>
          <w:sz w:val="24"/>
          <w:szCs w:val="24"/>
        </w:rPr>
        <w:t>Niigata</w:t>
      </w:r>
      <w:r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951-8121</w:t>
      </w:r>
      <w:r w:rsidR="00611ADA" w:rsidRPr="00C23B72">
        <w:rPr>
          <w:rFonts w:ascii="Book Antiqua" w:hAnsi="Book Antiqua" w:cs="Times New Roman"/>
          <w:sz w:val="24"/>
          <w:szCs w:val="24"/>
        </w:rPr>
        <w:t>, Japan</w:t>
      </w:r>
    </w:p>
    <w:p w:rsidR="00AE4DF1" w:rsidRPr="00C23B72" w:rsidRDefault="00AE4DF1" w:rsidP="006101F4">
      <w:pPr>
        <w:snapToGrid w:val="0"/>
        <w:spacing w:line="360" w:lineRule="auto"/>
        <w:outlineLvl w:val="0"/>
        <w:rPr>
          <w:rFonts w:ascii="Book Antiqua" w:eastAsia="SimSun" w:hAnsi="Book Antiqua" w:cs="Times New Roman"/>
          <w:sz w:val="24"/>
          <w:szCs w:val="24"/>
          <w:lang w:eastAsia="zh-CN"/>
        </w:rPr>
      </w:pPr>
    </w:p>
    <w:p w:rsidR="00AE4DF1" w:rsidRPr="00C23B72" w:rsidRDefault="00AE4DF1" w:rsidP="006101F4">
      <w:pPr>
        <w:snapToGrid w:val="0"/>
        <w:spacing w:line="360" w:lineRule="auto"/>
        <w:rPr>
          <w:rFonts w:ascii="Book Antiqua" w:eastAsia="SimSun" w:hAnsi="Book Antiqua" w:cs="Times New Roman"/>
          <w:sz w:val="24"/>
          <w:szCs w:val="24"/>
          <w:lang w:eastAsia="zh-CN"/>
        </w:rPr>
      </w:pPr>
      <w:r w:rsidRPr="00C23B72">
        <w:rPr>
          <w:rFonts w:ascii="Book Antiqua" w:hAnsi="Book Antiqua" w:cs="Times New Roman"/>
          <w:b/>
          <w:sz w:val="24"/>
          <w:szCs w:val="24"/>
        </w:rPr>
        <w:t>Yuichi Sato</w:t>
      </w:r>
      <w:r w:rsidRPr="00C23B72">
        <w:rPr>
          <w:rFonts w:ascii="Book Antiqua" w:eastAsia="SimSun" w:hAnsi="Book Antiqua" w:cs="Times New Roman" w:hint="eastAsia"/>
          <w:b/>
          <w:sz w:val="24"/>
          <w:szCs w:val="24"/>
          <w:lang w:eastAsia="zh-CN"/>
        </w:rPr>
        <w:t>,</w:t>
      </w:r>
      <w:r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Division of Endoscopy, Niigata University Medical and Dental Hospital, Niigata</w:t>
      </w:r>
      <w:r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951-8121, Japan</w:t>
      </w:r>
    </w:p>
    <w:p w:rsidR="00C429F6" w:rsidRPr="00C23B72" w:rsidRDefault="00C429F6" w:rsidP="006101F4">
      <w:pPr>
        <w:snapToGrid w:val="0"/>
        <w:spacing w:line="360" w:lineRule="auto"/>
        <w:rPr>
          <w:rFonts w:ascii="Book Antiqua" w:eastAsia="SimSun" w:hAnsi="Book Antiqua" w:cs="Times New Roman"/>
          <w:sz w:val="24"/>
          <w:szCs w:val="24"/>
          <w:lang w:eastAsia="zh-CN"/>
        </w:rPr>
      </w:pPr>
    </w:p>
    <w:p w:rsidR="00AE4DF1" w:rsidRPr="00C23B72" w:rsidRDefault="00AE4DF1" w:rsidP="00C83A3D">
      <w:pPr>
        <w:pStyle w:val="1"/>
        <w:snapToGrid w:val="0"/>
        <w:spacing w:line="360" w:lineRule="auto"/>
        <w:jc w:val="both"/>
        <w:rPr>
          <w:rFonts w:ascii="Book Antiqua" w:eastAsiaTheme="minorEastAsia" w:hAnsi="Book Antiqua" w:cs="Times New Roman"/>
          <w:b/>
          <w:color w:val="auto"/>
          <w:sz w:val="24"/>
          <w:highlight w:val="white"/>
          <w:lang w:val="en-US" w:eastAsia="ja-JP"/>
        </w:rPr>
      </w:pPr>
      <w:bookmarkStart w:id="13" w:name="OLE_LINK188"/>
      <w:bookmarkStart w:id="14" w:name="OLE_LINK189"/>
      <w:r w:rsidRPr="00C23B72">
        <w:rPr>
          <w:rFonts w:ascii="Book Antiqua" w:hAnsi="Book Antiqua" w:cs="Times New Roman"/>
          <w:b/>
          <w:color w:val="auto"/>
          <w:sz w:val="24"/>
          <w:highlight w:val="white"/>
          <w:lang w:val="en-US" w:eastAsia="zh-CN"/>
        </w:rPr>
        <w:t>Author contributions:</w:t>
      </w:r>
      <w:r w:rsidR="00C83A3D" w:rsidRPr="00C23B72">
        <w:rPr>
          <w:rFonts w:ascii="Book Antiqua" w:hAnsi="Book Antiqua" w:cs="Times New Roman" w:hint="eastAsia"/>
          <w:b/>
          <w:color w:val="auto"/>
          <w:sz w:val="24"/>
          <w:lang w:val="en-US" w:eastAsia="zh-CN"/>
        </w:rPr>
        <w:t xml:space="preserve"> </w:t>
      </w:r>
      <w:r w:rsidR="002A2140" w:rsidRPr="00C23B72">
        <w:rPr>
          <w:rFonts w:ascii="Book Antiqua" w:eastAsiaTheme="minorEastAsia" w:hAnsi="Book Antiqua" w:cs="Times New Roman"/>
          <w:color w:val="auto"/>
          <w:sz w:val="24"/>
          <w:lang w:val="en-US" w:eastAsia="ja-JP"/>
        </w:rPr>
        <w:t>Sato Y designed and wrote the manuscript; Hashimoto S, Mizuno K,</w:t>
      </w:r>
      <w:r w:rsidR="00C83A3D" w:rsidRPr="00C23B72">
        <w:rPr>
          <w:rFonts w:ascii="Book Antiqua" w:hAnsi="Book Antiqua" w:cs="Times New Roman" w:hint="eastAsia"/>
          <w:color w:val="auto"/>
          <w:sz w:val="24"/>
          <w:lang w:val="en-US" w:eastAsia="zh-CN"/>
        </w:rPr>
        <w:t xml:space="preserve"> </w:t>
      </w:r>
      <w:r w:rsidR="002A2140" w:rsidRPr="00C23B72">
        <w:rPr>
          <w:rFonts w:ascii="Book Antiqua" w:eastAsiaTheme="minorEastAsia" w:hAnsi="Book Antiqua" w:cs="Times New Roman"/>
          <w:color w:val="auto"/>
          <w:sz w:val="24"/>
          <w:lang w:val="en-US" w:eastAsia="ja-JP"/>
        </w:rPr>
        <w:t>Takeuchi M and Shuji T had critical discussions regarding the manuscript with Sato Y.</w:t>
      </w:r>
    </w:p>
    <w:bookmarkEnd w:id="13"/>
    <w:bookmarkEnd w:id="14"/>
    <w:p w:rsidR="00AE4DF1" w:rsidRPr="00C23B72" w:rsidRDefault="00AE4DF1" w:rsidP="006101F4">
      <w:pPr>
        <w:snapToGrid w:val="0"/>
        <w:spacing w:line="360" w:lineRule="auto"/>
        <w:rPr>
          <w:rFonts w:ascii="Book Antiqua" w:eastAsia="SimSun" w:hAnsi="Book Antiqua" w:cs="Times New Roman"/>
          <w:sz w:val="24"/>
          <w:szCs w:val="24"/>
          <w:lang w:eastAsia="zh-CN"/>
        </w:rPr>
      </w:pPr>
    </w:p>
    <w:p w:rsidR="00AE4DF1" w:rsidRPr="00C23B72" w:rsidRDefault="00AE4DF1" w:rsidP="006101F4">
      <w:pPr>
        <w:snapToGrid w:val="0"/>
        <w:spacing w:line="360" w:lineRule="auto"/>
        <w:rPr>
          <w:rFonts w:ascii="Book Antiqua" w:hAnsi="Book Antiqua" w:cs="Times New Roman"/>
          <w:sz w:val="24"/>
          <w:szCs w:val="24"/>
        </w:rPr>
      </w:pPr>
      <w:bookmarkStart w:id="15" w:name="OLE_LINK378"/>
      <w:bookmarkStart w:id="16" w:name="OLE_LINK43"/>
      <w:bookmarkStart w:id="17" w:name="OLE_LINK44"/>
      <w:bookmarkStart w:id="18" w:name="OLE_LINK130"/>
      <w:bookmarkStart w:id="19" w:name="OLE_LINK309"/>
      <w:bookmarkStart w:id="20" w:name="OLE_LINK740"/>
      <w:r w:rsidRPr="00C23B72">
        <w:rPr>
          <w:rFonts w:ascii="Book Antiqua" w:hAnsi="Book Antiqua" w:cs="Times New Roman"/>
          <w:b/>
          <w:bCs/>
          <w:iCs/>
          <w:sz w:val="24"/>
          <w:szCs w:val="24"/>
        </w:rPr>
        <w:t>Conflict-of-interest</w:t>
      </w:r>
      <w:r w:rsidRPr="00C23B72">
        <w:rPr>
          <w:rFonts w:ascii="Book Antiqua" w:hAnsi="Book Antiqua" w:cs="Times New Roman" w:hint="eastAsia"/>
          <w:b/>
          <w:bCs/>
          <w:iCs/>
          <w:sz w:val="24"/>
          <w:szCs w:val="24"/>
        </w:rPr>
        <w:t xml:space="preserve"> statement</w:t>
      </w:r>
      <w:bookmarkEnd w:id="15"/>
      <w:r w:rsidRPr="00C23B72">
        <w:rPr>
          <w:rFonts w:ascii="Book Antiqua" w:hAnsi="Book Antiqua" w:cs="Times New Roman"/>
          <w:b/>
          <w:bCs/>
          <w:iCs/>
          <w:sz w:val="24"/>
          <w:szCs w:val="24"/>
        </w:rPr>
        <w:t>:</w:t>
      </w:r>
      <w:bookmarkEnd w:id="16"/>
      <w:bookmarkEnd w:id="17"/>
      <w:bookmarkEnd w:id="18"/>
      <w:bookmarkEnd w:id="19"/>
      <w:bookmarkEnd w:id="20"/>
      <w:r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The authors declare that no financial or other conflicts of interest exist in relation to the content of this article.</w:t>
      </w:r>
    </w:p>
    <w:p w:rsidR="00AE4DF1" w:rsidRPr="00C23B72" w:rsidRDefault="00AE4DF1" w:rsidP="006101F4">
      <w:pPr>
        <w:snapToGrid w:val="0"/>
        <w:spacing w:line="360" w:lineRule="auto"/>
        <w:rPr>
          <w:rFonts w:ascii="Book Antiqua" w:eastAsia="SimSun" w:hAnsi="Book Antiqua" w:cs="Times New Roman"/>
          <w:sz w:val="24"/>
          <w:szCs w:val="24"/>
          <w:lang w:eastAsia="zh-CN"/>
        </w:rPr>
      </w:pPr>
    </w:p>
    <w:p w:rsidR="00AE4DF1" w:rsidRPr="00C23B72" w:rsidRDefault="00AE4DF1" w:rsidP="006101F4">
      <w:pPr>
        <w:pStyle w:val="1"/>
        <w:snapToGrid w:val="0"/>
        <w:spacing w:line="360" w:lineRule="auto"/>
        <w:jc w:val="both"/>
        <w:rPr>
          <w:rFonts w:ascii="Book Antiqua" w:hAnsi="Book Antiqua" w:cs="Times New Roman"/>
          <w:bCs/>
          <w:color w:val="auto"/>
          <w:sz w:val="24"/>
          <w:highlight w:val="white"/>
          <w:lang w:val="en-US"/>
        </w:rPr>
      </w:pPr>
      <w:bookmarkStart w:id="21" w:name="OLE_LINK734"/>
      <w:bookmarkStart w:id="22" w:name="OLE_LINK441"/>
      <w:bookmarkStart w:id="23" w:name="OLE_LINK442"/>
      <w:bookmarkStart w:id="24" w:name="OLE_LINK1032"/>
      <w:bookmarkStart w:id="25" w:name="OLE_LINK1232"/>
      <w:bookmarkStart w:id="26" w:name="OLE_LINK559"/>
      <w:r w:rsidRPr="00C23B72">
        <w:rPr>
          <w:rFonts w:ascii="Book Antiqua" w:hAnsi="Book Antiqua" w:cs="Times New Roman"/>
          <w:b/>
          <w:bCs/>
          <w:color w:val="auto"/>
          <w:sz w:val="24"/>
          <w:highlight w:val="white"/>
          <w:lang w:val="en-US"/>
        </w:rPr>
        <w:t>Open-Access:</w:t>
      </w:r>
      <w:r w:rsidRPr="00C23B72">
        <w:rPr>
          <w:rFonts w:ascii="Book Antiqua" w:hAnsi="Book Antiqua" w:cs="Times New Roman"/>
          <w:bCs/>
          <w:color w:val="auto"/>
          <w:sz w:val="24"/>
          <w:highlight w:val="white"/>
          <w:lang w:val="en-US"/>
        </w:rPr>
        <w:t xml:space="preserve"> </w:t>
      </w:r>
      <w:bookmarkStart w:id="27" w:name="OLE_LINK479"/>
      <w:bookmarkStart w:id="28" w:name="OLE_LINK496"/>
      <w:bookmarkStart w:id="29" w:name="OLE_LINK506"/>
      <w:bookmarkStart w:id="30" w:name="OLE_LINK507"/>
      <w:r w:rsidRPr="00C23B72">
        <w:rPr>
          <w:rFonts w:ascii="Book Antiqua" w:hAnsi="Book Antiqua" w:cs="Times New Roman"/>
          <w:bCs/>
          <w:color w:val="auto"/>
          <w:sz w:val="24"/>
          <w:highlight w:val="white"/>
          <w:lang w:val="en-US"/>
        </w:rPr>
        <w:t>This article is an open-access article which was selected by an in-house editor and fully peer-reviewed by external reviewers. It is distributed</w:t>
      </w:r>
      <w:r w:rsidRPr="00C23B72">
        <w:rPr>
          <w:rFonts w:ascii="Book Antiqua" w:hAnsi="Book Antiqua" w:cs="Times New Roman" w:hint="eastAsia"/>
          <w:bCs/>
          <w:color w:val="auto"/>
          <w:sz w:val="24"/>
          <w:highlight w:val="white"/>
          <w:lang w:val="en-US" w:eastAsia="zh-CN"/>
        </w:rPr>
        <w:t xml:space="preserve"> </w:t>
      </w:r>
      <w:r w:rsidRPr="00C23B72">
        <w:rPr>
          <w:rFonts w:ascii="Book Antiqua" w:hAnsi="Book Antiqua" w:cs="Times New Roman"/>
          <w:bCs/>
          <w:color w:val="auto"/>
          <w:sz w:val="24"/>
          <w:highlight w:val="white"/>
          <w:lang w:val="en-US"/>
        </w:rPr>
        <w:t>in</w:t>
      </w:r>
      <w:r w:rsidRPr="00C23B72">
        <w:rPr>
          <w:rFonts w:ascii="Book Antiqua" w:hAnsi="Book Antiqua" w:cs="Times New Roman" w:hint="eastAsia"/>
          <w:bCs/>
          <w:color w:val="auto"/>
          <w:sz w:val="24"/>
          <w:highlight w:val="white"/>
          <w:lang w:val="en-US" w:eastAsia="zh-CN"/>
        </w:rPr>
        <w:t xml:space="preserve"> </w:t>
      </w:r>
      <w:r w:rsidRPr="00C23B72">
        <w:rPr>
          <w:rFonts w:ascii="Book Antiqua" w:hAnsi="Book Antiqua" w:cs="Times New Roman"/>
          <w:bCs/>
          <w:color w:val="auto"/>
          <w:sz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w:t>
      </w:r>
      <w:r w:rsidRPr="00C23B72">
        <w:rPr>
          <w:rFonts w:ascii="Book Antiqua" w:hAnsi="Book Antiqua" w:cs="Times New Roman"/>
          <w:bCs/>
          <w:color w:val="auto"/>
          <w:sz w:val="24"/>
          <w:highlight w:val="white"/>
          <w:lang w:val="en-US"/>
        </w:rPr>
        <w:lastRenderedPageBreak/>
        <w:t xml:space="preserve">terms, provided the original work is properly cited and the use is non-commercial. See: </w:t>
      </w:r>
      <w:hyperlink r:id="rId7" w:history="1">
        <w:r w:rsidRPr="00C23B72">
          <w:rPr>
            <w:rStyle w:val="Hyperlink"/>
            <w:rFonts w:ascii="Book Antiqua" w:hAnsi="Book Antiqua" w:cs="Times New Roman"/>
            <w:bCs/>
            <w:color w:val="auto"/>
            <w:sz w:val="24"/>
            <w:highlight w:val="white"/>
            <w:lang w:val="en-US"/>
          </w:rPr>
          <w:t>http://creativecommons.org/licenses/by-nc/4.0/</w:t>
        </w:r>
      </w:hyperlink>
      <w:bookmarkEnd w:id="21"/>
      <w:bookmarkEnd w:id="27"/>
      <w:bookmarkEnd w:id="28"/>
      <w:bookmarkEnd w:id="29"/>
      <w:bookmarkEnd w:id="30"/>
    </w:p>
    <w:bookmarkEnd w:id="22"/>
    <w:bookmarkEnd w:id="23"/>
    <w:bookmarkEnd w:id="24"/>
    <w:bookmarkEnd w:id="25"/>
    <w:bookmarkEnd w:id="26"/>
    <w:p w:rsidR="00AE4DF1" w:rsidRPr="00C23B72" w:rsidRDefault="00AE4DF1" w:rsidP="006101F4">
      <w:pPr>
        <w:pStyle w:val="1"/>
        <w:snapToGrid w:val="0"/>
        <w:spacing w:line="360" w:lineRule="auto"/>
        <w:rPr>
          <w:rFonts w:ascii="Book Antiqua" w:hAnsi="Book Antiqua" w:cs="Times New Roman"/>
          <w:b/>
          <w:bCs/>
          <w:color w:val="auto"/>
          <w:sz w:val="24"/>
          <w:highlight w:val="white"/>
          <w:lang w:val="en-US" w:eastAsia="zh-CN"/>
        </w:rPr>
      </w:pPr>
    </w:p>
    <w:p w:rsidR="00AE4DF1" w:rsidRPr="00C23B72" w:rsidRDefault="00AE4DF1" w:rsidP="006101F4">
      <w:pPr>
        <w:pStyle w:val="1"/>
        <w:snapToGrid w:val="0"/>
        <w:spacing w:line="360" w:lineRule="auto"/>
        <w:rPr>
          <w:rFonts w:ascii="Book Antiqua" w:hAnsi="Book Antiqua" w:cs="Times New Roman"/>
          <w:b/>
          <w:bCs/>
          <w:color w:val="auto"/>
          <w:sz w:val="24"/>
          <w:highlight w:val="white"/>
          <w:lang w:val="en-US" w:eastAsia="zh-CN"/>
        </w:rPr>
      </w:pPr>
      <w:r w:rsidRPr="00C23B72">
        <w:rPr>
          <w:rFonts w:ascii="Book Antiqua" w:hAnsi="Book Antiqua" w:cs="Times New Roman"/>
          <w:b/>
          <w:bCs/>
          <w:color w:val="auto"/>
          <w:sz w:val="24"/>
          <w:highlight w:val="white"/>
          <w:lang w:val="en-US"/>
        </w:rPr>
        <w:t>Manuscript source:</w:t>
      </w:r>
      <w:r w:rsidRPr="00C23B72">
        <w:rPr>
          <w:rFonts w:ascii="Book Antiqua" w:hAnsi="Book Antiqua" w:cs="Times New Roman" w:hint="eastAsia"/>
          <w:b/>
          <w:bCs/>
          <w:color w:val="auto"/>
          <w:sz w:val="24"/>
          <w:highlight w:val="white"/>
          <w:lang w:val="en-US" w:eastAsia="zh-CN"/>
        </w:rPr>
        <w:t xml:space="preserve"> </w:t>
      </w:r>
      <w:r w:rsidRPr="00C23B72">
        <w:rPr>
          <w:rFonts w:ascii="Book Antiqua" w:hAnsi="Book Antiqua" w:cs="Times New Roman"/>
          <w:bCs/>
          <w:color w:val="auto"/>
          <w:sz w:val="24"/>
          <w:highlight w:val="white"/>
          <w:lang w:val="en-US"/>
        </w:rPr>
        <w:t>Invited manuscript</w:t>
      </w:r>
    </w:p>
    <w:p w:rsidR="00AE4DF1" w:rsidRPr="00C23B72" w:rsidRDefault="00AE4DF1" w:rsidP="006101F4">
      <w:pPr>
        <w:snapToGrid w:val="0"/>
        <w:spacing w:line="360" w:lineRule="auto"/>
        <w:rPr>
          <w:rFonts w:ascii="Book Antiqua" w:eastAsia="SimSun" w:hAnsi="Book Antiqua" w:cs="Times New Roman"/>
          <w:sz w:val="24"/>
          <w:szCs w:val="24"/>
          <w:lang w:eastAsia="zh-CN"/>
        </w:rPr>
      </w:pPr>
    </w:p>
    <w:p w:rsidR="00611ADA" w:rsidRPr="00C23B72" w:rsidRDefault="00AE4DF1" w:rsidP="006101F4">
      <w:pPr>
        <w:autoSpaceDE w:val="0"/>
        <w:autoSpaceDN w:val="0"/>
        <w:snapToGrid w:val="0"/>
        <w:spacing w:line="360" w:lineRule="auto"/>
        <w:textAlignment w:val="bottom"/>
        <w:outlineLvl w:val="0"/>
        <w:rPr>
          <w:rFonts w:ascii="Book Antiqua" w:hAnsi="Book Antiqua" w:cs="Times New Roman"/>
          <w:b/>
          <w:sz w:val="24"/>
          <w:szCs w:val="24"/>
        </w:rPr>
      </w:pPr>
      <w:bookmarkStart w:id="31" w:name="OLE_LINK294"/>
      <w:bookmarkStart w:id="32" w:name="OLE_LINK295"/>
      <w:r w:rsidRPr="00C23B72">
        <w:rPr>
          <w:rFonts w:ascii="Book Antiqua" w:hAnsi="Book Antiqua" w:cs="Times New Roman"/>
          <w:b/>
          <w:bCs/>
          <w:sz w:val="24"/>
          <w:szCs w:val="24"/>
        </w:rPr>
        <w:t>Correspondence to:</w:t>
      </w:r>
      <w:bookmarkEnd w:id="31"/>
      <w:bookmarkEnd w:id="32"/>
      <w:r w:rsidRPr="00C23B72">
        <w:rPr>
          <w:rFonts w:ascii="Book Antiqua" w:eastAsia="SimSun" w:hAnsi="Book Antiqua" w:cs="Times New Roman" w:hint="eastAsia"/>
          <w:b/>
          <w:bCs/>
          <w:sz w:val="24"/>
          <w:szCs w:val="24"/>
          <w:lang w:eastAsia="zh-CN"/>
        </w:rPr>
        <w:t xml:space="preserve"> </w:t>
      </w:r>
      <w:r w:rsidR="00611ADA" w:rsidRPr="00C23B72">
        <w:rPr>
          <w:rFonts w:ascii="Book Antiqua" w:hAnsi="Book Antiqua" w:cs="Times New Roman"/>
          <w:b/>
          <w:sz w:val="24"/>
          <w:szCs w:val="24"/>
        </w:rPr>
        <w:t>Yuichi Sato</w:t>
      </w:r>
      <w:r w:rsidRPr="00C23B72">
        <w:rPr>
          <w:rFonts w:ascii="Book Antiqua" w:eastAsia="SimSun" w:hAnsi="Book Antiqua" w:cs="Times New Roman" w:hint="eastAsia"/>
          <w:b/>
          <w:sz w:val="24"/>
          <w:szCs w:val="24"/>
          <w:lang w:eastAsia="zh-CN"/>
        </w:rPr>
        <w:t>, MD,</w:t>
      </w:r>
      <w:r w:rsidRPr="00C23B72">
        <w:rPr>
          <w:rFonts w:ascii="Book Antiqua" w:eastAsia="SimSun" w:hAnsi="Book Antiqua" w:cs="Times New Roman" w:hint="eastAsia"/>
          <w:sz w:val="24"/>
          <w:szCs w:val="24"/>
          <w:lang w:eastAsia="zh-CN"/>
        </w:rPr>
        <w:t xml:space="preserve"> </w:t>
      </w:r>
      <w:r w:rsidR="00611ADA" w:rsidRPr="00C23B72">
        <w:rPr>
          <w:rFonts w:ascii="Book Antiqua" w:hAnsi="Book Antiqua" w:cs="Times New Roman"/>
          <w:sz w:val="24"/>
          <w:szCs w:val="24"/>
        </w:rPr>
        <w:t>Department of Gastroenterology, Niigata University Graduate School of Medical and De</w:t>
      </w:r>
      <w:r w:rsidRPr="00C23B72">
        <w:rPr>
          <w:rFonts w:ascii="Book Antiqua" w:hAnsi="Book Antiqua" w:cs="Times New Roman"/>
          <w:sz w:val="24"/>
          <w:szCs w:val="24"/>
        </w:rPr>
        <w:t>ntal Sciences</w:t>
      </w:r>
      <w:r w:rsidR="00D60B67"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Asahimachi-dori,</w:t>
      </w:r>
      <w:r w:rsidRPr="00C23B72">
        <w:rPr>
          <w:rFonts w:ascii="Book Antiqua" w:eastAsia="SimSun" w:hAnsi="Book Antiqua" w:cs="Times New Roman" w:hint="eastAsia"/>
          <w:sz w:val="24"/>
          <w:szCs w:val="24"/>
          <w:lang w:eastAsia="zh-CN"/>
        </w:rPr>
        <w:t xml:space="preserve"> </w:t>
      </w:r>
      <w:r w:rsidR="00611ADA" w:rsidRPr="00C23B72">
        <w:rPr>
          <w:rFonts w:ascii="Book Antiqua" w:hAnsi="Book Antiqua" w:cs="Times New Roman"/>
          <w:sz w:val="24"/>
          <w:szCs w:val="24"/>
        </w:rPr>
        <w:t>Niigata</w:t>
      </w:r>
      <w:r w:rsidRPr="00C23B72">
        <w:rPr>
          <w:rFonts w:ascii="Book Antiqua" w:eastAsia="SimSun" w:hAnsi="Book Antiqua" w:cs="Times New Roman" w:hint="eastAsia"/>
          <w:sz w:val="24"/>
          <w:szCs w:val="24"/>
          <w:lang w:eastAsia="zh-CN"/>
        </w:rPr>
        <w:t xml:space="preserve"> </w:t>
      </w:r>
      <w:r w:rsidR="00611ADA" w:rsidRPr="00C23B72">
        <w:rPr>
          <w:rFonts w:ascii="Book Antiqua" w:hAnsi="Book Antiqua" w:cs="Times New Roman"/>
          <w:sz w:val="24"/>
          <w:szCs w:val="24"/>
        </w:rPr>
        <w:t>951-8121, Japan.</w:t>
      </w:r>
      <w:r w:rsidR="00C83A3D"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yuichi@med.niigata-u.ac.jp</w:t>
      </w:r>
    </w:p>
    <w:p w:rsidR="00AE4DF1" w:rsidRPr="00C23B72" w:rsidRDefault="00AE4DF1" w:rsidP="006101F4">
      <w:pPr>
        <w:autoSpaceDE w:val="0"/>
        <w:autoSpaceDN w:val="0"/>
        <w:snapToGrid w:val="0"/>
        <w:spacing w:line="360" w:lineRule="auto"/>
        <w:textAlignment w:val="bottom"/>
        <w:rPr>
          <w:rFonts w:ascii="Book Antiqua" w:eastAsia="SimSun" w:hAnsi="Book Antiqua" w:cs="Times New Roman"/>
          <w:sz w:val="24"/>
          <w:szCs w:val="24"/>
          <w:lang w:eastAsia="zh-CN"/>
        </w:rPr>
      </w:pPr>
      <w:r w:rsidRPr="00C23B72">
        <w:rPr>
          <w:rFonts w:ascii="Book Antiqua" w:hAnsi="Book Antiqua" w:cs="Times New Roman" w:hint="eastAsia"/>
          <w:b/>
          <w:sz w:val="24"/>
          <w:szCs w:val="24"/>
        </w:rPr>
        <w:t>Telephone:</w:t>
      </w:r>
      <w:r w:rsidRPr="00C23B72">
        <w:rPr>
          <w:rFonts w:ascii="Book Antiqua" w:hAnsi="Book Antiqua" w:cs="Times New Roman"/>
          <w:sz w:val="24"/>
          <w:szCs w:val="24"/>
        </w:rPr>
        <w:t xml:space="preserve"> +81-25-2272207</w:t>
      </w:r>
    </w:p>
    <w:p w:rsidR="00611ADA" w:rsidRPr="00C23B72" w:rsidRDefault="00AE4DF1" w:rsidP="006101F4">
      <w:pPr>
        <w:autoSpaceDE w:val="0"/>
        <w:autoSpaceDN w:val="0"/>
        <w:snapToGrid w:val="0"/>
        <w:spacing w:line="360" w:lineRule="auto"/>
        <w:textAlignment w:val="bottom"/>
        <w:rPr>
          <w:rFonts w:ascii="Book Antiqua" w:eastAsia="SimSun" w:hAnsi="Book Antiqua" w:cs="Times New Roman"/>
          <w:sz w:val="24"/>
          <w:szCs w:val="24"/>
          <w:lang w:eastAsia="zh-CN"/>
        </w:rPr>
      </w:pPr>
      <w:r w:rsidRPr="00C23B72">
        <w:rPr>
          <w:rFonts w:ascii="Book Antiqua" w:hAnsi="Book Antiqua" w:cs="Times New Roman"/>
          <w:b/>
          <w:sz w:val="24"/>
          <w:szCs w:val="24"/>
        </w:rPr>
        <w:t>Fax:</w:t>
      </w:r>
      <w:r w:rsidRPr="00C23B72">
        <w:rPr>
          <w:rFonts w:ascii="Book Antiqua" w:hAnsi="Book Antiqua" w:cs="Times New Roman"/>
          <w:sz w:val="24"/>
          <w:szCs w:val="24"/>
        </w:rPr>
        <w:t xml:space="preserve"> +81-25-227</w:t>
      </w:r>
      <w:r w:rsidR="00611ADA" w:rsidRPr="00C23B72">
        <w:rPr>
          <w:rFonts w:ascii="Book Antiqua" w:hAnsi="Book Antiqua" w:cs="Times New Roman"/>
          <w:sz w:val="24"/>
          <w:szCs w:val="24"/>
        </w:rPr>
        <w:t>0776</w:t>
      </w:r>
    </w:p>
    <w:p w:rsidR="00AE4DF1" w:rsidRPr="00C23B72" w:rsidRDefault="00AE4DF1" w:rsidP="006101F4">
      <w:pPr>
        <w:autoSpaceDE w:val="0"/>
        <w:autoSpaceDN w:val="0"/>
        <w:snapToGrid w:val="0"/>
        <w:spacing w:line="360" w:lineRule="auto"/>
        <w:textAlignment w:val="bottom"/>
        <w:rPr>
          <w:rFonts w:ascii="Book Antiqua" w:eastAsia="SimSun" w:hAnsi="Book Antiqua" w:cs="Times New Roman"/>
          <w:b/>
          <w:sz w:val="24"/>
          <w:szCs w:val="24"/>
          <w:lang w:eastAsia="zh-CN"/>
        </w:rPr>
      </w:pPr>
    </w:p>
    <w:p w:rsidR="00AE4DF1" w:rsidRPr="00C23B72" w:rsidRDefault="00AE4DF1" w:rsidP="006101F4">
      <w:pPr>
        <w:snapToGrid w:val="0"/>
        <w:spacing w:line="360" w:lineRule="auto"/>
        <w:rPr>
          <w:rFonts w:ascii="Book Antiqua" w:eastAsia="SimSun" w:hAnsi="Book Antiqua"/>
          <w:b/>
          <w:sz w:val="24"/>
          <w:szCs w:val="24"/>
          <w:lang w:eastAsia="zh-CN"/>
        </w:rPr>
      </w:pPr>
      <w:r w:rsidRPr="00C23B72">
        <w:rPr>
          <w:rFonts w:ascii="Book Antiqua" w:hAnsi="Book Antiqua"/>
          <w:b/>
          <w:sz w:val="24"/>
          <w:szCs w:val="24"/>
        </w:rPr>
        <w:t>Received:</w:t>
      </w:r>
      <w:r w:rsidRPr="00C23B72">
        <w:rPr>
          <w:rFonts w:ascii="Book Antiqua" w:hAnsi="Book Antiqua" w:hint="eastAsia"/>
          <w:b/>
          <w:sz w:val="24"/>
          <w:szCs w:val="24"/>
        </w:rPr>
        <w:t xml:space="preserve"> </w:t>
      </w:r>
      <w:r w:rsidRPr="00C23B72">
        <w:rPr>
          <w:rFonts w:ascii="Book Antiqua" w:eastAsia="SimSun" w:hAnsi="Book Antiqua" w:hint="eastAsia"/>
          <w:sz w:val="24"/>
          <w:szCs w:val="24"/>
          <w:lang w:eastAsia="zh-CN"/>
        </w:rPr>
        <w:t>March 14, 2016</w:t>
      </w:r>
    </w:p>
    <w:p w:rsidR="00AE4DF1" w:rsidRPr="00C23B72" w:rsidRDefault="00AE4DF1" w:rsidP="006101F4">
      <w:pPr>
        <w:snapToGrid w:val="0"/>
        <w:spacing w:line="360" w:lineRule="auto"/>
        <w:rPr>
          <w:rFonts w:ascii="Book Antiqua" w:hAnsi="Book Antiqua"/>
          <w:b/>
          <w:sz w:val="24"/>
          <w:szCs w:val="24"/>
        </w:rPr>
      </w:pPr>
      <w:r w:rsidRPr="00C23B72">
        <w:rPr>
          <w:rFonts w:ascii="Book Antiqua" w:hAnsi="Book Antiqua"/>
          <w:b/>
          <w:sz w:val="24"/>
          <w:szCs w:val="24"/>
        </w:rPr>
        <w:t>Peer-review started:</w:t>
      </w:r>
      <w:r w:rsidRPr="00C23B72">
        <w:rPr>
          <w:rFonts w:ascii="Book Antiqua" w:hAnsi="Book Antiqua" w:hint="eastAsia"/>
          <w:b/>
          <w:sz w:val="24"/>
          <w:szCs w:val="24"/>
        </w:rPr>
        <w:t xml:space="preserve"> </w:t>
      </w:r>
      <w:r w:rsidRPr="00C23B72">
        <w:rPr>
          <w:rFonts w:ascii="Book Antiqua" w:eastAsia="SimSun" w:hAnsi="Book Antiqua" w:hint="eastAsia"/>
          <w:sz w:val="24"/>
          <w:szCs w:val="24"/>
          <w:lang w:eastAsia="zh-CN"/>
        </w:rPr>
        <w:t>March 16, 2016</w:t>
      </w:r>
    </w:p>
    <w:p w:rsidR="00AE4DF1" w:rsidRPr="00C23B72" w:rsidRDefault="00AE4DF1" w:rsidP="006101F4">
      <w:pPr>
        <w:snapToGrid w:val="0"/>
        <w:spacing w:line="360" w:lineRule="auto"/>
        <w:rPr>
          <w:rFonts w:ascii="Book Antiqua" w:eastAsia="SimSun" w:hAnsi="Book Antiqua"/>
          <w:b/>
          <w:sz w:val="24"/>
          <w:szCs w:val="24"/>
          <w:lang w:eastAsia="zh-CN"/>
        </w:rPr>
      </w:pPr>
      <w:r w:rsidRPr="00C23B72">
        <w:rPr>
          <w:rFonts w:ascii="Book Antiqua" w:hAnsi="Book Antiqua"/>
          <w:b/>
          <w:sz w:val="24"/>
          <w:szCs w:val="24"/>
        </w:rPr>
        <w:t>First decision:</w:t>
      </w:r>
      <w:r w:rsidRPr="00C23B72">
        <w:rPr>
          <w:rFonts w:ascii="Book Antiqua" w:hAnsi="Book Antiqua" w:hint="eastAsia"/>
          <w:b/>
          <w:sz w:val="24"/>
          <w:szCs w:val="24"/>
        </w:rPr>
        <w:t xml:space="preserve"> </w:t>
      </w:r>
      <w:r w:rsidRPr="00C23B72">
        <w:rPr>
          <w:rFonts w:ascii="Book Antiqua" w:eastAsia="SimSun" w:hAnsi="Book Antiqua" w:hint="eastAsia"/>
          <w:sz w:val="24"/>
          <w:szCs w:val="24"/>
          <w:lang w:eastAsia="zh-CN"/>
        </w:rPr>
        <w:t>March 31, 2016</w:t>
      </w:r>
    </w:p>
    <w:p w:rsidR="00AE4DF1" w:rsidRPr="00C23B72" w:rsidRDefault="00AE4DF1" w:rsidP="006101F4">
      <w:pPr>
        <w:snapToGrid w:val="0"/>
        <w:spacing w:line="360" w:lineRule="auto"/>
        <w:rPr>
          <w:rFonts w:ascii="Book Antiqua" w:eastAsia="SimSun" w:hAnsi="Book Antiqua"/>
          <w:b/>
          <w:sz w:val="24"/>
          <w:szCs w:val="24"/>
          <w:lang w:eastAsia="zh-CN"/>
        </w:rPr>
      </w:pPr>
      <w:r w:rsidRPr="00C23B72">
        <w:rPr>
          <w:rFonts w:ascii="Book Antiqua" w:hAnsi="Book Antiqua"/>
          <w:b/>
          <w:sz w:val="24"/>
          <w:szCs w:val="24"/>
        </w:rPr>
        <w:t>Revised:</w:t>
      </w:r>
      <w:r w:rsidRPr="00C23B72">
        <w:rPr>
          <w:rFonts w:ascii="Book Antiqua" w:hAnsi="Book Antiqua" w:hint="eastAsia"/>
          <w:b/>
          <w:sz w:val="24"/>
          <w:szCs w:val="24"/>
        </w:rPr>
        <w:t xml:space="preserve"> </w:t>
      </w:r>
      <w:r w:rsidRPr="00C23B72">
        <w:rPr>
          <w:rFonts w:ascii="Book Antiqua" w:eastAsia="SimSun" w:hAnsi="Book Antiqua" w:hint="eastAsia"/>
          <w:sz w:val="24"/>
          <w:szCs w:val="24"/>
          <w:lang w:eastAsia="zh-CN"/>
        </w:rPr>
        <w:t>June 16, 2016</w:t>
      </w:r>
    </w:p>
    <w:p w:rsidR="00AE4DF1" w:rsidRPr="004D19C6" w:rsidRDefault="00AE4DF1" w:rsidP="004D19C6">
      <w:pPr>
        <w:spacing w:line="360" w:lineRule="auto"/>
        <w:rPr>
          <w:rFonts w:ascii="Book Antiqua" w:hAnsi="Book Antiqua"/>
          <w:color w:val="000000"/>
          <w:sz w:val="24"/>
        </w:rPr>
      </w:pPr>
      <w:r w:rsidRPr="00C23B72">
        <w:rPr>
          <w:rFonts w:ascii="Book Antiqua" w:hAnsi="Book Antiqua"/>
          <w:b/>
          <w:sz w:val="24"/>
          <w:szCs w:val="24"/>
        </w:rPr>
        <w:t>Accepted:</w:t>
      </w:r>
      <w:r w:rsidR="004D19C6" w:rsidRPr="004D19C6">
        <w:rPr>
          <w:rFonts w:ascii="Book Antiqua" w:hAnsi="Book Antiqua"/>
          <w:color w:val="000000"/>
          <w:sz w:val="24"/>
        </w:rPr>
        <w:t xml:space="preserve"> </w:t>
      </w:r>
      <w:r w:rsidR="004D19C6">
        <w:rPr>
          <w:rFonts w:ascii="Book Antiqua" w:hAnsi="Book Antiqua"/>
          <w:color w:val="000000"/>
          <w:sz w:val="24"/>
        </w:rPr>
        <w:t>July 6, 2016</w:t>
      </w:r>
      <w:bookmarkStart w:id="33" w:name="_GoBack"/>
      <w:bookmarkEnd w:id="33"/>
    </w:p>
    <w:p w:rsidR="00AE4DF1" w:rsidRPr="00C23B72" w:rsidRDefault="00AE4DF1" w:rsidP="006101F4">
      <w:pPr>
        <w:snapToGrid w:val="0"/>
        <w:spacing w:line="360" w:lineRule="auto"/>
        <w:rPr>
          <w:rFonts w:ascii="Book Antiqua" w:hAnsi="Book Antiqua"/>
          <w:b/>
          <w:sz w:val="24"/>
          <w:szCs w:val="24"/>
        </w:rPr>
      </w:pPr>
      <w:r w:rsidRPr="00C23B72">
        <w:rPr>
          <w:rFonts w:ascii="Book Antiqua" w:hAnsi="Book Antiqua"/>
          <w:b/>
          <w:sz w:val="24"/>
          <w:szCs w:val="24"/>
        </w:rPr>
        <w:t>Article in press:</w:t>
      </w:r>
    </w:p>
    <w:p w:rsidR="00AE4DF1" w:rsidRPr="00C23B72" w:rsidRDefault="00AE4DF1" w:rsidP="006101F4">
      <w:pPr>
        <w:pStyle w:val="1"/>
        <w:snapToGrid w:val="0"/>
        <w:spacing w:line="360" w:lineRule="auto"/>
        <w:rPr>
          <w:rFonts w:ascii="Book Antiqua" w:hAnsi="Book Antiqua"/>
          <w:b/>
          <w:color w:val="auto"/>
          <w:sz w:val="24"/>
          <w:szCs w:val="24"/>
          <w:lang w:eastAsia="zh-CN"/>
        </w:rPr>
      </w:pPr>
      <w:r w:rsidRPr="00C23B72">
        <w:rPr>
          <w:rFonts w:ascii="Book Antiqua" w:hAnsi="Book Antiqua"/>
          <w:b/>
          <w:color w:val="auto"/>
          <w:sz w:val="24"/>
          <w:szCs w:val="24"/>
        </w:rPr>
        <w:t>Published online</w:t>
      </w:r>
      <w:r w:rsidRPr="00C23B72">
        <w:rPr>
          <w:rFonts w:ascii="Book Antiqua" w:hAnsi="Book Antiqua" w:hint="eastAsia"/>
          <w:b/>
          <w:color w:val="auto"/>
          <w:sz w:val="24"/>
          <w:szCs w:val="24"/>
        </w:rPr>
        <w:t>:</w:t>
      </w:r>
    </w:p>
    <w:p w:rsidR="00AE4DF1" w:rsidRPr="00C23B72" w:rsidRDefault="00AE4DF1" w:rsidP="006101F4">
      <w:pPr>
        <w:autoSpaceDE w:val="0"/>
        <w:autoSpaceDN w:val="0"/>
        <w:snapToGrid w:val="0"/>
        <w:spacing w:line="360" w:lineRule="auto"/>
        <w:textAlignment w:val="bottom"/>
        <w:rPr>
          <w:rFonts w:ascii="Book Antiqua" w:eastAsia="SimSun" w:hAnsi="Book Antiqua" w:cs="Times New Roman"/>
          <w:b/>
          <w:sz w:val="24"/>
          <w:szCs w:val="24"/>
          <w:lang w:eastAsia="zh-CN"/>
        </w:rPr>
      </w:pPr>
    </w:p>
    <w:p w:rsidR="00611ADA" w:rsidRPr="00C23B72" w:rsidRDefault="00611ADA" w:rsidP="006101F4">
      <w:pPr>
        <w:widowControl/>
        <w:snapToGrid w:val="0"/>
        <w:spacing w:line="360" w:lineRule="auto"/>
        <w:rPr>
          <w:rFonts w:ascii="Book Antiqua" w:hAnsi="Book Antiqua" w:cs="Times New Roman"/>
          <w:b/>
          <w:sz w:val="24"/>
          <w:szCs w:val="24"/>
        </w:rPr>
      </w:pPr>
      <w:r w:rsidRPr="00C23B72">
        <w:rPr>
          <w:rFonts w:ascii="Book Antiqua" w:hAnsi="Book Antiqua" w:cs="Times New Roman"/>
          <w:b/>
          <w:sz w:val="24"/>
          <w:szCs w:val="24"/>
        </w:rPr>
        <w:br w:type="page"/>
      </w:r>
    </w:p>
    <w:p w:rsidR="00C429F6" w:rsidRPr="00C23B72" w:rsidRDefault="00611ADA" w:rsidP="006101F4">
      <w:pPr>
        <w:snapToGrid w:val="0"/>
        <w:spacing w:line="360" w:lineRule="auto"/>
        <w:outlineLvl w:val="0"/>
        <w:rPr>
          <w:rFonts w:ascii="Book Antiqua" w:hAnsi="Book Antiqua" w:cs="Times New Roman"/>
          <w:b/>
          <w:sz w:val="24"/>
          <w:szCs w:val="24"/>
        </w:rPr>
      </w:pPr>
      <w:r w:rsidRPr="00C23B72">
        <w:rPr>
          <w:rFonts w:ascii="Book Antiqua" w:hAnsi="Book Antiqua" w:cs="Times New Roman"/>
          <w:b/>
          <w:sz w:val="24"/>
          <w:szCs w:val="24"/>
        </w:rPr>
        <w:lastRenderedPageBreak/>
        <w:t>A</w:t>
      </w:r>
      <w:r w:rsidR="00AE4DF1" w:rsidRPr="00C23B72">
        <w:rPr>
          <w:rFonts w:ascii="Book Antiqua" w:hAnsi="Book Antiqua" w:cs="Times New Roman"/>
          <w:b/>
          <w:sz w:val="24"/>
          <w:szCs w:val="24"/>
        </w:rPr>
        <w:t>bstract</w:t>
      </w:r>
    </w:p>
    <w:p w:rsidR="00C429F6" w:rsidRPr="00C23B72" w:rsidRDefault="00611ADA" w:rsidP="006101F4">
      <w:pPr>
        <w:snapToGrid w:val="0"/>
        <w:spacing w:line="360" w:lineRule="auto"/>
        <w:rPr>
          <w:rFonts w:ascii="Book Antiqua" w:hAnsi="Book Antiqua" w:cs="Times New Roman"/>
          <w:sz w:val="24"/>
          <w:szCs w:val="24"/>
        </w:rPr>
      </w:pPr>
      <w:r w:rsidRPr="00C23B72">
        <w:rPr>
          <w:rFonts w:ascii="Book Antiqua" w:hAnsi="Book Antiqua" w:cs="Times New Roman"/>
          <w:sz w:val="24"/>
          <w:szCs w:val="24"/>
        </w:rPr>
        <w:t>Gastrointestinal neuroendocrine tumors (GI-NETs</w:t>
      </w:r>
      <w:r w:rsidR="00777AA9" w:rsidRPr="00C23B72">
        <w:rPr>
          <w:rFonts w:ascii="Book Antiqua" w:hAnsi="Book Antiqua" w:cs="Times New Roman"/>
          <w:sz w:val="24"/>
          <w:szCs w:val="24"/>
        </w:rPr>
        <w:t>) are rare neoplasms</w:t>
      </w:r>
      <w:r w:rsidRPr="00C23B72">
        <w:rPr>
          <w:rFonts w:ascii="Book Antiqua" w:hAnsi="Book Antiqua" w:cs="Times New Roman"/>
          <w:sz w:val="24"/>
          <w:szCs w:val="24"/>
        </w:rPr>
        <w:t>, like all NETs</w:t>
      </w:r>
      <w:r w:rsidR="00777AA9" w:rsidRPr="00C23B72">
        <w:rPr>
          <w:rFonts w:ascii="Book Antiqua" w:hAnsi="Book Antiqua" w:cs="Times New Roman"/>
          <w:sz w:val="24"/>
          <w:szCs w:val="24"/>
        </w:rPr>
        <w:t>. However, the incidence of GI-NETS has been increasing in recent years.</w:t>
      </w:r>
      <w:r w:rsidRPr="00C23B72">
        <w:rPr>
          <w:rFonts w:ascii="Book Antiqua" w:hAnsi="Book Antiqua" w:cs="Times New Roman"/>
          <w:sz w:val="24"/>
          <w:szCs w:val="24"/>
        </w:rPr>
        <w:t xml:space="preserve"> Gastric NETs (G-NETs) and duodenal NETs (D-NETs) are the common types of</w:t>
      </w:r>
      <w:r w:rsidR="00496789" w:rsidRPr="00C23B72">
        <w:rPr>
          <w:rFonts w:ascii="Book Antiqua" w:hAnsi="Book Antiqua" w:cs="Times New Roman"/>
          <w:sz w:val="24"/>
          <w:szCs w:val="24"/>
        </w:rPr>
        <w:t xml:space="preserve"> upper</w:t>
      </w:r>
      <w:r w:rsidRPr="00C23B72">
        <w:rPr>
          <w:rFonts w:ascii="Book Antiqua" w:hAnsi="Book Antiqua" w:cs="Times New Roman"/>
          <w:sz w:val="24"/>
          <w:szCs w:val="24"/>
        </w:rPr>
        <w:t xml:space="preserve"> GI-NETs based on tumor location.</w:t>
      </w:r>
    </w:p>
    <w:p w:rsidR="00C429F6" w:rsidRPr="00C23B72" w:rsidRDefault="00611ADA" w:rsidP="006101F4">
      <w:pPr>
        <w:snapToGrid w:val="0"/>
        <w:spacing w:line="360" w:lineRule="auto"/>
        <w:ind w:firstLineChars="100" w:firstLine="240"/>
        <w:rPr>
          <w:rFonts w:ascii="Book Antiqua" w:eastAsia="SimSun" w:hAnsi="Book Antiqua" w:cs="Times New Roman"/>
          <w:sz w:val="24"/>
          <w:szCs w:val="24"/>
          <w:lang w:eastAsia="zh-CN"/>
        </w:rPr>
      </w:pPr>
      <w:r w:rsidRPr="00C23B72">
        <w:rPr>
          <w:rFonts w:ascii="Book Antiqua" w:hAnsi="Book Antiqua" w:cs="Times New Roman"/>
          <w:sz w:val="24"/>
          <w:szCs w:val="24"/>
        </w:rPr>
        <w:t>G-NETs are classifie</w:t>
      </w:r>
      <w:r w:rsidR="00777AA9" w:rsidRPr="00C23B72">
        <w:rPr>
          <w:rFonts w:ascii="Book Antiqua" w:hAnsi="Book Antiqua" w:cs="Times New Roman"/>
          <w:sz w:val="24"/>
          <w:szCs w:val="24"/>
        </w:rPr>
        <w:t>d into three distinct subgroups:</w:t>
      </w:r>
      <w:r w:rsidRPr="00C23B72">
        <w:rPr>
          <w:rFonts w:ascii="Book Antiqua" w:hAnsi="Book Antiqua" w:cs="Times New Roman"/>
          <w:sz w:val="24"/>
          <w:szCs w:val="24"/>
        </w:rPr>
        <w:t xml:space="preserve"> type I, II, and III. Type I G-NETs, which are the most common subtype (70-80% of all G-NETs), are associated with chronic atrophic gastritis, including autoimmune gastritis and </w:t>
      </w:r>
      <w:r w:rsidRPr="00C23B72">
        <w:rPr>
          <w:rFonts w:ascii="Book Antiqua" w:hAnsi="Book Antiqua" w:cs="Times New Roman"/>
          <w:i/>
          <w:sz w:val="24"/>
          <w:szCs w:val="24"/>
        </w:rPr>
        <w:t xml:space="preserve">Helicobacter pylori </w:t>
      </w:r>
      <w:r w:rsidRPr="00C23B72">
        <w:rPr>
          <w:rFonts w:ascii="Book Antiqua" w:hAnsi="Book Antiqua" w:cs="Times New Roman"/>
          <w:sz w:val="24"/>
          <w:szCs w:val="24"/>
        </w:rPr>
        <w:t>associated atrophic gastritis. Type II G-NETs (5</w:t>
      </w:r>
      <w:r w:rsidR="00AE4DF1" w:rsidRPr="00C23B72">
        <w:rPr>
          <w:rFonts w:ascii="Book Antiqua" w:hAnsi="Book Antiqua" w:cs="Times New Roman"/>
          <w:sz w:val="24"/>
          <w:szCs w:val="24"/>
        </w:rPr>
        <w:t>%</w:t>
      </w:r>
      <w:r w:rsidRPr="00C23B72">
        <w:rPr>
          <w:rFonts w:ascii="Book Antiqua" w:hAnsi="Book Antiqua" w:cs="Times New Roman"/>
          <w:sz w:val="24"/>
          <w:szCs w:val="24"/>
        </w:rPr>
        <w:t xml:space="preserve">-6%) are associated with multiple endocrine neoplasia type 1 and Zollinger-Ellison syndrome (MEN1-ZES). Both Type I and II G-NETs are related to hypergastrinemia, are small in size, occur in multiple numbers, and are generally benign. </w:t>
      </w:r>
      <w:r w:rsidR="00D442B0" w:rsidRPr="00C23B72">
        <w:rPr>
          <w:rFonts w:ascii="Book Antiqua" w:hAnsi="Book Antiqua" w:cs="Times New Roman"/>
          <w:sz w:val="24"/>
          <w:szCs w:val="24"/>
        </w:rPr>
        <w:t xml:space="preserve">In contrast, </w:t>
      </w:r>
      <w:r w:rsidRPr="00C23B72">
        <w:rPr>
          <w:rFonts w:ascii="Book Antiqua" w:hAnsi="Book Antiqua" w:cs="Times New Roman"/>
          <w:sz w:val="24"/>
          <w:szCs w:val="24"/>
        </w:rPr>
        <w:t xml:space="preserve">Type III </w:t>
      </w:r>
      <w:r w:rsidR="00D442B0" w:rsidRPr="00C23B72">
        <w:rPr>
          <w:rFonts w:ascii="Book Antiqua" w:hAnsi="Book Antiqua" w:cs="Times New Roman"/>
          <w:sz w:val="24"/>
          <w:szCs w:val="24"/>
        </w:rPr>
        <w:t>G-</w:t>
      </w:r>
      <w:r w:rsidRPr="00C23B72">
        <w:rPr>
          <w:rFonts w:ascii="Book Antiqua" w:hAnsi="Book Antiqua" w:cs="Times New Roman"/>
          <w:sz w:val="24"/>
          <w:szCs w:val="24"/>
        </w:rPr>
        <w:t xml:space="preserve">NETs (10-15%) are not associated with hypergastrinemia, are large-sized single tumors, and are usually malignant. Therefore, </w:t>
      </w:r>
      <w:r w:rsidR="00D442B0" w:rsidRPr="00C23B72">
        <w:rPr>
          <w:rFonts w:ascii="Book Antiqua" w:hAnsi="Book Antiqua" w:cs="Times New Roman"/>
          <w:sz w:val="24"/>
          <w:szCs w:val="24"/>
        </w:rPr>
        <w:t>surgical resection and chemotherapy are</w:t>
      </w:r>
      <w:r w:rsidR="00C8612C" w:rsidRPr="00C23B72">
        <w:rPr>
          <w:rFonts w:ascii="Book Antiqua" w:hAnsi="Book Antiqua" w:cs="Times New Roman"/>
          <w:sz w:val="24"/>
          <w:szCs w:val="24"/>
        </w:rPr>
        <w:t xml:space="preserve"> generally</w:t>
      </w:r>
      <w:r w:rsidR="00D442B0" w:rsidRPr="00C23B72">
        <w:rPr>
          <w:rFonts w:ascii="Book Antiqua" w:hAnsi="Book Antiqua" w:cs="Times New Roman"/>
          <w:sz w:val="24"/>
          <w:szCs w:val="24"/>
        </w:rPr>
        <w:t xml:space="preserve"> necessary for Type III G-NETs</w:t>
      </w:r>
      <w:r w:rsidR="00745F30" w:rsidRPr="00C23B72">
        <w:rPr>
          <w:rFonts w:ascii="Book Antiqua" w:hAnsi="Book Antiqua" w:cs="Times New Roman"/>
          <w:sz w:val="24"/>
          <w:szCs w:val="24"/>
        </w:rPr>
        <w:t xml:space="preserve">, </w:t>
      </w:r>
      <w:r w:rsidRPr="00C23B72">
        <w:rPr>
          <w:rFonts w:ascii="Book Antiqua" w:hAnsi="Book Antiqua" w:cs="Times New Roman"/>
          <w:sz w:val="24"/>
          <w:szCs w:val="24"/>
        </w:rPr>
        <w:t>while endoscopic resection and follow-up</w:t>
      </w:r>
      <w:r w:rsidR="00745F30" w:rsidRPr="00C23B72">
        <w:rPr>
          <w:rFonts w:ascii="Book Antiqua" w:hAnsi="Book Antiqua" w:cs="Times New Roman"/>
          <w:sz w:val="24"/>
          <w:szCs w:val="24"/>
        </w:rPr>
        <w:t xml:space="preserve">, which </w:t>
      </w:r>
      <w:r w:rsidR="00A45E7C" w:rsidRPr="00C23B72">
        <w:rPr>
          <w:rFonts w:ascii="Book Antiqua" w:hAnsi="Book Antiqua" w:cs="Times New Roman"/>
          <w:sz w:val="24"/>
          <w:szCs w:val="24"/>
        </w:rPr>
        <w:t>are</w:t>
      </w:r>
      <w:r w:rsidR="00745F30" w:rsidRPr="00C23B72">
        <w:rPr>
          <w:rFonts w:ascii="Book Antiqua" w:hAnsi="Book Antiqua" w:cs="Times New Roman"/>
          <w:sz w:val="24"/>
          <w:szCs w:val="24"/>
        </w:rPr>
        <w:t xml:space="preserve"> acceptable for </w:t>
      </w:r>
      <w:r w:rsidR="00D442B0" w:rsidRPr="00C23B72">
        <w:rPr>
          <w:rFonts w:ascii="Book Antiqua" w:hAnsi="Book Antiqua" w:cs="Times New Roman"/>
          <w:sz w:val="24"/>
          <w:szCs w:val="24"/>
        </w:rPr>
        <w:t xml:space="preserve">the treatment of most </w:t>
      </w:r>
      <w:r w:rsidR="00745F30" w:rsidRPr="00C23B72">
        <w:rPr>
          <w:rFonts w:ascii="Book Antiqua" w:hAnsi="Book Antiqua" w:cs="Times New Roman"/>
          <w:sz w:val="24"/>
          <w:szCs w:val="24"/>
        </w:rPr>
        <w:t>Type I and II G-NETs,</w:t>
      </w:r>
      <w:r w:rsidRPr="00C23B72">
        <w:rPr>
          <w:rFonts w:ascii="Book Antiqua" w:hAnsi="Book Antiqua" w:cs="Times New Roman"/>
          <w:sz w:val="24"/>
          <w:szCs w:val="24"/>
        </w:rPr>
        <w:t xml:space="preserve"> are </w:t>
      </w:r>
      <w:r w:rsidR="00745F30" w:rsidRPr="00C23B72">
        <w:rPr>
          <w:rFonts w:ascii="Book Antiqua" w:hAnsi="Book Antiqua" w:cs="Times New Roman"/>
          <w:sz w:val="24"/>
          <w:szCs w:val="24"/>
        </w:rPr>
        <w:t xml:space="preserve">only acceptable for </w:t>
      </w:r>
      <w:r w:rsidR="00A45E7C" w:rsidRPr="00C23B72">
        <w:rPr>
          <w:rFonts w:ascii="Book Antiqua" w:hAnsi="Book Antiqua" w:cs="Times New Roman"/>
          <w:sz w:val="24"/>
          <w:szCs w:val="24"/>
        </w:rPr>
        <w:t>small and well differentiated type III G-NETs</w:t>
      </w:r>
      <w:r w:rsidR="00AE4DF1" w:rsidRPr="00C23B72">
        <w:rPr>
          <w:rFonts w:ascii="Book Antiqua" w:eastAsia="SimSun" w:hAnsi="Book Antiqua" w:cs="Times New Roman" w:hint="eastAsia"/>
          <w:sz w:val="24"/>
          <w:szCs w:val="24"/>
          <w:lang w:eastAsia="zh-CN"/>
        </w:rPr>
        <w:t>.</w:t>
      </w:r>
    </w:p>
    <w:p w:rsidR="00C429F6" w:rsidRPr="00C23B72" w:rsidRDefault="00611ADA" w:rsidP="006101F4">
      <w:pPr>
        <w:snapToGrid w:val="0"/>
        <w:spacing w:line="360" w:lineRule="auto"/>
        <w:ind w:firstLineChars="100" w:firstLine="240"/>
        <w:rPr>
          <w:rFonts w:ascii="Book Antiqua" w:hAnsi="Book Antiqua" w:cs="Times New Roman"/>
          <w:b/>
          <w:sz w:val="24"/>
          <w:szCs w:val="24"/>
        </w:rPr>
      </w:pPr>
      <w:r w:rsidRPr="00C23B72">
        <w:rPr>
          <w:rFonts w:ascii="Book Antiqua" w:hAnsi="Book Antiqua" w:cs="Times New Roman"/>
          <w:sz w:val="24"/>
          <w:szCs w:val="24"/>
        </w:rPr>
        <w:t>D-NETs include gastrinomas (50</w:t>
      </w:r>
      <w:r w:rsidR="00AE4DF1" w:rsidRPr="00C23B72">
        <w:rPr>
          <w:rFonts w:ascii="Book Antiqua" w:hAnsi="Book Antiqua" w:cs="Times New Roman"/>
          <w:sz w:val="24"/>
          <w:szCs w:val="24"/>
        </w:rPr>
        <w:t>%</w:t>
      </w:r>
      <w:r w:rsidRPr="00C23B72">
        <w:rPr>
          <w:rFonts w:ascii="Book Antiqua" w:hAnsi="Book Antiqua" w:cs="Times New Roman"/>
          <w:sz w:val="24"/>
          <w:szCs w:val="24"/>
        </w:rPr>
        <w:t>-60%), somatostatin-producing tumors (15%), nonfunctional serotonin-containing tumors (20%), poorly differentiated neuroendocrine carcinomas (&lt; 3%), and gangliocytic paragangliomas (&lt; 2%). Most D-NETs are located in the first or second part of the duodenum, with 20% occurring in the periampullary region. Therapy for D-NETs is based on tumor size, location, histological grade, stage, and tumor type. While endoscopic resection may be considered for small nonfunctional D-NETs (G1) located in the higher papilla region, surgical resection is necessary for most other D-NETs. However, there is no consensus</w:t>
      </w:r>
      <w:r w:rsidR="00134CC6" w:rsidRPr="00C23B72">
        <w:rPr>
          <w:rFonts w:ascii="Book Antiqua" w:hAnsi="Book Antiqua"/>
          <w:sz w:val="24"/>
          <w:szCs w:val="24"/>
        </w:rPr>
        <w:t xml:space="preserve"> </w:t>
      </w:r>
      <w:r w:rsidR="00134CC6" w:rsidRPr="00C23B72">
        <w:rPr>
          <w:rFonts w:ascii="Book Antiqua" w:hAnsi="Book Antiqua" w:cs="Times New Roman"/>
          <w:sz w:val="24"/>
          <w:szCs w:val="24"/>
        </w:rPr>
        <w:t>regarding the ideal</w:t>
      </w:r>
      <w:r w:rsidRPr="00C23B72">
        <w:rPr>
          <w:rFonts w:ascii="Book Antiqua" w:hAnsi="Book Antiqua" w:cs="Times New Roman"/>
          <w:sz w:val="24"/>
          <w:szCs w:val="24"/>
        </w:rPr>
        <w:t xml:space="preserve"> treatment of D-NETs. </w:t>
      </w:r>
    </w:p>
    <w:p w:rsidR="00AB13AF" w:rsidRPr="00C23B72" w:rsidRDefault="00AB13AF" w:rsidP="006101F4">
      <w:pPr>
        <w:autoSpaceDE w:val="0"/>
        <w:autoSpaceDN w:val="0"/>
        <w:snapToGrid w:val="0"/>
        <w:spacing w:line="360" w:lineRule="auto"/>
        <w:textAlignment w:val="bottom"/>
        <w:outlineLvl w:val="0"/>
        <w:rPr>
          <w:rFonts w:ascii="Book Antiqua" w:hAnsi="Book Antiqua" w:cs="Times New Roman"/>
          <w:b/>
          <w:sz w:val="24"/>
          <w:szCs w:val="24"/>
        </w:rPr>
      </w:pPr>
    </w:p>
    <w:p w:rsidR="00C429F6" w:rsidRPr="00C23B72" w:rsidRDefault="00611ADA" w:rsidP="006101F4">
      <w:pPr>
        <w:snapToGrid w:val="0"/>
        <w:spacing w:line="360" w:lineRule="auto"/>
        <w:rPr>
          <w:rFonts w:ascii="Book Antiqua" w:eastAsia="SimSun" w:hAnsi="Book Antiqua" w:cs="Times New Roman"/>
          <w:sz w:val="24"/>
          <w:szCs w:val="24"/>
          <w:lang w:eastAsia="zh-CN"/>
        </w:rPr>
      </w:pPr>
      <w:r w:rsidRPr="00C23B72">
        <w:rPr>
          <w:rFonts w:ascii="Book Antiqua" w:hAnsi="Book Antiqua" w:cs="Times New Roman"/>
          <w:b/>
          <w:sz w:val="24"/>
          <w:szCs w:val="24"/>
        </w:rPr>
        <w:t>Key</w:t>
      </w:r>
      <w:r w:rsidR="00AE4DF1" w:rsidRPr="00C23B72">
        <w:rPr>
          <w:rFonts w:ascii="Book Antiqua" w:eastAsia="SimSun" w:hAnsi="Book Antiqua" w:cs="Times New Roman" w:hint="eastAsia"/>
          <w:b/>
          <w:sz w:val="24"/>
          <w:szCs w:val="24"/>
          <w:lang w:eastAsia="zh-CN"/>
        </w:rPr>
        <w:t xml:space="preserve"> </w:t>
      </w:r>
      <w:r w:rsidRPr="00C23B72">
        <w:rPr>
          <w:rFonts w:ascii="Book Antiqua" w:hAnsi="Book Antiqua" w:cs="Times New Roman"/>
          <w:b/>
          <w:sz w:val="24"/>
          <w:szCs w:val="24"/>
        </w:rPr>
        <w:t xml:space="preserve">words: </w:t>
      </w:r>
      <w:r w:rsidR="00DB3E97" w:rsidRPr="00C23B72">
        <w:rPr>
          <w:rFonts w:ascii="Book Antiqua" w:hAnsi="Book Antiqua" w:cs="Times New Roman"/>
          <w:caps/>
          <w:sz w:val="24"/>
          <w:szCs w:val="24"/>
        </w:rPr>
        <w:t>g</w:t>
      </w:r>
      <w:r w:rsidR="00DB3E97" w:rsidRPr="00C23B72">
        <w:rPr>
          <w:rFonts w:ascii="Book Antiqua" w:hAnsi="Book Antiqua" w:cs="Times New Roman"/>
          <w:sz w:val="24"/>
          <w:szCs w:val="24"/>
        </w:rPr>
        <w:t>astric neuroendocrine tumors</w:t>
      </w:r>
      <w:r w:rsidR="00AE4DF1" w:rsidRPr="00C23B72">
        <w:rPr>
          <w:rFonts w:ascii="Book Antiqua" w:eastAsia="SimSun" w:hAnsi="Book Antiqua" w:cs="Times New Roman" w:hint="eastAsia"/>
          <w:sz w:val="24"/>
          <w:szCs w:val="24"/>
          <w:lang w:eastAsia="zh-CN"/>
        </w:rPr>
        <w:t>;</w:t>
      </w:r>
      <w:r w:rsidR="00DB3E97" w:rsidRPr="00C23B72">
        <w:rPr>
          <w:rFonts w:ascii="Book Antiqua" w:hAnsi="Book Antiqua" w:cs="Times New Roman"/>
          <w:sz w:val="24"/>
          <w:szCs w:val="24"/>
        </w:rPr>
        <w:t xml:space="preserve"> </w:t>
      </w:r>
      <w:r w:rsidR="00DB3E97" w:rsidRPr="00C23B72">
        <w:rPr>
          <w:rFonts w:ascii="Book Antiqua" w:hAnsi="Book Antiqua" w:cs="Times New Roman"/>
          <w:caps/>
          <w:sz w:val="24"/>
          <w:szCs w:val="24"/>
        </w:rPr>
        <w:t>d</w:t>
      </w:r>
      <w:r w:rsidR="00DB3E97" w:rsidRPr="00C23B72">
        <w:rPr>
          <w:rFonts w:ascii="Book Antiqua" w:hAnsi="Book Antiqua" w:cs="Times New Roman"/>
          <w:sz w:val="24"/>
          <w:szCs w:val="24"/>
        </w:rPr>
        <w:t>uodenal neuroendocrine tumors</w:t>
      </w:r>
      <w:r w:rsidR="00AE4DF1" w:rsidRPr="00C23B72">
        <w:rPr>
          <w:rFonts w:ascii="Book Antiqua" w:eastAsia="SimSun" w:hAnsi="Book Antiqua" w:cs="Times New Roman" w:hint="eastAsia"/>
          <w:sz w:val="24"/>
          <w:szCs w:val="24"/>
          <w:lang w:eastAsia="zh-CN"/>
        </w:rPr>
        <w:t>;</w:t>
      </w:r>
      <w:r w:rsidR="00DB3E97" w:rsidRPr="00C23B72">
        <w:rPr>
          <w:rFonts w:ascii="Book Antiqua" w:hAnsi="Book Antiqua" w:cs="Times New Roman"/>
          <w:sz w:val="24"/>
          <w:szCs w:val="24"/>
        </w:rPr>
        <w:t xml:space="preserve"> </w:t>
      </w:r>
      <w:r w:rsidR="00DB3E97" w:rsidRPr="00C23B72">
        <w:rPr>
          <w:rFonts w:ascii="Book Antiqua" w:hAnsi="Book Antiqua" w:cs="Times New Roman"/>
          <w:caps/>
          <w:sz w:val="24"/>
          <w:szCs w:val="24"/>
        </w:rPr>
        <w:t>c</w:t>
      </w:r>
      <w:r w:rsidR="00DB3E97" w:rsidRPr="00C23B72">
        <w:rPr>
          <w:rFonts w:ascii="Book Antiqua" w:hAnsi="Book Antiqua" w:cs="Times New Roman"/>
          <w:sz w:val="24"/>
          <w:szCs w:val="24"/>
        </w:rPr>
        <w:t>lassification</w:t>
      </w:r>
      <w:r w:rsidR="00AE4DF1" w:rsidRPr="00C23B72">
        <w:rPr>
          <w:rFonts w:ascii="Book Antiqua" w:eastAsia="SimSun" w:hAnsi="Book Antiqua" w:cs="Times New Roman" w:hint="eastAsia"/>
          <w:sz w:val="24"/>
          <w:szCs w:val="24"/>
          <w:lang w:eastAsia="zh-CN"/>
        </w:rPr>
        <w:t>;</w:t>
      </w:r>
      <w:r w:rsidR="00DB3E97" w:rsidRPr="00C23B72">
        <w:rPr>
          <w:rFonts w:ascii="Book Antiqua" w:hAnsi="Book Antiqua" w:cs="Times New Roman"/>
          <w:sz w:val="24"/>
          <w:szCs w:val="24"/>
        </w:rPr>
        <w:t xml:space="preserve"> </w:t>
      </w:r>
      <w:r w:rsidR="00DB3E97" w:rsidRPr="00C23B72">
        <w:rPr>
          <w:rFonts w:ascii="Book Antiqua" w:hAnsi="Book Antiqua" w:cs="Times New Roman"/>
          <w:caps/>
          <w:sz w:val="24"/>
          <w:szCs w:val="24"/>
        </w:rPr>
        <w:t>e</w:t>
      </w:r>
      <w:r w:rsidR="00DB3E97" w:rsidRPr="00C23B72">
        <w:rPr>
          <w:rFonts w:ascii="Book Antiqua" w:hAnsi="Book Antiqua" w:cs="Times New Roman"/>
          <w:sz w:val="24"/>
          <w:szCs w:val="24"/>
        </w:rPr>
        <w:t>ndoscopic treatment</w:t>
      </w:r>
      <w:r w:rsidR="00AE4DF1" w:rsidRPr="00C23B72">
        <w:rPr>
          <w:rFonts w:ascii="Book Antiqua" w:eastAsia="SimSun" w:hAnsi="Book Antiqua" w:cs="Times New Roman" w:hint="eastAsia"/>
          <w:sz w:val="24"/>
          <w:szCs w:val="24"/>
          <w:lang w:eastAsia="zh-CN"/>
        </w:rPr>
        <w:t>;</w:t>
      </w:r>
      <w:r w:rsidR="00DB3E97" w:rsidRPr="00C23B72">
        <w:rPr>
          <w:rFonts w:ascii="Book Antiqua" w:hAnsi="Book Antiqua" w:cs="Times New Roman"/>
          <w:sz w:val="24"/>
          <w:szCs w:val="24"/>
        </w:rPr>
        <w:t xml:space="preserve"> </w:t>
      </w:r>
      <w:r w:rsidRPr="00C23B72">
        <w:rPr>
          <w:rFonts w:ascii="Book Antiqua" w:hAnsi="Book Antiqua" w:cs="Times New Roman"/>
          <w:caps/>
          <w:sz w:val="24"/>
          <w:szCs w:val="24"/>
        </w:rPr>
        <w:t>e</w:t>
      </w:r>
      <w:r w:rsidRPr="00C23B72">
        <w:rPr>
          <w:rFonts w:ascii="Book Antiqua" w:hAnsi="Book Antiqua" w:cs="Times New Roman"/>
          <w:sz w:val="24"/>
          <w:szCs w:val="24"/>
        </w:rPr>
        <w:t>ndoscopic submucosal dissection</w:t>
      </w:r>
    </w:p>
    <w:p w:rsidR="00AE4DF1" w:rsidRPr="00C23B72" w:rsidRDefault="00AE4DF1" w:rsidP="006101F4">
      <w:pPr>
        <w:adjustRightInd w:val="0"/>
        <w:snapToGrid w:val="0"/>
        <w:spacing w:line="360" w:lineRule="auto"/>
        <w:rPr>
          <w:rFonts w:ascii="Book Antiqua" w:hAnsi="Book Antiqua"/>
          <w:sz w:val="24"/>
        </w:rPr>
      </w:pPr>
      <w:bookmarkStart w:id="34" w:name="OLE_LINK363"/>
      <w:bookmarkStart w:id="35" w:name="OLE_LINK364"/>
      <w:bookmarkStart w:id="36" w:name="OLE_LINK359"/>
      <w:bookmarkStart w:id="37" w:name="OLE_LINK1037"/>
      <w:bookmarkStart w:id="38" w:name="OLE_LINK1195"/>
      <w:bookmarkStart w:id="39" w:name="OLE_LINK1140"/>
      <w:bookmarkStart w:id="40" w:name="OLE_LINK1062"/>
      <w:bookmarkStart w:id="41" w:name="OLE_LINK500"/>
      <w:r w:rsidRPr="00C23B72">
        <w:rPr>
          <w:rFonts w:ascii="Book Antiqua" w:hAnsi="Book Antiqua" w:hint="eastAsia"/>
          <w:b/>
          <w:sz w:val="24"/>
        </w:rPr>
        <w:lastRenderedPageBreak/>
        <w:t>©</w:t>
      </w:r>
      <w:r w:rsidRPr="00C23B72">
        <w:rPr>
          <w:rFonts w:ascii="Book Antiqua" w:hAnsi="Book Antiqua"/>
          <w:b/>
          <w:sz w:val="24"/>
        </w:rPr>
        <w:t xml:space="preserve"> The Author(s) 201</w:t>
      </w:r>
      <w:r w:rsidRPr="00C23B72">
        <w:rPr>
          <w:rFonts w:ascii="Book Antiqua" w:hAnsi="Book Antiqua" w:hint="eastAsia"/>
          <w:b/>
          <w:sz w:val="24"/>
        </w:rPr>
        <w:t>6</w:t>
      </w:r>
      <w:r w:rsidRPr="00C23B72">
        <w:rPr>
          <w:rFonts w:ascii="Book Antiqua" w:hAnsi="Book Antiqua"/>
          <w:b/>
          <w:sz w:val="24"/>
        </w:rPr>
        <w:t>.</w:t>
      </w:r>
      <w:r w:rsidRPr="00C23B72">
        <w:rPr>
          <w:rFonts w:ascii="Book Antiqua" w:hAnsi="Book Antiqua"/>
          <w:sz w:val="24"/>
        </w:rPr>
        <w:t xml:space="preserve"> Published by Baishideng Publishing Group Inc. All rights reserved.</w:t>
      </w:r>
    </w:p>
    <w:bookmarkEnd w:id="34"/>
    <w:bookmarkEnd w:id="35"/>
    <w:bookmarkEnd w:id="36"/>
    <w:bookmarkEnd w:id="37"/>
    <w:bookmarkEnd w:id="38"/>
    <w:bookmarkEnd w:id="39"/>
    <w:bookmarkEnd w:id="40"/>
    <w:bookmarkEnd w:id="41"/>
    <w:p w:rsidR="00AB13AF" w:rsidRPr="00C23B72" w:rsidRDefault="00AB13AF" w:rsidP="006101F4">
      <w:pPr>
        <w:snapToGrid w:val="0"/>
        <w:spacing w:line="360" w:lineRule="auto"/>
        <w:outlineLvl w:val="0"/>
        <w:rPr>
          <w:rFonts w:ascii="Book Antiqua" w:hAnsi="Book Antiqua" w:cs="Times New Roman"/>
          <w:b/>
          <w:sz w:val="24"/>
          <w:szCs w:val="24"/>
        </w:rPr>
      </w:pPr>
    </w:p>
    <w:p w:rsidR="00C429F6" w:rsidRPr="00C23B72" w:rsidRDefault="00611ADA" w:rsidP="006101F4">
      <w:pPr>
        <w:snapToGrid w:val="0"/>
        <w:spacing w:line="360" w:lineRule="auto"/>
        <w:outlineLvl w:val="0"/>
        <w:rPr>
          <w:rFonts w:ascii="Book Antiqua" w:eastAsia="SimSun" w:hAnsi="Book Antiqua" w:cs="Times New Roman"/>
          <w:sz w:val="24"/>
          <w:szCs w:val="24"/>
          <w:lang w:eastAsia="zh-CN"/>
        </w:rPr>
      </w:pPr>
      <w:r w:rsidRPr="00C23B72">
        <w:rPr>
          <w:rFonts w:ascii="Book Antiqua" w:hAnsi="Book Antiqua" w:cs="Times New Roman"/>
          <w:b/>
          <w:sz w:val="24"/>
          <w:szCs w:val="24"/>
        </w:rPr>
        <w:t>Core tip</w:t>
      </w:r>
      <w:r w:rsidR="00AE4DF1" w:rsidRPr="00C23B72">
        <w:rPr>
          <w:rFonts w:ascii="Book Antiqua" w:eastAsia="SimSun" w:hAnsi="Book Antiqua" w:cs="Times New Roman" w:hint="eastAsia"/>
          <w:b/>
          <w:sz w:val="24"/>
          <w:szCs w:val="24"/>
          <w:lang w:eastAsia="zh-CN"/>
        </w:rPr>
        <w:t xml:space="preserve">: </w:t>
      </w:r>
      <w:r w:rsidRPr="00C23B72">
        <w:rPr>
          <w:rFonts w:ascii="Book Antiqua" w:hAnsi="Book Antiqua" w:cs="Times New Roman"/>
          <w:sz w:val="24"/>
          <w:szCs w:val="24"/>
        </w:rPr>
        <w:t>There is a significant increase in the incidence of gastric an</w:t>
      </w:r>
      <w:r w:rsidR="00134CC6" w:rsidRPr="00C23B72">
        <w:rPr>
          <w:rFonts w:ascii="Book Antiqua" w:hAnsi="Book Antiqua" w:cs="Times New Roman"/>
          <w:sz w:val="24"/>
          <w:szCs w:val="24"/>
        </w:rPr>
        <w:t xml:space="preserve">d duodenal neuroendocrine tumors </w:t>
      </w:r>
      <w:r w:rsidRPr="00C23B72">
        <w:rPr>
          <w:rFonts w:ascii="Book Antiqua" w:hAnsi="Book Antiqua" w:cs="Times New Roman"/>
          <w:sz w:val="24"/>
          <w:szCs w:val="24"/>
        </w:rPr>
        <w:t>(G-NETs and D-NETs). G-NETs are classified into three distinct subtypes based on tumor etiology. There are important differences between each type in terms of clinical presentation, prognosis, and management</w:t>
      </w:r>
      <w:r w:rsidR="00134CC6" w:rsidRPr="00C23B72">
        <w:rPr>
          <w:rFonts w:ascii="Book Antiqua" w:hAnsi="Book Antiqua" w:cs="Times New Roman"/>
          <w:sz w:val="24"/>
          <w:szCs w:val="24"/>
        </w:rPr>
        <w:t xml:space="preserve"> strategies</w:t>
      </w:r>
      <w:r w:rsidRPr="00C23B72">
        <w:rPr>
          <w:rFonts w:ascii="Book Antiqua" w:hAnsi="Book Antiqua" w:cs="Times New Roman"/>
          <w:sz w:val="24"/>
          <w:szCs w:val="24"/>
        </w:rPr>
        <w:t xml:space="preserve">. D-NETs include five histological types. The majority of D-NETs are located in the first or second part of the duodenum. The choice of treatment </w:t>
      </w:r>
      <w:r w:rsidR="00134CC6" w:rsidRPr="00C23B72">
        <w:rPr>
          <w:rFonts w:ascii="Book Antiqua" w:hAnsi="Book Antiqua" w:cs="Times New Roman"/>
          <w:sz w:val="24"/>
          <w:szCs w:val="24"/>
        </w:rPr>
        <w:t>for</w:t>
      </w:r>
      <w:r w:rsidRPr="00C23B72">
        <w:rPr>
          <w:rFonts w:ascii="Book Antiqua" w:hAnsi="Book Antiqua" w:cs="Times New Roman"/>
          <w:sz w:val="24"/>
          <w:szCs w:val="24"/>
        </w:rPr>
        <w:t xml:space="preserve"> D-NETs is based on tumor size, location, histological grade, stage, and</w:t>
      </w:r>
      <w:r w:rsidR="00AE4DF1" w:rsidRPr="00C23B72">
        <w:rPr>
          <w:rFonts w:ascii="Book Antiqua" w:hAnsi="Book Antiqua" w:cs="Times New Roman"/>
          <w:sz w:val="24"/>
          <w:szCs w:val="24"/>
        </w:rPr>
        <w:t xml:space="preserve"> tumor type.</w:t>
      </w:r>
    </w:p>
    <w:p w:rsidR="00AE4DF1" w:rsidRPr="00C23B72" w:rsidRDefault="00AE4DF1" w:rsidP="006101F4">
      <w:pPr>
        <w:snapToGrid w:val="0"/>
        <w:spacing w:line="360" w:lineRule="auto"/>
        <w:outlineLvl w:val="0"/>
        <w:rPr>
          <w:rFonts w:ascii="Book Antiqua" w:eastAsia="SimSun" w:hAnsi="Book Antiqua" w:cs="Times New Roman"/>
          <w:sz w:val="24"/>
          <w:szCs w:val="24"/>
          <w:lang w:eastAsia="zh-CN"/>
        </w:rPr>
      </w:pPr>
    </w:p>
    <w:p w:rsidR="00AE4DF1" w:rsidRPr="00C23B72" w:rsidRDefault="00AE4DF1" w:rsidP="006101F4">
      <w:pPr>
        <w:snapToGrid w:val="0"/>
        <w:spacing w:line="360" w:lineRule="auto"/>
        <w:outlineLvl w:val="0"/>
        <w:rPr>
          <w:rFonts w:ascii="Book Antiqua" w:eastAsia="SimSun" w:hAnsi="Book Antiqua" w:cs="Times New Roman"/>
          <w:sz w:val="24"/>
          <w:szCs w:val="24"/>
          <w:lang w:eastAsia="zh-CN"/>
        </w:rPr>
      </w:pPr>
      <w:r w:rsidRPr="00C23B72">
        <w:rPr>
          <w:rFonts w:ascii="Book Antiqua" w:hAnsi="Book Antiqua" w:cs="Times New Roman"/>
          <w:sz w:val="24"/>
          <w:szCs w:val="24"/>
        </w:rPr>
        <w:t>Sato Y,</w:t>
      </w:r>
      <w:r w:rsidRPr="00C23B72">
        <w:rPr>
          <w:rFonts w:ascii="Book Antiqua" w:hAnsi="Book Antiqua" w:cs="Times New Roman"/>
          <w:sz w:val="24"/>
          <w:szCs w:val="24"/>
          <w:vertAlign w:val="superscript"/>
        </w:rPr>
        <w:t xml:space="preserve"> </w:t>
      </w:r>
      <w:r w:rsidRPr="00C23B72">
        <w:rPr>
          <w:rFonts w:ascii="Book Antiqua" w:hAnsi="Book Antiqua" w:cs="Times New Roman"/>
          <w:sz w:val="24"/>
          <w:szCs w:val="24"/>
        </w:rPr>
        <w:t>Hashimoto S, Mizuno K, Takeuchi M, Terai S</w:t>
      </w:r>
      <w:r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Management of gastric and duodenal neuroendocrine tumors</w:t>
      </w:r>
      <w:r w:rsidRPr="00C23B72">
        <w:rPr>
          <w:rFonts w:ascii="Book Antiqua" w:eastAsia="SimSun" w:hAnsi="Book Antiqua" w:cs="Times New Roman" w:hint="eastAsia"/>
          <w:sz w:val="24"/>
          <w:szCs w:val="24"/>
          <w:lang w:eastAsia="zh-CN"/>
        </w:rPr>
        <w:t xml:space="preserve">. </w:t>
      </w:r>
      <w:r w:rsidRPr="00C23B72">
        <w:rPr>
          <w:rFonts w:ascii="Book Antiqua" w:eastAsia="SimSun" w:hAnsi="Book Antiqua" w:cs="Times New Roman"/>
          <w:i/>
          <w:sz w:val="24"/>
          <w:szCs w:val="24"/>
          <w:lang w:eastAsia="zh-CN"/>
        </w:rPr>
        <w:t xml:space="preserve">World J Gastroenterol </w:t>
      </w:r>
      <w:r w:rsidRPr="00C23B72">
        <w:rPr>
          <w:rFonts w:ascii="Book Antiqua" w:eastAsia="SimSun" w:hAnsi="Book Antiqua" w:cs="Times New Roman"/>
          <w:sz w:val="24"/>
          <w:szCs w:val="24"/>
          <w:lang w:eastAsia="zh-CN"/>
        </w:rPr>
        <w:t>201</w:t>
      </w:r>
      <w:r w:rsidRPr="00C23B72">
        <w:rPr>
          <w:rFonts w:ascii="Book Antiqua" w:eastAsia="SimSun" w:hAnsi="Book Antiqua" w:cs="Times New Roman" w:hint="eastAsia"/>
          <w:sz w:val="24"/>
          <w:szCs w:val="24"/>
          <w:lang w:eastAsia="zh-CN"/>
        </w:rPr>
        <w:t>6</w:t>
      </w:r>
      <w:r w:rsidRPr="00C23B72">
        <w:rPr>
          <w:rFonts w:ascii="Book Antiqua" w:eastAsia="SimSun" w:hAnsi="Book Antiqua" w:cs="Times New Roman"/>
          <w:sz w:val="24"/>
          <w:szCs w:val="24"/>
          <w:lang w:eastAsia="zh-CN"/>
        </w:rPr>
        <w:t>; In press</w:t>
      </w:r>
    </w:p>
    <w:p w:rsidR="00AE4DF1" w:rsidRPr="00C23B72" w:rsidRDefault="00AE4DF1" w:rsidP="006101F4">
      <w:pPr>
        <w:snapToGrid w:val="0"/>
        <w:spacing w:line="360" w:lineRule="auto"/>
        <w:outlineLvl w:val="0"/>
        <w:rPr>
          <w:rFonts w:ascii="Book Antiqua" w:eastAsia="SimSun" w:hAnsi="Book Antiqua" w:cs="Times New Roman"/>
          <w:b/>
          <w:sz w:val="24"/>
          <w:szCs w:val="24"/>
          <w:lang w:eastAsia="zh-CN"/>
        </w:rPr>
      </w:pPr>
    </w:p>
    <w:p w:rsidR="00611ADA" w:rsidRPr="00C23B72" w:rsidRDefault="00611ADA" w:rsidP="006101F4">
      <w:pPr>
        <w:widowControl/>
        <w:snapToGrid w:val="0"/>
        <w:spacing w:line="360" w:lineRule="auto"/>
        <w:rPr>
          <w:rFonts w:ascii="Book Antiqua" w:hAnsi="Book Antiqua" w:cs="Times New Roman"/>
          <w:b/>
          <w:sz w:val="24"/>
          <w:szCs w:val="24"/>
        </w:rPr>
      </w:pPr>
    </w:p>
    <w:p w:rsidR="00AE4DF1" w:rsidRPr="00C23B72" w:rsidRDefault="00AE4DF1" w:rsidP="006101F4">
      <w:pPr>
        <w:widowControl/>
        <w:snapToGrid w:val="0"/>
        <w:spacing w:line="360" w:lineRule="auto"/>
        <w:jc w:val="left"/>
        <w:rPr>
          <w:rFonts w:ascii="Book Antiqua" w:hAnsi="Book Antiqua" w:cs="Times New Roman"/>
          <w:b/>
          <w:sz w:val="24"/>
          <w:szCs w:val="24"/>
        </w:rPr>
      </w:pPr>
      <w:r w:rsidRPr="00C23B72">
        <w:rPr>
          <w:rFonts w:ascii="Book Antiqua" w:hAnsi="Book Antiqua" w:cs="Times New Roman"/>
          <w:b/>
          <w:sz w:val="24"/>
          <w:szCs w:val="24"/>
        </w:rPr>
        <w:br w:type="page"/>
      </w:r>
    </w:p>
    <w:p w:rsidR="00C429F6" w:rsidRPr="00C23B72" w:rsidRDefault="00611ADA" w:rsidP="006101F4">
      <w:pPr>
        <w:snapToGrid w:val="0"/>
        <w:spacing w:line="360" w:lineRule="auto"/>
        <w:outlineLvl w:val="0"/>
        <w:rPr>
          <w:rFonts w:ascii="Book Antiqua" w:hAnsi="Book Antiqua" w:cs="Times New Roman"/>
          <w:b/>
          <w:sz w:val="24"/>
          <w:szCs w:val="24"/>
        </w:rPr>
      </w:pPr>
      <w:r w:rsidRPr="00C23B72">
        <w:rPr>
          <w:rFonts w:ascii="Book Antiqua" w:hAnsi="Book Antiqua" w:cs="Times New Roman"/>
          <w:b/>
          <w:sz w:val="24"/>
          <w:szCs w:val="24"/>
        </w:rPr>
        <w:lastRenderedPageBreak/>
        <w:t>INTRODUCTION</w:t>
      </w:r>
    </w:p>
    <w:p w:rsidR="00C429F6" w:rsidRPr="00C23B72" w:rsidRDefault="00611ADA" w:rsidP="006101F4">
      <w:pPr>
        <w:snapToGrid w:val="0"/>
        <w:spacing w:line="360" w:lineRule="auto"/>
        <w:rPr>
          <w:rFonts w:ascii="Book Antiqua" w:eastAsia="SimSun" w:hAnsi="Book Antiqua" w:cs="Times New Roman"/>
          <w:sz w:val="24"/>
          <w:szCs w:val="24"/>
          <w:lang w:eastAsia="zh-CN"/>
        </w:rPr>
      </w:pPr>
      <w:r w:rsidRPr="00C23B72">
        <w:rPr>
          <w:rFonts w:ascii="Book Antiqua" w:hAnsi="Book Antiqua" w:cs="Times New Roman"/>
          <w:sz w:val="24"/>
          <w:szCs w:val="24"/>
        </w:rPr>
        <w:t xml:space="preserve">Neuroendocrine tumors (NETs), which were first labeled as carcinoid tumors by Oberndorfer in 1907, are rare neoplasms that arise from </w:t>
      </w:r>
      <w:r w:rsidR="00337ED8" w:rsidRPr="00C23B72">
        <w:rPr>
          <w:rFonts w:ascii="Book Antiqua" w:hAnsi="Book Antiqua" w:cs="Times New Roman"/>
          <w:sz w:val="24"/>
          <w:szCs w:val="24"/>
        </w:rPr>
        <w:t xml:space="preserve">the peripheral neuroendocrine system dispersed in </w:t>
      </w:r>
      <w:r w:rsidR="000F3D95" w:rsidRPr="00C23B72">
        <w:rPr>
          <w:rFonts w:ascii="Book Antiqua" w:hAnsi="Book Antiqua" w:cs="Times New Roman"/>
          <w:sz w:val="24"/>
          <w:szCs w:val="24"/>
        </w:rPr>
        <w:t>various</w:t>
      </w:r>
      <w:r w:rsidR="00337ED8" w:rsidRPr="00C23B72">
        <w:rPr>
          <w:rFonts w:ascii="Book Antiqua" w:hAnsi="Book Antiqua" w:cs="Times New Roman"/>
          <w:sz w:val="24"/>
          <w:szCs w:val="24"/>
        </w:rPr>
        <w:t xml:space="preserve"> organs</w:t>
      </w:r>
      <w:r w:rsidR="00F81E5A" w:rsidRPr="00C23B72">
        <w:rPr>
          <w:rFonts w:ascii="Book Antiqua" w:eastAsia="SimSun" w:hAnsi="Book Antiqua" w:cs="Times New Roman" w:hint="eastAsia"/>
          <w:sz w:val="24"/>
          <w:szCs w:val="24"/>
          <w:vertAlign w:val="superscript"/>
          <w:lang w:eastAsia="zh-CN"/>
        </w:rPr>
        <w:t>[</w:t>
      </w:r>
      <w:r w:rsidR="00C8612C" w:rsidRPr="00C23B72">
        <w:rPr>
          <w:rFonts w:ascii="Book Antiqua" w:hAnsi="Book Antiqua" w:cs="Times New Roman"/>
          <w:sz w:val="24"/>
          <w:szCs w:val="24"/>
          <w:vertAlign w:val="superscript"/>
        </w:rPr>
        <w:t>1</w:t>
      </w:r>
      <w:r w:rsidR="00F81E5A" w:rsidRPr="00C23B72">
        <w:rPr>
          <w:rFonts w:ascii="Book Antiqua" w:eastAsia="SimSun" w:hAnsi="Book Antiqua" w:cs="Times New Roman" w:hint="eastAsia"/>
          <w:sz w:val="24"/>
          <w:szCs w:val="24"/>
          <w:vertAlign w:val="superscript"/>
          <w:lang w:eastAsia="zh-CN"/>
        </w:rPr>
        <w:t>]</w:t>
      </w:r>
      <w:r w:rsidR="00337ED8" w:rsidRPr="00C23B72">
        <w:rPr>
          <w:rFonts w:ascii="Book Antiqua" w:hAnsi="Book Antiqua" w:cs="Times New Roman"/>
          <w:sz w:val="24"/>
          <w:szCs w:val="24"/>
        </w:rPr>
        <w:t xml:space="preserve">. </w:t>
      </w:r>
      <w:r w:rsidRPr="00C23B72">
        <w:rPr>
          <w:rFonts w:ascii="Book Antiqua" w:hAnsi="Book Antiqua" w:cs="Times New Roman"/>
          <w:sz w:val="24"/>
          <w:szCs w:val="24"/>
        </w:rPr>
        <w:t>Gastrointestinal neuroendocrine tumors (GI-NETs), like allNETs, are being increasingly reported in recent time</w:t>
      </w:r>
      <w:r w:rsidRPr="00C23B72">
        <w:rPr>
          <w:rFonts w:ascii="Book Antiqua" w:hAnsi="Book Antiqua" w:cs="Times New Roman"/>
          <w:sz w:val="24"/>
          <w:szCs w:val="24"/>
          <w:vertAlign w:val="superscript"/>
        </w:rPr>
        <w:t>s</w:t>
      </w:r>
      <w:r w:rsidR="00F81E5A" w:rsidRPr="00C23B72">
        <w:rPr>
          <w:rFonts w:ascii="Book Antiqua" w:eastAsia="SimSun" w:hAnsi="Book Antiqua" w:cs="Times New Roman" w:hint="eastAsia"/>
          <w:sz w:val="24"/>
          <w:szCs w:val="24"/>
          <w:vertAlign w:val="superscript"/>
          <w:lang w:eastAsia="zh-CN"/>
        </w:rPr>
        <w:t>[</w:t>
      </w:r>
      <w:r w:rsidR="00F81E5A" w:rsidRPr="00C23B72">
        <w:rPr>
          <w:rFonts w:ascii="Book Antiqua" w:hAnsi="Book Antiqua" w:cs="Times New Roman"/>
          <w:sz w:val="24"/>
          <w:szCs w:val="24"/>
          <w:vertAlign w:val="superscript"/>
        </w:rPr>
        <w:t>1,</w:t>
      </w:r>
      <w:r w:rsidR="00AE4DF1" w:rsidRPr="00C23B72">
        <w:rPr>
          <w:rFonts w:ascii="Book Antiqua" w:hAnsi="Book Antiqua" w:cs="Times New Roman"/>
          <w:sz w:val="24"/>
          <w:szCs w:val="24"/>
          <w:vertAlign w:val="superscript"/>
        </w:rPr>
        <w:t>2</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This increase in the incidence of GI-NETs</w:t>
      </w:r>
      <w:r w:rsidR="00320B34" w:rsidRPr="00C23B72">
        <w:rPr>
          <w:rFonts w:ascii="Book Antiqua" w:hAnsi="Book Antiqua" w:cs="Times New Roman"/>
          <w:sz w:val="24"/>
          <w:szCs w:val="24"/>
        </w:rPr>
        <w:t xml:space="preserve"> </w:t>
      </w:r>
      <w:r w:rsidRPr="00C23B72">
        <w:rPr>
          <w:rFonts w:ascii="Book Antiqua" w:hAnsi="Book Antiqua" w:cs="Times New Roman"/>
          <w:sz w:val="24"/>
          <w:szCs w:val="24"/>
        </w:rPr>
        <w:t>reflect</w:t>
      </w:r>
      <w:r w:rsidR="00C8612C" w:rsidRPr="00C23B72">
        <w:rPr>
          <w:rFonts w:ascii="Book Antiqua" w:hAnsi="Book Antiqua" w:cs="Times New Roman"/>
          <w:sz w:val="24"/>
          <w:szCs w:val="24"/>
        </w:rPr>
        <w:t>s</w:t>
      </w:r>
      <w:r w:rsidRPr="00C23B72">
        <w:rPr>
          <w:rFonts w:ascii="Book Antiqua" w:hAnsi="Book Antiqua" w:cs="Times New Roman"/>
          <w:sz w:val="24"/>
          <w:szCs w:val="24"/>
        </w:rPr>
        <w:t xml:space="preserve"> the widespread use of endoscopy, and an increased awareness of GI-NETs amo</w:t>
      </w:r>
      <w:r w:rsidR="00F81E5A" w:rsidRPr="00C23B72">
        <w:rPr>
          <w:rFonts w:ascii="Book Antiqua" w:hAnsi="Book Antiqua" w:cs="Times New Roman"/>
          <w:sz w:val="24"/>
          <w:szCs w:val="24"/>
        </w:rPr>
        <w:t>ng clinicians and pathologists.</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hAnsi="Book Antiqua" w:cs="Times New Roman"/>
          <w:sz w:val="24"/>
          <w:szCs w:val="24"/>
        </w:rPr>
        <w:t>The 2010 WHO classification</w:t>
      </w:r>
      <w:r w:rsidR="00F81E5A" w:rsidRPr="00C23B72">
        <w:rPr>
          <w:rFonts w:ascii="Book Antiqua" w:eastAsia="SimSun" w:hAnsi="Book Antiqua" w:cs="Times New Roman" w:hint="eastAsia"/>
          <w:sz w:val="24"/>
          <w:szCs w:val="24"/>
          <w:vertAlign w:val="superscript"/>
          <w:lang w:eastAsia="zh-CN"/>
        </w:rPr>
        <w:t>[</w:t>
      </w:r>
      <w:r w:rsidR="00A4292A" w:rsidRPr="00C23B72">
        <w:rPr>
          <w:rFonts w:ascii="Book Antiqua" w:hAnsi="Book Antiqua" w:cs="Times New Roman"/>
          <w:sz w:val="24"/>
          <w:szCs w:val="24"/>
          <w:vertAlign w:val="superscript"/>
        </w:rPr>
        <w:t>3</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endorsed the European Neuroendocrine Tumor Society (ENETS) grading system, which is based on the mitoti</w:t>
      </w:r>
      <w:r w:rsidR="00F81E5A" w:rsidRPr="00C23B72">
        <w:rPr>
          <w:rFonts w:ascii="Book Antiqua" w:hAnsi="Book Antiqua" w:cs="Times New Roman"/>
          <w:sz w:val="24"/>
          <w:szCs w:val="24"/>
        </w:rPr>
        <w:t>c count and Ki-67 index of NETs</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vertAlign w:val="superscript"/>
        </w:rPr>
        <w:t>4</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As a result, NETs are classified as NET G1, NET G2, neuroendocrine carcinoma (NEC), mixed adeno-neuroendocrine carcinoma, and hyperplastic and pre-neoplastic lesions, based on their histological proliferation and differentiation (Table 1). Tumors classified as G3 by </w:t>
      </w:r>
      <w:r w:rsidR="007F52DB" w:rsidRPr="00C23B72">
        <w:rPr>
          <w:rFonts w:ascii="Book Antiqua" w:hAnsi="Book Antiqua" w:cs="Times New Roman"/>
          <w:sz w:val="24"/>
          <w:szCs w:val="24"/>
        </w:rPr>
        <w:t xml:space="preserve">the </w:t>
      </w:r>
      <w:r w:rsidRPr="00C23B72">
        <w:rPr>
          <w:rFonts w:ascii="Book Antiqua" w:hAnsi="Book Antiqua" w:cs="Times New Roman"/>
          <w:sz w:val="24"/>
          <w:szCs w:val="24"/>
        </w:rPr>
        <w:t>ENETS criteria correspond to NEC in the 2010 WHO classification of NETs. The</w:t>
      </w:r>
      <w:r w:rsidR="002234C0" w:rsidRPr="00C23B72">
        <w:rPr>
          <w:rFonts w:ascii="Book Antiqua" w:hAnsi="Book Antiqua" w:cs="Times New Roman"/>
          <w:sz w:val="24"/>
          <w:szCs w:val="24"/>
        </w:rPr>
        <w:t>se</w:t>
      </w:r>
      <w:r w:rsidRPr="00C23B72">
        <w:rPr>
          <w:rFonts w:ascii="Book Antiqua" w:hAnsi="Book Antiqua" w:cs="Times New Roman"/>
          <w:sz w:val="24"/>
          <w:szCs w:val="24"/>
        </w:rPr>
        <w:t xml:space="preserve"> classification and staging systems are useful in predicting</w:t>
      </w:r>
      <w:r w:rsidRPr="00C23B72">
        <w:rPr>
          <w:rFonts w:ascii="Book Antiqua" w:hAnsi="Book Antiqua" w:cs="Times New Roman"/>
          <w:strike/>
          <w:sz w:val="24"/>
          <w:szCs w:val="24"/>
        </w:rPr>
        <w:t xml:space="preserve"> </w:t>
      </w:r>
      <w:r w:rsidRPr="00C23B72">
        <w:rPr>
          <w:rFonts w:ascii="Book Antiqua" w:hAnsi="Book Antiqua" w:cs="Times New Roman"/>
          <w:sz w:val="24"/>
          <w:szCs w:val="24"/>
        </w:rPr>
        <w:t>prognosis as well as in therapeutic decision-making.</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hAnsi="Book Antiqua" w:cs="Times New Roman"/>
          <w:sz w:val="24"/>
          <w:szCs w:val="24"/>
        </w:rPr>
        <w:t>This review focuses on the pathogenesis, endoscopic diagnosis and management of the NETs of the stomach (G-NETs, gastric NETs) and duodenum (D-NETs, duodenal NETs).</w:t>
      </w:r>
    </w:p>
    <w:p w:rsidR="00DD2925" w:rsidRPr="00C23B72" w:rsidRDefault="00DD2925" w:rsidP="006101F4">
      <w:pPr>
        <w:snapToGrid w:val="0"/>
        <w:spacing w:line="360" w:lineRule="auto"/>
        <w:ind w:firstLine="840"/>
        <w:rPr>
          <w:rFonts w:ascii="Book Antiqua" w:hAnsi="Book Antiqua" w:cs="Times New Roman"/>
          <w:sz w:val="24"/>
          <w:szCs w:val="24"/>
        </w:rPr>
      </w:pPr>
    </w:p>
    <w:p w:rsidR="00C429F6" w:rsidRPr="00C23B72" w:rsidRDefault="00F81E5A" w:rsidP="006101F4">
      <w:pPr>
        <w:snapToGrid w:val="0"/>
        <w:spacing w:line="360" w:lineRule="auto"/>
        <w:outlineLvl w:val="0"/>
        <w:rPr>
          <w:rFonts w:ascii="Book Antiqua" w:eastAsia="SimSun" w:hAnsi="Book Antiqua" w:cs="Times New Roman"/>
          <w:b/>
          <w:caps/>
          <w:sz w:val="24"/>
          <w:szCs w:val="24"/>
          <w:lang w:eastAsia="zh-CN"/>
        </w:rPr>
      </w:pPr>
      <w:r w:rsidRPr="00C23B72">
        <w:rPr>
          <w:rFonts w:ascii="Book Antiqua" w:hAnsi="Book Antiqua" w:cs="Times New Roman"/>
          <w:b/>
          <w:caps/>
          <w:sz w:val="24"/>
          <w:szCs w:val="24"/>
        </w:rPr>
        <w:t>G-NETs</w:t>
      </w:r>
    </w:p>
    <w:p w:rsidR="00C429F6" w:rsidRPr="00C23B72" w:rsidRDefault="00DB3E97" w:rsidP="006101F4">
      <w:pPr>
        <w:snapToGrid w:val="0"/>
        <w:spacing w:line="360" w:lineRule="auto"/>
        <w:outlineLvl w:val="0"/>
        <w:rPr>
          <w:rFonts w:ascii="Book Antiqua" w:hAnsi="Book Antiqua" w:cs="Times New Roman"/>
          <w:b/>
          <w:sz w:val="24"/>
          <w:szCs w:val="24"/>
        </w:rPr>
      </w:pPr>
      <w:r w:rsidRPr="00C23B72">
        <w:rPr>
          <w:rFonts w:ascii="Book Antiqua" w:hAnsi="Book Antiqua" w:cs="Times New Roman"/>
          <w:b/>
          <w:i/>
          <w:sz w:val="24"/>
          <w:szCs w:val="24"/>
        </w:rPr>
        <w:t>Epidemiology</w:t>
      </w:r>
    </w:p>
    <w:p w:rsidR="00C429F6" w:rsidRPr="00C23B72" w:rsidRDefault="00611ADA" w:rsidP="006101F4">
      <w:pPr>
        <w:snapToGrid w:val="0"/>
        <w:spacing w:line="360" w:lineRule="auto"/>
        <w:rPr>
          <w:rFonts w:ascii="Book Antiqua" w:hAnsi="Book Antiqua" w:cs="Times New Roman"/>
          <w:sz w:val="24"/>
          <w:szCs w:val="24"/>
        </w:rPr>
      </w:pPr>
      <w:r w:rsidRPr="00C23B72">
        <w:rPr>
          <w:rFonts w:ascii="Book Antiqua" w:hAnsi="Book Antiqua" w:cs="Times New Roman"/>
          <w:sz w:val="24"/>
          <w:szCs w:val="24"/>
        </w:rPr>
        <w:t>There appears to be a recent increase in the proportion of G-</w:t>
      </w:r>
      <w:r w:rsidR="00F81E5A" w:rsidRPr="00C23B72">
        <w:rPr>
          <w:rFonts w:ascii="Book Antiqua" w:hAnsi="Book Antiqua" w:cs="Times New Roman"/>
          <w:sz w:val="24"/>
          <w:szCs w:val="24"/>
        </w:rPr>
        <w:t>NETs reported among all GI-NETs</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vertAlign w:val="superscript"/>
        </w:rPr>
        <w:t>5-10</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The incidence of G-NETs as recorded in the period from 2000 to 2006 in En</w:t>
      </w:r>
      <w:r w:rsidR="00F81E5A" w:rsidRPr="00C23B72">
        <w:rPr>
          <w:rFonts w:ascii="Book Antiqua" w:hAnsi="Book Antiqua" w:cs="Times New Roman"/>
          <w:sz w:val="24"/>
          <w:szCs w:val="24"/>
        </w:rPr>
        <w:t>gland was 0.16 and 0.15 per 100</w:t>
      </w:r>
      <w:r w:rsidRPr="00C23B72">
        <w:rPr>
          <w:rFonts w:ascii="Book Antiqua" w:hAnsi="Book Antiqua" w:cs="Times New Roman"/>
          <w:sz w:val="24"/>
          <w:szCs w:val="24"/>
        </w:rPr>
        <w:t>000, in men and women, respectively. This represents a 23-fold increase in men and a 47-fold increase in women as co</w:t>
      </w:r>
      <w:r w:rsidR="00F81E5A" w:rsidRPr="00C23B72">
        <w:rPr>
          <w:rFonts w:ascii="Book Antiqua" w:hAnsi="Book Antiqua" w:cs="Times New Roman"/>
          <w:sz w:val="24"/>
          <w:szCs w:val="24"/>
        </w:rPr>
        <w:t>mpared to data recorded in 1995</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vertAlign w:val="superscript"/>
        </w:rPr>
        <w:t>5</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There is a similar increase in the incidence of G-NETs in the </w:t>
      </w:r>
      <w:r w:rsidR="00F81E5A" w:rsidRPr="00C23B72">
        <w:rPr>
          <w:rFonts w:ascii="Book Antiqua" w:hAnsi="Book Antiqua" w:cs="Times New Roman"/>
          <w:sz w:val="24"/>
          <w:szCs w:val="24"/>
        </w:rPr>
        <w:t>United States</w:t>
      </w:r>
      <w:r w:rsidRPr="00C23B72">
        <w:rPr>
          <w:rFonts w:ascii="Book Antiqua" w:hAnsi="Book Antiqua" w:cs="Times New Roman"/>
          <w:sz w:val="24"/>
          <w:szCs w:val="24"/>
        </w:rPr>
        <w:t>, from 0.03 (1973-</w:t>
      </w:r>
      <w:r w:rsidR="00F81E5A" w:rsidRPr="00C23B72">
        <w:rPr>
          <w:rFonts w:ascii="Book Antiqua" w:eastAsia="SimSun" w:hAnsi="Book Antiqua" w:cs="Times New Roman" w:hint="eastAsia"/>
          <w:sz w:val="24"/>
          <w:szCs w:val="24"/>
          <w:lang w:eastAsia="zh-CN"/>
        </w:rPr>
        <w:t>19</w:t>
      </w:r>
      <w:r w:rsidRPr="00C23B72">
        <w:rPr>
          <w:rFonts w:ascii="Book Antiqua" w:hAnsi="Book Antiqua" w:cs="Times New Roman"/>
          <w:sz w:val="24"/>
          <w:szCs w:val="24"/>
        </w:rPr>
        <w:t>77) to 0.33 (2003-</w:t>
      </w:r>
      <w:r w:rsidR="00F81E5A" w:rsidRPr="00C23B72">
        <w:rPr>
          <w:rFonts w:ascii="Book Antiqua" w:eastAsia="SimSun" w:hAnsi="Book Antiqua" w:cs="Times New Roman" w:hint="eastAsia"/>
          <w:sz w:val="24"/>
          <w:szCs w:val="24"/>
          <w:lang w:eastAsia="zh-CN"/>
        </w:rPr>
        <w:t>20</w:t>
      </w:r>
      <w:r w:rsidR="00F81E5A" w:rsidRPr="00C23B72">
        <w:rPr>
          <w:rFonts w:ascii="Book Antiqua" w:hAnsi="Book Antiqua" w:cs="Times New Roman"/>
          <w:sz w:val="24"/>
          <w:szCs w:val="24"/>
        </w:rPr>
        <w:t>07) per 100000</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vertAlign w:val="superscript"/>
        </w:rPr>
        <w:t>2</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Japanese data also demonstrates an increase in the </w:t>
      </w:r>
      <w:r w:rsidRPr="00C23B72">
        <w:rPr>
          <w:rFonts w:ascii="Book Antiqua" w:hAnsi="Book Antiqua" w:cs="Times New Roman"/>
          <w:sz w:val="24"/>
          <w:szCs w:val="24"/>
        </w:rPr>
        <w:lastRenderedPageBreak/>
        <w:t>incidence of foregut (stomach and duodenum) NETs from 1.05 (2005) to 1.67 (2010) per 1</w:t>
      </w:r>
      <w:r w:rsidR="00F81E5A" w:rsidRPr="00C23B72">
        <w:rPr>
          <w:rFonts w:ascii="Book Antiqua" w:hAnsi="Book Antiqua" w:cs="Times New Roman"/>
          <w:sz w:val="24"/>
          <w:szCs w:val="24"/>
        </w:rPr>
        <w:t>00000</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vertAlign w:val="superscript"/>
        </w:rPr>
        <w:t>7,11</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w:t>
      </w:r>
      <w:r w:rsidR="00652EB8" w:rsidRPr="00C23B72">
        <w:rPr>
          <w:rFonts w:ascii="Book Antiqua" w:hAnsi="Book Antiqua" w:cs="Times New Roman"/>
          <w:sz w:val="24"/>
          <w:szCs w:val="24"/>
        </w:rPr>
        <w:t xml:space="preserve"> </w:t>
      </w:r>
      <w:r w:rsidR="006A4F4E" w:rsidRPr="00C23B72">
        <w:rPr>
          <w:rFonts w:ascii="Book Antiqua" w:hAnsi="Book Antiqua" w:cs="Times New Roman"/>
          <w:sz w:val="24"/>
          <w:szCs w:val="24"/>
        </w:rPr>
        <w:t>In the latest data review, the pre</w:t>
      </w:r>
      <w:r w:rsidR="00F81E5A" w:rsidRPr="00C23B72">
        <w:rPr>
          <w:rFonts w:ascii="Book Antiqua" w:hAnsi="Book Antiqua" w:cs="Times New Roman"/>
          <w:sz w:val="24"/>
          <w:szCs w:val="24"/>
        </w:rPr>
        <w:t>valence was 3.4 and 1.7 per 100</w:t>
      </w:r>
      <w:r w:rsidR="006A4F4E" w:rsidRPr="00C23B72">
        <w:rPr>
          <w:rFonts w:ascii="Book Antiqua" w:hAnsi="Book Antiqua" w:cs="Times New Roman"/>
          <w:sz w:val="24"/>
          <w:szCs w:val="24"/>
        </w:rPr>
        <w:t>000 p</w:t>
      </w:r>
      <w:r w:rsidR="00EF148A" w:rsidRPr="00C23B72">
        <w:rPr>
          <w:rFonts w:ascii="Book Antiqua" w:hAnsi="Book Antiqua" w:cs="Times New Roman"/>
          <w:sz w:val="24"/>
          <w:szCs w:val="24"/>
        </w:rPr>
        <w:t>eople</w:t>
      </w:r>
      <w:r w:rsidR="006A4F4E" w:rsidRPr="00C23B72">
        <w:rPr>
          <w:rFonts w:ascii="Book Antiqua" w:hAnsi="Book Antiqua" w:cs="Times New Roman"/>
          <w:sz w:val="24"/>
          <w:szCs w:val="24"/>
        </w:rPr>
        <w:t xml:space="preserve"> in 10 European countries and </w:t>
      </w:r>
      <w:r w:rsidR="00EF148A" w:rsidRPr="00C23B72">
        <w:rPr>
          <w:rFonts w:ascii="Book Antiqua" w:hAnsi="Book Antiqua" w:cs="Times New Roman"/>
          <w:sz w:val="24"/>
          <w:szCs w:val="24"/>
        </w:rPr>
        <w:t xml:space="preserve">the </w:t>
      </w:r>
      <w:r w:rsidR="00F81E5A" w:rsidRPr="00C23B72">
        <w:rPr>
          <w:rFonts w:ascii="Book Antiqua" w:hAnsi="Book Antiqua" w:cs="Times New Roman"/>
          <w:sz w:val="24"/>
          <w:szCs w:val="24"/>
        </w:rPr>
        <w:t>United States</w:t>
      </w:r>
      <w:r w:rsidR="006A4F4E" w:rsidRPr="00C23B72">
        <w:rPr>
          <w:rFonts w:ascii="Book Antiqua" w:hAnsi="Book Antiqua" w:cs="Times New Roman"/>
          <w:sz w:val="24"/>
          <w:szCs w:val="24"/>
        </w:rPr>
        <w:t>, respectively</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12</w:t>
      </w:r>
      <w:r w:rsidR="00F81E5A" w:rsidRPr="00C23B72">
        <w:rPr>
          <w:rFonts w:ascii="Book Antiqua" w:eastAsia="SimSun" w:hAnsi="Book Antiqua" w:cs="Times New Roman" w:hint="eastAsia"/>
          <w:sz w:val="24"/>
          <w:szCs w:val="24"/>
          <w:vertAlign w:val="superscript"/>
          <w:lang w:eastAsia="zh-CN"/>
        </w:rPr>
        <w:t>]</w:t>
      </w:r>
      <w:r w:rsidR="00CD65E7" w:rsidRPr="00C23B72">
        <w:rPr>
          <w:rFonts w:ascii="Book Antiqua" w:hAnsi="Book Antiqua" w:cs="Times New Roman"/>
          <w:sz w:val="24"/>
          <w:szCs w:val="24"/>
        </w:rPr>
        <w:t>.</w:t>
      </w:r>
    </w:p>
    <w:p w:rsidR="00E37285" w:rsidRPr="00C23B72" w:rsidRDefault="00E37285" w:rsidP="006101F4">
      <w:pPr>
        <w:snapToGrid w:val="0"/>
        <w:spacing w:line="360" w:lineRule="auto"/>
        <w:outlineLvl w:val="0"/>
        <w:rPr>
          <w:rFonts w:ascii="Book Antiqua" w:hAnsi="Book Antiqua" w:cs="Times New Roman"/>
          <w:b/>
          <w:i/>
          <w:sz w:val="24"/>
          <w:szCs w:val="24"/>
        </w:rPr>
      </w:pPr>
    </w:p>
    <w:p w:rsidR="00C429F6" w:rsidRPr="00C23B72" w:rsidRDefault="00DB3E97" w:rsidP="006101F4">
      <w:pPr>
        <w:snapToGrid w:val="0"/>
        <w:spacing w:line="360" w:lineRule="auto"/>
        <w:outlineLvl w:val="0"/>
        <w:rPr>
          <w:rFonts w:ascii="Book Antiqua" w:hAnsi="Book Antiqua" w:cs="Times New Roman"/>
          <w:b/>
          <w:i/>
          <w:sz w:val="24"/>
          <w:szCs w:val="24"/>
        </w:rPr>
      </w:pPr>
      <w:r w:rsidRPr="00C23B72">
        <w:rPr>
          <w:rFonts w:ascii="Book Antiqua" w:hAnsi="Book Antiqua" w:cs="Times New Roman"/>
          <w:b/>
          <w:i/>
          <w:sz w:val="24"/>
          <w:szCs w:val="24"/>
        </w:rPr>
        <w:t xml:space="preserve">Classification and </w:t>
      </w:r>
      <w:r w:rsidR="00611ADA" w:rsidRPr="00C23B72">
        <w:rPr>
          <w:rFonts w:ascii="Book Antiqua" w:hAnsi="Book Antiqua" w:cs="Times New Roman"/>
          <w:b/>
          <w:i/>
          <w:sz w:val="24"/>
          <w:szCs w:val="24"/>
        </w:rPr>
        <w:t>c</w:t>
      </w:r>
      <w:r w:rsidRPr="00C23B72">
        <w:rPr>
          <w:rFonts w:ascii="Book Antiqua" w:hAnsi="Book Antiqua" w:cs="Times New Roman"/>
          <w:b/>
          <w:i/>
          <w:sz w:val="24"/>
          <w:szCs w:val="24"/>
        </w:rPr>
        <w:t>linical feature</w:t>
      </w:r>
      <w:r w:rsidR="00611ADA" w:rsidRPr="00C23B72">
        <w:rPr>
          <w:rFonts w:ascii="Book Antiqua" w:hAnsi="Book Antiqua" w:cs="Times New Roman"/>
          <w:b/>
          <w:i/>
          <w:sz w:val="24"/>
          <w:szCs w:val="24"/>
        </w:rPr>
        <w:t>s</w:t>
      </w:r>
    </w:p>
    <w:p w:rsidR="00C429F6" w:rsidRPr="00C23B72" w:rsidRDefault="00611ADA" w:rsidP="006101F4">
      <w:pPr>
        <w:snapToGrid w:val="0"/>
        <w:spacing w:line="360" w:lineRule="auto"/>
        <w:rPr>
          <w:rFonts w:ascii="Book Antiqua" w:eastAsia="SimSun" w:hAnsi="Book Antiqua" w:cs="Times New Roman"/>
          <w:sz w:val="24"/>
          <w:szCs w:val="24"/>
          <w:lang w:eastAsia="zh-CN"/>
        </w:rPr>
      </w:pPr>
      <w:r w:rsidRPr="00C23B72">
        <w:rPr>
          <w:rFonts w:ascii="Book Antiqua" w:hAnsi="Book Antiqua" w:cs="Times New Roman"/>
          <w:sz w:val="24"/>
          <w:szCs w:val="24"/>
        </w:rPr>
        <w:t xml:space="preserve">G-NETs are classified into three distinct subgroups, type I, II, and </w:t>
      </w:r>
      <w:r w:rsidR="00F81E5A" w:rsidRPr="00C23B72">
        <w:rPr>
          <w:rFonts w:ascii="Book Antiqua" w:hAnsi="Book Antiqua" w:cs="Times New Roman"/>
          <w:sz w:val="24"/>
          <w:szCs w:val="24"/>
        </w:rPr>
        <w:t>III</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13</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Table 2 summarizes the clinical characteristics of the three types of G-NETs</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14-25</w:t>
      </w:r>
      <w:r w:rsidR="00F81E5A" w:rsidRPr="00C23B72">
        <w:rPr>
          <w:rFonts w:ascii="Book Antiqua" w:eastAsia="SimSun" w:hAnsi="Book Antiqua" w:cs="Times New Roman" w:hint="eastAsia"/>
          <w:sz w:val="24"/>
          <w:szCs w:val="24"/>
          <w:vertAlign w:val="superscript"/>
          <w:lang w:eastAsia="zh-CN"/>
        </w:rPr>
        <w:t>]</w:t>
      </w:r>
      <w:r w:rsidR="00F81E5A" w:rsidRPr="00C23B72">
        <w:rPr>
          <w:rFonts w:ascii="Book Antiqua" w:hAnsi="Book Antiqua" w:cs="Times New Roman"/>
          <w:sz w:val="24"/>
          <w:szCs w:val="24"/>
        </w:rPr>
        <w:t>.</w:t>
      </w:r>
    </w:p>
    <w:p w:rsidR="001F4E9E" w:rsidRPr="00C23B72" w:rsidRDefault="00611ADA" w:rsidP="006101F4">
      <w:pPr>
        <w:snapToGrid w:val="0"/>
        <w:spacing w:line="360" w:lineRule="auto"/>
        <w:ind w:firstLineChars="100" w:firstLine="240"/>
        <w:rPr>
          <w:rFonts w:ascii="Book Antiqua" w:eastAsia="SimSun" w:hAnsi="Book Antiqua" w:cs="Times New Roman"/>
          <w:sz w:val="24"/>
          <w:szCs w:val="24"/>
          <w:lang w:eastAsia="zh-CN"/>
        </w:rPr>
      </w:pPr>
      <w:r w:rsidRPr="00C23B72">
        <w:rPr>
          <w:rFonts w:ascii="Book Antiqua" w:hAnsi="Book Antiqua" w:cs="Times New Roman"/>
          <w:sz w:val="24"/>
          <w:szCs w:val="24"/>
        </w:rPr>
        <w:t>Type I G-NETs comprise 70</w:t>
      </w:r>
      <w:r w:rsidR="00F81E5A" w:rsidRPr="00C23B72">
        <w:rPr>
          <w:rFonts w:ascii="Book Antiqua" w:hAnsi="Book Antiqua" w:cs="Times New Roman"/>
          <w:sz w:val="24"/>
          <w:szCs w:val="24"/>
        </w:rPr>
        <w:t>%</w:t>
      </w:r>
      <w:r w:rsidRPr="00C23B72">
        <w:rPr>
          <w:rFonts w:ascii="Book Antiqua" w:hAnsi="Book Antiqua" w:cs="Times New Roman"/>
          <w:sz w:val="24"/>
          <w:szCs w:val="24"/>
        </w:rPr>
        <w:t xml:space="preserve">-80% of </w:t>
      </w:r>
      <w:r w:rsidR="00EF148A" w:rsidRPr="00C23B72">
        <w:rPr>
          <w:rFonts w:ascii="Book Antiqua" w:hAnsi="Book Antiqua" w:cs="Times New Roman"/>
          <w:sz w:val="24"/>
          <w:szCs w:val="24"/>
        </w:rPr>
        <w:t xml:space="preserve">all </w:t>
      </w:r>
      <w:r w:rsidRPr="00C23B72">
        <w:rPr>
          <w:rFonts w:ascii="Book Antiqua" w:hAnsi="Book Antiqua" w:cs="Times New Roman"/>
          <w:sz w:val="24"/>
          <w:szCs w:val="24"/>
        </w:rPr>
        <w:t>G-NETs, and occur more frequently in females. Histologically, type I G-NETs are composed of enterochromaffin-like (ECL) cells and are commonly detected</w:t>
      </w:r>
      <w:r w:rsidRPr="00C23B72">
        <w:rPr>
          <w:rFonts w:ascii="Book Antiqua" w:eastAsia="MS Mincho" w:hAnsi="Book Antiqua" w:cs="Times New Roman"/>
          <w:sz w:val="24"/>
          <w:szCs w:val="24"/>
        </w:rPr>
        <w:t xml:space="preserve"> in patients with chronic atrophic gastritis (CAG), including autoimmune gastritis and </w:t>
      </w:r>
      <w:r w:rsidRPr="00C23B72">
        <w:rPr>
          <w:rFonts w:ascii="Book Antiqua" w:eastAsia="MS Mincho" w:hAnsi="Book Antiqua" w:cs="Times New Roman"/>
          <w:i/>
          <w:sz w:val="24"/>
          <w:szCs w:val="24"/>
        </w:rPr>
        <w:t xml:space="preserve">Helicobacter pylori </w:t>
      </w:r>
      <w:r w:rsidRPr="00C23B72">
        <w:rPr>
          <w:rFonts w:ascii="Book Antiqua" w:eastAsia="MS Mincho" w:hAnsi="Book Antiqua" w:cs="Times New Roman"/>
          <w:sz w:val="24"/>
          <w:szCs w:val="24"/>
        </w:rPr>
        <w:t>associated atrophic gastritis</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24</w:t>
      </w:r>
      <w:r w:rsidR="00F81E5A" w:rsidRPr="00C23B72">
        <w:rPr>
          <w:rFonts w:ascii="Book Antiqua" w:eastAsia="SimSun" w:hAnsi="Book Antiqua" w:cs="Times New Roman" w:hint="eastAsia"/>
          <w:sz w:val="24"/>
          <w:szCs w:val="24"/>
          <w:vertAlign w:val="superscript"/>
          <w:lang w:eastAsia="zh-CN"/>
        </w:rPr>
        <w:t>]</w:t>
      </w:r>
      <w:r w:rsidRPr="00C23B72">
        <w:rPr>
          <w:rFonts w:ascii="Book Antiqua" w:eastAsia="MS Mincho" w:hAnsi="Book Antiqua" w:cs="Times New Roman"/>
          <w:sz w:val="24"/>
          <w:szCs w:val="24"/>
        </w:rPr>
        <w:t>.</w:t>
      </w:r>
      <w:r w:rsidR="00DB3E97" w:rsidRPr="00C23B72">
        <w:rPr>
          <w:rFonts w:ascii="Book Antiqua" w:hAnsi="Book Antiqua" w:cs="Times New Roman"/>
          <w:sz w:val="24"/>
          <w:szCs w:val="24"/>
        </w:rPr>
        <w:t xml:space="preserve"> It is known that the achlorhydria </w:t>
      </w:r>
      <w:r w:rsidR="00EF148A" w:rsidRPr="00C23B72">
        <w:rPr>
          <w:rFonts w:ascii="Book Antiqua" w:hAnsi="Book Antiqua" w:cs="Times New Roman"/>
          <w:sz w:val="24"/>
          <w:szCs w:val="24"/>
        </w:rPr>
        <w:t xml:space="preserve">caused by </w:t>
      </w:r>
      <w:r w:rsidR="00DB3E97" w:rsidRPr="00C23B72">
        <w:rPr>
          <w:rFonts w:ascii="Book Antiqua" w:hAnsi="Book Antiqua" w:cs="Times New Roman"/>
          <w:sz w:val="24"/>
          <w:szCs w:val="24"/>
        </w:rPr>
        <w:t xml:space="preserve">the loss of fundic glands in </w:t>
      </w:r>
      <w:r w:rsidRPr="00C23B72">
        <w:rPr>
          <w:rFonts w:ascii="Book Antiqua" w:eastAsia="MS Mincho" w:hAnsi="Book Antiqua" w:cs="Times New Roman"/>
          <w:sz w:val="24"/>
          <w:szCs w:val="24"/>
        </w:rPr>
        <w:t xml:space="preserve">CAG results in hypergastrinemia, and hyperplasia of </w:t>
      </w:r>
      <w:r w:rsidR="00EF148A" w:rsidRPr="00C23B72">
        <w:rPr>
          <w:rFonts w:ascii="Book Antiqua" w:eastAsia="MS Mincho" w:hAnsi="Book Antiqua" w:cs="Times New Roman"/>
          <w:sz w:val="24"/>
          <w:szCs w:val="24"/>
        </w:rPr>
        <w:t>EC</w:t>
      </w:r>
      <w:r w:rsidR="00EF148A" w:rsidRPr="00C23B72">
        <w:rPr>
          <w:rFonts w:ascii="Book Antiqua" w:hAnsi="Book Antiqua" w:cs="Times New Roman"/>
          <w:sz w:val="24"/>
          <w:szCs w:val="24"/>
        </w:rPr>
        <w:t>L</w:t>
      </w:r>
      <w:r w:rsidRPr="00C23B72">
        <w:rPr>
          <w:rFonts w:ascii="Book Antiqua" w:eastAsia="MS Mincho" w:hAnsi="Book Antiqua" w:cs="Times New Roman"/>
          <w:sz w:val="24"/>
          <w:szCs w:val="24"/>
        </w:rPr>
        <w:t xml:space="preserve"> cells.</w:t>
      </w:r>
      <w:r w:rsidRPr="00C23B72">
        <w:rPr>
          <w:rFonts w:ascii="Book Antiqua" w:hAnsi="Book Antiqua" w:cs="Times New Roman"/>
          <w:sz w:val="24"/>
          <w:szCs w:val="24"/>
        </w:rPr>
        <w:t xml:space="preserve"> </w:t>
      </w:r>
      <w:r w:rsidR="00EF148A" w:rsidRPr="00C23B72">
        <w:rPr>
          <w:rFonts w:ascii="Book Antiqua" w:hAnsi="Book Antiqua" w:cs="Times New Roman"/>
          <w:sz w:val="24"/>
          <w:szCs w:val="24"/>
        </w:rPr>
        <w:t>In</w:t>
      </w:r>
      <w:r w:rsidR="001F4E9E" w:rsidRPr="00C23B72">
        <w:rPr>
          <w:rFonts w:ascii="Book Antiqua" w:hAnsi="Book Antiqua" w:cs="Times New Roman"/>
          <w:sz w:val="24"/>
          <w:szCs w:val="24"/>
        </w:rPr>
        <w:t xml:space="preserve"> immunohistochemical staining, NETs cells are positive for chromogranin-A</w:t>
      </w:r>
      <w:r w:rsidR="00E16988" w:rsidRPr="00C23B72">
        <w:rPr>
          <w:rFonts w:ascii="Book Antiqua" w:hAnsi="Book Antiqua" w:cs="Times New Roman"/>
          <w:sz w:val="24"/>
          <w:szCs w:val="24"/>
        </w:rPr>
        <w:t xml:space="preserve"> (CgA)</w:t>
      </w:r>
      <w:r w:rsidR="001F4E9E" w:rsidRPr="00C23B72">
        <w:rPr>
          <w:rFonts w:ascii="Book Antiqua" w:hAnsi="Book Antiqua" w:cs="Times New Roman"/>
          <w:sz w:val="24"/>
          <w:szCs w:val="24"/>
        </w:rPr>
        <w:t>, synaptophysin, vesicular monoamine transporter 2, and somatostatin receptor 2A</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26</w:t>
      </w:r>
      <w:r w:rsidR="00F81E5A" w:rsidRPr="00C23B72">
        <w:rPr>
          <w:rFonts w:ascii="Book Antiqua" w:eastAsia="SimSun" w:hAnsi="Book Antiqua" w:cs="Times New Roman" w:hint="eastAsia"/>
          <w:sz w:val="24"/>
          <w:szCs w:val="24"/>
          <w:vertAlign w:val="superscript"/>
          <w:lang w:eastAsia="zh-CN"/>
        </w:rPr>
        <w:t>]</w:t>
      </w:r>
      <w:r w:rsidR="004331BC" w:rsidRPr="00C23B72">
        <w:rPr>
          <w:rFonts w:ascii="Book Antiqua" w:hAnsi="Book Antiqua" w:cs="Times New Roman"/>
          <w:sz w:val="24"/>
          <w:szCs w:val="24"/>
        </w:rPr>
        <w:t xml:space="preserve">. </w:t>
      </w:r>
      <w:r w:rsidR="00EF148A" w:rsidRPr="00C23B72">
        <w:rPr>
          <w:rFonts w:ascii="Book Antiqua" w:hAnsi="Book Antiqua" w:cs="Times New Roman"/>
          <w:sz w:val="24"/>
          <w:szCs w:val="24"/>
        </w:rPr>
        <w:t>In particular</w:t>
      </w:r>
      <w:r w:rsidR="004331BC" w:rsidRPr="00C23B72">
        <w:rPr>
          <w:rFonts w:ascii="Book Antiqua" w:hAnsi="Book Antiqua" w:cs="Times New Roman"/>
          <w:sz w:val="24"/>
          <w:szCs w:val="24"/>
        </w:rPr>
        <w:t xml:space="preserve">, </w:t>
      </w:r>
      <w:r w:rsidR="00E16988" w:rsidRPr="00C23B72">
        <w:rPr>
          <w:rFonts w:ascii="Book Antiqua" w:hAnsi="Book Antiqua" w:cs="Times New Roman"/>
          <w:sz w:val="24"/>
          <w:szCs w:val="24"/>
        </w:rPr>
        <w:t xml:space="preserve">CgA staining </w:t>
      </w:r>
      <w:r w:rsidR="00377D3D" w:rsidRPr="00C23B72">
        <w:rPr>
          <w:rFonts w:ascii="Book Antiqua" w:hAnsi="Book Antiqua" w:cs="Times New Roman"/>
          <w:sz w:val="24"/>
          <w:szCs w:val="24"/>
        </w:rPr>
        <w:t>is useful for observ</w:t>
      </w:r>
      <w:r w:rsidR="00EF148A" w:rsidRPr="00C23B72">
        <w:rPr>
          <w:rFonts w:ascii="Book Antiqua" w:hAnsi="Book Antiqua" w:cs="Times New Roman"/>
          <w:sz w:val="24"/>
          <w:szCs w:val="24"/>
        </w:rPr>
        <w:t>ing</w:t>
      </w:r>
      <w:r w:rsidR="00377D3D" w:rsidRPr="00C23B72">
        <w:rPr>
          <w:rFonts w:ascii="Book Antiqua" w:hAnsi="Book Antiqua" w:cs="Times New Roman"/>
          <w:sz w:val="24"/>
          <w:szCs w:val="24"/>
        </w:rPr>
        <w:t xml:space="preserve"> </w:t>
      </w:r>
      <w:r w:rsidR="00E16988" w:rsidRPr="00C23B72">
        <w:rPr>
          <w:rFonts w:ascii="Book Antiqua" w:hAnsi="Book Antiqua" w:cs="Times New Roman"/>
          <w:sz w:val="24"/>
          <w:szCs w:val="24"/>
        </w:rPr>
        <w:t>hyperplastic and dysplastic ECL cell changes</w:t>
      </w:r>
      <w:r w:rsidR="00472F13" w:rsidRPr="00C23B72">
        <w:rPr>
          <w:rFonts w:ascii="Book Antiqua" w:hAnsi="Book Antiqua" w:cs="Times New Roman"/>
          <w:sz w:val="24"/>
          <w:szCs w:val="24"/>
        </w:rPr>
        <w:t>.</w:t>
      </w:r>
      <w:r w:rsidR="00E16988" w:rsidRPr="00C23B72">
        <w:rPr>
          <w:rFonts w:ascii="Book Antiqua" w:hAnsi="Book Antiqua" w:cs="Times New Roman"/>
          <w:sz w:val="24"/>
          <w:szCs w:val="24"/>
        </w:rPr>
        <w:t xml:space="preserve"> ECL cell hyperplasia </w:t>
      </w:r>
      <w:r w:rsidR="00EF148A" w:rsidRPr="00C23B72">
        <w:rPr>
          <w:rFonts w:ascii="Book Antiqua" w:hAnsi="Book Antiqua" w:cs="Times New Roman"/>
          <w:sz w:val="24"/>
          <w:szCs w:val="24"/>
        </w:rPr>
        <w:t xml:space="preserve">is </w:t>
      </w:r>
      <w:r w:rsidR="00E16988" w:rsidRPr="00C23B72">
        <w:rPr>
          <w:rFonts w:ascii="Book Antiqua" w:hAnsi="Book Antiqua" w:cs="Times New Roman"/>
          <w:sz w:val="24"/>
          <w:szCs w:val="24"/>
        </w:rPr>
        <w:t>characteri</w:t>
      </w:r>
      <w:r w:rsidR="00EF148A" w:rsidRPr="00C23B72">
        <w:rPr>
          <w:rFonts w:ascii="Book Antiqua" w:hAnsi="Book Antiqua" w:cs="Times New Roman"/>
          <w:sz w:val="24"/>
          <w:szCs w:val="24"/>
        </w:rPr>
        <w:t>zed</w:t>
      </w:r>
      <w:r w:rsidR="00E16988" w:rsidRPr="00C23B72">
        <w:rPr>
          <w:rFonts w:ascii="Book Antiqua" w:hAnsi="Book Antiqua" w:cs="Times New Roman"/>
          <w:sz w:val="24"/>
          <w:szCs w:val="24"/>
        </w:rPr>
        <w:t xml:space="preserve"> by more than six chains of linear hyperplasia per mm, and ECL cell dysplasia</w:t>
      </w:r>
      <w:r w:rsidR="00CB29EC" w:rsidRPr="00C23B72">
        <w:rPr>
          <w:rFonts w:ascii="Book Antiqua" w:hAnsi="Book Antiqua" w:cs="Times New Roman"/>
          <w:sz w:val="24"/>
          <w:szCs w:val="24"/>
        </w:rPr>
        <w:t>,</w:t>
      </w:r>
      <w:r w:rsidR="00E16988" w:rsidRPr="00C23B72">
        <w:rPr>
          <w:rFonts w:ascii="Book Antiqua" w:hAnsi="Book Antiqua" w:cs="Times New Roman"/>
          <w:sz w:val="24"/>
          <w:szCs w:val="24"/>
        </w:rPr>
        <w:t xml:space="preserve"> </w:t>
      </w:r>
      <w:r w:rsidR="00EF148A" w:rsidRPr="00C23B72">
        <w:rPr>
          <w:rFonts w:ascii="Book Antiqua" w:hAnsi="Book Antiqua" w:cs="Times New Roman"/>
          <w:sz w:val="24"/>
          <w:szCs w:val="24"/>
        </w:rPr>
        <w:t>occurring mainly in</w:t>
      </w:r>
      <w:r w:rsidR="00E16988" w:rsidRPr="00C23B72">
        <w:rPr>
          <w:rFonts w:ascii="Book Antiqua" w:hAnsi="Book Antiqua" w:cs="Times New Roman"/>
          <w:sz w:val="24"/>
          <w:szCs w:val="24"/>
        </w:rPr>
        <w:t xml:space="preserve"> microinfiltrative lesions</w:t>
      </w:r>
      <w:r w:rsidR="00472F13" w:rsidRPr="00C23B72">
        <w:rPr>
          <w:rFonts w:ascii="Book Antiqua" w:hAnsi="Book Antiqua" w:cs="Times New Roman"/>
          <w:sz w:val="24"/>
          <w:szCs w:val="24"/>
        </w:rPr>
        <w:t xml:space="preserve">, </w:t>
      </w:r>
      <w:r w:rsidR="00EF148A" w:rsidRPr="00C23B72">
        <w:rPr>
          <w:rFonts w:ascii="Book Antiqua" w:hAnsi="Book Antiqua" w:cs="Times New Roman"/>
          <w:sz w:val="24"/>
          <w:szCs w:val="24"/>
        </w:rPr>
        <w:t>is associated with</w:t>
      </w:r>
      <w:r w:rsidR="00472F13" w:rsidRPr="00C23B72">
        <w:rPr>
          <w:rFonts w:ascii="Book Antiqua" w:hAnsi="Book Antiqua" w:cs="Times New Roman"/>
          <w:sz w:val="24"/>
          <w:szCs w:val="24"/>
        </w:rPr>
        <w:t xml:space="preserve"> increased risk</w:t>
      </w:r>
      <w:r w:rsidR="00C73A1A" w:rsidRPr="00C23B72">
        <w:rPr>
          <w:rFonts w:ascii="Book Antiqua" w:hAnsi="Book Antiqua" w:cs="Times New Roman"/>
          <w:sz w:val="24"/>
          <w:szCs w:val="24"/>
        </w:rPr>
        <w:t>s</w:t>
      </w:r>
      <w:r w:rsidR="00472F13" w:rsidRPr="00C23B72">
        <w:rPr>
          <w:rFonts w:ascii="Book Antiqua" w:hAnsi="Book Antiqua" w:cs="Times New Roman"/>
          <w:sz w:val="24"/>
          <w:szCs w:val="24"/>
        </w:rPr>
        <w:t xml:space="preserve"> of G-NET</w:t>
      </w:r>
      <w:r w:rsidR="00C73A1A" w:rsidRPr="00C23B72">
        <w:rPr>
          <w:rFonts w:ascii="Book Antiqua" w:hAnsi="Book Antiqua" w:cs="Times New Roman"/>
          <w:sz w:val="24"/>
          <w:szCs w:val="24"/>
        </w:rPr>
        <w:t>s</w:t>
      </w:r>
      <w:r w:rsidR="00F81E5A" w:rsidRPr="00C23B72">
        <w:rPr>
          <w:rFonts w:ascii="Book Antiqua" w:eastAsia="SimSun" w:hAnsi="Book Antiqua" w:cs="Times New Roman" w:hint="eastAsia"/>
          <w:sz w:val="24"/>
          <w:szCs w:val="24"/>
          <w:vertAlign w:val="superscript"/>
          <w:lang w:eastAsia="zh-CN"/>
        </w:rPr>
        <w:t>[</w:t>
      </w:r>
      <w:r w:rsidR="00F81E5A" w:rsidRPr="00C23B72">
        <w:rPr>
          <w:rFonts w:ascii="Book Antiqua" w:hAnsi="Book Antiqua" w:cs="Times New Roman"/>
          <w:sz w:val="24"/>
          <w:szCs w:val="24"/>
          <w:vertAlign w:val="superscript"/>
        </w:rPr>
        <w:t>27</w:t>
      </w:r>
      <w:r w:rsidR="00F81E5A" w:rsidRPr="00C23B72">
        <w:rPr>
          <w:rFonts w:ascii="Book Antiqua" w:eastAsia="SimSun" w:hAnsi="Book Antiqua" w:cs="Times New Roman" w:hint="eastAsia"/>
          <w:sz w:val="24"/>
          <w:szCs w:val="24"/>
          <w:vertAlign w:val="superscript"/>
          <w:lang w:eastAsia="zh-CN"/>
        </w:rPr>
        <w:t>]</w:t>
      </w:r>
      <w:r w:rsidR="00472F13" w:rsidRPr="00C23B72">
        <w:rPr>
          <w:rFonts w:ascii="Book Antiqua" w:hAnsi="Book Antiqua" w:cs="Times New Roman"/>
          <w:sz w:val="24"/>
          <w:szCs w:val="24"/>
        </w:rPr>
        <w:t>.</w:t>
      </w:r>
    </w:p>
    <w:p w:rsidR="00C429F6" w:rsidRPr="00C23B72" w:rsidRDefault="00611ADA" w:rsidP="006101F4">
      <w:pPr>
        <w:snapToGrid w:val="0"/>
        <w:spacing w:line="360" w:lineRule="auto"/>
        <w:ind w:firstLineChars="100" w:firstLine="240"/>
        <w:rPr>
          <w:rFonts w:ascii="Book Antiqua" w:eastAsia="MS Mincho" w:hAnsi="Book Antiqua" w:cs="Times New Roman"/>
          <w:sz w:val="24"/>
          <w:szCs w:val="24"/>
        </w:rPr>
      </w:pPr>
      <w:r w:rsidRPr="00C23B72">
        <w:rPr>
          <w:rFonts w:ascii="Book Antiqua" w:hAnsi="Book Antiqua" w:cs="Times New Roman"/>
          <w:sz w:val="24"/>
          <w:szCs w:val="24"/>
        </w:rPr>
        <w:t>The majority of t</w:t>
      </w:r>
      <w:r w:rsidRPr="00C23B72">
        <w:rPr>
          <w:rFonts w:ascii="Book Antiqua" w:eastAsia="MS Mincho" w:hAnsi="Book Antiqua" w:cs="Times New Roman"/>
          <w:sz w:val="24"/>
          <w:szCs w:val="24"/>
        </w:rPr>
        <w:t>ype I G-NETs</w:t>
      </w:r>
      <w:r w:rsidRPr="00C23B72">
        <w:rPr>
          <w:rFonts w:ascii="Book Antiqua" w:hAnsi="Book Antiqua" w:cs="Times New Roman"/>
          <w:sz w:val="24"/>
          <w:szCs w:val="24"/>
        </w:rPr>
        <w:t xml:space="preserve"> present as small, multiple tumors, located in the gastric body or fundus</w:t>
      </w:r>
      <w:r w:rsidR="00B55BA8" w:rsidRPr="00C23B72">
        <w:rPr>
          <w:rFonts w:ascii="Book Antiqua" w:hAnsi="Book Antiqua" w:cs="Times New Roman"/>
          <w:sz w:val="24"/>
          <w:szCs w:val="24"/>
        </w:rPr>
        <w:t xml:space="preserve">, and </w:t>
      </w:r>
      <w:r w:rsidRPr="00C23B72">
        <w:rPr>
          <w:rFonts w:ascii="Book Antiqua" w:hAnsi="Book Antiqua" w:cs="Times New Roman"/>
          <w:sz w:val="24"/>
          <w:szCs w:val="24"/>
        </w:rPr>
        <w:t>limited to the mucosal or submucosal layers of the stomach wall.</w:t>
      </w:r>
      <w:r w:rsidR="00DB3E97" w:rsidRPr="00C23B72">
        <w:rPr>
          <w:rFonts w:ascii="Book Antiqua" w:hAnsi="Book Antiqua" w:cs="Times New Roman"/>
          <w:sz w:val="24"/>
          <w:szCs w:val="24"/>
        </w:rPr>
        <w:t xml:space="preserve"> </w:t>
      </w:r>
      <w:r w:rsidRPr="00C23B72">
        <w:rPr>
          <w:rFonts w:ascii="Book Antiqua" w:hAnsi="Book Antiqua" w:cs="Times New Roman"/>
          <w:sz w:val="24"/>
          <w:szCs w:val="24"/>
        </w:rPr>
        <w:t>Since m</w:t>
      </w:r>
      <w:r w:rsidR="00DB3E97" w:rsidRPr="00C23B72">
        <w:rPr>
          <w:rFonts w:ascii="Book Antiqua" w:hAnsi="Book Antiqua" w:cs="Times New Roman"/>
          <w:sz w:val="24"/>
          <w:szCs w:val="24"/>
        </w:rPr>
        <w:t xml:space="preserve">ost type I G-NETs are G1 tumors, </w:t>
      </w:r>
      <w:r w:rsidRPr="00C23B72">
        <w:rPr>
          <w:rFonts w:ascii="Book Antiqua" w:hAnsi="Book Antiqua" w:cs="Times New Roman"/>
          <w:sz w:val="24"/>
          <w:szCs w:val="24"/>
        </w:rPr>
        <w:t xml:space="preserve">the </w:t>
      </w:r>
      <w:r w:rsidR="00DB3E97" w:rsidRPr="00C23B72">
        <w:rPr>
          <w:rFonts w:ascii="Book Antiqua" w:hAnsi="Book Antiqua" w:cs="Times New Roman"/>
          <w:sz w:val="24"/>
          <w:szCs w:val="24"/>
        </w:rPr>
        <w:t>metastatic risk is very low</w:t>
      </w:r>
      <w:r w:rsidRPr="00C23B72">
        <w:rPr>
          <w:rFonts w:ascii="Book Antiqua" w:hAnsi="Book Antiqua" w:cs="Times New Roman"/>
          <w:sz w:val="24"/>
          <w:szCs w:val="24"/>
        </w:rPr>
        <w:t>, and the</w:t>
      </w:r>
      <w:r w:rsidR="00DB3E97" w:rsidRPr="00C23B72">
        <w:rPr>
          <w:rFonts w:ascii="Book Antiqua" w:hAnsi="Book Antiqua" w:cs="Times New Roman"/>
          <w:sz w:val="24"/>
          <w:szCs w:val="24"/>
        </w:rPr>
        <w:t xml:space="preserve"> prognosis is excellent. </w:t>
      </w:r>
      <w:r w:rsidRPr="00C23B72">
        <w:rPr>
          <w:rFonts w:ascii="Book Antiqua" w:hAnsi="Book Antiqua" w:cs="Times New Roman"/>
          <w:sz w:val="24"/>
          <w:szCs w:val="24"/>
        </w:rPr>
        <w:t>Patients with t</w:t>
      </w:r>
      <w:r w:rsidR="00DB3E97" w:rsidRPr="00C23B72">
        <w:rPr>
          <w:rFonts w:ascii="Book Antiqua" w:hAnsi="Book Antiqua" w:cs="Times New Roman"/>
          <w:sz w:val="24"/>
          <w:szCs w:val="24"/>
        </w:rPr>
        <w:t xml:space="preserve">ype I G-NETs associated </w:t>
      </w:r>
      <w:r w:rsidRPr="00C23B72">
        <w:rPr>
          <w:rFonts w:ascii="Book Antiqua" w:hAnsi="Book Antiqua" w:cs="Times New Roman"/>
          <w:sz w:val="24"/>
          <w:szCs w:val="24"/>
        </w:rPr>
        <w:t xml:space="preserve">with </w:t>
      </w:r>
      <w:r w:rsidR="00DB3E97" w:rsidRPr="00C23B72">
        <w:rPr>
          <w:rFonts w:ascii="Book Antiqua" w:hAnsi="Book Antiqua" w:cs="Times New Roman"/>
          <w:sz w:val="24"/>
          <w:szCs w:val="24"/>
        </w:rPr>
        <w:t>autoimmune gastritis</w:t>
      </w:r>
      <w:r w:rsidRPr="00C23B72">
        <w:rPr>
          <w:rFonts w:ascii="Book Antiqua" w:hAnsi="Book Antiqua" w:cs="Times New Roman"/>
          <w:sz w:val="24"/>
          <w:szCs w:val="24"/>
        </w:rPr>
        <w:t xml:space="preserve"> may present with </w:t>
      </w:r>
      <w:r w:rsidR="00DB3E97" w:rsidRPr="00C23B72">
        <w:rPr>
          <w:rFonts w:ascii="Book Antiqua" w:hAnsi="Book Antiqua" w:cs="Times New Roman"/>
          <w:sz w:val="24"/>
          <w:szCs w:val="24"/>
        </w:rPr>
        <w:t>other autoimmune diseases (type I diabetes mellitus, autoimmune thyroiditis, and primary biliary cirrhosis)</w:t>
      </w:r>
      <w:r w:rsidRPr="00C23B72">
        <w:rPr>
          <w:rFonts w:ascii="Book Antiqua" w:hAnsi="Book Antiqua" w:cs="Times New Roman"/>
          <w:sz w:val="24"/>
          <w:szCs w:val="24"/>
        </w:rPr>
        <w:t xml:space="preserve"> or</w:t>
      </w:r>
      <w:r w:rsidR="00DB3E97" w:rsidRPr="00C23B72">
        <w:rPr>
          <w:rFonts w:ascii="Book Antiqua" w:hAnsi="Book Antiqua" w:cs="Times New Roman"/>
          <w:sz w:val="24"/>
          <w:szCs w:val="24"/>
        </w:rPr>
        <w:t xml:space="preserve"> pernicious anemia</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23</w:t>
      </w:r>
      <w:r w:rsidR="00F81E5A" w:rsidRPr="00C23B72">
        <w:rPr>
          <w:rFonts w:ascii="Book Antiqua" w:eastAsia="SimSun" w:hAnsi="Book Antiqua" w:cs="Times New Roman" w:hint="eastAsia"/>
          <w:sz w:val="24"/>
          <w:szCs w:val="24"/>
          <w:vertAlign w:val="superscript"/>
          <w:lang w:eastAsia="zh-CN"/>
        </w:rPr>
        <w:t>]</w:t>
      </w:r>
      <w:r w:rsidR="00DB3E97" w:rsidRPr="00C23B72">
        <w:rPr>
          <w:rFonts w:ascii="Book Antiqua" w:hAnsi="Book Antiqua" w:cs="Times New Roman"/>
          <w:sz w:val="24"/>
          <w:szCs w:val="24"/>
        </w:rPr>
        <w:t>. Type I G-NETs are generally asymptomatic,</w:t>
      </w:r>
      <w:r w:rsidRPr="00C23B72">
        <w:rPr>
          <w:rFonts w:ascii="Book Antiqua" w:hAnsi="Book Antiqua" w:cs="Times New Roman"/>
          <w:sz w:val="24"/>
          <w:szCs w:val="24"/>
        </w:rPr>
        <w:t xml:space="preserve"> and are usually</w:t>
      </w:r>
      <w:r w:rsidR="00DB3E97" w:rsidRPr="00C23B72">
        <w:rPr>
          <w:rFonts w:ascii="Book Antiqua" w:hAnsi="Book Antiqua" w:cs="Times New Roman"/>
          <w:sz w:val="24"/>
          <w:szCs w:val="24"/>
        </w:rPr>
        <w:t xml:space="preserve"> </w:t>
      </w:r>
      <w:r w:rsidRPr="00C23B72">
        <w:rPr>
          <w:rFonts w:ascii="Book Antiqua" w:hAnsi="Book Antiqua" w:cs="Times New Roman"/>
          <w:sz w:val="24"/>
          <w:szCs w:val="24"/>
        </w:rPr>
        <w:t xml:space="preserve">incidentally </w:t>
      </w:r>
      <w:r w:rsidR="00DB3E97" w:rsidRPr="00C23B72">
        <w:rPr>
          <w:rFonts w:ascii="Book Antiqua" w:hAnsi="Book Antiqua" w:cs="Times New Roman"/>
          <w:sz w:val="24"/>
          <w:szCs w:val="24"/>
        </w:rPr>
        <w:t>detected</w:t>
      </w:r>
      <w:r w:rsidRPr="00C23B72">
        <w:rPr>
          <w:rFonts w:ascii="Book Antiqua" w:hAnsi="Book Antiqua" w:cs="Times New Roman"/>
          <w:sz w:val="24"/>
          <w:szCs w:val="24"/>
        </w:rPr>
        <w:t xml:space="preserve"> at</w:t>
      </w:r>
      <w:r w:rsidR="00DB3E97" w:rsidRPr="00C23B72">
        <w:rPr>
          <w:rFonts w:ascii="Book Antiqua" w:hAnsi="Book Antiqua" w:cs="Times New Roman"/>
          <w:sz w:val="24"/>
          <w:szCs w:val="24"/>
        </w:rPr>
        <w:t xml:space="preserve"> screening upper gastrointestinal endoscopy.</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eastAsia="MS Mincho" w:hAnsi="Book Antiqua" w:cs="Times New Roman"/>
          <w:sz w:val="24"/>
          <w:szCs w:val="24"/>
        </w:rPr>
        <w:lastRenderedPageBreak/>
        <w:t>Type II G-NETs account for 5</w:t>
      </w:r>
      <w:r w:rsidR="00F81E5A" w:rsidRPr="00C23B72">
        <w:rPr>
          <w:rFonts w:ascii="Book Antiqua" w:eastAsia="MS Mincho" w:hAnsi="Book Antiqua" w:cs="Times New Roman"/>
          <w:sz w:val="24"/>
          <w:szCs w:val="24"/>
        </w:rPr>
        <w:t>%</w:t>
      </w:r>
      <w:r w:rsidRPr="00C23B72">
        <w:rPr>
          <w:rFonts w:ascii="Book Antiqua" w:eastAsia="MS Mincho" w:hAnsi="Book Antiqua" w:cs="Times New Roman"/>
          <w:sz w:val="24"/>
          <w:szCs w:val="24"/>
        </w:rPr>
        <w:t>-6% of all G-NETs. These tumors are associated with multiple endocrine neoplasia type 1 and Zollinger-Ellison syndrome (MEN1-ZES). Type II G-NETs are detected in 13</w:t>
      </w:r>
      <w:r w:rsidR="00F81E5A" w:rsidRPr="00C23B72">
        <w:rPr>
          <w:rFonts w:ascii="Book Antiqua" w:eastAsia="MS Mincho" w:hAnsi="Book Antiqua" w:cs="Times New Roman"/>
          <w:sz w:val="24"/>
          <w:szCs w:val="24"/>
        </w:rPr>
        <w:t>%</w:t>
      </w:r>
      <w:r w:rsidRPr="00C23B72">
        <w:rPr>
          <w:rFonts w:ascii="Book Antiqua" w:eastAsia="MS Mincho" w:hAnsi="Book Antiqua" w:cs="Times New Roman"/>
          <w:sz w:val="24"/>
          <w:szCs w:val="24"/>
        </w:rPr>
        <w:t xml:space="preserve">-37% of all patients with MEN1-ZES, and in </w:t>
      </w:r>
      <w:r w:rsidR="00DF33D3" w:rsidRPr="00C23B72">
        <w:rPr>
          <w:rFonts w:ascii="Book Antiqua" w:eastAsia="MS Mincho" w:hAnsi="Book Antiqua" w:cs="Times New Roman"/>
          <w:sz w:val="24"/>
          <w:szCs w:val="24"/>
        </w:rPr>
        <w:t xml:space="preserve">only </w:t>
      </w:r>
      <w:r w:rsidRPr="00C23B72">
        <w:rPr>
          <w:rFonts w:ascii="Book Antiqua" w:eastAsia="MS Mincho" w:hAnsi="Book Antiqua" w:cs="Times New Roman"/>
          <w:sz w:val="24"/>
          <w:szCs w:val="24"/>
        </w:rPr>
        <w:t>0</w:t>
      </w:r>
      <w:r w:rsidR="00F81E5A" w:rsidRPr="00C23B72">
        <w:rPr>
          <w:rFonts w:ascii="Book Antiqua" w:eastAsia="MS Mincho" w:hAnsi="Book Antiqua" w:cs="Times New Roman"/>
          <w:sz w:val="24"/>
          <w:szCs w:val="24"/>
        </w:rPr>
        <w:t>%</w:t>
      </w:r>
      <w:r w:rsidRPr="00C23B72">
        <w:rPr>
          <w:rFonts w:ascii="Book Antiqua" w:eastAsia="MS Mincho" w:hAnsi="Book Antiqua" w:cs="Times New Roman"/>
          <w:sz w:val="24"/>
          <w:szCs w:val="24"/>
        </w:rPr>
        <w:t xml:space="preserve">-2% of patients with sporadic ZES (without MEN1). </w:t>
      </w:r>
      <w:r w:rsidR="006C3A29" w:rsidRPr="00C23B72">
        <w:rPr>
          <w:rFonts w:ascii="Book Antiqua" w:eastAsia="MS Mincho" w:hAnsi="Book Antiqua" w:cs="Times New Roman"/>
          <w:sz w:val="24"/>
          <w:szCs w:val="24"/>
        </w:rPr>
        <w:t>Like type</w:t>
      </w:r>
      <w:r w:rsidR="006C3A29" w:rsidRPr="00C23B72">
        <w:rPr>
          <w:rFonts w:ascii="Book Antiqua" w:hAnsi="Book Antiqua" w:cs="Times New Roman"/>
          <w:sz w:val="24"/>
          <w:szCs w:val="24"/>
        </w:rPr>
        <w:t xml:space="preserve"> </w:t>
      </w:r>
      <w:r w:rsidR="006C3A29" w:rsidRPr="00C23B72">
        <w:rPr>
          <w:rFonts w:ascii="Book Antiqua" w:eastAsia="MS Mincho" w:hAnsi="Book Antiqua" w:cs="Times New Roman"/>
          <w:sz w:val="24"/>
          <w:szCs w:val="24"/>
        </w:rPr>
        <w:t>I G-NETs,</w:t>
      </w:r>
      <w:r w:rsidR="006C3A29" w:rsidRPr="00C23B72">
        <w:rPr>
          <w:rFonts w:ascii="Book Antiqua" w:hAnsi="Book Antiqua" w:cs="Times New Roman"/>
          <w:sz w:val="24"/>
          <w:szCs w:val="24"/>
        </w:rPr>
        <w:t xml:space="preserve"> </w:t>
      </w:r>
      <w:r w:rsidRPr="00C23B72">
        <w:rPr>
          <w:rFonts w:ascii="Book Antiqua" w:eastAsia="MS Mincho" w:hAnsi="Book Antiqua" w:cs="Times New Roman"/>
          <w:sz w:val="24"/>
          <w:szCs w:val="24"/>
        </w:rPr>
        <w:t>type II G-NETs</w:t>
      </w:r>
      <w:r w:rsidRPr="00C23B72">
        <w:rPr>
          <w:rFonts w:ascii="Book Antiqua" w:hAnsi="Book Antiqua" w:cs="Times New Roman"/>
          <w:sz w:val="24"/>
          <w:szCs w:val="24"/>
        </w:rPr>
        <w:t xml:space="preserve"> are associated with hypergastrinemia and originate from ECL cells. They too are</w:t>
      </w:r>
      <w:r w:rsidRPr="00C23B72">
        <w:rPr>
          <w:rFonts w:ascii="Book Antiqua" w:eastAsia="MS Mincho" w:hAnsi="Book Antiqua" w:cs="Times New Roman"/>
          <w:sz w:val="24"/>
          <w:szCs w:val="24"/>
        </w:rPr>
        <w:t xml:space="preserve"> </w:t>
      </w:r>
      <w:r w:rsidRPr="00C23B72">
        <w:rPr>
          <w:rFonts w:ascii="Book Antiqua" w:hAnsi="Book Antiqua" w:cs="Times New Roman"/>
          <w:sz w:val="24"/>
          <w:szCs w:val="24"/>
        </w:rPr>
        <w:t xml:space="preserve">small, multiple, and relatively benign tumors. However, unlike type I G-NETs, type II G-NETs occur </w:t>
      </w:r>
      <w:r w:rsidR="00E627E3" w:rsidRPr="00C23B72">
        <w:rPr>
          <w:rFonts w:ascii="Book Antiqua" w:hAnsi="Book Antiqua" w:cs="Times New Roman"/>
          <w:sz w:val="24"/>
          <w:szCs w:val="24"/>
        </w:rPr>
        <w:t>in males and females with equal proportions.</w:t>
      </w:r>
      <w:r w:rsidRPr="00C23B72">
        <w:rPr>
          <w:rFonts w:ascii="Book Antiqua" w:hAnsi="Book Antiqua" w:cs="Times New Roman"/>
          <w:sz w:val="24"/>
          <w:szCs w:val="24"/>
        </w:rPr>
        <w:t xml:space="preserve"> Approximately 30% of</w:t>
      </w:r>
      <w:r w:rsidR="00A10F18" w:rsidRPr="00C23B72">
        <w:rPr>
          <w:rFonts w:ascii="Book Antiqua" w:hAnsi="Book Antiqua"/>
          <w:sz w:val="24"/>
          <w:szCs w:val="24"/>
        </w:rPr>
        <w:t xml:space="preserve"> </w:t>
      </w:r>
      <w:r w:rsidR="00A10F18" w:rsidRPr="00C23B72">
        <w:rPr>
          <w:rFonts w:ascii="Book Antiqua" w:hAnsi="Book Antiqua" w:cs="Times New Roman"/>
          <w:sz w:val="24"/>
          <w:szCs w:val="24"/>
        </w:rPr>
        <w:t xml:space="preserve">type II G-NETs </w:t>
      </w:r>
      <w:r w:rsidRPr="00C23B72">
        <w:rPr>
          <w:rFonts w:ascii="Book Antiqua" w:hAnsi="Book Antiqua" w:cs="Times New Roman"/>
          <w:sz w:val="24"/>
          <w:szCs w:val="24"/>
        </w:rPr>
        <w:t>are metastatic at presentation</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17</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w:t>
      </w:r>
      <w:r w:rsidR="001443D4" w:rsidRPr="00C23B72">
        <w:rPr>
          <w:rFonts w:ascii="Book Antiqua" w:hAnsi="Book Antiqua" w:cs="Times New Roman"/>
          <w:sz w:val="24"/>
          <w:szCs w:val="24"/>
        </w:rPr>
        <w:t xml:space="preserve">and </w:t>
      </w:r>
      <w:r w:rsidRPr="00C23B72">
        <w:rPr>
          <w:rFonts w:ascii="Book Antiqua" w:hAnsi="Book Antiqua" w:cs="Times New Roman"/>
          <w:sz w:val="24"/>
          <w:szCs w:val="24"/>
        </w:rPr>
        <w:t xml:space="preserve">the survival rates of patients with </w:t>
      </w:r>
      <w:r w:rsidRPr="00C23B72">
        <w:rPr>
          <w:rFonts w:ascii="Book Antiqua" w:eastAsia="MS Mincho" w:hAnsi="Book Antiqua" w:cs="Times New Roman"/>
          <w:sz w:val="24"/>
          <w:szCs w:val="24"/>
        </w:rPr>
        <w:t>type II G-NETs</w:t>
      </w:r>
      <w:r w:rsidRPr="00C23B72">
        <w:rPr>
          <w:rFonts w:ascii="Book Antiqua" w:hAnsi="Book Antiqua" w:cs="Times New Roman"/>
          <w:sz w:val="24"/>
          <w:szCs w:val="24"/>
        </w:rPr>
        <w:t xml:space="preserve"> are lower than </w:t>
      </w:r>
      <w:r w:rsidR="00795E21" w:rsidRPr="00C23B72">
        <w:rPr>
          <w:rFonts w:ascii="Book Antiqua" w:hAnsi="Book Antiqua" w:cs="Times New Roman"/>
          <w:sz w:val="24"/>
          <w:szCs w:val="24"/>
        </w:rPr>
        <w:t>those of patients with</w:t>
      </w:r>
      <w:r w:rsidRPr="00C23B72">
        <w:rPr>
          <w:rFonts w:ascii="Book Antiqua" w:hAnsi="Book Antiqua" w:cs="Times New Roman"/>
          <w:sz w:val="24"/>
          <w:szCs w:val="24"/>
        </w:rPr>
        <w:t xml:space="preserve"> type I </w:t>
      </w:r>
      <w:r w:rsidR="00746692" w:rsidRPr="00C23B72">
        <w:rPr>
          <w:rFonts w:ascii="Book Antiqua" w:hAnsi="Book Antiqua" w:cs="Times New Roman"/>
          <w:sz w:val="24"/>
          <w:szCs w:val="24"/>
        </w:rPr>
        <w:t>G-NETs</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28</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w:t>
      </w:r>
      <w:r w:rsidRPr="00C23B72">
        <w:rPr>
          <w:rFonts w:ascii="Book Antiqua" w:eastAsia="MS Mincho" w:hAnsi="Book Antiqua" w:cs="Times New Roman"/>
          <w:sz w:val="24"/>
          <w:szCs w:val="24"/>
        </w:rPr>
        <w:t>The increased gastric acid secretion observed in patients with type II G-NETs may result in peptic ulcers. Therefore, though most type II G-NETs by themselves are asymptomatic, patients may present with symptoms of peptic ulcers</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29</w:t>
      </w:r>
      <w:r w:rsidR="00F81E5A" w:rsidRPr="00C23B72">
        <w:rPr>
          <w:rFonts w:ascii="Book Antiqua" w:eastAsia="SimSun" w:hAnsi="Book Antiqua" w:cs="Times New Roman" w:hint="eastAsia"/>
          <w:sz w:val="24"/>
          <w:szCs w:val="24"/>
          <w:vertAlign w:val="superscript"/>
          <w:lang w:eastAsia="zh-CN"/>
        </w:rPr>
        <w:t>]</w:t>
      </w:r>
      <w:r w:rsidRPr="00C23B72">
        <w:rPr>
          <w:rFonts w:ascii="Book Antiqua" w:eastAsia="MS Mincho" w:hAnsi="Book Antiqua" w:cs="Times New Roman"/>
          <w:sz w:val="24"/>
          <w:szCs w:val="24"/>
        </w:rPr>
        <w:t>.</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eastAsia="MS Mincho" w:hAnsi="Book Antiqua" w:cs="Times New Roman"/>
          <w:sz w:val="24"/>
          <w:szCs w:val="24"/>
        </w:rPr>
        <w:t xml:space="preserve">Type III G-NETs, </w:t>
      </w:r>
      <w:r w:rsidRPr="00C23B72">
        <w:rPr>
          <w:rFonts w:ascii="Book Antiqua" w:hAnsi="Book Antiqua" w:cs="Times New Roman"/>
          <w:sz w:val="24"/>
          <w:szCs w:val="24"/>
        </w:rPr>
        <w:t>representing approximately 10</w:t>
      </w:r>
      <w:r w:rsidR="00F81E5A" w:rsidRPr="00C23B72">
        <w:rPr>
          <w:rFonts w:ascii="Book Antiqua" w:eastAsia="MS Mincho" w:hAnsi="Book Antiqua" w:cs="Times New Roman"/>
          <w:sz w:val="24"/>
          <w:szCs w:val="24"/>
        </w:rPr>
        <w:t>%</w:t>
      </w:r>
      <w:r w:rsidRPr="00C23B72">
        <w:rPr>
          <w:rFonts w:ascii="Book Antiqua" w:hAnsi="Book Antiqua" w:cs="Times New Roman"/>
          <w:sz w:val="24"/>
          <w:szCs w:val="24"/>
        </w:rPr>
        <w:t xml:space="preserve">-15% of </w:t>
      </w:r>
      <w:r w:rsidR="00746692" w:rsidRPr="00C23B72">
        <w:rPr>
          <w:rFonts w:ascii="Book Antiqua" w:hAnsi="Book Antiqua" w:cs="Times New Roman"/>
          <w:sz w:val="24"/>
          <w:szCs w:val="24"/>
        </w:rPr>
        <w:t xml:space="preserve">all </w:t>
      </w:r>
      <w:r w:rsidRPr="00C23B72">
        <w:rPr>
          <w:rFonts w:ascii="Book Antiqua" w:hAnsi="Book Antiqua" w:cs="Times New Roman"/>
          <w:sz w:val="24"/>
          <w:szCs w:val="24"/>
        </w:rPr>
        <w:t>G-NETs,</w:t>
      </w:r>
      <w:r w:rsidRPr="00C23B72">
        <w:rPr>
          <w:rFonts w:ascii="Book Antiqua" w:eastAsia="MS Mincho" w:hAnsi="Book Antiqua" w:cs="Times New Roman"/>
          <w:sz w:val="24"/>
          <w:szCs w:val="24"/>
        </w:rPr>
        <w:t xml:space="preserve"> are sporadic tumors</w:t>
      </w:r>
      <w:r w:rsidRPr="00C23B72">
        <w:rPr>
          <w:rFonts w:ascii="Book Antiqua" w:hAnsi="Book Antiqua" w:cs="Times New Roman"/>
          <w:sz w:val="24"/>
          <w:szCs w:val="24"/>
        </w:rPr>
        <w:t xml:space="preserve"> that develop independent of gastrin secretion, and are not associated with ECL hyperplasia. T</w:t>
      </w:r>
      <w:r w:rsidR="0060374E" w:rsidRPr="00C23B72">
        <w:rPr>
          <w:rFonts w:ascii="Book Antiqua" w:hAnsi="Book Antiqua" w:cs="Times New Roman"/>
          <w:sz w:val="24"/>
          <w:szCs w:val="24"/>
        </w:rPr>
        <w:t>he t</w:t>
      </w:r>
      <w:r w:rsidRPr="00C23B72">
        <w:rPr>
          <w:rFonts w:ascii="Book Antiqua" w:hAnsi="Book Antiqua" w:cs="Times New Roman"/>
          <w:sz w:val="24"/>
          <w:szCs w:val="24"/>
        </w:rPr>
        <w:t>umors are usually single, and greater than 10 mm in size</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19</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Type III G-NETs are more commonly G3 tumors, with a tendency to infiltrate the muscularis propria. </w:t>
      </w:r>
      <w:r w:rsidR="00DF33D3" w:rsidRPr="00C23B72">
        <w:rPr>
          <w:rFonts w:ascii="Book Antiqua" w:hAnsi="Book Antiqua" w:cs="Times New Roman"/>
          <w:sz w:val="24"/>
          <w:szCs w:val="24"/>
        </w:rPr>
        <w:t>The t</w:t>
      </w:r>
      <w:r w:rsidRPr="00C23B72">
        <w:rPr>
          <w:rFonts w:ascii="Book Antiqua" w:hAnsi="Book Antiqua" w:cs="Times New Roman"/>
          <w:sz w:val="24"/>
          <w:szCs w:val="24"/>
        </w:rPr>
        <w:t>umors also demonstrate a higher rate of angioinvasive transformation. Type III tumors are usually metastatic at presentation, with spread to regional lymph nodes or liver. These tumors often present with symptoms of anemia, loss of appetite, dyspepsia, gastrointestinal bleeding, and</w:t>
      </w:r>
      <w:r w:rsidR="00DF33D3" w:rsidRPr="00C23B72">
        <w:rPr>
          <w:rFonts w:ascii="Book Antiqua" w:hAnsi="Book Antiqua"/>
          <w:sz w:val="24"/>
          <w:szCs w:val="24"/>
        </w:rPr>
        <w:t xml:space="preserve"> </w:t>
      </w:r>
      <w:r w:rsidR="00DF33D3" w:rsidRPr="00C23B72">
        <w:rPr>
          <w:rFonts w:ascii="Book Antiqua" w:hAnsi="Book Antiqua" w:cs="Times New Roman"/>
          <w:sz w:val="24"/>
          <w:szCs w:val="24"/>
        </w:rPr>
        <w:t>weight</w:t>
      </w:r>
      <w:r w:rsidRPr="00C23B72">
        <w:rPr>
          <w:rFonts w:ascii="Book Antiqua" w:hAnsi="Book Antiqua" w:cs="Times New Roman"/>
          <w:sz w:val="24"/>
          <w:szCs w:val="24"/>
        </w:rPr>
        <w:t xml:space="preserve"> loss.</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hAnsi="Book Antiqua" w:cs="Times New Roman"/>
          <w:sz w:val="24"/>
          <w:szCs w:val="24"/>
        </w:rPr>
        <w:t xml:space="preserve">The typical presentation of “carcinoid syndrome” including flushing, tachycardia, and diarrhea, </w:t>
      </w:r>
      <w:r w:rsidR="00DF33D3" w:rsidRPr="00C23B72">
        <w:rPr>
          <w:rFonts w:ascii="Book Antiqua" w:hAnsi="Book Antiqua" w:cs="Times New Roman"/>
          <w:sz w:val="24"/>
          <w:szCs w:val="24"/>
        </w:rPr>
        <w:t>occurs rarely in patients with gastric NETs (&lt; 1%) and is almost exclusively associated with type III tumors, especially those presenting with liver metastasis</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30</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It is </w:t>
      </w:r>
      <w:r w:rsidR="00DF33D3" w:rsidRPr="00C23B72">
        <w:rPr>
          <w:rFonts w:ascii="Book Antiqua" w:hAnsi="Book Antiqua" w:cs="Times New Roman"/>
          <w:sz w:val="24"/>
          <w:szCs w:val="24"/>
        </w:rPr>
        <w:t xml:space="preserve">not commonly associated with any </w:t>
      </w:r>
      <w:r w:rsidR="004E1639" w:rsidRPr="00C23B72">
        <w:rPr>
          <w:rFonts w:ascii="Book Antiqua" w:hAnsi="Book Antiqua" w:cs="Times New Roman"/>
          <w:sz w:val="24"/>
          <w:szCs w:val="24"/>
        </w:rPr>
        <w:t>other types of G-NET</w:t>
      </w:r>
      <w:r w:rsidRPr="00C23B72">
        <w:rPr>
          <w:rFonts w:ascii="Book Antiqua" w:hAnsi="Book Antiqua" w:cs="Times New Roman"/>
          <w:sz w:val="24"/>
          <w:szCs w:val="24"/>
        </w:rPr>
        <w:t>.</w:t>
      </w:r>
    </w:p>
    <w:p w:rsidR="00944C3F" w:rsidRPr="00C23B72" w:rsidRDefault="003C0329" w:rsidP="006101F4">
      <w:pPr>
        <w:snapToGrid w:val="0"/>
        <w:spacing w:line="360" w:lineRule="auto"/>
        <w:outlineLvl w:val="0"/>
        <w:rPr>
          <w:rFonts w:ascii="Book Antiqua" w:hAnsi="Book Antiqua" w:cs="Times New Roman"/>
          <w:sz w:val="24"/>
          <w:szCs w:val="24"/>
        </w:rPr>
      </w:pPr>
      <w:r w:rsidRPr="00C23B72">
        <w:rPr>
          <w:rFonts w:ascii="Book Antiqua" w:hAnsi="Book Antiqua" w:cs="Times New Roman"/>
          <w:sz w:val="24"/>
          <w:szCs w:val="24"/>
        </w:rPr>
        <w:tab/>
      </w:r>
    </w:p>
    <w:p w:rsidR="00C429F6" w:rsidRPr="00C23B72" w:rsidRDefault="00DB3E97" w:rsidP="006101F4">
      <w:pPr>
        <w:snapToGrid w:val="0"/>
        <w:spacing w:line="360" w:lineRule="auto"/>
        <w:outlineLvl w:val="0"/>
        <w:rPr>
          <w:rFonts w:ascii="Book Antiqua" w:hAnsi="Book Antiqua" w:cs="Times New Roman"/>
          <w:b/>
          <w:i/>
          <w:sz w:val="24"/>
          <w:szCs w:val="24"/>
        </w:rPr>
      </w:pPr>
      <w:r w:rsidRPr="00C23B72">
        <w:rPr>
          <w:rFonts w:ascii="Book Antiqua" w:hAnsi="Book Antiqua" w:cs="Times New Roman"/>
          <w:b/>
          <w:i/>
          <w:sz w:val="24"/>
          <w:szCs w:val="24"/>
        </w:rPr>
        <w:t xml:space="preserve">Endoscopic </w:t>
      </w:r>
      <w:r w:rsidR="00F81E5A" w:rsidRPr="00C23B72">
        <w:rPr>
          <w:rFonts w:ascii="Book Antiqua" w:hAnsi="Book Antiqua" w:cs="Times New Roman"/>
          <w:b/>
          <w:i/>
          <w:sz w:val="24"/>
          <w:szCs w:val="24"/>
        </w:rPr>
        <w:t>d</w:t>
      </w:r>
      <w:r w:rsidRPr="00C23B72">
        <w:rPr>
          <w:rFonts w:ascii="Book Antiqua" w:hAnsi="Book Antiqua" w:cs="Times New Roman"/>
          <w:b/>
          <w:i/>
          <w:sz w:val="24"/>
          <w:szCs w:val="24"/>
        </w:rPr>
        <w:t>iagnosis</w:t>
      </w:r>
    </w:p>
    <w:p w:rsidR="00C429F6" w:rsidRPr="00C23B72" w:rsidRDefault="00611ADA" w:rsidP="006101F4">
      <w:pPr>
        <w:snapToGrid w:val="0"/>
        <w:spacing w:line="360" w:lineRule="auto"/>
        <w:rPr>
          <w:rFonts w:ascii="Book Antiqua" w:eastAsia="SimSun" w:hAnsi="Book Antiqua" w:cs="Times New Roman"/>
          <w:sz w:val="24"/>
          <w:szCs w:val="24"/>
          <w:lang w:eastAsia="zh-CN"/>
        </w:rPr>
      </w:pPr>
      <w:r w:rsidRPr="00C23B72">
        <w:rPr>
          <w:rFonts w:ascii="Book Antiqua" w:hAnsi="Book Antiqua" w:cs="Times New Roman"/>
          <w:sz w:val="24"/>
          <w:szCs w:val="24"/>
        </w:rPr>
        <w:t xml:space="preserve">It is important to recognize the endoscopic features of G-NETs, since they are </w:t>
      </w:r>
      <w:r w:rsidRPr="00C23B72">
        <w:rPr>
          <w:rFonts w:ascii="Book Antiqua" w:hAnsi="Book Antiqua" w:cs="Times New Roman"/>
          <w:sz w:val="24"/>
          <w:szCs w:val="24"/>
        </w:rPr>
        <w:lastRenderedPageBreak/>
        <w:t xml:space="preserve">often incidentally detected on screening upper gastrointestinal endoscopy. Type I and II G-NETs appear either as small (&lt; 10 mm) polypoid lesions, or more frequently, as smooth hemispherical submucosal lesions, </w:t>
      </w:r>
      <w:r w:rsidR="009C407E" w:rsidRPr="00C23B72">
        <w:rPr>
          <w:rFonts w:ascii="Book Antiqua" w:hAnsi="Book Antiqua" w:cs="Times New Roman"/>
          <w:sz w:val="24"/>
          <w:szCs w:val="24"/>
        </w:rPr>
        <w:t>that</w:t>
      </w:r>
      <w:r w:rsidRPr="00C23B72">
        <w:rPr>
          <w:rFonts w:ascii="Book Antiqua" w:hAnsi="Book Antiqua" w:cs="Times New Roman"/>
          <w:sz w:val="24"/>
          <w:szCs w:val="24"/>
        </w:rPr>
        <w:t xml:space="preserve"> may appear yellow or red in color</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23</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Each tumor appears as a hemispherical reddish polyp with or without a central depression on endoscopy with white light (Fig</w:t>
      </w:r>
      <w:r w:rsidR="00F81E5A" w:rsidRPr="00C23B72">
        <w:rPr>
          <w:rFonts w:ascii="Book Antiqua" w:eastAsia="SimSun" w:hAnsi="Book Antiqua" w:cs="Times New Roman" w:hint="eastAsia"/>
          <w:sz w:val="24"/>
          <w:szCs w:val="24"/>
          <w:lang w:eastAsia="zh-CN"/>
        </w:rPr>
        <w:t>ure</w:t>
      </w:r>
      <w:r w:rsidRPr="00C23B72">
        <w:rPr>
          <w:rFonts w:ascii="Book Antiqua" w:hAnsi="Book Antiqua" w:cs="Times New Roman"/>
          <w:sz w:val="24"/>
          <w:szCs w:val="24"/>
        </w:rPr>
        <w:t xml:space="preserve"> 1</w:t>
      </w:r>
      <w:r w:rsidRPr="00C23B72">
        <w:rPr>
          <w:rFonts w:ascii="Book Antiqua" w:hAnsi="Book Antiqua" w:cs="Times New Roman"/>
          <w:caps/>
          <w:sz w:val="24"/>
          <w:szCs w:val="24"/>
        </w:rPr>
        <w:t>a</w:t>
      </w:r>
      <w:r w:rsidRPr="00C23B72">
        <w:rPr>
          <w:rFonts w:ascii="Book Antiqua" w:hAnsi="Book Antiqua" w:cs="Times New Roman"/>
          <w:sz w:val="24"/>
          <w:szCs w:val="24"/>
        </w:rPr>
        <w:t>). The presence of the central depression indicates subepithelial tumor growth. High resolution magnifying endoscopy (ME) with narrow band imaging (NBI) may demonstrate gastric pit-like structures present on the surface of the tumor (Fig</w:t>
      </w:r>
      <w:r w:rsidR="00F81E5A" w:rsidRPr="00C23B72">
        <w:rPr>
          <w:rFonts w:ascii="Book Antiqua" w:eastAsia="SimSun" w:hAnsi="Book Antiqua" w:cs="Times New Roman" w:hint="eastAsia"/>
          <w:sz w:val="24"/>
          <w:szCs w:val="24"/>
          <w:lang w:eastAsia="zh-CN"/>
        </w:rPr>
        <w:t>ure</w:t>
      </w:r>
      <w:r w:rsidRPr="00C23B72">
        <w:rPr>
          <w:rFonts w:ascii="Book Antiqua" w:hAnsi="Book Antiqua" w:cs="Times New Roman"/>
          <w:sz w:val="24"/>
          <w:szCs w:val="24"/>
        </w:rPr>
        <w:t xml:space="preserve"> 1</w:t>
      </w:r>
      <w:r w:rsidRPr="00C23B72">
        <w:rPr>
          <w:rFonts w:ascii="Book Antiqua" w:hAnsi="Book Antiqua" w:cs="Times New Roman"/>
          <w:caps/>
          <w:sz w:val="24"/>
          <w:szCs w:val="24"/>
        </w:rPr>
        <w:t>b</w:t>
      </w:r>
      <w:r w:rsidRPr="00C23B72">
        <w:rPr>
          <w:rFonts w:ascii="Book Antiqua" w:hAnsi="Book Antiqua" w:cs="Times New Roman"/>
          <w:sz w:val="24"/>
          <w:szCs w:val="24"/>
        </w:rPr>
        <w:t>). Since G-NETs are usually covered by normal mucosa, these details may not be obvious on conventional endoscopy.</w:t>
      </w:r>
      <w:r w:rsidR="00DB3E97" w:rsidRPr="00C23B72">
        <w:rPr>
          <w:rFonts w:ascii="Book Antiqua" w:hAnsi="Book Antiqua" w:cs="Times New Roman"/>
          <w:sz w:val="24"/>
          <w:szCs w:val="24"/>
        </w:rPr>
        <w:t xml:space="preserve"> </w:t>
      </w:r>
      <w:r w:rsidRPr="00C23B72">
        <w:rPr>
          <w:rFonts w:ascii="Book Antiqua" w:hAnsi="Book Antiqua" w:cs="Times New Roman"/>
          <w:sz w:val="24"/>
          <w:szCs w:val="24"/>
        </w:rPr>
        <w:t xml:space="preserve">It </w:t>
      </w:r>
      <w:r w:rsidR="009C407E" w:rsidRPr="00C23B72">
        <w:rPr>
          <w:rFonts w:ascii="Book Antiqua" w:hAnsi="Book Antiqua" w:cs="Times New Roman"/>
          <w:sz w:val="24"/>
          <w:szCs w:val="24"/>
        </w:rPr>
        <w:t>has been</w:t>
      </w:r>
      <w:r w:rsidRPr="00C23B72">
        <w:rPr>
          <w:rFonts w:ascii="Book Antiqua" w:hAnsi="Book Antiqua" w:cs="Times New Roman"/>
          <w:sz w:val="24"/>
          <w:szCs w:val="24"/>
        </w:rPr>
        <w:t xml:space="preserve"> reported that the pit-like structures are not present in the region of the central depression, and instead, dilated blackish-brown subepithelial vessels with cork-screw capillaries are visible</w:t>
      </w:r>
      <w:r w:rsidR="00F81E5A" w:rsidRPr="00C23B72">
        <w:rPr>
          <w:rFonts w:ascii="Book Antiqua" w:eastAsia="SimSun" w:hAnsi="Book Antiqua" w:cs="Times New Roman" w:hint="eastAsia"/>
          <w:sz w:val="24"/>
          <w:szCs w:val="24"/>
          <w:vertAlign w:val="superscript"/>
          <w:lang w:eastAsia="zh-CN"/>
        </w:rPr>
        <w:t>[</w:t>
      </w:r>
      <w:r w:rsidR="00F81E5A" w:rsidRPr="00C23B72">
        <w:rPr>
          <w:rFonts w:ascii="Book Antiqua" w:hAnsi="Book Antiqua" w:cs="Times New Roman"/>
          <w:sz w:val="24"/>
          <w:szCs w:val="24"/>
          <w:vertAlign w:val="superscript"/>
        </w:rPr>
        <w:t>23,</w:t>
      </w:r>
      <w:r w:rsidR="00DC1D33" w:rsidRPr="00C23B72">
        <w:rPr>
          <w:rFonts w:ascii="Book Antiqua" w:hAnsi="Book Antiqua" w:cs="Times New Roman"/>
          <w:sz w:val="24"/>
          <w:szCs w:val="24"/>
          <w:vertAlign w:val="superscript"/>
        </w:rPr>
        <w:t>31</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Type III G-NETs are usually single lesions, large in size and with features of ulcerat</w:t>
      </w:r>
      <w:r w:rsidR="00F81E5A" w:rsidRPr="00C23B72">
        <w:rPr>
          <w:rFonts w:ascii="Book Antiqua" w:hAnsi="Book Antiqua" w:cs="Times New Roman"/>
          <w:sz w:val="24"/>
          <w:szCs w:val="24"/>
        </w:rPr>
        <w:t>ion indicating deeper invasion.</w:t>
      </w:r>
    </w:p>
    <w:p w:rsidR="00C429F6" w:rsidRPr="00C23B72" w:rsidRDefault="00611ADA" w:rsidP="006101F4">
      <w:pPr>
        <w:snapToGrid w:val="0"/>
        <w:spacing w:line="360" w:lineRule="auto"/>
        <w:ind w:firstLineChars="100" w:firstLine="240"/>
        <w:rPr>
          <w:rFonts w:ascii="Book Antiqua" w:hAnsi="Book Antiqua" w:cs="Times New Roman"/>
          <w:b/>
          <w:i/>
          <w:sz w:val="24"/>
          <w:szCs w:val="24"/>
        </w:rPr>
      </w:pPr>
      <w:r w:rsidRPr="00C23B72">
        <w:rPr>
          <w:rFonts w:ascii="Book Antiqua" w:hAnsi="Book Antiqua" w:cs="Times New Roman"/>
          <w:sz w:val="24"/>
          <w:szCs w:val="24"/>
        </w:rPr>
        <w:t xml:space="preserve">Endoscopic ultrasonography (EUS) is useful </w:t>
      </w:r>
      <w:r w:rsidR="009C407E" w:rsidRPr="00C23B72">
        <w:rPr>
          <w:rFonts w:ascii="Book Antiqua" w:hAnsi="Book Antiqua" w:cs="Times New Roman"/>
          <w:sz w:val="24"/>
          <w:szCs w:val="24"/>
        </w:rPr>
        <w:t>for</w:t>
      </w:r>
      <w:r w:rsidRPr="00C23B72">
        <w:rPr>
          <w:rFonts w:ascii="Book Antiqua" w:hAnsi="Book Antiqua" w:cs="Times New Roman"/>
          <w:sz w:val="24"/>
          <w:szCs w:val="24"/>
        </w:rPr>
        <w:t xml:space="preserve"> assessing the depth of the tumor and its location within the layers of the gastric wall</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32</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G-NETs are commonly present in the</w:t>
      </w:r>
      <w:r w:rsidRPr="00C23B72">
        <w:rPr>
          <w:rFonts w:ascii="Book Antiqua" w:hAnsi="Book Antiqua" w:cs="Times New Roman"/>
          <w:sz w:val="24"/>
          <w:szCs w:val="24"/>
          <w:vertAlign w:val="superscript"/>
        </w:rPr>
        <w:t xml:space="preserve"> </w:t>
      </w:r>
      <w:r w:rsidRPr="00C23B72">
        <w:rPr>
          <w:rFonts w:ascii="Book Antiqua" w:hAnsi="Book Antiqua" w:cs="Times New Roman"/>
          <w:sz w:val="24"/>
          <w:szCs w:val="24"/>
        </w:rPr>
        <w:t>second (deeper mucosal) or third (submucosal) echo layers, and are identified as hypoechoic intramural structures (Fig</w:t>
      </w:r>
      <w:r w:rsidR="00F81E5A" w:rsidRPr="00C23B72">
        <w:rPr>
          <w:rFonts w:ascii="Book Antiqua" w:eastAsia="SimSun" w:hAnsi="Book Antiqua" w:cs="Times New Roman" w:hint="eastAsia"/>
          <w:sz w:val="24"/>
          <w:szCs w:val="24"/>
          <w:lang w:eastAsia="zh-CN"/>
        </w:rPr>
        <w:t>ure</w:t>
      </w:r>
      <w:r w:rsidRPr="00C23B72">
        <w:rPr>
          <w:rFonts w:ascii="Book Antiqua" w:hAnsi="Book Antiqua" w:cs="Times New Roman"/>
          <w:sz w:val="24"/>
          <w:szCs w:val="24"/>
        </w:rPr>
        <w:t xml:space="preserve"> 1</w:t>
      </w:r>
      <w:r w:rsidRPr="00C23B72">
        <w:rPr>
          <w:rFonts w:ascii="Book Antiqua" w:hAnsi="Book Antiqua" w:cs="Times New Roman"/>
          <w:caps/>
          <w:sz w:val="24"/>
          <w:szCs w:val="24"/>
        </w:rPr>
        <w:t>c</w:t>
      </w:r>
      <w:r w:rsidRPr="00C23B72">
        <w:rPr>
          <w:rFonts w:ascii="Book Antiqua" w:hAnsi="Book Antiqua" w:cs="Times New Roman"/>
          <w:sz w:val="24"/>
          <w:szCs w:val="24"/>
        </w:rPr>
        <w:t>).</w:t>
      </w:r>
    </w:p>
    <w:p w:rsidR="00FA4665" w:rsidRPr="00C23B72" w:rsidRDefault="00FA4665" w:rsidP="006101F4">
      <w:pPr>
        <w:snapToGrid w:val="0"/>
        <w:spacing w:line="360" w:lineRule="auto"/>
        <w:outlineLvl w:val="0"/>
        <w:rPr>
          <w:rFonts w:ascii="Book Antiqua" w:hAnsi="Book Antiqua" w:cs="Times New Roman"/>
          <w:sz w:val="24"/>
          <w:szCs w:val="24"/>
        </w:rPr>
      </w:pPr>
    </w:p>
    <w:p w:rsidR="00C429F6" w:rsidRPr="00C23B72" w:rsidRDefault="00DB3E97" w:rsidP="006101F4">
      <w:pPr>
        <w:snapToGrid w:val="0"/>
        <w:spacing w:line="360" w:lineRule="auto"/>
        <w:outlineLvl w:val="0"/>
        <w:rPr>
          <w:rFonts w:ascii="Book Antiqua" w:hAnsi="Book Antiqua" w:cs="Times New Roman"/>
          <w:b/>
          <w:i/>
          <w:sz w:val="24"/>
          <w:szCs w:val="24"/>
        </w:rPr>
      </w:pPr>
      <w:r w:rsidRPr="00C23B72">
        <w:rPr>
          <w:rFonts w:ascii="Book Antiqua" w:hAnsi="Book Antiqua" w:cs="Times New Roman"/>
          <w:b/>
          <w:i/>
          <w:sz w:val="24"/>
          <w:szCs w:val="24"/>
        </w:rPr>
        <w:t>Other investigations</w:t>
      </w:r>
    </w:p>
    <w:p w:rsidR="003746E2" w:rsidRPr="00C23B72" w:rsidRDefault="00611ADA" w:rsidP="006101F4">
      <w:pPr>
        <w:snapToGrid w:val="0"/>
        <w:spacing w:line="360" w:lineRule="auto"/>
        <w:rPr>
          <w:rFonts w:ascii="Book Antiqua" w:eastAsia="SimSun" w:hAnsi="Book Antiqua" w:cs="Times New Roman"/>
          <w:sz w:val="24"/>
          <w:szCs w:val="24"/>
          <w:lang w:eastAsia="zh-CN"/>
        </w:rPr>
      </w:pPr>
      <w:r w:rsidRPr="00C23B72">
        <w:rPr>
          <w:rFonts w:ascii="Book Antiqua" w:hAnsi="Book Antiqua" w:cs="Times New Roman"/>
          <w:sz w:val="24"/>
          <w:szCs w:val="24"/>
        </w:rPr>
        <w:t>Computed tomography (CT) or magnetic resonance imaging (MRI) provide additional information regarding local spread and distant metastasis, and aid in tumor staging. The role of fluorodeoxyglucose positron emission tomography (FDG-PET) in the assessment of G-NETs is unclear</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33</w:t>
      </w:r>
      <w:r w:rsidR="00F81E5A" w:rsidRPr="00C23B72">
        <w:rPr>
          <w:rFonts w:ascii="Book Antiqua" w:eastAsia="SimSun" w:hAnsi="Book Antiqua" w:cs="Times New Roman" w:hint="eastAsia"/>
          <w:sz w:val="24"/>
          <w:szCs w:val="24"/>
          <w:vertAlign w:val="superscript"/>
          <w:lang w:eastAsia="zh-CN"/>
        </w:rPr>
        <w:t>]</w:t>
      </w:r>
      <w:r w:rsidR="00F81E5A" w:rsidRPr="00C23B72">
        <w:rPr>
          <w:rFonts w:ascii="Book Antiqua" w:hAnsi="Book Antiqua" w:cs="Times New Roman"/>
          <w:sz w:val="24"/>
          <w:szCs w:val="24"/>
        </w:rPr>
        <w:t>.</w:t>
      </w:r>
    </w:p>
    <w:p w:rsidR="00C429F6" w:rsidRPr="00C23B72" w:rsidRDefault="00611ADA" w:rsidP="006101F4">
      <w:pPr>
        <w:snapToGrid w:val="0"/>
        <w:spacing w:line="360" w:lineRule="auto"/>
        <w:ind w:firstLineChars="100" w:firstLine="240"/>
        <w:rPr>
          <w:rFonts w:ascii="Book Antiqua" w:eastAsia="SimSun" w:hAnsi="Book Antiqua" w:cs="Times New Roman"/>
          <w:sz w:val="24"/>
          <w:szCs w:val="24"/>
          <w:lang w:eastAsia="zh-CN"/>
        </w:rPr>
      </w:pPr>
      <w:r w:rsidRPr="00C23B72">
        <w:rPr>
          <w:rFonts w:ascii="Book Antiqua" w:hAnsi="Book Antiqua" w:cs="Times New Roman"/>
          <w:sz w:val="24"/>
          <w:szCs w:val="24"/>
        </w:rPr>
        <w:t>Octreoscan (somatostatin receptor scintigraphy), is recommended for the detection of liver, bone and lymph node metastasis</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34</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w:t>
      </w:r>
      <w:r w:rsidR="003746E2" w:rsidRPr="00C23B72">
        <w:rPr>
          <w:rFonts w:ascii="Book Antiqua" w:hAnsi="Book Antiqua" w:cs="Times New Roman"/>
          <w:sz w:val="24"/>
          <w:szCs w:val="24"/>
        </w:rPr>
        <w:t xml:space="preserve"> However, re</w:t>
      </w:r>
      <w:r w:rsidR="009C407E" w:rsidRPr="00C23B72">
        <w:rPr>
          <w:rFonts w:ascii="Book Antiqua" w:hAnsi="Book Antiqua" w:cs="Times New Roman"/>
          <w:sz w:val="24"/>
          <w:szCs w:val="24"/>
        </w:rPr>
        <w:t>c</w:t>
      </w:r>
      <w:r w:rsidR="003746E2" w:rsidRPr="00C23B72">
        <w:rPr>
          <w:rFonts w:ascii="Book Antiqua" w:hAnsi="Book Antiqua" w:cs="Times New Roman"/>
          <w:sz w:val="24"/>
          <w:szCs w:val="24"/>
        </w:rPr>
        <w:t xml:space="preserve">ent studies </w:t>
      </w:r>
      <w:r w:rsidR="009C407E" w:rsidRPr="00C23B72">
        <w:rPr>
          <w:rFonts w:ascii="Book Antiqua" w:hAnsi="Book Antiqua" w:cs="Times New Roman"/>
          <w:sz w:val="24"/>
          <w:szCs w:val="24"/>
        </w:rPr>
        <w:t>concerning</w:t>
      </w:r>
      <w:r w:rsidR="003746E2" w:rsidRPr="00C23B72">
        <w:rPr>
          <w:rFonts w:ascii="Book Antiqua" w:hAnsi="Book Antiqua"/>
          <w:sz w:val="24"/>
          <w:szCs w:val="24"/>
        </w:rPr>
        <w:t xml:space="preserve"> </w:t>
      </w:r>
      <w:r w:rsidR="003746E2" w:rsidRPr="00C23B72">
        <w:rPr>
          <w:rFonts w:ascii="Book Antiqua" w:hAnsi="Book Antiqua" w:cs="Times New Roman"/>
          <w:sz w:val="24"/>
          <w:szCs w:val="24"/>
        </w:rPr>
        <w:t>PET</w:t>
      </w:r>
      <w:r w:rsidR="004660A1" w:rsidRPr="00C23B72">
        <w:rPr>
          <w:rFonts w:ascii="Book Antiqua" w:hAnsi="Book Antiqua" w:cs="Times New Roman"/>
          <w:sz w:val="24"/>
          <w:szCs w:val="24"/>
        </w:rPr>
        <w:t xml:space="preserve"> </w:t>
      </w:r>
      <w:r w:rsidR="003746E2" w:rsidRPr="00C23B72">
        <w:rPr>
          <w:rFonts w:ascii="Book Antiqua" w:hAnsi="Book Antiqua" w:cs="Times New Roman"/>
          <w:sz w:val="24"/>
          <w:szCs w:val="24"/>
        </w:rPr>
        <w:t>in NETs using 68Ga-labeled PET tracer</w:t>
      </w:r>
      <w:r w:rsidR="009C407E" w:rsidRPr="00C23B72">
        <w:rPr>
          <w:rFonts w:ascii="Book Antiqua" w:hAnsi="Book Antiqua" w:cs="Times New Roman"/>
          <w:sz w:val="24"/>
          <w:szCs w:val="24"/>
        </w:rPr>
        <w:t>s</w:t>
      </w:r>
      <w:r w:rsidR="003746E2" w:rsidRPr="00C23B72">
        <w:rPr>
          <w:rFonts w:ascii="Book Antiqua" w:hAnsi="Book Antiqua" w:cs="Times New Roman"/>
          <w:sz w:val="24"/>
          <w:szCs w:val="24"/>
        </w:rPr>
        <w:t xml:space="preserve"> </w:t>
      </w:r>
      <w:r w:rsidR="009C407E" w:rsidRPr="00C23B72">
        <w:rPr>
          <w:rFonts w:ascii="Book Antiqua" w:hAnsi="Book Antiqua" w:cs="Times New Roman"/>
          <w:sz w:val="24"/>
          <w:szCs w:val="24"/>
        </w:rPr>
        <w:t>(</w:t>
      </w:r>
      <w:r w:rsidR="003746E2" w:rsidRPr="00C23B72">
        <w:rPr>
          <w:rFonts w:ascii="Book Antiqua" w:hAnsi="Book Antiqua" w:cs="Times New Roman"/>
          <w:sz w:val="24"/>
          <w:szCs w:val="24"/>
        </w:rPr>
        <w:t>68Ga-DOTATOC, -DOTANOC,</w:t>
      </w:r>
      <w:r w:rsidR="009C407E" w:rsidRPr="00C23B72">
        <w:rPr>
          <w:rFonts w:ascii="Book Antiqua" w:hAnsi="Book Antiqua" w:cs="Times New Roman"/>
          <w:sz w:val="24"/>
          <w:szCs w:val="24"/>
        </w:rPr>
        <w:t xml:space="preserve"> and</w:t>
      </w:r>
      <w:r w:rsidR="003746E2" w:rsidRPr="00C23B72">
        <w:rPr>
          <w:rFonts w:ascii="Book Antiqua" w:hAnsi="Book Antiqua" w:cs="Times New Roman"/>
          <w:sz w:val="24"/>
          <w:szCs w:val="24"/>
        </w:rPr>
        <w:t xml:space="preserve"> </w:t>
      </w:r>
      <w:r w:rsidR="009C407E" w:rsidRPr="00C23B72">
        <w:rPr>
          <w:rFonts w:ascii="Book Antiqua" w:hAnsi="Book Antiqua" w:cs="Times New Roman"/>
          <w:sz w:val="24"/>
          <w:szCs w:val="24"/>
        </w:rPr>
        <w:t>–</w:t>
      </w:r>
      <w:r w:rsidR="003746E2" w:rsidRPr="00C23B72">
        <w:rPr>
          <w:rFonts w:ascii="Book Antiqua" w:hAnsi="Book Antiqua" w:cs="Times New Roman"/>
          <w:sz w:val="24"/>
          <w:szCs w:val="24"/>
        </w:rPr>
        <w:t>DOTATATE</w:t>
      </w:r>
      <w:r w:rsidR="009C407E" w:rsidRPr="00C23B72">
        <w:rPr>
          <w:rFonts w:ascii="Book Antiqua" w:hAnsi="Book Antiqua" w:cs="Times New Roman"/>
          <w:sz w:val="24"/>
          <w:szCs w:val="24"/>
        </w:rPr>
        <w:t>)</w:t>
      </w:r>
      <w:r w:rsidR="003746E2" w:rsidRPr="00C23B72">
        <w:rPr>
          <w:rFonts w:ascii="Book Antiqua" w:hAnsi="Book Antiqua" w:cs="Times New Roman"/>
          <w:sz w:val="24"/>
          <w:szCs w:val="24"/>
        </w:rPr>
        <w:t xml:space="preserve"> have shown promising results, with a higher rate of lesion identification and lower cost</w:t>
      </w:r>
      <w:r w:rsidR="009C407E" w:rsidRPr="00C23B72">
        <w:rPr>
          <w:rFonts w:ascii="Book Antiqua" w:hAnsi="Book Antiqua" w:cs="Times New Roman"/>
          <w:sz w:val="24"/>
          <w:szCs w:val="24"/>
        </w:rPr>
        <w:t>s</w:t>
      </w:r>
      <w:r w:rsidR="003746E2" w:rsidRPr="00C23B72">
        <w:rPr>
          <w:rFonts w:ascii="Book Antiqua" w:hAnsi="Book Antiqua" w:cs="Times New Roman"/>
          <w:sz w:val="24"/>
          <w:szCs w:val="24"/>
        </w:rPr>
        <w:t xml:space="preserve"> than </w:t>
      </w:r>
      <w:r w:rsidR="009C407E" w:rsidRPr="00C23B72">
        <w:rPr>
          <w:rFonts w:ascii="Book Antiqua" w:hAnsi="Book Antiqua" w:cs="Times New Roman"/>
          <w:sz w:val="24"/>
          <w:szCs w:val="24"/>
        </w:rPr>
        <w:t xml:space="preserve">usually </w:t>
      </w:r>
      <w:r w:rsidR="003746E2" w:rsidRPr="00C23B72">
        <w:rPr>
          <w:rFonts w:ascii="Book Antiqua" w:hAnsi="Book Antiqua" w:cs="Times New Roman"/>
          <w:sz w:val="24"/>
          <w:szCs w:val="24"/>
        </w:rPr>
        <w:t>achieved with octreoscan</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35</w:t>
      </w:r>
      <w:r w:rsidR="00CD65E7" w:rsidRPr="00C23B72">
        <w:rPr>
          <w:rFonts w:ascii="Book Antiqua" w:hAnsi="Book Antiqua" w:cs="Times New Roman"/>
          <w:sz w:val="24"/>
          <w:szCs w:val="24"/>
          <w:vertAlign w:val="superscript"/>
        </w:rPr>
        <w:t>,</w:t>
      </w:r>
      <w:r w:rsidR="00DC1D33" w:rsidRPr="00C23B72">
        <w:rPr>
          <w:rFonts w:ascii="Book Antiqua" w:hAnsi="Book Antiqua" w:cs="Times New Roman"/>
          <w:sz w:val="24"/>
          <w:szCs w:val="24"/>
          <w:vertAlign w:val="superscript"/>
        </w:rPr>
        <w:t>36</w:t>
      </w:r>
      <w:r w:rsidR="00F81E5A" w:rsidRPr="00C23B72">
        <w:rPr>
          <w:rFonts w:ascii="Book Antiqua" w:eastAsia="SimSun" w:hAnsi="Book Antiqua" w:cs="Times New Roman" w:hint="eastAsia"/>
          <w:sz w:val="24"/>
          <w:szCs w:val="24"/>
          <w:vertAlign w:val="superscript"/>
          <w:lang w:eastAsia="zh-CN"/>
        </w:rPr>
        <w:t>]</w:t>
      </w:r>
      <w:r w:rsidR="00032CF7" w:rsidRPr="00C23B72">
        <w:rPr>
          <w:rFonts w:ascii="Book Antiqua" w:hAnsi="Book Antiqua" w:cs="Times New Roman"/>
          <w:sz w:val="24"/>
          <w:szCs w:val="24"/>
        </w:rPr>
        <w:t>. However,</w:t>
      </w:r>
      <w:r w:rsidR="006D79B7" w:rsidRPr="00C23B72">
        <w:rPr>
          <w:rFonts w:ascii="Book Antiqua" w:hAnsi="Book Antiqua" w:cs="Times New Roman"/>
          <w:sz w:val="24"/>
          <w:szCs w:val="24"/>
        </w:rPr>
        <w:t xml:space="preserve"> </w:t>
      </w:r>
      <w:r w:rsidR="00032CF7" w:rsidRPr="00C23B72">
        <w:rPr>
          <w:rFonts w:ascii="Book Antiqua" w:hAnsi="Book Antiqua" w:cs="Times New Roman"/>
          <w:sz w:val="24"/>
          <w:szCs w:val="24"/>
        </w:rPr>
        <w:t>few studies</w:t>
      </w:r>
      <w:r w:rsidR="0094104B" w:rsidRPr="00C23B72">
        <w:rPr>
          <w:rFonts w:ascii="Book Antiqua" w:hAnsi="Book Antiqua" w:cs="Times New Roman"/>
          <w:sz w:val="24"/>
          <w:szCs w:val="24"/>
        </w:rPr>
        <w:t xml:space="preserve"> </w:t>
      </w:r>
      <w:r w:rsidR="009C407E" w:rsidRPr="00C23B72">
        <w:rPr>
          <w:rFonts w:ascii="Book Antiqua" w:hAnsi="Book Antiqua" w:cs="Times New Roman"/>
          <w:sz w:val="24"/>
          <w:szCs w:val="24"/>
        </w:rPr>
        <w:t>have demonstrated the</w:t>
      </w:r>
      <w:r w:rsidR="0094104B" w:rsidRPr="00C23B72">
        <w:rPr>
          <w:rFonts w:ascii="Book Antiqua" w:hAnsi="Book Antiqua" w:cs="Times New Roman"/>
          <w:sz w:val="24"/>
          <w:szCs w:val="24"/>
        </w:rPr>
        <w:t xml:space="preserve"> utility of </w:t>
      </w:r>
      <w:r w:rsidR="0094104B" w:rsidRPr="00C23B72">
        <w:rPr>
          <w:rFonts w:ascii="Book Antiqua" w:hAnsi="Book Antiqua" w:cs="Times New Roman"/>
          <w:sz w:val="24"/>
          <w:szCs w:val="24"/>
        </w:rPr>
        <w:lastRenderedPageBreak/>
        <w:t>68Ga-labeled PET</w:t>
      </w:r>
      <w:r w:rsidR="00032CF7" w:rsidRPr="00C23B72">
        <w:rPr>
          <w:rFonts w:ascii="Book Antiqua" w:hAnsi="Book Antiqua" w:cs="Times New Roman"/>
          <w:sz w:val="24"/>
          <w:szCs w:val="24"/>
        </w:rPr>
        <w:t xml:space="preserve"> in patients with G-NETs</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35</w:t>
      </w:r>
      <w:r w:rsidR="00F81E5A" w:rsidRPr="00C23B72">
        <w:rPr>
          <w:rFonts w:ascii="Book Antiqua" w:hAnsi="Book Antiqua" w:cs="Times New Roman"/>
          <w:sz w:val="24"/>
          <w:szCs w:val="24"/>
          <w:vertAlign w:val="superscript"/>
        </w:rPr>
        <w:t>,</w:t>
      </w:r>
      <w:r w:rsidR="00DC1D33" w:rsidRPr="00C23B72">
        <w:rPr>
          <w:rFonts w:ascii="Book Antiqua" w:hAnsi="Book Antiqua" w:cs="Times New Roman"/>
          <w:sz w:val="24"/>
          <w:szCs w:val="24"/>
          <w:vertAlign w:val="superscript"/>
        </w:rPr>
        <w:t>36</w:t>
      </w:r>
      <w:r w:rsidR="00F81E5A" w:rsidRPr="00C23B72">
        <w:rPr>
          <w:rFonts w:ascii="Book Antiqua" w:eastAsia="SimSun" w:hAnsi="Book Antiqua" w:cs="Times New Roman" w:hint="eastAsia"/>
          <w:sz w:val="24"/>
          <w:szCs w:val="24"/>
          <w:vertAlign w:val="superscript"/>
          <w:lang w:eastAsia="zh-CN"/>
        </w:rPr>
        <w:t>]</w:t>
      </w:r>
      <w:r w:rsidR="0094104B" w:rsidRPr="00C23B72">
        <w:rPr>
          <w:rFonts w:ascii="Book Antiqua" w:hAnsi="Book Antiqua" w:cs="Times New Roman"/>
          <w:sz w:val="24"/>
          <w:szCs w:val="24"/>
        </w:rPr>
        <w:t xml:space="preserve">, </w:t>
      </w:r>
      <w:r w:rsidR="009C407E" w:rsidRPr="00C23B72">
        <w:rPr>
          <w:rFonts w:ascii="Book Antiqua" w:hAnsi="Book Antiqua" w:cs="Times New Roman"/>
          <w:sz w:val="24"/>
          <w:szCs w:val="24"/>
        </w:rPr>
        <w:t xml:space="preserve">and </w:t>
      </w:r>
      <w:r w:rsidR="0094104B" w:rsidRPr="00C23B72">
        <w:rPr>
          <w:rFonts w:ascii="Book Antiqua" w:hAnsi="Book Antiqua" w:cs="Times New Roman"/>
          <w:sz w:val="24"/>
          <w:szCs w:val="24"/>
        </w:rPr>
        <w:t xml:space="preserve">further studies would be </w:t>
      </w:r>
      <w:r w:rsidR="009C407E" w:rsidRPr="00C23B72">
        <w:rPr>
          <w:rFonts w:ascii="Book Antiqua" w:hAnsi="Book Antiqua" w:cs="Times New Roman"/>
          <w:sz w:val="24"/>
          <w:szCs w:val="24"/>
        </w:rPr>
        <w:t>therefore required</w:t>
      </w:r>
      <w:r w:rsidR="00F81E5A" w:rsidRPr="00C23B72">
        <w:rPr>
          <w:rFonts w:ascii="Book Antiqua" w:hAnsi="Book Antiqua" w:cs="Times New Roman"/>
          <w:sz w:val="24"/>
          <w:szCs w:val="24"/>
        </w:rPr>
        <w:t>.</w:t>
      </w:r>
    </w:p>
    <w:p w:rsidR="00A10F18" w:rsidRPr="00C23B72" w:rsidRDefault="00A10F18" w:rsidP="006101F4">
      <w:pPr>
        <w:snapToGrid w:val="0"/>
        <w:spacing w:line="360" w:lineRule="auto"/>
        <w:outlineLvl w:val="0"/>
        <w:rPr>
          <w:rFonts w:ascii="Book Antiqua" w:hAnsi="Book Antiqua" w:cs="Times New Roman"/>
          <w:b/>
          <w:i/>
          <w:sz w:val="24"/>
          <w:szCs w:val="24"/>
        </w:rPr>
      </w:pPr>
    </w:p>
    <w:p w:rsidR="00C429F6" w:rsidRPr="00C23B72" w:rsidRDefault="00611ADA" w:rsidP="006101F4">
      <w:pPr>
        <w:snapToGrid w:val="0"/>
        <w:spacing w:line="360" w:lineRule="auto"/>
        <w:outlineLvl w:val="0"/>
        <w:rPr>
          <w:rFonts w:ascii="Book Antiqua" w:hAnsi="Book Antiqua" w:cs="Times New Roman"/>
          <w:b/>
          <w:i/>
          <w:sz w:val="24"/>
          <w:szCs w:val="24"/>
        </w:rPr>
      </w:pPr>
      <w:r w:rsidRPr="00C23B72">
        <w:rPr>
          <w:rFonts w:ascii="Book Antiqua" w:hAnsi="Book Antiqua" w:cs="Times New Roman"/>
          <w:b/>
          <w:i/>
          <w:sz w:val="24"/>
          <w:szCs w:val="24"/>
        </w:rPr>
        <w:t>Treatment options for</w:t>
      </w:r>
      <w:r w:rsidR="00DB3E97" w:rsidRPr="00C23B72">
        <w:rPr>
          <w:rFonts w:ascii="Book Antiqua" w:hAnsi="Book Antiqua" w:cs="Times New Roman"/>
          <w:b/>
          <w:i/>
          <w:sz w:val="24"/>
          <w:szCs w:val="24"/>
        </w:rPr>
        <w:t xml:space="preserve"> G-NETs</w:t>
      </w:r>
    </w:p>
    <w:p w:rsidR="00C429F6" w:rsidRPr="00C23B72" w:rsidRDefault="00611ADA" w:rsidP="006101F4">
      <w:pPr>
        <w:snapToGrid w:val="0"/>
        <w:spacing w:line="360" w:lineRule="auto"/>
        <w:rPr>
          <w:rFonts w:ascii="Book Antiqua" w:hAnsi="Book Antiqua" w:cs="Times New Roman"/>
          <w:sz w:val="24"/>
          <w:szCs w:val="24"/>
        </w:rPr>
      </w:pPr>
      <w:r w:rsidRPr="00C23B72">
        <w:rPr>
          <w:rFonts w:ascii="Book Antiqua" w:hAnsi="Book Antiqua" w:cs="Times New Roman"/>
          <w:sz w:val="24"/>
          <w:szCs w:val="24"/>
        </w:rPr>
        <w:t>The management of G-NETs is based on the type of tumor, size, and the presence of risk factors such as muscular wall infiltration, increased tumor proliferation and metastasis.</w:t>
      </w:r>
    </w:p>
    <w:p w:rsidR="00A10F18" w:rsidRPr="00C23B72" w:rsidRDefault="00A10F18" w:rsidP="006101F4">
      <w:pPr>
        <w:snapToGrid w:val="0"/>
        <w:spacing w:line="360" w:lineRule="auto"/>
        <w:outlineLvl w:val="0"/>
        <w:rPr>
          <w:rFonts w:ascii="Book Antiqua" w:hAnsi="Book Antiqua" w:cs="Times New Roman"/>
          <w:sz w:val="24"/>
          <w:szCs w:val="24"/>
        </w:rPr>
      </w:pPr>
    </w:p>
    <w:p w:rsidR="00305DAD" w:rsidRPr="00C23B72" w:rsidRDefault="00611ADA" w:rsidP="006101F4">
      <w:pPr>
        <w:snapToGrid w:val="0"/>
        <w:spacing w:line="360" w:lineRule="auto"/>
        <w:outlineLvl w:val="0"/>
        <w:rPr>
          <w:rFonts w:ascii="Book Antiqua" w:eastAsia="SimSun" w:hAnsi="Book Antiqua" w:cs="Times New Roman"/>
          <w:b/>
          <w:sz w:val="24"/>
          <w:szCs w:val="24"/>
          <w:lang w:eastAsia="zh-CN"/>
        </w:rPr>
      </w:pPr>
      <w:r w:rsidRPr="00C23B72">
        <w:rPr>
          <w:rFonts w:ascii="Book Antiqua" w:hAnsi="Book Antiqua" w:cs="Times New Roman"/>
          <w:b/>
          <w:sz w:val="24"/>
          <w:szCs w:val="24"/>
        </w:rPr>
        <w:t>Type I G-NETs</w:t>
      </w:r>
      <w:r w:rsidR="00F81E5A" w:rsidRPr="00C23B72">
        <w:rPr>
          <w:rFonts w:ascii="Book Antiqua" w:eastAsia="SimSun" w:hAnsi="Book Antiqua" w:cs="Times New Roman" w:hint="eastAsia"/>
          <w:b/>
          <w:sz w:val="24"/>
          <w:szCs w:val="24"/>
          <w:lang w:eastAsia="zh-CN"/>
        </w:rPr>
        <w:t xml:space="preserve">: </w:t>
      </w:r>
      <w:r w:rsidRPr="00C23B72">
        <w:rPr>
          <w:rFonts w:ascii="Book Antiqua" w:hAnsi="Book Antiqua" w:cs="Times New Roman"/>
          <w:sz w:val="24"/>
          <w:szCs w:val="24"/>
        </w:rPr>
        <w:t>The National Comprehensive Cancer Network (NCCN) guidelines</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37</w:t>
      </w:r>
      <w:r w:rsidR="00F81E5A" w:rsidRPr="00C23B72">
        <w:rPr>
          <w:rFonts w:ascii="Book Antiqua" w:eastAsia="SimSun" w:hAnsi="Book Antiqua" w:cs="Times New Roman" w:hint="eastAsia"/>
          <w:sz w:val="24"/>
          <w:szCs w:val="24"/>
          <w:vertAlign w:val="superscript"/>
          <w:lang w:eastAsia="zh-CN"/>
        </w:rPr>
        <w:t>]</w:t>
      </w:r>
      <w:r w:rsidR="00F81E5A"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recommend simple surveillance or endoscopic resection (ER) for tumors that are smaller than 20 mm in size, and without features of invasion of muscularis propria or metastasis, regardless of the tumor number. Surgical resection, or ER is recommended for tumors that are greater than 20 mm in size, whether single or multiple. On the other hands, the ENETS guidelines recommend ER for the treatment of type I G-NETs, with surgical resection to be considered only if invasion extends beyond the submucosa, or if lymph nodal or distant metastasis is present. Surgical resection is also recommended for poorly differentiated lesions</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34</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Previously, endoscopic mucosal resection (EMR) was recommended for well localized, type I G-NETs. However, since type I G-NETs frequently invade the submucosa, their complete removal by snare polypectomy or conventional EMR is difficult. Endoscopic submucosal dissection (ESD) is </w:t>
      </w:r>
      <w:r w:rsidR="003D4868" w:rsidRPr="00C23B72">
        <w:rPr>
          <w:rFonts w:ascii="Book Antiqua" w:hAnsi="Book Antiqua" w:cs="Times New Roman"/>
          <w:sz w:val="24"/>
          <w:szCs w:val="24"/>
        </w:rPr>
        <w:t xml:space="preserve">useful </w:t>
      </w:r>
      <w:r w:rsidRPr="00C23B72">
        <w:rPr>
          <w:rFonts w:ascii="Book Antiqua" w:hAnsi="Book Antiqua" w:cs="Times New Roman"/>
          <w:sz w:val="24"/>
          <w:szCs w:val="24"/>
        </w:rPr>
        <w:t>for the removal of submucosal tumors including type I G-NETs. Studies have demonstrated superior complete resection rates of gastric neuroendocrine tumors by using ESD compared to</w:t>
      </w:r>
      <w:r w:rsidR="004346FB" w:rsidRPr="00C23B72">
        <w:rPr>
          <w:rFonts w:ascii="Book Antiqua" w:hAnsi="Book Antiqua" w:cs="Times New Roman"/>
          <w:sz w:val="24"/>
          <w:szCs w:val="24"/>
        </w:rPr>
        <w:t xml:space="preserve"> those achieved with</w:t>
      </w:r>
      <w:r w:rsidR="00F81E5A" w:rsidRPr="00C23B72">
        <w:rPr>
          <w:rFonts w:ascii="Book Antiqua" w:hAnsi="Book Antiqua" w:cs="Times New Roman"/>
          <w:sz w:val="24"/>
          <w:szCs w:val="24"/>
        </w:rPr>
        <w:t xml:space="preserve"> EMR</w:t>
      </w:r>
      <w:r w:rsidR="00F81E5A" w:rsidRPr="00C23B72">
        <w:rPr>
          <w:rFonts w:ascii="Book Antiqua" w:eastAsia="SimSun" w:hAnsi="Book Antiqua" w:cs="Times New Roman" w:hint="eastAsia"/>
          <w:sz w:val="24"/>
          <w:szCs w:val="24"/>
          <w:vertAlign w:val="superscript"/>
          <w:lang w:eastAsia="zh-CN"/>
        </w:rPr>
        <w:t>[</w:t>
      </w:r>
      <w:r w:rsidR="00F81E5A" w:rsidRPr="00C23B72">
        <w:rPr>
          <w:rFonts w:ascii="Book Antiqua" w:hAnsi="Book Antiqua" w:cs="Times New Roman"/>
          <w:sz w:val="24"/>
          <w:szCs w:val="24"/>
          <w:vertAlign w:val="superscript"/>
        </w:rPr>
        <w:t>38,</w:t>
      </w:r>
      <w:r w:rsidR="00DC1D33" w:rsidRPr="00C23B72">
        <w:rPr>
          <w:rFonts w:ascii="Book Antiqua" w:hAnsi="Book Antiqua" w:cs="Times New Roman"/>
          <w:sz w:val="24"/>
          <w:szCs w:val="24"/>
          <w:vertAlign w:val="superscript"/>
        </w:rPr>
        <w:t>39</w:t>
      </w:r>
      <w:r w:rsidR="00F81E5A"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w:t>
      </w:r>
      <w:r w:rsidR="004346FB" w:rsidRPr="00C23B72">
        <w:rPr>
          <w:rFonts w:ascii="Book Antiqua" w:hAnsi="Book Antiqua" w:cs="Times New Roman"/>
          <w:sz w:val="24"/>
          <w:szCs w:val="24"/>
        </w:rPr>
        <w:t>Several r</w:t>
      </w:r>
      <w:r w:rsidR="0022068B" w:rsidRPr="00C23B72">
        <w:rPr>
          <w:rFonts w:ascii="Book Antiqua" w:hAnsi="Book Antiqua" w:cs="Times New Roman"/>
          <w:sz w:val="24"/>
          <w:szCs w:val="24"/>
        </w:rPr>
        <w:t xml:space="preserve">ecent reports have revealed that </w:t>
      </w:r>
      <w:r w:rsidR="00305DAD" w:rsidRPr="00C23B72">
        <w:rPr>
          <w:rFonts w:ascii="Book Antiqua" w:hAnsi="Book Antiqua" w:cs="Times New Roman"/>
          <w:sz w:val="24"/>
          <w:szCs w:val="24"/>
        </w:rPr>
        <w:t>no tumor</w:t>
      </w:r>
      <w:r w:rsidR="004346FB" w:rsidRPr="00C23B72">
        <w:rPr>
          <w:rFonts w:ascii="Book Antiqua" w:hAnsi="Book Antiqua" w:cs="Times New Roman"/>
          <w:sz w:val="24"/>
          <w:szCs w:val="24"/>
        </w:rPr>
        <w:t>-</w:t>
      </w:r>
      <w:r w:rsidR="00305DAD" w:rsidRPr="00C23B72">
        <w:rPr>
          <w:rFonts w:ascii="Book Antiqua" w:hAnsi="Book Antiqua" w:cs="Times New Roman"/>
          <w:sz w:val="24"/>
          <w:szCs w:val="24"/>
        </w:rPr>
        <w:t>related death</w:t>
      </w:r>
      <w:r w:rsidR="003D2176" w:rsidRPr="00C23B72">
        <w:rPr>
          <w:rFonts w:ascii="Book Antiqua" w:hAnsi="Book Antiqua" w:cs="Times New Roman"/>
          <w:sz w:val="24"/>
          <w:szCs w:val="24"/>
        </w:rPr>
        <w:t>s</w:t>
      </w:r>
      <w:r w:rsidR="00305DAD" w:rsidRPr="00C23B72">
        <w:rPr>
          <w:rFonts w:ascii="Book Antiqua" w:hAnsi="Book Antiqua" w:cs="Times New Roman"/>
          <w:sz w:val="24"/>
          <w:szCs w:val="24"/>
        </w:rPr>
        <w:t xml:space="preserve"> </w:t>
      </w:r>
      <w:r w:rsidR="00F82B17" w:rsidRPr="00C23B72">
        <w:rPr>
          <w:rFonts w:ascii="Book Antiqua" w:hAnsi="Book Antiqua" w:cs="Times New Roman"/>
          <w:sz w:val="24"/>
          <w:szCs w:val="24"/>
        </w:rPr>
        <w:t>w</w:t>
      </w:r>
      <w:r w:rsidR="003D2176" w:rsidRPr="00C23B72">
        <w:rPr>
          <w:rFonts w:ascii="Book Antiqua" w:hAnsi="Book Antiqua" w:cs="Times New Roman"/>
          <w:sz w:val="24"/>
          <w:szCs w:val="24"/>
        </w:rPr>
        <w:t>ere</w:t>
      </w:r>
      <w:r w:rsidR="00305DAD" w:rsidRPr="00C23B72">
        <w:rPr>
          <w:rFonts w:ascii="Book Antiqua" w:hAnsi="Book Antiqua" w:cs="Times New Roman"/>
          <w:sz w:val="24"/>
          <w:szCs w:val="24"/>
        </w:rPr>
        <w:t xml:space="preserve"> observed </w:t>
      </w:r>
      <w:r w:rsidR="0061662B" w:rsidRPr="00C23B72">
        <w:rPr>
          <w:rFonts w:ascii="Book Antiqua" w:hAnsi="Book Antiqua" w:cs="Times New Roman"/>
          <w:sz w:val="24"/>
          <w:szCs w:val="24"/>
        </w:rPr>
        <w:t xml:space="preserve">in patients with type I G-NETs </w:t>
      </w:r>
      <w:r w:rsidR="003D2176" w:rsidRPr="00C23B72">
        <w:rPr>
          <w:rFonts w:ascii="Book Antiqua" w:hAnsi="Book Antiqua" w:cs="Times New Roman"/>
          <w:sz w:val="24"/>
          <w:szCs w:val="24"/>
        </w:rPr>
        <w:t xml:space="preserve">who were assessed by endoscopic surveillance but not </w:t>
      </w:r>
      <w:r w:rsidR="0061662B" w:rsidRPr="00C23B72">
        <w:rPr>
          <w:rFonts w:ascii="Book Antiqua" w:hAnsi="Book Antiqua" w:cs="Times New Roman"/>
          <w:sz w:val="24"/>
          <w:szCs w:val="24"/>
        </w:rPr>
        <w:t>treat</w:t>
      </w:r>
      <w:r w:rsidR="003D2176" w:rsidRPr="00C23B72">
        <w:rPr>
          <w:rFonts w:ascii="Book Antiqua" w:hAnsi="Book Antiqua" w:cs="Times New Roman"/>
          <w:sz w:val="24"/>
          <w:szCs w:val="24"/>
        </w:rPr>
        <w:t>ed</w:t>
      </w:r>
      <w:r w:rsidR="00F81E5A" w:rsidRPr="00C23B72">
        <w:rPr>
          <w:rFonts w:ascii="Book Antiqua" w:eastAsia="SimSun" w:hAnsi="Book Antiqua" w:cs="Times New Roman" w:hint="eastAsia"/>
          <w:sz w:val="24"/>
          <w:szCs w:val="24"/>
          <w:vertAlign w:val="superscript"/>
          <w:lang w:eastAsia="zh-CN"/>
        </w:rPr>
        <w:t>[</w:t>
      </w:r>
      <w:r w:rsidR="00DC1D33" w:rsidRPr="00C23B72">
        <w:rPr>
          <w:rFonts w:ascii="Book Antiqua" w:hAnsi="Book Antiqua" w:cs="Times New Roman"/>
          <w:sz w:val="24"/>
          <w:szCs w:val="24"/>
          <w:vertAlign w:val="superscript"/>
        </w:rPr>
        <w:t>25</w:t>
      </w:r>
      <w:r w:rsidR="00CD65E7" w:rsidRPr="00C23B72">
        <w:rPr>
          <w:rFonts w:ascii="Book Antiqua" w:hAnsi="Book Antiqua" w:cs="Times New Roman"/>
          <w:sz w:val="24"/>
          <w:szCs w:val="24"/>
          <w:vertAlign w:val="superscript"/>
        </w:rPr>
        <w:t>,</w:t>
      </w:r>
      <w:r w:rsidR="00DC1D33" w:rsidRPr="00C23B72">
        <w:rPr>
          <w:rFonts w:ascii="Book Antiqua" w:hAnsi="Book Antiqua" w:cs="Times New Roman"/>
          <w:sz w:val="24"/>
          <w:szCs w:val="24"/>
          <w:vertAlign w:val="superscript"/>
        </w:rPr>
        <w:t>40</w:t>
      </w:r>
      <w:r w:rsidR="00F81E5A" w:rsidRPr="00C23B72">
        <w:rPr>
          <w:rFonts w:ascii="Book Antiqua" w:hAnsi="Book Antiqua" w:cs="Times New Roman"/>
          <w:sz w:val="24"/>
          <w:szCs w:val="24"/>
          <w:vertAlign w:val="superscript"/>
        </w:rPr>
        <w:t>,</w:t>
      </w:r>
      <w:r w:rsidR="00DC1D33" w:rsidRPr="00C23B72">
        <w:rPr>
          <w:rFonts w:ascii="Book Antiqua" w:hAnsi="Book Antiqua" w:cs="Times New Roman"/>
          <w:sz w:val="24"/>
          <w:szCs w:val="24"/>
          <w:vertAlign w:val="superscript"/>
        </w:rPr>
        <w:t>41</w:t>
      </w:r>
      <w:r w:rsidR="00F81E5A" w:rsidRPr="00C23B72">
        <w:rPr>
          <w:rFonts w:ascii="Book Antiqua" w:eastAsia="SimSun" w:hAnsi="Book Antiqua" w:cs="Times New Roman" w:hint="eastAsia"/>
          <w:sz w:val="24"/>
          <w:szCs w:val="24"/>
          <w:vertAlign w:val="superscript"/>
          <w:lang w:eastAsia="zh-CN"/>
        </w:rPr>
        <w:t>]</w:t>
      </w:r>
      <w:r w:rsidR="00045790" w:rsidRPr="00C23B72">
        <w:rPr>
          <w:rFonts w:ascii="Book Antiqua" w:hAnsi="Book Antiqua" w:cs="Times New Roman"/>
          <w:sz w:val="24"/>
          <w:szCs w:val="24"/>
        </w:rPr>
        <w:t xml:space="preserve">. Therefore, </w:t>
      </w:r>
      <w:r w:rsidR="009E0186" w:rsidRPr="00C23B72">
        <w:rPr>
          <w:rFonts w:ascii="Book Antiqua" w:hAnsi="Book Antiqua" w:cs="Times New Roman"/>
          <w:sz w:val="24"/>
          <w:szCs w:val="24"/>
        </w:rPr>
        <w:t xml:space="preserve">endoscopic surveillance seems to be a reasonable </w:t>
      </w:r>
      <w:r w:rsidR="003D2176" w:rsidRPr="00C23B72">
        <w:rPr>
          <w:rFonts w:ascii="Book Antiqua" w:hAnsi="Book Antiqua" w:cs="Times New Roman"/>
          <w:sz w:val="24"/>
          <w:szCs w:val="24"/>
        </w:rPr>
        <w:t>approach</w:t>
      </w:r>
      <w:r w:rsidR="009E0186" w:rsidRPr="00C23B72">
        <w:rPr>
          <w:rFonts w:ascii="Book Antiqua" w:hAnsi="Book Antiqua" w:cs="Times New Roman"/>
          <w:sz w:val="24"/>
          <w:szCs w:val="24"/>
        </w:rPr>
        <w:t xml:space="preserve"> in selected patients with type I G-NETs, such as small tumor</w:t>
      </w:r>
      <w:r w:rsidR="003D2176" w:rsidRPr="00C23B72">
        <w:rPr>
          <w:rFonts w:ascii="Book Antiqua" w:hAnsi="Book Antiqua" w:cs="Times New Roman"/>
          <w:sz w:val="24"/>
          <w:szCs w:val="24"/>
        </w:rPr>
        <w:t>s</w:t>
      </w:r>
      <w:r w:rsidR="009E0186" w:rsidRPr="00C23B72">
        <w:rPr>
          <w:rFonts w:ascii="Book Antiqua" w:hAnsi="Book Antiqua" w:cs="Times New Roman"/>
          <w:sz w:val="24"/>
          <w:szCs w:val="24"/>
        </w:rPr>
        <w:t xml:space="preserve"> in elderly patients or</w:t>
      </w:r>
      <w:r w:rsidR="003D2176" w:rsidRPr="00C23B72">
        <w:rPr>
          <w:rFonts w:ascii="Book Antiqua" w:hAnsi="Book Antiqua" w:cs="Times New Roman"/>
          <w:sz w:val="24"/>
          <w:szCs w:val="24"/>
        </w:rPr>
        <w:t xml:space="preserve"> those with </w:t>
      </w:r>
      <w:r w:rsidR="009E0186" w:rsidRPr="00C23B72">
        <w:rPr>
          <w:rFonts w:ascii="Book Antiqua" w:hAnsi="Book Antiqua" w:cs="Times New Roman"/>
          <w:sz w:val="24"/>
          <w:szCs w:val="24"/>
        </w:rPr>
        <w:t xml:space="preserve">co-morbidities. </w:t>
      </w:r>
      <w:r w:rsidR="00305DAD" w:rsidRPr="00C23B72">
        <w:rPr>
          <w:rFonts w:ascii="Book Antiqua" w:hAnsi="Book Antiqua" w:cs="Times New Roman"/>
          <w:sz w:val="24"/>
          <w:szCs w:val="24"/>
        </w:rPr>
        <w:t xml:space="preserve">However, </w:t>
      </w:r>
      <w:r w:rsidR="003D2176" w:rsidRPr="00C23B72">
        <w:rPr>
          <w:rFonts w:ascii="Book Antiqua" w:hAnsi="Book Antiqua" w:cs="Times New Roman"/>
          <w:sz w:val="24"/>
          <w:szCs w:val="24"/>
        </w:rPr>
        <w:t>we</w:t>
      </w:r>
      <w:r w:rsidR="00F81E5A" w:rsidRPr="00C23B72">
        <w:rPr>
          <w:rFonts w:ascii="Book Antiqua" w:eastAsia="SimSun" w:hAnsi="Book Antiqua" w:cs="Times New Roman" w:hint="eastAsia"/>
          <w:sz w:val="24"/>
          <w:szCs w:val="24"/>
          <w:vertAlign w:val="superscript"/>
          <w:lang w:eastAsia="zh-CN"/>
        </w:rPr>
        <w:t>[</w:t>
      </w:r>
      <w:r w:rsidR="00CD65E7" w:rsidRPr="00C23B72">
        <w:rPr>
          <w:rFonts w:ascii="Book Antiqua" w:hAnsi="Book Antiqua" w:cs="Times New Roman"/>
          <w:sz w:val="24"/>
          <w:szCs w:val="24"/>
          <w:vertAlign w:val="superscript"/>
        </w:rPr>
        <w:t>25</w:t>
      </w:r>
      <w:r w:rsidR="00F81E5A" w:rsidRPr="00C23B72">
        <w:rPr>
          <w:rFonts w:ascii="Book Antiqua" w:eastAsia="SimSun" w:hAnsi="Book Antiqua" w:cs="Times New Roman" w:hint="eastAsia"/>
          <w:sz w:val="24"/>
          <w:szCs w:val="24"/>
          <w:vertAlign w:val="superscript"/>
          <w:lang w:eastAsia="zh-CN"/>
        </w:rPr>
        <w:t>]</w:t>
      </w:r>
      <w:r w:rsidR="00F81E5A" w:rsidRPr="00C23B72">
        <w:rPr>
          <w:rFonts w:ascii="Book Antiqua" w:eastAsia="SimSun" w:hAnsi="Book Antiqua" w:cs="Times New Roman" w:hint="eastAsia"/>
          <w:sz w:val="24"/>
          <w:szCs w:val="24"/>
          <w:lang w:eastAsia="zh-CN"/>
        </w:rPr>
        <w:t xml:space="preserve"> </w:t>
      </w:r>
      <w:r w:rsidR="00045790" w:rsidRPr="00C23B72">
        <w:rPr>
          <w:rFonts w:ascii="Book Antiqua" w:hAnsi="Book Antiqua" w:cs="Times New Roman"/>
          <w:sz w:val="24"/>
          <w:szCs w:val="24"/>
        </w:rPr>
        <w:t xml:space="preserve">have </w:t>
      </w:r>
      <w:r w:rsidR="003D2176" w:rsidRPr="00C23B72">
        <w:rPr>
          <w:rFonts w:ascii="Book Antiqua" w:hAnsi="Book Antiqua" w:cs="Times New Roman"/>
          <w:sz w:val="24"/>
          <w:szCs w:val="24"/>
        </w:rPr>
        <w:t>reported four</w:t>
      </w:r>
      <w:r w:rsidR="00305DAD" w:rsidRPr="00C23B72">
        <w:rPr>
          <w:rFonts w:ascii="Book Antiqua" w:hAnsi="Book Antiqua" w:cs="Times New Roman"/>
          <w:sz w:val="24"/>
          <w:szCs w:val="24"/>
        </w:rPr>
        <w:t xml:space="preserve"> patients with </w:t>
      </w:r>
      <w:r w:rsidR="007D2ED4" w:rsidRPr="00C23B72">
        <w:rPr>
          <w:rFonts w:ascii="Book Antiqua" w:hAnsi="Book Antiqua" w:cs="Times New Roman"/>
          <w:sz w:val="24"/>
          <w:szCs w:val="24"/>
        </w:rPr>
        <w:t xml:space="preserve">small </w:t>
      </w:r>
      <w:r w:rsidR="00305DAD" w:rsidRPr="00C23B72">
        <w:rPr>
          <w:rFonts w:ascii="Book Antiqua" w:hAnsi="Book Antiqua" w:cs="Times New Roman"/>
          <w:sz w:val="24"/>
          <w:szCs w:val="24"/>
        </w:rPr>
        <w:t>TIGC</w:t>
      </w:r>
      <w:r w:rsidR="007D2ED4" w:rsidRPr="00C23B72">
        <w:rPr>
          <w:rFonts w:ascii="Book Antiqua" w:hAnsi="Book Antiqua" w:cs="Times New Roman"/>
          <w:sz w:val="24"/>
          <w:szCs w:val="24"/>
        </w:rPr>
        <w:t xml:space="preserve"> (&lt;</w:t>
      </w:r>
      <w:r w:rsidR="00F81E5A" w:rsidRPr="00C23B72">
        <w:rPr>
          <w:rFonts w:ascii="Book Antiqua" w:eastAsia="SimSun" w:hAnsi="Book Antiqua" w:cs="Times New Roman" w:hint="eastAsia"/>
          <w:sz w:val="24"/>
          <w:szCs w:val="24"/>
          <w:lang w:eastAsia="zh-CN"/>
        </w:rPr>
        <w:t xml:space="preserve"> </w:t>
      </w:r>
      <w:r w:rsidR="007D2ED4" w:rsidRPr="00C23B72">
        <w:rPr>
          <w:rFonts w:ascii="Book Antiqua" w:hAnsi="Book Antiqua" w:cs="Times New Roman"/>
          <w:sz w:val="24"/>
          <w:szCs w:val="24"/>
        </w:rPr>
        <w:t>1</w:t>
      </w:r>
      <w:r w:rsidR="00F81E5A" w:rsidRPr="00C23B72">
        <w:rPr>
          <w:rFonts w:ascii="Book Antiqua" w:eastAsia="SimSun" w:hAnsi="Book Antiqua" w:cs="Times New Roman" w:hint="eastAsia"/>
          <w:sz w:val="24"/>
          <w:szCs w:val="24"/>
          <w:lang w:eastAsia="zh-CN"/>
        </w:rPr>
        <w:t xml:space="preserve"> </w:t>
      </w:r>
      <w:r w:rsidR="007D2ED4" w:rsidRPr="00C23B72">
        <w:rPr>
          <w:rFonts w:ascii="Book Antiqua" w:hAnsi="Book Antiqua" w:cs="Times New Roman"/>
          <w:sz w:val="24"/>
          <w:szCs w:val="24"/>
        </w:rPr>
        <w:t>cm)</w:t>
      </w:r>
      <w:r w:rsidR="00305DAD" w:rsidRPr="00C23B72">
        <w:rPr>
          <w:rFonts w:ascii="Book Antiqua" w:hAnsi="Book Antiqua" w:cs="Times New Roman"/>
          <w:sz w:val="24"/>
          <w:szCs w:val="24"/>
        </w:rPr>
        <w:t xml:space="preserve"> </w:t>
      </w:r>
      <w:r w:rsidR="003D2176" w:rsidRPr="00C23B72">
        <w:rPr>
          <w:rFonts w:ascii="Book Antiqua" w:hAnsi="Book Antiqua" w:cs="Times New Roman"/>
          <w:sz w:val="24"/>
          <w:szCs w:val="24"/>
        </w:rPr>
        <w:t xml:space="preserve">that </w:t>
      </w:r>
      <w:r w:rsidR="00305DAD" w:rsidRPr="00C23B72">
        <w:rPr>
          <w:rFonts w:ascii="Book Antiqua" w:hAnsi="Book Antiqua" w:cs="Times New Roman"/>
          <w:sz w:val="24"/>
          <w:szCs w:val="24"/>
        </w:rPr>
        <w:t xml:space="preserve">were </w:t>
      </w:r>
      <w:r w:rsidR="00305DAD" w:rsidRPr="00C23B72">
        <w:rPr>
          <w:rFonts w:ascii="Book Antiqua" w:hAnsi="Book Antiqua" w:cs="Times New Roman"/>
          <w:sz w:val="24"/>
          <w:szCs w:val="24"/>
        </w:rPr>
        <w:lastRenderedPageBreak/>
        <w:t>compl</w:t>
      </w:r>
      <w:r w:rsidR="003D2176" w:rsidRPr="00C23B72">
        <w:rPr>
          <w:rFonts w:ascii="Book Antiqua" w:hAnsi="Book Antiqua" w:cs="Times New Roman"/>
          <w:sz w:val="24"/>
          <w:szCs w:val="24"/>
        </w:rPr>
        <w:t xml:space="preserve">icated with capillary invasion </w:t>
      </w:r>
      <w:r w:rsidR="00305DAD" w:rsidRPr="00C23B72">
        <w:rPr>
          <w:rFonts w:ascii="Book Antiqua" w:hAnsi="Book Antiqua" w:cs="Times New Roman"/>
          <w:sz w:val="24"/>
          <w:szCs w:val="24"/>
        </w:rPr>
        <w:t>(lymphatic invasion in two, venous invasion in two)</w:t>
      </w:r>
      <w:r w:rsidR="00045790" w:rsidRPr="00C23B72">
        <w:rPr>
          <w:rFonts w:ascii="Book Antiqua" w:hAnsi="Book Antiqua" w:cs="Times New Roman"/>
          <w:sz w:val="24"/>
          <w:szCs w:val="24"/>
        </w:rPr>
        <w:t>,</w:t>
      </w:r>
      <w:r w:rsidR="00D05891" w:rsidRPr="00C23B72">
        <w:rPr>
          <w:rFonts w:ascii="Book Antiqua" w:hAnsi="Book Antiqua" w:cs="Times New Roman"/>
          <w:sz w:val="24"/>
          <w:szCs w:val="24"/>
        </w:rPr>
        <w:t xml:space="preserve"> </w:t>
      </w:r>
      <w:r w:rsidR="003D2176" w:rsidRPr="00C23B72">
        <w:rPr>
          <w:rFonts w:ascii="Book Antiqua" w:hAnsi="Book Antiqua" w:cs="Times New Roman"/>
          <w:sz w:val="24"/>
          <w:szCs w:val="24"/>
        </w:rPr>
        <w:t xml:space="preserve">so </w:t>
      </w:r>
      <w:r w:rsidR="00D05891" w:rsidRPr="00C23B72">
        <w:rPr>
          <w:rFonts w:ascii="Book Antiqua" w:hAnsi="Book Antiqua" w:cs="Times New Roman"/>
          <w:sz w:val="24"/>
          <w:szCs w:val="24"/>
        </w:rPr>
        <w:t xml:space="preserve">endoscopic follow-up without treatment must be </w:t>
      </w:r>
      <w:r w:rsidR="003D2176" w:rsidRPr="00C23B72">
        <w:rPr>
          <w:rFonts w:ascii="Book Antiqua" w:hAnsi="Book Antiqua" w:cs="Times New Roman"/>
          <w:sz w:val="24"/>
          <w:szCs w:val="24"/>
        </w:rPr>
        <w:t>selected after careful consideration</w:t>
      </w:r>
      <w:r w:rsidR="00D05891" w:rsidRPr="00C23B72">
        <w:rPr>
          <w:rFonts w:ascii="Book Antiqua" w:hAnsi="Book Antiqua" w:cs="Times New Roman"/>
          <w:sz w:val="24"/>
          <w:szCs w:val="24"/>
        </w:rPr>
        <w:t>.</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hAnsi="Book Antiqua" w:cs="Times New Roman"/>
          <w:sz w:val="24"/>
          <w:szCs w:val="24"/>
        </w:rPr>
        <w:t xml:space="preserve">Among the surgical options, </w:t>
      </w:r>
      <w:r w:rsidR="009147DE" w:rsidRPr="00C23B72">
        <w:rPr>
          <w:rFonts w:ascii="Book Antiqua" w:hAnsi="Book Antiqua" w:cs="Times New Roman"/>
          <w:sz w:val="24"/>
          <w:szCs w:val="24"/>
        </w:rPr>
        <w:t>antrectomy is an</w:t>
      </w:r>
      <w:r w:rsidR="00095915" w:rsidRPr="00C23B72">
        <w:rPr>
          <w:rFonts w:ascii="Book Antiqua" w:hAnsi="Book Antiqua" w:cs="Times New Roman"/>
          <w:sz w:val="24"/>
          <w:szCs w:val="24"/>
        </w:rPr>
        <w:t xml:space="preserve"> option for recurrent type I G-NETs. A</w:t>
      </w:r>
      <w:r w:rsidRPr="00C23B72">
        <w:rPr>
          <w:rFonts w:ascii="Book Antiqua" w:hAnsi="Book Antiqua" w:cs="Times New Roman"/>
          <w:sz w:val="24"/>
          <w:szCs w:val="24"/>
        </w:rPr>
        <w:t>ntrectomy alleviates G-cell-mediated hypergastrinemia</w:t>
      </w:r>
      <w:r w:rsidR="00095915" w:rsidRPr="00C23B72">
        <w:rPr>
          <w:rFonts w:ascii="Book Antiqua" w:hAnsi="Book Antiqua" w:cs="Times New Roman"/>
          <w:sz w:val="24"/>
          <w:szCs w:val="24"/>
        </w:rPr>
        <w:t xml:space="preserve"> </w:t>
      </w:r>
      <w:r w:rsidR="003D2176" w:rsidRPr="00C23B72">
        <w:rPr>
          <w:rFonts w:ascii="Book Antiqua" w:hAnsi="Book Antiqua" w:cs="Times New Roman"/>
          <w:sz w:val="24"/>
          <w:szCs w:val="24"/>
        </w:rPr>
        <w:t>resulting in EC</w:t>
      </w:r>
      <w:r w:rsidR="00095915" w:rsidRPr="00C23B72">
        <w:rPr>
          <w:rFonts w:ascii="Book Antiqua" w:hAnsi="Book Antiqua" w:cs="Times New Roman"/>
          <w:sz w:val="24"/>
          <w:szCs w:val="24"/>
        </w:rPr>
        <w:t>L</w:t>
      </w:r>
      <w:r w:rsidR="009D6206" w:rsidRPr="00C23B72">
        <w:rPr>
          <w:rFonts w:ascii="Book Antiqua" w:hAnsi="Book Antiqua" w:cs="Times New Roman"/>
          <w:sz w:val="24"/>
          <w:szCs w:val="24"/>
        </w:rPr>
        <w:t xml:space="preserve"> </w:t>
      </w:r>
      <w:r w:rsidR="00095915" w:rsidRPr="00C23B72">
        <w:rPr>
          <w:rFonts w:ascii="Book Antiqua" w:hAnsi="Book Antiqua" w:cs="Times New Roman"/>
          <w:sz w:val="24"/>
          <w:szCs w:val="24"/>
        </w:rPr>
        <w:t>cell hypertrophy</w:t>
      </w:r>
      <w:r w:rsidRPr="00C23B72">
        <w:rPr>
          <w:rFonts w:ascii="Book Antiqua" w:hAnsi="Book Antiqua" w:cs="Times New Roman"/>
          <w:sz w:val="24"/>
          <w:szCs w:val="24"/>
        </w:rPr>
        <w:t>. However,</w:t>
      </w:r>
      <w:r w:rsidR="00F43A86" w:rsidRPr="00C23B72">
        <w:rPr>
          <w:rFonts w:ascii="Book Antiqua" w:hAnsi="Book Antiqua" w:cs="Times New Roman"/>
          <w:sz w:val="24"/>
          <w:szCs w:val="24"/>
        </w:rPr>
        <w:t xml:space="preserve"> </w:t>
      </w:r>
      <w:r w:rsidRPr="00C23B72">
        <w:rPr>
          <w:rFonts w:ascii="Book Antiqua" w:hAnsi="Book Antiqua" w:cs="Times New Roman"/>
          <w:sz w:val="24"/>
          <w:szCs w:val="24"/>
        </w:rPr>
        <w:t>it may not be effective in preventing recurrence or metastasis</w:t>
      </w:r>
      <w:r w:rsidR="00902846" w:rsidRPr="00C23B72">
        <w:rPr>
          <w:rFonts w:ascii="Book Antiqua" w:eastAsia="SimSun" w:hAnsi="Book Antiqua" w:cs="Times New Roman" w:hint="eastAsia"/>
          <w:sz w:val="24"/>
          <w:szCs w:val="24"/>
          <w:vertAlign w:val="superscript"/>
          <w:lang w:eastAsia="zh-CN"/>
        </w:rPr>
        <w:t>[</w:t>
      </w:r>
      <w:r w:rsidR="00615095" w:rsidRPr="00C23B72">
        <w:rPr>
          <w:rFonts w:ascii="Book Antiqua" w:hAnsi="Book Antiqua" w:cs="Times New Roman"/>
          <w:sz w:val="24"/>
          <w:szCs w:val="24"/>
          <w:vertAlign w:val="superscript"/>
        </w:rPr>
        <w:t>42</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w:t>
      </w:r>
      <w:r w:rsidR="00E77372" w:rsidRPr="00C23B72">
        <w:rPr>
          <w:rFonts w:ascii="Book Antiqua" w:hAnsi="Book Antiqua" w:cs="Times New Roman"/>
          <w:sz w:val="24"/>
          <w:szCs w:val="24"/>
        </w:rPr>
        <w:t xml:space="preserve"> </w:t>
      </w:r>
      <w:r w:rsidR="00095915" w:rsidRPr="00C23B72">
        <w:rPr>
          <w:rFonts w:ascii="Book Antiqua" w:hAnsi="Book Antiqua" w:cs="Times New Roman"/>
          <w:sz w:val="24"/>
          <w:szCs w:val="24"/>
        </w:rPr>
        <w:t xml:space="preserve">Moreover, </w:t>
      </w:r>
      <w:r w:rsidR="002B4652" w:rsidRPr="00C23B72">
        <w:rPr>
          <w:rFonts w:ascii="Book Antiqua" w:hAnsi="Book Antiqua" w:cs="Times New Roman"/>
          <w:sz w:val="24"/>
          <w:szCs w:val="24"/>
        </w:rPr>
        <w:t xml:space="preserve">surgical </w:t>
      </w:r>
      <w:r w:rsidR="003D2176" w:rsidRPr="00C23B72">
        <w:rPr>
          <w:rFonts w:ascii="Book Antiqua" w:hAnsi="Book Antiqua" w:cs="Times New Roman"/>
          <w:sz w:val="24"/>
          <w:szCs w:val="24"/>
        </w:rPr>
        <w:t xml:space="preserve">therapy is more invasive and associated with </w:t>
      </w:r>
      <w:r w:rsidR="002B4652" w:rsidRPr="00C23B72">
        <w:rPr>
          <w:rFonts w:ascii="Book Antiqua" w:hAnsi="Book Antiqua" w:cs="Times New Roman"/>
          <w:sz w:val="24"/>
          <w:szCs w:val="24"/>
        </w:rPr>
        <w:t>higher risk</w:t>
      </w:r>
      <w:r w:rsidR="003D2176" w:rsidRPr="00C23B72">
        <w:rPr>
          <w:rFonts w:ascii="Book Antiqua" w:hAnsi="Book Antiqua" w:cs="Times New Roman"/>
          <w:sz w:val="24"/>
          <w:szCs w:val="24"/>
        </w:rPr>
        <w:t>s</w:t>
      </w:r>
      <w:r w:rsidR="002B4652" w:rsidRPr="00C23B72">
        <w:rPr>
          <w:rFonts w:ascii="Book Antiqua" w:hAnsi="Book Antiqua" w:cs="Times New Roman"/>
          <w:sz w:val="24"/>
          <w:szCs w:val="24"/>
        </w:rPr>
        <w:t xml:space="preserve"> of complication</w:t>
      </w:r>
      <w:r w:rsidR="003D2176" w:rsidRPr="00C23B72">
        <w:rPr>
          <w:rFonts w:ascii="Book Antiqua" w:hAnsi="Book Antiqua" w:cs="Times New Roman"/>
          <w:sz w:val="24"/>
          <w:szCs w:val="24"/>
        </w:rPr>
        <w:t>s</w:t>
      </w:r>
      <w:r w:rsidR="00902846" w:rsidRPr="00C23B72">
        <w:rPr>
          <w:rFonts w:ascii="Book Antiqua" w:eastAsia="SimSun" w:hAnsi="Book Antiqua" w:cs="Times New Roman" w:hint="eastAsia"/>
          <w:sz w:val="24"/>
          <w:szCs w:val="24"/>
          <w:vertAlign w:val="superscript"/>
          <w:lang w:eastAsia="zh-CN"/>
        </w:rPr>
        <w:t>[</w:t>
      </w:r>
      <w:r w:rsidR="00902846" w:rsidRPr="00C23B72">
        <w:rPr>
          <w:rFonts w:ascii="Book Antiqua" w:hAnsi="Book Antiqua" w:cs="Times New Roman"/>
          <w:sz w:val="24"/>
          <w:szCs w:val="24"/>
          <w:vertAlign w:val="superscript"/>
        </w:rPr>
        <w:t>42</w:t>
      </w:r>
      <w:r w:rsidR="00902846" w:rsidRPr="00C23B72">
        <w:rPr>
          <w:rFonts w:ascii="Book Antiqua" w:eastAsia="SimSun" w:hAnsi="Book Antiqua" w:cs="Times New Roman" w:hint="eastAsia"/>
          <w:sz w:val="24"/>
          <w:szCs w:val="24"/>
          <w:vertAlign w:val="superscript"/>
          <w:lang w:eastAsia="zh-CN"/>
        </w:rPr>
        <w:t>]</w:t>
      </w:r>
      <w:r w:rsidR="00D76062" w:rsidRPr="00C23B72">
        <w:rPr>
          <w:rFonts w:ascii="Book Antiqua" w:hAnsi="Book Antiqua" w:cs="Times New Roman"/>
          <w:sz w:val="24"/>
          <w:szCs w:val="24"/>
        </w:rPr>
        <w:t xml:space="preserve">. However, </w:t>
      </w:r>
      <w:r w:rsidR="00321BC6" w:rsidRPr="00C23B72">
        <w:rPr>
          <w:rFonts w:ascii="Book Antiqua" w:hAnsi="Book Antiqua" w:cs="Times New Roman"/>
          <w:sz w:val="24"/>
          <w:szCs w:val="24"/>
        </w:rPr>
        <w:t>patients</w:t>
      </w:r>
      <w:r w:rsidR="00FD3EDA" w:rsidRPr="00C23B72">
        <w:rPr>
          <w:rFonts w:ascii="Book Antiqua" w:hAnsi="Book Antiqua" w:cs="Times New Roman"/>
          <w:sz w:val="24"/>
          <w:szCs w:val="24"/>
        </w:rPr>
        <w:t xml:space="preserve"> treated with antrectomy</w:t>
      </w:r>
      <w:r w:rsidR="00321BC6" w:rsidRPr="00C23B72">
        <w:rPr>
          <w:rFonts w:ascii="Book Antiqua" w:hAnsi="Book Antiqua" w:cs="Times New Roman"/>
          <w:sz w:val="24"/>
          <w:szCs w:val="24"/>
        </w:rPr>
        <w:t xml:space="preserve"> have a lower risk of recurrence and need fewer </w:t>
      </w:r>
      <w:r w:rsidR="00FD3EDA" w:rsidRPr="00C23B72">
        <w:rPr>
          <w:rFonts w:ascii="Book Antiqua" w:hAnsi="Book Antiqua" w:cs="Times New Roman"/>
          <w:sz w:val="24"/>
          <w:szCs w:val="24"/>
        </w:rPr>
        <w:t xml:space="preserve">follow-up </w:t>
      </w:r>
      <w:r w:rsidR="00321BC6" w:rsidRPr="00C23B72">
        <w:rPr>
          <w:rFonts w:ascii="Book Antiqua" w:hAnsi="Book Antiqua" w:cs="Times New Roman"/>
          <w:sz w:val="24"/>
          <w:szCs w:val="24"/>
        </w:rPr>
        <w:t>EGDs than patients who receive endoscopic resection or EGD surveillance alone</w:t>
      </w:r>
      <w:r w:rsidR="00902846" w:rsidRPr="00C23B72">
        <w:rPr>
          <w:rFonts w:ascii="Book Antiqua" w:eastAsia="SimSun" w:hAnsi="Book Antiqua" w:cs="Times New Roman" w:hint="eastAsia"/>
          <w:sz w:val="24"/>
          <w:szCs w:val="24"/>
          <w:vertAlign w:val="superscript"/>
          <w:lang w:eastAsia="zh-CN"/>
        </w:rPr>
        <w:t>[</w:t>
      </w:r>
      <w:r w:rsidR="00902846" w:rsidRPr="00C23B72">
        <w:rPr>
          <w:rFonts w:ascii="Book Antiqua" w:hAnsi="Book Antiqua" w:cs="Times New Roman"/>
          <w:sz w:val="24"/>
          <w:szCs w:val="24"/>
          <w:vertAlign w:val="superscript"/>
        </w:rPr>
        <w:t>4</w:t>
      </w:r>
      <w:r w:rsidR="00902846" w:rsidRPr="00C23B72">
        <w:rPr>
          <w:rFonts w:ascii="Book Antiqua" w:eastAsia="SimSun" w:hAnsi="Book Antiqua" w:cs="Times New Roman" w:hint="eastAsia"/>
          <w:sz w:val="24"/>
          <w:szCs w:val="24"/>
          <w:vertAlign w:val="superscript"/>
          <w:lang w:eastAsia="zh-CN"/>
        </w:rPr>
        <w:t>3]</w:t>
      </w:r>
      <w:r w:rsidR="00321BC6" w:rsidRPr="00C23B72">
        <w:rPr>
          <w:rFonts w:ascii="Book Antiqua" w:hAnsi="Book Antiqua" w:cs="Times New Roman"/>
          <w:sz w:val="24"/>
          <w:szCs w:val="24"/>
        </w:rPr>
        <w:t xml:space="preserve">. </w:t>
      </w:r>
      <w:r w:rsidR="003D2176" w:rsidRPr="00C23B72">
        <w:rPr>
          <w:rFonts w:ascii="Book Antiqua" w:hAnsi="Book Antiqua" w:cs="Times New Roman"/>
          <w:sz w:val="24"/>
          <w:szCs w:val="24"/>
        </w:rPr>
        <w:t>L</w:t>
      </w:r>
      <w:r w:rsidR="00560160" w:rsidRPr="00C23B72">
        <w:rPr>
          <w:rFonts w:ascii="Book Antiqua" w:hAnsi="Book Antiqua" w:cs="Times New Roman"/>
          <w:sz w:val="24"/>
          <w:szCs w:val="24"/>
        </w:rPr>
        <w:t>aparoscopic antrectomy may provide a minimally invasive alternative surgical treatment for type I G-N</w:t>
      </w:r>
      <w:r w:rsidR="0004055F" w:rsidRPr="00C23B72">
        <w:rPr>
          <w:rFonts w:ascii="Book Antiqua" w:hAnsi="Book Antiqua" w:cs="Times New Roman"/>
          <w:sz w:val="24"/>
          <w:szCs w:val="24"/>
        </w:rPr>
        <w:t>ETs</w:t>
      </w:r>
      <w:r w:rsidR="00902846" w:rsidRPr="00C23B72">
        <w:rPr>
          <w:rFonts w:ascii="Book Antiqua" w:eastAsia="SimSun" w:hAnsi="Book Antiqua" w:cs="Times New Roman" w:hint="eastAsia"/>
          <w:sz w:val="24"/>
          <w:szCs w:val="24"/>
          <w:vertAlign w:val="superscript"/>
          <w:lang w:eastAsia="zh-CN"/>
        </w:rPr>
        <w:t>[</w:t>
      </w:r>
      <w:r w:rsidR="00902846" w:rsidRPr="00C23B72">
        <w:rPr>
          <w:rFonts w:ascii="Book Antiqua" w:hAnsi="Book Antiqua" w:cs="Times New Roman"/>
          <w:sz w:val="24"/>
          <w:szCs w:val="24"/>
          <w:vertAlign w:val="superscript"/>
        </w:rPr>
        <w:t>4</w:t>
      </w:r>
      <w:r w:rsidR="00902846" w:rsidRPr="00C23B72">
        <w:rPr>
          <w:rFonts w:ascii="Book Antiqua" w:eastAsia="SimSun" w:hAnsi="Book Antiqua" w:cs="Times New Roman" w:hint="eastAsia"/>
          <w:sz w:val="24"/>
          <w:szCs w:val="24"/>
          <w:vertAlign w:val="superscript"/>
          <w:lang w:eastAsia="zh-CN"/>
        </w:rPr>
        <w:t>3,44]</w:t>
      </w:r>
      <w:r w:rsidR="0004055F" w:rsidRPr="00C23B72">
        <w:rPr>
          <w:rFonts w:ascii="Book Antiqua" w:hAnsi="Book Antiqua" w:cs="Times New Roman"/>
          <w:sz w:val="24"/>
          <w:szCs w:val="24"/>
        </w:rPr>
        <w:t xml:space="preserve">. </w:t>
      </w:r>
      <w:r w:rsidR="00560160" w:rsidRPr="00C23B72">
        <w:rPr>
          <w:rFonts w:ascii="Book Antiqua" w:hAnsi="Book Antiqua" w:cs="Times New Roman"/>
          <w:sz w:val="24"/>
          <w:szCs w:val="24"/>
        </w:rPr>
        <w:t>T</w:t>
      </w:r>
      <w:r w:rsidR="00F43A86" w:rsidRPr="00C23B72">
        <w:rPr>
          <w:rFonts w:ascii="Book Antiqua" w:hAnsi="Book Antiqua" w:cs="Times New Roman"/>
          <w:sz w:val="24"/>
          <w:szCs w:val="24"/>
        </w:rPr>
        <w:t xml:space="preserve">herefore, </w:t>
      </w:r>
      <w:r w:rsidR="00095915" w:rsidRPr="00C23B72">
        <w:rPr>
          <w:rFonts w:ascii="Book Antiqua" w:hAnsi="Book Antiqua" w:cs="Times New Roman"/>
          <w:sz w:val="24"/>
          <w:szCs w:val="24"/>
        </w:rPr>
        <w:t>in case</w:t>
      </w:r>
      <w:r w:rsidR="003D2176" w:rsidRPr="00C23B72">
        <w:rPr>
          <w:rFonts w:ascii="Book Antiqua" w:hAnsi="Book Antiqua" w:cs="Times New Roman"/>
          <w:sz w:val="24"/>
          <w:szCs w:val="24"/>
        </w:rPr>
        <w:t>s</w:t>
      </w:r>
      <w:r w:rsidR="00095915" w:rsidRPr="00C23B72">
        <w:rPr>
          <w:rFonts w:ascii="Book Antiqua" w:hAnsi="Book Antiqua" w:cs="Times New Roman"/>
          <w:sz w:val="24"/>
          <w:szCs w:val="24"/>
        </w:rPr>
        <w:t xml:space="preserve"> of recurrence or persisten</w:t>
      </w:r>
      <w:r w:rsidR="003D2176" w:rsidRPr="00C23B72">
        <w:rPr>
          <w:rFonts w:ascii="Book Antiqua" w:hAnsi="Book Antiqua" w:cs="Times New Roman"/>
          <w:sz w:val="24"/>
          <w:szCs w:val="24"/>
        </w:rPr>
        <w:t>t</w:t>
      </w:r>
      <w:r w:rsidR="00095915" w:rsidRPr="00C23B72">
        <w:rPr>
          <w:rFonts w:ascii="Book Antiqua" w:hAnsi="Book Antiqua" w:cs="Times New Roman"/>
          <w:sz w:val="24"/>
          <w:szCs w:val="24"/>
        </w:rPr>
        <w:t xml:space="preserve"> </w:t>
      </w:r>
      <w:r w:rsidR="00AF2AFD" w:rsidRPr="00C23B72">
        <w:rPr>
          <w:rFonts w:ascii="Book Antiqua" w:hAnsi="Book Antiqua" w:cs="Times New Roman"/>
          <w:sz w:val="24"/>
          <w:szCs w:val="24"/>
        </w:rPr>
        <w:t>G</w:t>
      </w:r>
      <w:r w:rsidR="00095915" w:rsidRPr="00C23B72">
        <w:rPr>
          <w:rFonts w:ascii="Book Antiqua" w:hAnsi="Book Antiqua" w:cs="Times New Roman"/>
          <w:sz w:val="24"/>
          <w:szCs w:val="24"/>
        </w:rPr>
        <w:t>-</w:t>
      </w:r>
      <w:r w:rsidR="00AF2AFD" w:rsidRPr="00C23B72">
        <w:rPr>
          <w:rFonts w:ascii="Book Antiqua" w:hAnsi="Book Antiqua" w:cs="Times New Roman"/>
          <w:sz w:val="24"/>
          <w:szCs w:val="24"/>
        </w:rPr>
        <w:t>NET</w:t>
      </w:r>
      <w:r w:rsidR="00095915" w:rsidRPr="00C23B72">
        <w:rPr>
          <w:rFonts w:ascii="Book Antiqua" w:hAnsi="Book Antiqua" w:cs="Times New Roman"/>
          <w:sz w:val="24"/>
          <w:szCs w:val="24"/>
        </w:rPr>
        <w:t>s</w:t>
      </w:r>
      <w:r w:rsidR="00560160" w:rsidRPr="00C23B72">
        <w:rPr>
          <w:rFonts w:ascii="Book Antiqua" w:hAnsi="Book Antiqua" w:cs="Times New Roman"/>
          <w:sz w:val="24"/>
          <w:szCs w:val="24"/>
        </w:rPr>
        <w:t xml:space="preserve"> after </w:t>
      </w:r>
      <w:r w:rsidR="003D2176" w:rsidRPr="00C23B72">
        <w:rPr>
          <w:rFonts w:ascii="Book Antiqua" w:hAnsi="Book Antiqua" w:cs="Times New Roman"/>
          <w:sz w:val="24"/>
          <w:szCs w:val="24"/>
        </w:rPr>
        <w:t>ER</w:t>
      </w:r>
      <w:r w:rsidR="00560160" w:rsidRPr="00C23B72">
        <w:rPr>
          <w:rFonts w:ascii="Book Antiqua" w:hAnsi="Book Antiqua" w:cs="Times New Roman"/>
          <w:sz w:val="24"/>
          <w:szCs w:val="24"/>
        </w:rPr>
        <w:t xml:space="preserve"> or </w:t>
      </w:r>
      <w:r w:rsidR="00AF2AFD" w:rsidRPr="00C23B72">
        <w:rPr>
          <w:rFonts w:ascii="Book Antiqua" w:hAnsi="Book Antiqua" w:cs="Times New Roman"/>
          <w:sz w:val="24"/>
          <w:szCs w:val="24"/>
        </w:rPr>
        <w:t>local resection</w:t>
      </w:r>
      <w:r w:rsidR="00560160" w:rsidRPr="00C23B72">
        <w:rPr>
          <w:rFonts w:ascii="Book Antiqua" w:hAnsi="Book Antiqua" w:cs="Times New Roman"/>
          <w:sz w:val="24"/>
          <w:szCs w:val="24"/>
        </w:rPr>
        <w:t xml:space="preserve">, </w:t>
      </w:r>
      <w:r w:rsidR="00AF2AFD" w:rsidRPr="00C23B72">
        <w:rPr>
          <w:rFonts w:ascii="Book Antiqua" w:hAnsi="Book Antiqua" w:cs="Times New Roman"/>
          <w:sz w:val="24"/>
          <w:szCs w:val="24"/>
        </w:rPr>
        <w:t>antrectomy</w:t>
      </w:r>
      <w:r w:rsidR="003D2176" w:rsidRPr="00C23B72">
        <w:rPr>
          <w:rFonts w:ascii="Book Antiqua" w:hAnsi="Book Antiqua" w:cs="Times New Roman"/>
          <w:sz w:val="24"/>
          <w:szCs w:val="24"/>
        </w:rPr>
        <w:t xml:space="preserve"> or </w:t>
      </w:r>
      <w:r w:rsidR="00095915" w:rsidRPr="00C23B72">
        <w:rPr>
          <w:rFonts w:ascii="Book Antiqua" w:hAnsi="Book Antiqua" w:cs="Times New Roman"/>
          <w:sz w:val="24"/>
          <w:szCs w:val="24"/>
        </w:rPr>
        <w:t>partial</w:t>
      </w:r>
      <w:r w:rsidR="003D2176" w:rsidRPr="00C23B72">
        <w:rPr>
          <w:rFonts w:ascii="Book Antiqua" w:hAnsi="Book Antiqua" w:cs="Times New Roman"/>
          <w:sz w:val="24"/>
          <w:szCs w:val="24"/>
        </w:rPr>
        <w:t>/</w:t>
      </w:r>
      <w:r w:rsidR="00AF2AFD" w:rsidRPr="00C23B72">
        <w:rPr>
          <w:rFonts w:ascii="Book Antiqua" w:hAnsi="Book Antiqua" w:cs="Times New Roman"/>
          <w:sz w:val="24"/>
          <w:szCs w:val="24"/>
        </w:rPr>
        <w:t>total gastrectomy</w:t>
      </w:r>
      <w:r w:rsidR="009D6206" w:rsidRPr="00C23B72">
        <w:rPr>
          <w:rFonts w:ascii="Book Antiqua" w:hAnsi="Book Antiqua" w:cs="Times New Roman"/>
          <w:sz w:val="24"/>
          <w:szCs w:val="24"/>
        </w:rPr>
        <w:t>,</w:t>
      </w:r>
      <w:r w:rsidR="00AF2AFD" w:rsidRPr="00C23B72">
        <w:rPr>
          <w:rFonts w:ascii="Book Antiqua" w:hAnsi="Book Antiqua" w:cs="Times New Roman"/>
          <w:sz w:val="24"/>
          <w:szCs w:val="24"/>
        </w:rPr>
        <w:t xml:space="preserve"> </w:t>
      </w:r>
      <w:r w:rsidR="00095915" w:rsidRPr="00C23B72">
        <w:rPr>
          <w:rFonts w:ascii="Book Antiqua" w:hAnsi="Book Antiqua" w:cs="Times New Roman"/>
          <w:sz w:val="24"/>
          <w:szCs w:val="24"/>
        </w:rPr>
        <w:t>along with lymph node dissection</w:t>
      </w:r>
      <w:r w:rsidR="009D6206" w:rsidRPr="00C23B72">
        <w:rPr>
          <w:rFonts w:ascii="Book Antiqua" w:hAnsi="Book Antiqua" w:cs="Times New Roman"/>
          <w:sz w:val="24"/>
          <w:szCs w:val="24"/>
        </w:rPr>
        <w:t>,</w:t>
      </w:r>
      <w:r w:rsidR="00095915" w:rsidRPr="00C23B72">
        <w:rPr>
          <w:rFonts w:ascii="Book Antiqua" w:hAnsi="Book Antiqua" w:cs="Times New Roman"/>
          <w:sz w:val="24"/>
          <w:szCs w:val="24"/>
        </w:rPr>
        <w:t xml:space="preserve"> </w:t>
      </w:r>
      <w:r w:rsidR="0042073B" w:rsidRPr="00C23B72">
        <w:rPr>
          <w:rFonts w:ascii="Book Antiqua" w:hAnsi="Book Antiqua" w:cs="Times New Roman"/>
          <w:sz w:val="24"/>
          <w:szCs w:val="24"/>
        </w:rPr>
        <w:t>is</w:t>
      </w:r>
      <w:r w:rsidR="00826618" w:rsidRPr="00C23B72">
        <w:rPr>
          <w:rFonts w:ascii="Book Antiqua" w:hAnsi="Book Antiqua" w:cs="Times New Roman"/>
          <w:sz w:val="24"/>
          <w:szCs w:val="24"/>
        </w:rPr>
        <w:t xml:space="preserve"> needed</w:t>
      </w:r>
      <w:r w:rsidR="00AF2AFD" w:rsidRPr="00C23B72">
        <w:rPr>
          <w:rFonts w:ascii="Book Antiqua" w:hAnsi="Book Antiqua" w:cs="Times New Roman"/>
          <w:sz w:val="24"/>
          <w:szCs w:val="24"/>
        </w:rPr>
        <w:t>.</w:t>
      </w:r>
    </w:p>
    <w:p w:rsidR="00A023B8" w:rsidRPr="00C23B72" w:rsidRDefault="00A023B8" w:rsidP="006101F4">
      <w:pPr>
        <w:snapToGrid w:val="0"/>
        <w:spacing w:line="360" w:lineRule="auto"/>
        <w:ind w:firstLineChars="100" w:firstLine="240"/>
        <w:outlineLvl w:val="0"/>
        <w:rPr>
          <w:rFonts w:ascii="Book Antiqua" w:hAnsi="Book Antiqua" w:cs="Times New Roman"/>
          <w:sz w:val="24"/>
          <w:szCs w:val="24"/>
        </w:rPr>
      </w:pPr>
      <w:r w:rsidRPr="00C23B72">
        <w:rPr>
          <w:rFonts w:ascii="Book Antiqua" w:hAnsi="Book Antiqua" w:cs="Times New Roman"/>
          <w:sz w:val="24"/>
          <w:szCs w:val="24"/>
        </w:rPr>
        <w:t>Somatostatin analogues (SSAs), which inhibit G cell-mediated gastric secretion and reduce ECL cell hyperplasia, are effective in reducing the number and size of type I and II G-NETS</w:t>
      </w:r>
      <w:r w:rsidR="00902846" w:rsidRPr="00C23B72">
        <w:rPr>
          <w:rFonts w:ascii="Book Antiqua" w:eastAsia="SimSun" w:hAnsi="Book Antiqua" w:cs="Times New Roman" w:hint="eastAsia"/>
          <w:sz w:val="24"/>
          <w:szCs w:val="24"/>
          <w:vertAlign w:val="superscript"/>
          <w:lang w:eastAsia="zh-CN"/>
        </w:rPr>
        <w:t>[</w:t>
      </w:r>
      <w:r w:rsidR="00615095" w:rsidRPr="00C23B72">
        <w:rPr>
          <w:rFonts w:ascii="Book Antiqua" w:hAnsi="Book Antiqua" w:cs="Times New Roman"/>
          <w:sz w:val="24"/>
          <w:szCs w:val="24"/>
          <w:vertAlign w:val="superscript"/>
        </w:rPr>
        <w:t>45-48</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However, the routine use of SSA is not recommended </w:t>
      </w:r>
      <w:r w:rsidR="0042073B" w:rsidRPr="00C23B72">
        <w:rPr>
          <w:rFonts w:ascii="Book Antiqua" w:hAnsi="Book Antiqua" w:cs="Times New Roman"/>
          <w:sz w:val="24"/>
          <w:szCs w:val="24"/>
        </w:rPr>
        <w:t>due</w:t>
      </w:r>
      <w:r w:rsidRPr="00C23B72">
        <w:rPr>
          <w:rFonts w:ascii="Book Antiqua" w:hAnsi="Book Antiqua" w:cs="Times New Roman"/>
          <w:sz w:val="24"/>
          <w:szCs w:val="24"/>
        </w:rPr>
        <w:t xml:space="preserve"> to their short-term effects, recurrence following cessation of therapy</w:t>
      </w:r>
      <w:r w:rsidR="00902846" w:rsidRPr="00C23B72">
        <w:rPr>
          <w:rFonts w:ascii="Book Antiqua" w:eastAsia="SimSun" w:hAnsi="Book Antiqua" w:cs="Times New Roman" w:hint="eastAsia"/>
          <w:sz w:val="24"/>
          <w:szCs w:val="24"/>
          <w:vertAlign w:val="superscript"/>
          <w:lang w:eastAsia="zh-CN"/>
        </w:rPr>
        <w:t>[</w:t>
      </w:r>
      <w:r w:rsidR="00902846" w:rsidRPr="00C23B72">
        <w:rPr>
          <w:rFonts w:ascii="Book Antiqua" w:hAnsi="Book Antiqua" w:cs="Times New Roman"/>
          <w:sz w:val="24"/>
          <w:szCs w:val="24"/>
          <w:vertAlign w:val="superscript"/>
        </w:rPr>
        <w:t>49</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and high treatment cost</w:t>
      </w:r>
      <w:r w:rsidR="0042073B" w:rsidRPr="00C23B72">
        <w:rPr>
          <w:rFonts w:ascii="Book Antiqua" w:hAnsi="Book Antiqua" w:cs="Times New Roman"/>
          <w:sz w:val="24"/>
          <w:szCs w:val="24"/>
        </w:rPr>
        <w:t>s</w:t>
      </w:r>
      <w:r w:rsidRPr="00C23B72">
        <w:rPr>
          <w:rFonts w:ascii="Book Antiqua" w:hAnsi="Book Antiqua" w:cs="Times New Roman"/>
          <w:sz w:val="24"/>
          <w:szCs w:val="24"/>
        </w:rPr>
        <w:t xml:space="preserve">. </w:t>
      </w:r>
      <w:r w:rsidR="002103A2" w:rsidRPr="00C23B72">
        <w:rPr>
          <w:rFonts w:ascii="Book Antiqua" w:hAnsi="Book Antiqua" w:cs="Times New Roman"/>
          <w:sz w:val="24"/>
          <w:szCs w:val="24"/>
        </w:rPr>
        <w:t xml:space="preserve">Therefore, SSAs therapy </w:t>
      </w:r>
      <w:r w:rsidR="0042073B" w:rsidRPr="00C23B72">
        <w:rPr>
          <w:rFonts w:ascii="Book Antiqua" w:hAnsi="Book Antiqua" w:cs="Times New Roman"/>
          <w:sz w:val="24"/>
          <w:szCs w:val="24"/>
        </w:rPr>
        <w:t xml:space="preserve">should </w:t>
      </w:r>
      <w:r w:rsidR="002103A2" w:rsidRPr="00C23B72">
        <w:rPr>
          <w:rFonts w:ascii="Book Antiqua" w:hAnsi="Book Antiqua" w:cs="Times New Roman"/>
          <w:sz w:val="24"/>
          <w:szCs w:val="24"/>
        </w:rPr>
        <w:t xml:space="preserve">be limited </w:t>
      </w:r>
      <w:r w:rsidR="0042073B" w:rsidRPr="00C23B72">
        <w:rPr>
          <w:rFonts w:ascii="Book Antiqua" w:hAnsi="Book Antiqua" w:cs="Times New Roman"/>
          <w:sz w:val="24"/>
          <w:szCs w:val="24"/>
        </w:rPr>
        <w:t>to</w:t>
      </w:r>
      <w:r w:rsidR="002103A2" w:rsidRPr="00C23B72">
        <w:rPr>
          <w:rFonts w:ascii="Book Antiqua" w:hAnsi="Book Antiqua" w:cs="Times New Roman"/>
          <w:sz w:val="24"/>
          <w:szCs w:val="24"/>
        </w:rPr>
        <w:t xml:space="preserve"> patients with recurrent or multifocal type I G-NETs</w:t>
      </w:r>
      <w:r w:rsidR="00902846" w:rsidRPr="00C23B72">
        <w:rPr>
          <w:rFonts w:ascii="Book Antiqua" w:eastAsia="SimSun" w:hAnsi="Book Antiqua" w:cs="Times New Roman" w:hint="eastAsia"/>
          <w:sz w:val="24"/>
          <w:szCs w:val="24"/>
          <w:vertAlign w:val="superscript"/>
          <w:lang w:eastAsia="zh-CN"/>
        </w:rPr>
        <w:t>[</w:t>
      </w:r>
      <w:r w:rsidR="0041694E" w:rsidRPr="00C23B72">
        <w:rPr>
          <w:rFonts w:ascii="Book Antiqua" w:hAnsi="Book Antiqua" w:cs="Times New Roman"/>
          <w:sz w:val="24"/>
          <w:szCs w:val="24"/>
          <w:vertAlign w:val="superscript"/>
        </w:rPr>
        <w:t>50</w:t>
      </w:r>
      <w:r w:rsidR="00902846" w:rsidRPr="00C23B72">
        <w:rPr>
          <w:rFonts w:ascii="Book Antiqua" w:eastAsia="SimSun" w:hAnsi="Book Antiqua" w:cs="Times New Roman" w:hint="eastAsia"/>
          <w:sz w:val="24"/>
          <w:szCs w:val="24"/>
          <w:vertAlign w:val="superscript"/>
          <w:lang w:eastAsia="zh-CN"/>
        </w:rPr>
        <w:t>]</w:t>
      </w:r>
      <w:r w:rsidR="002103A2" w:rsidRPr="00C23B72">
        <w:rPr>
          <w:rFonts w:ascii="Book Antiqua" w:hAnsi="Book Antiqua" w:cs="Times New Roman"/>
          <w:sz w:val="24"/>
          <w:szCs w:val="24"/>
        </w:rPr>
        <w:t xml:space="preserve">. </w:t>
      </w:r>
      <w:r w:rsidR="0042073B" w:rsidRPr="00C23B72">
        <w:rPr>
          <w:rFonts w:ascii="Book Antiqua" w:hAnsi="Book Antiqua" w:cs="Times New Roman"/>
          <w:sz w:val="24"/>
          <w:szCs w:val="24"/>
        </w:rPr>
        <w:t>R</w:t>
      </w:r>
      <w:r w:rsidRPr="00C23B72">
        <w:rPr>
          <w:rFonts w:ascii="Book Antiqua" w:hAnsi="Book Antiqua" w:cs="Times New Roman"/>
          <w:sz w:val="24"/>
          <w:szCs w:val="24"/>
        </w:rPr>
        <w:t xml:space="preserve">ecent report have revealed that </w:t>
      </w:r>
      <w:r w:rsidR="004C58A9" w:rsidRPr="00C23B72">
        <w:rPr>
          <w:rFonts w:ascii="Book Antiqua" w:hAnsi="Book Antiqua" w:cs="Times New Roman"/>
          <w:sz w:val="24"/>
          <w:szCs w:val="24"/>
        </w:rPr>
        <w:t>intermittent treatment</w:t>
      </w:r>
      <w:r w:rsidR="0042073B" w:rsidRPr="00C23B72">
        <w:rPr>
          <w:rFonts w:ascii="Book Antiqua" w:hAnsi="Book Antiqua" w:cs="Times New Roman"/>
          <w:sz w:val="24"/>
          <w:szCs w:val="24"/>
        </w:rPr>
        <w:t xml:space="preserve"> with SSAs would be </w:t>
      </w:r>
      <w:r w:rsidR="004C58A9" w:rsidRPr="00C23B72">
        <w:rPr>
          <w:rFonts w:ascii="Book Antiqua" w:hAnsi="Book Antiqua" w:cs="Times New Roman"/>
          <w:sz w:val="24"/>
          <w:szCs w:val="24"/>
        </w:rPr>
        <w:t xml:space="preserve">safe and effective </w:t>
      </w:r>
      <w:r w:rsidR="0042073B" w:rsidRPr="00C23B72">
        <w:rPr>
          <w:rFonts w:ascii="Book Antiqua" w:hAnsi="Book Antiqua" w:cs="Times New Roman"/>
          <w:sz w:val="24"/>
          <w:szCs w:val="24"/>
        </w:rPr>
        <w:t>method of treating</w:t>
      </w:r>
      <w:r w:rsidR="004C58A9" w:rsidRPr="00C23B72">
        <w:rPr>
          <w:rFonts w:ascii="Book Antiqua" w:hAnsi="Book Antiqua" w:cs="Times New Roman"/>
          <w:sz w:val="24"/>
          <w:szCs w:val="24"/>
        </w:rPr>
        <w:t xml:space="preserve"> </w:t>
      </w:r>
      <w:r w:rsidR="00A36F98" w:rsidRPr="00C23B72">
        <w:rPr>
          <w:rFonts w:ascii="Book Antiqua" w:hAnsi="Book Antiqua" w:cs="Times New Roman"/>
          <w:sz w:val="24"/>
          <w:szCs w:val="24"/>
        </w:rPr>
        <w:t>recurrent t</w:t>
      </w:r>
      <w:r w:rsidR="00D4347C" w:rsidRPr="00C23B72">
        <w:rPr>
          <w:rFonts w:ascii="Book Antiqua" w:hAnsi="Book Antiqua" w:cs="Times New Roman"/>
          <w:sz w:val="24"/>
          <w:szCs w:val="24"/>
        </w:rPr>
        <w:t xml:space="preserve">ype I G-NETs </w:t>
      </w:r>
      <w:r w:rsidR="0042073B" w:rsidRPr="00C23B72">
        <w:rPr>
          <w:rFonts w:ascii="Book Antiqua" w:hAnsi="Book Antiqua" w:cs="Times New Roman"/>
          <w:sz w:val="24"/>
          <w:szCs w:val="24"/>
        </w:rPr>
        <w:t xml:space="preserve">in </w:t>
      </w:r>
      <w:r w:rsidR="00D4347C" w:rsidRPr="00C23B72">
        <w:rPr>
          <w:rFonts w:ascii="Book Antiqua" w:hAnsi="Book Antiqua" w:cs="Times New Roman"/>
          <w:sz w:val="24"/>
          <w:szCs w:val="24"/>
        </w:rPr>
        <w:t xml:space="preserve">patients </w:t>
      </w:r>
      <w:r w:rsidR="0042073B" w:rsidRPr="00C23B72">
        <w:rPr>
          <w:rFonts w:ascii="Book Antiqua" w:hAnsi="Book Antiqua" w:cs="Times New Roman"/>
          <w:sz w:val="24"/>
          <w:szCs w:val="24"/>
        </w:rPr>
        <w:t>who do not undergo ER</w:t>
      </w:r>
      <w:r w:rsidR="00902846" w:rsidRPr="00C23B72">
        <w:rPr>
          <w:rFonts w:ascii="Book Antiqua" w:eastAsia="SimSun" w:hAnsi="Book Antiqua" w:cs="Times New Roman" w:hint="eastAsia"/>
          <w:sz w:val="24"/>
          <w:szCs w:val="24"/>
          <w:vertAlign w:val="superscript"/>
          <w:lang w:eastAsia="zh-CN"/>
        </w:rPr>
        <w:t>[</w:t>
      </w:r>
      <w:r w:rsidR="00615095" w:rsidRPr="00C23B72">
        <w:rPr>
          <w:rFonts w:ascii="Book Antiqua" w:hAnsi="Book Antiqua" w:cs="Times New Roman"/>
          <w:sz w:val="24"/>
          <w:szCs w:val="24"/>
          <w:vertAlign w:val="superscript"/>
        </w:rPr>
        <w:t>51</w:t>
      </w:r>
      <w:r w:rsidR="00902846" w:rsidRPr="00C23B72">
        <w:rPr>
          <w:rFonts w:ascii="Book Antiqua" w:eastAsia="SimSun" w:hAnsi="Book Antiqua" w:cs="Times New Roman" w:hint="eastAsia"/>
          <w:sz w:val="24"/>
          <w:szCs w:val="24"/>
          <w:vertAlign w:val="superscript"/>
          <w:lang w:eastAsia="zh-CN"/>
        </w:rPr>
        <w:t>]</w:t>
      </w:r>
      <w:r w:rsidR="004C58A9" w:rsidRPr="00C23B72">
        <w:rPr>
          <w:rFonts w:ascii="Book Antiqua" w:hAnsi="Book Antiqua" w:cs="Times New Roman"/>
          <w:sz w:val="24"/>
          <w:szCs w:val="24"/>
        </w:rPr>
        <w:t>.</w:t>
      </w:r>
      <w:r w:rsidR="00D52733" w:rsidRPr="00C23B72">
        <w:rPr>
          <w:rFonts w:ascii="Book Antiqua" w:hAnsi="Book Antiqua" w:cs="Times New Roman"/>
          <w:sz w:val="24"/>
          <w:szCs w:val="24"/>
        </w:rPr>
        <w:t xml:space="preserve"> </w:t>
      </w:r>
    </w:p>
    <w:p w:rsidR="00B522D2" w:rsidRPr="00C23B72" w:rsidRDefault="0042073B" w:rsidP="006101F4">
      <w:pPr>
        <w:snapToGrid w:val="0"/>
        <w:spacing w:line="360" w:lineRule="auto"/>
        <w:ind w:firstLineChars="100" w:firstLine="240"/>
        <w:outlineLvl w:val="0"/>
        <w:rPr>
          <w:rFonts w:ascii="Book Antiqua" w:hAnsi="Book Antiqua" w:cs="Times New Roman"/>
          <w:sz w:val="24"/>
          <w:szCs w:val="24"/>
        </w:rPr>
      </w:pPr>
      <w:r w:rsidRPr="00C23B72">
        <w:rPr>
          <w:rFonts w:ascii="Book Antiqua" w:hAnsi="Book Antiqua" w:cs="Times New Roman"/>
          <w:sz w:val="24"/>
          <w:szCs w:val="24"/>
        </w:rPr>
        <w:t xml:space="preserve">Netazepide (YF476), a potent gastrin/CCK-B receptor antagonist, has been reported to suppress gastric acid output and reduce serum CgA levels, in addition to the size and number of type </w:t>
      </w:r>
      <w:r w:rsidR="005E1B46" w:rsidRPr="00C23B72">
        <w:rPr>
          <w:rFonts w:ascii="Book Antiqua" w:hAnsi="Book Antiqua" w:cs="Times New Roman"/>
          <w:sz w:val="24"/>
          <w:szCs w:val="24"/>
        </w:rPr>
        <w:t>I</w:t>
      </w:r>
      <w:r w:rsidRPr="00C23B72">
        <w:rPr>
          <w:rFonts w:ascii="Book Antiqua" w:hAnsi="Book Antiqua" w:cs="Times New Roman"/>
          <w:sz w:val="24"/>
          <w:szCs w:val="24"/>
        </w:rPr>
        <w:t xml:space="preserve"> </w:t>
      </w:r>
      <w:r w:rsidR="005E1B46" w:rsidRPr="00C23B72">
        <w:rPr>
          <w:rFonts w:ascii="Book Antiqua" w:hAnsi="Book Antiqua" w:cs="Times New Roman"/>
          <w:sz w:val="24"/>
          <w:szCs w:val="24"/>
        </w:rPr>
        <w:t>G</w:t>
      </w:r>
      <w:r w:rsidRPr="00C23B72">
        <w:rPr>
          <w:rFonts w:ascii="Book Antiqua" w:hAnsi="Book Antiqua" w:cs="Times New Roman"/>
          <w:sz w:val="24"/>
          <w:szCs w:val="24"/>
        </w:rPr>
        <w:t>-</w:t>
      </w:r>
      <w:r w:rsidR="005E1B46" w:rsidRPr="00C23B72">
        <w:rPr>
          <w:rFonts w:ascii="Book Antiqua" w:hAnsi="Book Antiqua" w:cs="Times New Roman"/>
          <w:sz w:val="24"/>
          <w:szCs w:val="24"/>
        </w:rPr>
        <w:t>NET</w:t>
      </w:r>
      <w:r w:rsidR="00902846" w:rsidRPr="00C23B72">
        <w:rPr>
          <w:rFonts w:ascii="Book Antiqua" w:eastAsia="SimSun" w:hAnsi="Book Antiqua" w:cs="Times New Roman" w:hint="eastAsia"/>
          <w:sz w:val="24"/>
          <w:szCs w:val="24"/>
          <w:vertAlign w:val="superscript"/>
          <w:lang w:eastAsia="zh-CN"/>
        </w:rPr>
        <w:t>[</w:t>
      </w:r>
      <w:r w:rsidR="00615095" w:rsidRPr="00C23B72">
        <w:rPr>
          <w:rFonts w:ascii="Book Antiqua" w:hAnsi="Book Antiqua" w:cs="Times New Roman"/>
          <w:sz w:val="24"/>
          <w:szCs w:val="24"/>
          <w:vertAlign w:val="superscript"/>
        </w:rPr>
        <w:t>52</w:t>
      </w:r>
      <w:r w:rsidR="00902846" w:rsidRPr="00C23B72">
        <w:rPr>
          <w:rFonts w:ascii="Book Antiqua" w:hAnsi="Book Antiqua" w:cs="Times New Roman"/>
          <w:sz w:val="24"/>
          <w:szCs w:val="24"/>
          <w:vertAlign w:val="superscript"/>
        </w:rPr>
        <w:t>,</w:t>
      </w:r>
      <w:r w:rsidR="00615095" w:rsidRPr="00C23B72">
        <w:rPr>
          <w:rFonts w:ascii="Book Antiqua" w:hAnsi="Book Antiqua" w:cs="Times New Roman"/>
          <w:sz w:val="24"/>
          <w:szCs w:val="24"/>
          <w:vertAlign w:val="superscript"/>
        </w:rPr>
        <w:t>53</w:t>
      </w:r>
      <w:r w:rsidR="00902846" w:rsidRPr="00C23B72">
        <w:rPr>
          <w:rFonts w:ascii="Book Antiqua" w:eastAsia="SimSun" w:hAnsi="Book Antiqua" w:cs="Times New Roman" w:hint="eastAsia"/>
          <w:sz w:val="24"/>
          <w:szCs w:val="24"/>
          <w:vertAlign w:val="superscript"/>
          <w:lang w:eastAsia="zh-CN"/>
        </w:rPr>
        <w:t>]</w:t>
      </w:r>
      <w:r w:rsidR="00AC2F0A" w:rsidRPr="00C23B72">
        <w:rPr>
          <w:rFonts w:ascii="Book Antiqua" w:hAnsi="Book Antiqua" w:cs="Times New Roman"/>
          <w:sz w:val="24"/>
          <w:szCs w:val="24"/>
        </w:rPr>
        <w:t xml:space="preserve">. </w:t>
      </w:r>
      <w:r w:rsidRPr="00C23B72">
        <w:rPr>
          <w:rFonts w:ascii="Book Antiqua" w:hAnsi="Book Antiqua" w:cs="Times New Roman"/>
          <w:sz w:val="24"/>
          <w:szCs w:val="24"/>
        </w:rPr>
        <w:t>Therefore, netazepide is a potentially useful drug for the treatment for</w:t>
      </w:r>
      <w:r w:rsidR="00477A0C" w:rsidRPr="00C23B72">
        <w:rPr>
          <w:rFonts w:ascii="Book Antiqua" w:hAnsi="Book Antiqua" w:cs="Times New Roman"/>
          <w:sz w:val="24"/>
          <w:szCs w:val="24"/>
        </w:rPr>
        <w:t xml:space="preserve"> type I G-NET. </w:t>
      </w:r>
      <w:r w:rsidRPr="00C23B72">
        <w:rPr>
          <w:rFonts w:ascii="Book Antiqua" w:hAnsi="Book Antiqua" w:cs="Times New Roman"/>
          <w:sz w:val="24"/>
          <w:szCs w:val="24"/>
        </w:rPr>
        <w:t>However, the levels of CgA mRNAs recovered to pre-treatment levels after stopping treatment</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vertAlign w:val="superscript"/>
        </w:rPr>
        <w:t>53</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so the</w:t>
      </w:r>
      <w:r w:rsidR="0029004A" w:rsidRPr="00C23B72">
        <w:rPr>
          <w:rFonts w:ascii="Book Antiqua" w:hAnsi="Book Antiqua" w:cs="Times New Roman"/>
          <w:sz w:val="24"/>
          <w:szCs w:val="24"/>
        </w:rPr>
        <w:t xml:space="preserve"> long-term administration of nata</w:t>
      </w:r>
      <w:r w:rsidRPr="00C23B72">
        <w:rPr>
          <w:rFonts w:ascii="Book Antiqua" w:hAnsi="Book Antiqua" w:cs="Times New Roman"/>
          <w:sz w:val="24"/>
          <w:szCs w:val="24"/>
        </w:rPr>
        <w:t xml:space="preserve">zepide needs to be assessed in the context of </w:t>
      </w:r>
      <w:r w:rsidR="0040014E" w:rsidRPr="00C23B72">
        <w:rPr>
          <w:rFonts w:ascii="Book Antiqua" w:hAnsi="Book Antiqua" w:cs="Times New Roman"/>
          <w:sz w:val="24"/>
          <w:szCs w:val="24"/>
        </w:rPr>
        <w:t>t</w:t>
      </w:r>
      <w:r w:rsidRPr="00C23B72">
        <w:rPr>
          <w:rFonts w:ascii="Book Antiqua" w:hAnsi="Book Antiqua" w:cs="Times New Roman"/>
          <w:sz w:val="24"/>
          <w:szCs w:val="24"/>
        </w:rPr>
        <w:t>ype I G-NETs.</w:t>
      </w:r>
    </w:p>
    <w:p w:rsidR="00A10F18" w:rsidRPr="00C23B72" w:rsidRDefault="00A10F18" w:rsidP="006101F4">
      <w:pPr>
        <w:snapToGrid w:val="0"/>
        <w:spacing w:line="360" w:lineRule="auto"/>
        <w:ind w:firstLine="840"/>
        <w:outlineLvl w:val="0"/>
        <w:rPr>
          <w:rFonts w:ascii="Book Antiqua" w:hAnsi="Book Antiqua" w:cs="Times New Roman"/>
          <w:sz w:val="24"/>
          <w:szCs w:val="24"/>
        </w:rPr>
      </w:pPr>
    </w:p>
    <w:p w:rsidR="00AC2F0A" w:rsidRPr="00C23B72" w:rsidRDefault="00AC2F0A" w:rsidP="006101F4">
      <w:pPr>
        <w:snapToGrid w:val="0"/>
        <w:spacing w:line="360" w:lineRule="auto"/>
        <w:outlineLvl w:val="0"/>
        <w:rPr>
          <w:rFonts w:ascii="Book Antiqua" w:hAnsi="Book Antiqua" w:cs="Times New Roman"/>
          <w:sz w:val="24"/>
          <w:szCs w:val="24"/>
        </w:rPr>
      </w:pPr>
    </w:p>
    <w:p w:rsidR="00C429F6" w:rsidRPr="00C23B72" w:rsidRDefault="00611ADA" w:rsidP="006101F4">
      <w:pPr>
        <w:snapToGrid w:val="0"/>
        <w:spacing w:line="360" w:lineRule="auto"/>
        <w:outlineLvl w:val="0"/>
        <w:rPr>
          <w:rFonts w:ascii="Book Antiqua" w:eastAsia="SimSun" w:hAnsi="Book Antiqua" w:cs="Times New Roman"/>
          <w:sz w:val="24"/>
          <w:szCs w:val="24"/>
          <w:lang w:eastAsia="zh-CN"/>
        </w:rPr>
      </w:pPr>
      <w:r w:rsidRPr="00C23B72">
        <w:rPr>
          <w:rFonts w:ascii="Book Antiqua" w:hAnsi="Book Antiqua" w:cs="Times New Roman"/>
          <w:b/>
          <w:sz w:val="24"/>
          <w:szCs w:val="24"/>
        </w:rPr>
        <w:t>Type II G-NETs</w:t>
      </w:r>
      <w:r w:rsidR="00902846" w:rsidRPr="00C23B72">
        <w:rPr>
          <w:rFonts w:ascii="Book Antiqua" w:eastAsia="SimSun" w:hAnsi="Book Antiqua" w:cs="Times New Roman" w:hint="eastAsia"/>
          <w:b/>
          <w:sz w:val="24"/>
          <w:szCs w:val="24"/>
          <w:lang w:eastAsia="zh-CN"/>
        </w:rPr>
        <w:t>:</w:t>
      </w:r>
      <w:r w:rsidR="00902846"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According to the NCCN guidelines, the management of type II and type I G-NETs are almost similar</w:t>
      </w:r>
      <w:r w:rsidR="00902846" w:rsidRPr="00C23B72">
        <w:rPr>
          <w:rFonts w:ascii="Book Antiqua" w:eastAsia="SimSun" w:hAnsi="Book Antiqua" w:cs="Times New Roman" w:hint="eastAsia"/>
          <w:sz w:val="24"/>
          <w:szCs w:val="24"/>
          <w:vertAlign w:val="superscript"/>
          <w:lang w:eastAsia="zh-CN"/>
        </w:rPr>
        <w:t>[</w:t>
      </w:r>
      <w:r w:rsidR="00615095" w:rsidRPr="00C23B72">
        <w:rPr>
          <w:rFonts w:ascii="Book Antiqua" w:hAnsi="Book Antiqua" w:cs="Times New Roman"/>
          <w:sz w:val="24"/>
          <w:szCs w:val="24"/>
          <w:vertAlign w:val="superscript"/>
        </w:rPr>
        <w:t>37</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However, the ENETS guidelines clearly recommend surgical resection for type II G-NETs, owing to their higher rate of metastasis compared to type I tumors</w:t>
      </w:r>
      <w:r w:rsidR="00902846" w:rsidRPr="00C23B72">
        <w:rPr>
          <w:rFonts w:ascii="Book Antiqua" w:eastAsia="SimSun" w:hAnsi="Book Antiqua" w:cs="Times New Roman" w:hint="eastAsia"/>
          <w:sz w:val="24"/>
          <w:szCs w:val="24"/>
          <w:vertAlign w:val="superscript"/>
          <w:lang w:eastAsia="zh-CN"/>
        </w:rPr>
        <w:t>[</w:t>
      </w:r>
      <w:r w:rsidR="00615095" w:rsidRPr="00C23B72">
        <w:rPr>
          <w:rFonts w:ascii="Book Antiqua" w:hAnsi="Book Antiqua" w:cs="Times New Roman"/>
          <w:sz w:val="24"/>
          <w:szCs w:val="24"/>
          <w:vertAlign w:val="superscript"/>
        </w:rPr>
        <w:t>34</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w:t>
      </w:r>
      <w:r w:rsidR="00EA654B" w:rsidRPr="00C23B72">
        <w:rPr>
          <w:rFonts w:ascii="Book Antiqua" w:hAnsi="Book Antiqua" w:cs="Times New Roman"/>
          <w:sz w:val="24"/>
          <w:szCs w:val="24"/>
        </w:rPr>
        <w:t>Moreover</w:t>
      </w:r>
      <w:r w:rsidR="0036247A" w:rsidRPr="00C23B72">
        <w:rPr>
          <w:rFonts w:ascii="Book Antiqua" w:hAnsi="Book Antiqua" w:cs="Times New Roman"/>
          <w:sz w:val="24"/>
          <w:szCs w:val="24"/>
        </w:rPr>
        <w:t xml:space="preserve">, </w:t>
      </w:r>
      <w:r w:rsidR="00EA654B" w:rsidRPr="00C23B72">
        <w:rPr>
          <w:rFonts w:ascii="Book Antiqua" w:hAnsi="Book Antiqua" w:cs="Times New Roman"/>
          <w:sz w:val="24"/>
          <w:szCs w:val="24"/>
        </w:rPr>
        <w:t xml:space="preserve">although </w:t>
      </w:r>
      <w:r w:rsidR="0036247A" w:rsidRPr="00C23B72">
        <w:rPr>
          <w:rFonts w:ascii="Book Antiqua" w:hAnsi="Book Antiqua" w:cs="Times New Roman"/>
          <w:sz w:val="24"/>
          <w:szCs w:val="24"/>
        </w:rPr>
        <w:t xml:space="preserve">the prevalence of </w:t>
      </w:r>
      <w:r w:rsidR="00F93815" w:rsidRPr="00C23B72">
        <w:rPr>
          <w:rFonts w:ascii="Book Antiqua" w:hAnsi="Book Antiqua" w:cs="Times New Roman"/>
          <w:sz w:val="24"/>
          <w:szCs w:val="24"/>
        </w:rPr>
        <w:t xml:space="preserve">the different </w:t>
      </w:r>
      <w:r w:rsidR="0036247A" w:rsidRPr="00C23B72">
        <w:rPr>
          <w:rFonts w:ascii="Book Antiqua" w:hAnsi="Book Antiqua" w:cs="Times New Roman"/>
          <w:sz w:val="24"/>
          <w:szCs w:val="24"/>
        </w:rPr>
        <w:t>histological classification (diffuse, linear, micronodular) of ECL cell hyperplasia in peritumoral gastric mucosa</w:t>
      </w:r>
      <w:r w:rsidR="00EA654B" w:rsidRPr="00C23B72">
        <w:rPr>
          <w:rFonts w:ascii="Book Antiqua" w:hAnsi="Book Antiqua"/>
          <w:sz w:val="24"/>
          <w:szCs w:val="24"/>
        </w:rPr>
        <w:t xml:space="preserve"> </w:t>
      </w:r>
      <w:r w:rsidR="006304EE" w:rsidRPr="00C23B72">
        <w:rPr>
          <w:rFonts w:ascii="Book Antiqua" w:hAnsi="Book Antiqua"/>
          <w:sz w:val="24"/>
          <w:szCs w:val="24"/>
        </w:rPr>
        <w:t>were</w:t>
      </w:r>
      <w:r w:rsidR="00EA654B" w:rsidRPr="00C23B72">
        <w:rPr>
          <w:rFonts w:ascii="Book Antiqua" w:hAnsi="Book Antiqua"/>
          <w:sz w:val="24"/>
          <w:szCs w:val="24"/>
        </w:rPr>
        <w:t xml:space="preserve"> </w:t>
      </w:r>
      <w:r w:rsidR="00EA654B" w:rsidRPr="00C23B72">
        <w:rPr>
          <w:rFonts w:ascii="Book Antiqua" w:hAnsi="Book Antiqua" w:cs="Times New Roman"/>
          <w:sz w:val="24"/>
          <w:szCs w:val="24"/>
        </w:rPr>
        <w:t xml:space="preserve">approximately equal between patients with MEN-1 associated gastrinoma and sporadic gastrinoma, ECL cell dysplasia and ECL cell NET only </w:t>
      </w:r>
      <w:r w:rsidR="006304EE" w:rsidRPr="00C23B72">
        <w:rPr>
          <w:rFonts w:ascii="Book Antiqua" w:hAnsi="Book Antiqua" w:cs="Times New Roman"/>
          <w:sz w:val="24"/>
          <w:szCs w:val="24"/>
        </w:rPr>
        <w:t xml:space="preserve">were detected </w:t>
      </w:r>
      <w:r w:rsidR="00EA654B" w:rsidRPr="00C23B72">
        <w:rPr>
          <w:rFonts w:ascii="Book Antiqua" w:hAnsi="Book Antiqua" w:cs="Times New Roman"/>
          <w:sz w:val="24"/>
          <w:szCs w:val="24"/>
        </w:rPr>
        <w:t>in patients with MEN-1</w:t>
      </w:r>
      <w:r w:rsidR="00902846" w:rsidRPr="00C23B72">
        <w:rPr>
          <w:rFonts w:ascii="Book Antiqua" w:eastAsia="SimSun" w:hAnsi="Book Antiqua" w:cs="Times New Roman" w:hint="eastAsia"/>
          <w:sz w:val="24"/>
          <w:szCs w:val="24"/>
          <w:vertAlign w:val="superscript"/>
          <w:lang w:eastAsia="zh-CN"/>
        </w:rPr>
        <w:t>[</w:t>
      </w:r>
      <w:r w:rsidR="001640A6" w:rsidRPr="00C23B72">
        <w:rPr>
          <w:rFonts w:ascii="Book Antiqua" w:hAnsi="Book Antiqua" w:cs="Times New Roman"/>
          <w:sz w:val="24"/>
          <w:szCs w:val="24"/>
          <w:vertAlign w:val="superscript"/>
        </w:rPr>
        <w:t>54</w:t>
      </w:r>
      <w:r w:rsidR="00902846" w:rsidRPr="00C23B72">
        <w:rPr>
          <w:rFonts w:ascii="Book Antiqua" w:eastAsia="SimSun" w:hAnsi="Book Antiqua" w:cs="Times New Roman" w:hint="eastAsia"/>
          <w:sz w:val="24"/>
          <w:szCs w:val="24"/>
          <w:vertAlign w:val="superscript"/>
          <w:lang w:eastAsia="zh-CN"/>
        </w:rPr>
        <w:t>]</w:t>
      </w:r>
      <w:r w:rsidR="00EA654B" w:rsidRPr="00C23B72">
        <w:rPr>
          <w:rFonts w:ascii="Book Antiqua" w:hAnsi="Book Antiqua" w:cs="Times New Roman"/>
          <w:sz w:val="24"/>
          <w:szCs w:val="24"/>
        </w:rPr>
        <w:t xml:space="preserve">. </w:t>
      </w:r>
      <w:r w:rsidRPr="00C23B72">
        <w:rPr>
          <w:rFonts w:ascii="Book Antiqua" w:hAnsi="Book Antiqua" w:cs="Times New Roman"/>
          <w:sz w:val="24"/>
          <w:szCs w:val="24"/>
        </w:rPr>
        <w:t>In addition, the resection of the co-existing gastrinoma should be attempted to the extent possible.</w:t>
      </w:r>
      <w:r w:rsidR="004C58A9" w:rsidRPr="00C23B72">
        <w:rPr>
          <w:rFonts w:ascii="Book Antiqua" w:hAnsi="Book Antiqua" w:cs="Times New Roman"/>
          <w:sz w:val="24"/>
          <w:szCs w:val="24"/>
        </w:rPr>
        <w:t xml:space="preserve"> </w:t>
      </w:r>
      <w:r w:rsidR="00F93815" w:rsidRPr="00C23B72">
        <w:rPr>
          <w:rFonts w:ascii="Book Antiqua" w:hAnsi="Book Antiqua" w:cs="Times New Roman"/>
          <w:sz w:val="24"/>
          <w:szCs w:val="24"/>
        </w:rPr>
        <w:t>SSA treatment is often adequate for patients with symptomatic</w:t>
      </w:r>
      <w:r w:rsidR="000D7DE2" w:rsidRPr="00C23B72">
        <w:rPr>
          <w:rFonts w:ascii="Book Antiqua" w:hAnsi="Book Antiqua" w:cs="Times New Roman"/>
          <w:sz w:val="24"/>
          <w:szCs w:val="24"/>
        </w:rPr>
        <w:t xml:space="preserve"> type II G-NET</w:t>
      </w:r>
      <w:r w:rsidR="00902846" w:rsidRPr="00C23B72">
        <w:rPr>
          <w:rFonts w:ascii="Book Antiqua" w:eastAsia="SimSun" w:hAnsi="Book Antiqua" w:cs="Times New Roman" w:hint="eastAsia"/>
          <w:sz w:val="24"/>
          <w:szCs w:val="24"/>
          <w:vertAlign w:val="superscript"/>
          <w:lang w:eastAsia="zh-CN"/>
        </w:rPr>
        <w:t>[</w:t>
      </w:r>
      <w:r w:rsidR="00902846" w:rsidRPr="00C23B72">
        <w:rPr>
          <w:rFonts w:ascii="Book Antiqua" w:hAnsi="Book Antiqua" w:cs="Times New Roman"/>
          <w:sz w:val="24"/>
          <w:szCs w:val="24"/>
          <w:vertAlign w:val="superscript"/>
        </w:rPr>
        <w:t>37</w:t>
      </w:r>
      <w:r w:rsidR="00902846" w:rsidRPr="00C23B72">
        <w:rPr>
          <w:rFonts w:ascii="Book Antiqua" w:eastAsia="SimSun" w:hAnsi="Book Antiqua" w:cs="Times New Roman" w:hint="eastAsia"/>
          <w:sz w:val="24"/>
          <w:szCs w:val="24"/>
          <w:vertAlign w:val="superscript"/>
          <w:lang w:eastAsia="zh-CN"/>
        </w:rPr>
        <w:t>]</w:t>
      </w:r>
      <w:r w:rsidR="00902846" w:rsidRPr="00C23B72">
        <w:rPr>
          <w:rFonts w:ascii="Book Antiqua" w:hAnsi="Book Antiqua" w:cs="Times New Roman"/>
          <w:sz w:val="24"/>
          <w:szCs w:val="24"/>
        </w:rPr>
        <w:t>.</w:t>
      </w:r>
    </w:p>
    <w:p w:rsidR="00A10F18" w:rsidRPr="00C23B72" w:rsidRDefault="00A10F18" w:rsidP="006101F4">
      <w:pPr>
        <w:snapToGrid w:val="0"/>
        <w:spacing w:line="360" w:lineRule="auto"/>
        <w:outlineLvl w:val="0"/>
        <w:rPr>
          <w:rFonts w:ascii="Book Antiqua" w:hAnsi="Book Antiqua" w:cs="Times New Roman"/>
          <w:sz w:val="24"/>
          <w:szCs w:val="24"/>
        </w:rPr>
      </w:pPr>
    </w:p>
    <w:p w:rsidR="00131891" w:rsidRPr="00C23B72" w:rsidRDefault="00611ADA" w:rsidP="006101F4">
      <w:pPr>
        <w:snapToGrid w:val="0"/>
        <w:spacing w:line="360" w:lineRule="auto"/>
        <w:outlineLvl w:val="0"/>
        <w:rPr>
          <w:rFonts w:ascii="Book Antiqua" w:eastAsia="SimSun" w:hAnsi="Book Antiqua" w:cs="Times New Roman"/>
          <w:sz w:val="24"/>
          <w:szCs w:val="24"/>
          <w:lang w:eastAsia="zh-CN"/>
        </w:rPr>
      </w:pPr>
      <w:r w:rsidRPr="00C23B72">
        <w:rPr>
          <w:rFonts w:ascii="Book Antiqua" w:hAnsi="Book Antiqua" w:cs="Times New Roman"/>
          <w:b/>
          <w:sz w:val="24"/>
          <w:szCs w:val="24"/>
        </w:rPr>
        <w:t>Type III G-NETs</w:t>
      </w:r>
      <w:r w:rsidR="00902846" w:rsidRPr="00C23B72">
        <w:rPr>
          <w:rFonts w:ascii="Book Antiqua" w:eastAsia="SimSun" w:hAnsi="Book Antiqua" w:cs="Times New Roman" w:hint="eastAsia"/>
          <w:b/>
          <w:sz w:val="24"/>
          <w:szCs w:val="24"/>
          <w:lang w:eastAsia="zh-CN"/>
        </w:rPr>
        <w:t>:</w:t>
      </w:r>
      <w:r w:rsidR="00902846" w:rsidRPr="00C23B72">
        <w:rPr>
          <w:rFonts w:ascii="Book Antiqua" w:eastAsia="SimSun" w:hAnsi="Book Antiqua" w:cs="Times New Roman" w:hint="eastAsia"/>
          <w:sz w:val="24"/>
          <w:szCs w:val="24"/>
          <w:lang w:eastAsia="zh-CN"/>
        </w:rPr>
        <w:t xml:space="preserve"> </w:t>
      </w:r>
      <w:r w:rsidR="00081E39" w:rsidRPr="00C23B72">
        <w:rPr>
          <w:rFonts w:ascii="Book Antiqua" w:hAnsi="Book Antiqua" w:cs="Times New Roman"/>
          <w:sz w:val="24"/>
          <w:szCs w:val="24"/>
        </w:rPr>
        <w:t>The ENETS guidelines recommend that type-III G-NETs be managed in the same manner as gastric adenocarcinomas. Therefore, these guidelines recommend surgical resection (partial or total gastrectomy with lymph node dissection) and chemotherapy</w:t>
      </w:r>
      <w:r w:rsidR="00902846" w:rsidRPr="00C23B72">
        <w:rPr>
          <w:rFonts w:ascii="Book Antiqua" w:eastAsia="SimSun" w:hAnsi="Book Antiqua" w:cs="Times New Roman" w:hint="eastAsia"/>
          <w:sz w:val="24"/>
          <w:szCs w:val="24"/>
          <w:vertAlign w:val="superscript"/>
          <w:lang w:eastAsia="zh-CN"/>
        </w:rPr>
        <w:t>[</w:t>
      </w:r>
      <w:r w:rsidR="00081E39" w:rsidRPr="00C23B72">
        <w:rPr>
          <w:rFonts w:ascii="Book Antiqua" w:hAnsi="Book Antiqua" w:cs="Times New Roman"/>
          <w:sz w:val="24"/>
          <w:szCs w:val="24"/>
          <w:vertAlign w:val="superscript"/>
        </w:rPr>
        <w:t>34</w:t>
      </w:r>
      <w:r w:rsidR="00902846" w:rsidRPr="00C23B72">
        <w:rPr>
          <w:rFonts w:ascii="Book Antiqua" w:eastAsia="SimSun" w:hAnsi="Book Antiqua" w:cs="Times New Roman" w:hint="eastAsia"/>
          <w:sz w:val="24"/>
          <w:szCs w:val="24"/>
          <w:vertAlign w:val="superscript"/>
          <w:lang w:eastAsia="zh-CN"/>
        </w:rPr>
        <w:t>]</w:t>
      </w:r>
      <w:r w:rsidR="00081E39" w:rsidRPr="00C23B72">
        <w:rPr>
          <w:rFonts w:ascii="Book Antiqua" w:hAnsi="Book Antiqua" w:cs="Times New Roman"/>
          <w:sz w:val="24"/>
          <w:szCs w:val="24"/>
        </w:rPr>
        <w:t>. Similarly, the NCCN guidelines recommend radical gastric resection with perigastric lymph node dissection for localized type III G-NETs</w:t>
      </w:r>
      <w:r w:rsidR="00902846" w:rsidRPr="00C23B72">
        <w:rPr>
          <w:rFonts w:ascii="Book Antiqua" w:eastAsia="SimSun" w:hAnsi="Book Antiqua" w:cs="Times New Roman" w:hint="eastAsia"/>
          <w:sz w:val="24"/>
          <w:szCs w:val="24"/>
          <w:vertAlign w:val="superscript"/>
          <w:lang w:eastAsia="zh-CN"/>
        </w:rPr>
        <w:t>[</w:t>
      </w:r>
      <w:r w:rsidR="00081E39" w:rsidRPr="00C23B72">
        <w:rPr>
          <w:rFonts w:ascii="Book Antiqua" w:hAnsi="Book Antiqua" w:cs="Times New Roman"/>
          <w:sz w:val="24"/>
          <w:szCs w:val="24"/>
          <w:vertAlign w:val="superscript"/>
        </w:rPr>
        <w:t>37</w:t>
      </w:r>
      <w:r w:rsidR="00902846" w:rsidRPr="00C23B72">
        <w:rPr>
          <w:rFonts w:ascii="Book Antiqua" w:eastAsia="SimSun" w:hAnsi="Book Antiqua" w:cs="Times New Roman" w:hint="eastAsia"/>
          <w:sz w:val="24"/>
          <w:szCs w:val="24"/>
          <w:vertAlign w:val="superscript"/>
          <w:lang w:eastAsia="zh-CN"/>
        </w:rPr>
        <w:t>]</w:t>
      </w:r>
      <w:r w:rsidR="00081E39" w:rsidRPr="00C23B72">
        <w:rPr>
          <w:rFonts w:ascii="Book Antiqua" w:hAnsi="Book Antiqua" w:cs="Times New Roman"/>
          <w:sz w:val="24"/>
          <w:szCs w:val="24"/>
        </w:rPr>
        <w:t>. However, it has been documented that endoscopic or wedge resection can be considered for type III G-NETs &lt; 2 cm in the NCCN guideline. Scher</w:t>
      </w:r>
      <m:oMath>
        <m:r>
          <m:rPr>
            <m:sty m:val="p"/>
          </m:rPr>
          <w:rPr>
            <w:rFonts w:ascii="Cambria Math" w:hAnsi="Cambria Math" w:cs="Times New Roman"/>
            <w:sz w:val="24"/>
            <w:szCs w:val="24"/>
          </w:rPr>
          <m:t>ü</m:t>
        </m:r>
      </m:oMath>
      <w:r w:rsidR="00081E39" w:rsidRPr="00C23B72">
        <w:rPr>
          <w:rFonts w:ascii="Book Antiqua" w:hAnsi="Book Antiqua" w:cs="Times New Roman"/>
          <w:sz w:val="24"/>
          <w:szCs w:val="24"/>
        </w:rPr>
        <w:t xml:space="preserve">bl </w:t>
      </w:r>
      <w:r w:rsidR="00081E39" w:rsidRPr="00C23B72">
        <w:rPr>
          <w:rFonts w:ascii="Book Antiqua" w:hAnsi="Book Antiqua" w:cs="Times New Roman"/>
          <w:i/>
          <w:sz w:val="24"/>
          <w:szCs w:val="24"/>
        </w:rPr>
        <w:t>et al</w:t>
      </w:r>
      <w:r w:rsidR="00902846" w:rsidRPr="00C23B72">
        <w:rPr>
          <w:rFonts w:ascii="Book Antiqua" w:eastAsia="SimSun" w:hAnsi="Book Antiqua" w:cs="Times New Roman" w:hint="eastAsia"/>
          <w:sz w:val="24"/>
          <w:szCs w:val="24"/>
          <w:vertAlign w:val="superscript"/>
          <w:lang w:eastAsia="zh-CN"/>
        </w:rPr>
        <w:t>[</w:t>
      </w:r>
      <w:r w:rsidR="00081E39" w:rsidRPr="00C23B72">
        <w:rPr>
          <w:rFonts w:ascii="Book Antiqua" w:hAnsi="Book Antiqua" w:cs="Times New Roman"/>
          <w:sz w:val="24"/>
          <w:szCs w:val="24"/>
          <w:vertAlign w:val="superscript"/>
        </w:rPr>
        <w:t>19</w:t>
      </w:r>
      <w:r w:rsidR="00902846" w:rsidRPr="00C23B72">
        <w:rPr>
          <w:rFonts w:ascii="Book Antiqua" w:eastAsia="SimSun" w:hAnsi="Book Antiqua" w:cs="Times New Roman" w:hint="eastAsia"/>
          <w:sz w:val="24"/>
          <w:szCs w:val="24"/>
          <w:vertAlign w:val="superscript"/>
          <w:lang w:eastAsia="zh-CN"/>
        </w:rPr>
        <w:t>]</w:t>
      </w:r>
      <w:r w:rsidR="00902846" w:rsidRPr="00C23B72">
        <w:rPr>
          <w:rFonts w:ascii="Book Antiqua" w:eastAsia="SimSun" w:hAnsi="Book Antiqua" w:cs="Times New Roman" w:hint="eastAsia"/>
          <w:sz w:val="24"/>
          <w:szCs w:val="24"/>
          <w:lang w:eastAsia="zh-CN"/>
        </w:rPr>
        <w:t xml:space="preserve"> </w:t>
      </w:r>
      <w:r w:rsidR="00081E39" w:rsidRPr="00C23B72">
        <w:rPr>
          <w:rFonts w:ascii="Book Antiqua" w:hAnsi="Book Antiqua" w:cs="Times New Roman"/>
          <w:sz w:val="24"/>
          <w:szCs w:val="24"/>
        </w:rPr>
        <w:t xml:space="preserve">proposed that small, well differentiated (G1) type III G-NETs be treated conservatively by ER, and Kwon </w:t>
      </w:r>
      <w:r w:rsidR="00081E39" w:rsidRPr="00C23B72">
        <w:rPr>
          <w:rFonts w:ascii="Book Antiqua" w:hAnsi="Book Antiqua" w:cs="Times New Roman"/>
          <w:i/>
          <w:sz w:val="24"/>
          <w:szCs w:val="24"/>
        </w:rPr>
        <w:t>et al</w:t>
      </w:r>
      <w:r w:rsidR="00902846" w:rsidRPr="00C23B72">
        <w:rPr>
          <w:rFonts w:ascii="Book Antiqua" w:eastAsia="SimSun" w:hAnsi="Book Antiqua" w:cs="Times New Roman" w:hint="eastAsia"/>
          <w:sz w:val="24"/>
          <w:szCs w:val="24"/>
          <w:vertAlign w:val="superscript"/>
          <w:lang w:eastAsia="zh-CN"/>
        </w:rPr>
        <w:t>[</w:t>
      </w:r>
      <w:r w:rsidR="00081E39" w:rsidRPr="00C23B72">
        <w:rPr>
          <w:rFonts w:ascii="Book Antiqua" w:hAnsi="Book Antiqua" w:cs="Times New Roman"/>
          <w:sz w:val="24"/>
          <w:szCs w:val="24"/>
          <w:vertAlign w:val="superscript"/>
        </w:rPr>
        <w:t>55</w:t>
      </w:r>
      <w:r w:rsidR="00902846" w:rsidRPr="00C23B72">
        <w:rPr>
          <w:rFonts w:ascii="Book Antiqua" w:eastAsia="SimSun" w:hAnsi="Book Antiqua" w:cs="Times New Roman" w:hint="eastAsia"/>
          <w:sz w:val="24"/>
          <w:szCs w:val="24"/>
          <w:vertAlign w:val="superscript"/>
          <w:lang w:eastAsia="zh-CN"/>
        </w:rPr>
        <w:t>]</w:t>
      </w:r>
      <w:r w:rsidR="00081E39" w:rsidRPr="00C23B72">
        <w:rPr>
          <w:rFonts w:ascii="Book Antiqua" w:hAnsi="Book Antiqua" w:cs="Times New Roman"/>
          <w:sz w:val="24"/>
          <w:szCs w:val="24"/>
        </w:rPr>
        <w:t xml:space="preserve"> also reported that if the tumor is &lt; 2 cm and confined to the submucosal layer with no lymphovascular invasion, then endoscopic treatment should be considered as the initial choice.</w:t>
      </w:r>
    </w:p>
    <w:p w:rsidR="00944C3F" w:rsidRPr="00C23B72" w:rsidRDefault="00944C3F" w:rsidP="006101F4">
      <w:pPr>
        <w:snapToGrid w:val="0"/>
        <w:spacing w:line="360" w:lineRule="auto"/>
        <w:outlineLvl w:val="0"/>
        <w:rPr>
          <w:rFonts w:ascii="Book Antiqua" w:eastAsia="SimSun" w:hAnsi="Book Antiqua" w:cs="Times New Roman"/>
          <w:i/>
          <w:sz w:val="24"/>
          <w:szCs w:val="24"/>
          <w:lang w:eastAsia="zh-CN"/>
        </w:rPr>
      </w:pPr>
    </w:p>
    <w:p w:rsidR="00C429F6" w:rsidRPr="00C23B72" w:rsidRDefault="00384583" w:rsidP="006101F4">
      <w:pPr>
        <w:snapToGrid w:val="0"/>
        <w:spacing w:line="360" w:lineRule="auto"/>
        <w:outlineLvl w:val="0"/>
        <w:rPr>
          <w:rFonts w:ascii="Book Antiqua" w:hAnsi="Book Antiqua" w:cs="Times New Roman"/>
          <w:b/>
          <w:i/>
          <w:sz w:val="24"/>
          <w:szCs w:val="24"/>
        </w:rPr>
      </w:pPr>
      <w:r w:rsidRPr="00C23B72">
        <w:rPr>
          <w:rFonts w:ascii="Book Antiqua" w:hAnsi="Book Antiqua" w:cs="Times New Roman"/>
          <w:b/>
          <w:i/>
          <w:sz w:val="24"/>
          <w:szCs w:val="24"/>
        </w:rPr>
        <w:t>Follow-up strategies</w:t>
      </w:r>
    </w:p>
    <w:p w:rsidR="00C429F6" w:rsidRPr="00C23B72" w:rsidRDefault="00611ADA" w:rsidP="006101F4">
      <w:pPr>
        <w:snapToGrid w:val="0"/>
        <w:spacing w:line="360" w:lineRule="auto"/>
        <w:rPr>
          <w:rFonts w:ascii="Book Antiqua" w:hAnsi="Book Antiqua" w:cs="Times New Roman"/>
          <w:b/>
          <w:sz w:val="24"/>
          <w:szCs w:val="24"/>
        </w:rPr>
      </w:pPr>
      <w:r w:rsidRPr="00C23B72">
        <w:rPr>
          <w:rFonts w:ascii="Book Antiqua" w:hAnsi="Book Antiqua" w:cs="Times New Roman"/>
          <w:sz w:val="24"/>
          <w:szCs w:val="24"/>
        </w:rPr>
        <w:t>According to the NCCN guidelines</w:t>
      </w:r>
      <w:r w:rsidR="00902846" w:rsidRPr="00C23B72">
        <w:rPr>
          <w:rFonts w:ascii="Book Antiqua" w:eastAsia="SimSun" w:hAnsi="Book Antiqua" w:cs="Times New Roman" w:hint="eastAsia"/>
          <w:sz w:val="24"/>
          <w:szCs w:val="24"/>
          <w:vertAlign w:val="superscript"/>
          <w:lang w:eastAsia="zh-CN"/>
        </w:rPr>
        <w:t>[</w:t>
      </w:r>
      <w:r w:rsidR="001640A6" w:rsidRPr="00C23B72">
        <w:rPr>
          <w:rFonts w:ascii="Book Antiqua" w:hAnsi="Book Antiqua" w:cs="Times New Roman"/>
          <w:sz w:val="24"/>
          <w:szCs w:val="24"/>
          <w:vertAlign w:val="superscript"/>
        </w:rPr>
        <w:t>37</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patients with small (&lt; 20 mm) </w:t>
      </w:r>
      <w:r w:rsidR="00384583" w:rsidRPr="00C23B72">
        <w:rPr>
          <w:rFonts w:ascii="Book Antiqua" w:hAnsi="Book Antiqua" w:cs="Times New Roman"/>
          <w:sz w:val="24"/>
          <w:szCs w:val="24"/>
        </w:rPr>
        <w:t>t</w:t>
      </w:r>
      <w:r w:rsidRPr="00C23B72">
        <w:rPr>
          <w:rFonts w:ascii="Book Antiqua" w:hAnsi="Book Antiqua" w:cs="Times New Roman"/>
          <w:sz w:val="24"/>
          <w:szCs w:val="24"/>
        </w:rPr>
        <w:t>ype I and II G-NETs should be followed up every 6-12 mo</w:t>
      </w:r>
      <w:r w:rsidR="00902846"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 xml:space="preserve">after treatment for the first </w:t>
      </w:r>
      <w:r w:rsidR="00384583" w:rsidRPr="00C23B72">
        <w:rPr>
          <w:rFonts w:ascii="Book Antiqua" w:hAnsi="Book Antiqua" w:cs="Times New Roman"/>
          <w:sz w:val="24"/>
          <w:szCs w:val="24"/>
        </w:rPr>
        <w:t xml:space="preserve">3 </w:t>
      </w:r>
      <w:r w:rsidRPr="00C23B72">
        <w:rPr>
          <w:rFonts w:ascii="Book Antiqua" w:hAnsi="Book Antiqua" w:cs="Times New Roman"/>
          <w:sz w:val="24"/>
          <w:szCs w:val="24"/>
        </w:rPr>
        <w:lastRenderedPageBreak/>
        <w:t xml:space="preserve">years, and each visit should include patient history, physical examination and esophagogastroduodenoscopy (EGD). Beyond three years, EGD may be performed annually. Patients with </w:t>
      </w:r>
      <w:r w:rsidR="00D51096" w:rsidRPr="00C23B72">
        <w:rPr>
          <w:rFonts w:ascii="Book Antiqua" w:hAnsi="Book Antiqua" w:cs="Times New Roman"/>
          <w:sz w:val="24"/>
          <w:szCs w:val="24"/>
        </w:rPr>
        <w:t>t</w:t>
      </w:r>
      <w:r w:rsidRPr="00C23B72">
        <w:rPr>
          <w:rFonts w:ascii="Book Antiqua" w:hAnsi="Book Antiqua" w:cs="Times New Roman"/>
          <w:sz w:val="24"/>
          <w:szCs w:val="24"/>
        </w:rPr>
        <w:t xml:space="preserve">ype III G-NETs or large (&gt; 20 mm) </w:t>
      </w:r>
      <w:r w:rsidR="00D51096" w:rsidRPr="00C23B72">
        <w:rPr>
          <w:rFonts w:ascii="Book Antiqua" w:hAnsi="Book Antiqua" w:cs="Times New Roman"/>
          <w:sz w:val="24"/>
          <w:szCs w:val="24"/>
        </w:rPr>
        <w:t>t</w:t>
      </w:r>
      <w:r w:rsidRPr="00C23B72">
        <w:rPr>
          <w:rFonts w:ascii="Book Antiqua" w:hAnsi="Book Antiqua" w:cs="Times New Roman"/>
          <w:sz w:val="24"/>
          <w:szCs w:val="24"/>
        </w:rPr>
        <w:t>ype I and II G-NETs should be followed-up every 3 to 12 mo following resection, and every 6 to 12 mo thereafter. Imaging studies such as CT or MRI may be considered depending on clinical indications. The ENETS guidelines</w:t>
      </w:r>
      <w:r w:rsidR="00902846" w:rsidRPr="00C23B72">
        <w:rPr>
          <w:rFonts w:ascii="Book Antiqua" w:eastAsia="SimSun" w:hAnsi="Book Antiqua" w:cs="Times New Roman" w:hint="eastAsia"/>
          <w:sz w:val="24"/>
          <w:szCs w:val="24"/>
          <w:vertAlign w:val="superscript"/>
          <w:lang w:eastAsia="zh-CN"/>
        </w:rPr>
        <w:t>[</w:t>
      </w:r>
      <w:r w:rsidR="001640A6" w:rsidRPr="00C23B72">
        <w:rPr>
          <w:rFonts w:ascii="Book Antiqua" w:hAnsi="Book Antiqua" w:cs="Times New Roman"/>
          <w:sz w:val="24"/>
          <w:szCs w:val="24"/>
          <w:vertAlign w:val="superscript"/>
        </w:rPr>
        <w:t>34</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vertAlign w:val="superscript"/>
        </w:rPr>
        <w:t xml:space="preserve"> </w:t>
      </w:r>
      <w:r w:rsidRPr="00C23B72">
        <w:rPr>
          <w:rFonts w:ascii="Book Antiqua" w:hAnsi="Book Antiqua" w:cs="Times New Roman"/>
          <w:sz w:val="24"/>
          <w:szCs w:val="24"/>
        </w:rPr>
        <w:t xml:space="preserve">recommend endoscopic follow-up every 12 mo for patients with recurrent </w:t>
      </w:r>
      <w:r w:rsidR="00D51096" w:rsidRPr="00C23B72">
        <w:rPr>
          <w:rFonts w:ascii="Book Antiqua" w:hAnsi="Book Antiqua" w:cs="Times New Roman"/>
          <w:sz w:val="24"/>
          <w:szCs w:val="24"/>
        </w:rPr>
        <w:t>t</w:t>
      </w:r>
      <w:r w:rsidRPr="00C23B72">
        <w:rPr>
          <w:rFonts w:ascii="Book Antiqua" w:hAnsi="Book Antiqua" w:cs="Times New Roman"/>
          <w:sz w:val="24"/>
          <w:szCs w:val="24"/>
        </w:rPr>
        <w:t>ype I G-NETs, and every 24 mo for patients without recurrence.</w:t>
      </w:r>
      <w:r w:rsidR="00D51096" w:rsidRPr="00C23B72">
        <w:rPr>
          <w:rFonts w:ascii="Book Antiqua" w:hAnsi="Book Antiqua" w:cs="Times New Roman"/>
          <w:sz w:val="24"/>
          <w:szCs w:val="24"/>
        </w:rPr>
        <w:t xml:space="preserve"> Annual EGD is recommended for patients with t</w:t>
      </w:r>
      <w:r w:rsidRPr="00C23B72">
        <w:rPr>
          <w:rFonts w:ascii="Book Antiqua" w:hAnsi="Book Antiqua" w:cs="Times New Roman"/>
          <w:sz w:val="24"/>
          <w:szCs w:val="24"/>
        </w:rPr>
        <w:t xml:space="preserve">ype II G-NETs. The follow-up of patients with </w:t>
      </w:r>
      <w:r w:rsidR="00D51096" w:rsidRPr="00C23B72">
        <w:rPr>
          <w:rFonts w:ascii="Book Antiqua" w:hAnsi="Book Antiqua" w:cs="Times New Roman"/>
          <w:sz w:val="24"/>
          <w:szCs w:val="24"/>
        </w:rPr>
        <w:t>t</w:t>
      </w:r>
      <w:r w:rsidRPr="00C23B72">
        <w:rPr>
          <w:rFonts w:ascii="Book Antiqua" w:hAnsi="Book Antiqua" w:cs="Times New Roman"/>
          <w:sz w:val="24"/>
          <w:szCs w:val="24"/>
        </w:rPr>
        <w:t>ype III G-NETs following gastrectomy is similar to that for gastric adenocarcinoma.</w:t>
      </w:r>
    </w:p>
    <w:p w:rsidR="00C429F6" w:rsidRPr="00C23B72" w:rsidRDefault="00C429F6" w:rsidP="006101F4">
      <w:pPr>
        <w:snapToGrid w:val="0"/>
        <w:spacing w:line="360" w:lineRule="auto"/>
        <w:rPr>
          <w:rFonts w:ascii="Book Antiqua" w:hAnsi="Book Antiqua" w:cs="Times New Roman"/>
          <w:b/>
          <w:sz w:val="24"/>
          <w:szCs w:val="24"/>
        </w:rPr>
      </w:pPr>
    </w:p>
    <w:p w:rsidR="00BE13C1" w:rsidRPr="00C23B72" w:rsidRDefault="00611ADA" w:rsidP="006101F4">
      <w:pPr>
        <w:snapToGrid w:val="0"/>
        <w:spacing w:line="360" w:lineRule="auto"/>
        <w:outlineLvl w:val="0"/>
        <w:rPr>
          <w:rFonts w:ascii="Book Antiqua" w:eastAsia="SimSun" w:hAnsi="Book Antiqua" w:cs="Times New Roman"/>
          <w:b/>
          <w:caps/>
          <w:sz w:val="24"/>
          <w:szCs w:val="24"/>
          <w:lang w:eastAsia="zh-CN"/>
        </w:rPr>
      </w:pPr>
      <w:r w:rsidRPr="00C23B72">
        <w:rPr>
          <w:rFonts w:ascii="Book Antiqua" w:hAnsi="Book Antiqua" w:cs="Times New Roman"/>
          <w:b/>
          <w:caps/>
          <w:sz w:val="24"/>
          <w:szCs w:val="24"/>
        </w:rPr>
        <w:t>D-NET</w:t>
      </w:r>
      <w:r w:rsidR="00894CC4" w:rsidRPr="00C23B72">
        <w:rPr>
          <w:rFonts w:ascii="Book Antiqua" w:hAnsi="Book Antiqua" w:cs="Times New Roman"/>
          <w:b/>
          <w:caps/>
          <w:sz w:val="24"/>
          <w:szCs w:val="24"/>
        </w:rPr>
        <w:t>s</w:t>
      </w:r>
    </w:p>
    <w:p w:rsidR="00C429F6" w:rsidRPr="00C23B72" w:rsidRDefault="00DB3E97" w:rsidP="006101F4">
      <w:pPr>
        <w:snapToGrid w:val="0"/>
        <w:spacing w:line="360" w:lineRule="auto"/>
        <w:outlineLvl w:val="0"/>
        <w:rPr>
          <w:rFonts w:ascii="Book Antiqua" w:hAnsi="Book Antiqua" w:cs="Times New Roman"/>
          <w:b/>
          <w:i/>
          <w:sz w:val="24"/>
          <w:szCs w:val="24"/>
        </w:rPr>
      </w:pPr>
      <w:r w:rsidRPr="00C23B72">
        <w:rPr>
          <w:rFonts w:ascii="Book Antiqua" w:hAnsi="Book Antiqua" w:cs="Times New Roman"/>
          <w:b/>
          <w:i/>
          <w:sz w:val="24"/>
          <w:szCs w:val="24"/>
        </w:rPr>
        <w:t>Epidemiology</w:t>
      </w:r>
    </w:p>
    <w:p w:rsidR="00C429F6" w:rsidRPr="00C23B72" w:rsidRDefault="00611ADA" w:rsidP="006101F4">
      <w:pPr>
        <w:snapToGrid w:val="0"/>
        <w:spacing w:line="360" w:lineRule="auto"/>
        <w:rPr>
          <w:rFonts w:ascii="Book Antiqua" w:hAnsi="Book Antiqua" w:cs="Times New Roman"/>
          <w:b/>
          <w:i/>
          <w:sz w:val="24"/>
          <w:szCs w:val="24"/>
        </w:rPr>
      </w:pPr>
      <w:r w:rsidRPr="00C23B72">
        <w:rPr>
          <w:rFonts w:ascii="Book Antiqua" w:hAnsi="Book Antiqua" w:cs="Times New Roman"/>
          <w:sz w:val="24"/>
          <w:szCs w:val="24"/>
        </w:rPr>
        <w:t>D-NETs are rare tumors with a</w:t>
      </w:r>
      <w:r w:rsidR="00902846" w:rsidRPr="00C23B72">
        <w:rPr>
          <w:rFonts w:ascii="Book Antiqua" w:hAnsi="Book Antiqua" w:cs="Times New Roman"/>
          <w:sz w:val="24"/>
          <w:szCs w:val="24"/>
        </w:rPr>
        <w:t>n overall incidence of 0.19/100</w:t>
      </w:r>
      <w:r w:rsidRPr="00C23B72">
        <w:rPr>
          <w:rFonts w:ascii="Book Antiqua" w:hAnsi="Book Antiqua" w:cs="Times New Roman"/>
          <w:sz w:val="24"/>
          <w:szCs w:val="24"/>
        </w:rPr>
        <w:t>000 in the United States</w:t>
      </w:r>
      <w:r w:rsidR="00902846" w:rsidRPr="00C23B72">
        <w:rPr>
          <w:rFonts w:ascii="Book Antiqua" w:eastAsia="SimSun" w:hAnsi="Book Antiqua" w:cs="Times New Roman" w:hint="eastAsia"/>
          <w:sz w:val="24"/>
          <w:szCs w:val="24"/>
          <w:vertAlign w:val="superscript"/>
          <w:lang w:eastAsia="zh-CN"/>
        </w:rPr>
        <w:t>[</w:t>
      </w:r>
      <w:r w:rsidR="001640A6" w:rsidRPr="00C23B72">
        <w:rPr>
          <w:rFonts w:ascii="Book Antiqua" w:hAnsi="Book Antiqua" w:cs="Times New Roman"/>
          <w:sz w:val="24"/>
          <w:szCs w:val="24"/>
          <w:vertAlign w:val="superscript"/>
        </w:rPr>
        <w:t>2</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Recent studies suggest an increase in the incidence of D-NETs</w:t>
      </w:r>
      <w:r w:rsidR="00902846" w:rsidRPr="00C23B72">
        <w:rPr>
          <w:rFonts w:ascii="Book Antiqua" w:eastAsia="SimSun" w:hAnsi="Book Antiqua" w:cs="Times New Roman" w:hint="eastAsia"/>
          <w:sz w:val="24"/>
          <w:szCs w:val="24"/>
          <w:vertAlign w:val="superscript"/>
          <w:lang w:eastAsia="zh-CN"/>
        </w:rPr>
        <w:t>[</w:t>
      </w:r>
      <w:r w:rsidR="001640A6" w:rsidRPr="00C23B72">
        <w:rPr>
          <w:rFonts w:ascii="Book Antiqua" w:hAnsi="Book Antiqua" w:cs="Times New Roman"/>
          <w:sz w:val="24"/>
          <w:szCs w:val="24"/>
          <w:vertAlign w:val="superscript"/>
        </w:rPr>
        <w:t>56</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These tumors comprise 1</w:t>
      </w:r>
      <w:r w:rsidR="00902846" w:rsidRPr="00C23B72">
        <w:rPr>
          <w:rFonts w:ascii="Book Antiqua" w:hAnsi="Book Antiqua" w:cs="Times New Roman"/>
          <w:sz w:val="24"/>
          <w:szCs w:val="24"/>
        </w:rPr>
        <w:t>%</w:t>
      </w:r>
      <w:r w:rsidRPr="00C23B72">
        <w:rPr>
          <w:rFonts w:ascii="Book Antiqua" w:hAnsi="Book Antiqua" w:cs="Times New Roman"/>
          <w:sz w:val="24"/>
          <w:szCs w:val="24"/>
        </w:rPr>
        <w:t>-3% of primary duodenal tumors, 11% of small intestinal NETs, and 5</w:t>
      </w:r>
      <w:r w:rsidR="00902846" w:rsidRPr="00C23B72">
        <w:rPr>
          <w:rFonts w:ascii="Book Antiqua" w:hAnsi="Book Antiqua" w:cs="Times New Roman"/>
          <w:sz w:val="24"/>
          <w:szCs w:val="24"/>
        </w:rPr>
        <w:t>%</w:t>
      </w:r>
      <w:r w:rsidRPr="00C23B72">
        <w:rPr>
          <w:rFonts w:ascii="Book Antiqua" w:hAnsi="Book Antiqua" w:cs="Times New Roman"/>
          <w:sz w:val="24"/>
          <w:szCs w:val="24"/>
        </w:rPr>
        <w:t>-8% of all GI-NETs</w:t>
      </w:r>
      <w:r w:rsidR="00902846" w:rsidRPr="00C23B72">
        <w:rPr>
          <w:rFonts w:ascii="Book Antiqua" w:eastAsia="SimSun" w:hAnsi="Book Antiqua" w:cs="Times New Roman" w:hint="eastAsia"/>
          <w:sz w:val="24"/>
          <w:szCs w:val="24"/>
          <w:vertAlign w:val="superscript"/>
          <w:lang w:eastAsia="zh-CN"/>
        </w:rPr>
        <w:t>[</w:t>
      </w:r>
      <w:r w:rsidR="00902846" w:rsidRPr="00C23B72">
        <w:rPr>
          <w:rFonts w:ascii="Book Antiqua" w:hAnsi="Book Antiqua" w:cs="Times New Roman"/>
          <w:sz w:val="24"/>
          <w:szCs w:val="24"/>
          <w:vertAlign w:val="superscript"/>
        </w:rPr>
        <w:t>2,</w:t>
      </w:r>
      <w:r w:rsidR="001640A6" w:rsidRPr="00C23B72">
        <w:rPr>
          <w:rFonts w:ascii="Book Antiqua" w:hAnsi="Book Antiqua" w:cs="Times New Roman"/>
          <w:sz w:val="24"/>
          <w:szCs w:val="24"/>
          <w:vertAlign w:val="superscript"/>
        </w:rPr>
        <w:t>56</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Their overall prevalence is report</w:t>
      </w:r>
      <w:r w:rsidR="00902846" w:rsidRPr="00C23B72">
        <w:rPr>
          <w:rFonts w:ascii="Book Antiqua" w:hAnsi="Book Antiqua" w:cs="Times New Roman"/>
          <w:sz w:val="24"/>
          <w:szCs w:val="24"/>
        </w:rPr>
        <w:t>edly lower in England (0.04/100</w:t>
      </w:r>
      <w:r w:rsidRPr="00C23B72">
        <w:rPr>
          <w:rFonts w:ascii="Book Antiqua" w:hAnsi="Book Antiqua" w:cs="Times New Roman"/>
          <w:sz w:val="24"/>
          <w:szCs w:val="24"/>
        </w:rPr>
        <w:t>000)</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vertAlign w:val="superscript"/>
        </w:rPr>
        <w:t>5</w:t>
      </w:r>
      <w:r w:rsidR="00902846" w:rsidRPr="00C23B72">
        <w:rPr>
          <w:rFonts w:ascii="Book Antiqua" w:eastAsia="SimSun" w:hAnsi="Book Antiqua" w:cs="Times New Roman" w:hint="eastAsia"/>
          <w:sz w:val="24"/>
          <w:szCs w:val="24"/>
          <w:vertAlign w:val="superscript"/>
          <w:lang w:eastAsia="zh-CN"/>
        </w:rPr>
        <w:t>]</w:t>
      </w:r>
      <w:r w:rsidR="00902846" w:rsidRPr="00C23B72">
        <w:rPr>
          <w:rFonts w:ascii="Book Antiqua" w:hAnsi="Book Antiqua" w:cs="Times New Roman"/>
          <w:sz w:val="24"/>
          <w:szCs w:val="24"/>
        </w:rPr>
        <w:t xml:space="preserve"> and higher in Japan (0.17/100</w:t>
      </w:r>
      <w:r w:rsidRPr="00C23B72">
        <w:rPr>
          <w:rFonts w:ascii="Book Antiqua" w:hAnsi="Book Antiqua" w:cs="Times New Roman"/>
          <w:sz w:val="24"/>
          <w:szCs w:val="24"/>
        </w:rPr>
        <w:t>000)</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vertAlign w:val="superscript"/>
        </w:rPr>
        <w:t>7</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D-NETs are slightly more common in males than in females</w:t>
      </w:r>
      <w:r w:rsidR="00902846" w:rsidRPr="00C23B72">
        <w:rPr>
          <w:rFonts w:ascii="Book Antiqua" w:eastAsia="SimSun" w:hAnsi="Book Antiqua" w:cs="Times New Roman" w:hint="eastAsia"/>
          <w:sz w:val="24"/>
          <w:szCs w:val="24"/>
          <w:vertAlign w:val="superscript"/>
          <w:lang w:eastAsia="zh-CN"/>
        </w:rPr>
        <w:t>[</w:t>
      </w:r>
      <w:r w:rsidR="001640A6" w:rsidRPr="00C23B72">
        <w:rPr>
          <w:rFonts w:ascii="Book Antiqua" w:hAnsi="Book Antiqua" w:cs="Times New Roman"/>
          <w:sz w:val="24"/>
          <w:szCs w:val="24"/>
          <w:vertAlign w:val="superscript"/>
        </w:rPr>
        <w:t>57-59</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w:t>
      </w:r>
    </w:p>
    <w:p w:rsidR="00FA79E6" w:rsidRPr="00C23B72" w:rsidRDefault="00FA79E6" w:rsidP="006101F4">
      <w:pPr>
        <w:snapToGrid w:val="0"/>
        <w:spacing w:line="360" w:lineRule="auto"/>
        <w:outlineLvl w:val="0"/>
        <w:rPr>
          <w:rFonts w:ascii="Book Antiqua" w:hAnsi="Book Antiqua" w:cs="Times New Roman"/>
          <w:b/>
          <w:i/>
          <w:sz w:val="24"/>
          <w:szCs w:val="24"/>
        </w:rPr>
      </w:pPr>
    </w:p>
    <w:p w:rsidR="00C429F6" w:rsidRPr="00C23B72" w:rsidRDefault="00DB3E97" w:rsidP="006101F4">
      <w:pPr>
        <w:snapToGrid w:val="0"/>
        <w:spacing w:line="360" w:lineRule="auto"/>
        <w:outlineLvl w:val="0"/>
        <w:rPr>
          <w:rFonts w:ascii="Book Antiqua" w:hAnsi="Book Antiqua" w:cs="Times New Roman"/>
          <w:b/>
          <w:i/>
          <w:sz w:val="24"/>
          <w:szCs w:val="24"/>
        </w:rPr>
      </w:pPr>
      <w:r w:rsidRPr="00C23B72">
        <w:rPr>
          <w:rFonts w:ascii="Book Antiqua" w:hAnsi="Book Antiqua" w:cs="Times New Roman"/>
          <w:b/>
          <w:i/>
          <w:sz w:val="24"/>
          <w:szCs w:val="24"/>
        </w:rPr>
        <w:t>Clinical feature</w:t>
      </w:r>
      <w:r w:rsidR="00611ADA" w:rsidRPr="00C23B72">
        <w:rPr>
          <w:rFonts w:ascii="Book Antiqua" w:hAnsi="Book Antiqua" w:cs="Times New Roman"/>
          <w:b/>
          <w:i/>
          <w:sz w:val="24"/>
          <w:szCs w:val="24"/>
        </w:rPr>
        <w:t>s</w:t>
      </w:r>
    </w:p>
    <w:p w:rsidR="00C429F6" w:rsidRPr="00C23B72" w:rsidRDefault="00611ADA" w:rsidP="006101F4">
      <w:pPr>
        <w:snapToGrid w:val="0"/>
        <w:spacing w:line="360" w:lineRule="auto"/>
        <w:rPr>
          <w:rFonts w:ascii="Book Antiqua" w:hAnsi="Book Antiqua" w:cs="Times New Roman"/>
          <w:sz w:val="24"/>
          <w:szCs w:val="24"/>
        </w:rPr>
      </w:pPr>
      <w:r w:rsidRPr="00C23B72">
        <w:rPr>
          <w:rFonts w:ascii="Book Antiqua" w:hAnsi="Book Antiqua" w:cs="Times New Roman"/>
          <w:sz w:val="24"/>
          <w:szCs w:val="24"/>
        </w:rPr>
        <w:t>Most D-NETs are located in the first or second part of the duodenum</w:t>
      </w:r>
      <w:r w:rsidR="00902846" w:rsidRPr="00C23B72">
        <w:rPr>
          <w:rFonts w:ascii="Book Antiqua" w:eastAsia="SimSun" w:hAnsi="Book Antiqua" w:cs="Times New Roman" w:hint="eastAsia"/>
          <w:sz w:val="24"/>
          <w:szCs w:val="24"/>
          <w:vertAlign w:val="superscript"/>
          <w:lang w:eastAsia="zh-CN"/>
        </w:rPr>
        <w:t>[</w:t>
      </w:r>
      <w:r w:rsidR="001640A6" w:rsidRPr="00C23B72">
        <w:rPr>
          <w:rFonts w:ascii="Book Antiqua" w:hAnsi="Book Antiqua" w:cs="Times New Roman"/>
          <w:sz w:val="24"/>
          <w:szCs w:val="24"/>
          <w:vertAlign w:val="superscript"/>
        </w:rPr>
        <w:t>57,58</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with 20% of them occurring in the periampullary region</w:t>
      </w:r>
      <w:r w:rsidR="00902846" w:rsidRPr="00C23B72">
        <w:rPr>
          <w:rFonts w:ascii="Book Antiqua" w:eastAsia="SimSun" w:hAnsi="Book Antiqua" w:cs="Times New Roman" w:hint="eastAsia"/>
          <w:sz w:val="24"/>
          <w:szCs w:val="24"/>
          <w:vertAlign w:val="superscript"/>
          <w:lang w:eastAsia="zh-CN"/>
        </w:rPr>
        <w:t>[</w:t>
      </w:r>
      <w:r w:rsidR="00902846" w:rsidRPr="00C23B72">
        <w:rPr>
          <w:rFonts w:ascii="Book Antiqua" w:hAnsi="Book Antiqua" w:cs="Times New Roman"/>
          <w:sz w:val="24"/>
          <w:szCs w:val="24"/>
          <w:vertAlign w:val="superscript"/>
        </w:rPr>
        <w:t>60,</w:t>
      </w:r>
      <w:r w:rsidR="006611F3" w:rsidRPr="00C23B72">
        <w:rPr>
          <w:rFonts w:ascii="Book Antiqua" w:hAnsi="Book Antiqua" w:cs="Times New Roman"/>
          <w:sz w:val="24"/>
          <w:szCs w:val="24"/>
          <w:vertAlign w:val="superscript"/>
        </w:rPr>
        <w:t>61</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Despite the detection of various gastrointestinal hormones in D-NETs, 90% of the tumors are non-functional</w:t>
      </w:r>
      <w:r w:rsidR="00902846" w:rsidRPr="00C23B72">
        <w:rPr>
          <w:rFonts w:ascii="Book Antiqua" w:eastAsia="SimSun" w:hAnsi="Book Antiqua" w:cs="Times New Roman" w:hint="eastAsia"/>
          <w:sz w:val="24"/>
          <w:szCs w:val="24"/>
          <w:vertAlign w:val="superscript"/>
          <w:lang w:eastAsia="zh-CN"/>
        </w:rPr>
        <w:t>[</w:t>
      </w:r>
      <w:r w:rsidR="006611F3" w:rsidRPr="00C23B72">
        <w:rPr>
          <w:rFonts w:ascii="Book Antiqua" w:hAnsi="Book Antiqua" w:cs="Times New Roman"/>
          <w:sz w:val="24"/>
          <w:szCs w:val="24"/>
          <w:vertAlign w:val="superscript"/>
        </w:rPr>
        <w:t>57</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The majority of D-NETs are, therefore, incidentally detected on EGD. Symptoms related to ZES are present in 10% of all patients with D-NETs, while carcinoid syndrome is reported in 3%</w:t>
      </w:r>
      <w:r w:rsidR="00902846" w:rsidRPr="00C23B72">
        <w:rPr>
          <w:rFonts w:ascii="Book Antiqua" w:eastAsia="SimSun" w:hAnsi="Book Antiqua" w:cs="Times New Roman" w:hint="eastAsia"/>
          <w:sz w:val="24"/>
          <w:szCs w:val="24"/>
          <w:vertAlign w:val="superscript"/>
          <w:lang w:eastAsia="zh-CN"/>
        </w:rPr>
        <w:t>[</w:t>
      </w:r>
      <w:r w:rsidR="006611F3" w:rsidRPr="00C23B72">
        <w:rPr>
          <w:rFonts w:ascii="Book Antiqua" w:hAnsi="Book Antiqua" w:cs="Times New Roman"/>
          <w:sz w:val="24"/>
          <w:szCs w:val="24"/>
          <w:vertAlign w:val="superscript"/>
        </w:rPr>
        <w:t>34</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D-NETs are generally solitary and small, with 75% of tumors smaller than 2</w:t>
      </w:r>
      <w:r w:rsidRPr="00C23B72">
        <w:rPr>
          <w:rFonts w:ascii="Cambria Math" w:hAnsi="Cambria Math" w:cs="Cambria Math"/>
          <w:sz w:val="24"/>
          <w:szCs w:val="24"/>
        </w:rPr>
        <w:t> </w:t>
      </w:r>
      <w:r w:rsidRPr="00C23B72">
        <w:rPr>
          <w:rFonts w:ascii="Book Antiqua" w:hAnsi="Book Antiqua" w:cs="Times New Roman"/>
          <w:sz w:val="24"/>
          <w:szCs w:val="24"/>
        </w:rPr>
        <w:t>cm in size</w:t>
      </w:r>
      <w:r w:rsidR="00902846" w:rsidRPr="00C23B72">
        <w:rPr>
          <w:rFonts w:ascii="Book Antiqua" w:eastAsia="SimSun" w:hAnsi="Book Antiqua" w:cs="Times New Roman" w:hint="eastAsia"/>
          <w:sz w:val="24"/>
          <w:szCs w:val="24"/>
          <w:vertAlign w:val="superscript"/>
          <w:lang w:eastAsia="zh-CN"/>
        </w:rPr>
        <w:t>[</w:t>
      </w:r>
      <w:r w:rsidR="00902846" w:rsidRPr="00C23B72">
        <w:rPr>
          <w:rFonts w:ascii="Book Antiqua" w:hAnsi="Book Antiqua" w:cs="Times New Roman"/>
          <w:sz w:val="24"/>
          <w:szCs w:val="24"/>
          <w:vertAlign w:val="superscript"/>
        </w:rPr>
        <w:t>58,</w:t>
      </w:r>
      <w:r w:rsidR="006611F3" w:rsidRPr="00C23B72">
        <w:rPr>
          <w:rFonts w:ascii="Book Antiqua" w:hAnsi="Book Antiqua" w:cs="Times New Roman"/>
          <w:sz w:val="24"/>
          <w:szCs w:val="24"/>
          <w:vertAlign w:val="superscript"/>
        </w:rPr>
        <w:t>61</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Since multiple gastrinomas are found in 60</w:t>
      </w:r>
      <w:r w:rsidR="00902846" w:rsidRPr="00C23B72">
        <w:rPr>
          <w:rFonts w:ascii="Book Antiqua" w:hAnsi="Book Antiqua" w:cs="Times New Roman"/>
          <w:sz w:val="24"/>
          <w:szCs w:val="24"/>
        </w:rPr>
        <w:t>%</w:t>
      </w:r>
      <w:r w:rsidRPr="00C23B72">
        <w:rPr>
          <w:rFonts w:ascii="Book Antiqua" w:hAnsi="Book Antiqua" w:cs="Times New Roman"/>
          <w:sz w:val="24"/>
          <w:szCs w:val="24"/>
        </w:rPr>
        <w:t xml:space="preserve">-95% of patients with MEN1-ZES, the </w:t>
      </w:r>
      <w:r w:rsidRPr="00C23B72">
        <w:rPr>
          <w:rFonts w:ascii="Book Antiqua" w:hAnsi="Book Antiqua" w:cs="Times New Roman"/>
          <w:sz w:val="24"/>
          <w:szCs w:val="24"/>
        </w:rPr>
        <w:lastRenderedPageBreak/>
        <w:t>presence of multiple D-NETs, seen in 9</w:t>
      </w:r>
      <w:r w:rsidR="00902846" w:rsidRPr="00C23B72">
        <w:rPr>
          <w:rFonts w:ascii="Book Antiqua" w:hAnsi="Book Antiqua" w:cs="Times New Roman"/>
          <w:sz w:val="24"/>
          <w:szCs w:val="24"/>
        </w:rPr>
        <w:t>%</w:t>
      </w:r>
      <w:r w:rsidRPr="00C23B72">
        <w:rPr>
          <w:rFonts w:ascii="Book Antiqua" w:hAnsi="Book Antiqua" w:cs="Times New Roman"/>
          <w:sz w:val="24"/>
          <w:szCs w:val="24"/>
        </w:rPr>
        <w:t>-13% of patients, should raise suspicion of MEN1-ZES</w:t>
      </w:r>
      <w:r w:rsidR="00902846" w:rsidRPr="00C23B72">
        <w:rPr>
          <w:rFonts w:ascii="Book Antiqua" w:eastAsia="SimSun" w:hAnsi="Book Antiqua" w:cs="Times New Roman" w:hint="eastAsia"/>
          <w:sz w:val="24"/>
          <w:szCs w:val="24"/>
          <w:vertAlign w:val="superscript"/>
          <w:lang w:eastAsia="zh-CN"/>
        </w:rPr>
        <w:t>[</w:t>
      </w:r>
      <w:r w:rsidR="006611F3" w:rsidRPr="00C23B72">
        <w:rPr>
          <w:rFonts w:ascii="Book Antiqua" w:hAnsi="Book Antiqua" w:cs="Times New Roman"/>
          <w:sz w:val="24"/>
          <w:szCs w:val="24"/>
          <w:vertAlign w:val="superscript"/>
        </w:rPr>
        <w:t>57,59,62,63</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While the majority of D-NETs are limited to the mucosa or the submucosa</w:t>
      </w:r>
      <w:r w:rsidR="00902846" w:rsidRPr="00C23B72">
        <w:rPr>
          <w:rFonts w:ascii="Book Antiqua" w:eastAsia="SimSun" w:hAnsi="Book Antiqua" w:cs="Times New Roman" w:hint="eastAsia"/>
          <w:sz w:val="24"/>
          <w:szCs w:val="24"/>
          <w:vertAlign w:val="superscript"/>
          <w:lang w:eastAsia="zh-CN"/>
        </w:rPr>
        <w:t>[</w:t>
      </w:r>
      <w:r w:rsidR="006611F3" w:rsidRPr="00C23B72">
        <w:rPr>
          <w:rFonts w:ascii="Book Antiqua" w:hAnsi="Book Antiqua" w:cs="Times New Roman"/>
          <w:sz w:val="24"/>
          <w:szCs w:val="24"/>
          <w:vertAlign w:val="superscript"/>
        </w:rPr>
        <w:t>64</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metastases to the lymph nodes (40</w:t>
      </w:r>
      <w:r w:rsidR="00902846" w:rsidRPr="00C23B72">
        <w:rPr>
          <w:rFonts w:ascii="Book Antiqua" w:hAnsi="Book Antiqua" w:cs="Times New Roman"/>
          <w:sz w:val="24"/>
          <w:szCs w:val="24"/>
        </w:rPr>
        <w:t>%</w:t>
      </w:r>
      <w:r w:rsidRPr="00C23B72">
        <w:rPr>
          <w:rFonts w:ascii="Book Antiqua" w:hAnsi="Book Antiqua" w:cs="Times New Roman"/>
          <w:sz w:val="24"/>
          <w:szCs w:val="24"/>
        </w:rPr>
        <w:t>-60%) and liver (less than 10%) are known to occur</w:t>
      </w:r>
      <w:r w:rsidR="00902846" w:rsidRPr="00C23B72">
        <w:rPr>
          <w:rFonts w:ascii="Book Antiqua" w:eastAsia="SimSun" w:hAnsi="Book Antiqua" w:cs="Times New Roman" w:hint="eastAsia"/>
          <w:sz w:val="24"/>
          <w:szCs w:val="24"/>
          <w:vertAlign w:val="superscript"/>
          <w:lang w:eastAsia="zh-CN"/>
        </w:rPr>
        <w:t>[</w:t>
      </w:r>
      <w:r w:rsidR="006611F3" w:rsidRPr="00C23B72">
        <w:rPr>
          <w:rFonts w:ascii="Book Antiqua" w:hAnsi="Book Antiqua" w:cs="Times New Roman"/>
          <w:sz w:val="24"/>
          <w:szCs w:val="24"/>
          <w:vertAlign w:val="superscript"/>
        </w:rPr>
        <w:t>57,65-67</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The 5-year survival </w:t>
      </w:r>
      <w:r w:rsidR="004A2878" w:rsidRPr="00C23B72">
        <w:rPr>
          <w:rFonts w:ascii="Book Antiqua" w:hAnsi="Book Antiqua" w:cs="Times New Roman"/>
          <w:sz w:val="24"/>
          <w:szCs w:val="24"/>
        </w:rPr>
        <w:t xml:space="preserve">rate </w:t>
      </w:r>
      <w:r w:rsidRPr="00C23B72">
        <w:rPr>
          <w:rFonts w:ascii="Book Antiqua" w:hAnsi="Book Antiqua" w:cs="Times New Roman"/>
          <w:sz w:val="24"/>
          <w:szCs w:val="24"/>
        </w:rPr>
        <w:t>in patients with well-differentiated D-NETs is 80</w:t>
      </w:r>
      <w:r w:rsidR="00902846" w:rsidRPr="00C23B72">
        <w:rPr>
          <w:rFonts w:ascii="Book Antiqua" w:hAnsi="Book Antiqua" w:cs="Times New Roman"/>
          <w:sz w:val="24"/>
          <w:szCs w:val="24"/>
        </w:rPr>
        <w:t>%</w:t>
      </w:r>
      <w:r w:rsidRPr="00C23B72">
        <w:rPr>
          <w:rFonts w:ascii="Book Antiqua" w:hAnsi="Book Antiqua" w:cs="Times New Roman"/>
          <w:sz w:val="24"/>
          <w:szCs w:val="24"/>
        </w:rPr>
        <w:t xml:space="preserve">-85%. However, </w:t>
      </w:r>
      <w:r w:rsidR="004A2878" w:rsidRPr="00C23B72">
        <w:rPr>
          <w:rFonts w:ascii="Book Antiqua" w:hAnsi="Book Antiqua" w:cs="Times New Roman"/>
          <w:sz w:val="24"/>
          <w:szCs w:val="24"/>
        </w:rPr>
        <w:t>this rate</w:t>
      </w:r>
      <w:r w:rsidRPr="00C23B72">
        <w:rPr>
          <w:rFonts w:ascii="Book Antiqua" w:hAnsi="Book Antiqua" w:cs="Times New Roman"/>
          <w:sz w:val="24"/>
          <w:szCs w:val="24"/>
        </w:rPr>
        <w:t xml:space="preserve"> is only 72% in those with well-differentiated NEC</w:t>
      </w:r>
      <w:r w:rsidR="00902846" w:rsidRPr="00C23B72">
        <w:rPr>
          <w:rFonts w:ascii="Book Antiqua" w:eastAsia="SimSun" w:hAnsi="Book Antiqua" w:cs="Times New Roman" w:hint="eastAsia"/>
          <w:sz w:val="24"/>
          <w:szCs w:val="24"/>
          <w:vertAlign w:val="superscript"/>
          <w:lang w:eastAsia="zh-CN"/>
        </w:rPr>
        <w:t>[</w:t>
      </w:r>
      <w:r w:rsidR="006611F3" w:rsidRPr="00C23B72">
        <w:rPr>
          <w:rFonts w:ascii="Book Antiqua" w:hAnsi="Book Antiqua" w:cs="Times New Roman"/>
          <w:sz w:val="24"/>
          <w:szCs w:val="24"/>
          <w:vertAlign w:val="superscript"/>
        </w:rPr>
        <w:t>58,68</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w:t>
      </w:r>
    </w:p>
    <w:p w:rsidR="00FA79E6" w:rsidRPr="00C23B72" w:rsidRDefault="00FA79E6" w:rsidP="006101F4">
      <w:pPr>
        <w:snapToGrid w:val="0"/>
        <w:spacing w:line="360" w:lineRule="auto"/>
        <w:outlineLvl w:val="0"/>
        <w:rPr>
          <w:rFonts w:ascii="Book Antiqua" w:hAnsi="Book Antiqua" w:cs="Times New Roman"/>
          <w:b/>
          <w:i/>
          <w:sz w:val="24"/>
          <w:szCs w:val="24"/>
        </w:rPr>
      </w:pPr>
    </w:p>
    <w:p w:rsidR="00C429F6" w:rsidRPr="00C23B72" w:rsidRDefault="00DB3E97" w:rsidP="006101F4">
      <w:pPr>
        <w:snapToGrid w:val="0"/>
        <w:spacing w:line="360" w:lineRule="auto"/>
        <w:outlineLvl w:val="0"/>
        <w:rPr>
          <w:rFonts w:ascii="Book Antiqua" w:hAnsi="Book Antiqua" w:cs="Times New Roman"/>
          <w:b/>
          <w:i/>
          <w:sz w:val="24"/>
          <w:szCs w:val="24"/>
        </w:rPr>
      </w:pPr>
      <w:r w:rsidRPr="00C23B72">
        <w:rPr>
          <w:rFonts w:ascii="Book Antiqua" w:hAnsi="Book Antiqua" w:cs="Times New Roman"/>
          <w:b/>
          <w:i/>
          <w:sz w:val="24"/>
          <w:szCs w:val="24"/>
        </w:rPr>
        <w:t>Histological classification</w:t>
      </w:r>
    </w:p>
    <w:p w:rsidR="00C429F6" w:rsidRPr="00C23B72" w:rsidRDefault="00611ADA" w:rsidP="006101F4">
      <w:pPr>
        <w:snapToGrid w:val="0"/>
        <w:spacing w:line="360" w:lineRule="auto"/>
        <w:rPr>
          <w:rFonts w:ascii="Book Antiqua" w:eastAsia="SimSun" w:hAnsi="Book Antiqua" w:cs="Times New Roman"/>
          <w:sz w:val="24"/>
          <w:szCs w:val="24"/>
          <w:lang w:eastAsia="zh-CN"/>
        </w:rPr>
      </w:pPr>
      <w:r w:rsidRPr="00C23B72">
        <w:rPr>
          <w:rFonts w:ascii="Book Antiqua" w:hAnsi="Book Antiqua" w:cs="Times New Roman"/>
          <w:sz w:val="24"/>
          <w:szCs w:val="24"/>
        </w:rPr>
        <w:t>Based on the WHO classification, D-NETs are classified as NET G1 (50</w:t>
      </w:r>
      <w:r w:rsidR="00902846" w:rsidRPr="00C23B72">
        <w:rPr>
          <w:rFonts w:ascii="Book Antiqua" w:hAnsi="Book Antiqua" w:cs="Times New Roman"/>
          <w:sz w:val="24"/>
          <w:szCs w:val="24"/>
        </w:rPr>
        <w:t>%</w:t>
      </w:r>
      <w:r w:rsidRPr="00C23B72">
        <w:rPr>
          <w:rFonts w:ascii="Book Antiqua" w:hAnsi="Book Antiqua" w:cs="Times New Roman"/>
          <w:sz w:val="24"/>
          <w:szCs w:val="24"/>
        </w:rPr>
        <w:t>-75%), NET G2 (25</w:t>
      </w:r>
      <w:r w:rsidR="00902846" w:rsidRPr="00C23B72">
        <w:rPr>
          <w:rFonts w:ascii="Book Antiqua" w:hAnsi="Book Antiqua" w:cs="Times New Roman"/>
          <w:sz w:val="24"/>
          <w:szCs w:val="24"/>
        </w:rPr>
        <w:t>%</w:t>
      </w:r>
      <w:r w:rsidRPr="00C23B72">
        <w:rPr>
          <w:rFonts w:ascii="Book Antiqua" w:hAnsi="Book Antiqua" w:cs="Times New Roman"/>
          <w:sz w:val="24"/>
          <w:szCs w:val="24"/>
        </w:rPr>
        <w:t>-50%), and NEC (≤ 3%)</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vertAlign w:val="superscript"/>
        </w:rPr>
        <w:t>9</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D-NETs are also divided into 5 subtypes including duodenal gastrinomas (50</w:t>
      </w:r>
      <w:r w:rsidR="00902846" w:rsidRPr="00C23B72">
        <w:rPr>
          <w:rFonts w:ascii="Book Antiqua" w:hAnsi="Book Antiqua" w:cs="Times New Roman"/>
          <w:sz w:val="24"/>
          <w:szCs w:val="24"/>
        </w:rPr>
        <w:t>%</w:t>
      </w:r>
      <w:r w:rsidRPr="00C23B72">
        <w:rPr>
          <w:rFonts w:ascii="Book Antiqua" w:hAnsi="Book Antiqua" w:cs="Times New Roman"/>
          <w:sz w:val="24"/>
          <w:szCs w:val="24"/>
        </w:rPr>
        <w:t>-60% of all D-NETs), somatostatin-producing tumors (15%), nonfunctional serotonin-containing tumors (19</w:t>
      </w:r>
      <w:r w:rsidR="00902846" w:rsidRPr="00C23B72">
        <w:rPr>
          <w:rFonts w:ascii="Book Antiqua" w:hAnsi="Book Antiqua" w:cs="Times New Roman"/>
          <w:sz w:val="24"/>
          <w:szCs w:val="24"/>
        </w:rPr>
        <w:t>%</w:t>
      </w:r>
      <w:r w:rsidRPr="00C23B72">
        <w:rPr>
          <w:rFonts w:ascii="Book Antiqua" w:hAnsi="Book Antiqua" w:cs="Times New Roman"/>
          <w:sz w:val="24"/>
          <w:szCs w:val="24"/>
        </w:rPr>
        <w:t>-27%), poorly differentiated neuroendocrine carcinomas (&lt;</w:t>
      </w:r>
      <w:r w:rsidR="00902846"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3%), and gangliocytic paragangliomas (&lt;</w:t>
      </w:r>
      <w:r w:rsidR="00902846"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2%)</w:t>
      </w:r>
      <w:r w:rsidR="00902846" w:rsidRPr="00C23B72">
        <w:rPr>
          <w:rFonts w:ascii="Book Antiqua" w:eastAsia="SimSun" w:hAnsi="Book Antiqua" w:cs="Times New Roman" w:hint="eastAsia"/>
          <w:sz w:val="24"/>
          <w:szCs w:val="24"/>
          <w:vertAlign w:val="superscript"/>
          <w:lang w:eastAsia="zh-CN"/>
        </w:rPr>
        <w:t>[</w:t>
      </w:r>
      <w:r w:rsidR="006611F3" w:rsidRPr="00C23B72">
        <w:rPr>
          <w:rFonts w:ascii="Book Antiqua" w:hAnsi="Book Antiqua" w:cs="Times New Roman"/>
          <w:sz w:val="24"/>
          <w:szCs w:val="24"/>
          <w:vertAlign w:val="superscript"/>
        </w:rPr>
        <w:t>34,69</w:t>
      </w:r>
      <w:r w:rsidR="00902846" w:rsidRPr="00C23B72">
        <w:rPr>
          <w:rFonts w:ascii="Book Antiqua" w:eastAsia="SimSun" w:hAnsi="Book Antiqua" w:cs="Times New Roman" w:hint="eastAsia"/>
          <w:sz w:val="24"/>
          <w:szCs w:val="24"/>
          <w:vertAlign w:val="superscript"/>
          <w:lang w:eastAsia="zh-CN"/>
        </w:rPr>
        <w:t>]</w:t>
      </w:r>
      <w:r w:rsidR="00902846" w:rsidRPr="00C23B72">
        <w:rPr>
          <w:rFonts w:ascii="Book Antiqua" w:hAnsi="Book Antiqua" w:cs="Times New Roman"/>
          <w:sz w:val="24"/>
          <w:szCs w:val="24"/>
        </w:rPr>
        <w:t>.</w:t>
      </w:r>
    </w:p>
    <w:p w:rsidR="00C429F6" w:rsidRPr="00C23B72" w:rsidRDefault="00611ADA" w:rsidP="006101F4">
      <w:pPr>
        <w:snapToGrid w:val="0"/>
        <w:spacing w:line="360" w:lineRule="auto"/>
        <w:ind w:firstLineChars="100" w:firstLine="240"/>
        <w:rPr>
          <w:rFonts w:ascii="Book Antiqua" w:eastAsia="SimSun" w:hAnsi="Book Antiqua" w:cs="Times New Roman"/>
          <w:sz w:val="24"/>
          <w:szCs w:val="24"/>
          <w:lang w:eastAsia="zh-CN"/>
        </w:rPr>
      </w:pPr>
      <w:r w:rsidRPr="00C23B72">
        <w:rPr>
          <w:rFonts w:ascii="Book Antiqua" w:hAnsi="Book Antiqua" w:cs="Times New Roman"/>
          <w:sz w:val="24"/>
          <w:szCs w:val="24"/>
        </w:rPr>
        <w:t>Duodenal gastrinomas are either sporadic or associated with MEN1-ZES</w:t>
      </w:r>
      <w:r w:rsidR="00902846" w:rsidRPr="00C23B72">
        <w:rPr>
          <w:rFonts w:ascii="Book Antiqua" w:eastAsia="SimSun" w:hAnsi="Book Antiqua" w:cs="Times New Roman" w:hint="eastAsia"/>
          <w:sz w:val="24"/>
          <w:szCs w:val="24"/>
          <w:vertAlign w:val="superscript"/>
          <w:lang w:eastAsia="zh-CN"/>
        </w:rPr>
        <w:t>[</w:t>
      </w:r>
      <w:r w:rsidR="006611F3" w:rsidRPr="00C23B72">
        <w:rPr>
          <w:rFonts w:ascii="Book Antiqua" w:hAnsi="Book Antiqua" w:cs="Times New Roman"/>
          <w:sz w:val="24"/>
          <w:szCs w:val="24"/>
          <w:vertAlign w:val="superscript"/>
        </w:rPr>
        <w:t>17</w:t>
      </w:r>
      <w:r w:rsidR="00902846"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Recent reports have suggested that gastrinomas may be etiologically related to </w:t>
      </w:r>
      <w:r w:rsidR="00DB3E97" w:rsidRPr="00C23B72">
        <w:rPr>
          <w:rFonts w:ascii="Book Antiqua" w:hAnsi="Book Antiqua" w:cs="Times New Roman"/>
          <w:i/>
          <w:sz w:val="24"/>
          <w:szCs w:val="24"/>
        </w:rPr>
        <w:t>H. pylori</w:t>
      </w:r>
      <w:r w:rsidRPr="00C23B72">
        <w:rPr>
          <w:rFonts w:ascii="Book Antiqua" w:hAnsi="Book Antiqua" w:cs="Times New Roman"/>
          <w:sz w:val="24"/>
          <w:szCs w:val="24"/>
        </w:rPr>
        <w:t xml:space="preserve"> associated atrophic gastritis or th</w:t>
      </w:r>
      <w:r w:rsidR="00CD2BE5" w:rsidRPr="00C23B72">
        <w:rPr>
          <w:rFonts w:ascii="Book Antiqua" w:hAnsi="Book Antiqua" w:cs="Times New Roman"/>
          <w:sz w:val="24"/>
          <w:szCs w:val="24"/>
        </w:rPr>
        <w:t>e use of proton pump inhibitors</w:t>
      </w:r>
      <w:r w:rsidR="00CD2BE5" w:rsidRPr="00C23B72">
        <w:rPr>
          <w:rFonts w:ascii="Book Antiqua" w:eastAsia="SimSun" w:hAnsi="Book Antiqua" w:cs="Times New Roman" w:hint="eastAsia"/>
          <w:sz w:val="24"/>
          <w:szCs w:val="24"/>
          <w:vertAlign w:val="superscript"/>
          <w:lang w:eastAsia="zh-CN"/>
        </w:rPr>
        <w:t>[</w:t>
      </w:r>
      <w:r w:rsidR="006611F3" w:rsidRPr="00C23B72">
        <w:rPr>
          <w:rFonts w:ascii="Book Antiqua" w:hAnsi="Book Antiqua" w:cs="Times New Roman"/>
          <w:sz w:val="24"/>
          <w:szCs w:val="24"/>
          <w:vertAlign w:val="superscript"/>
        </w:rPr>
        <w:t>70,71</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These tumors are almost always small in size, and are located predominantly in the first or second part of the duodenum. The “gastrinoma triangle” located in the right upper quadrant (duodenal and pancreatic head area) is the location of 70</w:t>
      </w:r>
      <w:r w:rsidR="00CD2BE5" w:rsidRPr="00C23B72">
        <w:rPr>
          <w:rFonts w:ascii="Book Antiqua" w:hAnsi="Book Antiqua" w:cs="Times New Roman"/>
          <w:sz w:val="24"/>
          <w:szCs w:val="24"/>
        </w:rPr>
        <w:t>%</w:t>
      </w:r>
      <w:r w:rsidRPr="00C23B72">
        <w:rPr>
          <w:rFonts w:ascii="Book Antiqua" w:hAnsi="Book Antiqua" w:cs="Times New Roman"/>
          <w:sz w:val="24"/>
          <w:szCs w:val="24"/>
        </w:rPr>
        <w:t>-85% of these tumors</w:t>
      </w:r>
      <w:r w:rsidR="00CD2BE5" w:rsidRPr="00C23B72">
        <w:rPr>
          <w:rFonts w:ascii="Book Antiqua" w:eastAsia="SimSun" w:hAnsi="Book Antiqua" w:cs="Times New Roman" w:hint="eastAsia"/>
          <w:sz w:val="24"/>
          <w:szCs w:val="24"/>
          <w:vertAlign w:val="superscript"/>
          <w:lang w:eastAsia="zh-CN"/>
        </w:rPr>
        <w:t>[</w:t>
      </w:r>
      <w:r w:rsidR="006611F3" w:rsidRPr="00C23B72">
        <w:rPr>
          <w:rFonts w:ascii="Book Antiqua" w:hAnsi="Book Antiqua" w:cs="Times New Roman"/>
          <w:sz w:val="24"/>
          <w:szCs w:val="24"/>
          <w:vertAlign w:val="superscript"/>
        </w:rPr>
        <w:t>72</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Sporadic </w:t>
      </w:r>
      <w:r w:rsidR="00902E70" w:rsidRPr="00C23B72">
        <w:rPr>
          <w:rFonts w:ascii="Book Antiqua" w:hAnsi="Book Antiqua" w:cs="Times New Roman"/>
          <w:sz w:val="24"/>
          <w:szCs w:val="24"/>
        </w:rPr>
        <w:t>duodenal gastrinoma</w:t>
      </w:r>
      <w:r w:rsidRPr="00C23B72">
        <w:rPr>
          <w:rFonts w:ascii="Book Antiqua" w:hAnsi="Book Antiqua" w:cs="Times New Roman"/>
          <w:sz w:val="24"/>
          <w:szCs w:val="24"/>
        </w:rPr>
        <w:t xml:space="preserve"> are solitary, while familial tumors occurring in association with MEN1 are usually multiple and may be easily missed</w:t>
      </w:r>
      <w:r w:rsidR="00CD2BE5" w:rsidRPr="00C23B72">
        <w:rPr>
          <w:rFonts w:ascii="Book Antiqua" w:eastAsia="SimSun" w:hAnsi="Book Antiqua" w:cs="Times New Roman" w:hint="eastAsia"/>
          <w:sz w:val="24"/>
          <w:szCs w:val="24"/>
          <w:vertAlign w:val="superscript"/>
          <w:lang w:eastAsia="zh-CN"/>
        </w:rPr>
        <w:t>[</w:t>
      </w:r>
      <w:r w:rsidR="006611F3" w:rsidRPr="00C23B72">
        <w:rPr>
          <w:rFonts w:ascii="Book Antiqua" w:hAnsi="Book Antiqua" w:cs="Times New Roman"/>
          <w:sz w:val="24"/>
          <w:szCs w:val="24"/>
          <w:vertAlign w:val="superscript"/>
        </w:rPr>
        <w:t>69</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Despite their small size, lymph node metastases are often observed, and 5</w:t>
      </w:r>
      <w:r w:rsidR="00CD2BE5" w:rsidRPr="00C23B72">
        <w:rPr>
          <w:rFonts w:ascii="Book Antiqua" w:hAnsi="Book Antiqua" w:cs="Times New Roman"/>
          <w:sz w:val="24"/>
          <w:szCs w:val="24"/>
        </w:rPr>
        <w:t>%</w:t>
      </w:r>
      <w:r w:rsidRPr="00C23B72">
        <w:rPr>
          <w:rFonts w:ascii="Book Antiqua" w:hAnsi="Book Antiqua" w:cs="Times New Roman"/>
          <w:sz w:val="24"/>
          <w:szCs w:val="24"/>
        </w:rPr>
        <w:t>-10% of patients present with liver metastasis. The 10-year survival rate of patients with duodenal gastrinoma is about 60</w:t>
      </w:r>
      <w:r w:rsidR="00CD2BE5" w:rsidRPr="00C23B72">
        <w:rPr>
          <w:rFonts w:ascii="Book Antiqua" w:hAnsi="Book Antiqua" w:cs="Times New Roman"/>
          <w:sz w:val="24"/>
          <w:szCs w:val="24"/>
        </w:rPr>
        <w:t>%</w:t>
      </w:r>
      <w:r w:rsidRPr="00C23B72">
        <w:rPr>
          <w:rFonts w:ascii="Book Antiqua" w:hAnsi="Book Antiqua" w:cs="Times New Roman"/>
          <w:sz w:val="24"/>
          <w:szCs w:val="24"/>
        </w:rPr>
        <w:t>-80%, which is better than for patients with pancreatic gastrinomas. Fast growing and metastasizing duodenal gastrinoma are rare</w:t>
      </w:r>
      <w:r w:rsidR="00CD2BE5" w:rsidRPr="00C23B72">
        <w:rPr>
          <w:rFonts w:ascii="Book Antiqua" w:eastAsia="SimSun" w:hAnsi="Book Antiqua" w:cs="Times New Roman" w:hint="eastAsia"/>
          <w:sz w:val="24"/>
          <w:szCs w:val="24"/>
          <w:vertAlign w:val="superscript"/>
          <w:lang w:eastAsia="zh-CN"/>
        </w:rPr>
        <w:t>[</w:t>
      </w:r>
      <w:r w:rsidR="00E27236" w:rsidRPr="00C23B72">
        <w:rPr>
          <w:rFonts w:ascii="Book Antiqua" w:hAnsi="Book Antiqua" w:cs="Times New Roman"/>
          <w:sz w:val="24"/>
          <w:szCs w:val="24"/>
          <w:vertAlign w:val="superscript"/>
        </w:rPr>
        <w:t>64,73</w:t>
      </w:r>
      <w:r w:rsidR="00CD2BE5" w:rsidRPr="00C23B72">
        <w:rPr>
          <w:rFonts w:ascii="Book Antiqua" w:eastAsia="SimSun" w:hAnsi="Book Antiqua" w:cs="Times New Roman" w:hint="eastAsia"/>
          <w:sz w:val="24"/>
          <w:szCs w:val="24"/>
          <w:vertAlign w:val="superscript"/>
          <w:lang w:eastAsia="zh-CN"/>
        </w:rPr>
        <w:t>]</w:t>
      </w:r>
      <w:r w:rsidR="00CD2BE5" w:rsidRPr="00C23B72">
        <w:rPr>
          <w:rFonts w:ascii="Book Antiqua" w:hAnsi="Book Antiqua" w:cs="Times New Roman"/>
          <w:sz w:val="24"/>
          <w:szCs w:val="24"/>
        </w:rPr>
        <w:t>.</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hAnsi="Book Antiqua" w:cs="Times New Roman"/>
          <w:sz w:val="24"/>
          <w:szCs w:val="24"/>
        </w:rPr>
        <w:t>Somatostatin-producing tumors (somatostatinomas) are exclusively located in the ampullary or periampullary region, and 20</w:t>
      </w:r>
      <w:r w:rsidR="00CD2BE5" w:rsidRPr="00C23B72">
        <w:rPr>
          <w:rFonts w:ascii="Book Antiqua" w:hAnsi="Book Antiqua" w:cs="Times New Roman"/>
          <w:sz w:val="24"/>
          <w:szCs w:val="24"/>
        </w:rPr>
        <w:t>%</w:t>
      </w:r>
      <w:r w:rsidRPr="00C23B72">
        <w:rPr>
          <w:rFonts w:ascii="Book Antiqua" w:hAnsi="Book Antiqua" w:cs="Times New Roman"/>
          <w:sz w:val="24"/>
          <w:szCs w:val="24"/>
        </w:rPr>
        <w:t>-30% of them are associated with neurofibromatosis-1 (NF-1)</w:t>
      </w:r>
      <w:r w:rsidR="00CD2BE5" w:rsidRPr="00C23B72">
        <w:rPr>
          <w:rFonts w:ascii="Book Antiqua" w:eastAsia="SimSun" w:hAnsi="Book Antiqua" w:cs="Times New Roman" w:hint="eastAsia"/>
          <w:sz w:val="24"/>
          <w:szCs w:val="24"/>
          <w:vertAlign w:val="superscript"/>
          <w:lang w:eastAsia="zh-CN"/>
        </w:rPr>
        <w:t>[</w:t>
      </w:r>
      <w:r w:rsidR="00E27236" w:rsidRPr="00C23B72">
        <w:rPr>
          <w:rFonts w:ascii="Book Antiqua" w:hAnsi="Book Antiqua" w:cs="Times New Roman"/>
          <w:sz w:val="24"/>
          <w:szCs w:val="24"/>
          <w:vertAlign w:val="superscript"/>
        </w:rPr>
        <w:t>74</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These tumors result in obstruction of the </w:t>
      </w:r>
      <w:r w:rsidRPr="00C23B72">
        <w:rPr>
          <w:rFonts w:ascii="Book Antiqua" w:hAnsi="Book Antiqua" w:cs="Times New Roman"/>
          <w:sz w:val="24"/>
          <w:szCs w:val="24"/>
        </w:rPr>
        <w:lastRenderedPageBreak/>
        <w:t>duodenal ampulla and present with jaundice or pancreatitis. Functional somatostatinoma syndromes occur very rarely with these tumors</w:t>
      </w:r>
      <w:r w:rsidR="00CD2BE5" w:rsidRPr="00C23B72">
        <w:rPr>
          <w:rFonts w:ascii="Book Antiqua" w:eastAsia="SimSun" w:hAnsi="Book Antiqua" w:cs="Times New Roman" w:hint="eastAsia"/>
          <w:sz w:val="24"/>
          <w:szCs w:val="24"/>
          <w:vertAlign w:val="superscript"/>
          <w:lang w:eastAsia="zh-CN"/>
        </w:rPr>
        <w:t>[</w:t>
      </w:r>
      <w:r w:rsidR="00E27236" w:rsidRPr="00C23B72">
        <w:rPr>
          <w:rFonts w:ascii="Book Antiqua" w:hAnsi="Book Antiqua" w:cs="Times New Roman"/>
          <w:sz w:val="24"/>
          <w:szCs w:val="24"/>
          <w:vertAlign w:val="superscript"/>
        </w:rPr>
        <w:t>74</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hAnsi="Book Antiqua" w:cs="Times New Roman"/>
          <w:sz w:val="24"/>
          <w:szCs w:val="24"/>
        </w:rPr>
        <w:t>Duodenal gangliocytic paragangliomas also show a preference for the periampullary region. They are often large (&gt; 2 cm) and invade the muscularis propria. However, in contrast to gastrinomas or somatostatinomas, these tumors follow a benign course</w:t>
      </w:r>
      <w:r w:rsidR="00CD2BE5" w:rsidRPr="00C23B72">
        <w:rPr>
          <w:rFonts w:ascii="Book Antiqua" w:eastAsia="SimSun" w:hAnsi="Book Antiqua" w:cs="Times New Roman" w:hint="eastAsia"/>
          <w:sz w:val="24"/>
          <w:szCs w:val="24"/>
          <w:vertAlign w:val="superscript"/>
          <w:lang w:eastAsia="zh-CN"/>
        </w:rPr>
        <w:t>[</w:t>
      </w:r>
      <w:r w:rsidR="00CD2BE5" w:rsidRPr="00C23B72">
        <w:rPr>
          <w:rFonts w:ascii="Book Antiqua" w:hAnsi="Book Antiqua" w:cs="Times New Roman"/>
          <w:sz w:val="24"/>
          <w:szCs w:val="24"/>
          <w:vertAlign w:val="superscript"/>
        </w:rPr>
        <w:t>69,</w:t>
      </w:r>
      <w:r w:rsidR="00E27236" w:rsidRPr="00C23B72">
        <w:rPr>
          <w:rFonts w:ascii="Book Antiqua" w:hAnsi="Book Antiqua" w:cs="Times New Roman"/>
          <w:sz w:val="24"/>
          <w:szCs w:val="24"/>
          <w:vertAlign w:val="superscript"/>
        </w:rPr>
        <w:t>74</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hAnsi="Book Antiqua" w:cs="Times New Roman"/>
          <w:sz w:val="24"/>
          <w:szCs w:val="24"/>
        </w:rPr>
        <w:t>Poorly differentiated</w:t>
      </w:r>
      <w:r w:rsidR="00320B34" w:rsidRPr="00C23B72">
        <w:rPr>
          <w:rFonts w:ascii="Book Antiqua" w:hAnsi="Book Antiqua" w:cs="Times New Roman"/>
          <w:sz w:val="24"/>
          <w:szCs w:val="24"/>
        </w:rPr>
        <w:t xml:space="preserve"> </w:t>
      </w:r>
      <w:r w:rsidRPr="00C23B72">
        <w:rPr>
          <w:rFonts w:ascii="Book Antiqua" w:hAnsi="Book Antiqua" w:cs="Times New Roman"/>
          <w:sz w:val="24"/>
          <w:szCs w:val="24"/>
        </w:rPr>
        <w:t>NEC occur primarily in the ampulla of Vater or the periampullary region. They are hormonally inactive, and usually present with lymph node metastasis or liver metastasis at diagnosis</w:t>
      </w:r>
      <w:r w:rsidR="00CD2BE5" w:rsidRPr="00C23B72">
        <w:rPr>
          <w:rFonts w:ascii="Book Antiqua" w:eastAsia="SimSun" w:hAnsi="Book Antiqua" w:cs="Times New Roman" w:hint="eastAsia"/>
          <w:sz w:val="24"/>
          <w:szCs w:val="24"/>
          <w:vertAlign w:val="superscript"/>
          <w:lang w:eastAsia="zh-CN"/>
        </w:rPr>
        <w:t>[</w:t>
      </w:r>
      <w:r w:rsidR="00E27236" w:rsidRPr="00C23B72">
        <w:rPr>
          <w:rFonts w:ascii="Book Antiqua" w:hAnsi="Book Antiqua" w:cs="Times New Roman"/>
          <w:sz w:val="24"/>
          <w:szCs w:val="24"/>
          <w:vertAlign w:val="superscript"/>
        </w:rPr>
        <w:t>74</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hAnsi="Book Antiqua" w:cs="Times New Roman"/>
          <w:sz w:val="24"/>
          <w:szCs w:val="24"/>
        </w:rPr>
        <w:t>D-NETs at the ampulla of Vater or the periampullary area differ from D-NETs at other locations</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57,59,74</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Ampullary D-NETs present at a more advanced stage of the disease and have poorer overall survival than D-NETs located elsewhere in the duodenum</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61</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In patients with D-NETs, larger size of the primary tumor, invasion into the muscularis mucosa or beyond, increased mitotic activity, and poor differentiation correlates with the presence of distant metastases or aggressive growth</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34</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However, the size of ampullary D-NETs </w:t>
      </w:r>
      <w:r w:rsidR="004A2878" w:rsidRPr="00C23B72">
        <w:rPr>
          <w:rFonts w:ascii="Book Antiqua" w:hAnsi="Book Antiqua" w:cs="Times New Roman"/>
          <w:sz w:val="24"/>
          <w:szCs w:val="24"/>
        </w:rPr>
        <w:t xml:space="preserve">is not </w:t>
      </w:r>
      <w:r w:rsidRPr="00C23B72">
        <w:rPr>
          <w:rFonts w:ascii="Book Antiqua" w:hAnsi="Book Antiqua" w:cs="Times New Roman"/>
          <w:sz w:val="24"/>
          <w:szCs w:val="24"/>
        </w:rPr>
        <w:t>correlate</w:t>
      </w:r>
      <w:r w:rsidR="004A2878" w:rsidRPr="00C23B72">
        <w:rPr>
          <w:rFonts w:ascii="Book Antiqua" w:hAnsi="Book Antiqua" w:cs="Times New Roman"/>
          <w:sz w:val="24"/>
          <w:szCs w:val="24"/>
        </w:rPr>
        <w:t>d</w:t>
      </w:r>
      <w:r w:rsidRPr="00C23B72">
        <w:rPr>
          <w:rFonts w:ascii="Book Antiqua" w:hAnsi="Book Antiqua" w:cs="Times New Roman"/>
          <w:sz w:val="24"/>
          <w:szCs w:val="24"/>
        </w:rPr>
        <w:t xml:space="preserve"> with the presence of liver metastases</w:t>
      </w:r>
      <w:r w:rsidR="00CD2BE5" w:rsidRPr="00C23B72">
        <w:rPr>
          <w:rFonts w:ascii="Book Antiqua" w:eastAsia="SimSun" w:hAnsi="Book Antiqua" w:cs="Times New Roman" w:hint="eastAsia"/>
          <w:sz w:val="24"/>
          <w:szCs w:val="24"/>
          <w:vertAlign w:val="superscript"/>
          <w:lang w:eastAsia="zh-CN"/>
        </w:rPr>
        <w:t>[</w:t>
      </w:r>
      <w:r w:rsidR="00CD2BE5" w:rsidRPr="00C23B72">
        <w:rPr>
          <w:rFonts w:ascii="Book Antiqua" w:hAnsi="Book Antiqua" w:cs="Times New Roman"/>
          <w:sz w:val="24"/>
          <w:szCs w:val="24"/>
          <w:vertAlign w:val="superscript"/>
        </w:rPr>
        <w:t>34</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w:t>
      </w:r>
    </w:p>
    <w:p w:rsidR="00BE13C1" w:rsidRPr="00C23B72" w:rsidRDefault="00BE13C1" w:rsidP="006101F4">
      <w:pPr>
        <w:snapToGrid w:val="0"/>
        <w:spacing w:line="360" w:lineRule="auto"/>
        <w:outlineLvl w:val="0"/>
        <w:rPr>
          <w:rFonts w:ascii="Book Antiqua" w:hAnsi="Book Antiqua" w:cs="Times New Roman"/>
          <w:b/>
          <w:i/>
          <w:sz w:val="24"/>
          <w:szCs w:val="24"/>
        </w:rPr>
      </w:pPr>
    </w:p>
    <w:p w:rsidR="00C429F6" w:rsidRPr="00C23B72" w:rsidRDefault="00DB3E97" w:rsidP="006101F4">
      <w:pPr>
        <w:snapToGrid w:val="0"/>
        <w:spacing w:line="360" w:lineRule="auto"/>
        <w:outlineLvl w:val="0"/>
        <w:rPr>
          <w:rFonts w:ascii="Book Antiqua" w:hAnsi="Book Antiqua" w:cs="Times New Roman"/>
          <w:b/>
          <w:i/>
          <w:sz w:val="24"/>
          <w:szCs w:val="24"/>
        </w:rPr>
      </w:pPr>
      <w:r w:rsidRPr="00C23B72">
        <w:rPr>
          <w:rFonts w:ascii="Book Antiqua" w:hAnsi="Book Antiqua" w:cs="Times New Roman"/>
          <w:b/>
          <w:i/>
          <w:sz w:val="24"/>
          <w:szCs w:val="24"/>
        </w:rPr>
        <w:t>Endoscopic diagnosis</w:t>
      </w:r>
    </w:p>
    <w:p w:rsidR="00C429F6" w:rsidRPr="00C23B72" w:rsidRDefault="00611ADA" w:rsidP="006101F4">
      <w:pPr>
        <w:snapToGrid w:val="0"/>
        <w:spacing w:line="360" w:lineRule="auto"/>
        <w:rPr>
          <w:rFonts w:ascii="Book Antiqua" w:hAnsi="Book Antiqua" w:cs="Times New Roman"/>
          <w:sz w:val="24"/>
          <w:szCs w:val="24"/>
        </w:rPr>
      </w:pPr>
      <w:r w:rsidRPr="00C23B72">
        <w:rPr>
          <w:rFonts w:ascii="Book Antiqua" w:hAnsi="Book Antiqua" w:cs="Times New Roman"/>
          <w:sz w:val="24"/>
          <w:szCs w:val="24"/>
        </w:rPr>
        <w:t>As with G-NETs, D-NETs arise in the deep mucosa and invade the submucosa. Thus, D-NETs have the appearance of submucosal tumors that are either “hemispherical” or “flatly elevated”. However, the protuberances of D</w:t>
      </w:r>
      <w:r w:rsidR="004A2878" w:rsidRPr="00C23B72">
        <w:rPr>
          <w:rFonts w:ascii="Book Antiqua" w:hAnsi="Book Antiqua" w:cs="Times New Roman"/>
          <w:sz w:val="24"/>
          <w:szCs w:val="24"/>
        </w:rPr>
        <w:t xml:space="preserve">-NETs are slightly steeper than those </w:t>
      </w:r>
      <w:r w:rsidRPr="00C23B72">
        <w:rPr>
          <w:rFonts w:ascii="Book Antiqua" w:hAnsi="Book Antiqua" w:cs="Times New Roman"/>
          <w:sz w:val="24"/>
          <w:szCs w:val="24"/>
        </w:rPr>
        <w:t>of other submucosal tumors. The surface coloring of the tumors may be identical to the surrounding tissue or appear yellowish. In addition, as the tumor enlarges a depression begins to form in the center, which is eventually replaced by an ulcer crater with tumor progression (Fig</w:t>
      </w:r>
      <w:r w:rsidR="00CD2BE5" w:rsidRPr="00C23B72">
        <w:rPr>
          <w:rFonts w:ascii="Book Antiqua" w:eastAsia="SimSun" w:hAnsi="Book Antiqua" w:cs="Times New Roman" w:hint="eastAsia"/>
          <w:sz w:val="24"/>
          <w:szCs w:val="24"/>
          <w:lang w:eastAsia="zh-CN"/>
        </w:rPr>
        <w:t>ure</w:t>
      </w:r>
      <w:r w:rsidRPr="00C23B72">
        <w:rPr>
          <w:rFonts w:ascii="Book Antiqua" w:hAnsi="Book Antiqua" w:cs="Times New Roman"/>
          <w:sz w:val="24"/>
          <w:szCs w:val="24"/>
        </w:rPr>
        <w:t xml:space="preserve"> 2). </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hAnsi="Book Antiqua" w:cs="Times New Roman"/>
          <w:sz w:val="24"/>
          <w:szCs w:val="24"/>
        </w:rPr>
        <w:t>The differential diagnosis of D-NETs includes Brunner’s gland hyperplasia, heterotopic gastric mucosa, adenomas, adenocarcinomas, gastrointestinal stromal tumors, lymphoid hyperplasia, metastatic tumors, neurofibromas and shwannomas</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75</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w:t>
      </w:r>
    </w:p>
    <w:p w:rsidR="00C429F6" w:rsidRPr="00C23B72" w:rsidRDefault="00611ADA" w:rsidP="006101F4">
      <w:pPr>
        <w:snapToGrid w:val="0"/>
        <w:spacing w:line="360" w:lineRule="auto"/>
        <w:ind w:firstLineChars="100" w:firstLine="240"/>
        <w:rPr>
          <w:rFonts w:ascii="Book Antiqua" w:eastAsia="SimSun" w:hAnsi="Book Antiqua" w:cs="Times New Roman"/>
          <w:sz w:val="24"/>
          <w:szCs w:val="24"/>
          <w:lang w:eastAsia="zh-CN"/>
        </w:rPr>
      </w:pPr>
      <w:r w:rsidRPr="00C23B72">
        <w:rPr>
          <w:rFonts w:ascii="Book Antiqua" w:hAnsi="Book Antiqua" w:cs="Times New Roman"/>
          <w:sz w:val="24"/>
          <w:szCs w:val="24"/>
        </w:rPr>
        <w:lastRenderedPageBreak/>
        <w:t xml:space="preserve">EGD and direct tissue biopsy is the most common method </w:t>
      </w:r>
      <w:r w:rsidR="00A77892" w:rsidRPr="00C23B72">
        <w:rPr>
          <w:rFonts w:ascii="Book Antiqua" w:hAnsi="Book Antiqua" w:cs="Times New Roman"/>
          <w:sz w:val="24"/>
          <w:szCs w:val="24"/>
        </w:rPr>
        <w:t xml:space="preserve">of </w:t>
      </w:r>
      <w:r w:rsidRPr="00C23B72">
        <w:rPr>
          <w:rFonts w:ascii="Book Antiqua" w:hAnsi="Book Antiqua" w:cs="Times New Roman"/>
          <w:sz w:val="24"/>
          <w:szCs w:val="24"/>
        </w:rPr>
        <w:t>diagnos</w:t>
      </w:r>
      <w:r w:rsidR="00A77892" w:rsidRPr="00C23B72">
        <w:rPr>
          <w:rFonts w:ascii="Book Antiqua" w:hAnsi="Book Antiqua" w:cs="Times New Roman"/>
          <w:sz w:val="24"/>
          <w:szCs w:val="24"/>
        </w:rPr>
        <w:t>ing</w:t>
      </w:r>
      <w:r w:rsidRPr="00C23B72">
        <w:rPr>
          <w:rFonts w:ascii="Book Antiqua" w:hAnsi="Book Antiqua" w:cs="Times New Roman"/>
          <w:sz w:val="24"/>
          <w:szCs w:val="24"/>
        </w:rPr>
        <w:t xml:space="preserve"> D-NETs. However, it is possible that endoscopic biopsy may not always include tumor tissue </w:t>
      </w:r>
      <w:r w:rsidR="00A77892" w:rsidRPr="00C23B72">
        <w:rPr>
          <w:rFonts w:ascii="Book Antiqua" w:hAnsi="Book Antiqua" w:cs="Times New Roman"/>
          <w:sz w:val="24"/>
          <w:szCs w:val="24"/>
        </w:rPr>
        <w:t>due</w:t>
      </w:r>
      <w:r w:rsidRPr="00C23B72">
        <w:rPr>
          <w:rFonts w:ascii="Book Antiqua" w:hAnsi="Book Antiqua" w:cs="Times New Roman"/>
          <w:sz w:val="24"/>
          <w:szCs w:val="24"/>
        </w:rPr>
        <w:t xml:space="preserve"> to the location of the tumor within the deep muco</w:t>
      </w:r>
      <w:r w:rsidR="00A77892" w:rsidRPr="00C23B72">
        <w:rPr>
          <w:rFonts w:ascii="Book Antiqua" w:hAnsi="Book Antiqua" w:cs="Times New Roman"/>
          <w:sz w:val="24"/>
          <w:szCs w:val="24"/>
        </w:rPr>
        <w:t>sal</w:t>
      </w:r>
      <w:r w:rsidRPr="00C23B72">
        <w:rPr>
          <w:rFonts w:ascii="Book Antiqua" w:hAnsi="Book Antiqua" w:cs="Times New Roman"/>
          <w:sz w:val="24"/>
          <w:szCs w:val="24"/>
        </w:rPr>
        <w:t xml:space="preserve"> or the submucosal layer. EUS is essential to confirm tumor size and depth of tumor invasion. Additionally, </w:t>
      </w:r>
      <w:r w:rsidR="00D93EDC" w:rsidRPr="00C23B72">
        <w:rPr>
          <w:rFonts w:ascii="Book Antiqua" w:hAnsi="Book Antiqua" w:cs="Times New Roman"/>
          <w:sz w:val="24"/>
          <w:szCs w:val="24"/>
        </w:rPr>
        <w:t xml:space="preserve">CT and/or MRI are indicated </w:t>
      </w:r>
      <w:r w:rsidRPr="00C23B72">
        <w:rPr>
          <w:rFonts w:ascii="Book Antiqua" w:hAnsi="Book Antiqua" w:cs="Times New Roman"/>
          <w:sz w:val="24"/>
          <w:szCs w:val="24"/>
        </w:rPr>
        <w:t>for patients with suspected or proven advanced disease.</w:t>
      </w:r>
    </w:p>
    <w:p w:rsidR="00FE4095" w:rsidRPr="00C23B72" w:rsidRDefault="00FE4095" w:rsidP="006101F4">
      <w:pPr>
        <w:snapToGrid w:val="0"/>
        <w:spacing w:line="360" w:lineRule="auto"/>
        <w:outlineLvl w:val="0"/>
        <w:rPr>
          <w:rFonts w:ascii="Book Antiqua" w:hAnsi="Book Antiqua" w:cs="Times New Roman"/>
          <w:b/>
          <w:i/>
          <w:sz w:val="24"/>
          <w:szCs w:val="24"/>
        </w:rPr>
      </w:pPr>
    </w:p>
    <w:p w:rsidR="00C429F6" w:rsidRPr="00C23B72" w:rsidRDefault="00DB3E97" w:rsidP="006101F4">
      <w:pPr>
        <w:snapToGrid w:val="0"/>
        <w:spacing w:line="360" w:lineRule="auto"/>
        <w:outlineLvl w:val="0"/>
        <w:rPr>
          <w:rFonts w:ascii="Book Antiqua" w:hAnsi="Book Antiqua" w:cs="Times New Roman"/>
          <w:b/>
          <w:i/>
          <w:sz w:val="24"/>
          <w:szCs w:val="24"/>
        </w:rPr>
      </w:pPr>
      <w:r w:rsidRPr="00C23B72">
        <w:rPr>
          <w:rFonts w:ascii="Book Antiqua" w:hAnsi="Book Antiqua" w:cs="Times New Roman"/>
          <w:b/>
          <w:i/>
          <w:sz w:val="24"/>
          <w:szCs w:val="24"/>
        </w:rPr>
        <w:t xml:space="preserve">Treatment options for D-NETs </w:t>
      </w:r>
    </w:p>
    <w:p w:rsidR="00C429F6" w:rsidRPr="00C23B72" w:rsidRDefault="00611ADA" w:rsidP="006101F4">
      <w:pPr>
        <w:snapToGrid w:val="0"/>
        <w:spacing w:line="360" w:lineRule="auto"/>
        <w:rPr>
          <w:rFonts w:ascii="Book Antiqua" w:hAnsi="Book Antiqua" w:cs="Times New Roman"/>
          <w:sz w:val="24"/>
          <w:szCs w:val="24"/>
        </w:rPr>
      </w:pPr>
      <w:r w:rsidRPr="00C23B72">
        <w:rPr>
          <w:rFonts w:ascii="Book Antiqua" w:hAnsi="Book Antiqua" w:cs="Times New Roman"/>
          <w:sz w:val="24"/>
          <w:szCs w:val="24"/>
        </w:rPr>
        <w:t xml:space="preserve">The management of D-NETs is based on tumor size, location, histological grade, stage, and tumor type. However, there is no consensus on the definitive treatment of D-NETs. </w:t>
      </w:r>
    </w:p>
    <w:p w:rsidR="00C429F6" w:rsidRPr="00C23B72" w:rsidRDefault="00611ADA" w:rsidP="006101F4">
      <w:pPr>
        <w:snapToGrid w:val="0"/>
        <w:spacing w:line="360" w:lineRule="auto"/>
        <w:rPr>
          <w:rFonts w:ascii="Book Antiqua" w:eastAsia="SimSun" w:hAnsi="Book Antiqua" w:cs="Times New Roman"/>
          <w:sz w:val="24"/>
          <w:szCs w:val="24"/>
          <w:lang w:eastAsia="zh-CN"/>
        </w:rPr>
      </w:pPr>
      <w:r w:rsidRPr="00C23B72">
        <w:rPr>
          <w:rFonts w:ascii="Book Antiqua" w:hAnsi="Book Antiqua" w:cs="Times New Roman"/>
          <w:sz w:val="24"/>
          <w:szCs w:val="24"/>
        </w:rPr>
        <w:t>The management protocol of D-NETs based on the ENETS guidelines</w:t>
      </w:r>
      <w:r w:rsidR="00CD2BE5" w:rsidRPr="00C23B72">
        <w:rPr>
          <w:rFonts w:ascii="Book Antiqua" w:eastAsia="SimSun" w:hAnsi="Book Antiqua" w:cs="Times New Roman" w:hint="eastAsia"/>
          <w:sz w:val="24"/>
          <w:szCs w:val="24"/>
          <w:vertAlign w:val="superscript"/>
          <w:lang w:eastAsia="zh-CN"/>
        </w:rPr>
        <w:t>[</w:t>
      </w:r>
      <w:r w:rsidR="00CD2BE5" w:rsidRPr="00C23B72">
        <w:rPr>
          <w:rFonts w:ascii="Book Antiqua" w:hAnsi="Book Antiqua" w:cs="Times New Roman"/>
          <w:sz w:val="24"/>
          <w:szCs w:val="24"/>
          <w:vertAlign w:val="superscript"/>
        </w:rPr>
        <w:t>34</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is shown in </w:t>
      </w:r>
      <w:r w:rsidRPr="00C23B72">
        <w:rPr>
          <w:rFonts w:ascii="Book Antiqua" w:hAnsi="Book Antiqua" w:cs="Times New Roman"/>
          <w:caps/>
          <w:sz w:val="24"/>
          <w:szCs w:val="24"/>
        </w:rPr>
        <w:t>f</w:t>
      </w:r>
      <w:r w:rsidRPr="00C23B72">
        <w:rPr>
          <w:rFonts w:ascii="Book Antiqua" w:hAnsi="Book Antiqua" w:cs="Times New Roman"/>
          <w:sz w:val="24"/>
          <w:szCs w:val="24"/>
        </w:rPr>
        <w:t>igure 3. Small (≤ 1</w:t>
      </w:r>
      <w:r w:rsidRPr="00C23B72">
        <w:rPr>
          <w:rFonts w:ascii="Cambria Math" w:hAnsi="Cambria Math" w:cs="Cambria Math"/>
          <w:sz w:val="24"/>
          <w:szCs w:val="24"/>
        </w:rPr>
        <w:t> </w:t>
      </w:r>
      <w:r w:rsidRPr="00C23B72">
        <w:rPr>
          <w:rFonts w:ascii="Book Antiqua" w:hAnsi="Book Antiqua" w:cs="Times New Roman"/>
          <w:sz w:val="24"/>
          <w:szCs w:val="24"/>
        </w:rPr>
        <w:t>cm) G1 D-NETs in nonampullary locations and without metastases or functional hormonal syndromes can be resected by endoscopic techniques. However, if the D-NETs are present in the ampullary region,</w:t>
      </w:r>
      <w:r w:rsidR="00FE4095" w:rsidRPr="00C23B72">
        <w:rPr>
          <w:rFonts w:ascii="Book Antiqua" w:hAnsi="Book Antiqua" w:cs="Times New Roman"/>
          <w:sz w:val="24"/>
          <w:szCs w:val="24"/>
        </w:rPr>
        <w:t xml:space="preserve"> local surgical resection with lymphadenectomy or picking is recommended. </w:t>
      </w:r>
      <w:r w:rsidRPr="00C23B72">
        <w:rPr>
          <w:rFonts w:ascii="Book Antiqua" w:hAnsi="Book Antiqua" w:cs="Times New Roman"/>
          <w:sz w:val="24"/>
          <w:szCs w:val="24"/>
        </w:rPr>
        <w:t>The management of intermediate-sized (1 to 2</w:t>
      </w:r>
      <w:r w:rsidRPr="00C23B72">
        <w:rPr>
          <w:rFonts w:ascii="Cambria Math" w:hAnsi="Cambria Math" w:cs="Cambria Math"/>
          <w:sz w:val="24"/>
          <w:szCs w:val="24"/>
        </w:rPr>
        <w:t> </w:t>
      </w:r>
      <w:r w:rsidRPr="00C23B72">
        <w:rPr>
          <w:rFonts w:ascii="Book Antiqua" w:hAnsi="Book Antiqua" w:cs="Times New Roman"/>
          <w:sz w:val="24"/>
          <w:szCs w:val="24"/>
        </w:rPr>
        <w:t>cm) D-NETs is controversial. Large (&gt; 2</w:t>
      </w:r>
      <w:r w:rsidRPr="00C23B72">
        <w:rPr>
          <w:rFonts w:ascii="Cambria Math" w:hAnsi="Cambria Math" w:cs="Cambria Math"/>
          <w:sz w:val="24"/>
          <w:szCs w:val="24"/>
        </w:rPr>
        <w:t> </w:t>
      </w:r>
      <w:r w:rsidRPr="00C23B72">
        <w:rPr>
          <w:rFonts w:ascii="Book Antiqua" w:hAnsi="Book Antiqua" w:cs="Times New Roman"/>
          <w:sz w:val="24"/>
          <w:szCs w:val="24"/>
        </w:rPr>
        <w:t xml:space="preserve">cm) D-NETs or D-NETs of any size with lymph node involvement, should be treated by limited </w:t>
      </w:r>
      <w:r w:rsidR="008745D0" w:rsidRPr="00C23B72">
        <w:rPr>
          <w:rFonts w:ascii="Book Antiqua" w:hAnsi="Book Antiqua" w:cs="Times New Roman"/>
          <w:sz w:val="24"/>
          <w:szCs w:val="24"/>
        </w:rPr>
        <w:t>surgical</w:t>
      </w:r>
      <w:r w:rsidR="00D52733" w:rsidRPr="00C23B72">
        <w:rPr>
          <w:rFonts w:ascii="Book Antiqua" w:hAnsi="Book Antiqua" w:cs="Times New Roman"/>
          <w:sz w:val="24"/>
          <w:szCs w:val="24"/>
        </w:rPr>
        <w:t xml:space="preserve"> </w:t>
      </w:r>
      <w:r w:rsidRPr="00C23B72">
        <w:rPr>
          <w:rFonts w:ascii="Book Antiqua" w:hAnsi="Book Antiqua" w:cs="Times New Roman"/>
          <w:sz w:val="24"/>
          <w:szCs w:val="24"/>
        </w:rPr>
        <w:t>resection. According to the NCCN guidelines</w:t>
      </w:r>
      <w:r w:rsidR="00CD2BE5" w:rsidRPr="00C23B72">
        <w:rPr>
          <w:rFonts w:ascii="Book Antiqua" w:eastAsia="SimSun" w:hAnsi="Book Antiqua" w:cs="Times New Roman" w:hint="eastAsia"/>
          <w:sz w:val="24"/>
          <w:szCs w:val="24"/>
          <w:vertAlign w:val="superscript"/>
          <w:lang w:eastAsia="zh-CN"/>
        </w:rPr>
        <w:t>[</w:t>
      </w:r>
      <w:r w:rsidR="00CD2BE5" w:rsidRPr="00C23B72">
        <w:rPr>
          <w:rFonts w:ascii="Book Antiqua" w:hAnsi="Book Antiqua" w:cs="Times New Roman"/>
          <w:sz w:val="24"/>
          <w:szCs w:val="24"/>
          <w:vertAlign w:val="superscript"/>
        </w:rPr>
        <w:t>3</w:t>
      </w:r>
      <w:r w:rsidR="00CD2BE5" w:rsidRPr="00C23B72">
        <w:rPr>
          <w:rFonts w:ascii="Book Antiqua" w:eastAsia="SimSun" w:hAnsi="Book Antiqua" w:cs="Times New Roman" w:hint="eastAsia"/>
          <w:sz w:val="24"/>
          <w:szCs w:val="24"/>
          <w:vertAlign w:val="superscript"/>
          <w:lang w:eastAsia="zh-CN"/>
        </w:rPr>
        <w:t>7]</w:t>
      </w:r>
      <w:r w:rsidRPr="00C23B72">
        <w:rPr>
          <w:rFonts w:ascii="Book Antiqua" w:hAnsi="Book Antiqua" w:cs="Times New Roman"/>
          <w:sz w:val="24"/>
          <w:szCs w:val="24"/>
        </w:rPr>
        <w:t xml:space="preserve">, endoscopic resection is recommended for well-localized D-NETs, whenever possible. Transduodenal local excision with or without lymph node sampling, and pancreatoduodenectomy are other options for </w:t>
      </w:r>
      <w:r w:rsidR="00FE4095" w:rsidRPr="00C23B72">
        <w:rPr>
          <w:rFonts w:ascii="Book Antiqua" w:hAnsi="Book Antiqua" w:cs="Times New Roman"/>
          <w:sz w:val="24"/>
          <w:szCs w:val="24"/>
        </w:rPr>
        <w:t xml:space="preserve">primary </w:t>
      </w:r>
      <w:r w:rsidRPr="00C23B72">
        <w:rPr>
          <w:rFonts w:ascii="Book Antiqua" w:hAnsi="Book Antiqua" w:cs="Times New Roman"/>
          <w:sz w:val="24"/>
          <w:szCs w:val="24"/>
        </w:rPr>
        <w:t>treatment of non-meta</w:t>
      </w:r>
      <w:r w:rsidRPr="00C23B72">
        <w:rPr>
          <w:rFonts w:ascii="Book Antiqua" w:hAnsi="Book Antiqua" w:cs="Times New Roman"/>
          <w:sz w:val="24"/>
          <w:szCs w:val="24"/>
        </w:rPr>
        <w:softHyphen/>
        <w:t>static D-NETs.</w:t>
      </w:r>
      <w:r w:rsidR="00686138" w:rsidRPr="00C23B72">
        <w:rPr>
          <w:rFonts w:ascii="Book Antiqua" w:hAnsi="Book Antiqua" w:cs="Times New Roman"/>
          <w:sz w:val="24"/>
          <w:szCs w:val="24"/>
        </w:rPr>
        <w:t xml:space="preserve"> </w:t>
      </w:r>
      <w:r w:rsidR="00E6296B" w:rsidRPr="00C23B72">
        <w:rPr>
          <w:rFonts w:ascii="Book Antiqua" w:hAnsi="Book Antiqua" w:cs="Times New Roman"/>
          <w:sz w:val="24"/>
          <w:szCs w:val="24"/>
        </w:rPr>
        <w:t>To date, endoscopic surveillance for D-NETs, even in cases of small G1 tumors, is not generally recommended because lymph node metastasis and microvascular invasion have been observed in such tumors</w:t>
      </w:r>
      <w:r w:rsidR="00CD2BE5" w:rsidRPr="00C23B72">
        <w:rPr>
          <w:rFonts w:ascii="Book Antiqua" w:eastAsia="SimSun" w:hAnsi="Book Antiqua" w:cs="Times New Roman" w:hint="eastAsia"/>
          <w:sz w:val="24"/>
          <w:szCs w:val="24"/>
          <w:vertAlign w:val="superscript"/>
          <w:lang w:eastAsia="zh-CN"/>
        </w:rPr>
        <w:t>[</w:t>
      </w:r>
      <w:r w:rsidR="00E6296B" w:rsidRPr="00C23B72">
        <w:rPr>
          <w:rFonts w:ascii="Book Antiqua" w:hAnsi="Book Antiqua" w:cs="Times New Roman"/>
          <w:sz w:val="24"/>
          <w:szCs w:val="24"/>
          <w:vertAlign w:val="superscript"/>
        </w:rPr>
        <w:t>76-78</w:t>
      </w:r>
      <w:r w:rsidR="00CD2BE5" w:rsidRPr="00C23B72">
        <w:rPr>
          <w:rFonts w:ascii="Book Antiqua" w:eastAsia="SimSun" w:hAnsi="Book Antiqua" w:cs="Times New Roman" w:hint="eastAsia"/>
          <w:sz w:val="24"/>
          <w:szCs w:val="24"/>
          <w:vertAlign w:val="superscript"/>
          <w:lang w:eastAsia="zh-CN"/>
        </w:rPr>
        <w:t>]</w:t>
      </w:r>
      <w:r w:rsidR="00E6296B" w:rsidRPr="00C23B72">
        <w:rPr>
          <w:rFonts w:ascii="Book Antiqua" w:hAnsi="Book Antiqua" w:cs="Times New Roman"/>
          <w:sz w:val="24"/>
          <w:szCs w:val="24"/>
        </w:rPr>
        <w:t>.</w:t>
      </w:r>
    </w:p>
    <w:p w:rsidR="00C429F6" w:rsidRPr="00C23B72" w:rsidRDefault="00E6296B" w:rsidP="006101F4">
      <w:pPr>
        <w:snapToGrid w:val="0"/>
        <w:spacing w:line="360" w:lineRule="auto"/>
        <w:ind w:firstLineChars="100" w:firstLine="240"/>
        <w:rPr>
          <w:rFonts w:ascii="Book Antiqua" w:hAnsi="Book Antiqua" w:cs="Times New Roman"/>
          <w:sz w:val="24"/>
          <w:szCs w:val="24"/>
        </w:rPr>
      </w:pPr>
      <w:r w:rsidRPr="00C23B72">
        <w:rPr>
          <w:rFonts w:ascii="Book Antiqua" w:hAnsi="Book Antiqua" w:cs="Times New Roman"/>
          <w:sz w:val="24"/>
          <w:szCs w:val="24"/>
        </w:rPr>
        <w:t>ER</w:t>
      </w:r>
      <w:r w:rsidR="00611ADA" w:rsidRPr="00C23B72">
        <w:rPr>
          <w:rFonts w:ascii="Book Antiqua" w:hAnsi="Book Antiqua" w:cs="Times New Roman"/>
          <w:sz w:val="24"/>
          <w:szCs w:val="24"/>
        </w:rPr>
        <w:t xml:space="preserve"> is selected as a safe and minimally invasive method of treatment of D-NETs. Currently, various methods of </w:t>
      </w:r>
      <w:r w:rsidR="00163E03" w:rsidRPr="00C23B72">
        <w:rPr>
          <w:rFonts w:ascii="Book Antiqua" w:hAnsi="Book Antiqua" w:cs="Times New Roman"/>
          <w:sz w:val="24"/>
          <w:szCs w:val="24"/>
        </w:rPr>
        <w:t>ER</w:t>
      </w:r>
      <w:r w:rsidR="00611ADA" w:rsidRPr="00C23B72">
        <w:rPr>
          <w:rFonts w:ascii="Book Antiqua" w:hAnsi="Book Antiqua" w:cs="Times New Roman"/>
          <w:sz w:val="24"/>
          <w:szCs w:val="24"/>
        </w:rPr>
        <w:t>, such as cap technique, EMR, EMR with ligation device (EMR-L), or ESD, are described for superficial duodenal tumors including D-NETs</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79-83</w:t>
      </w:r>
      <w:r w:rsidR="00CD2BE5" w:rsidRPr="00C23B72">
        <w:rPr>
          <w:rFonts w:ascii="Book Antiqua" w:eastAsia="SimSun" w:hAnsi="Book Antiqua" w:cs="Times New Roman" w:hint="eastAsia"/>
          <w:sz w:val="24"/>
          <w:szCs w:val="24"/>
          <w:vertAlign w:val="superscript"/>
          <w:lang w:eastAsia="zh-CN"/>
        </w:rPr>
        <w:t>]</w:t>
      </w:r>
      <w:r w:rsidR="00611ADA" w:rsidRPr="00C23B72">
        <w:rPr>
          <w:rFonts w:ascii="Book Antiqua" w:hAnsi="Book Antiqua" w:cs="Times New Roman"/>
          <w:sz w:val="24"/>
          <w:szCs w:val="24"/>
        </w:rPr>
        <w:t xml:space="preserve">. However, the histological complete resection </w:t>
      </w:r>
      <w:r w:rsidR="00611ADA" w:rsidRPr="00C23B72">
        <w:rPr>
          <w:rFonts w:ascii="Book Antiqua" w:hAnsi="Book Antiqua" w:cs="Times New Roman"/>
          <w:sz w:val="24"/>
          <w:szCs w:val="24"/>
        </w:rPr>
        <w:lastRenderedPageBreak/>
        <w:t>rate of EMR or EMR-L is low</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80</w:t>
      </w:r>
      <w:r w:rsidR="00CD2BE5" w:rsidRPr="00C23B72">
        <w:rPr>
          <w:rFonts w:ascii="Book Antiqua" w:eastAsia="SimSun" w:hAnsi="Book Antiqua" w:cs="Times New Roman" w:hint="eastAsia"/>
          <w:sz w:val="24"/>
          <w:szCs w:val="24"/>
          <w:vertAlign w:val="superscript"/>
          <w:lang w:eastAsia="zh-CN"/>
        </w:rPr>
        <w:t>]</w:t>
      </w:r>
      <w:r w:rsidR="00611ADA" w:rsidRPr="00C23B72">
        <w:rPr>
          <w:rFonts w:ascii="Book Antiqua" w:hAnsi="Book Antiqua" w:cs="Times New Roman"/>
          <w:sz w:val="24"/>
          <w:szCs w:val="24"/>
        </w:rPr>
        <w:t xml:space="preserve">. ESD can achieve </w:t>
      </w:r>
      <w:r w:rsidR="00DB3E97" w:rsidRPr="00C23B72">
        <w:rPr>
          <w:rFonts w:ascii="Book Antiqua" w:hAnsi="Book Antiqua" w:cs="Times New Roman"/>
          <w:i/>
          <w:sz w:val="24"/>
          <w:szCs w:val="24"/>
        </w:rPr>
        <w:t>en bloc</w:t>
      </w:r>
      <w:r w:rsidR="00611ADA" w:rsidRPr="00C23B72">
        <w:rPr>
          <w:rFonts w:ascii="Book Antiqua" w:hAnsi="Book Antiqua" w:cs="Times New Roman"/>
          <w:sz w:val="24"/>
          <w:szCs w:val="24"/>
        </w:rPr>
        <w:t xml:space="preserve"> resection of tumors larger than 1 cm in diameter, but is associated with a higher rate of complications of bleeding and perforation</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81-83</w:t>
      </w:r>
      <w:r w:rsidR="00CD2BE5" w:rsidRPr="00C23B72">
        <w:rPr>
          <w:rFonts w:ascii="Book Antiqua" w:eastAsia="SimSun" w:hAnsi="Book Antiqua" w:cs="Times New Roman" w:hint="eastAsia"/>
          <w:sz w:val="24"/>
          <w:szCs w:val="24"/>
          <w:vertAlign w:val="superscript"/>
          <w:lang w:eastAsia="zh-CN"/>
        </w:rPr>
        <w:t>]</w:t>
      </w:r>
      <w:r w:rsidR="00611ADA" w:rsidRPr="00C23B72">
        <w:rPr>
          <w:rFonts w:ascii="Book Antiqua" w:hAnsi="Book Antiqua" w:cs="Times New Roman"/>
          <w:sz w:val="24"/>
          <w:szCs w:val="24"/>
        </w:rPr>
        <w:t>. These complications may be prevented by performing endoscopic closure of mucosal defects following duodenal ESD, by using techniques such as "endoloop with the endoclip", "over-the-scope clip", or overlay with polyglycolic acid sheets</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82,84,85</w:t>
      </w:r>
      <w:r w:rsidR="00CD2BE5" w:rsidRPr="00C23B72">
        <w:rPr>
          <w:rFonts w:ascii="Book Antiqua" w:eastAsia="SimSun" w:hAnsi="Book Antiqua" w:cs="Times New Roman" w:hint="eastAsia"/>
          <w:sz w:val="24"/>
          <w:szCs w:val="24"/>
          <w:vertAlign w:val="superscript"/>
          <w:lang w:eastAsia="zh-CN"/>
        </w:rPr>
        <w:t>]</w:t>
      </w:r>
      <w:r w:rsidR="00611ADA" w:rsidRPr="00C23B72">
        <w:rPr>
          <w:rFonts w:ascii="Book Antiqua" w:hAnsi="Book Antiqua" w:cs="Times New Roman"/>
          <w:sz w:val="24"/>
          <w:szCs w:val="24"/>
        </w:rPr>
        <w:t>. Endoscopic full-thickness resection with laparoscopic assistance is another option for the management of D-NET</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86</w:t>
      </w:r>
      <w:r w:rsidR="00CD2BE5" w:rsidRPr="00C23B72">
        <w:rPr>
          <w:rFonts w:ascii="Book Antiqua" w:eastAsia="SimSun" w:hAnsi="Book Antiqua" w:cs="Times New Roman" w:hint="eastAsia"/>
          <w:sz w:val="24"/>
          <w:szCs w:val="24"/>
          <w:vertAlign w:val="superscript"/>
          <w:lang w:eastAsia="zh-CN"/>
        </w:rPr>
        <w:t>]</w:t>
      </w:r>
      <w:r w:rsidR="00611ADA" w:rsidRPr="00C23B72">
        <w:rPr>
          <w:rFonts w:ascii="Book Antiqua" w:hAnsi="Book Antiqua" w:cs="Times New Roman"/>
          <w:sz w:val="24"/>
          <w:szCs w:val="24"/>
        </w:rPr>
        <w:t xml:space="preserve">. </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hAnsi="Book Antiqua" w:cs="Times New Roman"/>
          <w:sz w:val="24"/>
          <w:szCs w:val="24"/>
        </w:rPr>
        <w:t xml:space="preserve">Hoteya </w:t>
      </w:r>
      <w:r w:rsidRPr="00C23B72">
        <w:rPr>
          <w:rFonts w:ascii="Book Antiqua" w:hAnsi="Book Antiqua" w:cs="Times New Roman"/>
          <w:i/>
          <w:sz w:val="24"/>
          <w:szCs w:val="24"/>
        </w:rPr>
        <w:t>et al</w:t>
      </w:r>
      <w:r w:rsidR="00CD2BE5" w:rsidRPr="00C23B72">
        <w:rPr>
          <w:rFonts w:ascii="Book Antiqua" w:eastAsia="SimSun" w:hAnsi="Book Antiqua" w:cs="Times New Roman" w:hint="eastAsia"/>
          <w:sz w:val="24"/>
          <w:szCs w:val="24"/>
          <w:vertAlign w:val="superscript"/>
          <w:lang w:eastAsia="zh-CN"/>
        </w:rPr>
        <w:t>[</w:t>
      </w:r>
      <w:r w:rsidR="00CD2BE5" w:rsidRPr="00C23B72">
        <w:rPr>
          <w:rFonts w:ascii="Book Antiqua" w:hAnsi="Book Antiqua" w:cs="Times New Roman"/>
          <w:sz w:val="24"/>
          <w:szCs w:val="24"/>
          <w:vertAlign w:val="superscript"/>
        </w:rPr>
        <w:t>8</w:t>
      </w:r>
      <w:r w:rsidR="00CD2BE5" w:rsidRPr="00C23B72">
        <w:rPr>
          <w:rFonts w:ascii="Book Antiqua" w:eastAsia="SimSun" w:hAnsi="Book Antiqua" w:cs="Times New Roman" w:hint="eastAsia"/>
          <w:sz w:val="24"/>
          <w:szCs w:val="24"/>
          <w:vertAlign w:val="superscript"/>
          <w:lang w:eastAsia="zh-CN"/>
        </w:rPr>
        <w:t>2]</w:t>
      </w:r>
      <w:r w:rsidRPr="00C23B72">
        <w:rPr>
          <w:rFonts w:ascii="Book Antiqua" w:hAnsi="Book Antiqua" w:cs="Times New Roman"/>
          <w:sz w:val="24"/>
          <w:szCs w:val="24"/>
        </w:rPr>
        <w:t xml:space="preserve"> reported that the bleeding rates following ESD for duodenal tumors located in the lower papilla were higher than those for tumors located in the higher papilla. This difference could be attributed to the direct exposure of the lower papilla region to digestive enzymes and bile juice compared to the higher papilla region. In addition, D-NETs in the lower papilla region are derived from the embryological midgut. Midgut (jejunum and ileum) NETs, in the advanced stage of the disease, are often co</w:t>
      </w:r>
      <w:r w:rsidR="00CD2BE5" w:rsidRPr="00C23B72">
        <w:rPr>
          <w:rFonts w:ascii="Book Antiqua" w:hAnsi="Book Antiqua" w:cs="Times New Roman"/>
          <w:sz w:val="24"/>
          <w:szCs w:val="24"/>
        </w:rPr>
        <w:t>mplicated by carcinoid syndrome</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74,87,88</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Therefore, extreme caution is essential in the treatment of D-NETs of the lower papilla region.</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hAnsi="Book Antiqua" w:cs="Times New Roman"/>
          <w:sz w:val="24"/>
          <w:szCs w:val="24"/>
        </w:rPr>
        <w:t>Surgical resection is recommended for patients with sporadic (non-MEN1) duodenal gastrinomas</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89</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since lymph node metastases are present in at least half of such cases</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57</w:t>
      </w:r>
      <w:r w:rsidR="007532BA" w:rsidRPr="00C23B72">
        <w:rPr>
          <w:rFonts w:ascii="Book Antiqua" w:hAnsi="Book Antiqua" w:cs="Times New Roman" w:hint="eastAsia"/>
          <w:sz w:val="24"/>
          <w:szCs w:val="24"/>
          <w:vertAlign w:val="superscript"/>
        </w:rPr>
        <w:t>,90</w:t>
      </w:r>
      <w:r w:rsidR="00C83A3D" w:rsidRPr="00C23B72">
        <w:rPr>
          <w:rFonts w:ascii="Book Antiqua" w:hAnsi="Book Antiqua" w:cs="Times New Roman"/>
          <w:sz w:val="24"/>
          <w:szCs w:val="24"/>
          <w:vertAlign w:val="superscript"/>
        </w:rPr>
        <w:t>,91</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In addition, surgical resection is known to decrease the rate of liver metastasis</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66,</w:t>
      </w:r>
      <w:r w:rsidR="007532BA" w:rsidRPr="00C23B72">
        <w:rPr>
          <w:rFonts w:ascii="Book Antiqua" w:hAnsi="Book Antiqua" w:cs="Times New Roman" w:hint="eastAsia"/>
          <w:sz w:val="24"/>
          <w:szCs w:val="24"/>
          <w:vertAlign w:val="superscript"/>
        </w:rPr>
        <w:t>92</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in these cases. The role of curative surgery in patients with MEN1-ZES is controversial. Aggressive surgical resection in this group of patients may not result in increasing disease-free survival rates as most patients are found to have lymph node me</w:t>
      </w:r>
      <w:r w:rsidR="00CD2BE5" w:rsidRPr="00C23B72">
        <w:rPr>
          <w:rFonts w:ascii="Book Antiqua" w:hAnsi="Book Antiqua" w:cs="Times New Roman"/>
          <w:sz w:val="24"/>
          <w:szCs w:val="24"/>
        </w:rPr>
        <w:t>tastasis at the time of surgery</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93,94</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xml:space="preserve">. </w:t>
      </w:r>
      <w:r w:rsidR="00B22C78" w:rsidRPr="00C23B72">
        <w:rPr>
          <w:rFonts w:ascii="Book Antiqua" w:hAnsi="Book Antiqua" w:cs="Times New Roman"/>
          <w:sz w:val="24"/>
          <w:szCs w:val="24"/>
        </w:rPr>
        <w:t xml:space="preserve">However, </w:t>
      </w:r>
      <w:r w:rsidR="00CC65D8" w:rsidRPr="00C23B72">
        <w:rPr>
          <w:rFonts w:ascii="Book Antiqua" w:hAnsi="Book Antiqua" w:cs="Times New Roman"/>
          <w:sz w:val="24"/>
          <w:szCs w:val="24"/>
        </w:rPr>
        <w:t>several reports have documented that aggressive surgery increase</w:t>
      </w:r>
      <w:r w:rsidR="00163E03" w:rsidRPr="00C23B72">
        <w:rPr>
          <w:rFonts w:ascii="Book Antiqua" w:hAnsi="Book Antiqua" w:cs="Times New Roman"/>
          <w:sz w:val="24"/>
          <w:szCs w:val="24"/>
        </w:rPr>
        <w:t>s</w:t>
      </w:r>
      <w:r w:rsidR="00CC65D8" w:rsidRPr="00C23B72">
        <w:rPr>
          <w:rFonts w:ascii="Book Antiqua" w:hAnsi="Book Antiqua" w:cs="Times New Roman"/>
          <w:sz w:val="24"/>
          <w:szCs w:val="24"/>
        </w:rPr>
        <w:t xml:space="preserve"> survival</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95</w:t>
      </w:r>
      <w:r w:rsidR="00CD2BE5" w:rsidRPr="00C23B72">
        <w:rPr>
          <w:rFonts w:ascii="Book Antiqua" w:eastAsia="SimSun" w:hAnsi="Book Antiqua" w:cs="Times New Roman" w:hint="eastAsia"/>
          <w:sz w:val="24"/>
          <w:szCs w:val="24"/>
          <w:vertAlign w:val="superscript"/>
          <w:lang w:eastAsia="zh-CN"/>
        </w:rPr>
        <w:t>]</w:t>
      </w:r>
      <w:r w:rsidR="00CC65D8" w:rsidRPr="00C23B72">
        <w:rPr>
          <w:rFonts w:ascii="Book Antiqua" w:hAnsi="Book Antiqua" w:cs="Times New Roman"/>
          <w:sz w:val="24"/>
          <w:szCs w:val="24"/>
        </w:rPr>
        <w:t xml:space="preserve"> or prevents the </w:t>
      </w:r>
      <w:r w:rsidR="00CD2BE5" w:rsidRPr="00C23B72">
        <w:rPr>
          <w:rFonts w:ascii="Book Antiqua" w:hAnsi="Book Antiqua" w:cs="Times New Roman"/>
          <w:sz w:val="24"/>
          <w:szCs w:val="24"/>
        </w:rPr>
        <w:t>development of liver metastasis</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96</w:t>
      </w:r>
      <w:r w:rsidR="00CD2BE5" w:rsidRPr="00C23B72">
        <w:rPr>
          <w:rFonts w:ascii="Book Antiqua" w:eastAsia="SimSun" w:hAnsi="Book Antiqua" w:cs="Times New Roman" w:hint="eastAsia"/>
          <w:sz w:val="24"/>
          <w:szCs w:val="24"/>
          <w:vertAlign w:val="superscript"/>
          <w:lang w:eastAsia="zh-CN"/>
        </w:rPr>
        <w:t>]</w:t>
      </w:r>
      <w:r w:rsidR="00CC65D8" w:rsidRPr="00C23B72">
        <w:rPr>
          <w:rFonts w:ascii="Book Antiqua" w:hAnsi="Book Antiqua" w:cs="Times New Roman"/>
          <w:sz w:val="24"/>
          <w:szCs w:val="24"/>
        </w:rPr>
        <w:t xml:space="preserve">. </w:t>
      </w:r>
      <w:r w:rsidR="00B22C78" w:rsidRPr="00C23B72">
        <w:rPr>
          <w:rFonts w:ascii="Book Antiqua" w:hAnsi="Book Antiqua" w:cs="Times New Roman"/>
          <w:sz w:val="24"/>
          <w:szCs w:val="24"/>
        </w:rPr>
        <w:t xml:space="preserve">Imamura et al </w:t>
      </w:r>
      <w:r w:rsidR="00CC65D8" w:rsidRPr="00C23B72">
        <w:rPr>
          <w:rFonts w:ascii="Book Antiqua" w:hAnsi="Book Antiqua" w:cs="Times New Roman"/>
          <w:sz w:val="24"/>
          <w:szCs w:val="24"/>
        </w:rPr>
        <w:t xml:space="preserve">also </w:t>
      </w:r>
      <w:r w:rsidR="00B22C78" w:rsidRPr="00C23B72">
        <w:rPr>
          <w:rFonts w:ascii="Book Antiqua" w:hAnsi="Book Antiqua" w:cs="Times New Roman"/>
          <w:sz w:val="24"/>
          <w:szCs w:val="24"/>
        </w:rPr>
        <w:t xml:space="preserve">reported that surgical </w:t>
      </w:r>
      <w:r w:rsidR="006032E8" w:rsidRPr="00C23B72">
        <w:rPr>
          <w:rFonts w:ascii="Book Antiqua" w:hAnsi="Book Antiqua" w:cs="Times New Roman"/>
          <w:sz w:val="24"/>
          <w:szCs w:val="24"/>
        </w:rPr>
        <w:t xml:space="preserve">curative </w:t>
      </w:r>
      <w:r w:rsidR="00B22C78" w:rsidRPr="00C23B72">
        <w:rPr>
          <w:rFonts w:ascii="Book Antiqua" w:hAnsi="Book Antiqua" w:cs="Times New Roman"/>
          <w:sz w:val="24"/>
          <w:szCs w:val="24"/>
        </w:rPr>
        <w:t>resection</w:t>
      </w:r>
      <w:r w:rsidR="00F64776" w:rsidRPr="00C23B72">
        <w:rPr>
          <w:rFonts w:ascii="Book Antiqua" w:hAnsi="Book Antiqua" w:cs="Times New Roman"/>
          <w:sz w:val="24"/>
          <w:szCs w:val="24"/>
        </w:rPr>
        <w:t xml:space="preserve">, especially pancreas preserving total duodenectomy </w:t>
      </w:r>
      <w:r w:rsidR="00B22C78" w:rsidRPr="00C23B72">
        <w:rPr>
          <w:rFonts w:ascii="Book Antiqua" w:hAnsi="Book Antiqua" w:cs="Times New Roman"/>
          <w:sz w:val="24"/>
          <w:szCs w:val="24"/>
        </w:rPr>
        <w:t xml:space="preserve">based on accurate localization </w:t>
      </w:r>
      <w:r w:rsidR="006032E8" w:rsidRPr="00C23B72">
        <w:rPr>
          <w:rFonts w:ascii="Book Antiqua" w:hAnsi="Book Antiqua" w:cs="Times New Roman"/>
          <w:sz w:val="24"/>
          <w:szCs w:val="24"/>
        </w:rPr>
        <w:t>using selective arterial secretagogue infection test</w:t>
      </w:r>
      <w:r w:rsidR="00163E03" w:rsidRPr="00C23B72">
        <w:rPr>
          <w:rFonts w:ascii="Book Antiqua" w:hAnsi="Book Antiqua" w:cs="Times New Roman"/>
          <w:sz w:val="24"/>
          <w:szCs w:val="24"/>
        </w:rPr>
        <w:t>,</w:t>
      </w:r>
      <w:r w:rsidR="006032E8" w:rsidRPr="00C23B72">
        <w:rPr>
          <w:rFonts w:ascii="Book Antiqua" w:hAnsi="Book Antiqua" w:cs="Times New Roman"/>
          <w:sz w:val="24"/>
          <w:szCs w:val="24"/>
        </w:rPr>
        <w:t xml:space="preserve"> is useful for </w:t>
      </w:r>
      <w:r w:rsidR="00E515DC" w:rsidRPr="00C23B72">
        <w:rPr>
          <w:rFonts w:ascii="Book Antiqua" w:hAnsi="Book Antiqua" w:cs="Times New Roman"/>
          <w:sz w:val="24"/>
          <w:szCs w:val="24"/>
        </w:rPr>
        <w:t>cur</w:t>
      </w:r>
      <w:r w:rsidR="00163E03" w:rsidRPr="00C23B72">
        <w:rPr>
          <w:rFonts w:ascii="Book Antiqua" w:hAnsi="Book Antiqua" w:cs="Times New Roman"/>
          <w:sz w:val="24"/>
          <w:szCs w:val="24"/>
        </w:rPr>
        <w:t>ing</w:t>
      </w:r>
      <w:r w:rsidR="00E515DC" w:rsidRPr="00C23B72">
        <w:rPr>
          <w:rFonts w:ascii="Book Antiqua" w:hAnsi="Book Antiqua" w:cs="Times New Roman"/>
          <w:sz w:val="24"/>
          <w:szCs w:val="24"/>
        </w:rPr>
        <w:t xml:space="preserve"> MEN1-ZES </w:t>
      </w:r>
      <w:r w:rsidR="00DC3178" w:rsidRPr="00C23B72">
        <w:rPr>
          <w:rFonts w:ascii="Book Antiqua" w:hAnsi="Book Antiqua" w:cs="Times New Roman"/>
          <w:sz w:val="24"/>
          <w:szCs w:val="24"/>
        </w:rPr>
        <w:t>related duodenal gastrinoma</w:t>
      </w:r>
      <w:r w:rsidR="00163E03" w:rsidRPr="00C23B72">
        <w:rPr>
          <w:rFonts w:ascii="Book Antiqua" w:hAnsi="Book Antiqua" w:cs="Times New Roman"/>
          <w:sz w:val="24"/>
          <w:szCs w:val="24"/>
        </w:rPr>
        <w:t>s</w:t>
      </w:r>
      <w:r w:rsidR="00CD2BE5" w:rsidRPr="00C23B72">
        <w:rPr>
          <w:rFonts w:ascii="Book Antiqua" w:eastAsia="SimSun" w:hAnsi="Book Antiqua" w:cs="Times New Roman" w:hint="eastAsia"/>
          <w:sz w:val="24"/>
          <w:szCs w:val="24"/>
          <w:vertAlign w:val="superscript"/>
          <w:lang w:eastAsia="zh-CN"/>
        </w:rPr>
        <w:t>[</w:t>
      </w:r>
      <w:r w:rsidR="00BA6B61" w:rsidRPr="00C23B72">
        <w:rPr>
          <w:rFonts w:ascii="Book Antiqua" w:hAnsi="Book Antiqua" w:cs="Times New Roman"/>
          <w:sz w:val="24"/>
          <w:szCs w:val="24"/>
          <w:vertAlign w:val="superscript"/>
        </w:rPr>
        <w:t>97,98</w:t>
      </w:r>
      <w:r w:rsidR="00CD2BE5" w:rsidRPr="00C23B72">
        <w:rPr>
          <w:rFonts w:ascii="Book Antiqua" w:eastAsia="SimSun" w:hAnsi="Book Antiqua" w:cs="Times New Roman" w:hint="eastAsia"/>
          <w:sz w:val="24"/>
          <w:szCs w:val="24"/>
          <w:vertAlign w:val="superscript"/>
          <w:lang w:eastAsia="zh-CN"/>
        </w:rPr>
        <w:t>]</w:t>
      </w:r>
      <w:r w:rsidR="00DC3178" w:rsidRPr="00C23B72">
        <w:rPr>
          <w:rFonts w:ascii="Book Antiqua" w:hAnsi="Book Antiqua" w:cs="Times New Roman"/>
          <w:sz w:val="24"/>
          <w:szCs w:val="24"/>
        </w:rPr>
        <w:t>.</w:t>
      </w:r>
      <w:r w:rsidR="00F64776" w:rsidRPr="00C23B72">
        <w:rPr>
          <w:rFonts w:ascii="Book Antiqua" w:hAnsi="Book Antiqua" w:cs="Times New Roman"/>
          <w:sz w:val="24"/>
          <w:szCs w:val="24"/>
        </w:rPr>
        <w:t xml:space="preserve"> </w:t>
      </w:r>
    </w:p>
    <w:p w:rsidR="00C429F6" w:rsidRPr="00C23B72" w:rsidRDefault="00611ADA" w:rsidP="006101F4">
      <w:pPr>
        <w:snapToGrid w:val="0"/>
        <w:spacing w:line="360" w:lineRule="auto"/>
        <w:ind w:firstLineChars="100" w:firstLine="240"/>
        <w:rPr>
          <w:rFonts w:ascii="Book Antiqua" w:hAnsi="Book Antiqua" w:cs="Times New Roman"/>
          <w:sz w:val="24"/>
          <w:szCs w:val="24"/>
        </w:rPr>
      </w:pPr>
      <w:r w:rsidRPr="00C23B72">
        <w:rPr>
          <w:rFonts w:ascii="Book Antiqua" w:hAnsi="Book Antiqua" w:cs="Times New Roman"/>
          <w:sz w:val="24"/>
          <w:szCs w:val="24"/>
        </w:rPr>
        <w:lastRenderedPageBreak/>
        <w:t>As previously mentioned, D-NETs in the region of the ampulla of Vater or the periampullary area are more advanced (invasion of muscularis propria and lymph node metastasis) at presentation and have poorer overall survival than D- NETs at other locations</w:t>
      </w:r>
      <w:r w:rsidR="00CD2BE5" w:rsidRPr="00C23B72">
        <w:rPr>
          <w:rFonts w:ascii="Book Antiqua" w:eastAsia="SimSun" w:hAnsi="Book Antiqua" w:cs="Times New Roman" w:hint="eastAsia"/>
          <w:sz w:val="24"/>
          <w:szCs w:val="24"/>
          <w:vertAlign w:val="superscript"/>
          <w:lang w:eastAsia="zh-CN"/>
        </w:rPr>
        <w:t>[</w:t>
      </w:r>
      <w:r w:rsidR="00CD2BE5" w:rsidRPr="00C23B72">
        <w:rPr>
          <w:rFonts w:ascii="Book Antiqua" w:hAnsi="Book Antiqua" w:cs="Times New Roman"/>
          <w:sz w:val="24"/>
          <w:szCs w:val="24"/>
          <w:vertAlign w:val="superscript"/>
        </w:rPr>
        <w:t>10,</w:t>
      </w:r>
      <w:r w:rsidR="00BA6B61" w:rsidRPr="00C23B72">
        <w:rPr>
          <w:rFonts w:ascii="Book Antiqua" w:hAnsi="Book Antiqua" w:cs="Times New Roman"/>
          <w:sz w:val="24"/>
          <w:szCs w:val="24"/>
          <w:vertAlign w:val="superscript"/>
        </w:rPr>
        <w:t>99</w:t>
      </w:r>
      <w:r w:rsidR="00CD2BE5" w:rsidRPr="00C23B72">
        <w:rPr>
          <w:rFonts w:ascii="Book Antiqua" w:eastAsia="SimSun" w:hAnsi="Book Antiqua" w:cs="Times New Roman" w:hint="eastAsia"/>
          <w:sz w:val="24"/>
          <w:szCs w:val="24"/>
          <w:vertAlign w:val="superscript"/>
          <w:lang w:eastAsia="zh-CN"/>
        </w:rPr>
        <w:t>]</w:t>
      </w:r>
      <w:r w:rsidRPr="00C23B72">
        <w:rPr>
          <w:rFonts w:ascii="Book Antiqua" w:hAnsi="Book Antiqua" w:cs="Times New Roman"/>
          <w:sz w:val="24"/>
          <w:szCs w:val="24"/>
        </w:rPr>
        <w:t>. In these cases, surgical resection is preferred to endoscopic papillectomy or resection.</w:t>
      </w:r>
    </w:p>
    <w:p w:rsidR="00686138" w:rsidRPr="00C23B72" w:rsidRDefault="00686138" w:rsidP="006101F4">
      <w:pPr>
        <w:snapToGrid w:val="0"/>
        <w:spacing w:line="360" w:lineRule="auto"/>
        <w:ind w:firstLine="840"/>
        <w:rPr>
          <w:rFonts w:ascii="Book Antiqua" w:hAnsi="Book Antiqua" w:cs="Times New Roman"/>
          <w:b/>
          <w:sz w:val="24"/>
          <w:szCs w:val="24"/>
        </w:rPr>
      </w:pPr>
    </w:p>
    <w:p w:rsidR="00C429F6" w:rsidRPr="00C23B72" w:rsidRDefault="00DB3E97" w:rsidP="006101F4">
      <w:pPr>
        <w:snapToGrid w:val="0"/>
        <w:spacing w:line="360" w:lineRule="auto"/>
        <w:outlineLvl w:val="0"/>
        <w:rPr>
          <w:rFonts w:ascii="Book Antiqua" w:hAnsi="Book Antiqua" w:cs="Times New Roman"/>
          <w:b/>
          <w:i/>
          <w:sz w:val="24"/>
          <w:szCs w:val="24"/>
        </w:rPr>
      </w:pPr>
      <w:r w:rsidRPr="00C23B72">
        <w:rPr>
          <w:rFonts w:ascii="Book Antiqua" w:hAnsi="Book Antiqua" w:cs="Times New Roman"/>
          <w:b/>
          <w:i/>
          <w:sz w:val="24"/>
          <w:szCs w:val="24"/>
        </w:rPr>
        <w:t>Follow-up strategy</w:t>
      </w:r>
    </w:p>
    <w:p w:rsidR="00C429F6" w:rsidRPr="00C23B72" w:rsidRDefault="00DB3E97" w:rsidP="006101F4">
      <w:pPr>
        <w:snapToGrid w:val="0"/>
        <w:spacing w:line="360" w:lineRule="auto"/>
        <w:rPr>
          <w:rFonts w:ascii="Book Antiqua" w:hAnsi="Book Antiqua" w:cs="Times New Roman"/>
          <w:sz w:val="24"/>
          <w:szCs w:val="24"/>
        </w:rPr>
      </w:pPr>
      <w:r w:rsidRPr="00C23B72">
        <w:rPr>
          <w:rFonts w:ascii="Book Antiqua" w:hAnsi="Book Antiqua" w:cs="Times New Roman"/>
          <w:sz w:val="24"/>
          <w:szCs w:val="24"/>
        </w:rPr>
        <w:t>According to the</w:t>
      </w:r>
      <w:r w:rsidR="00611ADA" w:rsidRPr="00C23B72">
        <w:rPr>
          <w:rFonts w:ascii="Book Antiqua" w:hAnsi="Book Antiqua" w:cs="Times New Roman"/>
          <w:b/>
          <w:sz w:val="24"/>
          <w:szCs w:val="24"/>
        </w:rPr>
        <w:t xml:space="preserve"> </w:t>
      </w:r>
      <w:r w:rsidR="00611ADA" w:rsidRPr="00C23B72">
        <w:rPr>
          <w:rFonts w:ascii="Book Antiqua" w:hAnsi="Book Antiqua" w:cs="Times New Roman"/>
          <w:sz w:val="24"/>
          <w:szCs w:val="24"/>
        </w:rPr>
        <w:t>ENETS guidelines</w:t>
      </w:r>
      <w:r w:rsidR="00CD2BE5" w:rsidRPr="00C23B72">
        <w:rPr>
          <w:rFonts w:ascii="Book Antiqua" w:eastAsia="SimSun" w:hAnsi="Book Antiqua" w:cs="Times New Roman" w:hint="eastAsia"/>
          <w:sz w:val="24"/>
          <w:szCs w:val="24"/>
          <w:vertAlign w:val="superscript"/>
          <w:lang w:eastAsia="zh-CN"/>
        </w:rPr>
        <w:t>[</w:t>
      </w:r>
      <w:r w:rsidR="0041694E" w:rsidRPr="00C23B72">
        <w:rPr>
          <w:rFonts w:ascii="Book Antiqua" w:hAnsi="Book Antiqua" w:cs="Times New Roman"/>
          <w:sz w:val="24"/>
          <w:szCs w:val="24"/>
          <w:vertAlign w:val="superscript"/>
        </w:rPr>
        <w:t>34</w:t>
      </w:r>
      <w:r w:rsidR="00CD2BE5" w:rsidRPr="00C23B72">
        <w:rPr>
          <w:rFonts w:ascii="Book Antiqua" w:eastAsia="SimSun" w:hAnsi="Book Antiqua" w:cs="Times New Roman" w:hint="eastAsia"/>
          <w:sz w:val="24"/>
          <w:szCs w:val="24"/>
          <w:vertAlign w:val="superscript"/>
          <w:lang w:eastAsia="zh-CN"/>
        </w:rPr>
        <w:t>]</w:t>
      </w:r>
      <w:r w:rsidR="00611ADA" w:rsidRPr="00C23B72">
        <w:rPr>
          <w:rFonts w:ascii="Book Antiqua" w:hAnsi="Book Antiqua" w:cs="Times New Roman"/>
          <w:sz w:val="24"/>
          <w:szCs w:val="24"/>
        </w:rPr>
        <w:t>, when non-functional D-NETs are completely removed by using endoscopic techniques, follow up visits, with EGD, abdominal ultrasound (US) or CT and plasma</w:t>
      </w:r>
      <w:r w:rsidR="00320B34" w:rsidRPr="00C23B72">
        <w:rPr>
          <w:rFonts w:ascii="Book Antiqua" w:hAnsi="Book Antiqua" w:cs="Times New Roman"/>
          <w:sz w:val="24"/>
          <w:szCs w:val="24"/>
        </w:rPr>
        <w:t xml:space="preserve"> </w:t>
      </w:r>
      <w:r w:rsidR="00611ADA" w:rsidRPr="00C23B72">
        <w:rPr>
          <w:rFonts w:ascii="Book Antiqua" w:hAnsi="Book Antiqua" w:cs="Times New Roman"/>
          <w:sz w:val="24"/>
          <w:szCs w:val="24"/>
        </w:rPr>
        <w:t>CgA</w:t>
      </w:r>
      <w:r w:rsidR="00320B34" w:rsidRPr="00C23B72">
        <w:rPr>
          <w:rFonts w:ascii="Book Antiqua" w:hAnsi="Book Antiqua" w:cs="Times New Roman"/>
          <w:sz w:val="24"/>
          <w:szCs w:val="24"/>
        </w:rPr>
        <w:t xml:space="preserve"> </w:t>
      </w:r>
      <w:r w:rsidR="00611ADA" w:rsidRPr="00C23B72">
        <w:rPr>
          <w:rFonts w:ascii="Book Antiqua" w:hAnsi="Book Antiqua" w:cs="Times New Roman"/>
          <w:sz w:val="24"/>
          <w:szCs w:val="24"/>
        </w:rPr>
        <w:t>levels, should be performed at 6, 24, and 36 mo</w:t>
      </w:r>
      <w:r w:rsidR="00CD2BE5" w:rsidRPr="00C23B72">
        <w:rPr>
          <w:rFonts w:ascii="Book Antiqua" w:eastAsia="SimSun" w:hAnsi="Book Antiqua" w:cs="Times New Roman" w:hint="eastAsia"/>
          <w:sz w:val="24"/>
          <w:szCs w:val="24"/>
          <w:lang w:eastAsia="zh-CN"/>
        </w:rPr>
        <w:t xml:space="preserve"> </w:t>
      </w:r>
      <w:r w:rsidR="00611ADA" w:rsidRPr="00C23B72">
        <w:rPr>
          <w:rFonts w:ascii="Book Antiqua" w:hAnsi="Book Antiqua" w:cs="Times New Roman"/>
          <w:sz w:val="24"/>
          <w:szCs w:val="24"/>
        </w:rPr>
        <w:t>following such treatment. Surgical resection of D-NETs should be followed up by multislice CT, somatostatin receptor scintigraphy (SRS) and CgA levels performed at 6 and 12 mo after surgery, and then annually for a minimum of 3 years. Re-evaluation of untreated patients with metastatic/inoperable D-NETs should be performed at 3- to 6-month intervals by CgA, CT scan, and/or US and SRS. The NCCN guidelines recommend re-evaluation of patients at 3 to 12 months following resection, and then, every 6 to 12 mo for a duration of 10 years. Baseline imag</w:t>
      </w:r>
      <w:r w:rsidR="00611ADA" w:rsidRPr="00C23B72">
        <w:rPr>
          <w:rFonts w:ascii="Book Antiqua" w:hAnsi="Book Antiqua" w:cs="Times New Roman"/>
          <w:sz w:val="24"/>
          <w:szCs w:val="24"/>
        </w:rPr>
        <w:softHyphen/>
        <w:t xml:space="preserve">ing recommendations for patients suspected to have distant metastatic disease include multi-phase CT or MRI. Baseline levels of CgA may also be measured to enable monitoring of patients, and to </w:t>
      </w:r>
      <w:r w:rsidR="007550C4" w:rsidRPr="00C23B72">
        <w:rPr>
          <w:rFonts w:ascii="Book Antiqua" w:hAnsi="Book Antiqua" w:cs="Times New Roman"/>
          <w:sz w:val="24"/>
          <w:szCs w:val="24"/>
        </w:rPr>
        <w:t>assess</w:t>
      </w:r>
      <w:r w:rsidR="00611ADA" w:rsidRPr="00C23B72">
        <w:rPr>
          <w:rFonts w:ascii="Book Antiqua" w:hAnsi="Book Antiqua" w:cs="Times New Roman"/>
          <w:sz w:val="24"/>
          <w:szCs w:val="24"/>
        </w:rPr>
        <w:t xml:space="preserve"> disease progression.</w:t>
      </w:r>
    </w:p>
    <w:p w:rsidR="00C429F6" w:rsidRPr="00C23B72" w:rsidRDefault="00C429F6" w:rsidP="006101F4">
      <w:pPr>
        <w:snapToGrid w:val="0"/>
        <w:spacing w:line="360" w:lineRule="auto"/>
        <w:rPr>
          <w:rFonts w:ascii="Book Antiqua" w:hAnsi="Book Antiqua" w:cs="Times New Roman"/>
          <w:b/>
          <w:sz w:val="24"/>
          <w:szCs w:val="24"/>
        </w:rPr>
      </w:pPr>
    </w:p>
    <w:p w:rsidR="00C429F6" w:rsidRPr="00C23B72" w:rsidRDefault="00CD2BE5" w:rsidP="006101F4">
      <w:pPr>
        <w:snapToGrid w:val="0"/>
        <w:spacing w:line="360" w:lineRule="auto"/>
        <w:outlineLvl w:val="0"/>
        <w:rPr>
          <w:rFonts w:ascii="Book Antiqua" w:eastAsia="SimSun" w:hAnsi="Book Antiqua" w:cs="Times New Roman"/>
          <w:b/>
          <w:caps/>
          <w:sz w:val="24"/>
          <w:szCs w:val="24"/>
          <w:lang w:eastAsia="zh-CN"/>
        </w:rPr>
      </w:pPr>
      <w:r w:rsidRPr="00C23B72">
        <w:rPr>
          <w:rFonts w:ascii="Book Antiqua" w:hAnsi="Book Antiqua" w:cs="Times New Roman"/>
          <w:b/>
          <w:caps/>
          <w:sz w:val="24"/>
          <w:szCs w:val="24"/>
        </w:rPr>
        <w:t>Conclusion</w:t>
      </w:r>
    </w:p>
    <w:p w:rsidR="00C429F6" w:rsidRPr="00C23B72" w:rsidRDefault="00611ADA" w:rsidP="006101F4">
      <w:pPr>
        <w:snapToGrid w:val="0"/>
        <w:spacing w:line="360" w:lineRule="auto"/>
        <w:rPr>
          <w:rFonts w:ascii="Book Antiqua" w:hAnsi="Book Antiqua" w:cs="Times New Roman"/>
          <w:b/>
          <w:sz w:val="24"/>
          <w:szCs w:val="24"/>
        </w:rPr>
      </w:pPr>
      <w:r w:rsidRPr="00C23B72">
        <w:rPr>
          <w:rFonts w:ascii="Book Antiqua" w:hAnsi="Book Antiqua" w:cs="Times New Roman"/>
          <w:sz w:val="24"/>
          <w:szCs w:val="24"/>
        </w:rPr>
        <w:t xml:space="preserve">There is a significant increase in the reported incidence of G-NETs and D-NETs. G-NETs are classified into three distinct subtypes (Type I, II, III), and their management is based on the tumor subtype and histological features, the extent of loco-regional spread, and the presence of metastasis. D-NETs include five different types of NETs based on histology. The treatment of D-NETs is based on tumor size, location, histological grade, stage and tumor type. Further studies are required to establish the optimal method of management </w:t>
      </w:r>
      <w:r w:rsidR="007550C4" w:rsidRPr="00C23B72">
        <w:rPr>
          <w:rFonts w:ascii="Book Antiqua" w:hAnsi="Book Antiqua" w:cs="Times New Roman"/>
          <w:sz w:val="24"/>
          <w:szCs w:val="24"/>
        </w:rPr>
        <w:t>for</w:t>
      </w:r>
      <w:r w:rsidRPr="00C23B72">
        <w:rPr>
          <w:rFonts w:ascii="Book Antiqua" w:hAnsi="Book Antiqua" w:cs="Times New Roman"/>
          <w:sz w:val="24"/>
          <w:szCs w:val="24"/>
        </w:rPr>
        <w:t xml:space="preserve"> </w:t>
      </w:r>
      <w:r w:rsidRPr="00C23B72">
        <w:rPr>
          <w:rFonts w:ascii="Book Antiqua" w:hAnsi="Book Antiqua" w:cs="Times New Roman"/>
          <w:sz w:val="24"/>
          <w:szCs w:val="24"/>
        </w:rPr>
        <w:lastRenderedPageBreak/>
        <w:t>G-NETs and D-NETs.</w:t>
      </w:r>
    </w:p>
    <w:p w:rsidR="00FA79E6" w:rsidRPr="00C23B72" w:rsidRDefault="00FA79E6" w:rsidP="006101F4">
      <w:pPr>
        <w:snapToGrid w:val="0"/>
        <w:spacing w:line="360" w:lineRule="auto"/>
        <w:rPr>
          <w:rFonts w:ascii="Book Antiqua" w:eastAsia="SimSun" w:hAnsi="Book Antiqua" w:cs="Times New Roman"/>
          <w:b/>
          <w:sz w:val="24"/>
          <w:szCs w:val="24"/>
          <w:lang w:eastAsia="zh-CN"/>
        </w:rPr>
      </w:pPr>
    </w:p>
    <w:p w:rsidR="00CD2BE5" w:rsidRPr="00C23B72" w:rsidRDefault="00CD2BE5" w:rsidP="006101F4">
      <w:pPr>
        <w:widowControl/>
        <w:snapToGrid w:val="0"/>
        <w:spacing w:line="360" w:lineRule="auto"/>
        <w:jc w:val="left"/>
        <w:rPr>
          <w:rFonts w:ascii="Book Antiqua" w:hAnsi="Book Antiqua" w:cs="Times New Roman"/>
          <w:b/>
          <w:sz w:val="24"/>
          <w:szCs w:val="24"/>
        </w:rPr>
      </w:pPr>
      <w:r w:rsidRPr="00C23B72">
        <w:rPr>
          <w:rFonts w:ascii="Book Antiqua" w:hAnsi="Book Antiqua" w:cs="Times New Roman"/>
          <w:b/>
          <w:sz w:val="24"/>
          <w:szCs w:val="24"/>
        </w:rPr>
        <w:br w:type="page"/>
      </w:r>
    </w:p>
    <w:p w:rsidR="00FA79E6" w:rsidRPr="00C23B72" w:rsidRDefault="00FA79E6" w:rsidP="006101F4">
      <w:pPr>
        <w:snapToGrid w:val="0"/>
        <w:spacing w:line="360" w:lineRule="auto"/>
        <w:rPr>
          <w:rFonts w:ascii="Book Antiqua" w:hAnsi="Book Antiqua" w:cs="Times New Roman"/>
          <w:b/>
          <w:sz w:val="24"/>
          <w:szCs w:val="24"/>
        </w:rPr>
      </w:pPr>
      <w:r w:rsidRPr="00C23B72">
        <w:rPr>
          <w:rFonts w:ascii="Book Antiqua" w:hAnsi="Book Antiqua" w:cs="Times New Roman"/>
          <w:b/>
          <w:sz w:val="24"/>
          <w:szCs w:val="24"/>
        </w:rPr>
        <w:lastRenderedPageBreak/>
        <w:t>REFERENCES</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1 </w:t>
      </w:r>
      <w:r w:rsidRPr="00C23B72">
        <w:rPr>
          <w:rFonts w:ascii="Book Antiqua" w:eastAsia="SimSun" w:hAnsi="Book Antiqua" w:cs="SimSun"/>
          <w:b/>
          <w:bCs/>
          <w:kern w:val="0"/>
          <w:sz w:val="24"/>
          <w:szCs w:val="24"/>
          <w:lang w:eastAsia="zh-CN"/>
        </w:rPr>
        <w:t>Lawrence B</w:t>
      </w:r>
      <w:r w:rsidRPr="00C23B72">
        <w:rPr>
          <w:rFonts w:ascii="Book Antiqua" w:eastAsia="SimSun" w:hAnsi="Book Antiqua" w:cs="SimSun"/>
          <w:kern w:val="0"/>
          <w:sz w:val="24"/>
          <w:szCs w:val="24"/>
          <w:lang w:eastAsia="zh-CN"/>
        </w:rPr>
        <w:t>, Gustafsson BI, Chan A, Svejda B, Kidd M, Modlin IM. The epidemiology of gastroenteropancreatic neuroendocrine tumors. </w:t>
      </w:r>
      <w:r w:rsidRPr="00C23B72">
        <w:rPr>
          <w:rFonts w:ascii="Book Antiqua" w:eastAsia="SimSun" w:hAnsi="Book Antiqua" w:cs="SimSun"/>
          <w:i/>
          <w:iCs/>
          <w:kern w:val="0"/>
          <w:sz w:val="24"/>
          <w:szCs w:val="24"/>
          <w:lang w:eastAsia="zh-CN"/>
        </w:rPr>
        <w:t>Endocrinol Metab Clin North Am</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2011; </w:t>
      </w:r>
      <w:r w:rsidRPr="00C23B72">
        <w:rPr>
          <w:rFonts w:ascii="Book Antiqua" w:eastAsia="SimSun" w:hAnsi="Book Antiqua" w:cs="SimSun"/>
          <w:b/>
          <w:bCs/>
          <w:kern w:val="0"/>
          <w:sz w:val="24"/>
          <w:szCs w:val="24"/>
          <w:lang w:eastAsia="zh-CN"/>
        </w:rPr>
        <w:t>40</w:t>
      </w:r>
      <w:r w:rsidRPr="00C23B72">
        <w:rPr>
          <w:rFonts w:ascii="Book Antiqua" w:eastAsia="SimSun" w:hAnsi="Book Antiqua" w:cs="SimSun"/>
          <w:kern w:val="0"/>
          <w:sz w:val="24"/>
          <w:szCs w:val="24"/>
          <w:lang w:eastAsia="zh-CN"/>
        </w:rPr>
        <w:t>: 1-18, vii [PMID: 21349409 DOI: 10.1016/j.ecl.2010.12.005]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2 </w:t>
      </w:r>
      <w:r w:rsidRPr="00C23B72">
        <w:rPr>
          <w:rFonts w:ascii="Book Antiqua" w:eastAsia="SimSun" w:hAnsi="Book Antiqua" w:cs="SimSun"/>
          <w:b/>
          <w:bCs/>
          <w:kern w:val="0"/>
          <w:sz w:val="24"/>
          <w:szCs w:val="24"/>
          <w:lang w:eastAsia="zh-CN"/>
        </w:rPr>
        <w:t>Yao JC</w:t>
      </w:r>
      <w:r w:rsidRPr="00C23B72">
        <w:rPr>
          <w:rFonts w:ascii="Book Antiqua" w:eastAsia="SimSun" w:hAnsi="Book Antiqua" w:cs="SimSun"/>
          <w:kern w:val="0"/>
          <w:sz w:val="24"/>
          <w:szCs w:val="24"/>
          <w:lang w:eastAsia="zh-CN"/>
        </w:rPr>
        <w:t>, Hassan M, Phan A, Dagohoy C, Leary C, Mares JE, Abdalla EK, Fleming JB, Vauthey JN, Rashid A, Evans DB. One hundred years after "carcinoid": epidemiology of and prognostic factors for neuroendocrine tumors in 35,825 cases in the United States. </w:t>
      </w:r>
      <w:r w:rsidRPr="00C23B72">
        <w:rPr>
          <w:rFonts w:ascii="Book Antiqua" w:eastAsia="SimSun" w:hAnsi="Book Antiqua" w:cs="SimSun"/>
          <w:i/>
          <w:iCs/>
          <w:kern w:val="0"/>
          <w:sz w:val="24"/>
          <w:szCs w:val="24"/>
          <w:lang w:eastAsia="zh-CN"/>
        </w:rPr>
        <w:t>J Clin Oncol</w:t>
      </w:r>
      <w:r w:rsidRPr="00C23B72">
        <w:rPr>
          <w:rFonts w:ascii="Book Antiqua" w:eastAsia="SimSun" w:hAnsi="Book Antiqua" w:cs="SimSun"/>
          <w:kern w:val="0"/>
          <w:sz w:val="24"/>
          <w:szCs w:val="24"/>
          <w:lang w:eastAsia="zh-CN"/>
        </w:rPr>
        <w:t> 2008; </w:t>
      </w:r>
      <w:r w:rsidRPr="00C23B72">
        <w:rPr>
          <w:rFonts w:ascii="Book Antiqua" w:eastAsia="SimSun" w:hAnsi="Book Antiqua" w:cs="SimSun"/>
          <w:b/>
          <w:bCs/>
          <w:kern w:val="0"/>
          <w:sz w:val="24"/>
          <w:szCs w:val="24"/>
          <w:lang w:eastAsia="zh-CN"/>
        </w:rPr>
        <w:t>26</w:t>
      </w:r>
      <w:r w:rsidRPr="00C23B72">
        <w:rPr>
          <w:rFonts w:ascii="Book Antiqua" w:eastAsia="SimSun" w:hAnsi="Book Antiqua" w:cs="SimSun"/>
          <w:kern w:val="0"/>
          <w:sz w:val="24"/>
          <w:szCs w:val="24"/>
          <w:lang w:eastAsia="zh-CN"/>
        </w:rPr>
        <w:t>: 3063-3072 [PMID: 18565894 DOI: 10.1200/JCO.2007.15.4377]</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3</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b/>
          <w:kern w:val="0"/>
          <w:sz w:val="24"/>
          <w:szCs w:val="24"/>
          <w:lang w:eastAsia="zh-CN"/>
        </w:rPr>
        <w:t>Rindi G</w:t>
      </w:r>
      <w:r w:rsidRPr="00C23B72">
        <w:rPr>
          <w:rFonts w:ascii="Book Antiqua" w:eastAsia="SimSun" w:hAnsi="Book Antiqua" w:cs="SimSun"/>
          <w:kern w:val="0"/>
          <w:sz w:val="24"/>
          <w:szCs w:val="24"/>
          <w:lang w:eastAsia="zh-CN"/>
        </w:rPr>
        <w:t>, Arnold R, Bosman FT, Capella C, Klimstra DS, Klöppel G, Komminoth P, Solcia E. Nomenctlature and classification of neuroendocrine neoplasms of the digestive system. In: Bosman FT, Carneiro F, Hruban RH, Theise ND (ed).WHO classification of Tumours of the digestive system. IARC, Lyon, 2010</w:t>
      </w:r>
      <w:r w:rsidRPr="00C23B72">
        <w:rPr>
          <w:rFonts w:ascii="Book Antiqua" w:eastAsia="SimSun" w:hAnsi="Book Antiqua" w:cs="SimSun" w:hint="eastAsia"/>
          <w:kern w:val="0"/>
          <w:sz w:val="24"/>
          <w:szCs w:val="24"/>
          <w:lang w:eastAsia="zh-CN"/>
        </w:rPr>
        <w:t>:</w:t>
      </w:r>
      <w:r w:rsidRPr="00C23B72">
        <w:rPr>
          <w:rFonts w:ascii="Book Antiqua" w:eastAsia="SimSun" w:hAnsi="Book Antiqua" w:cs="SimSun"/>
          <w:kern w:val="0"/>
          <w:sz w:val="24"/>
          <w:szCs w:val="24"/>
          <w:lang w:eastAsia="zh-CN"/>
        </w:rPr>
        <w:t xml:space="preserve"> 13-14</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4 </w:t>
      </w:r>
      <w:r w:rsidRPr="00C23B72">
        <w:rPr>
          <w:rFonts w:ascii="Book Antiqua" w:eastAsia="SimSun" w:hAnsi="Book Antiqua" w:cs="SimSun"/>
          <w:b/>
          <w:bCs/>
          <w:kern w:val="0"/>
          <w:sz w:val="24"/>
          <w:szCs w:val="24"/>
          <w:lang w:eastAsia="zh-CN"/>
        </w:rPr>
        <w:t>Rindi G</w:t>
      </w:r>
      <w:r w:rsidRPr="00C23B72">
        <w:rPr>
          <w:rFonts w:ascii="Book Antiqua" w:eastAsia="SimSun" w:hAnsi="Book Antiqua" w:cs="SimSun"/>
          <w:kern w:val="0"/>
          <w:sz w:val="24"/>
          <w:szCs w:val="24"/>
          <w:lang w:eastAsia="zh-CN"/>
        </w:rPr>
        <w:t>, Klöppel G, Alhman H, Caplin M, Couvelard A, de Herder WW, Erikssson B, Falchetti A, Falconi M, Komminoth P, Körner M, Lopes JM, McNicol AM, Nilsson O, Perren A, Scarpa A, Scoazec JY, Wiedenmann B. TNM staging of foregut (neuro)endocrine tumors: a consensus proposal including a grading system. </w:t>
      </w:r>
      <w:r w:rsidRPr="00C23B72">
        <w:rPr>
          <w:rFonts w:ascii="Book Antiqua" w:eastAsia="SimSun" w:hAnsi="Book Antiqua" w:cs="SimSun"/>
          <w:i/>
          <w:iCs/>
          <w:kern w:val="0"/>
          <w:sz w:val="24"/>
          <w:szCs w:val="24"/>
          <w:lang w:eastAsia="zh-CN"/>
        </w:rPr>
        <w:t>Virchows Arch</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2006;</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b/>
          <w:bCs/>
          <w:kern w:val="0"/>
          <w:sz w:val="24"/>
          <w:szCs w:val="24"/>
          <w:lang w:eastAsia="zh-CN"/>
        </w:rPr>
        <w:t>449</w:t>
      </w:r>
      <w:r w:rsidRPr="00C23B72">
        <w:rPr>
          <w:rFonts w:ascii="Book Antiqua" w:eastAsia="SimSun" w:hAnsi="Book Antiqua" w:cs="SimSun"/>
          <w:kern w:val="0"/>
          <w:sz w:val="24"/>
          <w:szCs w:val="24"/>
          <w:lang w:eastAsia="zh-CN"/>
        </w:rPr>
        <w:t>: 395-401 [PMID: 16967267</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10.1007/s00428-006-0250-1]</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5 </w:t>
      </w:r>
      <w:r w:rsidRPr="00C23B72">
        <w:rPr>
          <w:rFonts w:ascii="Book Antiqua" w:eastAsia="SimSun" w:hAnsi="Book Antiqua" w:cs="SimSun"/>
          <w:b/>
          <w:bCs/>
          <w:kern w:val="0"/>
          <w:sz w:val="24"/>
          <w:szCs w:val="24"/>
          <w:lang w:eastAsia="zh-CN"/>
        </w:rPr>
        <w:t>Ellis L</w:t>
      </w:r>
      <w:r w:rsidRPr="00C23B72">
        <w:rPr>
          <w:rFonts w:ascii="Book Antiqua" w:eastAsia="SimSun" w:hAnsi="Book Antiqua" w:cs="SimSun"/>
          <w:kern w:val="0"/>
          <w:sz w:val="24"/>
          <w:szCs w:val="24"/>
          <w:lang w:eastAsia="zh-CN"/>
        </w:rPr>
        <w:t>, Shale MJ, Coleman MP. Carcinoid tumors of the gastrointestinal tract: trends in incidence in England since 1971. </w:t>
      </w:r>
      <w:r w:rsidRPr="00C23B72">
        <w:rPr>
          <w:rFonts w:ascii="Book Antiqua" w:eastAsia="SimSun" w:hAnsi="Book Antiqua" w:cs="SimSun"/>
          <w:i/>
          <w:iCs/>
          <w:kern w:val="0"/>
          <w:sz w:val="24"/>
          <w:szCs w:val="24"/>
          <w:lang w:eastAsia="zh-CN"/>
        </w:rPr>
        <w:t>Am J Gastroenterol</w:t>
      </w:r>
      <w:r w:rsidRPr="00C23B72">
        <w:rPr>
          <w:rFonts w:ascii="Book Antiqua" w:eastAsia="SimSun" w:hAnsi="Book Antiqua" w:cs="SimSun"/>
          <w:kern w:val="0"/>
          <w:sz w:val="24"/>
          <w:szCs w:val="24"/>
          <w:lang w:eastAsia="zh-CN"/>
        </w:rPr>
        <w:t> 2010; </w:t>
      </w:r>
      <w:r w:rsidRPr="00C23B72">
        <w:rPr>
          <w:rFonts w:ascii="Book Antiqua" w:eastAsia="SimSun" w:hAnsi="Book Antiqua" w:cs="SimSun"/>
          <w:b/>
          <w:bCs/>
          <w:kern w:val="0"/>
          <w:sz w:val="24"/>
          <w:szCs w:val="24"/>
          <w:lang w:eastAsia="zh-CN"/>
        </w:rPr>
        <w:t>105</w:t>
      </w:r>
      <w:r w:rsidRPr="00C23B72">
        <w:rPr>
          <w:rFonts w:ascii="Book Antiqua" w:eastAsia="SimSun" w:hAnsi="Book Antiqua" w:cs="SimSun"/>
          <w:kern w:val="0"/>
          <w:sz w:val="24"/>
          <w:szCs w:val="24"/>
          <w:lang w:eastAsia="zh-CN"/>
        </w:rPr>
        <w:t>: 2563-2569 [PMID: 20823835 DOI: 10.1038/ajg.2010.341]</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6 </w:t>
      </w:r>
      <w:r w:rsidRPr="00C23B72">
        <w:rPr>
          <w:rFonts w:ascii="Book Antiqua" w:eastAsia="SimSun" w:hAnsi="Book Antiqua" w:cs="SimSun"/>
          <w:b/>
          <w:bCs/>
          <w:kern w:val="0"/>
          <w:sz w:val="24"/>
          <w:szCs w:val="24"/>
          <w:lang w:eastAsia="zh-CN"/>
        </w:rPr>
        <w:t>Modlin IM</w:t>
      </w:r>
      <w:r w:rsidRPr="00C23B72">
        <w:rPr>
          <w:rFonts w:ascii="Book Antiqua" w:eastAsia="SimSun" w:hAnsi="Book Antiqua" w:cs="SimSun"/>
          <w:kern w:val="0"/>
          <w:sz w:val="24"/>
          <w:szCs w:val="24"/>
          <w:lang w:eastAsia="zh-CN"/>
        </w:rPr>
        <w:t>, Lye KD, Kidd M. A 50-year analysis of 562 gastric carcinoids: small tumor or larger problem?</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i/>
          <w:iCs/>
          <w:kern w:val="0"/>
          <w:sz w:val="24"/>
          <w:szCs w:val="24"/>
          <w:lang w:eastAsia="zh-CN"/>
        </w:rPr>
        <w:t>Am J Gastroenterol</w:t>
      </w:r>
      <w:r w:rsidRPr="00C23B72">
        <w:rPr>
          <w:rFonts w:ascii="Book Antiqua" w:eastAsia="SimSun" w:hAnsi="Book Antiqua" w:cs="SimSun"/>
          <w:kern w:val="0"/>
          <w:sz w:val="24"/>
          <w:szCs w:val="24"/>
          <w:lang w:eastAsia="zh-CN"/>
        </w:rPr>
        <w:t> 2004; </w:t>
      </w:r>
      <w:r w:rsidRPr="00C23B72">
        <w:rPr>
          <w:rFonts w:ascii="Book Antiqua" w:eastAsia="SimSun" w:hAnsi="Book Antiqua" w:cs="SimSun"/>
          <w:b/>
          <w:bCs/>
          <w:kern w:val="0"/>
          <w:sz w:val="24"/>
          <w:szCs w:val="24"/>
          <w:lang w:eastAsia="zh-CN"/>
        </w:rPr>
        <w:t>99</w:t>
      </w:r>
      <w:r w:rsidRPr="00C23B72">
        <w:rPr>
          <w:rFonts w:ascii="Book Antiqua" w:eastAsia="SimSun" w:hAnsi="Book Antiqua" w:cs="SimSun"/>
          <w:kern w:val="0"/>
          <w:sz w:val="24"/>
          <w:szCs w:val="24"/>
          <w:lang w:eastAsia="zh-CN"/>
        </w:rPr>
        <w:t>: 23-32 [PMID: 14687136</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10.1046/j.1572-0241.2003.04027.x]</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7 </w:t>
      </w:r>
      <w:r w:rsidRPr="00C23B72">
        <w:rPr>
          <w:rFonts w:ascii="Book Antiqua" w:eastAsia="SimSun" w:hAnsi="Book Antiqua" w:cs="SimSun"/>
          <w:b/>
          <w:bCs/>
          <w:kern w:val="0"/>
          <w:sz w:val="24"/>
          <w:szCs w:val="24"/>
          <w:lang w:eastAsia="zh-CN"/>
        </w:rPr>
        <w:t>Ito T</w:t>
      </w:r>
      <w:r w:rsidRPr="00C23B72">
        <w:rPr>
          <w:rFonts w:ascii="Book Antiqua" w:eastAsia="SimSun" w:hAnsi="Book Antiqua" w:cs="SimSun"/>
          <w:kern w:val="0"/>
          <w:sz w:val="24"/>
          <w:szCs w:val="24"/>
          <w:lang w:eastAsia="zh-CN"/>
        </w:rPr>
        <w:t xml:space="preserve">, Sasano H, Tanaka M, Osamura RY, Sasaki I, Kimura W, Takano K, Obara T, Ishibashi M, Nakao K, Doi R, Shimatsu A, Nishida T, Komoto I, Hirata Y, Nakamura K, Igarashi H, Jensen RT, Wiedenmann B, Imamura M. </w:t>
      </w:r>
      <w:r w:rsidRPr="00C23B72">
        <w:rPr>
          <w:rFonts w:ascii="Book Antiqua" w:eastAsia="SimSun" w:hAnsi="Book Antiqua" w:cs="SimSun"/>
          <w:kern w:val="0"/>
          <w:sz w:val="24"/>
          <w:szCs w:val="24"/>
          <w:lang w:eastAsia="zh-CN"/>
        </w:rPr>
        <w:lastRenderedPageBreak/>
        <w:t>Epidemiological study of gastroenteropancreatic neuroendocrine tumors in Japan.</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i/>
          <w:iCs/>
          <w:kern w:val="0"/>
          <w:sz w:val="24"/>
          <w:szCs w:val="24"/>
          <w:lang w:eastAsia="zh-CN"/>
        </w:rPr>
        <w:t>J Gastroenterol</w:t>
      </w:r>
      <w:r w:rsidRPr="00C23B72">
        <w:rPr>
          <w:rFonts w:ascii="Book Antiqua" w:eastAsia="SimSun" w:hAnsi="Book Antiqua" w:cs="SimSun"/>
          <w:kern w:val="0"/>
          <w:sz w:val="24"/>
          <w:szCs w:val="24"/>
          <w:lang w:eastAsia="zh-CN"/>
        </w:rPr>
        <w:t> 2010; </w:t>
      </w:r>
      <w:r w:rsidRPr="00C23B72">
        <w:rPr>
          <w:rFonts w:ascii="Book Antiqua" w:eastAsia="SimSun" w:hAnsi="Book Antiqua" w:cs="SimSun"/>
          <w:b/>
          <w:bCs/>
          <w:kern w:val="0"/>
          <w:sz w:val="24"/>
          <w:szCs w:val="24"/>
          <w:lang w:eastAsia="zh-CN"/>
        </w:rPr>
        <w:t>45</w:t>
      </w:r>
      <w:r w:rsidRPr="00C23B72">
        <w:rPr>
          <w:rFonts w:ascii="Book Antiqua" w:eastAsia="SimSun" w:hAnsi="Book Antiqua" w:cs="SimSun"/>
          <w:kern w:val="0"/>
          <w:sz w:val="24"/>
          <w:szCs w:val="24"/>
          <w:lang w:eastAsia="zh-CN"/>
        </w:rPr>
        <w:t>: 234-243 [PMID: 20058030 DOI: 10.1007/s00535-009-0194-8]</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8 </w:t>
      </w:r>
      <w:r w:rsidRPr="00C23B72">
        <w:rPr>
          <w:rFonts w:ascii="Book Antiqua" w:eastAsia="SimSun" w:hAnsi="Book Antiqua" w:cs="SimSun"/>
          <w:b/>
          <w:bCs/>
          <w:kern w:val="0"/>
          <w:sz w:val="24"/>
          <w:szCs w:val="24"/>
          <w:lang w:eastAsia="zh-CN"/>
        </w:rPr>
        <w:t>Niederle MB</w:t>
      </w:r>
      <w:r w:rsidRPr="00C23B72">
        <w:rPr>
          <w:rFonts w:ascii="Book Antiqua" w:eastAsia="SimSun" w:hAnsi="Book Antiqua" w:cs="SimSun"/>
          <w:kern w:val="0"/>
          <w:sz w:val="24"/>
          <w:szCs w:val="24"/>
          <w:lang w:eastAsia="zh-CN"/>
        </w:rPr>
        <w:t>, Hackl M, Kaserer K, Niederle B. Gastroenteropancreatic neuroendocrine tumours: the current incidence and staging based on the WHO and European Neuroendocrine Tumour Society classification: an analysis based on prospectively collected parameters. </w:t>
      </w:r>
      <w:r w:rsidRPr="00C23B72">
        <w:rPr>
          <w:rFonts w:ascii="Book Antiqua" w:eastAsia="SimSun" w:hAnsi="Book Antiqua" w:cs="SimSun"/>
          <w:i/>
          <w:iCs/>
          <w:kern w:val="0"/>
          <w:sz w:val="24"/>
          <w:szCs w:val="24"/>
          <w:lang w:eastAsia="zh-CN"/>
        </w:rPr>
        <w:t>Endocr Relat Cancer</w:t>
      </w:r>
      <w:r w:rsidRPr="00C23B72">
        <w:rPr>
          <w:rFonts w:ascii="Book Antiqua" w:eastAsia="SimSun" w:hAnsi="Book Antiqua" w:cs="SimSun"/>
          <w:kern w:val="0"/>
          <w:sz w:val="24"/>
          <w:szCs w:val="24"/>
          <w:lang w:eastAsia="zh-CN"/>
        </w:rPr>
        <w:t> 2010; </w:t>
      </w:r>
      <w:r w:rsidRPr="00C23B72">
        <w:rPr>
          <w:rFonts w:ascii="Book Antiqua" w:eastAsia="SimSun" w:hAnsi="Book Antiqua" w:cs="SimSun"/>
          <w:b/>
          <w:bCs/>
          <w:kern w:val="0"/>
          <w:sz w:val="24"/>
          <w:szCs w:val="24"/>
          <w:lang w:eastAsia="zh-CN"/>
        </w:rPr>
        <w:t>17</w:t>
      </w:r>
      <w:r w:rsidRPr="00C23B72">
        <w:rPr>
          <w:rFonts w:ascii="Book Antiqua" w:eastAsia="SimSun" w:hAnsi="Book Antiqua" w:cs="SimSun"/>
          <w:kern w:val="0"/>
          <w:sz w:val="24"/>
          <w:szCs w:val="24"/>
          <w:lang w:eastAsia="zh-CN"/>
        </w:rPr>
        <w:t>: 909-918 [PMID: 20702725 DOI: 10.1677/ERC-10-0152]</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9 </w:t>
      </w:r>
      <w:r w:rsidRPr="00C23B72">
        <w:rPr>
          <w:rFonts w:ascii="Book Antiqua" w:eastAsia="SimSun" w:hAnsi="Book Antiqua" w:cs="SimSun"/>
          <w:b/>
          <w:bCs/>
          <w:kern w:val="0"/>
          <w:sz w:val="24"/>
          <w:szCs w:val="24"/>
          <w:lang w:eastAsia="zh-CN"/>
        </w:rPr>
        <w:t>Cho MY</w:t>
      </w:r>
      <w:r w:rsidRPr="00C23B72">
        <w:rPr>
          <w:rFonts w:ascii="Book Antiqua" w:eastAsia="SimSun" w:hAnsi="Book Antiqua" w:cs="SimSun"/>
          <w:kern w:val="0"/>
          <w:sz w:val="24"/>
          <w:szCs w:val="24"/>
          <w:lang w:eastAsia="zh-CN"/>
        </w:rPr>
        <w:t>, Kim JM, Sohn JH, Kim MJ, Kim KM, Kim WH, Kim H, Kook MC, Park do Y, Lee JH, Chang H, Jung ES, Kim HK, Jin SY, Choi JH, Gu MJ, Kim S, Kang MS, Cho CH, Park MI, Kang YK, Kim YW, Yoon SO, Bae HI, Joo M, Moon WS, Kang DY, Chang SJ. Current Trends of the Incidence and Pathological Diagnosis of Gastroenteropancreatic Neuroendocrine Tumors (GEP-NETs) in Korea 2000-2009: Multicenter Study. </w:t>
      </w:r>
      <w:r w:rsidRPr="00C23B72">
        <w:rPr>
          <w:rFonts w:ascii="Book Antiqua" w:eastAsia="SimSun" w:hAnsi="Book Antiqua" w:cs="SimSun"/>
          <w:i/>
          <w:iCs/>
          <w:kern w:val="0"/>
          <w:sz w:val="24"/>
          <w:szCs w:val="24"/>
          <w:lang w:eastAsia="zh-CN"/>
        </w:rPr>
        <w:t>Cancer Res Treat</w:t>
      </w:r>
      <w:r w:rsidRPr="00C23B72">
        <w:rPr>
          <w:rFonts w:ascii="Book Antiqua" w:eastAsia="SimSun" w:hAnsi="Book Antiqua" w:cs="SimSun"/>
          <w:kern w:val="0"/>
          <w:sz w:val="24"/>
          <w:szCs w:val="24"/>
          <w:lang w:eastAsia="zh-CN"/>
        </w:rPr>
        <w:t> 2012; </w:t>
      </w:r>
      <w:r w:rsidRPr="00C23B72">
        <w:rPr>
          <w:rFonts w:ascii="Book Antiqua" w:eastAsia="SimSun" w:hAnsi="Book Antiqua" w:cs="SimSun"/>
          <w:b/>
          <w:bCs/>
          <w:kern w:val="0"/>
          <w:sz w:val="24"/>
          <w:szCs w:val="24"/>
          <w:lang w:eastAsia="zh-CN"/>
        </w:rPr>
        <w:t>44</w:t>
      </w:r>
      <w:r w:rsidRPr="00C23B72">
        <w:rPr>
          <w:rFonts w:ascii="Book Antiqua" w:eastAsia="SimSun" w:hAnsi="Book Antiqua" w:cs="SimSun"/>
          <w:kern w:val="0"/>
          <w:sz w:val="24"/>
          <w:szCs w:val="24"/>
          <w:lang w:eastAsia="zh-CN"/>
        </w:rPr>
        <w:t>: 157-165 [PMID: 23091441 DOI: 10.4143/crt.2012.44.3.157]</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10 </w:t>
      </w:r>
      <w:r w:rsidRPr="00C23B72">
        <w:rPr>
          <w:rFonts w:ascii="Book Antiqua" w:eastAsia="SimSun" w:hAnsi="Book Antiqua" w:cs="SimSun"/>
          <w:b/>
          <w:bCs/>
          <w:kern w:val="0"/>
          <w:sz w:val="24"/>
          <w:szCs w:val="24"/>
          <w:lang w:eastAsia="zh-CN"/>
        </w:rPr>
        <w:t>Caldarella A</w:t>
      </w:r>
      <w:r w:rsidRPr="00C23B72">
        <w:rPr>
          <w:rFonts w:ascii="Book Antiqua" w:eastAsia="SimSun" w:hAnsi="Book Antiqua" w:cs="SimSun"/>
          <w:kern w:val="0"/>
          <w:sz w:val="24"/>
          <w:szCs w:val="24"/>
          <w:lang w:eastAsia="zh-CN"/>
        </w:rPr>
        <w:t>, Crocetti E, Paci E. Distribution, incidence, and prognosis in neuroendocrine tumors: a population based study from a cancer registry.</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i/>
          <w:iCs/>
          <w:kern w:val="0"/>
          <w:sz w:val="24"/>
          <w:szCs w:val="24"/>
          <w:lang w:eastAsia="zh-CN"/>
        </w:rPr>
        <w:t>Pathol Oncol Res</w:t>
      </w:r>
      <w:r w:rsidRPr="00C23B72">
        <w:rPr>
          <w:rFonts w:ascii="Book Antiqua" w:eastAsia="SimSun" w:hAnsi="Book Antiqua" w:cs="SimSun"/>
          <w:kern w:val="0"/>
          <w:sz w:val="24"/>
          <w:szCs w:val="24"/>
          <w:lang w:eastAsia="zh-CN"/>
        </w:rPr>
        <w:t> 2011; </w:t>
      </w:r>
      <w:r w:rsidRPr="00C23B72">
        <w:rPr>
          <w:rFonts w:ascii="Book Antiqua" w:eastAsia="SimSun" w:hAnsi="Book Antiqua" w:cs="SimSun"/>
          <w:b/>
          <w:bCs/>
          <w:kern w:val="0"/>
          <w:sz w:val="24"/>
          <w:szCs w:val="24"/>
          <w:lang w:eastAsia="zh-CN"/>
        </w:rPr>
        <w:t>17</w:t>
      </w:r>
      <w:r w:rsidRPr="00C23B72">
        <w:rPr>
          <w:rFonts w:ascii="Book Antiqua" w:eastAsia="SimSun" w:hAnsi="Book Antiqua" w:cs="SimSun"/>
          <w:kern w:val="0"/>
          <w:sz w:val="24"/>
          <w:szCs w:val="24"/>
          <w:lang w:eastAsia="zh-CN"/>
        </w:rPr>
        <w:t>: 759-763 [PMID: 21476126 DOI: 10.1007/s12253-011-9382-y]</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11</w:t>
      </w:r>
      <w:r w:rsidRPr="00C23B72">
        <w:rPr>
          <w:rFonts w:ascii="Book Antiqua" w:eastAsia="SimSun" w:hAnsi="Book Antiqua" w:cs="SimSun" w:hint="eastAsia"/>
          <w:b/>
          <w:kern w:val="0"/>
          <w:sz w:val="24"/>
          <w:szCs w:val="24"/>
          <w:lang w:eastAsia="zh-CN"/>
        </w:rPr>
        <w:t xml:space="preserve"> </w:t>
      </w:r>
      <w:r w:rsidRPr="00C23B72">
        <w:rPr>
          <w:rFonts w:ascii="Book Antiqua" w:eastAsia="SimSun" w:hAnsi="Book Antiqua" w:cs="SimSun"/>
          <w:b/>
          <w:kern w:val="0"/>
          <w:sz w:val="24"/>
          <w:szCs w:val="24"/>
          <w:lang w:eastAsia="zh-CN"/>
        </w:rPr>
        <w:t>Ito T</w:t>
      </w:r>
      <w:r w:rsidRPr="00C23B72">
        <w:rPr>
          <w:rFonts w:ascii="Book Antiqua" w:eastAsia="SimSun" w:hAnsi="Book Antiqua" w:cs="SimSun"/>
          <w:kern w:val="0"/>
          <w:sz w:val="24"/>
          <w:szCs w:val="24"/>
          <w:lang w:eastAsia="zh-CN"/>
        </w:rPr>
        <w:t xml:space="preserve">, Igarashi H, Nakamura K, Sasano H, Okusaka T, Takano K, Komoto I, Tanaka M, Imamura M, Jensen RT, Takayanagi R, Shimatsu A. Epidemiological trends of pancreatic and gastrointestinal neuroendocrine tumors in Japan: a nationwide survey analysis. </w:t>
      </w:r>
      <w:r w:rsidRPr="00C23B72">
        <w:rPr>
          <w:rFonts w:ascii="Book Antiqua" w:eastAsia="SimSun" w:hAnsi="Book Antiqua" w:cs="SimSun"/>
          <w:i/>
          <w:kern w:val="0"/>
          <w:sz w:val="24"/>
          <w:szCs w:val="24"/>
          <w:lang w:eastAsia="zh-CN"/>
        </w:rPr>
        <w:t>J Gastroenterol</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 xml:space="preserve">2015; </w:t>
      </w:r>
      <w:r w:rsidRPr="00C23B72">
        <w:rPr>
          <w:rFonts w:ascii="Book Antiqua" w:eastAsia="SimSun" w:hAnsi="Book Antiqua" w:cs="SimSun"/>
          <w:b/>
          <w:kern w:val="0"/>
          <w:sz w:val="24"/>
          <w:szCs w:val="24"/>
          <w:lang w:eastAsia="zh-CN"/>
        </w:rPr>
        <w:t>50</w:t>
      </w:r>
      <w:r w:rsidRPr="00C23B72">
        <w:rPr>
          <w:rFonts w:ascii="Book Antiqua" w:eastAsia="SimSun" w:hAnsi="Book Antiqua" w:cs="SimSun"/>
          <w:kern w:val="0"/>
          <w:sz w:val="24"/>
          <w:szCs w:val="24"/>
          <w:lang w:eastAsia="zh-CN"/>
        </w:rPr>
        <w:t>: 58-64</w:t>
      </w:r>
      <w:r w:rsidRPr="00C23B72">
        <w:rPr>
          <w:rFonts w:ascii="Book Antiqua" w:eastAsia="SimSun" w:hAnsi="Book Antiqua" w:cs="SimSun" w:hint="eastAsia"/>
          <w:kern w:val="0"/>
          <w:sz w:val="24"/>
          <w:szCs w:val="24"/>
          <w:lang w:eastAsia="zh-CN"/>
        </w:rPr>
        <w:t xml:space="preserve"> [PMID: </w:t>
      </w:r>
      <w:r w:rsidRPr="00C23B72">
        <w:rPr>
          <w:rFonts w:ascii="Book Antiqua" w:eastAsia="SimSun" w:hAnsi="Book Antiqua" w:cs="SimSun"/>
          <w:kern w:val="0"/>
          <w:sz w:val="24"/>
          <w:szCs w:val="24"/>
          <w:lang w:eastAsia="zh-CN"/>
        </w:rPr>
        <w:t>24499825</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caps/>
          <w:kern w:val="0"/>
          <w:sz w:val="24"/>
          <w:szCs w:val="24"/>
          <w:lang w:eastAsia="zh-CN"/>
        </w:rPr>
        <w:t xml:space="preserve">doi: </w:t>
      </w:r>
      <w:r w:rsidRPr="00C23B72">
        <w:rPr>
          <w:rFonts w:ascii="Book Antiqua" w:eastAsia="SimSun" w:hAnsi="Book Antiqua" w:cs="SimSun"/>
          <w:kern w:val="0"/>
          <w:sz w:val="24"/>
          <w:szCs w:val="24"/>
          <w:lang w:eastAsia="zh-CN"/>
        </w:rPr>
        <w:t>10.1007/s00535-014-0934-2</w:t>
      </w:r>
      <w:r w:rsidRPr="00C23B72">
        <w:rPr>
          <w:rFonts w:ascii="Book Antiqua" w:eastAsia="SimSun" w:hAnsi="Book Antiqua" w:cs="SimSun" w:hint="eastAsia"/>
          <w:kern w:val="0"/>
          <w:sz w:val="24"/>
          <w:szCs w:val="24"/>
          <w:lang w:eastAsia="zh-CN"/>
        </w:rPr>
        <w:t>]</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12 </w:t>
      </w:r>
      <w:r w:rsidRPr="00C23B72">
        <w:rPr>
          <w:rFonts w:ascii="Book Antiqua" w:eastAsia="SimSun" w:hAnsi="Book Antiqua" w:cs="SimSun"/>
          <w:b/>
          <w:bCs/>
          <w:kern w:val="0"/>
          <w:sz w:val="24"/>
          <w:szCs w:val="24"/>
          <w:lang w:eastAsia="zh-CN"/>
        </w:rPr>
        <w:t>Boyce M</w:t>
      </w:r>
      <w:r w:rsidRPr="00C23B72">
        <w:rPr>
          <w:rFonts w:ascii="Book Antiqua" w:eastAsia="SimSun" w:hAnsi="Book Antiqua" w:cs="SimSun"/>
          <w:kern w:val="0"/>
          <w:sz w:val="24"/>
          <w:szCs w:val="24"/>
          <w:lang w:eastAsia="zh-CN"/>
        </w:rPr>
        <w:t>, Thomsen L. Gastric neuroendocrine tumors: prevalence in Europe, USA, and Japan, and rationale for treatment with a gastrin/CCK2 receptor antagonist. </w:t>
      </w:r>
      <w:r w:rsidRPr="00C23B72">
        <w:rPr>
          <w:rFonts w:ascii="Book Antiqua" w:eastAsia="SimSun" w:hAnsi="Book Antiqua" w:cs="SimSun"/>
          <w:i/>
          <w:iCs/>
          <w:kern w:val="0"/>
          <w:sz w:val="24"/>
          <w:szCs w:val="24"/>
          <w:lang w:eastAsia="zh-CN"/>
        </w:rPr>
        <w:t>Scand J Gastroenterol</w:t>
      </w:r>
      <w:r w:rsidRPr="00C23B72">
        <w:rPr>
          <w:rFonts w:ascii="Book Antiqua" w:eastAsia="SimSun" w:hAnsi="Book Antiqua" w:cs="SimSun"/>
          <w:kern w:val="0"/>
          <w:sz w:val="24"/>
          <w:szCs w:val="24"/>
          <w:lang w:eastAsia="zh-CN"/>
        </w:rPr>
        <w:t> 2015; </w:t>
      </w:r>
      <w:r w:rsidRPr="00C23B72">
        <w:rPr>
          <w:rFonts w:ascii="Book Antiqua" w:eastAsia="SimSun" w:hAnsi="Book Antiqua" w:cs="SimSun"/>
          <w:b/>
          <w:bCs/>
          <w:kern w:val="0"/>
          <w:sz w:val="24"/>
          <w:szCs w:val="24"/>
          <w:lang w:eastAsia="zh-CN"/>
        </w:rPr>
        <w:t>50</w:t>
      </w:r>
      <w:r w:rsidRPr="00C23B72">
        <w:rPr>
          <w:rFonts w:ascii="Book Antiqua" w:eastAsia="SimSun" w:hAnsi="Book Antiqua" w:cs="SimSun"/>
          <w:kern w:val="0"/>
          <w:sz w:val="24"/>
          <w:szCs w:val="24"/>
          <w:lang w:eastAsia="zh-CN"/>
        </w:rPr>
        <w:t>: 550-559 [PMID: 25665655 DOI: 10.3109/00365521.2015.1009941]</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13 </w:t>
      </w:r>
      <w:r w:rsidRPr="00C23B72">
        <w:rPr>
          <w:rFonts w:ascii="Book Antiqua" w:eastAsia="SimSun" w:hAnsi="Book Antiqua" w:cs="SimSun"/>
          <w:b/>
          <w:bCs/>
          <w:kern w:val="0"/>
          <w:sz w:val="24"/>
          <w:szCs w:val="24"/>
          <w:lang w:eastAsia="zh-CN"/>
        </w:rPr>
        <w:t>Rindi G</w:t>
      </w:r>
      <w:r w:rsidRPr="00C23B72">
        <w:rPr>
          <w:rFonts w:ascii="Book Antiqua" w:eastAsia="SimSun" w:hAnsi="Book Antiqua" w:cs="SimSun"/>
          <w:kern w:val="0"/>
          <w:sz w:val="24"/>
          <w:szCs w:val="24"/>
          <w:lang w:eastAsia="zh-CN"/>
        </w:rPr>
        <w:t xml:space="preserve">, Luinetti O, Cornaggia M, Capella C, Solcia E. Three subtypes of gastric argyrophil carcinoid and the gastric neuroendocrine carcinoma: a </w:t>
      </w:r>
      <w:r w:rsidRPr="00C23B72">
        <w:rPr>
          <w:rFonts w:ascii="Book Antiqua" w:eastAsia="SimSun" w:hAnsi="Book Antiqua" w:cs="SimSun"/>
          <w:kern w:val="0"/>
          <w:sz w:val="24"/>
          <w:szCs w:val="24"/>
          <w:lang w:eastAsia="zh-CN"/>
        </w:rPr>
        <w:lastRenderedPageBreak/>
        <w:t>clinicopathologic study. </w:t>
      </w:r>
      <w:r w:rsidRPr="00C23B72">
        <w:rPr>
          <w:rFonts w:ascii="Book Antiqua" w:eastAsia="SimSun" w:hAnsi="Book Antiqua" w:cs="SimSun"/>
          <w:i/>
          <w:iCs/>
          <w:kern w:val="0"/>
          <w:sz w:val="24"/>
          <w:szCs w:val="24"/>
          <w:lang w:eastAsia="zh-CN"/>
        </w:rPr>
        <w:t>Gastroenterology</w:t>
      </w:r>
      <w:r w:rsidRPr="00C23B72">
        <w:rPr>
          <w:rFonts w:ascii="Book Antiqua" w:eastAsia="SimSun" w:hAnsi="Book Antiqua" w:cs="SimSun"/>
          <w:kern w:val="0"/>
          <w:sz w:val="24"/>
          <w:szCs w:val="24"/>
          <w:lang w:eastAsia="zh-CN"/>
        </w:rPr>
        <w:t> 1993; </w:t>
      </w:r>
      <w:r w:rsidRPr="00C23B72">
        <w:rPr>
          <w:rFonts w:ascii="Book Antiqua" w:eastAsia="SimSun" w:hAnsi="Book Antiqua" w:cs="SimSun"/>
          <w:b/>
          <w:bCs/>
          <w:kern w:val="0"/>
          <w:sz w:val="24"/>
          <w:szCs w:val="24"/>
          <w:lang w:eastAsia="zh-CN"/>
        </w:rPr>
        <w:t>104</w:t>
      </w:r>
      <w:r w:rsidRPr="00C23B72">
        <w:rPr>
          <w:rFonts w:ascii="Book Antiqua" w:eastAsia="SimSun" w:hAnsi="Book Antiqua" w:cs="SimSun"/>
          <w:kern w:val="0"/>
          <w:sz w:val="24"/>
          <w:szCs w:val="24"/>
          <w:lang w:eastAsia="zh-CN"/>
        </w:rPr>
        <w:t>: 994-1006 [PMID: 7681798</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10.1016/0016-5085(93)90266-F]</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14 </w:t>
      </w:r>
      <w:r w:rsidRPr="00C23B72">
        <w:rPr>
          <w:rFonts w:ascii="Book Antiqua" w:eastAsia="SimSun" w:hAnsi="Book Antiqua" w:cs="SimSun"/>
          <w:b/>
          <w:bCs/>
          <w:kern w:val="0"/>
          <w:sz w:val="24"/>
          <w:szCs w:val="24"/>
          <w:lang w:eastAsia="zh-CN"/>
        </w:rPr>
        <w:t>Nikou GC</w:t>
      </w:r>
      <w:r w:rsidRPr="00C23B72">
        <w:rPr>
          <w:rFonts w:ascii="Book Antiqua" w:eastAsia="SimSun" w:hAnsi="Book Antiqua" w:cs="SimSun"/>
          <w:kern w:val="0"/>
          <w:sz w:val="24"/>
          <w:szCs w:val="24"/>
          <w:lang w:eastAsia="zh-CN"/>
        </w:rPr>
        <w:t>, Angelopoulos TP. Current concepts on gastric carcinoid tumors. </w:t>
      </w:r>
      <w:r w:rsidRPr="00C23B72">
        <w:rPr>
          <w:rFonts w:ascii="Book Antiqua" w:eastAsia="SimSun" w:hAnsi="Book Antiqua" w:cs="SimSun"/>
          <w:i/>
          <w:iCs/>
          <w:kern w:val="0"/>
          <w:sz w:val="24"/>
          <w:szCs w:val="24"/>
          <w:lang w:eastAsia="zh-CN"/>
        </w:rPr>
        <w:t>Gastroenterol Res Pract</w:t>
      </w:r>
      <w:r w:rsidRPr="00C23B72">
        <w:rPr>
          <w:rFonts w:ascii="Book Antiqua" w:eastAsia="SimSun" w:hAnsi="Book Antiqua" w:cs="SimSun"/>
          <w:kern w:val="0"/>
          <w:sz w:val="24"/>
          <w:szCs w:val="24"/>
          <w:lang w:eastAsia="zh-CN"/>
        </w:rPr>
        <w:t> 2012; </w:t>
      </w:r>
      <w:r w:rsidRPr="00C23B72">
        <w:rPr>
          <w:rFonts w:ascii="Book Antiqua" w:eastAsia="SimSun" w:hAnsi="Book Antiqua" w:cs="SimSun"/>
          <w:b/>
          <w:bCs/>
          <w:kern w:val="0"/>
          <w:sz w:val="24"/>
          <w:szCs w:val="24"/>
          <w:lang w:eastAsia="zh-CN"/>
        </w:rPr>
        <w:t>2012</w:t>
      </w:r>
      <w:r w:rsidRPr="00C23B72">
        <w:rPr>
          <w:rFonts w:ascii="Book Antiqua" w:eastAsia="SimSun" w:hAnsi="Book Antiqua" w:cs="SimSun"/>
          <w:kern w:val="0"/>
          <w:sz w:val="24"/>
          <w:szCs w:val="24"/>
          <w:lang w:eastAsia="zh-CN"/>
        </w:rPr>
        <w:t>: 287825 [PMID: 23316222 DOI: 10.1155/2012/287825]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15 </w:t>
      </w:r>
      <w:r w:rsidRPr="00C23B72">
        <w:rPr>
          <w:rFonts w:ascii="Book Antiqua" w:eastAsia="SimSun" w:hAnsi="Book Antiqua" w:cs="SimSun"/>
          <w:b/>
          <w:bCs/>
          <w:kern w:val="0"/>
          <w:sz w:val="24"/>
          <w:szCs w:val="24"/>
          <w:lang w:eastAsia="zh-CN"/>
        </w:rPr>
        <w:t>Basuroy R</w:t>
      </w:r>
      <w:r w:rsidRPr="00C23B72">
        <w:rPr>
          <w:rFonts w:ascii="Book Antiqua" w:eastAsia="SimSun" w:hAnsi="Book Antiqua" w:cs="SimSun"/>
          <w:kern w:val="0"/>
          <w:sz w:val="24"/>
          <w:szCs w:val="24"/>
          <w:lang w:eastAsia="zh-CN"/>
        </w:rPr>
        <w:t>, Srirajaskanthan R, Prachalias A, Quaglia A, Ramage JK. Review article: the investigation and management of gastric neuroendocrine tumours.</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i/>
          <w:iCs/>
          <w:kern w:val="0"/>
          <w:sz w:val="24"/>
          <w:szCs w:val="24"/>
          <w:lang w:eastAsia="zh-CN"/>
        </w:rPr>
        <w:t>Aliment Pharmacol Ther</w:t>
      </w:r>
      <w:r w:rsidRPr="00C23B72">
        <w:rPr>
          <w:rFonts w:ascii="Book Antiqua" w:eastAsia="SimSun" w:hAnsi="Book Antiqua" w:cs="SimSun"/>
          <w:kern w:val="0"/>
          <w:sz w:val="24"/>
          <w:szCs w:val="24"/>
          <w:lang w:eastAsia="zh-CN"/>
        </w:rPr>
        <w:t> 2014; </w:t>
      </w:r>
      <w:r w:rsidRPr="00C23B72">
        <w:rPr>
          <w:rFonts w:ascii="Book Antiqua" w:eastAsia="SimSun" w:hAnsi="Book Antiqua" w:cs="SimSun"/>
          <w:b/>
          <w:bCs/>
          <w:kern w:val="0"/>
          <w:sz w:val="24"/>
          <w:szCs w:val="24"/>
          <w:lang w:eastAsia="zh-CN"/>
        </w:rPr>
        <w:t>39</w:t>
      </w:r>
      <w:r w:rsidRPr="00C23B72">
        <w:rPr>
          <w:rFonts w:ascii="Book Antiqua" w:eastAsia="SimSun" w:hAnsi="Book Antiqua" w:cs="SimSun"/>
          <w:kern w:val="0"/>
          <w:sz w:val="24"/>
          <w:szCs w:val="24"/>
          <w:lang w:eastAsia="zh-CN"/>
        </w:rPr>
        <w:t>: 1071-1084 [PMID: 24628514 DOI: 10.1111/apt.12698]</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16 </w:t>
      </w:r>
      <w:r w:rsidRPr="00C23B72">
        <w:rPr>
          <w:rFonts w:ascii="Book Antiqua" w:eastAsia="SimSun" w:hAnsi="Book Antiqua" w:cs="SimSun"/>
          <w:b/>
          <w:bCs/>
          <w:kern w:val="0"/>
          <w:sz w:val="24"/>
          <w:szCs w:val="24"/>
          <w:lang w:eastAsia="zh-CN"/>
        </w:rPr>
        <w:t>Li TT</w:t>
      </w:r>
      <w:r w:rsidRPr="00C23B72">
        <w:rPr>
          <w:rFonts w:ascii="Book Antiqua" w:eastAsia="SimSun" w:hAnsi="Book Antiqua" w:cs="SimSun"/>
          <w:kern w:val="0"/>
          <w:sz w:val="24"/>
          <w:szCs w:val="24"/>
          <w:lang w:eastAsia="zh-CN"/>
        </w:rPr>
        <w:t>, Qiu F, Qian ZR, Wan J, Qi XK, Wu BY. Classification, clinicopathologic features and treatment of gastric neuroendocrine tumors. </w:t>
      </w:r>
      <w:r w:rsidRPr="00C23B72">
        <w:rPr>
          <w:rFonts w:ascii="Book Antiqua" w:eastAsia="SimSun" w:hAnsi="Book Antiqua" w:cs="SimSun"/>
          <w:i/>
          <w:iCs/>
          <w:kern w:val="0"/>
          <w:sz w:val="24"/>
          <w:szCs w:val="24"/>
          <w:lang w:eastAsia="zh-CN"/>
        </w:rPr>
        <w:t>World J Gastroenterol</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2014;</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b/>
          <w:bCs/>
          <w:kern w:val="0"/>
          <w:sz w:val="24"/>
          <w:szCs w:val="24"/>
          <w:lang w:eastAsia="zh-CN"/>
        </w:rPr>
        <w:t>20</w:t>
      </w:r>
      <w:r w:rsidRPr="00C23B72">
        <w:rPr>
          <w:rFonts w:ascii="Book Antiqua" w:eastAsia="SimSun" w:hAnsi="Book Antiqua" w:cs="SimSun"/>
          <w:kern w:val="0"/>
          <w:sz w:val="24"/>
          <w:szCs w:val="24"/>
          <w:lang w:eastAsia="zh-CN"/>
        </w:rPr>
        <w:t>: 118-125 [PMID: 24415864 DOI: 10.3748/wjg.v20.i1.118]</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17 </w:t>
      </w:r>
      <w:r w:rsidRPr="00C23B72">
        <w:rPr>
          <w:rFonts w:ascii="Book Antiqua" w:eastAsia="SimSun" w:hAnsi="Book Antiqua" w:cs="SimSun"/>
          <w:b/>
          <w:bCs/>
          <w:kern w:val="0"/>
          <w:sz w:val="24"/>
          <w:szCs w:val="24"/>
          <w:lang w:eastAsia="zh-CN"/>
        </w:rPr>
        <w:t>Massironi S</w:t>
      </w:r>
      <w:r w:rsidRPr="00C23B72">
        <w:rPr>
          <w:rFonts w:ascii="Book Antiqua" w:eastAsia="SimSun" w:hAnsi="Book Antiqua" w:cs="SimSun"/>
          <w:kern w:val="0"/>
          <w:sz w:val="24"/>
          <w:szCs w:val="24"/>
          <w:lang w:eastAsia="zh-CN"/>
        </w:rPr>
        <w:t>, Sciola V, Spampatti MP, Peracchi M, Conte D. Gastric carcinoids: between underestimation and overtreatment. </w:t>
      </w:r>
      <w:r w:rsidRPr="00C23B72">
        <w:rPr>
          <w:rFonts w:ascii="Book Antiqua" w:eastAsia="SimSun" w:hAnsi="Book Antiqua" w:cs="SimSun"/>
          <w:i/>
          <w:iCs/>
          <w:kern w:val="0"/>
          <w:sz w:val="24"/>
          <w:szCs w:val="24"/>
          <w:lang w:eastAsia="zh-CN"/>
        </w:rPr>
        <w:t>World J Gastroenterol</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2009; </w:t>
      </w:r>
      <w:r w:rsidRPr="00C23B72">
        <w:rPr>
          <w:rFonts w:ascii="Book Antiqua" w:eastAsia="SimSun" w:hAnsi="Book Antiqua" w:cs="SimSun"/>
          <w:b/>
          <w:bCs/>
          <w:kern w:val="0"/>
          <w:sz w:val="24"/>
          <w:szCs w:val="24"/>
          <w:lang w:eastAsia="zh-CN"/>
        </w:rPr>
        <w:t>15</w:t>
      </w:r>
      <w:r w:rsidRPr="00C23B72">
        <w:rPr>
          <w:rFonts w:ascii="Book Antiqua" w:eastAsia="SimSun" w:hAnsi="Book Antiqua" w:cs="SimSun"/>
          <w:kern w:val="0"/>
          <w:sz w:val="24"/>
          <w:szCs w:val="24"/>
          <w:lang w:eastAsia="zh-CN"/>
        </w:rPr>
        <w:t>: 2177-2183 [PMID: 19437556</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10.3748/wjg.15.2177]</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18 </w:t>
      </w:r>
      <w:r w:rsidRPr="00C23B72">
        <w:rPr>
          <w:rFonts w:ascii="Book Antiqua" w:eastAsia="SimSun" w:hAnsi="Book Antiqua" w:cs="SimSun"/>
          <w:b/>
          <w:bCs/>
          <w:kern w:val="0"/>
          <w:sz w:val="24"/>
          <w:szCs w:val="24"/>
          <w:lang w:eastAsia="zh-CN"/>
        </w:rPr>
        <w:t>Zhang L</w:t>
      </w:r>
      <w:r w:rsidRPr="00C23B72">
        <w:rPr>
          <w:rFonts w:ascii="Book Antiqua" w:eastAsia="SimSun" w:hAnsi="Book Antiqua" w:cs="SimSun"/>
          <w:kern w:val="0"/>
          <w:sz w:val="24"/>
          <w:szCs w:val="24"/>
          <w:lang w:eastAsia="zh-CN"/>
        </w:rPr>
        <w:t>, Ozao J, Warner R, Divino C. Review of the pathogenesis, diagnosis, and management of type I gastric carcinoid tumor. </w:t>
      </w:r>
      <w:r w:rsidRPr="00C23B72">
        <w:rPr>
          <w:rFonts w:ascii="Book Antiqua" w:eastAsia="SimSun" w:hAnsi="Book Antiqua" w:cs="SimSun"/>
          <w:i/>
          <w:iCs/>
          <w:kern w:val="0"/>
          <w:sz w:val="24"/>
          <w:szCs w:val="24"/>
          <w:lang w:eastAsia="zh-CN"/>
        </w:rPr>
        <w:t>World J Surg</w:t>
      </w:r>
      <w:r w:rsidRPr="00C23B72">
        <w:rPr>
          <w:rFonts w:ascii="Book Antiqua" w:eastAsia="SimSun" w:hAnsi="Book Antiqua" w:cs="SimSun"/>
          <w:kern w:val="0"/>
          <w:sz w:val="24"/>
          <w:szCs w:val="24"/>
          <w:lang w:eastAsia="zh-CN"/>
        </w:rPr>
        <w:t> 2011; </w:t>
      </w:r>
      <w:r w:rsidRPr="00C23B72">
        <w:rPr>
          <w:rFonts w:ascii="Book Antiqua" w:eastAsia="SimSun" w:hAnsi="Book Antiqua" w:cs="SimSun"/>
          <w:b/>
          <w:bCs/>
          <w:kern w:val="0"/>
          <w:sz w:val="24"/>
          <w:szCs w:val="24"/>
          <w:lang w:eastAsia="zh-CN"/>
        </w:rPr>
        <w:t>35</w:t>
      </w:r>
      <w:r w:rsidRPr="00C23B72">
        <w:rPr>
          <w:rFonts w:ascii="Book Antiqua" w:eastAsia="SimSun" w:hAnsi="Book Antiqua" w:cs="SimSun"/>
          <w:kern w:val="0"/>
          <w:sz w:val="24"/>
          <w:szCs w:val="24"/>
          <w:lang w:eastAsia="zh-CN"/>
        </w:rPr>
        <w:t>: 1879-1886 [PMID: 21559999 DOI: 10.1007/s00268-011-1137-0]</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19 </w:t>
      </w:r>
      <w:r w:rsidRPr="00C23B72">
        <w:rPr>
          <w:rFonts w:ascii="Book Antiqua" w:eastAsia="SimSun" w:hAnsi="Book Antiqua" w:cs="SimSun"/>
          <w:b/>
          <w:bCs/>
          <w:kern w:val="0"/>
          <w:sz w:val="24"/>
          <w:szCs w:val="24"/>
          <w:lang w:eastAsia="zh-CN"/>
        </w:rPr>
        <w:t>Scherübl H</w:t>
      </w:r>
      <w:r w:rsidRPr="00C23B72">
        <w:rPr>
          <w:rFonts w:ascii="Book Antiqua" w:eastAsia="SimSun" w:hAnsi="Book Antiqua" w:cs="SimSun"/>
          <w:kern w:val="0"/>
          <w:sz w:val="24"/>
          <w:szCs w:val="24"/>
          <w:lang w:eastAsia="zh-CN"/>
        </w:rPr>
        <w:t>, Cadiot G, Jensen RT, Rösch T, Stölzel U, Klöppel G. Neuroendocrine tumors of the stomach (gastric carcinoids) are on the rise: small tumors, small problems? </w:t>
      </w:r>
      <w:r w:rsidRPr="00C23B72">
        <w:rPr>
          <w:rFonts w:ascii="Book Antiqua" w:eastAsia="SimSun" w:hAnsi="Book Antiqua" w:cs="SimSun"/>
          <w:i/>
          <w:iCs/>
          <w:kern w:val="0"/>
          <w:sz w:val="24"/>
          <w:szCs w:val="24"/>
          <w:lang w:eastAsia="zh-CN"/>
        </w:rPr>
        <w:t>Endoscopy</w:t>
      </w:r>
      <w:r w:rsidRPr="00C23B72">
        <w:rPr>
          <w:rFonts w:ascii="Book Antiqua" w:eastAsia="SimSun" w:hAnsi="Book Antiqua" w:cs="SimSun"/>
          <w:kern w:val="0"/>
          <w:sz w:val="24"/>
          <w:szCs w:val="24"/>
          <w:lang w:eastAsia="zh-CN"/>
        </w:rPr>
        <w:t> 2010; </w:t>
      </w:r>
      <w:r w:rsidRPr="00C23B72">
        <w:rPr>
          <w:rFonts w:ascii="Book Antiqua" w:eastAsia="SimSun" w:hAnsi="Book Antiqua" w:cs="SimSun"/>
          <w:b/>
          <w:bCs/>
          <w:kern w:val="0"/>
          <w:sz w:val="24"/>
          <w:szCs w:val="24"/>
          <w:lang w:eastAsia="zh-CN"/>
        </w:rPr>
        <w:t>42</w:t>
      </w:r>
      <w:r w:rsidRPr="00C23B72">
        <w:rPr>
          <w:rFonts w:ascii="Book Antiqua" w:eastAsia="SimSun" w:hAnsi="Book Antiqua" w:cs="SimSun"/>
          <w:kern w:val="0"/>
          <w:sz w:val="24"/>
          <w:szCs w:val="24"/>
          <w:lang w:eastAsia="zh-CN"/>
        </w:rPr>
        <w:t>: 664-671 [PMID: 20669078 DOI: 10.1055/s-0030-1255564]</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20 </w:t>
      </w:r>
      <w:r w:rsidRPr="00C23B72">
        <w:rPr>
          <w:rFonts w:ascii="Book Antiqua" w:eastAsia="SimSun" w:hAnsi="Book Antiqua" w:cs="SimSun"/>
          <w:b/>
          <w:bCs/>
          <w:kern w:val="0"/>
          <w:sz w:val="24"/>
          <w:szCs w:val="24"/>
          <w:lang w:eastAsia="zh-CN"/>
        </w:rPr>
        <w:t>Kaltsas G</w:t>
      </w:r>
      <w:r w:rsidRPr="00C23B72">
        <w:rPr>
          <w:rFonts w:ascii="Book Antiqua" w:eastAsia="SimSun" w:hAnsi="Book Antiqua" w:cs="SimSun"/>
          <w:kern w:val="0"/>
          <w:sz w:val="24"/>
          <w:szCs w:val="24"/>
          <w:lang w:eastAsia="zh-CN"/>
        </w:rPr>
        <w:t>, Grozinsky-Glasberg S, Alexandraki KI, Thomas D, Tsolakis AV, Gross D, Grossman AB. Current concepts in the diagnosis and management of type 1 gastric neuroendocrine neoplasms. </w:t>
      </w:r>
      <w:r w:rsidRPr="00C23B72">
        <w:rPr>
          <w:rFonts w:ascii="Book Antiqua" w:eastAsia="SimSun" w:hAnsi="Book Antiqua" w:cs="SimSun"/>
          <w:i/>
          <w:iCs/>
          <w:kern w:val="0"/>
          <w:sz w:val="24"/>
          <w:szCs w:val="24"/>
          <w:lang w:eastAsia="zh-CN"/>
        </w:rPr>
        <w:t>Clin Endocrinol (Oxf)</w:t>
      </w:r>
      <w:r w:rsidRPr="00C23B72">
        <w:rPr>
          <w:rFonts w:ascii="Book Antiqua" w:eastAsia="SimSun" w:hAnsi="Book Antiqua" w:cs="SimSun"/>
          <w:kern w:val="0"/>
          <w:sz w:val="24"/>
          <w:szCs w:val="24"/>
          <w:lang w:eastAsia="zh-CN"/>
        </w:rPr>
        <w:t> 2014; </w:t>
      </w:r>
      <w:r w:rsidRPr="00C23B72">
        <w:rPr>
          <w:rFonts w:ascii="Book Antiqua" w:eastAsia="SimSun" w:hAnsi="Book Antiqua" w:cs="SimSun"/>
          <w:b/>
          <w:bCs/>
          <w:kern w:val="0"/>
          <w:sz w:val="24"/>
          <w:szCs w:val="24"/>
          <w:lang w:eastAsia="zh-CN"/>
        </w:rPr>
        <w:t>81</w:t>
      </w:r>
      <w:r w:rsidRPr="00C23B72">
        <w:rPr>
          <w:rFonts w:ascii="Book Antiqua" w:eastAsia="SimSun" w:hAnsi="Book Antiqua" w:cs="SimSun"/>
          <w:kern w:val="0"/>
          <w:sz w:val="24"/>
          <w:szCs w:val="24"/>
          <w:lang w:eastAsia="zh-CN"/>
        </w:rPr>
        <w:t>: 157-168 [PMID: 24750249 DOI: 10.1111/cen.12476]</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21 </w:t>
      </w:r>
      <w:r w:rsidRPr="00C23B72">
        <w:rPr>
          <w:rFonts w:ascii="Book Antiqua" w:eastAsia="SimSun" w:hAnsi="Book Antiqua" w:cs="SimSun"/>
          <w:b/>
          <w:bCs/>
          <w:kern w:val="0"/>
          <w:sz w:val="24"/>
          <w:szCs w:val="24"/>
          <w:lang w:eastAsia="zh-CN"/>
        </w:rPr>
        <w:t>O'Toole D</w:t>
      </w:r>
      <w:r w:rsidRPr="00C23B72">
        <w:rPr>
          <w:rFonts w:ascii="Book Antiqua" w:eastAsia="SimSun" w:hAnsi="Book Antiqua" w:cs="SimSun"/>
          <w:kern w:val="0"/>
          <w:sz w:val="24"/>
          <w:szCs w:val="24"/>
          <w:lang w:eastAsia="zh-CN"/>
        </w:rPr>
        <w:t>, Delle Fave G, Jensen RT. Gastric and duodenal neuroendocrine tumours. </w:t>
      </w:r>
      <w:r w:rsidRPr="00C23B72">
        <w:rPr>
          <w:rFonts w:ascii="Book Antiqua" w:eastAsia="SimSun" w:hAnsi="Book Antiqua" w:cs="SimSun"/>
          <w:i/>
          <w:iCs/>
          <w:kern w:val="0"/>
          <w:sz w:val="24"/>
          <w:szCs w:val="24"/>
          <w:lang w:eastAsia="zh-CN"/>
        </w:rPr>
        <w:t>Best Pract Res Clin Gastroenterol</w:t>
      </w:r>
      <w:r w:rsidRPr="00C23B72">
        <w:rPr>
          <w:rFonts w:ascii="Book Antiqua" w:eastAsia="SimSun" w:hAnsi="Book Antiqua" w:cs="SimSun"/>
          <w:kern w:val="0"/>
          <w:sz w:val="24"/>
          <w:szCs w:val="24"/>
          <w:lang w:eastAsia="zh-CN"/>
        </w:rPr>
        <w:t> 2012; </w:t>
      </w:r>
      <w:r w:rsidRPr="00C23B72">
        <w:rPr>
          <w:rFonts w:ascii="Book Antiqua" w:eastAsia="SimSun" w:hAnsi="Book Antiqua" w:cs="SimSun"/>
          <w:b/>
          <w:bCs/>
          <w:kern w:val="0"/>
          <w:sz w:val="24"/>
          <w:szCs w:val="24"/>
          <w:lang w:eastAsia="zh-CN"/>
        </w:rPr>
        <w:t>26</w:t>
      </w:r>
      <w:r w:rsidRPr="00C23B72">
        <w:rPr>
          <w:rFonts w:ascii="Book Antiqua" w:eastAsia="SimSun" w:hAnsi="Book Antiqua" w:cs="SimSun"/>
          <w:kern w:val="0"/>
          <w:sz w:val="24"/>
          <w:szCs w:val="24"/>
          <w:lang w:eastAsia="zh-CN"/>
        </w:rPr>
        <w:t>: 719-735 [PMID: 23582915 DOI: 10.1016/j.bpg.2013.01.002]</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lastRenderedPageBreak/>
        <w:t>22 </w:t>
      </w:r>
      <w:r w:rsidRPr="00C23B72">
        <w:rPr>
          <w:rFonts w:ascii="Book Antiqua" w:eastAsia="SimSun" w:hAnsi="Book Antiqua" w:cs="SimSun"/>
          <w:b/>
          <w:bCs/>
          <w:kern w:val="0"/>
          <w:sz w:val="24"/>
          <w:szCs w:val="24"/>
          <w:lang w:eastAsia="zh-CN"/>
        </w:rPr>
        <w:t>Dakin GF</w:t>
      </w:r>
      <w:r w:rsidRPr="00C23B72">
        <w:rPr>
          <w:rFonts w:ascii="Book Antiqua" w:eastAsia="SimSun" w:hAnsi="Book Antiqua" w:cs="SimSun"/>
          <w:kern w:val="0"/>
          <w:sz w:val="24"/>
          <w:szCs w:val="24"/>
          <w:lang w:eastAsia="zh-CN"/>
        </w:rPr>
        <w:t>, Warner RR, Pomp A, Salky B, Inabnet WB. Presentation, treatment, and outcome of type 1 gastric carcinoid tumors. </w:t>
      </w:r>
      <w:r w:rsidRPr="00C23B72">
        <w:rPr>
          <w:rFonts w:ascii="Book Antiqua" w:eastAsia="SimSun" w:hAnsi="Book Antiqua" w:cs="SimSun"/>
          <w:i/>
          <w:iCs/>
          <w:kern w:val="0"/>
          <w:sz w:val="24"/>
          <w:szCs w:val="24"/>
          <w:lang w:eastAsia="zh-CN"/>
        </w:rPr>
        <w:t>J Surg Oncol</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2006; </w:t>
      </w:r>
      <w:r w:rsidRPr="00C23B72">
        <w:rPr>
          <w:rFonts w:ascii="Book Antiqua" w:eastAsia="SimSun" w:hAnsi="Book Antiqua" w:cs="SimSun"/>
          <w:b/>
          <w:bCs/>
          <w:kern w:val="0"/>
          <w:sz w:val="24"/>
          <w:szCs w:val="24"/>
          <w:lang w:eastAsia="zh-CN"/>
        </w:rPr>
        <w:t>93</w:t>
      </w:r>
      <w:r w:rsidRPr="00C23B72">
        <w:rPr>
          <w:rFonts w:ascii="Book Antiqua" w:eastAsia="SimSun" w:hAnsi="Book Antiqua" w:cs="SimSun"/>
          <w:kern w:val="0"/>
          <w:sz w:val="24"/>
          <w:szCs w:val="24"/>
          <w:lang w:eastAsia="zh-CN"/>
        </w:rPr>
        <w:t>: 368-372 [PMID: 16550587</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10.1002/jso.20468]</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23 </w:t>
      </w:r>
      <w:r w:rsidRPr="00C23B72">
        <w:rPr>
          <w:rFonts w:ascii="Book Antiqua" w:eastAsia="SimSun" w:hAnsi="Book Antiqua" w:cs="SimSun"/>
          <w:b/>
          <w:bCs/>
          <w:kern w:val="0"/>
          <w:sz w:val="24"/>
          <w:szCs w:val="24"/>
          <w:lang w:eastAsia="zh-CN"/>
        </w:rPr>
        <w:t>Sato Y</w:t>
      </w:r>
      <w:r w:rsidRPr="00C23B72">
        <w:rPr>
          <w:rFonts w:ascii="Book Antiqua" w:eastAsia="SimSun" w:hAnsi="Book Antiqua" w:cs="SimSun"/>
          <w:kern w:val="0"/>
          <w:sz w:val="24"/>
          <w:szCs w:val="24"/>
          <w:lang w:eastAsia="zh-CN"/>
        </w:rPr>
        <w:t>. Endoscopic diagnosis and management of type I neuroendocrine tumors. </w:t>
      </w:r>
      <w:r w:rsidRPr="00C23B72">
        <w:rPr>
          <w:rFonts w:ascii="Book Antiqua" w:eastAsia="SimSun" w:hAnsi="Book Antiqua" w:cs="SimSun"/>
          <w:i/>
          <w:iCs/>
          <w:kern w:val="0"/>
          <w:sz w:val="24"/>
          <w:szCs w:val="24"/>
          <w:lang w:eastAsia="zh-CN"/>
        </w:rPr>
        <w:t>World J Gastrointest Endosc</w:t>
      </w:r>
      <w:r w:rsidRPr="00C23B72">
        <w:rPr>
          <w:rFonts w:ascii="Book Antiqua" w:eastAsia="SimSun" w:hAnsi="Book Antiqua" w:cs="SimSun"/>
          <w:kern w:val="0"/>
          <w:sz w:val="24"/>
          <w:szCs w:val="24"/>
          <w:lang w:eastAsia="zh-CN"/>
        </w:rPr>
        <w:t> 2015; </w:t>
      </w:r>
      <w:r w:rsidRPr="00C23B72">
        <w:rPr>
          <w:rFonts w:ascii="Book Antiqua" w:eastAsia="SimSun" w:hAnsi="Book Antiqua" w:cs="SimSun"/>
          <w:b/>
          <w:bCs/>
          <w:kern w:val="0"/>
          <w:sz w:val="24"/>
          <w:szCs w:val="24"/>
          <w:lang w:eastAsia="zh-CN"/>
        </w:rPr>
        <w:t>7</w:t>
      </w:r>
      <w:r w:rsidRPr="00C23B72">
        <w:rPr>
          <w:rFonts w:ascii="Book Antiqua" w:eastAsia="SimSun" w:hAnsi="Book Antiqua" w:cs="SimSun"/>
          <w:kern w:val="0"/>
          <w:sz w:val="24"/>
          <w:szCs w:val="24"/>
          <w:lang w:eastAsia="zh-CN"/>
        </w:rPr>
        <w:t>: 346-353 [PMID: 25901213 DOI: 10.4253/wjge.v7.i4.346]</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24 </w:t>
      </w:r>
      <w:r w:rsidRPr="00C23B72">
        <w:rPr>
          <w:rFonts w:ascii="Book Antiqua" w:eastAsia="SimSun" w:hAnsi="Book Antiqua" w:cs="SimSun"/>
          <w:b/>
          <w:bCs/>
          <w:kern w:val="0"/>
          <w:sz w:val="24"/>
          <w:szCs w:val="24"/>
          <w:lang w:eastAsia="zh-CN"/>
        </w:rPr>
        <w:t>Sato Y</w:t>
      </w:r>
      <w:r w:rsidRPr="00C23B72">
        <w:rPr>
          <w:rFonts w:ascii="Book Antiqua" w:eastAsia="SimSun" w:hAnsi="Book Antiqua" w:cs="SimSun"/>
          <w:kern w:val="0"/>
          <w:sz w:val="24"/>
          <w:szCs w:val="24"/>
          <w:lang w:eastAsia="zh-CN"/>
        </w:rPr>
        <w:t>, Iwafuchi M, Ueki J, Yoshimura A, Mochizuki T, Motoyama H, Sugimura K, Honma T, Narisawa R, Ichida T, Asakura H, Van Thiel DH. Gastric carcinoid tumors without autoimmune gastritis in Japan: a relationship with Helicobacter pylori infection. </w:t>
      </w:r>
      <w:r w:rsidRPr="00C23B72">
        <w:rPr>
          <w:rFonts w:ascii="Book Antiqua" w:eastAsia="SimSun" w:hAnsi="Book Antiqua" w:cs="SimSun"/>
          <w:i/>
          <w:iCs/>
          <w:kern w:val="0"/>
          <w:sz w:val="24"/>
          <w:szCs w:val="24"/>
          <w:lang w:eastAsia="zh-CN"/>
        </w:rPr>
        <w:t>Dig Dis Sci</w:t>
      </w:r>
      <w:r w:rsidRPr="00C23B72">
        <w:rPr>
          <w:rFonts w:ascii="Book Antiqua" w:eastAsia="SimSun" w:hAnsi="Book Antiqua" w:cs="SimSun"/>
          <w:kern w:val="0"/>
          <w:sz w:val="24"/>
          <w:szCs w:val="24"/>
          <w:lang w:eastAsia="zh-CN"/>
        </w:rPr>
        <w:t> 2002; </w:t>
      </w:r>
      <w:r w:rsidRPr="00C23B72">
        <w:rPr>
          <w:rFonts w:ascii="Book Antiqua" w:eastAsia="SimSun" w:hAnsi="Book Antiqua" w:cs="SimSun"/>
          <w:b/>
          <w:bCs/>
          <w:kern w:val="0"/>
          <w:sz w:val="24"/>
          <w:szCs w:val="24"/>
          <w:lang w:eastAsia="zh-CN"/>
        </w:rPr>
        <w:t>47</w:t>
      </w:r>
      <w:r w:rsidRPr="00C23B72">
        <w:rPr>
          <w:rFonts w:ascii="Book Antiqua" w:eastAsia="SimSun" w:hAnsi="Book Antiqua" w:cs="SimSun"/>
          <w:kern w:val="0"/>
          <w:sz w:val="24"/>
          <w:szCs w:val="24"/>
          <w:lang w:eastAsia="zh-CN"/>
        </w:rPr>
        <w:t>: 579-585 [PMID: 11911346]</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25 </w:t>
      </w:r>
      <w:r w:rsidRPr="00C23B72">
        <w:rPr>
          <w:rFonts w:ascii="Book Antiqua" w:eastAsia="SimSun" w:hAnsi="Book Antiqua" w:cs="SimSun"/>
          <w:b/>
          <w:bCs/>
          <w:kern w:val="0"/>
          <w:sz w:val="24"/>
          <w:szCs w:val="24"/>
          <w:lang w:eastAsia="zh-CN"/>
        </w:rPr>
        <w:t>Sato Y</w:t>
      </w:r>
      <w:r w:rsidRPr="00C23B72">
        <w:rPr>
          <w:rFonts w:ascii="Book Antiqua" w:eastAsia="SimSun" w:hAnsi="Book Antiqua" w:cs="SimSun"/>
          <w:kern w:val="0"/>
          <w:sz w:val="24"/>
          <w:szCs w:val="24"/>
          <w:lang w:eastAsia="zh-CN"/>
        </w:rPr>
        <w:t>, Imamura H, Kaizaki Y, Koizumi W, Ishido K, Kurahara K, Suzuki H, Fujisaki J, Hirakawa K, Hosokawa O, Ito M, Kaminishi M, Furuta T, Chiba T, Haruma K. Management and clinical outcomes of type I gastric carcinoid patients: retrospective, multicenter study in Japan. </w:t>
      </w:r>
      <w:r w:rsidRPr="00C23B72">
        <w:rPr>
          <w:rFonts w:ascii="Book Antiqua" w:eastAsia="SimSun" w:hAnsi="Book Antiqua" w:cs="SimSun"/>
          <w:i/>
          <w:iCs/>
          <w:kern w:val="0"/>
          <w:sz w:val="24"/>
          <w:szCs w:val="24"/>
          <w:lang w:eastAsia="zh-CN"/>
        </w:rPr>
        <w:t>Dig Endosc</w:t>
      </w:r>
      <w:r w:rsidRPr="00C23B72">
        <w:rPr>
          <w:rFonts w:ascii="Book Antiqua" w:eastAsia="SimSun" w:hAnsi="Book Antiqua" w:cs="SimSun"/>
          <w:kern w:val="0"/>
          <w:sz w:val="24"/>
          <w:szCs w:val="24"/>
          <w:lang w:eastAsia="zh-CN"/>
        </w:rPr>
        <w:t> 2014; </w:t>
      </w:r>
      <w:r w:rsidRPr="00C23B72">
        <w:rPr>
          <w:rFonts w:ascii="Book Antiqua" w:eastAsia="SimSun" w:hAnsi="Book Antiqua" w:cs="SimSun"/>
          <w:b/>
          <w:bCs/>
          <w:kern w:val="0"/>
          <w:sz w:val="24"/>
          <w:szCs w:val="24"/>
          <w:lang w:eastAsia="zh-CN"/>
        </w:rPr>
        <w:t>26</w:t>
      </w:r>
      <w:r w:rsidRPr="00C23B72">
        <w:rPr>
          <w:rFonts w:ascii="Book Antiqua" w:eastAsia="SimSun" w:hAnsi="Book Antiqua" w:cs="SimSun"/>
          <w:kern w:val="0"/>
          <w:sz w:val="24"/>
          <w:szCs w:val="24"/>
          <w:lang w:eastAsia="zh-CN"/>
        </w:rPr>
        <w:t>: 377-384 [PMID: 24188531 DOI: 10.1111/den.12197]</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26 </w:t>
      </w:r>
      <w:r w:rsidRPr="00C23B72">
        <w:rPr>
          <w:rFonts w:ascii="Book Antiqua" w:eastAsia="SimSun" w:hAnsi="Book Antiqua" w:cs="SimSun"/>
          <w:b/>
          <w:bCs/>
          <w:kern w:val="0"/>
          <w:sz w:val="24"/>
          <w:szCs w:val="24"/>
          <w:lang w:eastAsia="zh-CN"/>
        </w:rPr>
        <w:t>La Rosa S</w:t>
      </w:r>
      <w:r w:rsidRPr="00C23B72">
        <w:rPr>
          <w:rFonts w:ascii="Book Antiqua" w:eastAsia="SimSun" w:hAnsi="Book Antiqua" w:cs="SimSun"/>
          <w:kern w:val="0"/>
          <w:sz w:val="24"/>
          <w:szCs w:val="24"/>
          <w:lang w:eastAsia="zh-CN"/>
        </w:rPr>
        <w:t>, Inzani F, Vanoli A, Klersy C, Dainese L, Rindi G, Capella C, Bordi C, Solcia E. Histologic characterization and improved prognostic evaluation of 209 gastric neuroendocrine neoplasms. </w:t>
      </w:r>
      <w:r w:rsidRPr="00C23B72">
        <w:rPr>
          <w:rFonts w:ascii="Book Antiqua" w:eastAsia="SimSun" w:hAnsi="Book Antiqua" w:cs="SimSun"/>
          <w:i/>
          <w:iCs/>
          <w:kern w:val="0"/>
          <w:sz w:val="24"/>
          <w:szCs w:val="24"/>
          <w:lang w:eastAsia="zh-CN"/>
        </w:rPr>
        <w:t>Hum Pathol</w:t>
      </w:r>
      <w:r w:rsidRPr="00C23B72">
        <w:rPr>
          <w:rFonts w:ascii="Book Antiqua" w:eastAsia="SimSun" w:hAnsi="Book Antiqua" w:cs="SimSun"/>
          <w:kern w:val="0"/>
          <w:sz w:val="24"/>
          <w:szCs w:val="24"/>
          <w:lang w:eastAsia="zh-CN"/>
        </w:rPr>
        <w:t> 2011; </w:t>
      </w:r>
      <w:r w:rsidRPr="00C23B72">
        <w:rPr>
          <w:rFonts w:ascii="Book Antiqua" w:eastAsia="SimSun" w:hAnsi="Book Antiqua" w:cs="SimSun"/>
          <w:b/>
          <w:bCs/>
          <w:kern w:val="0"/>
          <w:sz w:val="24"/>
          <w:szCs w:val="24"/>
          <w:lang w:eastAsia="zh-CN"/>
        </w:rPr>
        <w:t>42</w:t>
      </w:r>
      <w:r w:rsidRPr="00C23B72">
        <w:rPr>
          <w:rFonts w:ascii="Book Antiqua" w:eastAsia="SimSun" w:hAnsi="Book Antiqua" w:cs="SimSun"/>
          <w:kern w:val="0"/>
          <w:sz w:val="24"/>
          <w:szCs w:val="24"/>
          <w:lang w:eastAsia="zh-CN"/>
        </w:rPr>
        <w:t>: 1373-1384 [PMID: 21531442 DOI: 10.1016/j.humpath.2011.01.018]</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27 </w:t>
      </w:r>
      <w:r w:rsidRPr="00C23B72">
        <w:rPr>
          <w:rFonts w:ascii="Book Antiqua" w:eastAsia="SimSun" w:hAnsi="Book Antiqua" w:cs="SimSun"/>
          <w:b/>
          <w:bCs/>
          <w:kern w:val="0"/>
          <w:sz w:val="24"/>
          <w:szCs w:val="24"/>
          <w:lang w:eastAsia="zh-CN"/>
        </w:rPr>
        <w:t>Vanoli A</w:t>
      </w:r>
      <w:r w:rsidRPr="00C23B72">
        <w:rPr>
          <w:rFonts w:ascii="Book Antiqua" w:eastAsia="SimSun" w:hAnsi="Book Antiqua" w:cs="SimSun"/>
          <w:kern w:val="0"/>
          <w:sz w:val="24"/>
          <w:szCs w:val="24"/>
          <w:lang w:eastAsia="zh-CN"/>
        </w:rPr>
        <w:t>, La Rosa S, Luinetti O, Klersy C, Manca R, Alvisi C, Rossi S, Trespi E, Zangrandi A, Sessa F, Capella C, Solcia E. Histologic changes in type A chronic atrophic gastritis indicating increased risk of neuroendocrine tumor development: the predictive role of dysplastic and severely hyperplastic enterochromaffin-like cell lesions. </w:t>
      </w:r>
      <w:r w:rsidRPr="00C23B72">
        <w:rPr>
          <w:rFonts w:ascii="Book Antiqua" w:eastAsia="SimSun" w:hAnsi="Book Antiqua" w:cs="SimSun"/>
          <w:i/>
          <w:iCs/>
          <w:kern w:val="0"/>
          <w:sz w:val="24"/>
          <w:szCs w:val="24"/>
          <w:lang w:eastAsia="zh-CN"/>
        </w:rPr>
        <w:t>Hum Pathol</w:t>
      </w:r>
      <w:r w:rsidRPr="00C23B72">
        <w:rPr>
          <w:rFonts w:ascii="Book Antiqua" w:eastAsia="SimSun" w:hAnsi="Book Antiqua" w:cs="SimSun"/>
          <w:kern w:val="0"/>
          <w:sz w:val="24"/>
          <w:szCs w:val="24"/>
          <w:lang w:eastAsia="zh-CN"/>
        </w:rPr>
        <w:t> 2013; </w:t>
      </w:r>
      <w:r w:rsidRPr="00C23B72">
        <w:rPr>
          <w:rFonts w:ascii="Book Antiqua" w:eastAsia="SimSun" w:hAnsi="Book Antiqua" w:cs="SimSun"/>
          <w:b/>
          <w:bCs/>
          <w:kern w:val="0"/>
          <w:sz w:val="24"/>
          <w:szCs w:val="24"/>
          <w:lang w:eastAsia="zh-CN"/>
        </w:rPr>
        <w:t>44</w:t>
      </w:r>
      <w:r w:rsidRPr="00C23B72">
        <w:rPr>
          <w:rFonts w:ascii="Book Antiqua" w:eastAsia="SimSun" w:hAnsi="Book Antiqua" w:cs="SimSun"/>
          <w:kern w:val="0"/>
          <w:sz w:val="24"/>
          <w:szCs w:val="24"/>
          <w:lang w:eastAsia="zh-CN"/>
        </w:rPr>
        <w:t>: 1827-1837 [PMID: 23642738 DOI: 10.1016/j.humpath.2013.02.005]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28 </w:t>
      </w:r>
      <w:r w:rsidRPr="00C23B72">
        <w:rPr>
          <w:rFonts w:ascii="Book Antiqua" w:eastAsia="SimSun" w:hAnsi="Book Antiqua" w:cs="SimSun"/>
          <w:b/>
          <w:bCs/>
          <w:kern w:val="0"/>
          <w:sz w:val="24"/>
          <w:szCs w:val="24"/>
          <w:lang w:eastAsia="zh-CN"/>
        </w:rPr>
        <w:t>Meko JB</w:t>
      </w:r>
      <w:r w:rsidRPr="00C23B72">
        <w:rPr>
          <w:rFonts w:ascii="Book Antiqua" w:eastAsia="SimSun" w:hAnsi="Book Antiqua" w:cs="SimSun"/>
          <w:kern w:val="0"/>
          <w:sz w:val="24"/>
          <w:szCs w:val="24"/>
          <w:lang w:eastAsia="zh-CN"/>
        </w:rPr>
        <w:t>, Norton JA. Management of patients with Zollinger-Ellison syndrome. </w:t>
      </w:r>
      <w:r w:rsidRPr="00C23B72">
        <w:rPr>
          <w:rFonts w:ascii="Book Antiqua" w:eastAsia="SimSun" w:hAnsi="Book Antiqua" w:cs="SimSun"/>
          <w:i/>
          <w:iCs/>
          <w:kern w:val="0"/>
          <w:sz w:val="24"/>
          <w:szCs w:val="24"/>
          <w:lang w:eastAsia="zh-CN"/>
        </w:rPr>
        <w:t>Annu Rev Med</w:t>
      </w:r>
      <w:r w:rsidRPr="00C23B72">
        <w:rPr>
          <w:rFonts w:ascii="Book Antiqua" w:eastAsia="SimSun" w:hAnsi="Book Antiqua" w:cs="SimSun"/>
          <w:kern w:val="0"/>
          <w:sz w:val="24"/>
          <w:szCs w:val="24"/>
          <w:lang w:eastAsia="zh-CN"/>
        </w:rPr>
        <w:t> 1995; </w:t>
      </w:r>
      <w:r w:rsidRPr="00C23B72">
        <w:rPr>
          <w:rFonts w:ascii="Book Antiqua" w:eastAsia="SimSun" w:hAnsi="Book Antiqua" w:cs="SimSun"/>
          <w:b/>
          <w:bCs/>
          <w:kern w:val="0"/>
          <w:sz w:val="24"/>
          <w:szCs w:val="24"/>
          <w:lang w:eastAsia="zh-CN"/>
        </w:rPr>
        <w:t>46</w:t>
      </w:r>
      <w:r w:rsidRPr="00C23B72">
        <w:rPr>
          <w:rFonts w:ascii="Book Antiqua" w:eastAsia="SimSun" w:hAnsi="Book Antiqua" w:cs="SimSun"/>
          <w:kern w:val="0"/>
          <w:sz w:val="24"/>
          <w:szCs w:val="24"/>
          <w:lang w:eastAsia="zh-CN"/>
        </w:rPr>
        <w:t>: 395-411 [PMID: 7598474]</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29 </w:t>
      </w:r>
      <w:r w:rsidRPr="00C23B72">
        <w:rPr>
          <w:rFonts w:ascii="Book Antiqua" w:eastAsia="SimSun" w:hAnsi="Book Antiqua" w:cs="SimSun"/>
          <w:b/>
          <w:bCs/>
          <w:kern w:val="0"/>
          <w:sz w:val="24"/>
          <w:szCs w:val="24"/>
          <w:lang w:eastAsia="zh-CN"/>
        </w:rPr>
        <w:t>Nikou GC</w:t>
      </w:r>
      <w:r w:rsidRPr="00C23B72">
        <w:rPr>
          <w:rFonts w:ascii="Book Antiqua" w:eastAsia="SimSun" w:hAnsi="Book Antiqua" w:cs="SimSun"/>
          <w:kern w:val="0"/>
          <w:sz w:val="24"/>
          <w:szCs w:val="24"/>
          <w:lang w:eastAsia="zh-CN"/>
        </w:rPr>
        <w:t xml:space="preserve">, Toubanakis C, Nikolaou P, Giannatou E, Marinou K, Safioleas M, Karamanolis D. Gastrinomas associated with MEN-1 syndrome: new insights </w:t>
      </w:r>
      <w:r w:rsidRPr="00C23B72">
        <w:rPr>
          <w:rFonts w:ascii="Book Antiqua" w:eastAsia="SimSun" w:hAnsi="Book Antiqua" w:cs="SimSun"/>
          <w:kern w:val="0"/>
          <w:sz w:val="24"/>
          <w:szCs w:val="24"/>
          <w:lang w:eastAsia="zh-CN"/>
        </w:rPr>
        <w:lastRenderedPageBreak/>
        <w:t>for the diagnosis and management in a series of 11 patients.</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i/>
          <w:iCs/>
          <w:kern w:val="0"/>
          <w:sz w:val="24"/>
          <w:szCs w:val="24"/>
          <w:lang w:eastAsia="zh-CN"/>
        </w:rPr>
        <w:t>Hepatogastroenterology</w:t>
      </w:r>
      <w:r w:rsidRPr="00C23B72">
        <w:rPr>
          <w:rFonts w:ascii="Book Antiqua" w:eastAsia="SimSun" w:hAnsi="Book Antiqua" w:cs="SimSun"/>
          <w:kern w:val="0"/>
          <w:sz w:val="24"/>
          <w:szCs w:val="24"/>
          <w:lang w:eastAsia="zh-CN"/>
        </w:rPr>
        <w:t> </w:t>
      </w:r>
      <w:r w:rsidRPr="00C23B72">
        <w:rPr>
          <w:rFonts w:ascii="Book Antiqua" w:eastAsia="SimSun" w:hAnsi="Book Antiqua" w:cs="SimSun" w:hint="eastAsia"/>
          <w:kern w:val="0"/>
          <w:sz w:val="24"/>
          <w:szCs w:val="24"/>
          <w:lang w:eastAsia="zh-CN"/>
        </w:rPr>
        <w:t>2005</w:t>
      </w:r>
      <w:r w:rsidRPr="00C23B72">
        <w:rPr>
          <w:rFonts w:ascii="Book Antiqua" w:eastAsia="SimSun" w:hAnsi="Book Antiqua" w:cs="SimSun"/>
          <w:kern w:val="0"/>
          <w:sz w:val="24"/>
          <w:szCs w:val="24"/>
          <w:lang w:eastAsia="zh-CN"/>
        </w:rPr>
        <w:t>; </w:t>
      </w:r>
      <w:r w:rsidRPr="00C23B72">
        <w:rPr>
          <w:rFonts w:ascii="Book Antiqua" w:eastAsia="SimSun" w:hAnsi="Book Antiqua" w:cs="SimSun"/>
          <w:b/>
          <w:bCs/>
          <w:kern w:val="0"/>
          <w:sz w:val="24"/>
          <w:szCs w:val="24"/>
          <w:lang w:eastAsia="zh-CN"/>
        </w:rPr>
        <w:t>52</w:t>
      </w:r>
      <w:r w:rsidRPr="00C23B72">
        <w:rPr>
          <w:rFonts w:ascii="Book Antiqua" w:eastAsia="SimSun" w:hAnsi="Book Antiqua" w:cs="SimSun"/>
          <w:kern w:val="0"/>
          <w:sz w:val="24"/>
          <w:szCs w:val="24"/>
          <w:lang w:eastAsia="zh-CN"/>
        </w:rPr>
        <w:t>: 1668-1676 [PMID: 16334754]</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30 </w:t>
      </w:r>
      <w:r w:rsidRPr="00C23B72">
        <w:rPr>
          <w:rFonts w:ascii="Book Antiqua" w:eastAsia="SimSun" w:hAnsi="Book Antiqua" w:cs="SimSun"/>
          <w:b/>
          <w:bCs/>
          <w:kern w:val="0"/>
          <w:sz w:val="24"/>
          <w:szCs w:val="24"/>
          <w:lang w:eastAsia="zh-CN"/>
        </w:rPr>
        <w:t>Crosby DA</w:t>
      </w:r>
      <w:r w:rsidRPr="00C23B72">
        <w:rPr>
          <w:rFonts w:ascii="Book Antiqua" w:eastAsia="SimSun" w:hAnsi="Book Antiqua" w:cs="SimSun"/>
          <w:kern w:val="0"/>
          <w:sz w:val="24"/>
          <w:szCs w:val="24"/>
          <w:lang w:eastAsia="zh-CN"/>
        </w:rPr>
        <w:t>, Donohoe CL, Fitzgerald L, Muldoon C, Hayes B, O'Toole D, Reynolds JV. Gastric neuroendocrine tumours. </w:t>
      </w:r>
      <w:r w:rsidRPr="00C23B72">
        <w:rPr>
          <w:rFonts w:ascii="Book Antiqua" w:eastAsia="SimSun" w:hAnsi="Book Antiqua" w:cs="SimSun"/>
          <w:i/>
          <w:iCs/>
          <w:kern w:val="0"/>
          <w:sz w:val="24"/>
          <w:szCs w:val="24"/>
          <w:lang w:eastAsia="zh-CN"/>
        </w:rPr>
        <w:t>Dig Surg</w:t>
      </w:r>
      <w:r w:rsidRPr="00C23B72">
        <w:rPr>
          <w:rFonts w:ascii="Book Antiqua" w:eastAsia="SimSun" w:hAnsi="Book Antiqua" w:cs="SimSun"/>
          <w:kern w:val="0"/>
          <w:sz w:val="24"/>
          <w:szCs w:val="24"/>
          <w:lang w:eastAsia="zh-CN"/>
        </w:rPr>
        <w:t> 2012; </w:t>
      </w:r>
      <w:r w:rsidRPr="00C23B72">
        <w:rPr>
          <w:rFonts w:ascii="Book Antiqua" w:eastAsia="SimSun" w:hAnsi="Book Antiqua" w:cs="SimSun"/>
          <w:b/>
          <w:bCs/>
          <w:kern w:val="0"/>
          <w:sz w:val="24"/>
          <w:szCs w:val="24"/>
          <w:lang w:eastAsia="zh-CN"/>
        </w:rPr>
        <w:t>29</w:t>
      </w:r>
      <w:r w:rsidRPr="00C23B72">
        <w:rPr>
          <w:rFonts w:ascii="Book Antiqua" w:eastAsia="SimSun" w:hAnsi="Book Antiqua" w:cs="SimSun"/>
          <w:kern w:val="0"/>
          <w:sz w:val="24"/>
          <w:szCs w:val="24"/>
          <w:lang w:eastAsia="zh-CN"/>
        </w:rPr>
        <w:t>: 331-348 [PMID: 23075625 DOI: 10.1159/000342988]</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31 </w:t>
      </w:r>
      <w:r w:rsidRPr="00C23B72">
        <w:rPr>
          <w:rFonts w:ascii="Book Antiqua" w:eastAsia="SimSun" w:hAnsi="Book Antiqua" w:cs="SimSun"/>
          <w:b/>
          <w:bCs/>
          <w:kern w:val="0"/>
          <w:sz w:val="24"/>
          <w:szCs w:val="24"/>
          <w:lang w:eastAsia="zh-CN"/>
        </w:rPr>
        <w:t>Singh R</w:t>
      </w:r>
      <w:r w:rsidRPr="00C23B72">
        <w:rPr>
          <w:rFonts w:ascii="Book Antiqua" w:eastAsia="SimSun" w:hAnsi="Book Antiqua" w:cs="SimSun"/>
          <w:kern w:val="0"/>
          <w:sz w:val="24"/>
          <w:szCs w:val="24"/>
          <w:lang w:eastAsia="zh-CN"/>
        </w:rPr>
        <w:t>, Yao K, Anagnostopoulos G, Kaye P, Ragunath K. Microcarcinoid tumor diagnosed with high-resolution magnification endoscopy and narrow band imaging. </w:t>
      </w:r>
      <w:r w:rsidRPr="00C23B72">
        <w:rPr>
          <w:rFonts w:ascii="Book Antiqua" w:eastAsia="SimSun" w:hAnsi="Book Antiqua" w:cs="SimSun"/>
          <w:i/>
          <w:iCs/>
          <w:kern w:val="0"/>
          <w:sz w:val="24"/>
          <w:szCs w:val="24"/>
          <w:lang w:eastAsia="zh-CN"/>
        </w:rPr>
        <w:t>Endoscopy</w:t>
      </w:r>
      <w:r w:rsidRPr="00C23B72">
        <w:rPr>
          <w:rFonts w:ascii="Book Antiqua" w:eastAsia="SimSun" w:hAnsi="Book Antiqua" w:cs="SimSun"/>
          <w:kern w:val="0"/>
          <w:sz w:val="24"/>
          <w:szCs w:val="24"/>
          <w:lang w:eastAsia="zh-CN"/>
        </w:rPr>
        <w:t> 2008; </w:t>
      </w:r>
      <w:r w:rsidRPr="00C23B72">
        <w:rPr>
          <w:rFonts w:ascii="Book Antiqua" w:eastAsia="SimSun" w:hAnsi="Book Antiqua" w:cs="SimSun"/>
          <w:b/>
          <w:bCs/>
          <w:kern w:val="0"/>
          <w:sz w:val="24"/>
          <w:szCs w:val="24"/>
          <w:lang w:eastAsia="zh-CN"/>
        </w:rPr>
        <w:t>40 Suppl 2</w:t>
      </w:r>
      <w:r w:rsidRPr="00C23B72">
        <w:rPr>
          <w:rFonts w:ascii="Book Antiqua" w:eastAsia="SimSun" w:hAnsi="Book Antiqua" w:cs="SimSun"/>
          <w:kern w:val="0"/>
          <w:sz w:val="24"/>
          <w:szCs w:val="24"/>
          <w:lang w:eastAsia="zh-CN"/>
        </w:rPr>
        <w:t>: E12 [PMID: 18278715 DOI: 10.1055/s-2007-995393]</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32</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b/>
          <w:kern w:val="0"/>
          <w:sz w:val="24"/>
          <w:szCs w:val="24"/>
          <w:lang w:eastAsia="zh-CN"/>
        </w:rPr>
        <w:t>Karaca C</w:t>
      </w:r>
      <w:r w:rsidRPr="00C23B72">
        <w:rPr>
          <w:rFonts w:ascii="Book Antiqua" w:eastAsia="SimSun" w:hAnsi="Book Antiqua" w:cs="SimSun"/>
          <w:kern w:val="0"/>
          <w:sz w:val="24"/>
          <w:szCs w:val="24"/>
          <w:lang w:eastAsia="zh-CN"/>
        </w:rPr>
        <w:t xml:space="preserve">, Turner BNETizginer S, Forcione D, Brugge W. Accuracy of EUS in the evaluation of small gastric subepithelial lesions. </w:t>
      </w:r>
      <w:r w:rsidRPr="00C23B72">
        <w:rPr>
          <w:rFonts w:ascii="Book Antiqua" w:eastAsia="SimSun" w:hAnsi="Book Antiqua" w:cs="SimSun"/>
          <w:i/>
          <w:kern w:val="0"/>
          <w:sz w:val="24"/>
          <w:szCs w:val="24"/>
          <w:lang w:eastAsia="zh-CN"/>
        </w:rPr>
        <w:t xml:space="preserve">Gastrointest Endosc </w:t>
      </w:r>
      <w:r w:rsidRPr="00C23B72">
        <w:rPr>
          <w:rFonts w:ascii="Book Antiqua" w:eastAsia="SimSun" w:hAnsi="Book Antiqua" w:cs="SimSun"/>
          <w:kern w:val="0"/>
          <w:sz w:val="24"/>
          <w:szCs w:val="24"/>
          <w:lang w:eastAsia="zh-CN"/>
        </w:rPr>
        <w:t xml:space="preserve">2010; </w:t>
      </w:r>
      <w:r w:rsidRPr="00C23B72">
        <w:rPr>
          <w:rFonts w:ascii="Book Antiqua" w:eastAsia="SimSun" w:hAnsi="Book Antiqua" w:cs="SimSun"/>
          <w:b/>
          <w:kern w:val="0"/>
          <w:sz w:val="24"/>
          <w:szCs w:val="24"/>
          <w:lang w:eastAsia="zh-CN"/>
        </w:rPr>
        <w:t>71</w:t>
      </w:r>
      <w:r w:rsidRPr="00C23B72">
        <w:rPr>
          <w:rFonts w:ascii="Book Antiqua" w:eastAsia="SimSun" w:hAnsi="Book Antiqua" w:cs="SimSun"/>
          <w:kern w:val="0"/>
          <w:sz w:val="24"/>
          <w:szCs w:val="24"/>
          <w:lang w:eastAsia="zh-CN"/>
        </w:rPr>
        <w:t>: 722-</w:t>
      </w:r>
      <w:r w:rsidRPr="00C23B72">
        <w:rPr>
          <w:rFonts w:ascii="Book Antiqua" w:eastAsia="SimSun" w:hAnsi="Book Antiqua" w:cs="SimSun" w:hint="eastAsia"/>
          <w:kern w:val="0"/>
          <w:sz w:val="24"/>
          <w:szCs w:val="24"/>
          <w:lang w:eastAsia="zh-CN"/>
        </w:rPr>
        <w:t>72</w:t>
      </w:r>
      <w:r w:rsidRPr="00C23B72">
        <w:rPr>
          <w:rFonts w:ascii="Book Antiqua" w:eastAsia="SimSun" w:hAnsi="Book Antiqua" w:cs="SimSun"/>
          <w:kern w:val="0"/>
          <w:sz w:val="24"/>
          <w:szCs w:val="24"/>
          <w:lang w:eastAsia="zh-CN"/>
        </w:rPr>
        <w:t>7</w:t>
      </w:r>
      <w:r w:rsidRPr="00C23B72">
        <w:rPr>
          <w:rFonts w:ascii="Book Antiqua" w:eastAsia="SimSun" w:hAnsi="Book Antiqua" w:cs="SimSun" w:hint="eastAsia"/>
          <w:kern w:val="0"/>
          <w:sz w:val="24"/>
          <w:szCs w:val="24"/>
          <w:lang w:eastAsia="zh-CN"/>
        </w:rPr>
        <w:t xml:space="preserve"> [PMID: </w:t>
      </w:r>
      <w:r w:rsidRPr="00C23B72">
        <w:rPr>
          <w:rFonts w:ascii="Book Antiqua" w:eastAsia="SimSun" w:hAnsi="Book Antiqua" w:cs="SimSun"/>
          <w:kern w:val="0"/>
          <w:sz w:val="24"/>
          <w:szCs w:val="24"/>
          <w:lang w:eastAsia="zh-CN"/>
        </w:rPr>
        <w:t>20171632</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caps/>
          <w:kern w:val="0"/>
          <w:sz w:val="24"/>
          <w:szCs w:val="24"/>
          <w:lang w:eastAsia="zh-CN"/>
        </w:rPr>
        <w:t>doi:</w:t>
      </w:r>
      <w:r w:rsidRPr="00C23B72">
        <w:rPr>
          <w:rFonts w:ascii="Book Antiqua" w:eastAsia="SimSun" w:hAnsi="Book Antiqua" w:cs="SimSun"/>
          <w:kern w:val="0"/>
          <w:sz w:val="24"/>
          <w:szCs w:val="24"/>
          <w:lang w:eastAsia="zh-CN"/>
        </w:rPr>
        <w:t xml:space="preserve"> 10.1016/j.gie.2009.10.019</w:t>
      </w:r>
      <w:r w:rsidRPr="00C23B72">
        <w:rPr>
          <w:rFonts w:ascii="Book Antiqua" w:eastAsia="SimSun" w:hAnsi="Book Antiqua" w:cs="SimSun" w:hint="eastAsia"/>
          <w:kern w:val="0"/>
          <w:sz w:val="24"/>
          <w:szCs w:val="24"/>
          <w:lang w:eastAsia="zh-CN"/>
        </w:rPr>
        <w:t>]</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33 </w:t>
      </w:r>
      <w:r w:rsidRPr="00C23B72">
        <w:rPr>
          <w:rFonts w:ascii="Book Antiqua" w:eastAsia="SimSun" w:hAnsi="Book Antiqua" w:cs="SimSun"/>
          <w:b/>
          <w:bCs/>
          <w:kern w:val="0"/>
          <w:sz w:val="24"/>
          <w:szCs w:val="24"/>
          <w:lang w:eastAsia="zh-CN"/>
        </w:rPr>
        <w:t>Bushnell DL</w:t>
      </w:r>
      <w:r w:rsidRPr="00C23B72">
        <w:rPr>
          <w:rFonts w:ascii="Book Antiqua" w:eastAsia="SimSun" w:hAnsi="Book Antiqua" w:cs="SimSun"/>
          <w:kern w:val="0"/>
          <w:sz w:val="24"/>
          <w:szCs w:val="24"/>
          <w:lang w:eastAsia="zh-CN"/>
        </w:rPr>
        <w:t>, Baum RP. Standard imaging techniques for neuroendocrine tumors. </w:t>
      </w:r>
      <w:r w:rsidRPr="00C23B72">
        <w:rPr>
          <w:rFonts w:ascii="Book Antiqua" w:eastAsia="SimSun" w:hAnsi="Book Antiqua" w:cs="SimSun"/>
          <w:i/>
          <w:iCs/>
          <w:kern w:val="0"/>
          <w:sz w:val="24"/>
          <w:szCs w:val="24"/>
          <w:lang w:eastAsia="zh-CN"/>
        </w:rPr>
        <w:t>Endocrinol Metab Clin North Am</w:t>
      </w:r>
      <w:r w:rsidRPr="00C23B72">
        <w:rPr>
          <w:rFonts w:ascii="Book Antiqua" w:eastAsia="SimSun" w:hAnsi="Book Antiqua" w:cs="SimSun"/>
          <w:kern w:val="0"/>
          <w:sz w:val="24"/>
          <w:szCs w:val="24"/>
          <w:lang w:eastAsia="zh-CN"/>
        </w:rPr>
        <w:t> 2011; </w:t>
      </w:r>
      <w:r w:rsidRPr="00C23B72">
        <w:rPr>
          <w:rFonts w:ascii="Book Antiqua" w:eastAsia="SimSun" w:hAnsi="Book Antiqua" w:cs="SimSun"/>
          <w:b/>
          <w:bCs/>
          <w:kern w:val="0"/>
          <w:sz w:val="24"/>
          <w:szCs w:val="24"/>
          <w:lang w:eastAsia="zh-CN"/>
        </w:rPr>
        <w:t>40</w:t>
      </w:r>
      <w:r w:rsidRPr="00C23B72">
        <w:rPr>
          <w:rFonts w:ascii="Book Antiqua" w:eastAsia="SimSun" w:hAnsi="Book Antiqua" w:cs="SimSun"/>
          <w:kern w:val="0"/>
          <w:sz w:val="24"/>
          <w:szCs w:val="24"/>
          <w:lang w:eastAsia="zh-CN"/>
        </w:rPr>
        <w:t>: 153-</w:t>
      </w:r>
      <w:r w:rsidRPr="00C23B72">
        <w:rPr>
          <w:rFonts w:ascii="Book Antiqua" w:eastAsia="SimSun" w:hAnsi="Book Antiqua" w:cs="SimSun" w:hint="eastAsia"/>
          <w:kern w:val="0"/>
          <w:sz w:val="24"/>
          <w:szCs w:val="24"/>
          <w:lang w:eastAsia="zh-CN"/>
        </w:rPr>
        <w:t>1</w:t>
      </w:r>
      <w:r w:rsidRPr="00C23B72">
        <w:rPr>
          <w:rFonts w:ascii="Book Antiqua" w:eastAsia="SimSun" w:hAnsi="Book Antiqua" w:cs="SimSun"/>
          <w:kern w:val="0"/>
          <w:sz w:val="24"/>
          <w:szCs w:val="24"/>
          <w:lang w:eastAsia="zh-CN"/>
        </w:rPr>
        <w:t>62, ix [PMID: 21349416 DOI: 10.1016/j.ecl.2010.12.002]</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34 </w:t>
      </w:r>
      <w:r w:rsidRPr="00C23B72">
        <w:rPr>
          <w:rFonts w:ascii="Book Antiqua" w:eastAsia="SimSun" w:hAnsi="Book Antiqua" w:cs="SimSun"/>
          <w:b/>
          <w:bCs/>
          <w:kern w:val="0"/>
          <w:sz w:val="24"/>
          <w:szCs w:val="24"/>
          <w:lang w:eastAsia="zh-CN"/>
        </w:rPr>
        <w:t>Delle Fave G</w:t>
      </w:r>
      <w:r w:rsidRPr="00C23B72">
        <w:rPr>
          <w:rFonts w:ascii="Book Antiqua" w:eastAsia="SimSun" w:hAnsi="Book Antiqua" w:cs="SimSun"/>
          <w:kern w:val="0"/>
          <w:sz w:val="24"/>
          <w:szCs w:val="24"/>
          <w:lang w:eastAsia="zh-CN"/>
        </w:rPr>
        <w:t>, Kwekkeboom DJ, Van Cutsem E, Rindi G, Kos-Kudla B, Knigge U, Sasano H, Tomassetti P, Salazar R, Ruszniewski P. ENETS Consensus Guidelines for the management of patients with gastroduodenal neoplasms. </w:t>
      </w:r>
      <w:r w:rsidRPr="00C23B72">
        <w:rPr>
          <w:rFonts w:ascii="Book Antiqua" w:eastAsia="SimSun" w:hAnsi="Book Antiqua" w:cs="SimSun"/>
          <w:i/>
          <w:iCs/>
          <w:kern w:val="0"/>
          <w:sz w:val="24"/>
          <w:szCs w:val="24"/>
          <w:lang w:eastAsia="zh-CN"/>
        </w:rPr>
        <w:t>Neuroendocrinology</w:t>
      </w:r>
      <w:r w:rsidRPr="00C23B72">
        <w:rPr>
          <w:rFonts w:ascii="Book Antiqua" w:eastAsia="SimSun" w:hAnsi="Book Antiqua" w:cs="SimSun"/>
          <w:kern w:val="0"/>
          <w:sz w:val="24"/>
          <w:szCs w:val="24"/>
          <w:lang w:eastAsia="zh-CN"/>
        </w:rPr>
        <w:t> 2012; </w:t>
      </w:r>
      <w:r w:rsidRPr="00C23B72">
        <w:rPr>
          <w:rFonts w:ascii="Book Antiqua" w:eastAsia="SimSun" w:hAnsi="Book Antiqua" w:cs="SimSun"/>
          <w:b/>
          <w:bCs/>
          <w:kern w:val="0"/>
          <w:sz w:val="24"/>
          <w:szCs w:val="24"/>
          <w:lang w:eastAsia="zh-CN"/>
        </w:rPr>
        <w:t>95</w:t>
      </w:r>
      <w:r w:rsidRPr="00C23B72">
        <w:rPr>
          <w:rFonts w:ascii="Book Antiqua" w:eastAsia="SimSun" w:hAnsi="Book Antiqua" w:cs="SimSun"/>
          <w:kern w:val="0"/>
          <w:sz w:val="24"/>
          <w:szCs w:val="24"/>
          <w:lang w:eastAsia="zh-CN"/>
        </w:rPr>
        <w:t>: 74-87 [PMID: 22262004 DOI: 10.1159/000335595]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35 </w:t>
      </w:r>
      <w:r w:rsidRPr="00C23B72">
        <w:rPr>
          <w:rFonts w:ascii="Book Antiqua" w:eastAsia="SimSun" w:hAnsi="Book Antiqua" w:cs="SimSun"/>
          <w:b/>
          <w:bCs/>
          <w:kern w:val="0"/>
          <w:sz w:val="24"/>
          <w:szCs w:val="24"/>
          <w:lang w:eastAsia="zh-CN"/>
        </w:rPr>
        <w:t>Kjaer A</w:t>
      </w:r>
      <w:r w:rsidRPr="00C23B72">
        <w:rPr>
          <w:rFonts w:ascii="Book Antiqua" w:eastAsia="SimSun" w:hAnsi="Book Antiqua" w:cs="SimSun"/>
          <w:kern w:val="0"/>
          <w:sz w:val="24"/>
          <w:szCs w:val="24"/>
          <w:lang w:eastAsia="zh-CN"/>
        </w:rPr>
        <w:t>, Knigge U. Use of radioactive substances in diagnosis and treatment of neuroendocrine tumors. </w:t>
      </w:r>
      <w:r w:rsidRPr="00C23B72">
        <w:rPr>
          <w:rFonts w:ascii="Book Antiqua" w:eastAsia="SimSun" w:hAnsi="Book Antiqua" w:cs="SimSun"/>
          <w:i/>
          <w:iCs/>
          <w:kern w:val="0"/>
          <w:sz w:val="24"/>
          <w:szCs w:val="24"/>
          <w:lang w:eastAsia="zh-CN"/>
        </w:rPr>
        <w:t>Scand J Gastroenterol</w:t>
      </w:r>
      <w:r w:rsidRPr="00C23B72">
        <w:rPr>
          <w:rFonts w:ascii="Book Antiqua" w:eastAsia="SimSun" w:hAnsi="Book Antiqua" w:cs="SimSun"/>
          <w:kern w:val="0"/>
          <w:sz w:val="24"/>
          <w:szCs w:val="24"/>
          <w:lang w:eastAsia="zh-CN"/>
        </w:rPr>
        <w:t> 2015; </w:t>
      </w:r>
      <w:r w:rsidRPr="00C23B72">
        <w:rPr>
          <w:rFonts w:ascii="Book Antiqua" w:eastAsia="SimSun" w:hAnsi="Book Antiqua" w:cs="SimSun"/>
          <w:b/>
          <w:bCs/>
          <w:kern w:val="0"/>
          <w:sz w:val="24"/>
          <w:szCs w:val="24"/>
          <w:lang w:eastAsia="zh-CN"/>
        </w:rPr>
        <w:t>50</w:t>
      </w:r>
      <w:r w:rsidRPr="00C23B72">
        <w:rPr>
          <w:rFonts w:ascii="Book Antiqua" w:eastAsia="SimSun" w:hAnsi="Book Antiqua" w:cs="SimSun"/>
          <w:kern w:val="0"/>
          <w:sz w:val="24"/>
          <w:szCs w:val="24"/>
          <w:lang w:eastAsia="zh-CN"/>
        </w:rPr>
        <w:t>: 740-747 [PMID: 25959100 DOI: 10.3109/00365521.2015.1033454]</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36 </w:t>
      </w:r>
      <w:r w:rsidRPr="00C23B72">
        <w:rPr>
          <w:rFonts w:ascii="Book Antiqua" w:eastAsia="SimSun" w:hAnsi="Book Antiqua" w:cs="SimSun"/>
          <w:b/>
          <w:bCs/>
          <w:kern w:val="0"/>
          <w:sz w:val="24"/>
          <w:szCs w:val="24"/>
          <w:lang w:eastAsia="zh-CN"/>
        </w:rPr>
        <w:t>Johnbeck CB</w:t>
      </w:r>
      <w:r w:rsidRPr="00C23B72">
        <w:rPr>
          <w:rFonts w:ascii="Book Antiqua" w:eastAsia="SimSun" w:hAnsi="Book Antiqua" w:cs="SimSun"/>
          <w:kern w:val="0"/>
          <w:sz w:val="24"/>
          <w:szCs w:val="24"/>
          <w:lang w:eastAsia="zh-CN"/>
        </w:rPr>
        <w:t>, Knigge U, Kjær A. PET tracers for somatostatin receptor imaging of neuroendocrine tumors: current status and review of the literature. </w:t>
      </w:r>
      <w:r w:rsidRPr="00C23B72">
        <w:rPr>
          <w:rFonts w:ascii="Book Antiqua" w:eastAsia="SimSun" w:hAnsi="Book Antiqua" w:cs="SimSun"/>
          <w:i/>
          <w:iCs/>
          <w:kern w:val="0"/>
          <w:sz w:val="24"/>
          <w:szCs w:val="24"/>
          <w:lang w:eastAsia="zh-CN"/>
        </w:rPr>
        <w:t>Future Oncol</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2014; </w:t>
      </w:r>
      <w:r w:rsidRPr="00C23B72">
        <w:rPr>
          <w:rFonts w:ascii="Book Antiqua" w:eastAsia="SimSun" w:hAnsi="Book Antiqua" w:cs="SimSun"/>
          <w:b/>
          <w:bCs/>
          <w:kern w:val="0"/>
          <w:sz w:val="24"/>
          <w:szCs w:val="24"/>
          <w:lang w:eastAsia="zh-CN"/>
        </w:rPr>
        <w:t>10</w:t>
      </w:r>
      <w:r w:rsidRPr="00C23B72">
        <w:rPr>
          <w:rFonts w:ascii="Book Antiqua" w:eastAsia="SimSun" w:hAnsi="Book Antiqua" w:cs="SimSun"/>
          <w:kern w:val="0"/>
          <w:sz w:val="24"/>
          <w:szCs w:val="24"/>
          <w:lang w:eastAsia="zh-CN"/>
        </w:rPr>
        <w:t>: 2259-2277 [PMID: 25471038 DOI: 10.2217/fon.14.139]</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37 </w:t>
      </w:r>
      <w:r w:rsidRPr="00C23B72">
        <w:rPr>
          <w:rFonts w:ascii="Book Antiqua" w:eastAsia="SimSun" w:hAnsi="Book Antiqua" w:cs="SimSun"/>
          <w:b/>
          <w:bCs/>
          <w:kern w:val="0"/>
          <w:sz w:val="24"/>
          <w:szCs w:val="24"/>
          <w:lang w:eastAsia="zh-CN"/>
        </w:rPr>
        <w:t>Kulke MH</w:t>
      </w:r>
      <w:r w:rsidRPr="00C23B72">
        <w:rPr>
          <w:rFonts w:ascii="Book Antiqua" w:eastAsia="SimSun" w:hAnsi="Book Antiqua" w:cs="SimSun"/>
          <w:kern w:val="0"/>
          <w:sz w:val="24"/>
          <w:szCs w:val="24"/>
          <w:lang w:eastAsia="zh-CN"/>
        </w:rPr>
        <w:t xml:space="preserve">, Shah MH, Benson AB, Bergsland E, Berlin JD, Blaszkowsky LS, Emerson L, Engstrom PF, Fanta P, Giordano T, Goldner WS, Halfdanarson TR, Heslin MJ, Kandeel F, Kunz PL, Kuvshinoff BW, Lieu C, Moley JF, Munene G, </w:t>
      </w:r>
      <w:r w:rsidRPr="00C23B72">
        <w:rPr>
          <w:rFonts w:ascii="Book Antiqua" w:eastAsia="SimSun" w:hAnsi="Book Antiqua" w:cs="SimSun"/>
          <w:kern w:val="0"/>
          <w:sz w:val="24"/>
          <w:szCs w:val="24"/>
          <w:lang w:eastAsia="zh-CN"/>
        </w:rPr>
        <w:lastRenderedPageBreak/>
        <w:t>Pillarisetty VG, Saltz L, Sosa JA, Strosberg JR, Vauthey JN, Wolfgang C, Yao JC, Burns J, Freedman-Cass D. Neuroendocrine tumors, version 1.2015. </w:t>
      </w:r>
      <w:r w:rsidRPr="00C23B72">
        <w:rPr>
          <w:rFonts w:ascii="Book Antiqua" w:eastAsia="SimSun" w:hAnsi="Book Antiqua" w:cs="SimSun"/>
          <w:i/>
          <w:iCs/>
          <w:kern w:val="0"/>
          <w:sz w:val="24"/>
          <w:szCs w:val="24"/>
          <w:lang w:eastAsia="zh-CN"/>
        </w:rPr>
        <w:t>J Natl Compr Canc Netw</w:t>
      </w:r>
      <w:r w:rsidRPr="00C23B72">
        <w:rPr>
          <w:rFonts w:ascii="Book Antiqua" w:eastAsia="SimSun" w:hAnsi="Book Antiqua" w:cs="SimSun"/>
          <w:kern w:val="0"/>
          <w:sz w:val="24"/>
          <w:szCs w:val="24"/>
          <w:lang w:eastAsia="zh-CN"/>
        </w:rPr>
        <w:t> 2015; </w:t>
      </w:r>
      <w:r w:rsidRPr="00C23B72">
        <w:rPr>
          <w:rFonts w:ascii="Book Antiqua" w:eastAsia="SimSun" w:hAnsi="Book Antiqua" w:cs="SimSun"/>
          <w:b/>
          <w:bCs/>
          <w:kern w:val="0"/>
          <w:sz w:val="24"/>
          <w:szCs w:val="24"/>
          <w:lang w:eastAsia="zh-CN"/>
        </w:rPr>
        <w:t>13</w:t>
      </w:r>
      <w:r w:rsidRPr="00C23B72">
        <w:rPr>
          <w:rFonts w:ascii="Book Antiqua" w:eastAsia="SimSun" w:hAnsi="Book Antiqua" w:cs="SimSun"/>
          <w:kern w:val="0"/>
          <w:sz w:val="24"/>
          <w:szCs w:val="24"/>
          <w:lang w:eastAsia="zh-CN"/>
        </w:rPr>
        <w:t>: 78-108 [PMID: 25583772]</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38 </w:t>
      </w:r>
      <w:r w:rsidRPr="00C23B72">
        <w:rPr>
          <w:rFonts w:ascii="Book Antiqua" w:eastAsia="SimSun" w:hAnsi="Book Antiqua" w:cs="SimSun"/>
          <w:b/>
          <w:bCs/>
          <w:kern w:val="0"/>
          <w:sz w:val="24"/>
          <w:szCs w:val="24"/>
          <w:lang w:eastAsia="zh-CN"/>
        </w:rPr>
        <w:t>Sato Y</w:t>
      </w:r>
      <w:r w:rsidRPr="00C23B72">
        <w:rPr>
          <w:rFonts w:ascii="Book Antiqua" w:eastAsia="SimSun" w:hAnsi="Book Antiqua" w:cs="SimSun"/>
          <w:kern w:val="0"/>
          <w:sz w:val="24"/>
          <w:szCs w:val="24"/>
          <w:lang w:eastAsia="zh-CN"/>
        </w:rPr>
        <w:t>, Takeuchi M, Hashimoto S, Mizuno K, Kobayashi M, Iwafuchi M, Narisawa R, Aoyagi Y. Usefulness of endoscopic submucosal dissection for type I gastric carcinoid tumors compared with endoscopic mucosal resection. </w:t>
      </w:r>
      <w:r w:rsidRPr="00C23B72">
        <w:rPr>
          <w:rFonts w:ascii="Book Antiqua" w:eastAsia="SimSun" w:hAnsi="Book Antiqua" w:cs="SimSun"/>
          <w:i/>
          <w:iCs/>
          <w:kern w:val="0"/>
          <w:sz w:val="24"/>
          <w:szCs w:val="24"/>
          <w:lang w:eastAsia="zh-CN"/>
        </w:rPr>
        <w:t>Hepatogastroenterology</w:t>
      </w:r>
      <w:r w:rsidRPr="00C23B72">
        <w:rPr>
          <w:rFonts w:ascii="Book Antiqua" w:eastAsia="SimSun" w:hAnsi="Book Antiqua" w:cs="SimSun"/>
          <w:kern w:val="0"/>
          <w:sz w:val="24"/>
          <w:szCs w:val="24"/>
          <w:lang w:eastAsia="zh-CN"/>
        </w:rPr>
        <w:t> 2013; </w:t>
      </w:r>
      <w:r w:rsidRPr="00C23B72">
        <w:rPr>
          <w:rFonts w:ascii="Book Antiqua" w:eastAsia="SimSun" w:hAnsi="Book Antiqua" w:cs="SimSun"/>
          <w:b/>
          <w:bCs/>
          <w:kern w:val="0"/>
          <w:sz w:val="24"/>
          <w:szCs w:val="24"/>
          <w:lang w:eastAsia="zh-CN"/>
        </w:rPr>
        <w:t>60</w:t>
      </w:r>
      <w:r w:rsidRPr="00C23B72">
        <w:rPr>
          <w:rFonts w:ascii="Book Antiqua" w:eastAsia="SimSun" w:hAnsi="Book Antiqua" w:cs="SimSun"/>
          <w:kern w:val="0"/>
          <w:sz w:val="24"/>
          <w:szCs w:val="24"/>
          <w:lang w:eastAsia="zh-CN"/>
        </w:rPr>
        <w:t>: 1524-1529 [PMID: 23933946 DOI: 10.5754/hge121185]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39 </w:t>
      </w:r>
      <w:r w:rsidRPr="00C23B72">
        <w:rPr>
          <w:rFonts w:ascii="Book Antiqua" w:eastAsia="SimSun" w:hAnsi="Book Antiqua" w:cs="SimSun"/>
          <w:b/>
          <w:bCs/>
          <w:kern w:val="0"/>
          <w:sz w:val="24"/>
          <w:szCs w:val="24"/>
          <w:lang w:eastAsia="zh-CN"/>
        </w:rPr>
        <w:t>Kim HH</w:t>
      </w:r>
      <w:r w:rsidRPr="00C23B72">
        <w:rPr>
          <w:rFonts w:ascii="Book Antiqua" w:eastAsia="SimSun" w:hAnsi="Book Antiqua" w:cs="SimSun"/>
          <w:kern w:val="0"/>
          <w:sz w:val="24"/>
          <w:szCs w:val="24"/>
          <w:lang w:eastAsia="zh-CN"/>
        </w:rPr>
        <w:t>, Kim GH, Kim JH, Choi MG, Song GA, Kim SE. The efficacy of endoscopic submucosal dissection of type I gastric carcinoid tumors compared with conventional endoscopic mucosal resection. </w:t>
      </w:r>
      <w:r w:rsidRPr="00C23B72">
        <w:rPr>
          <w:rFonts w:ascii="Book Antiqua" w:eastAsia="SimSun" w:hAnsi="Book Antiqua" w:cs="SimSun"/>
          <w:i/>
          <w:iCs/>
          <w:kern w:val="0"/>
          <w:sz w:val="24"/>
          <w:szCs w:val="24"/>
          <w:lang w:eastAsia="zh-CN"/>
        </w:rPr>
        <w:t>Gastroenterol Res Pract</w:t>
      </w:r>
      <w:r w:rsidRPr="00C23B72">
        <w:rPr>
          <w:rFonts w:ascii="Book Antiqua" w:eastAsia="SimSun" w:hAnsi="Book Antiqua" w:cs="SimSun"/>
          <w:kern w:val="0"/>
          <w:sz w:val="24"/>
          <w:szCs w:val="24"/>
          <w:lang w:eastAsia="zh-CN"/>
        </w:rPr>
        <w:t> 2014; </w:t>
      </w:r>
      <w:r w:rsidRPr="00C23B72">
        <w:rPr>
          <w:rFonts w:ascii="Book Antiqua" w:eastAsia="SimSun" w:hAnsi="Book Antiqua" w:cs="SimSun"/>
          <w:b/>
          <w:bCs/>
          <w:kern w:val="0"/>
          <w:sz w:val="24"/>
          <w:szCs w:val="24"/>
          <w:lang w:eastAsia="zh-CN"/>
        </w:rPr>
        <w:t>2014</w:t>
      </w:r>
      <w:r w:rsidRPr="00C23B72">
        <w:rPr>
          <w:rFonts w:ascii="Book Antiqua" w:eastAsia="SimSun" w:hAnsi="Book Antiqua" w:cs="SimSun"/>
          <w:kern w:val="0"/>
          <w:sz w:val="24"/>
          <w:szCs w:val="24"/>
          <w:lang w:eastAsia="zh-CN"/>
        </w:rPr>
        <w:t>: 253860 [PMID: 24693280 DOI: 10.1155/2014/253860]</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40 </w:t>
      </w:r>
      <w:r w:rsidRPr="00C23B72">
        <w:rPr>
          <w:rFonts w:ascii="Book Antiqua" w:eastAsia="SimSun" w:hAnsi="Book Antiqua" w:cs="SimSun"/>
          <w:b/>
          <w:bCs/>
          <w:kern w:val="0"/>
          <w:sz w:val="24"/>
          <w:szCs w:val="24"/>
          <w:lang w:eastAsia="zh-CN"/>
        </w:rPr>
        <w:t>Ravizza D</w:t>
      </w:r>
      <w:r w:rsidRPr="00C23B72">
        <w:rPr>
          <w:rFonts w:ascii="Book Antiqua" w:eastAsia="SimSun" w:hAnsi="Book Antiqua" w:cs="SimSun"/>
          <w:kern w:val="0"/>
          <w:sz w:val="24"/>
          <w:szCs w:val="24"/>
          <w:lang w:eastAsia="zh-CN"/>
        </w:rPr>
        <w:t>, Fiori G, Trovato C, Fazio N, Bonomo G, Luca F, Bodei L, Pelosi G, Tamayo D, Crosta C. Long-term endoscopic and clinical follow-up of untreated type 1 gastric neuroendocrine tumours. </w:t>
      </w:r>
      <w:r w:rsidRPr="00C23B72">
        <w:rPr>
          <w:rFonts w:ascii="Book Antiqua" w:eastAsia="SimSun" w:hAnsi="Book Antiqua" w:cs="SimSun"/>
          <w:i/>
          <w:iCs/>
          <w:kern w:val="0"/>
          <w:sz w:val="24"/>
          <w:szCs w:val="24"/>
          <w:lang w:eastAsia="zh-CN"/>
        </w:rPr>
        <w:t>Dig Liver Dis</w:t>
      </w:r>
      <w:r w:rsidRPr="00C23B72">
        <w:rPr>
          <w:rFonts w:ascii="Book Antiqua" w:eastAsia="SimSun" w:hAnsi="Book Antiqua" w:cs="SimSun"/>
          <w:kern w:val="0"/>
          <w:sz w:val="24"/>
          <w:szCs w:val="24"/>
          <w:lang w:eastAsia="zh-CN"/>
        </w:rPr>
        <w:t> 2007; </w:t>
      </w:r>
      <w:r w:rsidRPr="00C23B72">
        <w:rPr>
          <w:rFonts w:ascii="Book Antiqua" w:eastAsia="SimSun" w:hAnsi="Book Antiqua" w:cs="SimSun"/>
          <w:b/>
          <w:bCs/>
          <w:kern w:val="0"/>
          <w:sz w:val="24"/>
          <w:szCs w:val="24"/>
          <w:lang w:eastAsia="zh-CN"/>
        </w:rPr>
        <w:t>39</w:t>
      </w:r>
      <w:r w:rsidRPr="00C23B72">
        <w:rPr>
          <w:rFonts w:ascii="Book Antiqua" w:eastAsia="SimSun" w:hAnsi="Book Antiqua" w:cs="SimSun"/>
          <w:kern w:val="0"/>
          <w:sz w:val="24"/>
          <w:szCs w:val="24"/>
          <w:lang w:eastAsia="zh-CN"/>
        </w:rPr>
        <w:t>: 537-543 [PMID: 17433795</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10.1016/j.dld.2007.01.018]</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41 </w:t>
      </w:r>
      <w:r w:rsidRPr="00C23B72">
        <w:rPr>
          <w:rFonts w:ascii="Book Antiqua" w:eastAsia="SimSun" w:hAnsi="Book Antiqua" w:cs="SimSun"/>
          <w:b/>
          <w:bCs/>
          <w:kern w:val="0"/>
          <w:sz w:val="24"/>
          <w:szCs w:val="24"/>
          <w:lang w:eastAsia="zh-CN"/>
        </w:rPr>
        <w:t>Campana D</w:t>
      </w:r>
      <w:r w:rsidRPr="00C23B72">
        <w:rPr>
          <w:rFonts w:ascii="Book Antiqua" w:eastAsia="SimSun" w:hAnsi="Book Antiqua" w:cs="SimSun"/>
          <w:kern w:val="0"/>
          <w:sz w:val="24"/>
          <w:szCs w:val="24"/>
          <w:lang w:eastAsia="zh-CN"/>
        </w:rPr>
        <w:t>, Ravizza D, Ferolla P, Faggiano A, Grimaldi F, Albertelli M, Berretti D, Castellani D, Cacciari G, Fazio N, Colao A, Ferone D, Tomassetti P. Clinical management of patients with gastric neuroendocrine neoplasms associated with chronic atrophic gastritis: a retrospective, multicentre study.</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i/>
          <w:iCs/>
          <w:kern w:val="0"/>
          <w:sz w:val="24"/>
          <w:szCs w:val="24"/>
          <w:lang w:eastAsia="zh-CN"/>
        </w:rPr>
        <w:t>Endocrine</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2016; </w:t>
      </w:r>
      <w:r w:rsidRPr="00C23B72">
        <w:rPr>
          <w:rFonts w:ascii="Book Antiqua" w:eastAsia="SimSun" w:hAnsi="Book Antiqua" w:cs="SimSun"/>
          <w:b/>
          <w:bCs/>
          <w:kern w:val="0"/>
          <w:sz w:val="24"/>
          <w:szCs w:val="24"/>
          <w:lang w:eastAsia="zh-CN"/>
        </w:rPr>
        <w:t>51</w:t>
      </w:r>
      <w:r w:rsidRPr="00C23B72">
        <w:rPr>
          <w:rFonts w:ascii="Book Antiqua" w:eastAsia="SimSun" w:hAnsi="Book Antiqua" w:cs="SimSun"/>
          <w:kern w:val="0"/>
          <w:sz w:val="24"/>
          <w:szCs w:val="24"/>
          <w:lang w:eastAsia="zh-CN"/>
        </w:rPr>
        <w:t>: 131-139 [PMID: 25814125 DOI: 10.1007/s12020-015-0584-z]</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42 </w:t>
      </w:r>
      <w:r w:rsidRPr="00C23B72">
        <w:rPr>
          <w:rFonts w:ascii="Book Antiqua" w:eastAsia="SimSun" w:hAnsi="Book Antiqua" w:cs="SimSun"/>
          <w:b/>
          <w:bCs/>
          <w:kern w:val="0"/>
          <w:sz w:val="24"/>
          <w:szCs w:val="24"/>
          <w:lang w:eastAsia="zh-CN"/>
        </w:rPr>
        <w:t>Gladdy RA</w:t>
      </w:r>
      <w:r w:rsidRPr="00C23B72">
        <w:rPr>
          <w:rFonts w:ascii="Book Antiqua" w:eastAsia="SimSun" w:hAnsi="Book Antiqua" w:cs="SimSun"/>
          <w:kern w:val="0"/>
          <w:sz w:val="24"/>
          <w:szCs w:val="24"/>
          <w:lang w:eastAsia="zh-CN"/>
        </w:rPr>
        <w:t>, Strong VE, Coit D, Allen PJ, Gerdes H, Shia J, Klimstra DS, Brennan MF, Tang LH. Defining surgical indications for type I gastric carcinoid tumor. </w:t>
      </w:r>
      <w:r w:rsidRPr="00C23B72">
        <w:rPr>
          <w:rFonts w:ascii="Book Antiqua" w:eastAsia="SimSun" w:hAnsi="Book Antiqua" w:cs="SimSun"/>
          <w:i/>
          <w:iCs/>
          <w:kern w:val="0"/>
          <w:sz w:val="24"/>
          <w:szCs w:val="24"/>
          <w:lang w:eastAsia="zh-CN"/>
        </w:rPr>
        <w:t>Ann Surg Oncol</w:t>
      </w:r>
      <w:r w:rsidRPr="00C23B72">
        <w:rPr>
          <w:rFonts w:ascii="Book Antiqua" w:eastAsia="SimSun" w:hAnsi="Book Antiqua" w:cs="SimSun"/>
          <w:kern w:val="0"/>
          <w:sz w:val="24"/>
          <w:szCs w:val="24"/>
          <w:lang w:eastAsia="zh-CN"/>
        </w:rPr>
        <w:t> 2009; </w:t>
      </w:r>
      <w:r w:rsidRPr="00C23B72">
        <w:rPr>
          <w:rFonts w:ascii="Book Antiqua" w:eastAsia="SimSun" w:hAnsi="Book Antiqua" w:cs="SimSun"/>
          <w:b/>
          <w:bCs/>
          <w:kern w:val="0"/>
          <w:sz w:val="24"/>
          <w:szCs w:val="24"/>
          <w:lang w:eastAsia="zh-CN"/>
        </w:rPr>
        <w:t>16</w:t>
      </w:r>
      <w:r w:rsidRPr="00C23B72">
        <w:rPr>
          <w:rFonts w:ascii="Book Antiqua" w:eastAsia="SimSun" w:hAnsi="Book Antiqua" w:cs="SimSun"/>
          <w:kern w:val="0"/>
          <w:sz w:val="24"/>
          <w:szCs w:val="24"/>
          <w:lang w:eastAsia="zh-CN"/>
        </w:rPr>
        <w:t>: 3154-3160 [PMID: 19727959 DOI: 10.1245/s10434-009-0687-y]</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43 </w:t>
      </w:r>
      <w:r w:rsidRPr="00C23B72">
        <w:rPr>
          <w:rFonts w:ascii="Book Antiqua" w:eastAsia="SimSun" w:hAnsi="Book Antiqua" w:cs="SimSun"/>
          <w:b/>
          <w:bCs/>
          <w:kern w:val="0"/>
          <w:sz w:val="24"/>
          <w:szCs w:val="24"/>
          <w:lang w:eastAsia="zh-CN"/>
        </w:rPr>
        <w:t>Jenny HE</w:t>
      </w:r>
      <w:r w:rsidRPr="00C23B72">
        <w:rPr>
          <w:rFonts w:ascii="Book Antiqua" w:eastAsia="SimSun" w:hAnsi="Book Antiqua" w:cs="SimSun"/>
          <w:kern w:val="0"/>
          <w:sz w:val="24"/>
          <w:szCs w:val="24"/>
          <w:lang w:eastAsia="zh-CN"/>
        </w:rPr>
        <w:t>, Ogando PA, Fujitani K, Warner RR, Divino CM. Laparoscopic antrectomy: a safe and definitive treatment in managing type 1 gastric carcinoids. </w:t>
      </w:r>
      <w:r w:rsidRPr="00C23B72">
        <w:rPr>
          <w:rFonts w:ascii="Book Antiqua" w:eastAsia="SimSun" w:hAnsi="Book Antiqua" w:cs="SimSun"/>
          <w:i/>
          <w:iCs/>
          <w:kern w:val="0"/>
          <w:sz w:val="24"/>
          <w:szCs w:val="24"/>
          <w:lang w:eastAsia="zh-CN"/>
        </w:rPr>
        <w:t>Am J Surg</w:t>
      </w:r>
      <w:r w:rsidRPr="00C23B72">
        <w:rPr>
          <w:rFonts w:ascii="Book Antiqua" w:eastAsia="SimSun" w:hAnsi="Book Antiqua" w:cs="SimSun"/>
          <w:kern w:val="0"/>
          <w:sz w:val="24"/>
          <w:szCs w:val="24"/>
          <w:lang w:eastAsia="zh-CN"/>
        </w:rPr>
        <w:t> 2016; </w:t>
      </w:r>
      <w:r w:rsidRPr="00C23B72">
        <w:rPr>
          <w:rFonts w:ascii="Book Antiqua" w:eastAsia="SimSun" w:hAnsi="Book Antiqua" w:cs="SimSun"/>
          <w:b/>
          <w:bCs/>
          <w:kern w:val="0"/>
          <w:sz w:val="24"/>
          <w:szCs w:val="24"/>
          <w:lang w:eastAsia="zh-CN"/>
        </w:rPr>
        <w:t>211</w:t>
      </w:r>
      <w:r w:rsidRPr="00C23B72">
        <w:rPr>
          <w:rFonts w:ascii="Book Antiqua" w:eastAsia="SimSun" w:hAnsi="Book Antiqua" w:cs="SimSun"/>
          <w:kern w:val="0"/>
          <w:sz w:val="24"/>
          <w:szCs w:val="24"/>
          <w:lang w:eastAsia="zh-CN"/>
        </w:rPr>
        <w:t>: 778-782 [PMID: 26992358 DOI: 10.1016/j.amjsurg.2015.08.040]</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lastRenderedPageBreak/>
        <w:t>44 </w:t>
      </w:r>
      <w:r w:rsidRPr="00C23B72">
        <w:rPr>
          <w:rFonts w:ascii="Book Antiqua" w:eastAsia="SimSun" w:hAnsi="Book Antiqua" w:cs="SimSun"/>
          <w:b/>
          <w:bCs/>
          <w:kern w:val="0"/>
          <w:sz w:val="24"/>
          <w:szCs w:val="24"/>
          <w:lang w:eastAsia="zh-CN"/>
        </w:rPr>
        <w:t>Ozao-Choy J</w:t>
      </w:r>
      <w:r w:rsidRPr="00C23B72">
        <w:rPr>
          <w:rFonts w:ascii="Book Antiqua" w:eastAsia="SimSun" w:hAnsi="Book Antiqua" w:cs="SimSun"/>
          <w:kern w:val="0"/>
          <w:sz w:val="24"/>
          <w:szCs w:val="24"/>
          <w:lang w:eastAsia="zh-CN"/>
        </w:rPr>
        <w:t>, Buch K, Strauchen JA, Warner RR, Divino CM. Laparoscopic antrectomy for the treatment of type I gastric carcinoid tumors. </w:t>
      </w:r>
      <w:r w:rsidRPr="00C23B72">
        <w:rPr>
          <w:rFonts w:ascii="Book Antiqua" w:eastAsia="SimSun" w:hAnsi="Book Antiqua" w:cs="SimSun"/>
          <w:i/>
          <w:iCs/>
          <w:kern w:val="0"/>
          <w:sz w:val="24"/>
          <w:szCs w:val="24"/>
          <w:lang w:eastAsia="zh-CN"/>
        </w:rPr>
        <w:t>J Surg Res</w:t>
      </w:r>
      <w:r w:rsidRPr="00C23B72">
        <w:rPr>
          <w:rFonts w:ascii="Book Antiqua" w:eastAsia="SimSun" w:hAnsi="Book Antiqua" w:cs="SimSun"/>
          <w:kern w:val="0"/>
          <w:sz w:val="24"/>
          <w:szCs w:val="24"/>
          <w:lang w:eastAsia="zh-CN"/>
        </w:rPr>
        <w:t> 2010; </w:t>
      </w:r>
      <w:r w:rsidRPr="00C23B72">
        <w:rPr>
          <w:rFonts w:ascii="Book Antiqua" w:eastAsia="SimSun" w:hAnsi="Book Antiqua" w:cs="SimSun"/>
          <w:b/>
          <w:bCs/>
          <w:kern w:val="0"/>
          <w:sz w:val="24"/>
          <w:szCs w:val="24"/>
          <w:lang w:eastAsia="zh-CN"/>
        </w:rPr>
        <w:t>162</w:t>
      </w:r>
      <w:r w:rsidRPr="00C23B72">
        <w:rPr>
          <w:rFonts w:ascii="Book Antiqua" w:eastAsia="SimSun" w:hAnsi="Book Antiqua" w:cs="SimSun"/>
          <w:kern w:val="0"/>
          <w:sz w:val="24"/>
          <w:szCs w:val="24"/>
          <w:lang w:eastAsia="zh-CN"/>
        </w:rPr>
        <w:t>: 22-25 [PMID: 20421108 DOI: 10.1016/j.jss.2010.01.005]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45 </w:t>
      </w:r>
      <w:r w:rsidRPr="00C23B72">
        <w:rPr>
          <w:rFonts w:ascii="Book Antiqua" w:eastAsia="SimSun" w:hAnsi="Book Antiqua" w:cs="SimSun"/>
          <w:b/>
          <w:bCs/>
          <w:kern w:val="0"/>
          <w:sz w:val="24"/>
          <w:szCs w:val="24"/>
          <w:lang w:eastAsia="zh-CN"/>
        </w:rPr>
        <w:t>Thomas D</w:t>
      </w:r>
      <w:r w:rsidRPr="00C23B72">
        <w:rPr>
          <w:rFonts w:ascii="Book Antiqua" w:eastAsia="SimSun" w:hAnsi="Book Antiqua" w:cs="SimSun"/>
          <w:kern w:val="0"/>
          <w:sz w:val="24"/>
          <w:szCs w:val="24"/>
          <w:lang w:eastAsia="zh-CN"/>
        </w:rPr>
        <w:t>, Tsolakis AV, Grozinsky-Glasberg S, Fraenkel M, Alexandraki K, Sougioultzis S, Gross DJ, Kaltsas G. Long-term follow-up of a large series of patients with type 1 gastric carcinoid tumors: data from a multicenter study.</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i/>
          <w:iCs/>
          <w:kern w:val="0"/>
          <w:sz w:val="24"/>
          <w:szCs w:val="24"/>
          <w:lang w:eastAsia="zh-CN"/>
        </w:rPr>
        <w:t>Eur J Endocrinol</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2013; </w:t>
      </w:r>
      <w:r w:rsidRPr="00C23B72">
        <w:rPr>
          <w:rFonts w:ascii="Book Antiqua" w:eastAsia="SimSun" w:hAnsi="Book Antiqua" w:cs="SimSun"/>
          <w:b/>
          <w:bCs/>
          <w:kern w:val="0"/>
          <w:sz w:val="24"/>
          <w:szCs w:val="24"/>
          <w:lang w:eastAsia="zh-CN"/>
        </w:rPr>
        <w:t>168</w:t>
      </w:r>
      <w:r w:rsidRPr="00C23B72">
        <w:rPr>
          <w:rFonts w:ascii="Book Antiqua" w:eastAsia="SimSun" w:hAnsi="Book Antiqua" w:cs="SimSun"/>
          <w:kern w:val="0"/>
          <w:sz w:val="24"/>
          <w:szCs w:val="24"/>
          <w:lang w:eastAsia="zh-CN"/>
        </w:rPr>
        <w:t>: 185-193 [PMID: 23132699 DOI: 10.1530/EJE-12-0836]</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46 </w:t>
      </w:r>
      <w:r w:rsidRPr="00C23B72">
        <w:rPr>
          <w:rFonts w:ascii="Book Antiqua" w:eastAsia="SimSun" w:hAnsi="Book Antiqua" w:cs="SimSun"/>
          <w:b/>
          <w:bCs/>
          <w:kern w:val="0"/>
          <w:sz w:val="24"/>
          <w:szCs w:val="24"/>
          <w:lang w:eastAsia="zh-CN"/>
        </w:rPr>
        <w:t>Grozinsky-Glasberg S</w:t>
      </w:r>
      <w:r w:rsidRPr="00C23B72">
        <w:rPr>
          <w:rFonts w:ascii="Book Antiqua" w:eastAsia="SimSun" w:hAnsi="Book Antiqua" w:cs="SimSun"/>
          <w:kern w:val="0"/>
          <w:sz w:val="24"/>
          <w:szCs w:val="24"/>
          <w:lang w:eastAsia="zh-CN"/>
        </w:rPr>
        <w:t>, Kaltsas G, Gur C, Gal E, Thomas D, Fichman S, Alexandraki K, Barak D, Glaser B, Shimon I, Gross DJ. Long-acting somatostatin analogues are an effective treatment for type 1 gastric carcinoid tumours. </w:t>
      </w:r>
      <w:r w:rsidRPr="00C23B72">
        <w:rPr>
          <w:rFonts w:ascii="Book Antiqua" w:eastAsia="SimSun" w:hAnsi="Book Antiqua" w:cs="SimSun"/>
          <w:i/>
          <w:iCs/>
          <w:kern w:val="0"/>
          <w:sz w:val="24"/>
          <w:szCs w:val="24"/>
          <w:lang w:eastAsia="zh-CN"/>
        </w:rPr>
        <w:t>Eur J Endocrinol</w:t>
      </w:r>
      <w:r w:rsidRPr="00C23B72">
        <w:rPr>
          <w:rFonts w:ascii="Book Antiqua" w:eastAsia="SimSun" w:hAnsi="Book Antiqua" w:cs="SimSun"/>
          <w:kern w:val="0"/>
          <w:sz w:val="24"/>
          <w:szCs w:val="24"/>
          <w:lang w:eastAsia="zh-CN"/>
        </w:rPr>
        <w:t> 2008; </w:t>
      </w:r>
      <w:r w:rsidRPr="00C23B72">
        <w:rPr>
          <w:rFonts w:ascii="Book Antiqua" w:eastAsia="SimSun" w:hAnsi="Book Antiqua" w:cs="SimSun"/>
          <w:b/>
          <w:bCs/>
          <w:kern w:val="0"/>
          <w:sz w:val="24"/>
          <w:szCs w:val="24"/>
          <w:lang w:eastAsia="zh-CN"/>
        </w:rPr>
        <w:t>159</w:t>
      </w:r>
      <w:r w:rsidRPr="00C23B72">
        <w:rPr>
          <w:rFonts w:ascii="Book Antiqua" w:eastAsia="SimSun" w:hAnsi="Book Antiqua" w:cs="SimSun"/>
          <w:kern w:val="0"/>
          <w:sz w:val="24"/>
          <w:szCs w:val="24"/>
          <w:lang w:eastAsia="zh-CN"/>
        </w:rPr>
        <w:t>: 475-482 [PMID: 18662970 DOI: 10.1530/EJE-08-0420]</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47 </w:t>
      </w:r>
      <w:r w:rsidRPr="00C23B72">
        <w:rPr>
          <w:rFonts w:ascii="Book Antiqua" w:eastAsia="SimSun" w:hAnsi="Book Antiqua" w:cs="SimSun"/>
          <w:b/>
          <w:bCs/>
          <w:kern w:val="0"/>
          <w:sz w:val="24"/>
          <w:szCs w:val="24"/>
          <w:lang w:eastAsia="zh-CN"/>
        </w:rPr>
        <w:t>Campana D</w:t>
      </w:r>
      <w:r w:rsidRPr="00C23B72">
        <w:rPr>
          <w:rFonts w:ascii="Book Antiqua" w:eastAsia="SimSun" w:hAnsi="Book Antiqua" w:cs="SimSun"/>
          <w:kern w:val="0"/>
          <w:sz w:val="24"/>
          <w:szCs w:val="24"/>
          <w:lang w:eastAsia="zh-CN"/>
        </w:rPr>
        <w:t>, Nori F, Pezzilli R, Piscitelli L, Santini D, Brocchi E, Corinaldesi R, Tomassetti P. Gastric endocrine tumors type I: treatment with long-acting somatostatin analogs. </w:t>
      </w:r>
      <w:r w:rsidRPr="00C23B72">
        <w:rPr>
          <w:rFonts w:ascii="Book Antiqua" w:eastAsia="SimSun" w:hAnsi="Book Antiqua" w:cs="SimSun"/>
          <w:i/>
          <w:iCs/>
          <w:kern w:val="0"/>
          <w:sz w:val="24"/>
          <w:szCs w:val="24"/>
          <w:lang w:eastAsia="zh-CN"/>
        </w:rPr>
        <w:t>Endocr Relat Cancer</w:t>
      </w:r>
      <w:r w:rsidRPr="00C23B72">
        <w:rPr>
          <w:rFonts w:ascii="Book Antiqua" w:eastAsia="SimSun" w:hAnsi="Book Antiqua" w:cs="SimSun"/>
          <w:kern w:val="0"/>
          <w:sz w:val="24"/>
          <w:szCs w:val="24"/>
          <w:lang w:eastAsia="zh-CN"/>
        </w:rPr>
        <w:t> 2008; </w:t>
      </w:r>
      <w:r w:rsidRPr="00C23B72">
        <w:rPr>
          <w:rFonts w:ascii="Book Antiqua" w:eastAsia="SimSun" w:hAnsi="Book Antiqua" w:cs="SimSun"/>
          <w:b/>
          <w:bCs/>
          <w:kern w:val="0"/>
          <w:sz w:val="24"/>
          <w:szCs w:val="24"/>
          <w:lang w:eastAsia="zh-CN"/>
        </w:rPr>
        <w:t>15</w:t>
      </w:r>
      <w:r w:rsidRPr="00C23B72">
        <w:rPr>
          <w:rFonts w:ascii="Book Antiqua" w:eastAsia="SimSun" w:hAnsi="Book Antiqua" w:cs="SimSun"/>
          <w:kern w:val="0"/>
          <w:sz w:val="24"/>
          <w:szCs w:val="24"/>
          <w:lang w:eastAsia="zh-CN"/>
        </w:rPr>
        <w:t>: 337-342 [PMID: 18310299 DOI: 10.1677/ERC-07-0251]</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48 </w:t>
      </w:r>
      <w:r w:rsidRPr="00C23B72">
        <w:rPr>
          <w:rFonts w:ascii="Book Antiqua" w:eastAsia="SimSun" w:hAnsi="Book Antiqua" w:cs="SimSun"/>
          <w:b/>
          <w:bCs/>
          <w:kern w:val="0"/>
          <w:sz w:val="24"/>
          <w:szCs w:val="24"/>
          <w:lang w:eastAsia="zh-CN"/>
        </w:rPr>
        <w:t>Manfredi S</w:t>
      </w:r>
      <w:r w:rsidRPr="00C23B72">
        <w:rPr>
          <w:rFonts w:ascii="Book Antiqua" w:eastAsia="SimSun" w:hAnsi="Book Antiqua" w:cs="SimSun"/>
          <w:kern w:val="0"/>
          <w:sz w:val="24"/>
          <w:szCs w:val="24"/>
          <w:lang w:eastAsia="zh-CN"/>
        </w:rPr>
        <w:t>, Pagenault M, de Lajarte-Thirouard AS, Bretagne JF. Type 1 and 2 gastric carcinoid tumors: long-term follow-up of the efficacy of treatment with a slow-release somatostatin analogue. </w:t>
      </w:r>
      <w:r w:rsidRPr="00C23B72">
        <w:rPr>
          <w:rFonts w:ascii="Book Antiqua" w:eastAsia="SimSun" w:hAnsi="Book Antiqua" w:cs="SimSun"/>
          <w:i/>
          <w:iCs/>
          <w:kern w:val="0"/>
          <w:sz w:val="24"/>
          <w:szCs w:val="24"/>
          <w:lang w:eastAsia="zh-CN"/>
        </w:rPr>
        <w:t>Eur J Gastroenterol Hepatol</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2007; </w:t>
      </w:r>
      <w:r w:rsidRPr="00C23B72">
        <w:rPr>
          <w:rFonts w:ascii="Book Antiqua" w:eastAsia="SimSun" w:hAnsi="Book Antiqua" w:cs="SimSun"/>
          <w:b/>
          <w:bCs/>
          <w:kern w:val="0"/>
          <w:sz w:val="24"/>
          <w:szCs w:val="24"/>
          <w:lang w:eastAsia="zh-CN"/>
        </w:rPr>
        <w:t>19</w:t>
      </w:r>
      <w:r w:rsidRPr="00C23B72">
        <w:rPr>
          <w:rFonts w:ascii="Book Antiqua" w:eastAsia="SimSun" w:hAnsi="Book Antiqua" w:cs="SimSun"/>
          <w:kern w:val="0"/>
          <w:sz w:val="24"/>
          <w:szCs w:val="24"/>
          <w:lang w:eastAsia="zh-CN"/>
        </w:rPr>
        <w:t>: 1021-1025 [PMID: 18049175</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10.1097/MEG.0b013e328220eae0]</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49 </w:t>
      </w:r>
      <w:r w:rsidRPr="00C23B72">
        <w:rPr>
          <w:rFonts w:ascii="Book Antiqua" w:eastAsia="SimSun" w:hAnsi="Book Antiqua" w:cs="SimSun"/>
          <w:b/>
          <w:bCs/>
          <w:kern w:val="0"/>
          <w:sz w:val="24"/>
          <w:szCs w:val="24"/>
          <w:lang w:eastAsia="zh-CN"/>
        </w:rPr>
        <w:t>Jianu CS</w:t>
      </w:r>
      <w:r w:rsidRPr="00C23B72">
        <w:rPr>
          <w:rFonts w:ascii="Book Antiqua" w:eastAsia="SimSun" w:hAnsi="Book Antiqua" w:cs="SimSun"/>
          <w:kern w:val="0"/>
          <w:sz w:val="24"/>
          <w:szCs w:val="24"/>
          <w:lang w:eastAsia="zh-CN"/>
        </w:rPr>
        <w:t>, Fossmark R, Syversen U, Hauso Ø, Fykse V, Waldum HL. Five-year follow-up of patients treated for 1 year with octreotide long-acting release for enterochromaffin-like cell carcinoids. </w:t>
      </w:r>
      <w:r w:rsidRPr="00C23B72">
        <w:rPr>
          <w:rFonts w:ascii="Book Antiqua" w:eastAsia="SimSun" w:hAnsi="Book Antiqua" w:cs="SimSun"/>
          <w:i/>
          <w:iCs/>
          <w:kern w:val="0"/>
          <w:sz w:val="24"/>
          <w:szCs w:val="24"/>
          <w:lang w:eastAsia="zh-CN"/>
        </w:rPr>
        <w:t>Scand J Gastroenterol</w:t>
      </w:r>
      <w:r w:rsidRPr="00C23B72">
        <w:rPr>
          <w:rFonts w:ascii="Book Antiqua" w:eastAsia="SimSun" w:hAnsi="Book Antiqua" w:cs="SimSun"/>
          <w:kern w:val="0"/>
          <w:sz w:val="24"/>
          <w:szCs w:val="24"/>
          <w:lang w:eastAsia="zh-CN"/>
        </w:rPr>
        <w:t> 2011; </w:t>
      </w:r>
      <w:r w:rsidRPr="00C23B72">
        <w:rPr>
          <w:rFonts w:ascii="Book Antiqua" w:eastAsia="SimSun" w:hAnsi="Book Antiqua" w:cs="SimSun"/>
          <w:b/>
          <w:bCs/>
          <w:kern w:val="0"/>
          <w:sz w:val="24"/>
          <w:szCs w:val="24"/>
          <w:lang w:eastAsia="zh-CN"/>
        </w:rPr>
        <w:t>46</w:t>
      </w:r>
      <w:r w:rsidRPr="00C23B72">
        <w:rPr>
          <w:rFonts w:ascii="Book Antiqua" w:eastAsia="SimSun" w:hAnsi="Book Antiqua" w:cs="SimSun"/>
          <w:kern w:val="0"/>
          <w:sz w:val="24"/>
          <w:szCs w:val="24"/>
          <w:lang w:eastAsia="zh-CN"/>
        </w:rPr>
        <w:t>: 456-463 [PMID: 21133821 DOI: 10.3109/00365521.2010.539255]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50 </w:t>
      </w:r>
      <w:r w:rsidRPr="00C23B72">
        <w:rPr>
          <w:rFonts w:ascii="Book Antiqua" w:eastAsia="SimSun" w:hAnsi="Book Antiqua" w:cs="SimSun"/>
          <w:b/>
          <w:bCs/>
          <w:kern w:val="0"/>
          <w:sz w:val="24"/>
          <w:szCs w:val="24"/>
          <w:lang w:eastAsia="zh-CN"/>
        </w:rPr>
        <w:t>Massironi S</w:t>
      </w:r>
      <w:r w:rsidRPr="00C23B72">
        <w:rPr>
          <w:rFonts w:ascii="Book Antiqua" w:eastAsia="SimSun" w:hAnsi="Book Antiqua" w:cs="SimSun"/>
          <w:kern w:val="0"/>
          <w:sz w:val="24"/>
          <w:szCs w:val="24"/>
          <w:lang w:eastAsia="zh-CN"/>
        </w:rPr>
        <w:t>, Zilli A, Conte D. Somatostatin analogs for gastric carcinoids: For many, but not all. </w:t>
      </w:r>
      <w:r w:rsidRPr="00C23B72">
        <w:rPr>
          <w:rFonts w:ascii="Book Antiqua" w:eastAsia="SimSun" w:hAnsi="Book Antiqua" w:cs="SimSun"/>
          <w:i/>
          <w:iCs/>
          <w:kern w:val="0"/>
          <w:sz w:val="24"/>
          <w:szCs w:val="24"/>
          <w:lang w:eastAsia="zh-CN"/>
        </w:rPr>
        <w:t>World J Gastroenterol</w:t>
      </w:r>
      <w:r w:rsidRPr="00C23B72">
        <w:rPr>
          <w:rFonts w:ascii="Book Antiqua" w:eastAsia="SimSun" w:hAnsi="Book Antiqua" w:cs="SimSun"/>
          <w:kern w:val="0"/>
          <w:sz w:val="24"/>
          <w:szCs w:val="24"/>
          <w:lang w:eastAsia="zh-CN"/>
        </w:rPr>
        <w:t> 2015; </w:t>
      </w:r>
      <w:r w:rsidRPr="00C23B72">
        <w:rPr>
          <w:rFonts w:ascii="Book Antiqua" w:eastAsia="SimSun" w:hAnsi="Book Antiqua" w:cs="SimSun"/>
          <w:b/>
          <w:bCs/>
          <w:kern w:val="0"/>
          <w:sz w:val="24"/>
          <w:szCs w:val="24"/>
          <w:lang w:eastAsia="zh-CN"/>
        </w:rPr>
        <w:t>21</w:t>
      </w:r>
      <w:r w:rsidRPr="00C23B72">
        <w:rPr>
          <w:rFonts w:ascii="Book Antiqua" w:eastAsia="SimSun" w:hAnsi="Book Antiqua" w:cs="SimSun"/>
          <w:kern w:val="0"/>
          <w:sz w:val="24"/>
          <w:szCs w:val="24"/>
          <w:lang w:eastAsia="zh-CN"/>
        </w:rPr>
        <w:t>: 6785-6793 [PMID: 26078554 DOI: 10.3748/wjg.v21.i22.6785]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51 </w:t>
      </w:r>
      <w:r w:rsidRPr="00C23B72">
        <w:rPr>
          <w:rFonts w:ascii="Book Antiqua" w:eastAsia="SimSun" w:hAnsi="Book Antiqua" w:cs="SimSun"/>
          <w:b/>
          <w:bCs/>
          <w:kern w:val="0"/>
          <w:sz w:val="24"/>
          <w:szCs w:val="24"/>
          <w:lang w:eastAsia="zh-CN"/>
        </w:rPr>
        <w:t>Massironi S</w:t>
      </w:r>
      <w:r w:rsidRPr="00C23B72">
        <w:rPr>
          <w:rFonts w:ascii="Book Antiqua" w:eastAsia="SimSun" w:hAnsi="Book Antiqua" w:cs="SimSun"/>
          <w:kern w:val="0"/>
          <w:sz w:val="24"/>
          <w:szCs w:val="24"/>
          <w:lang w:eastAsia="zh-CN"/>
        </w:rPr>
        <w:t>, Zilli A, Fanetti I, Ciafardini C, Conte D, Peracchi M. Intermittent treatment of recurrent type-1 gastric carcinoids with somatostatin analogues in patients with chronic autoimmune atrophic gastritis. </w:t>
      </w:r>
      <w:r w:rsidRPr="00C23B72">
        <w:rPr>
          <w:rFonts w:ascii="Book Antiqua" w:eastAsia="SimSun" w:hAnsi="Book Antiqua" w:cs="SimSun"/>
          <w:i/>
          <w:iCs/>
          <w:kern w:val="0"/>
          <w:sz w:val="24"/>
          <w:szCs w:val="24"/>
          <w:lang w:eastAsia="zh-CN"/>
        </w:rPr>
        <w:t>Dig Liver Dis</w:t>
      </w:r>
      <w:r w:rsidRPr="00C23B72">
        <w:rPr>
          <w:rFonts w:ascii="Book Antiqua" w:eastAsia="SimSun" w:hAnsi="Book Antiqua" w:cs="SimSun"/>
          <w:kern w:val="0"/>
          <w:sz w:val="24"/>
          <w:szCs w:val="24"/>
          <w:lang w:eastAsia="zh-CN"/>
        </w:rPr>
        <w:t> 2015; </w:t>
      </w:r>
      <w:r w:rsidRPr="00C23B72">
        <w:rPr>
          <w:rFonts w:ascii="Book Antiqua" w:eastAsia="SimSun" w:hAnsi="Book Antiqua" w:cs="SimSun"/>
          <w:b/>
          <w:bCs/>
          <w:kern w:val="0"/>
          <w:sz w:val="24"/>
          <w:szCs w:val="24"/>
          <w:lang w:eastAsia="zh-CN"/>
        </w:rPr>
        <w:t>47</w:t>
      </w:r>
      <w:r w:rsidRPr="00C23B72">
        <w:rPr>
          <w:rFonts w:ascii="Book Antiqua" w:eastAsia="SimSun" w:hAnsi="Book Antiqua" w:cs="SimSun"/>
          <w:kern w:val="0"/>
          <w:sz w:val="24"/>
          <w:szCs w:val="24"/>
          <w:lang w:eastAsia="zh-CN"/>
        </w:rPr>
        <w:t>: 978-983 [PMID: 26321479 DOI: 10.1016/j.dld.2015.07.155]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lastRenderedPageBreak/>
        <w:t>52 </w:t>
      </w:r>
      <w:r w:rsidRPr="00C23B72">
        <w:rPr>
          <w:rFonts w:ascii="Book Antiqua" w:eastAsia="SimSun" w:hAnsi="Book Antiqua" w:cs="SimSun"/>
          <w:b/>
          <w:bCs/>
          <w:kern w:val="0"/>
          <w:sz w:val="24"/>
          <w:szCs w:val="24"/>
          <w:lang w:eastAsia="zh-CN"/>
        </w:rPr>
        <w:t>Fossmark R</w:t>
      </w:r>
      <w:r w:rsidRPr="00C23B72">
        <w:rPr>
          <w:rFonts w:ascii="Book Antiqua" w:eastAsia="SimSun" w:hAnsi="Book Antiqua" w:cs="SimSun"/>
          <w:kern w:val="0"/>
          <w:sz w:val="24"/>
          <w:szCs w:val="24"/>
          <w:lang w:eastAsia="zh-CN"/>
        </w:rPr>
        <w:t>, Sørdal Ø, Jianu CS, Qvigstad G, Nordrum IS, Boyce M, Waldum HL. Treatment of gastric carcinoids type 1 with the gastrin receptor antagonist netazepide (YF476) results in regression of tumours and normalisation of serum chromogranin A. </w:t>
      </w:r>
      <w:r w:rsidRPr="00C23B72">
        <w:rPr>
          <w:rFonts w:ascii="Book Antiqua" w:eastAsia="SimSun" w:hAnsi="Book Antiqua" w:cs="SimSun"/>
          <w:i/>
          <w:iCs/>
          <w:kern w:val="0"/>
          <w:sz w:val="24"/>
          <w:szCs w:val="24"/>
          <w:lang w:eastAsia="zh-CN"/>
        </w:rPr>
        <w:t>Aliment Pharmacol Ther</w:t>
      </w:r>
      <w:r w:rsidRPr="00C23B72">
        <w:rPr>
          <w:rFonts w:ascii="Book Antiqua" w:eastAsia="SimSun" w:hAnsi="Book Antiqua" w:cs="SimSun"/>
          <w:kern w:val="0"/>
          <w:sz w:val="24"/>
          <w:szCs w:val="24"/>
          <w:lang w:eastAsia="zh-CN"/>
        </w:rPr>
        <w:t> 2012; </w:t>
      </w:r>
      <w:r w:rsidRPr="00C23B72">
        <w:rPr>
          <w:rFonts w:ascii="Book Antiqua" w:eastAsia="SimSun" w:hAnsi="Book Antiqua" w:cs="SimSun"/>
          <w:b/>
          <w:bCs/>
          <w:kern w:val="0"/>
          <w:sz w:val="24"/>
          <w:szCs w:val="24"/>
          <w:lang w:eastAsia="zh-CN"/>
        </w:rPr>
        <w:t>36</w:t>
      </w:r>
      <w:r w:rsidRPr="00C23B72">
        <w:rPr>
          <w:rFonts w:ascii="Book Antiqua" w:eastAsia="SimSun" w:hAnsi="Book Antiqua" w:cs="SimSun"/>
          <w:kern w:val="0"/>
          <w:sz w:val="24"/>
          <w:szCs w:val="24"/>
          <w:lang w:eastAsia="zh-CN"/>
        </w:rPr>
        <w:t>: 1067-1075 [PMID: 23072686 DOI: 10.1111/apt.12090]</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53 </w:t>
      </w:r>
      <w:r w:rsidRPr="00C23B72">
        <w:rPr>
          <w:rFonts w:ascii="Book Antiqua" w:eastAsia="SimSun" w:hAnsi="Book Antiqua" w:cs="SimSun"/>
          <w:b/>
          <w:bCs/>
          <w:kern w:val="0"/>
          <w:sz w:val="24"/>
          <w:szCs w:val="24"/>
          <w:lang w:eastAsia="zh-CN"/>
        </w:rPr>
        <w:t>Moore AR</w:t>
      </w:r>
      <w:r w:rsidRPr="00C23B72">
        <w:rPr>
          <w:rFonts w:ascii="Book Antiqua" w:eastAsia="SimSun" w:hAnsi="Book Antiqua" w:cs="SimSun"/>
          <w:kern w:val="0"/>
          <w:sz w:val="24"/>
          <w:szCs w:val="24"/>
          <w:lang w:eastAsia="zh-CN"/>
        </w:rPr>
        <w:t>, Boyce M, Steele IA, Campbell F, Varro A, Pritchard DM. Netazepide, a gastrin receptor antagonist, normalises tumour biomarkers and causes regression of type 1 gastric neuroendocrine tumours in a nonrandomised trial of patients with chronic atrophic gastritis. </w:t>
      </w:r>
      <w:r w:rsidRPr="00C23B72">
        <w:rPr>
          <w:rFonts w:ascii="Book Antiqua" w:eastAsia="SimSun" w:hAnsi="Book Antiqua" w:cs="SimSun"/>
          <w:i/>
          <w:iCs/>
          <w:kern w:val="0"/>
          <w:sz w:val="24"/>
          <w:szCs w:val="24"/>
          <w:lang w:eastAsia="zh-CN"/>
        </w:rPr>
        <w:t>PLoS One</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2013;</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b/>
          <w:bCs/>
          <w:kern w:val="0"/>
          <w:sz w:val="24"/>
          <w:szCs w:val="24"/>
          <w:lang w:eastAsia="zh-CN"/>
        </w:rPr>
        <w:t>8</w:t>
      </w:r>
      <w:r w:rsidRPr="00C23B72">
        <w:rPr>
          <w:rFonts w:ascii="Book Antiqua" w:eastAsia="SimSun" w:hAnsi="Book Antiqua" w:cs="SimSun"/>
          <w:kern w:val="0"/>
          <w:sz w:val="24"/>
          <w:szCs w:val="24"/>
          <w:lang w:eastAsia="zh-CN"/>
        </w:rPr>
        <w:t>: e76462 [PMID: 24098507 DOI: 10.1371/journal.pone.0076462]</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54 </w:t>
      </w:r>
      <w:r w:rsidRPr="00C23B72">
        <w:rPr>
          <w:rFonts w:ascii="Book Antiqua" w:eastAsia="SimSun" w:hAnsi="Book Antiqua" w:cs="SimSun"/>
          <w:b/>
          <w:bCs/>
          <w:kern w:val="0"/>
          <w:sz w:val="24"/>
          <w:szCs w:val="24"/>
          <w:lang w:eastAsia="zh-CN"/>
        </w:rPr>
        <w:t>La Rosa S</w:t>
      </w:r>
      <w:r w:rsidRPr="00C23B72">
        <w:rPr>
          <w:rFonts w:ascii="Book Antiqua" w:eastAsia="SimSun" w:hAnsi="Book Antiqua" w:cs="SimSun"/>
          <w:kern w:val="0"/>
          <w:sz w:val="24"/>
          <w:szCs w:val="24"/>
          <w:lang w:eastAsia="zh-CN"/>
        </w:rPr>
        <w:t>, Vanoli A. Gastric neuroendocrine neoplasms and related precursor lesions. </w:t>
      </w:r>
      <w:r w:rsidRPr="00C23B72">
        <w:rPr>
          <w:rFonts w:ascii="Book Antiqua" w:eastAsia="SimSun" w:hAnsi="Book Antiqua" w:cs="SimSun"/>
          <w:i/>
          <w:iCs/>
          <w:kern w:val="0"/>
          <w:sz w:val="24"/>
          <w:szCs w:val="24"/>
          <w:lang w:eastAsia="zh-CN"/>
        </w:rPr>
        <w:t>J Clin Pathol</w:t>
      </w:r>
      <w:r w:rsidRPr="00C23B72">
        <w:rPr>
          <w:rFonts w:ascii="Book Antiqua" w:eastAsia="SimSun" w:hAnsi="Book Antiqua" w:cs="SimSun"/>
          <w:kern w:val="0"/>
          <w:sz w:val="24"/>
          <w:szCs w:val="24"/>
          <w:lang w:eastAsia="zh-CN"/>
        </w:rPr>
        <w:t> 2014; </w:t>
      </w:r>
      <w:r w:rsidRPr="00C23B72">
        <w:rPr>
          <w:rFonts w:ascii="Book Antiqua" w:eastAsia="SimSun" w:hAnsi="Book Antiqua" w:cs="SimSun"/>
          <w:b/>
          <w:bCs/>
          <w:kern w:val="0"/>
          <w:sz w:val="24"/>
          <w:szCs w:val="24"/>
          <w:lang w:eastAsia="zh-CN"/>
        </w:rPr>
        <w:t>67</w:t>
      </w:r>
      <w:r w:rsidRPr="00C23B72">
        <w:rPr>
          <w:rFonts w:ascii="Book Antiqua" w:eastAsia="SimSun" w:hAnsi="Book Antiqua" w:cs="SimSun"/>
          <w:kern w:val="0"/>
          <w:sz w:val="24"/>
          <w:szCs w:val="24"/>
          <w:lang w:eastAsia="zh-CN"/>
        </w:rPr>
        <w:t>: 938-948 [PMID: 25053544 DOI: 10.1136/jclinpath-2014-202515]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55 </w:t>
      </w:r>
      <w:r w:rsidRPr="00C23B72">
        <w:rPr>
          <w:rFonts w:ascii="Book Antiqua" w:eastAsia="SimSun" w:hAnsi="Book Antiqua" w:cs="SimSun"/>
          <w:b/>
          <w:bCs/>
          <w:kern w:val="0"/>
          <w:sz w:val="24"/>
          <w:szCs w:val="24"/>
          <w:lang w:eastAsia="zh-CN"/>
        </w:rPr>
        <w:t>Kwon YH</w:t>
      </w:r>
      <w:r w:rsidRPr="00C23B72">
        <w:rPr>
          <w:rFonts w:ascii="Book Antiqua" w:eastAsia="SimSun" w:hAnsi="Book Antiqua" w:cs="SimSun"/>
          <w:kern w:val="0"/>
          <w:sz w:val="24"/>
          <w:szCs w:val="24"/>
          <w:lang w:eastAsia="zh-CN"/>
        </w:rPr>
        <w:t>, Jeon SW, Kim GH, Kim JI, Chung IK, Jee SR, Kim HU, Seo GS, Baik GH, Choi KD, Moon JS. Long-term follow up of endoscopic resection for type 3 gastric NET. </w:t>
      </w:r>
      <w:r w:rsidRPr="00C23B72">
        <w:rPr>
          <w:rFonts w:ascii="Book Antiqua" w:eastAsia="SimSun" w:hAnsi="Book Antiqua" w:cs="SimSun"/>
          <w:i/>
          <w:iCs/>
          <w:kern w:val="0"/>
          <w:sz w:val="24"/>
          <w:szCs w:val="24"/>
          <w:lang w:eastAsia="zh-CN"/>
        </w:rPr>
        <w:t>World J Gastroenterol</w:t>
      </w:r>
      <w:r w:rsidRPr="00C23B72">
        <w:rPr>
          <w:rFonts w:ascii="Book Antiqua" w:eastAsia="SimSun" w:hAnsi="Book Antiqua" w:cs="SimSun"/>
          <w:kern w:val="0"/>
          <w:sz w:val="24"/>
          <w:szCs w:val="24"/>
          <w:lang w:eastAsia="zh-CN"/>
        </w:rPr>
        <w:t> 2013; </w:t>
      </w:r>
      <w:r w:rsidRPr="00C23B72">
        <w:rPr>
          <w:rFonts w:ascii="Book Antiqua" w:eastAsia="SimSun" w:hAnsi="Book Antiqua" w:cs="SimSun"/>
          <w:b/>
          <w:bCs/>
          <w:kern w:val="0"/>
          <w:sz w:val="24"/>
          <w:szCs w:val="24"/>
          <w:lang w:eastAsia="zh-CN"/>
        </w:rPr>
        <w:t>19</w:t>
      </w:r>
      <w:r w:rsidRPr="00C23B72">
        <w:rPr>
          <w:rFonts w:ascii="Book Antiqua" w:eastAsia="SimSun" w:hAnsi="Book Antiqua" w:cs="SimSun"/>
          <w:kern w:val="0"/>
          <w:sz w:val="24"/>
          <w:szCs w:val="24"/>
          <w:lang w:eastAsia="zh-CN"/>
        </w:rPr>
        <w:t>: 8703-8708 [PMID: 24379589 DOI: 10.3748/wjg.v19.i46.8703]</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56 </w:t>
      </w:r>
      <w:r w:rsidRPr="00C23B72">
        <w:rPr>
          <w:rFonts w:ascii="Book Antiqua" w:eastAsia="SimSun" w:hAnsi="Book Antiqua" w:cs="SimSun"/>
          <w:b/>
          <w:bCs/>
          <w:kern w:val="0"/>
          <w:sz w:val="24"/>
          <w:szCs w:val="24"/>
          <w:lang w:eastAsia="zh-CN"/>
        </w:rPr>
        <w:t>Modlin IM</w:t>
      </w:r>
      <w:r w:rsidRPr="00C23B72">
        <w:rPr>
          <w:rFonts w:ascii="Book Antiqua" w:eastAsia="SimSun" w:hAnsi="Book Antiqua" w:cs="SimSun"/>
          <w:kern w:val="0"/>
          <w:sz w:val="24"/>
          <w:szCs w:val="24"/>
          <w:lang w:eastAsia="zh-CN"/>
        </w:rPr>
        <w:t>, Champaneria MC, Chan AK, Kidd M. A three-decade analysis of 3,911 small intestinal neuroendocrine tumors: the rapid pace of no progress. </w:t>
      </w:r>
      <w:r w:rsidRPr="00C23B72">
        <w:rPr>
          <w:rFonts w:ascii="Book Antiqua" w:eastAsia="SimSun" w:hAnsi="Book Antiqua" w:cs="SimSun"/>
          <w:i/>
          <w:iCs/>
          <w:kern w:val="0"/>
          <w:sz w:val="24"/>
          <w:szCs w:val="24"/>
          <w:lang w:eastAsia="zh-CN"/>
        </w:rPr>
        <w:t>Am J Gastroenterol</w:t>
      </w:r>
      <w:r w:rsidRPr="00C23B72">
        <w:rPr>
          <w:rFonts w:ascii="Book Antiqua" w:eastAsia="SimSun" w:hAnsi="Book Antiqua" w:cs="SimSun"/>
          <w:kern w:val="0"/>
          <w:sz w:val="24"/>
          <w:szCs w:val="24"/>
          <w:lang w:eastAsia="zh-CN"/>
        </w:rPr>
        <w:t> 2007; </w:t>
      </w:r>
      <w:r w:rsidRPr="00C23B72">
        <w:rPr>
          <w:rFonts w:ascii="Book Antiqua" w:eastAsia="SimSun" w:hAnsi="Book Antiqua" w:cs="SimSun"/>
          <w:b/>
          <w:bCs/>
          <w:kern w:val="0"/>
          <w:sz w:val="24"/>
          <w:szCs w:val="24"/>
          <w:lang w:eastAsia="zh-CN"/>
        </w:rPr>
        <w:t>102</w:t>
      </w:r>
      <w:r w:rsidRPr="00C23B72">
        <w:rPr>
          <w:rFonts w:ascii="Book Antiqua" w:eastAsia="SimSun" w:hAnsi="Book Antiqua" w:cs="SimSun"/>
          <w:kern w:val="0"/>
          <w:sz w:val="24"/>
          <w:szCs w:val="24"/>
          <w:lang w:eastAsia="zh-CN"/>
        </w:rPr>
        <w:t>: 1464-1473 [PMID: 17391319</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10.1111/j.1572-0241.2007.01185.x]</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57 </w:t>
      </w:r>
      <w:r w:rsidRPr="00C23B72">
        <w:rPr>
          <w:rFonts w:ascii="Book Antiqua" w:eastAsia="SimSun" w:hAnsi="Book Antiqua" w:cs="SimSun"/>
          <w:b/>
          <w:bCs/>
          <w:kern w:val="0"/>
          <w:sz w:val="24"/>
          <w:szCs w:val="24"/>
          <w:lang w:eastAsia="zh-CN"/>
        </w:rPr>
        <w:t>Hoffmann KM</w:t>
      </w:r>
      <w:r w:rsidRPr="00C23B72">
        <w:rPr>
          <w:rFonts w:ascii="Book Antiqua" w:eastAsia="SimSun" w:hAnsi="Book Antiqua" w:cs="SimSun"/>
          <w:kern w:val="0"/>
          <w:sz w:val="24"/>
          <w:szCs w:val="24"/>
          <w:lang w:eastAsia="zh-CN"/>
        </w:rPr>
        <w:t>, Furukawa M, Jensen RT. Duodenal neuroendocrine tumors: Classification, functional syndromes, diagnosis and medical treatment. </w:t>
      </w:r>
      <w:r w:rsidRPr="00C23B72">
        <w:rPr>
          <w:rFonts w:ascii="Book Antiqua" w:eastAsia="SimSun" w:hAnsi="Book Antiqua" w:cs="SimSun"/>
          <w:i/>
          <w:iCs/>
          <w:kern w:val="0"/>
          <w:sz w:val="24"/>
          <w:szCs w:val="24"/>
          <w:lang w:eastAsia="zh-CN"/>
        </w:rPr>
        <w:t>Best Pract Res Clin Gastroenterol</w:t>
      </w:r>
      <w:r w:rsidRPr="00C23B72">
        <w:rPr>
          <w:rFonts w:ascii="Book Antiqua" w:eastAsia="SimSun" w:hAnsi="Book Antiqua" w:cs="SimSun"/>
          <w:kern w:val="0"/>
          <w:sz w:val="24"/>
          <w:szCs w:val="24"/>
          <w:lang w:eastAsia="zh-CN"/>
        </w:rPr>
        <w:t> 2005; </w:t>
      </w:r>
      <w:r w:rsidRPr="00C23B72">
        <w:rPr>
          <w:rFonts w:ascii="Book Antiqua" w:eastAsia="SimSun" w:hAnsi="Book Antiqua" w:cs="SimSun"/>
          <w:b/>
          <w:bCs/>
          <w:kern w:val="0"/>
          <w:sz w:val="24"/>
          <w:szCs w:val="24"/>
          <w:lang w:eastAsia="zh-CN"/>
        </w:rPr>
        <w:t>19</w:t>
      </w:r>
      <w:r w:rsidRPr="00C23B72">
        <w:rPr>
          <w:rFonts w:ascii="Book Antiqua" w:eastAsia="SimSun" w:hAnsi="Book Antiqua" w:cs="SimSun"/>
          <w:kern w:val="0"/>
          <w:sz w:val="24"/>
          <w:szCs w:val="24"/>
          <w:lang w:eastAsia="zh-CN"/>
        </w:rPr>
        <w:t>: 675-697 [PMID: 16253893</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10.1016/j.bpg.2005.05.009]</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58 </w:t>
      </w:r>
      <w:r w:rsidRPr="00C23B72">
        <w:rPr>
          <w:rFonts w:ascii="Book Antiqua" w:eastAsia="SimSun" w:hAnsi="Book Antiqua" w:cs="SimSun"/>
          <w:b/>
          <w:bCs/>
          <w:kern w:val="0"/>
          <w:sz w:val="24"/>
          <w:szCs w:val="24"/>
          <w:lang w:eastAsia="zh-CN"/>
        </w:rPr>
        <w:t>Soga J</w:t>
      </w:r>
      <w:r w:rsidRPr="00C23B72">
        <w:rPr>
          <w:rFonts w:ascii="Book Antiqua" w:eastAsia="SimSun" w:hAnsi="Book Antiqua" w:cs="SimSun"/>
          <w:kern w:val="0"/>
          <w:sz w:val="24"/>
          <w:szCs w:val="24"/>
          <w:lang w:eastAsia="zh-CN"/>
        </w:rPr>
        <w:t>. Endocrinocarcinomas (carcinoids and their variants) of the duodenum. An evaluation of 927 cases. </w:t>
      </w:r>
      <w:r w:rsidRPr="00C23B72">
        <w:rPr>
          <w:rFonts w:ascii="Book Antiqua" w:eastAsia="SimSun" w:hAnsi="Book Antiqua" w:cs="SimSun"/>
          <w:i/>
          <w:iCs/>
          <w:kern w:val="0"/>
          <w:sz w:val="24"/>
          <w:szCs w:val="24"/>
          <w:lang w:eastAsia="zh-CN"/>
        </w:rPr>
        <w:t>J Exp Clin Cancer Res</w:t>
      </w:r>
      <w:r w:rsidRPr="00C23B72">
        <w:rPr>
          <w:rFonts w:ascii="Book Antiqua" w:eastAsia="SimSun" w:hAnsi="Book Antiqua" w:cs="SimSun"/>
          <w:kern w:val="0"/>
          <w:sz w:val="24"/>
          <w:szCs w:val="24"/>
          <w:lang w:eastAsia="zh-CN"/>
        </w:rPr>
        <w:t> 2003; </w:t>
      </w:r>
      <w:r w:rsidRPr="00C23B72">
        <w:rPr>
          <w:rFonts w:ascii="Book Antiqua" w:eastAsia="SimSun" w:hAnsi="Book Antiqua" w:cs="SimSun"/>
          <w:b/>
          <w:bCs/>
          <w:kern w:val="0"/>
          <w:sz w:val="24"/>
          <w:szCs w:val="24"/>
          <w:lang w:eastAsia="zh-CN"/>
        </w:rPr>
        <w:t>22</w:t>
      </w:r>
      <w:r w:rsidRPr="00C23B72">
        <w:rPr>
          <w:rFonts w:ascii="Book Antiqua" w:eastAsia="SimSun" w:hAnsi="Book Antiqua" w:cs="SimSun"/>
          <w:kern w:val="0"/>
          <w:sz w:val="24"/>
          <w:szCs w:val="24"/>
          <w:lang w:eastAsia="zh-CN"/>
        </w:rPr>
        <w:t>: 349-363 [PMID: 14582691]</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lastRenderedPageBreak/>
        <w:t>59 </w:t>
      </w:r>
      <w:r w:rsidRPr="00C23B72">
        <w:rPr>
          <w:rFonts w:ascii="Book Antiqua" w:eastAsia="SimSun" w:hAnsi="Book Antiqua" w:cs="SimSun"/>
          <w:b/>
          <w:bCs/>
          <w:kern w:val="0"/>
          <w:sz w:val="24"/>
          <w:szCs w:val="24"/>
          <w:lang w:eastAsia="zh-CN"/>
        </w:rPr>
        <w:t>Burke AP</w:t>
      </w:r>
      <w:r w:rsidRPr="00C23B72">
        <w:rPr>
          <w:rFonts w:ascii="Book Antiqua" w:eastAsia="SimSun" w:hAnsi="Book Antiqua" w:cs="SimSun"/>
          <w:kern w:val="0"/>
          <w:sz w:val="24"/>
          <w:szCs w:val="24"/>
          <w:lang w:eastAsia="zh-CN"/>
        </w:rPr>
        <w:t>, Sobin LH, Federspiel BH, Shekitka KM, Helwig EB. Carcinoid tumors of the duodenum. A clinicopathologic study of 99 cases. </w:t>
      </w:r>
      <w:r w:rsidRPr="00C23B72">
        <w:rPr>
          <w:rFonts w:ascii="Book Antiqua" w:eastAsia="SimSun" w:hAnsi="Book Antiqua" w:cs="SimSun"/>
          <w:i/>
          <w:iCs/>
          <w:kern w:val="0"/>
          <w:sz w:val="24"/>
          <w:szCs w:val="24"/>
          <w:lang w:eastAsia="zh-CN"/>
        </w:rPr>
        <w:t>Arch Pathol Lab Med</w:t>
      </w:r>
      <w:r w:rsidRPr="00C23B72">
        <w:rPr>
          <w:rFonts w:ascii="Book Antiqua" w:eastAsia="SimSun" w:hAnsi="Book Antiqua" w:cs="SimSun"/>
          <w:kern w:val="0"/>
          <w:sz w:val="24"/>
          <w:szCs w:val="24"/>
          <w:lang w:eastAsia="zh-CN"/>
        </w:rPr>
        <w:t> 1990; </w:t>
      </w:r>
      <w:r w:rsidRPr="00C23B72">
        <w:rPr>
          <w:rFonts w:ascii="Book Antiqua" w:eastAsia="SimSun" w:hAnsi="Book Antiqua" w:cs="SimSun"/>
          <w:b/>
          <w:bCs/>
          <w:kern w:val="0"/>
          <w:sz w:val="24"/>
          <w:szCs w:val="24"/>
          <w:lang w:eastAsia="zh-CN"/>
        </w:rPr>
        <w:t>114</w:t>
      </w:r>
      <w:r w:rsidRPr="00C23B72">
        <w:rPr>
          <w:rFonts w:ascii="Book Antiqua" w:eastAsia="SimSun" w:hAnsi="Book Antiqua" w:cs="SimSun"/>
          <w:kern w:val="0"/>
          <w:sz w:val="24"/>
          <w:szCs w:val="24"/>
          <w:lang w:eastAsia="zh-CN"/>
        </w:rPr>
        <w:t>: 700-704 [PMID: 1694655]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60</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Times New Roman"/>
          <w:b/>
          <w:sz w:val="24"/>
          <w:szCs w:val="24"/>
          <w:lang w:eastAsia="zh-CN"/>
        </w:rPr>
        <w:t>Klöppel G</w:t>
      </w:r>
      <w:r w:rsidRPr="00C23B72">
        <w:rPr>
          <w:rFonts w:ascii="Book Antiqua" w:eastAsia="SimSun" w:hAnsi="Book Antiqua" w:cs="Times New Roman"/>
          <w:sz w:val="24"/>
          <w:szCs w:val="24"/>
          <w:lang w:eastAsia="zh-CN"/>
        </w:rPr>
        <w:t>, Arnold R, Capella C, Klimstra DS, Albores-Saavedra J, Solcia E. Rindi G, Komminoth P. Neuroendocrine neoplasms of the ampullary resion. In: Bosman FT, Carneiro F, Hruban RH, Theise ND (ed).WHO classification of Tumours of the digestive system. IARC, Lyon, 2010</w:t>
      </w:r>
      <w:r w:rsidRPr="00C23B72">
        <w:rPr>
          <w:rFonts w:ascii="Book Antiqua" w:eastAsia="SimSun" w:hAnsi="Book Antiqua" w:cs="Times New Roman" w:hint="eastAsia"/>
          <w:sz w:val="24"/>
          <w:szCs w:val="24"/>
          <w:lang w:eastAsia="zh-CN"/>
        </w:rPr>
        <w:t xml:space="preserve">: </w:t>
      </w:r>
      <w:r w:rsidRPr="00C23B72">
        <w:rPr>
          <w:rFonts w:ascii="Book Antiqua" w:eastAsia="SimSun" w:hAnsi="Book Antiqua" w:cs="Times New Roman"/>
          <w:sz w:val="24"/>
          <w:szCs w:val="24"/>
          <w:lang w:eastAsia="zh-CN"/>
        </w:rPr>
        <w:t>13-14</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61</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b/>
          <w:kern w:val="0"/>
          <w:sz w:val="24"/>
          <w:szCs w:val="24"/>
          <w:lang w:eastAsia="zh-CN"/>
        </w:rPr>
        <w:t>Randle RW</w:t>
      </w:r>
      <w:r w:rsidRPr="00C23B72">
        <w:rPr>
          <w:rFonts w:ascii="Book Antiqua" w:eastAsia="SimSun" w:hAnsi="Book Antiqua" w:cs="SimSun"/>
          <w:kern w:val="0"/>
          <w:sz w:val="24"/>
          <w:szCs w:val="24"/>
          <w:lang w:eastAsia="zh-CN"/>
        </w:rPr>
        <w:t xml:space="preserve">, Ahmed S, Newman NA, Clark CJ. Clinical outcomes for neuroendocrine tumors of the duodenum and ampulla of Vater: a population-based study. </w:t>
      </w:r>
      <w:r w:rsidRPr="00C23B72">
        <w:rPr>
          <w:rFonts w:ascii="Book Antiqua" w:eastAsia="SimSun" w:hAnsi="Book Antiqua" w:cs="SimSun"/>
          <w:i/>
          <w:kern w:val="0"/>
          <w:sz w:val="24"/>
          <w:szCs w:val="24"/>
          <w:lang w:eastAsia="zh-CN"/>
        </w:rPr>
        <w:t>J Gastrointest Surg</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 xml:space="preserve">2014; </w:t>
      </w:r>
      <w:r w:rsidRPr="00C23B72">
        <w:rPr>
          <w:rFonts w:ascii="Book Antiqua" w:eastAsia="SimSun" w:hAnsi="Book Antiqua" w:cs="SimSun"/>
          <w:b/>
          <w:kern w:val="0"/>
          <w:sz w:val="24"/>
          <w:szCs w:val="24"/>
          <w:lang w:eastAsia="zh-CN"/>
        </w:rPr>
        <w:t>18</w:t>
      </w:r>
      <w:r w:rsidRPr="00C23B72">
        <w:rPr>
          <w:rFonts w:ascii="Book Antiqua" w:eastAsia="SimSun" w:hAnsi="Book Antiqua" w:cs="SimSun"/>
          <w:kern w:val="0"/>
          <w:sz w:val="24"/>
          <w:szCs w:val="24"/>
          <w:lang w:eastAsia="zh-CN"/>
        </w:rPr>
        <w:t>: 354-</w:t>
      </w:r>
      <w:r w:rsidRPr="00C23B72">
        <w:rPr>
          <w:rFonts w:ascii="Book Antiqua" w:eastAsia="SimSun" w:hAnsi="Book Antiqua" w:cs="SimSun" w:hint="eastAsia"/>
          <w:kern w:val="0"/>
          <w:sz w:val="24"/>
          <w:szCs w:val="24"/>
          <w:lang w:eastAsia="zh-CN"/>
        </w:rPr>
        <w:t>3</w:t>
      </w:r>
      <w:r w:rsidRPr="00C23B72">
        <w:rPr>
          <w:rFonts w:ascii="Book Antiqua" w:eastAsia="SimSun" w:hAnsi="Book Antiqua" w:cs="SimSun"/>
          <w:kern w:val="0"/>
          <w:sz w:val="24"/>
          <w:szCs w:val="24"/>
          <w:lang w:eastAsia="zh-CN"/>
        </w:rPr>
        <w:t>62</w:t>
      </w:r>
      <w:r w:rsidRPr="00C23B72">
        <w:rPr>
          <w:rFonts w:ascii="Book Antiqua" w:eastAsia="SimSun" w:hAnsi="Book Antiqua" w:cs="SimSun" w:hint="eastAsia"/>
          <w:kern w:val="0"/>
          <w:sz w:val="24"/>
          <w:szCs w:val="24"/>
          <w:lang w:eastAsia="zh-CN"/>
        </w:rPr>
        <w:t xml:space="preserve"> [PMID: </w:t>
      </w:r>
      <w:r w:rsidRPr="00C23B72">
        <w:rPr>
          <w:rFonts w:ascii="Book Antiqua" w:eastAsia="SimSun" w:hAnsi="Book Antiqua" w:cs="SimSun"/>
          <w:kern w:val="0"/>
          <w:sz w:val="24"/>
          <w:szCs w:val="24"/>
          <w:lang w:eastAsia="zh-CN"/>
        </w:rPr>
        <w:t>24114680</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caps/>
          <w:kern w:val="0"/>
          <w:sz w:val="24"/>
          <w:szCs w:val="24"/>
          <w:lang w:eastAsia="zh-CN"/>
        </w:rPr>
        <w:t xml:space="preserve">doi: </w:t>
      </w:r>
      <w:r w:rsidRPr="00C23B72">
        <w:rPr>
          <w:rFonts w:ascii="Book Antiqua" w:eastAsia="SimSun" w:hAnsi="Book Antiqua" w:cs="SimSun"/>
          <w:kern w:val="0"/>
          <w:sz w:val="24"/>
          <w:szCs w:val="24"/>
          <w:lang w:eastAsia="zh-CN"/>
        </w:rPr>
        <w:t>10.1007/s11605-013-2365-4</w:t>
      </w:r>
      <w:r w:rsidRPr="00C23B72">
        <w:rPr>
          <w:rFonts w:ascii="Book Antiqua" w:eastAsia="SimSun" w:hAnsi="Book Antiqua" w:cs="SimSun" w:hint="eastAsia"/>
          <w:kern w:val="0"/>
          <w:sz w:val="24"/>
          <w:szCs w:val="24"/>
          <w:lang w:eastAsia="zh-CN"/>
        </w:rPr>
        <w:t>]</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62 </w:t>
      </w:r>
      <w:r w:rsidRPr="00C23B72">
        <w:rPr>
          <w:rFonts w:ascii="Book Antiqua" w:eastAsia="SimSun" w:hAnsi="Book Antiqua" w:cs="SimSun"/>
          <w:b/>
          <w:bCs/>
          <w:kern w:val="0"/>
          <w:sz w:val="24"/>
          <w:szCs w:val="24"/>
          <w:lang w:eastAsia="zh-CN"/>
        </w:rPr>
        <w:t>Jensen RT</w:t>
      </w:r>
      <w:r w:rsidRPr="00C23B72">
        <w:rPr>
          <w:rFonts w:ascii="Book Antiqua" w:eastAsia="SimSun" w:hAnsi="Book Antiqua" w:cs="SimSun"/>
          <w:kern w:val="0"/>
          <w:sz w:val="24"/>
          <w:szCs w:val="24"/>
          <w:lang w:eastAsia="zh-CN"/>
        </w:rPr>
        <w:t>, Berna MJ, Bingham DB, Norton JA. Inherited pancreatic endocrine tumor syndromes: advances in molecular pathogenesis, diagnosis, management, and controversies. </w:t>
      </w:r>
      <w:r w:rsidRPr="00C23B72">
        <w:rPr>
          <w:rFonts w:ascii="Book Antiqua" w:eastAsia="SimSun" w:hAnsi="Book Antiqua" w:cs="SimSun"/>
          <w:i/>
          <w:iCs/>
          <w:kern w:val="0"/>
          <w:sz w:val="24"/>
          <w:szCs w:val="24"/>
          <w:lang w:eastAsia="zh-CN"/>
        </w:rPr>
        <w:t>Cancer</w:t>
      </w:r>
      <w:r w:rsidRPr="00C23B72">
        <w:rPr>
          <w:rFonts w:ascii="Book Antiqua" w:eastAsia="SimSun" w:hAnsi="Book Antiqua" w:cs="SimSun"/>
          <w:kern w:val="0"/>
          <w:sz w:val="24"/>
          <w:szCs w:val="24"/>
          <w:lang w:eastAsia="zh-CN"/>
        </w:rPr>
        <w:t> 2008; </w:t>
      </w:r>
      <w:r w:rsidRPr="00C23B72">
        <w:rPr>
          <w:rFonts w:ascii="Book Antiqua" w:eastAsia="SimSun" w:hAnsi="Book Antiqua" w:cs="SimSun"/>
          <w:b/>
          <w:bCs/>
          <w:kern w:val="0"/>
          <w:sz w:val="24"/>
          <w:szCs w:val="24"/>
          <w:lang w:eastAsia="zh-CN"/>
        </w:rPr>
        <w:t>113</w:t>
      </w:r>
      <w:r w:rsidRPr="00C23B72">
        <w:rPr>
          <w:rFonts w:ascii="Book Antiqua" w:eastAsia="SimSun" w:hAnsi="Book Antiqua" w:cs="SimSun"/>
          <w:kern w:val="0"/>
          <w:sz w:val="24"/>
          <w:szCs w:val="24"/>
          <w:lang w:eastAsia="zh-CN"/>
        </w:rPr>
        <w:t>: 1807-1843 [PMID: 18798544 DOI: 10.1002/cncr.23648]</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63 </w:t>
      </w:r>
      <w:r w:rsidRPr="00C23B72">
        <w:rPr>
          <w:rFonts w:ascii="Book Antiqua" w:eastAsia="SimSun" w:hAnsi="Book Antiqua" w:cs="SimSun"/>
          <w:b/>
          <w:bCs/>
          <w:kern w:val="0"/>
          <w:sz w:val="24"/>
          <w:szCs w:val="24"/>
          <w:lang w:eastAsia="zh-CN"/>
        </w:rPr>
        <w:t>Gibril F</w:t>
      </w:r>
      <w:r w:rsidRPr="00C23B72">
        <w:rPr>
          <w:rFonts w:ascii="Book Antiqua" w:eastAsia="SimSun" w:hAnsi="Book Antiqua" w:cs="SimSun"/>
          <w:kern w:val="0"/>
          <w:sz w:val="24"/>
          <w:szCs w:val="24"/>
          <w:lang w:eastAsia="zh-CN"/>
        </w:rPr>
        <w:t>, Schumann M, Pace A, Jensen RT. Multiple endocrine neoplasia type 1 and Zollinger-Ellison syndrome: a prospective study of 107 cases and comparison with 1009 cases from the literature. </w:t>
      </w:r>
      <w:r w:rsidRPr="00C23B72">
        <w:rPr>
          <w:rFonts w:ascii="Book Antiqua" w:eastAsia="SimSun" w:hAnsi="Book Antiqua" w:cs="SimSun"/>
          <w:i/>
          <w:iCs/>
          <w:kern w:val="0"/>
          <w:sz w:val="24"/>
          <w:szCs w:val="24"/>
          <w:lang w:eastAsia="zh-CN"/>
        </w:rPr>
        <w:t xml:space="preserve">Medicine </w:t>
      </w:r>
      <w:r w:rsidRPr="00C23B72">
        <w:rPr>
          <w:rFonts w:ascii="Book Antiqua" w:eastAsia="SimSun" w:hAnsi="Book Antiqua" w:cs="SimSun"/>
          <w:iCs/>
          <w:kern w:val="0"/>
          <w:sz w:val="24"/>
          <w:szCs w:val="24"/>
          <w:lang w:eastAsia="zh-CN"/>
        </w:rPr>
        <w:t>(Baltimore)</w:t>
      </w:r>
      <w:r w:rsidRPr="00C23B72">
        <w:rPr>
          <w:rFonts w:ascii="Book Antiqua" w:eastAsia="SimSun" w:hAnsi="Book Antiqua" w:cs="SimSun"/>
          <w:kern w:val="0"/>
          <w:sz w:val="24"/>
          <w:szCs w:val="24"/>
          <w:lang w:eastAsia="zh-CN"/>
        </w:rPr>
        <w:t> 2004; </w:t>
      </w:r>
      <w:r w:rsidRPr="00C23B72">
        <w:rPr>
          <w:rFonts w:ascii="Book Antiqua" w:eastAsia="SimSun" w:hAnsi="Book Antiqua" w:cs="SimSun"/>
          <w:b/>
          <w:bCs/>
          <w:kern w:val="0"/>
          <w:sz w:val="24"/>
          <w:szCs w:val="24"/>
          <w:lang w:eastAsia="zh-CN"/>
        </w:rPr>
        <w:t>83</w:t>
      </w:r>
      <w:r w:rsidRPr="00C23B72">
        <w:rPr>
          <w:rFonts w:ascii="Book Antiqua" w:eastAsia="SimSun" w:hAnsi="Book Antiqua" w:cs="SimSun"/>
          <w:kern w:val="0"/>
          <w:sz w:val="24"/>
          <w:szCs w:val="24"/>
          <w:lang w:eastAsia="zh-CN"/>
        </w:rPr>
        <w:t>: 43-83 [PMID: 14747767</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10.1097/01.md.0000112297.72510.32]</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64 </w:t>
      </w:r>
      <w:r w:rsidRPr="00C23B72">
        <w:rPr>
          <w:rFonts w:ascii="Book Antiqua" w:eastAsia="SimSun" w:hAnsi="Book Antiqua" w:cs="SimSun"/>
          <w:b/>
          <w:bCs/>
          <w:kern w:val="0"/>
          <w:sz w:val="24"/>
          <w:szCs w:val="24"/>
          <w:lang w:eastAsia="zh-CN"/>
        </w:rPr>
        <w:t>Levy AD</w:t>
      </w:r>
      <w:r w:rsidRPr="00C23B72">
        <w:rPr>
          <w:rFonts w:ascii="Book Antiqua" w:eastAsia="SimSun" w:hAnsi="Book Antiqua" w:cs="SimSun"/>
          <w:kern w:val="0"/>
          <w:sz w:val="24"/>
          <w:szCs w:val="24"/>
          <w:lang w:eastAsia="zh-CN"/>
        </w:rPr>
        <w:t>, Taylor LD, Abbott RM, Sobin LH. Duodenal carcinoids: imaging features with clinical-pathologic comparison. </w:t>
      </w:r>
      <w:r w:rsidRPr="00C23B72">
        <w:rPr>
          <w:rFonts w:ascii="Book Antiqua" w:eastAsia="SimSun" w:hAnsi="Book Antiqua" w:cs="SimSun"/>
          <w:i/>
          <w:iCs/>
          <w:kern w:val="0"/>
          <w:sz w:val="24"/>
          <w:szCs w:val="24"/>
          <w:lang w:eastAsia="zh-CN"/>
        </w:rPr>
        <w:t>Radiology</w:t>
      </w:r>
      <w:r w:rsidRPr="00C23B72">
        <w:rPr>
          <w:rFonts w:ascii="Book Antiqua" w:eastAsia="SimSun" w:hAnsi="Book Antiqua" w:cs="SimSun"/>
          <w:kern w:val="0"/>
          <w:sz w:val="24"/>
          <w:szCs w:val="24"/>
          <w:lang w:eastAsia="zh-CN"/>
        </w:rPr>
        <w:t> 2005; </w:t>
      </w:r>
      <w:r w:rsidRPr="00C23B72">
        <w:rPr>
          <w:rFonts w:ascii="Book Antiqua" w:eastAsia="SimSun" w:hAnsi="Book Antiqua" w:cs="SimSun"/>
          <w:b/>
          <w:bCs/>
          <w:kern w:val="0"/>
          <w:sz w:val="24"/>
          <w:szCs w:val="24"/>
          <w:lang w:eastAsia="zh-CN"/>
        </w:rPr>
        <w:t>237</w:t>
      </w:r>
      <w:r w:rsidRPr="00C23B72">
        <w:rPr>
          <w:rFonts w:ascii="Book Antiqua" w:eastAsia="SimSun" w:hAnsi="Book Antiqua" w:cs="SimSun"/>
          <w:kern w:val="0"/>
          <w:sz w:val="24"/>
          <w:szCs w:val="24"/>
          <w:lang w:eastAsia="zh-CN"/>
        </w:rPr>
        <w:t>: 967-972 [PMID: 16237144</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10.1148/radiol.2373041863]</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65 </w:t>
      </w:r>
      <w:r w:rsidRPr="00C23B72">
        <w:rPr>
          <w:rFonts w:ascii="Book Antiqua" w:eastAsia="SimSun" w:hAnsi="Book Antiqua" w:cs="SimSun"/>
          <w:b/>
          <w:bCs/>
          <w:kern w:val="0"/>
          <w:sz w:val="24"/>
          <w:szCs w:val="24"/>
          <w:lang w:eastAsia="zh-CN"/>
        </w:rPr>
        <w:t>Weber HC</w:t>
      </w:r>
      <w:r w:rsidRPr="00C23B72">
        <w:rPr>
          <w:rFonts w:ascii="Book Antiqua" w:eastAsia="SimSun" w:hAnsi="Book Antiqua" w:cs="SimSun"/>
          <w:kern w:val="0"/>
          <w:sz w:val="24"/>
          <w:szCs w:val="24"/>
          <w:lang w:eastAsia="zh-CN"/>
        </w:rPr>
        <w:t>, Venzon DJ, Lin JT, Fishbein VA, Orbuch M, Strader DB, Gibril F, Metz DC, Fraker DL, Norton JA. Determinants of metastatic rate and survival in patients with Zollinger-Ellison syndrome: a prospective long-term study. </w:t>
      </w:r>
      <w:r w:rsidRPr="00C23B72">
        <w:rPr>
          <w:rFonts w:ascii="Book Antiqua" w:eastAsia="SimSun" w:hAnsi="Book Antiqua" w:cs="SimSun"/>
          <w:i/>
          <w:iCs/>
          <w:kern w:val="0"/>
          <w:sz w:val="24"/>
          <w:szCs w:val="24"/>
          <w:lang w:eastAsia="zh-CN"/>
        </w:rPr>
        <w:t>Gastroenterology</w:t>
      </w:r>
      <w:r w:rsidRPr="00C23B72">
        <w:rPr>
          <w:rFonts w:ascii="Book Antiqua" w:eastAsia="SimSun" w:hAnsi="Book Antiqua" w:cs="SimSun"/>
          <w:kern w:val="0"/>
          <w:sz w:val="24"/>
          <w:szCs w:val="24"/>
          <w:lang w:eastAsia="zh-CN"/>
        </w:rPr>
        <w:t> 1995; </w:t>
      </w:r>
      <w:r w:rsidRPr="00C23B72">
        <w:rPr>
          <w:rFonts w:ascii="Book Antiqua" w:eastAsia="SimSun" w:hAnsi="Book Antiqua" w:cs="SimSun"/>
          <w:b/>
          <w:bCs/>
          <w:kern w:val="0"/>
          <w:sz w:val="24"/>
          <w:szCs w:val="24"/>
          <w:lang w:eastAsia="zh-CN"/>
        </w:rPr>
        <w:t>108</w:t>
      </w:r>
      <w:r w:rsidRPr="00C23B72">
        <w:rPr>
          <w:rFonts w:ascii="Book Antiqua" w:eastAsia="SimSun" w:hAnsi="Book Antiqua" w:cs="SimSun"/>
          <w:kern w:val="0"/>
          <w:sz w:val="24"/>
          <w:szCs w:val="24"/>
          <w:lang w:eastAsia="zh-CN"/>
        </w:rPr>
        <w:t>: 1637-1649 [PMID: 7768367</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10.1016/0016-5085(95)90124-8]</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66 </w:t>
      </w:r>
      <w:r w:rsidRPr="00C23B72">
        <w:rPr>
          <w:rFonts w:ascii="Book Antiqua" w:eastAsia="SimSun" w:hAnsi="Book Antiqua" w:cs="SimSun"/>
          <w:b/>
          <w:bCs/>
          <w:kern w:val="0"/>
          <w:sz w:val="24"/>
          <w:szCs w:val="24"/>
          <w:lang w:eastAsia="zh-CN"/>
        </w:rPr>
        <w:t>Yu F</w:t>
      </w:r>
      <w:r w:rsidRPr="00C23B72">
        <w:rPr>
          <w:rFonts w:ascii="Book Antiqua" w:eastAsia="SimSun" w:hAnsi="Book Antiqua" w:cs="SimSun"/>
          <w:kern w:val="0"/>
          <w:sz w:val="24"/>
          <w:szCs w:val="24"/>
          <w:lang w:eastAsia="zh-CN"/>
        </w:rPr>
        <w:t xml:space="preserve">, Venzon DJ, Serrano J, Goebel SU, Doppman JL, Gibril F, Jensen RT. Prospective study of the clinical course, prognostic factors, causes of death, and </w:t>
      </w:r>
      <w:r w:rsidRPr="00C23B72">
        <w:rPr>
          <w:rFonts w:ascii="Book Antiqua" w:eastAsia="SimSun" w:hAnsi="Book Antiqua" w:cs="SimSun"/>
          <w:kern w:val="0"/>
          <w:sz w:val="24"/>
          <w:szCs w:val="24"/>
          <w:lang w:eastAsia="zh-CN"/>
        </w:rPr>
        <w:lastRenderedPageBreak/>
        <w:t>survival in patients with long-standing Zollinger-Ellison syndrome. </w:t>
      </w:r>
      <w:r w:rsidRPr="00C23B72">
        <w:rPr>
          <w:rFonts w:ascii="Book Antiqua" w:eastAsia="SimSun" w:hAnsi="Book Antiqua" w:cs="SimSun"/>
          <w:i/>
          <w:iCs/>
          <w:kern w:val="0"/>
          <w:sz w:val="24"/>
          <w:szCs w:val="24"/>
          <w:lang w:eastAsia="zh-CN"/>
        </w:rPr>
        <w:t>J Clin Oncol</w:t>
      </w:r>
      <w:r w:rsidRPr="00C23B72">
        <w:rPr>
          <w:rFonts w:ascii="Book Antiqua" w:eastAsia="SimSun" w:hAnsi="Book Antiqua" w:cs="SimSun"/>
          <w:kern w:val="0"/>
          <w:sz w:val="24"/>
          <w:szCs w:val="24"/>
          <w:lang w:eastAsia="zh-CN"/>
        </w:rPr>
        <w:t> 1999; </w:t>
      </w:r>
      <w:r w:rsidRPr="00C23B72">
        <w:rPr>
          <w:rFonts w:ascii="Book Antiqua" w:eastAsia="SimSun" w:hAnsi="Book Antiqua" w:cs="SimSun"/>
          <w:b/>
          <w:bCs/>
          <w:kern w:val="0"/>
          <w:sz w:val="24"/>
          <w:szCs w:val="24"/>
          <w:lang w:eastAsia="zh-CN"/>
        </w:rPr>
        <w:t>17</w:t>
      </w:r>
      <w:r w:rsidRPr="00C23B72">
        <w:rPr>
          <w:rFonts w:ascii="Book Antiqua" w:eastAsia="SimSun" w:hAnsi="Book Antiqua" w:cs="SimSun"/>
          <w:kern w:val="0"/>
          <w:sz w:val="24"/>
          <w:szCs w:val="24"/>
          <w:lang w:eastAsia="zh-CN"/>
        </w:rPr>
        <w:t>: 615-630 [PMID: 10080607]</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67 </w:t>
      </w:r>
      <w:r w:rsidRPr="00C23B72">
        <w:rPr>
          <w:rFonts w:ascii="Book Antiqua" w:eastAsia="SimSun" w:hAnsi="Book Antiqua" w:cs="SimSun"/>
          <w:b/>
          <w:bCs/>
          <w:kern w:val="0"/>
          <w:sz w:val="24"/>
          <w:szCs w:val="24"/>
          <w:lang w:eastAsia="zh-CN"/>
        </w:rPr>
        <w:t>Chang S</w:t>
      </w:r>
      <w:r w:rsidRPr="00C23B72">
        <w:rPr>
          <w:rFonts w:ascii="Book Antiqua" w:eastAsia="SimSun" w:hAnsi="Book Antiqua" w:cs="SimSun"/>
          <w:kern w:val="0"/>
          <w:sz w:val="24"/>
          <w:szCs w:val="24"/>
          <w:lang w:eastAsia="zh-CN"/>
        </w:rPr>
        <w:t>, Choi D, Lee SJ, Lee WJ, Park MH, Kim SW, Lee DK, Jang KT. Neuroendocrine neoplasms of the gastrointestinal tract: classification, pathologic basis, and imaging features. </w:t>
      </w:r>
      <w:r w:rsidRPr="00C23B72">
        <w:rPr>
          <w:rFonts w:ascii="Book Antiqua" w:eastAsia="SimSun" w:hAnsi="Book Antiqua" w:cs="SimSun"/>
          <w:i/>
          <w:iCs/>
          <w:kern w:val="0"/>
          <w:sz w:val="24"/>
          <w:szCs w:val="24"/>
          <w:lang w:eastAsia="zh-CN"/>
        </w:rPr>
        <w:t>Radiographics</w:t>
      </w:r>
      <w:r w:rsidRPr="00C23B72">
        <w:rPr>
          <w:rFonts w:ascii="Book Antiqua" w:eastAsia="SimSun" w:hAnsi="Book Antiqua" w:cs="SimSun"/>
          <w:kern w:val="0"/>
          <w:sz w:val="24"/>
          <w:szCs w:val="24"/>
          <w:lang w:eastAsia="zh-CN"/>
        </w:rPr>
        <w:t> </w:t>
      </w:r>
      <w:r w:rsidRPr="00C23B72">
        <w:rPr>
          <w:rFonts w:ascii="Book Antiqua" w:eastAsia="SimSun" w:hAnsi="Book Antiqua" w:cs="SimSun" w:hint="eastAsia"/>
          <w:kern w:val="0"/>
          <w:sz w:val="24"/>
          <w:szCs w:val="24"/>
          <w:lang w:eastAsia="zh-CN"/>
        </w:rPr>
        <w:t>2007</w:t>
      </w:r>
      <w:r w:rsidRPr="00C23B72">
        <w:rPr>
          <w:rFonts w:ascii="Book Antiqua" w:eastAsia="SimSun" w:hAnsi="Book Antiqua" w:cs="SimSun"/>
          <w:kern w:val="0"/>
          <w:sz w:val="24"/>
          <w:szCs w:val="24"/>
          <w:lang w:eastAsia="zh-CN"/>
        </w:rPr>
        <w:t>; </w:t>
      </w:r>
      <w:r w:rsidRPr="00C23B72">
        <w:rPr>
          <w:rFonts w:ascii="Book Antiqua" w:eastAsia="SimSun" w:hAnsi="Book Antiqua" w:cs="SimSun"/>
          <w:b/>
          <w:bCs/>
          <w:kern w:val="0"/>
          <w:sz w:val="24"/>
          <w:szCs w:val="24"/>
          <w:lang w:eastAsia="zh-CN"/>
        </w:rPr>
        <w:t>27</w:t>
      </w:r>
      <w:r w:rsidRPr="00C23B72">
        <w:rPr>
          <w:rFonts w:ascii="Book Antiqua" w:eastAsia="SimSun" w:hAnsi="Book Antiqua" w:cs="SimSun"/>
          <w:kern w:val="0"/>
          <w:sz w:val="24"/>
          <w:szCs w:val="24"/>
          <w:lang w:eastAsia="zh-CN"/>
        </w:rPr>
        <w:t>: 1667-1679 [PMID: 18025510</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10.1148/rg.276075001]</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68 </w:t>
      </w:r>
      <w:r w:rsidRPr="00C23B72">
        <w:rPr>
          <w:rFonts w:ascii="Book Antiqua" w:eastAsia="SimSun" w:hAnsi="Book Antiqua" w:cs="SimSun"/>
          <w:b/>
          <w:bCs/>
          <w:kern w:val="0"/>
          <w:sz w:val="24"/>
          <w:szCs w:val="24"/>
          <w:lang w:eastAsia="zh-CN"/>
        </w:rPr>
        <w:t>Kirshbom PM</w:t>
      </w:r>
      <w:r w:rsidRPr="00C23B72">
        <w:rPr>
          <w:rFonts w:ascii="Book Antiqua" w:eastAsia="SimSun" w:hAnsi="Book Antiqua" w:cs="SimSun"/>
          <w:kern w:val="0"/>
          <w:sz w:val="24"/>
          <w:szCs w:val="24"/>
          <w:lang w:eastAsia="zh-CN"/>
        </w:rPr>
        <w:t>, Kherani AR, Onaitis MW, Hata A, Kehoe TE, Feldman C, Feldman JM, Tyler DS. Foregut carcinoids: a clinical and biochemical analysis. </w:t>
      </w:r>
      <w:r w:rsidRPr="00C23B72">
        <w:rPr>
          <w:rFonts w:ascii="Book Antiqua" w:eastAsia="SimSun" w:hAnsi="Book Antiqua" w:cs="SimSun"/>
          <w:i/>
          <w:iCs/>
          <w:kern w:val="0"/>
          <w:sz w:val="24"/>
          <w:szCs w:val="24"/>
          <w:lang w:eastAsia="zh-CN"/>
        </w:rPr>
        <w:t>Surgery</w:t>
      </w:r>
      <w:r w:rsidRPr="00C23B72">
        <w:rPr>
          <w:rFonts w:ascii="Book Antiqua" w:eastAsia="SimSun" w:hAnsi="Book Antiqua" w:cs="SimSun"/>
          <w:kern w:val="0"/>
          <w:sz w:val="24"/>
          <w:szCs w:val="24"/>
          <w:lang w:eastAsia="zh-CN"/>
        </w:rPr>
        <w:t> 1999; </w:t>
      </w:r>
      <w:r w:rsidRPr="00C23B72">
        <w:rPr>
          <w:rFonts w:ascii="Book Antiqua" w:eastAsia="SimSun" w:hAnsi="Book Antiqua" w:cs="SimSun"/>
          <w:b/>
          <w:bCs/>
          <w:kern w:val="0"/>
          <w:sz w:val="24"/>
          <w:szCs w:val="24"/>
          <w:lang w:eastAsia="zh-CN"/>
        </w:rPr>
        <w:t>126</w:t>
      </w:r>
      <w:r w:rsidRPr="00C23B72">
        <w:rPr>
          <w:rFonts w:ascii="Book Antiqua" w:eastAsia="SimSun" w:hAnsi="Book Antiqua" w:cs="SimSun"/>
          <w:kern w:val="0"/>
          <w:sz w:val="24"/>
          <w:szCs w:val="24"/>
          <w:lang w:eastAsia="zh-CN"/>
        </w:rPr>
        <w:t>: 1105-1110 [PMID: 10598194</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10.1067/msy.2099.101430]</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69 </w:t>
      </w:r>
      <w:r w:rsidRPr="00C23B72">
        <w:rPr>
          <w:rFonts w:ascii="Book Antiqua" w:eastAsia="SimSun" w:hAnsi="Book Antiqua" w:cs="SimSun"/>
          <w:b/>
          <w:bCs/>
          <w:kern w:val="0"/>
          <w:sz w:val="24"/>
          <w:szCs w:val="24"/>
          <w:lang w:eastAsia="zh-CN"/>
        </w:rPr>
        <w:t>Klöppel G</w:t>
      </w:r>
      <w:r w:rsidRPr="00C23B72">
        <w:rPr>
          <w:rFonts w:ascii="Book Antiqua" w:eastAsia="SimSun" w:hAnsi="Book Antiqua" w:cs="SimSun"/>
          <w:kern w:val="0"/>
          <w:sz w:val="24"/>
          <w:szCs w:val="24"/>
          <w:lang w:eastAsia="zh-CN"/>
        </w:rPr>
        <w:t>. Tumour biology and histopathology of neuroendocrine tumours.</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i/>
          <w:iCs/>
          <w:kern w:val="0"/>
          <w:sz w:val="24"/>
          <w:szCs w:val="24"/>
          <w:lang w:eastAsia="zh-CN"/>
        </w:rPr>
        <w:t>Best Pract Res Clin Endocrinol Metab</w:t>
      </w:r>
      <w:r w:rsidRPr="00C23B72">
        <w:rPr>
          <w:rFonts w:ascii="Book Antiqua" w:eastAsia="SimSun" w:hAnsi="Book Antiqua" w:cs="SimSun"/>
          <w:kern w:val="0"/>
          <w:sz w:val="24"/>
          <w:szCs w:val="24"/>
          <w:lang w:eastAsia="zh-CN"/>
        </w:rPr>
        <w:t> 2007; </w:t>
      </w:r>
      <w:r w:rsidRPr="00C23B72">
        <w:rPr>
          <w:rFonts w:ascii="Book Antiqua" w:eastAsia="SimSun" w:hAnsi="Book Antiqua" w:cs="SimSun"/>
          <w:b/>
          <w:bCs/>
          <w:kern w:val="0"/>
          <w:sz w:val="24"/>
          <w:szCs w:val="24"/>
          <w:lang w:eastAsia="zh-CN"/>
        </w:rPr>
        <w:t>21</w:t>
      </w:r>
      <w:r w:rsidRPr="00C23B72">
        <w:rPr>
          <w:rFonts w:ascii="Book Antiqua" w:eastAsia="SimSun" w:hAnsi="Book Antiqua" w:cs="SimSun"/>
          <w:kern w:val="0"/>
          <w:sz w:val="24"/>
          <w:szCs w:val="24"/>
          <w:lang w:eastAsia="zh-CN"/>
        </w:rPr>
        <w:t>: 15-31 [PMID: 17382263</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10.1016/j.beem.2007.01.004]</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70 </w:t>
      </w:r>
      <w:r w:rsidRPr="00C23B72">
        <w:rPr>
          <w:rFonts w:ascii="Book Antiqua" w:eastAsia="SimSun" w:hAnsi="Book Antiqua" w:cs="SimSun"/>
          <w:b/>
          <w:bCs/>
          <w:kern w:val="0"/>
          <w:sz w:val="24"/>
          <w:szCs w:val="24"/>
          <w:lang w:eastAsia="zh-CN"/>
        </w:rPr>
        <w:t>Grin A</w:t>
      </w:r>
      <w:r w:rsidRPr="00C23B72">
        <w:rPr>
          <w:rFonts w:ascii="Book Antiqua" w:eastAsia="SimSun" w:hAnsi="Book Antiqua" w:cs="SimSun"/>
          <w:kern w:val="0"/>
          <w:sz w:val="24"/>
          <w:szCs w:val="24"/>
          <w:lang w:eastAsia="zh-CN"/>
        </w:rPr>
        <w:t>, Kim YI, Mustard R, Streutker CJ, Riddell RH. Duodenal gastrinoma with multiple gastric neuroendocrine tumors secondary to chronic Helicobacter pylori gastritis. </w:t>
      </w:r>
      <w:r w:rsidRPr="00C23B72">
        <w:rPr>
          <w:rFonts w:ascii="Book Antiqua" w:eastAsia="SimSun" w:hAnsi="Book Antiqua" w:cs="SimSun"/>
          <w:i/>
          <w:iCs/>
          <w:kern w:val="0"/>
          <w:sz w:val="24"/>
          <w:szCs w:val="24"/>
          <w:lang w:eastAsia="zh-CN"/>
        </w:rPr>
        <w:t>Am J Surg Pathol</w:t>
      </w:r>
      <w:r w:rsidRPr="00C23B72">
        <w:rPr>
          <w:rFonts w:ascii="Book Antiqua" w:eastAsia="SimSun" w:hAnsi="Book Antiqua" w:cs="SimSun"/>
          <w:kern w:val="0"/>
          <w:sz w:val="24"/>
          <w:szCs w:val="24"/>
          <w:lang w:eastAsia="zh-CN"/>
        </w:rPr>
        <w:t> 2012; </w:t>
      </w:r>
      <w:r w:rsidRPr="00C23B72">
        <w:rPr>
          <w:rFonts w:ascii="Book Antiqua" w:eastAsia="SimSun" w:hAnsi="Book Antiqua" w:cs="SimSun"/>
          <w:b/>
          <w:bCs/>
          <w:kern w:val="0"/>
          <w:sz w:val="24"/>
          <w:szCs w:val="24"/>
          <w:lang w:eastAsia="zh-CN"/>
        </w:rPr>
        <w:t>36</w:t>
      </w:r>
      <w:r w:rsidRPr="00C23B72">
        <w:rPr>
          <w:rFonts w:ascii="Book Antiqua" w:eastAsia="SimSun" w:hAnsi="Book Antiqua" w:cs="SimSun"/>
          <w:kern w:val="0"/>
          <w:sz w:val="24"/>
          <w:szCs w:val="24"/>
          <w:lang w:eastAsia="zh-CN"/>
        </w:rPr>
        <w:t>: 935-940 [PMID: 22588069 DOI: 10.1097/PAS.0b013e31824babc2]</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71 </w:t>
      </w:r>
      <w:r w:rsidRPr="00C23B72">
        <w:rPr>
          <w:rFonts w:ascii="Book Antiqua" w:eastAsia="SimSun" w:hAnsi="Book Antiqua" w:cs="SimSun"/>
          <w:b/>
          <w:bCs/>
          <w:kern w:val="0"/>
          <w:sz w:val="24"/>
          <w:szCs w:val="24"/>
          <w:lang w:eastAsia="zh-CN"/>
        </w:rPr>
        <w:t>Merchant SH</w:t>
      </w:r>
      <w:r w:rsidRPr="00C23B72">
        <w:rPr>
          <w:rFonts w:ascii="Book Antiqua" w:eastAsia="SimSun" w:hAnsi="Book Antiqua" w:cs="SimSun"/>
          <w:kern w:val="0"/>
          <w:sz w:val="24"/>
          <w:szCs w:val="24"/>
          <w:lang w:eastAsia="zh-CN"/>
        </w:rPr>
        <w:t>, VanderJagt T, Lathrop S, Amin MB. Sporadic duodenal bulb gastrin-cell tumors: association with Helicobacter pylori gastritis and long-term use of proton pump inhibitors. </w:t>
      </w:r>
      <w:r w:rsidRPr="00C23B72">
        <w:rPr>
          <w:rFonts w:ascii="Book Antiqua" w:eastAsia="SimSun" w:hAnsi="Book Antiqua" w:cs="SimSun"/>
          <w:i/>
          <w:iCs/>
          <w:kern w:val="0"/>
          <w:sz w:val="24"/>
          <w:szCs w:val="24"/>
          <w:lang w:eastAsia="zh-CN"/>
        </w:rPr>
        <w:t>Am J Surg Pathol</w:t>
      </w:r>
      <w:r w:rsidRPr="00C23B72">
        <w:rPr>
          <w:rFonts w:ascii="Book Antiqua" w:eastAsia="SimSun" w:hAnsi="Book Antiqua" w:cs="SimSun"/>
          <w:kern w:val="0"/>
          <w:sz w:val="24"/>
          <w:szCs w:val="24"/>
          <w:lang w:eastAsia="zh-CN"/>
        </w:rPr>
        <w:t> 2006; </w:t>
      </w:r>
      <w:r w:rsidRPr="00C23B72">
        <w:rPr>
          <w:rFonts w:ascii="Book Antiqua" w:eastAsia="SimSun" w:hAnsi="Book Antiqua" w:cs="SimSun"/>
          <w:b/>
          <w:bCs/>
          <w:kern w:val="0"/>
          <w:sz w:val="24"/>
          <w:szCs w:val="24"/>
          <w:lang w:eastAsia="zh-CN"/>
        </w:rPr>
        <w:t>30</w:t>
      </w:r>
      <w:r w:rsidRPr="00C23B72">
        <w:rPr>
          <w:rFonts w:ascii="Book Antiqua" w:eastAsia="SimSun" w:hAnsi="Book Antiqua" w:cs="SimSun"/>
          <w:kern w:val="0"/>
          <w:sz w:val="24"/>
          <w:szCs w:val="24"/>
          <w:lang w:eastAsia="zh-CN"/>
        </w:rPr>
        <w:t>: 1581-1587 [PMID: 17122515</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10.1097/01.pas.0000213326.86992.98]</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72 </w:t>
      </w:r>
      <w:r w:rsidRPr="00C23B72">
        <w:rPr>
          <w:rFonts w:ascii="Book Antiqua" w:eastAsia="SimSun" w:hAnsi="Book Antiqua" w:cs="SimSun"/>
          <w:b/>
          <w:bCs/>
          <w:kern w:val="0"/>
          <w:sz w:val="24"/>
          <w:szCs w:val="24"/>
          <w:lang w:eastAsia="zh-CN"/>
        </w:rPr>
        <w:t>Levy AD</w:t>
      </w:r>
      <w:r w:rsidRPr="00C23B72">
        <w:rPr>
          <w:rFonts w:ascii="Book Antiqua" w:eastAsia="SimSun" w:hAnsi="Book Antiqua" w:cs="SimSun"/>
          <w:kern w:val="0"/>
          <w:sz w:val="24"/>
          <w:szCs w:val="24"/>
          <w:lang w:eastAsia="zh-CN"/>
        </w:rPr>
        <w:t>, Sobin LH. From the archives of the AFIP: Gastrointestinal carcinoids: imaging features with clinicopathologic comparison.</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i/>
          <w:iCs/>
          <w:kern w:val="0"/>
          <w:sz w:val="24"/>
          <w:szCs w:val="24"/>
          <w:lang w:eastAsia="zh-CN"/>
        </w:rPr>
        <w:t>Radiographics</w:t>
      </w:r>
      <w:r w:rsidRPr="00C23B72">
        <w:rPr>
          <w:rFonts w:ascii="Book Antiqua" w:eastAsia="SimSun" w:hAnsi="Book Antiqua" w:cs="SimSun" w:hint="eastAsia"/>
          <w:kern w:val="0"/>
          <w:sz w:val="24"/>
          <w:szCs w:val="24"/>
          <w:lang w:eastAsia="zh-CN"/>
        </w:rPr>
        <w:t xml:space="preserve"> 2007</w:t>
      </w:r>
      <w:r w:rsidRPr="00C23B72">
        <w:rPr>
          <w:rFonts w:ascii="Book Antiqua" w:eastAsia="SimSun" w:hAnsi="Book Antiqua" w:cs="SimSun"/>
          <w:kern w:val="0"/>
          <w:sz w:val="24"/>
          <w:szCs w:val="24"/>
          <w:lang w:eastAsia="zh-CN"/>
        </w:rPr>
        <w:t>; </w:t>
      </w:r>
      <w:r w:rsidRPr="00C23B72">
        <w:rPr>
          <w:rFonts w:ascii="Book Antiqua" w:eastAsia="SimSun" w:hAnsi="Book Antiqua" w:cs="SimSun"/>
          <w:b/>
          <w:bCs/>
          <w:kern w:val="0"/>
          <w:sz w:val="24"/>
          <w:szCs w:val="24"/>
          <w:lang w:eastAsia="zh-CN"/>
        </w:rPr>
        <w:t>27</w:t>
      </w:r>
      <w:r w:rsidRPr="00C23B72">
        <w:rPr>
          <w:rFonts w:ascii="Book Antiqua" w:eastAsia="SimSun" w:hAnsi="Book Antiqua" w:cs="SimSun"/>
          <w:kern w:val="0"/>
          <w:sz w:val="24"/>
          <w:szCs w:val="24"/>
          <w:lang w:eastAsia="zh-CN"/>
        </w:rPr>
        <w:t>: 237-257 [PMID: 17235010</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10.1148/rg.271065169]</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73 </w:t>
      </w:r>
      <w:r w:rsidRPr="00C23B72">
        <w:rPr>
          <w:rFonts w:ascii="Book Antiqua" w:eastAsia="SimSun" w:hAnsi="Book Antiqua" w:cs="SimSun"/>
          <w:b/>
          <w:bCs/>
          <w:kern w:val="0"/>
          <w:sz w:val="24"/>
          <w:szCs w:val="24"/>
          <w:lang w:eastAsia="zh-CN"/>
        </w:rPr>
        <w:t>Thompson JC</w:t>
      </w:r>
      <w:r w:rsidRPr="00C23B72">
        <w:rPr>
          <w:rFonts w:ascii="Book Antiqua" w:eastAsia="SimSun" w:hAnsi="Book Antiqua" w:cs="SimSun"/>
          <w:kern w:val="0"/>
          <w:sz w:val="24"/>
          <w:szCs w:val="24"/>
          <w:lang w:eastAsia="zh-CN"/>
        </w:rPr>
        <w:t>, Lewis BG, Wiener I, Townsend CM. The role of surgery in the Zollinger-Ellison syndrome. </w:t>
      </w:r>
      <w:r w:rsidRPr="00C23B72">
        <w:rPr>
          <w:rFonts w:ascii="Book Antiqua" w:eastAsia="SimSun" w:hAnsi="Book Antiqua" w:cs="SimSun"/>
          <w:i/>
          <w:iCs/>
          <w:kern w:val="0"/>
          <w:sz w:val="24"/>
          <w:szCs w:val="24"/>
          <w:lang w:eastAsia="zh-CN"/>
        </w:rPr>
        <w:t>Ann Surg</w:t>
      </w:r>
      <w:r w:rsidRPr="00C23B72">
        <w:rPr>
          <w:rFonts w:ascii="Book Antiqua" w:eastAsia="SimSun" w:hAnsi="Book Antiqua" w:cs="SimSun"/>
          <w:kern w:val="0"/>
          <w:sz w:val="24"/>
          <w:szCs w:val="24"/>
          <w:lang w:eastAsia="zh-CN"/>
        </w:rPr>
        <w:t> 1983; </w:t>
      </w:r>
      <w:r w:rsidRPr="00C23B72">
        <w:rPr>
          <w:rFonts w:ascii="Book Antiqua" w:eastAsia="SimSun" w:hAnsi="Book Antiqua" w:cs="SimSun"/>
          <w:b/>
          <w:bCs/>
          <w:kern w:val="0"/>
          <w:sz w:val="24"/>
          <w:szCs w:val="24"/>
          <w:lang w:eastAsia="zh-CN"/>
        </w:rPr>
        <w:t>197</w:t>
      </w:r>
      <w:r w:rsidRPr="00C23B72">
        <w:rPr>
          <w:rFonts w:ascii="Book Antiqua" w:eastAsia="SimSun" w:hAnsi="Book Antiqua" w:cs="SimSun"/>
          <w:kern w:val="0"/>
          <w:sz w:val="24"/>
          <w:szCs w:val="24"/>
          <w:lang w:eastAsia="zh-CN"/>
        </w:rPr>
        <w:t>: 594-607 [PMID: 6847279</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10.1097/00000658-198305000-00014]</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74 </w:t>
      </w:r>
      <w:r w:rsidRPr="00C23B72">
        <w:rPr>
          <w:rFonts w:ascii="Book Antiqua" w:eastAsia="SimSun" w:hAnsi="Book Antiqua" w:cs="SimSun"/>
          <w:b/>
          <w:bCs/>
          <w:kern w:val="0"/>
          <w:sz w:val="24"/>
          <w:szCs w:val="24"/>
          <w:lang w:eastAsia="zh-CN"/>
        </w:rPr>
        <w:t>Scherübl H</w:t>
      </w:r>
      <w:r w:rsidRPr="00C23B72">
        <w:rPr>
          <w:rFonts w:ascii="Book Antiqua" w:eastAsia="SimSun" w:hAnsi="Book Antiqua" w:cs="SimSun"/>
          <w:kern w:val="0"/>
          <w:sz w:val="24"/>
          <w:szCs w:val="24"/>
          <w:lang w:eastAsia="zh-CN"/>
        </w:rPr>
        <w:t>, Jensen RT, Cadiot G, Stölzel U, Klöppel G. Neuroendocrine tumors of the small bowels are on the rise: Early aspects and management.</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i/>
          <w:iCs/>
          <w:kern w:val="0"/>
          <w:sz w:val="24"/>
          <w:szCs w:val="24"/>
          <w:lang w:eastAsia="zh-CN"/>
        </w:rPr>
        <w:lastRenderedPageBreak/>
        <w:t>World J Gastrointest Endosc</w:t>
      </w:r>
      <w:r w:rsidRPr="00C23B72">
        <w:rPr>
          <w:rFonts w:ascii="Book Antiqua" w:eastAsia="SimSun" w:hAnsi="Book Antiqua" w:cs="SimSun"/>
          <w:kern w:val="0"/>
          <w:sz w:val="24"/>
          <w:szCs w:val="24"/>
          <w:lang w:eastAsia="zh-CN"/>
        </w:rPr>
        <w:t> 2010; </w:t>
      </w:r>
      <w:r w:rsidRPr="00C23B72">
        <w:rPr>
          <w:rFonts w:ascii="Book Antiqua" w:eastAsia="SimSun" w:hAnsi="Book Antiqua" w:cs="SimSun"/>
          <w:b/>
          <w:bCs/>
          <w:kern w:val="0"/>
          <w:sz w:val="24"/>
          <w:szCs w:val="24"/>
          <w:lang w:eastAsia="zh-CN"/>
        </w:rPr>
        <w:t>2</w:t>
      </w:r>
      <w:r w:rsidRPr="00C23B72">
        <w:rPr>
          <w:rFonts w:ascii="Book Antiqua" w:eastAsia="SimSun" w:hAnsi="Book Antiqua" w:cs="SimSun"/>
          <w:kern w:val="0"/>
          <w:sz w:val="24"/>
          <w:szCs w:val="24"/>
          <w:lang w:eastAsia="zh-CN"/>
        </w:rPr>
        <w:t>: 325-334 [PMID: 21160582 DOI: 10.4253/wjge.v2.i10.325]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75 </w:t>
      </w:r>
      <w:r w:rsidRPr="00C23B72">
        <w:rPr>
          <w:rFonts w:ascii="Book Antiqua" w:eastAsia="SimSun" w:hAnsi="Book Antiqua" w:cs="SimSun"/>
          <w:b/>
          <w:bCs/>
          <w:kern w:val="0"/>
          <w:sz w:val="24"/>
          <w:szCs w:val="24"/>
          <w:lang w:eastAsia="zh-CN"/>
        </w:rPr>
        <w:t>Waisberg J</w:t>
      </w:r>
      <w:r w:rsidRPr="00C23B72">
        <w:rPr>
          <w:rFonts w:ascii="Book Antiqua" w:eastAsia="SimSun" w:hAnsi="Book Antiqua" w:cs="SimSun"/>
          <w:kern w:val="0"/>
          <w:sz w:val="24"/>
          <w:szCs w:val="24"/>
          <w:lang w:eastAsia="zh-CN"/>
        </w:rPr>
        <w:t>, Joppert-Netto G, Vasconcellos C, Sartini GH, Miranda LS, Franco MI. Carcinoid tumor of the duodenum: a rare tumor at an unusual site. Case series from a single institution. </w:t>
      </w:r>
      <w:r w:rsidRPr="00C23B72">
        <w:rPr>
          <w:rFonts w:ascii="Book Antiqua" w:eastAsia="SimSun" w:hAnsi="Book Antiqua" w:cs="SimSun"/>
          <w:i/>
          <w:iCs/>
          <w:kern w:val="0"/>
          <w:sz w:val="24"/>
          <w:szCs w:val="24"/>
          <w:lang w:eastAsia="zh-CN"/>
        </w:rPr>
        <w:t>Arq Gastroenterol</w:t>
      </w:r>
      <w:r w:rsidRPr="00C23B72">
        <w:rPr>
          <w:rFonts w:ascii="Book Antiqua" w:eastAsia="SimSun" w:hAnsi="Book Antiqua" w:cs="SimSun"/>
          <w:kern w:val="0"/>
          <w:sz w:val="24"/>
          <w:szCs w:val="24"/>
          <w:lang w:eastAsia="zh-CN"/>
        </w:rPr>
        <w:t> </w:t>
      </w:r>
      <w:r w:rsidRPr="00C23B72">
        <w:rPr>
          <w:rFonts w:ascii="Book Antiqua" w:eastAsia="SimSun" w:hAnsi="Book Antiqua" w:cs="SimSun" w:hint="eastAsia"/>
          <w:kern w:val="0"/>
          <w:sz w:val="24"/>
          <w:szCs w:val="24"/>
          <w:lang w:eastAsia="zh-CN"/>
        </w:rPr>
        <w:t>2013</w:t>
      </w:r>
      <w:r w:rsidRPr="00C23B72">
        <w:rPr>
          <w:rFonts w:ascii="Book Antiqua" w:eastAsia="SimSun" w:hAnsi="Book Antiqua" w:cs="SimSun"/>
          <w:kern w:val="0"/>
          <w:sz w:val="24"/>
          <w:szCs w:val="24"/>
          <w:lang w:eastAsia="zh-CN"/>
        </w:rPr>
        <w:t>; </w:t>
      </w:r>
      <w:r w:rsidRPr="00C23B72">
        <w:rPr>
          <w:rFonts w:ascii="Book Antiqua" w:eastAsia="SimSun" w:hAnsi="Book Antiqua" w:cs="SimSun"/>
          <w:b/>
          <w:bCs/>
          <w:kern w:val="0"/>
          <w:sz w:val="24"/>
          <w:szCs w:val="24"/>
          <w:lang w:eastAsia="zh-CN"/>
        </w:rPr>
        <w:t>50</w:t>
      </w:r>
      <w:r w:rsidRPr="00C23B72">
        <w:rPr>
          <w:rFonts w:ascii="Book Antiqua" w:eastAsia="SimSun" w:hAnsi="Book Antiqua" w:cs="SimSun"/>
          <w:kern w:val="0"/>
          <w:sz w:val="24"/>
          <w:szCs w:val="24"/>
          <w:lang w:eastAsia="zh-CN"/>
        </w:rPr>
        <w:t>:</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3-9 [PMID: 23657299</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10.1590/S0004-28032013000100002]</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76 </w:t>
      </w:r>
      <w:r w:rsidRPr="00C23B72">
        <w:rPr>
          <w:rFonts w:ascii="Book Antiqua" w:eastAsia="SimSun" w:hAnsi="Book Antiqua" w:cs="SimSun"/>
          <w:b/>
          <w:bCs/>
          <w:kern w:val="0"/>
          <w:sz w:val="24"/>
          <w:szCs w:val="24"/>
          <w:lang w:eastAsia="zh-CN"/>
        </w:rPr>
        <w:t>Soga J</w:t>
      </w:r>
      <w:r w:rsidRPr="00C23B72">
        <w:rPr>
          <w:rFonts w:ascii="Book Antiqua" w:eastAsia="SimSun" w:hAnsi="Book Antiqua" w:cs="SimSun"/>
          <w:kern w:val="0"/>
          <w:sz w:val="24"/>
          <w:szCs w:val="24"/>
          <w:lang w:eastAsia="zh-CN"/>
        </w:rPr>
        <w:t>. Early-stage carcinoids of the gastrointestinal tract: an analysis of 1914 reported cases. </w:t>
      </w:r>
      <w:r w:rsidRPr="00C23B72">
        <w:rPr>
          <w:rFonts w:ascii="Book Antiqua" w:eastAsia="SimSun" w:hAnsi="Book Antiqua" w:cs="SimSun"/>
          <w:i/>
          <w:iCs/>
          <w:kern w:val="0"/>
          <w:sz w:val="24"/>
          <w:szCs w:val="24"/>
          <w:lang w:eastAsia="zh-CN"/>
        </w:rPr>
        <w:t>Cancer</w:t>
      </w:r>
      <w:r w:rsidRPr="00C23B72">
        <w:rPr>
          <w:rFonts w:ascii="Book Antiqua" w:eastAsia="SimSun" w:hAnsi="Book Antiqua" w:cs="SimSun"/>
          <w:kern w:val="0"/>
          <w:sz w:val="24"/>
          <w:szCs w:val="24"/>
          <w:lang w:eastAsia="zh-CN"/>
        </w:rPr>
        <w:t> 2005; </w:t>
      </w:r>
      <w:r w:rsidRPr="00C23B72">
        <w:rPr>
          <w:rFonts w:ascii="Book Antiqua" w:eastAsia="SimSun" w:hAnsi="Book Antiqua" w:cs="SimSun"/>
          <w:b/>
          <w:bCs/>
          <w:kern w:val="0"/>
          <w:sz w:val="24"/>
          <w:szCs w:val="24"/>
          <w:lang w:eastAsia="zh-CN"/>
        </w:rPr>
        <w:t>103</w:t>
      </w:r>
      <w:r w:rsidRPr="00C23B72">
        <w:rPr>
          <w:rFonts w:ascii="Book Antiqua" w:eastAsia="SimSun" w:hAnsi="Book Antiqua" w:cs="SimSun"/>
          <w:kern w:val="0"/>
          <w:sz w:val="24"/>
          <w:szCs w:val="24"/>
          <w:lang w:eastAsia="zh-CN"/>
        </w:rPr>
        <w:t>: 1587-1595 [PMID: 15742328</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10.1002/cncr.20939]</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77 </w:t>
      </w:r>
      <w:r w:rsidRPr="00C23B72">
        <w:rPr>
          <w:rFonts w:ascii="Book Antiqua" w:eastAsia="SimSun" w:hAnsi="Book Antiqua" w:cs="SimSun"/>
          <w:b/>
          <w:bCs/>
          <w:kern w:val="0"/>
          <w:sz w:val="24"/>
          <w:szCs w:val="24"/>
          <w:lang w:eastAsia="zh-CN"/>
        </w:rPr>
        <w:t>Mullen JT</w:t>
      </w:r>
      <w:r w:rsidRPr="00C23B72">
        <w:rPr>
          <w:rFonts w:ascii="Book Antiqua" w:eastAsia="SimSun" w:hAnsi="Book Antiqua" w:cs="SimSun"/>
          <w:kern w:val="0"/>
          <w:sz w:val="24"/>
          <w:szCs w:val="24"/>
          <w:lang w:eastAsia="zh-CN"/>
        </w:rPr>
        <w:t>, Wang H, Yao JC, Lee JH, Perrier ND, Pisters PW, Lee JE, Evans DB. Carcinoid tumors of the duodenum. </w:t>
      </w:r>
      <w:r w:rsidRPr="00C23B72">
        <w:rPr>
          <w:rFonts w:ascii="Book Antiqua" w:eastAsia="SimSun" w:hAnsi="Book Antiqua" w:cs="SimSun"/>
          <w:i/>
          <w:iCs/>
          <w:kern w:val="0"/>
          <w:sz w:val="24"/>
          <w:szCs w:val="24"/>
          <w:lang w:eastAsia="zh-CN"/>
        </w:rPr>
        <w:t>Surgery</w:t>
      </w:r>
      <w:r w:rsidRPr="00C23B72">
        <w:rPr>
          <w:rFonts w:ascii="Book Antiqua" w:eastAsia="SimSun" w:hAnsi="Book Antiqua" w:cs="SimSun"/>
          <w:kern w:val="0"/>
          <w:sz w:val="24"/>
          <w:szCs w:val="24"/>
          <w:lang w:eastAsia="zh-CN"/>
        </w:rPr>
        <w:t> 2005; </w:t>
      </w:r>
      <w:r w:rsidRPr="00C23B72">
        <w:rPr>
          <w:rFonts w:ascii="Book Antiqua" w:eastAsia="SimSun" w:hAnsi="Book Antiqua" w:cs="SimSun"/>
          <w:b/>
          <w:bCs/>
          <w:kern w:val="0"/>
          <w:sz w:val="24"/>
          <w:szCs w:val="24"/>
          <w:lang w:eastAsia="zh-CN"/>
        </w:rPr>
        <w:t>138</w:t>
      </w:r>
      <w:r w:rsidRPr="00C23B72">
        <w:rPr>
          <w:rFonts w:ascii="Book Antiqua" w:eastAsia="SimSun" w:hAnsi="Book Antiqua" w:cs="SimSun"/>
          <w:kern w:val="0"/>
          <w:sz w:val="24"/>
          <w:szCs w:val="24"/>
          <w:lang w:eastAsia="zh-CN"/>
        </w:rPr>
        <w:t>: 971-9</w:t>
      </w:r>
      <w:r w:rsidRPr="00C23B72">
        <w:rPr>
          <w:rFonts w:ascii="Book Antiqua" w:eastAsia="SimSun" w:hAnsi="Book Antiqua" w:cs="SimSun" w:hint="eastAsia"/>
          <w:kern w:val="0"/>
          <w:sz w:val="24"/>
          <w:szCs w:val="24"/>
          <w:lang w:eastAsia="zh-CN"/>
        </w:rPr>
        <w:t>7</w:t>
      </w:r>
      <w:r w:rsidRPr="00C23B72">
        <w:rPr>
          <w:rFonts w:ascii="Book Antiqua" w:eastAsia="SimSun" w:hAnsi="Book Antiqua" w:cs="SimSun"/>
          <w:kern w:val="0"/>
          <w:sz w:val="24"/>
          <w:szCs w:val="24"/>
          <w:lang w:eastAsia="zh-CN"/>
        </w:rPr>
        <w:t>7; discussion</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97</w:t>
      </w:r>
      <w:r w:rsidRPr="00C23B72">
        <w:rPr>
          <w:rFonts w:ascii="Book Antiqua" w:eastAsia="SimSun" w:hAnsi="Book Antiqua" w:cs="SimSun" w:hint="eastAsia"/>
          <w:kern w:val="0"/>
          <w:sz w:val="24"/>
          <w:szCs w:val="24"/>
          <w:lang w:eastAsia="zh-CN"/>
        </w:rPr>
        <w:t>7</w:t>
      </w:r>
      <w:r w:rsidRPr="00C23B72">
        <w:rPr>
          <w:rFonts w:ascii="Book Antiqua" w:eastAsia="SimSun" w:hAnsi="Book Antiqua" w:cs="SimSun"/>
          <w:kern w:val="0"/>
          <w:sz w:val="24"/>
          <w:szCs w:val="24"/>
          <w:lang w:eastAsia="zh-CN"/>
        </w:rPr>
        <w:t>-97</w:t>
      </w:r>
      <w:r w:rsidRPr="00C23B72">
        <w:rPr>
          <w:rFonts w:ascii="Book Antiqua" w:eastAsia="SimSun" w:hAnsi="Book Antiqua" w:cs="SimSun" w:hint="eastAsia"/>
          <w:kern w:val="0"/>
          <w:sz w:val="24"/>
          <w:szCs w:val="24"/>
          <w:lang w:eastAsia="zh-CN"/>
        </w:rPr>
        <w:t xml:space="preserve">8 </w:t>
      </w:r>
      <w:r w:rsidRPr="00C23B72">
        <w:rPr>
          <w:rFonts w:ascii="Book Antiqua" w:eastAsia="SimSun" w:hAnsi="Book Antiqua" w:cs="SimSun"/>
          <w:kern w:val="0"/>
          <w:sz w:val="24"/>
          <w:szCs w:val="24"/>
          <w:lang w:eastAsia="zh-CN"/>
        </w:rPr>
        <w:t>[PMID: 16360380</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10.1016/j.surg.2005.09.016]</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78 </w:t>
      </w:r>
      <w:r w:rsidRPr="00C23B72">
        <w:rPr>
          <w:rFonts w:ascii="Book Antiqua" w:eastAsia="SimSun" w:hAnsi="Book Antiqua" w:cs="SimSun"/>
          <w:b/>
          <w:bCs/>
          <w:kern w:val="0"/>
          <w:sz w:val="24"/>
          <w:szCs w:val="24"/>
          <w:lang w:eastAsia="zh-CN"/>
        </w:rPr>
        <w:t>Margonis GA</w:t>
      </w:r>
      <w:r w:rsidRPr="00C23B72">
        <w:rPr>
          <w:rFonts w:ascii="Book Antiqua" w:eastAsia="SimSun" w:hAnsi="Book Antiqua" w:cs="SimSun"/>
          <w:kern w:val="0"/>
          <w:sz w:val="24"/>
          <w:szCs w:val="24"/>
          <w:lang w:eastAsia="zh-CN"/>
        </w:rPr>
        <w:t>, Samaha M, Kim Y, Postlewait LM, Kunz P, Maithel S, Tran T, Berger N, Gamblin TC, Mullen MG, Bauer TW, Pawlik TM. A Multi-institutional Analysis of Duodenal Neuroendocrine Tumors: Tumor Biology Rather than Extent of Resection Dictates Prognosis. </w:t>
      </w:r>
      <w:r w:rsidRPr="00C23B72">
        <w:rPr>
          <w:rFonts w:ascii="Book Antiqua" w:eastAsia="SimSun" w:hAnsi="Book Antiqua" w:cs="SimSun"/>
          <w:i/>
          <w:iCs/>
          <w:kern w:val="0"/>
          <w:sz w:val="24"/>
          <w:szCs w:val="24"/>
          <w:lang w:eastAsia="zh-CN"/>
        </w:rPr>
        <w:t>J Gastrointest Surg</w:t>
      </w:r>
      <w:r w:rsidRPr="00C23B72">
        <w:rPr>
          <w:rFonts w:ascii="Book Antiqua" w:eastAsia="SimSun" w:hAnsi="Book Antiqua" w:cs="SimSun"/>
          <w:kern w:val="0"/>
          <w:sz w:val="24"/>
          <w:szCs w:val="24"/>
          <w:lang w:eastAsia="zh-CN"/>
        </w:rPr>
        <w:t> 2016; </w:t>
      </w:r>
      <w:r w:rsidRPr="00C23B72">
        <w:rPr>
          <w:rFonts w:ascii="Book Antiqua" w:eastAsia="SimSun" w:hAnsi="Book Antiqua" w:cs="SimSun"/>
          <w:b/>
          <w:bCs/>
          <w:kern w:val="0"/>
          <w:sz w:val="24"/>
          <w:szCs w:val="24"/>
          <w:lang w:eastAsia="zh-CN"/>
        </w:rPr>
        <w:t>20</w:t>
      </w:r>
      <w:r w:rsidRPr="00C23B72">
        <w:rPr>
          <w:rFonts w:ascii="Book Antiqua" w:eastAsia="SimSun" w:hAnsi="Book Antiqua" w:cs="SimSun"/>
          <w:kern w:val="0"/>
          <w:sz w:val="24"/>
          <w:szCs w:val="24"/>
          <w:lang w:eastAsia="zh-CN"/>
        </w:rPr>
        <w:t>: 1098-1105 [PMID: 27008594</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10.1007/s11605-016-3135-x]</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79 </w:t>
      </w:r>
      <w:r w:rsidRPr="00C23B72">
        <w:rPr>
          <w:rFonts w:ascii="Book Antiqua" w:eastAsia="SimSun" w:hAnsi="Book Antiqua" w:cs="SimSun"/>
          <w:b/>
          <w:bCs/>
          <w:kern w:val="0"/>
          <w:sz w:val="24"/>
          <w:szCs w:val="24"/>
          <w:lang w:eastAsia="zh-CN"/>
        </w:rPr>
        <w:t>Karagiannis S</w:t>
      </w:r>
      <w:r w:rsidRPr="00C23B72">
        <w:rPr>
          <w:rFonts w:ascii="Book Antiqua" w:eastAsia="SimSun" w:hAnsi="Book Antiqua" w:cs="SimSun"/>
          <w:kern w:val="0"/>
          <w:sz w:val="24"/>
          <w:szCs w:val="24"/>
          <w:lang w:eastAsia="zh-CN"/>
        </w:rPr>
        <w:t>, Eshagzaiy K, Duecker C, Feyerabend B, Mozdzanowski E, Faiss S. Endoscopic resection with the cap technique of a carcinoid tumor in the duodenal bulb. </w:t>
      </w:r>
      <w:r w:rsidRPr="00C23B72">
        <w:rPr>
          <w:rFonts w:ascii="Book Antiqua" w:eastAsia="SimSun" w:hAnsi="Book Antiqua" w:cs="SimSun"/>
          <w:i/>
          <w:iCs/>
          <w:kern w:val="0"/>
          <w:sz w:val="24"/>
          <w:szCs w:val="24"/>
          <w:lang w:eastAsia="zh-CN"/>
        </w:rPr>
        <w:t>Endoscopy</w:t>
      </w:r>
      <w:r w:rsidRPr="00C23B72">
        <w:rPr>
          <w:rFonts w:ascii="Book Antiqua" w:eastAsia="SimSun" w:hAnsi="Book Antiqua" w:cs="SimSun"/>
          <w:kern w:val="0"/>
          <w:sz w:val="24"/>
          <w:szCs w:val="24"/>
          <w:lang w:eastAsia="zh-CN"/>
        </w:rPr>
        <w:t> 2009; </w:t>
      </w:r>
      <w:r w:rsidRPr="00C23B72">
        <w:rPr>
          <w:rFonts w:ascii="Book Antiqua" w:eastAsia="SimSun" w:hAnsi="Book Antiqua" w:cs="SimSun"/>
          <w:b/>
          <w:bCs/>
          <w:kern w:val="0"/>
          <w:sz w:val="24"/>
          <w:szCs w:val="24"/>
          <w:lang w:eastAsia="zh-CN"/>
        </w:rPr>
        <w:t>41 Suppl 2</w:t>
      </w:r>
      <w:r w:rsidRPr="00C23B72">
        <w:rPr>
          <w:rFonts w:ascii="Book Antiqua" w:eastAsia="SimSun" w:hAnsi="Book Antiqua" w:cs="SimSun"/>
          <w:kern w:val="0"/>
          <w:sz w:val="24"/>
          <w:szCs w:val="24"/>
          <w:lang w:eastAsia="zh-CN"/>
        </w:rPr>
        <w:t>: E288-E289 [PMID: 19899043 DOI: 10.1055/s-0029-1215123]</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80 </w:t>
      </w:r>
      <w:r w:rsidRPr="00C23B72">
        <w:rPr>
          <w:rFonts w:ascii="Book Antiqua" w:eastAsia="SimSun" w:hAnsi="Book Antiqua" w:cs="SimSun"/>
          <w:b/>
          <w:bCs/>
          <w:kern w:val="0"/>
          <w:sz w:val="24"/>
          <w:szCs w:val="24"/>
          <w:lang w:eastAsia="zh-CN"/>
        </w:rPr>
        <w:t>Kim GH</w:t>
      </w:r>
      <w:r w:rsidRPr="00C23B72">
        <w:rPr>
          <w:rFonts w:ascii="Book Antiqua" w:eastAsia="SimSun" w:hAnsi="Book Antiqua" w:cs="SimSun"/>
          <w:kern w:val="0"/>
          <w:sz w:val="24"/>
          <w:szCs w:val="24"/>
          <w:lang w:eastAsia="zh-CN"/>
        </w:rPr>
        <w:t>, Kim JI, Jeon SW, Moon JS, Chung IK, Jee SR, Kim HU, Seo GS, Baik GH, Lee YC. Endoscopic resection for duodenal carcinoid tumors: a multicenter, retrospective study. </w:t>
      </w:r>
      <w:r w:rsidRPr="00C23B72">
        <w:rPr>
          <w:rFonts w:ascii="Book Antiqua" w:eastAsia="SimSun" w:hAnsi="Book Antiqua" w:cs="SimSun"/>
          <w:i/>
          <w:iCs/>
          <w:kern w:val="0"/>
          <w:sz w:val="24"/>
          <w:szCs w:val="24"/>
          <w:lang w:eastAsia="zh-CN"/>
        </w:rPr>
        <w:t>J Gastroenterol Hepatol</w:t>
      </w:r>
      <w:r w:rsidRPr="00C23B72">
        <w:rPr>
          <w:rFonts w:ascii="Book Antiqua" w:eastAsia="SimSun" w:hAnsi="Book Antiqua" w:cs="SimSun"/>
          <w:kern w:val="0"/>
          <w:sz w:val="24"/>
          <w:szCs w:val="24"/>
          <w:lang w:eastAsia="zh-CN"/>
        </w:rPr>
        <w:t> 2014; </w:t>
      </w:r>
      <w:r w:rsidRPr="00C23B72">
        <w:rPr>
          <w:rFonts w:ascii="Book Antiqua" w:eastAsia="SimSun" w:hAnsi="Book Antiqua" w:cs="SimSun"/>
          <w:b/>
          <w:bCs/>
          <w:kern w:val="0"/>
          <w:sz w:val="24"/>
          <w:szCs w:val="24"/>
          <w:lang w:eastAsia="zh-CN"/>
        </w:rPr>
        <w:t>29</w:t>
      </w:r>
      <w:r w:rsidRPr="00C23B72">
        <w:rPr>
          <w:rFonts w:ascii="Book Antiqua" w:eastAsia="SimSun" w:hAnsi="Book Antiqua" w:cs="SimSun"/>
          <w:kern w:val="0"/>
          <w:sz w:val="24"/>
          <w:szCs w:val="24"/>
          <w:lang w:eastAsia="zh-CN"/>
        </w:rPr>
        <w:t>: 318-324 [PMID: 24117946 DOI: 10.1111/jgh.12390]</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81 </w:t>
      </w:r>
      <w:r w:rsidRPr="00C23B72">
        <w:rPr>
          <w:rFonts w:ascii="Book Antiqua" w:eastAsia="SimSun" w:hAnsi="Book Antiqua" w:cs="SimSun"/>
          <w:b/>
          <w:bCs/>
          <w:kern w:val="0"/>
          <w:sz w:val="24"/>
          <w:szCs w:val="24"/>
          <w:lang w:eastAsia="zh-CN"/>
        </w:rPr>
        <w:t>Matsumoto S</w:t>
      </w:r>
      <w:r w:rsidRPr="00C23B72">
        <w:rPr>
          <w:rFonts w:ascii="Book Antiqua" w:eastAsia="SimSun" w:hAnsi="Book Antiqua" w:cs="SimSun"/>
          <w:kern w:val="0"/>
          <w:sz w:val="24"/>
          <w:szCs w:val="24"/>
          <w:lang w:eastAsia="zh-CN"/>
        </w:rPr>
        <w:t>, Miyatani H, Yoshida Y. Future directions of duodenal endoscopic submucosal dissection. </w:t>
      </w:r>
      <w:r w:rsidRPr="00C23B72">
        <w:rPr>
          <w:rFonts w:ascii="Book Antiqua" w:eastAsia="SimSun" w:hAnsi="Book Antiqua" w:cs="SimSun"/>
          <w:i/>
          <w:iCs/>
          <w:kern w:val="0"/>
          <w:sz w:val="24"/>
          <w:szCs w:val="24"/>
          <w:lang w:eastAsia="zh-CN"/>
        </w:rPr>
        <w:t>World J Gastrointest Endosc</w:t>
      </w:r>
      <w:r w:rsidRPr="00C23B72">
        <w:rPr>
          <w:rFonts w:ascii="Book Antiqua" w:eastAsia="SimSun" w:hAnsi="Book Antiqua" w:cs="SimSun"/>
          <w:kern w:val="0"/>
          <w:sz w:val="24"/>
          <w:szCs w:val="24"/>
          <w:lang w:eastAsia="zh-CN"/>
        </w:rPr>
        <w:t> 2015; </w:t>
      </w:r>
      <w:r w:rsidRPr="00C23B72">
        <w:rPr>
          <w:rFonts w:ascii="Book Antiqua" w:eastAsia="SimSun" w:hAnsi="Book Antiqua" w:cs="SimSun"/>
          <w:b/>
          <w:bCs/>
          <w:kern w:val="0"/>
          <w:sz w:val="24"/>
          <w:szCs w:val="24"/>
          <w:lang w:eastAsia="zh-CN"/>
        </w:rPr>
        <w:t>7</w:t>
      </w:r>
      <w:r w:rsidRPr="00C23B72">
        <w:rPr>
          <w:rFonts w:ascii="Book Antiqua" w:eastAsia="SimSun" w:hAnsi="Book Antiqua" w:cs="SimSun"/>
          <w:kern w:val="0"/>
          <w:sz w:val="24"/>
          <w:szCs w:val="24"/>
          <w:lang w:eastAsia="zh-CN"/>
        </w:rPr>
        <w:t>: 389-395 [PMID: 25901218 DOI: 10.4253/wjge.v7.i4.389]</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82 </w:t>
      </w:r>
      <w:r w:rsidRPr="00C23B72">
        <w:rPr>
          <w:rFonts w:ascii="Book Antiqua" w:eastAsia="SimSun" w:hAnsi="Book Antiqua" w:cs="SimSun"/>
          <w:b/>
          <w:bCs/>
          <w:kern w:val="0"/>
          <w:sz w:val="24"/>
          <w:szCs w:val="24"/>
          <w:lang w:eastAsia="zh-CN"/>
        </w:rPr>
        <w:t>Hoteya S</w:t>
      </w:r>
      <w:r w:rsidRPr="00C23B72">
        <w:rPr>
          <w:rFonts w:ascii="Book Antiqua" w:eastAsia="SimSun" w:hAnsi="Book Antiqua" w:cs="SimSun"/>
          <w:kern w:val="0"/>
          <w:sz w:val="24"/>
          <w:szCs w:val="24"/>
          <w:lang w:eastAsia="zh-CN"/>
        </w:rPr>
        <w:t xml:space="preserve">, Kaise M, Iizuka T, Ogawa O, Mitani T, Matsui A, Kikuchi D, Furuhata T, Yamashita S, Yamada A, Kimura R, Nomura K, Kuribayashi Y, </w:t>
      </w:r>
      <w:r w:rsidRPr="00C23B72">
        <w:rPr>
          <w:rFonts w:ascii="Book Antiqua" w:eastAsia="SimSun" w:hAnsi="Book Antiqua" w:cs="SimSun"/>
          <w:kern w:val="0"/>
          <w:sz w:val="24"/>
          <w:szCs w:val="24"/>
          <w:lang w:eastAsia="zh-CN"/>
        </w:rPr>
        <w:lastRenderedPageBreak/>
        <w:t>Miyata Y, Yahagi N. Delayed bleeding after endoscopic submucosal dissection for non-ampullary superficial duodenal neoplasias might be prevented by prophylactic endoscopic closure: analysis of risk factors. </w:t>
      </w:r>
      <w:r w:rsidRPr="00C23B72">
        <w:rPr>
          <w:rFonts w:ascii="Book Antiqua" w:eastAsia="SimSun" w:hAnsi="Book Antiqua" w:cs="SimSun"/>
          <w:i/>
          <w:iCs/>
          <w:kern w:val="0"/>
          <w:sz w:val="24"/>
          <w:szCs w:val="24"/>
          <w:lang w:eastAsia="zh-CN"/>
        </w:rPr>
        <w:t>Dig Endosc</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2015; </w:t>
      </w:r>
      <w:r w:rsidRPr="00C23B72">
        <w:rPr>
          <w:rFonts w:ascii="Book Antiqua" w:eastAsia="SimSun" w:hAnsi="Book Antiqua" w:cs="SimSun"/>
          <w:b/>
          <w:bCs/>
          <w:kern w:val="0"/>
          <w:sz w:val="24"/>
          <w:szCs w:val="24"/>
          <w:lang w:eastAsia="zh-CN"/>
        </w:rPr>
        <w:t>27</w:t>
      </w:r>
      <w:r w:rsidRPr="00C23B72">
        <w:rPr>
          <w:rFonts w:ascii="Book Antiqua" w:eastAsia="SimSun" w:hAnsi="Book Antiqua" w:cs="SimSun"/>
          <w:kern w:val="0"/>
          <w:sz w:val="24"/>
          <w:szCs w:val="24"/>
          <w:lang w:eastAsia="zh-CN"/>
        </w:rPr>
        <w:t>: 323-330 [PMID: 25186455 DOI: 10.1111/den.12377]</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83 </w:t>
      </w:r>
      <w:r w:rsidRPr="00C23B72">
        <w:rPr>
          <w:rFonts w:ascii="Book Antiqua" w:eastAsia="SimSun" w:hAnsi="Book Antiqua" w:cs="SimSun"/>
          <w:b/>
          <w:bCs/>
          <w:kern w:val="0"/>
          <w:sz w:val="24"/>
          <w:szCs w:val="24"/>
          <w:lang w:eastAsia="zh-CN"/>
        </w:rPr>
        <w:t>Matsumoto S</w:t>
      </w:r>
      <w:r w:rsidRPr="00C23B72">
        <w:rPr>
          <w:rFonts w:ascii="Book Antiqua" w:eastAsia="SimSun" w:hAnsi="Book Antiqua" w:cs="SimSun"/>
          <w:kern w:val="0"/>
          <w:sz w:val="24"/>
          <w:szCs w:val="24"/>
          <w:lang w:eastAsia="zh-CN"/>
        </w:rPr>
        <w:t>, Miyatani H, Yoshida Y, Nokubi M. Duodenal carcinoid tumors: 5 cases treated by endoscopic submucosal dissection. </w:t>
      </w:r>
      <w:r w:rsidRPr="00C23B72">
        <w:rPr>
          <w:rFonts w:ascii="Book Antiqua" w:eastAsia="SimSun" w:hAnsi="Book Antiqua" w:cs="SimSun"/>
          <w:i/>
          <w:iCs/>
          <w:kern w:val="0"/>
          <w:sz w:val="24"/>
          <w:szCs w:val="24"/>
          <w:lang w:eastAsia="zh-CN"/>
        </w:rPr>
        <w:t>Gastrointest Endosc</w:t>
      </w:r>
      <w:r w:rsidRPr="00C23B72">
        <w:rPr>
          <w:rFonts w:ascii="Book Antiqua" w:eastAsia="SimSun" w:hAnsi="Book Antiqua" w:cs="SimSun"/>
          <w:kern w:val="0"/>
          <w:sz w:val="24"/>
          <w:szCs w:val="24"/>
          <w:lang w:eastAsia="zh-CN"/>
        </w:rPr>
        <w:t> 2011; </w:t>
      </w:r>
      <w:r w:rsidRPr="00C23B72">
        <w:rPr>
          <w:rFonts w:ascii="Book Antiqua" w:eastAsia="SimSun" w:hAnsi="Book Antiqua" w:cs="SimSun"/>
          <w:b/>
          <w:bCs/>
          <w:kern w:val="0"/>
          <w:sz w:val="24"/>
          <w:szCs w:val="24"/>
          <w:lang w:eastAsia="zh-CN"/>
        </w:rPr>
        <w:t>74</w:t>
      </w:r>
      <w:r w:rsidRPr="00C23B72">
        <w:rPr>
          <w:rFonts w:ascii="Book Antiqua" w:eastAsia="SimSun" w:hAnsi="Book Antiqua" w:cs="SimSun"/>
          <w:kern w:val="0"/>
          <w:sz w:val="24"/>
          <w:szCs w:val="24"/>
          <w:lang w:eastAsia="zh-CN"/>
        </w:rPr>
        <w:t>: 1152-1156 [PMID: 21944312 DOI: 10.1016/j.gie.2011.07.029]</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84 </w:t>
      </w:r>
      <w:r w:rsidRPr="00C23B72">
        <w:rPr>
          <w:rFonts w:ascii="Book Antiqua" w:eastAsia="SimSun" w:hAnsi="Book Antiqua" w:cs="SimSun"/>
          <w:b/>
          <w:bCs/>
          <w:kern w:val="0"/>
          <w:sz w:val="24"/>
          <w:szCs w:val="24"/>
          <w:lang w:eastAsia="zh-CN"/>
        </w:rPr>
        <w:t>Mori H</w:t>
      </w:r>
      <w:r w:rsidRPr="00C23B72">
        <w:rPr>
          <w:rFonts w:ascii="Book Antiqua" w:eastAsia="SimSun" w:hAnsi="Book Antiqua" w:cs="SimSun"/>
          <w:kern w:val="0"/>
          <w:sz w:val="24"/>
          <w:szCs w:val="24"/>
          <w:lang w:eastAsia="zh-CN"/>
        </w:rPr>
        <w:t>, Shintaro F, Kobara H, Nishiyama N, Rafiq K, Kobayashi M, Nakatsu T, Miichi N, Suzuki Y, Masaki T. Successful closing of duodenal ulcer after endoscopic submucosal dissection with over-the-scope clip to prevent delayed perforation. </w:t>
      </w:r>
      <w:r w:rsidRPr="00C23B72">
        <w:rPr>
          <w:rFonts w:ascii="Book Antiqua" w:eastAsia="SimSun" w:hAnsi="Book Antiqua" w:cs="SimSun"/>
          <w:i/>
          <w:iCs/>
          <w:kern w:val="0"/>
          <w:sz w:val="24"/>
          <w:szCs w:val="24"/>
          <w:lang w:eastAsia="zh-CN"/>
        </w:rPr>
        <w:t>Dig Endosc</w:t>
      </w:r>
      <w:r w:rsidRPr="00C23B72">
        <w:rPr>
          <w:rFonts w:ascii="Book Antiqua" w:eastAsia="SimSun" w:hAnsi="Book Antiqua" w:cs="SimSun"/>
          <w:kern w:val="0"/>
          <w:sz w:val="24"/>
          <w:szCs w:val="24"/>
          <w:lang w:eastAsia="zh-CN"/>
        </w:rPr>
        <w:t> 2013; </w:t>
      </w:r>
      <w:r w:rsidRPr="00C23B72">
        <w:rPr>
          <w:rFonts w:ascii="Book Antiqua" w:eastAsia="SimSun" w:hAnsi="Book Antiqua" w:cs="SimSun"/>
          <w:b/>
          <w:bCs/>
          <w:kern w:val="0"/>
          <w:sz w:val="24"/>
          <w:szCs w:val="24"/>
          <w:lang w:eastAsia="zh-CN"/>
        </w:rPr>
        <w:t>25</w:t>
      </w:r>
      <w:r w:rsidRPr="00C23B72">
        <w:rPr>
          <w:rFonts w:ascii="Book Antiqua" w:eastAsia="SimSun" w:hAnsi="Book Antiqua" w:cs="SimSun"/>
          <w:kern w:val="0"/>
          <w:sz w:val="24"/>
          <w:szCs w:val="24"/>
          <w:lang w:eastAsia="zh-CN"/>
        </w:rPr>
        <w:t>: 459-461 [PMID: 23368742 DOI: 10.1111/j.1443-1661.2012.01363.x]</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85 </w:t>
      </w:r>
      <w:r w:rsidRPr="00C23B72">
        <w:rPr>
          <w:rFonts w:ascii="Book Antiqua" w:eastAsia="SimSun" w:hAnsi="Book Antiqua" w:cs="SimSun"/>
          <w:b/>
          <w:bCs/>
          <w:kern w:val="0"/>
          <w:sz w:val="24"/>
          <w:szCs w:val="24"/>
          <w:lang w:eastAsia="zh-CN"/>
        </w:rPr>
        <w:t>Takimoto K</w:t>
      </w:r>
      <w:r w:rsidRPr="00C23B72">
        <w:rPr>
          <w:rFonts w:ascii="Book Antiqua" w:eastAsia="SimSun" w:hAnsi="Book Antiqua" w:cs="SimSun"/>
          <w:kern w:val="0"/>
          <w:sz w:val="24"/>
          <w:szCs w:val="24"/>
          <w:lang w:eastAsia="zh-CN"/>
        </w:rPr>
        <w:t>, Imai Y, Matsuyama K. Endoscopic tissue shielding method with polyglycolic acid sheets and fibrin glue to prevent delayed perforation after duodenal endoscopic submucosal dissection. </w:t>
      </w:r>
      <w:r w:rsidRPr="00C23B72">
        <w:rPr>
          <w:rFonts w:ascii="Book Antiqua" w:eastAsia="SimSun" w:hAnsi="Book Antiqua" w:cs="SimSun"/>
          <w:i/>
          <w:iCs/>
          <w:kern w:val="0"/>
          <w:sz w:val="24"/>
          <w:szCs w:val="24"/>
          <w:lang w:eastAsia="zh-CN"/>
        </w:rPr>
        <w:t>Dig Endosc</w:t>
      </w:r>
      <w:r w:rsidRPr="00C23B72">
        <w:rPr>
          <w:rFonts w:ascii="Book Antiqua" w:eastAsia="SimSun" w:hAnsi="Book Antiqua" w:cs="SimSun"/>
          <w:kern w:val="0"/>
          <w:sz w:val="24"/>
          <w:szCs w:val="24"/>
          <w:lang w:eastAsia="zh-CN"/>
        </w:rPr>
        <w:t> 2014; </w:t>
      </w:r>
      <w:r w:rsidRPr="00C23B72">
        <w:rPr>
          <w:rFonts w:ascii="Book Antiqua" w:eastAsia="SimSun" w:hAnsi="Book Antiqua" w:cs="SimSun"/>
          <w:b/>
          <w:bCs/>
          <w:kern w:val="0"/>
          <w:sz w:val="24"/>
          <w:szCs w:val="24"/>
          <w:lang w:eastAsia="zh-CN"/>
        </w:rPr>
        <w:t>26 Suppl 2</w:t>
      </w:r>
      <w:r w:rsidRPr="00C23B72">
        <w:rPr>
          <w:rFonts w:ascii="Book Antiqua" w:eastAsia="SimSun" w:hAnsi="Book Antiqua" w:cs="SimSun"/>
          <w:kern w:val="0"/>
          <w:sz w:val="24"/>
          <w:szCs w:val="24"/>
          <w:lang w:eastAsia="zh-CN"/>
        </w:rPr>
        <w:t>: 46-49 [PMID: 24750148 DOI: 10.1111/den.12280]</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86 </w:t>
      </w:r>
      <w:r w:rsidRPr="00C23B72">
        <w:rPr>
          <w:rFonts w:ascii="Book Antiqua" w:eastAsia="SimSun" w:hAnsi="Book Antiqua" w:cs="SimSun"/>
          <w:b/>
          <w:bCs/>
          <w:kern w:val="0"/>
          <w:sz w:val="24"/>
          <w:szCs w:val="24"/>
          <w:lang w:eastAsia="zh-CN"/>
        </w:rPr>
        <w:t>Tsujimoto H</w:t>
      </w:r>
      <w:r w:rsidRPr="00C23B72">
        <w:rPr>
          <w:rFonts w:ascii="Book Antiqua" w:eastAsia="SimSun" w:hAnsi="Book Antiqua" w:cs="SimSun"/>
          <w:kern w:val="0"/>
          <w:sz w:val="24"/>
          <w:szCs w:val="24"/>
          <w:lang w:eastAsia="zh-CN"/>
        </w:rPr>
        <w:t>, Ichikura T, Nagao S, Sato T, Ono S, Aiko S, Hiraki S, Yaguchi Y, Sakamoto N, Tanimizu T, Yamamoto J, Hase K. Minimally invasive surgery for resection of duodenal carcinoid tumors: endoscopic full-thickness resection under laparoscopic observation. </w:t>
      </w:r>
      <w:r w:rsidRPr="00C23B72">
        <w:rPr>
          <w:rFonts w:ascii="Book Antiqua" w:eastAsia="SimSun" w:hAnsi="Book Antiqua" w:cs="SimSun"/>
          <w:i/>
          <w:iCs/>
          <w:kern w:val="0"/>
          <w:sz w:val="24"/>
          <w:szCs w:val="24"/>
          <w:lang w:eastAsia="zh-CN"/>
        </w:rPr>
        <w:t>Surg Endosc</w:t>
      </w:r>
      <w:r w:rsidRPr="00C23B72">
        <w:rPr>
          <w:rFonts w:ascii="Book Antiqua" w:eastAsia="SimSun" w:hAnsi="Book Antiqua" w:cs="SimSun"/>
          <w:kern w:val="0"/>
          <w:sz w:val="24"/>
          <w:szCs w:val="24"/>
          <w:lang w:eastAsia="zh-CN"/>
        </w:rPr>
        <w:t> 2010; </w:t>
      </w:r>
      <w:r w:rsidRPr="00C23B72">
        <w:rPr>
          <w:rFonts w:ascii="Book Antiqua" w:eastAsia="SimSun" w:hAnsi="Book Antiqua" w:cs="SimSun"/>
          <w:b/>
          <w:bCs/>
          <w:kern w:val="0"/>
          <w:sz w:val="24"/>
          <w:szCs w:val="24"/>
          <w:lang w:eastAsia="zh-CN"/>
        </w:rPr>
        <w:t>24</w:t>
      </w:r>
      <w:r w:rsidRPr="00C23B72">
        <w:rPr>
          <w:rFonts w:ascii="Book Antiqua" w:eastAsia="SimSun" w:hAnsi="Book Antiqua" w:cs="SimSun"/>
          <w:kern w:val="0"/>
          <w:sz w:val="24"/>
          <w:szCs w:val="24"/>
          <w:lang w:eastAsia="zh-CN"/>
        </w:rPr>
        <w:t>: 471-475 [PMID: 19517164 DOI: 10.1007/s00464-009-0574-4]</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87 </w:t>
      </w:r>
      <w:r w:rsidRPr="00C23B72">
        <w:rPr>
          <w:rFonts w:ascii="Book Antiqua" w:eastAsia="SimSun" w:hAnsi="Book Antiqua" w:cs="SimSun"/>
          <w:b/>
          <w:bCs/>
          <w:kern w:val="0"/>
          <w:sz w:val="24"/>
          <w:szCs w:val="24"/>
          <w:lang w:eastAsia="zh-CN"/>
        </w:rPr>
        <w:t>Hari DM</w:t>
      </w:r>
      <w:r w:rsidRPr="00C23B72">
        <w:rPr>
          <w:rFonts w:ascii="Book Antiqua" w:eastAsia="SimSun" w:hAnsi="Book Antiqua" w:cs="SimSun"/>
          <w:kern w:val="0"/>
          <w:sz w:val="24"/>
          <w:szCs w:val="24"/>
          <w:lang w:eastAsia="zh-CN"/>
        </w:rPr>
        <w:t>, Goff SL, Reich HJ, Leung AM, Sim MS, Lee JH, Wolin E, Amersi F. Small bowel carcinoid: Location isn't everything! </w:t>
      </w:r>
      <w:r w:rsidRPr="00C23B72">
        <w:rPr>
          <w:rFonts w:ascii="Book Antiqua" w:eastAsia="SimSun" w:hAnsi="Book Antiqua" w:cs="SimSun"/>
          <w:i/>
          <w:iCs/>
          <w:kern w:val="0"/>
          <w:sz w:val="24"/>
          <w:szCs w:val="24"/>
          <w:lang w:eastAsia="zh-CN"/>
        </w:rPr>
        <w:t>World J Gastrointest Surg</w:t>
      </w:r>
      <w:r w:rsidRPr="00C23B72">
        <w:rPr>
          <w:rFonts w:ascii="Book Antiqua" w:eastAsia="SimSun" w:hAnsi="Book Antiqua" w:cs="SimSun"/>
          <w:kern w:val="0"/>
          <w:sz w:val="24"/>
          <w:szCs w:val="24"/>
          <w:lang w:eastAsia="zh-CN"/>
        </w:rPr>
        <w:t> 2013; </w:t>
      </w:r>
      <w:r w:rsidRPr="00C23B72">
        <w:rPr>
          <w:rFonts w:ascii="Book Antiqua" w:eastAsia="SimSun" w:hAnsi="Book Antiqua" w:cs="SimSun"/>
          <w:b/>
          <w:bCs/>
          <w:kern w:val="0"/>
          <w:sz w:val="24"/>
          <w:szCs w:val="24"/>
          <w:lang w:eastAsia="zh-CN"/>
        </w:rPr>
        <w:t>5</w:t>
      </w:r>
      <w:r w:rsidRPr="00C23B72">
        <w:rPr>
          <w:rFonts w:ascii="Book Antiqua" w:eastAsia="SimSun" w:hAnsi="Book Antiqua" w:cs="SimSun"/>
          <w:kern w:val="0"/>
          <w:sz w:val="24"/>
          <w:szCs w:val="24"/>
          <w:lang w:eastAsia="zh-CN"/>
        </w:rPr>
        <w:t>: 239-244 [PMID: 23983905 DOI: 10.4240/wjgs.v5.i8.239]</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88 </w:t>
      </w:r>
      <w:r w:rsidRPr="00C23B72">
        <w:rPr>
          <w:rFonts w:ascii="Book Antiqua" w:eastAsia="SimSun" w:hAnsi="Book Antiqua" w:cs="SimSun"/>
          <w:b/>
          <w:bCs/>
          <w:kern w:val="0"/>
          <w:sz w:val="24"/>
          <w:szCs w:val="24"/>
          <w:lang w:eastAsia="zh-CN"/>
        </w:rPr>
        <w:t>Jann H</w:t>
      </w:r>
      <w:r w:rsidRPr="00C23B72">
        <w:rPr>
          <w:rFonts w:ascii="Book Antiqua" w:eastAsia="SimSun" w:hAnsi="Book Antiqua" w:cs="SimSun"/>
          <w:kern w:val="0"/>
          <w:sz w:val="24"/>
          <w:szCs w:val="24"/>
          <w:lang w:eastAsia="zh-CN"/>
        </w:rPr>
        <w:t>, Roll S, Couvelard A, Hentic O, Pavel M, Müller-Nordhorn J, Koch M, Röcken C, Rindi G, Ruszniewski P, Wiedenmann B, Pape UF. Neuroendocrine tumors of midgut and hindgut origin: tumor-node-metastasis classification determines clinical outcome.</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i/>
          <w:iCs/>
          <w:kern w:val="0"/>
          <w:sz w:val="24"/>
          <w:szCs w:val="24"/>
          <w:lang w:eastAsia="zh-CN"/>
        </w:rPr>
        <w:t>Cancer</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2011;</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b/>
          <w:bCs/>
          <w:kern w:val="0"/>
          <w:sz w:val="24"/>
          <w:szCs w:val="24"/>
          <w:lang w:eastAsia="zh-CN"/>
        </w:rPr>
        <w:t>117</w:t>
      </w:r>
      <w:r w:rsidRPr="00C23B72">
        <w:rPr>
          <w:rFonts w:ascii="Book Antiqua" w:eastAsia="SimSun" w:hAnsi="Book Antiqua" w:cs="SimSun"/>
          <w:kern w:val="0"/>
          <w:sz w:val="24"/>
          <w:szCs w:val="24"/>
          <w:lang w:eastAsia="zh-CN"/>
        </w:rPr>
        <w:t>:</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3332-3341 [PMID: 21246527 DOI: 10.1002/cncr.25855]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lastRenderedPageBreak/>
        <w:t>89 </w:t>
      </w:r>
      <w:r w:rsidRPr="00C23B72">
        <w:rPr>
          <w:rFonts w:ascii="Book Antiqua" w:eastAsia="SimSun" w:hAnsi="Book Antiqua" w:cs="SimSun"/>
          <w:b/>
          <w:bCs/>
          <w:kern w:val="0"/>
          <w:sz w:val="24"/>
          <w:szCs w:val="24"/>
          <w:lang w:eastAsia="zh-CN"/>
        </w:rPr>
        <w:t>Jensen RT</w:t>
      </w:r>
      <w:r w:rsidRPr="00C23B72">
        <w:rPr>
          <w:rFonts w:ascii="Book Antiqua" w:eastAsia="SimSun" w:hAnsi="Book Antiqua" w:cs="SimSun"/>
          <w:kern w:val="0"/>
          <w:sz w:val="24"/>
          <w:szCs w:val="24"/>
          <w:lang w:eastAsia="zh-CN"/>
        </w:rPr>
        <w:t>, Niederle B, Mitry E, Ramage JK, Steinmuller T, Lewington V, Scarpa A, Sundin A, Perren A, Gross D, O'Connor JM, Pauwels S, Kloppel G. Gastrinoma (duodenal and pancreatic). </w:t>
      </w:r>
      <w:r w:rsidRPr="00C23B72">
        <w:rPr>
          <w:rFonts w:ascii="Book Antiqua" w:eastAsia="SimSun" w:hAnsi="Book Antiqua" w:cs="SimSun"/>
          <w:i/>
          <w:iCs/>
          <w:kern w:val="0"/>
          <w:sz w:val="24"/>
          <w:szCs w:val="24"/>
          <w:lang w:eastAsia="zh-CN"/>
        </w:rPr>
        <w:t>Neuroendocrinology</w:t>
      </w:r>
      <w:r w:rsidRPr="00C23B72">
        <w:rPr>
          <w:rFonts w:ascii="Book Antiqua" w:eastAsia="SimSun" w:hAnsi="Book Antiqua" w:cs="SimSun"/>
          <w:kern w:val="0"/>
          <w:sz w:val="24"/>
          <w:szCs w:val="24"/>
          <w:lang w:eastAsia="zh-CN"/>
        </w:rPr>
        <w:t> 2006; </w:t>
      </w:r>
      <w:r w:rsidRPr="00C23B72">
        <w:rPr>
          <w:rFonts w:ascii="Book Antiqua" w:eastAsia="SimSun" w:hAnsi="Book Antiqua" w:cs="SimSun"/>
          <w:b/>
          <w:bCs/>
          <w:kern w:val="0"/>
          <w:sz w:val="24"/>
          <w:szCs w:val="24"/>
          <w:lang w:eastAsia="zh-CN"/>
        </w:rPr>
        <w:t>84</w:t>
      </w:r>
      <w:r w:rsidRPr="00C23B72">
        <w:rPr>
          <w:rFonts w:ascii="Book Antiqua" w:eastAsia="SimSun" w:hAnsi="Book Antiqua" w:cs="SimSun"/>
          <w:kern w:val="0"/>
          <w:sz w:val="24"/>
          <w:szCs w:val="24"/>
          <w:lang w:eastAsia="zh-CN"/>
        </w:rPr>
        <w:t>: 173-182 [PMID: 17312377</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10.1159/000098009]</w:t>
      </w:r>
    </w:p>
    <w:p w:rsidR="004E5A7B" w:rsidRPr="00C23B72" w:rsidRDefault="00C23B72"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hint="eastAsia"/>
          <w:kern w:val="0"/>
          <w:sz w:val="24"/>
          <w:szCs w:val="24"/>
          <w:lang w:eastAsia="zh-CN"/>
        </w:rPr>
        <w:t xml:space="preserve">90 </w:t>
      </w:r>
      <w:r w:rsidR="004E5A7B" w:rsidRPr="00C23B72">
        <w:rPr>
          <w:rFonts w:ascii="Book Antiqua" w:eastAsia="SimSun" w:hAnsi="Book Antiqua" w:cs="SimSun"/>
          <w:b/>
          <w:bCs/>
          <w:kern w:val="0"/>
          <w:sz w:val="24"/>
          <w:szCs w:val="24"/>
          <w:lang w:eastAsia="zh-CN"/>
        </w:rPr>
        <w:t>Norton JA</w:t>
      </w:r>
      <w:r w:rsidR="004E5A7B" w:rsidRPr="00C23B72">
        <w:rPr>
          <w:rFonts w:ascii="Book Antiqua" w:eastAsia="SimSun" w:hAnsi="Book Antiqua" w:cs="SimSun"/>
          <w:kern w:val="0"/>
          <w:sz w:val="24"/>
          <w:szCs w:val="24"/>
          <w:lang w:eastAsia="zh-CN"/>
        </w:rPr>
        <w:t>, Jensen RT. Resolved and unresolved controversies in the surgical management of patients with Zollinger-Ellison syndrome. </w:t>
      </w:r>
      <w:r w:rsidR="004E5A7B" w:rsidRPr="00C23B72">
        <w:rPr>
          <w:rFonts w:ascii="Book Antiqua" w:eastAsia="SimSun" w:hAnsi="Book Antiqua" w:cs="SimSun"/>
          <w:i/>
          <w:iCs/>
          <w:kern w:val="0"/>
          <w:sz w:val="24"/>
          <w:szCs w:val="24"/>
          <w:lang w:eastAsia="zh-CN"/>
        </w:rPr>
        <w:t>Ann Surg</w:t>
      </w:r>
      <w:r w:rsidR="004E5A7B" w:rsidRPr="00C23B72">
        <w:rPr>
          <w:rFonts w:ascii="Book Antiqua" w:eastAsia="SimSun" w:hAnsi="Book Antiqua" w:cs="SimSun" w:hint="eastAsia"/>
          <w:kern w:val="0"/>
          <w:sz w:val="24"/>
          <w:szCs w:val="24"/>
          <w:lang w:eastAsia="zh-CN"/>
        </w:rPr>
        <w:t xml:space="preserve"> </w:t>
      </w:r>
      <w:r w:rsidR="004E5A7B" w:rsidRPr="00C23B72">
        <w:rPr>
          <w:rFonts w:ascii="Book Antiqua" w:eastAsia="SimSun" w:hAnsi="Book Antiqua" w:cs="SimSun"/>
          <w:kern w:val="0"/>
          <w:sz w:val="24"/>
          <w:szCs w:val="24"/>
          <w:lang w:eastAsia="zh-CN"/>
        </w:rPr>
        <w:t>2004;</w:t>
      </w:r>
      <w:r w:rsidR="004E5A7B" w:rsidRPr="00C23B72">
        <w:rPr>
          <w:rFonts w:ascii="Book Antiqua" w:eastAsia="SimSun" w:hAnsi="Book Antiqua" w:cs="SimSun" w:hint="eastAsia"/>
          <w:kern w:val="0"/>
          <w:sz w:val="24"/>
          <w:szCs w:val="24"/>
          <w:lang w:eastAsia="zh-CN"/>
        </w:rPr>
        <w:t xml:space="preserve"> </w:t>
      </w:r>
      <w:r w:rsidR="004E5A7B" w:rsidRPr="00C23B72">
        <w:rPr>
          <w:rFonts w:ascii="Book Antiqua" w:eastAsia="SimSun" w:hAnsi="Book Antiqua" w:cs="SimSun"/>
          <w:b/>
          <w:bCs/>
          <w:kern w:val="0"/>
          <w:sz w:val="24"/>
          <w:szCs w:val="24"/>
          <w:lang w:eastAsia="zh-CN"/>
        </w:rPr>
        <w:t>240</w:t>
      </w:r>
      <w:r w:rsidR="004E5A7B" w:rsidRPr="00C23B72">
        <w:rPr>
          <w:rFonts w:ascii="Book Antiqua" w:eastAsia="SimSun" w:hAnsi="Book Antiqua" w:cs="SimSun"/>
          <w:kern w:val="0"/>
          <w:sz w:val="24"/>
          <w:szCs w:val="24"/>
          <w:lang w:eastAsia="zh-CN"/>
        </w:rPr>
        <w:t>: 757-773 [PMID: 15492556</w:t>
      </w:r>
      <w:r w:rsidR="004E5A7B" w:rsidRPr="00C23B72">
        <w:rPr>
          <w:rFonts w:ascii="Book Antiqua" w:eastAsia="SimSun" w:hAnsi="Book Antiqua" w:cs="SimSun" w:hint="eastAsia"/>
          <w:kern w:val="0"/>
          <w:sz w:val="24"/>
          <w:szCs w:val="24"/>
          <w:lang w:eastAsia="zh-CN"/>
        </w:rPr>
        <w:t xml:space="preserve"> </w:t>
      </w:r>
      <w:r w:rsidR="004E5A7B" w:rsidRPr="00C23B72">
        <w:rPr>
          <w:rFonts w:ascii="Book Antiqua" w:eastAsia="SimSun" w:hAnsi="Book Antiqua" w:cs="SimSun"/>
          <w:kern w:val="0"/>
          <w:sz w:val="24"/>
          <w:szCs w:val="24"/>
          <w:lang w:eastAsia="zh-CN"/>
        </w:rPr>
        <w:t>DOI: 10.1097/01.sla.0000143252.02142.3e]</w:t>
      </w:r>
    </w:p>
    <w:p w:rsidR="004E5A7B" w:rsidRPr="00C23B72" w:rsidRDefault="00C23B72"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hint="eastAsia"/>
          <w:kern w:val="0"/>
          <w:sz w:val="24"/>
          <w:szCs w:val="24"/>
          <w:lang w:eastAsia="zh-CN"/>
        </w:rPr>
        <w:t xml:space="preserve">91 </w:t>
      </w:r>
      <w:r w:rsidR="004E5A7B" w:rsidRPr="00C23B72">
        <w:rPr>
          <w:rFonts w:ascii="Book Antiqua" w:eastAsia="SimSun" w:hAnsi="Book Antiqua" w:cs="SimSun"/>
          <w:b/>
          <w:bCs/>
          <w:kern w:val="0"/>
          <w:sz w:val="24"/>
          <w:szCs w:val="24"/>
          <w:lang w:eastAsia="zh-CN"/>
        </w:rPr>
        <w:t>Norton JA</w:t>
      </w:r>
      <w:r w:rsidR="004E5A7B" w:rsidRPr="00C23B72">
        <w:rPr>
          <w:rFonts w:ascii="Book Antiqua" w:eastAsia="SimSun" w:hAnsi="Book Antiqua" w:cs="SimSun"/>
          <w:kern w:val="0"/>
          <w:sz w:val="24"/>
          <w:szCs w:val="24"/>
          <w:lang w:eastAsia="zh-CN"/>
        </w:rPr>
        <w:t>, Alexander HR, Fraker DL, Venzon DJ, Gibril F, Jensen RT. Does the use of routine duodenotomy (DUODX) affect rate of cure, development of liver metastases, or survival in patients with Zollinger-Ellison syndrome? </w:t>
      </w:r>
      <w:r w:rsidR="004E5A7B" w:rsidRPr="00C23B72">
        <w:rPr>
          <w:rFonts w:ascii="Book Antiqua" w:eastAsia="SimSun" w:hAnsi="Book Antiqua" w:cs="SimSun"/>
          <w:i/>
          <w:iCs/>
          <w:kern w:val="0"/>
          <w:sz w:val="24"/>
          <w:szCs w:val="24"/>
          <w:lang w:eastAsia="zh-CN"/>
        </w:rPr>
        <w:t>Ann Surg</w:t>
      </w:r>
      <w:r w:rsidR="004E5A7B" w:rsidRPr="00C23B72">
        <w:rPr>
          <w:rFonts w:ascii="Book Antiqua" w:eastAsia="SimSun" w:hAnsi="Book Antiqua" w:cs="SimSun"/>
          <w:kern w:val="0"/>
          <w:sz w:val="24"/>
          <w:szCs w:val="24"/>
          <w:lang w:eastAsia="zh-CN"/>
        </w:rPr>
        <w:t> 2004; </w:t>
      </w:r>
      <w:r w:rsidR="004E5A7B" w:rsidRPr="00C23B72">
        <w:rPr>
          <w:rFonts w:ascii="Book Antiqua" w:eastAsia="SimSun" w:hAnsi="Book Antiqua" w:cs="SimSun"/>
          <w:b/>
          <w:bCs/>
          <w:kern w:val="0"/>
          <w:sz w:val="24"/>
          <w:szCs w:val="24"/>
          <w:lang w:eastAsia="zh-CN"/>
        </w:rPr>
        <w:t>239</w:t>
      </w:r>
      <w:r w:rsidR="004E5A7B" w:rsidRPr="00C23B72">
        <w:rPr>
          <w:rFonts w:ascii="Book Antiqua" w:eastAsia="SimSun" w:hAnsi="Book Antiqua" w:cs="SimSun"/>
          <w:kern w:val="0"/>
          <w:sz w:val="24"/>
          <w:szCs w:val="24"/>
          <w:lang w:eastAsia="zh-CN"/>
        </w:rPr>
        <w:t>: 617-</w:t>
      </w:r>
      <w:r w:rsidR="004E5A7B" w:rsidRPr="00C23B72">
        <w:rPr>
          <w:rFonts w:ascii="Book Antiqua" w:eastAsia="SimSun" w:hAnsi="Book Antiqua" w:cs="SimSun" w:hint="eastAsia"/>
          <w:kern w:val="0"/>
          <w:sz w:val="24"/>
          <w:szCs w:val="24"/>
          <w:lang w:eastAsia="zh-CN"/>
        </w:rPr>
        <w:t>6</w:t>
      </w:r>
      <w:r w:rsidR="004E5A7B" w:rsidRPr="00C23B72">
        <w:rPr>
          <w:rFonts w:ascii="Book Antiqua" w:eastAsia="SimSun" w:hAnsi="Book Antiqua" w:cs="SimSun"/>
          <w:kern w:val="0"/>
          <w:sz w:val="24"/>
          <w:szCs w:val="24"/>
          <w:lang w:eastAsia="zh-CN"/>
        </w:rPr>
        <w:t>25; discussion 626 [PMID: 15082965</w:t>
      </w:r>
      <w:r w:rsidR="004E5A7B" w:rsidRPr="00C23B72">
        <w:rPr>
          <w:rFonts w:ascii="Book Antiqua" w:eastAsia="SimSun" w:hAnsi="Book Antiqua" w:cs="SimSun" w:hint="eastAsia"/>
          <w:kern w:val="0"/>
          <w:sz w:val="24"/>
          <w:szCs w:val="24"/>
          <w:lang w:eastAsia="zh-CN"/>
        </w:rPr>
        <w:t xml:space="preserve"> </w:t>
      </w:r>
      <w:r w:rsidR="004E5A7B" w:rsidRPr="00C23B72">
        <w:rPr>
          <w:rFonts w:ascii="Book Antiqua" w:eastAsia="SimSun" w:hAnsi="Book Antiqua" w:cs="SimSun"/>
          <w:kern w:val="0"/>
          <w:sz w:val="24"/>
          <w:szCs w:val="24"/>
          <w:lang w:eastAsia="zh-CN"/>
        </w:rPr>
        <w:t>DOI: 10.1097/01.sla.0000124290.05524.5e]</w:t>
      </w:r>
    </w:p>
    <w:p w:rsidR="00196B7C" w:rsidRPr="00C23B72" w:rsidRDefault="00C23B72" w:rsidP="006101F4">
      <w:pPr>
        <w:widowControl/>
        <w:snapToGrid w:val="0"/>
        <w:spacing w:line="360" w:lineRule="auto"/>
        <w:rPr>
          <w:rFonts w:ascii="Book Antiqua" w:hAnsi="Book Antiqua" w:cs="SimSun"/>
          <w:kern w:val="0"/>
          <w:sz w:val="24"/>
          <w:szCs w:val="24"/>
        </w:rPr>
      </w:pPr>
      <w:r w:rsidRPr="00C23B72">
        <w:rPr>
          <w:rFonts w:ascii="Book Antiqua" w:eastAsia="SimSun" w:hAnsi="Book Antiqua" w:cs="SimSun" w:hint="eastAsia"/>
          <w:kern w:val="0"/>
          <w:sz w:val="24"/>
          <w:szCs w:val="24"/>
          <w:lang w:eastAsia="zh-CN"/>
        </w:rPr>
        <w:t xml:space="preserve">92 </w:t>
      </w:r>
      <w:r w:rsidR="00196B7C" w:rsidRPr="00C23B72">
        <w:rPr>
          <w:rFonts w:ascii="Book Antiqua" w:eastAsia="SimSun" w:hAnsi="Book Antiqua" w:cs="SimSun"/>
          <w:b/>
          <w:kern w:val="0"/>
          <w:sz w:val="24"/>
          <w:szCs w:val="24"/>
          <w:lang w:eastAsia="zh-CN"/>
        </w:rPr>
        <w:t>Fraker DL</w:t>
      </w:r>
      <w:r w:rsidR="00196B7C" w:rsidRPr="00C23B72">
        <w:rPr>
          <w:rFonts w:ascii="Book Antiqua" w:eastAsia="SimSun" w:hAnsi="Book Antiqua" w:cs="SimSun"/>
          <w:kern w:val="0"/>
          <w:sz w:val="24"/>
          <w:szCs w:val="24"/>
          <w:lang w:eastAsia="zh-CN"/>
        </w:rPr>
        <w:t>, Norton JA, Alexander HR, Venzon DJ, Jensen RT. Surgery in Zollinger-Ellison syndrome alters the natural history of gastrinoma. Ann Surg 1994; 220: 320-328; discussion 328-330 [PMID: 7916560 DOI: 10.1097/00000658-199409000-00008]</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93 </w:t>
      </w:r>
      <w:r w:rsidRPr="00C23B72">
        <w:rPr>
          <w:rFonts w:ascii="Book Antiqua" w:eastAsia="SimSun" w:hAnsi="Book Antiqua" w:cs="SimSun"/>
          <w:b/>
          <w:bCs/>
          <w:kern w:val="0"/>
          <w:sz w:val="24"/>
          <w:szCs w:val="24"/>
          <w:lang w:eastAsia="zh-CN"/>
        </w:rPr>
        <w:t>MacFarlane MP</w:t>
      </w:r>
      <w:r w:rsidRPr="00C23B72">
        <w:rPr>
          <w:rFonts w:ascii="Book Antiqua" w:eastAsia="SimSun" w:hAnsi="Book Antiqua" w:cs="SimSun"/>
          <w:kern w:val="0"/>
          <w:sz w:val="24"/>
          <w:szCs w:val="24"/>
          <w:lang w:eastAsia="zh-CN"/>
        </w:rPr>
        <w:t>, Fraker DL, Alexander HR, Norton JA, Lubensky I, Jensen RT. Prospective study of surgical resection of duodenal and pancreatic gastrinomas in multiple endocrine neoplasia type 1. </w:t>
      </w:r>
      <w:r w:rsidRPr="00C23B72">
        <w:rPr>
          <w:rFonts w:ascii="Book Antiqua" w:eastAsia="SimSun" w:hAnsi="Book Antiqua" w:cs="SimSun"/>
          <w:i/>
          <w:iCs/>
          <w:kern w:val="0"/>
          <w:sz w:val="24"/>
          <w:szCs w:val="24"/>
          <w:lang w:eastAsia="zh-CN"/>
        </w:rPr>
        <w:t>Surgery</w:t>
      </w:r>
      <w:r w:rsidRPr="00C23B72">
        <w:rPr>
          <w:rFonts w:ascii="Book Antiqua" w:eastAsia="SimSun" w:hAnsi="Book Antiqua" w:cs="SimSun"/>
          <w:kern w:val="0"/>
          <w:sz w:val="24"/>
          <w:szCs w:val="24"/>
          <w:lang w:eastAsia="zh-CN"/>
        </w:rPr>
        <w:t> 1995; </w:t>
      </w:r>
      <w:r w:rsidRPr="00C23B72">
        <w:rPr>
          <w:rFonts w:ascii="Book Antiqua" w:eastAsia="SimSun" w:hAnsi="Book Antiqua" w:cs="SimSun"/>
          <w:b/>
          <w:bCs/>
          <w:kern w:val="0"/>
          <w:sz w:val="24"/>
          <w:szCs w:val="24"/>
          <w:lang w:eastAsia="zh-CN"/>
        </w:rPr>
        <w:t>118</w:t>
      </w:r>
      <w:r w:rsidRPr="00C23B72">
        <w:rPr>
          <w:rFonts w:ascii="Book Antiqua" w:eastAsia="SimSun" w:hAnsi="Book Antiqua" w:cs="SimSun"/>
          <w:kern w:val="0"/>
          <w:sz w:val="24"/>
          <w:szCs w:val="24"/>
          <w:lang w:eastAsia="zh-CN"/>
        </w:rPr>
        <w:t>: 973-9</w:t>
      </w:r>
      <w:r w:rsidRPr="00C23B72">
        <w:rPr>
          <w:rFonts w:ascii="Book Antiqua" w:eastAsia="SimSun" w:hAnsi="Book Antiqua" w:cs="SimSun" w:hint="eastAsia"/>
          <w:kern w:val="0"/>
          <w:sz w:val="24"/>
          <w:szCs w:val="24"/>
          <w:lang w:eastAsia="zh-CN"/>
        </w:rPr>
        <w:t>7</w:t>
      </w:r>
      <w:r w:rsidRPr="00C23B72">
        <w:rPr>
          <w:rFonts w:ascii="Book Antiqua" w:eastAsia="SimSun" w:hAnsi="Book Antiqua" w:cs="SimSun"/>
          <w:kern w:val="0"/>
          <w:sz w:val="24"/>
          <w:szCs w:val="24"/>
          <w:lang w:eastAsia="zh-CN"/>
        </w:rPr>
        <w:t>9; discussion 97</w:t>
      </w:r>
      <w:r w:rsidRPr="00C23B72">
        <w:rPr>
          <w:rFonts w:ascii="Book Antiqua" w:eastAsia="SimSun" w:hAnsi="Book Antiqua" w:cs="SimSun" w:hint="eastAsia"/>
          <w:kern w:val="0"/>
          <w:sz w:val="24"/>
          <w:szCs w:val="24"/>
          <w:lang w:eastAsia="zh-CN"/>
        </w:rPr>
        <w:t>9</w:t>
      </w:r>
      <w:r w:rsidRPr="00C23B72">
        <w:rPr>
          <w:rFonts w:ascii="Book Antiqua" w:eastAsia="SimSun" w:hAnsi="Book Antiqua" w:cs="SimSun"/>
          <w:kern w:val="0"/>
          <w:sz w:val="24"/>
          <w:szCs w:val="24"/>
          <w:lang w:eastAsia="zh-CN"/>
        </w:rPr>
        <w:t>-9</w:t>
      </w:r>
      <w:r w:rsidRPr="00C23B72">
        <w:rPr>
          <w:rFonts w:ascii="Book Antiqua" w:eastAsia="SimSun" w:hAnsi="Book Antiqua" w:cs="SimSun" w:hint="eastAsia"/>
          <w:kern w:val="0"/>
          <w:sz w:val="24"/>
          <w:szCs w:val="24"/>
          <w:lang w:eastAsia="zh-CN"/>
        </w:rPr>
        <w:t xml:space="preserve">80 </w:t>
      </w:r>
      <w:r w:rsidRPr="00C23B72">
        <w:rPr>
          <w:rFonts w:ascii="Book Antiqua" w:eastAsia="SimSun" w:hAnsi="Book Antiqua" w:cs="SimSun"/>
          <w:kern w:val="0"/>
          <w:sz w:val="24"/>
          <w:szCs w:val="24"/>
          <w:lang w:eastAsia="zh-CN"/>
        </w:rPr>
        <w:t>[PMID: 7491542</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10.1016/S0039-6060(05)80102-3]</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94 </w:t>
      </w:r>
      <w:r w:rsidRPr="00C23B72">
        <w:rPr>
          <w:rFonts w:ascii="Book Antiqua" w:eastAsia="SimSun" w:hAnsi="Book Antiqua" w:cs="SimSun"/>
          <w:b/>
          <w:bCs/>
          <w:kern w:val="0"/>
          <w:sz w:val="24"/>
          <w:szCs w:val="24"/>
          <w:lang w:eastAsia="zh-CN"/>
        </w:rPr>
        <w:t>Jensen RT</w:t>
      </w:r>
      <w:r w:rsidRPr="00C23B72">
        <w:rPr>
          <w:rFonts w:ascii="Book Antiqua" w:eastAsia="SimSun" w:hAnsi="Book Antiqua" w:cs="SimSun"/>
          <w:kern w:val="0"/>
          <w:sz w:val="24"/>
          <w:szCs w:val="24"/>
          <w:lang w:eastAsia="zh-CN"/>
        </w:rPr>
        <w:t>, Cadiot G, Brandi ML, de Herder WW, Kaltsas G, Komminoth P, Scoazec JY, Salazar R, Sauvanet A, Kianmanesh R. ENETS Consensus Guidelines for the management of patients with digestive neuroendocrine neoplasms: functional pancreatic endocrine tumor syndromes.</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i/>
          <w:iCs/>
          <w:kern w:val="0"/>
          <w:sz w:val="24"/>
          <w:szCs w:val="24"/>
          <w:lang w:eastAsia="zh-CN"/>
        </w:rPr>
        <w:t>Neuroendocrinology</w:t>
      </w:r>
      <w:r w:rsidR="004E4017"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2012; </w:t>
      </w:r>
      <w:r w:rsidRPr="00C23B72">
        <w:rPr>
          <w:rFonts w:ascii="Book Antiqua" w:eastAsia="SimSun" w:hAnsi="Book Antiqua" w:cs="SimSun"/>
          <w:b/>
          <w:bCs/>
          <w:kern w:val="0"/>
          <w:sz w:val="24"/>
          <w:szCs w:val="24"/>
          <w:lang w:eastAsia="zh-CN"/>
        </w:rPr>
        <w:t>95</w:t>
      </w:r>
      <w:r w:rsidRPr="00C23B72">
        <w:rPr>
          <w:rFonts w:ascii="Book Antiqua" w:eastAsia="SimSun" w:hAnsi="Book Antiqua" w:cs="SimSun"/>
          <w:kern w:val="0"/>
          <w:sz w:val="24"/>
          <w:szCs w:val="24"/>
          <w:lang w:eastAsia="zh-CN"/>
        </w:rPr>
        <w:t>: 98-119 [PMID: 22261919 DOI: 10.1159/000335591]</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95 </w:t>
      </w:r>
      <w:r w:rsidRPr="00C23B72">
        <w:rPr>
          <w:rFonts w:ascii="Book Antiqua" w:eastAsia="SimSun" w:hAnsi="Book Antiqua" w:cs="SimSun"/>
          <w:b/>
          <w:bCs/>
          <w:kern w:val="0"/>
          <w:sz w:val="24"/>
          <w:szCs w:val="24"/>
          <w:lang w:eastAsia="zh-CN"/>
        </w:rPr>
        <w:t>Norton JA</w:t>
      </w:r>
      <w:r w:rsidRPr="00C23B72">
        <w:rPr>
          <w:rFonts w:ascii="Book Antiqua" w:eastAsia="SimSun" w:hAnsi="Book Antiqua" w:cs="SimSun"/>
          <w:kern w:val="0"/>
          <w:sz w:val="24"/>
          <w:szCs w:val="24"/>
          <w:lang w:eastAsia="zh-CN"/>
        </w:rPr>
        <w:t>, Fraker DL, Alexander HR, Gibril F, Liewehr DJ, Venzon DJ, Jensen RT. Surgery increases survival in patients with gastrinoma. </w:t>
      </w:r>
      <w:r w:rsidRPr="00C23B72">
        <w:rPr>
          <w:rFonts w:ascii="Book Antiqua" w:eastAsia="SimSun" w:hAnsi="Book Antiqua" w:cs="SimSun"/>
          <w:i/>
          <w:iCs/>
          <w:kern w:val="0"/>
          <w:sz w:val="24"/>
          <w:szCs w:val="24"/>
          <w:lang w:eastAsia="zh-CN"/>
        </w:rPr>
        <w:t>Ann Surg</w:t>
      </w:r>
      <w:r w:rsidR="004E4017"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2006;</w:t>
      </w:r>
      <w:r w:rsidR="004E4017"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b/>
          <w:bCs/>
          <w:kern w:val="0"/>
          <w:sz w:val="24"/>
          <w:szCs w:val="24"/>
          <w:lang w:eastAsia="zh-CN"/>
        </w:rPr>
        <w:t>244</w:t>
      </w:r>
      <w:r w:rsidRPr="00C23B72">
        <w:rPr>
          <w:rFonts w:ascii="Book Antiqua" w:eastAsia="SimSun" w:hAnsi="Book Antiqua" w:cs="SimSun"/>
          <w:kern w:val="0"/>
          <w:sz w:val="24"/>
          <w:szCs w:val="24"/>
          <w:lang w:eastAsia="zh-CN"/>
        </w:rPr>
        <w:t>: 410-419 [PMID: 16926567</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10.1097/01.sla.0000234802.44320.a5]</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96 </w:t>
      </w:r>
      <w:r w:rsidRPr="00C23B72">
        <w:rPr>
          <w:rFonts w:ascii="Book Antiqua" w:eastAsia="SimSun" w:hAnsi="Book Antiqua" w:cs="SimSun"/>
          <w:b/>
          <w:bCs/>
          <w:kern w:val="0"/>
          <w:sz w:val="24"/>
          <w:szCs w:val="24"/>
          <w:lang w:eastAsia="zh-CN"/>
        </w:rPr>
        <w:t>Bartsch DK</w:t>
      </w:r>
      <w:r w:rsidRPr="00C23B72">
        <w:rPr>
          <w:rFonts w:ascii="Book Antiqua" w:eastAsia="SimSun" w:hAnsi="Book Antiqua" w:cs="SimSun"/>
          <w:kern w:val="0"/>
          <w:sz w:val="24"/>
          <w:szCs w:val="24"/>
          <w:lang w:eastAsia="zh-CN"/>
        </w:rPr>
        <w:t xml:space="preserve">, Fendrich V, Langer P, Celik I, Kann PH, Rothmund M. Outcome of duodenopancreatic resections in patients with multiple endocrine </w:t>
      </w:r>
      <w:r w:rsidRPr="00C23B72">
        <w:rPr>
          <w:rFonts w:ascii="Book Antiqua" w:eastAsia="SimSun" w:hAnsi="Book Antiqua" w:cs="SimSun"/>
          <w:kern w:val="0"/>
          <w:sz w:val="24"/>
          <w:szCs w:val="24"/>
          <w:lang w:eastAsia="zh-CN"/>
        </w:rPr>
        <w:lastRenderedPageBreak/>
        <w:t>neoplasia type 1. </w:t>
      </w:r>
      <w:r w:rsidRPr="00C23B72">
        <w:rPr>
          <w:rFonts w:ascii="Book Antiqua" w:eastAsia="SimSun" w:hAnsi="Book Antiqua" w:cs="SimSun"/>
          <w:i/>
          <w:iCs/>
          <w:kern w:val="0"/>
          <w:sz w:val="24"/>
          <w:szCs w:val="24"/>
          <w:lang w:eastAsia="zh-CN"/>
        </w:rPr>
        <w:t>Ann Surg</w:t>
      </w:r>
      <w:r w:rsidRPr="00C23B72">
        <w:rPr>
          <w:rFonts w:ascii="Book Antiqua" w:eastAsia="SimSun" w:hAnsi="Book Antiqua" w:cs="SimSun"/>
          <w:kern w:val="0"/>
          <w:sz w:val="24"/>
          <w:szCs w:val="24"/>
          <w:lang w:eastAsia="zh-CN"/>
        </w:rPr>
        <w:t> 2005; </w:t>
      </w:r>
      <w:r w:rsidRPr="00C23B72">
        <w:rPr>
          <w:rFonts w:ascii="Book Antiqua" w:eastAsia="SimSun" w:hAnsi="Book Antiqua" w:cs="SimSun"/>
          <w:b/>
          <w:bCs/>
          <w:kern w:val="0"/>
          <w:sz w:val="24"/>
          <w:szCs w:val="24"/>
          <w:lang w:eastAsia="zh-CN"/>
        </w:rPr>
        <w:t>242</w:t>
      </w:r>
      <w:r w:rsidRPr="00C23B72">
        <w:rPr>
          <w:rFonts w:ascii="Book Antiqua" w:eastAsia="SimSun" w:hAnsi="Book Antiqua" w:cs="SimSun"/>
          <w:kern w:val="0"/>
          <w:sz w:val="24"/>
          <w:szCs w:val="24"/>
          <w:lang w:eastAsia="zh-CN"/>
        </w:rPr>
        <w:t>: 757-</w:t>
      </w:r>
      <w:r w:rsidRPr="00C23B72">
        <w:rPr>
          <w:rFonts w:ascii="Book Antiqua" w:eastAsia="SimSun" w:hAnsi="Book Antiqua" w:cs="SimSun" w:hint="eastAsia"/>
          <w:kern w:val="0"/>
          <w:sz w:val="24"/>
          <w:szCs w:val="24"/>
          <w:lang w:eastAsia="zh-CN"/>
        </w:rPr>
        <w:t>7</w:t>
      </w:r>
      <w:r w:rsidRPr="00C23B72">
        <w:rPr>
          <w:rFonts w:ascii="Book Antiqua" w:eastAsia="SimSun" w:hAnsi="Book Antiqua" w:cs="SimSun"/>
          <w:kern w:val="0"/>
          <w:sz w:val="24"/>
          <w:szCs w:val="24"/>
          <w:lang w:eastAsia="zh-CN"/>
        </w:rPr>
        <w:t>64, discussion 764-</w:t>
      </w:r>
      <w:r w:rsidRPr="00C23B72">
        <w:rPr>
          <w:rFonts w:ascii="Book Antiqua" w:eastAsia="SimSun" w:hAnsi="Book Antiqua" w:cs="SimSun" w:hint="eastAsia"/>
          <w:kern w:val="0"/>
          <w:sz w:val="24"/>
          <w:szCs w:val="24"/>
          <w:lang w:eastAsia="zh-CN"/>
        </w:rPr>
        <w:t>76</w:t>
      </w:r>
      <w:r w:rsidRPr="00C23B72">
        <w:rPr>
          <w:rFonts w:ascii="Book Antiqua" w:eastAsia="SimSun" w:hAnsi="Book Antiqua" w:cs="SimSun"/>
          <w:kern w:val="0"/>
          <w:sz w:val="24"/>
          <w:szCs w:val="24"/>
          <w:lang w:eastAsia="zh-CN"/>
        </w:rPr>
        <w:t>6 [PMID: 16327485</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10.1097/01.sla.0000189549.51913.d8]</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97 </w:t>
      </w:r>
      <w:r w:rsidRPr="00C23B72">
        <w:rPr>
          <w:rFonts w:ascii="Book Antiqua" w:eastAsia="SimSun" w:hAnsi="Book Antiqua" w:cs="SimSun"/>
          <w:b/>
          <w:bCs/>
          <w:kern w:val="0"/>
          <w:sz w:val="24"/>
          <w:szCs w:val="24"/>
          <w:lang w:eastAsia="zh-CN"/>
        </w:rPr>
        <w:t>Imamura M</w:t>
      </w:r>
      <w:r w:rsidRPr="00C23B72">
        <w:rPr>
          <w:rFonts w:ascii="Book Antiqua" w:eastAsia="SimSun" w:hAnsi="Book Antiqua" w:cs="SimSun"/>
          <w:kern w:val="0"/>
          <w:sz w:val="24"/>
          <w:szCs w:val="24"/>
          <w:lang w:eastAsia="zh-CN"/>
        </w:rPr>
        <w:t>. Recent standardization of treatment strategy for pancreatic neuroendocrine tumors. </w:t>
      </w:r>
      <w:r w:rsidRPr="00C23B72">
        <w:rPr>
          <w:rFonts w:ascii="Book Antiqua" w:eastAsia="SimSun" w:hAnsi="Book Antiqua" w:cs="SimSun"/>
          <w:i/>
          <w:iCs/>
          <w:kern w:val="0"/>
          <w:sz w:val="24"/>
          <w:szCs w:val="24"/>
          <w:lang w:eastAsia="zh-CN"/>
        </w:rPr>
        <w:t>World J Gastroenterol</w:t>
      </w:r>
      <w:r w:rsidRPr="00C23B72">
        <w:rPr>
          <w:rFonts w:ascii="Book Antiqua" w:eastAsia="SimSun" w:hAnsi="Book Antiqua" w:cs="SimSun"/>
          <w:kern w:val="0"/>
          <w:sz w:val="24"/>
          <w:szCs w:val="24"/>
          <w:lang w:eastAsia="zh-CN"/>
        </w:rPr>
        <w:t> 2010; </w:t>
      </w:r>
      <w:r w:rsidRPr="00C23B72">
        <w:rPr>
          <w:rFonts w:ascii="Book Antiqua" w:eastAsia="SimSun" w:hAnsi="Book Antiqua" w:cs="SimSun"/>
          <w:b/>
          <w:bCs/>
          <w:kern w:val="0"/>
          <w:sz w:val="24"/>
          <w:szCs w:val="24"/>
          <w:lang w:eastAsia="zh-CN"/>
        </w:rPr>
        <w:t>16</w:t>
      </w:r>
      <w:r w:rsidRPr="00C23B72">
        <w:rPr>
          <w:rFonts w:ascii="Book Antiqua" w:eastAsia="SimSun" w:hAnsi="Book Antiqua" w:cs="SimSun"/>
          <w:kern w:val="0"/>
          <w:sz w:val="24"/>
          <w:szCs w:val="24"/>
          <w:lang w:eastAsia="zh-CN"/>
        </w:rPr>
        <w:t>: 4519-4525 [PMID: 20857521</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10.3748/wjg.v16.i36.4519]</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98 </w:t>
      </w:r>
      <w:r w:rsidRPr="00C23B72">
        <w:rPr>
          <w:rFonts w:ascii="Book Antiqua" w:eastAsia="SimSun" w:hAnsi="Book Antiqua" w:cs="SimSun"/>
          <w:b/>
          <w:bCs/>
          <w:kern w:val="0"/>
          <w:sz w:val="24"/>
          <w:szCs w:val="24"/>
          <w:lang w:eastAsia="zh-CN"/>
        </w:rPr>
        <w:t>Imamura M</w:t>
      </w:r>
      <w:r w:rsidRPr="00C23B72">
        <w:rPr>
          <w:rFonts w:ascii="Book Antiqua" w:eastAsia="SimSun" w:hAnsi="Book Antiqua" w:cs="SimSun"/>
          <w:kern w:val="0"/>
          <w:sz w:val="24"/>
          <w:szCs w:val="24"/>
          <w:lang w:eastAsia="zh-CN"/>
        </w:rPr>
        <w:t>, Komoto I, Ota S, Hiratsuka T, Kosugi S, Doi R, Awane M, Inoue N. Biochemically curative surgery for gastrinoma in multiple endocrine neoplasia type 1 patients. </w:t>
      </w:r>
      <w:r w:rsidRPr="00C23B72">
        <w:rPr>
          <w:rFonts w:ascii="Book Antiqua" w:eastAsia="SimSun" w:hAnsi="Book Antiqua" w:cs="SimSun"/>
          <w:i/>
          <w:iCs/>
          <w:kern w:val="0"/>
          <w:sz w:val="24"/>
          <w:szCs w:val="24"/>
          <w:lang w:eastAsia="zh-CN"/>
        </w:rPr>
        <w:t>World J Gastroenterol</w:t>
      </w:r>
      <w:r w:rsidRPr="00C23B72">
        <w:rPr>
          <w:rFonts w:ascii="Book Antiqua" w:eastAsia="SimSun" w:hAnsi="Book Antiqua" w:cs="SimSun"/>
          <w:kern w:val="0"/>
          <w:sz w:val="24"/>
          <w:szCs w:val="24"/>
          <w:lang w:eastAsia="zh-CN"/>
        </w:rPr>
        <w:t> 2011; </w:t>
      </w:r>
      <w:r w:rsidRPr="00C23B72">
        <w:rPr>
          <w:rFonts w:ascii="Book Antiqua" w:eastAsia="SimSun" w:hAnsi="Book Antiqua" w:cs="SimSun"/>
          <w:b/>
          <w:bCs/>
          <w:kern w:val="0"/>
          <w:sz w:val="24"/>
          <w:szCs w:val="24"/>
          <w:lang w:eastAsia="zh-CN"/>
        </w:rPr>
        <w:t>17</w:t>
      </w:r>
      <w:r w:rsidRPr="00C23B72">
        <w:rPr>
          <w:rFonts w:ascii="Book Antiqua" w:eastAsia="SimSun" w:hAnsi="Book Antiqua" w:cs="SimSun"/>
          <w:kern w:val="0"/>
          <w:sz w:val="24"/>
          <w:szCs w:val="24"/>
          <w:lang w:eastAsia="zh-CN"/>
        </w:rPr>
        <w:t>: 1343-1353 [PMID: 21455335 DOI: 10.3748/wjg.v17.i10.1343]</w:t>
      </w:r>
    </w:p>
    <w:p w:rsidR="004E5A7B" w:rsidRPr="00C23B72" w:rsidRDefault="004E5A7B" w:rsidP="006101F4">
      <w:pPr>
        <w:widowControl/>
        <w:snapToGrid w:val="0"/>
        <w:spacing w:line="360" w:lineRule="auto"/>
        <w:rPr>
          <w:rFonts w:ascii="Book Antiqua" w:eastAsia="SimSun" w:hAnsi="Book Antiqua" w:cs="SimSun"/>
          <w:kern w:val="0"/>
          <w:sz w:val="24"/>
          <w:szCs w:val="24"/>
          <w:lang w:eastAsia="zh-CN"/>
        </w:rPr>
      </w:pPr>
      <w:r w:rsidRPr="00C23B72">
        <w:rPr>
          <w:rFonts w:ascii="Book Antiqua" w:eastAsia="SimSun" w:hAnsi="Book Antiqua" w:cs="SimSun"/>
          <w:kern w:val="0"/>
          <w:sz w:val="24"/>
          <w:szCs w:val="24"/>
          <w:lang w:eastAsia="zh-CN"/>
        </w:rPr>
        <w:t>99 </w:t>
      </w:r>
      <w:r w:rsidRPr="00C23B72">
        <w:rPr>
          <w:rFonts w:ascii="Book Antiqua" w:eastAsia="SimSun" w:hAnsi="Book Antiqua" w:cs="SimSun"/>
          <w:b/>
          <w:bCs/>
          <w:kern w:val="0"/>
          <w:sz w:val="24"/>
          <w:szCs w:val="24"/>
          <w:lang w:eastAsia="zh-CN"/>
        </w:rPr>
        <w:t>Makhlouf HR</w:t>
      </w:r>
      <w:r w:rsidRPr="00C23B72">
        <w:rPr>
          <w:rFonts w:ascii="Book Antiqua" w:eastAsia="SimSun" w:hAnsi="Book Antiqua" w:cs="SimSun"/>
          <w:kern w:val="0"/>
          <w:sz w:val="24"/>
          <w:szCs w:val="24"/>
          <w:lang w:eastAsia="zh-CN"/>
        </w:rPr>
        <w:t>, Burke AP, Sobin LH. Carcinoid tumors of the ampulla of Vater: a comparison with duodenal carcinoid tumors. </w:t>
      </w:r>
      <w:r w:rsidRPr="00C23B72">
        <w:rPr>
          <w:rFonts w:ascii="Book Antiqua" w:eastAsia="SimSun" w:hAnsi="Book Antiqua" w:cs="SimSun"/>
          <w:i/>
          <w:iCs/>
          <w:kern w:val="0"/>
          <w:sz w:val="24"/>
          <w:szCs w:val="24"/>
          <w:lang w:eastAsia="zh-CN"/>
        </w:rPr>
        <w:t>Cancer</w:t>
      </w:r>
      <w:r w:rsidRPr="00C23B72">
        <w:rPr>
          <w:rFonts w:ascii="Book Antiqua" w:eastAsia="SimSun" w:hAnsi="Book Antiqua" w:cs="SimSun"/>
          <w:kern w:val="0"/>
          <w:sz w:val="24"/>
          <w:szCs w:val="24"/>
          <w:lang w:eastAsia="zh-CN"/>
        </w:rPr>
        <w:t> 1999; </w:t>
      </w:r>
      <w:r w:rsidRPr="00C23B72">
        <w:rPr>
          <w:rFonts w:ascii="Book Antiqua" w:eastAsia="SimSun" w:hAnsi="Book Antiqua" w:cs="SimSun"/>
          <w:b/>
          <w:bCs/>
          <w:kern w:val="0"/>
          <w:sz w:val="24"/>
          <w:szCs w:val="24"/>
          <w:lang w:eastAsia="zh-CN"/>
        </w:rPr>
        <w:t>85</w:t>
      </w:r>
      <w:r w:rsidRPr="00C23B72">
        <w:rPr>
          <w:rFonts w:ascii="Book Antiqua" w:eastAsia="SimSun" w:hAnsi="Book Antiqua" w:cs="SimSun"/>
          <w:kern w:val="0"/>
          <w:sz w:val="24"/>
          <w:szCs w:val="24"/>
          <w:lang w:eastAsia="zh-CN"/>
        </w:rPr>
        <w:t>: 1241-1249 [PMID: 10189128</w:t>
      </w:r>
      <w:r w:rsidRPr="00C23B72">
        <w:rPr>
          <w:rFonts w:ascii="Book Antiqua" w:eastAsia="SimSun" w:hAnsi="Book Antiqua" w:cs="SimSun" w:hint="eastAsia"/>
          <w:kern w:val="0"/>
          <w:sz w:val="24"/>
          <w:szCs w:val="24"/>
          <w:lang w:eastAsia="zh-CN"/>
        </w:rPr>
        <w:t xml:space="preserve"> </w:t>
      </w:r>
      <w:r w:rsidRPr="00C23B72">
        <w:rPr>
          <w:rFonts w:ascii="Book Antiqua" w:eastAsia="SimSun" w:hAnsi="Book Antiqua" w:cs="SimSun"/>
          <w:kern w:val="0"/>
          <w:sz w:val="24"/>
          <w:szCs w:val="24"/>
          <w:lang w:eastAsia="zh-CN"/>
        </w:rPr>
        <w:t>DOI: 10.1002/(SICI)1097-0142(19990315)85:6&lt;1241::AID-CNCR5&gt;3.0.CO;2-4]</w:t>
      </w:r>
    </w:p>
    <w:p w:rsidR="004E5A7B" w:rsidRPr="00C23B72" w:rsidRDefault="004E5A7B" w:rsidP="006101F4">
      <w:pPr>
        <w:snapToGrid w:val="0"/>
        <w:spacing w:line="360" w:lineRule="auto"/>
        <w:jc w:val="right"/>
        <w:rPr>
          <w:rFonts w:ascii="Book Antiqua" w:eastAsia="SimSun" w:hAnsi="Book Antiqua" w:cs="Times New Roman"/>
          <w:b/>
          <w:bCs/>
          <w:sz w:val="24"/>
          <w:szCs w:val="24"/>
          <w:lang w:eastAsia="zh-CN"/>
        </w:rPr>
      </w:pPr>
      <w:bookmarkStart w:id="42" w:name="OLE_LINK51"/>
      <w:bookmarkStart w:id="43" w:name="OLE_LINK52"/>
      <w:bookmarkStart w:id="44" w:name="OLE_LINK120"/>
      <w:bookmarkStart w:id="45" w:name="OLE_LINK148"/>
      <w:bookmarkStart w:id="46" w:name="OLE_LINK72"/>
      <w:bookmarkStart w:id="47" w:name="OLE_LINK112"/>
      <w:bookmarkStart w:id="48" w:name="OLE_LINK320"/>
      <w:bookmarkStart w:id="49" w:name="OLE_LINK387"/>
      <w:bookmarkStart w:id="50" w:name="OLE_LINK183"/>
      <w:bookmarkStart w:id="51" w:name="OLE_LINK254"/>
      <w:bookmarkStart w:id="52" w:name="OLE_LINK149"/>
      <w:bookmarkStart w:id="53" w:name="OLE_LINK225"/>
      <w:bookmarkStart w:id="54" w:name="OLE_LINK207"/>
      <w:bookmarkStart w:id="55" w:name="OLE_LINK226"/>
      <w:bookmarkStart w:id="56" w:name="OLE_LINK212"/>
      <w:bookmarkStart w:id="57" w:name="OLE_LINK250"/>
      <w:bookmarkStart w:id="58" w:name="OLE_LINK281"/>
      <w:bookmarkStart w:id="59" w:name="OLE_LINK282"/>
      <w:bookmarkStart w:id="60" w:name="OLE_LINK313"/>
      <w:bookmarkStart w:id="61" w:name="OLE_LINK304"/>
      <w:bookmarkStart w:id="62" w:name="OLE_LINK321"/>
      <w:bookmarkStart w:id="63" w:name="OLE_LINK385"/>
      <w:bookmarkStart w:id="64" w:name="OLE_LINK400"/>
      <w:bookmarkStart w:id="65" w:name="OLE_LINK346"/>
      <w:bookmarkStart w:id="66" w:name="OLE_LINK371"/>
      <w:bookmarkStart w:id="67" w:name="OLE_LINK334"/>
      <w:bookmarkStart w:id="68" w:name="OLE_LINK1830"/>
      <w:bookmarkStart w:id="69" w:name="OLE_LINK457"/>
      <w:bookmarkStart w:id="70" w:name="OLE_LINK288"/>
      <w:bookmarkStart w:id="71" w:name="OLE_LINK384"/>
      <w:bookmarkStart w:id="72" w:name="OLE_LINK379"/>
      <w:bookmarkStart w:id="73" w:name="OLE_LINK303"/>
      <w:bookmarkStart w:id="74" w:name="OLE_LINK450"/>
      <w:bookmarkStart w:id="75" w:name="OLE_LINK489"/>
      <w:bookmarkStart w:id="76" w:name="OLE_LINK535"/>
      <w:bookmarkStart w:id="77" w:name="OLE_LINK648"/>
      <w:bookmarkStart w:id="78" w:name="OLE_LINK686"/>
      <w:bookmarkStart w:id="79" w:name="OLE_LINK471"/>
      <w:bookmarkStart w:id="80" w:name="OLE_LINK462"/>
      <w:bookmarkStart w:id="81" w:name="OLE_LINK519"/>
      <w:bookmarkStart w:id="82" w:name="OLE_LINK575"/>
      <w:bookmarkStart w:id="83" w:name="OLE_LINK491"/>
      <w:bookmarkStart w:id="84" w:name="OLE_LINK532"/>
      <w:bookmarkStart w:id="85" w:name="OLE_LINK572"/>
      <w:bookmarkStart w:id="86" w:name="OLE_LINK574"/>
      <w:bookmarkStart w:id="87" w:name="OLE_LINK480"/>
      <w:bookmarkStart w:id="88" w:name="OLE_LINK567"/>
      <w:bookmarkStart w:id="89" w:name="OLE_LINK2700"/>
      <w:bookmarkStart w:id="90" w:name="OLE_LINK581"/>
      <w:bookmarkStart w:id="91" w:name="OLE_LINK639"/>
      <w:bookmarkStart w:id="92" w:name="OLE_LINK688"/>
      <w:bookmarkStart w:id="93" w:name="OLE_LINK722"/>
      <w:bookmarkStart w:id="94" w:name="OLE_LINK542"/>
      <w:bookmarkStart w:id="95" w:name="OLE_LINK589"/>
      <w:bookmarkStart w:id="96" w:name="OLE_LINK582"/>
      <w:bookmarkStart w:id="97" w:name="OLE_LINK640"/>
      <w:bookmarkStart w:id="98" w:name="OLE_LINK714"/>
      <w:bookmarkStart w:id="99" w:name="OLE_LINK593"/>
      <w:bookmarkStart w:id="100" w:name="OLE_LINK716"/>
      <w:bookmarkStart w:id="101" w:name="OLE_LINK770"/>
      <w:bookmarkStart w:id="102" w:name="OLE_LINK801"/>
      <w:bookmarkStart w:id="103" w:name="OLE_LINK660"/>
      <w:bookmarkStart w:id="104" w:name="OLE_LINK781"/>
      <w:bookmarkStart w:id="105" w:name="OLE_LINK833"/>
      <w:bookmarkStart w:id="106" w:name="OLE_LINK642"/>
      <w:bookmarkStart w:id="107" w:name="OLE_LINK700"/>
      <w:bookmarkStart w:id="108" w:name="OLE_LINK792"/>
      <w:bookmarkStart w:id="109" w:name="OLE_LINK2882"/>
      <w:bookmarkStart w:id="110" w:name="OLE_LINK836"/>
      <w:bookmarkStart w:id="111" w:name="OLE_LINK889"/>
      <w:bookmarkStart w:id="112" w:name="OLE_LINK782"/>
      <w:bookmarkStart w:id="113" w:name="OLE_LINK826"/>
      <w:bookmarkStart w:id="114" w:name="OLE_LINK865"/>
      <w:bookmarkStart w:id="115" w:name="OLE_LINK856"/>
      <w:bookmarkStart w:id="116" w:name="OLE_LINK908"/>
      <w:bookmarkStart w:id="117" w:name="OLE_LINK980"/>
      <w:bookmarkStart w:id="118" w:name="OLE_LINK1018"/>
      <w:bookmarkStart w:id="119" w:name="OLE_LINK1049"/>
      <w:bookmarkStart w:id="120" w:name="OLE_LINK1076"/>
      <w:bookmarkStart w:id="121" w:name="OLE_LINK1106"/>
      <w:bookmarkStart w:id="122" w:name="OLE_LINK891"/>
      <w:bookmarkStart w:id="123" w:name="OLE_LINK943"/>
      <w:bookmarkStart w:id="124" w:name="OLE_LINK981"/>
      <w:bookmarkStart w:id="125" w:name="OLE_LINK1030"/>
      <w:bookmarkStart w:id="126" w:name="OLE_LINK847"/>
      <w:bookmarkStart w:id="127" w:name="OLE_LINK909"/>
      <w:bookmarkStart w:id="128" w:name="OLE_LINK906"/>
      <w:bookmarkStart w:id="129" w:name="OLE_LINK992"/>
      <w:bookmarkStart w:id="130" w:name="OLE_LINK993"/>
      <w:bookmarkStart w:id="131" w:name="OLE_LINK1052"/>
      <w:bookmarkStart w:id="132" w:name="OLE_LINK946"/>
      <w:bookmarkStart w:id="133" w:name="OLE_LINK911"/>
      <w:bookmarkStart w:id="134" w:name="OLE_LINK930"/>
      <w:bookmarkStart w:id="135" w:name="OLE_LINK1059"/>
      <w:bookmarkStart w:id="136" w:name="OLE_LINK1174"/>
      <w:bookmarkStart w:id="137" w:name="OLE_LINK1137"/>
      <w:bookmarkStart w:id="138" w:name="OLE_LINK1167"/>
      <w:bookmarkStart w:id="139" w:name="OLE_LINK1200"/>
      <w:bookmarkStart w:id="140" w:name="OLE_LINK1241"/>
      <w:bookmarkStart w:id="141" w:name="OLE_LINK1288"/>
      <w:bookmarkStart w:id="142" w:name="OLE_LINK1056"/>
      <w:bookmarkStart w:id="143" w:name="OLE_LINK1158"/>
      <w:bookmarkStart w:id="144" w:name="OLE_LINK1175"/>
      <w:bookmarkStart w:id="145" w:name="OLE_LINK1074"/>
      <w:bookmarkStart w:id="146" w:name="OLE_LINK1169"/>
      <w:r w:rsidRPr="00C23B72">
        <w:rPr>
          <w:rFonts w:ascii="Book Antiqua" w:eastAsia="SimSun" w:hAnsi="Book Antiqua" w:cs="Times New Roman"/>
          <w:b/>
          <w:bCs/>
          <w:sz w:val="24"/>
          <w:szCs w:val="24"/>
          <w:lang w:eastAsia="zh-CN"/>
        </w:rPr>
        <w:t>P-Reviewer:</w:t>
      </w:r>
      <w:r w:rsidRPr="00C23B72">
        <w:rPr>
          <w:rFonts w:ascii="Book Antiqua" w:eastAsia="SimSun" w:hAnsi="Book Antiqua" w:cs="Times New Roman" w:hint="eastAsia"/>
          <w:b/>
          <w:bCs/>
          <w:sz w:val="24"/>
          <w:szCs w:val="24"/>
          <w:lang w:eastAsia="zh-CN"/>
        </w:rPr>
        <w:t xml:space="preserve"> </w:t>
      </w:r>
      <w:r w:rsidRPr="00C23B72">
        <w:rPr>
          <w:rFonts w:ascii="Book Antiqua" w:eastAsia="SimSun" w:hAnsi="Book Antiqua" w:cs="Times New Roman"/>
          <w:bCs/>
          <w:sz w:val="24"/>
          <w:szCs w:val="24"/>
          <w:lang w:eastAsia="zh-CN"/>
        </w:rPr>
        <w:t>Boyce</w:t>
      </w:r>
      <w:r w:rsidRPr="00C23B72">
        <w:rPr>
          <w:rFonts w:ascii="Book Antiqua" w:eastAsia="SimSun" w:hAnsi="Book Antiqua" w:cs="Times New Roman" w:hint="eastAsia"/>
          <w:bCs/>
          <w:sz w:val="24"/>
          <w:szCs w:val="24"/>
          <w:lang w:eastAsia="zh-CN"/>
        </w:rPr>
        <w:t xml:space="preserve"> </w:t>
      </w:r>
      <w:r w:rsidRPr="00C23B72">
        <w:rPr>
          <w:rFonts w:ascii="Book Antiqua" w:eastAsia="SimSun" w:hAnsi="Book Antiqua" w:cs="Times New Roman"/>
          <w:bCs/>
          <w:sz w:val="24"/>
          <w:szCs w:val="24"/>
          <w:lang w:eastAsia="zh-CN"/>
        </w:rPr>
        <w:t>M</w:t>
      </w:r>
      <w:r w:rsidRPr="00C23B72">
        <w:rPr>
          <w:rFonts w:ascii="Book Antiqua" w:eastAsia="SimSun" w:hAnsi="Book Antiqua" w:cs="Times New Roman" w:hint="eastAsia"/>
          <w:bCs/>
          <w:sz w:val="24"/>
          <w:szCs w:val="24"/>
          <w:lang w:eastAsia="zh-CN"/>
        </w:rPr>
        <w:t xml:space="preserve">, </w:t>
      </w:r>
      <w:r w:rsidRPr="00C23B72">
        <w:rPr>
          <w:rFonts w:ascii="Book Antiqua" w:eastAsia="SimSun" w:hAnsi="Book Antiqua" w:cs="Times New Roman"/>
          <w:bCs/>
          <w:sz w:val="24"/>
          <w:szCs w:val="24"/>
          <w:lang w:eastAsia="zh-CN"/>
        </w:rPr>
        <w:t>Imamura</w:t>
      </w:r>
      <w:r w:rsidRPr="00C23B72">
        <w:rPr>
          <w:rFonts w:ascii="Book Antiqua" w:eastAsia="SimSun" w:hAnsi="Book Antiqua" w:cs="Times New Roman" w:hint="eastAsia"/>
          <w:bCs/>
          <w:sz w:val="24"/>
          <w:szCs w:val="24"/>
          <w:lang w:eastAsia="zh-CN"/>
        </w:rPr>
        <w:t xml:space="preserve"> </w:t>
      </w:r>
      <w:r w:rsidRPr="00C23B72">
        <w:rPr>
          <w:rFonts w:ascii="Book Antiqua" w:eastAsia="SimSun" w:hAnsi="Book Antiqua" w:cs="Times New Roman"/>
          <w:bCs/>
          <w:sz w:val="24"/>
          <w:szCs w:val="24"/>
          <w:lang w:eastAsia="zh-CN"/>
        </w:rPr>
        <w:t>M</w:t>
      </w:r>
      <w:r w:rsidRPr="00C23B72">
        <w:rPr>
          <w:rFonts w:ascii="Book Antiqua" w:eastAsia="SimSun" w:hAnsi="Book Antiqua" w:cs="Times New Roman" w:hint="eastAsia"/>
          <w:bCs/>
          <w:sz w:val="24"/>
          <w:szCs w:val="24"/>
          <w:lang w:eastAsia="zh-CN"/>
        </w:rPr>
        <w:t xml:space="preserve">, </w:t>
      </w:r>
      <w:r w:rsidRPr="00C23B72">
        <w:rPr>
          <w:rFonts w:ascii="Book Antiqua" w:eastAsia="SimSun" w:hAnsi="Book Antiqua" w:cs="Times New Roman"/>
          <w:bCs/>
          <w:sz w:val="24"/>
          <w:szCs w:val="24"/>
          <w:lang w:eastAsia="zh-CN"/>
        </w:rPr>
        <w:t>Khuroo MS</w:t>
      </w:r>
      <w:r w:rsidRPr="00C23B72">
        <w:rPr>
          <w:rFonts w:ascii="Book Antiqua" w:eastAsia="SimSun" w:hAnsi="Book Antiqua" w:cs="Times New Roman" w:hint="eastAsia"/>
          <w:bCs/>
          <w:sz w:val="24"/>
          <w:szCs w:val="24"/>
          <w:lang w:eastAsia="zh-CN"/>
        </w:rPr>
        <w:t xml:space="preserve">, </w:t>
      </w:r>
      <w:r w:rsidRPr="00C23B72">
        <w:rPr>
          <w:rFonts w:ascii="Book Antiqua" w:eastAsia="SimSun" w:hAnsi="Book Antiqua" w:cs="Times New Roman"/>
          <w:bCs/>
          <w:sz w:val="24"/>
          <w:szCs w:val="24"/>
          <w:lang w:eastAsia="zh-CN"/>
        </w:rPr>
        <w:t>Pritchard DM</w:t>
      </w:r>
    </w:p>
    <w:p w:rsidR="004E5A7B" w:rsidRPr="00C23B72" w:rsidRDefault="004E5A7B" w:rsidP="006101F4">
      <w:pPr>
        <w:snapToGrid w:val="0"/>
        <w:spacing w:line="360" w:lineRule="auto"/>
        <w:jc w:val="right"/>
        <w:rPr>
          <w:rFonts w:ascii="Book Antiqua" w:eastAsia="SimSun" w:hAnsi="Book Antiqua" w:cs="Times New Roman"/>
          <w:sz w:val="24"/>
          <w:szCs w:val="24"/>
          <w:lang w:eastAsia="zh-CN"/>
        </w:rPr>
      </w:pPr>
      <w:r w:rsidRPr="00C23B72">
        <w:rPr>
          <w:rFonts w:ascii="Book Antiqua" w:eastAsia="SimSun" w:hAnsi="Book Antiqua" w:cs="Times New Roman"/>
          <w:b/>
          <w:bCs/>
          <w:sz w:val="24"/>
          <w:szCs w:val="24"/>
          <w:lang w:eastAsia="zh-CN"/>
        </w:rPr>
        <w:t>S-Editor:</w:t>
      </w:r>
      <w:r w:rsidRPr="00C23B72">
        <w:rPr>
          <w:rFonts w:ascii="Book Antiqua" w:eastAsia="SimSun" w:hAnsi="Book Antiqua" w:cs="Times New Roman" w:hint="eastAsia"/>
          <w:sz w:val="24"/>
          <w:szCs w:val="24"/>
          <w:lang w:eastAsia="zh-CN"/>
        </w:rPr>
        <w:t xml:space="preserve"> Gong ZM </w:t>
      </w:r>
      <w:r w:rsidRPr="00C23B72">
        <w:rPr>
          <w:rFonts w:ascii="Book Antiqua" w:eastAsia="SimSun" w:hAnsi="Book Antiqua" w:cs="Times New Roman"/>
          <w:b/>
          <w:bCs/>
          <w:sz w:val="24"/>
          <w:szCs w:val="24"/>
          <w:lang w:eastAsia="zh-CN"/>
        </w:rPr>
        <w:t>L-Editor:</w:t>
      </w:r>
      <w:r w:rsidRPr="00C23B72">
        <w:rPr>
          <w:rFonts w:ascii="Book Antiqua" w:eastAsia="SimSun" w:hAnsi="Book Antiqua" w:cs="Times New Roman"/>
          <w:sz w:val="24"/>
          <w:szCs w:val="24"/>
          <w:lang w:eastAsia="zh-CN"/>
        </w:rPr>
        <w:t xml:space="preserve"> </w:t>
      </w:r>
      <w:r w:rsidRPr="00C23B72">
        <w:rPr>
          <w:rFonts w:ascii="Book Antiqua" w:eastAsia="SimSun" w:hAnsi="Book Antiqua" w:cs="Times New Roman"/>
          <w:b/>
          <w:bCs/>
          <w:sz w:val="24"/>
          <w:szCs w:val="24"/>
          <w:lang w:eastAsia="zh-CN"/>
        </w:rPr>
        <w:t>E-Editor:</w:t>
      </w:r>
    </w:p>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rsidR="00FA79E6" w:rsidRPr="00C23B72" w:rsidRDefault="00FA79E6" w:rsidP="006101F4">
      <w:pPr>
        <w:snapToGrid w:val="0"/>
        <w:spacing w:line="360" w:lineRule="auto"/>
        <w:rPr>
          <w:rFonts w:ascii="Book Antiqua" w:eastAsia="SimSun" w:hAnsi="Book Antiqua" w:cs="Times New Roman"/>
          <w:sz w:val="24"/>
          <w:szCs w:val="24"/>
          <w:lang w:eastAsia="zh-CN"/>
        </w:rPr>
      </w:pPr>
    </w:p>
    <w:p w:rsidR="00CD2BE5" w:rsidRPr="00C23B72" w:rsidRDefault="00CD2BE5" w:rsidP="006101F4">
      <w:pPr>
        <w:widowControl/>
        <w:snapToGrid w:val="0"/>
        <w:spacing w:line="360" w:lineRule="auto"/>
        <w:jc w:val="left"/>
        <w:rPr>
          <w:rFonts w:ascii="Book Antiqua" w:hAnsi="Book Antiqua" w:cs="Times New Roman"/>
          <w:sz w:val="24"/>
          <w:szCs w:val="24"/>
        </w:rPr>
      </w:pPr>
      <w:r w:rsidRPr="00C23B72">
        <w:rPr>
          <w:rFonts w:ascii="Book Antiqua" w:hAnsi="Book Antiqua" w:cs="Times New Roman"/>
          <w:sz w:val="24"/>
          <w:szCs w:val="24"/>
        </w:rPr>
        <w:br w:type="page"/>
      </w:r>
    </w:p>
    <w:p w:rsidR="00C83A3D" w:rsidRPr="00C23B72" w:rsidRDefault="00C83A3D" w:rsidP="006101F4">
      <w:pPr>
        <w:snapToGrid w:val="0"/>
        <w:spacing w:line="360" w:lineRule="auto"/>
        <w:outlineLvl w:val="0"/>
        <w:rPr>
          <w:rFonts w:ascii="Book Antiqua" w:eastAsia="SimSun" w:hAnsi="Book Antiqua" w:cs="Times New Roman"/>
          <w:b/>
          <w:strike/>
          <w:sz w:val="24"/>
          <w:szCs w:val="24"/>
          <w:lang w:eastAsia="zh-CN"/>
        </w:rPr>
      </w:pPr>
      <w:r w:rsidRPr="00C23B72">
        <w:rPr>
          <w:noProof/>
          <w:lang w:eastAsia="zh-CN"/>
        </w:rPr>
        <w:lastRenderedPageBreak/>
        <w:drawing>
          <wp:inline distT="0" distB="0" distL="0" distR="0" wp14:anchorId="1FF23D35" wp14:editId="2B22E749">
            <wp:extent cx="4341413" cy="334600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44935" cy="3348719"/>
                    </a:xfrm>
                    <a:prstGeom prst="rect">
                      <a:avLst/>
                    </a:prstGeom>
                  </pic:spPr>
                </pic:pic>
              </a:graphicData>
            </a:graphic>
          </wp:inline>
        </w:drawing>
      </w:r>
    </w:p>
    <w:p w:rsidR="00C83A3D" w:rsidRPr="00C23B72" w:rsidRDefault="00C83A3D" w:rsidP="00C83A3D">
      <w:pPr>
        <w:pStyle w:val="NormalWeb"/>
        <w:spacing w:before="0" w:beforeAutospacing="0" w:after="0" w:afterAutospacing="0" w:line="360" w:lineRule="auto"/>
        <w:jc w:val="both"/>
        <w:rPr>
          <w:rFonts w:ascii="Book Antiqua" w:hAnsi="Book Antiqua"/>
        </w:rPr>
      </w:pPr>
      <w:r w:rsidRPr="00C23B72">
        <w:rPr>
          <w:rFonts w:ascii="Book Antiqua" w:eastAsiaTheme="minorEastAsia" w:hAnsi="Book Antiqua" w:cstheme="minorBidi"/>
          <w:b/>
          <w:bCs/>
          <w:kern w:val="24"/>
        </w:rPr>
        <w:t>Figure 1</w:t>
      </w:r>
      <w:r w:rsidRPr="00C23B72">
        <w:rPr>
          <w:rFonts w:ascii="Book Antiqua" w:hAnsi="Book Antiqua" w:cstheme="minorBidi"/>
          <w:b/>
          <w:bCs/>
          <w:kern w:val="24"/>
        </w:rPr>
        <w:t xml:space="preserve"> </w:t>
      </w:r>
      <w:r w:rsidRPr="00C23B72">
        <w:rPr>
          <w:rFonts w:ascii="Book Antiqua" w:eastAsiaTheme="minorEastAsia" w:hAnsi="Book Antiqua" w:cstheme="minorBidi"/>
          <w:b/>
          <w:bCs/>
          <w:kern w:val="24"/>
        </w:rPr>
        <w:t>Gastric neuroendocrine tumor</w:t>
      </w:r>
      <w:r w:rsidRPr="00C23B72">
        <w:rPr>
          <w:rFonts w:ascii="Book Antiqua" w:hAnsi="Book Antiqua" w:cstheme="minorBidi" w:hint="eastAsia"/>
          <w:b/>
          <w:bCs/>
          <w:kern w:val="24"/>
        </w:rPr>
        <w:t>.</w:t>
      </w:r>
      <w:r w:rsidRPr="00C23B72">
        <w:rPr>
          <w:rFonts w:ascii="Book Antiqua" w:eastAsiaTheme="minorEastAsia" w:hAnsi="Book Antiqua" w:cstheme="minorBidi"/>
          <w:b/>
          <w:bCs/>
          <w:kern w:val="24"/>
        </w:rPr>
        <w:t xml:space="preserve"> </w:t>
      </w:r>
      <w:r w:rsidRPr="00C23B72">
        <w:rPr>
          <w:rFonts w:ascii="Book Antiqua" w:eastAsiaTheme="minorEastAsia" w:hAnsi="Book Antiqua" w:cstheme="minorBidi"/>
          <w:caps/>
          <w:kern w:val="24"/>
        </w:rPr>
        <w:t>a</w:t>
      </w:r>
      <w:r w:rsidRPr="00C23B72">
        <w:rPr>
          <w:rFonts w:ascii="Book Antiqua" w:hAnsi="Book Antiqua" w:cstheme="minorBidi" w:hint="eastAsia"/>
          <w:kern w:val="24"/>
        </w:rPr>
        <w:t xml:space="preserve">: </w:t>
      </w:r>
      <w:r w:rsidRPr="00C23B72">
        <w:rPr>
          <w:rFonts w:ascii="Book Antiqua" w:eastAsiaTheme="minorEastAsia" w:hAnsi="Book Antiqua" w:cstheme="minorBidi"/>
          <w:kern w:val="24"/>
        </w:rPr>
        <w:t>Conventional endoscopic image with white light demonstrates a hemispherical reddish submucosal tumor. B</w:t>
      </w:r>
      <w:r w:rsidRPr="00C23B72">
        <w:rPr>
          <w:rFonts w:ascii="Book Antiqua" w:hAnsi="Book Antiqua" w:cstheme="minorBidi" w:hint="eastAsia"/>
          <w:kern w:val="24"/>
        </w:rPr>
        <w:t xml:space="preserve">: </w:t>
      </w:r>
      <w:r w:rsidRPr="00C23B72">
        <w:rPr>
          <w:rFonts w:ascii="Book Antiqua" w:eastAsiaTheme="minorEastAsia" w:hAnsi="Book Antiqua" w:cstheme="minorBidi"/>
          <w:kern w:val="24"/>
        </w:rPr>
        <w:t>Magnifying endoscopic image with narrow band imaging demonstrates gastric pit structures present on the surface of the tumor. C</w:t>
      </w:r>
      <w:r w:rsidRPr="00C23B72">
        <w:rPr>
          <w:rFonts w:ascii="Book Antiqua" w:hAnsi="Book Antiqua" w:cstheme="minorBidi" w:hint="eastAsia"/>
          <w:kern w:val="24"/>
        </w:rPr>
        <w:t xml:space="preserve">: </w:t>
      </w:r>
      <w:r w:rsidRPr="00C23B72">
        <w:rPr>
          <w:rFonts w:ascii="Book Antiqua" w:eastAsiaTheme="minorEastAsia" w:hAnsi="Book Antiqua" w:cstheme="minorBidi"/>
          <w:kern w:val="24"/>
        </w:rPr>
        <w:t>Endoscopic ultrasound (EUS, 20 MHz) demonstrates a hypoechoic intramural structure in the second layer, which corresponds to the submucosal layer of the gastric wall.</w:t>
      </w:r>
      <w:r w:rsidR="004E62A3" w:rsidRPr="00C23B72">
        <w:rPr>
          <w:rFonts w:ascii="Book Antiqua" w:hAnsi="Book Antiqua" w:cstheme="minorBidi" w:hint="eastAsia"/>
          <w:kern w:val="24"/>
        </w:rPr>
        <w:t xml:space="preserve"> </w:t>
      </w:r>
      <w:r w:rsidR="004E62A3" w:rsidRPr="00C23B72">
        <w:rPr>
          <w:rFonts w:ascii="Book Antiqua" w:eastAsiaTheme="minorEastAsia" w:hAnsi="Book Antiqua" w:cstheme="minorBidi"/>
          <w:kern w:val="24"/>
        </w:rPr>
        <w:t>EUS</w:t>
      </w:r>
      <w:r w:rsidR="004E62A3" w:rsidRPr="00C23B72">
        <w:rPr>
          <w:rFonts w:ascii="Book Antiqua" w:hAnsi="Book Antiqua" w:cstheme="minorBidi" w:hint="eastAsia"/>
          <w:kern w:val="24"/>
        </w:rPr>
        <w:t xml:space="preserve">: </w:t>
      </w:r>
      <w:r w:rsidR="004E62A3" w:rsidRPr="00C23B72">
        <w:rPr>
          <w:rFonts w:ascii="Book Antiqua" w:hAnsi="Book Antiqua" w:cstheme="minorBidi"/>
          <w:caps/>
          <w:kern w:val="24"/>
        </w:rPr>
        <w:t>e</w:t>
      </w:r>
      <w:r w:rsidR="004E62A3" w:rsidRPr="00C23B72">
        <w:rPr>
          <w:rFonts w:ascii="Book Antiqua" w:hAnsi="Book Antiqua" w:cstheme="minorBidi"/>
          <w:kern w:val="24"/>
        </w:rPr>
        <w:t>ndoscopic ultrasonography</w:t>
      </w:r>
      <w:r w:rsidR="004E62A3" w:rsidRPr="00C23B72">
        <w:rPr>
          <w:rFonts w:ascii="Book Antiqua" w:hAnsi="Book Antiqua" w:cstheme="minorBidi" w:hint="eastAsia"/>
          <w:kern w:val="24"/>
        </w:rPr>
        <w:t>.</w:t>
      </w:r>
    </w:p>
    <w:p w:rsidR="004E62A3" w:rsidRPr="00C23B72" w:rsidRDefault="004E62A3">
      <w:pPr>
        <w:widowControl/>
        <w:jc w:val="left"/>
        <w:rPr>
          <w:rFonts w:ascii="Book Antiqua" w:eastAsia="SimSun" w:hAnsi="Book Antiqua" w:cs="Times New Roman"/>
          <w:b/>
          <w:strike/>
          <w:sz w:val="24"/>
          <w:szCs w:val="24"/>
          <w:lang w:eastAsia="zh-CN"/>
        </w:rPr>
      </w:pPr>
    </w:p>
    <w:p w:rsidR="00C83A3D" w:rsidRPr="00C23B72" w:rsidRDefault="004E62A3" w:rsidP="006101F4">
      <w:pPr>
        <w:snapToGrid w:val="0"/>
        <w:spacing w:line="360" w:lineRule="auto"/>
        <w:outlineLvl w:val="0"/>
        <w:rPr>
          <w:rFonts w:ascii="Book Antiqua" w:eastAsia="SimSun" w:hAnsi="Book Antiqua" w:cs="Times New Roman"/>
          <w:b/>
          <w:strike/>
          <w:sz w:val="24"/>
          <w:szCs w:val="24"/>
          <w:lang w:eastAsia="zh-CN"/>
        </w:rPr>
      </w:pPr>
      <w:r w:rsidRPr="00C23B72">
        <w:rPr>
          <w:noProof/>
          <w:lang w:eastAsia="zh-CN"/>
        </w:rPr>
        <w:lastRenderedPageBreak/>
        <w:drawing>
          <wp:inline distT="0" distB="0" distL="0" distR="0" wp14:anchorId="750F9B81" wp14:editId="72CDA8B5">
            <wp:extent cx="4349364" cy="345381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51804" cy="3455755"/>
                    </a:xfrm>
                    <a:prstGeom prst="rect">
                      <a:avLst/>
                    </a:prstGeom>
                  </pic:spPr>
                </pic:pic>
              </a:graphicData>
            </a:graphic>
          </wp:inline>
        </w:drawing>
      </w:r>
    </w:p>
    <w:p w:rsidR="004E62A3" w:rsidRPr="00C23B72" w:rsidRDefault="004E62A3" w:rsidP="004E62A3">
      <w:pPr>
        <w:pStyle w:val="NormalWeb"/>
        <w:spacing w:before="0" w:beforeAutospacing="0" w:after="0" w:afterAutospacing="0" w:line="360" w:lineRule="auto"/>
        <w:jc w:val="both"/>
        <w:rPr>
          <w:rFonts w:ascii="Book Antiqua" w:hAnsi="Book Antiqua"/>
        </w:rPr>
      </w:pPr>
      <w:r w:rsidRPr="00C23B72">
        <w:rPr>
          <w:rFonts w:ascii="Book Antiqua" w:eastAsiaTheme="minorEastAsia" w:hAnsi="Book Antiqua" w:cstheme="minorBidi"/>
          <w:b/>
          <w:bCs/>
          <w:kern w:val="24"/>
        </w:rPr>
        <w:t>Figure 2</w:t>
      </w:r>
      <w:r w:rsidRPr="00C23B72">
        <w:rPr>
          <w:rFonts w:ascii="Book Antiqua" w:hAnsi="Book Antiqua" w:cstheme="minorBidi" w:hint="eastAsia"/>
          <w:b/>
          <w:bCs/>
          <w:kern w:val="24"/>
        </w:rPr>
        <w:t xml:space="preserve"> </w:t>
      </w:r>
      <w:r w:rsidRPr="00C23B72">
        <w:rPr>
          <w:rFonts w:ascii="Book Antiqua" w:eastAsiaTheme="minorEastAsia" w:hAnsi="Book Antiqua" w:cstheme="minorBidi"/>
          <w:b/>
          <w:bCs/>
          <w:kern w:val="24"/>
        </w:rPr>
        <w:t>Duodenal neuroendocrine tumor</w:t>
      </w:r>
      <w:r w:rsidRPr="00C23B72">
        <w:rPr>
          <w:rFonts w:ascii="Book Antiqua" w:hAnsi="Book Antiqua" w:cstheme="minorBidi" w:hint="eastAsia"/>
          <w:b/>
          <w:bCs/>
          <w:kern w:val="24"/>
        </w:rPr>
        <w:t>.</w:t>
      </w:r>
      <w:r w:rsidRPr="00C23B72">
        <w:rPr>
          <w:rFonts w:ascii="Book Antiqua" w:eastAsiaTheme="minorEastAsia" w:hAnsi="Book Antiqua" w:cstheme="minorBidi"/>
          <w:b/>
          <w:bCs/>
          <w:kern w:val="24"/>
        </w:rPr>
        <w:t xml:space="preserve"> </w:t>
      </w:r>
      <w:r w:rsidRPr="00C23B72">
        <w:rPr>
          <w:rFonts w:ascii="Book Antiqua" w:eastAsiaTheme="minorEastAsia" w:hAnsi="Book Antiqua" w:cstheme="minorBidi"/>
          <w:kern w:val="24"/>
        </w:rPr>
        <w:t>A</w:t>
      </w:r>
      <w:r w:rsidRPr="00C23B72">
        <w:rPr>
          <w:rFonts w:ascii="Book Antiqua" w:hAnsi="Book Antiqua" w:cstheme="minorBidi" w:hint="eastAsia"/>
          <w:kern w:val="24"/>
        </w:rPr>
        <w:t xml:space="preserve">: </w:t>
      </w:r>
      <w:r w:rsidRPr="00C23B72">
        <w:rPr>
          <w:rFonts w:ascii="Book Antiqua" w:eastAsiaTheme="minorEastAsia" w:hAnsi="Book Antiqua" w:cstheme="minorBidi"/>
          <w:kern w:val="24"/>
        </w:rPr>
        <w:t>Conventional endoscopic image with white light demonstrates a hemispherical reddish polyp with central depression.</w:t>
      </w:r>
      <w:r w:rsidRPr="00C23B72">
        <w:rPr>
          <w:rFonts w:ascii="Book Antiqua" w:hAnsi="Book Antiqua" w:cstheme="minorBidi" w:hint="eastAsia"/>
          <w:kern w:val="24"/>
        </w:rPr>
        <w:t xml:space="preserve"> </w:t>
      </w:r>
      <w:r w:rsidRPr="00C23B72">
        <w:rPr>
          <w:rFonts w:ascii="Book Antiqua" w:eastAsiaTheme="minorEastAsia" w:hAnsi="Book Antiqua" w:cstheme="minorBidi"/>
          <w:kern w:val="24"/>
        </w:rPr>
        <w:t>B</w:t>
      </w:r>
      <w:r w:rsidRPr="00C23B72">
        <w:rPr>
          <w:rFonts w:ascii="Book Antiqua" w:hAnsi="Book Antiqua" w:cstheme="minorBidi" w:hint="eastAsia"/>
          <w:kern w:val="24"/>
        </w:rPr>
        <w:t xml:space="preserve">: </w:t>
      </w:r>
      <w:r w:rsidRPr="00C23B72">
        <w:rPr>
          <w:rFonts w:ascii="Book Antiqua" w:eastAsiaTheme="minorEastAsia" w:hAnsi="Book Antiqua" w:cstheme="minorBidi"/>
          <w:kern w:val="24"/>
        </w:rPr>
        <w:t>Magnifying endoscopic image with narrow band imaging demonstrates duodenal mucosal pit structures present on the entire surface of the tumor except the area over the central depression. Pit structures are absent over the central depression, and instead, cyan colored, cork-screw shaped, thick capillaries are seen.</w:t>
      </w:r>
      <w:r w:rsidRPr="00C23B72">
        <w:rPr>
          <w:rFonts w:ascii="Book Antiqua" w:hAnsi="Book Antiqua" w:cstheme="minorBidi" w:hint="eastAsia"/>
          <w:kern w:val="24"/>
        </w:rPr>
        <w:t xml:space="preserve"> </w:t>
      </w:r>
      <w:r w:rsidRPr="00C23B72">
        <w:rPr>
          <w:rFonts w:ascii="Book Antiqua" w:eastAsiaTheme="minorEastAsia" w:hAnsi="Book Antiqua" w:cstheme="minorBidi"/>
          <w:kern w:val="24"/>
        </w:rPr>
        <w:t>C</w:t>
      </w:r>
      <w:r w:rsidRPr="00C23B72">
        <w:rPr>
          <w:rFonts w:ascii="Book Antiqua" w:hAnsi="Book Antiqua" w:cstheme="minorBidi" w:hint="eastAsia"/>
          <w:kern w:val="24"/>
        </w:rPr>
        <w:t xml:space="preserve">: </w:t>
      </w:r>
      <w:r w:rsidRPr="00C23B72">
        <w:rPr>
          <w:rFonts w:ascii="Book Antiqua" w:eastAsiaTheme="minorEastAsia" w:hAnsi="Book Antiqua" w:cstheme="minorBidi"/>
          <w:kern w:val="24"/>
        </w:rPr>
        <w:t>Endoscopic ultrasound (EUS, 20 MHz) demonstrates a slightly hyperechoic intramural structure in the second layer, extending to the third layer (corresponding to the duodenal muscularis propria).</w:t>
      </w:r>
      <w:r w:rsidRPr="00C23B72">
        <w:rPr>
          <w:rFonts w:ascii="Book Antiqua" w:hAnsi="Book Antiqua" w:cstheme="minorBidi" w:hint="eastAsia"/>
          <w:kern w:val="24"/>
        </w:rPr>
        <w:t xml:space="preserve"> </w:t>
      </w:r>
      <w:r w:rsidRPr="00C23B72">
        <w:rPr>
          <w:rFonts w:ascii="Book Antiqua" w:eastAsiaTheme="minorEastAsia" w:hAnsi="Book Antiqua" w:cstheme="minorBidi"/>
          <w:kern w:val="24"/>
        </w:rPr>
        <w:t>EUS</w:t>
      </w:r>
      <w:r w:rsidRPr="00C23B72">
        <w:rPr>
          <w:rFonts w:ascii="Book Antiqua" w:hAnsi="Book Antiqua" w:cstheme="minorBidi" w:hint="eastAsia"/>
          <w:kern w:val="24"/>
        </w:rPr>
        <w:t xml:space="preserve">: </w:t>
      </w:r>
      <w:r w:rsidRPr="00C23B72">
        <w:rPr>
          <w:rFonts w:ascii="Book Antiqua" w:hAnsi="Book Antiqua" w:cstheme="minorBidi"/>
          <w:caps/>
          <w:kern w:val="24"/>
        </w:rPr>
        <w:t>e</w:t>
      </w:r>
      <w:r w:rsidRPr="00C23B72">
        <w:rPr>
          <w:rFonts w:ascii="Book Antiqua" w:hAnsi="Book Antiqua" w:cstheme="minorBidi"/>
          <w:kern w:val="24"/>
        </w:rPr>
        <w:t>ndoscopic ultrasonography</w:t>
      </w:r>
      <w:r w:rsidRPr="00C23B72">
        <w:rPr>
          <w:rFonts w:ascii="Book Antiqua" w:hAnsi="Book Antiqua" w:cstheme="minorBidi" w:hint="eastAsia"/>
          <w:kern w:val="24"/>
        </w:rPr>
        <w:t>.</w:t>
      </w:r>
    </w:p>
    <w:p w:rsidR="004E62A3" w:rsidRPr="00C23B72" w:rsidRDefault="004E62A3" w:rsidP="006101F4">
      <w:pPr>
        <w:snapToGrid w:val="0"/>
        <w:spacing w:line="360" w:lineRule="auto"/>
        <w:outlineLvl w:val="0"/>
        <w:rPr>
          <w:rFonts w:ascii="Book Antiqua" w:eastAsia="SimSun" w:hAnsi="Book Antiqua" w:cs="Times New Roman"/>
          <w:b/>
          <w:strike/>
          <w:sz w:val="24"/>
          <w:szCs w:val="24"/>
          <w:lang w:eastAsia="zh-CN"/>
        </w:rPr>
      </w:pPr>
    </w:p>
    <w:p w:rsidR="004E62A3" w:rsidRPr="00C23B72" w:rsidRDefault="004E62A3">
      <w:pPr>
        <w:widowControl/>
        <w:jc w:val="left"/>
        <w:rPr>
          <w:rFonts w:ascii="Book Antiqua" w:hAnsi="Book Antiqua" w:cs="Times New Roman"/>
          <w:sz w:val="24"/>
          <w:szCs w:val="24"/>
        </w:rPr>
      </w:pPr>
      <w:r w:rsidRPr="00C23B72">
        <w:rPr>
          <w:rFonts w:ascii="Book Antiqua" w:hAnsi="Book Antiqua" w:cs="Times New Roman"/>
          <w:sz w:val="24"/>
          <w:szCs w:val="24"/>
        </w:rPr>
        <w:br w:type="page"/>
      </w:r>
    </w:p>
    <w:p w:rsidR="004E62A3" w:rsidRPr="00C23B72" w:rsidRDefault="004E62A3" w:rsidP="006101F4">
      <w:pPr>
        <w:widowControl/>
        <w:snapToGrid w:val="0"/>
        <w:spacing w:line="360" w:lineRule="auto"/>
        <w:rPr>
          <w:rFonts w:ascii="Book Antiqua" w:eastAsia="SimSun" w:hAnsi="Book Antiqua" w:cs="Times New Roman"/>
          <w:sz w:val="24"/>
          <w:szCs w:val="24"/>
          <w:lang w:eastAsia="zh-CN"/>
        </w:rPr>
      </w:pPr>
      <w:r w:rsidRPr="00C23B72">
        <w:rPr>
          <w:noProof/>
          <w:lang w:eastAsia="zh-CN"/>
        </w:rPr>
        <w:lastRenderedPageBreak/>
        <w:drawing>
          <wp:inline distT="0" distB="0" distL="0" distR="0" wp14:anchorId="56CE29E7" wp14:editId="3E2A7063">
            <wp:extent cx="4834393" cy="3205024"/>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37014" cy="3206762"/>
                    </a:xfrm>
                    <a:prstGeom prst="rect">
                      <a:avLst/>
                    </a:prstGeom>
                  </pic:spPr>
                </pic:pic>
              </a:graphicData>
            </a:graphic>
          </wp:inline>
        </w:drawing>
      </w:r>
    </w:p>
    <w:p w:rsidR="004E62A3" w:rsidRPr="00C23B72" w:rsidRDefault="004E62A3" w:rsidP="004E62A3">
      <w:pPr>
        <w:snapToGrid w:val="0"/>
        <w:spacing w:line="360" w:lineRule="auto"/>
        <w:rPr>
          <w:rFonts w:ascii="Book Antiqua" w:eastAsia="SimSun" w:hAnsi="Book Antiqua" w:cs="Times New Roman"/>
          <w:bCs/>
          <w:lang w:eastAsia="zh-CN"/>
        </w:rPr>
      </w:pPr>
      <w:r w:rsidRPr="00C23B72">
        <w:rPr>
          <w:rFonts w:ascii="Book Antiqua" w:hAnsi="Book Antiqua" w:cs="Times New Roman"/>
          <w:b/>
          <w:bCs/>
          <w:sz w:val="24"/>
          <w:szCs w:val="24"/>
        </w:rPr>
        <w:t>Figure 3</w:t>
      </w:r>
      <w:r w:rsidRPr="00C23B72">
        <w:rPr>
          <w:rFonts w:ascii="Book Antiqua" w:eastAsia="SimSun" w:hAnsi="Book Antiqua" w:cs="Times New Roman" w:hint="eastAsia"/>
          <w:b/>
          <w:bCs/>
          <w:sz w:val="24"/>
          <w:szCs w:val="24"/>
          <w:lang w:eastAsia="zh-CN"/>
        </w:rPr>
        <w:t xml:space="preserve"> </w:t>
      </w:r>
      <w:r w:rsidRPr="00C23B72">
        <w:rPr>
          <w:rFonts w:ascii="Book Antiqua" w:hAnsi="Book Antiqua" w:cs="Times New Roman"/>
          <w:b/>
          <w:bCs/>
          <w:sz w:val="24"/>
          <w:szCs w:val="24"/>
        </w:rPr>
        <w:t xml:space="preserve">Management of </w:t>
      </w:r>
      <w:bookmarkStart w:id="147" w:name="OLE_LINK1"/>
      <w:bookmarkStart w:id="148" w:name="OLE_LINK2"/>
      <w:r w:rsidRPr="00C23B72">
        <w:rPr>
          <w:rFonts w:ascii="Book Antiqua" w:hAnsi="Book Antiqua" w:cs="Times New Roman"/>
          <w:b/>
          <w:bCs/>
          <w:sz w:val="24"/>
          <w:szCs w:val="24"/>
        </w:rPr>
        <w:t>duodenal neuroendocrine tumors</w:t>
      </w:r>
      <w:bookmarkEnd w:id="147"/>
      <w:bookmarkEnd w:id="148"/>
      <w:r w:rsidRPr="00C23B72">
        <w:rPr>
          <w:rFonts w:ascii="Book Antiqua" w:eastAsia="SimSun" w:hAnsi="Book Antiqua" w:cs="Times New Roman" w:hint="eastAsia"/>
          <w:b/>
          <w:bCs/>
          <w:sz w:val="24"/>
          <w:szCs w:val="24"/>
          <w:lang w:eastAsia="zh-CN"/>
        </w:rPr>
        <w:t>.</w:t>
      </w:r>
      <w:r w:rsidRPr="00C23B72">
        <w:rPr>
          <w:rFonts w:ascii="Book Antiqua" w:eastAsia="SimSun" w:hAnsi="Book Antiqua" w:cs="Times New Roman" w:hint="eastAsia"/>
          <w:bCs/>
          <w:sz w:val="24"/>
          <w:szCs w:val="24"/>
          <w:lang w:eastAsia="zh-CN"/>
        </w:rPr>
        <w:t xml:space="preserve"> </w:t>
      </w:r>
      <w:r w:rsidRPr="00C23B72">
        <w:rPr>
          <w:rFonts w:ascii="Book Antiqua" w:hAnsi="Book Antiqua" w:cs="Times New Roman"/>
          <w:bCs/>
          <w:sz w:val="24"/>
          <w:szCs w:val="24"/>
        </w:rPr>
        <w:t>D-NETs</w:t>
      </w:r>
      <w:r w:rsidRPr="00C23B72">
        <w:rPr>
          <w:rFonts w:ascii="Book Antiqua" w:eastAsia="SimSun" w:hAnsi="Book Antiqua" w:cs="Times New Roman" w:hint="eastAsia"/>
          <w:bCs/>
          <w:sz w:val="24"/>
          <w:szCs w:val="24"/>
          <w:lang w:eastAsia="zh-CN"/>
        </w:rPr>
        <w:t xml:space="preserve">: </w:t>
      </w:r>
      <w:r w:rsidRPr="00C23B72">
        <w:rPr>
          <w:rFonts w:ascii="Book Antiqua" w:hAnsi="Book Antiqua" w:cs="Times New Roman"/>
          <w:bCs/>
          <w:caps/>
          <w:sz w:val="24"/>
          <w:szCs w:val="24"/>
        </w:rPr>
        <w:t>d</w:t>
      </w:r>
      <w:r w:rsidRPr="00C23B72">
        <w:rPr>
          <w:rFonts w:ascii="Book Antiqua" w:hAnsi="Book Antiqua" w:cs="Times New Roman"/>
          <w:bCs/>
          <w:sz w:val="24"/>
          <w:szCs w:val="24"/>
        </w:rPr>
        <w:t>uodenal neuroendocrine tumors</w:t>
      </w:r>
      <w:r w:rsidRPr="00C23B72">
        <w:rPr>
          <w:rFonts w:ascii="Book Antiqua" w:eastAsia="SimSun" w:hAnsi="Book Antiqua" w:cs="Times New Roman" w:hint="eastAsia"/>
          <w:bCs/>
          <w:sz w:val="24"/>
          <w:szCs w:val="24"/>
          <w:lang w:eastAsia="zh-CN"/>
        </w:rPr>
        <w:t>;</w:t>
      </w:r>
      <w:r w:rsidRPr="00C23B72">
        <w:rPr>
          <w:rFonts w:ascii="Book Antiqua" w:hAnsi="Book Antiqua" w:cs="Times New Roman"/>
          <w:bCs/>
        </w:rPr>
        <w:t xml:space="preserve"> EUS</w:t>
      </w:r>
      <w:r w:rsidRPr="00C23B72">
        <w:rPr>
          <w:rFonts w:ascii="Book Antiqua" w:eastAsia="SimSun" w:hAnsi="Book Antiqua" w:cs="Times New Roman" w:hint="eastAsia"/>
          <w:bCs/>
          <w:lang w:eastAsia="zh-CN"/>
        </w:rPr>
        <w:t>:</w:t>
      </w:r>
      <w:r w:rsidRPr="00C23B72">
        <w:rPr>
          <w:rFonts w:ascii="Book Antiqua" w:hAnsi="Book Antiqua" w:cs="Times New Roman"/>
          <w:bCs/>
        </w:rPr>
        <w:t xml:space="preserve"> </w:t>
      </w:r>
      <w:r w:rsidRPr="00C23B72">
        <w:rPr>
          <w:rFonts w:ascii="Book Antiqua" w:hAnsi="Book Antiqua" w:cs="Times New Roman"/>
          <w:bCs/>
          <w:caps/>
        </w:rPr>
        <w:t>e</w:t>
      </w:r>
      <w:r w:rsidRPr="00C23B72">
        <w:rPr>
          <w:rFonts w:ascii="Book Antiqua" w:hAnsi="Book Antiqua" w:cs="Times New Roman"/>
          <w:bCs/>
        </w:rPr>
        <w:t>ndoscopic ultrasound; CT</w:t>
      </w:r>
      <w:r w:rsidRPr="00C23B72">
        <w:rPr>
          <w:rFonts w:ascii="Book Antiqua" w:eastAsia="SimSun" w:hAnsi="Book Antiqua" w:cs="Times New Roman" w:hint="eastAsia"/>
          <w:bCs/>
          <w:lang w:eastAsia="zh-CN"/>
        </w:rPr>
        <w:t>:</w:t>
      </w:r>
      <w:r w:rsidRPr="00C23B72">
        <w:rPr>
          <w:rFonts w:ascii="Book Antiqua" w:hAnsi="Book Antiqua" w:cs="Times New Roman"/>
          <w:bCs/>
        </w:rPr>
        <w:t xml:space="preserve"> </w:t>
      </w:r>
      <w:r w:rsidRPr="00C23B72">
        <w:rPr>
          <w:rFonts w:ascii="Book Antiqua" w:hAnsi="Book Antiqua" w:cs="Times New Roman"/>
          <w:bCs/>
          <w:caps/>
        </w:rPr>
        <w:t>c</w:t>
      </w:r>
      <w:r w:rsidRPr="00C23B72">
        <w:rPr>
          <w:rFonts w:ascii="Book Antiqua" w:hAnsi="Book Antiqua" w:cs="Times New Roman"/>
          <w:bCs/>
        </w:rPr>
        <w:t>omputed tomography; N+</w:t>
      </w:r>
      <w:r w:rsidRPr="00C23B72">
        <w:rPr>
          <w:rFonts w:ascii="Book Antiqua" w:eastAsia="SimSun" w:hAnsi="Book Antiqua" w:cs="Times New Roman" w:hint="eastAsia"/>
          <w:bCs/>
          <w:lang w:eastAsia="zh-CN"/>
        </w:rPr>
        <w:t>:</w:t>
      </w:r>
      <w:r w:rsidRPr="00C23B72">
        <w:rPr>
          <w:rFonts w:ascii="Book Antiqua" w:hAnsi="Book Antiqua" w:cs="Times New Roman"/>
          <w:bCs/>
        </w:rPr>
        <w:t xml:space="preserve"> </w:t>
      </w:r>
      <w:r w:rsidRPr="00C23B72">
        <w:rPr>
          <w:rFonts w:ascii="Book Antiqua" w:hAnsi="Book Antiqua" w:cs="Times New Roman"/>
          <w:bCs/>
          <w:caps/>
        </w:rPr>
        <w:t>l</w:t>
      </w:r>
      <w:r w:rsidRPr="00C23B72">
        <w:rPr>
          <w:rFonts w:ascii="Book Antiqua" w:hAnsi="Book Antiqua" w:cs="Times New Roman"/>
          <w:bCs/>
        </w:rPr>
        <w:t>ymph node metastasis; M+</w:t>
      </w:r>
      <w:r w:rsidRPr="00C23B72">
        <w:rPr>
          <w:rFonts w:ascii="Book Antiqua" w:eastAsia="SimSun" w:hAnsi="Book Antiqua" w:cs="Times New Roman" w:hint="eastAsia"/>
          <w:bCs/>
          <w:lang w:eastAsia="zh-CN"/>
        </w:rPr>
        <w:t>:</w:t>
      </w:r>
      <w:r w:rsidRPr="00C23B72">
        <w:rPr>
          <w:rFonts w:ascii="Book Antiqua" w:hAnsi="Book Antiqua" w:cs="Times New Roman"/>
          <w:bCs/>
        </w:rPr>
        <w:t xml:space="preserve"> </w:t>
      </w:r>
      <w:r w:rsidRPr="00C23B72">
        <w:rPr>
          <w:rFonts w:ascii="Book Antiqua" w:hAnsi="Book Antiqua" w:cs="Times New Roman"/>
          <w:bCs/>
          <w:caps/>
        </w:rPr>
        <w:t>d</w:t>
      </w:r>
      <w:r w:rsidRPr="00C23B72">
        <w:rPr>
          <w:rFonts w:ascii="Book Antiqua" w:hAnsi="Book Antiqua" w:cs="Times New Roman"/>
          <w:bCs/>
        </w:rPr>
        <w:t>istant metastasis; SRS</w:t>
      </w:r>
      <w:r w:rsidRPr="00C23B72">
        <w:rPr>
          <w:rFonts w:ascii="Book Antiqua" w:eastAsia="SimSun" w:hAnsi="Book Antiqua" w:cs="Times New Roman" w:hint="eastAsia"/>
          <w:bCs/>
          <w:lang w:eastAsia="zh-CN"/>
        </w:rPr>
        <w:t>:</w:t>
      </w:r>
      <w:r w:rsidRPr="00C23B72">
        <w:rPr>
          <w:rFonts w:ascii="Book Antiqua" w:hAnsi="Book Antiqua" w:cs="Times New Roman"/>
          <w:bCs/>
        </w:rPr>
        <w:t xml:space="preserve"> </w:t>
      </w:r>
      <w:r w:rsidRPr="00C23B72">
        <w:rPr>
          <w:rFonts w:ascii="Book Antiqua" w:hAnsi="Book Antiqua" w:cs="Times New Roman"/>
          <w:bCs/>
          <w:caps/>
        </w:rPr>
        <w:t>s</w:t>
      </w:r>
      <w:r w:rsidRPr="00C23B72">
        <w:rPr>
          <w:rFonts w:ascii="Book Antiqua" w:hAnsi="Book Antiqua" w:cs="Times New Roman"/>
          <w:bCs/>
        </w:rPr>
        <w:t>omatostatin receptor scintigraphy; PRRT</w:t>
      </w:r>
      <w:r w:rsidRPr="00C23B72">
        <w:rPr>
          <w:rFonts w:ascii="Book Antiqua" w:eastAsia="SimSun" w:hAnsi="Book Antiqua" w:cs="Times New Roman" w:hint="eastAsia"/>
          <w:bCs/>
          <w:lang w:eastAsia="zh-CN"/>
        </w:rPr>
        <w:t xml:space="preserve">: </w:t>
      </w:r>
      <w:r w:rsidRPr="00C23B72">
        <w:rPr>
          <w:rFonts w:ascii="Book Antiqua" w:hAnsi="Book Antiqua" w:cs="Times New Roman"/>
          <w:bCs/>
          <w:caps/>
        </w:rPr>
        <w:t>p</w:t>
      </w:r>
      <w:r w:rsidRPr="00C23B72">
        <w:rPr>
          <w:rFonts w:ascii="Book Antiqua" w:hAnsi="Book Antiqua" w:cs="Times New Roman"/>
          <w:bCs/>
        </w:rPr>
        <w:t>eptide receptor radionuclide therapy; SSA</w:t>
      </w:r>
      <w:r w:rsidRPr="00C23B72">
        <w:rPr>
          <w:rFonts w:ascii="Book Antiqua" w:eastAsia="SimSun" w:hAnsi="Book Antiqua" w:cs="Times New Roman" w:hint="eastAsia"/>
          <w:bCs/>
          <w:lang w:eastAsia="zh-CN"/>
        </w:rPr>
        <w:t>:</w:t>
      </w:r>
      <w:r w:rsidRPr="00C23B72">
        <w:rPr>
          <w:rFonts w:ascii="Book Antiqua" w:hAnsi="Book Antiqua" w:cs="Times New Roman"/>
          <w:bCs/>
        </w:rPr>
        <w:t xml:space="preserve"> </w:t>
      </w:r>
      <w:r w:rsidRPr="00C23B72">
        <w:rPr>
          <w:rFonts w:ascii="Book Antiqua" w:hAnsi="Book Antiqua" w:cs="Times New Roman"/>
          <w:bCs/>
          <w:caps/>
        </w:rPr>
        <w:t>s</w:t>
      </w:r>
      <w:r w:rsidRPr="00C23B72">
        <w:rPr>
          <w:rFonts w:ascii="Book Antiqua" w:hAnsi="Book Antiqua" w:cs="Times New Roman"/>
          <w:bCs/>
        </w:rPr>
        <w:t>omatostatin analogues; CHT</w:t>
      </w:r>
      <w:r w:rsidRPr="00C23B72">
        <w:rPr>
          <w:rFonts w:ascii="Book Antiqua" w:eastAsia="SimSun" w:hAnsi="Book Antiqua" w:cs="Times New Roman" w:hint="eastAsia"/>
          <w:bCs/>
          <w:lang w:eastAsia="zh-CN"/>
        </w:rPr>
        <w:t>:</w:t>
      </w:r>
      <w:r w:rsidRPr="00C23B72">
        <w:rPr>
          <w:rFonts w:ascii="Book Antiqua" w:hAnsi="Book Antiqua" w:cs="Times New Roman"/>
          <w:bCs/>
        </w:rPr>
        <w:t xml:space="preserve"> </w:t>
      </w:r>
      <w:r w:rsidRPr="00C23B72">
        <w:rPr>
          <w:rFonts w:ascii="Book Antiqua" w:hAnsi="Book Antiqua" w:cs="Times New Roman"/>
          <w:bCs/>
          <w:caps/>
        </w:rPr>
        <w:t>c</w:t>
      </w:r>
      <w:r w:rsidRPr="00C23B72">
        <w:rPr>
          <w:rFonts w:ascii="Book Antiqua" w:hAnsi="Book Antiqua" w:cs="Times New Roman"/>
          <w:bCs/>
        </w:rPr>
        <w:t>hemotherapy</w:t>
      </w:r>
      <w:r w:rsidRPr="00C23B72">
        <w:rPr>
          <w:rFonts w:ascii="Book Antiqua" w:eastAsia="SimSun" w:hAnsi="Book Antiqua" w:cs="Times New Roman" w:hint="eastAsia"/>
          <w:bCs/>
          <w:lang w:eastAsia="zh-CN"/>
        </w:rPr>
        <w:t>.</w:t>
      </w:r>
    </w:p>
    <w:p w:rsidR="004E62A3" w:rsidRPr="00C23B72" w:rsidRDefault="004E62A3" w:rsidP="004E62A3">
      <w:pPr>
        <w:widowControl/>
        <w:snapToGrid w:val="0"/>
        <w:spacing w:line="360" w:lineRule="auto"/>
        <w:rPr>
          <w:rFonts w:ascii="Book Antiqua" w:eastAsia="SimSun" w:hAnsi="Book Antiqua" w:cs="Times New Roman"/>
          <w:sz w:val="24"/>
          <w:szCs w:val="24"/>
          <w:lang w:eastAsia="zh-CN"/>
        </w:rPr>
      </w:pPr>
    </w:p>
    <w:p w:rsidR="00611ADA" w:rsidRPr="00C23B72" w:rsidRDefault="00611ADA" w:rsidP="006101F4">
      <w:pPr>
        <w:widowControl/>
        <w:snapToGrid w:val="0"/>
        <w:spacing w:line="360" w:lineRule="auto"/>
        <w:rPr>
          <w:rFonts w:ascii="Book Antiqua" w:hAnsi="Book Antiqua" w:cs="Times New Roman"/>
          <w:sz w:val="24"/>
          <w:szCs w:val="24"/>
        </w:rPr>
      </w:pPr>
      <w:r w:rsidRPr="00C23B72">
        <w:rPr>
          <w:rFonts w:ascii="Book Antiqua" w:hAnsi="Book Antiqua" w:cs="Times New Roman"/>
          <w:sz w:val="24"/>
          <w:szCs w:val="24"/>
        </w:rPr>
        <w:br w:type="page"/>
      </w:r>
    </w:p>
    <w:p w:rsidR="00A93CA9" w:rsidRPr="00C23B72" w:rsidRDefault="00A93CA9" w:rsidP="006101F4">
      <w:pPr>
        <w:snapToGrid w:val="0"/>
        <w:spacing w:line="360" w:lineRule="auto"/>
        <w:rPr>
          <w:rFonts w:ascii="Book Antiqua" w:eastAsia="MS Mincho" w:hAnsi="Book Antiqua" w:cs="Times New Roman"/>
          <w:sz w:val="24"/>
          <w:szCs w:val="24"/>
        </w:rPr>
        <w:sectPr w:rsidR="00A93CA9" w:rsidRPr="00C23B72" w:rsidSect="00120819">
          <w:endnotePr>
            <w:numFmt w:val="decimalFullWidth"/>
          </w:endnotePr>
          <w:pgSz w:w="11906" w:h="16838"/>
          <w:pgMar w:top="1814" w:right="1701" w:bottom="1418" w:left="1701" w:header="851" w:footer="992" w:gutter="0"/>
          <w:cols w:space="425"/>
          <w:docGrid w:type="lines" w:linePitch="360"/>
        </w:sectPr>
      </w:pPr>
    </w:p>
    <w:p w:rsidR="006E0CAF" w:rsidRPr="00C23B72" w:rsidRDefault="006E0CAF" w:rsidP="006101F4">
      <w:pPr>
        <w:snapToGrid w:val="0"/>
        <w:spacing w:line="360" w:lineRule="auto"/>
        <w:rPr>
          <w:rFonts w:ascii="Book Antiqua" w:hAnsi="Book Antiqua" w:cs="Times New Roman"/>
          <w:b/>
          <w:sz w:val="24"/>
          <w:szCs w:val="24"/>
        </w:rPr>
      </w:pPr>
      <w:r w:rsidRPr="00C23B72">
        <w:rPr>
          <w:rFonts w:ascii="Book Antiqua" w:hAnsi="Book Antiqua" w:cs="Times New Roman"/>
          <w:b/>
          <w:sz w:val="24"/>
          <w:szCs w:val="24"/>
        </w:rPr>
        <w:lastRenderedPageBreak/>
        <w:t>Table 1</w:t>
      </w:r>
      <w:r w:rsidR="004F411A" w:rsidRPr="00C23B72">
        <w:rPr>
          <w:rFonts w:ascii="Book Antiqua" w:eastAsia="SimSun" w:hAnsi="Book Antiqua" w:cs="Times New Roman" w:hint="eastAsia"/>
          <w:b/>
          <w:sz w:val="24"/>
          <w:szCs w:val="24"/>
          <w:lang w:eastAsia="zh-CN"/>
        </w:rPr>
        <w:t xml:space="preserve"> </w:t>
      </w:r>
      <w:r w:rsidRPr="00C23B72">
        <w:rPr>
          <w:rFonts w:ascii="Book Antiqua" w:hAnsi="Book Antiqua" w:cs="Times New Roman"/>
          <w:b/>
          <w:sz w:val="24"/>
          <w:szCs w:val="24"/>
        </w:rPr>
        <w:t>Histological grading of gastrointestinal neuroendocrine neoplasms</w:t>
      </w:r>
    </w:p>
    <w:tbl>
      <w:tblPr>
        <w:tblW w:w="0" w:type="auto"/>
        <w:tblBorders>
          <w:top w:val="single" w:sz="4" w:space="0" w:color="auto"/>
          <w:bottom w:val="single" w:sz="4" w:space="0" w:color="auto"/>
        </w:tblBorders>
        <w:tblLook w:val="04A0" w:firstRow="1" w:lastRow="0" w:firstColumn="1" w:lastColumn="0" w:noHBand="0" w:noVBand="1"/>
      </w:tblPr>
      <w:tblGrid>
        <w:gridCol w:w="2283"/>
        <w:gridCol w:w="3247"/>
        <w:gridCol w:w="3710"/>
        <w:gridCol w:w="4174"/>
      </w:tblGrid>
      <w:tr w:rsidR="00C23B72" w:rsidRPr="00C23B72" w:rsidTr="00D52733">
        <w:trPr>
          <w:trHeight w:val="520"/>
        </w:trPr>
        <w:tc>
          <w:tcPr>
            <w:tcW w:w="2283" w:type="dxa"/>
            <w:tcBorders>
              <w:top w:val="single" w:sz="4" w:space="0" w:color="auto"/>
              <w:bottom w:val="single" w:sz="4" w:space="0" w:color="auto"/>
              <w:right w:val="nil"/>
            </w:tcBorders>
          </w:tcPr>
          <w:p w:rsidR="006E0CAF" w:rsidRPr="00C23B72" w:rsidRDefault="006E0CAF" w:rsidP="006101F4">
            <w:pPr>
              <w:snapToGrid w:val="0"/>
              <w:spacing w:line="360" w:lineRule="auto"/>
              <w:rPr>
                <w:rFonts w:ascii="Book Antiqua" w:hAnsi="Book Antiqua" w:cs="Times New Roman"/>
                <w:b/>
                <w:sz w:val="24"/>
                <w:szCs w:val="24"/>
              </w:rPr>
            </w:pPr>
            <w:r w:rsidRPr="00C23B72">
              <w:rPr>
                <w:rFonts w:ascii="Book Antiqua" w:hAnsi="Book Antiqua" w:cs="Times New Roman"/>
                <w:b/>
                <w:sz w:val="24"/>
                <w:szCs w:val="24"/>
              </w:rPr>
              <w:t xml:space="preserve">ENETS </w:t>
            </w:r>
            <w:r w:rsidR="00AB2B24" w:rsidRPr="00C23B72">
              <w:rPr>
                <w:rFonts w:ascii="Book Antiqua" w:hAnsi="Book Antiqua" w:cs="Times New Roman"/>
                <w:b/>
                <w:sz w:val="24"/>
                <w:szCs w:val="24"/>
              </w:rPr>
              <w:t>g</w:t>
            </w:r>
            <w:r w:rsidRPr="00C23B72">
              <w:rPr>
                <w:rFonts w:ascii="Book Antiqua" w:hAnsi="Book Antiqua" w:cs="Times New Roman"/>
                <w:b/>
                <w:sz w:val="24"/>
                <w:szCs w:val="24"/>
              </w:rPr>
              <w:t>rading</w:t>
            </w:r>
          </w:p>
        </w:tc>
        <w:tc>
          <w:tcPr>
            <w:tcW w:w="3247" w:type="dxa"/>
            <w:tcBorders>
              <w:top w:val="single" w:sz="4" w:space="0" w:color="auto"/>
              <w:left w:val="nil"/>
              <w:bottom w:val="single" w:sz="4" w:space="0" w:color="auto"/>
              <w:right w:val="nil"/>
            </w:tcBorders>
          </w:tcPr>
          <w:p w:rsidR="006E0CAF" w:rsidRPr="00C23B72" w:rsidRDefault="006E0CAF" w:rsidP="006101F4">
            <w:pPr>
              <w:snapToGrid w:val="0"/>
              <w:spacing w:line="360" w:lineRule="auto"/>
              <w:jc w:val="center"/>
              <w:rPr>
                <w:rFonts w:ascii="Book Antiqua" w:hAnsi="Book Antiqua" w:cs="Times New Roman"/>
                <w:b/>
                <w:sz w:val="24"/>
                <w:szCs w:val="24"/>
              </w:rPr>
            </w:pPr>
            <w:r w:rsidRPr="00C23B72">
              <w:rPr>
                <w:rFonts w:ascii="Book Antiqua" w:hAnsi="Book Antiqua" w:cs="Times New Roman"/>
                <w:b/>
                <w:sz w:val="24"/>
                <w:szCs w:val="24"/>
              </w:rPr>
              <w:t>Mitotic index (</w:t>
            </w:r>
            <w:r w:rsidR="00AB2B24" w:rsidRPr="00C23B72">
              <w:rPr>
                <w:rFonts w:ascii="Times New Roman" w:hAnsi="Times New Roman" w:cs="Times New Roman"/>
                <w:b/>
                <w:sz w:val="24"/>
                <w:szCs w:val="24"/>
              </w:rPr>
              <w:t>×</w:t>
            </w:r>
            <w:r w:rsidR="00AB2B24" w:rsidRPr="00C23B72">
              <w:rPr>
                <w:rFonts w:ascii="Book Antiqua" w:eastAsia="SimSun" w:hAnsi="Book Antiqua" w:cs="Times New Roman" w:hint="eastAsia"/>
                <w:b/>
                <w:sz w:val="24"/>
                <w:szCs w:val="24"/>
                <w:lang w:eastAsia="zh-CN"/>
              </w:rPr>
              <w:t xml:space="preserve"> </w:t>
            </w:r>
            <w:r w:rsidRPr="00C23B72">
              <w:rPr>
                <w:rFonts w:ascii="Book Antiqua" w:hAnsi="Book Antiqua" w:cs="Times New Roman"/>
                <w:b/>
                <w:sz w:val="24"/>
                <w:szCs w:val="24"/>
              </w:rPr>
              <w:t>10 HPF)</w:t>
            </w:r>
          </w:p>
        </w:tc>
        <w:tc>
          <w:tcPr>
            <w:tcW w:w="3710" w:type="dxa"/>
            <w:tcBorders>
              <w:top w:val="single" w:sz="4" w:space="0" w:color="auto"/>
              <w:left w:val="nil"/>
              <w:bottom w:val="single" w:sz="4" w:space="0" w:color="auto"/>
              <w:right w:val="nil"/>
            </w:tcBorders>
          </w:tcPr>
          <w:p w:rsidR="006E0CAF" w:rsidRPr="00C23B72" w:rsidRDefault="006E0CAF" w:rsidP="006101F4">
            <w:pPr>
              <w:snapToGrid w:val="0"/>
              <w:spacing w:line="360" w:lineRule="auto"/>
              <w:jc w:val="center"/>
              <w:rPr>
                <w:rFonts w:ascii="Book Antiqua" w:hAnsi="Book Antiqua" w:cs="Times New Roman"/>
                <w:b/>
                <w:sz w:val="24"/>
                <w:szCs w:val="24"/>
              </w:rPr>
            </w:pPr>
            <w:r w:rsidRPr="00C23B72">
              <w:rPr>
                <w:rFonts w:ascii="Book Antiqua" w:hAnsi="Book Antiqua" w:cs="Times New Roman"/>
                <w:b/>
                <w:sz w:val="24"/>
                <w:szCs w:val="24"/>
              </w:rPr>
              <w:t>Ki-67 proliferation index (%)</w:t>
            </w:r>
          </w:p>
        </w:tc>
        <w:tc>
          <w:tcPr>
            <w:tcW w:w="4174" w:type="dxa"/>
            <w:tcBorders>
              <w:top w:val="single" w:sz="4" w:space="0" w:color="auto"/>
              <w:left w:val="nil"/>
              <w:bottom w:val="single" w:sz="4" w:space="0" w:color="auto"/>
            </w:tcBorders>
          </w:tcPr>
          <w:p w:rsidR="006E0CAF" w:rsidRPr="00C23B72" w:rsidRDefault="006E0CAF" w:rsidP="006101F4">
            <w:pPr>
              <w:snapToGrid w:val="0"/>
              <w:spacing w:line="360" w:lineRule="auto"/>
              <w:jc w:val="center"/>
              <w:rPr>
                <w:rFonts w:ascii="Book Antiqua" w:hAnsi="Book Antiqua" w:cs="Times New Roman"/>
                <w:b/>
                <w:sz w:val="24"/>
                <w:szCs w:val="24"/>
              </w:rPr>
            </w:pPr>
            <w:r w:rsidRPr="00C23B72">
              <w:rPr>
                <w:rFonts w:ascii="Book Antiqua" w:hAnsi="Book Antiqua" w:cs="Times New Roman"/>
                <w:b/>
                <w:sz w:val="24"/>
                <w:szCs w:val="24"/>
              </w:rPr>
              <w:t>WHO classification 2010</w:t>
            </w:r>
          </w:p>
        </w:tc>
      </w:tr>
      <w:tr w:rsidR="00C23B72" w:rsidRPr="00C23B72" w:rsidTr="00D52733">
        <w:trPr>
          <w:trHeight w:val="460"/>
        </w:trPr>
        <w:tc>
          <w:tcPr>
            <w:tcW w:w="2283" w:type="dxa"/>
            <w:tcBorders>
              <w:top w:val="single" w:sz="4" w:space="0" w:color="auto"/>
              <w:right w:val="nil"/>
            </w:tcBorders>
          </w:tcPr>
          <w:p w:rsidR="006E0CAF" w:rsidRPr="00C23B72" w:rsidRDefault="006E0CAF" w:rsidP="006101F4">
            <w:pPr>
              <w:snapToGrid w:val="0"/>
              <w:spacing w:line="360" w:lineRule="auto"/>
              <w:rPr>
                <w:rFonts w:ascii="Book Antiqua" w:hAnsi="Book Antiqua" w:cs="Times New Roman"/>
                <w:sz w:val="24"/>
                <w:szCs w:val="24"/>
              </w:rPr>
            </w:pPr>
            <w:r w:rsidRPr="00C23B72">
              <w:rPr>
                <w:rFonts w:ascii="Book Antiqua" w:hAnsi="Book Antiqua" w:cs="Times New Roman"/>
                <w:sz w:val="24"/>
                <w:szCs w:val="24"/>
              </w:rPr>
              <w:t>G1</w:t>
            </w:r>
          </w:p>
        </w:tc>
        <w:tc>
          <w:tcPr>
            <w:tcW w:w="3247" w:type="dxa"/>
            <w:tcBorders>
              <w:top w:val="single" w:sz="4" w:space="0" w:color="auto"/>
              <w:left w:val="nil"/>
              <w:right w:val="nil"/>
            </w:tcBorders>
          </w:tcPr>
          <w:p w:rsidR="006E0CAF" w:rsidRPr="00C23B72" w:rsidRDefault="006E0CAF" w:rsidP="006101F4">
            <w:pPr>
              <w:snapToGrid w:val="0"/>
              <w:spacing w:line="360" w:lineRule="auto"/>
              <w:jc w:val="center"/>
              <w:rPr>
                <w:rFonts w:ascii="Book Antiqua" w:hAnsi="Book Antiqua" w:cs="Times New Roman"/>
                <w:sz w:val="24"/>
                <w:szCs w:val="24"/>
              </w:rPr>
            </w:pPr>
            <w:r w:rsidRPr="00C23B72">
              <w:rPr>
                <w:rFonts w:ascii="Book Antiqua" w:hAnsi="Book Antiqua" w:cs="Times New Roman"/>
                <w:sz w:val="24"/>
                <w:szCs w:val="24"/>
              </w:rPr>
              <w:t>&lt;</w:t>
            </w:r>
            <w:r w:rsidR="00AB2B24"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2</w:t>
            </w:r>
          </w:p>
        </w:tc>
        <w:tc>
          <w:tcPr>
            <w:tcW w:w="3710" w:type="dxa"/>
            <w:tcBorders>
              <w:top w:val="single" w:sz="4" w:space="0" w:color="auto"/>
              <w:left w:val="nil"/>
              <w:right w:val="nil"/>
            </w:tcBorders>
          </w:tcPr>
          <w:p w:rsidR="006E0CAF" w:rsidRPr="00C23B72" w:rsidRDefault="006E0CAF" w:rsidP="006101F4">
            <w:pPr>
              <w:snapToGrid w:val="0"/>
              <w:spacing w:line="360" w:lineRule="auto"/>
              <w:jc w:val="center"/>
              <w:rPr>
                <w:rFonts w:ascii="Book Antiqua" w:hAnsi="Book Antiqua" w:cs="Times New Roman"/>
                <w:sz w:val="24"/>
                <w:szCs w:val="24"/>
              </w:rPr>
            </w:pPr>
            <w:r w:rsidRPr="00C23B72">
              <w:rPr>
                <w:rFonts w:ascii="Book Antiqua" w:eastAsia="MS Mincho" w:hAnsi="Book Antiqua" w:cs="Times New Roman"/>
                <w:sz w:val="24"/>
                <w:szCs w:val="24"/>
              </w:rPr>
              <w:t>≤</w:t>
            </w:r>
            <w:r w:rsidR="00AB2B24"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2</w:t>
            </w:r>
          </w:p>
        </w:tc>
        <w:tc>
          <w:tcPr>
            <w:tcW w:w="4174" w:type="dxa"/>
            <w:tcBorders>
              <w:top w:val="single" w:sz="4" w:space="0" w:color="auto"/>
              <w:left w:val="nil"/>
            </w:tcBorders>
          </w:tcPr>
          <w:p w:rsidR="006E0CAF" w:rsidRPr="00C23B72" w:rsidRDefault="006E0CAF" w:rsidP="006101F4">
            <w:pPr>
              <w:snapToGrid w:val="0"/>
              <w:spacing w:line="360" w:lineRule="auto"/>
              <w:jc w:val="center"/>
              <w:rPr>
                <w:rFonts w:ascii="Book Antiqua" w:hAnsi="Book Antiqua" w:cs="Times New Roman"/>
                <w:sz w:val="24"/>
                <w:szCs w:val="24"/>
              </w:rPr>
            </w:pPr>
            <w:r w:rsidRPr="00C23B72">
              <w:rPr>
                <w:rFonts w:ascii="Book Antiqua" w:hAnsi="Book Antiqua" w:cs="Times New Roman"/>
                <w:sz w:val="24"/>
                <w:szCs w:val="24"/>
              </w:rPr>
              <w:t>NET G1 (carcinoid)</w:t>
            </w:r>
          </w:p>
        </w:tc>
      </w:tr>
      <w:tr w:rsidR="00C23B72" w:rsidRPr="00C23B72" w:rsidTr="00D52733">
        <w:trPr>
          <w:trHeight w:val="401"/>
        </w:trPr>
        <w:tc>
          <w:tcPr>
            <w:tcW w:w="2283" w:type="dxa"/>
            <w:tcBorders>
              <w:right w:val="nil"/>
            </w:tcBorders>
          </w:tcPr>
          <w:p w:rsidR="006E0CAF" w:rsidRPr="00C23B72" w:rsidRDefault="006E0CAF" w:rsidP="006101F4">
            <w:pPr>
              <w:snapToGrid w:val="0"/>
              <w:spacing w:line="360" w:lineRule="auto"/>
              <w:rPr>
                <w:rFonts w:ascii="Book Antiqua" w:hAnsi="Book Antiqua" w:cs="Times New Roman"/>
                <w:sz w:val="24"/>
                <w:szCs w:val="24"/>
              </w:rPr>
            </w:pPr>
            <w:r w:rsidRPr="00C23B72">
              <w:rPr>
                <w:rFonts w:ascii="Book Antiqua" w:hAnsi="Book Antiqua" w:cs="Times New Roman"/>
                <w:sz w:val="24"/>
                <w:szCs w:val="24"/>
              </w:rPr>
              <w:t>G2</w:t>
            </w:r>
          </w:p>
        </w:tc>
        <w:tc>
          <w:tcPr>
            <w:tcW w:w="3247" w:type="dxa"/>
            <w:tcBorders>
              <w:left w:val="nil"/>
              <w:right w:val="nil"/>
            </w:tcBorders>
          </w:tcPr>
          <w:p w:rsidR="006E0CAF" w:rsidRPr="00C23B72" w:rsidRDefault="006E0CAF" w:rsidP="006101F4">
            <w:pPr>
              <w:snapToGrid w:val="0"/>
              <w:spacing w:line="360" w:lineRule="auto"/>
              <w:jc w:val="center"/>
              <w:rPr>
                <w:rFonts w:ascii="Book Antiqua" w:hAnsi="Book Antiqua" w:cs="Times New Roman"/>
                <w:sz w:val="24"/>
                <w:szCs w:val="24"/>
              </w:rPr>
            </w:pPr>
            <w:r w:rsidRPr="00C23B72">
              <w:rPr>
                <w:rFonts w:ascii="Book Antiqua" w:hAnsi="Book Antiqua" w:cs="Times New Roman"/>
                <w:sz w:val="24"/>
                <w:szCs w:val="24"/>
              </w:rPr>
              <w:t>2-20</w:t>
            </w:r>
          </w:p>
        </w:tc>
        <w:tc>
          <w:tcPr>
            <w:tcW w:w="3710" w:type="dxa"/>
            <w:tcBorders>
              <w:left w:val="nil"/>
              <w:right w:val="nil"/>
            </w:tcBorders>
          </w:tcPr>
          <w:p w:rsidR="006E0CAF" w:rsidRPr="00C23B72" w:rsidRDefault="006E0CAF" w:rsidP="006101F4">
            <w:pPr>
              <w:snapToGrid w:val="0"/>
              <w:spacing w:line="360" w:lineRule="auto"/>
              <w:jc w:val="center"/>
              <w:rPr>
                <w:rFonts w:ascii="Book Antiqua" w:hAnsi="Book Antiqua" w:cs="Times New Roman"/>
                <w:sz w:val="24"/>
                <w:szCs w:val="24"/>
              </w:rPr>
            </w:pPr>
            <w:r w:rsidRPr="00C23B72">
              <w:rPr>
                <w:rFonts w:ascii="Book Antiqua" w:hAnsi="Book Antiqua" w:cs="Times New Roman"/>
                <w:sz w:val="24"/>
                <w:szCs w:val="24"/>
              </w:rPr>
              <w:t>3-20</w:t>
            </w:r>
          </w:p>
        </w:tc>
        <w:tc>
          <w:tcPr>
            <w:tcW w:w="4174" w:type="dxa"/>
            <w:tcBorders>
              <w:left w:val="nil"/>
            </w:tcBorders>
          </w:tcPr>
          <w:p w:rsidR="006E0CAF" w:rsidRPr="00C23B72" w:rsidRDefault="006E0CAF" w:rsidP="006101F4">
            <w:pPr>
              <w:snapToGrid w:val="0"/>
              <w:spacing w:line="360" w:lineRule="auto"/>
              <w:jc w:val="center"/>
              <w:rPr>
                <w:rFonts w:ascii="Book Antiqua" w:hAnsi="Book Antiqua" w:cs="Times New Roman"/>
                <w:sz w:val="24"/>
                <w:szCs w:val="24"/>
              </w:rPr>
            </w:pPr>
            <w:r w:rsidRPr="00C23B72">
              <w:rPr>
                <w:rFonts w:ascii="Book Antiqua" w:hAnsi="Book Antiqua" w:cs="Times New Roman"/>
                <w:sz w:val="24"/>
                <w:szCs w:val="24"/>
              </w:rPr>
              <w:t>NET G2</w:t>
            </w:r>
          </w:p>
        </w:tc>
      </w:tr>
      <w:tr w:rsidR="00C23B72" w:rsidRPr="00C23B72" w:rsidTr="00D52733">
        <w:trPr>
          <w:trHeight w:val="341"/>
        </w:trPr>
        <w:tc>
          <w:tcPr>
            <w:tcW w:w="2283" w:type="dxa"/>
            <w:tcBorders>
              <w:bottom w:val="single" w:sz="4" w:space="0" w:color="auto"/>
              <w:right w:val="nil"/>
            </w:tcBorders>
          </w:tcPr>
          <w:p w:rsidR="006E0CAF" w:rsidRPr="00C23B72" w:rsidRDefault="006E0CAF" w:rsidP="006101F4">
            <w:pPr>
              <w:snapToGrid w:val="0"/>
              <w:spacing w:line="360" w:lineRule="auto"/>
              <w:rPr>
                <w:rFonts w:ascii="Book Antiqua" w:hAnsi="Book Antiqua" w:cs="Times New Roman"/>
                <w:sz w:val="24"/>
                <w:szCs w:val="24"/>
              </w:rPr>
            </w:pPr>
            <w:r w:rsidRPr="00C23B72">
              <w:rPr>
                <w:rFonts w:ascii="Book Antiqua" w:hAnsi="Book Antiqua" w:cs="Times New Roman"/>
                <w:sz w:val="24"/>
                <w:szCs w:val="24"/>
              </w:rPr>
              <w:t>G3</w:t>
            </w:r>
          </w:p>
        </w:tc>
        <w:tc>
          <w:tcPr>
            <w:tcW w:w="3247" w:type="dxa"/>
            <w:tcBorders>
              <w:left w:val="nil"/>
              <w:bottom w:val="single" w:sz="4" w:space="0" w:color="auto"/>
              <w:right w:val="nil"/>
            </w:tcBorders>
          </w:tcPr>
          <w:p w:rsidR="006E0CAF" w:rsidRPr="00C23B72" w:rsidRDefault="006E0CAF" w:rsidP="006101F4">
            <w:pPr>
              <w:snapToGrid w:val="0"/>
              <w:spacing w:line="360" w:lineRule="auto"/>
              <w:jc w:val="center"/>
              <w:rPr>
                <w:rFonts w:ascii="Book Antiqua" w:hAnsi="Book Antiqua" w:cs="Times New Roman"/>
                <w:sz w:val="24"/>
                <w:szCs w:val="24"/>
              </w:rPr>
            </w:pPr>
            <w:r w:rsidRPr="00C23B72">
              <w:rPr>
                <w:rFonts w:ascii="Book Antiqua" w:hAnsi="Book Antiqua" w:cs="Times New Roman"/>
                <w:sz w:val="24"/>
                <w:szCs w:val="24"/>
              </w:rPr>
              <w:t>&gt;</w:t>
            </w:r>
            <w:r w:rsidR="00AB2B24"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20</w:t>
            </w:r>
          </w:p>
        </w:tc>
        <w:tc>
          <w:tcPr>
            <w:tcW w:w="3710" w:type="dxa"/>
            <w:tcBorders>
              <w:left w:val="nil"/>
              <w:bottom w:val="single" w:sz="4" w:space="0" w:color="auto"/>
              <w:right w:val="nil"/>
            </w:tcBorders>
          </w:tcPr>
          <w:p w:rsidR="006E0CAF" w:rsidRPr="00C23B72" w:rsidRDefault="006E0CAF" w:rsidP="006101F4">
            <w:pPr>
              <w:snapToGrid w:val="0"/>
              <w:spacing w:line="360" w:lineRule="auto"/>
              <w:jc w:val="center"/>
              <w:rPr>
                <w:rFonts w:ascii="Book Antiqua" w:hAnsi="Book Antiqua" w:cs="Times New Roman"/>
                <w:sz w:val="24"/>
                <w:szCs w:val="24"/>
              </w:rPr>
            </w:pPr>
            <w:r w:rsidRPr="00C23B72">
              <w:rPr>
                <w:rFonts w:ascii="Book Antiqua" w:hAnsi="Book Antiqua" w:cs="Times New Roman"/>
                <w:sz w:val="24"/>
                <w:szCs w:val="24"/>
              </w:rPr>
              <w:t>&gt;</w:t>
            </w:r>
            <w:r w:rsidR="00AB2B24"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sz w:val="24"/>
                <w:szCs w:val="24"/>
              </w:rPr>
              <w:t>20</w:t>
            </w:r>
          </w:p>
        </w:tc>
        <w:tc>
          <w:tcPr>
            <w:tcW w:w="4174" w:type="dxa"/>
            <w:tcBorders>
              <w:left w:val="nil"/>
              <w:bottom w:val="single" w:sz="4" w:space="0" w:color="auto"/>
            </w:tcBorders>
            <w:vAlign w:val="center"/>
          </w:tcPr>
          <w:p w:rsidR="006E0CAF" w:rsidRPr="00C23B72" w:rsidRDefault="006E0CAF" w:rsidP="006101F4">
            <w:pPr>
              <w:snapToGrid w:val="0"/>
              <w:spacing w:line="360" w:lineRule="auto"/>
              <w:jc w:val="center"/>
              <w:rPr>
                <w:rFonts w:ascii="Book Antiqua" w:hAnsi="Book Antiqua" w:cs="Times New Roman"/>
                <w:sz w:val="24"/>
                <w:szCs w:val="24"/>
              </w:rPr>
            </w:pPr>
            <w:r w:rsidRPr="00C23B72">
              <w:rPr>
                <w:rFonts w:ascii="Book Antiqua" w:hAnsi="Book Antiqua" w:cs="Times New Roman"/>
                <w:sz w:val="24"/>
                <w:szCs w:val="24"/>
              </w:rPr>
              <w:t>NEC G3; large-cell or small-cell type</w:t>
            </w:r>
          </w:p>
        </w:tc>
      </w:tr>
    </w:tbl>
    <w:p w:rsidR="006E0CAF" w:rsidRPr="00C23B72" w:rsidRDefault="006E0CAF" w:rsidP="006101F4">
      <w:pPr>
        <w:snapToGrid w:val="0"/>
        <w:spacing w:line="360" w:lineRule="auto"/>
        <w:rPr>
          <w:rFonts w:ascii="Book Antiqua" w:eastAsia="SimSun" w:hAnsi="Book Antiqua" w:cs="Times New Roman"/>
          <w:sz w:val="24"/>
          <w:szCs w:val="24"/>
          <w:lang w:eastAsia="zh-CN"/>
        </w:rPr>
      </w:pPr>
      <w:r w:rsidRPr="00C23B72">
        <w:rPr>
          <w:rFonts w:ascii="Book Antiqua" w:hAnsi="Book Antiqua" w:cs="Times New Roman"/>
          <w:sz w:val="24"/>
          <w:szCs w:val="24"/>
        </w:rPr>
        <w:t>ENETS</w:t>
      </w:r>
      <w:r w:rsidR="00AB2B24" w:rsidRPr="00C23B72">
        <w:rPr>
          <w:rFonts w:ascii="Book Antiqua" w:eastAsia="SimSun" w:hAnsi="Book Antiqua" w:cs="Times New Roman" w:hint="eastAsia"/>
          <w:sz w:val="24"/>
          <w:szCs w:val="24"/>
          <w:lang w:eastAsia="zh-CN"/>
        </w:rPr>
        <w:t>:</w:t>
      </w:r>
      <w:r w:rsidRPr="00C23B72">
        <w:rPr>
          <w:rFonts w:ascii="Book Antiqua" w:hAnsi="Book Antiqua" w:cs="Times New Roman"/>
          <w:sz w:val="24"/>
          <w:szCs w:val="24"/>
        </w:rPr>
        <w:t xml:space="preserve"> European </w:t>
      </w:r>
      <w:r w:rsidRPr="00C23B72">
        <w:rPr>
          <w:rFonts w:ascii="Book Antiqua" w:hAnsi="Book Antiqua" w:cs="Times New Roman"/>
          <w:caps/>
          <w:sz w:val="24"/>
          <w:szCs w:val="24"/>
        </w:rPr>
        <w:t>n</w:t>
      </w:r>
      <w:r w:rsidRPr="00C23B72">
        <w:rPr>
          <w:rFonts w:ascii="Book Antiqua" w:hAnsi="Book Antiqua" w:cs="Times New Roman"/>
          <w:sz w:val="24"/>
          <w:szCs w:val="24"/>
        </w:rPr>
        <w:t xml:space="preserve">euroendocrine </w:t>
      </w:r>
      <w:r w:rsidRPr="00C23B72">
        <w:rPr>
          <w:rFonts w:ascii="Book Antiqua" w:hAnsi="Book Antiqua" w:cs="Times New Roman"/>
          <w:caps/>
          <w:sz w:val="24"/>
          <w:szCs w:val="24"/>
        </w:rPr>
        <w:t>t</w:t>
      </w:r>
      <w:r w:rsidRPr="00C23B72">
        <w:rPr>
          <w:rFonts w:ascii="Book Antiqua" w:hAnsi="Book Antiqua" w:cs="Times New Roman"/>
          <w:sz w:val="24"/>
          <w:szCs w:val="24"/>
        </w:rPr>
        <w:t xml:space="preserve">umor </w:t>
      </w:r>
      <w:r w:rsidRPr="00C23B72">
        <w:rPr>
          <w:rFonts w:ascii="Book Antiqua" w:hAnsi="Book Antiqua" w:cs="Times New Roman"/>
          <w:caps/>
          <w:sz w:val="24"/>
          <w:szCs w:val="24"/>
        </w:rPr>
        <w:t>s</w:t>
      </w:r>
      <w:r w:rsidRPr="00C23B72">
        <w:rPr>
          <w:rFonts w:ascii="Book Antiqua" w:hAnsi="Book Antiqua" w:cs="Times New Roman"/>
          <w:sz w:val="24"/>
          <w:szCs w:val="24"/>
        </w:rPr>
        <w:t>ociety; HPF</w:t>
      </w:r>
      <w:r w:rsidR="00AB2B24" w:rsidRPr="00C23B72">
        <w:rPr>
          <w:rFonts w:ascii="Book Antiqua" w:eastAsia="SimSun" w:hAnsi="Book Antiqua" w:cs="Times New Roman" w:hint="eastAsia"/>
          <w:sz w:val="24"/>
          <w:szCs w:val="24"/>
          <w:lang w:eastAsia="zh-CN"/>
        </w:rPr>
        <w:t>:</w:t>
      </w:r>
      <w:r w:rsidR="00010E40"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caps/>
          <w:sz w:val="24"/>
          <w:szCs w:val="24"/>
        </w:rPr>
        <w:t>h</w:t>
      </w:r>
      <w:r w:rsidRPr="00C23B72">
        <w:rPr>
          <w:rFonts w:ascii="Book Antiqua" w:hAnsi="Book Antiqua" w:cs="Times New Roman"/>
          <w:sz w:val="24"/>
          <w:szCs w:val="24"/>
        </w:rPr>
        <w:t>igh power field; NET</w:t>
      </w:r>
      <w:r w:rsidR="00AB2B24" w:rsidRPr="00C23B72">
        <w:rPr>
          <w:rFonts w:ascii="Book Antiqua" w:eastAsia="SimSun" w:hAnsi="Book Antiqua" w:cs="Times New Roman" w:hint="eastAsia"/>
          <w:sz w:val="24"/>
          <w:szCs w:val="24"/>
          <w:lang w:eastAsia="zh-CN"/>
        </w:rPr>
        <w:t>:</w:t>
      </w:r>
      <w:r w:rsidRPr="00C23B72">
        <w:rPr>
          <w:rFonts w:ascii="Book Antiqua" w:hAnsi="Book Antiqua" w:cs="Times New Roman"/>
          <w:sz w:val="24"/>
          <w:szCs w:val="24"/>
        </w:rPr>
        <w:t xml:space="preserve"> </w:t>
      </w:r>
      <w:r w:rsidRPr="00C23B72">
        <w:rPr>
          <w:rFonts w:ascii="Book Antiqua" w:hAnsi="Book Antiqua" w:cs="Times New Roman"/>
          <w:caps/>
          <w:sz w:val="24"/>
          <w:szCs w:val="24"/>
        </w:rPr>
        <w:t>n</w:t>
      </w:r>
      <w:r w:rsidRPr="00C23B72">
        <w:rPr>
          <w:rFonts w:ascii="Book Antiqua" w:hAnsi="Book Antiqua" w:cs="Times New Roman"/>
          <w:sz w:val="24"/>
          <w:szCs w:val="24"/>
        </w:rPr>
        <w:t>euroendocrine tumor; NEC</w:t>
      </w:r>
      <w:r w:rsidR="00AB2B24" w:rsidRPr="00C23B72">
        <w:rPr>
          <w:rFonts w:ascii="Book Antiqua" w:eastAsia="SimSun" w:hAnsi="Book Antiqua" w:cs="Times New Roman" w:hint="eastAsia"/>
          <w:sz w:val="24"/>
          <w:szCs w:val="24"/>
          <w:lang w:eastAsia="zh-CN"/>
        </w:rPr>
        <w:t xml:space="preserve">: </w:t>
      </w:r>
      <w:r w:rsidRPr="00C23B72">
        <w:rPr>
          <w:rFonts w:ascii="Book Antiqua" w:hAnsi="Book Antiqua" w:cs="Times New Roman"/>
          <w:caps/>
          <w:sz w:val="24"/>
          <w:szCs w:val="24"/>
        </w:rPr>
        <w:t>n</w:t>
      </w:r>
      <w:r w:rsidRPr="00C23B72">
        <w:rPr>
          <w:rFonts w:ascii="Book Antiqua" w:hAnsi="Book Antiqua" w:cs="Times New Roman"/>
          <w:sz w:val="24"/>
          <w:szCs w:val="24"/>
        </w:rPr>
        <w:t>euroendocrine carcinoma</w:t>
      </w:r>
      <w:r w:rsidR="00AB2B24" w:rsidRPr="00C23B72">
        <w:rPr>
          <w:rFonts w:ascii="Book Antiqua" w:eastAsia="SimSun" w:hAnsi="Book Antiqua" w:cs="Times New Roman" w:hint="eastAsia"/>
          <w:sz w:val="24"/>
          <w:szCs w:val="24"/>
          <w:lang w:eastAsia="zh-CN"/>
        </w:rPr>
        <w:t>.</w:t>
      </w:r>
    </w:p>
    <w:p w:rsidR="00AB2B24" w:rsidRPr="00C23B72" w:rsidRDefault="00AB2B24" w:rsidP="006101F4">
      <w:pPr>
        <w:widowControl/>
        <w:snapToGrid w:val="0"/>
        <w:spacing w:line="360" w:lineRule="auto"/>
        <w:jc w:val="left"/>
        <w:rPr>
          <w:rFonts w:ascii="Book Antiqua" w:hAnsi="Book Antiqua" w:cs="Times New Roman"/>
          <w:sz w:val="24"/>
          <w:szCs w:val="24"/>
        </w:rPr>
      </w:pPr>
      <w:r w:rsidRPr="00C23B72">
        <w:rPr>
          <w:rFonts w:ascii="Book Antiqua" w:hAnsi="Book Antiqua" w:cs="Times New Roman"/>
          <w:sz w:val="24"/>
          <w:szCs w:val="24"/>
        </w:rPr>
        <w:br w:type="page"/>
      </w:r>
    </w:p>
    <w:p w:rsidR="000E5567" w:rsidRPr="00C23B72" w:rsidRDefault="000E5567" w:rsidP="006101F4">
      <w:pPr>
        <w:snapToGrid w:val="0"/>
        <w:spacing w:line="360" w:lineRule="auto"/>
        <w:rPr>
          <w:rFonts w:ascii="Book Antiqua" w:hAnsi="Book Antiqua" w:cs="Times New Roman"/>
          <w:b/>
          <w:sz w:val="24"/>
          <w:szCs w:val="24"/>
        </w:rPr>
      </w:pPr>
      <w:r w:rsidRPr="00C23B72">
        <w:rPr>
          <w:rFonts w:ascii="Book Antiqua" w:eastAsia="MS Mincho" w:hAnsi="Book Antiqua" w:cs="Times New Roman"/>
          <w:b/>
          <w:sz w:val="24"/>
          <w:szCs w:val="24"/>
        </w:rPr>
        <w:lastRenderedPageBreak/>
        <w:t xml:space="preserve">Table </w:t>
      </w:r>
      <w:r w:rsidR="003B1BF2" w:rsidRPr="00C23B72">
        <w:rPr>
          <w:rFonts w:ascii="Book Antiqua" w:hAnsi="Book Antiqua" w:cs="Times New Roman"/>
          <w:b/>
          <w:sz w:val="24"/>
          <w:szCs w:val="24"/>
        </w:rPr>
        <w:t>2</w:t>
      </w:r>
      <w:r w:rsidR="00AB2B24" w:rsidRPr="00C23B72">
        <w:rPr>
          <w:rFonts w:ascii="Book Antiqua" w:eastAsia="SimSun" w:hAnsi="Book Antiqua" w:cs="Times New Roman" w:hint="eastAsia"/>
          <w:b/>
          <w:sz w:val="24"/>
          <w:szCs w:val="24"/>
          <w:lang w:eastAsia="zh-CN"/>
        </w:rPr>
        <w:t xml:space="preserve"> </w:t>
      </w:r>
      <w:r w:rsidRPr="00C23B72">
        <w:rPr>
          <w:rFonts w:ascii="Book Antiqua" w:eastAsia="MS Mincho" w:hAnsi="Book Antiqua" w:cs="Times New Roman"/>
          <w:b/>
          <w:sz w:val="24"/>
          <w:szCs w:val="24"/>
        </w:rPr>
        <w:t xml:space="preserve">Characteristics of gastric </w:t>
      </w:r>
      <w:r w:rsidRPr="00C23B72">
        <w:rPr>
          <w:rFonts w:ascii="Book Antiqua" w:hAnsi="Book Antiqua" w:cs="Times New Roman"/>
          <w:b/>
          <w:sz w:val="24"/>
          <w:szCs w:val="24"/>
        </w:rPr>
        <w:t xml:space="preserve">neuroendocrine </w:t>
      </w:r>
      <w:r w:rsidRPr="00C23B72">
        <w:rPr>
          <w:rFonts w:ascii="Book Antiqua" w:eastAsia="MS Mincho" w:hAnsi="Book Antiqua" w:cs="Times New Roman"/>
          <w:b/>
          <w:sz w:val="24"/>
          <w:szCs w:val="24"/>
        </w:rPr>
        <w:t>tumors</w:t>
      </w:r>
    </w:p>
    <w:tbl>
      <w:tblPr>
        <w:tblW w:w="14601" w:type="dxa"/>
        <w:tblInd w:w="-601" w:type="dxa"/>
        <w:tblBorders>
          <w:top w:val="single" w:sz="4" w:space="0" w:color="auto"/>
          <w:bottom w:val="single" w:sz="4" w:space="0" w:color="auto"/>
        </w:tblBorders>
        <w:tblLook w:val="04A0" w:firstRow="1" w:lastRow="0" w:firstColumn="1" w:lastColumn="0" w:noHBand="0" w:noVBand="1"/>
      </w:tblPr>
      <w:tblGrid>
        <w:gridCol w:w="3938"/>
        <w:gridCol w:w="3150"/>
        <w:gridCol w:w="3260"/>
        <w:gridCol w:w="4253"/>
      </w:tblGrid>
      <w:tr w:rsidR="00C23B72" w:rsidRPr="00C23B72" w:rsidTr="00A93CA9">
        <w:trPr>
          <w:trHeight w:val="606"/>
        </w:trPr>
        <w:tc>
          <w:tcPr>
            <w:tcW w:w="3938" w:type="dxa"/>
            <w:tcBorders>
              <w:top w:val="single" w:sz="4" w:space="0" w:color="auto"/>
              <w:bottom w:val="single" w:sz="4" w:space="0" w:color="auto"/>
            </w:tcBorders>
            <w:vAlign w:val="center"/>
          </w:tcPr>
          <w:p w:rsidR="000E5567" w:rsidRPr="00C23B72" w:rsidRDefault="000E5567" w:rsidP="006101F4">
            <w:pPr>
              <w:snapToGrid w:val="0"/>
              <w:spacing w:line="360" w:lineRule="auto"/>
              <w:jc w:val="left"/>
              <w:rPr>
                <w:rFonts w:ascii="Book Antiqua" w:eastAsia="MS Mincho" w:hAnsi="Book Antiqua" w:cs="Times New Roman"/>
                <w:b/>
                <w:sz w:val="24"/>
                <w:szCs w:val="24"/>
              </w:rPr>
            </w:pPr>
            <w:r w:rsidRPr="00C23B72">
              <w:rPr>
                <w:rFonts w:ascii="Book Antiqua" w:eastAsia="MS Mincho" w:hAnsi="Book Antiqua" w:cs="Times New Roman"/>
                <w:b/>
                <w:sz w:val="24"/>
                <w:szCs w:val="24"/>
              </w:rPr>
              <w:t>Characteristic</w:t>
            </w:r>
          </w:p>
        </w:tc>
        <w:tc>
          <w:tcPr>
            <w:tcW w:w="3150" w:type="dxa"/>
            <w:tcBorders>
              <w:top w:val="single" w:sz="4" w:space="0" w:color="auto"/>
              <w:bottom w:val="single" w:sz="4" w:space="0" w:color="auto"/>
            </w:tcBorders>
            <w:vAlign w:val="center"/>
          </w:tcPr>
          <w:p w:rsidR="000E5567" w:rsidRPr="00C23B72" w:rsidRDefault="000E5567" w:rsidP="006101F4">
            <w:pPr>
              <w:snapToGrid w:val="0"/>
              <w:spacing w:line="360" w:lineRule="auto"/>
              <w:jc w:val="center"/>
              <w:rPr>
                <w:rFonts w:ascii="Book Antiqua" w:eastAsia="MS Mincho" w:hAnsi="Book Antiqua" w:cs="Times New Roman"/>
                <w:b/>
                <w:sz w:val="24"/>
                <w:szCs w:val="24"/>
              </w:rPr>
            </w:pPr>
            <w:r w:rsidRPr="00C23B72">
              <w:rPr>
                <w:rFonts w:ascii="Book Antiqua" w:eastAsia="MS Mincho" w:hAnsi="Book Antiqua" w:cs="Times New Roman"/>
                <w:b/>
                <w:sz w:val="24"/>
                <w:szCs w:val="24"/>
              </w:rPr>
              <w:t>Type I</w:t>
            </w:r>
            <w:r w:rsidR="00D52733" w:rsidRPr="00C23B72">
              <w:rPr>
                <w:rFonts w:ascii="Book Antiqua" w:eastAsia="SimSun" w:hAnsi="Book Antiqua" w:cs="Times New Roman" w:hint="eastAsia"/>
                <w:b/>
                <w:sz w:val="24"/>
                <w:szCs w:val="24"/>
                <w:lang w:eastAsia="zh-CN"/>
              </w:rPr>
              <w:t xml:space="preserve"> </w:t>
            </w:r>
            <w:r w:rsidR="00A54557" w:rsidRPr="00C23B72">
              <w:rPr>
                <w:rFonts w:ascii="Book Antiqua" w:hAnsi="Book Antiqua" w:cs="Times New Roman"/>
                <w:b/>
                <w:sz w:val="24"/>
                <w:szCs w:val="24"/>
              </w:rPr>
              <w:t>G-NET</w:t>
            </w:r>
            <w:r w:rsidRPr="00C23B72">
              <w:rPr>
                <w:rFonts w:ascii="Book Antiqua" w:eastAsia="MS Mincho" w:hAnsi="Book Antiqua" w:cs="Times New Roman"/>
                <w:b/>
                <w:sz w:val="24"/>
                <w:szCs w:val="24"/>
              </w:rPr>
              <w:t>s</w:t>
            </w:r>
          </w:p>
        </w:tc>
        <w:tc>
          <w:tcPr>
            <w:tcW w:w="3260" w:type="dxa"/>
            <w:tcBorders>
              <w:top w:val="single" w:sz="4" w:space="0" w:color="auto"/>
              <w:bottom w:val="single" w:sz="4" w:space="0" w:color="auto"/>
            </w:tcBorders>
            <w:vAlign w:val="center"/>
          </w:tcPr>
          <w:p w:rsidR="000E5567" w:rsidRPr="00C23B72" w:rsidRDefault="000E5567" w:rsidP="006101F4">
            <w:pPr>
              <w:snapToGrid w:val="0"/>
              <w:spacing w:line="360" w:lineRule="auto"/>
              <w:jc w:val="center"/>
              <w:rPr>
                <w:rFonts w:ascii="Book Antiqua" w:eastAsia="MS Mincho" w:hAnsi="Book Antiqua" w:cs="Times New Roman"/>
                <w:b/>
                <w:sz w:val="24"/>
                <w:szCs w:val="24"/>
              </w:rPr>
            </w:pPr>
            <w:r w:rsidRPr="00C23B72">
              <w:rPr>
                <w:rFonts w:ascii="Book Antiqua" w:eastAsia="MS Mincho" w:hAnsi="Book Antiqua" w:cs="Times New Roman"/>
                <w:b/>
                <w:sz w:val="24"/>
                <w:szCs w:val="24"/>
              </w:rPr>
              <w:t>Type II</w:t>
            </w:r>
            <w:r w:rsidR="00D52733" w:rsidRPr="00C23B72">
              <w:rPr>
                <w:rFonts w:ascii="Book Antiqua" w:eastAsia="SimSun" w:hAnsi="Book Antiqua" w:cs="Times New Roman" w:hint="eastAsia"/>
                <w:b/>
                <w:sz w:val="24"/>
                <w:szCs w:val="24"/>
                <w:lang w:eastAsia="zh-CN"/>
              </w:rPr>
              <w:t xml:space="preserve"> </w:t>
            </w:r>
            <w:r w:rsidR="00A54557" w:rsidRPr="00C23B72">
              <w:rPr>
                <w:rFonts w:ascii="Book Antiqua" w:hAnsi="Book Antiqua" w:cs="Times New Roman"/>
                <w:b/>
                <w:sz w:val="24"/>
                <w:szCs w:val="24"/>
              </w:rPr>
              <w:t>G-NET</w:t>
            </w:r>
            <w:r w:rsidRPr="00C23B72">
              <w:rPr>
                <w:rFonts w:ascii="Book Antiqua" w:eastAsia="MS Mincho" w:hAnsi="Book Antiqua" w:cs="Times New Roman"/>
                <w:b/>
                <w:sz w:val="24"/>
                <w:szCs w:val="24"/>
              </w:rPr>
              <w:t>s</w:t>
            </w:r>
          </w:p>
        </w:tc>
        <w:tc>
          <w:tcPr>
            <w:tcW w:w="4253" w:type="dxa"/>
            <w:tcBorders>
              <w:top w:val="single" w:sz="4" w:space="0" w:color="auto"/>
              <w:bottom w:val="single" w:sz="4" w:space="0" w:color="auto"/>
            </w:tcBorders>
            <w:vAlign w:val="center"/>
          </w:tcPr>
          <w:p w:rsidR="000E5567" w:rsidRPr="00C23B72" w:rsidRDefault="000E5567" w:rsidP="006101F4">
            <w:pPr>
              <w:snapToGrid w:val="0"/>
              <w:spacing w:line="360" w:lineRule="auto"/>
              <w:jc w:val="center"/>
              <w:rPr>
                <w:rFonts w:ascii="Book Antiqua" w:eastAsia="MS Mincho" w:hAnsi="Book Antiqua" w:cs="Times New Roman"/>
                <w:b/>
                <w:sz w:val="24"/>
                <w:szCs w:val="24"/>
              </w:rPr>
            </w:pPr>
            <w:r w:rsidRPr="00C23B72">
              <w:rPr>
                <w:rFonts w:ascii="Book Antiqua" w:eastAsia="MS Mincho" w:hAnsi="Book Antiqua" w:cs="Times New Roman"/>
                <w:b/>
                <w:sz w:val="24"/>
                <w:szCs w:val="24"/>
              </w:rPr>
              <w:t>Type III</w:t>
            </w:r>
            <w:r w:rsidR="00D52733" w:rsidRPr="00C23B72">
              <w:rPr>
                <w:rFonts w:ascii="Book Antiqua" w:eastAsia="SimSun" w:hAnsi="Book Antiqua" w:cs="Times New Roman" w:hint="eastAsia"/>
                <w:b/>
                <w:sz w:val="24"/>
                <w:szCs w:val="24"/>
                <w:lang w:eastAsia="zh-CN"/>
              </w:rPr>
              <w:t xml:space="preserve"> </w:t>
            </w:r>
            <w:r w:rsidR="00A54557" w:rsidRPr="00C23B72">
              <w:rPr>
                <w:rFonts w:ascii="Book Antiqua" w:eastAsia="MS Mincho" w:hAnsi="Book Antiqua" w:cs="Times New Roman"/>
                <w:b/>
                <w:sz w:val="24"/>
                <w:szCs w:val="24"/>
              </w:rPr>
              <w:t>G-NET</w:t>
            </w:r>
            <w:r w:rsidRPr="00C23B72">
              <w:rPr>
                <w:rFonts w:ascii="Book Antiqua" w:eastAsia="MS Mincho" w:hAnsi="Book Antiqua" w:cs="Times New Roman"/>
                <w:b/>
                <w:sz w:val="24"/>
                <w:szCs w:val="24"/>
              </w:rPr>
              <w:t>s</w:t>
            </w:r>
          </w:p>
        </w:tc>
      </w:tr>
      <w:tr w:rsidR="00C23B72" w:rsidRPr="00C23B72" w:rsidTr="00A93CA9">
        <w:tc>
          <w:tcPr>
            <w:tcW w:w="3938" w:type="dxa"/>
            <w:tcBorders>
              <w:top w:val="single" w:sz="4" w:space="0" w:color="auto"/>
            </w:tcBorders>
          </w:tcPr>
          <w:p w:rsidR="000E5567" w:rsidRPr="00C23B72" w:rsidRDefault="000E5567" w:rsidP="006101F4">
            <w:pPr>
              <w:snapToGrid w:val="0"/>
              <w:spacing w:line="360" w:lineRule="auto"/>
              <w:jc w:val="left"/>
              <w:rPr>
                <w:rFonts w:ascii="Book Antiqua" w:eastAsia="MS Mincho" w:hAnsi="Book Antiqua" w:cs="Times New Roman"/>
                <w:sz w:val="24"/>
                <w:szCs w:val="24"/>
              </w:rPr>
            </w:pPr>
            <w:r w:rsidRPr="00C23B72">
              <w:rPr>
                <w:rFonts w:ascii="Book Antiqua" w:eastAsia="MS Mincho" w:hAnsi="Book Antiqua" w:cs="Times New Roman"/>
                <w:sz w:val="24"/>
                <w:szCs w:val="24"/>
              </w:rPr>
              <w:t xml:space="preserve">Proportion of all </w:t>
            </w:r>
            <w:r w:rsidR="00A54557" w:rsidRPr="00C23B72">
              <w:rPr>
                <w:rFonts w:ascii="Book Antiqua" w:eastAsia="MS Mincho" w:hAnsi="Book Antiqua" w:cs="Times New Roman"/>
                <w:sz w:val="24"/>
                <w:szCs w:val="24"/>
              </w:rPr>
              <w:t>G-NET</w:t>
            </w:r>
            <w:r w:rsidRPr="00C23B72">
              <w:rPr>
                <w:rFonts w:ascii="Book Antiqua" w:eastAsia="MS Mincho" w:hAnsi="Book Antiqua" w:cs="Times New Roman"/>
                <w:sz w:val="24"/>
                <w:szCs w:val="24"/>
              </w:rPr>
              <w:t>s (%)</w:t>
            </w:r>
          </w:p>
        </w:tc>
        <w:tc>
          <w:tcPr>
            <w:tcW w:w="3150" w:type="dxa"/>
            <w:tcBorders>
              <w:top w:val="single" w:sz="4" w:space="0" w:color="auto"/>
            </w:tcBorders>
          </w:tcPr>
          <w:p w:rsidR="000E5567" w:rsidRPr="00C23B72" w:rsidRDefault="000E5567" w:rsidP="0077471B">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70</w:t>
            </w:r>
            <w:r w:rsidR="0077471B">
              <w:rPr>
                <w:rFonts w:ascii="Book Antiqua" w:eastAsia="SimSun" w:hAnsi="Book Antiqua" w:cs="Times New Roman" w:hint="eastAsia"/>
                <w:sz w:val="24"/>
                <w:szCs w:val="24"/>
                <w:lang w:eastAsia="zh-CN"/>
              </w:rPr>
              <w:t>-</w:t>
            </w:r>
            <w:r w:rsidRPr="00C23B72">
              <w:rPr>
                <w:rFonts w:ascii="Book Antiqua" w:eastAsia="MS Mincho" w:hAnsi="Book Antiqua" w:cs="Times New Roman"/>
                <w:sz w:val="24"/>
                <w:szCs w:val="24"/>
              </w:rPr>
              <w:t>80</w:t>
            </w:r>
          </w:p>
        </w:tc>
        <w:tc>
          <w:tcPr>
            <w:tcW w:w="3260" w:type="dxa"/>
            <w:tcBorders>
              <w:top w:val="single" w:sz="4" w:space="0" w:color="auto"/>
            </w:tcBorders>
          </w:tcPr>
          <w:p w:rsidR="000E5567" w:rsidRPr="00C23B72" w:rsidRDefault="000E5567" w:rsidP="0077471B">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5</w:t>
            </w:r>
            <w:r w:rsidR="0077471B">
              <w:rPr>
                <w:rFonts w:ascii="Book Antiqua" w:eastAsia="SimSun" w:hAnsi="Book Antiqua" w:cs="Times New Roman" w:hint="eastAsia"/>
                <w:sz w:val="24"/>
                <w:szCs w:val="24"/>
                <w:lang w:eastAsia="zh-CN"/>
              </w:rPr>
              <w:t>-</w:t>
            </w:r>
            <w:r w:rsidRPr="00C23B72">
              <w:rPr>
                <w:rFonts w:ascii="Book Antiqua" w:eastAsia="MS Mincho" w:hAnsi="Book Antiqua" w:cs="Times New Roman"/>
                <w:sz w:val="24"/>
                <w:szCs w:val="24"/>
              </w:rPr>
              <w:t>10</w:t>
            </w:r>
          </w:p>
        </w:tc>
        <w:tc>
          <w:tcPr>
            <w:tcW w:w="4253" w:type="dxa"/>
            <w:tcBorders>
              <w:top w:val="single" w:sz="4" w:space="0" w:color="auto"/>
            </w:tcBorders>
          </w:tcPr>
          <w:p w:rsidR="000E5567" w:rsidRPr="00C23B72" w:rsidRDefault="000E5567" w:rsidP="0077471B">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10</w:t>
            </w:r>
            <w:r w:rsidR="0077471B">
              <w:rPr>
                <w:rFonts w:ascii="Book Antiqua" w:eastAsia="SimSun" w:hAnsi="Book Antiqua" w:cs="Times New Roman" w:hint="eastAsia"/>
                <w:sz w:val="24"/>
                <w:szCs w:val="24"/>
                <w:lang w:eastAsia="zh-CN"/>
              </w:rPr>
              <w:t>-</w:t>
            </w:r>
            <w:r w:rsidRPr="00C23B72">
              <w:rPr>
                <w:rFonts w:ascii="Book Antiqua" w:eastAsia="MS Mincho" w:hAnsi="Book Antiqua" w:cs="Times New Roman"/>
                <w:sz w:val="24"/>
                <w:szCs w:val="24"/>
              </w:rPr>
              <w:t>15</w:t>
            </w:r>
          </w:p>
        </w:tc>
      </w:tr>
      <w:tr w:rsidR="00C23B72" w:rsidRPr="00C23B72" w:rsidTr="00A93CA9">
        <w:tc>
          <w:tcPr>
            <w:tcW w:w="3938" w:type="dxa"/>
          </w:tcPr>
          <w:p w:rsidR="000E5567" w:rsidRPr="00C23B72" w:rsidRDefault="000E5567" w:rsidP="006101F4">
            <w:pPr>
              <w:snapToGrid w:val="0"/>
              <w:spacing w:line="360" w:lineRule="auto"/>
              <w:jc w:val="left"/>
              <w:rPr>
                <w:rFonts w:ascii="Book Antiqua" w:eastAsia="MS Mincho" w:hAnsi="Book Antiqua" w:cs="Times New Roman"/>
                <w:sz w:val="24"/>
                <w:szCs w:val="24"/>
              </w:rPr>
            </w:pPr>
            <w:r w:rsidRPr="00C23B72">
              <w:rPr>
                <w:rFonts w:ascii="Book Antiqua" w:eastAsia="MS Mincho" w:hAnsi="Book Antiqua" w:cs="Times New Roman"/>
                <w:sz w:val="24"/>
                <w:szCs w:val="24"/>
              </w:rPr>
              <w:t>Associated disease</w:t>
            </w:r>
          </w:p>
        </w:tc>
        <w:tc>
          <w:tcPr>
            <w:tcW w:w="3150"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Chronic atrophic gastritis</w:t>
            </w:r>
          </w:p>
        </w:tc>
        <w:tc>
          <w:tcPr>
            <w:tcW w:w="3260"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MEN type 1</w:t>
            </w:r>
            <w:r w:rsidRPr="00C23B72">
              <w:rPr>
                <w:rFonts w:ascii="Book Antiqua" w:hAnsi="Book Antiqua" w:cs="Times New Roman"/>
                <w:sz w:val="24"/>
                <w:szCs w:val="24"/>
              </w:rPr>
              <w:t>/ZES</w:t>
            </w:r>
          </w:p>
        </w:tc>
        <w:tc>
          <w:tcPr>
            <w:tcW w:w="4253"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None</w:t>
            </w:r>
          </w:p>
        </w:tc>
      </w:tr>
      <w:tr w:rsidR="00C23B72" w:rsidRPr="00C23B72" w:rsidTr="00A93CA9">
        <w:tc>
          <w:tcPr>
            <w:tcW w:w="3938" w:type="dxa"/>
          </w:tcPr>
          <w:p w:rsidR="000E5567" w:rsidRPr="00C23B72" w:rsidRDefault="000E5567" w:rsidP="006101F4">
            <w:pPr>
              <w:snapToGrid w:val="0"/>
              <w:spacing w:line="360" w:lineRule="auto"/>
              <w:jc w:val="left"/>
              <w:rPr>
                <w:rFonts w:ascii="Book Antiqua" w:eastAsia="MS Mincho" w:hAnsi="Book Antiqua" w:cs="Times New Roman"/>
                <w:sz w:val="24"/>
                <w:szCs w:val="24"/>
              </w:rPr>
            </w:pPr>
            <w:r w:rsidRPr="00C23B72">
              <w:rPr>
                <w:rFonts w:ascii="Book Antiqua" w:eastAsia="MS Mincho" w:hAnsi="Book Antiqua" w:cs="Times New Roman"/>
                <w:sz w:val="24"/>
                <w:szCs w:val="24"/>
              </w:rPr>
              <w:t>Gender</w:t>
            </w:r>
          </w:p>
        </w:tc>
        <w:tc>
          <w:tcPr>
            <w:tcW w:w="3150"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Women &gt; men</w:t>
            </w:r>
          </w:p>
        </w:tc>
        <w:tc>
          <w:tcPr>
            <w:tcW w:w="3260"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Women = men</w:t>
            </w:r>
          </w:p>
        </w:tc>
        <w:tc>
          <w:tcPr>
            <w:tcW w:w="4253"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Women &lt; men</w:t>
            </w:r>
          </w:p>
        </w:tc>
      </w:tr>
      <w:tr w:rsidR="00C23B72" w:rsidRPr="00C23B72" w:rsidTr="00A93CA9">
        <w:tc>
          <w:tcPr>
            <w:tcW w:w="3938" w:type="dxa"/>
          </w:tcPr>
          <w:p w:rsidR="000E5567" w:rsidRPr="00C23B72" w:rsidRDefault="000E5567" w:rsidP="006101F4">
            <w:pPr>
              <w:snapToGrid w:val="0"/>
              <w:spacing w:line="360" w:lineRule="auto"/>
              <w:jc w:val="left"/>
              <w:rPr>
                <w:rFonts w:ascii="Book Antiqua" w:eastAsia="MS Mincho" w:hAnsi="Book Antiqua" w:cs="Times New Roman"/>
                <w:sz w:val="24"/>
                <w:szCs w:val="24"/>
              </w:rPr>
            </w:pPr>
            <w:r w:rsidRPr="00C23B72">
              <w:rPr>
                <w:rFonts w:ascii="Book Antiqua" w:eastAsia="MS Mincho" w:hAnsi="Book Antiqua" w:cs="Times New Roman"/>
                <w:sz w:val="24"/>
                <w:szCs w:val="24"/>
              </w:rPr>
              <w:t>Tumor number</w:t>
            </w:r>
          </w:p>
        </w:tc>
        <w:tc>
          <w:tcPr>
            <w:tcW w:w="3150" w:type="dxa"/>
          </w:tcPr>
          <w:p w:rsidR="000E5567" w:rsidRPr="00C23B72" w:rsidRDefault="00A93CA9" w:rsidP="006101F4">
            <w:pPr>
              <w:snapToGrid w:val="0"/>
              <w:spacing w:line="360" w:lineRule="auto"/>
              <w:jc w:val="center"/>
              <w:rPr>
                <w:rFonts w:ascii="Book Antiqua" w:hAnsi="Book Antiqua" w:cs="Times New Roman"/>
                <w:sz w:val="24"/>
                <w:szCs w:val="24"/>
              </w:rPr>
            </w:pPr>
            <w:r w:rsidRPr="00C23B72">
              <w:rPr>
                <w:rFonts w:ascii="Book Antiqua" w:hAnsi="Book Antiqua" w:cs="Times New Roman"/>
                <w:sz w:val="24"/>
                <w:szCs w:val="24"/>
              </w:rPr>
              <w:t>multiple</w:t>
            </w:r>
          </w:p>
        </w:tc>
        <w:tc>
          <w:tcPr>
            <w:tcW w:w="3260" w:type="dxa"/>
          </w:tcPr>
          <w:p w:rsidR="000E5567" w:rsidRPr="00C23B72" w:rsidRDefault="00A93CA9" w:rsidP="006101F4">
            <w:pPr>
              <w:snapToGrid w:val="0"/>
              <w:spacing w:line="360" w:lineRule="auto"/>
              <w:jc w:val="center"/>
              <w:rPr>
                <w:rFonts w:ascii="Book Antiqua" w:eastAsia="MS Mincho" w:hAnsi="Book Antiqua" w:cs="Times New Roman"/>
                <w:sz w:val="24"/>
                <w:szCs w:val="24"/>
              </w:rPr>
            </w:pPr>
            <w:r w:rsidRPr="00C23B72">
              <w:rPr>
                <w:rFonts w:ascii="Book Antiqua" w:hAnsi="Book Antiqua" w:cs="Times New Roman"/>
                <w:sz w:val="24"/>
                <w:szCs w:val="24"/>
              </w:rPr>
              <w:t>multiple</w:t>
            </w:r>
          </w:p>
        </w:tc>
        <w:tc>
          <w:tcPr>
            <w:tcW w:w="4253" w:type="dxa"/>
          </w:tcPr>
          <w:p w:rsidR="000E5567" w:rsidRPr="00C23B72" w:rsidRDefault="00A93CA9" w:rsidP="006101F4">
            <w:pPr>
              <w:snapToGrid w:val="0"/>
              <w:spacing w:line="360" w:lineRule="auto"/>
              <w:jc w:val="center"/>
              <w:rPr>
                <w:rFonts w:ascii="Book Antiqua" w:eastAsia="MS Mincho" w:hAnsi="Book Antiqua" w:cs="Times New Roman"/>
                <w:sz w:val="24"/>
                <w:szCs w:val="24"/>
              </w:rPr>
            </w:pPr>
            <w:r w:rsidRPr="00C23B72">
              <w:rPr>
                <w:rFonts w:ascii="Book Antiqua" w:hAnsi="Book Antiqua" w:cs="Times New Roman"/>
                <w:sz w:val="24"/>
                <w:szCs w:val="24"/>
              </w:rPr>
              <w:t>single</w:t>
            </w:r>
          </w:p>
        </w:tc>
      </w:tr>
      <w:tr w:rsidR="00C23B72" w:rsidRPr="00C23B72" w:rsidTr="00A93CA9">
        <w:tc>
          <w:tcPr>
            <w:tcW w:w="3938" w:type="dxa"/>
          </w:tcPr>
          <w:p w:rsidR="000E5567" w:rsidRPr="00C23B72" w:rsidRDefault="000E5567" w:rsidP="006101F4">
            <w:pPr>
              <w:snapToGrid w:val="0"/>
              <w:spacing w:line="360" w:lineRule="auto"/>
              <w:jc w:val="left"/>
              <w:rPr>
                <w:rFonts w:ascii="Book Antiqua" w:eastAsia="MS Mincho" w:hAnsi="Book Antiqua" w:cs="Times New Roman"/>
                <w:sz w:val="24"/>
                <w:szCs w:val="24"/>
              </w:rPr>
            </w:pPr>
            <w:r w:rsidRPr="00C23B72">
              <w:rPr>
                <w:rFonts w:ascii="Book Antiqua" w:eastAsia="MS Mincho" w:hAnsi="Book Antiqua" w:cs="Times New Roman"/>
                <w:sz w:val="24"/>
                <w:szCs w:val="24"/>
              </w:rPr>
              <w:t>Tumor size</w:t>
            </w:r>
          </w:p>
        </w:tc>
        <w:tc>
          <w:tcPr>
            <w:tcW w:w="3150"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&lt; 10 mm</w:t>
            </w:r>
          </w:p>
        </w:tc>
        <w:tc>
          <w:tcPr>
            <w:tcW w:w="3260"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&lt; 10 mm</w:t>
            </w:r>
          </w:p>
        </w:tc>
        <w:tc>
          <w:tcPr>
            <w:tcW w:w="4253"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&gt;</w:t>
            </w:r>
            <w:r w:rsidR="008A3867" w:rsidRPr="00C23B72">
              <w:rPr>
                <w:rFonts w:ascii="Book Antiqua" w:hAnsi="Book Antiqua" w:cs="Times New Roman"/>
                <w:sz w:val="24"/>
                <w:szCs w:val="24"/>
              </w:rPr>
              <w:t>1</w:t>
            </w:r>
            <w:r w:rsidRPr="00C23B72">
              <w:rPr>
                <w:rFonts w:ascii="Book Antiqua" w:eastAsia="MS Mincho" w:hAnsi="Book Antiqua" w:cs="Times New Roman"/>
                <w:sz w:val="24"/>
                <w:szCs w:val="24"/>
              </w:rPr>
              <w:t>0 mm</w:t>
            </w:r>
          </w:p>
        </w:tc>
      </w:tr>
      <w:tr w:rsidR="00C23B72" w:rsidRPr="00C23B72" w:rsidTr="00A93CA9">
        <w:tc>
          <w:tcPr>
            <w:tcW w:w="3938" w:type="dxa"/>
          </w:tcPr>
          <w:p w:rsidR="000E5567" w:rsidRPr="00C23B72" w:rsidRDefault="000E5567" w:rsidP="006101F4">
            <w:pPr>
              <w:snapToGrid w:val="0"/>
              <w:spacing w:line="360" w:lineRule="auto"/>
              <w:jc w:val="left"/>
              <w:rPr>
                <w:rFonts w:ascii="Book Antiqua" w:hAnsi="Book Antiqua" w:cs="Times New Roman"/>
                <w:sz w:val="24"/>
                <w:szCs w:val="24"/>
              </w:rPr>
            </w:pPr>
            <w:r w:rsidRPr="00C23B72">
              <w:rPr>
                <w:rFonts w:ascii="Book Antiqua" w:hAnsi="Book Antiqua" w:cs="Times New Roman"/>
                <w:sz w:val="24"/>
                <w:szCs w:val="24"/>
              </w:rPr>
              <w:t>Tumor location</w:t>
            </w:r>
          </w:p>
        </w:tc>
        <w:tc>
          <w:tcPr>
            <w:tcW w:w="3150"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hAnsi="Book Antiqua" w:cs="Times New Roman"/>
                <w:sz w:val="24"/>
                <w:szCs w:val="24"/>
              </w:rPr>
              <w:t>fundus or corpus</w:t>
            </w:r>
          </w:p>
        </w:tc>
        <w:tc>
          <w:tcPr>
            <w:tcW w:w="3260"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hAnsi="Book Antiqua" w:cs="Times New Roman"/>
                <w:sz w:val="24"/>
                <w:szCs w:val="24"/>
              </w:rPr>
              <w:t>fundus or corpus</w:t>
            </w:r>
          </w:p>
        </w:tc>
        <w:tc>
          <w:tcPr>
            <w:tcW w:w="4253" w:type="dxa"/>
          </w:tcPr>
          <w:p w:rsidR="000E5567" w:rsidRPr="00C23B72" w:rsidRDefault="000E5567" w:rsidP="006101F4">
            <w:pPr>
              <w:snapToGrid w:val="0"/>
              <w:spacing w:line="360" w:lineRule="auto"/>
              <w:jc w:val="center"/>
              <w:rPr>
                <w:rFonts w:ascii="Book Antiqua" w:hAnsi="Book Antiqua" w:cs="Times New Roman"/>
                <w:sz w:val="24"/>
                <w:szCs w:val="24"/>
              </w:rPr>
            </w:pPr>
            <w:r w:rsidRPr="00C23B72">
              <w:rPr>
                <w:rFonts w:ascii="Book Antiqua" w:hAnsi="Book Antiqua" w:cs="Times New Roman"/>
                <w:sz w:val="24"/>
                <w:szCs w:val="24"/>
              </w:rPr>
              <w:t>Any region</w:t>
            </w:r>
          </w:p>
        </w:tc>
      </w:tr>
      <w:tr w:rsidR="00C23B72" w:rsidRPr="00C23B72" w:rsidTr="00A93CA9">
        <w:tc>
          <w:tcPr>
            <w:tcW w:w="3938" w:type="dxa"/>
          </w:tcPr>
          <w:p w:rsidR="000E5567" w:rsidRPr="00C23B72" w:rsidRDefault="000E5567" w:rsidP="006101F4">
            <w:pPr>
              <w:snapToGrid w:val="0"/>
              <w:spacing w:line="360" w:lineRule="auto"/>
              <w:jc w:val="left"/>
              <w:rPr>
                <w:rFonts w:ascii="Book Antiqua" w:eastAsia="MS Mincho" w:hAnsi="Book Antiqua" w:cs="Times New Roman"/>
                <w:sz w:val="24"/>
                <w:szCs w:val="24"/>
              </w:rPr>
            </w:pPr>
            <w:r w:rsidRPr="00C23B72">
              <w:rPr>
                <w:rFonts w:ascii="Book Antiqua" w:eastAsia="MS Mincho" w:hAnsi="Book Antiqua" w:cs="Times New Roman"/>
                <w:sz w:val="24"/>
                <w:szCs w:val="24"/>
              </w:rPr>
              <w:t>Histology</w:t>
            </w:r>
          </w:p>
        </w:tc>
        <w:tc>
          <w:tcPr>
            <w:tcW w:w="3150" w:type="dxa"/>
          </w:tcPr>
          <w:p w:rsidR="000E5567" w:rsidRPr="00C23B72" w:rsidRDefault="00677688" w:rsidP="006101F4">
            <w:pPr>
              <w:snapToGrid w:val="0"/>
              <w:spacing w:line="360" w:lineRule="auto"/>
              <w:jc w:val="center"/>
              <w:rPr>
                <w:rFonts w:ascii="Book Antiqua" w:eastAsia="MS Mincho" w:hAnsi="Book Antiqua" w:cs="Times New Roman"/>
                <w:sz w:val="24"/>
                <w:szCs w:val="24"/>
              </w:rPr>
            </w:pPr>
            <w:r w:rsidRPr="00C23B72">
              <w:rPr>
                <w:rFonts w:ascii="Book Antiqua" w:hAnsi="Book Antiqua" w:cs="Times New Roman"/>
                <w:sz w:val="24"/>
                <w:szCs w:val="24"/>
              </w:rPr>
              <w:t>Usually NET G1</w:t>
            </w:r>
          </w:p>
        </w:tc>
        <w:tc>
          <w:tcPr>
            <w:tcW w:w="3260" w:type="dxa"/>
          </w:tcPr>
          <w:p w:rsidR="000E5567" w:rsidRPr="00C23B72" w:rsidRDefault="00677688" w:rsidP="006101F4">
            <w:pPr>
              <w:snapToGrid w:val="0"/>
              <w:spacing w:line="360" w:lineRule="auto"/>
              <w:jc w:val="center"/>
              <w:rPr>
                <w:rFonts w:ascii="Book Antiqua" w:eastAsia="MS Mincho" w:hAnsi="Book Antiqua" w:cs="Times New Roman"/>
                <w:sz w:val="24"/>
                <w:szCs w:val="24"/>
              </w:rPr>
            </w:pPr>
            <w:r w:rsidRPr="00C23B72">
              <w:rPr>
                <w:rFonts w:ascii="Book Antiqua" w:hAnsi="Book Antiqua" w:cs="Times New Roman"/>
                <w:sz w:val="24"/>
                <w:szCs w:val="24"/>
              </w:rPr>
              <w:t>NET G1/G2</w:t>
            </w:r>
          </w:p>
        </w:tc>
        <w:tc>
          <w:tcPr>
            <w:tcW w:w="4253" w:type="dxa"/>
          </w:tcPr>
          <w:p w:rsidR="000E5567" w:rsidRPr="00C23B72" w:rsidRDefault="00677688" w:rsidP="006101F4">
            <w:pPr>
              <w:snapToGrid w:val="0"/>
              <w:spacing w:line="360" w:lineRule="auto"/>
              <w:jc w:val="center"/>
              <w:rPr>
                <w:rFonts w:ascii="Book Antiqua" w:eastAsia="MS Mincho" w:hAnsi="Book Antiqua" w:cs="Times New Roman"/>
                <w:sz w:val="24"/>
                <w:szCs w:val="24"/>
              </w:rPr>
            </w:pPr>
            <w:r w:rsidRPr="00C23B72">
              <w:rPr>
                <w:rFonts w:ascii="Book Antiqua" w:hAnsi="Book Antiqua" w:cs="Times New Roman"/>
                <w:sz w:val="24"/>
                <w:szCs w:val="24"/>
              </w:rPr>
              <w:t>Usually NEC G3</w:t>
            </w:r>
          </w:p>
        </w:tc>
      </w:tr>
      <w:tr w:rsidR="00C23B72" w:rsidRPr="00C23B72" w:rsidTr="00A93CA9">
        <w:tc>
          <w:tcPr>
            <w:tcW w:w="3938" w:type="dxa"/>
          </w:tcPr>
          <w:p w:rsidR="000E5567" w:rsidRPr="00C23B72" w:rsidRDefault="000E5567" w:rsidP="006101F4">
            <w:pPr>
              <w:snapToGrid w:val="0"/>
              <w:spacing w:line="360" w:lineRule="auto"/>
              <w:jc w:val="left"/>
              <w:rPr>
                <w:rFonts w:ascii="Book Antiqua" w:eastAsia="MS Mincho" w:hAnsi="Book Antiqua" w:cs="Times New Roman"/>
                <w:sz w:val="24"/>
                <w:szCs w:val="24"/>
              </w:rPr>
            </w:pPr>
            <w:r w:rsidRPr="00C23B72">
              <w:rPr>
                <w:rFonts w:ascii="Book Antiqua" w:eastAsia="MS Mincho" w:hAnsi="Book Antiqua" w:cs="Times New Roman"/>
                <w:sz w:val="24"/>
                <w:szCs w:val="24"/>
              </w:rPr>
              <w:t>Invasion depth</w:t>
            </w:r>
          </w:p>
        </w:tc>
        <w:tc>
          <w:tcPr>
            <w:tcW w:w="3150"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Mucosa or submucosa</w:t>
            </w:r>
          </w:p>
        </w:tc>
        <w:tc>
          <w:tcPr>
            <w:tcW w:w="3260"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Mucosa or submucosa</w:t>
            </w:r>
          </w:p>
        </w:tc>
        <w:tc>
          <w:tcPr>
            <w:tcW w:w="4253"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Any depth</w:t>
            </w:r>
          </w:p>
        </w:tc>
      </w:tr>
      <w:tr w:rsidR="00C23B72" w:rsidRPr="00C23B72" w:rsidTr="00A93CA9">
        <w:tc>
          <w:tcPr>
            <w:tcW w:w="3938" w:type="dxa"/>
          </w:tcPr>
          <w:p w:rsidR="000E5567" w:rsidRPr="00C23B72" w:rsidRDefault="000E5567" w:rsidP="006101F4">
            <w:pPr>
              <w:snapToGrid w:val="0"/>
              <w:spacing w:line="360" w:lineRule="auto"/>
              <w:jc w:val="left"/>
              <w:rPr>
                <w:rFonts w:ascii="Book Antiqua" w:eastAsia="MS Mincho" w:hAnsi="Book Antiqua" w:cs="Times New Roman"/>
                <w:sz w:val="24"/>
                <w:szCs w:val="24"/>
              </w:rPr>
            </w:pPr>
            <w:r w:rsidRPr="00C23B72">
              <w:rPr>
                <w:rFonts w:ascii="Book Antiqua" w:eastAsia="MS Mincho" w:hAnsi="Book Antiqua" w:cs="Times New Roman"/>
                <w:sz w:val="24"/>
                <w:szCs w:val="24"/>
              </w:rPr>
              <w:t xml:space="preserve">Serum gastrin </w:t>
            </w:r>
          </w:p>
        </w:tc>
        <w:tc>
          <w:tcPr>
            <w:tcW w:w="3150" w:type="dxa"/>
          </w:tcPr>
          <w:p w:rsidR="000E5567" w:rsidRPr="00C23B72" w:rsidRDefault="00A93CA9" w:rsidP="006101F4">
            <w:pPr>
              <w:snapToGrid w:val="0"/>
              <w:spacing w:line="360" w:lineRule="auto"/>
              <w:jc w:val="center"/>
              <w:rPr>
                <w:rFonts w:ascii="Book Antiqua" w:eastAsia="MS Mincho" w:hAnsi="Book Antiqua" w:cs="Times New Roman"/>
                <w:sz w:val="24"/>
                <w:szCs w:val="24"/>
              </w:rPr>
            </w:pPr>
            <w:r w:rsidRPr="00C23B72">
              <w:rPr>
                <w:rFonts w:ascii="Book Antiqua" w:hAnsi="Book Antiqua" w:cs="Times New Roman"/>
                <w:sz w:val="24"/>
                <w:szCs w:val="24"/>
              </w:rPr>
              <w:t>High</w:t>
            </w:r>
          </w:p>
        </w:tc>
        <w:tc>
          <w:tcPr>
            <w:tcW w:w="3260"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hAnsi="Book Antiqua" w:cs="Times New Roman"/>
                <w:sz w:val="24"/>
                <w:szCs w:val="24"/>
              </w:rPr>
              <w:t>High</w:t>
            </w:r>
          </w:p>
        </w:tc>
        <w:tc>
          <w:tcPr>
            <w:tcW w:w="4253"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Normal</w:t>
            </w:r>
          </w:p>
        </w:tc>
      </w:tr>
      <w:tr w:rsidR="00C23B72" w:rsidRPr="00C23B72" w:rsidTr="00A93CA9">
        <w:tc>
          <w:tcPr>
            <w:tcW w:w="3938" w:type="dxa"/>
          </w:tcPr>
          <w:p w:rsidR="000E5567" w:rsidRPr="00C23B72" w:rsidRDefault="000E5567" w:rsidP="006101F4">
            <w:pPr>
              <w:snapToGrid w:val="0"/>
              <w:spacing w:line="360" w:lineRule="auto"/>
              <w:jc w:val="left"/>
              <w:rPr>
                <w:rFonts w:ascii="Book Antiqua" w:eastAsia="MS Mincho" w:hAnsi="Book Antiqua" w:cs="Times New Roman"/>
                <w:sz w:val="24"/>
                <w:szCs w:val="24"/>
              </w:rPr>
            </w:pPr>
            <w:r w:rsidRPr="00C23B72">
              <w:rPr>
                <w:rFonts w:ascii="Book Antiqua" w:eastAsia="MS Mincho" w:hAnsi="Book Antiqua" w:cs="Times New Roman"/>
                <w:sz w:val="24"/>
                <w:szCs w:val="24"/>
              </w:rPr>
              <w:t>Gastric pH</w:t>
            </w:r>
          </w:p>
        </w:tc>
        <w:tc>
          <w:tcPr>
            <w:tcW w:w="3150" w:type="dxa"/>
          </w:tcPr>
          <w:p w:rsidR="000E5567" w:rsidRPr="00C23B72" w:rsidRDefault="00472F13" w:rsidP="006101F4">
            <w:pPr>
              <w:snapToGrid w:val="0"/>
              <w:spacing w:line="360" w:lineRule="auto"/>
              <w:jc w:val="center"/>
              <w:rPr>
                <w:rFonts w:ascii="Book Antiqua" w:hAnsi="Book Antiqua" w:cs="Times New Roman"/>
                <w:sz w:val="24"/>
                <w:szCs w:val="24"/>
              </w:rPr>
            </w:pPr>
            <w:r w:rsidRPr="00C23B72">
              <w:rPr>
                <w:rFonts w:ascii="Book Antiqua" w:hAnsi="Book Antiqua" w:cs="Times New Roman"/>
                <w:sz w:val="24"/>
                <w:szCs w:val="24"/>
              </w:rPr>
              <w:t>High</w:t>
            </w:r>
          </w:p>
        </w:tc>
        <w:tc>
          <w:tcPr>
            <w:tcW w:w="3260" w:type="dxa"/>
          </w:tcPr>
          <w:p w:rsidR="000E5567" w:rsidRPr="00C23B72" w:rsidRDefault="00472F13" w:rsidP="006101F4">
            <w:pPr>
              <w:snapToGrid w:val="0"/>
              <w:spacing w:line="360" w:lineRule="auto"/>
              <w:jc w:val="center"/>
              <w:rPr>
                <w:rFonts w:ascii="Book Antiqua" w:hAnsi="Book Antiqua" w:cs="Times New Roman"/>
                <w:sz w:val="24"/>
                <w:szCs w:val="24"/>
              </w:rPr>
            </w:pPr>
            <w:r w:rsidRPr="00C23B72">
              <w:rPr>
                <w:rFonts w:ascii="Book Antiqua" w:hAnsi="Book Antiqua" w:cs="Times New Roman"/>
                <w:sz w:val="24"/>
                <w:szCs w:val="24"/>
              </w:rPr>
              <w:t>Low</w:t>
            </w:r>
          </w:p>
        </w:tc>
        <w:tc>
          <w:tcPr>
            <w:tcW w:w="4253"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Normal</w:t>
            </w:r>
          </w:p>
        </w:tc>
      </w:tr>
      <w:tr w:rsidR="00C23B72" w:rsidRPr="00C23B72" w:rsidTr="00A93CA9">
        <w:tc>
          <w:tcPr>
            <w:tcW w:w="3938" w:type="dxa"/>
          </w:tcPr>
          <w:p w:rsidR="000E5567" w:rsidRPr="00C23B72" w:rsidRDefault="00A93CA9" w:rsidP="006101F4">
            <w:pPr>
              <w:snapToGrid w:val="0"/>
              <w:spacing w:line="360" w:lineRule="auto"/>
              <w:jc w:val="left"/>
              <w:rPr>
                <w:rFonts w:ascii="Book Antiqua" w:hAnsi="Book Antiqua" w:cs="Times New Roman"/>
                <w:sz w:val="24"/>
                <w:szCs w:val="24"/>
              </w:rPr>
            </w:pPr>
            <w:r w:rsidRPr="00C23B72">
              <w:rPr>
                <w:rFonts w:ascii="Book Antiqua" w:hAnsi="Book Antiqua" w:cs="Times New Roman"/>
                <w:sz w:val="24"/>
                <w:szCs w:val="24"/>
              </w:rPr>
              <w:t>Risk</w:t>
            </w:r>
            <w:r w:rsidRPr="00C23B72">
              <w:rPr>
                <w:rFonts w:ascii="Book Antiqua" w:eastAsia="MS Mincho" w:hAnsi="Book Antiqua" w:cs="Times New Roman"/>
                <w:sz w:val="24"/>
                <w:szCs w:val="24"/>
              </w:rPr>
              <w:t xml:space="preserve"> </w:t>
            </w:r>
            <w:r w:rsidRPr="00C23B72">
              <w:rPr>
                <w:rFonts w:ascii="Book Antiqua" w:hAnsi="Book Antiqua" w:cs="Times New Roman"/>
                <w:sz w:val="24"/>
                <w:szCs w:val="24"/>
              </w:rPr>
              <w:t xml:space="preserve">of </w:t>
            </w:r>
            <w:r w:rsidR="000E5567" w:rsidRPr="00C23B72">
              <w:rPr>
                <w:rFonts w:ascii="Book Antiqua" w:eastAsia="MS Mincho" w:hAnsi="Book Antiqua" w:cs="Times New Roman"/>
                <w:sz w:val="24"/>
                <w:szCs w:val="24"/>
              </w:rPr>
              <w:t>Metastasis</w:t>
            </w:r>
            <w:r w:rsidR="000E5567" w:rsidRPr="00C23B72">
              <w:rPr>
                <w:rFonts w:ascii="Book Antiqua" w:hAnsi="Book Antiqua" w:cs="Times New Roman"/>
                <w:sz w:val="24"/>
                <w:szCs w:val="24"/>
              </w:rPr>
              <w:t xml:space="preserve"> (%)</w:t>
            </w:r>
          </w:p>
        </w:tc>
        <w:tc>
          <w:tcPr>
            <w:tcW w:w="3150" w:type="dxa"/>
          </w:tcPr>
          <w:p w:rsidR="000E5567" w:rsidRPr="00C23B72" w:rsidRDefault="000E5567" w:rsidP="0077471B">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2</w:t>
            </w:r>
            <w:r w:rsidR="0077471B">
              <w:rPr>
                <w:rFonts w:ascii="Book Antiqua" w:eastAsia="SimSun" w:hAnsi="Book Antiqua" w:cs="Times New Roman" w:hint="eastAsia"/>
                <w:sz w:val="24"/>
                <w:szCs w:val="24"/>
                <w:lang w:eastAsia="zh-CN"/>
              </w:rPr>
              <w:t>-</w:t>
            </w:r>
            <w:r w:rsidRPr="00C23B72">
              <w:rPr>
                <w:rFonts w:ascii="Book Antiqua" w:eastAsia="MS Mincho" w:hAnsi="Book Antiqua" w:cs="Times New Roman"/>
                <w:sz w:val="24"/>
                <w:szCs w:val="24"/>
              </w:rPr>
              <w:t>5</w:t>
            </w:r>
          </w:p>
        </w:tc>
        <w:tc>
          <w:tcPr>
            <w:tcW w:w="3260" w:type="dxa"/>
          </w:tcPr>
          <w:p w:rsidR="000E5567" w:rsidRPr="00C23B72" w:rsidRDefault="000E5567" w:rsidP="0077471B">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10</w:t>
            </w:r>
            <w:r w:rsidR="0077471B">
              <w:rPr>
                <w:rFonts w:ascii="Book Antiqua" w:eastAsia="SimSun" w:hAnsi="Book Antiqua" w:cs="Times New Roman" w:hint="eastAsia"/>
                <w:sz w:val="24"/>
                <w:szCs w:val="24"/>
                <w:lang w:eastAsia="zh-CN"/>
              </w:rPr>
              <w:t>-</w:t>
            </w:r>
            <w:r w:rsidRPr="00C23B72">
              <w:rPr>
                <w:rFonts w:ascii="Book Antiqua" w:eastAsia="MS Mincho" w:hAnsi="Book Antiqua" w:cs="Times New Roman"/>
                <w:sz w:val="24"/>
                <w:szCs w:val="24"/>
              </w:rPr>
              <w:t>20</w:t>
            </w:r>
          </w:p>
        </w:tc>
        <w:tc>
          <w:tcPr>
            <w:tcW w:w="4253" w:type="dxa"/>
          </w:tcPr>
          <w:p w:rsidR="000E5567" w:rsidRPr="00C23B72" w:rsidRDefault="000E5567"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&gt; 50</w:t>
            </w:r>
          </w:p>
        </w:tc>
      </w:tr>
      <w:tr w:rsidR="00C23B72" w:rsidRPr="00C23B72" w:rsidTr="00A93CA9">
        <w:tc>
          <w:tcPr>
            <w:tcW w:w="3938" w:type="dxa"/>
          </w:tcPr>
          <w:p w:rsidR="00A93CA9" w:rsidRPr="00C23B72" w:rsidRDefault="00A93CA9" w:rsidP="006101F4">
            <w:pPr>
              <w:snapToGrid w:val="0"/>
              <w:spacing w:line="360" w:lineRule="auto"/>
              <w:jc w:val="left"/>
              <w:rPr>
                <w:rFonts w:ascii="Book Antiqua" w:eastAsia="MS Mincho" w:hAnsi="Book Antiqua" w:cs="Times New Roman"/>
                <w:sz w:val="24"/>
                <w:szCs w:val="24"/>
              </w:rPr>
            </w:pPr>
            <w:r w:rsidRPr="00C23B72">
              <w:rPr>
                <w:rFonts w:ascii="Book Antiqua" w:eastAsia="MS Mincho" w:hAnsi="Book Antiqua" w:cs="Times New Roman"/>
                <w:sz w:val="24"/>
                <w:szCs w:val="24"/>
              </w:rPr>
              <w:t>Prognosis</w:t>
            </w:r>
          </w:p>
        </w:tc>
        <w:tc>
          <w:tcPr>
            <w:tcW w:w="3150" w:type="dxa"/>
          </w:tcPr>
          <w:p w:rsidR="00A93CA9" w:rsidRPr="00C23B72" w:rsidRDefault="00A93CA9"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Excellent</w:t>
            </w:r>
          </w:p>
        </w:tc>
        <w:tc>
          <w:tcPr>
            <w:tcW w:w="3260" w:type="dxa"/>
          </w:tcPr>
          <w:p w:rsidR="00A93CA9" w:rsidRPr="00C23B72" w:rsidRDefault="00A93CA9"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Good</w:t>
            </w:r>
          </w:p>
        </w:tc>
        <w:tc>
          <w:tcPr>
            <w:tcW w:w="4253" w:type="dxa"/>
          </w:tcPr>
          <w:p w:rsidR="00A93CA9" w:rsidRPr="00C23B72" w:rsidRDefault="00A93CA9" w:rsidP="006101F4">
            <w:pPr>
              <w:snapToGrid w:val="0"/>
              <w:spacing w:line="360" w:lineRule="auto"/>
              <w:jc w:val="center"/>
              <w:rPr>
                <w:rFonts w:ascii="Book Antiqua" w:eastAsia="MS Mincho" w:hAnsi="Book Antiqua" w:cs="Times New Roman"/>
                <w:sz w:val="24"/>
                <w:szCs w:val="24"/>
              </w:rPr>
            </w:pPr>
            <w:r w:rsidRPr="00C23B72">
              <w:rPr>
                <w:rFonts w:ascii="Book Antiqua" w:eastAsia="MS Mincho" w:hAnsi="Book Antiqua" w:cs="Times New Roman"/>
                <w:sz w:val="24"/>
                <w:szCs w:val="24"/>
              </w:rPr>
              <w:t>Poor</w:t>
            </w:r>
          </w:p>
        </w:tc>
      </w:tr>
    </w:tbl>
    <w:p w:rsidR="00A93CA9" w:rsidRPr="00C23B72" w:rsidRDefault="00A54557" w:rsidP="006101F4">
      <w:pPr>
        <w:snapToGrid w:val="0"/>
        <w:spacing w:line="360" w:lineRule="auto"/>
        <w:rPr>
          <w:rFonts w:ascii="Book Antiqua" w:eastAsia="SimSun" w:hAnsi="Book Antiqua" w:cs="Times New Roman"/>
          <w:sz w:val="24"/>
          <w:szCs w:val="24"/>
          <w:lang w:eastAsia="zh-CN"/>
        </w:rPr>
      </w:pPr>
      <w:r w:rsidRPr="00C23B72">
        <w:rPr>
          <w:rFonts w:ascii="Book Antiqua" w:eastAsia="MS Mincho" w:hAnsi="Book Antiqua" w:cs="Times New Roman"/>
          <w:sz w:val="24"/>
          <w:szCs w:val="24"/>
        </w:rPr>
        <w:t>G-NET</w:t>
      </w:r>
      <w:r w:rsidR="00AB2B24" w:rsidRPr="00C23B72">
        <w:rPr>
          <w:rFonts w:ascii="Book Antiqua" w:eastAsia="SimSun" w:hAnsi="Book Antiqua" w:cs="Times New Roman" w:hint="eastAsia"/>
          <w:sz w:val="24"/>
          <w:szCs w:val="24"/>
          <w:lang w:eastAsia="zh-CN"/>
        </w:rPr>
        <w:t>:</w:t>
      </w:r>
      <w:r w:rsidR="000E5567" w:rsidRPr="00C23B72">
        <w:rPr>
          <w:rFonts w:ascii="Book Antiqua" w:eastAsia="MS Mincho" w:hAnsi="Book Antiqua" w:cs="Times New Roman"/>
          <w:sz w:val="24"/>
          <w:szCs w:val="24"/>
        </w:rPr>
        <w:t xml:space="preserve"> </w:t>
      </w:r>
      <w:r w:rsidR="000E5567" w:rsidRPr="00C23B72">
        <w:rPr>
          <w:rFonts w:ascii="Book Antiqua" w:eastAsia="MS Mincho" w:hAnsi="Book Antiqua" w:cs="Times New Roman"/>
          <w:caps/>
          <w:sz w:val="24"/>
          <w:szCs w:val="24"/>
        </w:rPr>
        <w:t>g</w:t>
      </w:r>
      <w:r w:rsidR="000E5567" w:rsidRPr="00C23B72">
        <w:rPr>
          <w:rFonts w:ascii="Book Antiqua" w:eastAsia="MS Mincho" w:hAnsi="Book Antiqua" w:cs="Times New Roman"/>
          <w:sz w:val="24"/>
          <w:szCs w:val="24"/>
        </w:rPr>
        <w:t>astric</w:t>
      </w:r>
      <w:r w:rsidR="000E5567" w:rsidRPr="00C23B72">
        <w:rPr>
          <w:rFonts w:ascii="Book Antiqua" w:hAnsi="Book Antiqua" w:cs="Times New Roman"/>
          <w:sz w:val="24"/>
          <w:szCs w:val="24"/>
        </w:rPr>
        <w:t xml:space="preserve"> neuroendocrine tumor; MEN</w:t>
      </w:r>
      <w:r w:rsidR="00AB2B24" w:rsidRPr="00C23B72">
        <w:rPr>
          <w:rFonts w:ascii="Book Antiqua" w:eastAsia="SimSun" w:hAnsi="Book Antiqua" w:cs="Times New Roman" w:hint="eastAsia"/>
          <w:sz w:val="24"/>
          <w:szCs w:val="24"/>
          <w:lang w:eastAsia="zh-CN"/>
        </w:rPr>
        <w:t>:</w:t>
      </w:r>
      <w:r w:rsidR="000E5567" w:rsidRPr="00C23B72">
        <w:rPr>
          <w:rFonts w:ascii="Book Antiqua" w:hAnsi="Book Antiqua" w:cs="Times New Roman"/>
          <w:sz w:val="24"/>
          <w:szCs w:val="24"/>
        </w:rPr>
        <w:t xml:space="preserve"> </w:t>
      </w:r>
      <w:r w:rsidR="000E5567" w:rsidRPr="00C23B72">
        <w:rPr>
          <w:rFonts w:ascii="Book Antiqua" w:eastAsia="MS Mincho" w:hAnsi="Book Antiqua" w:cs="Times New Roman"/>
          <w:caps/>
          <w:sz w:val="24"/>
          <w:szCs w:val="24"/>
        </w:rPr>
        <w:t>m</w:t>
      </w:r>
      <w:r w:rsidR="000E5567" w:rsidRPr="00C23B72">
        <w:rPr>
          <w:rFonts w:ascii="Book Antiqua" w:eastAsia="MS Mincho" w:hAnsi="Book Antiqua" w:cs="Times New Roman"/>
          <w:sz w:val="24"/>
          <w:szCs w:val="24"/>
        </w:rPr>
        <w:t>ultiple endocrine neoplasia; ZES</w:t>
      </w:r>
      <w:r w:rsidR="00AB2B24" w:rsidRPr="00C23B72">
        <w:rPr>
          <w:rFonts w:ascii="Book Antiqua" w:eastAsia="SimSun" w:hAnsi="Book Antiqua" w:cs="Times New Roman" w:hint="eastAsia"/>
          <w:sz w:val="24"/>
          <w:szCs w:val="24"/>
          <w:lang w:eastAsia="zh-CN"/>
        </w:rPr>
        <w:t>:</w:t>
      </w:r>
      <w:r w:rsidR="000E5567" w:rsidRPr="00C23B72">
        <w:rPr>
          <w:rFonts w:ascii="Book Antiqua" w:eastAsia="MS Mincho" w:hAnsi="Book Antiqua" w:cs="Times New Roman"/>
          <w:sz w:val="24"/>
          <w:szCs w:val="24"/>
        </w:rPr>
        <w:t xml:space="preserve"> Zollinger-Ellison syndrom</w:t>
      </w:r>
      <w:r w:rsidR="00E8445A" w:rsidRPr="00C23B72">
        <w:rPr>
          <w:rFonts w:ascii="Book Antiqua" w:hAnsi="Book Antiqua" w:cs="Times New Roman"/>
          <w:sz w:val="24"/>
          <w:szCs w:val="24"/>
        </w:rPr>
        <w:t>e</w:t>
      </w:r>
      <w:r w:rsidR="00AB2B24" w:rsidRPr="00C23B72">
        <w:rPr>
          <w:rFonts w:ascii="Book Antiqua" w:eastAsia="SimSun" w:hAnsi="Book Antiqua" w:cs="Times New Roman" w:hint="eastAsia"/>
          <w:sz w:val="24"/>
          <w:szCs w:val="24"/>
          <w:lang w:eastAsia="zh-CN"/>
        </w:rPr>
        <w:t>.</w:t>
      </w:r>
    </w:p>
    <w:sectPr w:rsidR="00A93CA9" w:rsidRPr="00C23B72" w:rsidSect="00AB2B24">
      <w:endnotePr>
        <w:numFmt w:val="decimalFullWidth"/>
      </w:endnotePr>
      <w:pgSz w:w="16838" w:h="11906" w:orient="landscape"/>
      <w:pgMar w:top="1701" w:right="1418" w:bottom="1701" w:left="181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3B1" w:rsidRDefault="00AD63B1" w:rsidP="005B2F82">
      <w:r>
        <w:separator/>
      </w:r>
    </w:p>
  </w:endnote>
  <w:endnote w:type="continuationSeparator" w:id="0">
    <w:p w:rsidR="00AD63B1" w:rsidRDefault="00AD63B1" w:rsidP="005B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3B1" w:rsidRDefault="00AD63B1" w:rsidP="005B2F82">
      <w:r>
        <w:separator/>
      </w:r>
    </w:p>
  </w:footnote>
  <w:footnote w:type="continuationSeparator" w:id="0">
    <w:p w:rsidR="00AD63B1" w:rsidRDefault="00AD63B1" w:rsidP="005B2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18F"/>
    <w:rsid w:val="00000132"/>
    <w:rsid w:val="00001973"/>
    <w:rsid w:val="00002B5B"/>
    <w:rsid w:val="00003023"/>
    <w:rsid w:val="00003470"/>
    <w:rsid w:val="00003749"/>
    <w:rsid w:val="00004751"/>
    <w:rsid w:val="00005754"/>
    <w:rsid w:val="00006562"/>
    <w:rsid w:val="00007E43"/>
    <w:rsid w:val="000108B2"/>
    <w:rsid w:val="00010A9C"/>
    <w:rsid w:val="00010E40"/>
    <w:rsid w:val="00011380"/>
    <w:rsid w:val="00012339"/>
    <w:rsid w:val="00013C12"/>
    <w:rsid w:val="00014DC3"/>
    <w:rsid w:val="00015712"/>
    <w:rsid w:val="000159F4"/>
    <w:rsid w:val="0001683D"/>
    <w:rsid w:val="000176EA"/>
    <w:rsid w:val="00020AC0"/>
    <w:rsid w:val="00021AFB"/>
    <w:rsid w:val="00021D28"/>
    <w:rsid w:val="000235E5"/>
    <w:rsid w:val="00023D41"/>
    <w:rsid w:val="000245AD"/>
    <w:rsid w:val="00024C11"/>
    <w:rsid w:val="0002667E"/>
    <w:rsid w:val="00030F79"/>
    <w:rsid w:val="00032CF7"/>
    <w:rsid w:val="000332D9"/>
    <w:rsid w:val="000332FD"/>
    <w:rsid w:val="00033E30"/>
    <w:rsid w:val="00034FA3"/>
    <w:rsid w:val="00036EAF"/>
    <w:rsid w:val="00036F85"/>
    <w:rsid w:val="0003706F"/>
    <w:rsid w:val="00037933"/>
    <w:rsid w:val="0004000A"/>
    <w:rsid w:val="000400E3"/>
    <w:rsid w:val="0004055F"/>
    <w:rsid w:val="00040676"/>
    <w:rsid w:val="000424EA"/>
    <w:rsid w:val="000434DF"/>
    <w:rsid w:val="00045790"/>
    <w:rsid w:val="00045CFF"/>
    <w:rsid w:val="00047F6B"/>
    <w:rsid w:val="0005193C"/>
    <w:rsid w:val="000527BD"/>
    <w:rsid w:val="00055CB8"/>
    <w:rsid w:val="00056D54"/>
    <w:rsid w:val="00056F31"/>
    <w:rsid w:val="000601B3"/>
    <w:rsid w:val="0006065C"/>
    <w:rsid w:val="000608B8"/>
    <w:rsid w:val="00061AE6"/>
    <w:rsid w:val="00061E33"/>
    <w:rsid w:val="0006393C"/>
    <w:rsid w:val="000639CD"/>
    <w:rsid w:val="00063F77"/>
    <w:rsid w:val="00064976"/>
    <w:rsid w:val="00064AF3"/>
    <w:rsid w:val="000651A5"/>
    <w:rsid w:val="000654AA"/>
    <w:rsid w:val="00065DCB"/>
    <w:rsid w:val="00072CF0"/>
    <w:rsid w:val="000731EF"/>
    <w:rsid w:val="000746FF"/>
    <w:rsid w:val="00074A60"/>
    <w:rsid w:val="00074A68"/>
    <w:rsid w:val="00075B09"/>
    <w:rsid w:val="00075DD4"/>
    <w:rsid w:val="000765D2"/>
    <w:rsid w:val="000767D8"/>
    <w:rsid w:val="000776BB"/>
    <w:rsid w:val="00080433"/>
    <w:rsid w:val="00081265"/>
    <w:rsid w:val="00081E39"/>
    <w:rsid w:val="00082004"/>
    <w:rsid w:val="00082B32"/>
    <w:rsid w:val="000842EB"/>
    <w:rsid w:val="00091A7B"/>
    <w:rsid w:val="00091BDE"/>
    <w:rsid w:val="00092A7B"/>
    <w:rsid w:val="00093497"/>
    <w:rsid w:val="000949F0"/>
    <w:rsid w:val="00094A85"/>
    <w:rsid w:val="00095915"/>
    <w:rsid w:val="00095988"/>
    <w:rsid w:val="000965ED"/>
    <w:rsid w:val="0009715C"/>
    <w:rsid w:val="00097656"/>
    <w:rsid w:val="000A09A1"/>
    <w:rsid w:val="000A1BCB"/>
    <w:rsid w:val="000A1F59"/>
    <w:rsid w:val="000A2532"/>
    <w:rsid w:val="000A3320"/>
    <w:rsid w:val="000A4886"/>
    <w:rsid w:val="000A4F06"/>
    <w:rsid w:val="000A5CEA"/>
    <w:rsid w:val="000A676E"/>
    <w:rsid w:val="000A6FEA"/>
    <w:rsid w:val="000B0DA7"/>
    <w:rsid w:val="000B12B8"/>
    <w:rsid w:val="000B1894"/>
    <w:rsid w:val="000B1C1F"/>
    <w:rsid w:val="000B2185"/>
    <w:rsid w:val="000B22D7"/>
    <w:rsid w:val="000B299C"/>
    <w:rsid w:val="000B3CDA"/>
    <w:rsid w:val="000B3DE0"/>
    <w:rsid w:val="000C4525"/>
    <w:rsid w:val="000C4A85"/>
    <w:rsid w:val="000C59C4"/>
    <w:rsid w:val="000C5D12"/>
    <w:rsid w:val="000C62C3"/>
    <w:rsid w:val="000C7A29"/>
    <w:rsid w:val="000D07D7"/>
    <w:rsid w:val="000D220A"/>
    <w:rsid w:val="000D7DE2"/>
    <w:rsid w:val="000E130D"/>
    <w:rsid w:val="000E23C0"/>
    <w:rsid w:val="000E35E0"/>
    <w:rsid w:val="000E4D7D"/>
    <w:rsid w:val="000E4EF7"/>
    <w:rsid w:val="000E5567"/>
    <w:rsid w:val="000E5C36"/>
    <w:rsid w:val="000E77C0"/>
    <w:rsid w:val="000E7AF1"/>
    <w:rsid w:val="000E7C69"/>
    <w:rsid w:val="000F0E9F"/>
    <w:rsid w:val="000F25EA"/>
    <w:rsid w:val="000F3D95"/>
    <w:rsid w:val="000F4C2E"/>
    <w:rsid w:val="000F6450"/>
    <w:rsid w:val="000F6FDC"/>
    <w:rsid w:val="000F7E72"/>
    <w:rsid w:val="00101828"/>
    <w:rsid w:val="001029E4"/>
    <w:rsid w:val="00103DEB"/>
    <w:rsid w:val="0010425E"/>
    <w:rsid w:val="0010593F"/>
    <w:rsid w:val="001064DA"/>
    <w:rsid w:val="00106BFF"/>
    <w:rsid w:val="001072BA"/>
    <w:rsid w:val="0011207B"/>
    <w:rsid w:val="00112844"/>
    <w:rsid w:val="00112DC4"/>
    <w:rsid w:val="0011332D"/>
    <w:rsid w:val="0011366D"/>
    <w:rsid w:val="001150AB"/>
    <w:rsid w:val="001156A2"/>
    <w:rsid w:val="00115EA8"/>
    <w:rsid w:val="001163BC"/>
    <w:rsid w:val="001168FA"/>
    <w:rsid w:val="001205F3"/>
    <w:rsid w:val="00120819"/>
    <w:rsid w:val="00120BBB"/>
    <w:rsid w:val="001236FD"/>
    <w:rsid w:val="00123CA9"/>
    <w:rsid w:val="00123DA7"/>
    <w:rsid w:val="0012478A"/>
    <w:rsid w:val="001249AA"/>
    <w:rsid w:val="0012597C"/>
    <w:rsid w:val="00127018"/>
    <w:rsid w:val="001271B4"/>
    <w:rsid w:val="00127ECE"/>
    <w:rsid w:val="00130BF5"/>
    <w:rsid w:val="00130E7C"/>
    <w:rsid w:val="00131891"/>
    <w:rsid w:val="00131A6E"/>
    <w:rsid w:val="00131E6C"/>
    <w:rsid w:val="00132D24"/>
    <w:rsid w:val="00133818"/>
    <w:rsid w:val="00134C2A"/>
    <w:rsid w:val="00134CC6"/>
    <w:rsid w:val="001350F9"/>
    <w:rsid w:val="001356A2"/>
    <w:rsid w:val="001357EC"/>
    <w:rsid w:val="001430F9"/>
    <w:rsid w:val="001436F3"/>
    <w:rsid w:val="001443D4"/>
    <w:rsid w:val="00144B96"/>
    <w:rsid w:val="00145013"/>
    <w:rsid w:val="0014781A"/>
    <w:rsid w:val="00147C62"/>
    <w:rsid w:val="00152682"/>
    <w:rsid w:val="00155D4E"/>
    <w:rsid w:val="00157BCC"/>
    <w:rsid w:val="0016175C"/>
    <w:rsid w:val="00161866"/>
    <w:rsid w:val="00161B67"/>
    <w:rsid w:val="00162951"/>
    <w:rsid w:val="00163E03"/>
    <w:rsid w:val="001640A6"/>
    <w:rsid w:val="00164A13"/>
    <w:rsid w:val="00165509"/>
    <w:rsid w:val="0016593D"/>
    <w:rsid w:val="00167035"/>
    <w:rsid w:val="001676EB"/>
    <w:rsid w:val="0017013B"/>
    <w:rsid w:val="00170775"/>
    <w:rsid w:val="0017166F"/>
    <w:rsid w:val="00171F69"/>
    <w:rsid w:val="00175E58"/>
    <w:rsid w:val="001779F5"/>
    <w:rsid w:val="00180677"/>
    <w:rsid w:val="001807C2"/>
    <w:rsid w:val="00182AFC"/>
    <w:rsid w:val="00184939"/>
    <w:rsid w:val="00186182"/>
    <w:rsid w:val="0018707C"/>
    <w:rsid w:val="0019217E"/>
    <w:rsid w:val="00192DF2"/>
    <w:rsid w:val="00193264"/>
    <w:rsid w:val="001936ED"/>
    <w:rsid w:val="001949FD"/>
    <w:rsid w:val="00194AD3"/>
    <w:rsid w:val="001957C8"/>
    <w:rsid w:val="00196B7C"/>
    <w:rsid w:val="0019791E"/>
    <w:rsid w:val="001A107A"/>
    <w:rsid w:val="001A387C"/>
    <w:rsid w:val="001A56E8"/>
    <w:rsid w:val="001A60CB"/>
    <w:rsid w:val="001A702E"/>
    <w:rsid w:val="001B0AED"/>
    <w:rsid w:val="001B277F"/>
    <w:rsid w:val="001B292B"/>
    <w:rsid w:val="001B5B5F"/>
    <w:rsid w:val="001B7482"/>
    <w:rsid w:val="001B7789"/>
    <w:rsid w:val="001C0C6E"/>
    <w:rsid w:val="001C0E75"/>
    <w:rsid w:val="001C2B8F"/>
    <w:rsid w:val="001C63BD"/>
    <w:rsid w:val="001C7568"/>
    <w:rsid w:val="001D2922"/>
    <w:rsid w:val="001D2A64"/>
    <w:rsid w:val="001D2B82"/>
    <w:rsid w:val="001D302E"/>
    <w:rsid w:val="001D38F0"/>
    <w:rsid w:val="001D3F77"/>
    <w:rsid w:val="001D481B"/>
    <w:rsid w:val="001D5DDE"/>
    <w:rsid w:val="001E020E"/>
    <w:rsid w:val="001E05A6"/>
    <w:rsid w:val="001E17CC"/>
    <w:rsid w:val="001E21BE"/>
    <w:rsid w:val="001E41EA"/>
    <w:rsid w:val="001E55F0"/>
    <w:rsid w:val="001E7093"/>
    <w:rsid w:val="001E7B82"/>
    <w:rsid w:val="001F073A"/>
    <w:rsid w:val="001F196D"/>
    <w:rsid w:val="001F1D30"/>
    <w:rsid w:val="001F2DD3"/>
    <w:rsid w:val="001F4005"/>
    <w:rsid w:val="001F4E9E"/>
    <w:rsid w:val="001F56E9"/>
    <w:rsid w:val="001F5D12"/>
    <w:rsid w:val="001F64A1"/>
    <w:rsid w:val="001F6EFB"/>
    <w:rsid w:val="001F7BAC"/>
    <w:rsid w:val="00200776"/>
    <w:rsid w:val="002033F2"/>
    <w:rsid w:val="0020369F"/>
    <w:rsid w:val="00207BCB"/>
    <w:rsid w:val="0021021A"/>
    <w:rsid w:val="002103A2"/>
    <w:rsid w:val="0021068D"/>
    <w:rsid w:val="00211529"/>
    <w:rsid w:val="00211CEA"/>
    <w:rsid w:val="0021210D"/>
    <w:rsid w:val="0021215E"/>
    <w:rsid w:val="00213CF2"/>
    <w:rsid w:val="0021404B"/>
    <w:rsid w:val="00214716"/>
    <w:rsid w:val="00216D03"/>
    <w:rsid w:val="00217827"/>
    <w:rsid w:val="0022068B"/>
    <w:rsid w:val="00221806"/>
    <w:rsid w:val="002231B2"/>
    <w:rsid w:val="002234C0"/>
    <w:rsid w:val="00224067"/>
    <w:rsid w:val="00224D35"/>
    <w:rsid w:val="002255FE"/>
    <w:rsid w:val="002264A4"/>
    <w:rsid w:val="00226839"/>
    <w:rsid w:val="00227216"/>
    <w:rsid w:val="00227C72"/>
    <w:rsid w:val="00227DF0"/>
    <w:rsid w:val="00231D2A"/>
    <w:rsid w:val="00232610"/>
    <w:rsid w:val="00232B33"/>
    <w:rsid w:val="00232E79"/>
    <w:rsid w:val="00232EF1"/>
    <w:rsid w:val="00234359"/>
    <w:rsid w:val="00235F24"/>
    <w:rsid w:val="00236548"/>
    <w:rsid w:val="00237D79"/>
    <w:rsid w:val="002411D4"/>
    <w:rsid w:val="002416D0"/>
    <w:rsid w:val="00241760"/>
    <w:rsid w:val="00241AD1"/>
    <w:rsid w:val="00241EB7"/>
    <w:rsid w:val="002441A7"/>
    <w:rsid w:val="00244C0B"/>
    <w:rsid w:val="002451C1"/>
    <w:rsid w:val="0024730B"/>
    <w:rsid w:val="00247936"/>
    <w:rsid w:val="00247A10"/>
    <w:rsid w:val="0025061A"/>
    <w:rsid w:val="00253326"/>
    <w:rsid w:val="00253377"/>
    <w:rsid w:val="00254652"/>
    <w:rsid w:val="00254950"/>
    <w:rsid w:val="00254A2E"/>
    <w:rsid w:val="00254ADD"/>
    <w:rsid w:val="002556E6"/>
    <w:rsid w:val="002562F0"/>
    <w:rsid w:val="00256E1E"/>
    <w:rsid w:val="00257724"/>
    <w:rsid w:val="00260A61"/>
    <w:rsid w:val="00262E0A"/>
    <w:rsid w:val="00263080"/>
    <w:rsid w:val="00263792"/>
    <w:rsid w:val="00265282"/>
    <w:rsid w:val="00266847"/>
    <w:rsid w:val="00266F69"/>
    <w:rsid w:val="00267709"/>
    <w:rsid w:val="00271D2E"/>
    <w:rsid w:val="00272778"/>
    <w:rsid w:val="00272CE0"/>
    <w:rsid w:val="002733D2"/>
    <w:rsid w:val="002752F1"/>
    <w:rsid w:val="002754FD"/>
    <w:rsid w:val="002756A4"/>
    <w:rsid w:val="002759A9"/>
    <w:rsid w:val="0027669C"/>
    <w:rsid w:val="002766B5"/>
    <w:rsid w:val="00276A86"/>
    <w:rsid w:val="002814D1"/>
    <w:rsid w:val="00281A4F"/>
    <w:rsid w:val="00284FF0"/>
    <w:rsid w:val="00285D5A"/>
    <w:rsid w:val="0028651B"/>
    <w:rsid w:val="0028719E"/>
    <w:rsid w:val="00287948"/>
    <w:rsid w:val="00287CF0"/>
    <w:rsid w:val="0029004A"/>
    <w:rsid w:val="00290B0F"/>
    <w:rsid w:val="00291959"/>
    <w:rsid w:val="00291B0F"/>
    <w:rsid w:val="00291D50"/>
    <w:rsid w:val="00292060"/>
    <w:rsid w:val="00292BBD"/>
    <w:rsid w:val="00292F91"/>
    <w:rsid w:val="002956A6"/>
    <w:rsid w:val="00295ECF"/>
    <w:rsid w:val="002966DC"/>
    <w:rsid w:val="002A200A"/>
    <w:rsid w:val="002A2140"/>
    <w:rsid w:val="002A3599"/>
    <w:rsid w:val="002A42D8"/>
    <w:rsid w:val="002A4760"/>
    <w:rsid w:val="002A47BB"/>
    <w:rsid w:val="002A52DB"/>
    <w:rsid w:val="002A5365"/>
    <w:rsid w:val="002A5A85"/>
    <w:rsid w:val="002A73B1"/>
    <w:rsid w:val="002A7566"/>
    <w:rsid w:val="002B1AE2"/>
    <w:rsid w:val="002B1B80"/>
    <w:rsid w:val="002B1EF3"/>
    <w:rsid w:val="002B2282"/>
    <w:rsid w:val="002B2915"/>
    <w:rsid w:val="002B4652"/>
    <w:rsid w:val="002B4EBD"/>
    <w:rsid w:val="002B7259"/>
    <w:rsid w:val="002B7D81"/>
    <w:rsid w:val="002C05F8"/>
    <w:rsid w:val="002C0DA5"/>
    <w:rsid w:val="002C18DB"/>
    <w:rsid w:val="002C21FB"/>
    <w:rsid w:val="002C2DCD"/>
    <w:rsid w:val="002C3296"/>
    <w:rsid w:val="002C3A3E"/>
    <w:rsid w:val="002C5514"/>
    <w:rsid w:val="002C566B"/>
    <w:rsid w:val="002C5E35"/>
    <w:rsid w:val="002C696E"/>
    <w:rsid w:val="002C6999"/>
    <w:rsid w:val="002C71FD"/>
    <w:rsid w:val="002D08FF"/>
    <w:rsid w:val="002D18F4"/>
    <w:rsid w:val="002D2CFD"/>
    <w:rsid w:val="002D3339"/>
    <w:rsid w:val="002D66C3"/>
    <w:rsid w:val="002D68DD"/>
    <w:rsid w:val="002D6DB0"/>
    <w:rsid w:val="002D7595"/>
    <w:rsid w:val="002D7D60"/>
    <w:rsid w:val="002E0C90"/>
    <w:rsid w:val="002E2CCC"/>
    <w:rsid w:val="002E310E"/>
    <w:rsid w:val="002E3C7C"/>
    <w:rsid w:val="002E4549"/>
    <w:rsid w:val="002E5432"/>
    <w:rsid w:val="002E7748"/>
    <w:rsid w:val="002E7F3C"/>
    <w:rsid w:val="002F2B4F"/>
    <w:rsid w:val="002F4388"/>
    <w:rsid w:val="002F638C"/>
    <w:rsid w:val="002F6FCD"/>
    <w:rsid w:val="0030064A"/>
    <w:rsid w:val="00300AF8"/>
    <w:rsid w:val="00301189"/>
    <w:rsid w:val="0030228D"/>
    <w:rsid w:val="003024FC"/>
    <w:rsid w:val="0030304D"/>
    <w:rsid w:val="00303F4C"/>
    <w:rsid w:val="00304767"/>
    <w:rsid w:val="00305DAD"/>
    <w:rsid w:val="0030636F"/>
    <w:rsid w:val="00311B72"/>
    <w:rsid w:val="00313B6D"/>
    <w:rsid w:val="00314401"/>
    <w:rsid w:val="0031465A"/>
    <w:rsid w:val="003146B4"/>
    <w:rsid w:val="00314E36"/>
    <w:rsid w:val="003150C9"/>
    <w:rsid w:val="00315418"/>
    <w:rsid w:val="00315BDD"/>
    <w:rsid w:val="00315CA9"/>
    <w:rsid w:val="00315F83"/>
    <w:rsid w:val="0031769C"/>
    <w:rsid w:val="00317733"/>
    <w:rsid w:val="00317DD6"/>
    <w:rsid w:val="00320B34"/>
    <w:rsid w:val="00321BC6"/>
    <w:rsid w:val="00321BEA"/>
    <w:rsid w:val="00321FDC"/>
    <w:rsid w:val="0032237B"/>
    <w:rsid w:val="003230C0"/>
    <w:rsid w:val="00323EFB"/>
    <w:rsid w:val="00324C40"/>
    <w:rsid w:val="003268A3"/>
    <w:rsid w:val="00327A16"/>
    <w:rsid w:val="00327E40"/>
    <w:rsid w:val="00330AB2"/>
    <w:rsid w:val="00330E1F"/>
    <w:rsid w:val="00331E22"/>
    <w:rsid w:val="00332573"/>
    <w:rsid w:val="0033277E"/>
    <w:rsid w:val="00337ED8"/>
    <w:rsid w:val="003417BD"/>
    <w:rsid w:val="0034256D"/>
    <w:rsid w:val="0034376F"/>
    <w:rsid w:val="003439D6"/>
    <w:rsid w:val="003443F9"/>
    <w:rsid w:val="00345937"/>
    <w:rsid w:val="00347647"/>
    <w:rsid w:val="0034796E"/>
    <w:rsid w:val="00351CD5"/>
    <w:rsid w:val="0035221E"/>
    <w:rsid w:val="00354360"/>
    <w:rsid w:val="00354D59"/>
    <w:rsid w:val="00357A42"/>
    <w:rsid w:val="0036093D"/>
    <w:rsid w:val="0036222F"/>
    <w:rsid w:val="0036247A"/>
    <w:rsid w:val="00362706"/>
    <w:rsid w:val="00362B3F"/>
    <w:rsid w:val="00364541"/>
    <w:rsid w:val="00364FA5"/>
    <w:rsid w:val="00367597"/>
    <w:rsid w:val="0037173A"/>
    <w:rsid w:val="00372D67"/>
    <w:rsid w:val="00372E7A"/>
    <w:rsid w:val="00373C19"/>
    <w:rsid w:val="00374342"/>
    <w:rsid w:val="003746E2"/>
    <w:rsid w:val="003752C0"/>
    <w:rsid w:val="00376C45"/>
    <w:rsid w:val="00377D3D"/>
    <w:rsid w:val="00377E3F"/>
    <w:rsid w:val="003806F1"/>
    <w:rsid w:val="00381461"/>
    <w:rsid w:val="00381BA5"/>
    <w:rsid w:val="00382F3B"/>
    <w:rsid w:val="003830D1"/>
    <w:rsid w:val="00384583"/>
    <w:rsid w:val="0038465A"/>
    <w:rsid w:val="00384A6A"/>
    <w:rsid w:val="003870E4"/>
    <w:rsid w:val="00387429"/>
    <w:rsid w:val="0038753A"/>
    <w:rsid w:val="0039087E"/>
    <w:rsid w:val="0039119E"/>
    <w:rsid w:val="00392223"/>
    <w:rsid w:val="00393046"/>
    <w:rsid w:val="003932A8"/>
    <w:rsid w:val="00393E9D"/>
    <w:rsid w:val="0039420B"/>
    <w:rsid w:val="0039540F"/>
    <w:rsid w:val="00395564"/>
    <w:rsid w:val="00396EE3"/>
    <w:rsid w:val="003977FA"/>
    <w:rsid w:val="00397C7A"/>
    <w:rsid w:val="003A002E"/>
    <w:rsid w:val="003A0437"/>
    <w:rsid w:val="003A108B"/>
    <w:rsid w:val="003A16E6"/>
    <w:rsid w:val="003A4FA9"/>
    <w:rsid w:val="003A6254"/>
    <w:rsid w:val="003A69D8"/>
    <w:rsid w:val="003A7753"/>
    <w:rsid w:val="003B0E7A"/>
    <w:rsid w:val="003B1415"/>
    <w:rsid w:val="003B1BF2"/>
    <w:rsid w:val="003B1E8A"/>
    <w:rsid w:val="003B1EE0"/>
    <w:rsid w:val="003B2573"/>
    <w:rsid w:val="003B4EA3"/>
    <w:rsid w:val="003B4F7B"/>
    <w:rsid w:val="003B6F66"/>
    <w:rsid w:val="003B7FF1"/>
    <w:rsid w:val="003C0329"/>
    <w:rsid w:val="003C0944"/>
    <w:rsid w:val="003C2F6A"/>
    <w:rsid w:val="003C3291"/>
    <w:rsid w:val="003C431D"/>
    <w:rsid w:val="003C4CCD"/>
    <w:rsid w:val="003C58C8"/>
    <w:rsid w:val="003C6675"/>
    <w:rsid w:val="003C70D5"/>
    <w:rsid w:val="003D0352"/>
    <w:rsid w:val="003D0D4A"/>
    <w:rsid w:val="003D1A46"/>
    <w:rsid w:val="003D2176"/>
    <w:rsid w:val="003D22BD"/>
    <w:rsid w:val="003D2CA6"/>
    <w:rsid w:val="003D4868"/>
    <w:rsid w:val="003D514A"/>
    <w:rsid w:val="003D5821"/>
    <w:rsid w:val="003D613D"/>
    <w:rsid w:val="003D61EE"/>
    <w:rsid w:val="003E1C08"/>
    <w:rsid w:val="003E2175"/>
    <w:rsid w:val="003E37EF"/>
    <w:rsid w:val="003E46C5"/>
    <w:rsid w:val="003E4D6B"/>
    <w:rsid w:val="003E6E44"/>
    <w:rsid w:val="003E7884"/>
    <w:rsid w:val="003E79D5"/>
    <w:rsid w:val="003E7B0E"/>
    <w:rsid w:val="003F0669"/>
    <w:rsid w:val="003F0740"/>
    <w:rsid w:val="003F19E6"/>
    <w:rsid w:val="003F2465"/>
    <w:rsid w:val="003F403E"/>
    <w:rsid w:val="003F433A"/>
    <w:rsid w:val="003F437F"/>
    <w:rsid w:val="003F4397"/>
    <w:rsid w:val="003F49B5"/>
    <w:rsid w:val="003F4F3E"/>
    <w:rsid w:val="003F6111"/>
    <w:rsid w:val="003F6FAF"/>
    <w:rsid w:val="0040014E"/>
    <w:rsid w:val="00400D3E"/>
    <w:rsid w:val="0040181F"/>
    <w:rsid w:val="00401F13"/>
    <w:rsid w:val="00403429"/>
    <w:rsid w:val="00404171"/>
    <w:rsid w:val="004046F3"/>
    <w:rsid w:val="004055D2"/>
    <w:rsid w:val="0040579D"/>
    <w:rsid w:val="004078FE"/>
    <w:rsid w:val="00407CEC"/>
    <w:rsid w:val="00411FC8"/>
    <w:rsid w:val="00413486"/>
    <w:rsid w:val="004140E7"/>
    <w:rsid w:val="00414456"/>
    <w:rsid w:val="004150A6"/>
    <w:rsid w:val="0041694E"/>
    <w:rsid w:val="00417BB5"/>
    <w:rsid w:val="004200E1"/>
    <w:rsid w:val="00420160"/>
    <w:rsid w:val="0042073B"/>
    <w:rsid w:val="00420E22"/>
    <w:rsid w:val="0042102F"/>
    <w:rsid w:val="004219AA"/>
    <w:rsid w:val="0042239B"/>
    <w:rsid w:val="00423059"/>
    <w:rsid w:val="0042392B"/>
    <w:rsid w:val="00424DD9"/>
    <w:rsid w:val="00425177"/>
    <w:rsid w:val="00425460"/>
    <w:rsid w:val="004265B2"/>
    <w:rsid w:val="004269F9"/>
    <w:rsid w:val="00426E00"/>
    <w:rsid w:val="004270E4"/>
    <w:rsid w:val="00430684"/>
    <w:rsid w:val="00430C2A"/>
    <w:rsid w:val="00431535"/>
    <w:rsid w:val="004320FD"/>
    <w:rsid w:val="00432168"/>
    <w:rsid w:val="004331BC"/>
    <w:rsid w:val="0043448B"/>
    <w:rsid w:val="004346FB"/>
    <w:rsid w:val="00434810"/>
    <w:rsid w:val="00435CA4"/>
    <w:rsid w:val="00435D47"/>
    <w:rsid w:val="00436C9E"/>
    <w:rsid w:val="00436F76"/>
    <w:rsid w:val="004374D8"/>
    <w:rsid w:val="0043789B"/>
    <w:rsid w:val="00440D3A"/>
    <w:rsid w:val="004417A7"/>
    <w:rsid w:val="004433E6"/>
    <w:rsid w:val="00444FB4"/>
    <w:rsid w:val="00446214"/>
    <w:rsid w:val="00446589"/>
    <w:rsid w:val="00447FAD"/>
    <w:rsid w:val="00450A62"/>
    <w:rsid w:val="00450DAC"/>
    <w:rsid w:val="004514CD"/>
    <w:rsid w:val="0045255C"/>
    <w:rsid w:val="00452613"/>
    <w:rsid w:val="00453366"/>
    <w:rsid w:val="00455F27"/>
    <w:rsid w:val="00457661"/>
    <w:rsid w:val="00460DF9"/>
    <w:rsid w:val="0046244D"/>
    <w:rsid w:val="00463047"/>
    <w:rsid w:val="00463F9D"/>
    <w:rsid w:val="004660A1"/>
    <w:rsid w:val="00467E5D"/>
    <w:rsid w:val="00471D20"/>
    <w:rsid w:val="00471E6F"/>
    <w:rsid w:val="00472F13"/>
    <w:rsid w:val="00473074"/>
    <w:rsid w:val="00473264"/>
    <w:rsid w:val="004743EA"/>
    <w:rsid w:val="00474DC0"/>
    <w:rsid w:val="00474DE2"/>
    <w:rsid w:val="004760F6"/>
    <w:rsid w:val="00477A0C"/>
    <w:rsid w:val="00477E10"/>
    <w:rsid w:val="00477FC8"/>
    <w:rsid w:val="00481322"/>
    <w:rsid w:val="004826FE"/>
    <w:rsid w:val="00482A51"/>
    <w:rsid w:val="0048367F"/>
    <w:rsid w:val="004849F2"/>
    <w:rsid w:val="00484C37"/>
    <w:rsid w:val="00485DD5"/>
    <w:rsid w:val="00487574"/>
    <w:rsid w:val="0048795E"/>
    <w:rsid w:val="004914C6"/>
    <w:rsid w:val="004922AC"/>
    <w:rsid w:val="00494B2E"/>
    <w:rsid w:val="004954AF"/>
    <w:rsid w:val="00496789"/>
    <w:rsid w:val="004968D4"/>
    <w:rsid w:val="00496A14"/>
    <w:rsid w:val="0049734A"/>
    <w:rsid w:val="004A04B7"/>
    <w:rsid w:val="004A0CA3"/>
    <w:rsid w:val="004A1A2F"/>
    <w:rsid w:val="004A26F6"/>
    <w:rsid w:val="004A2878"/>
    <w:rsid w:val="004A2C6F"/>
    <w:rsid w:val="004A391D"/>
    <w:rsid w:val="004A4A15"/>
    <w:rsid w:val="004A5BB5"/>
    <w:rsid w:val="004A5C39"/>
    <w:rsid w:val="004A6948"/>
    <w:rsid w:val="004B0D51"/>
    <w:rsid w:val="004B103B"/>
    <w:rsid w:val="004B1302"/>
    <w:rsid w:val="004B271F"/>
    <w:rsid w:val="004B2BB8"/>
    <w:rsid w:val="004B2E74"/>
    <w:rsid w:val="004B426D"/>
    <w:rsid w:val="004B6445"/>
    <w:rsid w:val="004C1CF3"/>
    <w:rsid w:val="004C2E7D"/>
    <w:rsid w:val="004C3419"/>
    <w:rsid w:val="004C447C"/>
    <w:rsid w:val="004C54A0"/>
    <w:rsid w:val="004C58A9"/>
    <w:rsid w:val="004C5A44"/>
    <w:rsid w:val="004C6326"/>
    <w:rsid w:val="004C7D01"/>
    <w:rsid w:val="004D19C6"/>
    <w:rsid w:val="004D43E9"/>
    <w:rsid w:val="004D7BCE"/>
    <w:rsid w:val="004E1639"/>
    <w:rsid w:val="004E176F"/>
    <w:rsid w:val="004E1C13"/>
    <w:rsid w:val="004E37AF"/>
    <w:rsid w:val="004E4017"/>
    <w:rsid w:val="004E4284"/>
    <w:rsid w:val="004E47A0"/>
    <w:rsid w:val="004E5A7B"/>
    <w:rsid w:val="004E606E"/>
    <w:rsid w:val="004E62A3"/>
    <w:rsid w:val="004E62EF"/>
    <w:rsid w:val="004E6493"/>
    <w:rsid w:val="004E6DB4"/>
    <w:rsid w:val="004E7839"/>
    <w:rsid w:val="004F1DB3"/>
    <w:rsid w:val="004F2252"/>
    <w:rsid w:val="004F3BB9"/>
    <w:rsid w:val="004F411A"/>
    <w:rsid w:val="004F4AA1"/>
    <w:rsid w:val="005003C0"/>
    <w:rsid w:val="005010B2"/>
    <w:rsid w:val="00501310"/>
    <w:rsid w:val="005023DB"/>
    <w:rsid w:val="00502E5F"/>
    <w:rsid w:val="00503407"/>
    <w:rsid w:val="00503A69"/>
    <w:rsid w:val="00503E2A"/>
    <w:rsid w:val="005042D3"/>
    <w:rsid w:val="005045EB"/>
    <w:rsid w:val="00504751"/>
    <w:rsid w:val="00510836"/>
    <w:rsid w:val="005109E7"/>
    <w:rsid w:val="00510A35"/>
    <w:rsid w:val="00511533"/>
    <w:rsid w:val="00511B71"/>
    <w:rsid w:val="00513AC0"/>
    <w:rsid w:val="0051776E"/>
    <w:rsid w:val="005178FF"/>
    <w:rsid w:val="00520A77"/>
    <w:rsid w:val="00522279"/>
    <w:rsid w:val="00525AF5"/>
    <w:rsid w:val="00527085"/>
    <w:rsid w:val="005270E1"/>
    <w:rsid w:val="00532735"/>
    <w:rsid w:val="00532F47"/>
    <w:rsid w:val="0053304B"/>
    <w:rsid w:val="00540B85"/>
    <w:rsid w:val="005416F0"/>
    <w:rsid w:val="005443CE"/>
    <w:rsid w:val="00545710"/>
    <w:rsid w:val="005459DC"/>
    <w:rsid w:val="00546D94"/>
    <w:rsid w:val="00546DA4"/>
    <w:rsid w:val="005529F0"/>
    <w:rsid w:val="0055375D"/>
    <w:rsid w:val="005553EA"/>
    <w:rsid w:val="00556C4B"/>
    <w:rsid w:val="00557089"/>
    <w:rsid w:val="00557698"/>
    <w:rsid w:val="00560160"/>
    <w:rsid w:val="00562D2D"/>
    <w:rsid w:val="00562D50"/>
    <w:rsid w:val="00562EA0"/>
    <w:rsid w:val="00563490"/>
    <w:rsid w:val="00564860"/>
    <w:rsid w:val="0056492D"/>
    <w:rsid w:val="00564ADF"/>
    <w:rsid w:val="00565693"/>
    <w:rsid w:val="005663DD"/>
    <w:rsid w:val="005666B3"/>
    <w:rsid w:val="00566736"/>
    <w:rsid w:val="00566BD2"/>
    <w:rsid w:val="00567A7A"/>
    <w:rsid w:val="0057213E"/>
    <w:rsid w:val="005724AB"/>
    <w:rsid w:val="00572E25"/>
    <w:rsid w:val="00573B7C"/>
    <w:rsid w:val="005741DD"/>
    <w:rsid w:val="005748F3"/>
    <w:rsid w:val="005750F5"/>
    <w:rsid w:val="00576379"/>
    <w:rsid w:val="0057677A"/>
    <w:rsid w:val="00576BF3"/>
    <w:rsid w:val="005804EC"/>
    <w:rsid w:val="0058084C"/>
    <w:rsid w:val="00581AC0"/>
    <w:rsid w:val="00581C43"/>
    <w:rsid w:val="00581D87"/>
    <w:rsid w:val="00582D04"/>
    <w:rsid w:val="00584D11"/>
    <w:rsid w:val="005869AB"/>
    <w:rsid w:val="00586BAB"/>
    <w:rsid w:val="00590A46"/>
    <w:rsid w:val="0059237D"/>
    <w:rsid w:val="00592946"/>
    <w:rsid w:val="00592E4A"/>
    <w:rsid w:val="00593631"/>
    <w:rsid w:val="00593C10"/>
    <w:rsid w:val="00594270"/>
    <w:rsid w:val="005A068C"/>
    <w:rsid w:val="005A0925"/>
    <w:rsid w:val="005A0BC8"/>
    <w:rsid w:val="005A4247"/>
    <w:rsid w:val="005A5423"/>
    <w:rsid w:val="005A713A"/>
    <w:rsid w:val="005A7441"/>
    <w:rsid w:val="005A7534"/>
    <w:rsid w:val="005A7A20"/>
    <w:rsid w:val="005B111E"/>
    <w:rsid w:val="005B2F82"/>
    <w:rsid w:val="005B3447"/>
    <w:rsid w:val="005B34EF"/>
    <w:rsid w:val="005B6664"/>
    <w:rsid w:val="005B6FB2"/>
    <w:rsid w:val="005B78BF"/>
    <w:rsid w:val="005C02BD"/>
    <w:rsid w:val="005C0785"/>
    <w:rsid w:val="005C15BE"/>
    <w:rsid w:val="005C2254"/>
    <w:rsid w:val="005C42B9"/>
    <w:rsid w:val="005C45BF"/>
    <w:rsid w:val="005C45E0"/>
    <w:rsid w:val="005C4862"/>
    <w:rsid w:val="005C51FB"/>
    <w:rsid w:val="005D15AB"/>
    <w:rsid w:val="005D1E8A"/>
    <w:rsid w:val="005D2620"/>
    <w:rsid w:val="005D45A7"/>
    <w:rsid w:val="005D5ACC"/>
    <w:rsid w:val="005D6A64"/>
    <w:rsid w:val="005D6DF6"/>
    <w:rsid w:val="005E008C"/>
    <w:rsid w:val="005E0D02"/>
    <w:rsid w:val="005E1B46"/>
    <w:rsid w:val="005E3AD8"/>
    <w:rsid w:val="005F086F"/>
    <w:rsid w:val="005F0B2B"/>
    <w:rsid w:val="005F24D2"/>
    <w:rsid w:val="005F50E9"/>
    <w:rsid w:val="005F7759"/>
    <w:rsid w:val="00600CF6"/>
    <w:rsid w:val="006024D5"/>
    <w:rsid w:val="00602875"/>
    <w:rsid w:val="006032E8"/>
    <w:rsid w:val="0060374E"/>
    <w:rsid w:val="00603BB7"/>
    <w:rsid w:val="00603DDC"/>
    <w:rsid w:val="00603FE7"/>
    <w:rsid w:val="00604749"/>
    <w:rsid w:val="00605D54"/>
    <w:rsid w:val="006101F4"/>
    <w:rsid w:val="00610A63"/>
    <w:rsid w:val="00611435"/>
    <w:rsid w:val="00611ADA"/>
    <w:rsid w:val="0061227F"/>
    <w:rsid w:val="006127FA"/>
    <w:rsid w:val="00612C1A"/>
    <w:rsid w:val="00612E01"/>
    <w:rsid w:val="00614447"/>
    <w:rsid w:val="006144AA"/>
    <w:rsid w:val="00614F9F"/>
    <w:rsid w:val="00615095"/>
    <w:rsid w:val="0061586E"/>
    <w:rsid w:val="00615F5A"/>
    <w:rsid w:val="0061662B"/>
    <w:rsid w:val="00617BBD"/>
    <w:rsid w:val="0062091F"/>
    <w:rsid w:val="00620A0C"/>
    <w:rsid w:val="00620D95"/>
    <w:rsid w:val="0062239F"/>
    <w:rsid w:val="006231F8"/>
    <w:rsid w:val="00624F5D"/>
    <w:rsid w:val="0062518A"/>
    <w:rsid w:val="006255A4"/>
    <w:rsid w:val="00625C5A"/>
    <w:rsid w:val="00627542"/>
    <w:rsid w:val="006304EE"/>
    <w:rsid w:val="006310AA"/>
    <w:rsid w:val="006315BA"/>
    <w:rsid w:val="0063284C"/>
    <w:rsid w:val="0063325D"/>
    <w:rsid w:val="00633379"/>
    <w:rsid w:val="0063501C"/>
    <w:rsid w:val="0064038B"/>
    <w:rsid w:val="00641172"/>
    <w:rsid w:val="00641A48"/>
    <w:rsid w:val="00644B1D"/>
    <w:rsid w:val="006470DA"/>
    <w:rsid w:val="00647901"/>
    <w:rsid w:val="00650994"/>
    <w:rsid w:val="00651080"/>
    <w:rsid w:val="00651DB2"/>
    <w:rsid w:val="00652EB8"/>
    <w:rsid w:val="00653632"/>
    <w:rsid w:val="006537F3"/>
    <w:rsid w:val="00655AC8"/>
    <w:rsid w:val="00656889"/>
    <w:rsid w:val="00656FE4"/>
    <w:rsid w:val="00657519"/>
    <w:rsid w:val="00660C23"/>
    <w:rsid w:val="00660CDC"/>
    <w:rsid w:val="00660E07"/>
    <w:rsid w:val="006611F3"/>
    <w:rsid w:val="00661D26"/>
    <w:rsid w:val="006623E2"/>
    <w:rsid w:val="00663661"/>
    <w:rsid w:val="0066484A"/>
    <w:rsid w:val="00664AA8"/>
    <w:rsid w:val="00665455"/>
    <w:rsid w:val="00665DF6"/>
    <w:rsid w:val="0066724E"/>
    <w:rsid w:val="00670F25"/>
    <w:rsid w:val="0067608D"/>
    <w:rsid w:val="00676C14"/>
    <w:rsid w:val="00677688"/>
    <w:rsid w:val="00684559"/>
    <w:rsid w:val="0068495A"/>
    <w:rsid w:val="00686138"/>
    <w:rsid w:val="00686B77"/>
    <w:rsid w:val="00687AFB"/>
    <w:rsid w:val="00690F4B"/>
    <w:rsid w:val="00691C7F"/>
    <w:rsid w:val="00691EFB"/>
    <w:rsid w:val="006922DE"/>
    <w:rsid w:val="006941FD"/>
    <w:rsid w:val="0069676A"/>
    <w:rsid w:val="006A04E8"/>
    <w:rsid w:val="006A08F0"/>
    <w:rsid w:val="006A1112"/>
    <w:rsid w:val="006A13EF"/>
    <w:rsid w:val="006A384D"/>
    <w:rsid w:val="006A39BF"/>
    <w:rsid w:val="006A3BCB"/>
    <w:rsid w:val="006A4D79"/>
    <w:rsid w:val="006A4F4E"/>
    <w:rsid w:val="006A535A"/>
    <w:rsid w:val="006A5823"/>
    <w:rsid w:val="006A64FA"/>
    <w:rsid w:val="006A67B3"/>
    <w:rsid w:val="006B3540"/>
    <w:rsid w:val="006B4915"/>
    <w:rsid w:val="006B4DE8"/>
    <w:rsid w:val="006B55BE"/>
    <w:rsid w:val="006B7162"/>
    <w:rsid w:val="006C036D"/>
    <w:rsid w:val="006C0CEF"/>
    <w:rsid w:val="006C0D83"/>
    <w:rsid w:val="006C283C"/>
    <w:rsid w:val="006C3A29"/>
    <w:rsid w:val="006C420C"/>
    <w:rsid w:val="006C4461"/>
    <w:rsid w:val="006C4707"/>
    <w:rsid w:val="006C504E"/>
    <w:rsid w:val="006C56BC"/>
    <w:rsid w:val="006C6046"/>
    <w:rsid w:val="006C6154"/>
    <w:rsid w:val="006C6348"/>
    <w:rsid w:val="006C78E7"/>
    <w:rsid w:val="006C7F74"/>
    <w:rsid w:val="006D0A14"/>
    <w:rsid w:val="006D1035"/>
    <w:rsid w:val="006D3AC4"/>
    <w:rsid w:val="006D46E3"/>
    <w:rsid w:val="006D56D9"/>
    <w:rsid w:val="006D665D"/>
    <w:rsid w:val="006D79B7"/>
    <w:rsid w:val="006E080B"/>
    <w:rsid w:val="006E0CAF"/>
    <w:rsid w:val="006E0FD1"/>
    <w:rsid w:val="006E55DE"/>
    <w:rsid w:val="006F0E1B"/>
    <w:rsid w:val="006F279A"/>
    <w:rsid w:val="006F38E1"/>
    <w:rsid w:val="006F48CD"/>
    <w:rsid w:val="006F5461"/>
    <w:rsid w:val="006F5C55"/>
    <w:rsid w:val="006F6112"/>
    <w:rsid w:val="006F68C5"/>
    <w:rsid w:val="006F6F99"/>
    <w:rsid w:val="007006EF"/>
    <w:rsid w:val="0070071D"/>
    <w:rsid w:val="00700A79"/>
    <w:rsid w:val="00700D52"/>
    <w:rsid w:val="00703A36"/>
    <w:rsid w:val="00703FB6"/>
    <w:rsid w:val="00707BF1"/>
    <w:rsid w:val="00711265"/>
    <w:rsid w:val="0071295D"/>
    <w:rsid w:val="00712CD7"/>
    <w:rsid w:val="0071311D"/>
    <w:rsid w:val="00715740"/>
    <w:rsid w:val="00715C5A"/>
    <w:rsid w:val="007205CD"/>
    <w:rsid w:val="0072064E"/>
    <w:rsid w:val="00721059"/>
    <w:rsid w:val="00721691"/>
    <w:rsid w:val="007225E1"/>
    <w:rsid w:val="00723954"/>
    <w:rsid w:val="00723992"/>
    <w:rsid w:val="00724502"/>
    <w:rsid w:val="007246C2"/>
    <w:rsid w:val="0072511C"/>
    <w:rsid w:val="00725C0D"/>
    <w:rsid w:val="0072604D"/>
    <w:rsid w:val="00727CF4"/>
    <w:rsid w:val="00727DFB"/>
    <w:rsid w:val="00730C64"/>
    <w:rsid w:val="00732451"/>
    <w:rsid w:val="00735083"/>
    <w:rsid w:val="007359DD"/>
    <w:rsid w:val="00740A2E"/>
    <w:rsid w:val="00740D5B"/>
    <w:rsid w:val="00740FCF"/>
    <w:rsid w:val="00741267"/>
    <w:rsid w:val="0074373B"/>
    <w:rsid w:val="0074438C"/>
    <w:rsid w:val="007443BA"/>
    <w:rsid w:val="00744E09"/>
    <w:rsid w:val="00745F30"/>
    <w:rsid w:val="00746692"/>
    <w:rsid w:val="00747DF3"/>
    <w:rsid w:val="00747F81"/>
    <w:rsid w:val="007501CE"/>
    <w:rsid w:val="00750EA4"/>
    <w:rsid w:val="00750F29"/>
    <w:rsid w:val="007511C1"/>
    <w:rsid w:val="00751F1C"/>
    <w:rsid w:val="007521BF"/>
    <w:rsid w:val="007532BA"/>
    <w:rsid w:val="007550C4"/>
    <w:rsid w:val="0075611C"/>
    <w:rsid w:val="00756157"/>
    <w:rsid w:val="0075636D"/>
    <w:rsid w:val="007563CB"/>
    <w:rsid w:val="00756A77"/>
    <w:rsid w:val="0076137A"/>
    <w:rsid w:val="00761B9B"/>
    <w:rsid w:val="00761E08"/>
    <w:rsid w:val="00762C57"/>
    <w:rsid w:val="00762E3C"/>
    <w:rsid w:val="0076423A"/>
    <w:rsid w:val="007657B6"/>
    <w:rsid w:val="007674DF"/>
    <w:rsid w:val="00767B5C"/>
    <w:rsid w:val="007711A9"/>
    <w:rsid w:val="007715D6"/>
    <w:rsid w:val="0077471B"/>
    <w:rsid w:val="00776FB0"/>
    <w:rsid w:val="007779DE"/>
    <w:rsid w:val="00777AA9"/>
    <w:rsid w:val="00780059"/>
    <w:rsid w:val="0078076C"/>
    <w:rsid w:val="00780BD7"/>
    <w:rsid w:val="0078275C"/>
    <w:rsid w:val="007828E5"/>
    <w:rsid w:val="00782A1E"/>
    <w:rsid w:val="00783082"/>
    <w:rsid w:val="0078360B"/>
    <w:rsid w:val="00783782"/>
    <w:rsid w:val="007853CE"/>
    <w:rsid w:val="00785BF5"/>
    <w:rsid w:val="00791114"/>
    <w:rsid w:val="00792050"/>
    <w:rsid w:val="00794D47"/>
    <w:rsid w:val="007952C4"/>
    <w:rsid w:val="00795E21"/>
    <w:rsid w:val="0079645E"/>
    <w:rsid w:val="00797CDA"/>
    <w:rsid w:val="007A02AD"/>
    <w:rsid w:val="007A13A0"/>
    <w:rsid w:val="007A15E3"/>
    <w:rsid w:val="007A16E8"/>
    <w:rsid w:val="007A210A"/>
    <w:rsid w:val="007A23EC"/>
    <w:rsid w:val="007A68CE"/>
    <w:rsid w:val="007B1401"/>
    <w:rsid w:val="007B153B"/>
    <w:rsid w:val="007B2517"/>
    <w:rsid w:val="007B3845"/>
    <w:rsid w:val="007B3D8C"/>
    <w:rsid w:val="007B7FA4"/>
    <w:rsid w:val="007C064E"/>
    <w:rsid w:val="007C1A1B"/>
    <w:rsid w:val="007C1FDF"/>
    <w:rsid w:val="007C6A27"/>
    <w:rsid w:val="007D06D4"/>
    <w:rsid w:val="007D091A"/>
    <w:rsid w:val="007D12E6"/>
    <w:rsid w:val="007D1CC9"/>
    <w:rsid w:val="007D1DB5"/>
    <w:rsid w:val="007D2A3A"/>
    <w:rsid w:val="007D2ED4"/>
    <w:rsid w:val="007D4705"/>
    <w:rsid w:val="007D5092"/>
    <w:rsid w:val="007D535D"/>
    <w:rsid w:val="007D6919"/>
    <w:rsid w:val="007E0206"/>
    <w:rsid w:val="007E2657"/>
    <w:rsid w:val="007E33B0"/>
    <w:rsid w:val="007E5EEB"/>
    <w:rsid w:val="007E6650"/>
    <w:rsid w:val="007F0050"/>
    <w:rsid w:val="007F049D"/>
    <w:rsid w:val="007F1D69"/>
    <w:rsid w:val="007F52DB"/>
    <w:rsid w:val="007F562B"/>
    <w:rsid w:val="007F652F"/>
    <w:rsid w:val="007F6719"/>
    <w:rsid w:val="007F6CDB"/>
    <w:rsid w:val="0080020D"/>
    <w:rsid w:val="008010C9"/>
    <w:rsid w:val="008020AC"/>
    <w:rsid w:val="008034C6"/>
    <w:rsid w:val="0080355F"/>
    <w:rsid w:val="008036EC"/>
    <w:rsid w:val="008037FB"/>
    <w:rsid w:val="00803F73"/>
    <w:rsid w:val="008047FF"/>
    <w:rsid w:val="00806CA3"/>
    <w:rsid w:val="0081013F"/>
    <w:rsid w:val="00815B00"/>
    <w:rsid w:val="00816AB7"/>
    <w:rsid w:val="008205E5"/>
    <w:rsid w:val="00820C3A"/>
    <w:rsid w:val="00820E92"/>
    <w:rsid w:val="008227C6"/>
    <w:rsid w:val="00824BC8"/>
    <w:rsid w:val="00825C5F"/>
    <w:rsid w:val="00825C7A"/>
    <w:rsid w:val="00826618"/>
    <w:rsid w:val="00826D17"/>
    <w:rsid w:val="00827085"/>
    <w:rsid w:val="0082762B"/>
    <w:rsid w:val="00833040"/>
    <w:rsid w:val="00833DF4"/>
    <w:rsid w:val="00835DE5"/>
    <w:rsid w:val="008364D5"/>
    <w:rsid w:val="008405BC"/>
    <w:rsid w:val="008413B8"/>
    <w:rsid w:val="00841C30"/>
    <w:rsid w:val="00843D58"/>
    <w:rsid w:val="0084416F"/>
    <w:rsid w:val="0084537A"/>
    <w:rsid w:val="00845502"/>
    <w:rsid w:val="00845BBF"/>
    <w:rsid w:val="00846509"/>
    <w:rsid w:val="00852517"/>
    <w:rsid w:val="0085276F"/>
    <w:rsid w:val="00852B84"/>
    <w:rsid w:val="008534D8"/>
    <w:rsid w:val="00853995"/>
    <w:rsid w:val="00855257"/>
    <w:rsid w:val="00856B6D"/>
    <w:rsid w:val="0085789C"/>
    <w:rsid w:val="00860061"/>
    <w:rsid w:val="008608A3"/>
    <w:rsid w:val="00860A37"/>
    <w:rsid w:val="0086265D"/>
    <w:rsid w:val="00864199"/>
    <w:rsid w:val="00870506"/>
    <w:rsid w:val="00871263"/>
    <w:rsid w:val="00871A0F"/>
    <w:rsid w:val="0087207B"/>
    <w:rsid w:val="00872475"/>
    <w:rsid w:val="008745D0"/>
    <w:rsid w:val="008747AD"/>
    <w:rsid w:val="00874D67"/>
    <w:rsid w:val="00875740"/>
    <w:rsid w:val="00876FF1"/>
    <w:rsid w:val="00877ADF"/>
    <w:rsid w:val="008808FE"/>
    <w:rsid w:val="00881373"/>
    <w:rsid w:val="008835DC"/>
    <w:rsid w:val="00884827"/>
    <w:rsid w:val="008860A5"/>
    <w:rsid w:val="00887144"/>
    <w:rsid w:val="008875F9"/>
    <w:rsid w:val="00894B7A"/>
    <w:rsid w:val="00894CC4"/>
    <w:rsid w:val="0089593B"/>
    <w:rsid w:val="00896058"/>
    <w:rsid w:val="00896CE6"/>
    <w:rsid w:val="008A0A74"/>
    <w:rsid w:val="008A1848"/>
    <w:rsid w:val="008A1978"/>
    <w:rsid w:val="008A3867"/>
    <w:rsid w:val="008A41BA"/>
    <w:rsid w:val="008A5AA0"/>
    <w:rsid w:val="008A5FEB"/>
    <w:rsid w:val="008A6D96"/>
    <w:rsid w:val="008A7607"/>
    <w:rsid w:val="008B0431"/>
    <w:rsid w:val="008B5AD7"/>
    <w:rsid w:val="008B6783"/>
    <w:rsid w:val="008B72DD"/>
    <w:rsid w:val="008B7605"/>
    <w:rsid w:val="008C0D06"/>
    <w:rsid w:val="008C2426"/>
    <w:rsid w:val="008C3D13"/>
    <w:rsid w:val="008C47D3"/>
    <w:rsid w:val="008C7269"/>
    <w:rsid w:val="008C76CF"/>
    <w:rsid w:val="008C77ED"/>
    <w:rsid w:val="008C7AB9"/>
    <w:rsid w:val="008C7DBD"/>
    <w:rsid w:val="008D11AB"/>
    <w:rsid w:val="008D1C92"/>
    <w:rsid w:val="008D236D"/>
    <w:rsid w:val="008D2A70"/>
    <w:rsid w:val="008D3A90"/>
    <w:rsid w:val="008D552E"/>
    <w:rsid w:val="008D56DA"/>
    <w:rsid w:val="008D5C71"/>
    <w:rsid w:val="008D5D5B"/>
    <w:rsid w:val="008D69CD"/>
    <w:rsid w:val="008E0BAD"/>
    <w:rsid w:val="008E1404"/>
    <w:rsid w:val="008E1953"/>
    <w:rsid w:val="008E2150"/>
    <w:rsid w:val="008E282A"/>
    <w:rsid w:val="008E3F66"/>
    <w:rsid w:val="008E4AF4"/>
    <w:rsid w:val="008E4CC5"/>
    <w:rsid w:val="008F0EF7"/>
    <w:rsid w:val="008F2336"/>
    <w:rsid w:val="008F338F"/>
    <w:rsid w:val="008F507E"/>
    <w:rsid w:val="008F7E95"/>
    <w:rsid w:val="009004A0"/>
    <w:rsid w:val="009006DD"/>
    <w:rsid w:val="0090207D"/>
    <w:rsid w:val="00902846"/>
    <w:rsid w:val="00902E70"/>
    <w:rsid w:val="009037CF"/>
    <w:rsid w:val="009040F4"/>
    <w:rsid w:val="00905733"/>
    <w:rsid w:val="00905E4F"/>
    <w:rsid w:val="00906707"/>
    <w:rsid w:val="0091129A"/>
    <w:rsid w:val="00912AB0"/>
    <w:rsid w:val="00912D85"/>
    <w:rsid w:val="009133B6"/>
    <w:rsid w:val="009136BC"/>
    <w:rsid w:val="00913F56"/>
    <w:rsid w:val="009141AF"/>
    <w:rsid w:val="0091443D"/>
    <w:rsid w:val="009147DE"/>
    <w:rsid w:val="0091529B"/>
    <w:rsid w:val="0091761D"/>
    <w:rsid w:val="00917E96"/>
    <w:rsid w:val="0092162C"/>
    <w:rsid w:val="00922ADD"/>
    <w:rsid w:val="009230B7"/>
    <w:rsid w:val="00923B04"/>
    <w:rsid w:val="00925E0F"/>
    <w:rsid w:val="0092616C"/>
    <w:rsid w:val="009300E5"/>
    <w:rsid w:val="00932FB2"/>
    <w:rsid w:val="009340A2"/>
    <w:rsid w:val="00935F68"/>
    <w:rsid w:val="00937FCB"/>
    <w:rsid w:val="0094104B"/>
    <w:rsid w:val="00942139"/>
    <w:rsid w:val="00943D9C"/>
    <w:rsid w:val="00944C3F"/>
    <w:rsid w:val="009452C7"/>
    <w:rsid w:val="00945BE4"/>
    <w:rsid w:val="00945FC9"/>
    <w:rsid w:val="009460E3"/>
    <w:rsid w:val="009506F7"/>
    <w:rsid w:val="00950B11"/>
    <w:rsid w:val="00952FB7"/>
    <w:rsid w:val="00955383"/>
    <w:rsid w:val="00955550"/>
    <w:rsid w:val="00955E76"/>
    <w:rsid w:val="00956107"/>
    <w:rsid w:val="00956BFF"/>
    <w:rsid w:val="00956F9D"/>
    <w:rsid w:val="0096138A"/>
    <w:rsid w:val="00961F4A"/>
    <w:rsid w:val="009621BE"/>
    <w:rsid w:val="00963B1A"/>
    <w:rsid w:val="009648D2"/>
    <w:rsid w:val="00965C9C"/>
    <w:rsid w:val="00966418"/>
    <w:rsid w:val="00966941"/>
    <w:rsid w:val="00966DCD"/>
    <w:rsid w:val="00973F6A"/>
    <w:rsid w:val="00974295"/>
    <w:rsid w:val="00976134"/>
    <w:rsid w:val="0097725B"/>
    <w:rsid w:val="0097735F"/>
    <w:rsid w:val="00982A13"/>
    <w:rsid w:val="00983CFB"/>
    <w:rsid w:val="00983F8A"/>
    <w:rsid w:val="009840DB"/>
    <w:rsid w:val="00984FE8"/>
    <w:rsid w:val="0098566C"/>
    <w:rsid w:val="00985733"/>
    <w:rsid w:val="00987211"/>
    <w:rsid w:val="009875DC"/>
    <w:rsid w:val="00987706"/>
    <w:rsid w:val="00987DEB"/>
    <w:rsid w:val="0099125B"/>
    <w:rsid w:val="00991DD8"/>
    <w:rsid w:val="00991DF0"/>
    <w:rsid w:val="00992564"/>
    <w:rsid w:val="0099481A"/>
    <w:rsid w:val="00994978"/>
    <w:rsid w:val="00995C6A"/>
    <w:rsid w:val="00995EA1"/>
    <w:rsid w:val="00996CFA"/>
    <w:rsid w:val="009A0AD7"/>
    <w:rsid w:val="009A1995"/>
    <w:rsid w:val="009A2699"/>
    <w:rsid w:val="009A2938"/>
    <w:rsid w:val="009A3D8E"/>
    <w:rsid w:val="009A502D"/>
    <w:rsid w:val="009A7EE6"/>
    <w:rsid w:val="009B16A1"/>
    <w:rsid w:val="009B1A31"/>
    <w:rsid w:val="009B20A9"/>
    <w:rsid w:val="009B35A8"/>
    <w:rsid w:val="009B6BA7"/>
    <w:rsid w:val="009B7802"/>
    <w:rsid w:val="009C10C0"/>
    <w:rsid w:val="009C2DA1"/>
    <w:rsid w:val="009C3A34"/>
    <w:rsid w:val="009C407E"/>
    <w:rsid w:val="009C6A31"/>
    <w:rsid w:val="009C70F5"/>
    <w:rsid w:val="009C7784"/>
    <w:rsid w:val="009D2164"/>
    <w:rsid w:val="009D618F"/>
    <w:rsid w:val="009D6206"/>
    <w:rsid w:val="009D66DC"/>
    <w:rsid w:val="009D6FE4"/>
    <w:rsid w:val="009E0186"/>
    <w:rsid w:val="009E0CDD"/>
    <w:rsid w:val="009E14B8"/>
    <w:rsid w:val="009E45EB"/>
    <w:rsid w:val="009E5D8B"/>
    <w:rsid w:val="009E6A0C"/>
    <w:rsid w:val="009E6E15"/>
    <w:rsid w:val="009E6E35"/>
    <w:rsid w:val="009E7BB0"/>
    <w:rsid w:val="009E7CEC"/>
    <w:rsid w:val="009E7FBE"/>
    <w:rsid w:val="009F0694"/>
    <w:rsid w:val="009F0866"/>
    <w:rsid w:val="009F0B85"/>
    <w:rsid w:val="009F1E0C"/>
    <w:rsid w:val="009F2270"/>
    <w:rsid w:val="009F2A3F"/>
    <w:rsid w:val="009F2D19"/>
    <w:rsid w:val="009F3371"/>
    <w:rsid w:val="009F63BD"/>
    <w:rsid w:val="009F6D8C"/>
    <w:rsid w:val="009F7C0C"/>
    <w:rsid w:val="00A01BE6"/>
    <w:rsid w:val="00A02130"/>
    <w:rsid w:val="00A023B8"/>
    <w:rsid w:val="00A027C0"/>
    <w:rsid w:val="00A0282C"/>
    <w:rsid w:val="00A03E85"/>
    <w:rsid w:val="00A04191"/>
    <w:rsid w:val="00A06DAA"/>
    <w:rsid w:val="00A06FC1"/>
    <w:rsid w:val="00A103C7"/>
    <w:rsid w:val="00A107AA"/>
    <w:rsid w:val="00A10F18"/>
    <w:rsid w:val="00A13B44"/>
    <w:rsid w:val="00A13F7D"/>
    <w:rsid w:val="00A14834"/>
    <w:rsid w:val="00A20349"/>
    <w:rsid w:val="00A20E73"/>
    <w:rsid w:val="00A223FD"/>
    <w:rsid w:val="00A22499"/>
    <w:rsid w:val="00A239AC"/>
    <w:rsid w:val="00A24B8E"/>
    <w:rsid w:val="00A24F21"/>
    <w:rsid w:val="00A30494"/>
    <w:rsid w:val="00A32FC3"/>
    <w:rsid w:val="00A33D12"/>
    <w:rsid w:val="00A34051"/>
    <w:rsid w:val="00A36F98"/>
    <w:rsid w:val="00A372D6"/>
    <w:rsid w:val="00A37506"/>
    <w:rsid w:val="00A37DFB"/>
    <w:rsid w:val="00A41736"/>
    <w:rsid w:val="00A41ABA"/>
    <w:rsid w:val="00A4292A"/>
    <w:rsid w:val="00A4413D"/>
    <w:rsid w:val="00A442FB"/>
    <w:rsid w:val="00A44997"/>
    <w:rsid w:val="00A45773"/>
    <w:rsid w:val="00A45A25"/>
    <w:rsid w:val="00A45E7C"/>
    <w:rsid w:val="00A46F5A"/>
    <w:rsid w:val="00A47965"/>
    <w:rsid w:val="00A513A9"/>
    <w:rsid w:val="00A518E4"/>
    <w:rsid w:val="00A54557"/>
    <w:rsid w:val="00A54A8A"/>
    <w:rsid w:val="00A56385"/>
    <w:rsid w:val="00A565A0"/>
    <w:rsid w:val="00A578D0"/>
    <w:rsid w:val="00A60778"/>
    <w:rsid w:val="00A60AD1"/>
    <w:rsid w:val="00A61242"/>
    <w:rsid w:val="00A61726"/>
    <w:rsid w:val="00A6231F"/>
    <w:rsid w:val="00A624CA"/>
    <w:rsid w:val="00A64389"/>
    <w:rsid w:val="00A6506F"/>
    <w:rsid w:val="00A66028"/>
    <w:rsid w:val="00A700BC"/>
    <w:rsid w:val="00A70AA9"/>
    <w:rsid w:val="00A71A2F"/>
    <w:rsid w:val="00A727C9"/>
    <w:rsid w:val="00A732C7"/>
    <w:rsid w:val="00A736F1"/>
    <w:rsid w:val="00A7634E"/>
    <w:rsid w:val="00A7745C"/>
    <w:rsid w:val="00A77892"/>
    <w:rsid w:val="00A82FCD"/>
    <w:rsid w:val="00A839BC"/>
    <w:rsid w:val="00A84236"/>
    <w:rsid w:val="00A8431F"/>
    <w:rsid w:val="00A8490F"/>
    <w:rsid w:val="00A85E71"/>
    <w:rsid w:val="00A863B9"/>
    <w:rsid w:val="00A9020E"/>
    <w:rsid w:val="00A91C7D"/>
    <w:rsid w:val="00A9352A"/>
    <w:rsid w:val="00A93CA9"/>
    <w:rsid w:val="00A97DCE"/>
    <w:rsid w:val="00AA0941"/>
    <w:rsid w:val="00AA1957"/>
    <w:rsid w:val="00AA3BD0"/>
    <w:rsid w:val="00AA50CD"/>
    <w:rsid w:val="00AA548D"/>
    <w:rsid w:val="00AA59BA"/>
    <w:rsid w:val="00AA5F93"/>
    <w:rsid w:val="00AA684D"/>
    <w:rsid w:val="00AA796A"/>
    <w:rsid w:val="00AA7EE4"/>
    <w:rsid w:val="00AB0EBB"/>
    <w:rsid w:val="00AB13AF"/>
    <w:rsid w:val="00AB2B24"/>
    <w:rsid w:val="00AB2F05"/>
    <w:rsid w:val="00AB2FB6"/>
    <w:rsid w:val="00AB3304"/>
    <w:rsid w:val="00AB50FB"/>
    <w:rsid w:val="00AB5F48"/>
    <w:rsid w:val="00AB690C"/>
    <w:rsid w:val="00AB72C5"/>
    <w:rsid w:val="00AB76CD"/>
    <w:rsid w:val="00AB7BB9"/>
    <w:rsid w:val="00AC2601"/>
    <w:rsid w:val="00AC2F0A"/>
    <w:rsid w:val="00AC39A6"/>
    <w:rsid w:val="00AC3A94"/>
    <w:rsid w:val="00AC79A2"/>
    <w:rsid w:val="00AC7D0E"/>
    <w:rsid w:val="00AC7F7C"/>
    <w:rsid w:val="00AD0658"/>
    <w:rsid w:val="00AD1DC5"/>
    <w:rsid w:val="00AD22F5"/>
    <w:rsid w:val="00AD3CB2"/>
    <w:rsid w:val="00AD5F10"/>
    <w:rsid w:val="00AD63B1"/>
    <w:rsid w:val="00AE024B"/>
    <w:rsid w:val="00AE2C68"/>
    <w:rsid w:val="00AE2CBD"/>
    <w:rsid w:val="00AE3AD3"/>
    <w:rsid w:val="00AE3C14"/>
    <w:rsid w:val="00AE4DF1"/>
    <w:rsid w:val="00AE5619"/>
    <w:rsid w:val="00AE5D1C"/>
    <w:rsid w:val="00AE6486"/>
    <w:rsid w:val="00AF004F"/>
    <w:rsid w:val="00AF0297"/>
    <w:rsid w:val="00AF063E"/>
    <w:rsid w:val="00AF07F6"/>
    <w:rsid w:val="00AF0CC0"/>
    <w:rsid w:val="00AF1BF4"/>
    <w:rsid w:val="00AF20C1"/>
    <w:rsid w:val="00AF2214"/>
    <w:rsid w:val="00AF2AFD"/>
    <w:rsid w:val="00AF36B9"/>
    <w:rsid w:val="00AF3781"/>
    <w:rsid w:val="00AF44C2"/>
    <w:rsid w:val="00AF4D25"/>
    <w:rsid w:val="00AF51C9"/>
    <w:rsid w:val="00B0495A"/>
    <w:rsid w:val="00B051E6"/>
    <w:rsid w:val="00B05A71"/>
    <w:rsid w:val="00B061D1"/>
    <w:rsid w:val="00B073E7"/>
    <w:rsid w:val="00B07F6B"/>
    <w:rsid w:val="00B118DB"/>
    <w:rsid w:val="00B11CB6"/>
    <w:rsid w:val="00B1267C"/>
    <w:rsid w:val="00B13630"/>
    <w:rsid w:val="00B17014"/>
    <w:rsid w:val="00B207DA"/>
    <w:rsid w:val="00B21054"/>
    <w:rsid w:val="00B21FDD"/>
    <w:rsid w:val="00B22C78"/>
    <w:rsid w:val="00B241A6"/>
    <w:rsid w:val="00B307B2"/>
    <w:rsid w:val="00B30A7A"/>
    <w:rsid w:val="00B31131"/>
    <w:rsid w:val="00B31D29"/>
    <w:rsid w:val="00B3295A"/>
    <w:rsid w:val="00B3301E"/>
    <w:rsid w:val="00B33D0F"/>
    <w:rsid w:val="00B35B2F"/>
    <w:rsid w:val="00B3665C"/>
    <w:rsid w:val="00B369BF"/>
    <w:rsid w:val="00B3752C"/>
    <w:rsid w:val="00B41D5E"/>
    <w:rsid w:val="00B42335"/>
    <w:rsid w:val="00B42E86"/>
    <w:rsid w:val="00B44253"/>
    <w:rsid w:val="00B446B1"/>
    <w:rsid w:val="00B447DD"/>
    <w:rsid w:val="00B44AC0"/>
    <w:rsid w:val="00B44C70"/>
    <w:rsid w:val="00B46090"/>
    <w:rsid w:val="00B46534"/>
    <w:rsid w:val="00B501D8"/>
    <w:rsid w:val="00B5176A"/>
    <w:rsid w:val="00B522D2"/>
    <w:rsid w:val="00B5290D"/>
    <w:rsid w:val="00B52F46"/>
    <w:rsid w:val="00B55BA8"/>
    <w:rsid w:val="00B56BD6"/>
    <w:rsid w:val="00B62741"/>
    <w:rsid w:val="00B62C1A"/>
    <w:rsid w:val="00B63AFF"/>
    <w:rsid w:val="00B63CD1"/>
    <w:rsid w:val="00B64739"/>
    <w:rsid w:val="00B6723B"/>
    <w:rsid w:val="00B67F05"/>
    <w:rsid w:val="00B70D3E"/>
    <w:rsid w:val="00B71301"/>
    <w:rsid w:val="00B71A6E"/>
    <w:rsid w:val="00B72495"/>
    <w:rsid w:val="00B724F8"/>
    <w:rsid w:val="00B74280"/>
    <w:rsid w:val="00B750DB"/>
    <w:rsid w:val="00B75360"/>
    <w:rsid w:val="00B75417"/>
    <w:rsid w:val="00B75A61"/>
    <w:rsid w:val="00B76673"/>
    <w:rsid w:val="00B772D0"/>
    <w:rsid w:val="00B773E9"/>
    <w:rsid w:val="00B778D5"/>
    <w:rsid w:val="00B80026"/>
    <w:rsid w:val="00B82E17"/>
    <w:rsid w:val="00B838ED"/>
    <w:rsid w:val="00B83C9F"/>
    <w:rsid w:val="00B83F40"/>
    <w:rsid w:val="00B85444"/>
    <w:rsid w:val="00B87EFD"/>
    <w:rsid w:val="00B90262"/>
    <w:rsid w:val="00B9079D"/>
    <w:rsid w:val="00B90A3C"/>
    <w:rsid w:val="00B90F28"/>
    <w:rsid w:val="00B91B3F"/>
    <w:rsid w:val="00B95030"/>
    <w:rsid w:val="00B951D1"/>
    <w:rsid w:val="00B97086"/>
    <w:rsid w:val="00BA2098"/>
    <w:rsid w:val="00BA290A"/>
    <w:rsid w:val="00BA2B05"/>
    <w:rsid w:val="00BA2BF9"/>
    <w:rsid w:val="00BA3888"/>
    <w:rsid w:val="00BA56B0"/>
    <w:rsid w:val="00BA66D5"/>
    <w:rsid w:val="00BA6B61"/>
    <w:rsid w:val="00BA77C4"/>
    <w:rsid w:val="00BA79FF"/>
    <w:rsid w:val="00BA7A20"/>
    <w:rsid w:val="00BB0E81"/>
    <w:rsid w:val="00BB119D"/>
    <w:rsid w:val="00BB38D1"/>
    <w:rsid w:val="00BB4A8F"/>
    <w:rsid w:val="00BB60D6"/>
    <w:rsid w:val="00BB6D8C"/>
    <w:rsid w:val="00BB735F"/>
    <w:rsid w:val="00BB7C00"/>
    <w:rsid w:val="00BC148A"/>
    <w:rsid w:val="00BC191B"/>
    <w:rsid w:val="00BC35FB"/>
    <w:rsid w:val="00BC3682"/>
    <w:rsid w:val="00BC4127"/>
    <w:rsid w:val="00BC48DE"/>
    <w:rsid w:val="00BD233D"/>
    <w:rsid w:val="00BD2986"/>
    <w:rsid w:val="00BD468A"/>
    <w:rsid w:val="00BD676E"/>
    <w:rsid w:val="00BD69D3"/>
    <w:rsid w:val="00BD7084"/>
    <w:rsid w:val="00BE13C1"/>
    <w:rsid w:val="00BE1D9F"/>
    <w:rsid w:val="00BE2182"/>
    <w:rsid w:val="00BE2613"/>
    <w:rsid w:val="00BE33F6"/>
    <w:rsid w:val="00BE358F"/>
    <w:rsid w:val="00BE58B8"/>
    <w:rsid w:val="00BE7BFA"/>
    <w:rsid w:val="00BE7F83"/>
    <w:rsid w:val="00BF15C0"/>
    <w:rsid w:val="00BF1619"/>
    <w:rsid w:val="00BF3B88"/>
    <w:rsid w:val="00BF442E"/>
    <w:rsid w:val="00BF510D"/>
    <w:rsid w:val="00BF57B4"/>
    <w:rsid w:val="00C0403B"/>
    <w:rsid w:val="00C04279"/>
    <w:rsid w:val="00C0491C"/>
    <w:rsid w:val="00C04930"/>
    <w:rsid w:val="00C05F0E"/>
    <w:rsid w:val="00C070FB"/>
    <w:rsid w:val="00C074F8"/>
    <w:rsid w:val="00C106CE"/>
    <w:rsid w:val="00C16748"/>
    <w:rsid w:val="00C16CA6"/>
    <w:rsid w:val="00C17B6C"/>
    <w:rsid w:val="00C20617"/>
    <w:rsid w:val="00C219AB"/>
    <w:rsid w:val="00C21DE6"/>
    <w:rsid w:val="00C21EB1"/>
    <w:rsid w:val="00C22EE9"/>
    <w:rsid w:val="00C23B72"/>
    <w:rsid w:val="00C24725"/>
    <w:rsid w:val="00C301FF"/>
    <w:rsid w:val="00C309F9"/>
    <w:rsid w:val="00C325C6"/>
    <w:rsid w:val="00C32E73"/>
    <w:rsid w:val="00C336C8"/>
    <w:rsid w:val="00C3459D"/>
    <w:rsid w:val="00C3480F"/>
    <w:rsid w:val="00C34886"/>
    <w:rsid w:val="00C429F6"/>
    <w:rsid w:val="00C444A1"/>
    <w:rsid w:val="00C4483F"/>
    <w:rsid w:val="00C46D84"/>
    <w:rsid w:val="00C47218"/>
    <w:rsid w:val="00C47A1F"/>
    <w:rsid w:val="00C50B7B"/>
    <w:rsid w:val="00C5122C"/>
    <w:rsid w:val="00C52164"/>
    <w:rsid w:val="00C52333"/>
    <w:rsid w:val="00C52599"/>
    <w:rsid w:val="00C525CF"/>
    <w:rsid w:val="00C52A06"/>
    <w:rsid w:val="00C54087"/>
    <w:rsid w:val="00C55910"/>
    <w:rsid w:val="00C560EA"/>
    <w:rsid w:val="00C5757A"/>
    <w:rsid w:val="00C60478"/>
    <w:rsid w:val="00C62923"/>
    <w:rsid w:val="00C62AE3"/>
    <w:rsid w:val="00C62EB2"/>
    <w:rsid w:val="00C6570E"/>
    <w:rsid w:val="00C66BCD"/>
    <w:rsid w:val="00C70B1E"/>
    <w:rsid w:val="00C71C6B"/>
    <w:rsid w:val="00C72755"/>
    <w:rsid w:val="00C72E53"/>
    <w:rsid w:val="00C73A1A"/>
    <w:rsid w:val="00C742CE"/>
    <w:rsid w:val="00C75981"/>
    <w:rsid w:val="00C76508"/>
    <w:rsid w:val="00C7696D"/>
    <w:rsid w:val="00C77526"/>
    <w:rsid w:val="00C81829"/>
    <w:rsid w:val="00C82625"/>
    <w:rsid w:val="00C8299C"/>
    <w:rsid w:val="00C839C0"/>
    <w:rsid w:val="00C83A3D"/>
    <w:rsid w:val="00C8612C"/>
    <w:rsid w:val="00C87080"/>
    <w:rsid w:val="00C90451"/>
    <w:rsid w:val="00C91DEF"/>
    <w:rsid w:val="00C9315F"/>
    <w:rsid w:val="00C93345"/>
    <w:rsid w:val="00C94A18"/>
    <w:rsid w:val="00C94AD1"/>
    <w:rsid w:val="00C95EF9"/>
    <w:rsid w:val="00C96495"/>
    <w:rsid w:val="00C96CEF"/>
    <w:rsid w:val="00C97C9C"/>
    <w:rsid w:val="00CA0070"/>
    <w:rsid w:val="00CA066D"/>
    <w:rsid w:val="00CA5D15"/>
    <w:rsid w:val="00CB12B2"/>
    <w:rsid w:val="00CB1BB0"/>
    <w:rsid w:val="00CB22FB"/>
    <w:rsid w:val="00CB29EC"/>
    <w:rsid w:val="00CB29F9"/>
    <w:rsid w:val="00CB385F"/>
    <w:rsid w:val="00CB3DAB"/>
    <w:rsid w:val="00CB3EF5"/>
    <w:rsid w:val="00CB5AEE"/>
    <w:rsid w:val="00CB72BD"/>
    <w:rsid w:val="00CB7EC7"/>
    <w:rsid w:val="00CB7EED"/>
    <w:rsid w:val="00CC141D"/>
    <w:rsid w:val="00CC37B3"/>
    <w:rsid w:val="00CC3A37"/>
    <w:rsid w:val="00CC425D"/>
    <w:rsid w:val="00CC4F2D"/>
    <w:rsid w:val="00CC65D8"/>
    <w:rsid w:val="00CC7851"/>
    <w:rsid w:val="00CC7FA6"/>
    <w:rsid w:val="00CD0DE8"/>
    <w:rsid w:val="00CD1879"/>
    <w:rsid w:val="00CD262C"/>
    <w:rsid w:val="00CD2BE5"/>
    <w:rsid w:val="00CD30F1"/>
    <w:rsid w:val="00CD3720"/>
    <w:rsid w:val="00CD4544"/>
    <w:rsid w:val="00CD6467"/>
    <w:rsid w:val="00CD65E7"/>
    <w:rsid w:val="00CD6A33"/>
    <w:rsid w:val="00CD6FAB"/>
    <w:rsid w:val="00CD72F2"/>
    <w:rsid w:val="00CE05FE"/>
    <w:rsid w:val="00CE128B"/>
    <w:rsid w:val="00CE16F9"/>
    <w:rsid w:val="00CE2270"/>
    <w:rsid w:val="00CE4E91"/>
    <w:rsid w:val="00CE5993"/>
    <w:rsid w:val="00CE61A7"/>
    <w:rsid w:val="00CE68AA"/>
    <w:rsid w:val="00CE6C6E"/>
    <w:rsid w:val="00CF2C04"/>
    <w:rsid w:val="00CF35D3"/>
    <w:rsid w:val="00CF3F3B"/>
    <w:rsid w:val="00CF5B55"/>
    <w:rsid w:val="00CF6170"/>
    <w:rsid w:val="00CF6186"/>
    <w:rsid w:val="00CF664D"/>
    <w:rsid w:val="00CF67D4"/>
    <w:rsid w:val="00CF6D5E"/>
    <w:rsid w:val="00CF774D"/>
    <w:rsid w:val="00CF7DDE"/>
    <w:rsid w:val="00D00F82"/>
    <w:rsid w:val="00D0229C"/>
    <w:rsid w:val="00D02A64"/>
    <w:rsid w:val="00D04839"/>
    <w:rsid w:val="00D0561A"/>
    <w:rsid w:val="00D05891"/>
    <w:rsid w:val="00D10503"/>
    <w:rsid w:val="00D13EEB"/>
    <w:rsid w:val="00D15284"/>
    <w:rsid w:val="00D15B05"/>
    <w:rsid w:val="00D2088B"/>
    <w:rsid w:val="00D20D40"/>
    <w:rsid w:val="00D215C9"/>
    <w:rsid w:val="00D22526"/>
    <w:rsid w:val="00D22B32"/>
    <w:rsid w:val="00D25D99"/>
    <w:rsid w:val="00D265F2"/>
    <w:rsid w:val="00D26A2C"/>
    <w:rsid w:val="00D27659"/>
    <w:rsid w:val="00D30624"/>
    <w:rsid w:val="00D32EFF"/>
    <w:rsid w:val="00D343CF"/>
    <w:rsid w:val="00D36206"/>
    <w:rsid w:val="00D367AE"/>
    <w:rsid w:val="00D37146"/>
    <w:rsid w:val="00D42881"/>
    <w:rsid w:val="00D433CE"/>
    <w:rsid w:val="00D4347C"/>
    <w:rsid w:val="00D43D5B"/>
    <w:rsid w:val="00D442B0"/>
    <w:rsid w:val="00D44704"/>
    <w:rsid w:val="00D45FA4"/>
    <w:rsid w:val="00D473EF"/>
    <w:rsid w:val="00D50A2A"/>
    <w:rsid w:val="00D51096"/>
    <w:rsid w:val="00D52733"/>
    <w:rsid w:val="00D54333"/>
    <w:rsid w:val="00D54E27"/>
    <w:rsid w:val="00D5501D"/>
    <w:rsid w:val="00D553BA"/>
    <w:rsid w:val="00D5616F"/>
    <w:rsid w:val="00D56B8B"/>
    <w:rsid w:val="00D60B67"/>
    <w:rsid w:val="00D629EA"/>
    <w:rsid w:val="00D62BF7"/>
    <w:rsid w:val="00D64395"/>
    <w:rsid w:val="00D64A4F"/>
    <w:rsid w:val="00D6688C"/>
    <w:rsid w:val="00D669BF"/>
    <w:rsid w:val="00D67A0F"/>
    <w:rsid w:val="00D70216"/>
    <w:rsid w:val="00D716C1"/>
    <w:rsid w:val="00D73B5B"/>
    <w:rsid w:val="00D745C6"/>
    <w:rsid w:val="00D75A0D"/>
    <w:rsid w:val="00D76062"/>
    <w:rsid w:val="00D76504"/>
    <w:rsid w:val="00D77189"/>
    <w:rsid w:val="00D80490"/>
    <w:rsid w:val="00D8061F"/>
    <w:rsid w:val="00D816CC"/>
    <w:rsid w:val="00D82033"/>
    <w:rsid w:val="00D83794"/>
    <w:rsid w:val="00D86058"/>
    <w:rsid w:val="00D90D1C"/>
    <w:rsid w:val="00D92E57"/>
    <w:rsid w:val="00D9346C"/>
    <w:rsid w:val="00D93EDC"/>
    <w:rsid w:val="00D95037"/>
    <w:rsid w:val="00D9521F"/>
    <w:rsid w:val="00D9662E"/>
    <w:rsid w:val="00D9705D"/>
    <w:rsid w:val="00DA0CC6"/>
    <w:rsid w:val="00DA3274"/>
    <w:rsid w:val="00DA34E2"/>
    <w:rsid w:val="00DA3D33"/>
    <w:rsid w:val="00DA49F2"/>
    <w:rsid w:val="00DA577F"/>
    <w:rsid w:val="00DA5E8F"/>
    <w:rsid w:val="00DB3E97"/>
    <w:rsid w:val="00DB4342"/>
    <w:rsid w:val="00DB7C99"/>
    <w:rsid w:val="00DB7D20"/>
    <w:rsid w:val="00DC05E2"/>
    <w:rsid w:val="00DC0F2E"/>
    <w:rsid w:val="00DC0F31"/>
    <w:rsid w:val="00DC1D33"/>
    <w:rsid w:val="00DC2418"/>
    <w:rsid w:val="00DC2582"/>
    <w:rsid w:val="00DC3178"/>
    <w:rsid w:val="00DC42E7"/>
    <w:rsid w:val="00DC4BB3"/>
    <w:rsid w:val="00DD0F56"/>
    <w:rsid w:val="00DD12D3"/>
    <w:rsid w:val="00DD14CA"/>
    <w:rsid w:val="00DD1AAA"/>
    <w:rsid w:val="00DD2235"/>
    <w:rsid w:val="00DD27B9"/>
    <w:rsid w:val="00DD2925"/>
    <w:rsid w:val="00DD2E3C"/>
    <w:rsid w:val="00DD38EB"/>
    <w:rsid w:val="00DD43D0"/>
    <w:rsid w:val="00DD5626"/>
    <w:rsid w:val="00DD7E6D"/>
    <w:rsid w:val="00DE06FC"/>
    <w:rsid w:val="00DE2160"/>
    <w:rsid w:val="00DE24A4"/>
    <w:rsid w:val="00DE286E"/>
    <w:rsid w:val="00DE2BCD"/>
    <w:rsid w:val="00DF0646"/>
    <w:rsid w:val="00DF1AB1"/>
    <w:rsid w:val="00DF33D3"/>
    <w:rsid w:val="00DF37AF"/>
    <w:rsid w:val="00DF4E3F"/>
    <w:rsid w:val="00DF551D"/>
    <w:rsid w:val="00DF6878"/>
    <w:rsid w:val="00E030FA"/>
    <w:rsid w:val="00E05369"/>
    <w:rsid w:val="00E05475"/>
    <w:rsid w:val="00E05D11"/>
    <w:rsid w:val="00E06C77"/>
    <w:rsid w:val="00E072A2"/>
    <w:rsid w:val="00E13153"/>
    <w:rsid w:val="00E13292"/>
    <w:rsid w:val="00E16988"/>
    <w:rsid w:val="00E16A4F"/>
    <w:rsid w:val="00E17E4C"/>
    <w:rsid w:val="00E22154"/>
    <w:rsid w:val="00E22EC1"/>
    <w:rsid w:val="00E2303D"/>
    <w:rsid w:val="00E236F7"/>
    <w:rsid w:val="00E23812"/>
    <w:rsid w:val="00E2444F"/>
    <w:rsid w:val="00E27236"/>
    <w:rsid w:val="00E302F1"/>
    <w:rsid w:val="00E304DD"/>
    <w:rsid w:val="00E30AED"/>
    <w:rsid w:val="00E3152F"/>
    <w:rsid w:val="00E32954"/>
    <w:rsid w:val="00E34266"/>
    <w:rsid w:val="00E34359"/>
    <w:rsid w:val="00E34389"/>
    <w:rsid w:val="00E3643F"/>
    <w:rsid w:val="00E364DF"/>
    <w:rsid w:val="00E37285"/>
    <w:rsid w:val="00E402C6"/>
    <w:rsid w:val="00E414C0"/>
    <w:rsid w:val="00E416B4"/>
    <w:rsid w:val="00E41C58"/>
    <w:rsid w:val="00E42056"/>
    <w:rsid w:val="00E427D5"/>
    <w:rsid w:val="00E515DC"/>
    <w:rsid w:val="00E53B15"/>
    <w:rsid w:val="00E54DC7"/>
    <w:rsid w:val="00E55B55"/>
    <w:rsid w:val="00E56906"/>
    <w:rsid w:val="00E6184F"/>
    <w:rsid w:val="00E622E3"/>
    <w:rsid w:val="00E627E3"/>
    <w:rsid w:val="00E6296B"/>
    <w:rsid w:val="00E63574"/>
    <w:rsid w:val="00E63681"/>
    <w:rsid w:val="00E64858"/>
    <w:rsid w:val="00E65131"/>
    <w:rsid w:val="00E66337"/>
    <w:rsid w:val="00E6634A"/>
    <w:rsid w:val="00E66CCF"/>
    <w:rsid w:val="00E709C6"/>
    <w:rsid w:val="00E73117"/>
    <w:rsid w:val="00E745BD"/>
    <w:rsid w:val="00E74F7F"/>
    <w:rsid w:val="00E77372"/>
    <w:rsid w:val="00E8057F"/>
    <w:rsid w:val="00E813C8"/>
    <w:rsid w:val="00E8445A"/>
    <w:rsid w:val="00E85243"/>
    <w:rsid w:val="00E85C6C"/>
    <w:rsid w:val="00E869C6"/>
    <w:rsid w:val="00E86DAE"/>
    <w:rsid w:val="00E86FC1"/>
    <w:rsid w:val="00E87135"/>
    <w:rsid w:val="00E87306"/>
    <w:rsid w:val="00E908DF"/>
    <w:rsid w:val="00E92122"/>
    <w:rsid w:val="00E92781"/>
    <w:rsid w:val="00E93B57"/>
    <w:rsid w:val="00E93B97"/>
    <w:rsid w:val="00E94988"/>
    <w:rsid w:val="00E94DC4"/>
    <w:rsid w:val="00E96161"/>
    <w:rsid w:val="00E96779"/>
    <w:rsid w:val="00EA059A"/>
    <w:rsid w:val="00EA05D1"/>
    <w:rsid w:val="00EA0BF2"/>
    <w:rsid w:val="00EA1248"/>
    <w:rsid w:val="00EA2C74"/>
    <w:rsid w:val="00EA5382"/>
    <w:rsid w:val="00EA654B"/>
    <w:rsid w:val="00EA7A6F"/>
    <w:rsid w:val="00EA7E12"/>
    <w:rsid w:val="00EB105B"/>
    <w:rsid w:val="00EB14ED"/>
    <w:rsid w:val="00EB32B1"/>
    <w:rsid w:val="00EB37E0"/>
    <w:rsid w:val="00EB6A40"/>
    <w:rsid w:val="00EC050E"/>
    <w:rsid w:val="00EC0660"/>
    <w:rsid w:val="00EC0B34"/>
    <w:rsid w:val="00EC199B"/>
    <w:rsid w:val="00EC1F9D"/>
    <w:rsid w:val="00EC321D"/>
    <w:rsid w:val="00EC348C"/>
    <w:rsid w:val="00EC4249"/>
    <w:rsid w:val="00EC61BD"/>
    <w:rsid w:val="00EC6360"/>
    <w:rsid w:val="00EC6966"/>
    <w:rsid w:val="00EC721F"/>
    <w:rsid w:val="00EC726E"/>
    <w:rsid w:val="00EC783B"/>
    <w:rsid w:val="00ED3CE8"/>
    <w:rsid w:val="00ED41A5"/>
    <w:rsid w:val="00ED4B20"/>
    <w:rsid w:val="00ED692C"/>
    <w:rsid w:val="00EE1928"/>
    <w:rsid w:val="00EE1963"/>
    <w:rsid w:val="00EE28E0"/>
    <w:rsid w:val="00EE398D"/>
    <w:rsid w:val="00EE566E"/>
    <w:rsid w:val="00EE5E87"/>
    <w:rsid w:val="00EE6E02"/>
    <w:rsid w:val="00EE7F47"/>
    <w:rsid w:val="00EF1042"/>
    <w:rsid w:val="00EF148A"/>
    <w:rsid w:val="00EF34BD"/>
    <w:rsid w:val="00EF376B"/>
    <w:rsid w:val="00EF4106"/>
    <w:rsid w:val="00EF41AD"/>
    <w:rsid w:val="00EF5125"/>
    <w:rsid w:val="00EF59A0"/>
    <w:rsid w:val="00EF65C9"/>
    <w:rsid w:val="00F01447"/>
    <w:rsid w:val="00F02F96"/>
    <w:rsid w:val="00F03226"/>
    <w:rsid w:val="00F0476C"/>
    <w:rsid w:val="00F04D00"/>
    <w:rsid w:val="00F074E7"/>
    <w:rsid w:val="00F122D0"/>
    <w:rsid w:val="00F13077"/>
    <w:rsid w:val="00F13836"/>
    <w:rsid w:val="00F13B5E"/>
    <w:rsid w:val="00F1591D"/>
    <w:rsid w:val="00F16B44"/>
    <w:rsid w:val="00F2015D"/>
    <w:rsid w:val="00F21612"/>
    <w:rsid w:val="00F22DF2"/>
    <w:rsid w:val="00F230DB"/>
    <w:rsid w:val="00F2356E"/>
    <w:rsid w:val="00F24184"/>
    <w:rsid w:val="00F26FDD"/>
    <w:rsid w:val="00F279AC"/>
    <w:rsid w:val="00F301C6"/>
    <w:rsid w:val="00F31011"/>
    <w:rsid w:val="00F32BFC"/>
    <w:rsid w:val="00F32CF1"/>
    <w:rsid w:val="00F32E1A"/>
    <w:rsid w:val="00F35CB6"/>
    <w:rsid w:val="00F36822"/>
    <w:rsid w:val="00F36FB7"/>
    <w:rsid w:val="00F373F7"/>
    <w:rsid w:val="00F3769F"/>
    <w:rsid w:val="00F40954"/>
    <w:rsid w:val="00F41D66"/>
    <w:rsid w:val="00F41F0E"/>
    <w:rsid w:val="00F4327C"/>
    <w:rsid w:val="00F43A86"/>
    <w:rsid w:val="00F45CF5"/>
    <w:rsid w:val="00F46AEA"/>
    <w:rsid w:val="00F47984"/>
    <w:rsid w:val="00F51101"/>
    <w:rsid w:val="00F51250"/>
    <w:rsid w:val="00F51971"/>
    <w:rsid w:val="00F554F9"/>
    <w:rsid w:val="00F55965"/>
    <w:rsid w:val="00F56034"/>
    <w:rsid w:val="00F5699E"/>
    <w:rsid w:val="00F56F06"/>
    <w:rsid w:val="00F57220"/>
    <w:rsid w:val="00F61CA0"/>
    <w:rsid w:val="00F626CF"/>
    <w:rsid w:val="00F62BF3"/>
    <w:rsid w:val="00F63857"/>
    <w:rsid w:val="00F64692"/>
    <w:rsid w:val="00F64776"/>
    <w:rsid w:val="00F6530E"/>
    <w:rsid w:val="00F67FC9"/>
    <w:rsid w:val="00F74550"/>
    <w:rsid w:val="00F769B4"/>
    <w:rsid w:val="00F81E5A"/>
    <w:rsid w:val="00F81F5A"/>
    <w:rsid w:val="00F821C2"/>
    <w:rsid w:val="00F82B17"/>
    <w:rsid w:val="00F8486F"/>
    <w:rsid w:val="00F86185"/>
    <w:rsid w:val="00F87017"/>
    <w:rsid w:val="00F90046"/>
    <w:rsid w:val="00F90D41"/>
    <w:rsid w:val="00F934BA"/>
    <w:rsid w:val="00F93815"/>
    <w:rsid w:val="00F9553C"/>
    <w:rsid w:val="00F9589F"/>
    <w:rsid w:val="00F958F1"/>
    <w:rsid w:val="00F95923"/>
    <w:rsid w:val="00F95944"/>
    <w:rsid w:val="00FA02A1"/>
    <w:rsid w:val="00FA07A1"/>
    <w:rsid w:val="00FA0CE2"/>
    <w:rsid w:val="00FA1679"/>
    <w:rsid w:val="00FA3088"/>
    <w:rsid w:val="00FA40EB"/>
    <w:rsid w:val="00FA42D1"/>
    <w:rsid w:val="00FA42FD"/>
    <w:rsid w:val="00FA4665"/>
    <w:rsid w:val="00FA5EA7"/>
    <w:rsid w:val="00FA7555"/>
    <w:rsid w:val="00FA79E6"/>
    <w:rsid w:val="00FB12CB"/>
    <w:rsid w:val="00FB23A1"/>
    <w:rsid w:val="00FB24FF"/>
    <w:rsid w:val="00FB62EE"/>
    <w:rsid w:val="00FB77DE"/>
    <w:rsid w:val="00FC0043"/>
    <w:rsid w:val="00FC034A"/>
    <w:rsid w:val="00FC1B13"/>
    <w:rsid w:val="00FC1E71"/>
    <w:rsid w:val="00FC2690"/>
    <w:rsid w:val="00FC324B"/>
    <w:rsid w:val="00FC3447"/>
    <w:rsid w:val="00FC471A"/>
    <w:rsid w:val="00FC49BE"/>
    <w:rsid w:val="00FC7729"/>
    <w:rsid w:val="00FC7CA1"/>
    <w:rsid w:val="00FD0448"/>
    <w:rsid w:val="00FD2295"/>
    <w:rsid w:val="00FD2786"/>
    <w:rsid w:val="00FD3A87"/>
    <w:rsid w:val="00FD3C96"/>
    <w:rsid w:val="00FD3E88"/>
    <w:rsid w:val="00FD3EDA"/>
    <w:rsid w:val="00FD42AE"/>
    <w:rsid w:val="00FD45EA"/>
    <w:rsid w:val="00FD6BBB"/>
    <w:rsid w:val="00FD7730"/>
    <w:rsid w:val="00FD7AC9"/>
    <w:rsid w:val="00FE0DC0"/>
    <w:rsid w:val="00FE24AA"/>
    <w:rsid w:val="00FE3E96"/>
    <w:rsid w:val="00FE4013"/>
    <w:rsid w:val="00FE408F"/>
    <w:rsid w:val="00FE4095"/>
    <w:rsid w:val="00FE544E"/>
    <w:rsid w:val="00FE66BF"/>
    <w:rsid w:val="00FE7A58"/>
    <w:rsid w:val="00FF0F90"/>
    <w:rsid w:val="00FF279B"/>
    <w:rsid w:val="00FF43BA"/>
    <w:rsid w:val="00FF5807"/>
    <w:rsid w:val="00FF646C"/>
    <w:rsid w:val="00FF6991"/>
    <w:rsid w:val="00FF69EA"/>
    <w:rsid w:val="00FF700F"/>
    <w:rsid w:val="00FF7080"/>
    <w:rsid w:val="00FF73B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4A0"/>
    <w:pPr>
      <w:widowControl w:val="0"/>
      <w:jc w:val="both"/>
    </w:pPr>
  </w:style>
  <w:style w:type="paragraph" w:styleId="Heading1">
    <w:name w:val="heading 1"/>
    <w:basedOn w:val="Normal"/>
    <w:next w:val="Normal"/>
    <w:link w:val="Heading1Char"/>
    <w:uiPriority w:val="9"/>
    <w:qFormat/>
    <w:rsid w:val="0089593B"/>
    <w:pPr>
      <w:keepNext/>
      <w:outlineLvl w:val="0"/>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93B"/>
    <w:rPr>
      <w:rFonts w:asciiTheme="majorHAnsi" w:eastAsiaTheme="majorEastAsia" w:hAnsiTheme="majorHAnsi" w:cstheme="majorBidi"/>
      <w:sz w:val="24"/>
      <w:szCs w:val="24"/>
    </w:rPr>
  </w:style>
  <w:style w:type="character" w:styleId="PlaceholderText">
    <w:name w:val="Placeholder Text"/>
    <w:basedOn w:val="DefaultParagraphFont"/>
    <w:uiPriority w:val="99"/>
    <w:semiHidden/>
    <w:rsid w:val="0099125B"/>
    <w:rPr>
      <w:color w:val="808080"/>
    </w:rPr>
  </w:style>
  <w:style w:type="paragraph" w:styleId="BalloonText">
    <w:name w:val="Balloon Text"/>
    <w:basedOn w:val="Normal"/>
    <w:link w:val="BalloonTextChar"/>
    <w:uiPriority w:val="99"/>
    <w:semiHidden/>
    <w:unhideWhenUsed/>
    <w:rsid w:val="0099125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99125B"/>
    <w:rPr>
      <w:rFonts w:asciiTheme="majorHAnsi" w:eastAsiaTheme="majorEastAsia" w:hAnsiTheme="majorHAnsi" w:cstheme="majorBidi"/>
      <w:sz w:val="18"/>
      <w:szCs w:val="18"/>
    </w:rPr>
  </w:style>
  <w:style w:type="table" w:styleId="TableGrid">
    <w:name w:val="Table Grid"/>
    <w:basedOn w:val="TableNormal"/>
    <w:uiPriority w:val="59"/>
    <w:rsid w:val="0058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F82"/>
    <w:pPr>
      <w:tabs>
        <w:tab w:val="center" w:pos="4252"/>
        <w:tab w:val="right" w:pos="8504"/>
      </w:tabs>
      <w:snapToGrid w:val="0"/>
    </w:pPr>
  </w:style>
  <w:style w:type="character" w:customStyle="1" w:styleId="HeaderChar">
    <w:name w:val="Header Char"/>
    <w:basedOn w:val="DefaultParagraphFont"/>
    <w:link w:val="Header"/>
    <w:uiPriority w:val="99"/>
    <w:rsid w:val="005B2F82"/>
  </w:style>
  <w:style w:type="paragraph" w:styleId="Footer">
    <w:name w:val="footer"/>
    <w:basedOn w:val="Normal"/>
    <w:link w:val="FooterChar"/>
    <w:uiPriority w:val="99"/>
    <w:unhideWhenUsed/>
    <w:rsid w:val="005B2F82"/>
    <w:pPr>
      <w:tabs>
        <w:tab w:val="center" w:pos="4252"/>
        <w:tab w:val="right" w:pos="8504"/>
      </w:tabs>
      <w:snapToGrid w:val="0"/>
    </w:pPr>
  </w:style>
  <w:style w:type="character" w:customStyle="1" w:styleId="FooterChar">
    <w:name w:val="Footer Char"/>
    <w:basedOn w:val="DefaultParagraphFont"/>
    <w:link w:val="Footer"/>
    <w:uiPriority w:val="99"/>
    <w:rsid w:val="005B2F82"/>
  </w:style>
  <w:style w:type="character" w:styleId="Hyperlink">
    <w:name w:val="Hyperlink"/>
    <w:basedOn w:val="DefaultParagraphFont"/>
    <w:uiPriority w:val="99"/>
    <w:unhideWhenUsed/>
    <w:rsid w:val="008E1953"/>
    <w:rPr>
      <w:color w:val="0000FF" w:themeColor="hyperlink"/>
      <w:u w:val="single"/>
    </w:rPr>
  </w:style>
  <w:style w:type="paragraph" w:styleId="EndnoteText">
    <w:name w:val="endnote text"/>
    <w:basedOn w:val="Normal"/>
    <w:link w:val="EndnoteTextChar"/>
    <w:uiPriority w:val="99"/>
    <w:unhideWhenUsed/>
    <w:rsid w:val="00D22526"/>
    <w:pPr>
      <w:snapToGrid w:val="0"/>
      <w:jc w:val="left"/>
    </w:pPr>
  </w:style>
  <w:style w:type="character" w:customStyle="1" w:styleId="EndnoteTextChar">
    <w:name w:val="Endnote Text Char"/>
    <w:basedOn w:val="DefaultParagraphFont"/>
    <w:link w:val="EndnoteText"/>
    <w:uiPriority w:val="99"/>
    <w:rsid w:val="00D22526"/>
  </w:style>
  <w:style w:type="character" w:styleId="EndnoteReference">
    <w:name w:val="endnote reference"/>
    <w:basedOn w:val="DefaultParagraphFont"/>
    <w:uiPriority w:val="99"/>
    <w:semiHidden/>
    <w:unhideWhenUsed/>
    <w:rsid w:val="00D22526"/>
    <w:rPr>
      <w:vertAlign w:val="superscript"/>
    </w:rPr>
  </w:style>
  <w:style w:type="paragraph" w:styleId="FootnoteText">
    <w:name w:val="footnote text"/>
    <w:basedOn w:val="Normal"/>
    <w:link w:val="FootnoteTextChar"/>
    <w:uiPriority w:val="99"/>
    <w:semiHidden/>
    <w:unhideWhenUsed/>
    <w:rsid w:val="00D22526"/>
    <w:pPr>
      <w:snapToGrid w:val="0"/>
      <w:jc w:val="left"/>
    </w:pPr>
  </w:style>
  <w:style w:type="character" w:customStyle="1" w:styleId="FootnoteTextChar">
    <w:name w:val="Footnote Text Char"/>
    <w:basedOn w:val="DefaultParagraphFont"/>
    <w:link w:val="FootnoteText"/>
    <w:uiPriority w:val="99"/>
    <w:semiHidden/>
    <w:rsid w:val="00D22526"/>
  </w:style>
  <w:style w:type="character" w:styleId="FootnoteReference">
    <w:name w:val="footnote reference"/>
    <w:basedOn w:val="DefaultParagraphFont"/>
    <w:uiPriority w:val="99"/>
    <w:semiHidden/>
    <w:unhideWhenUsed/>
    <w:rsid w:val="00D22526"/>
    <w:rPr>
      <w:vertAlign w:val="superscript"/>
    </w:rPr>
  </w:style>
  <w:style w:type="paragraph" w:styleId="HTMLPreformatted">
    <w:name w:val="HTML Preformatted"/>
    <w:basedOn w:val="Normal"/>
    <w:link w:val="HTMLPreformattedChar"/>
    <w:uiPriority w:val="99"/>
    <w:semiHidden/>
    <w:unhideWhenUsed/>
    <w:rsid w:val="00691EFB"/>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691EFB"/>
    <w:rPr>
      <w:rFonts w:ascii="Courier New" w:hAnsi="Courier New" w:cs="Courier New"/>
      <w:sz w:val="20"/>
      <w:szCs w:val="20"/>
    </w:rPr>
  </w:style>
  <w:style w:type="paragraph" w:styleId="NoSpacing">
    <w:name w:val="No Spacing"/>
    <w:uiPriority w:val="1"/>
    <w:qFormat/>
    <w:rsid w:val="00152682"/>
    <w:pPr>
      <w:widowControl w:val="0"/>
      <w:jc w:val="both"/>
    </w:pPr>
  </w:style>
  <w:style w:type="paragraph" w:styleId="Revision">
    <w:name w:val="Revision"/>
    <w:hidden/>
    <w:uiPriority w:val="99"/>
    <w:semiHidden/>
    <w:rsid w:val="00D9662E"/>
  </w:style>
  <w:style w:type="character" w:customStyle="1" w:styleId="CommentTextChar">
    <w:name w:val="Comment Text Char"/>
    <w:basedOn w:val="DefaultParagraphFont"/>
    <w:link w:val="CommentText"/>
    <w:uiPriority w:val="99"/>
    <w:semiHidden/>
    <w:rsid w:val="00611ADA"/>
    <w:rPr>
      <w:sz w:val="24"/>
      <w:szCs w:val="24"/>
    </w:rPr>
  </w:style>
  <w:style w:type="paragraph" w:styleId="CommentText">
    <w:name w:val="annotation text"/>
    <w:basedOn w:val="Normal"/>
    <w:link w:val="CommentTextChar"/>
    <w:uiPriority w:val="99"/>
    <w:semiHidden/>
    <w:unhideWhenUsed/>
    <w:rsid w:val="00611ADA"/>
    <w:rPr>
      <w:sz w:val="24"/>
      <w:szCs w:val="24"/>
    </w:rPr>
  </w:style>
  <w:style w:type="character" w:customStyle="1" w:styleId="CommentSubjectChar">
    <w:name w:val="Comment Subject Char"/>
    <w:basedOn w:val="CommentTextChar"/>
    <w:link w:val="CommentSubject"/>
    <w:uiPriority w:val="99"/>
    <w:semiHidden/>
    <w:rsid w:val="00611ADA"/>
    <w:rPr>
      <w:b/>
      <w:bCs/>
      <w:sz w:val="20"/>
      <w:szCs w:val="20"/>
    </w:rPr>
  </w:style>
  <w:style w:type="paragraph" w:styleId="CommentSubject">
    <w:name w:val="annotation subject"/>
    <w:basedOn w:val="CommentText"/>
    <w:next w:val="CommentText"/>
    <w:link w:val="CommentSubjectChar"/>
    <w:uiPriority w:val="99"/>
    <w:semiHidden/>
    <w:unhideWhenUsed/>
    <w:rsid w:val="00611ADA"/>
    <w:rPr>
      <w:b/>
      <w:bCs/>
      <w:sz w:val="20"/>
      <w:szCs w:val="20"/>
    </w:rPr>
  </w:style>
  <w:style w:type="character" w:customStyle="1" w:styleId="DocumentMapChar">
    <w:name w:val="Document Map Char"/>
    <w:basedOn w:val="DefaultParagraphFont"/>
    <w:link w:val="DocumentMap"/>
    <w:uiPriority w:val="99"/>
    <w:semiHidden/>
    <w:rsid w:val="00611ADA"/>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611ADA"/>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11ADA"/>
    <w:rPr>
      <w:sz w:val="18"/>
      <w:szCs w:val="18"/>
    </w:rPr>
  </w:style>
  <w:style w:type="paragraph" w:customStyle="1" w:styleId="1">
    <w:name w:val="正文1"/>
    <w:uiPriority w:val="99"/>
    <w:rsid w:val="00AE4DF1"/>
    <w:pPr>
      <w:spacing w:line="276" w:lineRule="auto"/>
    </w:pPr>
    <w:rPr>
      <w:rFonts w:ascii="Arial" w:eastAsia="SimSun" w:hAnsi="Arial" w:cs="Arial"/>
      <w:color w:val="000000"/>
      <w:kern w:val="0"/>
      <w:sz w:val="22"/>
      <w:szCs w:val="20"/>
      <w:lang w:val="pl-PL" w:eastAsia="pl-PL"/>
    </w:rPr>
  </w:style>
  <w:style w:type="paragraph" w:styleId="NormalWeb">
    <w:name w:val="Normal (Web)"/>
    <w:basedOn w:val="Normal"/>
    <w:uiPriority w:val="99"/>
    <w:semiHidden/>
    <w:unhideWhenUsed/>
    <w:rsid w:val="00C83A3D"/>
    <w:pPr>
      <w:widowControl/>
      <w:spacing w:before="100" w:beforeAutospacing="1" w:after="100" w:afterAutospacing="1"/>
      <w:jc w:val="left"/>
    </w:pPr>
    <w:rPr>
      <w:rFonts w:ascii="SimSun" w:eastAsia="SimSun" w:hAnsi="SimSun" w:cs="SimSun"/>
      <w:kern w:val="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020">
      <w:bodyDiv w:val="1"/>
      <w:marLeft w:val="0"/>
      <w:marRight w:val="0"/>
      <w:marTop w:val="0"/>
      <w:marBottom w:val="0"/>
      <w:divBdr>
        <w:top w:val="none" w:sz="0" w:space="0" w:color="auto"/>
        <w:left w:val="none" w:sz="0" w:space="0" w:color="auto"/>
        <w:bottom w:val="none" w:sz="0" w:space="0" w:color="auto"/>
        <w:right w:val="none" w:sz="0" w:space="0" w:color="auto"/>
      </w:divBdr>
    </w:div>
    <w:div w:id="20668020">
      <w:bodyDiv w:val="1"/>
      <w:marLeft w:val="0"/>
      <w:marRight w:val="0"/>
      <w:marTop w:val="0"/>
      <w:marBottom w:val="0"/>
      <w:divBdr>
        <w:top w:val="none" w:sz="0" w:space="0" w:color="auto"/>
        <w:left w:val="none" w:sz="0" w:space="0" w:color="auto"/>
        <w:bottom w:val="none" w:sz="0" w:space="0" w:color="auto"/>
        <w:right w:val="none" w:sz="0" w:space="0" w:color="auto"/>
      </w:divBdr>
    </w:div>
    <w:div w:id="71662337">
      <w:bodyDiv w:val="1"/>
      <w:marLeft w:val="0"/>
      <w:marRight w:val="0"/>
      <w:marTop w:val="0"/>
      <w:marBottom w:val="0"/>
      <w:divBdr>
        <w:top w:val="none" w:sz="0" w:space="0" w:color="auto"/>
        <w:left w:val="none" w:sz="0" w:space="0" w:color="auto"/>
        <w:bottom w:val="none" w:sz="0" w:space="0" w:color="auto"/>
        <w:right w:val="none" w:sz="0" w:space="0" w:color="auto"/>
      </w:divBdr>
      <w:divsChild>
        <w:div w:id="1022973301">
          <w:marLeft w:val="0"/>
          <w:marRight w:val="1"/>
          <w:marTop w:val="0"/>
          <w:marBottom w:val="0"/>
          <w:divBdr>
            <w:top w:val="none" w:sz="0" w:space="0" w:color="auto"/>
            <w:left w:val="none" w:sz="0" w:space="0" w:color="auto"/>
            <w:bottom w:val="none" w:sz="0" w:space="0" w:color="auto"/>
            <w:right w:val="none" w:sz="0" w:space="0" w:color="auto"/>
          </w:divBdr>
          <w:divsChild>
            <w:div w:id="2071272825">
              <w:marLeft w:val="0"/>
              <w:marRight w:val="0"/>
              <w:marTop w:val="0"/>
              <w:marBottom w:val="0"/>
              <w:divBdr>
                <w:top w:val="none" w:sz="0" w:space="0" w:color="auto"/>
                <w:left w:val="none" w:sz="0" w:space="0" w:color="auto"/>
                <w:bottom w:val="none" w:sz="0" w:space="0" w:color="auto"/>
                <w:right w:val="none" w:sz="0" w:space="0" w:color="auto"/>
              </w:divBdr>
              <w:divsChild>
                <w:div w:id="2133744279">
                  <w:marLeft w:val="0"/>
                  <w:marRight w:val="1"/>
                  <w:marTop w:val="0"/>
                  <w:marBottom w:val="0"/>
                  <w:divBdr>
                    <w:top w:val="none" w:sz="0" w:space="0" w:color="auto"/>
                    <w:left w:val="none" w:sz="0" w:space="0" w:color="auto"/>
                    <w:bottom w:val="none" w:sz="0" w:space="0" w:color="auto"/>
                    <w:right w:val="none" w:sz="0" w:space="0" w:color="auto"/>
                  </w:divBdr>
                  <w:divsChild>
                    <w:div w:id="751048298">
                      <w:marLeft w:val="0"/>
                      <w:marRight w:val="0"/>
                      <w:marTop w:val="0"/>
                      <w:marBottom w:val="0"/>
                      <w:divBdr>
                        <w:top w:val="none" w:sz="0" w:space="0" w:color="auto"/>
                        <w:left w:val="none" w:sz="0" w:space="0" w:color="auto"/>
                        <w:bottom w:val="none" w:sz="0" w:space="0" w:color="auto"/>
                        <w:right w:val="none" w:sz="0" w:space="0" w:color="auto"/>
                      </w:divBdr>
                      <w:divsChild>
                        <w:div w:id="1298687384">
                          <w:marLeft w:val="0"/>
                          <w:marRight w:val="0"/>
                          <w:marTop w:val="0"/>
                          <w:marBottom w:val="0"/>
                          <w:divBdr>
                            <w:top w:val="none" w:sz="0" w:space="0" w:color="auto"/>
                            <w:left w:val="none" w:sz="0" w:space="0" w:color="auto"/>
                            <w:bottom w:val="none" w:sz="0" w:space="0" w:color="auto"/>
                            <w:right w:val="none" w:sz="0" w:space="0" w:color="auto"/>
                          </w:divBdr>
                          <w:divsChild>
                            <w:div w:id="779685104">
                              <w:marLeft w:val="0"/>
                              <w:marRight w:val="0"/>
                              <w:marTop w:val="120"/>
                              <w:marBottom w:val="360"/>
                              <w:divBdr>
                                <w:top w:val="none" w:sz="0" w:space="0" w:color="auto"/>
                                <w:left w:val="none" w:sz="0" w:space="0" w:color="auto"/>
                                <w:bottom w:val="none" w:sz="0" w:space="0" w:color="auto"/>
                                <w:right w:val="none" w:sz="0" w:space="0" w:color="auto"/>
                              </w:divBdr>
                              <w:divsChild>
                                <w:div w:id="2085099226">
                                  <w:marLeft w:val="0"/>
                                  <w:marRight w:val="0"/>
                                  <w:marTop w:val="0"/>
                                  <w:marBottom w:val="0"/>
                                  <w:divBdr>
                                    <w:top w:val="none" w:sz="0" w:space="0" w:color="auto"/>
                                    <w:left w:val="none" w:sz="0" w:space="0" w:color="auto"/>
                                    <w:bottom w:val="none" w:sz="0" w:space="0" w:color="auto"/>
                                    <w:right w:val="none" w:sz="0" w:space="0" w:color="auto"/>
                                  </w:divBdr>
                                  <w:divsChild>
                                    <w:div w:id="153237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25736">
      <w:bodyDiv w:val="1"/>
      <w:marLeft w:val="0"/>
      <w:marRight w:val="0"/>
      <w:marTop w:val="0"/>
      <w:marBottom w:val="0"/>
      <w:divBdr>
        <w:top w:val="none" w:sz="0" w:space="0" w:color="auto"/>
        <w:left w:val="none" w:sz="0" w:space="0" w:color="auto"/>
        <w:bottom w:val="none" w:sz="0" w:space="0" w:color="auto"/>
        <w:right w:val="none" w:sz="0" w:space="0" w:color="auto"/>
      </w:divBdr>
    </w:div>
    <w:div w:id="133642627">
      <w:bodyDiv w:val="1"/>
      <w:marLeft w:val="0"/>
      <w:marRight w:val="0"/>
      <w:marTop w:val="0"/>
      <w:marBottom w:val="0"/>
      <w:divBdr>
        <w:top w:val="none" w:sz="0" w:space="0" w:color="auto"/>
        <w:left w:val="none" w:sz="0" w:space="0" w:color="auto"/>
        <w:bottom w:val="none" w:sz="0" w:space="0" w:color="auto"/>
        <w:right w:val="none" w:sz="0" w:space="0" w:color="auto"/>
      </w:divBdr>
    </w:div>
    <w:div w:id="170030083">
      <w:bodyDiv w:val="1"/>
      <w:marLeft w:val="0"/>
      <w:marRight w:val="0"/>
      <w:marTop w:val="0"/>
      <w:marBottom w:val="0"/>
      <w:divBdr>
        <w:top w:val="none" w:sz="0" w:space="0" w:color="auto"/>
        <w:left w:val="none" w:sz="0" w:space="0" w:color="auto"/>
        <w:bottom w:val="none" w:sz="0" w:space="0" w:color="auto"/>
        <w:right w:val="none" w:sz="0" w:space="0" w:color="auto"/>
      </w:divBdr>
      <w:divsChild>
        <w:div w:id="1192845506">
          <w:marLeft w:val="0"/>
          <w:marRight w:val="1"/>
          <w:marTop w:val="0"/>
          <w:marBottom w:val="0"/>
          <w:divBdr>
            <w:top w:val="none" w:sz="0" w:space="0" w:color="auto"/>
            <w:left w:val="none" w:sz="0" w:space="0" w:color="auto"/>
            <w:bottom w:val="none" w:sz="0" w:space="0" w:color="auto"/>
            <w:right w:val="none" w:sz="0" w:space="0" w:color="auto"/>
          </w:divBdr>
          <w:divsChild>
            <w:div w:id="1614243205">
              <w:marLeft w:val="0"/>
              <w:marRight w:val="0"/>
              <w:marTop w:val="0"/>
              <w:marBottom w:val="0"/>
              <w:divBdr>
                <w:top w:val="none" w:sz="0" w:space="0" w:color="auto"/>
                <w:left w:val="none" w:sz="0" w:space="0" w:color="auto"/>
                <w:bottom w:val="none" w:sz="0" w:space="0" w:color="auto"/>
                <w:right w:val="none" w:sz="0" w:space="0" w:color="auto"/>
              </w:divBdr>
              <w:divsChild>
                <w:div w:id="749154623">
                  <w:marLeft w:val="0"/>
                  <w:marRight w:val="1"/>
                  <w:marTop w:val="0"/>
                  <w:marBottom w:val="0"/>
                  <w:divBdr>
                    <w:top w:val="none" w:sz="0" w:space="0" w:color="auto"/>
                    <w:left w:val="none" w:sz="0" w:space="0" w:color="auto"/>
                    <w:bottom w:val="none" w:sz="0" w:space="0" w:color="auto"/>
                    <w:right w:val="none" w:sz="0" w:space="0" w:color="auto"/>
                  </w:divBdr>
                  <w:divsChild>
                    <w:div w:id="1861434613">
                      <w:marLeft w:val="0"/>
                      <w:marRight w:val="0"/>
                      <w:marTop w:val="0"/>
                      <w:marBottom w:val="0"/>
                      <w:divBdr>
                        <w:top w:val="none" w:sz="0" w:space="0" w:color="auto"/>
                        <w:left w:val="none" w:sz="0" w:space="0" w:color="auto"/>
                        <w:bottom w:val="none" w:sz="0" w:space="0" w:color="auto"/>
                        <w:right w:val="none" w:sz="0" w:space="0" w:color="auto"/>
                      </w:divBdr>
                      <w:divsChild>
                        <w:div w:id="442380601">
                          <w:marLeft w:val="0"/>
                          <w:marRight w:val="0"/>
                          <w:marTop w:val="0"/>
                          <w:marBottom w:val="0"/>
                          <w:divBdr>
                            <w:top w:val="none" w:sz="0" w:space="0" w:color="auto"/>
                            <w:left w:val="none" w:sz="0" w:space="0" w:color="auto"/>
                            <w:bottom w:val="none" w:sz="0" w:space="0" w:color="auto"/>
                            <w:right w:val="none" w:sz="0" w:space="0" w:color="auto"/>
                          </w:divBdr>
                          <w:divsChild>
                            <w:div w:id="1040744374">
                              <w:marLeft w:val="0"/>
                              <w:marRight w:val="0"/>
                              <w:marTop w:val="120"/>
                              <w:marBottom w:val="360"/>
                              <w:divBdr>
                                <w:top w:val="none" w:sz="0" w:space="0" w:color="auto"/>
                                <w:left w:val="none" w:sz="0" w:space="0" w:color="auto"/>
                                <w:bottom w:val="none" w:sz="0" w:space="0" w:color="auto"/>
                                <w:right w:val="none" w:sz="0" w:space="0" w:color="auto"/>
                              </w:divBdr>
                              <w:divsChild>
                                <w:div w:id="808865345">
                                  <w:marLeft w:val="0"/>
                                  <w:marRight w:val="0"/>
                                  <w:marTop w:val="0"/>
                                  <w:marBottom w:val="0"/>
                                  <w:divBdr>
                                    <w:top w:val="none" w:sz="0" w:space="0" w:color="auto"/>
                                    <w:left w:val="none" w:sz="0" w:space="0" w:color="auto"/>
                                    <w:bottom w:val="none" w:sz="0" w:space="0" w:color="auto"/>
                                    <w:right w:val="none" w:sz="0" w:space="0" w:color="auto"/>
                                  </w:divBdr>
                                  <w:divsChild>
                                    <w:div w:id="12079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9000">
      <w:bodyDiv w:val="1"/>
      <w:marLeft w:val="0"/>
      <w:marRight w:val="0"/>
      <w:marTop w:val="0"/>
      <w:marBottom w:val="0"/>
      <w:divBdr>
        <w:top w:val="none" w:sz="0" w:space="0" w:color="auto"/>
        <w:left w:val="none" w:sz="0" w:space="0" w:color="auto"/>
        <w:bottom w:val="none" w:sz="0" w:space="0" w:color="auto"/>
        <w:right w:val="none" w:sz="0" w:space="0" w:color="auto"/>
      </w:divBdr>
    </w:div>
    <w:div w:id="187455074">
      <w:bodyDiv w:val="1"/>
      <w:marLeft w:val="0"/>
      <w:marRight w:val="0"/>
      <w:marTop w:val="0"/>
      <w:marBottom w:val="0"/>
      <w:divBdr>
        <w:top w:val="none" w:sz="0" w:space="0" w:color="auto"/>
        <w:left w:val="none" w:sz="0" w:space="0" w:color="auto"/>
        <w:bottom w:val="none" w:sz="0" w:space="0" w:color="auto"/>
        <w:right w:val="none" w:sz="0" w:space="0" w:color="auto"/>
      </w:divBdr>
    </w:div>
    <w:div w:id="188229651">
      <w:bodyDiv w:val="1"/>
      <w:marLeft w:val="0"/>
      <w:marRight w:val="0"/>
      <w:marTop w:val="0"/>
      <w:marBottom w:val="0"/>
      <w:divBdr>
        <w:top w:val="none" w:sz="0" w:space="0" w:color="auto"/>
        <w:left w:val="none" w:sz="0" w:space="0" w:color="auto"/>
        <w:bottom w:val="none" w:sz="0" w:space="0" w:color="auto"/>
        <w:right w:val="none" w:sz="0" w:space="0" w:color="auto"/>
      </w:divBdr>
      <w:divsChild>
        <w:div w:id="786004761">
          <w:marLeft w:val="0"/>
          <w:marRight w:val="1"/>
          <w:marTop w:val="0"/>
          <w:marBottom w:val="0"/>
          <w:divBdr>
            <w:top w:val="none" w:sz="0" w:space="0" w:color="auto"/>
            <w:left w:val="none" w:sz="0" w:space="0" w:color="auto"/>
            <w:bottom w:val="none" w:sz="0" w:space="0" w:color="auto"/>
            <w:right w:val="none" w:sz="0" w:space="0" w:color="auto"/>
          </w:divBdr>
          <w:divsChild>
            <w:div w:id="1242250102">
              <w:marLeft w:val="0"/>
              <w:marRight w:val="0"/>
              <w:marTop w:val="0"/>
              <w:marBottom w:val="0"/>
              <w:divBdr>
                <w:top w:val="none" w:sz="0" w:space="0" w:color="auto"/>
                <w:left w:val="none" w:sz="0" w:space="0" w:color="auto"/>
                <w:bottom w:val="none" w:sz="0" w:space="0" w:color="auto"/>
                <w:right w:val="none" w:sz="0" w:space="0" w:color="auto"/>
              </w:divBdr>
              <w:divsChild>
                <w:div w:id="1275598451">
                  <w:marLeft w:val="0"/>
                  <w:marRight w:val="1"/>
                  <w:marTop w:val="0"/>
                  <w:marBottom w:val="0"/>
                  <w:divBdr>
                    <w:top w:val="none" w:sz="0" w:space="0" w:color="auto"/>
                    <w:left w:val="none" w:sz="0" w:space="0" w:color="auto"/>
                    <w:bottom w:val="none" w:sz="0" w:space="0" w:color="auto"/>
                    <w:right w:val="none" w:sz="0" w:space="0" w:color="auto"/>
                  </w:divBdr>
                  <w:divsChild>
                    <w:div w:id="2050253786">
                      <w:marLeft w:val="0"/>
                      <w:marRight w:val="0"/>
                      <w:marTop w:val="0"/>
                      <w:marBottom w:val="0"/>
                      <w:divBdr>
                        <w:top w:val="none" w:sz="0" w:space="0" w:color="auto"/>
                        <w:left w:val="none" w:sz="0" w:space="0" w:color="auto"/>
                        <w:bottom w:val="none" w:sz="0" w:space="0" w:color="auto"/>
                        <w:right w:val="none" w:sz="0" w:space="0" w:color="auto"/>
                      </w:divBdr>
                      <w:divsChild>
                        <w:div w:id="702559809">
                          <w:marLeft w:val="0"/>
                          <w:marRight w:val="0"/>
                          <w:marTop w:val="0"/>
                          <w:marBottom w:val="0"/>
                          <w:divBdr>
                            <w:top w:val="none" w:sz="0" w:space="0" w:color="auto"/>
                            <w:left w:val="none" w:sz="0" w:space="0" w:color="auto"/>
                            <w:bottom w:val="none" w:sz="0" w:space="0" w:color="auto"/>
                            <w:right w:val="none" w:sz="0" w:space="0" w:color="auto"/>
                          </w:divBdr>
                          <w:divsChild>
                            <w:div w:id="1951669264">
                              <w:marLeft w:val="0"/>
                              <w:marRight w:val="0"/>
                              <w:marTop w:val="120"/>
                              <w:marBottom w:val="360"/>
                              <w:divBdr>
                                <w:top w:val="none" w:sz="0" w:space="0" w:color="auto"/>
                                <w:left w:val="none" w:sz="0" w:space="0" w:color="auto"/>
                                <w:bottom w:val="none" w:sz="0" w:space="0" w:color="auto"/>
                                <w:right w:val="none" w:sz="0" w:space="0" w:color="auto"/>
                              </w:divBdr>
                              <w:divsChild>
                                <w:div w:id="2146661244">
                                  <w:marLeft w:val="0"/>
                                  <w:marRight w:val="0"/>
                                  <w:marTop w:val="0"/>
                                  <w:marBottom w:val="0"/>
                                  <w:divBdr>
                                    <w:top w:val="none" w:sz="0" w:space="0" w:color="auto"/>
                                    <w:left w:val="none" w:sz="0" w:space="0" w:color="auto"/>
                                    <w:bottom w:val="none" w:sz="0" w:space="0" w:color="auto"/>
                                    <w:right w:val="none" w:sz="0" w:space="0" w:color="auto"/>
                                  </w:divBdr>
                                  <w:divsChild>
                                    <w:div w:id="10538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085153">
      <w:bodyDiv w:val="1"/>
      <w:marLeft w:val="0"/>
      <w:marRight w:val="0"/>
      <w:marTop w:val="0"/>
      <w:marBottom w:val="0"/>
      <w:divBdr>
        <w:top w:val="none" w:sz="0" w:space="0" w:color="auto"/>
        <w:left w:val="none" w:sz="0" w:space="0" w:color="auto"/>
        <w:bottom w:val="none" w:sz="0" w:space="0" w:color="auto"/>
        <w:right w:val="none" w:sz="0" w:space="0" w:color="auto"/>
      </w:divBdr>
    </w:div>
    <w:div w:id="199512378">
      <w:bodyDiv w:val="1"/>
      <w:marLeft w:val="0"/>
      <w:marRight w:val="0"/>
      <w:marTop w:val="0"/>
      <w:marBottom w:val="0"/>
      <w:divBdr>
        <w:top w:val="none" w:sz="0" w:space="0" w:color="auto"/>
        <w:left w:val="none" w:sz="0" w:space="0" w:color="auto"/>
        <w:bottom w:val="none" w:sz="0" w:space="0" w:color="auto"/>
        <w:right w:val="none" w:sz="0" w:space="0" w:color="auto"/>
      </w:divBdr>
    </w:div>
    <w:div w:id="209927666">
      <w:bodyDiv w:val="1"/>
      <w:marLeft w:val="0"/>
      <w:marRight w:val="0"/>
      <w:marTop w:val="0"/>
      <w:marBottom w:val="0"/>
      <w:divBdr>
        <w:top w:val="none" w:sz="0" w:space="0" w:color="auto"/>
        <w:left w:val="none" w:sz="0" w:space="0" w:color="auto"/>
        <w:bottom w:val="none" w:sz="0" w:space="0" w:color="auto"/>
        <w:right w:val="none" w:sz="0" w:space="0" w:color="auto"/>
      </w:divBdr>
    </w:div>
    <w:div w:id="213666474">
      <w:bodyDiv w:val="1"/>
      <w:marLeft w:val="0"/>
      <w:marRight w:val="0"/>
      <w:marTop w:val="0"/>
      <w:marBottom w:val="0"/>
      <w:divBdr>
        <w:top w:val="none" w:sz="0" w:space="0" w:color="auto"/>
        <w:left w:val="none" w:sz="0" w:space="0" w:color="auto"/>
        <w:bottom w:val="none" w:sz="0" w:space="0" w:color="auto"/>
        <w:right w:val="none" w:sz="0" w:space="0" w:color="auto"/>
      </w:divBdr>
      <w:divsChild>
        <w:div w:id="256716650">
          <w:marLeft w:val="0"/>
          <w:marRight w:val="1"/>
          <w:marTop w:val="0"/>
          <w:marBottom w:val="0"/>
          <w:divBdr>
            <w:top w:val="none" w:sz="0" w:space="0" w:color="auto"/>
            <w:left w:val="none" w:sz="0" w:space="0" w:color="auto"/>
            <w:bottom w:val="none" w:sz="0" w:space="0" w:color="auto"/>
            <w:right w:val="none" w:sz="0" w:space="0" w:color="auto"/>
          </w:divBdr>
          <w:divsChild>
            <w:div w:id="1498690077">
              <w:marLeft w:val="0"/>
              <w:marRight w:val="0"/>
              <w:marTop w:val="0"/>
              <w:marBottom w:val="0"/>
              <w:divBdr>
                <w:top w:val="none" w:sz="0" w:space="0" w:color="auto"/>
                <w:left w:val="none" w:sz="0" w:space="0" w:color="auto"/>
                <w:bottom w:val="none" w:sz="0" w:space="0" w:color="auto"/>
                <w:right w:val="none" w:sz="0" w:space="0" w:color="auto"/>
              </w:divBdr>
              <w:divsChild>
                <w:div w:id="1304844260">
                  <w:marLeft w:val="0"/>
                  <w:marRight w:val="1"/>
                  <w:marTop w:val="0"/>
                  <w:marBottom w:val="0"/>
                  <w:divBdr>
                    <w:top w:val="none" w:sz="0" w:space="0" w:color="auto"/>
                    <w:left w:val="none" w:sz="0" w:space="0" w:color="auto"/>
                    <w:bottom w:val="none" w:sz="0" w:space="0" w:color="auto"/>
                    <w:right w:val="none" w:sz="0" w:space="0" w:color="auto"/>
                  </w:divBdr>
                  <w:divsChild>
                    <w:div w:id="1348287838">
                      <w:marLeft w:val="0"/>
                      <w:marRight w:val="0"/>
                      <w:marTop w:val="0"/>
                      <w:marBottom w:val="0"/>
                      <w:divBdr>
                        <w:top w:val="none" w:sz="0" w:space="0" w:color="auto"/>
                        <w:left w:val="none" w:sz="0" w:space="0" w:color="auto"/>
                        <w:bottom w:val="none" w:sz="0" w:space="0" w:color="auto"/>
                        <w:right w:val="none" w:sz="0" w:space="0" w:color="auto"/>
                      </w:divBdr>
                      <w:divsChild>
                        <w:div w:id="1011562345">
                          <w:marLeft w:val="0"/>
                          <w:marRight w:val="0"/>
                          <w:marTop w:val="0"/>
                          <w:marBottom w:val="0"/>
                          <w:divBdr>
                            <w:top w:val="none" w:sz="0" w:space="0" w:color="auto"/>
                            <w:left w:val="none" w:sz="0" w:space="0" w:color="auto"/>
                            <w:bottom w:val="none" w:sz="0" w:space="0" w:color="auto"/>
                            <w:right w:val="none" w:sz="0" w:space="0" w:color="auto"/>
                          </w:divBdr>
                          <w:divsChild>
                            <w:div w:id="1064570222">
                              <w:marLeft w:val="0"/>
                              <w:marRight w:val="0"/>
                              <w:marTop w:val="120"/>
                              <w:marBottom w:val="360"/>
                              <w:divBdr>
                                <w:top w:val="none" w:sz="0" w:space="0" w:color="auto"/>
                                <w:left w:val="none" w:sz="0" w:space="0" w:color="auto"/>
                                <w:bottom w:val="none" w:sz="0" w:space="0" w:color="auto"/>
                                <w:right w:val="none" w:sz="0" w:space="0" w:color="auto"/>
                              </w:divBdr>
                              <w:divsChild>
                                <w:div w:id="1118793227">
                                  <w:marLeft w:val="0"/>
                                  <w:marRight w:val="0"/>
                                  <w:marTop w:val="0"/>
                                  <w:marBottom w:val="0"/>
                                  <w:divBdr>
                                    <w:top w:val="none" w:sz="0" w:space="0" w:color="auto"/>
                                    <w:left w:val="none" w:sz="0" w:space="0" w:color="auto"/>
                                    <w:bottom w:val="none" w:sz="0" w:space="0" w:color="auto"/>
                                    <w:right w:val="none" w:sz="0" w:space="0" w:color="auto"/>
                                  </w:divBdr>
                                  <w:divsChild>
                                    <w:div w:id="43452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052658">
      <w:bodyDiv w:val="1"/>
      <w:marLeft w:val="0"/>
      <w:marRight w:val="0"/>
      <w:marTop w:val="0"/>
      <w:marBottom w:val="0"/>
      <w:divBdr>
        <w:top w:val="none" w:sz="0" w:space="0" w:color="auto"/>
        <w:left w:val="none" w:sz="0" w:space="0" w:color="auto"/>
        <w:bottom w:val="none" w:sz="0" w:space="0" w:color="auto"/>
        <w:right w:val="none" w:sz="0" w:space="0" w:color="auto"/>
      </w:divBdr>
    </w:div>
    <w:div w:id="215364146">
      <w:bodyDiv w:val="1"/>
      <w:marLeft w:val="0"/>
      <w:marRight w:val="0"/>
      <w:marTop w:val="0"/>
      <w:marBottom w:val="0"/>
      <w:divBdr>
        <w:top w:val="none" w:sz="0" w:space="0" w:color="auto"/>
        <w:left w:val="none" w:sz="0" w:space="0" w:color="auto"/>
        <w:bottom w:val="none" w:sz="0" w:space="0" w:color="auto"/>
        <w:right w:val="none" w:sz="0" w:space="0" w:color="auto"/>
      </w:divBdr>
    </w:div>
    <w:div w:id="225189472">
      <w:bodyDiv w:val="1"/>
      <w:marLeft w:val="0"/>
      <w:marRight w:val="0"/>
      <w:marTop w:val="0"/>
      <w:marBottom w:val="0"/>
      <w:divBdr>
        <w:top w:val="none" w:sz="0" w:space="0" w:color="auto"/>
        <w:left w:val="none" w:sz="0" w:space="0" w:color="auto"/>
        <w:bottom w:val="none" w:sz="0" w:space="0" w:color="auto"/>
        <w:right w:val="none" w:sz="0" w:space="0" w:color="auto"/>
      </w:divBdr>
      <w:divsChild>
        <w:div w:id="29039455">
          <w:marLeft w:val="0"/>
          <w:marRight w:val="1"/>
          <w:marTop w:val="0"/>
          <w:marBottom w:val="0"/>
          <w:divBdr>
            <w:top w:val="none" w:sz="0" w:space="0" w:color="auto"/>
            <w:left w:val="none" w:sz="0" w:space="0" w:color="auto"/>
            <w:bottom w:val="none" w:sz="0" w:space="0" w:color="auto"/>
            <w:right w:val="none" w:sz="0" w:space="0" w:color="auto"/>
          </w:divBdr>
          <w:divsChild>
            <w:div w:id="1086728809">
              <w:marLeft w:val="0"/>
              <w:marRight w:val="0"/>
              <w:marTop w:val="0"/>
              <w:marBottom w:val="0"/>
              <w:divBdr>
                <w:top w:val="none" w:sz="0" w:space="0" w:color="auto"/>
                <w:left w:val="none" w:sz="0" w:space="0" w:color="auto"/>
                <w:bottom w:val="none" w:sz="0" w:space="0" w:color="auto"/>
                <w:right w:val="none" w:sz="0" w:space="0" w:color="auto"/>
              </w:divBdr>
              <w:divsChild>
                <w:div w:id="644702069">
                  <w:marLeft w:val="0"/>
                  <w:marRight w:val="1"/>
                  <w:marTop w:val="0"/>
                  <w:marBottom w:val="0"/>
                  <w:divBdr>
                    <w:top w:val="none" w:sz="0" w:space="0" w:color="auto"/>
                    <w:left w:val="none" w:sz="0" w:space="0" w:color="auto"/>
                    <w:bottom w:val="none" w:sz="0" w:space="0" w:color="auto"/>
                    <w:right w:val="none" w:sz="0" w:space="0" w:color="auto"/>
                  </w:divBdr>
                  <w:divsChild>
                    <w:div w:id="852257180">
                      <w:marLeft w:val="0"/>
                      <w:marRight w:val="0"/>
                      <w:marTop w:val="0"/>
                      <w:marBottom w:val="0"/>
                      <w:divBdr>
                        <w:top w:val="none" w:sz="0" w:space="0" w:color="auto"/>
                        <w:left w:val="none" w:sz="0" w:space="0" w:color="auto"/>
                        <w:bottom w:val="none" w:sz="0" w:space="0" w:color="auto"/>
                        <w:right w:val="none" w:sz="0" w:space="0" w:color="auto"/>
                      </w:divBdr>
                      <w:divsChild>
                        <w:div w:id="1054934845">
                          <w:marLeft w:val="0"/>
                          <w:marRight w:val="0"/>
                          <w:marTop w:val="0"/>
                          <w:marBottom w:val="0"/>
                          <w:divBdr>
                            <w:top w:val="none" w:sz="0" w:space="0" w:color="auto"/>
                            <w:left w:val="none" w:sz="0" w:space="0" w:color="auto"/>
                            <w:bottom w:val="none" w:sz="0" w:space="0" w:color="auto"/>
                            <w:right w:val="none" w:sz="0" w:space="0" w:color="auto"/>
                          </w:divBdr>
                          <w:divsChild>
                            <w:div w:id="1817140549">
                              <w:marLeft w:val="0"/>
                              <w:marRight w:val="0"/>
                              <w:marTop w:val="120"/>
                              <w:marBottom w:val="360"/>
                              <w:divBdr>
                                <w:top w:val="none" w:sz="0" w:space="0" w:color="auto"/>
                                <w:left w:val="none" w:sz="0" w:space="0" w:color="auto"/>
                                <w:bottom w:val="none" w:sz="0" w:space="0" w:color="auto"/>
                                <w:right w:val="none" w:sz="0" w:space="0" w:color="auto"/>
                              </w:divBdr>
                              <w:divsChild>
                                <w:div w:id="77754559">
                                  <w:marLeft w:val="0"/>
                                  <w:marRight w:val="0"/>
                                  <w:marTop w:val="0"/>
                                  <w:marBottom w:val="0"/>
                                  <w:divBdr>
                                    <w:top w:val="none" w:sz="0" w:space="0" w:color="auto"/>
                                    <w:left w:val="none" w:sz="0" w:space="0" w:color="auto"/>
                                    <w:bottom w:val="none" w:sz="0" w:space="0" w:color="auto"/>
                                    <w:right w:val="none" w:sz="0" w:space="0" w:color="auto"/>
                                  </w:divBdr>
                                  <w:divsChild>
                                    <w:div w:id="8726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338699">
      <w:bodyDiv w:val="1"/>
      <w:marLeft w:val="0"/>
      <w:marRight w:val="0"/>
      <w:marTop w:val="0"/>
      <w:marBottom w:val="0"/>
      <w:divBdr>
        <w:top w:val="none" w:sz="0" w:space="0" w:color="auto"/>
        <w:left w:val="none" w:sz="0" w:space="0" w:color="auto"/>
        <w:bottom w:val="none" w:sz="0" w:space="0" w:color="auto"/>
        <w:right w:val="none" w:sz="0" w:space="0" w:color="auto"/>
      </w:divBdr>
    </w:div>
    <w:div w:id="229969618">
      <w:bodyDiv w:val="1"/>
      <w:marLeft w:val="0"/>
      <w:marRight w:val="0"/>
      <w:marTop w:val="0"/>
      <w:marBottom w:val="0"/>
      <w:divBdr>
        <w:top w:val="none" w:sz="0" w:space="0" w:color="auto"/>
        <w:left w:val="none" w:sz="0" w:space="0" w:color="auto"/>
        <w:bottom w:val="none" w:sz="0" w:space="0" w:color="auto"/>
        <w:right w:val="none" w:sz="0" w:space="0" w:color="auto"/>
      </w:divBdr>
      <w:divsChild>
        <w:div w:id="1398674924">
          <w:marLeft w:val="0"/>
          <w:marRight w:val="0"/>
          <w:marTop w:val="0"/>
          <w:marBottom w:val="0"/>
          <w:divBdr>
            <w:top w:val="single" w:sz="2" w:space="0" w:color="2E2E2E"/>
            <w:left w:val="single" w:sz="2" w:space="0" w:color="2E2E2E"/>
            <w:bottom w:val="single" w:sz="2" w:space="0" w:color="2E2E2E"/>
            <w:right w:val="single" w:sz="2" w:space="0" w:color="2E2E2E"/>
          </w:divBdr>
          <w:divsChild>
            <w:div w:id="450133730">
              <w:marLeft w:val="0"/>
              <w:marRight w:val="0"/>
              <w:marTop w:val="0"/>
              <w:marBottom w:val="0"/>
              <w:divBdr>
                <w:top w:val="single" w:sz="24" w:space="0" w:color="C9C9C9"/>
                <w:left w:val="single" w:sz="24" w:space="0" w:color="C9C9C9"/>
                <w:bottom w:val="single" w:sz="24" w:space="0" w:color="C9C9C9"/>
                <w:right w:val="single" w:sz="24" w:space="0" w:color="C9C9C9"/>
              </w:divBdr>
              <w:divsChild>
                <w:div w:id="894201494">
                  <w:marLeft w:val="0"/>
                  <w:marRight w:val="0"/>
                  <w:marTop w:val="0"/>
                  <w:marBottom w:val="0"/>
                  <w:divBdr>
                    <w:top w:val="none" w:sz="0" w:space="0" w:color="auto"/>
                    <w:left w:val="single" w:sz="6" w:space="0" w:color="C9C9C9"/>
                    <w:bottom w:val="none" w:sz="0" w:space="0" w:color="auto"/>
                    <w:right w:val="none" w:sz="0" w:space="0" w:color="auto"/>
                  </w:divBdr>
                  <w:divsChild>
                    <w:div w:id="1931351790">
                      <w:marLeft w:val="0"/>
                      <w:marRight w:val="0"/>
                      <w:marTop w:val="0"/>
                      <w:marBottom w:val="0"/>
                      <w:divBdr>
                        <w:top w:val="none" w:sz="0" w:space="0" w:color="auto"/>
                        <w:left w:val="none" w:sz="0" w:space="0" w:color="auto"/>
                        <w:bottom w:val="none" w:sz="0" w:space="0" w:color="auto"/>
                        <w:right w:val="none" w:sz="0" w:space="0" w:color="auto"/>
                      </w:divBdr>
                      <w:divsChild>
                        <w:div w:id="1637299440">
                          <w:marLeft w:val="0"/>
                          <w:marRight w:val="0"/>
                          <w:marTop w:val="0"/>
                          <w:marBottom w:val="0"/>
                          <w:divBdr>
                            <w:top w:val="none" w:sz="0" w:space="0" w:color="auto"/>
                            <w:left w:val="none" w:sz="0" w:space="0" w:color="auto"/>
                            <w:bottom w:val="none" w:sz="0" w:space="0" w:color="auto"/>
                            <w:right w:val="none" w:sz="0" w:space="0" w:color="auto"/>
                          </w:divBdr>
                          <w:divsChild>
                            <w:div w:id="17668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2588">
      <w:bodyDiv w:val="1"/>
      <w:marLeft w:val="0"/>
      <w:marRight w:val="0"/>
      <w:marTop w:val="0"/>
      <w:marBottom w:val="0"/>
      <w:divBdr>
        <w:top w:val="none" w:sz="0" w:space="0" w:color="auto"/>
        <w:left w:val="none" w:sz="0" w:space="0" w:color="auto"/>
        <w:bottom w:val="none" w:sz="0" w:space="0" w:color="auto"/>
        <w:right w:val="none" w:sz="0" w:space="0" w:color="auto"/>
      </w:divBdr>
    </w:div>
    <w:div w:id="234777944">
      <w:bodyDiv w:val="1"/>
      <w:marLeft w:val="0"/>
      <w:marRight w:val="0"/>
      <w:marTop w:val="0"/>
      <w:marBottom w:val="0"/>
      <w:divBdr>
        <w:top w:val="none" w:sz="0" w:space="0" w:color="auto"/>
        <w:left w:val="none" w:sz="0" w:space="0" w:color="auto"/>
        <w:bottom w:val="none" w:sz="0" w:space="0" w:color="auto"/>
        <w:right w:val="none" w:sz="0" w:space="0" w:color="auto"/>
      </w:divBdr>
    </w:div>
    <w:div w:id="239337570">
      <w:bodyDiv w:val="1"/>
      <w:marLeft w:val="0"/>
      <w:marRight w:val="0"/>
      <w:marTop w:val="0"/>
      <w:marBottom w:val="0"/>
      <w:divBdr>
        <w:top w:val="none" w:sz="0" w:space="0" w:color="auto"/>
        <w:left w:val="none" w:sz="0" w:space="0" w:color="auto"/>
        <w:bottom w:val="none" w:sz="0" w:space="0" w:color="auto"/>
        <w:right w:val="none" w:sz="0" w:space="0" w:color="auto"/>
      </w:divBdr>
    </w:div>
    <w:div w:id="246352352">
      <w:bodyDiv w:val="1"/>
      <w:marLeft w:val="0"/>
      <w:marRight w:val="0"/>
      <w:marTop w:val="0"/>
      <w:marBottom w:val="0"/>
      <w:divBdr>
        <w:top w:val="none" w:sz="0" w:space="0" w:color="auto"/>
        <w:left w:val="none" w:sz="0" w:space="0" w:color="auto"/>
        <w:bottom w:val="none" w:sz="0" w:space="0" w:color="auto"/>
        <w:right w:val="none" w:sz="0" w:space="0" w:color="auto"/>
      </w:divBdr>
      <w:divsChild>
        <w:div w:id="1542741282">
          <w:marLeft w:val="0"/>
          <w:marRight w:val="1"/>
          <w:marTop w:val="0"/>
          <w:marBottom w:val="0"/>
          <w:divBdr>
            <w:top w:val="none" w:sz="0" w:space="0" w:color="auto"/>
            <w:left w:val="none" w:sz="0" w:space="0" w:color="auto"/>
            <w:bottom w:val="none" w:sz="0" w:space="0" w:color="auto"/>
            <w:right w:val="none" w:sz="0" w:space="0" w:color="auto"/>
          </w:divBdr>
          <w:divsChild>
            <w:div w:id="192768693">
              <w:marLeft w:val="0"/>
              <w:marRight w:val="0"/>
              <w:marTop w:val="0"/>
              <w:marBottom w:val="0"/>
              <w:divBdr>
                <w:top w:val="none" w:sz="0" w:space="0" w:color="auto"/>
                <w:left w:val="none" w:sz="0" w:space="0" w:color="auto"/>
                <w:bottom w:val="none" w:sz="0" w:space="0" w:color="auto"/>
                <w:right w:val="none" w:sz="0" w:space="0" w:color="auto"/>
              </w:divBdr>
              <w:divsChild>
                <w:div w:id="281882184">
                  <w:marLeft w:val="0"/>
                  <w:marRight w:val="1"/>
                  <w:marTop w:val="0"/>
                  <w:marBottom w:val="0"/>
                  <w:divBdr>
                    <w:top w:val="none" w:sz="0" w:space="0" w:color="auto"/>
                    <w:left w:val="none" w:sz="0" w:space="0" w:color="auto"/>
                    <w:bottom w:val="none" w:sz="0" w:space="0" w:color="auto"/>
                    <w:right w:val="none" w:sz="0" w:space="0" w:color="auto"/>
                  </w:divBdr>
                  <w:divsChild>
                    <w:div w:id="715546578">
                      <w:marLeft w:val="0"/>
                      <w:marRight w:val="0"/>
                      <w:marTop w:val="0"/>
                      <w:marBottom w:val="0"/>
                      <w:divBdr>
                        <w:top w:val="none" w:sz="0" w:space="0" w:color="auto"/>
                        <w:left w:val="none" w:sz="0" w:space="0" w:color="auto"/>
                        <w:bottom w:val="none" w:sz="0" w:space="0" w:color="auto"/>
                        <w:right w:val="none" w:sz="0" w:space="0" w:color="auto"/>
                      </w:divBdr>
                      <w:divsChild>
                        <w:div w:id="812140026">
                          <w:marLeft w:val="0"/>
                          <w:marRight w:val="0"/>
                          <w:marTop w:val="0"/>
                          <w:marBottom w:val="0"/>
                          <w:divBdr>
                            <w:top w:val="none" w:sz="0" w:space="0" w:color="auto"/>
                            <w:left w:val="none" w:sz="0" w:space="0" w:color="auto"/>
                            <w:bottom w:val="none" w:sz="0" w:space="0" w:color="auto"/>
                            <w:right w:val="none" w:sz="0" w:space="0" w:color="auto"/>
                          </w:divBdr>
                          <w:divsChild>
                            <w:div w:id="1843815382">
                              <w:marLeft w:val="0"/>
                              <w:marRight w:val="0"/>
                              <w:marTop w:val="120"/>
                              <w:marBottom w:val="360"/>
                              <w:divBdr>
                                <w:top w:val="none" w:sz="0" w:space="0" w:color="auto"/>
                                <w:left w:val="none" w:sz="0" w:space="0" w:color="auto"/>
                                <w:bottom w:val="none" w:sz="0" w:space="0" w:color="auto"/>
                                <w:right w:val="none" w:sz="0" w:space="0" w:color="auto"/>
                              </w:divBdr>
                              <w:divsChild>
                                <w:div w:id="1121993492">
                                  <w:marLeft w:val="420"/>
                                  <w:marRight w:val="0"/>
                                  <w:marTop w:val="0"/>
                                  <w:marBottom w:val="0"/>
                                  <w:divBdr>
                                    <w:top w:val="none" w:sz="0" w:space="0" w:color="auto"/>
                                    <w:left w:val="none" w:sz="0" w:space="0" w:color="auto"/>
                                    <w:bottom w:val="none" w:sz="0" w:space="0" w:color="auto"/>
                                    <w:right w:val="none" w:sz="0" w:space="0" w:color="auto"/>
                                  </w:divBdr>
                                  <w:divsChild>
                                    <w:div w:id="800151990">
                                      <w:marLeft w:val="0"/>
                                      <w:marRight w:val="0"/>
                                      <w:marTop w:val="0"/>
                                      <w:marBottom w:val="0"/>
                                      <w:divBdr>
                                        <w:top w:val="none" w:sz="0" w:space="0" w:color="auto"/>
                                        <w:left w:val="none" w:sz="0" w:space="0" w:color="auto"/>
                                        <w:bottom w:val="none" w:sz="0" w:space="0" w:color="auto"/>
                                        <w:right w:val="none" w:sz="0" w:space="0" w:color="auto"/>
                                      </w:divBdr>
                                      <w:divsChild>
                                        <w:div w:id="12003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958898">
      <w:bodyDiv w:val="1"/>
      <w:marLeft w:val="0"/>
      <w:marRight w:val="0"/>
      <w:marTop w:val="0"/>
      <w:marBottom w:val="0"/>
      <w:divBdr>
        <w:top w:val="none" w:sz="0" w:space="0" w:color="auto"/>
        <w:left w:val="none" w:sz="0" w:space="0" w:color="auto"/>
        <w:bottom w:val="none" w:sz="0" w:space="0" w:color="auto"/>
        <w:right w:val="none" w:sz="0" w:space="0" w:color="auto"/>
      </w:divBdr>
      <w:divsChild>
        <w:div w:id="1664161824">
          <w:marLeft w:val="0"/>
          <w:marRight w:val="1"/>
          <w:marTop w:val="0"/>
          <w:marBottom w:val="0"/>
          <w:divBdr>
            <w:top w:val="none" w:sz="0" w:space="0" w:color="auto"/>
            <w:left w:val="none" w:sz="0" w:space="0" w:color="auto"/>
            <w:bottom w:val="none" w:sz="0" w:space="0" w:color="auto"/>
            <w:right w:val="none" w:sz="0" w:space="0" w:color="auto"/>
          </w:divBdr>
          <w:divsChild>
            <w:div w:id="1724409048">
              <w:marLeft w:val="0"/>
              <w:marRight w:val="0"/>
              <w:marTop w:val="0"/>
              <w:marBottom w:val="0"/>
              <w:divBdr>
                <w:top w:val="none" w:sz="0" w:space="0" w:color="auto"/>
                <w:left w:val="none" w:sz="0" w:space="0" w:color="auto"/>
                <w:bottom w:val="none" w:sz="0" w:space="0" w:color="auto"/>
                <w:right w:val="none" w:sz="0" w:space="0" w:color="auto"/>
              </w:divBdr>
              <w:divsChild>
                <w:div w:id="488599262">
                  <w:marLeft w:val="0"/>
                  <w:marRight w:val="1"/>
                  <w:marTop w:val="0"/>
                  <w:marBottom w:val="0"/>
                  <w:divBdr>
                    <w:top w:val="none" w:sz="0" w:space="0" w:color="auto"/>
                    <w:left w:val="none" w:sz="0" w:space="0" w:color="auto"/>
                    <w:bottom w:val="none" w:sz="0" w:space="0" w:color="auto"/>
                    <w:right w:val="none" w:sz="0" w:space="0" w:color="auto"/>
                  </w:divBdr>
                  <w:divsChild>
                    <w:div w:id="1612399511">
                      <w:marLeft w:val="0"/>
                      <w:marRight w:val="0"/>
                      <w:marTop w:val="0"/>
                      <w:marBottom w:val="0"/>
                      <w:divBdr>
                        <w:top w:val="none" w:sz="0" w:space="0" w:color="auto"/>
                        <w:left w:val="none" w:sz="0" w:space="0" w:color="auto"/>
                        <w:bottom w:val="none" w:sz="0" w:space="0" w:color="auto"/>
                        <w:right w:val="none" w:sz="0" w:space="0" w:color="auto"/>
                      </w:divBdr>
                      <w:divsChild>
                        <w:div w:id="1938319466">
                          <w:marLeft w:val="0"/>
                          <w:marRight w:val="0"/>
                          <w:marTop w:val="0"/>
                          <w:marBottom w:val="0"/>
                          <w:divBdr>
                            <w:top w:val="none" w:sz="0" w:space="0" w:color="auto"/>
                            <w:left w:val="none" w:sz="0" w:space="0" w:color="auto"/>
                            <w:bottom w:val="none" w:sz="0" w:space="0" w:color="auto"/>
                            <w:right w:val="none" w:sz="0" w:space="0" w:color="auto"/>
                          </w:divBdr>
                          <w:divsChild>
                            <w:div w:id="1641611350">
                              <w:marLeft w:val="0"/>
                              <w:marRight w:val="0"/>
                              <w:marTop w:val="120"/>
                              <w:marBottom w:val="360"/>
                              <w:divBdr>
                                <w:top w:val="none" w:sz="0" w:space="0" w:color="auto"/>
                                <w:left w:val="none" w:sz="0" w:space="0" w:color="auto"/>
                                <w:bottom w:val="none" w:sz="0" w:space="0" w:color="auto"/>
                                <w:right w:val="none" w:sz="0" w:space="0" w:color="auto"/>
                              </w:divBdr>
                              <w:divsChild>
                                <w:div w:id="271983234">
                                  <w:marLeft w:val="0"/>
                                  <w:marRight w:val="0"/>
                                  <w:marTop w:val="0"/>
                                  <w:marBottom w:val="0"/>
                                  <w:divBdr>
                                    <w:top w:val="none" w:sz="0" w:space="0" w:color="auto"/>
                                    <w:left w:val="none" w:sz="0" w:space="0" w:color="auto"/>
                                    <w:bottom w:val="none" w:sz="0" w:space="0" w:color="auto"/>
                                    <w:right w:val="none" w:sz="0" w:space="0" w:color="auto"/>
                                  </w:divBdr>
                                  <w:divsChild>
                                    <w:div w:id="146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391135">
      <w:bodyDiv w:val="1"/>
      <w:marLeft w:val="0"/>
      <w:marRight w:val="0"/>
      <w:marTop w:val="0"/>
      <w:marBottom w:val="0"/>
      <w:divBdr>
        <w:top w:val="none" w:sz="0" w:space="0" w:color="auto"/>
        <w:left w:val="none" w:sz="0" w:space="0" w:color="auto"/>
        <w:bottom w:val="none" w:sz="0" w:space="0" w:color="auto"/>
        <w:right w:val="none" w:sz="0" w:space="0" w:color="auto"/>
      </w:divBdr>
    </w:div>
    <w:div w:id="250702240">
      <w:bodyDiv w:val="1"/>
      <w:marLeft w:val="0"/>
      <w:marRight w:val="0"/>
      <w:marTop w:val="0"/>
      <w:marBottom w:val="0"/>
      <w:divBdr>
        <w:top w:val="none" w:sz="0" w:space="0" w:color="auto"/>
        <w:left w:val="none" w:sz="0" w:space="0" w:color="auto"/>
        <w:bottom w:val="none" w:sz="0" w:space="0" w:color="auto"/>
        <w:right w:val="none" w:sz="0" w:space="0" w:color="auto"/>
      </w:divBdr>
    </w:div>
    <w:div w:id="261382684">
      <w:bodyDiv w:val="1"/>
      <w:marLeft w:val="0"/>
      <w:marRight w:val="0"/>
      <w:marTop w:val="0"/>
      <w:marBottom w:val="0"/>
      <w:divBdr>
        <w:top w:val="none" w:sz="0" w:space="0" w:color="auto"/>
        <w:left w:val="none" w:sz="0" w:space="0" w:color="auto"/>
        <w:bottom w:val="none" w:sz="0" w:space="0" w:color="auto"/>
        <w:right w:val="none" w:sz="0" w:space="0" w:color="auto"/>
      </w:divBdr>
    </w:div>
    <w:div w:id="275062169">
      <w:bodyDiv w:val="1"/>
      <w:marLeft w:val="0"/>
      <w:marRight w:val="0"/>
      <w:marTop w:val="0"/>
      <w:marBottom w:val="0"/>
      <w:divBdr>
        <w:top w:val="none" w:sz="0" w:space="0" w:color="auto"/>
        <w:left w:val="none" w:sz="0" w:space="0" w:color="auto"/>
        <w:bottom w:val="none" w:sz="0" w:space="0" w:color="auto"/>
        <w:right w:val="none" w:sz="0" w:space="0" w:color="auto"/>
      </w:divBdr>
    </w:div>
    <w:div w:id="276987577">
      <w:bodyDiv w:val="1"/>
      <w:marLeft w:val="0"/>
      <w:marRight w:val="0"/>
      <w:marTop w:val="0"/>
      <w:marBottom w:val="0"/>
      <w:divBdr>
        <w:top w:val="none" w:sz="0" w:space="0" w:color="auto"/>
        <w:left w:val="none" w:sz="0" w:space="0" w:color="auto"/>
        <w:bottom w:val="none" w:sz="0" w:space="0" w:color="auto"/>
        <w:right w:val="none" w:sz="0" w:space="0" w:color="auto"/>
      </w:divBdr>
      <w:divsChild>
        <w:div w:id="2095130607">
          <w:marLeft w:val="0"/>
          <w:marRight w:val="1"/>
          <w:marTop w:val="0"/>
          <w:marBottom w:val="0"/>
          <w:divBdr>
            <w:top w:val="none" w:sz="0" w:space="0" w:color="auto"/>
            <w:left w:val="none" w:sz="0" w:space="0" w:color="auto"/>
            <w:bottom w:val="none" w:sz="0" w:space="0" w:color="auto"/>
            <w:right w:val="none" w:sz="0" w:space="0" w:color="auto"/>
          </w:divBdr>
          <w:divsChild>
            <w:div w:id="232157729">
              <w:marLeft w:val="0"/>
              <w:marRight w:val="0"/>
              <w:marTop w:val="0"/>
              <w:marBottom w:val="0"/>
              <w:divBdr>
                <w:top w:val="none" w:sz="0" w:space="0" w:color="auto"/>
                <w:left w:val="none" w:sz="0" w:space="0" w:color="auto"/>
                <w:bottom w:val="none" w:sz="0" w:space="0" w:color="auto"/>
                <w:right w:val="none" w:sz="0" w:space="0" w:color="auto"/>
              </w:divBdr>
              <w:divsChild>
                <w:div w:id="77020488">
                  <w:marLeft w:val="0"/>
                  <w:marRight w:val="1"/>
                  <w:marTop w:val="0"/>
                  <w:marBottom w:val="0"/>
                  <w:divBdr>
                    <w:top w:val="none" w:sz="0" w:space="0" w:color="auto"/>
                    <w:left w:val="none" w:sz="0" w:space="0" w:color="auto"/>
                    <w:bottom w:val="none" w:sz="0" w:space="0" w:color="auto"/>
                    <w:right w:val="none" w:sz="0" w:space="0" w:color="auto"/>
                  </w:divBdr>
                  <w:divsChild>
                    <w:div w:id="595554198">
                      <w:marLeft w:val="0"/>
                      <w:marRight w:val="0"/>
                      <w:marTop w:val="0"/>
                      <w:marBottom w:val="0"/>
                      <w:divBdr>
                        <w:top w:val="none" w:sz="0" w:space="0" w:color="auto"/>
                        <w:left w:val="none" w:sz="0" w:space="0" w:color="auto"/>
                        <w:bottom w:val="none" w:sz="0" w:space="0" w:color="auto"/>
                        <w:right w:val="none" w:sz="0" w:space="0" w:color="auto"/>
                      </w:divBdr>
                      <w:divsChild>
                        <w:div w:id="1193614382">
                          <w:marLeft w:val="0"/>
                          <w:marRight w:val="0"/>
                          <w:marTop w:val="0"/>
                          <w:marBottom w:val="0"/>
                          <w:divBdr>
                            <w:top w:val="none" w:sz="0" w:space="0" w:color="auto"/>
                            <w:left w:val="none" w:sz="0" w:space="0" w:color="auto"/>
                            <w:bottom w:val="none" w:sz="0" w:space="0" w:color="auto"/>
                            <w:right w:val="none" w:sz="0" w:space="0" w:color="auto"/>
                          </w:divBdr>
                          <w:divsChild>
                            <w:div w:id="1167788191">
                              <w:marLeft w:val="0"/>
                              <w:marRight w:val="0"/>
                              <w:marTop w:val="120"/>
                              <w:marBottom w:val="360"/>
                              <w:divBdr>
                                <w:top w:val="none" w:sz="0" w:space="0" w:color="auto"/>
                                <w:left w:val="none" w:sz="0" w:space="0" w:color="auto"/>
                                <w:bottom w:val="none" w:sz="0" w:space="0" w:color="auto"/>
                                <w:right w:val="none" w:sz="0" w:space="0" w:color="auto"/>
                              </w:divBdr>
                              <w:divsChild>
                                <w:div w:id="307633583">
                                  <w:marLeft w:val="420"/>
                                  <w:marRight w:val="0"/>
                                  <w:marTop w:val="0"/>
                                  <w:marBottom w:val="0"/>
                                  <w:divBdr>
                                    <w:top w:val="none" w:sz="0" w:space="0" w:color="auto"/>
                                    <w:left w:val="none" w:sz="0" w:space="0" w:color="auto"/>
                                    <w:bottom w:val="none" w:sz="0" w:space="0" w:color="auto"/>
                                    <w:right w:val="none" w:sz="0" w:space="0" w:color="auto"/>
                                  </w:divBdr>
                                  <w:divsChild>
                                    <w:div w:id="576211400">
                                      <w:marLeft w:val="0"/>
                                      <w:marRight w:val="0"/>
                                      <w:marTop w:val="0"/>
                                      <w:marBottom w:val="0"/>
                                      <w:divBdr>
                                        <w:top w:val="none" w:sz="0" w:space="0" w:color="auto"/>
                                        <w:left w:val="none" w:sz="0" w:space="0" w:color="auto"/>
                                        <w:bottom w:val="none" w:sz="0" w:space="0" w:color="auto"/>
                                        <w:right w:val="none" w:sz="0" w:space="0" w:color="auto"/>
                                      </w:divBdr>
                                      <w:divsChild>
                                        <w:div w:id="5044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19377">
      <w:bodyDiv w:val="1"/>
      <w:marLeft w:val="0"/>
      <w:marRight w:val="0"/>
      <w:marTop w:val="0"/>
      <w:marBottom w:val="0"/>
      <w:divBdr>
        <w:top w:val="none" w:sz="0" w:space="0" w:color="auto"/>
        <w:left w:val="none" w:sz="0" w:space="0" w:color="auto"/>
        <w:bottom w:val="none" w:sz="0" w:space="0" w:color="auto"/>
        <w:right w:val="none" w:sz="0" w:space="0" w:color="auto"/>
      </w:divBdr>
      <w:divsChild>
        <w:div w:id="909924682">
          <w:marLeft w:val="0"/>
          <w:marRight w:val="1"/>
          <w:marTop w:val="0"/>
          <w:marBottom w:val="0"/>
          <w:divBdr>
            <w:top w:val="none" w:sz="0" w:space="0" w:color="auto"/>
            <w:left w:val="none" w:sz="0" w:space="0" w:color="auto"/>
            <w:bottom w:val="none" w:sz="0" w:space="0" w:color="auto"/>
            <w:right w:val="none" w:sz="0" w:space="0" w:color="auto"/>
          </w:divBdr>
          <w:divsChild>
            <w:div w:id="1930767978">
              <w:marLeft w:val="0"/>
              <w:marRight w:val="0"/>
              <w:marTop w:val="0"/>
              <w:marBottom w:val="0"/>
              <w:divBdr>
                <w:top w:val="none" w:sz="0" w:space="0" w:color="auto"/>
                <w:left w:val="none" w:sz="0" w:space="0" w:color="auto"/>
                <w:bottom w:val="none" w:sz="0" w:space="0" w:color="auto"/>
                <w:right w:val="none" w:sz="0" w:space="0" w:color="auto"/>
              </w:divBdr>
              <w:divsChild>
                <w:div w:id="1729572463">
                  <w:marLeft w:val="0"/>
                  <w:marRight w:val="1"/>
                  <w:marTop w:val="0"/>
                  <w:marBottom w:val="0"/>
                  <w:divBdr>
                    <w:top w:val="none" w:sz="0" w:space="0" w:color="auto"/>
                    <w:left w:val="none" w:sz="0" w:space="0" w:color="auto"/>
                    <w:bottom w:val="none" w:sz="0" w:space="0" w:color="auto"/>
                    <w:right w:val="none" w:sz="0" w:space="0" w:color="auto"/>
                  </w:divBdr>
                  <w:divsChild>
                    <w:div w:id="1275137117">
                      <w:marLeft w:val="0"/>
                      <w:marRight w:val="0"/>
                      <w:marTop w:val="0"/>
                      <w:marBottom w:val="0"/>
                      <w:divBdr>
                        <w:top w:val="none" w:sz="0" w:space="0" w:color="auto"/>
                        <w:left w:val="none" w:sz="0" w:space="0" w:color="auto"/>
                        <w:bottom w:val="none" w:sz="0" w:space="0" w:color="auto"/>
                        <w:right w:val="none" w:sz="0" w:space="0" w:color="auto"/>
                      </w:divBdr>
                      <w:divsChild>
                        <w:div w:id="555549017">
                          <w:marLeft w:val="0"/>
                          <w:marRight w:val="0"/>
                          <w:marTop w:val="0"/>
                          <w:marBottom w:val="0"/>
                          <w:divBdr>
                            <w:top w:val="none" w:sz="0" w:space="0" w:color="auto"/>
                            <w:left w:val="none" w:sz="0" w:space="0" w:color="auto"/>
                            <w:bottom w:val="none" w:sz="0" w:space="0" w:color="auto"/>
                            <w:right w:val="none" w:sz="0" w:space="0" w:color="auto"/>
                          </w:divBdr>
                          <w:divsChild>
                            <w:div w:id="462693536">
                              <w:marLeft w:val="0"/>
                              <w:marRight w:val="0"/>
                              <w:marTop w:val="120"/>
                              <w:marBottom w:val="360"/>
                              <w:divBdr>
                                <w:top w:val="none" w:sz="0" w:space="0" w:color="auto"/>
                                <w:left w:val="none" w:sz="0" w:space="0" w:color="auto"/>
                                <w:bottom w:val="none" w:sz="0" w:space="0" w:color="auto"/>
                                <w:right w:val="none" w:sz="0" w:space="0" w:color="auto"/>
                              </w:divBdr>
                              <w:divsChild>
                                <w:div w:id="2070178774">
                                  <w:marLeft w:val="0"/>
                                  <w:marRight w:val="0"/>
                                  <w:marTop w:val="0"/>
                                  <w:marBottom w:val="0"/>
                                  <w:divBdr>
                                    <w:top w:val="none" w:sz="0" w:space="0" w:color="auto"/>
                                    <w:left w:val="none" w:sz="0" w:space="0" w:color="auto"/>
                                    <w:bottom w:val="none" w:sz="0" w:space="0" w:color="auto"/>
                                    <w:right w:val="none" w:sz="0" w:space="0" w:color="auto"/>
                                  </w:divBdr>
                                  <w:divsChild>
                                    <w:div w:id="3634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5599945">
      <w:bodyDiv w:val="1"/>
      <w:marLeft w:val="0"/>
      <w:marRight w:val="0"/>
      <w:marTop w:val="0"/>
      <w:marBottom w:val="0"/>
      <w:divBdr>
        <w:top w:val="none" w:sz="0" w:space="0" w:color="auto"/>
        <w:left w:val="none" w:sz="0" w:space="0" w:color="auto"/>
        <w:bottom w:val="none" w:sz="0" w:space="0" w:color="auto"/>
        <w:right w:val="none" w:sz="0" w:space="0" w:color="auto"/>
      </w:divBdr>
    </w:div>
    <w:div w:id="305162993">
      <w:bodyDiv w:val="1"/>
      <w:marLeft w:val="0"/>
      <w:marRight w:val="0"/>
      <w:marTop w:val="0"/>
      <w:marBottom w:val="0"/>
      <w:divBdr>
        <w:top w:val="none" w:sz="0" w:space="0" w:color="auto"/>
        <w:left w:val="none" w:sz="0" w:space="0" w:color="auto"/>
        <w:bottom w:val="none" w:sz="0" w:space="0" w:color="auto"/>
        <w:right w:val="none" w:sz="0" w:space="0" w:color="auto"/>
      </w:divBdr>
    </w:div>
    <w:div w:id="327294773">
      <w:bodyDiv w:val="1"/>
      <w:marLeft w:val="0"/>
      <w:marRight w:val="0"/>
      <w:marTop w:val="0"/>
      <w:marBottom w:val="0"/>
      <w:divBdr>
        <w:top w:val="none" w:sz="0" w:space="0" w:color="auto"/>
        <w:left w:val="none" w:sz="0" w:space="0" w:color="auto"/>
        <w:bottom w:val="none" w:sz="0" w:space="0" w:color="auto"/>
        <w:right w:val="none" w:sz="0" w:space="0" w:color="auto"/>
      </w:divBdr>
    </w:div>
    <w:div w:id="334843075">
      <w:bodyDiv w:val="1"/>
      <w:marLeft w:val="0"/>
      <w:marRight w:val="0"/>
      <w:marTop w:val="0"/>
      <w:marBottom w:val="0"/>
      <w:divBdr>
        <w:top w:val="none" w:sz="0" w:space="0" w:color="auto"/>
        <w:left w:val="none" w:sz="0" w:space="0" w:color="auto"/>
        <w:bottom w:val="none" w:sz="0" w:space="0" w:color="auto"/>
        <w:right w:val="none" w:sz="0" w:space="0" w:color="auto"/>
      </w:divBdr>
    </w:div>
    <w:div w:id="347610725">
      <w:bodyDiv w:val="1"/>
      <w:marLeft w:val="0"/>
      <w:marRight w:val="0"/>
      <w:marTop w:val="0"/>
      <w:marBottom w:val="0"/>
      <w:divBdr>
        <w:top w:val="none" w:sz="0" w:space="0" w:color="auto"/>
        <w:left w:val="none" w:sz="0" w:space="0" w:color="auto"/>
        <w:bottom w:val="none" w:sz="0" w:space="0" w:color="auto"/>
        <w:right w:val="none" w:sz="0" w:space="0" w:color="auto"/>
      </w:divBdr>
    </w:div>
    <w:div w:id="354187461">
      <w:bodyDiv w:val="1"/>
      <w:marLeft w:val="0"/>
      <w:marRight w:val="0"/>
      <w:marTop w:val="0"/>
      <w:marBottom w:val="0"/>
      <w:divBdr>
        <w:top w:val="none" w:sz="0" w:space="0" w:color="auto"/>
        <w:left w:val="none" w:sz="0" w:space="0" w:color="auto"/>
        <w:bottom w:val="none" w:sz="0" w:space="0" w:color="auto"/>
        <w:right w:val="none" w:sz="0" w:space="0" w:color="auto"/>
      </w:divBdr>
    </w:div>
    <w:div w:id="356196626">
      <w:bodyDiv w:val="1"/>
      <w:marLeft w:val="0"/>
      <w:marRight w:val="0"/>
      <w:marTop w:val="0"/>
      <w:marBottom w:val="0"/>
      <w:divBdr>
        <w:top w:val="none" w:sz="0" w:space="0" w:color="auto"/>
        <w:left w:val="none" w:sz="0" w:space="0" w:color="auto"/>
        <w:bottom w:val="none" w:sz="0" w:space="0" w:color="auto"/>
        <w:right w:val="none" w:sz="0" w:space="0" w:color="auto"/>
      </w:divBdr>
    </w:div>
    <w:div w:id="387916445">
      <w:bodyDiv w:val="1"/>
      <w:marLeft w:val="0"/>
      <w:marRight w:val="0"/>
      <w:marTop w:val="0"/>
      <w:marBottom w:val="0"/>
      <w:divBdr>
        <w:top w:val="none" w:sz="0" w:space="0" w:color="auto"/>
        <w:left w:val="none" w:sz="0" w:space="0" w:color="auto"/>
        <w:bottom w:val="none" w:sz="0" w:space="0" w:color="auto"/>
        <w:right w:val="none" w:sz="0" w:space="0" w:color="auto"/>
      </w:divBdr>
    </w:div>
    <w:div w:id="390034544">
      <w:bodyDiv w:val="1"/>
      <w:marLeft w:val="0"/>
      <w:marRight w:val="0"/>
      <w:marTop w:val="0"/>
      <w:marBottom w:val="0"/>
      <w:divBdr>
        <w:top w:val="none" w:sz="0" w:space="0" w:color="auto"/>
        <w:left w:val="none" w:sz="0" w:space="0" w:color="auto"/>
        <w:bottom w:val="none" w:sz="0" w:space="0" w:color="auto"/>
        <w:right w:val="none" w:sz="0" w:space="0" w:color="auto"/>
      </w:divBdr>
    </w:div>
    <w:div w:id="399137778">
      <w:bodyDiv w:val="1"/>
      <w:marLeft w:val="0"/>
      <w:marRight w:val="0"/>
      <w:marTop w:val="0"/>
      <w:marBottom w:val="0"/>
      <w:divBdr>
        <w:top w:val="none" w:sz="0" w:space="0" w:color="auto"/>
        <w:left w:val="none" w:sz="0" w:space="0" w:color="auto"/>
        <w:bottom w:val="none" w:sz="0" w:space="0" w:color="auto"/>
        <w:right w:val="none" w:sz="0" w:space="0" w:color="auto"/>
      </w:divBdr>
      <w:divsChild>
        <w:div w:id="984429919">
          <w:marLeft w:val="0"/>
          <w:marRight w:val="1"/>
          <w:marTop w:val="0"/>
          <w:marBottom w:val="0"/>
          <w:divBdr>
            <w:top w:val="none" w:sz="0" w:space="0" w:color="auto"/>
            <w:left w:val="none" w:sz="0" w:space="0" w:color="auto"/>
            <w:bottom w:val="none" w:sz="0" w:space="0" w:color="auto"/>
            <w:right w:val="none" w:sz="0" w:space="0" w:color="auto"/>
          </w:divBdr>
          <w:divsChild>
            <w:div w:id="1448426955">
              <w:marLeft w:val="0"/>
              <w:marRight w:val="0"/>
              <w:marTop w:val="0"/>
              <w:marBottom w:val="0"/>
              <w:divBdr>
                <w:top w:val="none" w:sz="0" w:space="0" w:color="auto"/>
                <w:left w:val="none" w:sz="0" w:space="0" w:color="auto"/>
                <w:bottom w:val="none" w:sz="0" w:space="0" w:color="auto"/>
                <w:right w:val="none" w:sz="0" w:space="0" w:color="auto"/>
              </w:divBdr>
              <w:divsChild>
                <w:div w:id="1423993412">
                  <w:marLeft w:val="0"/>
                  <w:marRight w:val="1"/>
                  <w:marTop w:val="0"/>
                  <w:marBottom w:val="0"/>
                  <w:divBdr>
                    <w:top w:val="none" w:sz="0" w:space="0" w:color="auto"/>
                    <w:left w:val="none" w:sz="0" w:space="0" w:color="auto"/>
                    <w:bottom w:val="none" w:sz="0" w:space="0" w:color="auto"/>
                    <w:right w:val="none" w:sz="0" w:space="0" w:color="auto"/>
                  </w:divBdr>
                  <w:divsChild>
                    <w:div w:id="2132431022">
                      <w:marLeft w:val="0"/>
                      <w:marRight w:val="0"/>
                      <w:marTop w:val="0"/>
                      <w:marBottom w:val="0"/>
                      <w:divBdr>
                        <w:top w:val="none" w:sz="0" w:space="0" w:color="auto"/>
                        <w:left w:val="none" w:sz="0" w:space="0" w:color="auto"/>
                        <w:bottom w:val="none" w:sz="0" w:space="0" w:color="auto"/>
                        <w:right w:val="none" w:sz="0" w:space="0" w:color="auto"/>
                      </w:divBdr>
                      <w:divsChild>
                        <w:div w:id="970095688">
                          <w:marLeft w:val="0"/>
                          <w:marRight w:val="0"/>
                          <w:marTop w:val="0"/>
                          <w:marBottom w:val="0"/>
                          <w:divBdr>
                            <w:top w:val="none" w:sz="0" w:space="0" w:color="auto"/>
                            <w:left w:val="none" w:sz="0" w:space="0" w:color="auto"/>
                            <w:bottom w:val="none" w:sz="0" w:space="0" w:color="auto"/>
                            <w:right w:val="none" w:sz="0" w:space="0" w:color="auto"/>
                          </w:divBdr>
                          <w:divsChild>
                            <w:div w:id="1903326821">
                              <w:marLeft w:val="0"/>
                              <w:marRight w:val="0"/>
                              <w:marTop w:val="120"/>
                              <w:marBottom w:val="360"/>
                              <w:divBdr>
                                <w:top w:val="none" w:sz="0" w:space="0" w:color="auto"/>
                                <w:left w:val="none" w:sz="0" w:space="0" w:color="auto"/>
                                <w:bottom w:val="none" w:sz="0" w:space="0" w:color="auto"/>
                                <w:right w:val="none" w:sz="0" w:space="0" w:color="auto"/>
                              </w:divBdr>
                              <w:divsChild>
                                <w:div w:id="121002817">
                                  <w:marLeft w:val="0"/>
                                  <w:marRight w:val="0"/>
                                  <w:marTop w:val="0"/>
                                  <w:marBottom w:val="0"/>
                                  <w:divBdr>
                                    <w:top w:val="none" w:sz="0" w:space="0" w:color="auto"/>
                                    <w:left w:val="none" w:sz="0" w:space="0" w:color="auto"/>
                                    <w:bottom w:val="none" w:sz="0" w:space="0" w:color="auto"/>
                                    <w:right w:val="none" w:sz="0" w:space="0" w:color="auto"/>
                                  </w:divBdr>
                                  <w:divsChild>
                                    <w:div w:id="12824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760679">
      <w:bodyDiv w:val="1"/>
      <w:marLeft w:val="0"/>
      <w:marRight w:val="0"/>
      <w:marTop w:val="0"/>
      <w:marBottom w:val="0"/>
      <w:divBdr>
        <w:top w:val="none" w:sz="0" w:space="0" w:color="auto"/>
        <w:left w:val="none" w:sz="0" w:space="0" w:color="auto"/>
        <w:bottom w:val="none" w:sz="0" w:space="0" w:color="auto"/>
        <w:right w:val="none" w:sz="0" w:space="0" w:color="auto"/>
      </w:divBdr>
    </w:div>
    <w:div w:id="408966426">
      <w:bodyDiv w:val="1"/>
      <w:marLeft w:val="0"/>
      <w:marRight w:val="0"/>
      <w:marTop w:val="0"/>
      <w:marBottom w:val="360"/>
      <w:divBdr>
        <w:top w:val="none" w:sz="0" w:space="0" w:color="auto"/>
        <w:left w:val="none" w:sz="0" w:space="0" w:color="auto"/>
        <w:bottom w:val="none" w:sz="0" w:space="0" w:color="auto"/>
        <w:right w:val="none" w:sz="0" w:space="0" w:color="auto"/>
      </w:divBdr>
    </w:div>
    <w:div w:id="426730149">
      <w:bodyDiv w:val="1"/>
      <w:marLeft w:val="0"/>
      <w:marRight w:val="0"/>
      <w:marTop w:val="0"/>
      <w:marBottom w:val="0"/>
      <w:divBdr>
        <w:top w:val="none" w:sz="0" w:space="0" w:color="auto"/>
        <w:left w:val="none" w:sz="0" w:space="0" w:color="auto"/>
        <w:bottom w:val="none" w:sz="0" w:space="0" w:color="auto"/>
        <w:right w:val="none" w:sz="0" w:space="0" w:color="auto"/>
      </w:divBdr>
    </w:div>
    <w:div w:id="431240639">
      <w:bodyDiv w:val="1"/>
      <w:marLeft w:val="0"/>
      <w:marRight w:val="0"/>
      <w:marTop w:val="0"/>
      <w:marBottom w:val="0"/>
      <w:divBdr>
        <w:top w:val="none" w:sz="0" w:space="0" w:color="auto"/>
        <w:left w:val="none" w:sz="0" w:space="0" w:color="auto"/>
        <w:bottom w:val="none" w:sz="0" w:space="0" w:color="auto"/>
        <w:right w:val="none" w:sz="0" w:space="0" w:color="auto"/>
      </w:divBdr>
    </w:div>
    <w:div w:id="435711437">
      <w:bodyDiv w:val="1"/>
      <w:marLeft w:val="0"/>
      <w:marRight w:val="0"/>
      <w:marTop w:val="0"/>
      <w:marBottom w:val="0"/>
      <w:divBdr>
        <w:top w:val="none" w:sz="0" w:space="0" w:color="auto"/>
        <w:left w:val="none" w:sz="0" w:space="0" w:color="auto"/>
        <w:bottom w:val="none" w:sz="0" w:space="0" w:color="auto"/>
        <w:right w:val="none" w:sz="0" w:space="0" w:color="auto"/>
      </w:divBdr>
    </w:div>
    <w:div w:id="446317030">
      <w:bodyDiv w:val="1"/>
      <w:marLeft w:val="0"/>
      <w:marRight w:val="0"/>
      <w:marTop w:val="0"/>
      <w:marBottom w:val="0"/>
      <w:divBdr>
        <w:top w:val="none" w:sz="0" w:space="0" w:color="auto"/>
        <w:left w:val="none" w:sz="0" w:space="0" w:color="auto"/>
        <w:bottom w:val="none" w:sz="0" w:space="0" w:color="auto"/>
        <w:right w:val="none" w:sz="0" w:space="0" w:color="auto"/>
      </w:divBdr>
    </w:div>
    <w:div w:id="460273111">
      <w:bodyDiv w:val="1"/>
      <w:marLeft w:val="0"/>
      <w:marRight w:val="0"/>
      <w:marTop w:val="0"/>
      <w:marBottom w:val="0"/>
      <w:divBdr>
        <w:top w:val="none" w:sz="0" w:space="0" w:color="auto"/>
        <w:left w:val="none" w:sz="0" w:space="0" w:color="auto"/>
        <w:bottom w:val="none" w:sz="0" w:space="0" w:color="auto"/>
        <w:right w:val="none" w:sz="0" w:space="0" w:color="auto"/>
      </w:divBdr>
    </w:div>
    <w:div w:id="472452215">
      <w:bodyDiv w:val="1"/>
      <w:marLeft w:val="0"/>
      <w:marRight w:val="0"/>
      <w:marTop w:val="0"/>
      <w:marBottom w:val="0"/>
      <w:divBdr>
        <w:top w:val="none" w:sz="0" w:space="0" w:color="auto"/>
        <w:left w:val="none" w:sz="0" w:space="0" w:color="auto"/>
        <w:bottom w:val="none" w:sz="0" w:space="0" w:color="auto"/>
        <w:right w:val="none" w:sz="0" w:space="0" w:color="auto"/>
      </w:divBdr>
      <w:divsChild>
        <w:div w:id="1056661371">
          <w:marLeft w:val="0"/>
          <w:marRight w:val="1"/>
          <w:marTop w:val="0"/>
          <w:marBottom w:val="0"/>
          <w:divBdr>
            <w:top w:val="none" w:sz="0" w:space="0" w:color="auto"/>
            <w:left w:val="none" w:sz="0" w:space="0" w:color="auto"/>
            <w:bottom w:val="none" w:sz="0" w:space="0" w:color="auto"/>
            <w:right w:val="none" w:sz="0" w:space="0" w:color="auto"/>
          </w:divBdr>
          <w:divsChild>
            <w:div w:id="932711446">
              <w:marLeft w:val="0"/>
              <w:marRight w:val="0"/>
              <w:marTop w:val="0"/>
              <w:marBottom w:val="0"/>
              <w:divBdr>
                <w:top w:val="none" w:sz="0" w:space="0" w:color="auto"/>
                <w:left w:val="none" w:sz="0" w:space="0" w:color="auto"/>
                <w:bottom w:val="none" w:sz="0" w:space="0" w:color="auto"/>
                <w:right w:val="none" w:sz="0" w:space="0" w:color="auto"/>
              </w:divBdr>
              <w:divsChild>
                <w:div w:id="741953109">
                  <w:marLeft w:val="0"/>
                  <w:marRight w:val="1"/>
                  <w:marTop w:val="0"/>
                  <w:marBottom w:val="0"/>
                  <w:divBdr>
                    <w:top w:val="none" w:sz="0" w:space="0" w:color="auto"/>
                    <w:left w:val="none" w:sz="0" w:space="0" w:color="auto"/>
                    <w:bottom w:val="none" w:sz="0" w:space="0" w:color="auto"/>
                    <w:right w:val="none" w:sz="0" w:space="0" w:color="auto"/>
                  </w:divBdr>
                  <w:divsChild>
                    <w:div w:id="1432697578">
                      <w:marLeft w:val="0"/>
                      <w:marRight w:val="0"/>
                      <w:marTop w:val="0"/>
                      <w:marBottom w:val="0"/>
                      <w:divBdr>
                        <w:top w:val="none" w:sz="0" w:space="0" w:color="auto"/>
                        <w:left w:val="none" w:sz="0" w:space="0" w:color="auto"/>
                        <w:bottom w:val="none" w:sz="0" w:space="0" w:color="auto"/>
                        <w:right w:val="none" w:sz="0" w:space="0" w:color="auto"/>
                      </w:divBdr>
                      <w:divsChild>
                        <w:div w:id="715857484">
                          <w:marLeft w:val="0"/>
                          <w:marRight w:val="0"/>
                          <w:marTop w:val="0"/>
                          <w:marBottom w:val="0"/>
                          <w:divBdr>
                            <w:top w:val="none" w:sz="0" w:space="0" w:color="auto"/>
                            <w:left w:val="none" w:sz="0" w:space="0" w:color="auto"/>
                            <w:bottom w:val="none" w:sz="0" w:space="0" w:color="auto"/>
                            <w:right w:val="none" w:sz="0" w:space="0" w:color="auto"/>
                          </w:divBdr>
                          <w:divsChild>
                            <w:div w:id="319507312">
                              <w:marLeft w:val="0"/>
                              <w:marRight w:val="0"/>
                              <w:marTop w:val="120"/>
                              <w:marBottom w:val="360"/>
                              <w:divBdr>
                                <w:top w:val="none" w:sz="0" w:space="0" w:color="auto"/>
                                <w:left w:val="none" w:sz="0" w:space="0" w:color="auto"/>
                                <w:bottom w:val="none" w:sz="0" w:space="0" w:color="auto"/>
                                <w:right w:val="none" w:sz="0" w:space="0" w:color="auto"/>
                              </w:divBdr>
                              <w:divsChild>
                                <w:div w:id="234240785">
                                  <w:marLeft w:val="0"/>
                                  <w:marRight w:val="0"/>
                                  <w:marTop w:val="0"/>
                                  <w:marBottom w:val="0"/>
                                  <w:divBdr>
                                    <w:top w:val="none" w:sz="0" w:space="0" w:color="auto"/>
                                    <w:left w:val="none" w:sz="0" w:space="0" w:color="auto"/>
                                    <w:bottom w:val="none" w:sz="0" w:space="0" w:color="auto"/>
                                    <w:right w:val="none" w:sz="0" w:space="0" w:color="auto"/>
                                  </w:divBdr>
                                  <w:divsChild>
                                    <w:div w:id="2003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259732">
      <w:bodyDiv w:val="1"/>
      <w:marLeft w:val="0"/>
      <w:marRight w:val="0"/>
      <w:marTop w:val="0"/>
      <w:marBottom w:val="0"/>
      <w:divBdr>
        <w:top w:val="none" w:sz="0" w:space="0" w:color="auto"/>
        <w:left w:val="none" w:sz="0" w:space="0" w:color="auto"/>
        <w:bottom w:val="none" w:sz="0" w:space="0" w:color="auto"/>
        <w:right w:val="none" w:sz="0" w:space="0" w:color="auto"/>
      </w:divBdr>
      <w:divsChild>
        <w:div w:id="1754663464">
          <w:marLeft w:val="0"/>
          <w:marRight w:val="1"/>
          <w:marTop w:val="0"/>
          <w:marBottom w:val="0"/>
          <w:divBdr>
            <w:top w:val="none" w:sz="0" w:space="0" w:color="auto"/>
            <w:left w:val="none" w:sz="0" w:space="0" w:color="auto"/>
            <w:bottom w:val="none" w:sz="0" w:space="0" w:color="auto"/>
            <w:right w:val="none" w:sz="0" w:space="0" w:color="auto"/>
          </w:divBdr>
          <w:divsChild>
            <w:div w:id="1519197966">
              <w:marLeft w:val="0"/>
              <w:marRight w:val="0"/>
              <w:marTop w:val="0"/>
              <w:marBottom w:val="0"/>
              <w:divBdr>
                <w:top w:val="none" w:sz="0" w:space="0" w:color="auto"/>
                <w:left w:val="none" w:sz="0" w:space="0" w:color="auto"/>
                <w:bottom w:val="none" w:sz="0" w:space="0" w:color="auto"/>
                <w:right w:val="none" w:sz="0" w:space="0" w:color="auto"/>
              </w:divBdr>
              <w:divsChild>
                <w:div w:id="870337870">
                  <w:marLeft w:val="0"/>
                  <w:marRight w:val="1"/>
                  <w:marTop w:val="0"/>
                  <w:marBottom w:val="0"/>
                  <w:divBdr>
                    <w:top w:val="none" w:sz="0" w:space="0" w:color="auto"/>
                    <w:left w:val="none" w:sz="0" w:space="0" w:color="auto"/>
                    <w:bottom w:val="none" w:sz="0" w:space="0" w:color="auto"/>
                    <w:right w:val="none" w:sz="0" w:space="0" w:color="auto"/>
                  </w:divBdr>
                  <w:divsChild>
                    <w:div w:id="1232734487">
                      <w:marLeft w:val="0"/>
                      <w:marRight w:val="0"/>
                      <w:marTop w:val="0"/>
                      <w:marBottom w:val="0"/>
                      <w:divBdr>
                        <w:top w:val="none" w:sz="0" w:space="0" w:color="auto"/>
                        <w:left w:val="none" w:sz="0" w:space="0" w:color="auto"/>
                        <w:bottom w:val="none" w:sz="0" w:space="0" w:color="auto"/>
                        <w:right w:val="none" w:sz="0" w:space="0" w:color="auto"/>
                      </w:divBdr>
                      <w:divsChild>
                        <w:div w:id="1405881280">
                          <w:marLeft w:val="0"/>
                          <w:marRight w:val="0"/>
                          <w:marTop w:val="0"/>
                          <w:marBottom w:val="0"/>
                          <w:divBdr>
                            <w:top w:val="none" w:sz="0" w:space="0" w:color="auto"/>
                            <w:left w:val="none" w:sz="0" w:space="0" w:color="auto"/>
                            <w:bottom w:val="none" w:sz="0" w:space="0" w:color="auto"/>
                            <w:right w:val="none" w:sz="0" w:space="0" w:color="auto"/>
                          </w:divBdr>
                          <w:divsChild>
                            <w:div w:id="568804182">
                              <w:marLeft w:val="0"/>
                              <w:marRight w:val="0"/>
                              <w:marTop w:val="120"/>
                              <w:marBottom w:val="360"/>
                              <w:divBdr>
                                <w:top w:val="none" w:sz="0" w:space="0" w:color="auto"/>
                                <w:left w:val="none" w:sz="0" w:space="0" w:color="auto"/>
                                <w:bottom w:val="none" w:sz="0" w:space="0" w:color="auto"/>
                                <w:right w:val="none" w:sz="0" w:space="0" w:color="auto"/>
                              </w:divBdr>
                              <w:divsChild>
                                <w:div w:id="1862206625">
                                  <w:marLeft w:val="0"/>
                                  <w:marRight w:val="0"/>
                                  <w:marTop w:val="0"/>
                                  <w:marBottom w:val="0"/>
                                  <w:divBdr>
                                    <w:top w:val="none" w:sz="0" w:space="0" w:color="auto"/>
                                    <w:left w:val="none" w:sz="0" w:space="0" w:color="auto"/>
                                    <w:bottom w:val="none" w:sz="0" w:space="0" w:color="auto"/>
                                    <w:right w:val="none" w:sz="0" w:space="0" w:color="auto"/>
                                  </w:divBdr>
                                  <w:divsChild>
                                    <w:div w:id="4068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9545731">
      <w:bodyDiv w:val="1"/>
      <w:marLeft w:val="0"/>
      <w:marRight w:val="0"/>
      <w:marTop w:val="0"/>
      <w:marBottom w:val="0"/>
      <w:divBdr>
        <w:top w:val="none" w:sz="0" w:space="0" w:color="auto"/>
        <w:left w:val="none" w:sz="0" w:space="0" w:color="auto"/>
        <w:bottom w:val="none" w:sz="0" w:space="0" w:color="auto"/>
        <w:right w:val="none" w:sz="0" w:space="0" w:color="auto"/>
      </w:divBdr>
    </w:div>
    <w:div w:id="508981110">
      <w:bodyDiv w:val="1"/>
      <w:marLeft w:val="0"/>
      <w:marRight w:val="0"/>
      <w:marTop w:val="0"/>
      <w:marBottom w:val="0"/>
      <w:divBdr>
        <w:top w:val="none" w:sz="0" w:space="0" w:color="auto"/>
        <w:left w:val="none" w:sz="0" w:space="0" w:color="auto"/>
        <w:bottom w:val="none" w:sz="0" w:space="0" w:color="auto"/>
        <w:right w:val="none" w:sz="0" w:space="0" w:color="auto"/>
      </w:divBdr>
    </w:div>
    <w:div w:id="519320152">
      <w:bodyDiv w:val="1"/>
      <w:marLeft w:val="0"/>
      <w:marRight w:val="0"/>
      <w:marTop w:val="0"/>
      <w:marBottom w:val="0"/>
      <w:divBdr>
        <w:top w:val="none" w:sz="0" w:space="0" w:color="auto"/>
        <w:left w:val="none" w:sz="0" w:space="0" w:color="auto"/>
        <w:bottom w:val="none" w:sz="0" w:space="0" w:color="auto"/>
        <w:right w:val="none" w:sz="0" w:space="0" w:color="auto"/>
      </w:divBdr>
    </w:div>
    <w:div w:id="523440902">
      <w:bodyDiv w:val="1"/>
      <w:marLeft w:val="0"/>
      <w:marRight w:val="0"/>
      <w:marTop w:val="0"/>
      <w:marBottom w:val="0"/>
      <w:divBdr>
        <w:top w:val="none" w:sz="0" w:space="0" w:color="auto"/>
        <w:left w:val="none" w:sz="0" w:space="0" w:color="auto"/>
        <w:bottom w:val="none" w:sz="0" w:space="0" w:color="auto"/>
        <w:right w:val="none" w:sz="0" w:space="0" w:color="auto"/>
      </w:divBdr>
      <w:divsChild>
        <w:div w:id="1610118660">
          <w:marLeft w:val="0"/>
          <w:marRight w:val="1"/>
          <w:marTop w:val="0"/>
          <w:marBottom w:val="0"/>
          <w:divBdr>
            <w:top w:val="none" w:sz="0" w:space="0" w:color="auto"/>
            <w:left w:val="none" w:sz="0" w:space="0" w:color="auto"/>
            <w:bottom w:val="none" w:sz="0" w:space="0" w:color="auto"/>
            <w:right w:val="none" w:sz="0" w:space="0" w:color="auto"/>
          </w:divBdr>
          <w:divsChild>
            <w:div w:id="1400060945">
              <w:marLeft w:val="0"/>
              <w:marRight w:val="0"/>
              <w:marTop w:val="0"/>
              <w:marBottom w:val="0"/>
              <w:divBdr>
                <w:top w:val="none" w:sz="0" w:space="0" w:color="auto"/>
                <w:left w:val="none" w:sz="0" w:space="0" w:color="auto"/>
                <w:bottom w:val="none" w:sz="0" w:space="0" w:color="auto"/>
                <w:right w:val="none" w:sz="0" w:space="0" w:color="auto"/>
              </w:divBdr>
              <w:divsChild>
                <w:div w:id="476805714">
                  <w:marLeft w:val="0"/>
                  <w:marRight w:val="1"/>
                  <w:marTop w:val="0"/>
                  <w:marBottom w:val="0"/>
                  <w:divBdr>
                    <w:top w:val="none" w:sz="0" w:space="0" w:color="auto"/>
                    <w:left w:val="none" w:sz="0" w:space="0" w:color="auto"/>
                    <w:bottom w:val="none" w:sz="0" w:space="0" w:color="auto"/>
                    <w:right w:val="none" w:sz="0" w:space="0" w:color="auto"/>
                  </w:divBdr>
                  <w:divsChild>
                    <w:div w:id="1236404012">
                      <w:marLeft w:val="0"/>
                      <w:marRight w:val="0"/>
                      <w:marTop w:val="0"/>
                      <w:marBottom w:val="0"/>
                      <w:divBdr>
                        <w:top w:val="none" w:sz="0" w:space="0" w:color="auto"/>
                        <w:left w:val="none" w:sz="0" w:space="0" w:color="auto"/>
                        <w:bottom w:val="none" w:sz="0" w:space="0" w:color="auto"/>
                        <w:right w:val="none" w:sz="0" w:space="0" w:color="auto"/>
                      </w:divBdr>
                      <w:divsChild>
                        <w:div w:id="1493638038">
                          <w:marLeft w:val="0"/>
                          <w:marRight w:val="0"/>
                          <w:marTop w:val="0"/>
                          <w:marBottom w:val="0"/>
                          <w:divBdr>
                            <w:top w:val="none" w:sz="0" w:space="0" w:color="auto"/>
                            <w:left w:val="none" w:sz="0" w:space="0" w:color="auto"/>
                            <w:bottom w:val="none" w:sz="0" w:space="0" w:color="auto"/>
                            <w:right w:val="none" w:sz="0" w:space="0" w:color="auto"/>
                          </w:divBdr>
                          <w:divsChild>
                            <w:div w:id="386152384">
                              <w:marLeft w:val="0"/>
                              <w:marRight w:val="0"/>
                              <w:marTop w:val="120"/>
                              <w:marBottom w:val="360"/>
                              <w:divBdr>
                                <w:top w:val="none" w:sz="0" w:space="0" w:color="auto"/>
                                <w:left w:val="none" w:sz="0" w:space="0" w:color="auto"/>
                                <w:bottom w:val="none" w:sz="0" w:space="0" w:color="auto"/>
                                <w:right w:val="none" w:sz="0" w:space="0" w:color="auto"/>
                              </w:divBdr>
                              <w:divsChild>
                                <w:div w:id="1485733831">
                                  <w:marLeft w:val="0"/>
                                  <w:marRight w:val="0"/>
                                  <w:marTop w:val="0"/>
                                  <w:marBottom w:val="0"/>
                                  <w:divBdr>
                                    <w:top w:val="none" w:sz="0" w:space="0" w:color="auto"/>
                                    <w:left w:val="none" w:sz="0" w:space="0" w:color="auto"/>
                                    <w:bottom w:val="none" w:sz="0" w:space="0" w:color="auto"/>
                                    <w:right w:val="none" w:sz="0" w:space="0" w:color="auto"/>
                                  </w:divBdr>
                                  <w:divsChild>
                                    <w:div w:id="146442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517496">
      <w:bodyDiv w:val="1"/>
      <w:marLeft w:val="0"/>
      <w:marRight w:val="0"/>
      <w:marTop w:val="0"/>
      <w:marBottom w:val="360"/>
      <w:divBdr>
        <w:top w:val="none" w:sz="0" w:space="0" w:color="auto"/>
        <w:left w:val="none" w:sz="0" w:space="0" w:color="auto"/>
        <w:bottom w:val="none" w:sz="0" w:space="0" w:color="auto"/>
        <w:right w:val="none" w:sz="0" w:space="0" w:color="auto"/>
      </w:divBdr>
      <w:divsChild>
        <w:div w:id="345980580">
          <w:marLeft w:val="0"/>
          <w:marRight w:val="0"/>
          <w:marTop w:val="0"/>
          <w:marBottom w:val="0"/>
          <w:divBdr>
            <w:top w:val="none" w:sz="0" w:space="0" w:color="auto"/>
            <w:left w:val="none" w:sz="0" w:space="0" w:color="auto"/>
            <w:bottom w:val="none" w:sz="0" w:space="0" w:color="auto"/>
            <w:right w:val="none" w:sz="0" w:space="0" w:color="auto"/>
          </w:divBdr>
        </w:div>
        <w:div w:id="948465962">
          <w:marLeft w:val="0"/>
          <w:marRight w:val="0"/>
          <w:marTop w:val="0"/>
          <w:marBottom w:val="0"/>
          <w:divBdr>
            <w:top w:val="none" w:sz="0" w:space="0" w:color="auto"/>
            <w:left w:val="none" w:sz="0" w:space="0" w:color="auto"/>
            <w:bottom w:val="none" w:sz="0" w:space="0" w:color="auto"/>
            <w:right w:val="none" w:sz="0" w:space="0" w:color="auto"/>
          </w:divBdr>
        </w:div>
        <w:div w:id="303194554">
          <w:marLeft w:val="0"/>
          <w:marRight w:val="0"/>
          <w:marTop w:val="0"/>
          <w:marBottom w:val="0"/>
          <w:divBdr>
            <w:top w:val="none" w:sz="0" w:space="0" w:color="auto"/>
            <w:left w:val="none" w:sz="0" w:space="0" w:color="auto"/>
            <w:bottom w:val="none" w:sz="0" w:space="0" w:color="auto"/>
            <w:right w:val="none" w:sz="0" w:space="0" w:color="auto"/>
          </w:divBdr>
        </w:div>
        <w:div w:id="1218856308">
          <w:marLeft w:val="0"/>
          <w:marRight w:val="0"/>
          <w:marTop w:val="0"/>
          <w:marBottom w:val="0"/>
          <w:divBdr>
            <w:top w:val="none" w:sz="0" w:space="0" w:color="auto"/>
            <w:left w:val="none" w:sz="0" w:space="0" w:color="auto"/>
            <w:bottom w:val="none" w:sz="0" w:space="0" w:color="auto"/>
            <w:right w:val="none" w:sz="0" w:space="0" w:color="auto"/>
          </w:divBdr>
        </w:div>
        <w:div w:id="296111742">
          <w:marLeft w:val="0"/>
          <w:marRight w:val="0"/>
          <w:marTop w:val="0"/>
          <w:marBottom w:val="0"/>
          <w:divBdr>
            <w:top w:val="none" w:sz="0" w:space="0" w:color="auto"/>
            <w:left w:val="none" w:sz="0" w:space="0" w:color="auto"/>
            <w:bottom w:val="none" w:sz="0" w:space="0" w:color="auto"/>
            <w:right w:val="none" w:sz="0" w:space="0" w:color="auto"/>
          </w:divBdr>
        </w:div>
        <w:div w:id="1239091597">
          <w:marLeft w:val="0"/>
          <w:marRight w:val="0"/>
          <w:marTop w:val="0"/>
          <w:marBottom w:val="0"/>
          <w:divBdr>
            <w:top w:val="none" w:sz="0" w:space="0" w:color="auto"/>
            <w:left w:val="none" w:sz="0" w:space="0" w:color="auto"/>
            <w:bottom w:val="none" w:sz="0" w:space="0" w:color="auto"/>
            <w:right w:val="none" w:sz="0" w:space="0" w:color="auto"/>
          </w:divBdr>
        </w:div>
        <w:div w:id="1876649672">
          <w:marLeft w:val="0"/>
          <w:marRight w:val="0"/>
          <w:marTop w:val="0"/>
          <w:marBottom w:val="0"/>
          <w:divBdr>
            <w:top w:val="none" w:sz="0" w:space="0" w:color="auto"/>
            <w:left w:val="none" w:sz="0" w:space="0" w:color="auto"/>
            <w:bottom w:val="none" w:sz="0" w:space="0" w:color="auto"/>
            <w:right w:val="none" w:sz="0" w:space="0" w:color="auto"/>
          </w:divBdr>
        </w:div>
        <w:div w:id="526019469">
          <w:marLeft w:val="0"/>
          <w:marRight w:val="0"/>
          <w:marTop w:val="0"/>
          <w:marBottom w:val="0"/>
          <w:divBdr>
            <w:top w:val="none" w:sz="0" w:space="0" w:color="auto"/>
            <w:left w:val="none" w:sz="0" w:space="0" w:color="auto"/>
            <w:bottom w:val="none" w:sz="0" w:space="0" w:color="auto"/>
            <w:right w:val="none" w:sz="0" w:space="0" w:color="auto"/>
          </w:divBdr>
        </w:div>
      </w:divsChild>
    </w:div>
    <w:div w:id="552735935">
      <w:bodyDiv w:val="1"/>
      <w:marLeft w:val="0"/>
      <w:marRight w:val="0"/>
      <w:marTop w:val="0"/>
      <w:marBottom w:val="0"/>
      <w:divBdr>
        <w:top w:val="none" w:sz="0" w:space="0" w:color="auto"/>
        <w:left w:val="none" w:sz="0" w:space="0" w:color="auto"/>
        <w:bottom w:val="none" w:sz="0" w:space="0" w:color="auto"/>
        <w:right w:val="none" w:sz="0" w:space="0" w:color="auto"/>
      </w:divBdr>
      <w:divsChild>
        <w:div w:id="132069664">
          <w:marLeft w:val="0"/>
          <w:marRight w:val="1"/>
          <w:marTop w:val="0"/>
          <w:marBottom w:val="0"/>
          <w:divBdr>
            <w:top w:val="none" w:sz="0" w:space="0" w:color="auto"/>
            <w:left w:val="none" w:sz="0" w:space="0" w:color="auto"/>
            <w:bottom w:val="none" w:sz="0" w:space="0" w:color="auto"/>
            <w:right w:val="none" w:sz="0" w:space="0" w:color="auto"/>
          </w:divBdr>
          <w:divsChild>
            <w:div w:id="24868999">
              <w:marLeft w:val="0"/>
              <w:marRight w:val="0"/>
              <w:marTop w:val="0"/>
              <w:marBottom w:val="0"/>
              <w:divBdr>
                <w:top w:val="none" w:sz="0" w:space="0" w:color="auto"/>
                <w:left w:val="none" w:sz="0" w:space="0" w:color="auto"/>
                <w:bottom w:val="none" w:sz="0" w:space="0" w:color="auto"/>
                <w:right w:val="none" w:sz="0" w:space="0" w:color="auto"/>
              </w:divBdr>
              <w:divsChild>
                <w:div w:id="2081519711">
                  <w:marLeft w:val="0"/>
                  <w:marRight w:val="1"/>
                  <w:marTop w:val="0"/>
                  <w:marBottom w:val="0"/>
                  <w:divBdr>
                    <w:top w:val="none" w:sz="0" w:space="0" w:color="auto"/>
                    <w:left w:val="none" w:sz="0" w:space="0" w:color="auto"/>
                    <w:bottom w:val="none" w:sz="0" w:space="0" w:color="auto"/>
                    <w:right w:val="none" w:sz="0" w:space="0" w:color="auto"/>
                  </w:divBdr>
                  <w:divsChild>
                    <w:div w:id="1190797531">
                      <w:marLeft w:val="0"/>
                      <w:marRight w:val="0"/>
                      <w:marTop w:val="0"/>
                      <w:marBottom w:val="0"/>
                      <w:divBdr>
                        <w:top w:val="none" w:sz="0" w:space="0" w:color="auto"/>
                        <w:left w:val="none" w:sz="0" w:space="0" w:color="auto"/>
                        <w:bottom w:val="none" w:sz="0" w:space="0" w:color="auto"/>
                        <w:right w:val="none" w:sz="0" w:space="0" w:color="auto"/>
                      </w:divBdr>
                      <w:divsChild>
                        <w:div w:id="491796339">
                          <w:marLeft w:val="0"/>
                          <w:marRight w:val="0"/>
                          <w:marTop w:val="0"/>
                          <w:marBottom w:val="0"/>
                          <w:divBdr>
                            <w:top w:val="none" w:sz="0" w:space="0" w:color="auto"/>
                            <w:left w:val="none" w:sz="0" w:space="0" w:color="auto"/>
                            <w:bottom w:val="none" w:sz="0" w:space="0" w:color="auto"/>
                            <w:right w:val="none" w:sz="0" w:space="0" w:color="auto"/>
                          </w:divBdr>
                          <w:divsChild>
                            <w:div w:id="486752972">
                              <w:marLeft w:val="0"/>
                              <w:marRight w:val="0"/>
                              <w:marTop w:val="120"/>
                              <w:marBottom w:val="360"/>
                              <w:divBdr>
                                <w:top w:val="none" w:sz="0" w:space="0" w:color="auto"/>
                                <w:left w:val="none" w:sz="0" w:space="0" w:color="auto"/>
                                <w:bottom w:val="none" w:sz="0" w:space="0" w:color="auto"/>
                                <w:right w:val="none" w:sz="0" w:space="0" w:color="auto"/>
                              </w:divBdr>
                              <w:divsChild>
                                <w:div w:id="722100001">
                                  <w:marLeft w:val="0"/>
                                  <w:marRight w:val="0"/>
                                  <w:marTop w:val="0"/>
                                  <w:marBottom w:val="0"/>
                                  <w:divBdr>
                                    <w:top w:val="none" w:sz="0" w:space="0" w:color="auto"/>
                                    <w:left w:val="none" w:sz="0" w:space="0" w:color="auto"/>
                                    <w:bottom w:val="none" w:sz="0" w:space="0" w:color="auto"/>
                                    <w:right w:val="none" w:sz="0" w:space="0" w:color="auto"/>
                                  </w:divBdr>
                                  <w:divsChild>
                                    <w:div w:id="5222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2967">
      <w:bodyDiv w:val="1"/>
      <w:marLeft w:val="0"/>
      <w:marRight w:val="0"/>
      <w:marTop w:val="0"/>
      <w:marBottom w:val="0"/>
      <w:divBdr>
        <w:top w:val="none" w:sz="0" w:space="0" w:color="auto"/>
        <w:left w:val="none" w:sz="0" w:space="0" w:color="auto"/>
        <w:bottom w:val="none" w:sz="0" w:space="0" w:color="auto"/>
        <w:right w:val="none" w:sz="0" w:space="0" w:color="auto"/>
      </w:divBdr>
    </w:div>
    <w:div w:id="566381636">
      <w:bodyDiv w:val="1"/>
      <w:marLeft w:val="0"/>
      <w:marRight w:val="0"/>
      <w:marTop w:val="0"/>
      <w:marBottom w:val="0"/>
      <w:divBdr>
        <w:top w:val="none" w:sz="0" w:space="0" w:color="auto"/>
        <w:left w:val="none" w:sz="0" w:space="0" w:color="auto"/>
        <w:bottom w:val="none" w:sz="0" w:space="0" w:color="auto"/>
        <w:right w:val="none" w:sz="0" w:space="0" w:color="auto"/>
      </w:divBdr>
    </w:div>
    <w:div w:id="570314104">
      <w:bodyDiv w:val="1"/>
      <w:marLeft w:val="0"/>
      <w:marRight w:val="0"/>
      <w:marTop w:val="0"/>
      <w:marBottom w:val="0"/>
      <w:divBdr>
        <w:top w:val="none" w:sz="0" w:space="0" w:color="auto"/>
        <w:left w:val="none" w:sz="0" w:space="0" w:color="auto"/>
        <w:bottom w:val="none" w:sz="0" w:space="0" w:color="auto"/>
        <w:right w:val="none" w:sz="0" w:space="0" w:color="auto"/>
      </w:divBdr>
    </w:div>
    <w:div w:id="582833008">
      <w:bodyDiv w:val="1"/>
      <w:marLeft w:val="0"/>
      <w:marRight w:val="0"/>
      <w:marTop w:val="0"/>
      <w:marBottom w:val="0"/>
      <w:divBdr>
        <w:top w:val="none" w:sz="0" w:space="0" w:color="auto"/>
        <w:left w:val="none" w:sz="0" w:space="0" w:color="auto"/>
        <w:bottom w:val="none" w:sz="0" w:space="0" w:color="auto"/>
        <w:right w:val="none" w:sz="0" w:space="0" w:color="auto"/>
      </w:divBdr>
    </w:div>
    <w:div w:id="586227389">
      <w:bodyDiv w:val="1"/>
      <w:marLeft w:val="0"/>
      <w:marRight w:val="0"/>
      <w:marTop w:val="0"/>
      <w:marBottom w:val="0"/>
      <w:divBdr>
        <w:top w:val="none" w:sz="0" w:space="0" w:color="auto"/>
        <w:left w:val="none" w:sz="0" w:space="0" w:color="auto"/>
        <w:bottom w:val="none" w:sz="0" w:space="0" w:color="auto"/>
        <w:right w:val="none" w:sz="0" w:space="0" w:color="auto"/>
      </w:divBdr>
    </w:div>
    <w:div w:id="600916871">
      <w:bodyDiv w:val="1"/>
      <w:marLeft w:val="0"/>
      <w:marRight w:val="0"/>
      <w:marTop w:val="0"/>
      <w:marBottom w:val="0"/>
      <w:divBdr>
        <w:top w:val="none" w:sz="0" w:space="0" w:color="auto"/>
        <w:left w:val="none" w:sz="0" w:space="0" w:color="auto"/>
        <w:bottom w:val="none" w:sz="0" w:space="0" w:color="auto"/>
        <w:right w:val="none" w:sz="0" w:space="0" w:color="auto"/>
      </w:divBdr>
    </w:div>
    <w:div w:id="605310132">
      <w:bodyDiv w:val="1"/>
      <w:marLeft w:val="0"/>
      <w:marRight w:val="0"/>
      <w:marTop w:val="0"/>
      <w:marBottom w:val="0"/>
      <w:divBdr>
        <w:top w:val="none" w:sz="0" w:space="0" w:color="auto"/>
        <w:left w:val="none" w:sz="0" w:space="0" w:color="auto"/>
        <w:bottom w:val="none" w:sz="0" w:space="0" w:color="auto"/>
        <w:right w:val="none" w:sz="0" w:space="0" w:color="auto"/>
      </w:divBdr>
    </w:div>
    <w:div w:id="613290944">
      <w:bodyDiv w:val="1"/>
      <w:marLeft w:val="0"/>
      <w:marRight w:val="0"/>
      <w:marTop w:val="0"/>
      <w:marBottom w:val="0"/>
      <w:divBdr>
        <w:top w:val="none" w:sz="0" w:space="0" w:color="auto"/>
        <w:left w:val="none" w:sz="0" w:space="0" w:color="auto"/>
        <w:bottom w:val="none" w:sz="0" w:space="0" w:color="auto"/>
        <w:right w:val="none" w:sz="0" w:space="0" w:color="auto"/>
      </w:divBdr>
    </w:div>
    <w:div w:id="639119107">
      <w:bodyDiv w:val="1"/>
      <w:marLeft w:val="0"/>
      <w:marRight w:val="0"/>
      <w:marTop w:val="0"/>
      <w:marBottom w:val="0"/>
      <w:divBdr>
        <w:top w:val="none" w:sz="0" w:space="0" w:color="auto"/>
        <w:left w:val="none" w:sz="0" w:space="0" w:color="auto"/>
        <w:bottom w:val="none" w:sz="0" w:space="0" w:color="auto"/>
        <w:right w:val="none" w:sz="0" w:space="0" w:color="auto"/>
      </w:divBdr>
    </w:div>
    <w:div w:id="643243087">
      <w:bodyDiv w:val="1"/>
      <w:marLeft w:val="0"/>
      <w:marRight w:val="0"/>
      <w:marTop w:val="0"/>
      <w:marBottom w:val="0"/>
      <w:divBdr>
        <w:top w:val="none" w:sz="0" w:space="0" w:color="auto"/>
        <w:left w:val="none" w:sz="0" w:space="0" w:color="auto"/>
        <w:bottom w:val="none" w:sz="0" w:space="0" w:color="auto"/>
        <w:right w:val="none" w:sz="0" w:space="0" w:color="auto"/>
      </w:divBdr>
      <w:divsChild>
        <w:div w:id="1044989781">
          <w:marLeft w:val="0"/>
          <w:marRight w:val="1"/>
          <w:marTop w:val="0"/>
          <w:marBottom w:val="0"/>
          <w:divBdr>
            <w:top w:val="none" w:sz="0" w:space="0" w:color="auto"/>
            <w:left w:val="none" w:sz="0" w:space="0" w:color="auto"/>
            <w:bottom w:val="none" w:sz="0" w:space="0" w:color="auto"/>
            <w:right w:val="none" w:sz="0" w:space="0" w:color="auto"/>
          </w:divBdr>
          <w:divsChild>
            <w:div w:id="858615821">
              <w:marLeft w:val="0"/>
              <w:marRight w:val="0"/>
              <w:marTop w:val="0"/>
              <w:marBottom w:val="0"/>
              <w:divBdr>
                <w:top w:val="none" w:sz="0" w:space="0" w:color="auto"/>
                <w:left w:val="none" w:sz="0" w:space="0" w:color="auto"/>
                <w:bottom w:val="none" w:sz="0" w:space="0" w:color="auto"/>
                <w:right w:val="none" w:sz="0" w:space="0" w:color="auto"/>
              </w:divBdr>
              <w:divsChild>
                <w:div w:id="438985316">
                  <w:marLeft w:val="0"/>
                  <w:marRight w:val="1"/>
                  <w:marTop w:val="0"/>
                  <w:marBottom w:val="0"/>
                  <w:divBdr>
                    <w:top w:val="none" w:sz="0" w:space="0" w:color="auto"/>
                    <w:left w:val="none" w:sz="0" w:space="0" w:color="auto"/>
                    <w:bottom w:val="none" w:sz="0" w:space="0" w:color="auto"/>
                    <w:right w:val="none" w:sz="0" w:space="0" w:color="auto"/>
                  </w:divBdr>
                  <w:divsChild>
                    <w:div w:id="1889337738">
                      <w:marLeft w:val="0"/>
                      <w:marRight w:val="0"/>
                      <w:marTop w:val="0"/>
                      <w:marBottom w:val="0"/>
                      <w:divBdr>
                        <w:top w:val="none" w:sz="0" w:space="0" w:color="auto"/>
                        <w:left w:val="none" w:sz="0" w:space="0" w:color="auto"/>
                        <w:bottom w:val="none" w:sz="0" w:space="0" w:color="auto"/>
                        <w:right w:val="none" w:sz="0" w:space="0" w:color="auto"/>
                      </w:divBdr>
                      <w:divsChild>
                        <w:div w:id="402142034">
                          <w:marLeft w:val="0"/>
                          <w:marRight w:val="0"/>
                          <w:marTop w:val="0"/>
                          <w:marBottom w:val="0"/>
                          <w:divBdr>
                            <w:top w:val="none" w:sz="0" w:space="0" w:color="auto"/>
                            <w:left w:val="none" w:sz="0" w:space="0" w:color="auto"/>
                            <w:bottom w:val="none" w:sz="0" w:space="0" w:color="auto"/>
                            <w:right w:val="none" w:sz="0" w:space="0" w:color="auto"/>
                          </w:divBdr>
                          <w:divsChild>
                            <w:div w:id="255869287">
                              <w:marLeft w:val="0"/>
                              <w:marRight w:val="0"/>
                              <w:marTop w:val="120"/>
                              <w:marBottom w:val="360"/>
                              <w:divBdr>
                                <w:top w:val="none" w:sz="0" w:space="0" w:color="auto"/>
                                <w:left w:val="none" w:sz="0" w:space="0" w:color="auto"/>
                                <w:bottom w:val="none" w:sz="0" w:space="0" w:color="auto"/>
                                <w:right w:val="none" w:sz="0" w:space="0" w:color="auto"/>
                              </w:divBdr>
                              <w:divsChild>
                                <w:div w:id="1149251948">
                                  <w:marLeft w:val="0"/>
                                  <w:marRight w:val="0"/>
                                  <w:marTop w:val="0"/>
                                  <w:marBottom w:val="0"/>
                                  <w:divBdr>
                                    <w:top w:val="none" w:sz="0" w:space="0" w:color="auto"/>
                                    <w:left w:val="none" w:sz="0" w:space="0" w:color="auto"/>
                                    <w:bottom w:val="none" w:sz="0" w:space="0" w:color="auto"/>
                                    <w:right w:val="none" w:sz="0" w:space="0" w:color="auto"/>
                                  </w:divBdr>
                                  <w:divsChild>
                                    <w:div w:id="5067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507267">
      <w:bodyDiv w:val="1"/>
      <w:marLeft w:val="0"/>
      <w:marRight w:val="0"/>
      <w:marTop w:val="0"/>
      <w:marBottom w:val="0"/>
      <w:divBdr>
        <w:top w:val="none" w:sz="0" w:space="0" w:color="auto"/>
        <w:left w:val="none" w:sz="0" w:space="0" w:color="auto"/>
        <w:bottom w:val="none" w:sz="0" w:space="0" w:color="auto"/>
        <w:right w:val="none" w:sz="0" w:space="0" w:color="auto"/>
      </w:divBdr>
      <w:divsChild>
        <w:div w:id="1860309531">
          <w:marLeft w:val="0"/>
          <w:marRight w:val="1"/>
          <w:marTop w:val="0"/>
          <w:marBottom w:val="0"/>
          <w:divBdr>
            <w:top w:val="none" w:sz="0" w:space="0" w:color="auto"/>
            <w:left w:val="none" w:sz="0" w:space="0" w:color="auto"/>
            <w:bottom w:val="none" w:sz="0" w:space="0" w:color="auto"/>
            <w:right w:val="none" w:sz="0" w:space="0" w:color="auto"/>
          </w:divBdr>
          <w:divsChild>
            <w:div w:id="339967905">
              <w:marLeft w:val="0"/>
              <w:marRight w:val="0"/>
              <w:marTop w:val="0"/>
              <w:marBottom w:val="0"/>
              <w:divBdr>
                <w:top w:val="none" w:sz="0" w:space="0" w:color="auto"/>
                <w:left w:val="none" w:sz="0" w:space="0" w:color="auto"/>
                <w:bottom w:val="none" w:sz="0" w:space="0" w:color="auto"/>
                <w:right w:val="none" w:sz="0" w:space="0" w:color="auto"/>
              </w:divBdr>
              <w:divsChild>
                <w:div w:id="801575014">
                  <w:marLeft w:val="0"/>
                  <w:marRight w:val="1"/>
                  <w:marTop w:val="0"/>
                  <w:marBottom w:val="0"/>
                  <w:divBdr>
                    <w:top w:val="none" w:sz="0" w:space="0" w:color="auto"/>
                    <w:left w:val="none" w:sz="0" w:space="0" w:color="auto"/>
                    <w:bottom w:val="none" w:sz="0" w:space="0" w:color="auto"/>
                    <w:right w:val="none" w:sz="0" w:space="0" w:color="auto"/>
                  </w:divBdr>
                  <w:divsChild>
                    <w:div w:id="1775906694">
                      <w:marLeft w:val="0"/>
                      <w:marRight w:val="0"/>
                      <w:marTop w:val="0"/>
                      <w:marBottom w:val="0"/>
                      <w:divBdr>
                        <w:top w:val="none" w:sz="0" w:space="0" w:color="auto"/>
                        <w:left w:val="none" w:sz="0" w:space="0" w:color="auto"/>
                        <w:bottom w:val="none" w:sz="0" w:space="0" w:color="auto"/>
                        <w:right w:val="none" w:sz="0" w:space="0" w:color="auto"/>
                      </w:divBdr>
                      <w:divsChild>
                        <w:div w:id="1951472031">
                          <w:marLeft w:val="0"/>
                          <w:marRight w:val="0"/>
                          <w:marTop w:val="0"/>
                          <w:marBottom w:val="0"/>
                          <w:divBdr>
                            <w:top w:val="none" w:sz="0" w:space="0" w:color="auto"/>
                            <w:left w:val="none" w:sz="0" w:space="0" w:color="auto"/>
                            <w:bottom w:val="none" w:sz="0" w:space="0" w:color="auto"/>
                            <w:right w:val="none" w:sz="0" w:space="0" w:color="auto"/>
                          </w:divBdr>
                          <w:divsChild>
                            <w:div w:id="908923661">
                              <w:marLeft w:val="0"/>
                              <w:marRight w:val="0"/>
                              <w:marTop w:val="120"/>
                              <w:marBottom w:val="360"/>
                              <w:divBdr>
                                <w:top w:val="none" w:sz="0" w:space="0" w:color="auto"/>
                                <w:left w:val="none" w:sz="0" w:space="0" w:color="auto"/>
                                <w:bottom w:val="none" w:sz="0" w:space="0" w:color="auto"/>
                                <w:right w:val="none" w:sz="0" w:space="0" w:color="auto"/>
                              </w:divBdr>
                              <w:divsChild>
                                <w:div w:id="2011635832">
                                  <w:marLeft w:val="420"/>
                                  <w:marRight w:val="0"/>
                                  <w:marTop w:val="0"/>
                                  <w:marBottom w:val="0"/>
                                  <w:divBdr>
                                    <w:top w:val="none" w:sz="0" w:space="0" w:color="auto"/>
                                    <w:left w:val="none" w:sz="0" w:space="0" w:color="auto"/>
                                    <w:bottom w:val="none" w:sz="0" w:space="0" w:color="auto"/>
                                    <w:right w:val="none" w:sz="0" w:space="0" w:color="auto"/>
                                  </w:divBdr>
                                  <w:divsChild>
                                    <w:div w:id="1951936845">
                                      <w:marLeft w:val="0"/>
                                      <w:marRight w:val="0"/>
                                      <w:marTop w:val="0"/>
                                      <w:marBottom w:val="0"/>
                                      <w:divBdr>
                                        <w:top w:val="none" w:sz="0" w:space="0" w:color="auto"/>
                                        <w:left w:val="none" w:sz="0" w:space="0" w:color="auto"/>
                                        <w:bottom w:val="none" w:sz="0" w:space="0" w:color="auto"/>
                                        <w:right w:val="none" w:sz="0" w:space="0" w:color="auto"/>
                                      </w:divBdr>
                                      <w:divsChild>
                                        <w:div w:id="8023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0795990">
      <w:bodyDiv w:val="1"/>
      <w:marLeft w:val="0"/>
      <w:marRight w:val="0"/>
      <w:marTop w:val="0"/>
      <w:marBottom w:val="0"/>
      <w:divBdr>
        <w:top w:val="none" w:sz="0" w:space="0" w:color="auto"/>
        <w:left w:val="none" w:sz="0" w:space="0" w:color="auto"/>
        <w:bottom w:val="none" w:sz="0" w:space="0" w:color="auto"/>
        <w:right w:val="none" w:sz="0" w:space="0" w:color="auto"/>
      </w:divBdr>
      <w:divsChild>
        <w:div w:id="976226038">
          <w:marLeft w:val="0"/>
          <w:marRight w:val="1"/>
          <w:marTop w:val="0"/>
          <w:marBottom w:val="0"/>
          <w:divBdr>
            <w:top w:val="none" w:sz="0" w:space="0" w:color="auto"/>
            <w:left w:val="none" w:sz="0" w:space="0" w:color="auto"/>
            <w:bottom w:val="none" w:sz="0" w:space="0" w:color="auto"/>
            <w:right w:val="none" w:sz="0" w:space="0" w:color="auto"/>
          </w:divBdr>
          <w:divsChild>
            <w:div w:id="857426854">
              <w:marLeft w:val="0"/>
              <w:marRight w:val="0"/>
              <w:marTop w:val="0"/>
              <w:marBottom w:val="0"/>
              <w:divBdr>
                <w:top w:val="none" w:sz="0" w:space="0" w:color="auto"/>
                <w:left w:val="none" w:sz="0" w:space="0" w:color="auto"/>
                <w:bottom w:val="none" w:sz="0" w:space="0" w:color="auto"/>
                <w:right w:val="none" w:sz="0" w:space="0" w:color="auto"/>
              </w:divBdr>
              <w:divsChild>
                <w:div w:id="1990668282">
                  <w:marLeft w:val="0"/>
                  <w:marRight w:val="1"/>
                  <w:marTop w:val="0"/>
                  <w:marBottom w:val="0"/>
                  <w:divBdr>
                    <w:top w:val="none" w:sz="0" w:space="0" w:color="auto"/>
                    <w:left w:val="none" w:sz="0" w:space="0" w:color="auto"/>
                    <w:bottom w:val="none" w:sz="0" w:space="0" w:color="auto"/>
                    <w:right w:val="none" w:sz="0" w:space="0" w:color="auto"/>
                  </w:divBdr>
                  <w:divsChild>
                    <w:div w:id="1878159214">
                      <w:marLeft w:val="0"/>
                      <w:marRight w:val="0"/>
                      <w:marTop w:val="0"/>
                      <w:marBottom w:val="0"/>
                      <w:divBdr>
                        <w:top w:val="none" w:sz="0" w:space="0" w:color="auto"/>
                        <w:left w:val="none" w:sz="0" w:space="0" w:color="auto"/>
                        <w:bottom w:val="none" w:sz="0" w:space="0" w:color="auto"/>
                        <w:right w:val="none" w:sz="0" w:space="0" w:color="auto"/>
                      </w:divBdr>
                      <w:divsChild>
                        <w:div w:id="181550000">
                          <w:marLeft w:val="0"/>
                          <w:marRight w:val="0"/>
                          <w:marTop w:val="0"/>
                          <w:marBottom w:val="0"/>
                          <w:divBdr>
                            <w:top w:val="none" w:sz="0" w:space="0" w:color="auto"/>
                            <w:left w:val="none" w:sz="0" w:space="0" w:color="auto"/>
                            <w:bottom w:val="none" w:sz="0" w:space="0" w:color="auto"/>
                            <w:right w:val="none" w:sz="0" w:space="0" w:color="auto"/>
                          </w:divBdr>
                          <w:divsChild>
                            <w:div w:id="423502997">
                              <w:marLeft w:val="0"/>
                              <w:marRight w:val="0"/>
                              <w:marTop w:val="120"/>
                              <w:marBottom w:val="360"/>
                              <w:divBdr>
                                <w:top w:val="none" w:sz="0" w:space="0" w:color="auto"/>
                                <w:left w:val="none" w:sz="0" w:space="0" w:color="auto"/>
                                <w:bottom w:val="none" w:sz="0" w:space="0" w:color="auto"/>
                                <w:right w:val="none" w:sz="0" w:space="0" w:color="auto"/>
                              </w:divBdr>
                              <w:divsChild>
                                <w:div w:id="516845530">
                                  <w:marLeft w:val="0"/>
                                  <w:marRight w:val="0"/>
                                  <w:marTop w:val="0"/>
                                  <w:marBottom w:val="0"/>
                                  <w:divBdr>
                                    <w:top w:val="none" w:sz="0" w:space="0" w:color="auto"/>
                                    <w:left w:val="none" w:sz="0" w:space="0" w:color="auto"/>
                                    <w:bottom w:val="none" w:sz="0" w:space="0" w:color="auto"/>
                                    <w:right w:val="none" w:sz="0" w:space="0" w:color="auto"/>
                                  </w:divBdr>
                                  <w:divsChild>
                                    <w:div w:id="19645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644450">
      <w:bodyDiv w:val="1"/>
      <w:marLeft w:val="0"/>
      <w:marRight w:val="0"/>
      <w:marTop w:val="0"/>
      <w:marBottom w:val="0"/>
      <w:divBdr>
        <w:top w:val="none" w:sz="0" w:space="0" w:color="auto"/>
        <w:left w:val="none" w:sz="0" w:space="0" w:color="auto"/>
        <w:bottom w:val="none" w:sz="0" w:space="0" w:color="auto"/>
        <w:right w:val="none" w:sz="0" w:space="0" w:color="auto"/>
      </w:divBdr>
    </w:div>
    <w:div w:id="666131805">
      <w:bodyDiv w:val="1"/>
      <w:marLeft w:val="0"/>
      <w:marRight w:val="0"/>
      <w:marTop w:val="0"/>
      <w:marBottom w:val="0"/>
      <w:divBdr>
        <w:top w:val="none" w:sz="0" w:space="0" w:color="auto"/>
        <w:left w:val="none" w:sz="0" w:space="0" w:color="auto"/>
        <w:bottom w:val="none" w:sz="0" w:space="0" w:color="auto"/>
        <w:right w:val="none" w:sz="0" w:space="0" w:color="auto"/>
      </w:divBdr>
    </w:div>
    <w:div w:id="684668203">
      <w:bodyDiv w:val="1"/>
      <w:marLeft w:val="0"/>
      <w:marRight w:val="0"/>
      <w:marTop w:val="0"/>
      <w:marBottom w:val="0"/>
      <w:divBdr>
        <w:top w:val="none" w:sz="0" w:space="0" w:color="auto"/>
        <w:left w:val="none" w:sz="0" w:space="0" w:color="auto"/>
        <w:bottom w:val="none" w:sz="0" w:space="0" w:color="auto"/>
        <w:right w:val="none" w:sz="0" w:space="0" w:color="auto"/>
      </w:divBdr>
    </w:div>
    <w:div w:id="694892500">
      <w:bodyDiv w:val="1"/>
      <w:marLeft w:val="0"/>
      <w:marRight w:val="0"/>
      <w:marTop w:val="0"/>
      <w:marBottom w:val="0"/>
      <w:divBdr>
        <w:top w:val="none" w:sz="0" w:space="0" w:color="auto"/>
        <w:left w:val="none" w:sz="0" w:space="0" w:color="auto"/>
        <w:bottom w:val="none" w:sz="0" w:space="0" w:color="auto"/>
        <w:right w:val="none" w:sz="0" w:space="0" w:color="auto"/>
      </w:divBdr>
      <w:divsChild>
        <w:div w:id="1036194745">
          <w:marLeft w:val="0"/>
          <w:marRight w:val="1"/>
          <w:marTop w:val="0"/>
          <w:marBottom w:val="0"/>
          <w:divBdr>
            <w:top w:val="none" w:sz="0" w:space="0" w:color="auto"/>
            <w:left w:val="none" w:sz="0" w:space="0" w:color="auto"/>
            <w:bottom w:val="none" w:sz="0" w:space="0" w:color="auto"/>
            <w:right w:val="none" w:sz="0" w:space="0" w:color="auto"/>
          </w:divBdr>
          <w:divsChild>
            <w:div w:id="913585210">
              <w:marLeft w:val="0"/>
              <w:marRight w:val="0"/>
              <w:marTop w:val="0"/>
              <w:marBottom w:val="0"/>
              <w:divBdr>
                <w:top w:val="none" w:sz="0" w:space="0" w:color="auto"/>
                <w:left w:val="none" w:sz="0" w:space="0" w:color="auto"/>
                <w:bottom w:val="none" w:sz="0" w:space="0" w:color="auto"/>
                <w:right w:val="none" w:sz="0" w:space="0" w:color="auto"/>
              </w:divBdr>
              <w:divsChild>
                <w:div w:id="1749496630">
                  <w:marLeft w:val="0"/>
                  <w:marRight w:val="1"/>
                  <w:marTop w:val="0"/>
                  <w:marBottom w:val="0"/>
                  <w:divBdr>
                    <w:top w:val="none" w:sz="0" w:space="0" w:color="auto"/>
                    <w:left w:val="none" w:sz="0" w:space="0" w:color="auto"/>
                    <w:bottom w:val="none" w:sz="0" w:space="0" w:color="auto"/>
                    <w:right w:val="none" w:sz="0" w:space="0" w:color="auto"/>
                  </w:divBdr>
                  <w:divsChild>
                    <w:div w:id="135418518">
                      <w:marLeft w:val="0"/>
                      <w:marRight w:val="0"/>
                      <w:marTop w:val="0"/>
                      <w:marBottom w:val="0"/>
                      <w:divBdr>
                        <w:top w:val="none" w:sz="0" w:space="0" w:color="auto"/>
                        <w:left w:val="none" w:sz="0" w:space="0" w:color="auto"/>
                        <w:bottom w:val="none" w:sz="0" w:space="0" w:color="auto"/>
                        <w:right w:val="none" w:sz="0" w:space="0" w:color="auto"/>
                      </w:divBdr>
                      <w:divsChild>
                        <w:div w:id="32577948">
                          <w:marLeft w:val="0"/>
                          <w:marRight w:val="0"/>
                          <w:marTop w:val="0"/>
                          <w:marBottom w:val="0"/>
                          <w:divBdr>
                            <w:top w:val="none" w:sz="0" w:space="0" w:color="auto"/>
                            <w:left w:val="none" w:sz="0" w:space="0" w:color="auto"/>
                            <w:bottom w:val="none" w:sz="0" w:space="0" w:color="auto"/>
                            <w:right w:val="none" w:sz="0" w:space="0" w:color="auto"/>
                          </w:divBdr>
                          <w:divsChild>
                            <w:div w:id="1948846457">
                              <w:marLeft w:val="0"/>
                              <w:marRight w:val="0"/>
                              <w:marTop w:val="120"/>
                              <w:marBottom w:val="360"/>
                              <w:divBdr>
                                <w:top w:val="none" w:sz="0" w:space="0" w:color="auto"/>
                                <w:left w:val="none" w:sz="0" w:space="0" w:color="auto"/>
                                <w:bottom w:val="none" w:sz="0" w:space="0" w:color="auto"/>
                                <w:right w:val="none" w:sz="0" w:space="0" w:color="auto"/>
                              </w:divBdr>
                              <w:divsChild>
                                <w:div w:id="1860779419">
                                  <w:marLeft w:val="0"/>
                                  <w:marRight w:val="0"/>
                                  <w:marTop w:val="0"/>
                                  <w:marBottom w:val="0"/>
                                  <w:divBdr>
                                    <w:top w:val="none" w:sz="0" w:space="0" w:color="auto"/>
                                    <w:left w:val="none" w:sz="0" w:space="0" w:color="auto"/>
                                    <w:bottom w:val="none" w:sz="0" w:space="0" w:color="auto"/>
                                    <w:right w:val="none" w:sz="0" w:space="0" w:color="auto"/>
                                  </w:divBdr>
                                  <w:divsChild>
                                    <w:div w:id="95409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857045">
      <w:bodyDiv w:val="1"/>
      <w:marLeft w:val="0"/>
      <w:marRight w:val="0"/>
      <w:marTop w:val="0"/>
      <w:marBottom w:val="0"/>
      <w:divBdr>
        <w:top w:val="none" w:sz="0" w:space="0" w:color="auto"/>
        <w:left w:val="none" w:sz="0" w:space="0" w:color="auto"/>
        <w:bottom w:val="none" w:sz="0" w:space="0" w:color="auto"/>
        <w:right w:val="none" w:sz="0" w:space="0" w:color="auto"/>
      </w:divBdr>
    </w:div>
    <w:div w:id="697586932">
      <w:bodyDiv w:val="1"/>
      <w:marLeft w:val="0"/>
      <w:marRight w:val="0"/>
      <w:marTop w:val="0"/>
      <w:marBottom w:val="0"/>
      <w:divBdr>
        <w:top w:val="none" w:sz="0" w:space="0" w:color="auto"/>
        <w:left w:val="none" w:sz="0" w:space="0" w:color="auto"/>
        <w:bottom w:val="none" w:sz="0" w:space="0" w:color="auto"/>
        <w:right w:val="none" w:sz="0" w:space="0" w:color="auto"/>
      </w:divBdr>
    </w:div>
    <w:div w:id="706561394">
      <w:bodyDiv w:val="1"/>
      <w:marLeft w:val="0"/>
      <w:marRight w:val="0"/>
      <w:marTop w:val="0"/>
      <w:marBottom w:val="0"/>
      <w:divBdr>
        <w:top w:val="none" w:sz="0" w:space="0" w:color="auto"/>
        <w:left w:val="none" w:sz="0" w:space="0" w:color="auto"/>
        <w:bottom w:val="none" w:sz="0" w:space="0" w:color="auto"/>
        <w:right w:val="none" w:sz="0" w:space="0" w:color="auto"/>
      </w:divBdr>
    </w:div>
    <w:div w:id="711461634">
      <w:bodyDiv w:val="1"/>
      <w:marLeft w:val="0"/>
      <w:marRight w:val="0"/>
      <w:marTop w:val="0"/>
      <w:marBottom w:val="0"/>
      <w:divBdr>
        <w:top w:val="none" w:sz="0" w:space="0" w:color="auto"/>
        <w:left w:val="none" w:sz="0" w:space="0" w:color="auto"/>
        <w:bottom w:val="none" w:sz="0" w:space="0" w:color="auto"/>
        <w:right w:val="none" w:sz="0" w:space="0" w:color="auto"/>
      </w:divBdr>
      <w:divsChild>
        <w:div w:id="1187869638">
          <w:marLeft w:val="0"/>
          <w:marRight w:val="1"/>
          <w:marTop w:val="0"/>
          <w:marBottom w:val="0"/>
          <w:divBdr>
            <w:top w:val="none" w:sz="0" w:space="0" w:color="auto"/>
            <w:left w:val="none" w:sz="0" w:space="0" w:color="auto"/>
            <w:bottom w:val="none" w:sz="0" w:space="0" w:color="auto"/>
            <w:right w:val="none" w:sz="0" w:space="0" w:color="auto"/>
          </w:divBdr>
          <w:divsChild>
            <w:div w:id="376707786">
              <w:marLeft w:val="0"/>
              <w:marRight w:val="0"/>
              <w:marTop w:val="0"/>
              <w:marBottom w:val="0"/>
              <w:divBdr>
                <w:top w:val="none" w:sz="0" w:space="0" w:color="auto"/>
                <w:left w:val="none" w:sz="0" w:space="0" w:color="auto"/>
                <w:bottom w:val="none" w:sz="0" w:space="0" w:color="auto"/>
                <w:right w:val="none" w:sz="0" w:space="0" w:color="auto"/>
              </w:divBdr>
              <w:divsChild>
                <w:div w:id="492843362">
                  <w:marLeft w:val="0"/>
                  <w:marRight w:val="1"/>
                  <w:marTop w:val="0"/>
                  <w:marBottom w:val="0"/>
                  <w:divBdr>
                    <w:top w:val="none" w:sz="0" w:space="0" w:color="auto"/>
                    <w:left w:val="none" w:sz="0" w:space="0" w:color="auto"/>
                    <w:bottom w:val="none" w:sz="0" w:space="0" w:color="auto"/>
                    <w:right w:val="none" w:sz="0" w:space="0" w:color="auto"/>
                  </w:divBdr>
                  <w:divsChild>
                    <w:div w:id="1775401880">
                      <w:marLeft w:val="0"/>
                      <w:marRight w:val="0"/>
                      <w:marTop w:val="0"/>
                      <w:marBottom w:val="0"/>
                      <w:divBdr>
                        <w:top w:val="none" w:sz="0" w:space="0" w:color="auto"/>
                        <w:left w:val="none" w:sz="0" w:space="0" w:color="auto"/>
                        <w:bottom w:val="none" w:sz="0" w:space="0" w:color="auto"/>
                        <w:right w:val="none" w:sz="0" w:space="0" w:color="auto"/>
                      </w:divBdr>
                      <w:divsChild>
                        <w:div w:id="353309577">
                          <w:marLeft w:val="0"/>
                          <w:marRight w:val="0"/>
                          <w:marTop w:val="0"/>
                          <w:marBottom w:val="0"/>
                          <w:divBdr>
                            <w:top w:val="none" w:sz="0" w:space="0" w:color="auto"/>
                            <w:left w:val="none" w:sz="0" w:space="0" w:color="auto"/>
                            <w:bottom w:val="none" w:sz="0" w:space="0" w:color="auto"/>
                            <w:right w:val="none" w:sz="0" w:space="0" w:color="auto"/>
                          </w:divBdr>
                          <w:divsChild>
                            <w:div w:id="1134560397">
                              <w:marLeft w:val="0"/>
                              <w:marRight w:val="0"/>
                              <w:marTop w:val="120"/>
                              <w:marBottom w:val="360"/>
                              <w:divBdr>
                                <w:top w:val="none" w:sz="0" w:space="0" w:color="auto"/>
                                <w:left w:val="none" w:sz="0" w:space="0" w:color="auto"/>
                                <w:bottom w:val="none" w:sz="0" w:space="0" w:color="auto"/>
                                <w:right w:val="none" w:sz="0" w:space="0" w:color="auto"/>
                              </w:divBdr>
                              <w:divsChild>
                                <w:div w:id="792941662">
                                  <w:marLeft w:val="0"/>
                                  <w:marRight w:val="0"/>
                                  <w:marTop w:val="0"/>
                                  <w:marBottom w:val="0"/>
                                  <w:divBdr>
                                    <w:top w:val="none" w:sz="0" w:space="0" w:color="auto"/>
                                    <w:left w:val="none" w:sz="0" w:space="0" w:color="auto"/>
                                    <w:bottom w:val="none" w:sz="0" w:space="0" w:color="auto"/>
                                    <w:right w:val="none" w:sz="0" w:space="0" w:color="auto"/>
                                  </w:divBdr>
                                  <w:divsChild>
                                    <w:div w:id="837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942810">
      <w:bodyDiv w:val="1"/>
      <w:marLeft w:val="0"/>
      <w:marRight w:val="0"/>
      <w:marTop w:val="0"/>
      <w:marBottom w:val="0"/>
      <w:divBdr>
        <w:top w:val="none" w:sz="0" w:space="0" w:color="auto"/>
        <w:left w:val="none" w:sz="0" w:space="0" w:color="auto"/>
        <w:bottom w:val="none" w:sz="0" w:space="0" w:color="auto"/>
        <w:right w:val="none" w:sz="0" w:space="0" w:color="auto"/>
      </w:divBdr>
      <w:divsChild>
        <w:div w:id="131485376">
          <w:marLeft w:val="0"/>
          <w:marRight w:val="1"/>
          <w:marTop w:val="0"/>
          <w:marBottom w:val="0"/>
          <w:divBdr>
            <w:top w:val="none" w:sz="0" w:space="0" w:color="auto"/>
            <w:left w:val="none" w:sz="0" w:space="0" w:color="auto"/>
            <w:bottom w:val="none" w:sz="0" w:space="0" w:color="auto"/>
            <w:right w:val="none" w:sz="0" w:space="0" w:color="auto"/>
          </w:divBdr>
          <w:divsChild>
            <w:div w:id="1732540758">
              <w:marLeft w:val="0"/>
              <w:marRight w:val="0"/>
              <w:marTop w:val="0"/>
              <w:marBottom w:val="0"/>
              <w:divBdr>
                <w:top w:val="none" w:sz="0" w:space="0" w:color="auto"/>
                <w:left w:val="none" w:sz="0" w:space="0" w:color="auto"/>
                <w:bottom w:val="none" w:sz="0" w:space="0" w:color="auto"/>
                <w:right w:val="none" w:sz="0" w:space="0" w:color="auto"/>
              </w:divBdr>
              <w:divsChild>
                <w:div w:id="776874400">
                  <w:marLeft w:val="0"/>
                  <w:marRight w:val="1"/>
                  <w:marTop w:val="0"/>
                  <w:marBottom w:val="0"/>
                  <w:divBdr>
                    <w:top w:val="none" w:sz="0" w:space="0" w:color="auto"/>
                    <w:left w:val="none" w:sz="0" w:space="0" w:color="auto"/>
                    <w:bottom w:val="none" w:sz="0" w:space="0" w:color="auto"/>
                    <w:right w:val="none" w:sz="0" w:space="0" w:color="auto"/>
                  </w:divBdr>
                  <w:divsChild>
                    <w:div w:id="4094569">
                      <w:marLeft w:val="0"/>
                      <w:marRight w:val="0"/>
                      <w:marTop w:val="0"/>
                      <w:marBottom w:val="0"/>
                      <w:divBdr>
                        <w:top w:val="none" w:sz="0" w:space="0" w:color="auto"/>
                        <w:left w:val="none" w:sz="0" w:space="0" w:color="auto"/>
                        <w:bottom w:val="none" w:sz="0" w:space="0" w:color="auto"/>
                        <w:right w:val="none" w:sz="0" w:space="0" w:color="auto"/>
                      </w:divBdr>
                      <w:divsChild>
                        <w:div w:id="590742595">
                          <w:marLeft w:val="0"/>
                          <w:marRight w:val="0"/>
                          <w:marTop w:val="0"/>
                          <w:marBottom w:val="0"/>
                          <w:divBdr>
                            <w:top w:val="none" w:sz="0" w:space="0" w:color="auto"/>
                            <w:left w:val="none" w:sz="0" w:space="0" w:color="auto"/>
                            <w:bottom w:val="none" w:sz="0" w:space="0" w:color="auto"/>
                            <w:right w:val="none" w:sz="0" w:space="0" w:color="auto"/>
                          </w:divBdr>
                          <w:divsChild>
                            <w:div w:id="1813406814">
                              <w:marLeft w:val="0"/>
                              <w:marRight w:val="0"/>
                              <w:marTop w:val="120"/>
                              <w:marBottom w:val="360"/>
                              <w:divBdr>
                                <w:top w:val="none" w:sz="0" w:space="0" w:color="auto"/>
                                <w:left w:val="none" w:sz="0" w:space="0" w:color="auto"/>
                                <w:bottom w:val="none" w:sz="0" w:space="0" w:color="auto"/>
                                <w:right w:val="none" w:sz="0" w:space="0" w:color="auto"/>
                              </w:divBdr>
                              <w:divsChild>
                                <w:div w:id="402413847">
                                  <w:marLeft w:val="420"/>
                                  <w:marRight w:val="0"/>
                                  <w:marTop w:val="0"/>
                                  <w:marBottom w:val="0"/>
                                  <w:divBdr>
                                    <w:top w:val="none" w:sz="0" w:space="0" w:color="auto"/>
                                    <w:left w:val="none" w:sz="0" w:space="0" w:color="auto"/>
                                    <w:bottom w:val="none" w:sz="0" w:space="0" w:color="auto"/>
                                    <w:right w:val="none" w:sz="0" w:space="0" w:color="auto"/>
                                  </w:divBdr>
                                  <w:divsChild>
                                    <w:div w:id="1814593534">
                                      <w:marLeft w:val="0"/>
                                      <w:marRight w:val="0"/>
                                      <w:marTop w:val="34"/>
                                      <w:marBottom w:val="34"/>
                                      <w:divBdr>
                                        <w:top w:val="none" w:sz="0" w:space="0" w:color="auto"/>
                                        <w:left w:val="none" w:sz="0" w:space="0" w:color="auto"/>
                                        <w:bottom w:val="none" w:sz="0" w:space="0" w:color="auto"/>
                                        <w:right w:val="none" w:sz="0" w:space="0" w:color="auto"/>
                                      </w:divBdr>
                                    </w:div>
                                    <w:div w:id="664286275">
                                      <w:marLeft w:val="0"/>
                                      <w:marRight w:val="0"/>
                                      <w:marTop w:val="0"/>
                                      <w:marBottom w:val="0"/>
                                      <w:divBdr>
                                        <w:top w:val="none" w:sz="0" w:space="0" w:color="auto"/>
                                        <w:left w:val="none" w:sz="0" w:space="0" w:color="auto"/>
                                        <w:bottom w:val="none" w:sz="0" w:space="0" w:color="auto"/>
                                        <w:right w:val="none" w:sz="0" w:space="0" w:color="auto"/>
                                      </w:divBdr>
                                      <w:divsChild>
                                        <w:div w:id="15414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1151849">
      <w:bodyDiv w:val="1"/>
      <w:marLeft w:val="0"/>
      <w:marRight w:val="0"/>
      <w:marTop w:val="0"/>
      <w:marBottom w:val="0"/>
      <w:divBdr>
        <w:top w:val="none" w:sz="0" w:space="0" w:color="auto"/>
        <w:left w:val="none" w:sz="0" w:space="0" w:color="auto"/>
        <w:bottom w:val="none" w:sz="0" w:space="0" w:color="auto"/>
        <w:right w:val="none" w:sz="0" w:space="0" w:color="auto"/>
      </w:divBdr>
      <w:divsChild>
        <w:div w:id="1568875854">
          <w:marLeft w:val="0"/>
          <w:marRight w:val="1"/>
          <w:marTop w:val="0"/>
          <w:marBottom w:val="0"/>
          <w:divBdr>
            <w:top w:val="none" w:sz="0" w:space="0" w:color="auto"/>
            <w:left w:val="none" w:sz="0" w:space="0" w:color="auto"/>
            <w:bottom w:val="none" w:sz="0" w:space="0" w:color="auto"/>
            <w:right w:val="none" w:sz="0" w:space="0" w:color="auto"/>
          </w:divBdr>
          <w:divsChild>
            <w:div w:id="116876527">
              <w:marLeft w:val="0"/>
              <w:marRight w:val="0"/>
              <w:marTop w:val="0"/>
              <w:marBottom w:val="0"/>
              <w:divBdr>
                <w:top w:val="none" w:sz="0" w:space="0" w:color="auto"/>
                <w:left w:val="none" w:sz="0" w:space="0" w:color="auto"/>
                <w:bottom w:val="none" w:sz="0" w:space="0" w:color="auto"/>
                <w:right w:val="none" w:sz="0" w:space="0" w:color="auto"/>
              </w:divBdr>
              <w:divsChild>
                <w:div w:id="1274627167">
                  <w:marLeft w:val="0"/>
                  <w:marRight w:val="1"/>
                  <w:marTop w:val="0"/>
                  <w:marBottom w:val="0"/>
                  <w:divBdr>
                    <w:top w:val="none" w:sz="0" w:space="0" w:color="auto"/>
                    <w:left w:val="none" w:sz="0" w:space="0" w:color="auto"/>
                    <w:bottom w:val="none" w:sz="0" w:space="0" w:color="auto"/>
                    <w:right w:val="none" w:sz="0" w:space="0" w:color="auto"/>
                  </w:divBdr>
                  <w:divsChild>
                    <w:div w:id="667947648">
                      <w:marLeft w:val="0"/>
                      <w:marRight w:val="0"/>
                      <w:marTop w:val="0"/>
                      <w:marBottom w:val="0"/>
                      <w:divBdr>
                        <w:top w:val="none" w:sz="0" w:space="0" w:color="auto"/>
                        <w:left w:val="none" w:sz="0" w:space="0" w:color="auto"/>
                        <w:bottom w:val="none" w:sz="0" w:space="0" w:color="auto"/>
                        <w:right w:val="none" w:sz="0" w:space="0" w:color="auto"/>
                      </w:divBdr>
                      <w:divsChild>
                        <w:div w:id="1221869627">
                          <w:marLeft w:val="0"/>
                          <w:marRight w:val="0"/>
                          <w:marTop w:val="0"/>
                          <w:marBottom w:val="0"/>
                          <w:divBdr>
                            <w:top w:val="none" w:sz="0" w:space="0" w:color="auto"/>
                            <w:left w:val="none" w:sz="0" w:space="0" w:color="auto"/>
                            <w:bottom w:val="none" w:sz="0" w:space="0" w:color="auto"/>
                            <w:right w:val="none" w:sz="0" w:space="0" w:color="auto"/>
                          </w:divBdr>
                          <w:divsChild>
                            <w:div w:id="605113174">
                              <w:marLeft w:val="0"/>
                              <w:marRight w:val="0"/>
                              <w:marTop w:val="120"/>
                              <w:marBottom w:val="360"/>
                              <w:divBdr>
                                <w:top w:val="none" w:sz="0" w:space="0" w:color="auto"/>
                                <w:left w:val="none" w:sz="0" w:space="0" w:color="auto"/>
                                <w:bottom w:val="none" w:sz="0" w:space="0" w:color="auto"/>
                                <w:right w:val="none" w:sz="0" w:space="0" w:color="auto"/>
                              </w:divBdr>
                              <w:divsChild>
                                <w:div w:id="540754389">
                                  <w:marLeft w:val="420"/>
                                  <w:marRight w:val="0"/>
                                  <w:marTop w:val="0"/>
                                  <w:marBottom w:val="0"/>
                                  <w:divBdr>
                                    <w:top w:val="none" w:sz="0" w:space="0" w:color="auto"/>
                                    <w:left w:val="none" w:sz="0" w:space="0" w:color="auto"/>
                                    <w:bottom w:val="none" w:sz="0" w:space="0" w:color="auto"/>
                                    <w:right w:val="none" w:sz="0" w:space="0" w:color="auto"/>
                                  </w:divBdr>
                                  <w:divsChild>
                                    <w:div w:id="1052927985">
                                      <w:marLeft w:val="0"/>
                                      <w:marRight w:val="0"/>
                                      <w:marTop w:val="0"/>
                                      <w:marBottom w:val="0"/>
                                      <w:divBdr>
                                        <w:top w:val="none" w:sz="0" w:space="0" w:color="auto"/>
                                        <w:left w:val="none" w:sz="0" w:space="0" w:color="auto"/>
                                        <w:bottom w:val="none" w:sz="0" w:space="0" w:color="auto"/>
                                        <w:right w:val="none" w:sz="0" w:space="0" w:color="auto"/>
                                      </w:divBdr>
                                      <w:divsChild>
                                        <w:div w:id="13709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7823787">
      <w:bodyDiv w:val="1"/>
      <w:marLeft w:val="0"/>
      <w:marRight w:val="0"/>
      <w:marTop w:val="0"/>
      <w:marBottom w:val="0"/>
      <w:divBdr>
        <w:top w:val="none" w:sz="0" w:space="0" w:color="auto"/>
        <w:left w:val="none" w:sz="0" w:space="0" w:color="auto"/>
        <w:bottom w:val="none" w:sz="0" w:space="0" w:color="auto"/>
        <w:right w:val="none" w:sz="0" w:space="0" w:color="auto"/>
      </w:divBdr>
    </w:div>
    <w:div w:id="803742522">
      <w:bodyDiv w:val="1"/>
      <w:marLeft w:val="0"/>
      <w:marRight w:val="0"/>
      <w:marTop w:val="0"/>
      <w:marBottom w:val="0"/>
      <w:divBdr>
        <w:top w:val="none" w:sz="0" w:space="0" w:color="auto"/>
        <w:left w:val="none" w:sz="0" w:space="0" w:color="auto"/>
        <w:bottom w:val="none" w:sz="0" w:space="0" w:color="auto"/>
        <w:right w:val="none" w:sz="0" w:space="0" w:color="auto"/>
      </w:divBdr>
      <w:divsChild>
        <w:div w:id="652680615">
          <w:marLeft w:val="0"/>
          <w:marRight w:val="1"/>
          <w:marTop w:val="0"/>
          <w:marBottom w:val="0"/>
          <w:divBdr>
            <w:top w:val="none" w:sz="0" w:space="0" w:color="auto"/>
            <w:left w:val="none" w:sz="0" w:space="0" w:color="auto"/>
            <w:bottom w:val="none" w:sz="0" w:space="0" w:color="auto"/>
            <w:right w:val="none" w:sz="0" w:space="0" w:color="auto"/>
          </w:divBdr>
          <w:divsChild>
            <w:div w:id="498808103">
              <w:marLeft w:val="0"/>
              <w:marRight w:val="0"/>
              <w:marTop w:val="0"/>
              <w:marBottom w:val="0"/>
              <w:divBdr>
                <w:top w:val="none" w:sz="0" w:space="0" w:color="auto"/>
                <w:left w:val="none" w:sz="0" w:space="0" w:color="auto"/>
                <w:bottom w:val="none" w:sz="0" w:space="0" w:color="auto"/>
                <w:right w:val="none" w:sz="0" w:space="0" w:color="auto"/>
              </w:divBdr>
              <w:divsChild>
                <w:div w:id="351957578">
                  <w:marLeft w:val="0"/>
                  <w:marRight w:val="1"/>
                  <w:marTop w:val="0"/>
                  <w:marBottom w:val="0"/>
                  <w:divBdr>
                    <w:top w:val="none" w:sz="0" w:space="0" w:color="auto"/>
                    <w:left w:val="none" w:sz="0" w:space="0" w:color="auto"/>
                    <w:bottom w:val="none" w:sz="0" w:space="0" w:color="auto"/>
                    <w:right w:val="none" w:sz="0" w:space="0" w:color="auto"/>
                  </w:divBdr>
                  <w:divsChild>
                    <w:div w:id="1679891862">
                      <w:marLeft w:val="0"/>
                      <w:marRight w:val="0"/>
                      <w:marTop w:val="0"/>
                      <w:marBottom w:val="0"/>
                      <w:divBdr>
                        <w:top w:val="none" w:sz="0" w:space="0" w:color="auto"/>
                        <w:left w:val="none" w:sz="0" w:space="0" w:color="auto"/>
                        <w:bottom w:val="none" w:sz="0" w:space="0" w:color="auto"/>
                        <w:right w:val="none" w:sz="0" w:space="0" w:color="auto"/>
                      </w:divBdr>
                      <w:divsChild>
                        <w:div w:id="970938687">
                          <w:marLeft w:val="0"/>
                          <w:marRight w:val="0"/>
                          <w:marTop w:val="0"/>
                          <w:marBottom w:val="0"/>
                          <w:divBdr>
                            <w:top w:val="none" w:sz="0" w:space="0" w:color="auto"/>
                            <w:left w:val="none" w:sz="0" w:space="0" w:color="auto"/>
                            <w:bottom w:val="none" w:sz="0" w:space="0" w:color="auto"/>
                            <w:right w:val="none" w:sz="0" w:space="0" w:color="auto"/>
                          </w:divBdr>
                          <w:divsChild>
                            <w:div w:id="2116896104">
                              <w:marLeft w:val="0"/>
                              <w:marRight w:val="0"/>
                              <w:marTop w:val="120"/>
                              <w:marBottom w:val="360"/>
                              <w:divBdr>
                                <w:top w:val="none" w:sz="0" w:space="0" w:color="auto"/>
                                <w:left w:val="none" w:sz="0" w:space="0" w:color="auto"/>
                                <w:bottom w:val="none" w:sz="0" w:space="0" w:color="auto"/>
                                <w:right w:val="none" w:sz="0" w:space="0" w:color="auto"/>
                              </w:divBdr>
                              <w:divsChild>
                                <w:div w:id="502168431">
                                  <w:marLeft w:val="0"/>
                                  <w:marRight w:val="0"/>
                                  <w:marTop w:val="0"/>
                                  <w:marBottom w:val="0"/>
                                  <w:divBdr>
                                    <w:top w:val="none" w:sz="0" w:space="0" w:color="auto"/>
                                    <w:left w:val="none" w:sz="0" w:space="0" w:color="auto"/>
                                    <w:bottom w:val="none" w:sz="0" w:space="0" w:color="auto"/>
                                    <w:right w:val="none" w:sz="0" w:space="0" w:color="auto"/>
                                  </w:divBdr>
                                  <w:divsChild>
                                    <w:div w:id="5791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588478">
      <w:bodyDiv w:val="1"/>
      <w:marLeft w:val="0"/>
      <w:marRight w:val="0"/>
      <w:marTop w:val="0"/>
      <w:marBottom w:val="0"/>
      <w:divBdr>
        <w:top w:val="none" w:sz="0" w:space="0" w:color="auto"/>
        <w:left w:val="none" w:sz="0" w:space="0" w:color="auto"/>
        <w:bottom w:val="none" w:sz="0" w:space="0" w:color="auto"/>
        <w:right w:val="none" w:sz="0" w:space="0" w:color="auto"/>
      </w:divBdr>
      <w:divsChild>
        <w:div w:id="437413756">
          <w:marLeft w:val="0"/>
          <w:marRight w:val="1"/>
          <w:marTop w:val="0"/>
          <w:marBottom w:val="0"/>
          <w:divBdr>
            <w:top w:val="none" w:sz="0" w:space="0" w:color="auto"/>
            <w:left w:val="none" w:sz="0" w:space="0" w:color="auto"/>
            <w:bottom w:val="none" w:sz="0" w:space="0" w:color="auto"/>
            <w:right w:val="none" w:sz="0" w:space="0" w:color="auto"/>
          </w:divBdr>
          <w:divsChild>
            <w:div w:id="1040982182">
              <w:marLeft w:val="0"/>
              <w:marRight w:val="0"/>
              <w:marTop w:val="0"/>
              <w:marBottom w:val="0"/>
              <w:divBdr>
                <w:top w:val="none" w:sz="0" w:space="0" w:color="auto"/>
                <w:left w:val="none" w:sz="0" w:space="0" w:color="auto"/>
                <w:bottom w:val="none" w:sz="0" w:space="0" w:color="auto"/>
                <w:right w:val="none" w:sz="0" w:space="0" w:color="auto"/>
              </w:divBdr>
              <w:divsChild>
                <w:div w:id="63572604">
                  <w:marLeft w:val="0"/>
                  <w:marRight w:val="1"/>
                  <w:marTop w:val="0"/>
                  <w:marBottom w:val="0"/>
                  <w:divBdr>
                    <w:top w:val="none" w:sz="0" w:space="0" w:color="auto"/>
                    <w:left w:val="none" w:sz="0" w:space="0" w:color="auto"/>
                    <w:bottom w:val="none" w:sz="0" w:space="0" w:color="auto"/>
                    <w:right w:val="none" w:sz="0" w:space="0" w:color="auto"/>
                  </w:divBdr>
                  <w:divsChild>
                    <w:div w:id="492599081">
                      <w:marLeft w:val="0"/>
                      <w:marRight w:val="0"/>
                      <w:marTop w:val="0"/>
                      <w:marBottom w:val="0"/>
                      <w:divBdr>
                        <w:top w:val="none" w:sz="0" w:space="0" w:color="auto"/>
                        <w:left w:val="none" w:sz="0" w:space="0" w:color="auto"/>
                        <w:bottom w:val="none" w:sz="0" w:space="0" w:color="auto"/>
                        <w:right w:val="none" w:sz="0" w:space="0" w:color="auto"/>
                      </w:divBdr>
                      <w:divsChild>
                        <w:div w:id="1510221674">
                          <w:marLeft w:val="0"/>
                          <w:marRight w:val="0"/>
                          <w:marTop w:val="0"/>
                          <w:marBottom w:val="0"/>
                          <w:divBdr>
                            <w:top w:val="none" w:sz="0" w:space="0" w:color="auto"/>
                            <w:left w:val="none" w:sz="0" w:space="0" w:color="auto"/>
                            <w:bottom w:val="none" w:sz="0" w:space="0" w:color="auto"/>
                            <w:right w:val="none" w:sz="0" w:space="0" w:color="auto"/>
                          </w:divBdr>
                          <w:divsChild>
                            <w:div w:id="1928490961">
                              <w:marLeft w:val="0"/>
                              <w:marRight w:val="0"/>
                              <w:marTop w:val="120"/>
                              <w:marBottom w:val="360"/>
                              <w:divBdr>
                                <w:top w:val="none" w:sz="0" w:space="0" w:color="auto"/>
                                <w:left w:val="none" w:sz="0" w:space="0" w:color="auto"/>
                                <w:bottom w:val="none" w:sz="0" w:space="0" w:color="auto"/>
                                <w:right w:val="none" w:sz="0" w:space="0" w:color="auto"/>
                              </w:divBdr>
                              <w:divsChild>
                                <w:div w:id="921840739">
                                  <w:marLeft w:val="420"/>
                                  <w:marRight w:val="0"/>
                                  <w:marTop w:val="0"/>
                                  <w:marBottom w:val="0"/>
                                  <w:divBdr>
                                    <w:top w:val="none" w:sz="0" w:space="0" w:color="auto"/>
                                    <w:left w:val="none" w:sz="0" w:space="0" w:color="auto"/>
                                    <w:bottom w:val="none" w:sz="0" w:space="0" w:color="auto"/>
                                    <w:right w:val="none" w:sz="0" w:space="0" w:color="auto"/>
                                  </w:divBdr>
                                  <w:divsChild>
                                    <w:div w:id="180820378">
                                      <w:marLeft w:val="0"/>
                                      <w:marRight w:val="0"/>
                                      <w:marTop w:val="0"/>
                                      <w:marBottom w:val="0"/>
                                      <w:divBdr>
                                        <w:top w:val="none" w:sz="0" w:space="0" w:color="auto"/>
                                        <w:left w:val="none" w:sz="0" w:space="0" w:color="auto"/>
                                        <w:bottom w:val="none" w:sz="0" w:space="0" w:color="auto"/>
                                        <w:right w:val="none" w:sz="0" w:space="0" w:color="auto"/>
                                      </w:divBdr>
                                      <w:divsChild>
                                        <w:div w:id="12987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631956">
      <w:bodyDiv w:val="1"/>
      <w:marLeft w:val="0"/>
      <w:marRight w:val="0"/>
      <w:marTop w:val="0"/>
      <w:marBottom w:val="0"/>
      <w:divBdr>
        <w:top w:val="none" w:sz="0" w:space="0" w:color="auto"/>
        <w:left w:val="none" w:sz="0" w:space="0" w:color="auto"/>
        <w:bottom w:val="none" w:sz="0" w:space="0" w:color="auto"/>
        <w:right w:val="none" w:sz="0" w:space="0" w:color="auto"/>
      </w:divBdr>
    </w:div>
    <w:div w:id="816069558">
      <w:bodyDiv w:val="1"/>
      <w:marLeft w:val="0"/>
      <w:marRight w:val="0"/>
      <w:marTop w:val="0"/>
      <w:marBottom w:val="0"/>
      <w:divBdr>
        <w:top w:val="none" w:sz="0" w:space="0" w:color="auto"/>
        <w:left w:val="none" w:sz="0" w:space="0" w:color="auto"/>
        <w:bottom w:val="none" w:sz="0" w:space="0" w:color="auto"/>
        <w:right w:val="none" w:sz="0" w:space="0" w:color="auto"/>
      </w:divBdr>
    </w:div>
    <w:div w:id="819031490">
      <w:bodyDiv w:val="1"/>
      <w:marLeft w:val="0"/>
      <w:marRight w:val="0"/>
      <w:marTop w:val="0"/>
      <w:marBottom w:val="0"/>
      <w:divBdr>
        <w:top w:val="none" w:sz="0" w:space="0" w:color="auto"/>
        <w:left w:val="none" w:sz="0" w:space="0" w:color="auto"/>
        <w:bottom w:val="none" w:sz="0" w:space="0" w:color="auto"/>
        <w:right w:val="none" w:sz="0" w:space="0" w:color="auto"/>
      </w:divBdr>
    </w:div>
    <w:div w:id="821039696">
      <w:bodyDiv w:val="1"/>
      <w:marLeft w:val="0"/>
      <w:marRight w:val="0"/>
      <w:marTop w:val="0"/>
      <w:marBottom w:val="0"/>
      <w:divBdr>
        <w:top w:val="none" w:sz="0" w:space="0" w:color="auto"/>
        <w:left w:val="none" w:sz="0" w:space="0" w:color="auto"/>
        <w:bottom w:val="none" w:sz="0" w:space="0" w:color="auto"/>
        <w:right w:val="none" w:sz="0" w:space="0" w:color="auto"/>
      </w:divBdr>
      <w:divsChild>
        <w:div w:id="313340886">
          <w:marLeft w:val="0"/>
          <w:marRight w:val="1"/>
          <w:marTop w:val="0"/>
          <w:marBottom w:val="0"/>
          <w:divBdr>
            <w:top w:val="none" w:sz="0" w:space="0" w:color="auto"/>
            <w:left w:val="none" w:sz="0" w:space="0" w:color="auto"/>
            <w:bottom w:val="none" w:sz="0" w:space="0" w:color="auto"/>
            <w:right w:val="none" w:sz="0" w:space="0" w:color="auto"/>
          </w:divBdr>
          <w:divsChild>
            <w:div w:id="377633413">
              <w:marLeft w:val="0"/>
              <w:marRight w:val="0"/>
              <w:marTop w:val="0"/>
              <w:marBottom w:val="0"/>
              <w:divBdr>
                <w:top w:val="none" w:sz="0" w:space="0" w:color="auto"/>
                <w:left w:val="none" w:sz="0" w:space="0" w:color="auto"/>
                <w:bottom w:val="none" w:sz="0" w:space="0" w:color="auto"/>
                <w:right w:val="none" w:sz="0" w:space="0" w:color="auto"/>
              </w:divBdr>
              <w:divsChild>
                <w:div w:id="662853715">
                  <w:marLeft w:val="0"/>
                  <w:marRight w:val="1"/>
                  <w:marTop w:val="0"/>
                  <w:marBottom w:val="0"/>
                  <w:divBdr>
                    <w:top w:val="none" w:sz="0" w:space="0" w:color="auto"/>
                    <w:left w:val="none" w:sz="0" w:space="0" w:color="auto"/>
                    <w:bottom w:val="none" w:sz="0" w:space="0" w:color="auto"/>
                    <w:right w:val="none" w:sz="0" w:space="0" w:color="auto"/>
                  </w:divBdr>
                  <w:divsChild>
                    <w:div w:id="926689858">
                      <w:marLeft w:val="0"/>
                      <w:marRight w:val="0"/>
                      <w:marTop w:val="0"/>
                      <w:marBottom w:val="0"/>
                      <w:divBdr>
                        <w:top w:val="none" w:sz="0" w:space="0" w:color="auto"/>
                        <w:left w:val="none" w:sz="0" w:space="0" w:color="auto"/>
                        <w:bottom w:val="none" w:sz="0" w:space="0" w:color="auto"/>
                        <w:right w:val="none" w:sz="0" w:space="0" w:color="auto"/>
                      </w:divBdr>
                      <w:divsChild>
                        <w:div w:id="1705446883">
                          <w:marLeft w:val="0"/>
                          <w:marRight w:val="0"/>
                          <w:marTop w:val="0"/>
                          <w:marBottom w:val="0"/>
                          <w:divBdr>
                            <w:top w:val="none" w:sz="0" w:space="0" w:color="auto"/>
                            <w:left w:val="none" w:sz="0" w:space="0" w:color="auto"/>
                            <w:bottom w:val="none" w:sz="0" w:space="0" w:color="auto"/>
                            <w:right w:val="none" w:sz="0" w:space="0" w:color="auto"/>
                          </w:divBdr>
                          <w:divsChild>
                            <w:div w:id="328140423">
                              <w:marLeft w:val="0"/>
                              <w:marRight w:val="0"/>
                              <w:marTop w:val="120"/>
                              <w:marBottom w:val="360"/>
                              <w:divBdr>
                                <w:top w:val="none" w:sz="0" w:space="0" w:color="auto"/>
                                <w:left w:val="none" w:sz="0" w:space="0" w:color="auto"/>
                                <w:bottom w:val="none" w:sz="0" w:space="0" w:color="auto"/>
                                <w:right w:val="none" w:sz="0" w:space="0" w:color="auto"/>
                              </w:divBdr>
                              <w:divsChild>
                                <w:div w:id="900949266">
                                  <w:marLeft w:val="0"/>
                                  <w:marRight w:val="0"/>
                                  <w:marTop w:val="0"/>
                                  <w:marBottom w:val="0"/>
                                  <w:divBdr>
                                    <w:top w:val="none" w:sz="0" w:space="0" w:color="auto"/>
                                    <w:left w:val="none" w:sz="0" w:space="0" w:color="auto"/>
                                    <w:bottom w:val="none" w:sz="0" w:space="0" w:color="auto"/>
                                    <w:right w:val="none" w:sz="0" w:space="0" w:color="auto"/>
                                  </w:divBdr>
                                  <w:divsChild>
                                    <w:div w:id="18125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3470853">
      <w:bodyDiv w:val="1"/>
      <w:marLeft w:val="0"/>
      <w:marRight w:val="0"/>
      <w:marTop w:val="0"/>
      <w:marBottom w:val="0"/>
      <w:divBdr>
        <w:top w:val="none" w:sz="0" w:space="0" w:color="auto"/>
        <w:left w:val="none" w:sz="0" w:space="0" w:color="auto"/>
        <w:bottom w:val="none" w:sz="0" w:space="0" w:color="auto"/>
        <w:right w:val="none" w:sz="0" w:space="0" w:color="auto"/>
      </w:divBdr>
    </w:div>
    <w:div w:id="829518958">
      <w:bodyDiv w:val="1"/>
      <w:marLeft w:val="0"/>
      <w:marRight w:val="0"/>
      <w:marTop w:val="0"/>
      <w:marBottom w:val="0"/>
      <w:divBdr>
        <w:top w:val="none" w:sz="0" w:space="0" w:color="auto"/>
        <w:left w:val="none" w:sz="0" w:space="0" w:color="auto"/>
        <w:bottom w:val="none" w:sz="0" w:space="0" w:color="auto"/>
        <w:right w:val="none" w:sz="0" w:space="0" w:color="auto"/>
      </w:divBdr>
      <w:divsChild>
        <w:div w:id="287512252">
          <w:marLeft w:val="0"/>
          <w:marRight w:val="1"/>
          <w:marTop w:val="0"/>
          <w:marBottom w:val="0"/>
          <w:divBdr>
            <w:top w:val="none" w:sz="0" w:space="0" w:color="auto"/>
            <w:left w:val="none" w:sz="0" w:space="0" w:color="auto"/>
            <w:bottom w:val="none" w:sz="0" w:space="0" w:color="auto"/>
            <w:right w:val="none" w:sz="0" w:space="0" w:color="auto"/>
          </w:divBdr>
          <w:divsChild>
            <w:div w:id="499202623">
              <w:marLeft w:val="0"/>
              <w:marRight w:val="0"/>
              <w:marTop w:val="0"/>
              <w:marBottom w:val="0"/>
              <w:divBdr>
                <w:top w:val="none" w:sz="0" w:space="0" w:color="auto"/>
                <w:left w:val="none" w:sz="0" w:space="0" w:color="auto"/>
                <w:bottom w:val="none" w:sz="0" w:space="0" w:color="auto"/>
                <w:right w:val="none" w:sz="0" w:space="0" w:color="auto"/>
              </w:divBdr>
              <w:divsChild>
                <w:div w:id="491987304">
                  <w:marLeft w:val="0"/>
                  <w:marRight w:val="1"/>
                  <w:marTop w:val="0"/>
                  <w:marBottom w:val="0"/>
                  <w:divBdr>
                    <w:top w:val="none" w:sz="0" w:space="0" w:color="auto"/>
                    <w:left w:val="none" w:sz="0" w:space="0" w:color="auto"/>
                    <w:bottom w:val="none" w:sz="0" w:space="0" w:color="auto"/>
                    <w:right w:val="none" w:sz="0" w:space="0" w:color="auto"/>
                  </w:divBdr>
                  <w:divsChild>
                    <w:div w:id="2060935342">
                      <w:marLeft w:val="0"/>
                      <w:marRight w:val="0"/>
                      <w:marTop w:val="0"/>
                      <w:marBottom w:val="0"/>
                      <w:divBdr>
                        <w:top w:val="none" w:sz="0" w:space="0" w:color="auto"/>
                        <w:left w:val="none" w:sz="0" w:space="0" w:color="auto"/>
                        <w:bottom w:val="none" w:sz="0" w:space="0" w:color="auto"/>
                        <w:right w:val="none" w:sz="0" w:space="0" w:color="auto"/>
                      </w:divBdr>
                      <w:divsChild>
                        <w:div w:id="731342878">
                          <w:marLeft w:val="0"/>
                          <w:marRight w:val="0"/>
                          <w:marTop w:val="0"/>
                          <w:marBottom w:val="0"/>
                          <w:divBdr>
                            <w:top w:val="none" w:sz="0" w:space="0" w:color="auto"/>
                            <w:left w:val="none" w:sz="0" w:space="0" w:color="auto"/>
                            <w:bottom w:val="none" w:sz="0" w:space="0" w:color="auto"/>
                            <w:right w:val="none" w:sz="0" w:space="0" w:color="auto"/>
                          </w:divBdr>
                          <w:divsChild>
                            <w:div w:id="1267074830">
                              <w:marLeft w:val="0"/>
                              <w:marRight w:val="0"/>
                              <w:marTop w:val="120"/>
                              <w:marBottom w:val="360"/>
                              <w:divBdr>
                                <w:top w:val="none" w:sz="0" w:space="0" w:color="auto"/>
                                <w:left w:val="none" w:sz="0" w:space="0" w:color="auto"/>
                                <w:bottom w:val="none" w:sz="0" w:space="0" w:color="auto"/>
                                <w:right w:val="none" w:sz="0" w:space="0" w:color="auto"/>
                              </w:divBdr>
                              <w:divsChild>
                                <w:div w:id="103234046">
                                  <w:marLeft w:val="420"/>
                                  <w:marRight w:val="0"/>
                                  <w:marTop w:val="0"/>
                                  <w:marBottom w:val="0"/>
                                  <w:divBdr>
                                    <w:top w:val="none" w:sz="0" w:space="0" w:color="auto"/>
                                    <w:left w:val="none" w:sz="0" w:space="0" w:color="auto"/>
                                    <w:bottom w:val="none" w:sz="0" w:space="0" w:color="auto"/>
                                    <w:right w:val="none" w:sz="0" w:space="0" w:color="auto"/>
                                  </w:divBdr>
                                  <w:divsChild>
                                    <w:div w:id="10617489">
                                      <w:marLeft w:val="0"/>
                                      <w:marRight w:val="0"/>
                                      <w:marTop w:val="0"/>
                                      <w:marBottom w:val="0"/>
                                      <w:divBdr>
                                        <w:top w:val="none" w:sz="0" w:space="0" w:color="auto"/>
                                        <w:left w:val="none" w:sz="0" w:space="0" w:color="auto"/>
                                        <w:bottom w:val="none" w:sz="0" w:space="0" w:color="auto"/>
                                        <w:right w:val="none" w:sz="0" w:space="0" w:color="auto"/>
                                      </w:divBdr>
                                      <w:divsChild>
                                        <w:div w:id="21375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496780">
      <w:bodyDiv w:val="1"/>
      <w:marLeft w:val="0"/>
      <w:marRight w:val="0"/>
      <w:marTop w:val="0"/>
      <w:marBottom w:val="0"/>
      <w:divBdr>
        <w:top w:val="none" w:sz="0" w:space="0" w:color="auto"/>
        <w:left w:val="none" w:sz="0" w:space="0" w:color="auto"/>
        <w:bottom w:val="none" w:sz="0" w:space="0" w:color="auto"/>
        <w:right w:val="none" w:sz="0" w:space="0" w:color="auto"/>
      </w:divBdr>
    </w:div>
    <w:div w:id="837883031">
      <w:bodyDiv w:val="1"/>
      <w:marLeft w:val="0"/>
      <w:marRight w:val="0"/>
      <w:marTop w:val="0"/>
      <w:marBottom w:val="0"/>
      <w:divBdr>
        <w:top w:val="none" w:sz="0" w:space="0" w:color="auto"/>
        <w:left w:val="none" w:sz="0" w:space="0" w:color="auto"/>
        <w:bottom w:val="none" w:sz="0" w:space="0" w:color="auto"/>
        <w:right w:val="none" w:sz="0" w:space="0" w:color="auto"/>
      </w:divBdr>
      <w:divsChild>
        <w:div w:id="857432869">
          <w:marLeft w:val="0"/>
          <w:marRight w:val="1"/>
          <w:marTop w:val="0"/>
          <w:marBottom w:val="0"/>
          <w:divBdr>
            <w:top w:val="none" w:sz="0" w:space="0" w:color="auto"/>
            <w:left w:val="none" w:sz="0" w:space="0" w:color="auto"/>
            <w:bottom w:val="none" w:sz="0" w:space="0" w:color="auto"/>
            <w:right w:val="none" w:sz="0" w:space="0" w:color="auto"/>
          </w:divBdr>
          <w:divsChild>
            <w:div w:id="452558131">
              <w:marLeft w:val="0"/>
              <w:marRight w:val="0"/>
              <w:marTop w:val="0"/>
              <w:marBottom w:val="0"/>
              <w:divBdr>
                <w:top w:val="none" w:sz="0" w:space="0" w:color="auto"/>
                <w:left w:val="none" w:sz="0" w:space="0" w:color="auto"/>
                <w:bottom w:val="none" w:sz="0" w:space="0" w:color="auto"/>
                <w:right w:val="none" w:sz="0" w:space="0" w:color="auto"/>
              </w:divBdr>
              <w:divsChild>
                <w:div w:id="6373264">
                  <w:marLeft w:val="0"/>
                  <w:marRight w:val="1"/>
                  <w:marTop w:val="0"/>
                  <w:marBottom w:val="0"/>
                  <w:divBdr>
                    <w:top w:val="none" w:sz="0" w:space="0" w:color="auto"/>
                    <w:left w:val="none" w:sz="0" w:space="0" w:color="auto"/>
                    <w:bottom w:val="none" w:sz="0" w:space="0" w:color="auto"/>
                    <w:right w:val="none" w:sz="0" w:space="0" w:color="auto"/>
                  </w:divBdr>
                  <w:divsChild>
                    <w:div w:id="80761775">
                      <w:marLeft w:val="0"/>
                      <w:marRight w:val="0"/>
                      <w:marTop w:val="0"/>
                      <w:marBottom w:val="0"/>
                      <w:divBdr>
                        <w:top w:val="none" w:sz="0" w:space="0" w:color="auto"/>
                        <w:left w:val="none" w:sz="0" w:space="0" w:color="auto"/>
                        <w:bottom w:val="none" w:sz="0" w:space="0" w:color="auto"/>
                        <w:right w:val="none" w:sz="0" w:space="0" w:color="auto"/>
                      </w:divBdr>
                      <w:divsChild>
                        <w:div w:id="1405033307">
                          <w:marLeft w:val="0"/>
                          <w:marRight w:val="0"/>
                          <w:marTop w:val="0"/>
                          <w:marBottom w:val="0"/>
                          <w:divBdr>
                            <w:top w:val="none" w:sz="0" w:space="0" w:color="auto"/>
                            <w:left w:val="none" w:sz="0" w:space="0" w:color="auto"/>
                            <w:bottom w:val="none" w:sz="0" w:space="0" w:color="auto"/>
                            <w:right w:val="none" w:sz="0" w:space="0" w:color="auto"/>
                          </w:divBdr>
                          <w:divsChild>
                            <w:div w:id="1777552094">
                              <w:marLeft w:val="0"/>
                              <w:marRight w:val="0"/>
                              <w:marTop w:val="120"/>
                              <w:marBottom w:val="360"/>
                              <w:divBdr>
                                <w:top w:val="none" w:sz="0" w:space="0" w:color="auto"/>
                                <w:left w:val="none" w:sz="0" w:space="0" w:color="auto"/>
                                <w:bottom w:val="none" w:sz="0" w:space="0" w:color="auto"/>
                                <w:right w:val="none" w:sz="0" w:space="0" w:color="auto"/>
                              </w:divBdr>
                              <w:divsChild>
                                <w:div w:id="371660254">
                                  <w:marLeft w:val="0"/>
                                  <w:marRight w:val="0"/>
                                  <w:marTop w:val="0"/>
                                  <w:marBottom w:val="0"/>
                                  <w:divBdr>
                                    <w:top w:val="none" w:sz="0" w:space="0" w:color="auto"/>
                                    <w:left w:val="none" w:sz="0" w:space="0" w:color="auto"/>
                                    <w:bottom w:val="none" w:sz="0" w:space="0" w:color="auto"/>
                                    <w:right w:val="none" w:sz="0" w:space="0" w:color="auto"/>
                                  </w:divBdr>
                                  <w:divsChild>
                                    <w:div w:id="19875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007450">
      <w:bodyDiv w:val="1"/>
      <w:marLeft w:val="0"/>
      <w:marRight w:val="0"/>
      <w:marTop w:val="0"/>
      <w:marBottom w:val="0"/>
      <w:divBdr>
        <w:top w:val="none" w:sz="0" w:space="0" w:color="auto"/>
        <w:left w:val="none" w:sz="0" w:space="0" w:color="auto"/>
        <w:bottom w:val="none" w:sz="0" w:space="0" w:color="auto"/>
        <w:right w:val="none" w:sz="0" w:space="0" w:color="auto"/>
      </w:divBdr>
    </w:div>
    <w:div w:id="842596374">
      <w:bodyDiv w:val="1"/>
      <w:marLeft w:val="0"/>
      <w:marRight w:val="0"/>
      <w:marTop w:val="0"/>
      <w:marBottom w:val="0"/>
      <w:divBdr>
        <w:top w:val="none" w:sz="0" w:space="0" w:color="auto"/>
        <w:left w:val="none" w:sz="0" w:space="0" w:color="auto"/>
        <w:bottom w:val="none" w:sz="0" w:space="0" w:color="auto"/>
        <w:right w:val="none" w:sz="0" w:space="0" w:color="auto"/>
      </w:divBdr>
    </w:div>
    <w:div w:id="852957366">
      <w:bodyDiv w:val="1"/>
      <w:marLeft w:val="0"/>
      <w:marRight w:val="0"/>
      <w:marTop w:val="0"/>
      <w:marBottom w:val="0"/>
      <w:divBdr>
        <w:top w:val="none" w:sz="0" w:space="0" w:color="auto"/>
        <w:left w:val="none" w:sz="0" w:space="0" w:color="auto"/>
        <w:bottom w:val="none" w:sz="0" w:space="0" w:color="auto"/>
        <w:right w:val="none" w:sz="0" w:space="0" w:color="auto"/>
      </w:divBdr>
    </w:div>
    <w:div w:id="855146329">
      <w:bodyDiv w:val="1"/>
      <w:marLeft w:val="0"/>
      <w:marRight w:val="0"/>
      <w:marTop w:val="0"/>
      <w:marBottom w:val="0"/>
      <w:divBdr>
        <w:top w:val="none" w:sz="0" w:space="0" w:color="auto"/>
        <w:left w:val="none" w:sz="0" w:space="0" w:color="auto"/>
        <w:bottom w:val="none" w:sz="0" w:space="0" w:color="auto"/>
        <w:right w:val="none" w:sz="0" w:space="0" w:color="auto"/>
      </w:divBdr>
      <w:divsChild>
        <w:div w:id="1117717372">
          <w:marLeft w:val="0"/>
          <w:marRight w:val="1"/>
          <w:marTop w:val="0"/>
          <w:marBottom w:val="0"/>
          <w:divBdr>
            <w:top w:val="none" w:sz="0" w:space="0" w:color="auto"/>
            <w:left w:val="none" w:sz="0" w:space="0" w:color="auto"/>
            <w:bottom w:val="none" w:sz="0" w:space="0" w:color="auto"/>
            <w:right w:val="none" w:sz="0" w:space="0" w:color="auto"/>
          </w:divBdr>
          <w:divsChild>
            <w:div w:id="913931801">
              <w:marLeft w:val="0"/>
              <w:marRight w:val="0"/>
              <w:marTop w:val="0"/>
              <w:marBottom w:val="0"/>
              <w:divBdr>
                <w:top w:val="none" w:sz="0" w:space="0" w:color="auto"/>
                <w:left w:val="none" w:sz="0" w:space="0" w:color="auto"/>
                <w:bottom w:val="none" w:sz="0" w:space="0" w:color="auto"/>
                <w:right w:val="none" w:sz="0" w:space="0" w:color="auto"/>
              </w:divBdr>
              <w:divsChild>
                <w:div w:id="675964172">
                  <w:marLeft w:val="0"/>
                  <w:marRight w:val="1"/>
                  <w:marTop w:val="0"/>
                  <w:marBottom w:val="0"/>
                  <w:divBdr>
                    <w:top w:val="none" w:sz="0" w:space="0" w:color="auto"/>
                    <w:left w:val="none" w:sz="0" w:space="0" w:color="auto"/>
                    <w:bottom w:val="none" w:sz="0" w:space="0" w:color="auto"/>
                    <w:right w:val="none" w:sz="0" w:space="0" w:color="auto"/>
                  </w:divBdr>
                  <w:divsChild>
                    <w:div w:id="1978991384">
                      <w:marLeft w:val="0"/>
                      <w:marRight w:val="0"/>
                      <w:marTop w:val="0"/>
                      <w:marBottom w:val="0"/>
                      <w:divBdr>
                        <w:top w:val="none" w:sz="0" w:space="0" w:color="auto"/>
                        <w:left w:val="none" w:sz="0" w:space="0" w:color="auto"/>
                        <w:bottom w:val="none" w:sz="0" w:space="0" w:color="auto"/>
                        <w:right w:val="none" w:sz="0" w:space="0" w:color="auto"/>
                      </w:divBdr>
                      <w:divsChild>
                        <w:div w:id="612829554">
                          <w:marLeft w:val="0"/>
                          <w:marRight w:val="0"/>
                          <w:marTop w:val="0"/>
                          <w:marBottom w:val="0"/>
                          <w:divBdr>
                            <w:top w:val="none" w:sz="0" w:space="0" w:color="auto"/>
                            <w:left w:val="none" w:sz="0" w:space="0" w:color="auto"/>
                            <w:bottom w:val="none" w:sz="0" w:space="0" w:color="auto"/>
                            <w:right w:val="none" w:sz="0" w:space="0" w:color="auto"/>
                          </w:divBdr>
                          <w:divsChild>
                            <w:div w:id="1678802737">
                              <w:marLeft w:val="0"/>
                              <w:marRight w:val="0"/>
                              <w:marTop w:val="120"/>
                              <w:marBottom w:val="360"/>
                              <w:divBdr>
                                <w:top w:val="none" w:sz="0" w:space="0" w:color="auto"/>
                                <w:left w:val="none" w:sz="0" w:space="0" w:color="auto"/>
                                <w:bottom w:val="none" w:sz="0" w:space="0" w:color="auto"/>
                                <w:right w:val="none" w:sz="0" w:space="0" w:color="auto"/>
                              </w:divBdr>
                              <w:divsChild>
                                <w:div w:id="344401465">
                                  <w:marLeft w:val="420"/>
                                  <w:marRight w:val="0"/>
                                  <w:marTop w:val="0"/>
                                  <w:marBottom w:val="0"/>
                                  <w:divBdr>
                                    <w:top w:val="none" w:sz="0" w:space="0" w:color="auto"/>
                                    <w:left w:val="none" w:sz="0" w:space="0" w:color="auto"/>
                                    <w:bottom w:val="none" w:sz="0" w:space="0" w:color="auto"/>
                                    <w:right w:val="none" w:sz="0" w:space="0" w:color="auto"/>
                                  </w:divBdr>
                                  <w:divsChild>
                                    <w:div w:id="907571065">
                                      <w:marLeft w:val="0"/>
                                      <w:marRight w:val="0"/>
                                      <w:marTop w:val="0"/>
                                      <w:marBottom w:val="0"/>
                                      <w:divBdr>
                                        <w:top w:val="none" w:sz="0" w:space="0" w:color="auto"/>
                                        <w:left w:val="none" w:sz="0" w:space="0" w:color="auto"/>
                                        <w:bottom w:val="none" w:sz="0" w:space="0" w:color="auto"/>
                                        <w:right w:val="none" w:sz="0" w:space="0" w:color="auto"/>
                                      </w:divBdr>
                                      <w:divsChild>
                                        <w:div w:id="18863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632524">
      <w:bodyDiv w:val="1"/>
      <w:marLeft w:val="0"/>
      <w:marRight w:val="0"/>
      <w:marTop w:val="0"/>
      <w:marBottom w:val="0"/>
      <w:divBdr>
        <w:top w:val="none" w:sz="0" w:space="0" w:color="auto"/>
        <w:left w:val="none" w:sz="0" w:space="0" w:color="auto"/>
        <w:bottom w:val="none" w:sz="0" w:space="0" w:color="auto"/>
        <w:right w:val="none" w:sz="0" w:space="0" w:color="auto"/>
      </w:divBdr>
      <w:divsChild>
        <w:div w:id="346518791">
          <w:marLeft w:val="0"/>
          <w:marRight w:val="1"/>
          <w:marTop w:val="0"/>
          <w:marBottom w:val="0"/>
          <w:divBdr>
            <w:top w:val="none" w:sz="0" w:space="0" w:color="auto"/>
            <w:left w:val="none" w:sz="0" w:space="0" w:color="auto"/>
            <w:bottom w:val="none" w:sz="0" w:space="0" w:color="auto"/>
            <w:right w:val="none" w:sz="0" w:space="0" w:color="auto"/>
          </w:divBdr>
          <w:divsChild>
            <w:div w:id="1367019325">
              <w:marLeft w:val="0"/>
              <w:marRight w:val="0"/>
              <w:marTop w:val="0"/>
              <w:marBottom w:val="0"/>
              <w:divBdr>
                <w:top w:val="none" w:sz="0" w:space="0" w:color="auto"/>
                <w:left w:val="none" w:sz="0" w:space="0" w:color="auto"/>
                <w:bottom w:val="none" w:sz="0" w:space="0" w:color="auto"/>
                <w:right w:val="none" w:sz="0" w:space="0" w:color="auto"/>
              </w:divBdr>
              <w:divsChild>
                <w:div w:id="463625348">
                  <w:marLeft w:val="0"/>
                  <w:marRight w:val="1"/>
                  <w:marTop w:val="0"/>
                  <w:marBottom w:val="0"/>
                  <w:divBdr>
                    <w:top w:val="none" w:sz="0" w:space="0" w:color="auto"/>
                    <w:left w:val="none" w:sz="0" w:space="0" w:color="auto"/>
                    <w:bottom w:val="none" w:sz="0" w:space="0" w:color="auto"/>
                    <w:right w:val="none" w:sz="0" w:space="0" w:color="auto"/>
                  </w:divBdr>
                  <w:divsChild>
                    <w:div w:id="872499166">
                      <w:marLeft w:val="0"/>
                      <w:marRight w:val="0"/>
                      <w:marTop w:val="0"/>
                      <w:marBottom w:val="0"/>
                      <w:divBdr>
                        <w:top w:val="none" w:sz="0" w:space="0" w:color="auto"/>
                        <w:left w:val="none" w:sz="0" w:space="0" w:color="auto"/>
                        <w:bottom w:val="none" w:sz="0" w:space="0" w:color="auto"/>
                        <w:right w:val="none" w:sz="0" w:space="0" w:color="auto"/>
                      </w:divBdr>
                      <w:divsChild>
                        <w:div w:id="1851023578">
                          <w:marLeft w:val="0"/>
                          <w:marRight w:val="0"/>
                          <w:marTop w:val="0"/>
                          <w:marBottom w:val="0"/>
                          <w:divBdr>
                            <w:top w:val="none" w:sz="0" w:space="0" w:color="auto"/>
                            <w:left w:val="none" w:sz="0" w:space="0" w:color="auto"/>
                            <w:bottom w:val="none" w:sz="0" w:space="0" w:color="auto"/>
                            <w:right w:val="none" w:sz="0" w:space="0" w:color="auto"/>
                          </w:divBdr>
                          <w:divsChild>
                            <w:div w:id="1873418161">
                              <w:marLeft w:val="0"/>
                              <w:marRight w:val="0"/>
                              <w:marTop w:val="120"/>
                              <w:marBottom w:val="360"/>
                              <w:divBdr>
                                <w:top w:val="none" w:sz="0" w:space="0" w:color="auto"/>
                                <w:left w:val="none" w:sz="0" w:space="0" w:color="auto"/>
                                <w:bottom w:val="none" w:sz="0" w:space="0" w:color="auto"/>
                                <w:right w:val="none" w:sz="0" w:space="0" w:color="auto"/>
                              </w:divBdr>
                              <w:divsChild>
                                <w:div w:id="382339879">
                                  <w:marLeft w:val="420"/>
                                  <w:marRight w:val="0"/>
                                  <w:marTop w:val="0"/>
                                  <w:marBottom w:val="0"/>
                                  <w:divBdr>
                                    <w:top w:val="none" w:sz="0" w:space="0" w:color="auto"/>
                                    <w:left w:val="none" w:sz="0" w:space="0" w:color="auto"/>
                                    <w:bottom w:val="none" w:sz="0" w:space="0" w:color="auto"/>
                                    <w:right w:val="none" w:sz="0" w:space="0" w:color="auto"/>
                                  </w:divBdr>
                                  <w:divsChild>
                                    <w:div w:id="274531115">
                                      <w:marLeft w:val="0"/>
                                      <w:marRight w:val="0"/>
                                      <w:marTop w:val="0"/>
                                      <w:marBottom w:val="0"/>
                                      <w:divBdr>
                                        <w:top w:val="none" w:sz="0" w:space="0" w:color="auto"/>
                                        <w:left w:val="none" w:sz="0" w:space="0" w:color="auto"/>
                                        <w:bottom w:val="none" w:sz="0" w:space="0" w:color="auto"/>
                                        <w:right w:val="none" w:sz="0" w:space="0" w:color="auto"/>
                                      </w:divBdr>
                                      <w:divsChild>
                                        <w:div w:id="4088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658431">
      <w:bodyDiv w:val="1"/>
      <w:marLeft w:val="0"/>
      <w:marRight w:val="0"/>
      <w:marTop w:val="0"/>
      <w:marBottom w:val="0"/>
      <w:divBdr>
        <w:top w:val="none" w:sz="0" w:space="0" w:color="auto"/>
        <w:left w:val="none" w:sz="0" w:space="0" w:color="auto"/>
        <w:bottom w:val="none" w:sz="0" w:space="0" w:color="auto"/>
        <w:right w:val="none" w:sz="0" w:space="0" w:color="auto"/>
      </w:divBdr>
    </w:div>
    <w:div w:id="880481327">
      <w:bodyDiv w:val="1"/>
      <w:marLeft w:val="0"/>
      <w:marRight w:val="0"/>
      <w:marTop w:val="0"/>
      <w:marBottom w:val="0"/>
      <w:divBdr>
        <w:top w:val="none" w:sz="0" w:space="0" w:color="auto"/>
        <w:left w:val="none" w:sz="0" w:space="0" w:color="auto"/>
        <w:bottom w:val="none" w:sz="0" w:space="0" w:color="auto"/>
        <w:right w:val="none" w:sz="0" w:space="0" w:color="auto"/>
      </w:divBdr>
    </w:div>
    <w:div w:id="890266387">
      <w:bodyDiv w:val="1"/>
      <w:marLeft w:val="0"/>
      <w:marRight w:val="0"/>
      <w:marTop w:val="0"/>
      <w:marBottom w:val="0"/>
      <w:divBdr>
        <w:top w:val="none" w:sz="0" w:space="0" w:color="auto"/>
        <w:left w:val="none" w:sz="0" w:space="0" w:color="auto"/>
        <w:bottom w:val="none" w:sz="0" w:space="0" w:color="auto"/>
        <w:right w:val="none" w:sz="0" w:space="0" w:color="auto"/>
      </w:divBdr>
    </w:div>
    <w:div w:id="890507609">
      <w:bodyDiv w:val="1"/>
      <w:marLeft w:val="0"/>
      <w:marRight w:val="0"/>
      <w:marTop w:val="0"/>
      <w:marBottom w:val="0"/>
      <w:divBdr>
        <w:top w:val="none" w:sz="0" w:space="0" w:color="auto"/>
        <w:left w:val="none" w:sz="0" w:space="0" w:color="auto"/>
        <w:bottom w:val="none" w:sz="0" w:space="0" w:color="auto"/>
        <w:right w:val="none" w:sz="0" w:space="0" w:color="auto"/>
      </w:divBdr>
      <w:divsChild>
        <w:div w:id="522281879">
          <w:marLeft w:val="0"/>
          <w:marRight w:val="1"/>
          <w:marTop w:val="0"/>
          <w:marBottom w:val="0"/>
          <w:divBdr>
            <w:top w:val="none" w:sz="0" w:space="0" w:color="auto"/>
            <w:left w:val="none" w:sz="0" w:space="0" w:color="auto"/>
            <w:bottom w:val="none" w:sz="0" w:space="0" w:color="auto"/>
            <w:right w:val="none" w:sz="0" w:space="0" w:color="auto"/>
          </w:divBdr>
          <w:divsChild>
            <w:div w:id="1356036285">
              <w:marLeft w:val="0"/>
              <w:marRight w:val="0"/>
              <w:marTop w:val="0"/>
              <w:marBottom w:val="0"/>
              <w:divBdr>
                <w:top w:val="none" w:sz="0" w:space="0" w:color="auto"/>
                <w:left w:val="none" w:sz="0" w:space="0" w:color="auto"/>
                <w:bottom w:val="none" w:sz="0" w:space="0" w:color="auto"/>
                <w:right w:val="none" w:sz="0" w:space="0" w:color="auto"/>
              </w:divBdr>
              <w:divsChild>
                <w:div w:id="1708018675">
                  <w:marLeft w:val="0"/>
                  <w:marRight w:val="1"/>
                  <w:marTop w:val="0"/>
                  <w:marBottom w:val="0"/>
                  <w:divBdr>
                    <w:top w:val="none" w:sz="0" w:space="0" w:color="auto"/>
                    <w:left w:val="none" w:sz="0" w:space="0" w:color="auto"/>
                    <w:bottom w:val="none" w:sz="0" w:space="0" w:color="auto"/>
                    <w:right w:val="none" w:sz="0" w:space="0" w:color="auto"/>
                  </w:divBdr>
                  <w:divsChild>
                    <w:div w:id="1776972037">
                      <w:marLeft w:val="0"/>
                      <w:marRight w:val="0"/>
                      <w:marTop w:val="0"/>
                      <w:marBottom w:val="0"/>
                      <w:divBdr>
                        <w:top w:val="none" w:sz="0" w:space="0" w:color="auto"/>
                        <w:left w:val="none" w:sz="0" w:space="0" w:color="auto"/>
                        <w:bottom w:val="none" w:sz="0" w:space="0" w:color="auto"/>
                        <w:right w:val="none" w:sz="0" w:space="0" w:color="auto"/>
                      </w:divBdr>
                      <w:divsChild>
                        <w:div w:id="786849721">
                          <w:marLeft w:val="0"/>
                          <w:marRight w:val="0"/>
                          <w:marTop w:val="0"/>
                          <w:marBottom w:val="0"/>
                          <w:divBdr>
                            <w:top w:val="none" w:sz="0" w:space="0" w:color="auto"/>
                            <w:left w:val="none" w:sz="0" w:space="0" w:color="auto"/>
                            <w:bottom w:val="none" w:sz="0" w:space="0" w:color="auto"/>
                            <w:right w:val="none" w:sz="0" w:space="0" w:color="auto"/>
                          </w:divBdr>
                          <w:divsChild>
                            <w:div w:id="1384252928">
                              <w:marLeft w:val="0"/>
                              <w:marRight w:val="0"/>
                              <w:marTop w:val="120"/>
                              <w:marBottom w:val="360"/>
                              <w:divBdr>
                                <w:top w:val="none" w:sz="0" w:space="0" w:color="auto"/>
                                <w:left w:val="none" w:sz="0" w:space="0" w:color="auto"/>
                                <w:bottom w:val="none" w:sz="0" w:space="0" w:color="auto"/>
                                <w:right w:val="none" w:sz="0" w:space="0" w:color="auto"/>
                              </w:divBdr>
                              <w:divsChild>
                                <w:div w:id="1507476920">
                                  <w:marLeft w:val="0"/>
                                  <w:marRight w:val="0"/>
                                  <w:marTop w:val="0"/>
                                  <w:marBottom w:val="0"/>
                                  <w:divBdr>
                                    <w:top w:val="none" w:sz="0" w:space="0" w:color="auto"/>
                                    <w:left w:val="none" w:sz="0" w:space="0" w:color="auto"/>
                                    <w:bottom w:val="none" w:sz="0" w:space="0" w:color="auto"/>
                                    <w:right w:val="none" w:sz="0" w:space="0" w:color="auto"/>
                                  </w:divBdr>
                                  <w:divsChild>
                                    <w:div w:id="10006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168523">
      <w:bodyDiv w:val="1"/>
      <w:marLeft w:val="0"/>
      <w:marRight w:val="0"/>
      <w:marTop w:val="0"/>
      <w:marBottom w:val="0"/>
      <w:divBdr>
        <w:top w:val="none" w:sz="0" w:space="0" w:color="auto"/>
        <w:left w:val="none" w:sz="0" w:space="0" w:color="auto"/>
        <w:bottom w:val="none" w:sz="0" w:space="0" w:color="auto"/>
        <w:right w:val="none" w:sz="0" w:space="0" w:color="auto"/>
      </w:divBdr>
    </w:div>
    <w:div w:id="927543096">
      <w:bodyDiv w:val="1"/>
      <w:marLeft w:val="0"/>
      <w:marRight w:val="0"/>
      <w:marTop w:val="0"/>
      <w:marBottom w:val="0"/>
      <w:divBdr>
        <w:top w:val="none" w:sz="0" w:space="0" w:color="auto"/>
        <w:left w:val="none" w:sz="0" w:space="0" w:color="auto"/>
        <w:bottom w:val="none" w:sz="0" w:space="0" w:color="auto"/>
        <w:right w:val="none" w:sz="0" w:space="0" w:color="auto"/>
      </w:divBdr>
    </w:div>
    <w:div w:id="934938818">
      <w:bodyDiv w:val="1"/>
      <w:marLeft w:val="0"/>
      <w:marRight w:val="0"/>
      <w:marTop w:val="0"/>
      <w:marBottom w:val="0"/>
      <w:divBdr>
        <w:top w:val="none" w:sz="0" w:space="0" w:color="auto"/>
        <w:left w:val="none" w:sz="0" w:space="0" w:color="auto"/>
        <w:bottom w:val="none" w:sz="0" w:space="0" w:color="auto"/>
        <w:right w:val="none" w:sz="0" w:space="0" w:color="auto"/>
      </w:divBdr>
    </w:div>
    <w:div w:id="936983968">
      <w:bodyDiv w:val="1"/>
      <w:marLeft w:val="0"/>
      <w:marRight w:val="0"/>
      <w:marTop w:val="0"/>
      <w:marBottom w:val="0"/>
      <w:divBdr>
        <w:top w:val="none" w:sz="0" w:space="0" w:color="auto"/>
        <w:left w:val="none" w:sz="0" w:space="0" w:color="auto"/>
        <w:bottom w:val="none" w:sz="0" w:space="0" w:color="auto"/>
        <w:right w:val="none" w:sz="0" w:space="0" w:color="auto"/>
      </w:divBdr>
    </w:div>
    <w:div w:id="937759206">
      <w:bodyDiv w:val="1"/>
      <w:marLeft w:val="0"/>
      <w:marRight w:val="0"/>
      <w:marTop w:val="0"/>
      <w:marBottom w:val="0"/>
      <w:divBdr>
        <w:top w:val="none" w:sz="0" w:space="0" w:color="auto"/>
        <w:left w:val="none" w:sz="0" w:space="0" w:color="auto"/>
        <w:bottom w:val="none" w:sz="0" w:space="0" w:color="auto"/>
        <w:right w:val="none" w:sz="0" w:space="0" w:color="auto"/>
      </w:divBdr>
      <w:divsChild>
        <w:div w:id="112290892">
          <w:marLeft w:val="0"/>
          <w:marRight w:val="1"/>
          <w:marTop w:val="0"/>
          <w:marBottom w:val="0"/>
          <w:divBdr>
            <w:top w:val="none" w:sz="0" w:space="0" w:color="auto"/>
            <w:left w:val="none" w:sz="0" w:space="0" w:color="auto"/>
            <w:bottom w:val="none" w:sz="0" w:space="0" w:color="auto"/>
            <w:right w:val="none" w:sz="0" w:space="0" w:color="auto"/>
          </w:divBdr>
          <w:divsChild>
            <w:div w:id="669262213">
              <w:marLeft w:val="0"/>
              <w:marRight w:val="0"/>
              <w:marTop w:val="0"/>
              <w:marBottom w:val="0"/>
              <w:divBdr>
                <w:top w:val="none" w:sz="0" w:space="0" w:color="auto"/>
                <w:left w:val="none" w:sz="0" w:space="0" w:color="auto"/>
                <w:bottom w:val="none" w:sz="0" w:space="0" w:color="auto"/>
                <w:right w:val="none" w:sz="0" w:space="0" w:color="auto"/>
              </w:divBdr>
              <w:divsChild>
                <w:div w:id="834564198">
                  <w:marLeft w:val="0"/>
                  <w:marRight w:val="1"/>
                  <w:marTop w:val="0"/>
                  <w:marBottom w:val="0"/>
                  <w:divBdr>
                    <w:top w:val="none" w:sz="0" w:space="0" w:color="auto"/>
                    <w:left w:val="none" w:sz="0" w:space="0" w:color="auto"/>
                    <w:bottom w:val="none" w:sz="0" w:space="0" w:color="auto"/>
                    <w:right w:val="none" w:sz="0" w:space="0" w:color="auto"/>
                  </w:divBdr>
                  <w:divsChild>
                    <w:div w:id="1348949479">
                      <w:marLeft w:val="0"/>
                      <w:marRight w:val="0"/>
                      <w:marTop w:val="0"/>
                      <w:marBottom w:val="0"/>
                      <w:divBdr>
                        <w:top w:val="none" w:sz="0" w:space="0" w:color="auto"/>
                        <w:left w:val="none" w:sz="0" w:space="0" w:color="auto"/>
                        <w:bottom w:val="none" w:sz="0" w:space="0" w:color="auto"/>
                        <w:right w:val="none" w:sz="0" w:space="0" w:color="auto"/>
                      </w:divBdr>
                      <w:divsChild>
                        <w:div w:id="1537885638">
                          <w:marLeft w:val="0"/>
                          <w:marRight w:val="0"/>
                          <w:marTop w:val="0"/>
                          <w:marBottom w:val="0"/>
                          <w:divBdr>
                            <w:top w:val="none" w:sz="0" w:space="0" w:color="auto"/>
                            <w:left w:val="none" w:sz="0" w:space="0" w:color="auto"/>
                            <w:bottom w:val="none" w:sz="0" w:space="0" w:color="auto"/>
                            <w:right w:val="none" w:sz="0" w:space="0" w:color="auto"/>
                          </w:divBdr>
                          <w:divsChild>
                            <w:div w:id="2094161679">
                              <w:marLeft w:val="0"/>
                              <w:marRight w:val="0"/>
                              <w:marTop w:val="120"/>
                              <w:marBottom w:val="360"/>
                              <w:divBdr>
                                <w:top w:val="none" w:sz="0" w:space="0" w:color="auto"/>
                                <w:left w:val="none" w:sz="0" w:space="0" w:color="auto"/>
                                <w:bottom w:val="none" w:sz="0" w:space="0" w:color="auto"/>
                                <w:right w:val="none" w:sz="0" w:space="0" w:color="auto"/>
                              </w:divBdr>
                              <w:divsChild>
                                <w:div w:id="596596191">
                                  <w:marLeft w:val="0"/>
                                  <w:marRight w:val="0"/>
                                  <w:marTop w:val="0"/>
                                  <w:marBottom w:val="0"/>
                                  <w:divBdr>
                                    <w:top w:val="none" w:sz="0" w:space="0" w:color="auto"/>
                                    <w:left w:val="none" w:sz="0" w:space="0" w:color="auto"/>
                                    <w:bottom w:val="none" w:sz="0" w:space="0" w:color="auto"/>
                                    <w:right w:val="none" w:sz="0" w:space="0" w:color="auto"/>
                                  </w:divBdr>
                                  <w:divsChild>
                                    <w:div w:id="12466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8030448">
      <w:bodyDiv w:val="1"/>
      <w:marLeft w:val="0"/>
      <w:marRight w:val="0"/>
      <w:marTop w:val="0"/>
      <w:marBottom w:val="0"/>
      <w:divBdr>
        <w:top w:val="none" w:sz="0" w:space="0" w:color="auto"/>
        <w:left w:val="none" w:sz="0" w:space="0" w:color="auto"/>
        <w:bottom w:val="none" w:sz="0" w:space="0" w:color="auto"/>
        <w:right w:val="none" w:sz="0" w:space="0" w:color="auto"/>
      </w:divBdr>
    </w:div>
    <w:div w:id="963652361">
      <w:bodyDiv w:val="1"/>
      <w:marLeft w:val="0"/>
      <w:marRight w:val="0"/>
      <w:marTop w:val="0"/>
      <w:marBottom w:val="0"/>
      <w:divBdr>
        <w:top w:val="none" w:sz="0" w:space="0" w:color="auto"/>
        <w:left w:val="none" w:sz="0" w:space="0" w:color="auto"/>
        <w:bottom w:val="none" w:sz="0" w:space="0" w:color="auto"/>
        <w:right w:val="none" w:sz="0" w:space="0" w:color="auto"/>
      </w:divBdr>
    </w:div>
    <w:div w:id="972904520">
      <w:bodyDiv w:val="1"/>
      <w:marLeft w:val="0"/>
      <w:marRight w:val="0"/>
      <w:marTop w:val="0"/>
      <w:marBottom w:val="0"/>
      <w:divBdr>
        <w:top w:val="none" w:sz="0" w:space="0" w:color="auto"/>
        <w:left w:val="none" w:sz="0" w:space="0" w:color="auto"/>
        <w:bottom w:val="none" w:sz="0" w:space="0" w:color="auto"/>
        <w:right w:val="none" w:sz="0" w:space="0" w:color="auto"/>
      </w:divBdr>
      <w:divsChild>
        <w:div w:id="1373531505">
          <w:marLeft w:val="0"/>
          <w:marRight w:val="1"/>
          <w:marTop w:val="0"/>
          <w:marBottom w:val="0"/>
          <w:divBdr>
            <w:top w:val="none" w:sz="0" w:space="0" w:color="auto"/>
            <w:left w:val="none" w:sz="0" w:space="0" w:color="auto"/>
            <w:bottom w:val="none" w:sz="0" w:space="0" w:color="auto"/>
            <w:right w:val="none" w:sz="0" w:space="0" w:color="auto"/>
          </w:divBdr>
          <w:divsChild>
            <w:div w:id="821046367">
              <w:marLeft w:val="0"/>
              <w:marRight w:val="0"/>
              <w:marTop w:val="0"/>
              <w:marBottom w:val="0"/>
              <w:divBdr>
                <w:top w:val="none" w:sz="0" w:space="0" w:color="auto"/>
                <w:left w:val="none" w:sz="0" w:space="0" w:color="auto"/>
                <w:bottom w:val="none" w:sz="0" w:space="0" w:color="auto"/>
                <w:right w:val="none" w:sz="0" w:space="0" w:color="auto"/>
              </w:divBdr>
              <w:divsChild>
                <w:div w:id="864245300">
                  <w:marLeft w:val="0"/>
                  <w:marRight w:val="1"/>
                  <w:marTop w:val="0"/>
                  <w:marBottom w:val="0"/>
                  <w:divBdr>
                    <w:top w:val="none" w:sz="0" w:space="0" w:color="auto"/>
                    <w:left w:val="none" w:sz="0" w:space="0" w:color="auto"/>
                    <w:bottom w:val="none" w:sz="0" w:space="0" w:color="auto"/>
                    <w:right w:val="none" w:sz="0" w:space="0" w:color="auto"/>
                  </w:divBdr>
                  <w:divsChild>
                    <w:div w:id="276766096">
                      <w:marLeft w:val="0"/>
                      <w:marRight w:val="0"/>
                      <w:marTop w:val="0"/>
                      <w:marBottom w:val="0"/>
                      <w:divBdr>
                        <w:top w:val="none" w:sz="0" w:space="0" w:color="auto"/>
                        <w:left w:val="none" w:sz="0" w:space="0" w:color="auto"/>
                        <w:bottom w:val="none" w:sz="0" w:space="0" w:color="auto"/>
                        <w:right w:val="none" w:sz="0" w:space="0" w:color="auto"/>
                      </w:divBdr>
                      <w:divsChild>
                        <w:div w:id="743453573">
                          <w:marLeft w:val="0"/>
                          <w:marRight w:val="0"/>
                          <w:marTop w:val="0"/>
                          <w:marBottom w:val="0"/>
                          <w:divBdr>
                            <w:top w:val="none" w:sz="0" w:space="0" w:color="auto"/>
                            <w:left w:val="none" w:sz="0" w:space="0" w:color="auto"/>
                            <w:bottom w:val="none" w:sz="0" w:space="0" w:color="auto"/>
                            <w:right w:val="none" w:sz="0" w:space="0" w:color="auto"/>
                          </w:divBdr>
                          <w:divsChild>
                            <w:div w:id="161509485">
                              <w:marLeft w:val="0"/>
                              <w:marRight w:val="0"/>
                              <w:marTop w:val="120"/>
                              <w:marBottom w:val="360"/>
                              <w:divBdr>
                                <w:top w:val="none" w:sz="0" w:space="0" w:color="auto"/>
                                <w:left w:val="none" w:sz="0" w:space="0" w:color="auto"/>
                                <w:bottom w:val="none" w:sz="0" w:space="0" w:color="auto"/>
                                <w:right w:val="none" w:sz="0" w:space="0" w:color="auto"/>
                              </w:divBdr>
                              <w:divsChild>
                                <w:div w:id="1042633053">
                                  <w:marLeft w:val="0"/>
                                  <w:marRight w:val="0"/>
                                  <w:marTop w:val="0"/>
                                  <w:marBottom w:val="0"/>
                                  <w:divBdr>
                                    <w:top w:val="none" w:sz="0" w:space="0" w:color="auto"/>
                                    <w:left w:val="none" w:sz="0" w:space="0" w:color="auto"/>
                                    <w:bottom w:val="none" w:sz="0" w:space="0" w:color="auto"/>
                                    <w:right w:val="none" w:sz="0" w:space="0" w:color="auto"/>
                                  </w:divBdr>
                                  <w:divsChild>
                                    <w:div w:id="1481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205452">
      <w:bodyDiv w:val="1"/>
      <w:marLeft w:val="0"/>
      <w:marRight w:val="0"/>
      <w:marTop w:val="0"/>
      <w:marBottom w:val="0"/>
      <w:divBdr>
        <w:top w:val="none" w:sz="0" w:space="0" w:color="auto"/>
        <w:left w:val="none" w:sz="0" w:space="0" w:color="auto"/>
        <w:bottom w:val="none" w:sz="0" w:space="0" w:color="auto"/>
        <w:right w:val="none" w:sz="0" w:space="0" w:color="auto"/>
      </w:divBdr>
      <w:divsChild>
        <w:div w:id="688602011">
          <w:marLeft w:val="0"/>
          <w:marRight w:val="1"/>
          <w:marTop w:val="0"/>
          <w:marBottom w:val="0"/>
          <w:divBdr>
            <w:top w:val="none" w:sz="0" w:space="0" w:color="auto"/>
            <w:left w:val="none" w:sz="0" w:space="0" w:color="auto"/>
            <w:bottom w:val="none" w:sz="0" w:space="0" w:color="auto"/>
            <w:right w:val="none" w:sz="0" w:space="0" w:color="auto"/>
          </w:divBdr>
          <w:divsChild>
            <w:div w:id="427972095">
              <w:marLeft w:val="0"/>
              <w:marRight w:val="0"/>
              <w:marTop w:val="0"/>
              <w:marBottom w:val="0"/>
              <w:divBdr>
                <w:top w:val="none" w:sz="0" w:space="0" w:color="auto"/>
                <w:left w:val="none" w:sz="0" w:space="0" w:color="auto"/>
                <w:bottom w:val="none" w:sz="0" w:space="0" w:color="auto"/>
                <w:right w:val="none" w:sz="0" w:space="0" w:color="auto"/>
              </w:divBdr>
              <w:divsChild>
                <w:div w:id="887762050">
                  <w:marLeft w:val="0"/>
                  <w:marRight w:val="1"/>
                  <w:marTop w:val="0"/>
                  <w:marBottom w:val="0"/>
                  <w:divBdr>
                    <w:top w:val="none" w:sz="0" w:space="0" w:color="auto"/>
                    <w:left w:val="none" w:sz="0" w:space="0" w:color="auto"/>
                    <w:bottom w:val="none" w:sz="0" w:space="0" w:color="auto"/>
                    <w:right w:val="none" w:sz="0" w:space="0" w:color="auto"/>
                  </w:divBdr>
                  <w:divsChild>
                    <w:div w:id="1442334363">
                      <w:marLeft w:val="0"/>
                      <w:marRight w:val="0"/>
                      <w:marTop w:val="0"/>
                      <w:marBottom w:val="0"/>
                      <w:divBdr>
                        <w:top w:val="none" w:sz="0" w:space="0" w:color="auto"/>
                        <w:left w:val="none" w:sz="0" w:space="0" w:color="auto"/>
                        <w:bottom w:val="none" w:sz="0" w:space="0" w:color="auto"/>
                        <w:right w:val="none" w:sz="0" w:space="0" w:color="auto"/>
                      </w:divBdr>
                      <w:divsChild>
                        <w:div w:id="509101186">
                          <w:marLeft w:val="0"/>
                          <w:marRight w:val="0"/>
                          <w:marTop w:val="0"/>
                          <w:marBottom w:val="0"/>
                          <w:divBdr>
                            <w:top w:val="none" w:sz="0" w:space="0" w:color="auto"/>
                            <w:left w:val="none" w:sz="0" w:space="0" w:color="auto"/>
                            <w:bottom w:val="none" w:sz="0" w:space="0" w:color="auto"/>
                            <w:right w:val="none" w:sz="0" w:space="0" w:color="auto"/>
                          </w:divBdr>
                          <w:divsChild>
                            <w:div w:id="1671713852">
                              <w:marLeft w:val="0"/>
                              <w:marRight w:val="0"/>
                              <w:marTop w:val="120"/>
                              <w:marBottom w:val="360"/>
                              <w:divBdr>
                                <w:top w:val="none" w:sz="0" w:space="0" w:color="auto"/>
                                <w:left w:val="none" w:sz="0" w:space="0" w:color="auto"/>
                                <w:bottom w:val="none" w:sz="0" w:space="0" w:color="auto"/>
                                <w:right w:val="none" w:sz="0" w:space="0" w:color="auto"/>
                              </w:divBdr>
                              <w:divsChild>
                                <w:div w:id="306125792">
                                  <w:marLeft w:val="0"/>
                                  <w:marRight w:val="0"/>
                                  <w:marTop w:val="0"/>
                                  <w:marBottom w:val="0"/>
                                  <w:divBdr>
                                    <w:top w:val="none" w:sz="0" w:space="0" w:color="auto"/>
                                    <w:left w:val="none" w:sz="0" w:space="0" w:color="auto"/>
                                    <w:bottom w:val="none" w:sz="0" w:space="0" w:color="auto"/>
                                    <w:right w:val="none" w:sz="0" w:space="0" w:color="auto"/>
                                  </w:divBdr>
                                  <w:divsChild>
                                    <w:div w:id="5137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359885">
      <w:bodyDiv w:val="1"/>
      <w:marLeft w:val="0"/>
      <w:marRight w:val="0"/>
      <w:marTop w:val="0"/>
      <w:marBottom w:val="0"/>
      <w:divBdr>
        <w:top w:val="none" w:sz="0" w:space="0" w:color="auto"/>
        <w:left w:val="none" w:sz="0" w:space="0" w:color="auto"/>
        <w:bottom w:val="none" w:sz="0" w:space="0" w:color="auto"/>
        <w:right w:val="none" w:sz="0" w:space="0" w:color="auto"/>
      </w:divBdr>
      <w:divsChild>
        <w:div w:id="1450318321">
          <w:marLeft w:val="0"/>
          <w:marRight w:val="1"/>
          <w:marTop w:val="0"/>
          <w:marBottom w:val="0"/>
          <w:divBdr>
            <w:top w:val="none" w:sz="0" w:space="0" w:color="auto"/>
            <w:left w:val="none" w:sz="0" w:space="0" w:color="auto"/>
            <w:bottom w:val="none" w:sz="0" w:space="0" w:color="auto"/>
            <w:right w:val="none" w:sz="0" w:space="0" w:color="auto"/>
          </w:divBdr>
          <w:divsChild>
            <w:div w:id="463038120">
              <w:marLeft w:val="0"/>
              <w:marRight w:val="0"/>
              <w:marTop w:val="0"/>
              <w:marBottom w:val="0"/>
              <w:divBdr>
                <w:top w:val="none" w:sz="0" w:space="0" w:color="auto"/>
                <w:left w:val="none" w:sz="0" w:space="0" w:color="auto"/>
                <w:bottom w:val="none" w:sz="0" w:space="0" w:color="auto"/>
                <w:right w:val="none" w:sz="0" w:space="0" w:color="auto"/>
              </w:divBdr>
              <w:divsChild>
                <w:div w:id="991560528">
                  <w:marLeft w:val="0"/>
                  <w:marRight w:val="1"/>
                  <w:marTop w:val="0"/>
                  <w:marBottom w:val="0"/>
                  <w:divBdr>
                    <w:top w:val="none" w:sz="0" w:space="0" w:color="auto"/>
                    <w:left w:val="none" w:sz="0" w:space="0" w:color="auto"/>
                    <w:bottom w:val="none" w:sz="0" w:space="0" w:color="auto"/>
                    <w:right w:val="none" w:sz="0" w:space="0" w:color="auto"/>
                  </w:divBdr>
                  <w:divsChild>
                    <w:div w:id="1236090005">
                      <w:marLeft w:val="0"/>
                      <w:marRight w:val="0"/>
                      <w:marTop w:val="0"/>
                      <w:marBottom w:val="0"/>
                      <w:divBdr>
                        <w:top w:val="none" w:sz="0" w:space="0" w:color="auto"/>
                        <w:left w:val="none" w:sz="0" w:space="0" w:color="auto"/>
                        <w:bottom w:val="none" w:sz="0" w:space="0" w:color="auto"/>
                        <w:right w:val="none" w:sz="0" w:space="0" w:color="auto"/>
                      </w:divBdr>
                      <w:divsChild>
                        <w:div w:id="197789738">
                          <w:marLeft w:val="0"/>
                          <w:marRight w:val="0"/>
                          <w:marTop w:val="0"/>
                          <w:marBottom w:val="0"/>
                          <w:divBdr>
                            <w:top w:val="none" w:sz="0" w:space="0" w:color="auto"/>
                            <w:left w:val="none" w:sz="0" w:space="0" w:color="auto"/>
                            <w:bottom w:val="none" w:sz="0" w:space="0" w:color="auto"/>
                            <w:right w:val="none" w:sz="0" w:space="0" w:color="auto"/>
                          </w:divBdr>
                          <w:divsChild>
                            <w:div w:id="163277455">
                              <w:marLeft w:val="0"/>
                              <w:marRight w:val="0"/>
                              <w:marTop w:val="120"/>
                              <w:marBottom w:val="360"/>
                              <w:divBdr>
                                <w:top w:val="none" w:sz="0" w:space="0" w:color="auto"/>
                                <w:left w:val="none" w:sz="0" w:space="0" w:color="auto"/>
                                <w:bottom w:val="none" w:sz="0" w:space="0" w:color="auto"/>
                                <w:right w:val="none" w:sz="0" w:space="0" w:color="auto"/>
                              </w:divBdr>
                              <w:divsChild>
                                <w:div w:id="881483109">
                                  <w:marLeft w:val="420"/>
                                  <w:marRight w:val="0"/>
                                  <w:marTop w:val="0"/>
                                  <w:marBottom w:val="0"/>
                                  <w:divBdr>
                                    <w:top w:val="none" w:sz="0" w:space="0" w:color="auto"/>
                                    <w:left w:val="none" w:sz="0" w:space="0" w:color="auto"/>
                                    <w:bottom w:val="none" w:sz="0" w:space="0" w:color="auto"/>
                                    <w:right w:val="none" w:sz="0" w:space="0" w:color="auto"/>
                                  </w:divBdr>
                                  <w:divsChild>
                                    <w:div w:id="1250889654">
                                      <w:marLeft w:val="0"/>
                                      <w:marRight w:val="0"/>
                                      <w:marTop w:val="0"/>
                                      <w:marBottom w:val="0"/>
                                      <w:divBdr>
                                        <w:top w:val="none" w:sz="0" w:space="0" w:color="auto"/>
                                        <w:left w:val="none" w:sz="0" w:space="0" w:color="auto"/>
                                        <w:bottom w:val="none" w:sz="0" w:space="0" w:color="auto"/>
                                        <w:right w:val="none" w:sz="0" w:space="0" w:color="auto"/>
                                      </w:divBdr>
                                      <w:divsChild>
                                        <w:div w:id="19786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63442">
      <w:bodyDiv w:val="1"/>
      <w:marLeft w:val="0"/>
      <w:marRight w:val="0"/>
      <w:marTop w:val="0"/>
      <w:marBottom w:val="0"/>
      <w:divBdr>
        <w:top w:val="none" w:sz="0" w:space="0" w:color="auto"/>
        <w:left w:val="none" w:sz="0" w:space="0" w:color="auto"/>
        <w:bottom w:val="none" w:sz="0" w:space="0" w:color="auto"/>
        <w:right w:val="none" w:sz="0" w:space="0" w:color="auto"/>
      </w:divBdr>
    </w:div>
    <w:div w:id="998071026">
      <w:bodyDiv w:val="1"/>
      <w:marLeft w:val="0"/>
      <w:marRight w:val="0"/>
      <w:marTop w:val="0"/>
      <w:marBottom w:val="0"/>
      <w:divBdr>
        <w:top w:val="none" w:sz="0" w:space="0" w:color="auto"/>
        <w:left w:val="none" w:sz="0" w:space="0" w:color="auto"/>
        <w:bottom w:val="none" w:sz="0" w:space="0" w:color="auto"/>
        <w:right w:val="none" w:sz="0" w:space="0" w:color="auto"/>
      </w:divBdr>
    </w:div>
    <w:div w:id="1013264369">
      <w:bodyDiv w:val="1"/>
      <w:marLeft w:val="0"/>
      <w:marRight w:val="0"/>
      <w:marTop w:val="0"/>
      <w:marBottom w:val="0"/>
      <w:divBdr>
        <w:top w:val="none" w:sz="0" w:space="0" w:color="auto"/>
        <w:left w:val="none" w:sz="0" w:space="0" w:color="auto"/>
        <w:bottom w:val="none" w:sz="0" w:space="0" w:color="auto"/>
        <w:right w:val="none" w:sz="0" w:space="0" w:color="auto"/>
      </w:divBdr>
    </w:div>
    <w:div w:id="1017848946">
      <w:bodyDiv w:val="1"/>
      <w:marLeft w:val="0"/>
      <w:marRight w:val="0"/>
      <w:marTop w:val="0"/>
      <w:marBottom w:val="0"/>
      <w:divBdr>
        <w:top w:val="none" w:sz="0" w:space="0" w:color="auto"/>
        <w:left w:val="none" w:sz="0" w:space="0" w:color="auto"/>
        <w:bottom w:val="none" w:sz="0" w:space="0" w:color="auto"/>
        <w:right w:val="none" w:sz="0" w:space="0" w:color="auto"/>
      </w:divBdr>
      <w:divsChild>
        <w:div w:id="519667255">
          <w:marLeft w:val="0"/>
          <w:marRight w:val="1"/>
          <w:marTop w:val="0"/>
          <w:marBottom w:val="0"/>
          <w:divBdr>
            <w:top w:val="none" w:sz="0" w:space="0" w:color="auto"/>
            <w:left w:val="none" w:sz="0" w:space="0" w:color="auto"/>
            <w:bottom w:val="none" w:sz="0" w:space="0" w:color="auto"/>
            <w:right w:val="none" w:sz="0" w:space="0" w:color="auto"/>
          </w:divBdr>
          <w:divsChild>
            <w:div w:id="1669287058">
              <w:marLeft w:val="0"/>
              <w:marRight w:val="0"/>
              <w:marTop w:val="0"/>
              <w:marBottom w:val="0"/>
              <w:divBdr>
                <w:top w:val="none" w:sz="0" w:space="0" w:color="auto"/>
                <w:left w:val="none" w:sz="0" w:space="0" w:color="auto"/>
                <w:bottom w:val="none" w:sz="0" w:space="0" w:color="auto"/>
                <w:right w:val="none" w:sz="0" w:space="0" w:color="auto"/>
              </w:divBdr>
              <w:divsChild>
                <w:div w:id="1514302044">
                  <w:marLeft w:val="0"/>
                  <w:marRight w:val="1"/>
                  <w:marTop w:val="0"/>
                  <w:marBottom w:val="0"/>
                  <w:divBdr>
                    <w:top w:val="none" w:sz="0" w:space="0" w:color="auto"/>
                    <w:left w:val="none" w:sz="0" w:space="0" w:color="auto"/>
                    <w:bottom w:val="none" w:sz="0" w:space="0" w:color="auto"/>
                    <w:right w:val="none" w:sz="0" w:space="0" w:color="auto"/>
                  </w:divBdr>
                  <w:divsChild>
                    <w:div w:id="1236433407">
                      <w:marLeft w:val="0"/>
                      <w:marRight w:val="0"/>
                      <w:marTop w:val="0"/>
                      <w:marBottom w:val="0"/>
                      <w:divBdr>
                        <w:top w:val="none" w:sz="0" w:space="0" w:color="auto"/>
                        <w:left w:val="none" w:sz="0" w:space="0" w:color="auto"/>
                        <w:bottom w:val="none" w:sz="0" w:space="0" w:color="auto"/>
                        <w:right w:val="none" w:sz="0" w:space="0" w:color="auto"/>
                      </w:divBdr>
                      <w:divsChild>
                        <w:div w:id="842816797">
                          <w:marLeft w:val="0"/>
                          <w:marRight w:val="0"/>
                          <w:marTop w:val="0"/>
                          <w:marBottom w:val="0"/>
                          <w:divBdr>
                            <w:top w:val="none" w:sz="0" w:space="0" w:color="auto"/>
                            <w:left w:val="none" w:sz="0" w:space="0" w:color="auto"/>
                            <w:bottom w:val="none" w:sz="0" w:space="0" w:color="auto"/>
                            <w:right w:val="none" w:sz="0" w:space="0" w:color="auto"/>
                          </w:divBdr>
                          <w:divsChild>
                            <w:div w:id="546065745">
                              <w:marLeft w:val="0"/>
                              <w:marRight w:val="0"/>
                              <w:marTop w:val="120"/>
                              <w:marBottom w:val="360"/>
                              <w:divBdr>
                                <w:top w:val="none" w:sz="0" w:space="0" w:color="auto"/>
                                <w:left w:val="none" w:sz="0" w:space="0" w:color="auto"/>
                                <w:bottom w:val="none" w:sz="0" w:space="0" w:color="auto"/>
                                <w:right w:val="none" w:sz="0" w:space="0" w:color="auto"/>
                              </w:divBdr>
                              <w:divsChild>
                                <w:div w:id="92433586">
                                  <w:marLeft w:val="420"/>
                                  <w:marRight w:val="0"/>
                                  <w:marTop w:val="0"/>
                                  <w:marBottom w:val="0"/>
                                  <w:divBdr>
                                    <w:top w:val="none" w:sz="0" w:space="0" w:color="auto"/>
                                    <w:left w:val="none" w:sz="0" w:space="0" w:color="auto"/>
                                    <w:bottom w:val="none" w:sz="0" w:space="0" w:color="auto"/>
                                    <w:right w:val="none" w:sz="0" w:space="0" w:color="auto"/>
                                  </w:divBdr>
                                  <w:divsChild>
                                    <w:div w:id="1184786970">
                                      <w:marLeft w:val="0"/>
                                      <w:marRight w:val="0"/>
                                      <w:marTop w:val="0"/>
                                      <w:marBottom w:val="0"/>
                                      <w:divBdr>
                                        <w:top w:val="none" w:sz="0" w:space="0" w:color="auto"/>
                                        <w:left w:val="none" w:sz="0" w:space="0" w:color="auto"/>
                                        <w:bottom w:val="none" w:sz="0" w:space="0" w:color="auto"/>
                                        <w:right w:val="none" w:sz="0" w:space="0" w:color="auto"/>
                                      </w:divBdr>
                                      <w:divsChild>
                                        <w:div w:id="8245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662820">
      <w:bodyDiv w:val="1"/>
      <w:marLeft w:val="0"/>
      <w:marRight w:val="0"/>
      <w:marTop w:val="0"/>
      <w:marBottom w:val="0"/>
      <w:divBdr>
        <w:top w:val="none" w:sz="0" w:space="0" w:color="auto"/>
        <w:left w:val="none" w:sz="0" w:space="0" w:color="auto"/>
        <w:bottom w:val="none" w:sz="0" w:space="0" w:color="auto"/>
        <w:right w:val="none" w:sz="0" w:space="0" w:color="auto"/>
      </w:divBdr>
    </w:div>
    <w:div w:id="1048409408">
      <w:bodyDiv w:val="1"/>
      <w:marLeft w:val="0"/>
      <w:marRight w:val="0"/>
      <w:marTop w:val="0"/>
      <w:marBottom w:val="0"/>
      <w:divBdr>
        <w:top w:val="none" w:sz="0" w:space="0" w:color="auto"/>
        <w:left w:val="none" w:sz="0" w:space="0" w:color="auto"/>
        <w:bottom w:val="none" w:sz="0" w:space="0" w:color="auto"/>
        <w:right w:val="none" w:sz="0" w:space="0" w:color="auto"/>
      </w:divBdr>
    </w:div>
    <w:div w:id="1057628960">
      <w:bodyDiv w:val="1"/>
      <w:marLeft w:val="0"/>
      <w:marRight w:val="0"/>
      <w:marTop w:val="0"/>
      <w:marBottom w:val="0"/>
      <w:divBdr>
        <w:top w:val="none" w:sz="0" w:space="0" w:color="auto"/>
        <w:left w:val="none" w:sz="0" w:space="0" w:color="auto"/>
        <w:bottom w:val="none" w:sz="0" w:space="0" w:color="auto"/>
        <w:right w:val="none" w:sz="0" w:space="0" w:color="auto"/>
      </w:divBdr>
    </w:div>
    <w:div w:id="1078674362">
      <w:bodyDiv w:val="1"/>
      <w:marLeft w:val="0"/>
      <w:marRight w:val="0"/>
      <w:marTop w:val="0"/>
      <w:marBottom w:val="0"/>
      <w:divBdr>
        <w:top w:val="none" w:sz="0" w:space="0" w:color="auto"/>
        <w:left w:val="none" w:sz="0" w:space="0" w:color="auto"/>
        <w:bottom w:val="none" w:sz="0" w:space="0" w:color="auto"/>
        <w:right w:val="none" w:sz="0" w:space="0" w:color="auto"/>
      </w:divBdr>
      <w:divsChild>
        <w:div w:id="379792625">
          <w:marLeft w:val="0"/>
          <w:marRight w:val="1"/>
          <w:marTop w:val="0"/>
          <w:marBottom w:val="0"/>
          <w:divBdr>
            <w:top w:val="none" w:sz="0" w:space="0" w:color="auto"/>
            <w:left w:val="none" w:sz="0" w:space="0" w:color="auto"/>
            <w:bottom w:val="none" w:sz="0" w:space="0" w:color="auto"/>
            <w:right w:val="none" w:sz="0" w:space="0" w:color="auto"/>
          </w:divBdr>
          <w:divsChild>
            <w:div w:id="736630946">
              <w:marLeft w:val="0"/>
              <w:marRight w:val="0"/>
              <w:marTop w:val="0"/>
              <w:marBottom w:val="0"/>
              <w:divBdr>
                <w:top w:val="none" w:sz="0" w:space="0" w:color="auto"/>
                <w:left w:val="none" w:sz="0" w:space="0" w:color="auto"/>
                <w:bottom w:val="none" w:sz="0" w:space="0" w:color="auto"/>
                <w:right w:val="none" w:sz="0" w:space="0" w:color="auto"/>
              </w:divBdr>
              <w:divsChild>
                <w:div w:id="963779263">
                  <w:marLeft w:val="0"/>
                  <w:marRight w:val="1"/>
                  <w:marTop w:val="0"/>
                  <w:marBottom w:val="0"/>
                  <w:divBdr>
                    <w:top w:val="none" w:sz="0" w:space="0" w:color="auto"/>
                    <w:left w:val="none" w:sz="0" w:space="0" w:color="auto"/>
                    <w:bottom w:val="none" w:sz="0" w:space="0" w:color="auto"/>
                    <w:right w:val="none" w:sz="0" w:space="0" w:color="auto"/>
                  </w:divBdr>
                  <w:divsChild>
                    <w:div w:id="1323317403">
                      <w:marLeft w:val="0"/>
                      <w:marRight w:val="0"/>
                      <w:marTop w:val="0"/>
                      <w:marBottom w:val="0"/>
                      <w:divBdr>
                        <w:top w:val="none" w:sz="0" w:space="0" w:color="auto"/>
                        <w:left w:val="none" w:sz="0" w:space="0" w:color="auto"/>
                        <w:bottom w:val="none" w:sz="0" w:space="0" w:color="auto"/>
                        <w:right w:val="none" w:sz="0" w:space="0" w:color="auto"/>
                      </w:divBdr>
                      <w:divsChild>
                        <w:div w:id="1821575587">
                          <w:marLeft w:val="0"/>
                          <w:marRight w:val="0"/>
                          <w:marTop w:val="0"/>
                          <w:marBottom w:val="0"/>
                          <w:divBdr>
                            <w:top w:val="none" w:sz="0" w:space="0" w:color="auto"/>
                            <w:left w:val="none" w:sz="0" w:space="0" w:color="auto"/>
                            <w:bottom w:val="none" w:sz="0" w:space="0" w:color="auto"/>
                            <w:right w:val="none" w:sz="0" w:space="0" w:color="auto"/>
                          </w:divBdr>
                          <w:divsChild>
                            <w:div w:id="902184280">
                              <w:marLeft w:val="0"/>
                              <w:marRight w:val="0"/>
                              <w:marTop w:val="120"/>
                              <w:marBottom w:val="360"/>
                              <w:divBdr>
                                <w:top w:val="none" w:sz="0" w:space="0" w:color="auto"/>
                                <w:left w:val="none" w:sz="0" w:space="0" w:color="auto"/>
                                <w:bottom w:val="none" w:sz="0" w:space="0" w:color="auto"/>
                                <w:right w:val="none" w:sz="0" w:space="0" w:color="auto"/>
                              </w:divBdr>
                              <w:divsChild>
                                <w:div w:id="1217820134">
                                  <w:marLeft w:val="0"/>
                                  <w:marRight w:val="0"/>
                                  <w:marTop w:val="0"/>
                                  <w:marBottom w:val="0"/>
                                  <w:divBdr>
                                    <w:top w:val="none" w:sz="0" w:space="0" w:color="auto"/>
                                    <w:left w:val="none" w:sz="0" w:space="0" w:color="auto"/>
                                    <w:bottom w:val="none" w:sz="0" w:space="0" w:color="auto"/>
                                    <w:right w:val="none" w:sz="0" w:space="0" w:color="auto"/>
                                  </w:divBdr>
                                  <w:divsChild>
                                    <w:div w:id="6551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210129">
      <w:bodyDiv w:val="1"/>
      <w:marLeft w:val="0"/>
      <w:marRight w:val="0"/>
      <w:marTop w:val="0"/>
      <w:marBottom w:val="0"/>
      <w:divBdr>
        <w:top w:val="none" w:sz="0" w:space="0" w:color="auto"/>
        <w:left w:val="none" w:sz="0" w:space="0" w:color="auto"/>
        <w:bottom w:val="none" w:sz="0" w:space="0" w:color="auto"/>
        <w:right w:val="none" w:sz="0" w:space="0" w:color="auto"/>
      </w:divBdr>
    </w:div>
    <w:div w:id="1081485106">
      <w:bodyDiv w:val="1"/>
      <w:marLeft w:val="0"/>
      <w:marRight w:val="0"/>
      <w:marTop w:val="0"/>
      <w:marBottom w:val="0"/>
      <w:divBdr>
        <w:top w:val="none" w:sz="0" w:space="0" w:color="auto"/>
        <w:left w:val="none" w:sz="0" w:space="0" w:color="auto"/>
        <w:bottom w:val="none" w:sz="0" w:space="0" w:color="auto"/>
        <w:right w:val="none" w:sz="0" w:space="0" w:color="auto"/>
      </w:divBdr>
    </w:div>
    <w:div w:id="1084451624">
      <w:bodyDiv w:val="1"/>
      <w:marLeft w:val="0"/>
      <w:marRight w:val="0"/>
      <w:marTop w:val="0"/>
      <w:marBottom w:val="0"/>
      <w:divBdr>
        <w:top w:val="none" w:sz="0" w:space="0" w:color="auto"/>
        <w:left w:val="none" w:sz="0" w:space="0" w:color="auto"/>
        <w:bottom w:val="none" w:sz="0" w:space="0" w:color="auto"/>
        <w:right w:val="none" w:sz="0" w:space="0" w:color="auto"/>
      </w:divBdr>
    </w:div>
    <w:div w:id="1087192662">
      <w:bodyDiv w:val="1"/>
      <w:marLeft w:val="0"/>
      <w:marRight w:val="0"/>
      <w:marTop w:val="0"/>
      <w:marBottom w:val="0"/>
      <w:divBdr>
        <w:top w:val="none" w:sz="0" w:space="0" w:color="auto"/>
        <w:left w:val="none" w:sz="0" w:space="0" w:color="auto"/>
        <w:bottom w:val="none" w:sz="0" w:space="0" w:color="auto"/>
        <w:right w:val="none" w:sz="0" w:space="0" w:color="auto"/>
      </w:divBdr>
    </w:div>
    <w:div w:id="1088890773">
      <w:bodyDiv w:val="1"/>
      <w:marLeft w:val="0"/>
      <w:marRight w:val="0"/>
      <w:marTop w:val="0"/>
      <w:marBottom w:val="0"/>
      <w:divBdr>
        <w:top w:val="none" w:sz="0" w:space="0" w:color="auto"/>
        <w:left w:val="none" w:sz="0" w:space="0" w:color="auto"/>
        <w:bottom w:val="none" w:sz="0" w:space="0" w:color="auto"/>
        <w:right w:val="none" w:sz="0" w:space="0" w:color="auto"/>
      </w:divBdr>
    </w:div>
    <w:div w:id="1105736698">
      <w:bodyDiv w:val="1"/>
      <w:marLeft w:val="0"/>
      <w:marRight w:val="0"/>
      <w:marTop w:val="0"/>
      <w:marBottom w:val="0"/>
      <w:divBdr>
        <w:top w:val="none" w:sz="0" w:space="0" w:color="auto"/>
        <w:left w:val="none" w:sz="0" w:space="0" w:color="auto"/>
        <w:bottom w:val="none" w:sz="0" w:space="0" w:color="auto"/>
        <w:right w:val="none" w:sz="0" w:space="0" w:color="auto"/>
      </w:divBdr>
    </w:div>
    <w:div w:id="1108693439">
      <w:bodyDiv w:val="1"/>
      <w:marLeft w:val="0"/>
      <w:marRight w:val="0"/>
      <w:marTop w:val="0"/>
      <w:marBottom w:val="0"/>
      <w:divBdr>
        <w:top w:val="none" w:sz="0" w:space="0" w:color="auto"/>
        <w:left w:val="none" w:sz="0" w:space="0" w:color="auto"/>
        <w:bottom w:val="none" w:sz="0" w:space="0" w:color="auto"/>
        <w:right w:val="none" w:sz="0" w:space="0" w:color="auto"/>
      </w:divBdr>
      <w:divsChild>
        <w:div w:id="1202866366">
          <w:marLeft w:val="0"/>
          <w:marRight w:val="1"/>
          <w:marTop w:val="0"/>
          <w:marBottom w:val="0"/>
          <w:divBdr>
            <w:top w:val="none" w:sz="0" w:space="0" w:color="auto"/>
            <w:left w:val="none" w:sz="0" w:space="0" w:color="auto"/>
            <w:bottom w:val="none" w:sz="0" w:space="0" w:color="auto"/>
            <w:right w:val="none" w:sz="0" w:space="0" w:color="auto"/>
          </w:divBdr>
          <w:divsChild>
            <w:div w:id="1333681821">
              <w:marLeft w:val="0"/>
              <w:marRight w:val="0"/>
              <w:marTop w:val="0"/>
              <w:marBottom w:val="0"/>
              <w:divBdr>
                <w:top w:val="none" w:sz="0" w:space="0" w:color="auto"/>
                <w:left w:val="none" w:sz="0" w:space="0" w:color="auto"/>
                <w:bottom w:val="none" w:sz="0" w:space="0" w:color="auto"/>
                <w:right w:val="none" w:sz="0" w:space="0" w:color="auto"/>
              </w:divBdr>
              <w:divsChild>
                <w:div w:id="850727886">
                  <w:marLeft w:val="0"/>
                  <w:marRight w:val="1"/>
                  <w:marTop w:val="0"/>
                  <w:marBottom w:val="0"/>
                  <w:divBdr>
                    <w:top w:val="none" w:sz="0" w:space="0" w:color="auto"/>
                    <w:left w:val="none" w:sz="0" w:space="0" w:color="auto"/>
                    <w:bottom w:val="none" w:sz="0" w:space="0" w:color="auto"/>
                    <w:right w:val="none" w:sz="0" w:space="0" w:color="auto"/>
                  </w:divBdr>
                  <w:divsChild>
                    <w:div w:id="1363095260">
                      <w:marLeft w:val="0"/>
                      <w:marRight w:val="0"/>
                      <w:marTop w:val="0"/>
                      <w:marBottom w:val="0"/>
                      <w:divBdr>
                        <w:top w:val="none" w:sz="0" w:space="0" w:color="auto"/>
                        <w:left w:val="none" w:sz="0" w:space="0" w:color="auto"/>
                        <w:bottom w:val="none" w:sz="0" w:space="0" w:color="auto"/>
                        <w:right w:val="none" w:sz="0" w:space="0" w:color="auto"/>
                      </w:divBdr>
                      <w:divsChild>
                        <w:div w:id="181095371">
                          <w:marLeft w:val="0"/>
                          <w:marRight w:val="0"/>
                          <w:marTop w:val="0"/>
                          <w:marBottom w:val="0"/>
                          <w:divBdr>
                            <w:top w:val="none" w:sz="0" w:space="0" w:color="auto"/>
                            <w:left w:val="none" w:sz="0" w:space="0" w:color="auto"/>
                            <w:bottom w:val="none" w:sz="0" w:space="0" w:color="auto"/>
                            <w:right w:val="none" w:sz="0" w:space="0" w:color="auto"/>
                          </w:divBdr>
                          <w:divsChild>
                            <w:div w:id="1765106021">
                              <w:marLeft w:val="0"/>
                              <w:marRight w:val="0"/>
                              <w:marTop w:val="120"/>
                              <w:marBottom w:val="360"/>
                              <w:divBdr>
                                <w:top w:val="none" w:sz="0" w:space="0" w:color="auto"/>
                                <w:left w:val="none" w:sz="0" w:space="0" w:color="auto"/>
                                <w:bottom w:val="none" w:sz="0" w:space="0" w:color="auto"/>
                                <w:right w:val="none" w:sz="0" w:space="0" w:color="auto"/>
                              </w:divBdr>
                              <w:divsChild>
                                <w:div w:id="1276714939">
                                  <w:marLeft w:val="0"/>
                                  <w:marRight w:val="0"/>
                                  <w:marTop w:val="0"/>
                                  <w:marBottom w:val="0"/>
                                  <w:divBdr>
                                    <w:top w:val="none" w:sz="0" w:space="0" w:color="auto"/>
                                    <w:left w:val="none" w:sz="0" w:space="0" w:color="auto"/>
                                    <w:bottom w:val="none" w:sz="0" w:space="0" w:color="auto"/>
                                    <w:right w:val="none" w:sz="0" w:space="0" w:color="auto"/>
                                  </w:divBdr>
                                  <w:divsChild>
                                    <w:div w:id="2364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15558">
      <w:bodyDiv w:val="1"/>
      <w:marLeft w:val="0"/>
      <w:marRight w:val="0"/>
      <w:marTop w:val="0"/>
      <w:marBottom w:val="0"/>
      <w:divBdr>
        <w:top w:val="none" w:sz="0" w:space="0" w:color="auto"/>
        <w:left w:val="none" w:sz="0" w:space="0" w:color="auto"/>
        <w:bottom w:val="none" w:sz="0" w:space="0" w:color="auto"/>
        <w:right w:val="none" w:sz="0" w:space="0" w:color="auto"/>
      </w:divBdr>
    </w:div>
    <w:div w:id="1127237525">
      <w:bodyDiv w:val="1"/>
      <w:marLeft w:val="0"/>
      <w:marRight w:val="0"/>
      <w:marTop w:val="0"/>
      <w:marBottom w:val="0"/>
      <w:divBdr>
        <w:top w:val="none" w:sz="0" w:space="0" w:color="auto"/>
        <w:left w:val="none" w:sz="0" w:space="0" w:color="auto"/>
        <w:bottom w:val="none" w:sz="0" w:space="0" w:color="auto"/>
        <w:right w:val="none" w:sz="0" w:space="0" w:color="auto"/>
      </w:divBdr>
    </w:div>
    <w:div w:id="1133599423">
      <w:bodyDiv w:val="1"/>
      <w:marLeft w:val="0"/>
      <w:marRight w:val="0"/>
      <w:marTop w:val="0"/>
      <w:marBottom w:val="0"/>
      <w:divBdr>
        <w:top w:val="none" w:sz="0" w:space="0" w:color="auto"/>
        <w:left w:val="none" w:sz="0" w:space="0" w:color="auto"/>
        <w:bottom w:val="none" w:sz="0" w:space="0" w:color="auto"/>
        <w:right w:val="none" w:sz="0" w:space="0" w:color="auto"/>
      </w:divBdr>
      <w:divsChild>
        <w:div w:id="1159150211">
          <w:marLeft w:val="0"/>
          <w:marRight w:val="1"/>
          <w:marTop w:val="0"/>
          <w:marBottom w:val="0"/>
          <w:divBdr>
            <w:top w:val="none" w:sz="0" w:space="0" w:color="auto"/>
            <w:left w:val="none" w:sz="0" w:space="0" w:color="auto"/>
            <w:bottom w:val="none" w:sz="0" w:space="0" w:color="auto"/>
            <w:right w:val="none" w:sz="0" w:space="0" w:color="auto"/>
          </w:divBdr>
          <w:divsChild>
            <w:div w:id="2099399820">
              <w:marLeft w:val="0"/>
              <w:marRight w:val="0"/>
              <w:marTop w:val="0"/>
              <w:marBottom w:val="0"/>
              <w:divBdr>
                <w:top w:val="none" w:sz="0" w:space="0" w:color="auto"/>
                <w:left w:val="none" w:sz="0" w:space="0" w:color="auto"/>
                <w:bottom w:val="none" w:sz="0" w:space="0" w:color="auto"/>
                <w:right w:val="none" w:sz="0" w:space="0" w:color="auto"/>
              </w:divBdr>
              <w:divsChild>
                <w:div w:id="811942323">
                  <w:marLeft w:val="0"/>
                  <w:marRight w:val="1"/>
                  <w:marTop w:val="0"/>
                  <w:marBottom w:val="0"/>
                  <w:divBdr>
                    <w:top w:val="none" w:sz="0" w:space="0" w:color="auto"/>
                    <w:left w:val="none" w:sz="0" w:space="0" w:color="auto"/>
                    <w:bottom w:val="none" w:sz="0" w:space="0" w:color="auto"/>
                    <w:right w:val="none" w:sz="0" w:space="0" w:color="auto"/>
                  </w:divBdr>
                  <w:divsChild>
                    <w:div w:id="103036596">
                      <w:marLeft w:val="0"/>
                      <w:marRight w:val="0"/>
                      <w:marTop w:val="0"/>
                      <w:marBottom w:val="0"/>
                      <w:divBdr>
                        <w:top w:val="none" w:sz="0" w:space="0" w:color="auto"/>
                        <w:left w:val="none" w:sz="0" w:space="0" w:color="auto"/>
                        <w:bottom w:val="none" w:sz="0" w:space="0" w:color="auto"/>
                        <w:right w:val="none" w:sz="0" w:space="0" w:color="auto"/>
                      </w:divBdr>
                      <w:divsChild>
                        <w:div w:id="1769498628">
                          <w:marLeft w:val="0"/>
                          <w:marRight w:val="0"/>
                          <w:marTop w:val="0"/>
                          <w:marBottom w:val="0"/>
                          <w:divBdr>
                            <w:top w:val="none" w:sz="0" w:space="0" w:color="auto"/>
                            <w:left w:val="none" w:sz="0" w:space="0" w:color="auto"/>
                            <w:bottom w:val="none" w:sz="0" w:space="0" w:color="auto"/>
                            <w:right w:val="none" w:sz="0" w:space="0" w:color="auto"/>
                          </w:divBdr>
                          <w:divsChild>
                            <w:div w:id="1239826873">
                              <w:marLeft w:val="0"/>
                              <w:marRight w:val="0"/>
                              <w:marTop w:val="120"/>
                              <w:marBottom w:val="360"/>
                              <w:divBdr>
                                <w:top w:val="none" w:sz="0" w:space="0" w:color="auto"/>
                                <w:left w:val="none" w:sz="0" w:space="0" w:color="auto"/>
                                <w:bottom w:val="none" w:sz="0" w:space="0" w:color="auto"/>
                                <w:right w:val="none" w:sz="0" w:space="0" w:color="auto"/>
                              </w:divBdr>
                              <w:divsChild>
                                <w:div w:id="1997495484">
                                  <w:marLeft w:val="420"/>
                                  <w:marRight w:val="0"/>
                                  <w:marTop w:val="0"/>
                                  <w:marBottom w:val="0"/>
                                  <w:divBdr>
                                    <w:top w:val="none" w:sz="0" w:space="0" w:color="auto"/>
                                    <w:left w:val="none" w:sz="0" w:space="0" w:color="auto"/>
                                    <w:bottom w:val="none" w:sz="0" w:space="0" w:color="auto"/>
                                    <w:right w:val="none" w:sz="0" w:space="0" w:color="auto"/>
                                  </w:divBdr>
                                  <w:divsChild>
                                    <w:div w:id="1728723995">
                                      <w:marLeft w:val="0"/>
                                      <w:marRight w:val="0"/>
                                      <w:marTop w:val="0"/>
                                      <w:marBottom w:val="0"/>
                                      <w:divBdr>
                                        <w:top w:val="none" w:sz="0" w:space="0" w:color="auto"/>
                                        <w:left w:val="none" w:sz="0" w:space="0" w:color="auto"/>
                                        <w:bottom w:val="none" w:sz="0" w:space="0" w:color="auto"/>
                                        <w:right w:val="none" w:sz="0" w:space="0" w:color="auto"/>
                                      </w:divBdr>
                                      <w:divsChild>
                                        <w:div w:id="20417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161121">
      <w:bodyDiv w:val="1"/>
      <w:marLeft w:val="0"/>
      <w:marRight w:val="0"/>
      <w:marTop w:val="0"/>
      <w:marBottom w:val="0"/>
      <w:divBdr>
        <w:top w:val="none" w:sz="0" w:space="0" w:color="auto"/>
        <w:left w:val="none" w:sz="0" w:space="0" w:color="auto"/>
        <w:bottom w:val="none" w:sz="0" w:space="0" w:color="auto"/>
        <w:right w:val="none" w:sz="0" w:space="0" w:color="auto"/>
      </w:divBdr>
    </w:div>
    <w:div w:id="1147434271">
      <w:bodyDiv w:val="1"/>
      <w:marLeft w:val="0"/>
      <w:marRight w:val="0"/>
      <w:marTop w:val="0"/>
      <w:marBottom w:val="0"/>
      <w:divBdr>
        <w:top w:val="none" w:sz="0" w:space="0" w:color="auto"/>
        <w:left w:val="none" w:sz="0" w:space="0" w:color="auto"/>
        <w:bottom w:val="none" w:sz="0" w:space="0" w:color="auto"/>
        <w:right w:val="none" w:sz="0" w:space="0" w:color="auto"/>
      </w:divBdr>
    </w:div>
    <w:div w:id="1161846217">
      <w:bodyDiv w:val="1"/>
      <w:marLeft w:val="0"/>
      <w:marRight w:val="0"/>
      <w:marTop w:val="0"/>
      <w:marBottom w:val="0"/>
      <w:divBdr>
        <w:top w:val="none" w:sz="0" w:space="0" w:color="auto"/>
        <w:left w:val="none" w:sz="0" w:space="0" w:color="auto"/>
        <w:bottom w:val="none" w:sz="0" w:space="0" w:color="auto"/>
        <w:right w:val="none" w:sz="0" w:space="0" w:color="auto"/>
      </w:divBdr>
    </w:div>
    <w:div w:id="1178304164">
      <w:bodyDiv w:val="1"/>
      <w:marLeft w:val="0"/>
      <w:marRight w:val="0"/>
      <w:marTop w:val="0"/>
      <w:marBottom w:val="0"/>
      <w:divBdr>
        <w:top w:val="none" w:sz="0" w:space="0" w:color="auto"/>
        <w:left w:val="none" w:sz="0" w:space="0" w:color="auto"/>
        <w:bottom w:val="none" w:sz="0" w:space="0" w:color="auto"/>
        <w:right w:val="none" w:sz="0" w:space="0" w:color="auto"/>
      </w:divBdr>
    </w:div>
    <w:div w:id="1178696428">
      <w:bodyDiv w:val="1"/>
      <w:marLeft w:val="0"/>
      <w:marRight w:val="0"/>
      <w:marTop w:val="0"/>
      <w:marBottom w:val="0"/>
      <w:divBdr>
        <w:top w:val="none" w:sz="0" w:space="0" w:color="auto"/>
        <w:left w:val="none" w:sz="0" w:space="0" w:color="auto"/>
        <w:bottom w:val="none" w:sz="0" w:space="0" w:color="auto"/>
        <w:right w:val="none" w:sz="0" w:space="0" w:color="auto"/>
      </w:divBdr>
      <w:divsChild>
        <w:div w:id="596139076">
          <w:marLeft w:val="0"/>
          <w:marRight w:val="1"/>
          <w:marTop w:val="0"/>
          <w:marBottom w:val="0"/>
          <w:divBdr>
            <w:top w:val="none" w:sz="0" w:space="0" w:color="auto"/>
            <w:left w:val="none" w:sz="0" w:space="0" w:color="auto"/>
            <w:bottom w:val="none" w:sz="0" w:space="0" w:color="auto"/>
            <w:right w:val="none" w:sz="0" w:space="0" w:color="auto"/>
          </w:divBdr>
          <w:divsChild>
            <w:div w:id="770783123">
              <w:marLeft w:val="0"/>
              <w:marRight w:val="0"/>
              <w:marTop w:val="0"/>
              <w:marBottom w:val="0"/>
              <w:divBdr>
                <w:top w:val="none" w:sz="0" w:space="0" w:color="auto"/>
                <w:left w:val="none" w:sz="0" w:space="0" w:color="auto"/>
                <w:bottom w:val="none" w:sz="0" w:space="0" w:color="auto"/>
                <w:right w:val="none" w:sz="0" w:space="0" w:color="auto"/>
              </w:divBdr>
              <w:divsChild>
                <w:div w:id="2135824200">
                  <w:marLeft w:val="0"/>
                  <w:marRight w:val="1"/>
                  <w:marTop w:val="0"/>
                  <w:marBottom w:val="0"/>
                  <w:divBdr>
                    <w:top w:val="none" w:sz="0" w:space="0" w:color="auto"/>
                    <w:left w:val="none" w:sz="0" w:space="0" w:color="auto"/>
                    <w:bottom w:val="none" w:sz="0" w:space="0" w:color="auto"/>
                    <w:right w:val="none" w:sz="0" w:space="0" w:color="auto"/>
                  </w:divBdr>
                  <w:divsChild>
                    <w:div w:id="1291285799">
                      <w:marLeft w:val="0"/>
                      <w:marRight w:val="0"/>
                      <w:marTop w:val="0"/>
                      <w:marBottom w:val="0"/>
                      <w:divBdr>
                        <w:top w:val="none" w:sz="0" w:space="0" w:color="auto"/>
                        <w:left w:val="none" w:sz="0" w:space="0" w:color="auto"/>
                        <w:bottom w:val="none" w:sz="0" w:space="0" w:color="auto"/>
                        <w:right w:val="none" w:sz="0" w:space="0" w:color="auto"/>
                      </w:divBdr>
                      <w:divsChild>
                        <w:div w:id="1181314097">
                          <w:marLeft w:val="0"/>
                          <w:marRight w:val="0"/>
                          <w:marTop w:val="0"/>
                          <w:marBottom w:val="0"/>
                          <w:divBdr>
                            <w:top w:val="none" w:sz="0" w:space="0" w:color="auto"/>
                            <w:left w:val="none" w:sz="0" w:space="0" w:color="auto"/>
                            <w:bottom w:val="none" w:sz="0" w:space="0" w:color="auto"/>
                            <w:right w:val="none" w:sz="0" w:space="0" w:color="auto"/>
                          </w:divBdr>
                          <w:divsChild>
                            <w:div w:id="3823110">
                              <w:marLeft w:val="0"/>
                              <w:marRight w:val="0"/>
                              <w:marTop w:val="120"/>
                              <w:marBottom w:val="360"/>
                              <w:divBdr>
                                <w:top w:val="none" w:sz="0" w:space="0" w:color="auto"/>
                                <w:left w:val="none" w:sz="0" w:space="0" w:color="auto"/>
                                <w:bottom w:val="none" w:sz="0" w:space="0" w:color="auto"/>
                                <w:right w:val="none" w:sz="0" w:space="0" w:color="auto"/>
                              </w:divBdr>
                              <w:divsChild>
                                <w:div w:id="1853756647">
                                  <w:marLeft w:val="0"/>
                                  <w:marRight w:val="0"/>
                                  <w:marTop w:val="0"/>
                                  <w:marBottom w:val="0"/>
                                  <w:divBdr>
                                    <w:top w:val="none" w:sz="0" w:space="0" w:color="auto"/>
                                    <w:left w:val="none" w:sz="0" w:space="0" w:color="auto"/>
                                    <w:bottom w:val="none" w:sz="0" w:space="0" w:color="auto"/>
                                    <w:right w:val="none" w:sz="0" w:space="0" w:color="auto"/>
                                  </w:divBdr>
                                  <w:divsChild>
                                    <w:div w:id="16604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620743">
      <w:bodyDiv w:val="1"/>
      <w:marLeft w:val="0"/>
      <w:marRight w:val="0"/>
      <w:marTop w:val="0"/>
      <w:marBottom w:val="0"/>
      <w:divBdr>
        <w:top w:val="none" w:sz="0" w:space="0" w:color="auto"/>
        <w:left w:val="none" w:sz="0" w:space="0" w:color="auto"/>
        <w:bottom w:val="none" w:sz="0" w:space="0" w:color="auto"/>
        <w:right w:val="none" w:sz="0" w:space="0" w:color="auto"/>
      </w:divBdr>
    </w:div>
    <w:div w:id="1182742758">
      <w:bodyDiv w:val="1"/>
      <w:marLeft w:val="0"/>
      <w:marRight w:val="0"/>
      <w:marTop w:val="0"/>
      <w:marBottom w:val="0"/>
      <w:divBdr>
        <w:top w:val="none" w:sz="0" w:space="0" w:color="auto"/>
        <w:left w:val="none" w:sz="0" w:space="0" w:color="auto"/>
        <w:bottom w:val="none" w:sz="0" w:space="0" w:color="auto"/>
        <w:right w:val="none" w:sz="0" w:space="0" w:color="auto"/>
      </w:divBdr>
      <w:divsChild>
        <w:div w:id="741416664">
          <w:marLeft w:val="0"/>
          <w:marRight w:val="0"/>
          <w:marTop w:val="0"/>
          <w:marBottom w:val="0"/>
          <w:divBdr>
            <w:top w:val="single" w:sz="2" w:space="0" w:color="2E2E2E"/>
            <w:left w:val="single" w:sz="2" w:space="0" w:color="2E2E2E"/>
            <w:bottom w:val="single" w:sz="2" w:space="0" w:color="2E2E2E"/>
            <w:right w:val="single" w:sz="2" w:space="0" w:color="2E2E2E"/>
          </w:divBdr>
          <w:divsChild>
            <w:div w:id="1589465815">
              <w:marLeft w:val="0"/>
              <w:marRight w:val="0"/>
              <w:marTop w:val="0"/>
              <w:marBottom w:val="0"/>
              <w:divBdr>
                <w:top w:val="single" w:sz="24" w:space="0" w:color="C9C9C9"/>
                <w:left w:val="single" w:sz="24" w:space="0" w:color="C9C9C9"/>
                <w:bottom w:val="single" w:sz="24" w:space="0" w:color="C9C9C9"/>
                <w:right w:val="single" w:sz="24" w:space="0" w:color="C9C9C9"/>
              </w:divBdr>
              <w:divsChild>
                <w:div w:id="1201212065">
                  <w:marLeft w:val="0"/>
                  <w:marRight w:val="0"/>
                  <w:marTop w:val="0"/>
                  <w:marBottom w:val="0"/>
                  <w:divBdr>
                    <w:top w:val="none" w:sz="0" w:space="0" w:color="auto"/>
                    <w:left w:val="single" w:sz="6" w:space="0" w:color="C9C9C9"/>
                    <w:bottom w:val="none" w:sz="0" w:space="0" w:color="auto"/>
                    <w:right w:val="none" w:sz="0" w:space="0" w:color="auto"/>
                  </w:divBdr>
                  <w:divsChild>
                    <w:div w:id="127092920">
                      <w:marLeft w:val="0"/>
                      <w:marRight w:val="0"/>
                      <w:marTop w:val="0"/>
                      <w:marBottom w:val="0"/>
                      <w:divBdr>
                        <w:top w:val="none" w:sz="0" w:space="0" w:color="auto"/>
                        <w:left w:val="none" w:sz="0" w:space="0" w:color="auto"/>
                        <w:bottom w:val="none" w:sz="0" w:space="0" w:color="auto"/>
                        <w:right w:val="none" w:sz="0" w:space="0" w:color="auto"/>
                      </w:divBdr>
                      <w:divsChild>
                        <w:div w:id="821041114">
                          <w:marLeft w:val="0"/>
                          <w:marRight w:val="0"/>
                          <w:marTop w:val="0"/>
                          <w:marBottom w:val="0"/>
                          <w:divBdr>
                            <w:top w:val="none" w:sz="0" w:space="0" w:color="auto"/>
                            <w:left w:val="none" w:sz="0" w:space="0" w:color="auto"/>
                            <w:bottom w:val="none" w:sz="0" w:space="0" w:color="auto"/>
                            <w:right w:val="none" w:sz="0" w:space="0" w:color="auto"/>
                          </w:divBdr>
                          <w:divsChild>
                            <w:div w:id="141370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320757">
      <w:bodyDiv w:val="1"/>
      <w:marLeft w:val="0"/>
      <w:marRight w:val="0"/>
      <w:marTop w:val="0"/>
      <w:marBottom w:val="0"/>
      <w:divBdr>
        <w:top w:val="none" w:sz="0" w:space="0" w:color="auto"/>
        <w:left w:val="none" w:sz="0" w:space="0" w:color="auto"/>
        <w:bottom w:val="none" w:sz="0" w:space="0" w:color="auto"/>
        <w:right w:val="none" w:sz="0" w:space="0" w:color="auto"/>
      </w:divBdr>
      <w:divsChild>
        <w:div w:id="1487238454">
          <w:marLeft w:val="0"/>
          <w:marRight w:val="1"/>
          <w:marTop w:val="0"/>
          <w:marBottom w:val="0"/>
          <w:divBdr>
            <w:top w:val="none" w:sz="0" w:space="0" w:color="auto"/>
            <w:left w:val="none" w:sz="0" w:space="0" w:color="auto"/>
            <w:bottom w:val="none" w:sz="0" w:space="0" w:color="auto"/>
            <w:right w:val="none" w:sz="0" w:space="0" w:color="auto"/>
          </w:divBdr>
          <w:divsChild>
            <w:div w:id="358244478">
              <w:marLeft w:val="0"/>
              <w:marRight w:val="0"/>
              <w:marTop w:val="0"/>
              <w:marBottom w:val="0"/>
              <w:divBdr>
                <w:top w:val="none" w:sz="0" w:space="0" w:color="auto"/>
                <w:left w:val="none" w:sz="0" w:space="0" w:color="auto"/>
                <w:bottom w:val="none" w:sz="0" w:space="0" w:color="auto"/>
                <w:right w:val="none" w:sz="0" w:space="0" w:color="auto"/>
              </w:divBdr>
              <w:divsChild>
                <w:div w:id="362633686">
                  <w:marLeft w:val="0"/>
                  <w:marRight w:val="1"/>
                  <w:marTop w:val="0"/>
                  <w:marBottom w:val="0"/>
                  <w:divBdr>
                    <w:top w:val="none" w:sz="0" w:space="0" w:color="auto"/>
                    <w:left w:val="none" w:sz="0" w:space="0" w:color="auto"/>
                    <w:bottom w:val="none" w:sz="0" w:space="0" w:color="auto"/>
                    <w:right w:val="none" w:sz="0" w:space="0" w:color="auto"/>
                  </w:divBdr>
                  <w:divsChild>
                    <w:div w:id="373893827">
                      <w:marLeft w:val="0"/>
                      <w:marRight w:val="0"/>
                      <w:marTop w:val="0"/>
                      <w:marBottom w:val="0"/>
                      <w:divBdr>
                        <w:top w:val="none" w:sz="0" w:space="0" w:color="auto"/>
                        <w:left w:val="none" w:sz="0" w:space="0" w:color="auto"/>
                        <w:bottom w:val="none" w:sz="0" w:space="0" w:color="auto"/>
                        <w:right w:val="none" w:sz="0" w:space="0" w:color="auto"/>
                      </w:divBdr>
                      <w:divsChild>
                        <w:div w:id="1998028269">
                          <w:marLeft w:val="0"/>
                          <w:marRight w:val="0"/>
                          <w:marTop w:val="0"/>
                          <w:marBottom w:val="0"/>
                          <w:divBdr>
                            <w:top w:val="none" w:sz="0" w:space="0" w:color="auto"/>
                            <w:left w:val="none" w:sz="0" w:space="0" w:color="auto"/>
                            <w:bottom w:val="none" w:sz="0" w:space="0" w:color="auto"/>
                            <w:right w:val="none" w:sz="0" w:space="0" w:color="auto"/>
                          </w:divBdr>
                          <w:divsChild>
                            <w:div w:id="1221747795">
                              <w:marLeft w:val="0"/>
                              <w:marRight w:val="0"/>
                              <w:marTop w:val="120"/>
                              <w:marBottom w:val="360"/>
                              <w:divBdr>
                                <w:top w:val="none" w:sz="0" w:space="0" w:color="auto"/>
                                <w:left w:val="none" w:sz="0" w:space="0" w:color="auto"/>
                                <w:bottom w:val="none" w:sz="0" w:space="0" w:color="auto"/>
                                <w:right w:val="none" w:sz="0" w:space="0" w:color="auto"/>
                              </w:divBdr>
                              <w:divsChild>
                                <w:div w:id="1733851383">
                                  <w:marLeft w:val="0"/>
                                  <w:marRight w:val="0"/>
                                  <w:marTop w:val="0"/>
                                  <w:marBottom w:val="0"/>
                                  <w:divBdr>
                                    <w:top w:val="none" w:sz="0" w:space="0" w:color="auto"/>
                                    <w:left w:val="none" w:sz="0" w:space="0" w:color="auto"/>
                                    <w:bottom w:val="none" w:sz="0" w:space="0" w:color="auto"/>
                                    <w:right w:val="none" w:sz="0" w:space="0" w:color="auto"/>
                                  </w:divBdr>
                                  <w:divsChild>
                                    <w:div w:id="34336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246403">
      <w:bodyDiv w:val="1"/>
      <w:marLeft w:val="0"/>
      <w:marRight w:val="0"/>
      <w:marTop w:val="0"/>
      <w:marBottom w:val="0"/>
      <w:divBdr>
        <w:top w:val="none" w:sz="0" w:space="0" w:color="auto"/>
        <w:left w:val="none" w:sz="0" w:space="0" w:color="auto"/>
        <w:bottom w:val="none" w:sz="0" w:space="0" w:color="auto"/>
        <w:right w:val="none" w:sz="0" w:space="0" w:color="auto"/>
      </w:divBdr>
      <w:divsChild>
        <w:div w:id="1707827686">
          <w:marLeft w:val="0"/>
          <w:marRight w:val="1"/>
          <w:marTop w:val="0"/>
          <w:marBottom w:val="0"/>
          <w:divBdr>
            <w:top w:val="none" w:sz="0" w:space="0" w:color="auto"/>
            <w:left w:val="none" w:sz="0" w:space="0" w:color="auto"/>
            <w:bottom w:val="none" w:sz="0" w:space="0" w:color="auto"/>
            <w:right w:val="none" w:sz="0" w:space="0" w:color="auto"/>
          </w:divBdr>
          <w:divsChild>
            <w:div w:id="1851330127">
              <w:marLeft w:val="0"/>
              <w:marRight w:val="0"/>
              <w:marTop w:val="0"/>
              <w:marBottom w:val="0"/>
              <w:divBdr>
                <w:top w:val="none" w:sz="0" w:space="0" w:color="auto"/>
                <w:left w:val="none" w:sz="0" w:space="0" w:color="auto"/>
                <w:bottom w:val="none" w:sz="0" w:space="0" w:color="auto"/>
                <w:right w:val="none" w:sz="0" w:space="0" w:color="auto"/>
              </w:divBdr>
              <w:divsChild>
                <w:div w:id="1557425356">
                  <w:marLeft w:val="0"/>
                  <w:marRight w:val="1"/>
                  <w:marTop w:val="0"/>
                  <w:marBottom w:val="0"/>
                  <w:divBdr>
                    <w:top w:val="none" w:sz="0" w:space="0" w:color="auto"/>
                    <w:left w:val="none" w:sz="0" w:space="0" w:color="auto"/>
                    <w:bottom w:val="none" w:sz="0" w:space="0" w:color="auto"/>
                    <w:right w:val="none" w:sz="0" w:space="0" w:color="auto"/>
                  </w:divBdr>
                  <w:divsChild>
                    <w:div w:id="1675918631">
                      <w:marLeft w:val="0"/>
                      <w:marRight w:val="0"/>
                      <w:marTop w:val="0"/>
                      <w:marBottom w:val="0"/>
                      <w:divBdr>
                        <w:top w:val="none" w:sz="0" w:space="0" w:color="auto"/>
                        <w:left w:val="none" w:sz="0" w:space="0" w:color="auto"/>
                        <w:bottom w:val="none" w:sz="0" w:space="0" w:color="auto"/>
                        <w:right w:val="none" w:sz="0" w:space="0" w:color="auto"/>
                      </w:divBdr>
                      <w:divsChild>
                        <w:div w:id="711000410">
                          <w:marLeft w:val="0"/>
                          <w:marRight w:val="0"/>
                          <w:marTop w:val="0"/>
                          <w:marBottom w:val="0"/>
                          <w:divBdr>
                            <w:top w:val="none" w:sz="0" w:space="0" w:color="auto"/>
                            <w:left w:val="none" w:sz="0" w:space="0" w:color="auto"/>
                            <w:bottom w:val="none" w:sz="0" w:space="0" w:color="auto"/>
                            <w:right w:val="none" w:sz="0" w:space="0" w:color="auto"/>
                          </w:divBdr>
                          <w:divsChild>
                            <w:div w:id="176774055">
                              <w:marLeft w:val="0"/>
                              <w:marRight w:val="0"/>
                              <w:marTop w:val="120"/>
                              <w:marBottom w:val="360"/>
                              <w:divBdr>
                                <w:top w:val="none" w:sz="0" w:space="0" w:color="auto"/>
                                <w:left w:val="none" w:sz="0" w:space="0" w:color="auto"/>
                                <w:bottom w:val="none" w:sz="0" w:space="0" w:color="auto"/>
                                <w:right w:val="none" w:sz="0" w:space="0" w:color="auto"/>
                              </w:divBdr>
                              <w:divsChild>
                                <w:div w:id="373310332">
                                  <w:marLeft w:val="0"/>
                                  <w:marRight w:val="0"/>
                                  <w:marTop w:val="0"/>
                                  <w:marBottom w:val="0"/>
                                  <w:divBdr>
                                    <w:top w:val="none" w:sz="0" w:space="0" w:color="auto"/>
                                    <w:left w:val="none" w:sz="0" w:space="0" w:color="auto"/>
                                    <w:bottom w:val="none" w:sz="0" w:space="0" w:color="auto"/>
                                    <w:right w:val="none" w:sz="0" w:space="0" w:color="auto"/>
                                  </w:divBdr>
                                  <w:divsChild>
                                    <w:div w:id="473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412510">
      <w:bodyDiv w:val="1"/>
      <w:marLeft w:val="0"/>
      <w:marRight w:val="0"/>
      <w:marTop w:val="0"/>
      <w:marBottom w:val="0"/>
      <w:divBdr>
        <w:top w:val="none" w:sz="0" w:space="0" w:color="auto"/>
        <w:left w:val="none" w:sz="0" w:space="0" w:color="auto"/>
        <w:bottom w:val="none" w:sz="0" w:space="0" w:color="auto"/>
        <w:right w:val="none" w:sz="0" w:space="0" w:color="auto"/>
      </w:divBdr>
      <w:divsChild>
        <w:div w:id="1298339650">
          <w:marLeft w:val="0"/>
          <w:marRight w:val="1"/>
          <w:marTop w:val="0"/>
          <w:marBottom w:val="0"/>
          <w:divBdr>
            <w:top w:val="none" w:sz="0" w:space="0" w:color="auto"/>
            <w:left w:val="none" w:sz="0" w:space="0" w:color="auto"/>
            <w:bottom w:val="none" w:sz="0" w:space="0" w:color="auto"/>
            <w:right w:val="none" w:sz="0" w:space="0" w:color="auto"/>
          </w:divBdr>
          <w:divsChild>
            <w:div w:id="1528522291">
              <w:marLeft w:val="0"/>
              <w:marRight w:val="0"/>
              <w:marTop w:val="0"/>
              <w:marBottom w:val="0"/>
              <w:divBdr>
                <w:top w:val="none" w:sz="0" w:space="0" w:color="auto"/>
                <w:left w:val="none" w:sz="0" w:space="0" w:color="auto"/>
                <w:bottom w:val="none" w:sz="0" w:space="0" w:color="auto"/>
                <w:right w:val="none" w:sz="0" w:space="0" w:color="auto"/>
              </w:divBdr>
              <w:divsChild>
                <w:div w:id="539898345">
                  <w:marLeft w:val="0"/>
                  <w:marRight w:val="1"/>
                  <w:marTop w:val="0"/>
                  <w:marBottom w:val="0"/>
                  <w:divBdr>
                    <w:top w:val="none" w:sz="0" w:space="0" w:color="auto"/>
                    <w:left w:val="none" w:sz="0" w:space="0" w:color="auto"/>
                    <w:bottom w:val="none" w:sz="0" w:space="0" w:color="auto"/>
                    <w:right w:val="none" w:sz="0" w:space="0" w:color="auto"/>
                  </w:divBdr>
                  <w:divsChild>
                    <w:div w:id="249387969">
                      <w:marLeft w:val="0"/>
                      <w:marRight w:val="0"/>
                      <w:marTop w:val="0"/>
                      <w:marBottom w:val="0"/>
                      <w:divBdr>
                        <w:top w:val="none" w:sz="0" w:space="0" w:color="auto"/>
                        <w:left w:val="none" w:sz="0" w:space="0" w:color="auto"/>
                        <w:bottom w:val="none" w:sz="0" w:space="0" w:color="auto"/>
                        <w:right w:val="none" w:sz="0" w:space="0" w:color="auto"/>
                      </w:divBdr>
                      <w:divsChild>
                        <w:div w:id="710307948">
                          <w:marLeft w:val="0"/>
                          <w:marRight w:val="0"/>
                          <w:marTop w:val="0"/>
                          <w:marBottom w:val="0"/>
                          <w:divBdr>
                            <w:top w:val="none" w:sz="0" w:space="0" w:color="auto"/>
                            <w:left w:val="none" w:sz="0" w:space="0" w:color="auto"/>
                            <w:bottom w:val="none" w:sz="0" w:space="0" w:color="auto"/>
                            <w:right w:val="none" w:sz="0" w:space="0" w:color="auto"/>
                          </w:divBdr>
                          <w:divsChild>
                            <w:div w:id="1540049880">
                              <w:marLeft w:val="0"/>
                              <w:marRight w:val="0"/>
                              <w:marTop w:val="120"/>
                              <w:marBottom w:val="360"/>
                              <w:divBdr>
                                <w:top w:val="none" w:sz="0" w:space="0" w:color="auto"/>
                                <w:left w:val="none" w:sz="0" w:space="0" w:color="auto"/>
                                <w:bottom w:val="none" w:sz="0" w:space="0" w:color="auto"/>
                                <w:right w:val="none" w:sz="0" w:space="0" w:color="auto"/>
                              </w:divBdr>
                              <w:divsChild>
                                <w:div w:id="189609656">
                                  <w:marLeft w:val="420"/>
                                  <w:marRight w:val="0"/>
                                  <w:marTop w:val="0"/>
                                  <w:marBottom w:val="0"/>
                                  <w:divBdr>
                                    <w:top w:val="none" w:sz="0" w:space="0" w:color="auto"/>
                                    <w:left w:val="none" w:sz="0" w:space="0" w:color="auto"/>
                                    <w:bottom w:val="none" w:sz="0" w:space="0" w:color="auto"/>
                                    <w:right w:val="none" w:sz="0" w:space="0" w:color="auto"/>
                                  </w:divBdr>
                                  <w:divsChild>
                                    <w:div w:id="2059745988">
                                      <w:marLeft w:val="0"/>
                                      <w:marRight w:val="0"/>
                                      <w:marTop w:val="0"/>
                                      <w:marBottom w:val="0"/>
                                      <w:divBdr>
                                        <w:top w:val="none" w:sz="0" w:space="0" w:color="auto"/>
                                        <w:left w:val="none" w:sz="0" w:space="0" w:color="auto"/>
                                        <w:bottom w:val="none" w:sz="0" w:space="0" w:color="auto"/>
                                        <w:right w:val="none" w:sz="0" w:space="0" w:color="auto"/>
                                      </w:divBdr>
                                      <w:divsChild>
                                        <w:div w:id="208286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032617">
      <w:bodyDiv w:val="1"/>
      <w:marLeft w:val="0"/>
      <w:marRight w:val="0"/>
      <w:marTop w:val="0"/>
      <w:marBottom w:val="0"/>
      <w:divBdr>
        <w:top w:val="none" w:sz="0" w:space="0" w:color="auto"/>
        <w:left w:val="none" w:sz="0" w:space="0" w:color="auto"/>
        <w:bottom w:val="none" w:sz="0" w:space="0" w:color="auto"/>
        <w:right w:val="none" w:sz="0" w:space="0" w:color="auto"/>
      </w:divBdr>
    </w:div>
    <w:div w:id="1215581604">
      <w:bodyDiv w:val="1"/>
      <w:marLeft w:val="0"/>
      <w:marRight w:val="0"/>
      <w:marTop w:val="0"/>
      <w:marBottom w:val="0"/>
      <w:divBdr>
        <w:top w:val="none" w:sz="0" w:space="0" w:color="auto"/>
        <w:left w:val="none" w:sz="0" w:space="0" w:color="auto"/>
        <w:bottom w:val="none" w:sz="0" w:space="0" w:color="auto"/>
        <w:right w:val="none" w:sz="0" w:space="0" w:color="auto"/>
      </w:divBdr>
    </w:div>
    <w:div w:id="1220287456">
      <w:bodyDiv w:val="1"/>
      <w:marLeft w:val="0"/>
      <w:marRight w:val="0"/>
      <w:marTop w:val="0"/>
      <w:marBottom w:val="0"/>
      <w:divBdr>
        <w:top w:val="none" w:sz="0" w:space="0" w:color="auto"/>
        <w:left w:val="none" w:sz="0" w:space="0" w:color="auto"/>
        <w:bottom w:val="none" w:sz="0" w:space="0" w:color="auto"/>
        <w:right w:val="none" w:sz="0" w:space="0" w:color="auto"/>
      </w:divBdr>
      <w:divsChild>
        <w:div w:id="1413350165">
          <w:marLeft w:val="0"/>
          <w:marRight w:val="1"/>
          <w:marTop w:val="0"/>
          <w:marBottom w:val="0"/>
          <w:divBdr>
            <w:top w:val="none" w:sz="0" w:space="0" w:color="auto"/>
            <w:left w:val="none" w:sz="0" w:space="0" w:color="auto"/>
            <w:bottom w:val="none" w:sz="0" w:space="0" w:color="auto"/>
            <w:right w:val="none" w:sz="0" w:space="0" w:color="auto"/>
          </w:divBdr>
          <w:divsChild>
            <w:div w:id="1974941001">
              <w:marLeft w:val="0"/>
              <w:marRight w:val="0"/>
              <w:marTop w:val="0"/>
              <w:marBottom w:val="0"/>
              <w:divBdr>
                <w:top w:val="none" w:sz="0" w:space="0" w:color="auto"/>
                <w:left w:val="none" w:sz="0" w:space="0" w:color="auto"/>
                <w:bottom w:val="none" w:sz="0" w:space="0" w:color="auto"/>
                <w:right w:val="none" w:sz="0" w:space="0" w:color="auto"/>
              </w:divBdr>
              <w:divsChild>
                <w:div w:id="2131901420">
                  <w:marLeft w:val="0"/>
                  <w:marRight w:val="1"/>
                  <w:marTop w:val="0"/>
                  <w:marBottom w:val="0"/>
                  <w:divBdr>
                    <w:top w:val="none" w:sz="0" w:space="0" w:color="auto"/>
                    <w:left w:val="none" w:sz="0" w:space="0" w:color="auto"/>
                    <w:bottom w:val="none" w:sz="0" w:space="0" w:color="auto"/>
                    <w:right w:val="none" w:sz="0" w:space="0" w:color="auto"/>
                  </w:divBdr>
                  <w:divsChild>
                    <w:div w:id="1326281045">
                      <w:marLeft w:val="0"/>
                      <w:marRight w:val="0"/>
                      <w:marTop w:val="0"/>
                      <w:marBottom w:val="0"/>
                      <w:divBdr>
                        <w:top w:val="none" w:sz="0" w:space="0" w:color="auto"/>
                        <w:left w:val="none" w:sz="0" w:space="0" w:color="auto"/>
                        <w:bottom w:val="none" w:sz="0" w:space="0" w:color="auto"/>
                        <w:right w:val="none" w:sz="0" w:space="0" w:color="auto"/>
                      </w:divBdr>
                      <w:divsChild>
                        <w:div w:id="1096680907">
                          <w:marLeft w:val="0"/>
                          <w:marRight w:val="0"/>
                          <w:marTop w:val="0"/>
                          <w:marBottom w:val="0"/>
                          <w:divBdr>
                            <w:top w:val="none" w:sz="0" w:space="0" w:color="auto"/>
                            <w:left w:val="none" w:sz="0" w:space="0" w:color="auto"/>
                            <w:bottom w:val="none" w:sz="0" w:space="0" w:color="auto"/>
                            <w:right w:val="none" w:sz="0" w:space="0" w:color="auto"/>
                          </w:divBdr>
                          <w:divsChild>
                            <w:div w:id="987436532">
                              <w:marLeft w:val="0"/>
                              <w:marRight w:val="0"/>
                              <w:marTop w:val="120"/>
                              <w:marBottom w:val="360"/>
                              <w:divBdr>
                                <w:top w:val="none" w:sz="0" w:space="0" w:color="auto"/>
                                <w:left w:val="none" w:sz="0" w:space="0" w:color="auto"/>
                                <w:bottom w:val="none" w:sz="0" w:space="0" w:color="auto"/>
                                <w:right w:val="none" w:sz="0" w:space="0" w:color="auto"/>
                              </w:divBdr>
                              <w:divsChild>
                                <w:div w:id="1142498201">
                                  <w:marLeft w:val="420"/>
                                  <w:marRight w:val="0"/>
                                  <w:marTop w:val="0"/>
                                  <w:marBottom w:val="0"/>
                                  <w:divBdr>
                                    <w:top w:val="none" w:sz="0" w:space="0" w:color="auto"/>
                                    <w:left w:val="none" w:sz="0" w:space="0" w:color="auto"/>
                                    <w:bottom w:val="none" w:sz="0" w:space="0" w:color="auto"/>
                                    <w:right w:val="none" w:sz="0" w:space="0" w:color="auto"/>
                                  </w:divBdr>
                                  <w:divsChild>
                                    <w:div w:id="436491111">
                                      <w:marLeft w:val="0"/>
                                      <w:marRight w:val="0"/>
                                      <w:marTop w:val="0"/>
                                      <w:marBottom w:val="0"/>
                                      <w:divBdr>
                                        <w:top w:val="none" w:sz="0" w:space="0" w:color="auto"/>
                                        <w:left w:val="none" w:sz="0" w:space="0" w:color="auto"/>
                                        <w:bottom w:val="none" w:sz="0" w:space="0" w:color="auto"/>
                                        <w:right w:val="none" w:sz="0" w:space="0" w:color="auto"/>
                                      </w:divBdr>
                                      <w:divsChild>
                                        <w:div w:id="198882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178544">
      <w:bodyDiv w:val="1"/>
      <w:marLeft w:val="0"/>
      <w:marRight w:val="0"/>
      <w:marTop w:val="0"/>
      <w:marBottom w:val="0"/>
      <w:divBdr>
        <w:top w:val="none" w:sz="0" w:space="0" w:color="auto"/>
        <w:left w:val="none" w:sz="0" w:space="0" w:color="auto"/>
        <w:bottom w:val="none" w:sz="0" w:space="0" w:color="auto"/>
        <w:right w:val="none" w:sz="0" w:space="0" w:color="auto"/>
      </w:divBdr>
    </w:div>
    <w:div w:id="1227374666">
      <w:bodyDiv w:val="1"/>
      <w:marLeft w:val="0"/>
      <w:marRight w:val="0"/>
      <w:marTop w:val="0"/>
      <w:marBottom w:val="360"/>
      <w:divBdr>
        <w:top w:val="none" w:sz="0" w:space="0" w:color="auto"/>
        <w:left w:val="none" w:sz="0" w:space="0" w:color="auto"/>
        <w:bottom w:val="none" w:sz="0" w:space="0" w:color="auto"/>
        <w:right w:val="none" w:sz="0" w:space="0" w:color="auto"/>
      </w:divBdr>
      <w:divsChild>
        <w:div w:id="759790670">
          <w:marLeft w:val="0"/>
          <w:marRight w:val="0"/>
          <w:marTop w:val="0"/>
          <w:marBottom w:val="0"/>
          <w:divBdr>
            <w:top w:val="none" w:sz="0" w:space="0" w:color="auto"/>
            <w:left w:val="none" w:sz="0" w:space="0" w:color="auto"/>
            <w:bottom w:val="none" w:sz="0" w:space="0" w:color="auto"/>
            <w:right w:val="none" w:sz="0" w:space="0" w:color="auto"/>
          </w:divBdr>
        </w:div>
        <w:div w:id="1665352934">
          <w:marLeft w:val="0"/>
          <w:marRight w:val="0"/>
          <w:marTop w:val="0"/>
          <w:marBottom w:val="0"/>
          <w:divBdr>
            <w:top w:val="none" w:sz="0" w:space="0" w:color="auto"/>
            <w:left w:val="none" w:sz="0" w:space="0" w:color="auto"/>
            <w:bottom w:val="none" w:sz="0" w:space="0" w:color="auto"/>
            <w:right w:val="none" w:sz="0" w:space="0" w:color="auto"/>
          </w:divBdr>
        </w:div>
        <w:div w:id="1194148294">
          <w:marLeft w:val="0"/>
          <w:marRight w:val="0"/>
          <w:marTop w:val="0"/>
          <w:marBottom w:val="0"/>
          <w:divBdr>
            <w:top w:val="none" w:sz="0" w:space="0" w:color="auto"/>
            <w:left w:val="none" w:sz="0" w:space="0" w:color="auto"/>
            <w:bottom w:val="none" w:sz="0" w:space="0" w:color="auto"/>
            <w:right w:val="none" w:sz="0" w:space="0" w:color="auto"/>
          </w:divBdr>
        </w:div>
        <w:div w:id="1465583358">
          <w:marLeft w:val="0"/>
          <w:marRight w:val="0"/>
          <w:marTop w:val="0"/>
          <w:marBottom w:val="0"/>
          <w:divBdr>
            <w:top w:val="none" w:sz="0" w:space="0" w:color="auto"/>
            <w:left w:val="none" w:sz="0" w:space="0" w:color="auto"/>
            <w:bottom w:val="none" w:sz="0" w:space="0" w:color="auto"/>
            <w:right w:val="none" w:sz="0" w:space="0" w:color="auto"/>
          </w:divBdr>
        </w:div>
        <w:div w:id="913276307">
          <w:marLeft w:val="0"/>
          <w:marRight w:val="0"/>
          <w:marTop w:val="0"/>
          <w:marBottom w:val="0"/>
          <w:divBdr>
            <w:top w:val="none" w:sz="0" w:space="0" w:color="auto"/>
            <w:left w:val="none" w:sz="0" w:space="0" w:color="auto"/>
            <w:bottom w:val="none" w:sz="0" w:space="0" w:color="auto"/>
            <w:right w:val="none" w:sz="0" w:space="0" w:color="auto"/>
          </w:divBdr>
        </w:div>
        <w:div w:id="539244257">
          <w:marLeft w:val="0"/>
          <w:marRight w:val="0"/>
          <w:marTop w:val="0"/>
          <w:marBottom w:val="0"/>
          <w:divBdr>
            <w:top w:val="none" w:sz="0" w:space="0" w:color="auto"/>
            <w:left w:val="none" w:sz="0" w:space="0" w:color="auto"/>
            <w:bottom w:val="none" w:sz="0" w:space="0" w:color="auto"/>
            <w:right w:val="none" w:sz="0" w:space="0" w:color="auto"/>
          </w:divBdr>
        </w:div>
        <w:div w:id="2113429734">
          <w:marLeft w:val="0"/>
          <w:marRight w:val="0"/>
          <w:marTop w:val="0"/>
          <w:marBottom w:val="0"/>
          <w:divBdr>
            <w:top w:val="none" w:sz="0" w:space="0" w:color="auto"/>
            <w:left w:val="none" w:sz="0" w:space="0" w:color="auto"/>
            <w:bottom w:val="none" w:sz="0" w:space="0" w:color="auto"/>
            <w:right w:val="none" w:sz="0" w:space="0" w:color="auto"/>
          </w:divBdr>
        </w:div>
        <w:div w:id="1888101207">
          <w:marLeft w:val="0"/>
          <w:marRight w:val="0"/>
          <w:marTop w:val="0"/>
          <w:marBottom w:val="0"/>
          <w:divBdr>
            <w:top w:val="none" w:sz="0" w:space="0" w:color="auto"/>
            <w:left w:val="none" w:sz="0" w:space="0" w:color="auto"/>
            <w:bottom w:val="none" w:sz="0" w:space="0" w:color="auto"/>
            <w:right w:val="none" w:sz="0" w:space="0" w:color="auto"/>
          </w:divBdr>
        </w:div>
      </w:divsChild>
    </w:div>
    <w:div w:id="1229000385">
      <w:bodyDiv w:val="1"/>
      <w:marLeft w:val="0"/>
      <w:marRight w:val="0"/>
      <w:marTop w:val="0"/>
      <w:marBottom w:val="0"/>
      <w:divBdr>
        <w:top w:val="none" w:sz="0" w:space="0" w:color="auto"/>
        <w:left w:val="none" w:sz="0" w:space="0" w:color="auto"/>
        <w:bottom w:val="none" w:sz="0" w:space="0" w:color="auto"/>
        <w:right w:val="none" w:sz="0" w:space="0" w:color="auto"/>
      </w:divBdr>
      <w:divsChild>
        <w:div w:id="966354933">
          <w:marLeft w:val="0"/>
          <w:marRight w:val="1"/>
          <w:marTop w:val="0"/>
          <w:marBottom w:val="0"/>
          <w:divBdr>
            <w:top w:val="none" w:sz="0" w:space="0" w:color="auto"/>
            <w:left w:val="none" w:sz="0" w:space="0" w:color="auto"/>
            <w:bottom w:val="none" w:sz="0" w:space="0" w:color="auto"/>
            <w:right w:val="none" w:sz="0" w:space="0" w:color="auto"/>
          </w:divBdr>
          <w:divsChild>
            <w:div w:id="1341011066">
              <w:marLeft w:val="0"/>
              <w:marRight w:val="0"/>
              <w:marTop w:val="0"/>
              <w:marBottom w:val="0"/>
              <w:divBdr>
                <w:top w:val="none" w:sz="0" w:space="0" w:color="auto"/>
                <w:left w:val="none" w:sz="0" w:space="0" w:color="auto"/>
                <w:bottom w:val="none" w:sz="0" w:space="0" w:color="auto"/>
                <w:right w:val="none" w:sz="0" w:space="0" w:color="auto"/>
              </w:divBdr>
              <w:divsChild>
                <w:div w:id="151215423">
                  <w:marLeft w:val="0"/>
                  <w:marRight w:val="1"/>
                  <w:marTop w:val="0"/>
                  <w:marBottom w:val="0"/>
                  <w:divBdr>
                    <w:top w:val="none" w:sz="0" w:space="0" w:color="auto"/>
                    <w:left w:val="none" w:sz="0" w:space="0" w:color="auto"/>
                    <w:bottom w:val="none" w:sz="0" w:space="0" w:color="auto"/>
                    <w:right w:val="none" w:sz="0" w:space="0" w:color="auto"/>
                  </w:divBdr>
                  <w:divsChild>
                    <w:div w:id="1286277504">
                      <w:marLeft w:val="0"/>
                      <w:marRight w:val="0"/>
                      <w:marTop w:val="0"/>
                      <w:marBottom w:val="0"/>
                      <w:divBdr>
                        <w:top w:val="none" w:sz="0" w:space="0" w:color="auto"/>
                        <w:left w:val="none" w:sz="0" w:space="0" w:color="auto"/>
                        <w:bottom w:val="none" w:sz="0" w:space="0" w:color="auto"/>
                        <w:right w:val="none" w:sz="0" w:space="0" w:color="auto"/>
                      </w:divBdr>
                      <w:divsChild>
                        <w:div w:id="2054576810">
                          <w:marLeft w:val="0"/>
                          <w:marRight w:val="0"/>
                          <w:marTop w:val="0"/>
                          <w:marBottom w:val="0"/>
                          <w:divBdr>
                            <w:top w:val="none" w:sz="0" w:space="0" w:color="auto"/>
                            <w:left w:val="none" w:sz="0" w:space="0" w:color="auto"/>
                            <w:bottom w:val="none" w:sz="0" w:space="0" w:color="auto"/>
                            <w:right w:val="none" w:sz="0" w:space="0" w:color="auto"/>
                          </w:divBdr>
                          <w:divsChild>
                            <w:div w:id="1907762752">
                              <w:marLeft w:val="0"/>
                              <w:marRight w:val="0"/>
                              <w:marTop w:val="120"/>
                              <w:marBottom w:val="360"/>
                              <w:divBdr>
                                <w:top w:val="none" w:sz="0" w:space="0" w:color="auto"/>
                                <w:left w:val="none" w:sz="0" w:space="0" w:color="auto"/>
                                <w:bottom w:val="none" w:sz="0" w:space="0" w:color="auto"/>
                                <w:right w:val="none" w:sz="0" w:space="0" w:color="auto"/>
                              </w:divBdr>
                              <w:divsChild>
                                <w:div w:id="1760517993">
                                  <w:marLeft w:val="0"/>
                                  <w:marRight w:val="0"/>
                                  <w:marTop w:val="0"/>
                                  <w:marBottom w:val="0"/>
                                  <w:divBdr>
                                    <w:top w:val="none" w:sz="0" w:space="0" w:color="auto"/>
                                    <w:left w:val="none" w:sz="0" w:space="0" w:color="auto"/>
                                    <w:bottom w:val="none" w:sz="0" w:space="0" w:color="auto"/>
                                    <w:right w:val="none" w:sz="0" w:space="0" w:color="auto"/>
                                  </w:divBdr>
                                  <w:divsChild>
                                    <w:div w:id="14326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225973">
      <w:bodyDiv w:val="1"/>
      <w:marLeft w:val="0"/>
      <w:marRight w:val="0"/>
      <w:marTop w:val="0"/>
      <w:marBottom w:val="0"/>
      <w:divBdr>
        <w:top w:val="none" w:sz="0" w:space="0" w:color="auto"/>
        <w:left w:val="none" w:sz="0" w:space="0" w:color="auto"/>
        <w:bottom w:val="none" w:sz="0" w:space="0" w:color="auto"/>
        <w:right w:val="none" w:sz="0" w:space="0" w:color="auto"/>
      </w:divBdr>
    </w:div>
    <w:div w:id="1235973888">
      <w:bodyDiv w:val="1"/>
      <w:marLeft w:val="0"/>
      <w:marRight w:val="0"/>
      <w:marTop w:val="0"/>
      <w:marBottom w:val="0"/>
      <w:divBdr>
        <w:top w:val="none" w:sz="0" w:space="0" w:color="auto"/>
        <w:left w:val="none" w:sz="0" w:space="0" w:color="auto"/>
        <w:bottom w:val="none" w:sz="0" w:space="0" w:color="auto"/>
        <w:right w:val="none" w:sz="0" w:space="0" w:color="auto"/>
      </w:divBdr>
    </w:div>
    <w:div w:id="1240096042">
      <w:bodyDiv w:val="1"/>
      <w:marLeft w:val="0"/>
      <w:marRight w:val="0"/>
      <w:marTop w:val="0"/>
      <w:marBottom w:val="0"/>
      <w:divBdr>
        <w:top w:val="none" w:sz="0" w:space="0" w:color="auto"/>
        <w:left w:val="none" w:sz="0" w:space="0" w:color="auto"/>
        <w:bottom w:val="none" w:sz="0" w:space="0" w:color="auto"/>
        <w:right w:val="none" w:sz="0" w:space="0" w:color="auto"/>
      </w:divBdr>
    </w:div>
    <w:div w:id="1245258562">
      <w:bodyDiv w:val="1"/>
      <w:marLeft w:val="0"/>
      <w:marRight w:val="0"/>
      <w:marTop w:val="0"/>
      <w:marBottom w:val="0"/>
      <w:divBdr>
        <w:top w:val="none" w:sz="0" w:space="0" w:color="auto"/>
        <w:left w:val="none" w:sz="0" w:space="0" w:color="auto"/>
        <w:bottom w:val="none" w:sz="0" w:space="0" w:color="auto"/>
        <w:right w:val="none" w:sz="0" w:space="0" w:color="auto"/>
      </w:divBdr>
    </w:div>
    <w:div w:id="1255358059">
      <w:bodyDiv w:val="1"/>
      <w:marLeft w:val="0"/>
      <w:marRight w:val="0"/>
      <w:marTop w:val="0"/>
      <w:marBottom w:val="0"/>
      <w:divBdr>
        <w:top w:val="none" w:sz="0" w:space="0" w:color="auto"/>
        <w:left w:val="none" w:sz="0" w:space="0" w:color="auto"/>
        <w:bottom w:val="none" w:sz="0" w:space="0" w:color="auto"/>
        <w:right w:val="none" w:sz="0" w:space="0" w:color="auto"/>
      </w:divBdr>
    </w:div>
    <w:div w:id="1272934289">
      <w:bodyDiv w:val="1"/>
      <w:marLeft w:val="0"/>
      <w:marRight w:val="0"/>
      <w:marTop w:val="0"/>
      <w:marBottom w:val="0"/>
      <w:divBdr>
        <w:top w:val="none" w:sz="0" w:space="0" w:color="auto"/>
        <w:left w:val="none" w:sz="0" w:space="0" w:color="auto"/>
        <w:bottom w:val="none" w:sz="0" w:space="0" w:color="auto"/>
        <w:right w:val="none" w:sz="0" w:space="0" w:color="auto"/>
      </w:divBdr>
    </w:div>
    <w:div w:id="1275552321">
      <w:bodyDiv w:val="1"/>
      <w:marLeft w:val="0"/>
      <w:marRight w:val="0"/>
      <w:marTop w:val="0"/>
      <w:marBottom w:val="0"/>
      <w:divBdr>
        <w:top w:val="none" w:sz="0" w:space="0" w:color="auto"/>
        <w:left w:val="none" w:sz="0" w:space="0" w:color="auto"/>
        <w:bottom w:val="none" w:sz="0" w:space="0" w:color="auto"/>
        <w:right w:val="none" w:sz="0" w:space="0" w:color="auto"/>
      </w:divBdr>
    </w:div>
    <w:div w:id="1277445933">
      <w:bodyDiv w:val="1"/>
      <w:marLeft w:val="0"/>
      <w:marRight w:val="0"/>
      <w:marTop w:val="0"/>
      <w:marBottom w:val="0"/>
      <w:divBdr>
        <w:top w:val="none" w:sz="0" w:space="0" w:color="auto"/>
        <w:left w:val="none" w:sz="0" w:space="0" w:color="auto"/>
        <w:bottom w:val="none" w:sz="0" w:space="0" w:color="auto"/>
        <w:right w:val="none" w:sz="0" w:space="0" w:color="auto"/>
      </w:divBdr>
      <w:divsChild>
        <w:div w:id="60252656">
          <w:marLeft w:val="0"/>
          <w:marRight w:val="1"/>
          <w:marTop w:val="0"/>
          <w:marBottom w:val="0"/>
          <w:divBdr>
            <w:top w:val="none" w:sz="0" w:space="0" w:color="auto"/>
            <w:left w:val="none" w:sz="0" w:space="0" w:color="auto"/>
            <w:bottom w:val="none" w:sz="0" w:space="0" w:color="auto"/>
            <w:right w:val="none" w:sz="0" w:space="0" w:color="auto"/>
          </w:divBdr>
          <w:divsChild>
            <w:div w:id="1879470141">
              <w:marLeft w:val="0"/>
              <w:marRight w:val="0"/>
              <w:marTop w:val="0"/>
              <w:marBottom w:val="0"/>
              <w:divBdr>
                <w:top w:val="none" w:sz="0" w:space="0" w:color="auto"/>
                <w:left w:val="none" w:sz="0" w:space="0" w:color="auto"/>
                <w:bottom w:val="none" w:sz="0" w:space="0" w:color="auto"/>
                <w:right w:val="none" w:sz="0" w:space="0" w:color="auto"/>
              </w:divBdr>
              <w:divsChild>
                <w:div w:id="333611003">
                  <w:marLeft w:val="0"/>
                  <w:marRight w:val="1"/>
                  <w:marTop w:val="0"/>
                  <w:marBottom w:val="0"/>
                  <w:divBdr>
                    <w:top w:val="none" w:sz="0" w:space="0" w:color="auto"/>
                    <w:left w:val="none" w:sz="0" w:space="0" w:color="auto"/>
                    <w:bottom w:val="none" w:sz="0" w:space="0" w:color="auto"/>
                    <w:right w:val="none" w:sz="0" w:space="0" w:color="auto"/>
                  </w:divBdr>
                  <w:divsChild>
                    <w:div w:id="787547397">
                      <w:marLeft w:val="0"/>
                      <w:marRight w:val="0"/>
                      <w:marTop w:val="0"/>
                      <w:marBottom w:val="0"/>
                      <w:divBdr>
                        <w:top w:val="none" w:sz="0" w:space="0" w:color="auto"/>
                        <w:left w:val="none" w:sz="0" w:space="0" w:color="auto"/>
                        <w:bottom w:val="none" w:sz="0" w:space="0" w:color="auto"/>
                        <w:right w:val="none" w:sz="0" w:space="0" w:color="auto"/>
                      </w:divBdr>
                      <w:divsChild>
                        <w:div w:id="1554924293">
                          <w:marLeft w:val="0"/>
                          <w:marRight w:val="0"/>
                          <w:marTop w:val="0"/>
                          <w:marBottom w:val="0"/>
                          <w:divBdr>
                            <w:top w:val="none" w:sz="0" w:space="0" w:color="auto"/>
                            <w:left w:val="none" w:sz="0" w:space="0" w:color="auto"/>
                            <w:bottom w:val="none" w:sz="0" w:space="0" w:color="auto"/>
                            <w:right w:val="none" w:sz="0" w:space="0" w:color="auto"/>
                          </w:divBdr>
                          <w:divsChild>
                            <w:div w:id="1694309347">
                              <w:marLeft w:val="0"/>
                              <w:marRight w:val="0"/>
                              <w:marTop w:val="120"/>
                              <w:marBottom w:val="360"/>
                              <w:divBdr>
                                <w:top w:val="none" w:sz="0" w:space="0" w:color="auto"/>
                                <w:left w:val="none" w:sz="0" w:space="0" w:color="auto"/>
                                <w:bottom w:val="none" w:sz="0" w:space="0" w:color="auto"/>
                                <w:right w:val="none" w:sz="0" w:space="0" w:color="auto"/>
                              </w:divBdr>
                              <w:divsChild>
                                <w:div w:id="1870142405">
                                  <w:marLeft w:val="420"/>
                                  <w:marRight w:val="0"/>
                                  <w:marTop w:val="0"/>
                                  <w:marBottom w:val="0"/>
                                  <w:divBdr>
                                    <w:top w:val="none" w:sz="0" w:space="0" w:color="auto"/>
                                    <w:left w:val="none" w:sz="0" w:space="0" w:color="auto"/>
                                    <w:bottom w:val="none" w:sz="0" w:space="0" w:color="auto"/>
                                    <w:right w:val="none" w:sz="0" w:space="0" w:color="auto"/>
                                  </w:divBdr>
                                  <w:divsChild>
                                    <w:div w:id="2014795942">
                                      <w:marLeft w:val="0"/>
                                      <w:marRight w:val="0"/>
                                      <w:marTop w:val="0"/>
                                      <w:marBottom w:val="0"/>
                                      <w:divBdr>
                                        <w:top w:val="none" w:sz="0" w:space="0" w:color="auto"/>
                                        <w:left w:val="none" w:sz="0" w:space="0" w:color="auto"/>
                                        <w:bottom w:val="none" w:sz="0" w:space="0" w:color="auto"/>
                                        <w:right w:val="none" w:sz="0" w:space="0" w:color="auto"/>
                                      </w:divBdr>
                                      <w:divsChild>
                                        <w:div w:id="9332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830703">
      <w:bodyDiv w:val="1"/>
      <w:marLeft w:val="0"/>
      <w:marRight w:val="0"/>
      <w:marTop w:val="0"/>
      <w:marBottom w:val="0"/>
      <w:divBdr>
        <w:top w:val="none" w:sz="0" w:space="0" w:color="auto"/>
        <w:left w:val="none" w:sz="0" w:space="0" w:color="auto"/>
        <w:bottom w:val="none" w:sz="0" w:space="0" w:color="auto"/>
        <w:right w:val="none" w:sz="0" w:space="0" w:color="auto"/>
      </w:divBdr>
    </w:div>
    <w:div w:id="1279751836">
      <w:bodyDiv w:val="1"/>
      <w:marLeft w:val="0"/>
      <w:marRight w:val="0"/>
      <w:marTop w:val="0"/>
      <w:marBottom w:val="0"/>
      <w:divBdr>
        <w:top w:val="none" w:sz="0" w:space="0" w:color="auto"/>
        <w:left w:val="none" w:sz="0" w:space="0" w:color="auto"/>
        <w:bottom w:val="none" w:sz="0" w:space="0" w:color="auto"/>
        <w:right w:val="none" w:sz="0" w:space="0" w:color="auto"/>
      </w:divBdr>
      <w:divsChild>
        <w:div w:id="1574464428">
          <w:marLeft w:val="0"/>
          <w:marRight w:val="1"/>
          <w:marTop w:val="0"/>
          <w:marBottom w:val="0"/>
          <w:divBdr>
            <w:top w:val="none" w:sz="0" w:space="0" w:color="auto"/>
            <w:left w:val="none" w:sz="0" w:space="0" w:color="auto"/>
            <w:bottom w:val="none" w:sz="0" w:space="0" w:color="auto"/>
            <w:right w:val="none" w:sz="0" w:space="0" w:color="auto"/>
          </w:divBdr>
          <w:divsChild>
            <w:div w:id="1045640425">
              <w:marLeft w:val="0"/>
              <w:marRight w:val="0"/>
              <w:marTop w:val="0"/>
              <w:marBottom w:val="0"/>
              <w:divBdr>
                <w:top w:val="none" w:sz="0" w:space="0" w:color="auto"/>
                <w:left w:val="none" w:sz="0" w:space="0" w:color="auto"/>
                <w:bottom w:val="none" w:sz="0" w:space="0" w:color="auto"/>
                <w:right w:val="none" w:sz="0" w:space="0" w:color="auto"/>
              </w:divBdr>
              <w:divsChild>
                <w:div w:id="37778395">
                  <w:marLeft w:val="0"/>
                  <w:marRight w:val="1"/>
                  <w:marTop w:val="0"/>
                  <w:marBottom w:val="0"/>
                  <w:divBdr>
                    <w:top w:val="none" w:sz="0" w:space="0" w:color="auto"/>
                    <w:left w:val="none" w:sz="0" w:space="0" w:color="auto"/>
                    <w:bottom w:val="none" w:sz="0" w:space="0" w:color="auto"/>
                    <w:right w:val="none" w:sz="0" w:space="0" w:color="auto"/>
                  </w:divBdr>
                  <w:divsChild>
                    <w:div w:id="640039463">
                      <w:marLeft w:val="0"/>
                      <w:marRight w:val="0"/>
                      <w:marTop w:val="0"/>
                      <w:marBottom w:val="0"/>
                      <w:divBdr>
                        <w:top w:val="none" w:sz="0" w:space="0" w:color="auto"/>
                        <w:left w:val="none" w:sz="0" w:space="0" w:color="auto"/>
                        <w:bottom w:val="none" w:sz="0" w:space="0" w:color="auto"/>
                        <w:right w:val="none" w:sz="0" w:space="0" w:color="auto"/>
                      </w:divBdr>
                      <w:divsChild>
                        <w:div w:id="1665546572">
                          <w:marLeft w:val="0"/>
                          <w:marRight w:val="0"/>
                          <w:marTop w:val="0"/>
                          <w:marBottom w:val="0"/>
                          <w:divBdr>
                            <w:top w:val="none" w:sz="0" w:space="0" w:color="auto"/>
                            <w:left w:val="none" w:sz="0" w:space="0" w:color="auto"/>
                            <w:bottom w:val="none" w:sz="0" w:space="0" w:color="auto"/>
                            <w:right w:val="none" w:sz="0" w:space="0" w:color="auto"/>
                          </w:divBdr>
                          <w:divsChild>
                            <w:div w:id="1362585933">
                              <w:marLeft w:val="0"/>
                              <w:marRight w:val="0"/>
                              <w:marTop w:val="120"/>
                              <w:marBottom w:val="360"/>
                              <w:divBdr>
                                <w:top w:val="none" w:sz="0" w:space="0" w:color="auto"/>
                                <w:left w:val="none" w:sz="0" w:space="0" w:color="auto"/>
                                <w:bottom w:val="none" w:sz="0" w:space="0" w:color="auto"/>
                                <w:right w:val="none" w:sz="0" w:space="0" w:color="auto"/>
                              </w:divBdr>
                              <w:divsChild>
                                <w:div w:id="22825874">
                                  <w:marLeft w:val="0"/>
                                  <w:marRight w:val="0"/>
                                  <w:marTop w:val="0"/>
                                  <w:marBottom w:val="0"/>
                                  <w:divBdr>
                                    <w:top w:val="none" w:sz="0" w:space="0" w:color="auto"/>
                                    <w:left w:val="none" w:sz="0" w:space="0" w:color="auto"/>
                                    <w:bottom w:val="none" w:sz="0" w:space="0" w:color="auto"/>
                                    <w:right w:val="none" w:sz="0" w:space="0" w:color="auto"/>
                                  </w:divBdr>
                                  <w:divsChild>
                                    <w:div w:id="17615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838">
      <w:bodyDiv w:val="1"/>
      <w:marLeft w:val="0"/>
      <w:marRight w:val="0"/>
      <w:marTop w:val="0"/>
      <w:marBottom w:val="0"/>
      <w:divBdr>
        <w:top w:val="none" w:sz="0" w:space="0" w:color="auto"/>
        <w:left w:val="none" w:sz="0" w:space="0" w:color="auto"/>
        <w:bottom w:val="none" w:sz="0" w:space="0" w:color="auto"/>
        <w:right w:val="none" w:sz="0" w:space="0" w:color="auto"/>
      </w:divBdr>
    </w:div>
    <w:div w:id="1295022484">
      <w:bodyDiv w:val="1"/>
      <w:marLeft w:val="0"/>
      <w:marRight w:val="0"/>
      <w:marTop w:val="0"/>
      <w:marBottom w:val="0"/>
      <w:divBdr>
        <w:top w:val="none" w:sz="0" w:space="0" w:color="auto"/>
        <w:left w:val="none" w:sz="0" w:space="0" w:color="auto"/>
        <w:bottom w:val="none" w:sz="0" w:space="0" w:color="auto"/>
        <w:right w:val="none" w:sz="0" w:space="0" w:color="auto"/>
      </w:divBdr>
    </w:div>
    <w:div w:id="1299218137">
      <w:bodyDiv w:val="1"/>
      <w:marLeft w:val="0"/>
      <w:marRight w:val="0"/>
      <w:marTop w:val="0"/>
      <w:marBottom w:val="0"/>
      <w:divBdr>
        <w:top w:val="none" w:sz="0" w:space="0" w:color="auto"/>
        <w:left w:val="none" w:sz="0" w:space="0" w:color="auto"/>
        <w:bottom w:val="none" w:sz="0" w:space="0" w:color="auto"/>
        <w:right w:val="none" w:sz="0" w:space="0" w:color="auto"/>
      </w:divBdr>
    </w:div>
    <w:div w:id="1321932573">
      <w:bodyDiv w:val="1"/>
      <w:marLeft w:val="0"/>
      <w:marRight w:val="0"/>
      <w:marTop w:val="0"/>
      <w:marBottom w:val="0"/>
      <w:divBdr>
        <w:top w:val="none" w:sz="0" w:space="0" w:color="auto"/>
        <w:left w:val="none" w:sz="0" w:space="0" w:color="auto"/>
        <w:bottom w:val="none" w:sz="0" w:space="0" w:color="auto"/>
        <w:right w:val="none" w:sz="0" w:space="0" w:color="auto"/>
      </w:divBdr>
      <w:divsChild>
        <w:div w:id="1431973263">
          <w:marLeft w:val="0"/>
          <w:marRight w:val="1"/>
          <w:marTop w:val="0"/>
          <w:marBottom w:val="0"/>
          <w:divBdr>
            <w:top w:val="none" w:sz="0" w:space="0" w:color="auto"/>
            <w:left w:val="none" w:sz="0" w:space="0" w:color="auto"/>
            <w:bottom w:val="none" w:sz="0" w:space="0" w:color="auto"/>
            <w:right w:val="none" w:sz="0" w:space="0" w:color="auto"/>
          </w:divBdr>
          <w:divsChild>
            <w:div w:id="1682001441">
              <w:marLeft w:val="0"/>
              <w:marRight w:val="0"/>
              <w:marTop w:val="0"/>
              <w:marBottom w:val="0"/>
              <w:divBdr>
                <w:top w:val="none" w:sz="0" w:space="0" w:color="auto"/>
                <w:left w:val="none" w:sz="0" w:space="0" w:color="auto"/>
                <w:bottom w:val="none" w:sz="0" w:space="0" w:color="auto"/>
                <w:right w:val="none" w:sz="0" w:space="0" w:color="auto"/>
              </w:divBdr>
              <w:divsChild>
                <w:div w:id="691491418">
                  <w:marLeft w:val="0"/>
                  <w:marRight w:val="1"/>
                  <w:marTop w:val="0"/>
                  <w:marBottom w:val="0"/>
                  <w:divBdr>
                    <w:top w:val="none" w:sz="0" w:space="0" w:color="auto"/>
                    <w:left w:val="none" w:sz="0" w:space="0" w:color="auto"/>
                    <w:bottom w:val="none" w:sz="0" w:space="0" w:color="auto"/>
                    <w:right w:val="none" w:sz="0" w:space="0" w:color="auto"/>
                  </w:divBdr>
                  <w:divsChild>
                    <w:div w:id="1170177841">
                      <w:marLeft w:val="0"/>
                      <w:marRight w:val="0"/>
                      <w:marTop w:val="0"/>
                      <w:marBottom w:val="0"/>
                      <w:divBdr>
                        <w:top w:val="none" w:sz="0" w:space="0" w:color="auto"/>
                        <w:left w:val="none" w:sz="0" w:space="0" w:color="auto"/>
                        <w:bottom w:val="none" w:sz="0" w:space="0" w:color="auto"/>
                        <w:right w:val="none" w:sz="0" w:space="0" w:color="auto"/>
                      </w:divBdr>
                      <w:divsChild>
                        <w:div w:id="2080010994">
                          <w:marLeft w:val="0"/>
                          <w:marRight w:val="0"/>
                          <w:marTop w:val="0"/>
                          <w:marBottom w:val="0"/>
                          <w:divBdr>
                            <w:top w:val="none" w:sz="0" w:space="0" w:color="auto"/>
                            <w:left w:val="none" w:sz="0" w:space="0" w:color="auto"/>
                            <w:bottom w:val="none" w:sz="0" w:space="0" w:color="auto"/>
                            <w:right w:val="none" w:sz="0" w:space="0" w:color="auto"/>
                          </w:divBdr>
                          <w:divsChild>
                            <w:div w:id="1747338855">
                              <w:marLeft w:val="0"/>
                              <w:marRight w:val="0"/>
                              <w:marTop w:val="120"/>
                              <w:marBottom w:val="360"/>
                              <w:divBdr>
                                <w:top w:val="none" w:sz="0" w:space="0" w:color="auto"/>
                                <w:left w:val="none" w:sz="0" w:space="0" w:color="auto"/>
                                <w:bottom w:val="none" w:sz="0" w:space="0" w:color="auto"/>
                                <w:right w:val="none" w:sz="0" w:space="0" w:color="auto"/>
                              </w:divBdr>
                              <w:divsChild>
                                <w:div w:id="733746774">
                                  <w:marLeft w:val="0"/>
                                  <w:marRight w:val="0"/>
                                  <w:marTop w:val="0"/>
                                  <w:marBottom w:val="0"/>
                                  <w:divBdr>
                                    <w:top w:val="none" w:sz="0" w:space="0" w:color="auto"/>
                                    <w:left w:val="none" w:sz="0" w:space="0" w:color="auto"/>
                                    <w:bottom w:val="none" w:sz="0" w:space="0" w:color="auto"/>
                                    <w:right w:val="none" w:sz="0" w:space="0" w:color="auto"/>
                                  </w:divBdr>
                                  <w:divsChild>
                                    <w:div w:id="8692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6471730">
      <w:bodyDiv w:val="1"/>
      <w:marLeft w:val="0"/>
      <w:marRight w:val="0"/>
      <w:marTop w:val="0"/>
      <w:marBottom w:val="0"/>
      <w:divBdr>
        <w:top w:val="none" w:sz="0" w:space="0" w:color="auto"/>
        <w:left w:val="none" w:sz="0" w:space="0" w:color="auto"/>
        <w:bottom w:val="none" w:sz="0" w:space="0" w:color="auto"/>
        <w:right w:val="none" w:sz="0" w:space="0" w:color="auto"/>
      </w:divBdr>
      <w:divsChild>
        <w:div w:id="2086535984">
          <w:marLeft w:val="0"/>
          <w:marRight w:val="1"/>
          <w:marTop w:val="0"/>
          <w:marBottom w:val="0"/>
          <w:divBdr>
            <w:top w:val="none" w:sz="0" w:space="0" w:color="auto"/>
            <w:left w:val="none" w:sz="0" w:space="0" w:color="auto"/>
            <w:bottom w:val="none" w:sz="0" w:space="0" w:color="auto"/>
            <w:right w:val="none" w:sz="0" w:space="0" w:color="auto"/>
          </w:divBdr>
          <w:divsChild>
            <w:div w:id="1230577466">
              <w:marLeft w:val="0"/>
              <w:marRight w:val="0"/>
              <w:marTop w:val="0"/>
              <w:marBottom w:val="0"/>
              <w:divBdr>
                <w:top w:val="none" w:sz="0" w:space="0" w:color="auto"/>
                <w:left w:val="none" w:sz="0" w:space="0" w:color="auto"/>
                <w:bottom w:val="none" w:sz="0" w:space="0" w:color="auto"/>
                <w:right w:val="none" w:sz="0" w:space="0" w:color="auto"/>
              </w:divBdr>
              <w:divsChild>
                <w:div w:id="1823425069">
                  <w:marLeft w:val="0"/>
                  <w:marRight w:val="1"/>
                  <w:marTop w:val="0"/>
                  <w:marBottom w:val="0"/>
                  <w:divBdr>
                    <w:top w:val="none" w:sz="0" w:space="0" w:color="auto"/>
                    <w:left w:val="none" w:sz="0" w:space="0" w:color="auto"/>
                    <w:bottom w:val="none" w:sz="0" w:space="0" w:color="auto"/>
                    <w:right w:val="none" w:sz="0" w:space="0" w:color="auto"/>
                  </w:divBdr>
                  <w:divsChild>
                    <w:div w:id="260382555">
                      <w:marLeft w:val="0"/>
                      <w:marRight w:val="0"/>
                      <w:marTop w:val="0"/>
                      <w:marBottom w:val="0"/>
                      <w:divBdr>
                        <w:top w:val="none" w:sz="0" w:space="0" w:color="auto"/>
                        <w:left w:val="none" w:sz="0" w:space="0" w:color="auto"/>
                        <w:bottom w:val="none" w:sz="0" w:space="0" w:color="auto"/>
                        <w:right w:val="none" w:sz="0" w:space="0" w:color="auto"/>
                      </w:divBdr>
                      <w:divsChild>
                        <w:div w:id="736587984">
                          <w:marLeft w:val="0"/>
                          <w:marRight w:val="0"/>
                          <w:marTop w:val="0"/>
                          <w:marBottom w:val="0"/>
                          <w:divBdr>
                            <w:top w:val="none" w:sz="0" w:space="0" w:color="auto"/>
                            <w:left w:val="none" w:sz="0" w:space="0" w:color="auto"/>
                            <w:bottom w:val="none" w:sz="0" w:space="0" w:color="auto"/>
                            <w:right w:val="none" w:sz="0" w:space="0" w:color="auto"/>
                          </w:divBdr>
                          <w:divsChild>
                            <w:div w:id="915407843">
                              <w:marLeft w:val="0"/>
                              <w:marRight w:val="0"/>
                              <w:marTop w:val="120"/>
                              <w:marBottom w:val="360"/>
                              <w:divBdr>
                                <w:top w:val="none" w:sz="0" w:space="0" w:color="auto"/>
                                <w:left w:val="none" w:sz="0" w:space="0" w:color="auto"/>
                                <w:bottom w:val="none" w:sz="0" w:space="0" w:color="auto"/>
                                <w:right w:val="none" w:sz="0" w:space="0" w:color="auto"/>
                              </w:divBdr>
                              <w:divsChild>
                                <w:div w:id="1608081633">
                                  <w:marLeft w:val="0"/>
                                  <w:marRight w:val="0"/>
                                  <w:marTop w:val="0"/>
                                  <w:marBottom w:val="0"/>
                                  <w:divBdr>
                                    <w:top w:val="none" w:sz="0" w:space="0" w:color="auto"/>
                                    <w:left w:val="none" w:sz="0" w:space="0" w:color="auto"/>
                                    <w:bottom w:val="none" w:sz="0" w:space="0" w:color="auto"/>
                                    <w:right w:val="none" w:sz="0" w:space="0" w:color="auto"/>
                                  </w:divBdr>
                                  <w:divsChild>
                                    <w:div w:id="240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569647">
      <w:bodyDiv w:val="1"/>
      <w:marLeft w:val="0"/>
      <w:marRight w:val="0"/>
      <w:marTop w:val="0"/>
      <w:marBottom w:val="0"/>
      <w:divBdr>
        <w:top w:val="none" w:sz="0" w:space="0" w:color="auto"/>
        <w:left w:val="none" w:sz="0" w:space="0" w:color="auto"/>
        <w:bottom w:val="none" w:sz="0" w:space="0" w:color="auto"/>
        <w:right w:val="none" w:sz="0" w:space="0" w:color="auto"/>
      </w:divBdr>
    </w:div>
    <w:div w:id="1343630214">
      <w:bodyDiv w:val="1"/>
      <w:marLeft w:val="0"/>
      <w:marRight w:val="0"/>
      <w:marTop w:val="0"/>
      <w:marBottom w:val="0"/>
      <w:divBdr>
        <w:top w:val="none" w:sz="0" w:space="0" w:color="auto"/>
        <w:left w:val="none" w:sz="0" w:space="0" w:color="auto"/>
        <w:bottom w:val="none" w:sz="0" w:space="0" w:color="auto"/>
        <w:right w:val="none" w:sz="0" w:space="0" w:color="auto"/>
      </w:divBdr>
    </w:div>
    <w:div w:id="1346666471">
      <w:bodyDiv w:val="1"/>
      <w:marLeft w:val="0"/>
      <w:marRight w:val="0"/>
      <w:marTop w:val="0"/>
      <w:marBottom w:val="0"/>
      <w:divBdr>
        <w:top w:val="none" w:sz="0" w:space="0" w:color="auto"/>
        <w:left w:val="none" w:sz="0" w:space="0" w:color="auto"/>
        <w:bottom w:val="none" w:sz="0" w:space="0" w:color="auto"/>
        <w:right w:val="none" w:sz="0" w:space="0" w:color="auto"/>
      </w:divBdr>
    </w:div>
    <w:div w:id="1347440829">
      <w:bodyDiv w:val="1"/>
      <w:marLeft w:val="0"/>
      <w:marRight w:val="0"/>
      <w:marTop w:val="0"/>
      <w:marBottom w:val="0"/>
      <w:divBdr>
        <w:top w:val="none" w:sz="0" w:space="0" w:color="auto"/>
        <w:left w:val="none" w:sz="0" w:space="0" w:color="auto"/>
        <w:bottom w:val="none" w:sz="0" w:space="0" w:color="auto"/>
        <w:right w:val="none" w:sz="0" w:space="0" w:color="auto"/>
      </w:divBdr>
    </w:div>
    <w:div w:id="1347757188">
      <w:bodyDiv w:val="1"/>
      <w:marLeft w:val="0"/>
      <w:marRight w:val="0"/>
      <w:marTop w:val="0"/>
      <w:marBottom w:val="0"/>
      <w:divBdr>
        <w:top w:val="none" w:sz="0" w:space="0" w:color="auto"/>
        <w:left w:val="none" w:sz="0" w:space="0" w:color="auto"/>
        <w:bottom w:val="none" w:sz="0" w:space="0" w:color="auto"/>
        <w:right w:val="none" w:sz="0" w:space="0" w:color="auto"/>
      </w:divBdr>
      <w:divsChild>
        <w:div w:id="1092312192">
          <w:marLeft w:val="0"/>
          <w:marRight w:val="1"/>
          <w:marTop w:val="0"/>
          <w:marBottom w:val="0"/>
          <w:divBdr>
            <w:top w:val="none" w:sz="0" w:space="0" w:color="auto"/>
            <w:left w:val="none" w:sz="0" w:space="0" w:color="auto"/>
            <w:bottom w:val="none" w:sz="0" w:space="0" w:color="auto"/>
            <w:right w:val="none" w:sz="0" w:space="0" w:color="auto"/>
          </w:divBdr>
          <w:divsChild>
            <w:div w:id="1274745605">
              <w:marLeft w:val="0"/>
              <w:marRight w:val="0"/>
              <w:marTop w:val="0"/>
              <w:marBottom w:val="0"/>
              <w:divBdr>
                <w:top w:val="none" w:sz="0" w:space="0" w:color="auto"/>
                <w:left w:val="none" w:sz="0" w:space="0" w:color="auto"/>
                <w:bottom w:val="none" w:sz="0" w:space="0" w:color="auto"/>
                <w:right w:val="none" w:sz="0" w:space="0" w:color="auto"/>
              </w:divBdr>
              <w:divsChild>
                <w:div w:id="933511845">
                  <w:marLeft w:val="0"/>
                  <w:marRight w:val="1"/>
                  <w:marTop w:val="0"/>
                  <w:marBottom w:val="0"/>
                  <w:divBdr>
                    <w:top w:val="none" w:sz="0" w:space="0" w:color="auto"/>
                    <w:left w:val="none" w:sz="0" w:space="0" w:color="auto"/>
                    <w:bottom w:val="none" w:sz="0" w:space="0" w:color="auto"/>
                    <w:right w:val="none" w:sz="0" w:space="0" w:color="auto"/>
                  </w:divBdr>
                  <w:divsChild>
                    <w:div w:id="1538158404">
                      <w:marLeft w:val="0"/>
                      <w:marRight w:val="0"/>
                      <w:marTop w:val="0"/>
                      <w:marBottom w:val="0"/>
                      <w:divBdr>
                        <w:top w:val="none" w:sz="0" w:space="0" w:color="auto"/>
                        <w:left w:val="none" w:sz="0" w:space="0" w:color="auto"/>
                        <w:bottom w:val="none" w:sz="0" w:space="0" w:color="auto"/>
                        <w:right w:val="none" w:sz="0" w:space="0" w:color="auto"/>
                      </w:divBdr>
                      <w:divsChild>
                        <w:div w:id="1927029811">
                          <w:marLeft w:val="0"/>
                          <w:marRight w:val="0"/>
                          <w:marTop w:val="0"/>
                          <w:marBottom w:val="0"/>
                          <w:divBdr>
                            <w:top w:val="none" w:sz="0" w:space="0" w:color="auto"/>
                            <w:left w:val="none" w:sz="0" w:space="0" w:color="auto"/>
                            <w:bottom w:val="none" w:sz="0" w:space="0" w:color="auto"/>
                            <w:right w:val="none" w:sz="0" w:space="0" w:color="auto"/>
                          </w:divBdr>
                          <w:divsChild>
                            <w:div w:id="1418358691">
                              <w:marLeft w:val="0"/>
                              <w:marRight w:val="0"/>
                              <w:marTop w:val="120"/>
                              <w:marBottom w:val="360"/>
                              <w:divBdr>
                                <w:top w:val="none" w:sz="0" w:space="0" w:color="auto"/>
                                <w:left w:val="none" w:sz="0" w:space="0" w:color="auto"/>
                                <w:bottom w:val="none" w:sz="0" w:space="0" w:color="auto"/>
                                <w:right w:val="none" w:sz="0" w:space="0" w:color="auto"/>
                              </w:divBdr>
                              <w:divsChild>
                                <w:div w:id="1683043851">
                                  <w:marLeft w:val="0"/>
                                  <w:marRight w:val="0"/>
                                  <w:marTop w:val="0"/>
                                  <w:marBottom w:val="0"/>
                                  <w:divBdr>
                                    <w:top w:val="none" w:sz="0" w:space="0" w:color="auto"/>
                                    <w:left w:val="none" w:sz="0" w:space="0" w:color="auto"/>
                                    <w:bottom w:val="none" w:sz="0" w:space="0" w:color="auto"/>
                                    <w:right w:val="none" w:sz="0" w:space="0" w:color="auto"/>
                                  </w:divBdr>
                                  <w:divsChild>
                                    <w:div w:id="171503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188056">
      <w:bodyDiv w:val="1"/>
      <w:marLeft w:val="0"/>
      <w:marRight w:val="0"/>
      <w:marTop w:val="0"/>
      <w:marBottom w:val="0"/>
      <w:divBdr>
        <w:top w:val="none" w:sz="0" w:space="0" w:color="auto"/>
        <w:left w:val="none" w:sz="0" w:space="0" w:color="auto"/>
        <w:bottom w:val="none" w:sz="0" w:space="0" w:color="auto"/>
        <w:right w:val="none" w:sz="0" w:space="0" w:color="auto"/>
      </w:divBdr>
    </w:div>
    <w:div w:id="1382050195">
      <w:bodyDiv w:val="1"/>
      <w:marLeft w:val="0"/>
      <w:marRight w:val="0"/>
      <w:marTop w:val="0"/>
      <w:marBottom w:val="0"/>
      <w:divBdr>
        <w:top w:val="none" w:sz="0" w:space="0" w:color="auto"/>
        <w:left w:val="none" w:sz="0" w:space="0" w:color="auto"/>
        <w:bottom w:val="none" w:sz="0" w:space="0" w:color="auto"/>
        <w:right w:val="none" w:sz="0" w:space="0" w:color="auto"/>
      </w:divBdr>
    </w:div>
    <w:div w:id="1384327011">
      <w:bodyDiv w:val="1"/>
      <w:marLeft w:val="0"/>
      <w:marRight w:val="0"/>
      <w:marTop w:val="0"/>
      <w:marBottom w:val="0"/>
      <w:divBdr>
        <w:top w:val="none" w:sz="0" w:space="0" w:color="auto"/>
        <w:left w:val="none" w:sz="0" w:space="0" w:color="auto"/>
        <w:bottom w:val="none" w:sz="0" w:space="0" w:color="auto"/>
        <w:right w:val="none" w:sz="0" w:space="0" w:color="auto"/>
      </w:divBdr>
      <w:divsChild>
        <w:div w:id="471948840">
          <w:marLeft w:val="0"/>
          <w:marRight w:val="1"/>
          <w:marTop w:val="0"/>
          <w:marBottom w:val="0"/>
          <w:divBdr>
            <w:top w:val="none" w:sz="0" w:space="0" w:color="auto"/>
            <w:left w:val="none" w:sz="0" w:space="0" w:color="auto"/>
            <w:bottom w:val="none" w:sz="0" w:space="0" w:color="auto"/>
            <w:right w:val="none" w:sz="0" w:space="0" w:color="auto"/>
          </w:divBdr>
          <w:divsChild>
            <w:div w:id="1349452891">
              <w:marLeft w:val="0"/>
              <w:marRight w:val="0"/>
              <w:marTop w:val="0"/>
              <w:marBottom w:val="0"/>
              <w:divBdr>
                <w:top w:val="none" w:sz="0" w:space="0" w:color="auto"/>
                <w:left w:val="none" w:sz="0" w:space="0" w:color="auto"/>
                <w:bottom w:val="none" w:sz="0" w:space="0" w:color="auto"/>
                <w:right w:val="none" w:sz="0" w:space="0" w:color="auto"/>
              </w:divBdr>
              <w:divsChild>
                <w:div w:id="1330327878">
                  <w:marLeft w:val="0"/>
                  <w:marRight w:val="1"/>
                  <w:marTop w:val="0"/>
                  <w:marBottom w:val="0"/>
                  <w:divBdr>
                    <w:top w:val="none" w:sz="0" w:space="0" w:color="auto"/>
                    <w:left w:val="none" w:sz="0" w:space="0" w:color="auto"/>
                    <w:bottom w:val="none" w:sz="0" w:space="0" w:color="auto"/>
                    <w:right w:val="none" w:sz="0" w:space="0" w:color="auto"/>
                  </w:divBdr>
                  <w:divsChild>
                    <w:div w:id="176123156">
                      <w:marLeft w:val="0"/>
                      <w:marRight w:val="0"/>
                      <w:marTop w:val="0"/>
                      <w:marBottom w:val="0"/>
                      <w:divBdr>
                        <w:top w:val="none" w:sz="0" w:space="0" w:color="auto"/>
                        <w:left w:val="none" w:sz="0" w:space="0" w:color="auto"/>
                        <w:bottom w:val="none" w:sz="0" w:space="0" w:color="auto"/>
                        <w:right w:val="none" w:sz="0" w:space="0" w:color="auto"/>
                      </w:divBdr>
                      <w:divsChild>
                        <w:div w:id="33501671">
                          <w:marLeft w:val="0"/>
                          <w:marRight w:val="0"/>
                          <w:marTop w:val="0"/>
                          <w:marBottom w:val="0"/>
                          <w:divBdr>
                            <w:top w:val="none" w:sz="0" w:space="0" w:color="auto"/>
                            <w:left w:val="none" w:sz="0" w:space="0" w:color="auto"/>
                            <w:bottom w:val="none" w:sz="0" w:space="0" w:color="auto"/>
                            <w:right w:val="none" w:sz="0" w:space="0" w:color="auto"/>
                          </w:divBdr>
                          <w:divsChild>
                            <w:div w:id="1074203605">
                              <w:marLeft w:val="0"/>
                              <w:marRight w:val="0"/>
                              <w:marTop w:val="120"/>
                              <w:marBottom w:val="360"/>
                              <w:divBdr>
                                <w:top w:val="none" w:sz="0" w:space="0" w:color="auto"/>
                                <w:left w:val="none" w:sz="0" w:space="0" w:color="auto"/>
                                <w:bottom w:val="none" w:sz="0" w:space="0" w:color="auto"/>
                                <w:right w:val="none" w:sz="0" w:space="0" w:color="auto"/>
                              </w:divBdr>
                              <w:divsChild>
                                <w:div w:id="1642879554">
                                  <w:marLeft w:val="0"/>
                                  <w:marRight w:val="0"/>
                                  <w:marTop w:val="0"/>
                                  <w:marBottom w:val="0"/>
                                  <w:divBdr>
                                    <w:top w:val="none" w:sz="0" w:space="0" w:color="auto"/>
                                    <w:left w:val="none" w:sz="0" w:space="0" w:color="auto"/>
                                    <w:bottom w:val="none" w:sz="0" w:space="0" w:color="auto"/>
                                    <w:right w:val="none" w:sz="0" w:space="0" w:color="auto"/>
                                  </w:divBdr>
                                  <w:divsChild>
                                    <w:div w:id="9392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6560013">
      <w:bodyDiv w:val="1"/>
      <w:marLeft w:val="0"/>
      <w:marRight w:val="0"/>
      <w:marTop w:val="0"/>
      <w:marBottom w:val="0"/>
      <w:divBdr>
        <w:top w:val="none" w:sz="0" w:space="0" w:color="auto"/>
        <w:left w:val="none" w:sz="0" w:space="0" w:color="auto"/>
        <w:bottom w:val="none" w:sz="0" w:space="0" w:color="auto"/>
        <w:right w:val="none" w:sz="0" w:space="0" w:color="auto"/>
      </w:divBdr>
      <w:divsChild>
        <w:div w:id="626812076">
          <w:marLeft w:val="0"/>
          <w:marRight w:val="1"/>
          <w:marTop w:val="0"/>
          <w:marBottom w:val="0"/>
          <w:divBdr>
            <w:top w:val="none" w:sz="0" w:space="0" w:color="auto"/>
            <w:left w:val="none" w:sz="0" w:space="0" w:color="auto"/>
            <w:bottom w:val="none" w:sz="0" w:space="0" w:color="auto"/>
            <w:right w:val="none" w:sz="0" w:space="0" w:color="auto"/>
          </w:divBdr>
          <w:divsChild>
            <w:div w:id="1417827101">
              <w:marLeft w:val="0"/>
              <w:marRight w:val="0"/>
              <w:marTop w:val="0"/>
              <w:marBottom w:val="0"/>
              <w:divBdr>
                <w:top w:val="none" w:sz="0" w:space="0" w:color="auto"/>
                <w:left w:val="none" w:sz="0" w:space="0" w:color="auto"/>
                <w:bottom w:val="none" w:sz="0" w:space="0" w:color="auto"/>
                <w:right w:val="none" w:sz="0" w:space="0" w:color="auto"/>
              </w:divBdr>
              <w:divsChild>
                <w:div w:id="2131128490">
                  <w:marLeft w:val="0"/>
                  <w:marRight w:val="1"/>
                  <w:marTop w:val="0"/>
                  <w:marBottom w:val="0"/>
                  <w:divBdr>
                    <w:top w:val="none" w:sz="0" w:space="0" w:color="auto"/>
                    <w:left w:val="none" w:sz="0" w:space="0" w:color="auto"/>
                    <w:bottom w:val="none" w:sz="0" w:space="0" w:color="auto"/>
                    <w:right w:val="none" w:sz="0" w:space="0" w:color="auto"/>
                  </w:divBdr>
                  <w:divsChild>
                    <w:div w:id="1259824512">
                      <w:marLeft w:val="0"/>
                      <w:marRight w:val="0"/>
                      <w:marTop w:val="0"/>
                      <w:marBottom w:val="0"/>
                      <w:divBdr>
                        <w:top w:val="none" w:sz="0" w:space="0" w:color="auto"/>
                        <w:left w:val="none" w:sz="0" w:space="0" w:color="auto"/>
                        <w:bottom w:val="none" w:sz="0" w:space="0" w:color="auto"/>
                        <w:right w:val="none" w:sz="0" w:space="0" w:color="auto"/>
                      </w:divBdr>
                      <w:divsChild>
                        <w:div w:id="563221447">
                          <w:marLeft w:val="0"/>
                          <w:marRight w:val="0"/>
                          <w:marTop w:val="0"/>
                          <w:marBottom w:val="0"/>
                          <w:divBdr>
                            <w:top w:val="none" w:sz="0" w:space="0" w:color="auto"/>
                            <w:left w:val="none" w:sz="0" w:space="0" w:color="auto"/>
                            <w:bottom w:val="none" w:sz="0" w:space="0" w:color="auto"/>
                            <w:right w:val="none" w:sz="0" w:space="0" w:color="auto"/>
                          </w:divBdr>
                          <w:divsChild>
                            <w:div w:id="1586258521">
                              <w:marLeft w:val="0"/>
                              <w:marRight w:val="0"/>
                              <w:marTop w:val="120"/>
                              <w:marBottom w:val="360"/>
                              <w:divBdr>
                                <w:top w:val="none" w:sz="0" w:space="0" w:color="auto"/>
                                <w:left w:val="none" w:sz="0" w:space="0" w:color="auto"/>
                                <w:bottom w:val="none" w:sz="0" w:space="0" w:color="auto"/>
                                <w:right w:val="none" w:sz="0" w:space="0" w:color="auto"/>
                              </w:divBdr>
                              <w:divsChild>
                                <w:div w:id="897328630">
                                  <w:marLeft w:val="420"/>
                                  <w:marRight w:val="0"/>
                                  <w:marTop w:val="0"/>
                                  <w:marBottom w:val="0"/>
                                  <w:divBdr>
                                    <w:top w:val="none" w:sz="0" w:space="0" w:color="auto"/>
                                    <w:left w:val="none" w:sz="0" w:space="0" w:color="auto"/>
                                    <w:bottom w:val="none" w:sz="0" w:space="0" w:color="auto"/>
                                    <w:right w:val="none" w:sz="0" w:space="0" w:color="auto"/>
                                  </w:divBdr>
                                  <w:divsChild>
                                    <w:div w:id="1430126853">
                                      <w:marLeft w:val="0"/>
                                      <w:marRight w:val="0"/>
                                      <w:marTop w:val="0"/>
                                      <w:marBottom w:val="0"/>
                                      <w:divBdr>
                                        <w:top w:val="none" w:sz="0" w:space="0" w:color="auto"/>
                                        <w:left w:val="none" w:sz="0" w:space="0" w:color="auto"/>
                                        <w:bottom w:val="none" w:sz="0" w:space="0" w:color="auto"/>
                                        <w:right w:val="none" w:sz="0" w:space="0" w:color="auto"/>
                                      </w:divBdr>
                                      <w:divsChild>
                                        <w:div w:id="8940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533717">
      <w:bodyDiv w:val="1"/>
      <w:marLeft w:val="0"/>
      <w:marRight w:val="0"/>
      <w:marTop w:val="0"/>
      <w:marBottom w:val="0"/>
      <w:divBdr>
        <w:top w:val="none" w:sz="0" w:space="0" w:color="auto"/>
        <w:left w:val="none" w:sz="0" w:space="0" w:color="auto"/>
        <w:bottom w:val="none" w:sz="0" w:space="0" w:color="auto"/>
        <w:right w:val="none" w:sz="0" w:space="0" w:color="auto"/>
      </w:divBdr>
    </w:div>
    <w:div w:id="1394815187">
      <w:bodyDiv w:val="1"/>
      <w:marLeft w:val="0"/>
      <w:marRight w:val="0"/>
      <w:marTop w:val="0"/>
      <w:marBottom w:val="0"/>
      <w:divBdr>
        <w:top w:val="none" w:sz="0" w:space="0" w:color="auto"/>
        <w:left w:val="none" w:sz="0" w:space="0" w:color="auto"/>
        <w:bottom w:val="none" w:sz="0" w:space="0" w:color="auto"/>
        <w:right w:val="none" w:sz="0" w:space="0" w:color="auto"/>
      </w:divBdr>
    </w:div>
    <w:div w:id="1394819047">
      <w:bodyDiv w:val="1"/>
      <w:marLeft w:val="0"/>
      <w:marRight w:val="0"/>
      <w:marTop w:val="0"/>
      <w:marBottom w:val="0"/>
      <w:divBdr>
        <w:top w:val="none" w:sz="0" w:space="0" w:color="auto"/>
        <w:left w:val="none" w:sz="0" w:space="0" w:color="auto"/>
        <w:bottom w:val="none" w:sz="0" w:space="0" w:color="auto"/>
        <w:right w:val="none" w:sz="0" w:space="0" w:color="auto"/>
      </w:divBdr>
    </w:div>
    <w:div w:id="1397974491">
      <w:bodyDiv w:val="1"/>
      <w:marLeft w:val="0"/>
      <w:marRight w:val="0"/>
      <w:marTop w:val="0"/>
      <w:marBottom w:val="0"/>
      <w:divBdr>
        <w:top w:val="none" w:sz="0" w:space="0" w:color="auto"/>
        <w:left w:val="none" w:sz="0" w:space="0" w:color="auto"/>
        <w:bottom w:val="none" w:sz="0" w:space="0" w:color="auto"/>
        <w:right w:val="none" w:sz="0" w:space="0" w:color="auto"/>
      </w:divBdr>
    </w:div>
    <w:div w:id="1405951597">
      <w:bodyDiv w:val="1"/>
      <w:marLeft w:val="0"/>
      <w:marRight w:val="0"/>
      <w:marTop w:val="0"/>
      <w:marBottom w:val="0"/>
      <w:divBdr>
        <w:top w:val="none" w:sz="0" w:space="0" w:color="auto"/>
        <w:left w:val="none" w:sz="0" w:space="0" w:color="auto"/>
        <w:bottom w:val="none" w:sz="0" w:space="0" w:color="auto"/>
        <w:right w:val="none" w:sz="0" w:space="0" w:color="auto"/>
      </w:divBdr>
    </w:div>
    <w:div w:id="1418554403">
      <w:bodyDiv w:val="1"/>
      <w:marLeft w:val="0"/>
      <w:marRight w:val="0"/>
      <w:marTop w:val="0"/>
      <w:marBottom w:val="0"/>
      <w:divBdr>
        <w:top w:val="none" w:sz="0" w:space="0" w:color="auto"/>
        <w:left w:val="none" w:sz="0" w:space="0" w:color="auto"/>
        <w:bottom w:val="none" w:sz="0" w:space="0" w:color="auto"/>
        <w:right w:val="none" w:sz="0" w:space="0" w:color="auto"/>
      </w:divBdr>
    </w:div>
    <w:div w:id="1421298417">
      <w:bodyDiv w:val="1"/>
      <w:marLeft w:val="0"/>
      <w:marRight w:val="0"/>
      <w:marTop w:val="0"/>
      <w:marBottom w:val="0"/>
      <w:divBdr>
        <w:top w:val="none" w:sz="0" w:space="0" w:color="auto"/>
        <w:left w:val="none" w:sz="0" w:space="0" w:color="auto"/>
        <w:bottom w:val="none" w:sz="0" w:space="0" w:color="auto"/>
        <w:right w:val="none" w:sz="0" w:space="0" w:color="auto"/>
      </w:divBdr>
    </w:div>
    <w:div w:id="1425107510">
      <w:bodyDiv w:val="1"/>
      <w:marLeft w:val="0"/>
      <w:marRight w:val="0"/>
      <w:marTop w:val="0"/>
      <w:marBottom w:val="0"/>
      <w:divBdr>
        <w:top w:val="none" w:sz="0" w:space="0" w:color="auto"/>
        <w:left w:val="none" w:sz="0" w:space="0" w:color="auto"/>
        <w:bottom w:val="none" w:sz="0" w:space="0" w:color="auto"/>
        <w:right w:val="none" w:sz="0" w:space="0" w:color="auto"/>
      </w:divBdr>
    </w:div>
    <w:div w:id="1429428739">
      <w:bodyDiv w:val="1"/>
      <w:marLeft w:val="0"/>
      <w:marRight w:val="0"/>
      <w:marTop w:val="0"/>
      <w:marBottom w:val="0"/>
      <w:divBdr>
        <w:top w:val="none" w:sz="0" w:space="0" w:color="auto"/>
        <w:left w:val="none" w:sz="0" w:space="0" w:color="auto"/>
        <w:bottom w:val="none" w:sz="0" w:space="0" w:color="auto"/>
        <w:right w:val="none" w:sz="0" w:space="0" w:color="auto"/>
      </w:divBdr>
    </w:div>
    <w:div w:id="1430660718">
      <w:bodyDiv w:val="1"/>
      <w:marLeft w:val="0"/>
      <w:marRight w:val="0"/>
      <w:marTop w:val="0"/>
      <w:marBottom w:val="0"/>
      <w:divBdr>
        <w:top w:val="none" w:sz="0" w:space="0" w:color="auto"/>
        <w:left w:val="none" w:sz="0" w:space="0" w:color="auto"/>
        <w:bottom w:val="none" w:sz="0" w:space="0" w:color="auto"/>
        <w:right w:val="none" w:sz="0" w:space="0" w:color="auto"/>
      </w:divBdr>
    </w:div>
    <w:div w:id="1437991298">
      <w:bodyDiv w:val="1"/>
      <w:marLeft w:val="0"/>
      <w:marRight w:val="0"/>
      <w:marTop w:val="0"/>
      <w:marBottom w:val="0"/>
      <w:divBdr>
        <w:top w:val="none" w:sz="0" w:space="0" w:color="auto"/>
        <w:left w:val="none" w:sz="0" w:space="0" w:color="auto"/>
        <w:bottom w:val="none" w:sz="0" w:space="0" w:color="auto"/>
        <w:right w:val="none" w:sz="0" w:space="0" w:color="auto"/>
      </w:divBdr>
    </w:div>
    <w:div w:id="1438135344">
      <w:bodyDiv w:val="1"/>
      <w:marLeft w:val="0"/>
      <w:marRight w:val="0"/>
      <w:marTop w:val="0"/>
      <w:marBottom w:val="0"/>
      <w:divBdr>
        <w:top w:val="none" w:sz="0" w:space="0" w:color="auto"/>
        <w:left w:val="none" w:sz="0" w:space="0" w:color="auto"/>
        <w:bottom w:val="none" w:sz="0" w:space="0" w:color="auto"/>
        <w:right w:val="none" w:sz="0" w:space="0" w:color="auto"/>
      </w:divBdr>
    </w:div>
    <w:div w:id="1443920713">
      <w:bodyDiv w:val="1"/>
      <w:marLeft w:val="0"/>
      <w:marRight w:val="0"/>
      <w:marTop w:val="0"/>
      <w:marBottom w:val="0"/>
      <w:divBdr>
        <w:top w:val="none" w:sz="0" w:space="0" w:color="auto"/>
        <w:left w:val="none" w:sz="0" w:space="0" w:color="auto"/>
        <w:bottom w:val="none" w:sz="0" w:space="0" w:color="auto"/>
        <w:right w:val="none" w:sz="0" w:space="0" w:color="auto"/>
      </w:divBdr>
    </w:div>
    <w:div w:id="1453018925">
      <w:bodyDiv w:val="1"/>
      <w:marLeft w:val="0"/>
      <w:marRight w:val="0"/>
      <w:marTop w:val="0"/>
      <w:marBottom w:val="0"/>
      <w:divBdr>
        <w:top w:val="none" w:sz="0" w:space="0" w:color="auto"/>
        <w:left w:val="none" w:sz="0" w:space="0" w:color="auto"/>
        <w:bottom w:val="none" w:sz="0" w:space="0" w:color="auto"/>
        <w:right w:val="none" w:sz="0" w:space="0" w:color="auto"/>
      </w:divBdr>
    </w:div>
    <w:div w:id="1461723466">
      <w:bodyDiv w:val="1"/>
      <w:marLeft w:val="0"/>
      <w:marRight w:val="0"/>
      <w:marTop w:val="0"/>
      <w:marBottom w:val="0"/>
      <w:divBdr>
        <w:top w:val="none" w:sz="0" w:space="0" w:color="auto"/>
        <w:left w:val="none" w:sz="0" w:space="0" w:color="auto"/>
        <w:bottom w:val="none" w:sz="0" w:space="0" w:color="auto"/>
        <w:right w:val="none" w:sz="0" w:space="0" w:color="auto"/>
      </w:divBdr>
    </w:div>
    <w:div w:id="1470243188">
      <w:bodyDiv w:val="1"/>
      <w:marLeft w:val="0"/>
      <w:marRight w:val="0"/>
      <w:marTop w:val="0"/>
      <w:marBottom w:val="0"/>
      <w:divBdr>
        <w:top w:val="none" w:sz="0" w:space="0" w:color="auto"/>
        <w:left w:val="none" w:sz="0" w:space="0" w:color="auto"/>
        <w:bottom w:val="none" w:sz="0" w:space="0" w:color="auto"/>
        <w:right w:val="none" w:sz="0" w:space="0" w:color="auto"/>
      </w:divBdr>
    </w:div>
    <w:div w:id="1496606799">
      <w:bodyDiv w:val="1"/>
      <w:marLeft w:val="0"/>
      <w:marRight w:val="0"/>
      <w:marTop w:val="0"/>
      <w:marBottom w:val="360"/>
      <w:divBdr>
        <w:top w:val="none" w:sz="0" w:space="0" w:color="auto"/>
        <w:left w:val="none" w:sz="0" w:space="0" w:color="auto"/>
        <w:bottom w:val="none" w:sz="0" w:space="0" w:color="auto"/>
        <w:right w:val="none" w:sz="0" w:space="0" w:color="auto"/>
      </w:divBdr>
      <w:divsChild>
        <w:div w:id="1927617794">
          <w:marLeft w:val="0"/>
          <w:marRight w:val="0"/>
          <w:marTop w:val="0"/>
          <w:marBottom w:val="0"/>
          <w:divBdr>
            <w:top w:val="none" w:sz="0" w:space="0" w:color="auto"/>
            <w:left w:val="none" w:sz="0" w:space="0" w:color="auto"/>
            <w:bottom w:val="none" w:sz="0" w:space="0" w:color="auto"/>
            <w:right w:val="none" w:sz="0" w:space="0" w:color="auto"/>
          </w:divBdr>
        </w:div>
        <w:div w:id="1843740226">
          <w:marLeft w:val="0"/>
          <w:marRight w:val="0"/>
          <w:marTop w:val="0"/>
          <w:marBottom w:val="0"/>
          <w:divBdr>
            <w:top w:val="none" w:sz="0" w:space="0" w:color="auto"/>
            <w:left w:val="none" w:sz="0" w:space="0" w:color="auto"/>
            <w:bottom w:val="none" w:sz="0" w:space="0" w:color="auto"/>
            <w:right w:val="none" w:sz="0" w:space="0" w:color="auto"/>
          </w:divBdr>
        </w:div>
        <w:div w:id="2123768946">
          <w:marLeft w:val="0"/>
          <w:marRight w:val="0"/>
          <w:marTop w:val="0"/>
          <w:marBottom w:val="0"/>
          <w:divBdr>
            <w:top w:val="none" w:sz="0" w:space="0" w:color="auto"/>
            <w:left w:val="none" w:sz="0" w:space="0" w:color="auto"/>
            <w:bottom w:val="none" w:sz="0" w:space="0" w:color="auto"/>
            <w:right w:val="none" w:sz="0" w:space="0" w:color="auto"/>
          </w:divBdr>
        </w:div>
        <w:div w:id="1148060709">
          <w:marLeft w:val="0"/>
          <w:marRight w:val="0"/>
          <w:marTop w:val="0"/>
          <w:marBottom w:val="0"/>
          <w:divBdr>
            <w:top w:val="none" w:sz="0" w:space="0" w:color="auto"/>
            <w:left w:val="none" w:sz="0" w:space="0" w:color="auto"/>
            <w:bottom w:val="none" w:sz="0" w:space="0" w:color="auto"/>
            <w:right w:val="none" w:sz="0" w:space="0" w:color="auto"/>
          </w:divBdr>
        </w:div>
        <w:div w:id="171842845">
          <w:marLeft w:val="0"/>
          <w:marRight w:val="0"/>
          <w:marTop w:val="0"/>
          <w:marBottom w:val="0"/>
          <w:divBdr>
            <w:top w:val="none" w:sz="0" w:space="0" w:color="auto"/>
            <w:left w:val="none" w:sz="0" w:space="0" w:color="auto"/>
            <w:bottom w:val="none" w:sz="0" w:space="0" w:color="auto"/>
            <w:right w:val="none" w:sz="0" w:space="0" w:color="auto"/>
          </w:divBdr>
        </w:div>
        <w:div w:id="1790472018">
          <w:marLeft w:val="0"/>
          <w:marRight w:val="0"/>
          <w:marTop w:val="0"/>
          <w:marBottom w:val="0"/>
          <w:divBdr>
            <w:top w:val="none" w:sz="0" w:space="0" w:color="auto"/>
            <w:left w:val="none" w:sz="0" w:space="0" w:color="auto"/>
            <w:bottom w:val="none" w:sz="0" w:space="0" w:color="auto"/>
            <w:right w:val="none" w:sz="0" w:space="0" w:color="auto"/>
          </w:divBdr>
        </w:div>
        <w:div w:id="912276300">
          <w:marLeft w:val="0"/>
          <w:marRight w:val="0"/>
          <w:marTop w:val="0"/>
          <w:marBottom w:val="0"/>
          <w:divBdr>
            <w:top w:val="none" w:sz="0" w:space="0" w:color="auto"/>
            <w:left w:val="none" w:sz="0" w:space="0" w:color="auto"/>
            <w:bottom w:val="none" w:sz="0" w:space="0" w:color="auto"/>
            <w:right w:val="none" w:sz="0" w:space="0" w:color="auto"/>
          </w:divBdr>
        </w:div>
        <w:div w:id="1646664968">
          <w:marLeft w:val="0"/>
          <w:marRight w:val="0"/>
          <w:marTop w:val="0"/>
          <w:marBottom w:val="0"/>
          <w:divBdr>
            <w:top w:val="none" w:sz="0" w:space="0" w:color="auto"/>
            <w:left w:val="none" w:sz="0" w:space="0" w:color="auto"/>
            <w:bottom w:val="none" w:sz="0" w:space="0" w:color="auto"/>
            <w:right w:val="none" w:sz="0" w:space="0" w:color="auto"/>
          </w:divBdr>
        </w:div>
      </w:divsChild>
    </w:div>
    <w:div w:id="1508910685">
      <w:bodyDiv w:val="1"/>
      <w:marLeft w:val="0"/>
      <w:marRight w:val="0"/>
      <w:marTop w:val="0"/>
      <w:marBottom w:val="0"/>
      <w:divBdr>
        <w:top w:val="none" w:sz="0" w:space="0" w:color="auto"/>
        <w:left w:val="none" w:sz="0" w:space="0" w:color="auto"/>
        <w:bottom w:val="none" w:sz="0" w:space="0" w:color="auto"/>
        <w:right w:val="none" w:sz="0" w:space="0" w:color="auto"/>
      </w:divBdr>
    </w:div>
    <w:div w:id="1512060925">
      <w:bodyDiv w:val="1"/>
      <w:marLeft w:val="0"/>
      <w:marRight w:val="0"/>
      <w:marTop w:val="0"/>
      <w:marBottom w:val="0"/>
      <w:divBdr>
        <w:top w:val="none" w:sz="0" w:space="0" w:color="auto"/>
        <w:left w:val="none" w:sz="0" w:space="0" w:color="auto"/>
        <w:bottom w:val="none" w:sz="0" w:space="0" w:color="auto"/>
        <w:right w:val="none" w:sz="0" w:space="0" w:color="auto"/>
      </w:divBdr>
    </w:div>
    <w:div w:id="1515072632">
      <w:bodyDiv w:val="1"/>
      <w:marLeft w:val="0"/>
      <w:marRight w:val="0"/>
      <w:marTop w:val="0"/>
      <w:marBottom w:val="0"/>
      <w:divBdr>
        <w:top w:val="none" w:sz="0" w:space="0" w:color="auto"/>
        <w:left w:val="none" w:sz="0" w:space="0" w:color="auto"/>
        <w:bottom w:val="none" w:sz="0" w:space="0" w:color="auto"/>
        <w:right w:val="none" w:sz="0" w:space="0" w:color="auto"/>
      </w:divBdr>
    </w:div>
    <w:div w:id="1524594619">
      <w:bodyDiv w:val="1"/>
      <w:marLeft w:val="0"/>
      <w:marRight w:val="0"/>
      <w:marTop w:val="0"/>
      <w:marBottom w:val="0"/>
      <w:divBdr>
        <w:top w:val="none" w:sz="0" w:space="0" w:color="auto"/>
        <w:left w:val="none" w:sz="0" w:space="0" w:color="auto"/>
        <w:bottom w:val="none" w:sz="0" w:space="0" w:color="auto"/>
        <w:right w:val="none" w:sz="0" w:space="0" w:color="auto"/>
      </w:divBdr>
    </w:div>
    <w:div w:id="1536579200">
      <w:bodyDiv w:val="1"/>
      <w:marLeft w:val="0"/>
      <w:marRight w:val="0"/>
      <w:marTop w:val="0"/>
      <w:marBottom w:val="0"/>
      <w:divBdr>
        <w:top w:val="none" w:sz="0" w:space="0" w:color="auto"/>
        <w:left w:val="none" w:sz="0" w:space="0" w:color="auto"/>
        <w:bottom w:val="none" w:sz="0" w:space="0" w:color="auto"/>
        <w:right w:val="none" w:sz="0" w:space="0" w:color="auto"/>
      </w:divBdr>
    </w:div>
    <w:div w:id="1540431307">
      <w:bodyDiv w:val="1"/>
      <w:marLeft w:val="0"/>
      <w:marRight w:val="0"/>
      <w:marTop w:val="0"/>
      <w:marBottom w:val="0"/>
      <w:divBdr>
        <w:top w:val="none" w:sz="0" w:space="0" w:color="auto"/>
        <w:left w:val="none" w:sz="0" w:space="0" w:color="auto"/>
        <w:bottom w:val="none" w:sz="0" w:space="0" w:color="auto"/>
        <w:right w:val="none" w:sz="0" w:space="0" w:color="auto"/>
      </w:divBdr>
    </w:div>
    <w:div w:id="1541747014">
      <w:bodyDiv w:val="1"/>
      <w:marLeft w:val="0"/>
      <w:marRight w:val="0"/>
      <w:marTop w:val="0"/>
      <w:marBottom w:val="0"/>
      <w:divBdr>
        <w:top w:val="none" w:sz="0" w:space="0" w:color="auto"/>
        <w:left w:val="none" w:sz="0" w:space="0" w:color="auto"/>
        <w:bottom w:val="none" w:sz="0" w:space="0" w:color="auto"/>
        <w:right w:val="none" w:sz="0" w:space="0" w:color="auto"/>
      </w:divBdr>
    </w:div>
    <w:div w:id="1546868095">
      <w:bodyDiv w:val="1"/>
      <w:marLeft w:val="0"/>
      <w:marRight w:val="0"/>
      <w:marTop w:val="0"/>
      <w:marBottom w:val="0"/>
      <w:divBdr>
        <w:top w:val="none" w:sz="0" w:space="0" w:color="auto"/>
        <w:left w:val="none" w:sz="0" w:space="0" w:color="auto"/>
        <w:bottom w:val="none" w:sz="0" w:space="0" w:color="auto"/>
        <w:right w:val="none" w:sz="0" w:space="0" w:color="auto"/>
      </w:divBdr>
    </w:div>
    <w:div w:id="1549803593">
      <w:bodyDiv w:val="1"/>
      <w:marLeft w:val="0"/>
      <w:marRight w:val="0"/>
      <w:marTop w:val="0"/>
      <w:marBottom w:val="0"/>
      <w:divBdr>
        <w:top w:val="none" w:sz="0" w:space="0" w:color="auto"/>
        <w:left w:val="none" w:sz="0" w:space="0" w:color="auto"/>
        <w:bottom w:val="none" w:sz="0" w:space="0" w:color="auto"/>
        <w:right w:val="none" w:sz="0" w:space="0" w:color="auto"/>
      </w:divBdr>
      <w:divsChild>
        <w:div w:id="1596357566">
          <w:marLeft w:val="0"/>
          <w:marRight w:val="1"/>
          <w:marTop w:val="0"/>
          <w:marBottom w:val="0"/>
          <w:divBdr>
            <w:top w:val="none" w:sz="0" w:space="0" w:color="auto"/>
            <w:left w:val="none" w:sz="0" w:space="0" w:color="auto"/>
            <w:bottom w:val="none" w:sz="0" w:space="0" w:color="auto"/>
            <w:right w:val="none" w:sz="0" w:space="0" w:color="auto"/>
          </w:divBdr>
          <w:divsChild>
            <w:div w:id="541291170">
              <w:marLeft w:val="0"/>
              <w:marRight w:val="0"/>
              <w:marTop w:val="0"/>
              <w:marBottom w:val="0"/>
              <w:divBdr>
                <w:top w:val="none" w:sz="0" w:space="0" w:color="auto"/>
                <w:left w:val="none" w:sz="0" w:space="0" w:color="auto"/>
                <w:bottom w:val="none" w:sz="0" w:space="0" w:color="auto"/>
                <w:right w:val="none" w:sz="0" w:space="0" w:color="auto"/>
              </w:divBdr>
              <w:divsChild>
                <w:div w:id="1811048353">
                  <w:marLeft w:val="0"/>
                  <w:marRight w:val="1"/>
                  <w:marTop w:val="0"/>
                  <w:marBottom w:val="0"/>
                  <w:divBdr>
                    <w:top w:val="none" w:sz="0" w:space="0" w:color="auto"/>
                    <w:left w:val="none" w:sz="0" w:space="0" w:color="auto"/>
                    <w:bottom w:val="none" w:sz="0" w:space="0" w:color="auto"/>
                    <w:right w:val="none" w:sz="0" w:space="0" w:color="auto"/>
                  </w:divBdr>
                  <w:divsChild>
                    <w:div w:id="70779960">
                      <w:marLeft w:val="0"/>
                      <w:marRight w:val="0"/>
                      <w:marTop w:val="0"/>
                      <w:marBottom w:val="0"/>
                      <w:divBdr>
                        <w:top w:val="none" w:sz="0" w:space="0" w:color="auto"/>
                        <w:left w:val="none" w:sz="0" w:space="0" w:color="auto"/>
                        <w:bottom w:val="none" w:sz="0" w:space="0" w:color="auto"/>
                        <w:right w:val="none" w:sz="0" w:space="0" w:color="auto"/>
                      </w:divBdr>
                      <w:divsChild>
                        <w:div w:id="42755376">
                          <w:marLeft w:val="0"/>
                          <w:marRight w:val="0"/>
                          <w:marTop w:val="0"/>
                          <w:marBottom w:val="0"/>
                          <w:divBdr>
                            <w:top w:val="none" w:sz="0" w:space="0" w:color="auto"/>
                            <w:left w:val="none" w:sz="0" w:space="0" w:color="auto"/>
                            <w:bottom w:val="none" w:sz="0" w:space="0" w:color="auto"/>
                            <w:right w:val="none" w:sz="0" w:space="0" w:color="auto"/>
                          </w:divBdr>
                          <w:divsChild>
                            <w:div w:id="1917009494">
                              <w:marLeft w:val="0"/>
                              <w:marRight w:val="0"/>
                              <w:marTop w:val="120"/>
                              <w:marBottom w:val="360"/>
                              <w:divBdr>
                                <w:top w:val="none" w:sz="0" w:space="0" w:color="auto"/>
                                <w:left w:val="none" w:sz="0" w:space="0" w:color="auto"/>
                                <w:bottom w:val="none" w:sz="0" w:space="0" w:color="auto"/>
                                <w:right w:val="none" w:sz="0" w:space="0" w:color="auto"/>
                              </w:divBdr>
                              <w:divsChild>
                                <w:div w:id="273369736">
                                  <w:marLeft w:val="0"/>
                                  <w:marRight w:val="0"/>
                                  <w:marTop w:val="0"/>
                                  <w:marBottom w:val="0"/>
                                  <w:divBdr>
                                    <w:top w:val="none" w:sz="0" w:space="0" w:color="auto"/>
                                    <w:left w:val="none" w:sz="0" w:space="0" w:color="auto"/>
                                    <w:bottom w:val="none" w:sz="0" w:space="0" w:color="auto"/>
                                    <w:right w:val="none" w:sz="0" w:space="0" w:color="auto"/>
                                  </w:divBdr>
                                  <w:divsChild>
                                    <w:div w:id="5301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498031">
      <w:bodyDiv w:val="1"/>
      <w:marLeft w:val="0"/>
      <w:marRight w:val="0"/>
      <w:marTop w:val="0"/>
      <w:marBottom w:val="0"/>
      <w:divBdr>
        <w:top w:val="none" w:sz="0" w:space="0" w:color="auto"/>
        <w:left w:val="none" w:sz="0" w:space="0" w:color="auto"/>
        <w:bottom w:val="none" w:sz="0" w:space="0" w:color="auto"/>
        <w:right w:val="none" w:sz="0" w:space="0" w:color="auto"/>
      </w:divBdr>
      <w:divsChild>
        <w:div w:id="1287390170">
          <w:marLeft w:val="0"/>
          <w:marRight w:val="1"/>
          <w:marTop w:val="0"/>
          <w:marBottom w:val="0"/>
          <w:divBdr>
            <w:top w:val="none" w:sz="0" w:space="0" w:color="auto"/>
            <w:left w:val="none" w:sz="0" w:space="0" w:color="auto"/>
            <w:bottom w:val="none" w:sz="0" w:space="0" w:color="auto"/>
            <w:right w:val="none" w:sz="0" w:space="0" w:color="auto"/>
          </w:divBdr>
          <w:divsChild>
            <w:div w:id="214967988">
              <w:marLeft w:val="0"/>
              <w:marRight w:val="0"/>
              <w:marTop w:val="0"/>
              <w:marBottom w:val="0"/>
              <w:divBdr>
                <w:top w:val="none" w:sz="0" w:space="0" w:color="auto"/>
                <w:left w:val="none" w:sz="0" w:space="0" w:color="auto"/>
                <w:bottom w:val="none" w:sz="0" w:space="0" w:color="auto"/>
                <w:right w:val="none" w:sz="0" w:space="0" w:color="auto"/>
              </w:divBdr>
              <w:divsChild>
                <w:div w:id="456068654">
                  <w:marLeft w:val="0"/>
                  <w:marRight w:val="1"/>
                  <w:marTop w:val="0"/>
                  <w:marBottom w:val="0"/>
                  <w:divBdr>
                    <w:top w:val="none" w:sz="0" w:space="0" w:color="auto"/>
                    <w:left w:val="none" w:sz="0" w:space="0" w:color="auto"/>
                    <w:bottom w:val="none" w:sz="0" w:space="0" w:color="auto"/>
                    <w:right w:val="none" w:sz="0" w:space="0" w:color="auto"/>
                  </w:divBdr>
                  <w:divsChild>
                    <w:div w:id="1864051532">
                      <w:marLeft w:val="0"/>
                      <w:marRight w:val="0"/>
                      <w:marTop w:val="0"/>
                      <w:marBottom w:val="0"/>
                      <w:divBdr>
                        <w:top w:val="none" w:sz="0" w:space="0" w:color="auto"/>
                        <w:left w:val="none" w:sz="0" w:space="0" w:color="auto"/>
                        <w:bottom w:val="none" w:sz="0" w:space="0" w:color="auto"/>
                        <w:right w:val="none" w:sz="0" w:space="0" w:color="auto"/>
                      </w:divBdr>
                      <w:divsChild>
                        <w:div w:id="2099715440">
                          <w:marLeft w:val="0"/>
                          <w:marRight w:val="0"/>
                          <w:marTop w:val="0"/>
                          <w:marBottom w:val="0"/>
                          <w:divBdr>
                            <w:top w:val="none" w:sz="0" w:space="0" w:color="auto"/>
                            <w:left w:val="none" w:sz="0" w:space="0" w:color="auto"/>
                            <w:bottom w:val="none" w:sz="0" w:space="0" w:color="auto"/>
                            <w:right w:val="none" w:sz="0" w:space="0" w:color="auto"/>
                          </w:divBdr>
                          <w:divsChild>
                            <w:div w:id="1718820039">
                              <w:marLeft w:val="0"/>
                              <w:marRight w:val="0"/>
                              <w:marTop w:val="120"/>
                              <w:marBottom w:val="360"/>
                              <w:divBdr>
                                <w:top w:val="none" w:sz="0" w:space="0" w:color="auto"/>
                                <w:left w:val="none" w:sz="0" w:space="0" w:color="auto"/>
                                <w:bottom w:val="none" w:sz="0" w:space="0" w:color="auto"/>
                                <w:right w:val="none" w:sz="0" w:space="0" w:color="auto"/>
                              </w:divBdr>
                              <w:divsChild>
                                <w:div w:id="907378556">
                                  <w:marLeft w:val="0"/>
                                  <w:marRight w:val="0"/>
                                  <w:marTop w:val="0"/>
                                  <w:marBottom w:val="0"/>
                                  <w:divBdr>
                                    <w:top w:val="none" w:sz="0" w:space="0" w:color="auto"/>
                                    <w:left w:val="none" w:sz="0" w:space="0" w:color="auto"/>
                                    <w:bottom w:val="none" w:sz="0" w:space="0" w:color="auto"/>
                                    <w:right w:val="none" w:sz="0" w:space="0" w:color="auto"/>
                                  </w:divBdr>
                                  <w:divsChild>
                                    <w:div w:id="260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477512">
      <w:bodyDiv w:val="1"/>
      <w:marLeft w:val="0"/>
      <w:marRight w:val="0"/>
      <w:marTop w:val="0"/>
      <w:marBottom w:val="0"/>
      <w:divBdr>
        <w:top w:val="none" w:sz="0" w:space="0" w:color="auto"/>
        <w:left w:val="none" w:sz="0" w:space="0" w:color="auto"/>
        <w:bottom w:val="none" w:sz="0" w:space="0" w:color="auto"/>
        <w:right w:val="none" w:sz="0" w:space="0" w:color="auto"/>
      </w:divBdr>
    </w:div>
    <w:div w:id="1615165715">
      <w:bodyDiv w:val="1"/>
      <w:marLeft w:val="0"/>
      <w:marRight w:val="0"/>
      <w:marTop w:val="0"/>
      <w:marBottom w:val="0"/>
      <w:divBdr>
        <w:top w:val="none" w:sz="0" w:space="0" w:color="auto"/>
        <w:left w:val="none" w:sz="0" w:space="0" w:color="auto"/>
        <w:bottom w:val="none" w:sz="0" w:space="0" w:color="auto"/>
        <w:right w:val="none" w:sz="0" w:space="0" w:color="auto"/>
      </w:divBdr>
    </w:div>
    <w:div w:id="1634363867">
      <w:bodyDiv w:val="1"/>
      <w:marLeft w:val="0"/>
      <w:marRight w:val="0"/>
      <w:marTop w:val="0"/>
      <w:marBottom w:val="0"/>
      <w:divBdr>
        <w:top w:val="none" w:sz="0" w:space="0" w:color="auto"/>
        <w:left w:val="none" w:sz="0" w:space="0" w:color="auto"/>
        <w:bottom w:val="none" w:sz="0" w:space="0" w:color="auto"/>
        <w:right w:val="none" w:sz="0" w:space="0" w:color="auto"/>
      </w:divBdr>
    </w:div>
    <w:div w:id="1638997048">
      <w:bodyDiv w:val="1"/>
      <w:marLeft w:val="0"/>
      <w:marRight w:val="0"/>
      <w:marTop w:val="0"/>
      <w:marBottom w:val="0"/>
      <w:divBdr>
        <w:top w:val="none" w:sz="0" w:space="0" w:color="auto"/>
        <w:left w:val="none" w:sz="0" w:space="0" w:color="auto"/>
        <w:bottom w:val="none" w:sz="0" w:space="0" w:color="auto"/>
        <w:right w:val="none" w:sz="0" w:space="0" w:color="auto"/>
      </w:divBdr>
    </w:div>
    <w:div w:id="1648588133">
      <w:bodyDiv w:val="1"/>
      <w:marLeft w:val="0"/>
      <w:marRight w:val="0"/>
      <w:marTop w:val="0"/>
      <w:marBottom w:val="0"/>
      <w:divBdr>
        <w:top w:val="none" w:sz="0" w:space="0" w:color="auto"/>
        <w:left w:val="none" w:sz="0" w:space="0" w:color="auto"/>
        <w:bottom w:val="none" w:sz="0" w:space="0" w:color="auto"/>
        <w:right w:val="none" w:sz="0" w:space="0" w:color="auto"/>
      </w:divBdr>
    </w:div>
    <w:div w:id="1663312288">
      <w:bodyDiv w:val="1"/>
      <w:marLeft w:val="0"/>
      <w:marRight w:val="0"/>
      <w:marTop w:val="0"/>
      <w:marBottom w:val="0"/>
      <w:divBdr>
        <w:top w:val="none" w:sz="0" w:space="0" w:color="auto"/>
        <w:left w:val="none" w:sz="0" w:space="0" w:color="auto"/>
        <w:bottom w:val="none" w:sz="0" w:space="0" w:color="auto"/>
        <w:right w:val="none" w:sz="0" w:space="0" w:color="auto"/>
      </w:divBdr>
    </w:div>
    <w:div w:id="1692683696">
      <w:bodyDiv w:val="1"/>
      <w:marLeft w:val="0"/>
      <w:marRight w:val="0"/>
      <w:marTop w:val="0"/>
      <w:marBottom w:val="0"/>
      <w:divBdr>
        <w:top w:val="none" w:sz="0" w:space="0" w:color="auto"/>
        <w:left w:val="none" w:sz="0" w:space="0" w:color="auto"/>
        <w:bottom w:val="none" w:sz="0" w:space="0" w:color="auto"/>
        <w:right w:val="none" w:sz="0" w:space="0" w:color="auto"/>
      </w:divBdr>
    </w:div>
    <w:div w:id="1705667189">
      <w:bodyDiv w:val="1"/>
      <w:marLeft w:val="0"/>
      <w:marRight w:val="0"/>
      <w:marTop w:val="0"/>
      <w:marBottom w:val="0"/>
      <w:divBdr>
        <w:top w:val="none" w:sz="0" w:space="0" w:color="auto"/>
        <w:left w:val="none" w:sz="0" w:space="0" w:color="auto"/>
        <w:bottom w:val="none" w:sz="0" w:space="0" w:color="auto"/>
        <w:right w:val="none" w:sz="0" w:space="0" w:color="auto"/>
      </w:divBdr>
    </w:div>
    <w:div w:id="1706367584">
      <w:bodyDiv w:val="1"/>
      <w:marLeft w:val="0"/>
      <w:marRight w:val="0"/>
      <w:marTop w:val="0"/>
      <w:marBottom w:val="0"/>
      <w:divBdr>
        <w:top w:val="none" w:sz="0" w:space="0" w:color="auto"/>
        <w:left w:val="none" w:sz="0" w:space="0" w:color="auto"/>
        <w:bottom w:val="none" w:sz="0" w:space="0" w:color="auto"/>
        <w:right w:val="none" w:sz="0" w:space="0" w:color="auto"/>
      </w:divBdr>
    </w:div>
    <w:div w:id="1711220195">
      <w:bodyDiv w:val="1"/>
      <w:marLeft w:val="0"/>
      <w:marRight w:val="0"/>
      <w:marTop w:val="0"/>
      <w:marBottom w:val="0"/>
      <w:divBdr>
        <w:top w:val="none" w:sz="0" w:space="0" w:color="auto"/>
        <w:left w:val="none" w:sz="0" w:space="0" w:color="auto"/>
        <w:bottom w:val="none" w:sz="0" w:space="0" w:color="auto"/>
        <w:right w:val="none" w:sz="0" w:space="0" w:color="auto"/>
      </w:divBdr>
      <w:divsChild>
        <w:div w:id="27414383">
          <w:marLeft w:val="0"/>
          <w:marRight w:val="1"/>
          <w:marTop w:val="0"/>
          <w:marBottom w:val="0"/>
          <w:divBdr>
            <w:top w:val="none" w:sz="0" w:space="0" w:color="auto"/>
            <w:left w:val="none" w:sz="0" w:space="0" w:color="auto"/>
            <w:bottom w:val="none" w:sz="0" w:space="0" w:color="auto"/>
            <w:right w:val="none" w:sz="0" w:space="0" w:color="auto"/>
          </w:divBdr>
          <w:divsChild>
            <w:div w:id="732775138">
              <w:marLeft w:val="0"/>
              <w:marRight w:val="0"/>
              <w:marTop w:val="0"/>
              <w:marBottom w:val="0"/>
              <w:divBdr>
                <w:top w:val="none" w:sz="0" w:space="0" w:color="auto"/>
                <w:left w:val="none" w:sz="0" w:space="0" w:color="auto"/>
                <w:bottom w:val="none" w:sz="0" w:space="0" w:color="auto"/>
                <w:right w:val="none" w:sz="0" w:space="0" w:color="auto"/>
              </w:divBdr>
              <w:divsChild>
                <w:div w:id="724451240">
                  <w:marLeft w:val="0"/>
                  <w:marRight w:val="1"/>
                  <w:marTop w:val="0"/>
                  <w:marBottom w:val="0"/>
                  <w:divBdr>
                    <w:top w:val="none" w:sz="0" w:space="0" w:color="auto"/>
                    <w:left w:val="none" w:sz="0" w:space="0" w:color="auto"/>
                    <w:bottom w:val="none" w:sz="0" w:space="0" w:color="auto"/>
                    <w:right w:val="none" w:sz="0" w:space="0" w:color="auto"/>
                  </w:divBdr>
                  <w:divsChild>
                    <w:div w:id="1552888046">
                      <w:marLeft w:val="0"/>
                      <w:marRight w:val="0"/>
                      <w:marTop w:val="0"/>
                      <w:marBottom w:val="0"/>
                      <w:divBdr>
                        <w:top w:val="none" w:sz="0" w:space="0" w:color="auto"/>
                        <w:left w:val="none" w:sz="0" w:space="0" w:color="auto"/>
                        <w:bottom w:val="none" w:sz="0" w:space="0" w:color="auto"/>
                        <w:right w:val="none" w:sz="0" w:space="0" w:color="auto"/>
                      </w:divBdr>
                      <w:divsChild>
                        <w:div w:id="646206405">
                          <w:marLeft w:val="0"/>
                          <w:marRight w:val="0"/>
                          <w:marTop w:val="0"/>
                          <w:marBottom w:val="0"/>
                          <w:divBdr>
                            <w:top w:val="none" w:sz="0" w:space="0" w:color="auto"/>
                            <w:left w:val="none" w:sz="0" w:space="0" w:color="auto"/>
                            <w:bottom w:val="none" w:sz="0" w:space="0" w:color="auto"/>
                            <w:right w:val="none" w:sz="0" w:space="0" w:color="auto"/>
                          </w:divBdr>
                          <w:divsChild>
                            <w:div w:id="1388383661">
                              <w:marLeft w:val="0"/>
                              <w:marRight w:val="0"/>
                              <w:marTop w:val="120"/>
                              <w:marBottom w:val="360"/>
                              <w:divBdr>
                                <w:top w:val="none" w:sz="0" w:space="0" w:color="auto"/>
                                <w:left w:val="none" w:sz="0" w:space="0" w:color="auto"/>
                                <w:bottom w:val="none" w:sz="0" w:space="0" w:color="auto"/>
                                <w:right w:val="none" w:sz="0" w:space="0" w:color="auto"/>
                              </w:divBdr>
                              <w:divsChild>
                                <w:div w:id="1600024643">
                                  <w:marLeft w:val="0"/>
                                  <w:marRight w:val="0"/>
                                  <w:marTop w:val="0"/>
                                  <w:marBottom w:val="0"/>
                                  <w:divBdr>
                                    <w:top w:val="none" w:sz="0" w:space="0" w:color="auto"/>
                                    <w:left w:val="none" w:sz="0" w:space="0" w:color="auto"/>
                                    <w:bottom w:val="none" w:sz="0" w:space="0" w:color="auto"/>
                                    <w:right w:val="none" w:sz="0" w:space="0" w:color="auto"/>
                                  </w:divBdr>
                                  <w:divsChild>
                                    <w:div w:id="17159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85275">
      <w:bodyDiv w:val="1"/>
      <w:marLeft w:val="0"/>
      <w:marRight w:val="0"/>
      <w:marTop w:val="0"/>
      <w:marBottom w:val="0"/>
      <w:divBdr>
        <w:top w:val="none" w:sz="0" w:space="0" w:color="auto"/>
        <w:left w:val="none" w:sz="0" w:space="0" w:color="auto"/>
        <w:bottom w:val="none" w:sz="0" w:space="0" w:color="auto"/>
        <w:right w:val="none" w:sz="0" w:space="0" w:color="auto"/>
      </w:divBdr>
    </w:div>
    <w:div w:id="1731155169">
      <w:bodyDiv w:val="1"/>
      <w:marLeft w:val="0"/>
      <w:marRight w:val="0"/>
      <w:marTop w:val="0"/>
      <w:marBottom w:val="0"/>
      <w:divBdr>
        <w:top w:val="none" w:sz="0" w:space="0" w:color="auto"/>
        <w:left w:val="none" w:sz="0" w:space="0" w:color="auto"/>
        <w:bottom w:val="none" w:sz="0" w:space="0" w:color="auto"/>
        <w:right w:val="none" w:sz="0" w:space="0" w:color="auto"/>
      </w:divBdr>
    </w:div>
    <w:div w:id="1742408291">
      <w:bodyDiv w:val="1"/>
      <w:marLeft w:val="0"/>
      <w:marRight w:val="0"/>
      <w:marTop w:val="0"/>
      <w:marBottom w:val="0"/>
      <w:divBdr>
        <w:top w:val="none" w:sz="0" w:space="0" w:color="auto"/>
        <w:left w:val="none" w:sz="0" w:space="0" w:color="auto"/>
        <w:bottom w:val="none" w:sz="0" w:space="0" w:color="auto"/>
        <w:right w:val="none" w:sz="0" w:space="0" w:color="auto"/>
      </w:divBdr>
      <w:divsChild>
        <w:div w:id="1738749074">
          <w:marLeft w:val="0"/>
          <w:marRight w:val="1"/>
          <w:marTop w:val="0"/>
          <w:marBottom w:val="0"/>
          <w:divBdr>
            <w:top w:val="none" w:sz="0" w:space="0" w:color="auto"/>
            <w:left w:val="none" w:sz="0" w:space="0" w:color="auto"/>
            <w:bottom w:val="none" w:sz="0" w:space="0" w:color="auto"/>
            <w:right w:val="none" w:sz="0" w:space="0" w:color="auto"/>
          </w:divBdr>
          <w:divsChild>
            <w:div w:id="1142043834">
              <w:marLeft w:val="0"/>
              <w:marRight w:val="0"/>
              <w:marTop w:val="0"/>
              <w:marBottom w:val="0"/>
              <w:divBdr>
                <w:top w:val="none" w:sz="0" w:space="0" w:color="auto"/>
                <w:left w:val="none" w:sz="0" w:space="0" w:color="auto"/>
                <w:bottom w:val="none" w:sz="0" w:space="0" w:color="auto"/>
                <w:right w:val="none" w:sz="0" w:space="0" w:color="auto"/>
              </w:divBdr>
              <w:divsChild>
                <w:div w:id="1759329036">
                  <w:marLeft w:val="0"/>
                  <w:marRight w:val="1"/>
                  <w:marTop w:val="0"/>
                  <w:marBottom w:val="0"/>
                  <w:divBdr>
                    <w:top w:val="none" w:sz="0" w:space="0" w:color="auto"/>
                    <w:left w:val="none" w:sz="0" w:space="0" w:color="auto"/>
                    <w:bottom w:val="none" w:sz="0" w:space="0" w:color="auto"/>
                    <w:right w:val="none" w:sz="0" w:space="0" w:color="auto"/>
                  </w:divBdr>
                  <w:divsChild>
                    <w:div w:id="261304142">
                      <w:marLeft w:val="0"/>
                      <w:marRight w:val="0"/>
                      <w:marTop w:val="0"/>
                      <w:marBottom w:val="0"/>
                      <w:divBdr>
                        <w:top w:val="none" w:sz="0" w:space="0" w:color="auto"/>
                        <w:left w:val="none" w:sz="0" w:space="0" w:color="auto"/>
                        <w:bottom w:val="none" w:sz="0" w:space="0" w:color="auto"/>
                        <w:right w:val="none" w:sz="0" w:space="0" w:color="auto"/>
                      </w:divBdr>
                      <w:divsChild>
                        <w:div w:id="64963232">
                          <w:marLeft w:val="0"/>
                          <w:marRight w:val="0"/>
                          <w:marTop w:val="0"/>
                          <w:marBottom w:val="0"/>
                          <w:divBdr>
                            <w:top w:val="none" w:sz="0" w:space="0" w:color="auto"/>
                            <w:left w:val="none" w:sz="0" w:space="0" w:color="auto"/>
                            <w:bottom w:val="none" w:sz="0" w:space="0" w:color="auto"/>
                            <w:right w:val="none" w:sz="0" w:space="0" w:color="auto"/>
                          </w:divBdr>
                          <w:divsChild>
                            <w:div w:id="1479495258">
                              <w:marLeft w:val="0"/>
                              <w:marRight w:val="0"/>
                              <w:marTop w:val="120"/>
                              <w:marBottom w:val="360"/>
                              <w:divBdr>
                                <w:top w:val="none" w:sz="0" w:space="0" w:color="auto"/>
                                <w:left w:val="none" w:sz="0" w:space="0" w:color="auto"/>
                                <w:bottom w:val="none" w:sz="0" w:space="0" w:color="auto"/>
                                <w:right w:val="none" w:sz="0" w:space="0" w:color="auto"/>
                              </w:divBdr>
                              <w:divsChild>
                                <w:div w:id="553350371">
                                  <w:marLeft w:val="420"/>
                                  <w:marRight w:val="0"/>
                                  <w:marTop w:val="0"/>
                                  <w:marBottom w:val="0"/>
                                  <w:divBdr>
                                    <w:top w:val="none" w:sz="0" w:space="0" w:color="auto"/>
                                    <w:left w:val="none" w:sz="0" w:space="0" w:color="auto"/>
                                    <w:bottom w:val="none" w:sz="0" w:space="0" w:color="auto"/>
                                    <w:right w:val="none" w:sz="0" w:space="0" w:color="auto"/>
                                  </w:divBdr>
                                  <w:divsChild>
                                    <w:div w:id="1754815225">
                                      <w:marLeft w:val="0"/>
                                      <w:marRight w:val="0"/>
                                      <w:marTop w:val="0"/>
                                      <w:marBottom w:val="0"/>
                                      <w:divBdr>
                                        <w:top w:val="none" w:sz="0" w:space="0" w:color="auto"/>
                                        <w:left w:val="none" w:sz="0" w:space="0" w:color="auto"/>
                                        <w:bottom w:val="none" w:sz="0" w:space="0" w:color="auto"/>
                                        <w:right w:val="none" w:sz="0" w:space="0" w:color="auto"/>
                                      </w:divBdr>
                                      <w:divsChild>
                                        <w:div w:id="116905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834441">
      <w:bodyDiv w:val="1"/>
      <w:marLeft w:val="0"/>
      <w:marRight w:val="0"/>
      <w:marTop w:val="0"/>
      <w:marBottom w:val="0"/>
      <w:divBdr>
        <w:top w:val="none" w:sz="0" w:space="0" w:color="auto"/>
        <w:left w:val="none" w:sz="0" w:space="0" w:color="auto"/>
        <w:bottom w:val="none" w:sz="0" w:space="0" w:color="auto"/>
        <w:right w:val="none" w:sz="0" w:space="0" w:color="auto"/>
      </w:divBdr>
    </w:div>
    <w:div w:id="1749039408">
      <w:bodyDiv w:val="1"/>
      <w:marLeft w:val="0"/>
      <w:marRight w:val="0"/>
      <w:marTop w:val="0"/>
      <w:marBottom w:val="0"/>
      <w:divBdr>
        <w:top w:val="none" w:sz="0" w:space="0" w:color="auto"/>
        <w:left w:val="none" w:sz="0" w:space="0" w:color="auto"/>
        <w:bottom w:val="none" w:sz="0" w:space="0" w:color="auto"/>
        <w:right w:val="none" w:sz="0" w:space="0" w:color="auto"/>
      </w:divBdr>
    </w:div>
    <w:div w:id="1750886129">
      <w:bodyDiv w:val="1"/>
      <w:marLeft w:val="0"/>
      <w:marRight w:val="0"/>
      <w:marTop w:val="0"/>
      <w:marBottom w:val="0"/>
      <w:divBdr>
        <w:top w:val="none" w:sz="0" w:space="0" w:color="auto"/>
        <w:left w:val="none" w:sz="0" w:space="0" w:color="auto"/>
        <w:bottom w:val="none" w:sz="0" w:space="0" w:color="auto"/>
        <w:right w:val="none" w:sz="0" w:space="0" w:color="auto"/>
      </w:divBdr>
      <w:divsChild>
        <w:div w:id="268239611">
          <w:marLeft w:val="0"/>
          <w:marRight w:val="1"/>
          <w:marTop w:val="0"/>
          <w:marBottom w:val="0"/>
          <w:divBdr>
            <w:top w:val="none" w:sz="0" w:space="0" w:color="auto"/>
            <w:left w:val="none" w:sz="0" w:space="0" w:color="auto"/>
            <w:bottom w:val="none" w:sz="0" w:space="0" w:color="auto"/>
            <w:right w:val="none" w:sz="0" w:space="0" w:color="auto"/>
          </w:divBdr>
          <w:divsChild>
            <w:div w:id="1704863837">
              <w:marLeft w:val="0"/>
              <w:marRight w:val="0"/>
              <w:marTop w:val="0"/>
              <w:marBottom w:val="0"/>
              <w:divBdr>
                <w:top w:val="none" w:sz="0" w:space="0" w:color="auto"/>
                <w:left w:val="none" w:sz="0" w:space="0" w:color="auto"/>
                <w:bottom w:val="none" w:sz="0" w:space="0" w:color="auto"/>
                <w:right w:val="none" w:sz="0" w:space="0" w:color="auto"/>
              </w:divBdr>
              <w:divsChild>
                <w:div w:id="654531720">
                  <w:marLeft w:val="0"/>
                  <w:marRight w:val="1"/>
                  <w:marTop w:val="0"/>
                  <w:marBottom w:val="0"/>
                  <w:divBdr>
                    <w:top w:val="none" w:sz="0" w:space="0" w:color="auto"/>
                    <w:left w:val="none" w:sz="0" w:space="0" w:color="auto"/>
                    <w:bottom w:val="none" w:sz="0" w:space="0" w:color="auto"/>
                    <w:right w:val="none" w:sz="0" w:space="0" w:color="auto"/>
                  </w:divBdr>
                  <w:divsChild>
                    <w:div w:id="276328183">
                      <w:marLeft w:val="0"/>
                      <w:marRight w:val="0"/>
                      <w:marTop w:val="0"/>
                      <w:marBottom w:val="0"/>
                      <w:divBdr>
                        <w:top w:val="none" w:sz="0" w:space="0" w:color="auto"/>
                        <w:left w:val="none" w:sz="0" w:space="0" w:color="auto"/>
                        <w:bottom w:val="none" w:sz="0" w:space="0" w:color="auto"/>
                        <w:right w:val="none" w:sz="0" w:space="0" w:color="auto"/>
                      </w:divBdr>
                      <w:divsChild>
                        <w:div w:id="134374274">
                          <w:marLeft w:val="0"/>
                          <w:marRight w:val="0"/>
                          <w:marTop w:val="0"/>
                          <w:marBottom w:val="0"/>
                          <w:divBdr>
                            <w:top w:val="none" w:sz="0" w:space="0" w:color="auto"/>
                            <w:left w:val="none" w:sz="0" w:space="0" w:color="auto"/>
                            <w:bottom w:val="none" w:sz="0" w:space="0" w:color="auto"/>
                            <w:right w:val="none" w:sz="0" w:space="0" w:color="auto"/>
                          </w:divBdr>
                          <w:divsChild>
                            <w:div w:id="1068386920">
                              <w:marLeft w:val="0"/>
                              <w:marRight w:val="0"/>
                              <w:marTop w:val="120"/>
                              <w:marBottom w:val="360"/>
                              <w:divBdr>
                                <w:top w:val="none" w:sz="0" w:space="0" w:color="auto"/>
                                <w:left w:val="none" w:sz="0" w:space="0" w:color="auto"/>
                                <w:bottom w:val="none" w:sz="0" w:space="0" w:color="auto"/>
                                <w:right w:val="none" w:sz="0" w:space="0" w:color="auto"/>
                              </w:divBdr>
                              <w:divsChild>
                                <w:div w:id="1939438322">
                                  <w:marLeft w:val="0"/>
                                  <w:marRight w:val="0"/>
                                  <w:marTop w:val="0"/>
                                  <w:marBottom w:val="0"/>
                                  <w:divBdr>
                                    <w:top w:val="none" w:sz="0" w:space="0" w:color="auto"/>
                                    <w:left w:val="none" w:sz="0" w:space="0" w:color="auto"/>
                                    <w:bottom w:val="none" w:sz="0" w:space="0" w:color="auto"/>
                                    <w:right w:val="none" w:sz="0" w:space="0" w:color="auto"/>
                                  </w:divBdr>
                                  <w:divsChild>
                                    <w:div w:id="213748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738532">
      <w:bodyDiv w:val="1"/>
      <w:marLeft w:val="0"/>
      <w:marRight w:val="0"/>
      <w:marTop w:val="0"/>
      <w:marBottom w:val="0"/>
      <w:divBdr>
        <w:top w:val="none" w:sz="0" w:space="0" w:color="auto"/>
        <w:left w:val="none" w:sz="0" w:space="0" w:color="auto"/>
        <w:bottom w:val="none" w:sz="0" w:space="0" w:color="auto"/>
        <w:right w:val="none" w:sz="0" w:space="0" w:color="auto"/>
      </w:divBdr>
    </w:div>
    <w:div w:id="1755206234">
      <w:bodyDiv w:val="1"/>
      <w:marLeft w:val="0"/>
      <w:marRight w:val="0"/>
      <w:marTop w:val="0"/>
      <w:marBottom w:val="0"/>
      <w:divBdr>
        <w:top w:val="none" w:sz="0" w:space="0" w:color="auto"/>
        <w:left w:val="none" w:sz="0" w:space="0" w:color="auto"/>
        <w:bottom w:val="none" w:sz="0" w:space="0" w:color="auto"/>
        <w:right w:val="none" w:sz="0" w:space="0" w:color="auto"/>
      </w:divBdr>
    </w:div>
    <w:div w:id="1761442476">
      <w:bodyDiv w:val="1"/>
      <w:marLeft w:val="0"/>
      <w:marRight w:val="0"/>
      <w:marTop w:val="0"/>
      <w:marBottom w:val="0"/>
      <w:divBdr>
        <w:top w:val="none" w:sz="0" w:space="0" w:color="auto"/>
        <w:left w:val="none" w:sz="0" w:space="0" w:color="auto"/>
        <w:bottom w:val="none" w:sz="0" w:space="0" w:color="auto"/>
        <w:right w:val="none" w:sz="0" w:space="0" w:color="auto"/>
      </w:divBdr>
    </w:div>
    <w:div w:id="1768649959">
      <w:bodyDiv w:val="1"/>
      <w:marLeft w:val="0"/>
      <w:marRight w:val="0"/>
      <w:marTop w:val="0"/>
      <w:marBottom w:val="0"/>
      <w:divBdr>
        <w:top w:val="none" w:sz="0" w:space="0" w:color="auto"/>
        <w:left w:val="none" w:sz="0" w:space="0" w:color="auto"/>
        <w:bottom w:val="none" w:sz="0" w:space="0" w:color="auto"/>
        <w:right w:val="none" w:sz="0" w:space="0" w:color="auto"/>
      </w:divBdr>
    </w:div>
    <w:div w:id="1771706142">
      <w:bodyDiv w:val="1"/>
      <w:marLeft w:val="0"/>
      <w:marRight w:val="0"/>
      <w:marTop w:val="0"/>
      <w:marBottom w:val="0"/>
      <w:divBdr>
        <w:top w:val="none" w:sz="0" w:space="0" w:color="auto"/>
        <w:left w:val="none" w:sz="0" w:space="0" w:color="auto"/>
        <w:bottom w:val="none" w:sz="0" w:space="0" w:color="auto"/>
        <w:right w:val="none" w:sz="0" w:space="0" w:color="auto"/>
      </w:divBdr>
      <w:divsChild>
        <w:div w:id="1220551161">
          <w:marLeft w:val="0"/>
          <w:marRight w:val="1"/>
          <w:marTop w:val="0"/>
          <w:marBottom w:val="0"/>
          <w:divBdr>
            <w:top w:val="none" w:sz="0" w:space="0" w:color="auto"/>
            <w:left w:val="none" w:sz="0" w:space="0" w:color="auto"/>
            <w:bottom w:val="none" w:sz="0" w:space="0" w:color="auto"/>
            <w:right w:val="none" w:sz="0" w:space="0" w:color="auto"/>
          </w:divBdr>
          <w:divsChild>
            <w:div w:id="304702006">
              <w:marLeft w:val="0"/>
              <w:marRight w:val="0"/>
              <w:marTop w:val="0"/>
              <w:marBottom w:val="0"/>
              <w:divBdr>
                <w:top w:val="none" w:sz="0" w:space="0" w:color="auto"/>
                <w:left w:val="none" w:sz="0" w:space="0" w:color="auto"/>
                <w:bottom w:val="none" w:sz="0" w:space="0" w:color="auto"/>
                <w:right w:val="none" w:sz="0" w:space="0" w:color="auto"/>
              </w:divBdr>
              <w:divsChild>
                <w:div w:id="1593662307">
                  <w:marLeft w:val="0"/>
                  <w:marRight w:val="1"/>
                  <w:marTop w:val="0"/>
                  <w:marBottom w:val="0"/>
                  <w:divBdr>
                    <w:top w:val="none" w:sz="0" w:space="0" w:color="auto"/>
                    <w:left w:val="none" w:sz="0" w:space="0" w:color="auto"/>
                    <w:bottom w:val="none" w:sz="0" w:space="0" w:color="auto"/>
                    <w:right w:val="none" w:sz="0" w:space="0" w:color="auto"/>
                  </w:divBdr>
                  <w:divsChild>
                    <w:div w:id="1191142199">
                      <w:marLeft w:val="0"/>
                      <w:marRight w:val="0"/>
                      <w:marTop w:val="0"/>
                      <w:marBottom w:val="0"/>
                      <w:divBdr>
                        <w:top w:val="none" w:sz="0" w:space="0" w:color="auto"/>
                        <w:left w:val="none" w:sz="0" w:space="0" w:color="auto"/>
                        <w:bottom w:val="none" w:sz="0" w:space="0" w:color="auto"/>
                        <w:right w:val="none" w:sz="0" w:space="0" w:color="auto"/>
                      </w:divBdr>
                      <w:divsChild>
                        <w:div w:id="235868777">
                          <w:marLeft w:val="0"/>
                          <w:marRight w:val="0"/>
                          <w:marTop w:val="0"/>
                          <w:marBottom w:val="0"/>
                          <w:divBdr>
                            <w:top w:val="none" w:sz="0" w:space="0" w:color="auto"/>
                            <w:left w:val="none" w:sz="0" w:space="0" w:color="auto"/>
                            <w:bottom w:val="none" w:sz="0" w:space="0" w:color="auto"/>
                            <w:right w:val="none" w:sz="0" w:space="0" w:color="auto"/>
                          </w:divBdr>
                          <w:divsChild>
                            <w:div w:id="989283707">
                              <w:marLeft w:val="0"/>
                              <w:marRight w:val="0"/>
                              <w:marTop w:val="120"/>
                              <w:marBottom w:val="360"/>
                              <w:divBdr>
                                <w:top w:val="none" w:sz="0" w:space="0" w:color="auto"/>
                                <w:left w:val="none" w:sz="0" w:space="0" w:color="auto"/>
                                <w:bottom w:val="none" w:sz="0" w:space="0" w:color="auto"/>
                                <w:right w:val="none" w:sz="0" w:space="0" w:color="auto"/>
                              </w:divBdr>
                              <w:divsChild>
                                <w:div w:id="710302344">
                                  <w:marLeft w:val="420"/>
                                  <w:marRight w:val="0"/>
                                  <w:marTop w:val="0"/>
                                  <w:marBottom w:val="0"/>
                                  <w:divBdr>
                                    <w:top w:val="none" w:sz="0" w:space="0" w:color="auto"/>
                                    <w:left w:val="none" w:sz="0" w:space="0" w:color="auto"/>
                                    <w:bottom w:val="none" w:sz="0" w:space="0" w:color="auto"/>
                                    <w:right w:val="none" w:sz="0" w:space="0" w:color="auto"/>
                                  </w:divBdr>
                                  <w:divsChild>
                                    <w:div w:id="1131557666">
                                      <w:marLeft w:val="0"/>
                                      <w:marRight w:val="0"/>
                                      <w:marTop w:val="0"/>
                                      <w:marBottom w:val="0"/>
                                      <w:divBdr>
                                        <w:top w:val="none" w:sz="0" w:space="0" w:color="auto"/>
                                        <w:left w:val="none" w:sz="0" w:space="0" w:color="auto"/>
                                        <w:bottom w:val="none" w:sz="0" w:space="0" w:color="auto"/>
                                        <w:right w:val="none" w:sz="0" w:space="0" w:color="auto"/>
                                      </w:divBdr>
                                      <w:divsChild>
                                        <w:div w:id="16787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308676">
      <w:bodyDiv w:val="1"/>
      <w:marLeft w:val="0"/>
      <w:marRight w:val="0"/>
      <w:marTop w:val="0"/>
      <w:marBottom w:val="0"/>
      <w:divBdr>
        <w:top w:val="none" w:sz="0" w:space="0" w:color="auto"/>
        <w:left w:val="none" w:sz="0" w:space="0" w:color="auto"/>
        <w:bottom w:val="none" w:sz="0" w:space="0" w:color="auto"/>
        <w:right w:val="none" w:sz="0" w:space="0" w:color="auto"/>
      </w:divBdr>
      <w:divsChild>
        <w:div w:id="2128623529">
          <w:marLeft w:val="0"/>
          <w:marRight w:val="1"/>
          <w:marTop w:val="0"/>
          <w:marBottom w:val="0"/>
          <w:divBdr>
            <w:top w:val="none" w:sz="0" w:space="0" w:color="auto"/>
            <w:left w:val="none" w:sz="0" w:space="0" w:color="auto"/>
            <w:bottom w:val="none" w:sz="0" w:space="0" w:color="auto"/>
            <w:right w:val="none" w:sz="0" w:space="0" w:color="auto"/>
          </w:divBdr>
          <w:divsChild>
            <w:div w:id="1003817387">
              <w:marLeft w:val="0"/>
              <w:marRight w:val="0"/>
              <w:marTop w:val="0"/>
              <w:marBottom w:val="0"/>
              <w:divBdr>
                <w:top w:val="none" w:sz="0" w:space="0" w:color="auto"/>
                <w:left w:val="none" w:sz="0" w:space="0" w:color="auto"/>
                <w:bottom w:val="none" w:sz="0" w:space="0" w:color="auto"/>
                <w:right w:val="none" w:sz="0" w:space="0" w:color="auto"/>
              </w:divBdr>
              <w:divsChild>
                <w:div w:id="47385148">
                  <w:marLeft w:val="0"/>
                  <w:marRight w:val="1"/>
                  <w:marTop w:val="0"/>
                  <w:marBottom w:val="0"/>
                  <w:divBdr>
                    <w:top w:val="none" w:sz="0" w:space="0" w:color="auto"/>
                    <w:left w:val="none" w:sz="0" w:space="0" w:color="auto"/>
                    <w:bottom w:val="none" w:sz="0" w:space="0" w:color="auto"/>
                    <w:right w:val="none" w:sz="0" w:space="0" w:color="auto"/>
                  </w:divBdr>
                  <w:divsChild>
                    <w:div w:id="364332127">
                      <w:marLeft w:val="0"/>
                      <w:marRight w:val="0"/>
                      <w:marTop w:val="0"/>
                      <w:marBottom w:val="0"/>
                      <w:divBdr>
                        <w:top w:val="none" w:sz="0" w:space="0" w:color="auto"/>
                        <w:left w:val="none" w:sz="0" w:space="0" w:color="auto"/>
                        <w:bottom w:val="none" w:sz="0" w:space="0" w:color="auto"/>
                        <w:right w:val="none" w:sz="0" w:space="0" w:color="auto"/>
                      </w:divBdr>
                      <w:divsChild>
                        <w:div w:id="640499120">
                          <w:marLeft w:val="0"/>
                          <w:marRight w:val="0"/>
                          <w:marTop w:val="0"/>
                          <w:marBottom w:val="0"/>
                          <w:divBdr>
                            <w:top w:val="none" w:sz="0" w:space="0" w:color="auto"/>
                            <w:left w:val="none" w:sz="0" w:space="0" w:color="auto"/>
                            <w:bottom w:val="none" w:sz="0" w:space="0" w:color="auto"/>
                            <w:right w:val="none" w:sz="0" w:space="0" w:color="auto"/>
                          </w:divBdr>
                          <w:divsChild>
                            <w:div w:id="189337692">
                              <w:marLeft w:val="0"/>
                              <w:marRight w:val="0"/>
                              <w:marTop w:val="120"/>
                              <w:marBottom w:val="360"/>
                              <w:divBdr>
                                <w:top w:val="none" w:sz="0" w:space="0" w:color="auto"/>
                                <w:left w:val="none" w:sz="0" w:space="0" w:color="auto"/>
                                <w:bottom w:val="none" w:sz="0" w:space="0" w:color="auto"/>
                                <w:right w:val="none" w:sz="0" w:space="0" w:color="auto"/>
                              </w:divBdr>
                              <w:divsChild>
                                <w:div w:id="339508326">
                                  <w:marLeft w:val="0"/>
                                  <w:marRight w:val="0"/>
                                  <w:marTop w:val="0"/>
                                  <w:marBottom w:val="0"/>
                                  <w:divBdr>
                                    <w:top w:val="none" w:sz="0" w:space="0" w:color="auto"/>
                                    <w:left w:val="none" w:sz="0" w:space="0" w:color="auto"/>
                                    <w:bottom w:val="none" w:sz="0" w:space="0" w:color="auto"/>
                                    <w:right w:val="none" w:sz="0" w:space="0" w:color="auto"/>
                                  </w:divBdr>
                                  <w:divsChild>
                                    <w:div w:id="319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632331">
      <w:bodyDiv w:val="1"/>
      <w:marLeft w:val="0"/>
      <w:marRight w:val="0"/>
      <w:marTop w:val="0"/>
      <w:marBottom w:val="0"/>
      <w:divBdr>
        <w:top w:val="none" w:sz="0" w:space="0" w:color="auto"/>
        <w:left w:val="none" w:sz="0" w:space="0" w:color="auto"/>
        <w:bottom w:val="none" w:sz="0" w:space="0" w:color="auto"/>
        <w:right w:val="none" w:sz="0" w:space="0" w:color="auto"/>
      </w:divBdr>
    </w:div>
    <w:div w:id="1807120415">
      <w:bodyDiv w:val="1"/>
      <w:marLeft w:val="0"/>
      <w:marRight w:val="0"/>
      <w:marTop w:val="0"/>
      <w:marBottom w:val="0"/>
      <w:divBdr>
        <w:top w:val="none" w:sz="0" w:space="0" w:color="auto"/>
        <w:left w:val="none" w:sz="0" w:space="0" w:color="auto"/>
        <w:bottom w:val="none" w:sz="0" w:space="0" w:color="auto"/>
        <w:right w:val="none" w:sz="0" w:space="0" w:color="auto"/>
      </w:divBdr>
    </w:div>
    <w:div w:id="1825048851">
      <w:bodyDiv w:val="1"/>
      <w:marLeft w:val="0"/>
      <w:marRight w:val="0"/>
      <w:marTop w:val="0"/>
      <w:marBottom w:val="0"/>
      <w:divBdr>
        <w:top w:val="none" w:sz="0" w:space="0" w:color="auto"/>
        <w:left w:val="none" w:sz="0" w:space="0" w:color="auto"/>
        <w:bottom w:val="none" w:sz="0" w:space="0" w:color="auto"/>
        <w:right w:val="none" w:sz="0" w:space="0" w:color="auto"/>
      </w:divBdr>
    </w:div>
    <w:div w:id="1828132364">
      <w:bodyDiv w:val="1"/>
      <w:marLeft w:val="0"/>
      <w:marRight w:val="0"/>
      <w:marTop w:val="0"/>
      <w:marBottom w:val="0"/>
      <w:divBdr>
        <w:top w:val="none" w:sz="0" w:space="0" w:color="auto"/>
        <w:left w:val="none" w:sz="0" w:space="0" w:color="auto"/>
        <w:bottom w:val="none" w:sz="0" w:space="0" w:color="auto"/>
        <w:right w:val="none" w:sz="0" w:space="0" w:color="auto"/>
      </w:divBdr>
    </w:div>
    <w:div w:id="1832990088">
      <w:bodyDiv w:val="1"/>
      <w:marLeft w:val="0"/>
      <w:marRight w:val="0"/>
      <w:marTop w:val="0"/>
      <w:marBottom w:val="0"/>
      <w:divBdr>
        <w:top w:val="none" w:sz="0" w:space="0" w:color="auto"/>
        <w:left w:val="none" w:sz="0" w:space="0" w:color="auto"/>
        <w:bottom w:val="none" w:sz="0" w:space="0" w:color="auto"/>
        <w:right w:val="none" w:sz="0" w:space="0" w:color="auto"/>
      </w:divBdr>
      <w:divsChild>
        <w:div w:id="528029310">
          <w:marLeft w:val="0"/>
          <w:marRight w:val="0"/>
          <w:marTop w:val="0"/>
          <w:marBottom w:val="0"/>
          <w:divBdr>
            <w:top w:val="none" w:sz="0" w:space="0" w:color="auto"/>
            <w:left w:val="none" w:sz="0" w:space="0" w:color="auto"/>
            <w:bottom w:val="none" w:sz="0" w:space="0" w:color="auto"/>
            <w:right w:val="none" w:sz="0" w:space="0" w:color="auto"/>
          </w:divBdr>
          <w:divsChild>
            <w:div w:id="1083991792">
              <w:marLeft w:val="0"/>
              <w:marRight w:val="0"/>
              <w:marTop w:val="0"/>
              <w:marBottom w:val="0"/>
              <w:divBdr>
                <w:top w:val="none" w:sz="0" w:space="0" w:color="auto"/>
                <w:left w:val="none" w:sz="0" w:space="0" w:color="auto"/>
                <w:bottom w:val="none" w:sz="0" w:space="0" w:color="auto"/>
                <w:right w:val="none" w:sz="0" w:space="0" w:color="auto"/>
              </w:divBdr>
              <w:divsChild>
                <w:div w:id="80100675">
                  <w:marLeft w:val="0"/>
                  <w:marRight w:val="0"/>
                  <w:marTop w:val="0"/>
                  <w:marBottom w:val="0"/>
                  <w:divBdr>
                    <w:top w:val="none" w:sz="0" w:space="0" w:color="auto"/>
                    <w:left w:val="none" w:sz="0" w:space="0" w:color="auto"/>
                    <w:bottom w:val="none" w:sz="0" w:space="0" w:color="auto"/>
                    <w:right w:val="none" w:sz="0" w:space="0" w:color="auto"/>
                  </w:divBdr>
                  <w:divsChild>
                    <w:div w:id="1850564037">
                      <w:marLeft w:val="0"/>
                      <w:marRight w:val="0"/>
                      <w:marTop w:val="0"/>
                      <w:marBottom w:val="0"/>
                      <w:divBdr>
                        <w:top w:val="none" w:sz="0" w:space="0" w:color="auto"/>
                        <w:left w:val="none" w:sz="0" w:space="0" w:color="auto"/>
                        <w:bottom w:val="none" w:sz="0" w:space="0" w:color="auto"/>
                        <w:right w:val="none" w:sz="0" w:space="0" w:color="auto"/>
                      </w:divBdr>
                      <w:divsChild>
                        <w:div w:id="1028989497">
                          <w:marLeft w:val="0"/>
                          <w:marRight w:val="0"/>
                          <w:marTop w:val="0"/>
                          <w:marBottom w:val="0"/>
                          <w:divBdr>
                            <w:top w:val="none" w:sz="0" w:space="0" w:color="auto"/>
                            <w:left w:val="none" w:sz="0" w:space="0" w:color="auto"/>
                            <w:bottom w:val="none" w:sz="0" w:space="0" w:color="auto"/>
                            <w:right w:val="none" w:sz="0" w:space="0" w:color="auto"/>
                          </w:divBdr>
                          <w:divsChild>
                            <w:div w:id="1695812734">
                              <w:marLeft w:val="0"/>
                              <w:marRight w:val="0"/>
                              <w:marTop w:val="0"/>
                              <w:marBottom w:val="0"/>
                              <w:divBdr>
                                <w:top w:val="none" w:sz="0" w:space="0" w:color="auto"/>
                                <w:left w:val="none" w:sz="0" w:space="0" w:color="auto"/>
                                <w:bottom w:val="none" w:sz="0" w:space="0" w:color="auto"/>
                                <w:right w:val="none" w:sz="0" w:space="0" w:color="auto"/>
                              </w:divBdr>
                              <w:divsChild>
                                <w:div w:id="809833636">
                                  <w:marLeft w:val="0"/>
                                  <w:marRight w:val="0"/>
                                  <w:marTop w:val="0"/>
                                  <w:marBottom w:val="0"/>
                                  <w:divBdr>
                                    <w:top w:val="none" w:sz="0" w:space="0" w:color="auto"/>
                                    <w:left w:val="none" w:sz="0" w:space="0" w:color="auto"/>
                                    <w:bottom w:val="none" w:sz="0" w:space="0" w:color="auto"/>
                                    <w:right w:val="none" w:sz="0" w:space="0" w:color="auto"/>
                                  </w:divBdr>
                                  <w:divsChild>
                                    <w:div w:id="792210626">
                                      <w:marLeft w:val="0"/>
                                      <w:marRight w:val="0"/>
                                      <w:marTop w:val="0"/>
                                      <w:marBottom w:val="0"/>
                                      <w:divBdr>
                                        <w:top w:val="none" w:sz="0" w:space="0" w:color="auto"/>
                                        <w:left w:val="none" w:sz="0" w:space="0" w:color="auto"/>
                                        <w:bottom w:val="none" w:sz="0" w:space="0" w:color="auto"/>
                                        <w:right w:val="none" w:sz="0" w:space="0" w:color="auto"/>
                                      </w:divBdr>
                                      <w:divsChild>
                                        <w:div w:id="1729958748">
                                          <w:marLeft w:val="0"/>
                                          <w:marRight w:val="0"/>
                                          <w:marTop w:val="0"/>
                                          <w:marBottom w:val="0"/>
                                          <w:divBdr>
                                            <w:top w:val="none" w:sz="0" w:space="0" w:color="auto"/>
                                            <w:left w:val="none" w:sz="0" w:space="0" w:color="auto"/>
                                            <w:bottom w:val="none" w:sz="0" w:space="0" w:color="auto"/>
                                            <w:right w:val="none" w:sz="0" w:space="0" w:color="auto"/>
                                          </w:divBdr>
                                          <w:divsChild>
                                            <w:div w:id="130203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7310568">
      <w:bodyDiv w:val="1"/>
      <w:marLeft w:val="0"/>
      <w:marRight w:val="0"/>
      <w:marTop w:val="0"/>
      <w:marBottom w:val="0"/>
      <w:divBdr>
        <w:top w:val="none" w:sz="0" w:space="0" w:color="auto"/>
        <w:left w:val="none" w:sz="0" w:space="0" w:color="auto"/>
        <w:bottom w:val="none" w:sz="0" w:space="0" w:color="auto"/>
        <w:right w:val="none" w:sz="0" w:space="0" w:color="auto"/>
      </w:divBdr>
      <w:divsChild>
        <w:div w:id="139227744">
          <w:marLeft w:val="0"/>
          <w:marRight w:val="1"/>
          <w:marTop w:val="0"/>
          <w:marBottom w:val="0"/>
          <w:divBdr>
            <w:top w:val="none" w:sz="0" w:space="0" w:color="auto"/>
            <w:left w:val="none" w:sz="0" w:space="0" w:color="auto"/>
            <w:bottom w:val="none" w:sz="0" w:space="0" w:color="auto"/>
            <w:right w:val="none" w:sz="0" w:space="0" w:color="auto"/>
          </w:divBdr>
          <w:divsChild>
            <w:div w:id="552694882">
              <w:marLeft w:val="0"/>
              <w:marRight w:val="0"/>
              <w:marTop w:val="0"/>
              <w:marBottom w:val="0"/>
              <w:divBdr>
                <w:top w:val="none" w:sz="0" w:space="0" w:color="auto"/>
                <w:left w:val="none" w:sz="0" w:space="0" w:color="auto"/>
                <w:bottom w:val="none" w:sz="0" w:space="0" w:color="auto"/>
                <w:right w:val="none" w:sz="0" w:space="0" w:color="auto"/>
              </w:divBdr>
              <w:divsChild>
                <w:div w:id="1802380952">
                  <w:marLeft w:val="0"/>
                  <w:marRight w:val="1"/>
                  <w:marTop w:val="0"/>
                  <w:marBottom w:val="0"/>
                  <w:divBdr>
                    <w:top w:val="none" w:sz="0" w:space="0" w:color="auto"/>
                    <w:left w:val="none" w:sz="0" w:space="0" w:color="auto"/>
                    <w:bottom w:val="none" w:sz="0" w:space="0" w:color="auto"/>
                    <w:right w:val="none" w:sz="0" w:space="0" w:color="auto"/>
                  </w:divBdr>
                  <w:divsChild>
                    <w:div w:id="783310590">
                      <w:marLeft w:val="0"/>
                      <w:marRight w:val="0"/>
                      <w:marTop w:val="0"/>
                      <w:marBottom w:val="0"/>
                      <w:divBdr>
                        <w:top w:val="none" w:sz="0" w:space="0" w:color="auto"/>
                        <w:left w:val="none" w:sz="0" w:space="0" w:color="auto"/>
                        <w:bottom w:val="none" w:sz="0" w:space="0" w:color="auto"/>
                        <w:right w:val="none" w:sz="0" w:space="0" w:color="auto"/>
                      </w:divBdr>
                      <w:divsChild>
                        <w:div w:id="1454060132">
                          <w:marLeft w:val="0"/>
                          <w:marRight w:val="0"/>
                          <w:marTop w:val="0"/>
                          <w:marBottom w:val="0"/>
                          <w:divBdr>
                            <w:top w:val="none" w:sz="0" w:space="0" w:color="auto"/>
                            <w:left w:val="none" w:sz="0" w:space="0" w:color="auto"/>
                            <w:bottom w:val="none" w:sz="0" w:space="0" w:color="auto"/>
                            <w:right w:val="none" w:sz="0" w:space="0" w:color="auto"/>
                          </w:divBdr>
                          <w:divsChild>
                            <w:div w:id="1498612929">
                              <w:marLeft w:val="0"/>
                              <w:marRight w:val="0"/>
                              <w:marTop w:val="120"/>
                              <w:marBottom w:val="360"/>
                              <w:divBdr>
                                <w:top w:val="none" w:sz="0" w:space="0" w:color="auto"/>
                                <w:left w:val="none" w:sz="0" w:space="0" w:color="auto"/>
                                <w:bottom w:val="none" w:sz="0" w:space="0" w:color="auto"/>
                                <w:right w:val="none" w:sz="0" w:space="0" w:color="auto"/>
                              </w:divBdr>
                              <w:divsChild>
                                <w:div w:id="2111849909">
                                  <w:marLeft w:val="0"/>
                                  <w:marRight w:val="0"/>
                                  <w:marTop w:val="0"/>
                                  <w:marBottom w:val="0"/>
                                  <w:divBdr>
                                    <w:top w:val="none" w:sz="0" w:space="0" w:color="auto"/>
                                    <w:left w:val="none" w:sz="0" w:space="0" w:color="auto"/>
                                    <w:bottom w:val="none" w:sz="0" w:space="0" w:color="auto"/>
                                    <w:right w:val="none" w:sz="0" w:space="0" w:color="auto"/>
                                  </w:divBdr>
                                  <w:divsChild>
                                    <w:div w:id="2103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227913">
      <w:bodyDiv w:val="1"/>
      <w:marLeft w:val="0"/>
      <w:marRight w:val="0"/>
      <w:marTop w:val="0"/>
      <w:marBottom w:val="0"/>
      <w:divBdr>
        <w:top w:val="none" w:sz="0" w:space="0" w:color="auto"/>
        <w:left w:val="none" w:sz="0" w:space="0" w:color="auto"/>
        <w:bottom w:val="none" w:sz="0" w:space="0" w:color="auto"/>
        <w:right w:val="none" w:sz="0" w:space="0" w:color="auto"/>
      </w:divBdr>
      <w:divsChild>
        <w:div w:id="1616981835">
          <w:marLeft w:val="0"/>
          <w:marRight w:val="1"/>
          <w:marTop w:val="0"/>
          <w:marBottom w:val="0"/>
          <w:divBdr>
            <w:top w:val="none" w:sz="0" w:space="0" w:color="auto"/>
            <w:left w:val="none" w:sz="0" w:space="0" w:color="auto"/>
            <w:bottom w:val="none" w:sz="0" w:space="0" w:color="auto"/>
            <w:right w:val="none" w:sz="0" w:space="0" w:color="auto"/>
          </w:divBdr>
          <w:divsChild>
            <w:div w:id="1407727115">
              <w:marLeft w:val="0"/>
              <w:marRight w:val="0"/>
              <w:marTop w:val="0"/>
              <w:marBottom w:val="0"/>
              <w:divBdr>
                <w:top w:val="none" w:sz="0" w:space="0" w:color="auto"/>
                <w:left w:val="none" w:sz="0" w:space="0" w:color="auto"/>
                <w:bottom w:val="none" w:sz="0" w:space="0" w:color="auto"/>
                <w:right w:val="none" w:sz="0" w:space="0" w:color="auto"/>
              </w:divBdr>
              <w:divsChild>
                <w:div w:id="990913150">
                  <w:marLeft w:val="0"/>
                  <w:marRight w:val="1"/>
                  <w:marTop w:val="0"/>
                  <w:marBottom w:val="0"/>
                  <w:divBdr>
                    <w:top w:val="none" w:sz="0" w:space="0" w:color="auto"/>
                    <w:left w:val="none" w:sz="0" w:space="0" w:color="auto"/>
                    <w:bottom w:val="none" w:sz="0" w:space="0" w:color="auto"/>
                    <w:right w:val="none" w:sz="0" w:space="0" w:color="auto"/>
                  </w:divBdr>
                  <w:divsChild>
                    <w:div w:id="110519658">
                      <w:marLeft w:val="0"/>
                      <w:marRight w:val="0"/>
                      <w:marTop w:val="0"/>
                      <w:marBottom w:val="0"/>
                      <w:divBdr>
                        <w:top w:val="none" w:sz="0" w:space="0" w:color="auto"/>
                        <w:left w:val="none" w:sz="0" w:space="0" w:color="auto"/>
                        <w:bottom w:val="none" w:sz="0" w:space="0" w:color="auto"/>
                        <w:right w:val="none" w:sz="0" w:space="0" w:color="auto"/>
                      </w:divBdr>
                      <w:divsChild>
                        <w:div w:id="349840360">
                          <w:marLeft w:val="0"/>
                          <w:marRight w:val="0"/>
                          <w:marTop w:val="0"/>
                          <w:marBottom w:val="0"/>
                          <w:divBdr>
                            <w:top w:val="none" w:sz="0" w:space="0" w:color="auto"/>
                            <w:left w:val="none" w:sz="0" w:space="0" w:color="auto"/>
                            <w:bottom w:val="none" w:sz="0" w:space="0" w:color="auto"/>
                            <w:right w:val="none" w:sz="0" w:space="0" w:color="auto"/>
                          </w:divBdr>
                          <w:divsChild>
                            <w:div w:id="585505064">
                              <w:marLeft w:val="0"/>
                              <w:marRight w:val="0"/>
                              <w:marTop w:val="120"/>
                              <w:marBottom w:val="360"/>
                              <w:divBdr>
                                <w:top w:val="none" w:sz="0" w:space="0" w:color="auto"/>
                                <w:left w:val="none" w:sz="0" w:space="0" w:color="auto"/>
                                <w:bottom w:val="none" w:sz="0" w:space="0" w:color="auto"/>
                                <w:right w:val="none" w:sz="0" w:space="0" w:color="auto"/>
                              </w:divBdr>
                              <w:divsChild>
                                <w:div w:id="460347522">
                                  <w:marLeft w:val="0"/>
                                  <w:marRight w:val="0"/>
                                  <w:marTop w:val="0"/>
                                  <w:marBottom w:val="0"/>
                                  <w:divBdr>
                                    <w:top w:val="none" w:sz="0" w:space="0" w:color="auto"/>
                                    <w:left w:val="none" w:sz="0" w:space="0" w:color="auto"/>
                                    <w:bottom w:val="none" w:sz="0" w:space="0" w:color="auto"/>
                                    <w:right w:val="none" w:sz="0" w:space="0" w:color="auto"/>
                                  </w:divBdr>
                                  <w:divsChild>
                                    <w:div w:id="179216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154914">
      <w:bodyDiv w:val="1"/>
      <w:marLeft w:val="0"/>
      <w:marRight w:val="0"/>
      <w:marTop w:val="0"/>
      <w:marBottom w:val="0"/>
      <w:divBdr>
        <w:top w:val="none" w:sz="0" w:space="0" w:color="auto"/>
        <w:left w:val="none" w:sz="0" w:space="0" w:color="auto"/>
        <w:bottom w:val="none" w:sz="0" w:space="0" w:color="auto"/>
        <w:right w:val="none" w:sz="0" w:space="0" w:color="auto"/>
      </w:divBdr>
    </w:div>
    <w:div w:id="1894848511">
      <w:bodyDiv w:val="1"/>
      <w:marLeft w:val="0"/>
      <w:marRight w:val="0"/>
      <w:marTop w:val="0"/>
      <w:marBottom w:val="0"/>
      <w:divBdr>
        <w:top w:val="none" w:sz="0" w:space="0" w:color="auto"/>
        <w:left w:val="none" w:sz="0" w:space="0" w:color="auto"/>
        <w:bottom w:val="none" w:sz="0" w:space="0" w:color="auto"/>
        <w:right w:val="none" w:sz="0" w:space="0" w:color="auto"/>
      </w:divBdr>
      <w:divsChild>
        <w:div w:id="967055451">
          <w:marLeft w:val="0"/>
          <w:marRight w:val="1"/>
          <w:marTop w:val="0"/>
          <w:marBottom w:val="0"/>
          <w:divBdr>
            <w:top w:val="none" w:sz="0" w:space="0" w:color="auto"/>
            <w:left w:val="none" w:sz="0" w:space="0" w:color="auto"/>
            <w:bottom w:val="none" w:sz="0" w:space="0" w:color="auto"/>
            <w:right w:val="none" w:sz="0" w:space="0" w:color="auto"/>
          </w:divBdr>
          <w:divsChild>
            <w:div w:id="861817923">
              <w:marLeft w:val="0"/>
              <w:marRight w:val="0"/>
              <w:marTop w:val="0"/>
              <w:marBottom w:val="0"/>
              <w:divBdr>
                <w:top w:val="none" w:sz="0" w:space="0" w:color="auto"/>
                <w:left w:val="none" w:sz="0" w:space="0" w:color="auto"/>
                <w:bottom w:val="none" w:sz="0" w:space="0" w:color="auto"/>
                <w:right w:val="none" w:sz="0" w:space="0" w:color="auto"/>
              </w:divBdr>
              <w:divsChild>
                <w:div w:id="1906599851">
                  <w:marLeft w:val="0"/>
                  <w:marRight w:val="1"/>
                  <w:marTop w:val="0"/>
                  <w:marBottom w:val="0"/>
                  <w:divBdr>
                    <w:top w:val="none" w:sz="0" w:space="0" w:color="auto"/>
                    <w:left w:val="none" w:sz="0" w:space="0" w:color="auto"/>
                    <w:bottom w:val="none" w:sz="0" w:space="0" w:color="auto"/>
                    <w:right w:val="none" w:sz="0" w:space="0" w:color="auto"/>
                  </w:divBdr>
                  <w:divsChild>
                    <w:div w:id="1002053370">
                      <w:marLeft w:val="0"/>
                      <w:marRight w:val="0"/>
                      <w:marTop w:val="0"/>
                      <w:marBottom w:val="0"/>
                      <w:divBdr>
                        <w:top w:val="none" w:sz="0" w:space="0" w:color="auto"/>
                        <w:left w:val="none" w:sz="0" w:space="0" w:color="auto"/>
                        <w:bottom w:val="none" w:sz="0" w:space="0" w:color="auto"/>
                        <w:right w:val="none" w:sz="0" w:space="0" w:color="auto"/>
                      </w:divBdr>
                      <w:divsChild>
                        <w:div w:id="1505169317">
                          <w:marLeft w:val="0"/>
                          <w:marRight w:val="0"/>
                          <w:marTop w:val="0"/>
                          <w:marBottom w:val="0"/>
                          <w:divBdr>
                            <w:top w:val="none" w:sz="0" w:space="0" w:color="auto"/>
                            <w:left w:val="none" w:sz="0" w:space="0" w:color="auto"/>
                            <w:bottom w:val="none" w:sz="0" w:space="0" w:color="auto"/>
                            <w:right w:val="none" w:sz="0" w:space="0" w:color="auto"/>
                          </w:divBdr>
                          <w:divsChild>
                            <w:div w:id="854736109">
                              <w:marLeft w:val="0"/>
                              <w:marRight w:val="0"/>
                              <w:marTop w:val="120"/>
                              <w:marBottom w:val="360"/>
                              <w:divBdr>
                                <w:top w:val="none" w:sz="0" w:space="0" w:color="auto"/>
                                <w:left w:val="none" w:sz="0" w:space="0" w:color="auto"/>
                                <w:bottom w:val="none" w:sz="0" w:space="0" w:color="auto"/>
                                <w:right w:val="none" w:sz="0" w:space="0" w:color="auto"/>
                              </w:divBdr>
                              <w:divsChild>
                                <w:div w:id="458844632">
                                  <w:marLeft w:val="420"/>
                                  <w:marRight w:val="0"/>
                                  <w:marTop w:val="0"/>
                                  <w:marBottom w:val="0"/>
                                  <w:divBdr>
                                    <w:top w:val="none" w:sz="0" w:space="0" w:color="auto"/>
                                    <w:left w:val="none" w:sz="0" w:space="0" w:color="auto"/>
                                    <w:bottom w:val="none" w:sz="0" w:space="0" w:color="auto"/>
                                    <w:right w:val="none" w:sz="0" w:space="0" w:color="auto"/>
                                  </w:divBdr>
                                  <w:divsChild>
                                    <w:div w:id="596402277">
                                      <w:marLeft w:val="0"/>
                                      <w:marRight w:val="0"/>
                                      <w:marTop w:val="0"/>
                                      <w:marBottom w:val="0"/>
                                      <w:divBdr>
                                        <w:top w:val="none" w:sz="0" w:space="0" w:color="auto"/>
                                        <w:left w:val="none" w:sz="0" w:space="0" w:color="auto"/>
                                        <w:bottom w:val="none" w:sz="0" w:space="0" w:color="auto"/>
                                        <w:right w:val="none" w:sz="0" w:space="0" w:color="auto"/>
                                      </w:divBdr>
                                      <w:divsChild>
                                        <w:div w:id="15159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8127702">
      <w:bodyDiv w:val="1"/>
      <w:marLeft w:val="0"/>
      <w:marRight w:val="0"/>
      <w:marTop w:val="0"/>
      <w:marBottom w:val="0"/>
      <w:divBdr>
        <w:top w:val="none" w:sz="0" w:space="0" w:color="auto"/>
        <w:left w:val="none" w:sz="0" w:space="0" w:color="auto"/>
        <w:bottom w:val="none" w:sz="0" w:space="0" w:color="auto"/>
        <w:right w:val="none" w:sz="0" w:space="0" w:color="auto"/>
      </w:divBdr>
    </w:div>
    <w:div w:id="1903827930">
      <w:bodyDiv w:val="1"/>
      <w:marLeft w:val="0"/>
      <w:marRight w:val="0"/>
      <w:marTop w:val="0"/>
      <w:marBottom w:val="360"/>
      <w:divBdr>
        <w:top w:val="none" w:sz="0" w:space="0" w:color="auto"/>
        <w:left w:val="none" w:sz="0" w:space="0" w:color="auto"/>
        <w:bottom w:val="none" w:sz="0" w:space="0" w:color="auto"/>
        <w:right w:val="none" w:sz="0" w:space="0" w:color="auto"/>
      </w:divBdr>
      <w:divsChild>
        <w:div w:id="756901788">
          <w:marLeft w:val="0"/>
          <w:marRight w:val="0"/>
          <w:marTop w:val="0"/>
          <w:marBottom w:val="0"/>
          <w:divBdr>
            <w:top w:val="none" w:sz="0" w:space="0" w:color="auto"/>
            <w:left w:val="none" w:sz="0" w:space="0" w:color="auto"/>
            <w:bottom w:val="none" w:sz="0" w:space="0" w:color="auto"/>
            <w:right w:val="none" w:sz="0" w:space="0" w:color="auto"/>
          </w:divBdr>
        </w:div>
        <w:div w:id="1961177940">
          <w:marLeft w:val="0"/>
          <w:marRight w:val="0"/>
          <w:marTop w:val="0"/>
          <w:marBottom w:val="0"/>
          <w:divBdr>
            <w:top w:val="none" w:sz="0" w:space="0" w:color="auto"/>
            <w:left w:val="none" w:sz="0" w:space="0" w:color="auto"/>
            <w:bottom w:val="none" w:sz="0" w:space="0" w:color="auto"/>
            <w:right w:val="none" w:sz="0" w:space="0" w:color="auto"/>
          </w:divBdr>
        </w:div>
        <w:div w:id="706637587">
          <w:marLeft w:val="0"/>
          <w:marRight w:val="0"/>
          <w:marTop w:val="0"/>
          <w:marBottom w:val="0"/>
          <w:divBdr>
            <w:top w:val="none" w:sz="0" w:space="0" w:color="auto"/>
            <w:left w:val="none" w:sz="0" w:space="0" w:color="auto"/>
            <w:bottom w:val="none" w:sz="0" w:space="0" w:color="auto"/>
            <w:right w:val="none" w:sz="0" w:space="0" w:color="auto"/>
          </w:divBdr>
        </w:div>
        <w:div w:id="1324896513">
          <w:marLeft w:val="0"/>
          <w:marRight w:val="0"/>
          <w:marTop w:val="0"/>
          <w:marBottom w:val="0"/>
          <w:divBdr>
            <w:top w:val="none" w:sz="0" w:space="0" w:color="auto"/>
            <w:left w:val="none" w:sz="0" w:space="0" w:color="auto"/>
            <w:bottom w:val="none" w:sz="0" w:space="0" w:color="auto"/>
            <w:right w:val="none" w:sz="0" w:space="0" w:color="auto"/>
          </w:divBdr>
        </w:div>
        <w:div w:id="905871218">
          <w:marLeft w:val="0"/>
          <w:marRight w:val="0"/>
          <w:marTop w:val="0"/>
          <w:marBottom w:val="0"/>
          <w:divBdr>
            <w:top w:val="none" w:sz="0" w:space="0" w:color="auto"/>
            <w:left w:val="none" w:sz="0" w:space="0" w:color="auto"/>
            <w:bottom w:val="none" w:sz="0" w:space="0" w:color="auto"/>
            <w:right w:val="none" w:sz="0" w:space="0" w:color="auto"/>
          </w:divBdr>
        </w:div>
        <w:div w:id="1526795001">
          <w:marLeft w:val="0"/>
          <w:marRight w:val="0"/>
          <w:marTop w:val="0"/>
          <w:marBottom w:val="0"/>
          <w:divBdr>
            <w:top w:val="none" w:sz="0" w:space="0" w:color="auto"/>
            <w:left w:val="none" w:sz="0" w:space="0" w:color="auto"/>
            <w:bottom w:val="none" w:sz="0" w:space="0" w:color="auto"/>
            <w:right w:val="none" w:sz="0" w:space="0" w:color="auto"/>
          </w:divBdr>
        </w:div>
        <w:div w:id="2009095386">
          <w:marLeft w:val="0"/>
          <w:marRight w:val="0"/>
          <w:marTop w:val="0"/>
          <w:marBottom w:val="0"/>
          <w:divBdr>
            <w:top w:val="none" w:sz="0" w:space="0" w:color="auto"/>
            <w:left w:val="none" w:sz="0" w:space="0" w:color="auto"/>
            <w:bottom w:val="none" w:sz="0" w:space="0" w:color="auto"/>
            <w:right w:val="none" w:sz="0" w:space="0" w:color="auto"/>
          </w:divBdr>
        </w:div>
        <w:div w:id="1232347548">
          <w:marLeft w:val="0"/>
          <w:marRight w:val="0"/>
          <w:marTop w:val="0"/>
          <w:marBottom w:val="0"/>
          <w:divBdr>
            <w:top w:val="none" w:sz="0" w:space="0" w:color="auto"/>
            <w:left w:val="none" w:sz="0" w:space="0" w:color="auto"/>
            <w:bottom w:val="none" w:sz="0" w:space="0" w:color="auto"/>
            <w:right w:val="none" w:sz="0" w:space="0" w:color="auto"/>
          </w:divBdr>
        </w:div>
      </w:divsChild>
    </w:div>
    <w:div w:id="1906181280">
      <w:bodyDiv w:val="1"/>
      <w:marLeft w:val="0"/>
      <w:marRight w:val="0"/>
      <w:marTop w:val="0"/>
      <w:marBottom w:val="0"/>
      <w:divBdr>
        <w:top w:val="none" w:sz="0" w:space="0" w:color="auto"/>
        <w:left w:val="none" w:sz="0" w:space="0" w:color="auto"/>
        <w:bottom w:val="none" w:sz="0" w:space="0" w:color="auto"/>
        <w:right w:val="none" w:sz="0" w:space="0" w:color="auto"/>
      </w:divBdr>
      <w:divsChild>
        <w:div w:id="1564370517">
          <w:marLeft w:val="0"/>
          <w:marRight w:val="1"/>
          <w:marTop w:val="0"/>
          <w:marBottom w:val="0"/>
          <w:divBdr>
            <w:top w:val="none" w:sz="0" w:space="0" w:color="auto"/>
            <w:left w:val="none" w:sz="0" w:space="0" w:color="auto"/>
            <w:bottom w:val="none" w:sz="0" w:space="0" w:color="auto"/>
            <w:right w:val="none" w:sz="0" w:space="0" w:color="auto"/>
          </w:divBdr>
          <w:divsChild>
            <w:div w:id="506868221">
              <w:marLeft w:val="0"/>
              <w:marRight w:val="0"/>
              <w:marTop w:val="0"/>
              <w:marBottom w:val="0"/>
              <w:divBdr>
                <w:top w:val="none" w:sz="0" w:space="0" w:color="auto"/>
                <w:left w:val="none" w:sz="0" w:space="0" w:color="auto"/>
                <w:bottom w:val="none" w:sz="0" w:space="0" w:color="auto"/>
                <w:right w:val="none" w:sz="0" w:space="0" w:color="auto"/>
              </w:divBdr>
              <w:divsChild>
                <w:div w:id="133761866">
                  <w:marLeft w:val="0"/>
                  <w:marRight w:val="1"/>
                  <w:marTop w:val="0"/>
                  <w:marBottom w:val="0"/>
                  <w:divBdr>
                    <w:top w:val="none" w:sz="0" w:space="0" w:color="auto"/>
                    <w:left w:val="none" w:sz="0" w:space="0" w:color="auto"/>
                    <w:bottom w:val="none" w:sz="0" w:space="0" w:color="auto"/>
                    <w:right w:val="none" w:sz="0" w:space="0" w:color="auto"/>
                  </w:divBdr>
                  <w:divsChild>
                    <w:div w:id="1809282253">
                      <w:marLeft w:val="0"/>
                      <w:marRight w:val="0"/>
                      <w:marTop w:val="0"/>
                      <w:marBottom w:val="0"/>
                      <w:divBdr>
                        <w:top w:val="none" w:sz="0" w:space="0" w:color="auto"/>
                        <w:left w:val="none" w:sz="0" w:space="0" w:color="auto"/>
                        <w:bottom w:val="none" w:sz="0" w:space="0" w:color="auto"/>
                        <w:right w:val="none" w:sz="0" w:space="0" w:color="auto"/>
                      </w:divBdr>
                      <w:divsChild>
                        <w:div w:id="1829513365">
                          <w:marLeft w:val="0"/>
                          <w:marRight w:val="0"/>
                          <w:marTop w:val="0"/>
                          <w:marBottom w:val="0"/>
                          <w:divBdr>
                            <w:top w:val="none" w:sz="0" w:space="0" w:color="auto"/>
                            <w:left w:val="none" w:sz="0" w:space="0" w:color="auto"/>
                            <w:bottom w:val="none" w:sz="0" w:space="0" w:color="auto"/>
                            <w:right w:val="none" w:sz="0" w:space="0" w:color="auto"/>
                          </w:divBdr>
                          <w:divsChild>
                            <w:div w:id="1712025190">
                              <w:marLeft w:val="0"/>
                              <w:marRight w:val="0"/>
                              <w:marTop w:val="120"/>
                              <w:marBottom w:val="360"/>
                              <w:divBdr>
                                <w:top w:val="none" w:sz="0" w:space="0" w:color="auto"/>
                                <w:left w:val="none" w:sz="0" w:space="0" w:color="auto"/>
                                <w:bottom w:val="none" w:sz="0" w:space="0" w:color="auto"/>
                                <w:right w:val="none" w:sz="0" w:space="0" w:color="auto"/>
                              </w:divBdr>
                              <w:divsChild>
                                <w:div w:id="308368563">
                                  <w:marLeft w:val="0"/>
                                  <w:marRight w:val="0"/>
                                  <w:marTop w:val="0"/>
                                  <w:marBottom w:val="0"/>
                                  <w:divBdr>
                                    <w:top w:val="none" w:sz="0" w:space="0" w:color="auto"/>
                                    <w:left w:val="none" w:sz="0" w:space="0" w:color="auto"/>
                                    <w:bottom w:val="none" w:sz="0" w:space="0" w:color="auto"/>
                                    <w:right w:val="none" w:sz="0" w:space="0" w:color="auto"/>
                                  </w:divBdr>
                                  <w:divsChild>
                                    <w:div w:id="10660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9055542">
      <w:bodyDiv w:val="1"/>
      <w:marLeft w:val="0"/>
      <w:marRight w:val="0"/>
      <w:marTop w:val="0"/>
      <w:marBottom w:val="0"/>
      <w:divBdr>
        <w:top w:val="none" w:sz="0" w:space="0" w:color="auto"/>
        <w:left w:val="none" w:sz="0" w:space="0" w:color="auto"/>
        <w:bottom w:val="none" w:sz="0" w:space="0" w:color="auto"/>
        <w:right w:val="none" w:sz="0" w:space="0" w:color="auto"/>
      </w:divBdr>
    </w:div>
    <w:div w:id="1930193233">
      <w:bodyDiv w:val="1"/>
      <w:marLeft w:val="0"/>
      <w:marRight w:val="0"/>
      <w:marTop w:val="0"/>
      <w:marBottom w:val="0"/>
      <w:divBdr>
        <w:top w:val="none" w:sz="0" w:space="0" w:color="auto"/>
        <w:left w:val="none" w:sz="0" w:space="0" w:color="auto"/>
        <w:bottom w:val="none" w:sz="0" w:space="0" w:color="auto"/>
        <w:right w:val="none" w:sz="0" w:space="0" w:color="auto"/>
      </w:divBdr>
    </w:div>
    <w:div w:id="1952206915">
      <w:bodyDiv w:val="1"/>
      <w:marLeft w:val="0"/>
      <w:marRight w:val="0"/>
      <w:marTop w:val="0"/>
      <w:marBottom w:val="0"/>
      <w:divBdr>
        <w:top w:val="none" w:sz="0" w:space="0" w:color="auto"/>
        <w:left w:val="none" w:sz="0" w:space="0" w:color="auto"/>
        <w:bottom w:val="none" w:sz="0" w:space="0" w:color="auto"/>
        <w:right w:val="none" w:sz="0" w:space="0" w:color="auto"/>
      </w:divBdr>
    </w:div>
    <w:div w:id="1953130086">
      <w:bodyDiv w:val="1"/>
      <w:marLeft w:val="0"/>
      <w:marRight w:val="0"/>
      <w:marTop w:val="0"/>
      <w:marBottom w:val="0"/>
      <w:divBdr>
        <w:top w:val="none" w:sz="0" w:space="0" w:color="auto"/>
        <w:left w:val="none" w:sz="0" w:space="0" w:color="auto"/>
        <w:bottom w:val="none" w:sz="0" w:space="0" w:color="auto"/>
        <w:right w:val="none" w:sz="0" w:space="0" w:color="auto"/>
      </w:divBdr>
      <w:divsChild>
        <w:div w:id="1850441393">
          <w:marLeft w:val="0"/>
          <w:marRight w:val="1"/>
          <w:marTop w:val="0"/>
          <w:marBottom w:val="0"/>
          <w:divBdr>
            <w:top w:val="none" w:sz="0" w:space="0" w:color="auto"/>
            <w:left w:val="none" w:sz="0" w:space="0" w:color="auto"/>
            <w:bottom w:val="none" w:sz="0" w:space="0" w:color="auto"/>
            <w:right w:val="none" w:sz="0" w:space="0" w:color="auto"/>
          </w:divBdr>
          <w:divsChild>
            <w:div w:id="1575508934">
              <w:marLeft w:val="0"/>
              <w:marRight w:val="0"/>
              <w:marTop w:val="0"/>
              <w:marBottom w:val="0"/>
              <w:divBdr>
                <w:top w:val="none" w:sz="0" w:space="0" w:color="auto"/>
                <w:left w:val="none" w:sz="0" w:space="0" w:color="auto"/>
                <w:bottom w:val="none" w:sz="0" w:space="0" w:color="auto"/>
                <w:right w:val="none" w:sz="0" w:space="0" w:color="auto"/>
              </w:divBdr>
              <w:divsChild>
                <w:div w:id="1652830607">
                  <w:marLeft w:val="0"/>
                  <w:marRight w:val="1"/>
                  <w:marTop w:val="0"/>
                  <w:marBottom w:val="0"/>
                  <w:divBdr>
                    <w:top w:val="none" w:sz="0" w:space="0" w:color="auto"/>
                    <w:left w:val="none" w:sz="0" w:space="0" w:color="auto"/>
                    <w:bottom w:val="none" w:sz="0" w:space="0" w:color="auto"/>
                    <w:right w:val="none" w:sz="0" w:space="0" w:color="auto"/>
                  </w:divBdr>
                  <w:divsChild>
                    <w:div w:id="1992100450">
                      <w:marLeft w:val="0"/>
                      <w:marRight w:val="0"/>
                      <w:marTop w:val="0"/>
                      <w:marBottom w:val="0"/>
                      <w:divBdr>
                        <w:top w:val="none" w:sz="0" w:space="0" w:color="auto"/>
                        <w:left w:val="none" w:sz="0" w:space="0" w:color="auto"/>
                        <w:bottom w:val="none" w:sz="0" w:space="0" w:color="auto"/>
                        <w:right w:val="none" w:sz="0" w:space="0" w:color="auto"/>
                      </w:divBdr>
                      <w:divsChild>
                        <w:div w:id="2099642508">
                          <w:marLeft w:val="0"/>
                          <w:marRight w:val="0"/>
                          <w:marTop w:val="0"/>
                          <w:marBottom w:val="0"/>
                          <w:divBdr>
                            <w:top w:val="none" w:sz="0" w:space="0" w:color="auto"/>
                            <w:left w:val="none" w:sz="0" w:space="0" w:color="auto"/>
                            <w:bottom w:val="none" w:sz="0" w:space="0" w:color="auto"/>
                            <w:right w:val="none" w:sz="0" w:space="0" w:color="auto"/>
                          </w:divBdr>
                          <w:divsChild>
                            <w:div w:id="1614094211">
                              <w:marLeft w:val="0"/>
                              <w:marRight w:val="0"/>
                              <w:marTop w:val="120"/>
                              <w:marBottom w:val="360"/>
                              <w:divBdr>
                                <w:top w:val="none" w:sz="0" w:space="0" w:color="auto"/>
                                <w:left w:val="none" w:sz="0" w:space="0" w:color="auto"/>
                                <w:bottom w:val="none" w:sz="0" w:space="0" w:color="auto"/>
                                <w:right w:val="none" w:sz="0" w:space="0" w:color="auto"/>
                              </w:divBdr>
                              <w:divsChild>
                                <w:div w:id="1180696872">
                                  <w:marLeft w:val="0"/>
                                  <w:marRight w:val="0"/>
                                  <w:marTop w:val="0"/>
                                  <w:marBottom w:val="0"/>
                                  <w:divBdr>
                                    <w:top w:val="none" w:sz="0" w:space="0" w:color="auto"/>
                                    <w:left w:val="none" w:sz="0" w:space="0" w:color="auto"/>
                                    <w:bottom w:val="none" w:sz="0" w:space="0" w:color="auto"/>
                                    <w:right w:val="none" w:sz="0" w:space="0" w:color="auto"/>
                                  </w:divBdr>
                                  <w:divsChild>
                                    <w:div w:id="20388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2424">
      <w:bodyDiv w:val="1"/>
      <w:marLeft w:val="0"/>
      <w:marRight w:val="0"/>
      <w:marTop w:val="0"/>
      <w:marBottom w:val="0"/>
      <w:divBdr>
        <w:top w:val="none" w:sz="0" w:space="0" w:color="auto"/>
        <w:left w:val="none" w:sz="0" w:space="0" w:color="auto"/>
        <w:bottom w:val="none" w:sz="0" w:space="0" w:color="auto"/>
        <w:right w:val="none" w:sz="0" w:space="0" w:color="auto"/>
      </w:divBdr>
    </w:div>
    <w:div w:id="1967076481">
      <w:bodyDiv w:val="1"/>
      <w:marLeft w:val="0"/>
      <w:marRight w:val="0"/>
      <w:marTop w:val="0"/>
      <w:marBottom w:val="0"/>
      <w:divBdr>
        <w:top w:val="none" w:sz="0" w:space="0" w:color="auto"/>
        <w:left w:val="none" w:sz="0" w:space="0" w:color="auto"/>
        <w:bottom w:val="none" w:sz="0" w:space="0" w:color="auto"/>
        <w:right w:val="none" w:sz="0" w:space="0" w:color="auto"/>
      </w:divBdr>
    </w:div>
    <w:div w:id="1967539247">
      <w:bodyDiv w:val="1"/>
      <w:marLeft w:val="0"/>
      <w:marRight w:val="0"/>
      <w:marTop w:val="0"/>
      <w:marBottom w:val="0"/>
      <w:divBdr>
        <w:top w:val="none" w:sz="0" w:space="0" w:color="auto"/>
        <w:left w:val="none" w:sz="0" w:space="0" w:color="auto"/>
        <w:bottom w:val="none" w:sz="0" w:space="0" w:color="auto"/>
        <w:right w:val="none" w:sz="0" w:space="0" w:color="auto"/>
      </w:divBdr>
    </w:div>
    <w:div w:id="1968006588">
      <w:bodyDiv w:val="1"/>
      <w:marLeft w:val="0"/>
      <w:marRight w:val="0"/>
      <w:marTop w:val="0"/>
      <w:marBottom w:val="0"/>
      <w:divBdr>
        <w:top w:val="none" w:sz="0" w:space="0" w:color="auto"/>
        <w:left w:val="none" w:sz="0" w:space="0" w:color="auto"/>
        <w:bottom w:val="none" w:sz="0" w:space="0" w:color="auto"/>
        <w:right w:val="none" w:sz="0" w:space="0" w:color="auto"/>
      </w:divBdr>
    </w:div>
    <w:div w:id="1992635968">
      <w:bodyDiv w:val="1"/>
      <w:marLeft w:val="0"/>
      <w:marRight w:val="0"/>
      <w:marTop w:val="0"/>
      <w:marBottom w:val="0"/>
      <w:divBdr>
        <w:top w:val="none" w:sz="0" w:space="0" w:color="auto"/>
        <w:left w:val="none" w:sz="0" w:space="0" w:color="auto"/>
        <w:bottom w:val="none" w:sz="0" w:space="0" w:color="auto"/>
        <w:right w:val="none" w:sz="0" w:space="0" w:color="auto"/>
      </w:divBdr>
      <w:divsChild>
        <w:div w:id="691078070">
          <w:marLeft w:val="0"/>
          <w:marRight w:val="1"/>
          <w:marTop w:val="0"/>
          <w:marBottom w:val="0"/>
          <w:divBdr>
            <w:top w:val="none" w:sz="0" w:space="0" w:color="auto"/>
            <w:left w:val="none" w:sz="0" w:space="0" w:color="auto"/>
            <w:bottom w:val="none" w:sz="0" w:space="0" w:color="auto"/>
            <w:right w:val="none" w:sz="0" w:space="0" w:color="auto"/>
          </w:divBdr>
          <w:divsChild>
            <w:div w:id="49310989">
              <w:marLeft w:val="0"/>
              <w:marRight w:val="0"/>
              <w:marTop w:val="0"/>
              <w:marBottom w:val="0"/>
              <w:divBdr>
                <w:top w:val="none" w:sz="0" w:space="0" w:color="auto"/>
                <w:left w:val="none" w:sz="0" w:space="0" w:color="auto"/>
                <w:bottom w:val="none" w:sz="0" w:space="0" w:color="auto"/>
                <w:right w:val="none" w:sz="0" w:space="0" w:color="auto"/>
              </w:divBdr>
              <w:divsChild>
                <w:div w:id="273640229">
                  <w:marLeft w:val="0"/>
                  <w:marRight w:val="1"/>
                  <w:marTop w:val="0"/>
                  <w:marBottom w:val="0"/>
                  <w:divBdr>
                    <w:top w:val="none" w:sz="0" w:space="0" w:color="auto"/>
                    <w:left w:val="none" w:sz="0" w:space="0" w:color="auto"/>
                    <w:bottom w:val="none" w:sz="0" w:space="0" w:color="auto"/>
                    <w:right w:val="none" w:sz="0" w:space="0" w:color="auto"/>
                  </w:divBdr>
                  <w:divsChild>
                    <w:div w:id="431517627">
                      <w:marLeft w:val="0"/>
                      <w:marRight w:val="0"/>
                      <w:marTop w:val="0"/>
                      <w:marBottom w:val="0"/>
                      <w:divBdr>
                        <w:top w:val="none" w:sz="0" w:space="0" w:color="auto"/>
                        <w:left w:val="none" w:sz="0" w:space="0" w:color="auto"/>
                        <w:bottom w:val="none" w:sz="0" w:space="0" w:color="auto"/>
                        <w:right w:val="none" w:sz="0" w:space="0" w:color="auto"/>
                      </w:divBdr>
                      <w:divsChild>
                        <w:div w:id="996803071">
                          <w:marLeft w:val="0"/>
                          <w:marRight w:val="0"/>
                          <w:marTop w:val="0"/>
                          <w:marBottom w:val="0"/>
                          <w:divBdr>
                            <w:top w:val="none" w:sz="0" w:space="0" w:color="auto"/>
                            <w:left w:val="none" w:sz="0" w:space="0" w:color="auto"/>
                            <w:bottom w:val="none" w:sz="0" w:space="0" w:color="auto"/>
                            <w:right w:val="none" w:sz="0" w:space="0" w:color="auto"/>
                          </w:divBdr>
                          <w:divsChild>
                            <w:div w:id="1445416053">
                              <w:marLeft w:val="0"/>
                              <w:marRight w:val="0"/>
                              <w:marTop w:val="120"/>
                              <w:marBottom w:val="360"/>
                              <w:divBdr>
                                <w:top w:val="none" w:sz="0" w:space="0" w:color="auto"/>
                                <w:left w:val="none" w:sz="0" w:space="0" w:color="auto"/>
                                <w:bottom w:val="none" w:sz="0" w:space="0" w:color="auto"/>
                                <w:right w:val="none" w:sz="0" w:space="0" w:color="auto"/>
                              </w:divBdr>
                              <w:divsChild>
                                <w:div w:id="1879779680">
                                  <w:marLeft w:val="420"/>
                                  <w:marRight w:val="0"/>
                                  <w:marTop w:val="0"/>
                                  <w:marBottom w:val="0"/>
                                  <w:divBdr>
                                    <w:top w:val="none" w:sz="0" w:space="0" w:color="auto"/>
                                    <w:left w:val="none" w:sz="0" w:space="0" w:color="auto"/>
                                    <w:bottom w:val="none" w:sz="0" w:space="0" w:color="auto"/>
                                    <w:right w:val="none" w:sz="0" w:space="0" w:color="auto"/>
                                  </w:divBdr>
                                  <w:divsChild>
                                    <w:div w:id="1593781971">
                                      <w:marLeft w:val="0"/>
                                      <w:marRight w:val="0"/>
                                      <w:marTop w:val="0"/>
                                      <w:marBottom w:val="0"/>
                                      <w:divBdr>
                                        <w:top w:val="none" w:sz="0" w:space="0" w:color="auto"/>
                                        <w:left w:val="none" w:sz="0" w:space="0" w:color="auto"/>
                                        <w:bottom w:val="none" w:sz="0" w:space="0" w:color="auto"/>
                                        <w:right w:val="none" w:sz="0" w:space="0" w:color="auto"/>
                                      </w:divBdr>
                                      <w:divsChild>
                                        <w:div w:id="80478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8917515">
      <w:bodyDiv w:val="1"/>
      <w:marLeft w:val="0"/>
      <w:marRight w:val="0"/>
      <w:marTop w:val="0"/>
      <w:marBottom w:val="0"/>
      <w:divBdr>
        <w:top w:val="none" w:sz="0" w:space="0" w:color="auto"/>
        <w:left w:val="none" w:sz="0" w:space="0" w:color="auto"/>
        <w:bottom w:val="none" w:sz="0" w:space="0" w:color="auto"/>
        <w:right w:val="none" w:sz="0" w:space="0" w:color="auto"/>
      </w:divBdr>
    </w:div>
    <w:div w:id="2006545793">
      <w:bodyDiv w:val="1"/>
      <w:marLeft w:val="0"/>
      <w:marRight w:val="0"/>
      <w:marTop w:val="0"/>
      <w:marBottom w:val="0"/>
      <w:divBdr>
        <w:top w:val="none" w:sz="0" w:space="0" w:color="auto"/>
        <w:left w:val="none" w:sz="0" w:space="0" w:color="auto"/>
        <w:bottom w:val="none" w:sz="0" w:space="0" w:color="auto"/>
        <w:right w:val="none" w:sz="0" w:space="0" w:color="auto"/>
      </w:divBdr>
    </w:div>
    <w:div w:id="2012290512">
      <w:bodyDiv w:val="1"/>
      <w:marLeft w:val="0"/>
      <w:marRight w:val="0"/>
      <w:marTop w:val="0"/>
      <w:marBottom w:val="0"/>
      <w:divBdr>
        <w:top w:val="none" w:sz="0" w:space="0" w:color="auto"/>
        <w:left w:val="none" w:sz="0" w:space="0" w:color="auto"/>
        <w:bottom w:val="none" w:sz="0" w:space="0" w:color="auto"/>
        <w:right w:val="none" w:sz="0" w:space="0" w:color="auto"/>
      </w:divBdr>
    </w:div>
    <w:div w:id="2023897242">
      <w:bodyDiv w:val="1"/>
      <w:marLeft w:val="0"/>
      <w:marRight w:val="0"/>
      <w:marTop w:val="0"/>
      <w:marBottom w:val="0"/>
      <w:divBdr>
        <w:top w:val="none" w:sz="0" w:space="0" w:color="auto"/>
        <w:left w:val="none" w:sz="0" w:space="0" w:color="auto"/>
        <w:bottom w:val="none" w:sz="0" w:space="0" w:color="auto"/>
        <w:right w:val="none" w:sz="0" w:space="0" w:color="auto"/>
      </w:divBdr>
      <w:divsChild>
        <w:div w:id="2047950212">
          <w:marLeft w:val="0"/>
          <w:marRight w:val="1"/>
          <w:marTop w:val="0"/>
          <w:marBottom w:val="0"/>
          <w:divBdr>
            <w:top w:val="none" w:sz="0" w:space="0" w:color="auto"/>
            <w:left w:val="none" w:sz="0" w:space="0" w:color="auto"/>
            <w:bottom w:val="none" w:sz="0" w:space="0" w:color="auto"/>
            <w:right w:val="none" w:sz="0" w:space="0" w:color="auto"/>
          </w:divBdr>
          <w:divsChild>
            <w:div w:id="1307275642">
              <w:marLeft w:val="0"/>
              <w:marRight w:val="0"/>
              <w:marTop w:val="0"/>
              <w:marBottom w:val="0"/>
              <w:divBdr>
                <w:top w:val="none" w:sz="0" w:space="0" w:color="auto"/>
                <w:left w:val="none" w:sz="0" w:space="0" w:color="auto"/>
                <w:bottom w:val="none" w:sz="0" w:space="0" w:color="auto"/>
                <w:right w:val="none" w:sz="0" w:space="0" w:color="auto"/>
              </w:divBdr>
              <w:divsChild>
                <w:div w:id="1516771358">
                  <w:marLeft w:val="0"/>
                  <w:marRight w:val="1"/>
                  <w:marTop w:val="0"/>
                  <w:marBottom w:val="0"/>
                  <w:divBdr>
                    <w:top w:val="none" w:sz="0" w:space="0" w:color="auto"/>
                    <w:left w:val="none" w:sz="0" w:space="0" w:color="auto"/>
                    <w:bottom w:val="none" w:sz="0" w:space="0" w:color="auto"/>
                    <w:right w:val="none" w:sz="0" w:space="0" w:color="auto"/>
                  </w:divBdr>
                  <w:divsChild>
                    <w:div w:id="1647935122">
                      <w:marLeft w:val="0"/>
                      <w:marRight w:val="0"/>
                      <w:marTop w:val="0"/>
                      <w:marBottom w:val="0"/>
                      <w:divBdr>
                        <w:top w:val="none" w:sz="0" w:space="0" w:color="auto"/>
                        <w:left w:val="none" w:sz="0" w:space="0" w:color="auto"/>
                        <w:bottom w:val="none" w:sz="0" w:space="0" w:color="auto"/>
                        <w:right w:val="none" w:sz="0" w:space="0" w:color="auto"/>
                      </w:divBdr>
                      <w:divsChild>
                        <w:div w:id="5131899">
                          <w:marLeft w:val="0"/>
                          <w:marRight w:val="0"/>
                          <w:marTop w:val="0"/>
                          <w:marBottom w:val="0"/>
                          <w:divBdr>
                            <w:top w:val="none" w:sz="0" w:space="0" w:color="auto"/>
                            <w:left w:val="none" w:sz="0" w:space="0" w:color="auto"/>
                            <w:bottom w:val="none" w:sz="0" w:space="0" w:color="auto"/>
                            <w:right w:val="none" w:sz="0" w:space="0" w:color="auto"/>
                          </w:divBdr>
                          <w:divsChild>
                            <w:div w:id="2044750452">
                              <w:marLeft w:val="0"/>
                              <w:marRight w:val="0"/>
                              <w:marTop w:val="120"/>
                              <w:marBottom w:val="360"/>
                              <w:divBdr>
                                <w:top w:val="none" w:sz="0" w:space="0" w:color="auto"/>
                                <w:left w:val="none" w:sz="0" w:space="0" w:color="auto"/>
                                <w:bottom w:val="none" w:sz="0" w:space="0" w:color="auto"/>
                                <w:right w:val="none" w:sz="0" w:space="0" w:color="auto"/>
                              </w:divBdr>
                              <w:divsChild>
                                <w:div w:id="1177891269">
                                  <w:marLeft w:val="0"/>
                                  <w:marRight w:val="0"/>
                                  <w:marTop w:val="0"/>
                                  <w:marBottom w:val="0"/>
                                  <w:divBdr>
                                    <w:top w:val="none" w:sz="0" w:space="0" w:color="auto"/>
                                    <w:left w:val="none" w:sz="0" w:space="0" w:color="auto"/>
                                    <w:bottom w:val="none" w:sz="0" w:space="0" w:color="auto"/>
                                    <w:right w:val="none" w:sz="0" w:space="0" w:color="auto"/>
                                  </w:divBdr>
                                  <w:divsChild>
                                    <w:div w:id="3176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739214">
      <w:bodyDiv w:val="1"/>
      <w:marLeft w:val="0"/>
      <w:marRight w:val="0"/>
      <w:marTop w:val="0"/>
      <w:marBottom w:val="0"/>
      <w:divBdr>
        <w:top w:val="none" w:sz="0" w:space="0" w:color="auto"/>
        <w:left w:val="none" w:sz="0" w:space="0" w:color="auto"/>
        <w:bottom w:val="none" w:sz="0" w:space="0" w:color="auto"/>
        <w:right w:val="none" w:sz="0" w:space="0" w:color="auto"/>
      </w:divBdr>
    </w:div>
    <w:div w:id="2041662056">
      <w:bodyDiv w:val="1"/>
      <w:marLeft w:val="0"/>
      <w:marRight w:val="0"/>
      <w:marTop w:val="0"/>
      <w:marBottom w:val="0"/>
      <w:divBdr>
        <w:top w:val="none" w:sz="0" w:space="0" w:color="auto"/>
        <w:left w:val="none" w:sz="0" w:space="0" w:color="auto"/>
        <w:bottom w:val="none" w:sz="0" w:space="0" w:color="auto"/>
        <w:right w:val="none" w:sz="0" w:space="0" w:color="auto"/>
      </w:divBdr>
    </w:div>
    <w:div w:id="2047095696">
      <w:bodyDiv w:val="1"/>
      <w:marLeft w:val="0"/>
      <w:marRight w:val="0"/>
      <w:marTop w:val="0"/>
      <w:marBottom w:val="0"/>
      <w:divBdr>
        <w:top w:val="none" w:sz="0" w:space="0" w:color="auto"/>
        <w:left w:val="none" w:sz="0" w:space="0" w:color="auto"/>
        <w:bottom w:val="none" w:sz="0" w:space="0" w:color="auto"/>
        <w:right w:val="none" w:sz="0" w:space="0" w:color="auto"/>
      </w:divBdr>
      <w:divsChild>
        <w:div w:id="1923953474">
          <w:marLeft w:val="0"/>
          <w:marRight w:val="1"/>
          <w:marTop w:val="0"/>
          <w:marBottom w:val="0"/>
          <w:divBdr>
            <w:top w:val="none" w:sz="0" w:space="0" w:color="auto"/>
            <w:left w:val="none" w:sz="0" w:space="0" w:color="auto"/>
            <w:bottom w:val="none" w:sz="0" w:space="0" w:color="auto"/>
            <w:right w:val="none" w:sz="0" w:space="0" w:color="auto"/>
          </w:divBdr>
          <w:divsChild>
            <w:div w:id="1472407611">
              <w:marLeft w:val="0"/>
              <w:marRight w:val="0"/>
              <w:marTop w:val="0"/>
              <w:marBottom w:val="0"/>
              <w:divBdr>
                <w:top w:val="none" w:sz="0" w:space="0" w:color="auto"/>
                <w:left w:val="none" w:sz="0" w:space="0" w:color="auto"/>
                <w:bottom w:val="none" w:sz="0" w:space="0" w:color="auto"/>
                <w:right w:val="none" w:sz="0" w:space="0" w:color="auto"/>
              </w:divBdr>
              <w:divsChild>
                <w:div w:id="1947810766">
                  <w:marLeft w:val="0"/>
                  <w:marRight w:val="1"/>
                  <w:marTop w:val="0"/>
                  <w:marBottom w:val="0"/>
                  <w:divBdr>
                    <w:top w:val="none" w:sz="0" w:space="0" w:color="auto"/>
                    <w:left w:val="none" w:sz="0" w:space="0" w:color="auto"/>
                    <w:bottom w:val="none" w:sz="0" w:space="0" w:color="auto"/>
                    <w:right w:val="none" w:sz="0" w:space="0" w:color="auto"/>
                  </w:divBdr>
                  <w:divsChild>
                    <w:div w:id="943466368">
                      <w:marLeft w:val="0"/>
                      <w:marRight w:val="0"/>
                      <w:marTop w:val="0"/>
                      <w:marBottom w:val="0"/>
                      <w:divBdr>
                        <w:top w:val="none" w:sz="0" w:space="0" w:color="auto"/>
                        <w:left w:val="none" w:sz="0" w:space="0" w:color="auto"/>
                        <w:bottom w:val="none" w:sz="0" w:space="0" w:color="auto"/>
                        <w:right w:val="none" w:sz="0" w:space="0" w:color="auto"/>
                      </w:divBdr>
                      <w:divsChild>
                        <w:div w:id="1463234958">
                          <w:marLeft w:val="0"/>
                          <w:marRight w:val="0"/>
                          <w:marTop w:val="0"/>
                          <w:marBottom w:val="0"/>
                          <w:divBdr>
                            <w:top w:val="none" w:sz="0" w:space="0" w:color="auto"/>
                            <w:left w:val="none" w:sz="0" w:space="0" w:color="auto"/>
                            <w:bottom w:val="none" w:sz="0" w:space="0" w:color="auto"/>
                            <w:right w:val="none" w:sz="0" w:space="0" w:color="auto"/>
                          </w:divBdr>
                          <w:divsChild>
                            <w:div w:id="2027367936">
                              <w:marLeft w:val="0"/>
                              <w:marRight w:val="0"/>
                              <w:marTop w:val="120"/>
                              <w:marBottom w:val="360"/>
                              <w:divBdr>
                                <w:top w:val="none" w:sz="0" w:space="0" w:color="auto"/>
                                <w:left w:val="none" w:sz="0" w:space="0" w:color="auto"/>
                                <w:bottom w:val="none" w:sz="0" w:space="0" w:color="auto"/>
                                <w:right w:val="none" w:sz="0" w:space="0" w:color="auto"/>
                              </w:divBdr>
                              <w:divsChild>
                                <w:div w:id="1236475866">
                                  <w:marLeft w:val="0"/>
                                  <w:marRight w:val="0"/>
                                  <w:marTop w:val="0"/>
                                  <w:marBottom w:val="0"/>
                                  <w:divBdr>
                                    <w:top w:val="none" w:sz="0" w:space="0" w:color="auto"/>
                                    <w:left w:val="none" w:sz="0" w:space="0" w:color="auto"/>
                                    <w:bottom w:val="none" w:sz="0" w:space="0" w:color="auto"/>
                                    <w:right w:val="none" w:sz="0" w:space="0" w:color="auto"/>
                                  </w:divBdr>
                                  <w:divsChild>
                                    <w:div w:id="157346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952595">
      <w:bodyDiv w:val="1"/>
      <w:marLeft w:val="0"/>
      <w:marRight w:val="0"/>
      <w:marTop w:val="0"/>
      <w:marBottom w:val="0"/>
      <w:divBdr>
        <w:top w:val="none" w:sz="0" w:space="0" w:color="auto"/>
        <w:left w:val="none" w:sz="0" w:space="0" w:color="auto"/>
        <w:bottom w:val="none" w:sz="0" w:space="0" w:color="auto"/>
        <w:right w:val="none" w:sz="0" w:space="0" w:color="auto"/>
      </w:divBdr>
      <w:divsChild>
        <w:div w:id="1456027301">
          <w:marLeft w:val="0"/>
          <w:marRight w:val="1"/>
          <w:marTop w:val="0"/>
          <w:marBottom w:val="0"/>
          <w:divBdr>
            <w:top w:val="none" w:sz="0" w:space="0" w:color="auto"/>
            <w:left w:val="none" w:sz="0" w:space="0" w:color="auto"/>
            <w:bottom w:val="none" w:sz="0" w:space="0" w:color="auto"/>
            <w:right w:val="none" w:sz="0" w:space="0" w:color="auto"/>
          </w:divBdr>
          <w:divsChild>
            <w:div w:id="389037533">
              <w:marLeft w:val="0"/>
              <w:marRight w:val="0"/>
              <w:marTop w:val="0"/>
              <w:marBottom w:val="0"/>
              <w:divBdr>
                <w:top w:val="none" w:sz="0" w:space="0" w:color="auto"/>
                <w:left w:val="none" w:sz="0" w:space="0" w:color="auto"/>
                <w:bottom w:val="none" w:sz="0" w:space="0" w:color="auto"/>
                <w:right w:val="none" w:sz="0" w:space="0" w:color="auto"/>
              </w:divBdr>
              <w:divsChild>
                <w:div w:id="358775600">
                  <w:marLeft w:val="0"/>
                  <w:marRight w:val="1"/>
                  <w:marTop w:val="0"/>
                  <w:marBottom w:val="0"/>
                  <w:divBdr>
                    <w:top w:val="none" w:sz="0" w:space="0" w:color="auto"/>
                    <w:left w:val="none" w:sz="0" w:space="0" w:color="auto"/>
                    <w:bottom w:val="none" w:sz="0" w:space="0" w:color="auto"/>
                    <w:right w:val="none" w:sz="0" w:space="0" w:color="auto"/>
                  </w:divBdr>
                  <w:divsChild>
                    <w:div w:id="1419475070">
                      <w:marLeft w:val="0"/>
                      <w:marRight w:val="0"/>
                      <w:marTop w:val="0"/>
                      <w:marBottom w:val="0"/>
                      <w:divBdr>
                        <w:top w:val="none" w:sz="0" w:space="0" w:color="auto"/>
                        <w:left w:val="none" w:sz="0" w:space="0" w:color="auto"/>
                        <w:bottom w:val="none" w:sz="0" w:space="0" w:color="auto"/>
                        <w:right w:val="none" w:sz="0" w:space="0" w:color="auto"/>
                      </w:divBdr>
                      <w:divsChild>
                        <w:div w:id="1274364217">
                          <w:marLeft w:val="0"/>
                          <w:marRight w:val="0"/>
                          <w:marTop w:val="0"/>
                          <w:marBottom w:val="0"/>
                          <w:divBdr>
                            <w:top w:val="none" w:sz="0" w:space="0" w:color="auto"/>
                            <w:left w:val="none" w:sz="0" w:space="0" w:color="auto"/>
                            <w:bottom w:val="none" w:sz="0" w:space="0" w:color="auto"/>
                            <w:right w:val="none" w:sz="0" w:space="0" w:color="auto"/>
                          </w:divBdr>
                          <w:divsChild>
                            <w:div w:id="601184948">
                              <w:marLeft w:val="0"/>
                              <w:marRight w:val="0"/>
                              <w:marTop w:val="120"/>
                              <w:marBottom w:val="360"/>
                              <w:divBdr>
                                <w:top w:val="none" w:sz="0" w:space="0" w:color="auto"/>
                                <w:left w:val="none" w:sz="0" w:space="0" w:color="auto"/>
                                <w:bottom w:val="none" w:sz="0" w:space="0" w:color="auto"/>
                                <w:right w:val="none" w:sz="0" w:space="0" w:color="auto"/>
                              </w:divBdr>
                              <w:divsChild>
                                <w:div w:id="307828955">
                                  <w:marLeft w:val="0"/>
                                  <w:marRight w:val="0"/>
                                  <w:marTop w:val="0"/>
                                  <w:marBottom w:val="0"/>
                                  <w:divBdr>
                                    <w:top w:val="none" w:sz="0" w:space="0" w:color="auto"/>
                                    <w:left w:val="none" w:sz="0" w:space="0" w:color="auto"/>
                                    <w:bottom w:val="none" w:sz="0" w:space="0" w:color="auto"/>
                                    <w:right w:val="none" w:sz="0" w:space="0" w:color="auto"/>
                                  </w:divBdr>
                                  <w:divsChild>
                                    <w:div w:id="12899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823087">
      <w:bodyDiv w:val="1"/>
      <w:marLeft w:val="0"/>
      <w:marRight w:val="0"/>
      <w:marTop w:val="0"/>
      <w:marBottom w:val="0"/>
      <w:divBdr>
        <w:top w:val="none" w:sz="0" w:space="0" w:color="auto"/>
        <w:left w:val="none" w:sz="0" w:space="0" w:color="auto"/>
        <w:bottom w:val="none" w:sz="0" w:space="0" w:color="auto"/>
        <w:right w:val="none" w:sz="0" w:space="0" w:color="auto"/>
      </w:divBdr>
      <w:divsChild>
        <w:div w:id="1283465225">
          <w:marLeft w:val="0"/>
          <w:marRight w:val="1"/>
          <w:marTop w:val="0"/>
          <w:marBottom w:val="0"/>
          <w:divBdr>
            <w:top w:val="none" w:sz="0" w:space="0" w:color="auto"/>
            <w:left w:val="none" w:sz="0" w:space="0" w:color="auto"/>
            <w:bottom w:val="none" w:sz="0" w:space="0" w:color="auto"/>
            <w:right w:val="none" w:sz="0" w:space="0" w:color="auto"/>
          </w:divBdr>
          <w:divsChild>
            <w:div w:id="1802578015">
              <w:marLeft w:val="0"/>
              <w:marRight w:val="0"/>
              <w:marTop w:val="0"/>
              <w:marBottom w:val="0"/>
              <w:divBdr>
                <w:top w:val="none" w:sz="0" w:space="0" w:color="auto"/>
                <w:left w:val="none" w:sz="0" w:space="0" w:color="auto"/>
                <w:bottom w:val="none" w:sz="0" w:space="0" w:color="auto"/>
                <w:right w:val="none" w:sz="0" w:space="0" w:color="auto"/>
              </w:divBdr>
              <w:divsChild>
                <w:div w:id="1549682539">
                  <w:marLeft w:val="0"/>
                  <w:marRight w:val="1"/>
                  <w:marTop w:val="0"/>
                  <w:marBottom w:val="0"/>
                  <w:divBdr>
                    <w:top w:val="none" w:sz="0" w:space="0" w:color="auto"/>
                    <w:left w:val="none" w:sz="0" w:space="0" w:color="auto"/>
                    <w:bottom w:val="none" w:sz="0" w:space="0" w:color="auto"/>
                    <w:right w:val="none" w:sz="0" w:space="0" w:color="auto"/>
                  </w:divBdr>
                  <w:divsChild>
                    <w:div w:id="785655933">
                      <w:marLeft w:val="0"/>
                      <w:marRight w:val="0"/>
                      <w:marTop w:val="0"/>
                      <w:marBottom w:val="0"/>
                      <w:divBdr>
                        <w:top w:val="none" w:sz="0" w:space="0" w:color="auto"/>
                        <w:left w:val="none" w:sz="0" w:space="0" w:color="auto"/>
                        <w:bottom w:val="none" w:sz="0" w:space="0" w:color="auto"/>
                        <w:right w:val="none" w:sz="0" w:space="0" w:color="auto"/>
                      </w:divBdr>
                      <w:divsChild>
                        <w:div w:id="8459710">
                          <w:marLeft w:val="0"/>
                          <w:marRight w:val="0"/>
                          <w:marTop w:val="0"/>
                          <w:marBottom w:val="0"/>
                          <w:divBdr>
                            <w:top w:val="none" w:sz="0" w:space="0" w:color="auto"/>
                            <w:left w:val="none" w:sz="0" w:space="0" w:color="auto"/>
                            <w:bottom w:val="none" w:sz="0" w:space="0" w:color="auto"/>
                            <w:right w:val="none" w:sz="0" w:space="0" w:color="auto"/>
                          </w:divBdr>
                          <w:divsChild>
                            <w:div w:id="1979844728">
                              <w:marLeft w:val="0"/>
                              <w:marRight w:val="0"/>
                              <w:marTop w:val="120"/>
                              <w:marBottom w:val="360"/>
                              <w:divBdr>
                                <w:top w:val="none" w:sz="0" w:space="0" w:color="auto"/>
                                <w:left w:val="none" w:sz="0" w:space="0" w:color="auto"/>
                                <w:bottom w:val="none" w:sz="0" w:space="0" w:color="auto"/>
                                <w:right w:val="none" w:sz="0" w:space="0" w:color="auto"/>
                              </w:divBdr>
                              <w:divsChild>
                                <w:div w:id="821503715">
                                  <w:marLeft w:val="0"/>
                                  <w:marRight w:val="0"/>
                                  <w:marTop w:val="0"/>
                                  <w:marBottom w:val="0"/>
                                  <w:divBdr>
                                    <w:top w:val="none" w:sz="0" w:space="0" w:color="auto"/>
                                    <w:left w:val="none" w:sz="0" w:space="0" w:color="auto"/>
                                    <w:bottom w:val="none" w:sz="0" w:space="0" w:color="auto"/>
                                    <w:right w:val="none" w:sz="0" w:space="0" w:color="auto"/>
                                  </w:divBdr>
                                  <w:divsChild>
                                    <w:div w:id="137804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53340">
      <w:bodyDiv w:val="1"/>
      <w:marLeft w:val="0"/>
      <w:marRight w:val="0"/>
      <w:marTop w:val="0"/>
      <w:marBottom w:val="0"/>
      <w:divBdr>
        <w:top w:val="none" w:sz="0" w:space="0" w:color="auto"/>
        <w:left w:val="none" w:sz="0" w:space="0" w:color="auto"/>
        <w:bottom w:val="none" w:sz="0" w:space="0" w:color="auto"/>
        <w:right w:val="none" w:sz="0" w:space="0" w:color="auto"/>
      </w:divBdr>
    </w:div>
    <w:div w:id="2071926250">
      <w:bodyDiv w:val="1"/>
      <w:marLeft w:val="0"/>
      <w:marRight w:val="0"/>
      <w:marTop w:val="0"/>
      <w:marBottom w:val="360"/>
      <w:divBdr>
        <w:top w:val="none" w:sz="0" w:space="0" w:color="auto"/>
        <w:left w:val="none" w:sz="0" w:space="0" w:color="auto"/>
        <w:bottom w:val="none" w:sz="0" w:space="0" w:color="auto"/>
        <w:right w:val="none" w:sz="0" w:space="0" w:color="auto"/>
      </w:divBdr>
    </w:div>
    <w:div w:id="2083062262">
      <w:bodyDiv w:val="1"/>
      <w:marLeft w:val="0"/>
      <w:marRight w:val="0"/>
      <w:marTop w:val="0"/>
      <w:marBottom w:val="0"/>
      <w:divBdr>
        <w:top w:val="none" w:sz="0" w:space="0" w:color="auto"/>
        <w:left w:val="none" w:sz="0" w:space="0" w:color="auto"/>
        <w:bottom w:val="none" w:sz="0" w:space="0" w:color="auto"/>
        <w:right w:val="none" w:sz="0" w:space="0" w:color="auto"/>
      </w:divBdr>
    </w:div>
    <w:div w:id="2085299186">
      <w:bodyDiv w:val="1"/>
      <w:marLeft w:val="0"/>
      <w:marRight w:val="0"/>
      <w:marTop w:val="0"/>
      <w:marBottom w:val="0"/>
      <w:divBdr>
        <w:top w:val="none" w:sz="0" w:space="0" w:color="auto"/>
        <w:left w:val="none" w:sz="0" w:space="0" w:color="auto"/>
        <w:bottom w:val="none" w:sz="0" w:space="0" w:color="auto"/>
        <w:right w:val="none" w:sz="0" w:space="0" w:color="auto"/>
      </w:divBdr>
    </w:div>
    <w:div w:id="2085487730">
      <w:bodyDiv w:val="1"/>
      <w:marLeft w:val="0"/>
      <w:marRight w:val="0"/>
      <w:marTop w:val="0"/>
      <w:marBottom w:val="0"/>
      <w:divBdr>
        <w:top w:val="none" w:sz="0" w:space="0" w:color="auto"/>
        <w:left w:val="none" w:sz="0" w:space="0" w:color="auto"/>
        <w:bottom w:val="none" w:sz="0" w:space="0" w:color="auto"/>
        <w:right w:val="none" w:sz="0" w:space="0" w:color="auto"/>
      </w:divBdr>
      <w:divsChild>
        <w:div w:id="2036534886">
          <w:marLeft w:val="0"/>
          <w:marRight w:val="1"/>
          <w:marTop w:val="0"/>
          <w:marBottom w:val="0"/>
          <w:divBdr>
            <w:top w:val="none" w:sz="0" w:space="0" w:color="auto"/>
            <w:left w:val="none" w:sz="0" w:space="0" w:color="auto"/>
            <w:bottom w:val="none" w:sz="0" w:space="0" w:color="auto"/>
            <w:right w:val="none" w:sz="0" w:space="0" w:color="auto"/>
          </w:divBdr>
          <w:divsChild>
            <w:div w:id="785925598">
              <w:marLeft w:val="0"/>
              <w:marRight w:val="0"/>
              <w:marTop w:val="0"/>
              <w:marBottom w:val="0"/>
              <w:divBdr>
                <w:top w:val="none" w:sz="0" w:space="0" w:color="auto"/>
                <w:left w:val="none" w:sz="0" w:space="0" w:color="auto"/>
                <w:bottom w:val="none" w:sz="0" w:space="0" w:color="auto"/>
                <w:right w:val="none" w:sz="0" w:space="0" w:color="auto"/>
              </w:divBdr>
              <w:divsChild>
                <w:div w:id="217014350">
                  <w:marLeft w:val="0"/>
                  <w:marRight w:val="1"/>
                  <w:marTop w:val="0"/>
                  <w:marBottom w:val="0"/>
                  <w:divBdr>
                    <w:top w:val="none" w:sz="0" w:space="0" w:color="auto"/>
                    <w:left w:val="none" w:sz="0" w:space="0" w:color="auto"/>
                    <w:bottom w:val="none" w:sz="0" w:space="0" w:color="auto"/>
                    <w:right w:val="none" w:sz="0" w:space="0" w:color="auto"/>
                  </w:divBdr>
                  <w:divsChild>
                    <w:div w:id="1080521943">
                      <w:marLeft w:val="0"/>
                      <w:marRight w:val="0"/>
                      <w:marTop w:val="0"/>
                      <w:marBottom w:val="0"/>
                      <w:divBdr>
                        <w:top w:val="none" w:sz="0" w:space="0" w:color="auto"/>
                        <w:left w:val="none" w:sz="0" w:space="0" w:color="auto"/>
                        <w:bottom w:val="none" w:sz="0" w:space="0" w:color="auto"/>
                        <w:right w:val="none" w:sz="0" w:space="0" w:color="auto"/>
                      </w:divBdr>
                      <w:divsChild>
                        <w:div w:id="2137868888">
                          <w:marLeft w:val="0"/>
                          <w:marRight w:val="0"/>
                          <w:marTop w:val="0"/>
                          <w:marBottom w:val="0"/>
                          <w:divBdr>
                            <w:top w:val="none" w:sz="0" w:space="0" w:color="auto"/>
                            <w:left w:val="none" w:sz="0" w:space="0" w:color="auto"/>
                            <w:bottom w:val="none" w:sz="0" w:space="0" w:color="auto"/>
                            <w:right w:val="none" w:sz="0" w:space="0" w:color="auto"/>
                          </w:divBdr>
                          <w:divsChild>
                            <w:div w:id="1733234202">
                              <w:marLeft w:val="0"/>
                              <w:marRight w:val="0"/>
                              <w:marTop w:val="120"/>
                              <w:marBottom w:val="360"/>
                              <w:divBdr>
                                <w:top w:val="none" w:sz="0" w:space="0" w:color="auto"/>
                                <w:left w:val="none" w:sz="0" w:space="0" w:color="auto"/>
                                <w:bottom w:val="none" w:sz="0" w:space="0" w:color="auto"/>
                                <w:right w:val="none" w:sz="0" w:space="0" w:color="auto"/>
                              </w:divBdr>
                              <w:divsChild>
                                <w:div w:id="1102843714">
                                  <w:marLeft w:val="0"/>
                                  <w:marRight w:val="0"/>
                                  <w:marTop w:val="0"/>
                                  <w:marBottom w:val="0"/>
                                  <w:divBdr>
                                    <w:top w:val="none" w:sz="0" w:space="0" w:color="auto"/>
                                    <w:left w:val="none" w:sz="0" w:space="0" w:color="auto"/>
                                    <w:bottom w:val="none" w:sz="0" w:space="0" w:color="auto"/>
                                    <w:right w:val="none" w:sz="0" w:space="0" w:color="auto"/>
                                  </w:divBdr>
                                  <w:divsChild>
                                    <w:div w:id="17867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888842">
      <w:bodyDiv w:val="1"/>
      <w:marLeft w:val="0"/>
      <w:marRight w:val="0"/>
      <w:marTop w:val="0"/>
      <w:marBottom w:val="0"/>
      <w:divBdr>
        <w:top w:val="none" w:sz="0" w:space="0" w:color="auto"/>
        <w:left w:val="none" w:sz="0" w:space="0" w:color="auto"/>
        <w:bottom w:val="none" w:sz="0" w:space="0" w:color="auto"/>
        <w:right w:val="none" w:sz="0" w:space="0" w:color="auto"/>
      </w:divBdr>
    </w:div>
    <w:div w:id="2117019912">
      <w:bodyDiv w:val="1"/>
      <w:marLeft w:val="0"/>
      <w:marRight w:val="0"/>
      <w:marTop w:val="0"/>
      <w:marBottom w:val="0"/>
      <w:divBdr>
        <w:top w:val="none" w:sz="0" w:space="0" w:color="auto"/>
        <w:left w:val="none" w:sz="0" w:space="0" w:color="auto"/>
        <w:bottom w:val="none" w:sz="0" w:space="0" w:color="auto"/>
        <w:right w:val="none" w:sz="0" w:space="0" w:color="auto"/>
      </w:divBdr>
      <w:divsChild>
        <w:div w:id="1740980545">
          <w:marLeft w:val="0"/>
          <w:marRight w:val="1"/>
          <w:marTop w:val="0"/>
          <w:marBottom w:val="0"/>
          <w:divBdr>
            <w:top w:val="none" w:sz="0" w:space="0" w:color="auto"/>
            <w:left w:val="none" w:sz="0" w:space="0" w:color="auto"/>
            <w:bottom w:val="none" w:sz="0" w:space="0" w:color="auto"/>
            <w:right w:val="none" w:sz="0" w:space="0" w:color="auto"/>
          </w:divBdr>
          <w:divsChild>
            <w:div w:id="868565363">
              <w:marLeft w:val="0"/>
              <w:marRight w:val="0"/>
              <w:marTop w:val="0"/>
              <w:marBottom w:val="0"/>
              <w:divBdr>
                <w:top w:val="none" w:sz="0" w:space="0" w:color="auto"/>
                <w:left w:val="none" w:sz="0" w:space="0" w:color="auto"/>
                <w:bottom w:val="none" w:sz="0" w:space="0" w:color="auto"/>
                <w:right w:val="none" w:sz="0" w:space="0" w:color="auto"/>
              </w:divBdr>
              <w:divsChild>
                <w:div w:id="131556073">
                  <w:marLeft w:val="0"/>
                  <w:marRight w:val="1"/>
                  <w:marTop w:val="0"/>
                  <w:marBottom w:val="0"/>
                  <w:divBdr>
                    <w:top w:val="none" w:sz="0" w:space="0" w:color="auto"/>
                    <w:left w:val="none" w:sz="0" w:space="0" w:color="auto"/>
                    <w:bottom w:val="none" w:sz="0" w:space="0" w:color="auto"/>
                    <w:right w:val="none" w:sz="0" w:space="0" w:color="auto"/>
                  </w:divBdr>
                  <w:divsChild>
                    <w:div w:id="285043476">
                      <w:marLeft w:val="0"/>
                      <w:marRight w:val="0"/>
                      <w:marTop w:val="0"/>
                      <w:marBottom w:val="0"/>
                      <w:divBdr>
                        <w:top w:val="none" w:sz="0" w:space="0" w:color="auto"/>
                        <w:left w:val="none" w:sz="0" w:space="0" w:color="auto"/>
                        <w:bottom w:val="none" w:sz="0" w:space="0" w:color="auto"/>
                        <w:right w:val="none" w:sz="0" w:space="0" w:color="auto"/>
                      </w:divBdr>
                      <w:divsChild>
                        <w:div w:id="1086416520">
                          <w:marLeft w:val="0"/>
                          <w:marRight w:val="0"/>
                          <w:marTop w:val="0"/>
                          <w:marBottom w:val="0"/>
                          <w:divBdr>
                            <w:top w:val="none" w:sz="0" w:space="0" w:color="auto"/>
                            <w:left w:val="none" w:sz="0" w:space="0" w:color="auto"/>
                            <w:bottom w:val="none" w:sz="0" w:space="0" w:color="auto"/>
                            <w:right w:val="none" w:sz="0" w:space="0" w:color="auto"/>
                          </w:divBdr>
                          <w:divsChild>
                            <w:div w:id="1320385693">
                              <w:marLeft w:val="0"/>
                              <w:marRight w:val="0"/>
                              <w:marTop w:val="120"/>
                              <w:marBottom w:val="360"/>
                              <w:divBdr>
                                <w:top w:val="none" w:sz="0" w:space="0" w:color="auto"/>
                                <w:left w:val="none" w:sz="0" w:space="0" w:color="auto"/>
                                <w:bottom w:val="none" w:sz="0" w:space="0" w:color="auto"/>
                                <w:right w:val="none" w:sz="0" w:space="0" w:color="auto"/>
                              </w:divBdr>
                              <w:divsChild>
                                <w:div w:id="1880118053">
                                  <w:marLeft w:val="0"/>
                                  <w:marRight w:val="0"/>
                                  <w:marTop w:val="0"/>
                                  <w:marBottom w:val="0"/>
                                  <w:divBdr>
                                    <w:top w:val="none" w:sz="0" w:space="0" w:color="auto"/>
                                    <w:left w:val="none" w:sz="0" w:space="0" w:color="auto"/>
                                    <w:bottom w:val="none" w:sz="0" w:space="0" w:color="auto"/>
                                    <w:right w:val="none" w:sz="0" w:space="0" w:color="auto"/>
                                  </w:divBdr>
                                  <w:divsChild>
                                    <w:div w:id="72661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245082">
      <w:bodyDiv w:val="1"/>
      <w:marLeft w:val="0"/>
      <w:marRight w:val="0"/>
      <w:marTop w:val="0"/>
      <w:marBottom w:val="0"/>
      <w:divBdr>
        <w:top w:val="none" w:sz="0" w:space="0" w:color="auto"/>
        <w:left w:val="none" w:sz="0" w:space="0" w:color="auto"/>
        <w:bottom w:val="none" w:sz="0" w:space="0" w:color="auto"/>
        <w:right w:val="none" w:sz="0" w:space="0" w:color="auto"/>
      </w:divBdr>
      <w:divsChild>
        <w:div w:id="537737477">
          <w:marLeft w:val="0"/>
          <w:marRight w:val="1"/>
          <w:marTop w:val="0"/>
          <w:marBottom w:val="0"/>
          <w:divBdr>
            <w:top w:val="none" w:sz="0" w:space="0" w:color="auto"/>
            <w:left w:val="none" w:sz="0" w:space="0" w:color="auto"/>
            <w:bottom w:val="none" w:sz="0" w:space="0" w:color="auto"/>
            <w:right w:val="none" w:sz="0" w:space="0" w:color="auto"/>
          </w:divBdr>
          <w:divsChild>
            <w:div w:id="2032801961">
              <w:marLeft w:val="0"/>
              <w:marRight w:val="0"/>
              <w:marTop w:val="0"/>
              <w:marBottom w:val="0"/>
              <w:divBdr>
                <w:top w:val="none" w:sz="0" w:space="0" w:color="auto"/>
                <w:left w:val="none" w:sz="0" w:space="0" w:color="auto"/>
                <w:bottom w:val="none" w:sz="0" w:space="0" w:color="auto"/>
                <w:right w:val="none" w:sz="0" w:space="0" w:color="auto"/>
              </w:divBdr>
              <w:divsChild>
                <w:div w:id="1966886073">
                  <w:marLeft w:val="0"/>
                  <w:marRight w:val="1"/>
                  <w:marTop w:val="0"/>
                  <w:marBottom w:val="0"/>
                  <w:divBdr>
                    <w:top w:val="none" w:sz="0" w:space="0" w:color="auto"/>
                    <w:left w:val="none" w:sz="0" w:space="0" w:color="auto"/>
                    <w:bottom w:val="none" w:sz="0" w:space="0" w:color="auto"/>
                    <w:right w:val="none" w:sz="0" w:space="0" w:color="auto"/>
                  </w:divBdr>
                  <w:divsChild>
                    <w:div w:id="381909040">
                      <w:marLeft w:val="0"/>
                      <w:marRight w:val="0"/>
                      <w:marTop w:val="0"/>
                      <w:marBottom w:val="0"/>
                      <w:divBdr>
                        <w:top w:val="none" w:sz="0" w:space="0" w:color="auto"/>
                        <w:left w:val="none" w:sz="0" w:space="0" w:color="auto"/>
                        <w:bottom w:val="none" w:sz="0" w:space="0" w:color="auto"/>
                        <w:right w:val="none" w:sz="0" w:space="0" w:color="auto"/>
                      </w:divBdr>
                      <w:divsChild>
                        <w:div w:id="2083789112">
                          <w:marLeft w:val="0"/>
                          <w:marRight w:val="0"/>
                          <w:marTop w:val="0"/>
                          <w:marBottom w:val="0"/>
                          <w:divBdr>
                            <w:top w:val="none" w:sz="0" w:space="0" w:color="auto"/>
                            <w:left w:val="none" w:sz="0" w:space="0" w:color="auto"/>
                            <w:bottom w:val="none" w:sz="0" w:space="0" w:color="auto"/>
                            <w:right w:val="none" w:sz="0" w:space="0" w:color="auto"/>
                          </w:divBdr>
                          <w:divsChild>
                            <w:div w:id="684332270">
                              <w:marLeft w:val="0"/>
                              <w:marRight w:val="0"/>
                              <w:marTop w:val="120"/>
                              <w:marBottom w:val="360"/>
                              <w:divBdr>
                                <w:top w:val="none" w:sz="0" w:space="0" w:color="auto"/>
                                <w:left w:val="none" w:sz="0" w:space="0" w:color="auto"/>
                                <w:bottom w:val="none" w:sz="0" w:space="0" w:color="auto"/>
                                <w:right w:val="none" w:sz="0" w:space="0" w:color="auto"/>
                              </w:divBdr>
                              <w:divsChild>
                                <w:div w:id="159782521">
                                  <w:marLeft w:val="0"/>
                                  <w:marRight w:val="0"/>
                                  <w:marTop w:val="0"/>
                                  <w:marBottom w:val="0"/>
                                  <w:divBdr>
                                    <w:top w:val="none" w:sz="0" w:space="0" w:color="auto"/>
                                    <w:left w:val="none" w:sz="0" w:space="0" w:color="auto"/>
                                    <w:bottom w:val="none" w:sz="0" w:space="0" w:color="auto"/>
                                    <w:right w:val="none" w:sz="0" w:space="0" w:color="auto"/>
                                  </w:divBdr>
                                  <w:divsChild>
                                    <w:div w:id="7245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967097">
      <w:bodyDiv w:val="1"/>
      <w:marLeft w:val="0"/>
      <w:marRight w:val="0"/>
      <w:marTop w:val="0"/>
      <w:marBottom w:val="0"/>
      <w:divBdr>
        <w:top w:val="none" w:sz="0" w:space="0" w:color="auto"/>
        <w:left w:val="none" w:sz="0" w:space="0" w:color="auto"/>
        <w:bottom w:val="none" w:sz="0" w:space="0" w:color="auto"/>
        <w:right w:val="none" w:sz="0" w:space="0" w:color="auto"/>
      </w:divBdr>
      <w:divsChild>
        <w:div w:id="1080562966">
          <w:marLeft w:val="0"/>
          <w:marRight w:val="1"/>
          <w:marTop w:val="0"/>
          <w:marBottom w:val="0"/>
          <w:divBdr>
            <w:top w:val="none" w:sz="0" w:space="0" w:color="auto"/>
            <w:left w:val="none" w:sz="0" w:space="0" w:color="auto"/>
            <w:bottom w:val="none" w:sz="0" w:space="0" w:color="auto"/>
            <w:right w:val="none" w:sz="0" w:space="0" w:color="auto"/>
          </w:divBdr>
          <w:divsChild>
            <w:div w:id="1476488682">
              <w:marLeft w:val="0"/>
              <w:marRight w:val="0"/>
              <w:marTop w:val="0"/>
              <w:marBottom w:val="0"/>
              <w:divBdr>
                <w:top w:val="none" w:sz="0" w:space="0" w:color="auto"/>
                <w:left w:val="none" w:sz="0" w:space="0" w:color="auto"/>
                <w:bottom w:val="none" w:sz="0" w:space="0" w:color="auto"/>
                <w:right w:val="none" w:sz="0" w:space="0" w:color="auto"/>
              </w:divBdr>
              <w:divsChild>
                <w:div w:id="1579092798">
                  <w:marLeft w:val="0"/>
                  <w:marRight w:val="1"/>
                  <w:marTop w:val="0"/>
                  <w:marBottom w:val="0"/>
                  <w:divBdr>
                    <w:top w:val="none" w:sz="0" w:space="0" w:color="auto"/>
                    <w:left w:val="none" w:sz="0" w:space="0" w:color="auto"/>
                    <w:bottom w:val="none" w:sz="0" w:space="0" w:color="auto"/>
                    <w:right w:val="none" w:sz="0" w:space="0" w:color="auto"/>
                  </w:divBdr>
                  <w:divsChild>
                    <w:div w:id="402341077">
                      <w:marLeft w:val="0"/>
                      <w:marRight w:val="0"/>
                      <w:marTop w:val="0"/>
                      <w:marBottom w:val="0"/>
                      <w:divBdr>
                        <w:top w:val="none" w:sz="0" w:space="0" w:color="auto"/>
                        <w:left w:val="none" w:sz="0" w:space="0" w:color="auto"/>
                        <w:bottom w:val="none" w:sz="0" w:space="0" w:color="auto"/>
                        <w:right w:val="none" w:sz="0" w:space="0" w:color="auto"/>
                      </w:divBdr>
                      <w:divsChild>
                        <w:div w:id="193232659">
                          <w:marLeft w:val="0"/>
                          <w:marRight w:val="0"/>
                          <w:marTop w:val="0"/>
                          <w:marBottom w:val="0"/>
                          <w:divBdr>
                            <w:top w:val="none" w:sz="0" w:space="0" w:color="auto"/>
                            <w:left w:val="none" w:sz="0" w:space="0" w:color="auto"/>
                            <w:bottom w:val="none" w:sz="0" w:space="0" w:color="auto"/>
                            <w:right w:val="none" w:sz="0" w:space="0" w:color="auto"/>
                          </w:divBdr>
                          <w:divsChild>
                            <w:div w:id="57173199">
                              <w:marLeft w:val="0"/>
                              <w:marRight w:val="0"/>
                              <w:marTop w:val="120"/>
                              <w:marBottom w:val="360"/>
                              <w:divBdr>
                                <w:top w:val="none" w:sz="0" w:space="0" w:color="auto"/>
                                <w:left w:val="none" w:sz="0" w:space="0" w:color="auto"/>
                                <w:bottom w:val="none" w:sz="0" w:space="0" w:color="auto"/>
                                <w:right w:val="none" w:sz="0" w:space="0" w:color="auto"/>
                              </w:divBdr>
                              <w:divsChild>
                                <w:div w:id="2110999157">
                                  <w:marLeft w:val="0"/>
                                  <w:marRight w:val="0"/>
                                  <w:marTop w:val="0"/>
                                  <w:marBottom w:val="0"/>
                                  <w:divBdr>
                                    <w:top w:val="none" w:sz="0" w:space="0" w:color="auto"/>
                                    <w:left w:val="none" w:sz="0" w:space="0" w:color="auto"/>
                                    <w:bottom w:val="none" w:sz="0" w:space="0" w:color="auto"/>
                                    <w:right w:val="none" w:sz="0" w:space="0" w:color="auto"/>
                                  </w:divBdr>
                                  <w:divsChild>
                                    <w:div w:id="1613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092695">
      <w:bodyDiv w:val="1"/>
      <w:marLeft w:val="0"/>
      <w:marRight w:val="0"/>
      <w:marTop w:val="0"/>
      <w:marBottom w:val="0"/>
      <w:divBdr>
        <w:top w:val="none" w:sz="0" w:space="0" w:color="auto"/>
        <w:left w:val="none" w:sz="0" w:space="0" w:color="auto"/>
        <w:bottom w:val="none" w:sz="0" w:space="0" w:color="auto"/>
        <w:right w:val="none" w:sz="0" w:space="0" w:color="auto"/>
      </w:divBdr>
    </w:div>
    <w:div w:id="2134976485">
      <w:bodyDiv w:val="1"/>
      <w:marLeft w:val="0"/>
      <w:marRight w:val="0"/>
      <w:marTop w:val="0"/>
      <w:marBottom w:val="0"/>
      <w:divBdr>
        <w:top w:val="none" w:sz="0" w:space="0" w:color="auto"/>
        <w:left w:val="none" w:sz="0" w:space="0" w:color="auto"/>
        <w:bottom w:val="none" w:sz="0" w:space="0" w:color="auto"/>
        <w:right w:val="none" w:sz="0" w:space="0" w:color="auto"/>
      </w:divBdr>
    </w:div>
    <w:div w:id="2138327332">
      <w:bodyDiv w:val="1"/>
      <w:marLeft w:val="0"/>
      <w:marRight w:val="0"/>
      <w:marTop w:val="0"/>
      <w:marBottom w:val="0"/>
      <w:divBdr>
        <w:top w:val="none" w:sz="0" w:space="0" w:color="auto"/>
        <w:left w:val="none" w:sz="0" w:space="0" w:color="auto"/>
        <w:bottom w:val="none" w:sz="0" w:space="0" w:color="auto"/>
        <w:right w:val="none" w:sz="0" w:space="0" w:color="auto"/>
      </w:divBdr>
    </w:div>
    <w:div w:id="213956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BA790-6584-478B-A9A1-D9707C770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8884</Words>
  <Characters>50641</Characters>
  <Application>Microsoft Office Word</Application>
  <DocSecurity>0</DocSecurity>
  <Lines>422</Lines>
  <Paragraphs>118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59407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2016-07-05T23:19:00Z</dcterms:created>
  <dcterms:modified xsi:type="dcterms:W3CDTF">2016-07-05T23:19:00Z</dcterms:modified>
</cp:coreProperties>
</file>