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D540B" w14:textId="7B204CE9" w:rsidR="00DD28FB" w:rsidRPr="00BC5BA7" w:rsidRDefault="00DD28FB" w:rsidP="00262782">
      <w:pPr>
        <w:spacing w:line="360" w:lineRule="auto"/>
        <w:jc w:val="both"/>
        <w:rPr>
          <w:rFonts w:ascii="Book Antiqua" w:hAnsi="Book Antiqua"/>
          <w:b/>
          <w:lang w:val="en-GB"/>
        </w:rPr>
      </w:pPr>
      <w:r w:rsidRPr="00BC5BA7">
        <w:rPr>
          <w:rFonts w:ascii="Book Antiqua" w:hAnsi="Book Antiqua"/>
          <w:b/>
          <w:lang w:val="en-GB"/>
        </w:rPr>
        <w:t>Name of Journal:</w:t>
      </w:r>
      <w:r w:rsidRPr="00BC5BA7">
        <w:rPr>
          <w:rFonts w:ascii="Book Antiqua" w:hAnsi="Book Antiqua"/>
          <w:b/>
          <w:i/>
          <w:lang w:val="en-GB"/>
        </w:rPr>
        <w:t xml:space="preserve"> World Journal of Radiology</w:t>
      </w:r>
    </w:p>
    <w:p w14:paraId="564DD215" w14:textId="35F1E67F" w:rsidR="00DD28FB" w:rsidRPr="00BC5BA7" w:rsidRDefault="00DD28FB" w:rsidP="00262782">
      <w:pPr>
        <w:spacing w:line="360" w:lineRule="auto"/>
        <w:jc w:val="both"/>
        <w:rPr>
          <w:rFonts w:ascii="Book Antiqua" w:eastAsia="宋体" w:hAnsi="Book Antiqua"/>
          <w:b/>
          <w:lang w:val="en-GB" w:eastAsia="zh-CN"/>
        </w:rPr>
      </w:pPr>
      <w:r w:rsidRPr="00BC5BA7">
        <w:rPr>
          <w:rFonts w:ascii="Book Antiqua" w:hAnsi="Book Antiqua"/>
          <w:b/>
          <w:lang w:val="en-GB"/>
        </w:rPr>
        <w:t xml:space="preserve">ESPS Manuscript NO: </w:t>
      </w:r>
      <w:r w:rsidRPr="00BC5BA7">
        <w:rPr>
          <w:rFonts w:ascii="Book Antiqua" w:eastAsia="宋体" w:hAnsi="Book Antiqua"/>
          <w:b/>
          <w:lang w:val="en-GB" w:eastAsia="zh-CN"/>
        </w:rPr>
        <w:t>25627</w:t>
      </w:r>
    </w:p>
    <w:p w14:paraId="0281504A" w14:textId="5944385F" w:rsidR="00DD28FB" w:rsidRPr="00BC5BA7" w:rsidRDefault="00DD28FB" w:rsidP="00262782">
      <w:pPr>
        <w:spacing w:line="360" w:lineRule="auto"/>
        <w:jc w:val="both"/>
        <w:rPr>
          <w:rFonts w:ascii="Book Antiqua" w:eastAsia="宋体" w:hAnsi="Book Antiqua" w:cs="Arial"/>
          <w:b/>
          <w:lang w:val="en-GB" w:eastAsia="zh-CN"/>
        </w:rPr>
      </w:pPr>
      <w:r w:rsidRPr="00BC5BA7">
        <w:rPr>
          <w:rFonts w:ascii="Book Antiqua" w:hAnsi="Book Antiqua"/>
          <w:b/>
          <w:lang w:val="en-GB"/>
        </w:rPr>
        <w:t xml:space="preserve">Manuscript Type: </w:t>
      </w:r>
      <w:r w:rsidR="005919E6" w:rsidRPr="00BC5BA7">
        <w:rPr>
          <w:rFonts w:ascii="Book Antiqua" w:hAnsi="Book Antiqua" w:cs="Arial"/>
          <w:b/>
          <w:lang w:val="en-GB"/>
        </w:rPr>
        <w:t>Editorial</w:t>
      </w:r>
    </w:p>
    <w:p w14:paraId="2933753F" w14:textId="77777777" w:rsidR="005919E6" w:rsidRPr="00BC5BA7" w:rsidRDefault="005919E6" w:rsidP="00262782">
      <w:pPr>
        <w:spacing w:line="360" w:lineRule="auto"/>
        <w:jc w:val="both"/>
        <w:rPr>
          <w:rFonts w:ascii="Book Antiqua" w:eastAsia="宋体" w:hAnsi="Book Antiqua"/>
          <w:b/>
          <w:lang w:val="en-GB" w:eastAsia="zh-CN"/>
        </w:rPr>
      </w:pPr>
    </w:p>
    <w:p w14:paraId="0E0DF6F8" w14:textId="16F9723D" w:rsidR="001A1F0B" w:rsidRPr="00BC5BA7" w:rsidRDefault="001A1F0B" w:rsidP="00262782">
      <w:pPr>
        <w:spacing w:line="360" w:lineRule="auto"/>
        <w:jc w:val="both"/>
        <w:rPr>
          <w:rFonts w:ascii="Book Antiqua" w:eastAsia="宋体" w:hAnsi="Book Antiqua" w:cs="Arial"/>
          <w:b/>
          <w:lang w:val="en-GB" w:eastAsia="zh-CN"/>
        </w:rPr>
      </w:pPr>
      <w:r w:rsidRPr="00BC5BA7">
        <w:rPr>
          <w:rFonts w:ascii="Book Antiqua" w:hAnsi="Book Antiqua" w:cs="Arial"/>
          <w:b/>
          <w:lang w:val="en-GB"/>
        </w:rPr>
        <w:t xml:space="preserve">Peripheral </w:t>
      </w:r>
      <w:r w:rsidR="00560F1A" w:rsidRPr="00BC5BA7">
        <w:rPr>
          <w:rFonts w:ascii="Book Antiqua" w:hAnsi="Book Antiqua" w:cs="Arial"/>
          <w:b/>
          <w:lang w:val="en-GB"/>
        </w:rPr>
        <w:t>nerve ima</w:t>
      </w:r>
      <w:r w:rsidRPr="00BC5BA7">
        <w:rPr>
          <w:rFonts w:ascii="Book Antiqua" w:hAnsi="Book Antiqua" w:cs="Arial"/>
          <w:b/>
          <w:lang w:val="en-GB"/>
        </w:rPr>
        <w:t>ging:</w:t>
      </w:r>
      <w:r w:rsidR="00560F1A" w:rsidRPr="00BC5BA7">
        <w:rPr>
          <w:rFonts w:ascii="Book Antiqua" w:hAnsi="Book Antiqua" w:cs="Arial"/>
          <w:b/>
          <w:lang w:val="en-GB"/>
        </w:rPr>
        <w:t xml:space="preserve"> N</w:t>
      </w:r>
      <w:r w:rsidRPr="00BC5BA7">
        <w:rPr>
          <w:rFonts w:ascii="Book Antiqua" w:hAnsi="Book Antiqua" w:cs="Arial"/>
          <w:b/>
          <w:lang w:val="en-GB"/>
        </w:rPr>
        <w:t>ot only cross-sectional area</w:t>
      </w:r>
    </w:p>
    <w:p w14:paraId="42F92F99" w14:textId="77777777" w:rsidR="005919E6" w:rsidRPr="00BC5BA7" w:rsidRDefault="005919E6" w:rsidP="00262782">
      <w:pPr>
        <w:spacing w:line="360" w:lineRule="auto"/>
        <w:jc w:val="both"/>
        <w:rPr>
          <w:rFonts w:ascii="Book Antiqua" w:eastAsia="宋体" w:hAnsi="Book Antiqua" w:cs="Arial"/>
          <w:lang w:val="en-GB" w:eastAsia="zh-CN"/>
        </w:rPr>
      </w:pPr>
    </w:p>
    <w:p w14:paraId="329AB2F1" w14:textId="1C04D556" w:rsidR="00BC241E" w:rsidRPr="00BC5BA7" w:rsidRDefault="000348D0" w:rsidP="00262782">
      <w:pPr>
        <w:spacing w:line="360" w:lineRule="auto"/>
        <w:jc w:val="both"/>
        <w:rPr>
          <w:rFonts w:ascii="Book Antiqua" w:eastAsia="宋体" w:hAnsi="Book Antiqua" w:cs="Arial"/>
          <w:lang w:val="en-GB" w:eastAsia="zh-CN"/>
        </w:rPr>
      </w:pPr>
      <w:bookmarkStart w:id="0" w:name="OLE_LINK122"/>
      <w:bookmarkStart w:id="1" w:name="OLE_LINK123"/>
      <w:bookmarkStart w:id="2" w:name="OLE_LINK104"/>
      <w:bookmarkStart w:id="3" w:name="OLE_LINK131"/>
      <w:bookmarkStart w:id="4" w:name="OLE_LINK227"/>
      <w:bookmarkStart w:id="5" w:name="OLE_LINK155"/>
      <w:proofErr w:type="spellStart"/>
      <w:r w:rsidRPr="00BC5BA7">
        <w:rPr>
          <w:rFonts w:ascii="Book Antiqua" w:hAnsi="Book Antiqua" w:cs="Arial"/>
          <w:lang w:val="en-GB"/>
        </w:rPr>
        <w:t>Tagliafico</w:t>
      </w:r>
      <w:proofErr w:type="spellEnd"/>
      <w:r w:rsidRPr="00BC5BA7">
        <w:rPr>
          <w:rFonts w:ascii="Book Antiqua" w:hAnsi="Book Antiqua" w:cs="Arial"/>
          <w:lang w:val="en-GB"/>
        </w:rPr>
        <w:t xml:space="preserve"> </w:t>
      </w:r>
      <w:r w:rsidRPr="00BC5BA7">
        <w:rPr>
          <w:rFonts w:ascii="Book Antiqua" w:eastAsia="宋体" w:hAnsi="Book Antiqua" w:cs="Arial"/>
          <w:lang w:val="en-GB" w:eastAsia="zh-CN"/>
        </w:rPr>
        <w:t xml:space="preserve">AS. </w:t>
      </w:r>
      <w:r w:rsidR="00BC241E" w:rsidRPr="00BC5BA7">
        <w:rPr>
          <w:rFonts w:ascii="Book Antiqua" w:hAnsi="Book Antiqua" w:cs="Arial"/>
          <w:lang w:val="en-GB"/>
        </w:rPr>
        <w:t>Periphera</w:t>
      </w:r>
      <w:r w:rsidR="00DE00AF" w:rsidRPr="00BC5BA7">
        <w:rPr>
          <w:rFonts w:ascii="Book Antiqua" w:hAnsi="Book Antiqua" w:cs="Arial"/>
          <w:lang w:val="en-GB"/>
        </w:rPr>
        <w:t>l nerve imag</w:t>
      </w:r>
      <w:r w:rsidR="00BC241E" w:rsidRPr="00BC5BA7">
        <w:rPr>
          <w:rFonts w:ascii="Book Antiqua" w:hAnsi="Book Antiqua" w:cs="Arial"/>
          <w:lang w:val="en-GB"/>
        </w:rPr>
        <w:t>ing beyond cross-sectional area</w:t>
      </w:r>
    </w:p>
    <w:bookmarkEnd w:id="0"/>
    <w:bookmarkEnd w:id="1"/>
    <w:bookmarkEnd w:id="2"/>
    <w:bookmarkEnd w:id="3"/>
    <w:bookmarkEnd w:id="4"/>
    <w:bookmarkEnd w:id="5"/>
    <w:p w14:paraId="3625B878" w14:textId="77777777" w:rsidR="005919E6" w:rsidRPr="00BC5BA7" w:rsidRDefault="005919E6" w:rsidP="00262782">
      <w:pPr>
        <w:spacing w:line="360" w:lineRule="auto"/>
        <w:jc w:val="both"/>
        <w:rPr>
          <w:rFonts w:ascii="Book Antiqua" w:eastAsia="宋体" w:hAnsi="Book Antiqua" w:cs="Arial"/>
          <w:lang w:val="en-GB" w:eastAsia="zh-CN"/>
        </w:rPr>
      </w:pPr>
    </w:p>
    <w:p w14:paraId="085A7457" w14:textId="09493273" w:rsidR="006D50AD" w:rsidRPr="00BC5BA7" w:rsidRDefault="005919E6" w:rsidP="00262782">
      <w:pPr>
        <w:spacing w:line="360" w:lineRule="auto"/>
        <w:jc w:val="both"/>
        <w:rPr>
          <w:rFonts w:ascii="Book Antiqua" w:eastAsia="宋体" w:hAnsi="Book Antiqua" w:cs="Arial"/>
          <w:b/>
          <w:lang w:val="en-GB" w:eastAsia="zh-CN"/>
        </w:rPr>
      </w:pPr>
      <w:r w:rsidRPr="00BC5BA7">
        <w:rPr>
          <w:rFonts w:ascii="Book Antiqua" w:hAnsi="Book Antiqua" w:cs="Arial"/>
          <w:b/>
          <w:lang w:val="en-GB"/>
        </w:rPr>
        <w:t>Alberto S</w:t>
      </w:r>
      <w:r w:rsidR="00BC241E" w:rsidRPr="00BC5BA7">
        <w:rPr>
          <w:rFonts w:ascii="Book Antiqua" w:hAnsi="Book Antiqua" w:cs="Arial"/>
          <w:b/>
          <w:lang w:val="en-GB"/>
        </w:rPr>
        <w:t>tefano</w:t>
      </w:r>
      <w:r w:rsidRPr="00BC5BA7">
        <w:rPr>
          <w:rFonts w:ascii="Book Antiqua" w:hAnsi="Book Antiqua" w:cs="Arial"/>
          <w:b/>
          <w:lang w:val="en-GB"/>
        </w:rPr>
        <w:t xml:space="preserve"> </w:t>
      </w:r>
      <w:proofErr w:type="spellStart"/>
      <w:r w:rsidRPr="00BC5BA7">
        <w:rPr>
          <w:rFonts w:ascii="Book Antiqua" w:hAnsi="Book Antiqua" w:cs="Arial"/>
          <w:b/>
          <w:lang w:val="en-GB"/>
        </w:rPr>
        <w:t>Tagliafico</w:t>
      </w:r>
      <w:proofErr w:type="spellEnd"/>
    </w:p>
    <w:p w14:paraId="3982D104" w14:textId="77777777" w:rsidR="00574BDE" w:rsidRPr="00BC5BA7" w:rsidRDefault="00574BDE" w:rsidP="00262782">
      <w:pPr>
        <w:spacing w:line="360" w:lineRule="auto"/>
        <w:jc w:val="both"/>
        <w:rPr>
          <w:rFonts w:ascii="Book Antiqua" w:eastAsia="宋体" w:hAnsi="Book Antiqua" w:cs="Arial"/>
          <w:b/>
          <w:lang w:val="en-GB" w:eastAsia="zh-CN"/>
        </w:rPr>
      </w:pPr>
    </w:p>
    <w:p w14:paraId="4BB7BE64" w14:textId="0E365534" w:rsidR="00B4330C" w:rsidRPr="00BC5BA7" w:rsidRDefault="00574BDE" w:rsidP="00262782">
      <w:pPr>
        <w:spacing w:line="360" w:lineRule="auto"/>
        <w:jc w:val="both"/>
        <w:rPr>
          <w:rFonts w:ascii="Book Antiqua" w:eastAsia="宋体" w:hAnsi="Book Antiqua" w:cs="Arial"/>
          <w:lang w:val="en-GB" w:eastAsia="zh-CN"/>
        </w:rPr>
      </w:pPr>
      <w:r w:rsidRPr="00BC5BA7">
        <w:rPr>
          <w:rFonts w:ascii="Book Antiqua" w:hAnsi="Book Antiqua" w:cs="Arial"/>
          <w:b/>
          <w:lang w:val="en-GB"/>
        </w:rPr>
        <w:t xml:space="preserve">Alberto Stefano </w:t>
      </w:r>
      <w:proofErr w:type="spellStart"/>
      <w:r w:rsidRPr="00BC5BA7">
        <w:rPr>
          <w:rFonts w:ascii="Book Antiqua" w:hAnsi="Book Antiqua" w:cs="Arial"/>
          <w:b/>
          <w:lang w:val="en-GB"/>
        </w:rPr>
        <w:t>Tagliafico</w:t>
      </w:r>
      <w:proofErr w:type="spellEnd"/>
      <w:r w:rsidR="00415A8D" w:rsidRPr="00BC5BA7">
        <w:rPr>
          <w:rFonts w:ascii="Book Antiqua" w:eastAsia="宋体" w:hAnsi="Book Antiqua" w:cs="Arial"/>
          <w:b/>
          <w:lang w:val="en-GB" w:eastAsia="zh-CN"/>
        </w:rPr>
        <w:t>,</w:t>
      </w:r>
      <w:r w:rsidR="00415A8D" w:rsidRPr="00BC5BA7">
        <w:rPr>
          <w:rFonts w:ascii="Book Antiqua" w:eastAsia="宋体" w:hAnsi="Book Antiqua" w:cs="Arial"/>
          <w:lang w:val="en-GB" w:eastAsia="zh-CN"/>
        </w:rPr>
        <w:t xml:space="preserve"> Department of Experimental Medicine</w:t>
      </w:r>
      <w:r w:rsidR="00C129B0" w:rsidRPr="00BC5BA7">
        <w:rPr>
          <w:rFonts w:ascii="Book Antiqua" w:eastAsia="宋体" w:hAnsi="Book Antiqua" w:cs="Arial"/>
          <w:lang w:val="en-GB" w:eastAsia="zh-CN"/>
        </w:rPr>
        <w:t xml:space="preserve">, </w:t>
      </w:r>
      <w:r w:rsidR="00415A8D" w:rsidRPr="00BC5BA7">
        <w:rPr>
          <w:rFonts w:ascii="Book Antiqua" w:eastAsia="宋体" w:hAnsi="Book Antiqua" w:cs="Arial"/>
          <w:lang w:val="en-GB" w:eastAsia="zh-CN"/>
        </w:rPr>
        <w:t>DIMES</w:t>
      </w:r>
      <w:r w:rsidR="00C129B0" w:rsidRPr="00BC5BA7">
        <w:rPr>
          <w:rFonts w:ascii="Book Antiqua" w:eastAsia="宋体" w:hAnsi="Book Antiqua" w:cs="Arial"/>
          <w:lang w:val="en-GB" w:eastAsia="zh-CN"/>
        </w:rPr>
        <w:t xml:space="preserve">, </w:t>
      </w:r>
      <w:r w:rsidR="00415A8D" w:rsidRPr="00BC5BA7">
        <w:rPr>
          <w:rFonts w:ascii="Book Antiqua" w:eastAsia="宋体" w:hAnsi="Book Antiqua" w:cs="Arial"/>
          <w:lang w:val="en-GB" w:eastAsia="zh-CN"/>
        </w:rPr>
        <w:t>Institute of Anatomy</w:t>
      </w:r>
      <w:r w:rsidR="00C42A9D" w:rsidRPr="00BC5BA7">
        <w:rPr>
          <w:rFonts w:ascii="Book Antiqua" w:eastAsia="宋体" w:hAnsi="Book Antiqua" w:cs="Arial"/>
          <w:lang w:val="en-GB" w:eastAsia="zh-CN"/>
        </w:rPr>
        <w:t>,</w:t>
      </w:r>
      <w:r w:rsidR="00415A8D" w:rsidRPr="00BC5BA7">
        <w:rPr>
          <w:rFonts w:ascii="Book Antiqua" w:eastAsia="宋体" w:hAnsi="Book Antiqua" w:cs="Arial"/>
          <w:lang w:val="en-GB" w:eastAsia="zh-CN"/>
        </w:rPr>
        <w:t xml:space="preserve"> University of </w:t>
      </w:r>
      <w:proofErr w:type="spellStart"/>
      <w:r w:rsidR="00415A8D" w:rsidRPr="00BC5BA7">
        <w:rPr>
          <w:rFonts w:ascii="Book Antiqua" w:eastAsia="宋体" w:hAnsi="Book Antiqua" w:cs="Arial"/>
          <w:lang w:val="en-GB" w:eastAsia="zh-CN"/>
        </w:rPr>
        <w:t>Genova</w:t>
      </w:r>
      <w:proofErr w:type="spellEnd"/>
      <w:r w:rsidR="00CA1A14" w:rsidRPr="00BC5BA7">
        <w:rPr>
          <w:rFonts w:ascii="Book Antiqua" w:eastAsia="宋体" w:hAnsi="Book Antiqua" w:cs="Arial"/>
          <w:lang w:val="en-GB" w:eastAsia="zh-CN"/>
        </w:rPr>
        <w:t>,</w:t>
      </w:r>
      <w:r w:rsidR="00415A8D" w:rsidRPr="00BC5BA7">
        <w:rPr>
          <w:rFonts w:ascii="Book Antiqua" w:eastAsia="宋体" w:hAnsi="Book Antiqua" w:cs="Arial"/>
          <w:lang w:val="en-GB" w:eastAsia="zh-CN"/>
        </w:rPr>
        <w:t xml:space="preserve"> 16132 </w:t>
      </w:r>
      <w:proofErr w:type="spellStart"/>
      <w:r w:rsidR="00415A8D" w:rsidRPr="00BC5BA7">
        <w:rPr>
          <w:rFonts w:ascii="Book Antiqua" w:eastAsia="宋体" w:hAnsi="Book Antiqua" w:cs="Arial"/>
          <w:lang w:val="en-GB" w:eastAsia="zh-CN"/>
        </w:rPr>
        <w:t>Genova</w:t>
      </w:r>
      <w:proofErr w:type="spellEnd"/>
      <w:r w:rsidR="00347F48">
        <w:rPr>
          <w:rFonts w:ascii="Book Antiqua" w:eastAsia="宋体" w:hAnsi="Book Antiqua" w:cs="Arial" w:hint="eastAsia"/>
          <w:lang w:val="en-GB" w:eastAsia="zh-CN"/>
        </w:rPr>
        <w:t>,</w:t>
      </w:r>
      <w:r w:rsidR="00415A8D" w:rsidRPr="00BC5BA7">
        <w:rPr>
          <w:rFonts w:ascii="Book Antiqua" w:eastAsia="宋体" w:hAnsi="Book Antiqua" w:cs="Arial"/>
          <w:lang w:val="en-GB" w:eastAsia="zh-CN"/>
        </w:rPr>
        <w:t xml:space="preserve"> Italy </w:t>
      </w:r>
    </w:p>
    <w:p w14:paraId="54E0337C" w14:textId="77777777" w:rsidR="003822AF" w:rsidRPr="00BC5BA7" w:rsidRDefault="003822AF" w:rsidP="00262782">
      <w:pPr>
        <w:spacing w:line="360" w:lineRule="auto"/>
        <w:jc w:val="both"/>
        <w:rPr>
          <w:rFonts w:ascii="Book Antiqua" w:eastAsia="宋体" w:hAnsi="Book Antiqua" w:cs="Arial"/>
          <w:lang w:val="en-GB" w:eastAsia="zh-CN"/>
        </w:rPr>
      </w:pPr>
    </w:p>
    <w:p w14:paraId="3823F1D7" w14:textId="3CF12F36" w:rsidR="003822AF" w:rsidRPr="00BC5BA7" w:rsidRDefault="003822AF" w:rsidP="00262782">
      <w:pPr>
        <w:spacing w:line="360" w:lineRule="auto"/>
        <w:jc w:val="both"/>
        <w:rPr>
          <w:rFonts w:ascii="Book Antiqua" w:eastAsia="宋体" w:hAnsi="Book Antiqua" w:cs="Arial"/>
          <w:lang w:val="en-GB" w:eastAsia="zh-CN"/>
        </w:rPr>
      </w:pPr>
      <w:r w:rsidRPr="00BC5BA7">
        <w:rPr>
          <w:rFonts w:ascii="Book Antiqua" w:hAnsi="Book Antiqua"/>
          <w:b/>
        </w:rPr>
        <w:t>Author contributions:</w:t>
      </w:r>
      <w:r w:rsidRPr="00BC5BA7">
        <w:rPr>
          <w:rFonts w:ascii="Book Antiqua" w:eastAsia="宋体" w:hAnsi="Book Antiqua" w:hint="eastAsia"/>
          <w:b/>
          <w:lang w:eastAsia="zh-CN"/>
        </w:rPr>
        <w:t xml:space="preserve"> </w:t>
      </w:r>
      <w:r w:rsidRPr="00BC5BA7">
        <w:rPr>
          <w:rFonts w:ascii="Book Antiqua" w:eastAsia="宋体" w:hAnsi="Book Antiqua" w:hint="eastAsia"/>
          <w:lang w:eastAsia="zh-CN"/>
        </w:rPr>
        <w:t>All the author contributed to the paper.</w:t>
      </w:r>
    </w:p>
    <w:p w14:paraId="280FEC2E" w14:textId="77777777" w:rsidR="00CA1A14" w:rsidRPr="00BC5BA7" w:rsidRDefault="00CA1A14" w:rsidP="00262782">
      <w:pPr>
        <w:spacing w:line="360" w:lineRule="auto"/>
        <w:jc w:val="both"/>
        <w:rPr>
          <w:rFonts w:ascii="Book Antiqua" w:eastAsia="宋体" w:hAnsi="Book Antiqua" w:cs="Arial"/>
          <w:b/>
          <w:lang w:val="en-GB" w:eastAsia="zh-CN"/>
        </w:rPr>
      </w:pPr>
    </w:p>
    <w:p w14:paraId="337E7709" w14:textId="12B9346A" w:rsidR="00800D9F" w:rsidRPr="00BC5BA7" w:rsidRDefault="00800D9F" w:rsidP="00262782">
      <w:pPr>
        <w:spacing w:line="360" w:lineRule="auto"/>
        <w:jc w:val="both"/>
        <w:rPr>
          <w:rFonts w:ascii="Book Antiqua" w:eastAsia="宋体" w:hAnsi="Book Antiqua" w:cs="Garamond"/>
          <w:lang w:eastAsia="zh-CN"/>
        </w:rPr>
      </w:pPr>
      <w:r w:rsidRPr="00BC5BA7">
        <w:rPr>
          <w:rFonts w:ascii="Book Antiqua" w:hAnsi="Book Antiqua" w:cs="TimesNewRomanPS-BoldItalicMT"/>
          <w:b/>
          <w:bCs/>
          <w:iCs/>
          <w:lang w:val="en-GB"/>
        </w:rPr>
        <w:t>Conflict-of-interest</w:t>
      </w:r>
      <w:r w:rsidRPr="00BC5BA7">
        <w:rPr>
          <w:rFonts w:ascii="Book Antiqua" w:hAnsi="Book Antiqua"/>
          <w:lang w:val="en-GB"/>
        </w:rPr>
        <w:t xml:space="preserve"> </w:t>
      </w:r>
      <w:r w:rsidRPr="00BC5BA7">
        <w:rPr>
          <w:rFonts w:ascii="Book Antiqua" w:hAnsi="Book Antiqua" w:cs="TimesNewRomanPS-BoldItalicMT"/>
          <w:b/>
          <w:bCs/>
          <w:iCs/>
          <w:lang w:val="en-GB"/>
        </w:rPr>
        <w:t>statement:</w:t>
      </w:r>
      <w:r w:rsidR="00680F59" w:rsidRPr="00BC5BA7">
        <w:rPr>
          <w:rFonts w:ascii="Book Antiqua" w:eastAsia="宋体" w:hAnsi="Book Antiqua" w:cs="TimesNewRomanPS-BoldItalicMT" w:hint="eastAsia"/>
          <w:b/>
          <w:bCs/>
          <w:iCs/>
          <w:lang w:val="en-GB" w:eastAsia="zh-CN"/>
        </w:rPr>
        <w:t xml:space="preserve"> </w:t>
      </w:r>
      <w:r w:rsidR="00680F59" w:rsidRPr="00BC5BA7">
        <w:rPr>
          <w:rFonts w:ascii="Book Antiqua" w:hAnsi="Book Antiqua" w:cs="Garamond"/>
        </w:rPr>
        <w:t>The authors declare no conflicts of interest regarding this manuscript.</w:t>
      </w:r>
    </w:p>
    <w:p w14:paraId="655263D6" w14:textId="77777777" w:rsidR="00BC5BA7" w:rsidRPr="00BC5BA7" w:rsidRDefault="00BC5BA7" w:rsidP="00262782">
      <w:pPr>
        <w:spacing w:line="360" w:lineRule="auto"/>
        <w:jc w:val="both"/>
        <w:rPr>
          <w:rFonts w:ascii="Book Antiqua" w:eastAsia="宋体" w:hAnsi="Book Antiqua" w:cs="Garamond"/>
          <w:lang w:eastAsia="zh-CN"/>
        </w:rPr>
      </w:pPr>
    </w:p>
    <w:p w14:paraId="451825A8" w14:textId="77777777" w:rsidR="00BC5BA7" w:rsidRPr="00BC5BA7" w:rsidRDefault="00BC5BA7" w:rsidP="00262782">
      <w:pPr>
        <w:spacing w:line="360" w:lineRule="auto"/>
        <w:jc w:val="both"/>
        <w:rPr>
          <w:rStyle w:val="Hyperlink"/>
          <w:rFonts w:ascii="Book Antiqua" w:hAnsi="Book Antiqua"/>
          <w:color w:val="auto"/>
          <w:u w:val="none"/>
        </w:rPr>
      </w:pPr>
      <w:bookmarkStart w:id="6" w:name="OLE_LINK507"/>
      <w:bookmarkStart w:id="7" w:name="OLE_LINK506"/>
      <w:bookmarkStart w:id="8" w:name="OLE_LINK496"/>
      <w:bookmarkStart w:id="9" w:name="OLE_LINK479"/>
      <w:r w:rsidRPr="00BC5BA7">
        <w:rPr>
          <w:rFonts w:ascii="Book Antiqua" w:hAnsi="Book Antiqua"/>
          <w:b/>
        </w:rPr>
        <w:t xml:space="preserve">Open-Access: </w:t>
      </w:r>
      <w:r w:rsidRPr="00BC5BA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BC5BA7">
          <w:rPr>
            <w:rStyle w:val="Hyperlink"/>
            <w:rFonts w:ascii="Book Antiqua" w:hAnsi="Book Antiqua"/>
            <w:color w:val="auto"/>
            <w:u w:val="none"/>
          </w:rPr>
          <w:t>http://creativecommons.org/licenses/by-nc/4.0/</w:t>
        </w:r>
      </w:hyperlink>
      <w:bookmarkEnd w:id="6"/>
      <w:bookmarkEnd w:id="7"/>
      <w:bookmarkEnd w:id="8"/>
      <w:bookmarkEnd w:id="9"/>
    </w:p>
    <w:p w14:paraId="24CCEFD8" w14:textId="77777777" w:rsidR="00BC5BA7" w:rsidRDefault="00BC5BA7" w:rsidP="00262782">
      <w:pPr>
        <w:spacing w:line="360" w:lineRule="auto"/>
        <w:jc w:val="both"/>
        <w:rPr>
          <w:rFonts w:ascii="Book Antiqua" w:eastAsia="宋体" w:hAnsi="Book Antiqua" w:cs="Arial"/>
          <w:lang w:val="en-GB" w:eastAsia="zh-CN"/>
        </w:rPr>
      </w:pPr>
    </w:p>
    <w:p w14:paraId="1096BE54" w14:textId="77777777" w:rsidR="00CF15B8" w:rsidRPr="002D527A" w:rsidRDefault="00CF15B8" w:rsidP="00262782">
      <w:pPr>
        <w:spacing w:line="360" w:lineRule="auto"/>
        <w:rPr>
          <w:rFonts w:ascii="Book Antiqua" w:hAnsi="Book Antiqua"/>
        </w:rPr>
      </w:pPr>
      <w:bookmarkStart w:id="10" w:name="OLE_LINK264"/>
      <w:bookmarkStart w:id="11" w:name="OLE_LINK265"/>
      <w:r w:rsidRPr="002D527A">
        <w:rPr>
          <w:rFonts w:ascii="Book Antiqua" w:hAnsi="Book Antiqua"/>
          <w:b/>
        </w:rPr>
        <w:t xml:space="preserve">Manuscript source: </w:t>
      </w:r>
      <w:r w:rsidRPr="002D527A">
        <w:rPr>
          <w:rFonts w:ascii="Book Antiqua" w:hAnsi="Book Antiqua"/>
        </w:rPr>
        <w:t>Invited manuscript</w:t>
      </w:r>
    </w:p>
    <w:bookmarkEnd w:id="10"/>
    <w:bookmarkEnd w:id="11"/>
    <w:p w14:paraId="568ACB0B" w14:textId="77777777" w:rsidR="00CF15B8" w:rsidRPr="00BC5BA7" w:rsidRDefault="00CF15B8" w:rsidP="00262782">
      <w:pPr>
        <w:spacing w:line="360" w:lineRule="auto"/>
        <w:jc w:val="both"/>
        <w:rPr>
          <w:rFonts w:ascii="Book Antiqua" w:eastAsia="宋体" w:hAnsi="Book Antiqua" w:cs="Arial"/>
          <w:lang w:val="en-GB" w:eastAsia="zh-CN"/>
        </w:rPr>
      </w:pPr>
    </w:p>
    <w:p w14:paraId="4A80822A" w14:textId="35B2529E" w:rsidR="00EA190D" w:rsidRPr="003F0B13" w:rsidRDefault="00800D9F" w:rsidP="00262782">
      <w:pPr>
        <w:spacing w:line="360" w:lineRule="auto"/>
        <w:jc w:val="both"/>
        <w:rPr>
          <w:rFonts w:ascii="Book Antiqua" w:eastAsia="宋体" w:hAnsi="Book Antiqua" w:cs="Arial"/>
          <w:lang w:val="en-GB" w:eastAsia="zh-CN"/>
        </w:rPr>
      </w:pPr>
      <w:r w:rsidRPr="00BC5BA7">
        <w:rPr>
          <w:rFonts w:ascii="Book Antiqua" w:hAnsi="Book Antiqua"/>
          <w:b/>
          <w:lang w:val="en-GB"/>
        </w:rPr>
        <w:t>Correspondence to:</w:t>
      </w:r>
      <w:r w:rsidR="0034237F">
        <w:rPr>
          <w:rFonts w:ascii="Book Antiqua" w:eastAsia="宋体" w:hAnsi="Book Antiqua" w:cs="Arial" w:hint="eastAsia"/>
          <w:lang w:val="en-GB" w:eastAsia="zh-CN"/>
        </w:rPr>
        <w:t xml:space="preserve"> </w:t>
      </w:r>
      <w:r w:rsidR="0034237F" w:rsidRPr="0034237F">
        <w:rPr>
          <w:rFonts w:ascii="Book Antiqua" w:hAnsi="Book Antiqua" w:cs="Arial"/>
          <w:b/>
          <w:lang w:val="en-GB"/>
        </w:rPr>
        <w:t xml:space="preserve">Alberto Stefano </w:t>
      </w:r>
      <w:proofErr w:type="spellStart"/>
      <w:r w:rsidR="0034237F" w:rsidRPr="0034237F">
        <w:rPr>
          <w:rFonts w:ascii="Book Antiqua" w:hAnsi="Book Antiqua" w:cs="Arial"/>
          <w:b/>
          <w:lang w:val="en-GB"/>
        </w:rPr>
        <w:t>Tagliafico</w:t>
      </w:r>
      <w:proofErr w:type="spellEnd"/>
      <w:r w:rsidR="0034237F" w:rsidRPr="0034237F">
        <w:rPr>
          <w:rFonts w:ascii="Book Antiqua" w:eastAsia="宋体" w:hAnsi="Book Antiqua" w:cs="Arial"/>
          <w:b/>
          <w:lang w:val="en-GB" w:eastAsia="zh-CN"/>
        </w:rPr>
        <w:t>,</w:t>
      </w:r>
      <w:r w:rsidR="001D1817" w:rsidRPr="0034237F">
        <w:rPr>
          <w:rFonts w:ascii="Book Antiqua" w:eastAsia="宋体" w:hAnsi="Book Antiqua" w:cs="Arial"/>
          <w:b/>
          <w:lang w:val="en-GB" w:eastAsia="zh-CN"/>
        </w:rPr>
        <w:t xml:space="preserve"> MD. Radiologist, Assistant Professor</w:t>
      </w:r>
      <w:r w:rsidR="001D1817" w:rsidRPr="00BC5BA7">
        <w:rPr>
          <w:rFonts w:ascii="Book Antiqua" w:eastAsia="宋体" w:hAnsi="Book Antiqua" w:cs="Arial"/>
          <w:lang w:val="en-GB" w:eastAsia="zh-CN"/>
        </w:rPr>
        <w:t xml:space="preserve"> of Human Anatomy</w:t>
      </w:r>
      <w:r w:rsidR="00636444">
        <w:rPr>
          <w:rFonts w:ascii="Book Antiqua" w:eastAsia="宋体" w:hAnsi="Book Antiqua" w:cs="Arial" w:hint="eastAsia"/>
          <w:lang w:val="en-GB" w:eastAsia="zh-CN"/>
        </w:rPr>
        <w:t>,</w:t>
      </w:r>
      <w:r w:rsidR="001D1817" w:rsidRPr="00BC5BA7">
        <w:rPr>
          <w:rFonts w:ascii="Book Antiqua" w:eastAsia="宋体" w:hAnsi="Book Antiqua" w:cs="Arial"/>
          <w:lang w:val="en-GB" w:eastAsia="zh-CN"/>
        </w:rPr>
        <w:t xml:space="preserve"> Department of Experimental Medicine</w:t>
      </w:r>
      <w:r w:rsidR="00636444">
        <w:rPr>
          <w:rFonts w:ascii="Book Antiqua" w:eastAsia="宋体" w:hAnsi="Book Antiqua" w:cs="Arial" w:hint="eastAsia"/>
          <w:lang w:val="en-GB" w:eastAsia="zh-CN"/>
        </w:rPr>
        <w:t xml:space="preserve">, </w:t>
      </w:r>
      <w:r w:rsidR="001D1817" w:rsidRPr="00BC5BA7">
        <w:rPr>
          <w:rFonts w:ascii="Book Antiqua" w:eastAsia="宋体" w:hAnsi="Book Antiqua" w:cs="Arial"/>
          <w:lang w:val="en-GB" w:eastAsia="zh-CN"/>
        </w:rPr>
        <w:t>DIMES</w:t>
      </w:r>
      <w:r w:rsidR="00636444">
        <w:rPr>
          <w:rFonts w:ascii="Book Antiqua" w:eastAsia="宋体" w:hAnsi="Book Antiqua" w:cs="Arial" w:hint="eastAsia"/>
          <w:lang w:val="en-GB" w:eastAsia="zh-CN"/>
        </w:rPr>
        <w:t xml:space="preserve">, </w:t>
      </w:r>
      <w:r w:rsidR="001D1817" w:rsidRPr="00BC5BA7">
        <w:rPr>
          <w:rFonts w:ascii="Book Antiqua" w:eastAsia="宋体" w:hAnsi="Book Antiqua" w:cs="Arial"/>
          <w:lang w:val="en-GB" w:eastAsia="zh-CN"/>
        </w:rPr>
        <w:t>Institute of Anatomy</w:t>
      </w:r>
      <w:r w:rsidR="00636444">
        <w:rPr>
          <w:rFonts w:ascii="Book Antiqua" w:eastAsia="宋体" w:hAnsi="Book Antiqua" w:cs="Arial" w:hint="eastAsia"/>
          <w:lang w:val="en-GB" w:eastAsia="zh-CN"/>
        </w:rPr>
        <w:t>,</w:t>
      </w:r>
      <w:r w:rsidR="001D1817" w:rsidRPr="00BC5BA7">
        <w:rPr>
          <w:rFonts w:ascii="Book Antiqua" w:eastAsia="宋体" w:hAnsi="Book Antiqua" w:cs="Arial"/>
          <w:lang w:val="en-GB" w:eastAsia="zh-CN"/>
        </w:rPr>
        <w:t xml:space="preserve"> University of </w:t>
      </w:r>
      <w:proofErr w:type="spellStart"/>
      <w:r w:rsidR="001D1817" w:rsidRPr="00BC5BA7">
        <w:rPr>
          <w:rFonts w:ascii="Book Antiqua" w:eastAsia="宋体" w:hAnsi="Book Antiqua" w:cs="Arial"/>
          <w:lang w:val="en-GB" w:eastAsia="zh-CN"/>
        </w:rPr>
        <w:t>Genova</w:t>
      </w:r>
      <w:proofErr w:type="spellEnd"/>
      <w:r w:rsidR="000D780D">
        <w:rPr>
          <w:rFonts w:ascii="Book Antiqua" w:eastAsia="宋体" w:hAnsi="Book Antiqua" w:cs="Arial" w:hint="eastAsia"/>
          <w:lang w:val="en-GB" w:eastAsia="zh-CN"/>
        </w:rPr>
        <w:t>,</w:t>
      </w:r>
      <w:r w:rsidR="001D1817" w:rsidRPr="00BC5BA7">
        <w:rPr>
          <w:rFonts w:ascii="Book Antiqua" w:eastAsia="宋体" w:hAnsi="Book Antiqua" w:cs="Arial"/>
          <w:lang w:val="en-GB" w:eastAsia="zh-CN"/>
        </w:rPr>
        <w:t xml:space="preserve"> Via de Toni 14</w:t>
      </w:r>
      <w:r w:rsidR="000D780D">
        <w:rPr>
          <w:rFonts w:ascii="Book Antiqua" w:eastAsia="宋体" w:hAnsi="Book Antiqua" w:cs="Arial" w:hint="eastAsia"/>
          <w:lang w:val="en-GB" w:eastAsia="zh-CN"/>
        </w:rPr>
        <w:t>,</w:t>
      </w:r>
      <w:r w:rsidR="00347F48">
        <w:rPr>
          <w:rFonts w:ascii="Book Antiqua" w:eastAsia="宋体" w:hAnsi="Book Antiqua" w:cs="Arial"/>
          <w:lang w:val="en-GB" w:eastAsia="zh-CN"/>
        </w:rPr>
        <w:t xml:space="preserve"> 16132 </w:t>
      </w:r>
      <w:proofErr w:type="spellStart"/>
      <w:r w:rsidR="00347F48">
        <w:rPr>
          <w:rFonts w:ascii="Book Antiqua" w:eastAsia="宋体" w:hAnsi="Book Antiqua" w:cs="Arial"/>
          <w:lang w:val="en-GB" w:eastAsia="zh-CN"/>
        </w:rPr>
        <w:t>Genova</w:t>
      </w:r>
      <w:proofErr w:type="spellEnd"/>
      <w:r w:rsidR="00347F48">
        <w:rPr>
          <w:rFonts w:ascii="Book Antiqua" w:eastAsia="宋体" w:hAnsi="Book Antiqua" w:cs="Arial" w:hint="eastAsia"/>
          <w:lang w:val="en-GB" w:eastAsia="zh-CN"/>
        </w:rPr>
        <w:t>,</w:t>
      </w:r>
      <w:r w:rsidR="00347F48">
        <w:rPr>
          <w:rFonts w:ascii="Book Antiqua" w:eastAsia="宋体" w:hAnsi="Book Antiqua" w:cs="Arial"/>
          <w:lang w:val="en-GB" w:eastAsia="zh-CN"/>
        </w:rPr>
        <w:t xml:space="preserve"> Italy</w:t>
      </w:r>
      <w:r w:rsidR="00347F48">
        <w:rPr>
          <w:rFonts w:ascii="Book Antiqua" w:eastAsia="宋体" w:hAnsi="Book Antiqua" w:cs="Arial" w:hint="eastAsia"/>
          <w:lang w:val="en-GB" w:eastAsia="zh-CN"/>
        </w:rPr>
        <w:t>.</w:t>
      </w:r>
      <w:r w:rsidR="00722E1D" w:rsidRPr="00722E1D">
        <w:rPr>
          <w:rFonts w:ascii="Book Antiqua" w:eastAsia="宋体" w:hAnsi="Book Antiqua" w:cs="Arial"/>
          <w:lang w:val="en-GB" w:eastAsia="zh-CN"/>
        </w:rPr>
        <w:t xml:space="preserve"> </w:t>
      </w:r>
      <w:r w:rsidR="00722E1D" w:rsidRPr="00BC5BA7">
        <w:rPr>
          <w:rFonts w:ascii="Book Antiqua" w:eastAsia="宋体" w:hAnsi="Book Antiqua" w:cs="Arial"/>
          <w:lang w:val="en-GB" w:eastAsia="zh-CN"/>
        </w:rPr>
        <w:t>alberto.tagliafico@unige.it</w:t>
      </w:r>
    </w:p>
    <w:p w14:paraId="13E8C704" w14:textId="618F7BB8" w:rsidR="00EA190D" w:rsidRPr="00BC5BA7" w:rsidRDefault="00EA190D" w:rsidP="00262782">
      <w:pPr>
        <w:spacing w:line="360" w:lineRule="auto"/>
        <w:jc w:val="both"/>
        <w:rPr>
          <w:rFonts w:ascii="Book Antiqua" w:hAnsi="Book Antiqua"/>
          <w:b/>
          <w:lang w:val="en-GB"/>
        </w:rPr>
      </w:pPr>
      <w:r w:rsidRPr="00BC5BA7">
        <w:rPr>
          <w:rFonts w:ascii="Book Antiqua" w:hAnsi="Book Antiqua"/>
          <w:b/>
          <w:lang w:val="en-GB"/>
        </w:rPr>
        <w:t xml:space="preserve">Telephone: </w:t>
      </w:r>
      <w:r w:rsidR="006369E9" w:rsidRPr="00BC5BA7">
        <w:rPr>
          <w:rFonts w:ascii="Book Antiqua" w:eastAsia="宋体" w:hAnsi="Book Antiqua" w:cs="Arial"/>
          <w:lang w:val="en-GB" w:eastAsia="zh-CN"/>
        </w:rPr>
        <w:t>+39</w:t>
      </w:r>
      <w:r w:rsidR="003F0B13">
        <w:rPr>
          <w:rFonts w:ascii="Book Antiqua" w:eastAsia="宋体" w:hAnsi="Book Antiqua" w:cs="Arial" w:hint="eastAsia"/>
          <w:lang w:val="en-GB" w:eastAsia="zh-CN"/>
        </w:rPr>
        <w:t>-</w:t>
      </w:r>
      <w:r w:rsidR="006369E9" w:rsidRPr="00BC5BA7">
        <w:rPr>
          <w:rFonts w:ascii="Book Antiqua" w:eastAsia="宋体" w:hAnsi="Book Antiqua" w:cs="Arial"/>
          <w:lang w:val="en-GB" w:eastAsia="zh-CN"/>
        </w:rPr>
        <w:t>01</w:t>
      </w:r>
      <w:r w:rsidR="003F0B13">
        <w:rPr>
          <w:rFonts w:ascii="Book Antiqua" w:eastAsia="宋体" w:hAnsi="Book Antiqua" w:cs="Arial" w:hint="eastAsia"/>
          <w:lang w:val="en-GB" w:eastAsia="zh-CN"/>
        </w:rPr>
        <w:t>-</w:t>
      </w:r>
      <w:r w:rsidR="006369E9" w:rsidRPr="00BC5BA7">
        <w:rPr>
          <w:rFonts w:ascii="Book Antiqua" w:eastAsia="宋体" w:hAnsi="Book Antiqua" w:cs="Arial"/>
          <w:lang w:val="en-GB" w:eastAsia="zh-CN"/>
        </w:rPr>
        <w:t>03537882</w:t>
      </w:r>
    </w:p>
    <w:p w14:paraId="64279CF2" w14:textId="45CAB4F2" w:rsidR="00EA190D" w:rsidRPr="00BC5BA7" w:rsidRDefault="00EA190D" w:rsidP="00262782">
      <w:pPr>
        <w:spacing w:line="360" w:lineRule="auto"/>
        <w:jc w:val="both"/>
        <w:rPr>
          <w:rFonts w:ascii="Book Antiqua" w:hAnsi="Book Antiqua"/>
          <w:b/>
          <w:lang w:val="en-GB"/>
        </w:rPr>
      </w:pPr>
      <w:bookmarkStart w:id="12" w:name="OLE_LINK173"/>
      <w:bookmarkStart w:id="13" w:name="OLE_LINK204"/>
      <w:r w:rsidRPr="00BC5BA7">
        <w:rPr>
          <w:rFonts w:ascii="Book Antiqua" w:hAnsi="Book Antiqua"/>
          <w:b/>
          <w:lang w:val="en-GB"/>
        </w:rPr>
        <w:t>Fax:</w:t>
      </w:r>
      <w:r w:rsidR="00986322" w:rsidRPr="00BC5BA7">
        <w:rPr>
          <w:rFonts w:ascii="Book Antiqua" w:eastAsia="宋体" w:hAnsi="Book Antiqua" w:cs="Arial"/>
          <w:lang w:val="en-GB" w:eastAsia="zh-CN"/>
        </w:rPr>
        <w:t xml:space="preserve"> +39</w:t>
      </w:r>
      <w:r w:rsidR="003F0B13">
        <w:rPr>
          <w:rFonts w:ascii="Book Antiqua" w:eastAsia="宋体" w:hAnsi="Book Antiqua" w:cs="Arial" w:hint="eastAsia"/>
          <w:lang w:val="en-GB" w:eastAsia="zh-CN"/>
        </w:rPr>
        <w:t>-</w:t>
      </w:r>
      <w:r w:rsidR="00986322" w:rsidRPr="00BC5BA7">
        <w:rPr>
          <w:rFonts w:ascii="Book Antiqua" w:eastAsia="宋体" w:hAnsi="Book Antiqua" w:cs="Arial"/>
          <w:lang w:val="en-GB" w:eastAsia="zh-CN"/>
        </w:rPr>
        <w:t>01</w:t>
      </w:r>
      <w:r w:rsidR="003F0B13">
        <w:rPr>
          <w:rFonts w:ascii="Book Antiqua" w:eastAsia="宋体" w:hAnsi="Book Antiqua" w:cs="Arial" w:hint="eastAsia"/>
          <w:lang w:val="en-GB" w:eastAsia="zh-CN"/>
        </w:rPr>
        <w:t>-</w:t>
      </w:r>
      <w:r w:rsidR="00986322" w:rsidRPr="00BC5BA7">
        <w:rPr>
          <w:rFonts w:ascii="Book Antiqua" w:eastAsia="宋体" w:hAnsi="Book Antiqua" w:cs="Arial"/>
          <w:lang w:val="en-GB" w:eastAsia="zh-CN"/>
        </w:rPr>
        <w:t>03537885</w:t>
      </w:r>
    </w:p>
    <w:bookmarkEnd w:id="12"/>
    <w:bookmarkEnd w:id="13"/>
    <w:p w14:paraId="3F0E5CED" w14:textId="77777777" w:rsidR="00EA190D" w:rsidRPr="00BC5BA7" w:rsidRDefault="00EA190D" w:rsidP="00262782">
      <w:pPr>
        <w:spacing w:line="360" w:lineRule="auto"/>
        <w:jc w:val="both"/>
        <w:rPr>
          <w:rFonts w:ascii="Book Antiqua" w:eastAsia="宋体" w:hAnsi="Book Antiqua" w:cs="Arial"/>
          <w:b/>
          <w:lang w:val="en-GB" w:eastAsia="zh-CN"/>
        </w:rPr>
      </w:pPr>
    </w:p>
    <w:p w14:paraId="68595821" w14:textId="1BA6191C" w:rsidR="00A25E9C" w:rsidRPr="00810F59" w:rsidRDefault="00A25E9C" w:rsidP="00262782">
      <w:pPr>
        <w:pStyle w:val="PlainText"/>
        <w:spacing w:line="360" w:lineRule="auto"/>
        <w:rPr>
          <w:rFonts w:ascii="Book Antiqua" w:eastAsiaTheme="minorEastAsia" w:hAnsi="Book Antiqua" w:cstheme="minorBidi"/>
          <w:b/>
          <w:sz w:val="24"/>
          <w:szCs w:val="24"/>
        </w:rPr>
      </w:pPr>
      <w:bookmarkStart w:id="14" w:name="OLE_LINK284"/>
      <w:bookmarkStart w:id="15" w:name="OLE_LINK285"/>
      <w:r w:rsidRPr="00810F59">
        <w:rPr>
          <w:rFonts w:ascii="Book Antiqua" w:eastAsiaTheme="minorEastAsia" w:hAnsi="Book Antiqua" w:cstheme="minorBidi"/>
          <w:b/>
          <w:sz w:val="24"/>
          <w:szCs w:val="24"/>
        </w:rPr>
        <w:t>Received:</w:t>
      </w:r>
      <w:r w:rsidRPr="00810F59">
        <w:rPr>
          <w:rFonts w:ascii="Book Antiqua" w:eastAsiaTheme="minorEastAsia" w:hAnsi="Book Antiqua" w:cstheme="minorBidi"/>
          <w:sz w:val="24"/>
          <w:szCs w:val="24"/>
        </w:rPr>
        <w:t xml:space="preserve"> </w:t>
      </w:r>
      <w:r w:rsidR="0062524D" w:rsidRPr="00810F59">
        <w:rPr>
          <w:rFonts w:ascii="Book Antiqua" w:eastAsiaTheme="minorEastAsia" w:hAnsi="Book Antiqua" w:cstheme="minorBidi"/>
          <w:sz w:val="24"/>
          <w:szCs w:val="24"/>
        </w:rPr>
        <w:t xml:space="preserve">March </w:t>
      </w:r>
      <w:r>
        <w:rPr>
          <w:rFonts w:ascii="Book Antiqua" w:eastAsiaTheme="minorEastAsia" w:hAnsi="Book Antiqua" w:cstheme="minorBidi" w:hint="eastAsia"/>
          <w:sz w:val="24"/>
          <w:szCs w:val="24"/>
        </w:rPr>
        <w:t>17</w:t>
      </w:r>
      <w:r w:rsidRPr="00810F59">
        <w:rPr>
          <w:rFonts w:ascii="Book Antiqua" w:eastAsiaTheme="minorEastAsia" w:hAnsi="Book Antiqua" w:cstheme="minorBidi"/>
          <w:sz w:val="24"/>
          <w:szCs w:val="24"/>
        </w:rPr>
        <w:t>, 2016</w:t>
      </w:r>
    </w:p>
    <w:p w14:paraId="4696E805" w14:textId="6FBDDD1F" w:rsidR="00A25E9C" w:rsidRPr="00810F59" w:rsidRDefault="00A25E9C" w:rsidP="00262782">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Peer-review started:</w:t>
      </w:r>
      <w:r w:rsidRPr="00810F59">
        <w:rPr>
          <w:rFonts w:ascii="Book Antiqua" w:eastAsiaTheme="minorEastAsia" w:hAnsi="Book Antiqua" w:cstheme="minorBidi"/>
          <w:sz w:val="24"/>
          <w:szCs w:val="24"/>
        </w:rPr>
        <w:t xml:space="preserve"> </w:t>
      </w:r>
      <w:r w:rsidR="0062524D" w:rsidRPr="00810F59">
        <w:rPr>
          <w:rFonts w:ascii="Book Antiqua" w:eastAsiaTheme="minorEastAsia" w:hAnsi="Book Antiqua" w:cstheme="minorBidi"/>
          <w:sz w:val="24"/>
          <w:szCs w:val="24"/>
        </w:rPr>
        <w:t xml:space="preserve">March </w:t>
      </w:r>
      <w:r>
        <w:rPr>
          <w:rFonts w:ascii="Book Antiqua" w:eastAsiaTheme="minorEastAsia" w:hAnsi="Book Antiqua" w:cstheme="minorBidi" w:hint="eastAsia"/>
          <w:sz w:val="24"/>
          <w:szCs w:val="24"/>
        </w:rPr>
        <w:t>19</w:t>
      </w:r>
      <w:r w:rsidRPr="00810F59">
        <w:rPr>
          <w:rFonts w:ascii="Book Antiqua" w:eastAsiaTheme="minorEastAsia" w:hAnsi="Book Antiqua" w:cstheme="minorBidi"/>
          <w:sz w:val="24"/>
          <w:szCs w:val="24"/>
        </w:rPr>
        <w:t>, 2016</w:t>
      </w:r>
    </w:p>
    <w:p w14:paraId="264FCF3A" w14:textId="6E6F1500" w:rsidR="00A25E9C" w:rsidRPr="00810F59" w:rsidRDefault="00A25E9C" w:rsidP="00262782">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First decision:</w:t>
      </w:r>
      <w:r w:rsidRPr="00810F59">
        <w:rPr>
          <w:rFonts w:ascii="Book Antiqua" w:eastAsiaTheme="minorEastAsia" w:hAnsi="Book Antiqua" w:cstheme="minorBidi"/>
          <w:sz w:val="24"/>
          <w:szCs w:val="24"/>
        </w:rPr>
        <w:t xml:space="preserve"> </w:t>
      </w:r>
      <w:r w:rsidR="00F075FC">
        <w:rPr>
          <w:rFonts w:ascii="Book Antiqua" w:hAnsi="Book Antiqua" w:cs="Times New Roman"/>
          <w:sz w:val="24"/>
          <w:szCs w:val="24"/>
        </w:rPr>
        <w:t xml:space="preserve">April </w:t>
      </w:r>
      <w:r w:rsidR="00F075FC">
        <w:rPr>
          <w:rFonts w:ascii="Book Antiqua" w:hAnsi="Book Antiqua" w:cstheme="minorBidi" w:hint="eastAsia"/>
          <w:sz w:val="24"/>
          <w:szCs w:val="24"/>
        </w:rPr>
        <w:t>19</w:t>
      </w:r>
      <w:r w:rsidRPr="00810F59">
        <w:rPr>
          <w:rFonts w:ascii="Book Antiqua" w:eastAsiaTheme="minorEastAsia" w:hAnsi="Book Antiqua" w:cstheme="minorBidi"/>
          <w:sz w:val="24"/>
          <w:szCs w:val="24"/>
        </w:rPr>
        <w:t>, 2016</w:t>
      </w:r>
    </w:p>
    <w:p w14:paraId="5ECD9B84" w14:textId="5F5F9F12" w:rsidR="00A25E9C" w:rsidRPr="00F96EC2" w:rsidRDefault="00A25E9C" w:rsidP="00262782">
      <w:pPr>
        <w:pStyle w:val="PlainText"/>
        <w:spacing w:line="360" w:lineRule="auto"/>
        <w:rPr>
          <w:rFonts w:ascii="Book Antiqua" w:hAnsi="Book Antiqua" w:cs="Times New Roman"/>
          <w:b/>
          <w:sz w:val="24"/>
          <w:szCs w:val="24"/>
        </w:rPr>
      </w:pPr>
      <w:r w:rsidRPr="00810F59">
        <w:rPr>
          <w:rFonts w:ascii="Book Antiqua" w:eastAsiaTheme="minorEastAsia" w:hAnsi="Book Antiqua" w:cstheme="minorBidi"/>
          <w:b/>
          <w:sz w:val="24"/>
          <w:szCs w:val="24"/>
        </w:rPr>
        <w:t xml:space="preserve">Revised: </w:t>
      </w:r>
      <w:r>
        <w:rPr>
          <w:rFonts w:ascii="Book Antiqua" w:hAnsi="Book Antiqua" w:cs="Times New Roman"/>
          <w:sz w:val="24"/>
          <w:szCs w:val="24"/>
        </w:rPr>
        <w:t xml:space="preserve">April </w:t>
      </w:r>
      <w:r w:rsidR="00F075FC">
        <w:rPr>
          <w:rFonts w:ascii="Book Antiqua" w:hAnsi="Book Antiqua" w:cs="Times New Roman" w:hint="eastAsia"/>
          <w:sz w:val="24"/>
          <w:szCs w:val="24"/>
        </w:rPr>
        <w:t>19</w:t>
      </w:r>
      <w:r>
        <w:rPr>
          <w:rFonts w:ascii="Book Antiqua" w:hAnsi="Book Antiqua" w:cs="Times New Roman"/>
          <w:sz w:val="24"/>
          <w:szCs w:val="24"/>
        </w:rPr>
        <w:t>, 2016</w:t>
      </w:r>
    </w:p>
    <w:p w14:paraId="10D400AE" w14:textId="27465F22" w:rsidR="00A25E9C" w:rsidRPr="00401FC8" w:rsidRDefault="00A25E9C" w:rsidP="00401FC8">
      <w:pPr>
        <w:rPr>
          <w:rFonts w:ascii="Book Antiqua" w:hAnsi="Book Antiqua"/>
          <w:iCs/>
        </w:rPr>
      </w:pPr>
      <w:r w:rsidRPr="00810F59">
        <w:rPr>
          <w:rFonts w:ascii="Book Antiqua" w:hAnsi="Book Antiqua"/>
          <w:b/>
        </w:rPr>
        <w:t xml:space="preserve">Accepted: </w:t>
      </w:r>
      <w:proofErr w:type="spellStart"/>
      <w:r w:rsidR="00401FC8">
        <w:rPr>
          <w:rStyle w:val="Emphasis"/>
        </w:rPr>
        <w:t>June</w:t>
      </w:r>
      <w:proofErr w:type="spellEnd"/>
      <w:r w:rsidR="00401FC8">
        <w:rPr>
          <w:rStyle w:val="Emphasis"/>
        </w:rPr>
        <w:t xml:space="preserve"> 14</w:t>
      </w:r>
      <w:r w:rsidR="00401FC8" w:rsidRPr="00235CD4">
        <w:rPr>
          <w:rStyle w:val="Emphasis"/>
        </w:rPr>
        <w:t>,</w:t>
      </w:r>
      <w:r w:rsidR="00401FC8">
        <w:rPr>
          <w:rStyle w:val="Emphasis"/>
        </w:rPr>
        <w:t xml:space="preserve"> 2016</w:t>
      </w:r>
    </w:p>
    <w:p w14:paraId="302AD201" w14:textId="77777777" w:rsidR="00A25E9C" w:rsidRPr="00810F59" w:rsidRDefault="00A25E9C" w:rsidP="00262782">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Article in press: </w:t>
      </w:r>
    </w:p>
    <w:p w14:paraId="75C72C14" w14:textId="77777777" w:rsidR="00A25E9C" w:rsidRDefault="00A25E9C" w:rsidP="00262782">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Published online: </w:t>
      </w:r>
    </w:p>
    <w:bookmarkEnd w:id="14"/>
    <w:bookmarkEnd w:id="15"/>
    <w:p w14:paraId="250FB782" w14:textId="77777777" w:rsidR="00EA190D" w:rsidRPr="00A25E9C" w:rsidRDefault="00EA190D" w:rsidP="00262782">
      <w:pPr>
        <w:spacing w:line="360" w:lineRule="auto"/>
        <w:jc w:val="both"/>
        <w:rPr>
          <w:rFonts w:ascii="Book Antiqua" w:eastAsia="宋体" w:hAnsi="Book Antiqua" w:cs="Arial"/>
          <w:b/>
          <w:lang w:val="en-US" w:eastAsia="zh-CN"/>
        </w:rPr>
      </w:pPr>
    </w:p>
    <w:p w14:paraId="66FFADAC" w14:textId="77777777" w:rsidR="00EA190D" w:rsidRPr="00BC5BA7" w:rsidRDefault="00EA190D" w:rsidP="00262782">
      <w:pPr>
        <w:spacing w:line="360" w:lineRule="auto"/>
        <w:jc w:val="both"/>
        <w:rPr>
          <w:rFonts w:ascii="Book Antiqua" w:eastAsia="宋体" w:hAnsi="Book Antiqua" w:cs="Arial"/>
          <w:b/>
          <w:lang w:val="en-GB" w:eastAsia="zh-CN"/>
        </w:rPr>
      </w:pPr>
    </w:p>
    <w:p w14:paraId="08934A27" w14:textId="77777777" w:rsidR="000B2344" w:rsidRDefault="000B2344" w:rsidP="00262782">
      <w:pPr>
        <w:spacing w:line="360" w:lineRule="auto"/>
        <w:rPr>
          <w:rFonts w:ascii="Book Antiqua" w:hAnsi="Book Antiqua"/>
          <w:b/>
          <w:lang w:val="en-GB"/>
        </w:rPr>
      </w:pPr>
      <w:r>
        <w:rPr>
          <w:rFonts w:ascii="Book Antiqua" w:hAnsi="Book Antiqua"/>
          <w:b/>
          <w:lang w:val="en-GB"/>
        </w:rPr>
        <w:br w:type="page"/>
      </w:r>
    </w:p>
    <w:p w14:paraId="247C165A" w14:textId="077AAEDF" w:rsidR="00753F13" w:rsidRPr="000B2344" w:rsidRDefault="00B67976" w:rsidP="00262782">
      <w:pPr>
        <w:spacing w:line="360" w:lineRule="auto"/>
        <w:jc w:val="both"/>
        <w:rPr>
          <w:rFonts w:ascii="Book Antiqua" w:eastAsia="宋体" w:hAnsi="Book Antiqua" w:cs="Arial"/>
          <w:b/>
          <w:lang w:val="en-GB" w:eastAsia="zh-CN"/>
        </w:rPr>
      </w:pPr>
      <w:r w:rsidRPr="00BC5BA7">
        <w:rPr>
          <w:rFonts w:ascii="Book Antiqua" w:hAnsi="Book Antiqua"/>
          <w:b/>
          <w:lang w:val="en-GB"/>
        </w:rPr>
        <w:t>Abstract</w:t>
      </w:r>
    </w:p>
    <w:p w14:paraId="21111A7C" w14:textId="31B933A4" w:rsidR="00B67976" w:rsidRPr="00BC5BA7" w:rsidRDefault="00B67976" w:rsidP="00262782">
      <w:pPr>
        <w:spacing w:line="360" w:lineRule="auto"/>
        <w:jc w:val="both"/>
        <w:rPr>
          <w:rFonts w:ascii="Book Antiqua" w:hAnsi="Book Antiqua"/>
          <w:lang w:val="en-GB"/>
        </w:rPr>
      </w:pPr>
      <w:r w:rsidRPr="00BC5BA7">
        <w:rPr>
          <w:rFonts w:ascii="Book Antiqua" w:hAnsi="Book Antiqua"/>
          <w:lang w:val="en-GB"/>
        </w:rPr>
        <w:t xml:space="preserve">Peripheral nerve imaging is recognized as a complement to clinical and neurophysiological assessment in the evaluation of peripheral nerves with the ability to impact patient management, even for small and difficult nerves. The European Society of Musculoskeletal Radiology, suggest </w:t>
      </w:r>
      <w:proofErr w:type="gramStart"/>
      <w:r w:rsidRPr="00BC5BA7">
        <w:rPr>
          <w:rFonts w:ascii="Book Antiqua" w:hAnsi="Book Antiqua"/>
          <w:lang w:val="en-GB"/>
        </w:rPr>
        <w:t xml:space="preserve">to </w:t>
      </w:r>
      <w:bookmarkStart w:id="16" w:name="_GoBack"/>
      <w:bookmarkEnd w:id="16"/>
      <w:r w:rsidRPr="00BC5BA7">
        <w:rPr>
          <w:rFonts w:ascii="Book Antiqua" w:hAnsi="Book Antiqua"/>
          <w:lang w:val="en-GB"/>
        </w:rPr>
        <w:t>use</w:t>
      </w:r>
      <w:proofErr w:type="gramEnd"/>
      <w:r w:rsidRPr="00BC5BA7">
        <w:rPr>
          <w:rFonts w:ascii="Book Antiqua" w:hAnsi="Book Antiqua"/>
          <w:lang w:val="en-GB"/>
        </w:rPr>
        <w:t xml:space="preserve"> ultrasound (US) for nerve evaluation due to the fact that, in sever anatomical area, MRI is not able to give additional informations. US could be considered the first-choice approach for the assessment of peripheral nerves. The relative drawback of peripheral nerve US is the long learning curve and the deep anatomic competence to evaluate even small nerves</w:t>
      </w:r>
      <w:r w:rsidR="001F62B5" w:rsidRPr="00BC5BA7">
        <w:rPr>
          <w:rFonts w:ascii="Book Antiqua" w:hAnsi="Book Antiqua"/>
          <w:lang w:val="en-GB"/>
        </w:rPr>
        <w:t>. I</w:t>
      </w:r>
      <w:r w:rsidRPr="00BC5BA7">
        <w:rPr>
          <w:rFonts w:ascii="Book Antiqua" w:hAnsi="Book Antiqua"/>
          <w:lang w:val="en-GB"/>
        </w:rPr>
        <w:t>n the recent years, the role of US in peripheral nerve evaluation has been widened. In the past, nerve US was mainly used to assess nerve-cross sectional area, but now more advanced measurements and considerations are desirable and can boost th</w:t>
      </w:r>
      <w:r w:rsidR="001F62B5" w:rsidRPr="00BC5BA7">
        <w:rPr>
          <w:rFonts w:ascii="Book Antiqua" w:hAnsi="Book Antiqua"/>
          <w:lang w:val="en-GB"/>
        </w:rPr>
        <w:t xml:space="preserve">e role of peripheral nerve US. </w:t>
      </w:r>
      <w:r w:rsidRPr="00BC5BA7">
        <w:rPr>
          <w:rFonts w:ascii="Book Antiqua" w:hAnsi="Book Antiqua" w:cs="Arial"/>
          <w:lang w:val="en-GB"/>
        </w:rPr>
        <w:t xml:space="preserve">Nerve echotexture </w:t>
      </w:r>
      <w:r w:rsidR="001F62B5" w:rsidRPr="00BC5BA7">
        <w:rPr>
          <w:rFonts w:ascii="Book Antiqua" w:hAnsi="Book Antiqua" w:cs="Arial"/>
          <w:lang w:val="en-GB"/>
        </w:rPr>
        <w:t xml:space="preserve">evaluation was defined in 2010: </w:t>
      </w:r>
      <w:r w:rsidRPr="00BC5BA7">
        <w:rPr>
          <w:rFonts w:ascii="Book Antiqua" w:hAnsi="Book Antiqua" w:cs="Arial"/>
          <w:lang w:val="en-GB"/>
        </w:rPr>
        <w:t>the ratio between the hypoechoic and hyperechoic areas of peripheral nerves on US</w:t>
      </w:r>
      <w:r w:rsidR="001F62B5" w:rsidRPr="00BC5BA7">
        <w:rPr>
          <w:rFonts w:ascii="Book Antiqua" w:hAnsi="Book Antiqua" w:cs="Arial"/>
          <w:lang w:val="en-GB"/>
        </w:rPr>
        <w:t xml:space="preserve"> was called</w:t>
      </w:r>
      <w:r w:rsidRPr="00BC5BA7">
        <w:rPr>
          <w:rFonts w:ascii="Book Antiqua" w:hAnsi="Book Antiqua" w:cs="Arial"/>
          <w:lang w:val="en-GB"/>
        </w:rPr>
        <w:t xml:space="preserve"> “nerve density</w:t>
      </w:r>
      <w:r w:rsidR="00AF25D9">
        <w:rPr>
          <w:rFonts w:ascii="Book Antiqua" w:eastAsia="宋体" w:hAnsi="Book Antiqua" w:cs="Arial"/>
          <w:lang w:val="en-GB" w:eastAsia="zh-CN"/>
        </w:rPr>
        <w:t>”</w:t>
      </w:r>
      <w:r w:rsidR="00EA36F6" w:rsidRPr="00BC5BA7">
        <w:rPr>
          <w:rFonts w:ascii="Book Antiqua" w:hAnsi="Book Antiqua" w:cs="Arial"/>
          <w:lang w:val="en-GB"/>
        </w:rPr>
        <w:t xml:space="preserve">. </w:t>
      </w:r>
      <w:r w:rsidRPr="00BC5BA7">
        <w:rPr>
          <w:rFonts w:ascii="Book Antiqua" w:hAnsi="Book Antiqua" w:cs="Arial"/>
          <w:lang w:val="en-GB"/>
        </w:rPr>
        <w:t xml:space="preserve"> </w:t>
      </w:r>
      <w:r w:rsidRPr="00BC5BA7">
        <w:rPr>
          <w:rFonts w:ascii="Book Antiqua" w:hAnsi="Book Antiqua"/>
          <w:lang w:val="en-GB"/>
        </w:rPr>
        <w:t>For evaluation of patients who have peripheral neuropathies, the role of peripheral nerve is US wider than simple cross-sectional area evaluation. Quantitative measurements describing the internal fascicular echotexture</w:t>
      </w:r>
      <w:r w:rsidR="003F28B7">
        <w:rPr>
          <w:rFonts w:ascii="Book Antiqua" w:hAnsi="Book Antiqua"/>
          <w:lang w:val="en-GB"/>
        </w:rPr>
        <w:t xml:space="preserve"> of peripheral nerves introduce</w:t>
      </w:r>
      <w:r w:rsidRPr="00BC5BA7">
        <w:rPr>
          <w:rFonts w:ascii="Book Antiqua" w:hAnsi="Book Antiqua"/>
          <w:lang w:val="en-GB"/>
        </w:rPr>
        <w:t xml:space="preserve"> the concept of considering US as a possible quantitative imaging biomarker technique. The potential of nerve US has started to be uncovered. It seems clear that only cross-sectional area measurement is no more sufficient for a comprehensive US evaluation of peripheral nerves.  </w:t>
      </w:r>
    </w:p>
    <w:p w14:paraId="132D23A6" w14:textId="77777777" w:rsidR="007D4206" w:rsidRPr="00BC5BA7" w:rsidRDefault="007D4206" w:rsidP="00262782">
      <w:pPr>
        <w:spacing w:line="360" w:lineRule="auto"/>
        <w:jc w:val="both"/>
        <w:rPr>
          <w:rFonts w:ascii="Book Antiqua" w:eastAsia="宋体" w:hAnsi="Book Antiqua" w:cs="Arial"/>
          <w:b/>
          <w:lang w:val="en-GB" w:eastAsia="zh-CN"/>
        </w:rPr>
      </w:pPr>
    </w:p>
    <w:p w14:paraId="193FD6A8" w14:textId="61FF0AC2" w:rsidR="000A10F8" w:rsidRPr="00BD6756" w:rsidRDefault="000A10F8" w:rsidP="00262782">
      <w:pPr>
        <w:spacing w:line="360" w:lineRule="auto"/>
        <w:jc w:val="both"/>
        <w:rPr>
          <w:rFonts w:ascii="Book Antiqua" w:eastAsia="宋体" w:hAnsi="Book Antiqua" w:cs="Arial"/>
          <w:lang w:val="en-GB" w:eastAsia="zh-CN"/>
        </w:rPr>
      </w:pPr>
      <w:r w:rsidRPr="00BC5BA7">
        <w:rPr>
          <w:rFonts w:ascii="Book Antiqua" w:hAnsi="Book Antiqua" w:cs="Arial"/>
          <w:b/>
          <w:lang w:val="en-GB"/>
        </w:rPr>
        <w:t>Key words</w:t>
      </w:r>
      <w:r w:rsidR="005B460B" w:rsidRPr="00BC5BA7">
        <w:rPr>
          <w:rFonts w:ascii="Book Antiqua" w:hAnsi="Book Antiqua" w:cs="Arial"/>
          <w:b/>
          <w:lang w:val="en-GB"/>
        </w:rPr>
        <w:t xml:space="preserve">: </w:t>
      </w:r>
      <w:r w:rsidR="005B460B" w:rsidRPr="00BC5BA7">
        <w:rPr>
          <w:rFonts w:ascii="Book Antiqua" w:hAnsi="Book Antiqua" w:cs="Arial"/>
          <w:lang w:val="en-GB"/>
        </w:rPr>
        <w:t xml:space="preserve">Ultrasound; Imaging; Magnetic </w:t>
      </w:r>
      <w:r w:rsidR="001125F2" w:rsidRPr="00BC5BA7">
        <w:rPr>
          <w:rFonts w:ascii="Book Antiqua" w:hAnsi="Book Antiqua" w:cs="Arial"/>
          <w:lang w:val="en-GB"/>
        </w:rPr>
        <w:t>resonance im</w:t>
      </w:r>
      <w:r w:rsidR="005B460B" w:rsidRPr="00BC5BA7">
        <w:rPr>
          <w:rFonts w:ascii="Book Antiqua" w:hAnsi="Book Antiqua" w:cs="Arial"/>
          <w:lang w:val="en-GB"/>
        </w:rPr>
        <w:t xml:space="preserve">aging; </w:t>
      </w:r>
      <w:r w:rsidR="00827EA6" w:rsidRPr="00BC5BA7">
        <w:rPr>
          <w:rFonts w:ascii="Book Antiqua" w:hAnsi="Book Antiqua" w:cs="Arial"/>
          <w:lang w:val="en-GB"/>
        </w:rPr>
        <w:t xml:space="preserve">Nerve </w:t>
      </w:r>
      <w:r w:rsidR="002F4C15" w:rsidRPr="00BC5BA7">
        <w:rPr>
          <w:rFonts w:ascii="Book Antiqua" w:hAnsi="Book Antiqua" w:cs="Arial"/>
          <w:lang w:val="en-GB"/>
        </w:rPr>
        <w:t>d</w:t>
      </w:r>
      <w:r w:rsidR="00827EA6" w:rsidRPr="00BC5BA7">
        <w:rPr>
          <w:rFonts w:ascii="Book Antiqua" w:hAnsi="Book Antiqua" w:cs="Arial"/>
          <w:lang w:val="en-GB"/>
        </w:rPr>
        <w:t xml:space="preserve">ensity; Fascicular </w:t>
      </w:r>
      <w:r w:rsidR="002F4C15" w:rsidRPr="00BC5BA7">
        <w:rPr>
          <w:rFonts w:ascii="Book Antiqua" w:hAnsi="Book Antiqua" w:cs="Arial"/>
          <w:lang w:val="en-GB"/>
        </w:rPr>
        <w:t>r</w:t>
      </w:r>
      <w:r w:rsidR="00827EA6" w:rsidRPr="00BC5BA7">
        <w:rPr>
          <w:rFonts w:ascii="Book Antiqua" w:hAnsi="Book Antiqua" w:cs="Arial"/>
          <w:lang w:val="en-GB"/>
        </w:rPr>
        <w:t>atio</w:t>
      </w:r>
    </w:p>
    <w:p w14:paraId="28B5362C" w14:textId="77777777" w:rsidR="002F4C15" w:rsidRDefault="002F4C15" w:rsidP="00262782">
      <w:pPr>
        <w:spacing w:line="360" w:lineRule="auto"/>
        <w:jc w:val="both"/>
        <w:rPr>
          <w:rFonts w:ascii="Book Antiqua" w:eastAsia="宋体" w:hAnsi="Book Antiqua" w:cs="Arial"/>
          <w:lang w:val="en-GB" w:eastAsia="zh-CN"/>
        </w:rPr>
      </w:pPr>
    </w:p>
    <w:p w14:paraId="61F424D9" w14:textId="77777777" w:rsidR="00262782" w:rsidRPr="00026D49" w:rsidRDefault="00262782" w:rsidP="00262782">
      <w:pPr>
        <w:spacing w:line="360" w:lineRule="auto"/>
        <w:rPr>
          <w:rFonts w:ascii="Book Antiqua" w:hAnsi="Book Antiqua" w:cs="Arial"/>
        </w:rPr>
      </w:pPr>
      <w:r w:rsidRPr="00026D49">
        <w:rPr>
          <w:rFonts w:ascii="Book Antiqua" w:hAnsi="Book Antiqua"/>
          <w:b/>
        </w:rPr>
        <w:t xml:space="preserve">© </w:t>
      </w:r>
      <w:r w:rsidRPr="00026D49">
        <w:rPr>
          <w:rFonts w:ascii="Book Antiqua" w:hAnsi="Book Antiqua" w:cs="Arial"/>
          <w:b/>
        </w:rPr>
        <w:t>The Author(s) 2016.</w:t>
      </w:r>
      <w:r w:rsidRPr="00026D49">
        <w:rPr>
          <w:rFonts w:ascii="Book Antiqua" w:hAnsi="Book Antiqua" w:cs="Arial"/>
        </w:rPr>
        <w:t xml:space="preserve"> Published by Baishideng Publishing Group Inc. All rights reserved.</w:t>
      </w:r>
    </w:p>
    <w:p w14:paraId="6E3689E5" w14:textId="77777777" w:rsidR="00262782" w:rsidRPr="002F4C15" w:rsidRDefault="00262782" w:rsidP="00262782">
      <w:pPr>
        <w:spacing w:line="360" w:lineRule="auto"/>
        <w:jc w:val="both"/>
        <w:rPr>
          <w:rFonts w:ascii="Book Antiqua" w:eastAsia="宋体" w:hAnsi="Book Antiqua" w:cs="Arial"/>
          <w:lang w:val="en-GB" w:eastAsia="zh-CN"/>
        </w:rPr>
      </w:pPr>
    </w:p>
    <w:p w14:paraId="4A0A0819" w14:textId="4B1CBE16" w:rsidR="00B60675" w:rsidRPr="002F4C15" w:rsidRDefault="007D4206" w:rsidP="00262782">
      <w:pPr>
        <w:spacing w:line="360" w:lineRule="auto"/>
        <w:jc w:val="both"/>
        <w:rPr>
          <w:rFonts w:ascii="Book Antiqua" w:hAnsi="Book Antiqua"/>
          <w:lang w:val="en-GB"/>
        </w:rPr>
      </w:pPr>
      <w:r w:rsidRPr="00BC5BA7">
        <w:rPr>
          <w:rFonts w:ascii="Book Antiqua" w:hAnsi="Book Antiqua"/>
          <w:b/>
          <w:lang w:val="en-GB"/>
        </w:rPr>
        <w:t>Core tip:</w:t>
      </w:r>
      <w:r w:rsidRPr="00BC5BA7">
        <w:rPr>
          <w:rFonts w:ascii="Book Antiqua" w:hAnsi="Book Antiqua"/>
          <w:lang w:val="en-GB"/>
        </w:rPr>
        <w:t xml:space="preserve"> </w:t>
      </w:r>
      <w:r w:rsidR="002F4C15" w:rsidRPr="00BC5BA7">
        <w:rPr>
          <w:rFonts w:ascii="Book Antiqua" w:hAnsi="Book Antiqua"/>
          <w:lang w:val="en-GB"/>
        </w:rPr>
        <w:t>Ultrasound (US)</w:t>
      </w:r>
      <w:r w:rsidR="00B60675" w:rsidRPr="00BC5BA7">
        <w:rPr>
          <w:rFonts w:ascii="Book Antiqua" w:hAnsi="Book Antiqua"/>
          <w:lang w:val="en-GB"/>
        </w:rPr>
        <w:t xml:space="preserve"> </w:t>
      </w:r>
      <w:r w:rsidR="000B5E38" w:rsidRPr="00BC5BA7">
        <w:rPr>
          <w:rFonts w:ascii="Book Antiqua" w:hAnsi="Book Antiqua"/>
          <w:lang w:val="en-GB"/>
        </w:rPr>
        <w:t>i</w:t>
      </w:r>
      <w:r w:rsidR="00B60675" w:rsidRPr="00BC5BA7">
        <w:rPr>
          <w:rFonts w:ascii="Book Antiqua" w:hAnsi="Book Antiqua"/>
          <w:lang w:val="en-GB"/>
        </w:rPr>
        <w:t xml:space="preserve">s a possible quantitative imaging biomarker technique </w:t>
      </w:r>
      <w:r w:rsidR="000B5E38" w:rsidRPr="00BC5BA7">
        <w:rPr>
          <w:rFonts w:ascii="Book Antiqua" w:hAnsi="Book Antiqua"/>
          <w:lang w:val="en-GB"/>
        </w:rPr>
        <w:t xml:space="preserve">for peripheral nerves evaluation. </w:t>
      </w:r>
      <w:r w:rsidR="00B60675" w:rsidRPr="00BC5BA7">
        <w:rPr>
          <w:rFonts w:ascii="Book Antiqua" w:hAnsi="Book Antiqua"/>
          <w:lang w:val="en-GB"/>
        </w:rPr>
        <w:t xml:space="preserve">The potential of nerve </w:t>
      </w:r>
      <w:r w:rsidR="00AE03B6" w:rsidRPr="00BC5BA7">
        <w:rPr>
          <w:rFonts w:ascii="Book Antiqua" w:hAnsi="Book Antiqua"/>
          <w:lang w:val="en-GB"/>
        </w:rPr>
        <w:t xml:space="preserve">US </w:t>
      </w:r>
      <w:r w:rsidR="00B60675" w:rsidRPr="00BC5BA7">
        <w:rPr>
          <w:rFonts w:ascii="Book Antiqua" w:hAnsi="Book Antiqua"/>
          <w:lang w:val="en-GB"/>
        </w:rPr>
        <w:t>has ther</w:t>
      </w:r>
      <w:r w:rsidR="00A7433C" w:rsidRPr="00BC5BA7">
        <w:rPr>
          <w:rFonts w:ascii="Book Antiqua" w:hAnsi="Book Antiqua"/>
          <w:lang w:val="en-GB"/>
        </w:rPr>
        <w:t>efore started to be</w:t>
      </w:r>
      <w:r w:rsidR="00B60675" w:rsidRPr="00BC5BA7">
        <w:rPr>
          <w:rFonts w:ascii="Book Antiqua" w:hAnsi="Book Antiqua"/>
          <w:lang w:val="en-GB"/>
        </w:rPr>
        <w:t xml:space="preserve"> uncovered and it seems clear that only cross-sectional area measurement is no more sufficient for a comprehensive US evaluation of peripheral nerves.  </w:t>
      </w:r>
    </w:p>
    <w:p w14:paraId="4BC9884F" w14:textId="77777777" w:rsidR="00B60675" w:rsidRPr="00BC5BA7" w:rsidRDefault="00B60675" w:rsidP="00262782">
      <w:pPr>
        <w:spacing w:line="360" w:lineRule="auto"/>
        <w:jc w:val="both"/>
        <w:rPr>
          <w:rFonts w:ascii="Book Antiqua" w:hAnsi="Book Antiqua"/>
          <w:lang w:val="en-GB"/>
        </w:rPr>
      </w:pPr>
    </w:p>
    <w:p w14:paraId="7F9C7120" w14:textId="289EFFD6" w:rsidR="00574221" w:rsidRPr="00574221" w:rsidRDefault="00574221" w:rsidP="00574221">
      <w:pPr>
        <w:spacing w:line="360" w:lineRule="auto"/>
        <w:jc w:val="both"/>
        <w:rPr>
          <w:rFonts w:ascii="Book Antiqua" w:eastAsia="宋体" w:hAnsi="Book Antiqua" w:cs="Arial"/>
          <w:lang w:val="en-GB" w:eastAsia="zh-CN"/>
        </w:rPr>
      </w:pPr>
      <w:proofErr w:type="spellStart"/>
      <w:r w:rsidRPr="00574221">
        <w:rPr>
          <w:rFonts w:ascii="Book Antiqua" w:hAnsi="Book Antiqua" w:cs="Arial"/>
          <w:lang w:val="en-GB"/>
        </w:rPr>
        <w:t>Tagliafico</w:t>
      </w:r>
      <w:proofErr w:type="spellEnd"/>
      <w:r>
        <w:rPr>
          <w:rFonts w:ascii="Book Antiqua" w:eastAsia="宋体" w:hAnsi="Book Antiqua" w:cs="Arial" w:hint="eastAsia"/>
          <w:lang w:val="en-GB" w:eastAsia="zh-CN"/>
        </w:rPr>
        <w:t xml:space="preserve"> AS. </w:t>
      </w:r>
      <w:r w:rsidRPr="00574221">
        <w:rPr>
          <w:rFonts w:ascii="Book Antiqua" w:hAnsi="Book Antiqua" w:cs="Arial"/>
          <w:lang w:val="en-GB"/>
        </w:rPr>
        <w:t>Peripheral nerve imaging: Not only cross-sectional area</w:t>
      </w:r>
      <w:r>
        <w:rPr>
          <w:rFonts w:ascii="Book Antiqua" w:eastAsia="宋体" w:hAnsi="Book Antiqua" w:cs="Arial" w:hint="eastAsia"/>
          <w:lang w:val="en-GB" w:eastAsia="zh-CN"/>
        </w:rPr>
        <w:t xml:space="preserve">. </w:t>
      </w:r>
      <w:r w:rsidRPr="00125820">
        <w:rPr>
          <w:rFonts w:ascii="Book Antiqua" w:hAnsi="Book Antiqua"/>
          <w:i/>
          <w:iCs/>
        </w:rPr>
        <w:t>World J Radiol</w:t>
      </w:r>
      <w:r w:rsidRPr="00125820">
        <w:rPr>
          <w:rFonts w:ascii="Book Antiqua" w:hAnsi="Book Antiqua" w:hint="eastAsia"/>
          <w:iCs/>
        </w:rPr>
        <w:t xml:space="preserve"> 201</w:t>
      </w:r>
      <w:r>
        <w:rPr>
          <w:rFonts w:ascii="Book Antiqua" w:hAnsi="Book Antiqua" w:hint="eastAsia"/>
          <w:iCs/>
        </w:rPr>
        <w:t>6</w:t>
      </w:r>
      <w:r w:rsidRPr="00125820">
        <w:rPr>
          <w:rFonts w:ascii="Book Antiqua" w:hAnsi="Book Antiqua" w:hint="eastAsia"/>
          <w:iCs/>
        </w:rPr>
        <w:t>; In press</w:t>
      </w:r>
    </w:p>
    <w:p w14:paraId="6344309E" w14:textId="77777777" w:rsidR="00B60675" w:rsidRPr="00BC5BA7" w:rsidRDefault="00B60675" w:rsidP="00262782">
      <w:pPr>
        <w:spacing w:line="360" w:lineRule="auto"/>
        <w:jc w:val="both"/>
        <w:rPr>
          <w:rFonts w:ascii="Book Antiqua" w:hAnsi="Book Antiqua" w:cs="Arial"/>
          <w:lang w:val="en-GB"/>
        </w:rPr>
      </w:pPr>
    </w:p>
    <w:p w14:paraId="4EC28634" w14:textId="77777777" w:rsidR="000A10F8" w:rsidRPr="00BC5BA7" w:rsidRDefault="000A10F8" w:rsidP="00262782">
      <w:pPr>
        <w:spacing w:line="360" w:lineRule="auto"/>
        <w:jc w:val="both"/>
        <w:rPr>
          <w:rFonts w:ascii="Book Antiqua" w:hAnsi="Book Antiqua" w:cs="Arial"/>
          <w:lang w:val="en-GB"/>
        </w:rPr>
      </w:pPr>
    </w:p>
    <w:p w14:paraId="5F7D1E69" w14:textId="77777777" w:rsidR="00522BB1" w:rsidRPr="00BC5BA7" w:rsidRDefault="00522BB1" w:rsidP="00262782">
      <w:pPr>
        <w:spacing w:line="360" w:lineRule="auto"/>
        <w:jc w:val="both"/>
        <w:rPr>
          <w:rFonts w:ascii="Book Antiqua" w:hAnsi="Book Antiqua" w:cs="Arial"/>
          <w:b/>
          <w:lang w:val="en-GB"/>
        </w:rPr>
      </w:pPr>
      <w:r w:rsidRPr="00BC5BA7">
        <w:rPr>
          <w:rFonts w:ascii="Book Antiqua" w:hAnsi="Book Antiqua" w:cs="Arial"/>
          <w:b/>
          <w:lang w:val="en-GB"/>
        </w:rPr>
        <w:br w:type="page"/>
      </w:r>
    </w:p>
    <w:p w14:paraId="22F38554" w14:textId="77777777" w:rsidR="00885D28" w:rsidRPr="00026D49" w:rsidRDefault="00885D28" w:rsidP="00885D28">
      <w:pPr>
        <w:spacing w:line="360" w:lineRule="auto"/>
        <w:rPr>
          <w:rFonts w:ascii="Book Antiqua" w:hAnsi="Book Antiqua"/>
          <w:b/>
        </w:rPr>
      </w:pPr>
      <w:r w:rsidRPr="00026D49">
        <w:rPr>
          <w:rFonts w:ascii="Book Antiqua" w:hAnsi="Book Antiqua"/>
          <w:b/>
        </w:rPr>
        <w:t>INTRODUCTION</w:t>
      </w:r>
    </w:p>
    <w:p w14:paraId="0E96F02D" w14:textId="37B74835" w:rsidR="00015914" w:rsidRPr="00BC5BA7" w:rsidRDefault="00015914" w:rsidP="00262782">
      <w:pPr>
        <w:spacing w:line="360" w:lineRule="auto"/>
        <w:jc w:val="both"/>
        <w:rPr>
          <w:rFonts w:ascii="Book Antiqua" w:hAnsi="Book Antiqua"/>
          <w:lang w:val="en-GB"/>
        </w:rPr>
      </w:pPr>
      <w:r w:rsidRPr="00BC5BA7">
        <w:rPr>
          <w:rFonts w:ascii="Book Antiqua" w:hAnsi="Book Antiqua"/>
          <w:lang w:val="en-GB"/>
        </w:rPr>
        <w:t xml:space="preserve">Peripheral nerve imaging is </w:t>
      </w:r>
      <w:r w:rsidR="006C5BD7" w:rsidRPr="00BC5BA7">
        <w:rPr>
          <w:rFonts w:ascii="Book Antiqua" w:hAnsi="Book Antiqua"/>
          <w:lang w:val="en-GB"/>
        </w:rPr>
        <w:t xml:space="preserve">recognized as </w:t>
      </w:r>
      <w:r w:rsidRPr="00BC5BA7">
        <w:rPr>
          <w:rFonts w:ascii="Book Antiqua" w:hAnsi="Book Antiqua"/>
          <w:lang w:val="en-GB"/>
        </w:rPr>
        <w:t>a complement to clinical and neurophysiological assessment in the evaluation of peripheral nerves</w:t>
      </w:r>
      <w:r w:rsidR="00495264" w:rsidRPr="00BC5BA7">
        <w:rPr>
          <w:rFonts w:ascii="Book Antiqua" w:hAnsi="Book Antiqua"/>
          <w:lang w:val="en-GB"/>
        </w:rPr>
        <w:t xml:space="preserve"> with the ability to impact patient management</w:t>
      </w:r>
      <w:r w:rsidR="007B2E97" w:rsidRPr="00BC5BA7">
        <w:rPr>
          <w:rFonts w:ascii="Book Antiqua" w:hAnsi="Book Antiqua"/>
          <w:lang w:val="en-GB"/>
        </w:rPr>
        <w:t xml:space="preserve">, even for small and difficult </w:t>
      </w:r>
      <w:proofErr w:type="gramStart"/>
      <w:r w:rsidR="007B2E97" w:rsidRPr="00BC5BA7">
        <w:rPr>
          <w:rFonts w:ascii="Book Antiqua" w:hAnsi="Book Antiqua"/>
          <w:lang w:val="en-GB"/>
        </w:rPr>
        <w:t>nerves</w:t>
      </w:r>
      <w:r w:rsidR="00495264" w:rsidRPr="00BC5BA7">
        <w:rPr>
          <w:rFonts w:ascii="Book Antiqua" w:hAnsi="Book Antiqua"/>
          <w:vertAlign w:val="superscript"/>
          <w:lang w:val="en-GB"/>
        </w:rPr>
        <w:t>[</w:t>
      </w:r>
      <w:proofErr w:type="gramEnd"/>
      <w:r w:rsidR="00495264" w:rsidRPr="00BC5BA7">
        <w:rPr>
          <w:rFonts w:ascii="Book Antiqua" w:hAnsi="Book Antiqua"/>
          <w:vertAlign w:val="superscript"/>
          <w:lang w:val="en-GB"/>
        </w:rPr>
        <w:t>1-</w:t>
      </w:r>
      <w:r w:rsidR="007B2B55" w:rsidRPr="00BC5BA7">
        <w:rPr>
          <w:rFonts w:ascii="Book Antiqua" w:hAnsi="Book Antiqua"/>
          <w:vertAlign w:val="superscript"/>
          <w:lang w:val="en-GB"/>
        </w:rPr>
        <w:t>7</w:t>
      </w:r>
      <w:r w:rsidR="00495264" w:rsidRPr="00BC5BA7">
        <w:rPr>
          <w:rFonts w:ascii="Book Antiqua" w:hAnsi="Book Antiqua"/>
          <w:vertAlign w:val="superscript"/>
          <w:lang w:val="en-GB"/>
        </w:rPr>
        <w:t>]</w:t>
      </w:r>
      <w:r w:rsidRPr="00BC5BA7">
        <w:rPr>
          <w:rFonts w:ascii="Book Antiqua" w:hAnsi="Book Antiqua"/>
          <w:lang w:val="en-GB"/>
        </w:rPr>
        <w:t xml:space="preserve">. </w:t>
      </w:r>
      <w:r w:rsidR="007B2B55" w:rsidRPr="00BC5BA7">
        <w:rPr>
          <w:rFonts w:ascii="Book Antiqua" w:hAnsi="Book Antiqua"/>
          <w:lang w:val="en-GB"/>
        </w:rPr>
        <w:t>In daily radiological clinical practice</w:t>
      </w:r>
      <w:r w:rsidRPr="00BC5BA7">
        <w:rPr>
          <w:rFonts w:ascii="Book Antiqua" w:hAnsi="Book Antiqua"/>
          <w:lang w:val="en-GB"/>
        </w:rPr>
        <w:t>, ultrasou</w:t>
      </w:r>
      <w:r w:rsidR="00C961CC" w:rsidRPr="00BC5BA7">
        <w:rPr>
          <w:rFonts w:ascii="Book Antiqua" w:hAnsi="Book Antiqua"/>
          <w:lang w:val="en-GB"/>
        </w:rPr>
        <w:t>nd (US) and magnetic resonance imaging (</w:t>
      </w:r>
      <w:r w:rsidRPr="00BC5BA7">
        <w:rPr>
          <w:rFonts w:ascii="Book Antiqua" w:hAnsi="Book Antiqua"/>
          <w:lang w:val="en-GB"/>
        </w:rPr>
        <w:t>MR</w:t>
      </w:r>
      <w:r w:rsidR="00C961CC" w:rsidRPr="00BC5BA7">
        <w:rPr>
          <w:rFonts w:ascii="Book Antiqua" w:hAnsi="Book Antiqua"/>
          <w:lang w:val="en-GB"/>
        </w:rPr>
        <w:t>I</w:t>
      </w:r>
      <w:r w:rsidRPr="00BC5BA7">
        <w:rPr>
          <w:rFonts w:ascii="Book Antiqua" w:hAnsi="Book Antiqua"/>
          <w:lang w:val="en-GB"/>
        </w:rPr>
        <w:t xml:space="preserve">) </w:t>
      </w:r>
      <w:r w:rsidR="007B2B55" w:rsidRPr="00BC5BA7">
        <w:rPr>
          <w:rFonts w:ascii="Book Antiqua" w:hAnsi="Book Antiqua"/>
          <w:lang w:val="en-GB"/>
        </w:rPr>
        <w:t>are</w:t>
      </w:r>
      <w:r w:rsidRPr="00BC5BA7">
        <w:rPr>
          <w:rFonts w:ascii="Book Antiqua" w:hAnsi="Book Antiqua"/>
          <w:lang w:val="en-GB"/>
        </w:rPr>
        <w:t xml:space="preserve"> the technics of choice.</w:t>
      </w:r>
      <w:r w:rsidR="007B2B55" w:rsidRPr="00BC5BA7">
        <w:rPr>
          <w:rFonts w:ascii="Book Antiqua" w:hAnsi="Book Antiqua"/>
          <w:lang w:val="en-GB"/>
        </w:rPr>
        <w:t xml:space="preserve"> The European Society of Musculoskeletal Radiology, suggest to use US </w:t>
      </w:r>
      <w:r w:rsidR="00B93990" w:rsidRPr="00BC5BA7">
        <w:rPr>
          <w:rFonts w:ascii="Book Antiqua" w:hAnsi="Book Antiqua"/>
          <w:lang w:val="en-GB"/>
        </w:rPr>
        <w:t xml:space="preserve">for nerve evaluation due to the fact that, in sever anatomical area, MRI is not able to give additional </w:t>
      </w:r>
      <w:proofErr w:type="spellStart"/>
      <w:proofErr w:type="gramStart"/>
      <w:r w:rsidR="00B93990" w:rsidRPr="00BC5BA7">
        <w:rPr>
          <w:rFonts w:ascii="Book Antiqua" w:hAnsi="Book Antiqua"/>
          <w:lang w:val="en-GB"/>
        </w:rPr>
        <w:t>information</w:t>
      </w:r>
      <w:r w:rsidR="00E3352F">
        <w:rPr>
          <w:rFonts w:ascii="Book Antiqua" w:hAnsi="Book Antiqua"/>
          <w:lang w:val="en-GB"/>
        </w:rPr>
        <w:t>s</w:t>
      </w:r>
      <w:proofErr w:type="spellEnd"/>
      <w:r w:rsidR="00B93990" w:rsidRPr="00BC5BA7">
        <w:rPr>
          <w:rFonts w:ascii="Book Antiqua" w:hAnsi="Book Antiqua"/>
          <w:vertAlign w:val="superscript"/>
          <w:lang w:val="en-GB"/>
        </w:rPr>
        <w:t>[</w:t>
      </w:r>
      <w:proofErr w:type="gramEnd"/>
      <w:r w:rsidR="00B93990" w:rsidRPr="00BC5BA7">
        <w:rPr>
          <w:rFonts w:ascii="Book Antiqua" w:hAnsi="Book Antiqua"/>
          <w:vertAlign w:val="superscript"/>
          <w:lang w:val="en-GB"/>
        </w:rPr>
        <w:t>8]</w:t>
      </w:r>
      <w:r w:rsidR="00B93990" w:rsidRPr="00BC5BA7">
        <w:rPr>
          <w:rFonts w:ascii="Book Antiqua" w:hAnsi="Book Antiqua"/>
          <w:lang w:val="en-GB"/>
        </w:rPr>
        <w:t xml:space="preserve">. </w:t>
      </w:r>
      <w:r w:rsidR="003F2E30" w:rsidRPr="00BC5BA7">
        <w:rPr>
          <w:rFonts w:ascii="Book Antiqua" w:hAnsi="Book Antiqua"/>
          <w:lang w:val="en-GB"/>
        </w:rPr>
        <w:t>For deep nerve or central disease, conventional MR</w:t>
      </w:r>
      <w:r w:rsidR="00DA3963" w:rsidRPr="00BC5BA7">
        <w:rPr>
          <w:rFonts w:ascii="Book Antiqua" w:hAnsi="Book Antiqua"/>
          <w:lang w:val="en-GB"/>
        </w:rPr>
        <w:t>I</w:t>
      </w:r>
      <w:r w:rsidR="003F2E30" w:rsidRPr="00BC5BA7">
        <w:rPr>
          <w:rFonts w:ascii="Book Antiqua" w:hAnsi="Book Antiqua"/>
          <w:lang w:val="en-GB"/>
        </w:rPr>
        <w:t>,</w:t>
      </w:r>
      <w:r w:rsidRPr="00BC5BA7">
        <w:rPr>
          <w:rFonts w:ascii="Book Antiqua" w:hAnsi="Book Antiqua"/>
          <w:lang w:val="en-GB"/>
        </w:rPr>
        <w:t xml:space="preserve"> MR</w:t>
      </w:r>
      <w:r w:rsidR="00DA3963" w:rsidRPr="00BC5BA7">
        <w:rPr>
          <w:rFonts w:ascii="Book Antiqua" w:hAnsi="Book Antiqua"/>
          <w:lang w:val="en-GB"/>
        </w:rPr>
        <w:t>I</w:t>
      </w:r>
      <w:r w:rsidRPr="00BC5BA7">
        <w:rPr>
          <w:rFonts w:ascii="Book Antiqua" w:hAnsi="Book Antiqua"/>
          <w:lang w:val="en-GB"/>
        </w:rPr>
        <w:t xml:space="preserve"> neurography, diffusion tensor imaging</w:t>
      </w:r>
      <w:r w:rsidR="007D6328" w:rsidRPr="00BC5BA7">
        <w:rPr>
          <w:rFonts w:ascii="Book Antiqua" w:hAnsi="Book Antiqua"/>
          <w:lang w:val="en-GB"/>
        </w:rPr>
        <w:t>,</w:t>
      </w:r>
      <w:r w:rsidRPr="00BC5BA7">
        <w:rPr>
          <w:rFonts w:ascii="Book Antiqua" w:hAnsi="Book Antiqua"/>
          <w:lang w:val="en-GB"/>
        </w:rPr>
        <w:t xml:space="preserve"> </w:t>
      </w:r>
      <w:proofErr w:type="spellStart"/>
      <w:r w:rsidRPr="00BC5BA7">
        <w:rPr>
          <w:rFonts w:ascii="Book Antiqua" w:hAnsi="Book Antiqua"/>
          <w:lang w:val="en-GB"/>
        </w:rPr>
        <w:t>fiber</w:t>
      </w:r>
      <w:proofErr w:type="spellEnd"/>
      <w:r w:rsidRPr="00BC5BA7">
        <w:rPr>
          <w:rFonts w:ascii="Book Antiqua" w:hAnsi="Book Antiqua"/>
          <w:lang w:val="en-GB"/>
        </w:rPr>
        <w:t xml:space="preserve"> </w:t>
      </w:r>
      <w:proofErr w:type="spellStart"/>
      <w:r w:rsidRPr="00BC5BA7">
        <w:rPr>
          <w:rFonts w:ascii="Book Antiqua" w:hAnsi="Book Antiqua"/>
          <w:lang w:val="en-GB"/>
        </w:rPr>
        <w:t>tractography</w:t>
      </w:r>
      <w:proofErr w:type="spellEnd"/>
      <w:r w:rsidR="003F2E30" w:rsidRPr="00BC5BA7">
        <w:rPr>
          <w:rFonts w:ascii="Book Antiqua" w:hAnsi="Book Antiqua"/>
          <w:vertAlign w:val="superscript"/>
          <w:lang w:val="en-GB"/>
        </w:rPr>
        <w:t>[9]</w:t>
      </w:r>
      <w:r w:rsidR="003F2E30" w:rsidRPr="00BC5BA7">
        <w:rPr>
          <w:rFonts w:ascii="Book Antiqua" w:hAnsi="Book Antiqua"/>
          <w:i/>
          <w:lang w:val="en-GB"/>
        </w:rPr>
        <w:t xml:space="preserve"> </w:t>
      </w:r>
      <w:r w:rsidR="007D6328" w:rsidRPr="00BC5BA7">
        <w:rPr>
          <w:rFonts w:ascii="Book Antiqua" w:hAnsi="Book Antiqua"/>
          <w:lang w:val="en-GB"/>
        </w:rPr>
        <w:t>and 3D MRI</w:t>
      </w:r>
      <w:r w:rsidR="007D6328" w:rsidRPr="00BC5BA7">
        <w:rPr>
          <w:rFonts w:ascii="Book Antiqua" w:hAnsi="Book Antiqua"/>
          <w:vertAlign w:val="superscript"/>
          <w:lang w:val="en-GB"/>
        </w:rPr>
        <w:t xml:space="preserve">[10] </w:t>
      </w:r>
      <w:r w:rsidRPr="00BC5BA7">
        <w:rPr>
          <w:rFonts w:ascii="Book Antiqua" w:hAnsi="Book Antiqua"/>
          <w:lang w:val="en-GB"/>
        </w:rPr>
        <w:t xml:space="preserve">are </w:t>
      </w:r>
      <w:r w:rsidR="003F2E30" w:rsidRPr="00BC5BA7">
        <w:rPr>
          <w:rFonts w:ascii="Book Antiqua" w:hAnsi="Book Antiqua"/>
          <w:lang w:val="en-GB"/>
        </w:rPr>
        <w:t xml:space="preserve">promising </w:t>
      </w:r>
      <w:r w:rsidRPr="00BC5BA7">
        <w:rPr>
          <w:rFonts w:ascii="Book Antiqua" w:hAnsi="Book Antiqua"/>
          <w:lang w:val="en-GB"/>
        </w:rPr>
        <w:t>but are not always available and need long acquisition</w:t>
      </w:r>
      <w:r w:rsidR="00DA3963" w:rsidRPr="00BC5BA7">
        <w:rPr>
          <w:rFonts w:ascii="Book Antiqua" w:hAnsi="Book Antiqua"/>
          <w:lang w:val="en-GB"/>
        </w:rPr>
        <w:t xml:space="preserve"> time</w:t>
      </w:r>
      <w:r w:rsidRPr="00BC5BA7">
        <w:rPr>
          <w:rFonts w:ascii="Book Antiqua" w:hAnsi="Book Antiqua"/>
          <w:lang w:val="en-GB"/>
        </w:rPr>
        <w:t xml:space="preserve">. </w:t>
      </w:r>
      <w:r w:rsidR="004904ED" w:rsidRPr="00BC5BA7">
        <w:rPr>
          <w:rFonts w:ascii="Book Antiqua" w:hAnsi="Book Antiqua"/>
          <w:lang w:val="en-GB"/>
        </w:rPr>
        <w:t xml:space="preserve">Therefore, </w:t>
      </w:r>
      <w:r w:rsidRPr="00BC5BA7">
        <w:rPr>
          <w:rFonts w:ascii="Book Antiqua" w:hAnsi="Book Antiqua"/>
          <w:lang w:val="en-GB"/>
        </w:rPr>
        <w:t xml:space="preserve">US </w:t>
      </w:r>
      <w:r w:rsidR="004904ED" w:rsidRPr="00BC5BA7">
        <w:rPr>
          <w:rFonts w:ascii="Book Antiqua" w:hAnsi="Book Antiqua"/>
          <w:lang w:val="en-GB"/>
        </w:rPr>
        <w:t>could be considered</w:t>
      </w:r>
      <w:r w:rsidRPr="00BC5BA7">
        <w:rPr>
          <w:rFonts w:ascii="Book Antiqua" w:hAnsi="Book Antiqua"/>
          <w:lang w:val="en-GB"/>
        </w:rPr>
        <w:t xml:space="preserve"> the first-choice </w:t>
      </w:r>
      <w:r w:rsidR="004904ED" w:rsidRPr="00BC5BA7">
        <w:rPr>
          <w:rFonts w:ascii="Book Antiqua" w:hAnsi="Book Antiqua"/>
          <w:lang w:val="en-GB"/>
        </w:rPr>
        <w:t>approach</w:t>
      </w:r>
      <w:r w:rsidRPr="00BC5BA7">
        <w:rPr>
          <w:rFonts w:ascii="Book Antiqua" w:hAnsi="Book Antiqua"/>
          <w:lang w:val="en-GB"/>
        </w:rPr>
        <w:t xml:space="preserve"> for the </w:t>
      </w:r>
      <w:r w:rsidR="00846101" w:rsidRPr="00BC5BA7">
        <w:rPr>
          <w:rFonts w:ascii="Book Antiqua" w:hAnsi="Book Antiqua"/>
          <w:lang w:val="en-GB"/>
        </w:rPr>
        <w:t xml:space="preserve">assessment of peripheral nerves. </w:t>
      </w:r>
      <w:r w:rsidR="004904ED" w:rsidRPr="00BC5BA7">
        <w:rPr>
          <w:rFonts w:ascii="Book Antiqua" w:hAnsi="Book Antiqua"/>
          <w:lang w:val="en-GB"/>
        </w:rPr>
        <w:t xml:space="preserve">US is a </w:t>
      </w:r>
      <w:r w:rsidR="00846101" w:rsidRPr="00BC5BA7">
        <w:rPr>
          <w:rFonts w:ascii="Book Antiqua" w:hAnsi="Book Antiqua"/>
          <w:lang w:val="en-GB"/>
        </w:rPr>
        <w:t xml:space="preserve">relative low-cost </w:t>
      </w:r>
      <w:r w:rsidR="004904ED" w:rsidRPr="00BC5BA7">
        <w:rPr>
          <w:rFonts w:ascii="Book Antiqua" w:hAnsi="Book Antiqua"/>
          <w:lang w:val="en-GB"/>
        </w:rPr>
        <w:t>technique</w:t>
      </w:r>
      <w:r w:rsidR="000C092D" w:rsidRPr="00BC5BA7">
        <w:rPr>
          <w:rFonts w:ascii="Book Antiqua" w:hAnsi="Book Antiqua"/>
          <w:lang w:val="en-GB"/>
        </w:rPr>
        <w:t>, wide</w:t>
      </w:r>
      <w:r w:rsidR="00846101" w:rsidRPr="00BC5BA7">
        <w:rPr>
          <w:rFonts w:ascii="Book Antiqua" w:hAnsi="Book Antiqua"/>
          <w:lang w:val="en-GB"/>
        </w:rPr>
        <w:t>ly available</w:t>
      </w:r>
      <w:r w:rsidR="000C092D" w:rsidRPr="00BC5BA7">
        <w:rPr>
          <w:rFonts w:ascii="Book Antiqua" w:hAnsi="Book Antiqua"/>
          <w:lang w:val="en-GB"/>
        </w:rPr>
        <w:t xml:space="preserve"> and </w:t>
      </w:r>
      <w:r w:rsidR="00846101" w:rsidRPr="00BC5BA7">
        <w:rPr>
          <w:rFonts w:ascii="Book Antiqua" w:hAnsi="Book Antiqua"/>
          <w:lang w:val="en-GB"/>
        </w:rPr>
        <w:t xml:space="preserve">with </w:t>
      </w:r>
      <w:r w:rsidRPr="00BC5BA7">
        <w:rPr>
          <w:rFonts w:ascii="Book Antiqua" w:hAnsi="Book Antiqua"/>
          <w:lang w:val="en-GB"/>
        </w:rPr>
        <w:t xml:space="preserve">dynamic </w:t>
      </w:r>
      <w:proofErr w:type="gramStart"/>
      <w:r w:rsidR="000C092D" w:rsidRPr="00BC5BA7">
        <w:rPr>
          <w:rFonts w:ascii="Book Antiqua" w:hAnsi="Book Antiqua"/>
          <w:lang w:val="en-GB"/>
        </w:rPr>
        <w:t>capabilities</w:t>
      </w:r>
      <w:r w:rsidR="007D6328" w:rsidRPr="00BC5BA7">
        <w:rPr>
          <w:rFonts w:ascii="Book Antiqua" w:hAnsi="Book Antiqua"/>
          <w:vertAlign w:val="superscript"/>
          <w:lang w:val="en-GB"/>
        </w:rPr>
        <w:t>[</w:t>
      </w:r>
      <w:proofErr w:type="gramEnd"/>
      <w:r w:rsidR="007D6328" w:rsidRPr="00BC5BA7">
        <w:rPr>
          <w:rFonts w:ascii="Book Antiqua" w:hAnsi="Book Antiqua"/>
          <w:vertAlign w:val="superscript"/>
          <w:lang w:val="en-GB"/>
        </w:rPr>
        <w:t>1-13</w:t>
      </w:r>
      <w:r w:rsidR="000C092D" w:rsidRPr="00BC5BA7">
        <w:rPr>
          <w:rFonts w:ascii="Book Antiqua" w:hAnsi="Book Antiqua"/>
          <w:vertAlign w:val="superscript"/>
          <w:lang w:val="en-GB"/>
        </w:rPr>
        <w:t>]</w:t>
      </w:r>
      <w:r w:rsidR="000C092D" w:rsidRPr="00BC5BA7">
        <w:rPr>
          <w:rFonts w:ascii="Book Antiqua" w:hAnsi="Book Antiqua"/>
          <w:lang w:val="en-GB"/>
        </w:rPr>
        <w:t xml:space="preserve">. </w:t>
      </w:r>
      <w:r w:rsidR="00DA5199" w:rsidRPr="00BC5BA7">
        <w:rPr>
          <w:rFonts w:ascii="Book Antiqua" w:hAnsi="Book Antiqua"/>
          <w:lang w:val="en-GB"/>
        </w:rPr>
        <w:t>In addition,</w:t>
      </w:r>
      <w:r w:rsidRPr="00BC5BA7">
        <w:rPr>
          <w:rFonts w:ascii="Book Antiqua" w:hAnsi="Book Antiqua"/>
          <w:lang w:val="en-GB"/>
        </w:rPr>
        <w:t xml:space="preserve"> evaluation of the entire </w:t>
      </w:r>
      <w:r w:rsidR="00DA5199" w:rsidRPr="00BC5BA7">
        <w:rPr>
          <w:rFonts w:ascii="Book Antiqua" w:hAnsi="Book Antiqua"/>
          <w:lang w:val="en-GB"/>
        </w:rPr>
        <w:t>limb</w:t>
      </w:r>
      <w:r w:rsidRPr="00BC5BA7">
        <w:rPr>
          <w:rFonts w:ascii="Book Antiqua" w:hAnsi="Book Antiqua"/>
          <w:lang w:val="en-GB"/>
        </w:rPr>
        <w:t xml:space="preserve"> during a unique exam</w:t>
      </w:r>
      <w:r w:rsidR="00DA5199" w:rsidRPr="00BC5BA7">
        <w:rPr>
          <w:rFonts w:ascii="Book Antiqua" w:hAnsi="Book Antiqua"/>
          <w:lang w:val="en-GB"/>
        </w:rPr>
        <w:t xml:space="preserve"> is possibly with great spare of time compared to MR</w:t>
      </w:r>
      <w:r w:rsidR="00347485" w:rsidRPr="00BC5BA7">
        <w:rPr>
          <w:rFonts w:ascii="Book Antiqua" w:hAnsi="Book Antiqua"/>
          <w:lang w:val="en-GB"/>
        </w:rPr>
        <w:t>I</w:t>
      </w:r>
      <w:r w:rsidR="00DA5199" w:rsidRPr="00BC5BA7">
        <w:rPr>
          <w:rFonts w:ascii="Book Antiqua" w:hAnsi="Book Antiqua"/>
          <w:lang w:val="en-GB"/>
        </w:rPr>
        <w:t>. The relative drawback of peripheral nerve US is the long learning curve and the</w:t>
      </w:r>
      <w:r w:rsidRPr="00BC5BA7">
        <w:rPr>
          <w:rFonts w:ascii="Book Antiqua" w:hAnsi="Book Antiqua"/>
          <w:lang w:val="en-GB"/>
        </w:rPr>
        <w:t xml:space="preserve"> </w:t>
      </w:r>
      <w:r w:rsidR="00DA5199" w:rsidRPr="00BC5BA7">
        <w:rPr>
          <w:rFonts w:ascii="Book Antiqua" w:hAnsi="Book Antiqua"/>
          <w:lang w:val="en-GB"/>
        </w:rPr>
        <w:t>deep</w:t>
      </w:r>
      <w:r w:rsidRPr="00BC5BA7">
        <w:rPr>
          <w:rFonts w:ascii="Book Antiqua" w:hAnsi="Book Antiqua"/>
          <w:lang w:val="en-GB"/>
        </w:rPr>
        <w:t xml:space="preserve"> anatomic competence</w:t>
      </w:r>
      <w:r w:rsidR="00DA5199" w:rsidRPr="00BC5BA7">
        <w:rPr>
          <w:rFonts w:ascii="Book Antiqua" w:hAnsi="Book Antiqua"/>
          <w:lang w:val="en-GB"/>
        </w:rPr>
        <w:t xml:space="preserve"> to evaluate </w:t>
      </w:r>
      <w:r w:rsidR="005101D6" w:rsidRPr="00BC5BA7">
        <w:rPr>
          <w:rFonts w:ascii="Book Antiqua" w:hAnsi="Book Antiqua"/>
          <w:lang w:val="en-GB"/>
        </w:rPr>
        <w:t xml:space="preserve">even small </w:t>
      </w:r>
      <w:proofErr w:type="gramStart"/>
      <w:r w:rsidR="005101D6" w:rsidRPr="00BC5BA7">
        <w:rPr>
          <w:rFonts w:ascii="Book Antiqua" w:hAnsi="Book Antiqua"/>
          <w:lang w:val="en-GB"/>
        </w:rPr>
        <w:t>nerves</w:t>
      </w:r>
      <w:r w:rsidR="00347485" w:rsidRPr="00BC5BA7">
        <w:rPr>
          <w:rFonts w:ascii="Book Antiqua" w:hAnsi="Book Antiqua"/>
          <w:vertAlign w:val="superscript"/>
          <w:lang w:val="en-GB"/>
        </w:rPr>
        <w:t>[</w:t>
      </w:r>
      <w:proofErr w:type="gramEnd"/>
      <w:r w:rsidR="00347485" w:rsidRPr="00BC5BA7">
        <w:rPr>
          <w:rFonts w:ascii="Book Antiqua" w:hAnsi="Book Antiqua"/>
          <w:vertAlign w:val="superscript"/>
          <w:lang w:val="en-GB"/>
        </w:rPr>
        <w:t>1-14</w:t>
      </w:r>
      <w:r w:rsidR="005101D6" w:rsidRPr="00BC5BA7">
        <w:rPr>
          <w:rFonts w:ascii="Book Antiqua" w:hAnsi="Book Antiqua"/>
          <w:vertAlign w:val="superscript"/>
          <w:lang w:val="en-GB"/>
        </w:rPr>
        <w:t>]</w:t>
      </w:r>
      <w:r w:rsidRPr="00BC5BA7">
        <w:rPr>
          <w:rFonts w:ascii="Book Antiqua" w:hAnsi="Book Antiqua"/>
          <w:lang w:val="en-GB"/>
        </w:rPr>
        <w:t>.</w:t>
      </w:r>
      <w:r w:rsidR="008B50B8" w:rsidRPr="00BC5BA7">
        <w:rPr>
          <w:rFonts w:ascii="Book Antiqua" w:hAnsi="Book Antiqua"/>
          <w:lang w:val="en-GB"/>
        </w:rPr>
        <w:t xml:space="preserve"> To impr</w:t>
      </w:r>
      <w:r w:rsidR="0031558B" w:rsidRPr="00BC5BA7">
        <w:rPr>
          <w:rFonts w:ascii="Book Antiqua" w:hAnsi="Book Antiqua"/>
          <w:lang w:val="en-GB"/>
        </w:rPr>
        <w:t>ove the knowledge of peripheral nerve US, the International Society of Peripheral Neurophysiol</w:t>
      </w:r>
      <w:r w:rsidR="00D35467" w:rsidRPr="00BC5BA7">
        <w:rPr>
          <w:rFonts w:ascii="Book Antiqua" w:hAnsi="Book Antiqua"/>
          <w:lang w:val="en-GB"/>
        </w:rPr>
        <w:t>ogical Imaging (</w:t>
      </w:r>
      <w:hyperlink r:id="rId6" w:history="1">
        <w:r w:rsidR="00D35467" w:rsidRPr="00BC5BA7">
          <w:rPr>
            <w:rStyle w:val="Hyperlink"/>
            <w:rFonts w:ascii="Book Antiqua" w:hAnsi="Book Antiqua"/>
            <w:color w:val="auto"/>
            <w:u w:val="none"/>
            <w:lang w:val="en-GB"/>
          </w:rPr>
          <w:t>www.ispni.org</w:t>
        </w:r>
      </w:hyperlink>
      <w:r w:rsidR="00D35467" w:rsidRPr="00BC5BA7">
        <w:rPr>
          <w:rFonts w:ascii="Book Antiqua" w:hAnsi="Book Antiqua"/>
          <w:lang w:val="en-GB"/>
        </w:rPr>
        <w:t xml:space="preserve">), </w:t>
      </w:r>
      <w:r w:rsidR="00A023AC" w:rsidRPr="00BC5BA7">
        <w:rPr>
          <w:rFonts w:ascii="Book Antiqua" w:hAnsi="Book Antiqua"/>
          <w:lang w:val="en-GB"/>
        </w:rPr>
        <w:t xml:space="preserve">founded in 2014, </w:t>
      </w:r>
      <w:r w:rsidR="0031558B" w:rsidRPr="00BC5BA7">
        <w:rPr>
          <w:rFonts w:ascii="Book Antiqua" w:hAnsi="Book Antiqua"/>
          <w:lang w:val="en-GB"/>
        </w:rPr>
        <w:t>support</w:t>
      </w:r>
      <w:r w:rsidR="00D35467" w:rsidRPr="00BC5BA7">
        <w:rPr>
          <w:rFonts w:ascii="Book Antiqua" w:hAnsi="Book Antiqua"/>
          <w:lang w:val="en-GB"/>
        </w:rPr>
        <w:t xml:space="preserve">s the pivotal role of peripheral nerve </w:t>
      </w:r>
      <w:r w:rsidR="00037899" w:rsidRPr="00BC5BA7">
        <w:rPr>
          <w:rFonts w:ascii="Book Antiqua" w:hAnsi="Book Antiqua"/>
          <w:lang w:val="en-GB"/>
        </w:rPr>
        <w:t>US</w:t>
      </w:r>
      <w:r w:rsidR="00D35467" w:rsidRPr="00BC5BA7">
        <w:rPr>
          <w:rFonts w:ascii="Book Antiqua" w:hAnsi="Book Antiqua"/>
          <w:lang w:val="en-GB"/>
        </w:rPr>
        <w:t xml:space="preserve"> in the assessment of patients with suspect peripheral nerve pathological involvement. </w:t>
      </w:r>
      <w:r w:rsidR="00A023AC" w:rsidRPr="00BC5BA7">
        <w:rPr>
          <w:rFonts w:ascii="Book Antiqua" w:hAnsi="Book Antiqua"/>
          <w:lang w:val="en-GB"/>
        </w:rPr>
        <w:t xml:space="preserve">Not surprisingly, in the recent years, the role of US </w:t>
      </w:r>
      <w:r w:rsidR="00536CBC" w:rsidRPr="00BC5BA7">
        <w:rPr>
          <w:rFonts w:ascii="Book Antiqua" w:hAnsi="Book Antiqua"/>
          <w:lang w:val="en-GB"/>
        </w:rPr>
        <w:t xml:space="preserve">in peripheral nerve evaluation has </w:t>
      </w:r>
      <w:r w:rsidR="004B35B2" w:rsidRPr="00BC5BA7">
        <w:rPr>
          <w:rFonts w:ascii="Book Antiqua" w:hAnsi="Book Antiqua"/>
          <w:lang w:val="en-GB"/>
        </w:rPr>
        <w:t xml:space="preserve">been </w:t>
      </w:r>
      <w:proofErr w:type="gramStart"/>
      <w:r w:rsidR="004B35B2" w:rsidRPr="00BC5BA7">
        <w:rPr>
          <w:rFonts w:ascii="Book Antiqua" w:hAnsi="Book Antiqua"/>
          <w:lang w:val="en-GB"/>
        </w:rPr>
        <w:t>widened</w:t>
      </w:r>
      <w:r w:rsidR="00050C0D" w:rsidRPr="00050C0D">
        <w:rPr>
          <w:rFonts w:ascii="Book Antiqua" w:eastAsia="宋体" w:hAnsi="Book Antiqua" w:hint="eastAsia"/>
          <w:vertAlign w:val="superscript"/>
          <w:lang w:val="en-GB" w:eastAsia="zh-CN"/>
        </w:rPr>
        <w:t>[</w:t>
      </w:r>
      <w:proofErr w:type="gramEnd"/>
      <w:r w:rsidR="00050C0D" w:rsidRPr="00050C0D">
        <w:rPr>
          <w:rFonts w:ascii="Book Antiqua" w:eastAsia="宋体" w:hAnsi="Book Antiqua" w:hint="eastAsia"/>
          <w:vertAlign w:val="superscript"/>
          <w:lang w:val="en-GB" w:eastAsia="zh-CN"/>
        </w:rPr>
        <w:t>15,16]</w:t>
      </w:r>
      <w:r w:rsidR="004B35B2" w:rsidRPr="00BC5BA7">
        <w:rPr>
          <w:rFonts w:ascii="Book Antiqua" w:hAnsi="Book Antiqua"/>
          <w:lang w:val="en-GB"/>
        </w:rPr>
        <w:t xml:space="preserve">. In the past, nerve US was mainly used to assess nerve-cross sectional </w:t>
      </w:r>
      <w:proofErr w:type="gramStart"/>
      <w:r w:rsidR="004B35B2" w:rsidRPr="00BC5BA7">
        <w:rPr>
          <w:rFonts w:ascii="Book Antiqua" w:hAnsi="Book Antiqua"/>
          <w:lang w:val="en-GB"/>
        </w:rPr>
        <w:t>area</w:t>
      </w:r>
      <w:r w:rsidR="00037899" w:rsidRPr="00BC5BA7">
        <w:rPr>
          <w:rFonts w:ascii="Book Antiqua" w:hAnsi="Book Antiqua"/>
          <w:vertAlign w:val="superscript"/>
          <w:lang w:val="en-GB"/>
        </w:rPr>
        <w:t>[</w:t>
      </w:r>
      <w:proofErr w:type="gramEnd"/>
      <w:r w:rsidR="00037899" w:rsidRPr="00BC5BA7">
        <w:rPr>
          <w:rFonts w:ascii="Book Antiqua" w:hAnsi="Book Antiqua"/>
          <w:vertAlign w:val="superscript"/>
          <w:lang w:val="en-GB"/>
        </w:rPr>
        <w:t>17-22</w:t>
      </w:r>
      <w:r w:rsidR="009F27A2" w:rsidRPr="00BC5BA7">
        <w:rPr>
          <w:rFonts w:ascii="Book Antiqua" w:hAnsi="Book Antiqua"/>
          <w:vertAlign w:val="superscript"/>
          <w:lang w:val="en-GB"/>
        </w:rPr>
        <w:t>]</w:t>
      </w:r>
      <w:r w:rsidR="004B35B2" w:rsidRPr="00BC5BA7">
        <w:rPr>
          <w:rFonts w:ascii="Book Antiqua" w:hAnsi="Book Antiqua"/>
          <w:lang w:val="en-GB"/>
        </w:rPr>
        <w:t xml:space="preserve">, </w:t>
      </w:r>
      <w:r w:rsidR="00A96BEA" w:rsidRPr="00BC5BA7">
        <w:rPr>
          <w:rFonts w:ascii="Book Antiqua" w:hAnsi="Book Antiqua"/>
          <w:lang w:val="en-GB"/>
        </w:rPr>
        <w:t xml:space="preserve">but now more advanced measurements </w:t>
      </w:r>
      <w:r w:rsidR="00AC3F72" w:rsidRPr="00BC5BA7">
        <w:rPr>
          <w:rFonts w:ascii="Book Antiqua" w:hAnsi="Book Antiqua"/>
          <w:lang w:val="en-GB"/>
        </w:rPr>
        <w:t>and co</w:t>
      </w:r>
      <w:r w:rsidR="00037899" w:rsidRPr="00BC5BA7">
        <w:rPr>
          <w:rFonts w:ascii="Book Antiqua" w:hAnsi="Book Antiqua"/>
          <w:lang w:val="en-GB"/>
        </w:rPr>
        <w:t>nsiderations</w:t>
      </w:r>
      <w:r w:rsidR="00AC3F72" w:rsidRPr="00BC5BA7">
        <w:rPr>
          <w:rFonts w:ascii="Book Antiqua" w:hAnsi="Book Antiqua"/>
          <w:lang w:val="en-GB"/>
        </w:rPr>
        <w:t xml:space="preserve"> </w:t>
      </w:r>
      <w:r w:rsidR="00A96BEA" w:rsidRPr="00BC5BA7">
        <w:rPr>
          <w:rFonts w:ascii="Book Antiqua" w:hAnsi="Book Antiqua"/>
          <w:lang w:val="en-GB"/>
        </w:rPr>
        <w:t>are</w:t>
      </w:r>
      <w:r w:rsidR="00AC3F72" w:rsidRPr="00BC5BA7">
        <w:rPr>
          <w:rFonts w:ascii="Book Antiqua" w:hAnsi="Book Antiqua"/>
          <w:lang w:val="en-GB"/>
        </w:rPr>
        <w:t xml:space="preserve"> </w:t>
      </w:r>
      <w:r w:rsidR="00D976B8" w:rsidRPr="00BC5BA7">
        <w:rPr>
          <w:rFonts w:ascii="Book Antiqua" w:hAnsi="Book Antiqua"/>
          <w:lang w:val="en-GB"/>
        </w:rPr>
        <w:t>desirable and can boost the role of peripheral nerve US</w:t>
      </w:r>
      <w:r w:rsidR="00A96BEA" w:rsidRPr="00BC5BA7">
        <w:rPr>
          <w:rFonts w:ascii="Book Antiqua" w:hAnsi="Book Antiqua"/>
          <w:lang w:val="en-GB"/>
        </w:rPr>
        <w:t xml:space="preserve">. </w:t>
      </w:r>
      <w:r w:rsidR="00D35467" w:rsidRPr="00BC5BA7">
        <w:rPr>
          <w:rFonts w:ascii="Book Antiqua" w:hAnsi="Book Antiqua"/>
          <w:lang w:val="en-GB"/>
        </w:rPr>
        <w:t xml:space="preserve"> </w:t>
      </w:r>
    </w:p>
    <w:p w14:paraId="6B6768FD" w14:textId="5F6035A5" w:rsidR="002B15AB" w:rsidRPr="00BC5BA7" w:rsidRDefault="00A735FA" w:rsidP="00120207">
      <w:pPr>
        <w:spacing w:line="360" w:lineRule="auto"/>
        <w:ind w:firstLineChars="100" w:firstLine="240"/>
        <w:jc w:val="both"/>
        <w:rPr>
          <w:rFonts w:ascii="Book Antiqua" w:hAnsi="Book Antiqua" w:cs="Arial"/>
          <w:lang w:val="en-GB"/>
        </w:rPr>
      </w:pPr>
      <w:r w:rsidRPr="00BC5BA7">
        <w:rPr>
          <w:rFonts w:ascii="Book Antiqua" w:hAnsi="Book Antiqua" w:cs="Arial"/>
          <w:lang w:val="en-GB"/>
        </w:rPr>
        <w:t>N</w:t>
      </w:r>
      <w:r w:rsidR="002B15AB" w:rsidRPr="00BC5BA7">
        <w:rPr>
          <w:rFonts w:ascii="Book Antiqua" w:hAnsi="Book Antiqua" w:cs="Arial"/>
          <w:lang w:val="en-GB"/>
        </w:rPr>
        <w:t xml:space="preserve">erve </w:t>
      </w:r>
      <w:proofErr w:type="spellStart"/>
      <w:r w:rsidR="002B15AB" w:rsidRPr="00BC5BA7">
        <w:rPr>
          <w:rFonts w:ascii="Book Antiqua" w:hAnsi="Book Antiqua" w:cs="Arial"/>
          <w:lang w:val="en-GB"/>
        </w:rPr>
        <w:t>echotexture</w:t>
      </w:r>
      <w:proofErr w:type="spellEnd"/>
      <w:r w:rsidR="002B15AB" w:rsidRPr="00BC5BA7">
        <w:rPr>
          <w:rFonts w:ascii="Book Antiqua" w:hAnsi="Book Antiqua" w:cs="Arial"/>
          <w:lang w:val="en-GB"/>
        </w:rPr>
        <w:t xml:space="preserve"> </w:t>
      </w:r>
      <w:r w:rsidRPr="00BC5BA7">
        <w:rPr>
          <w:rFonts w:ascii="Book Antiqua" w:hAnsi="Book Antiqua" w:cs="Arial"/>
          <w:lang w:val="en-GB"/>
        </w:rPr>
        <w:t xml:space="preserve">evaluation was defined </w:t>
      </w:r>
      <w:r w:rsidR="002B15AB" w:rsidRPr="00BC5BA7">
        <w:rPr>
          <w:rFonts w:ascii="Book Antiqua" w:hAnsi="Book Antiqua" w:cs="Arial"/>
          <w:lang w:val="en-GB"/>
        </w:rPr>
        <w:t>in 2010</w:t>
      </w:r>
      <w:r w:rsidRPr="00BC5BA7">
        <w:rPr>
          <w:rFonts w:ascii="Book Antiqua" w:hAnsi="Book Antiqua" w:cs="Arial"/>
          <w:lang w:val="en-GB"/>
        </w:rPr>
        <w:t>. Our research group,</w:t>
      </w:r>
      <w:r w:rsidR="002B15AB" w:rsidRPr="00BC5BA7">
        <w:rPr>
          <w:rFonts w:ascii="Book Antiqua" w:hAnsi="Book Antiqua" w:cs="Arial"/>
          <w:lang w:val="en-GB"/>
        </w:rPr>
        <w:t xml:space="preserve"> using </w:t>
      </w:r>
      <w:r w:rsidR="0069056A" w:rsidRPr="00BC5BA7">
        <w:rPr>
          <w:rFonts w:ascii="Book Antiqua" w:hAnsi="Book Antiqua" w:cs="Arial"/>
          <w:lang w:val="en-GB"/>
        </w:rPr>
        <w:t>US</w:t>
      </w:r>
      <w:r w:rsidRPr="00BC5BA7">
        <w:rPr>
          <w:rFonts w:ascii="Book Antiqua" w:hAnsi="Book Antiqua" w:cs="Arial"/>
          <w:lang w:val="en-GB"/>
        </w:rPr>
        <w:t>,</w:t>
      </w:r>
      <w:r w:rsidR="002B15AB" w:rsidRPr="00BC5BA7">
        <w:rPr>
          <w:rFonts w:ascii="Book Antiqua" w:hAnsi="Book Antiqua" w:cs="Arial"/>
          <w:lang w:val="en-GB"/>
        </w:rPr>
        <w:t xml:space="preserve"> develop</w:t>
      </w:r>
      <w:r w:rsidRPr="00BC5BA7">
        <w:rPr>
          <w:rFonts w:ascii="Book Antiqua" w:hAnsi="Book Antiqua" w:cs="Arial"/>
          <w:lang w:val="en-GB"/>
        </w:rPr>
        <w:t>ed</w:t>
      </w:r>
      <w:r w:rsidR="002B15AB" w:rsidRPr="00BC5BA7">
        <w:rPr>
          <w:rFonts w:ascii="Book Antiqua" w:hAnsi="Book Antiqua" w:cs="Arial"/>
          <w:lang w:val="en-GB"/>
        </w:rPr>
        <w:t xml:space="preserve"> a software that quantifies the ratio between the hypoechoic and hyperechoic areas of </w:t>
      </w:r>
      <w:r w:rsidRPr="00BC5BA7">
        <w:rPr>
          <w:rFonts w:ascii="Book Antiqua" w:hAnsi="Book Antiqua" w:cs="Arial"/>
          <w:lang w:val="en-GB"/>
        </w:rPr>
        <w:t xml:space="preserve">peripheral nerves on </w:t>
      </w:r>
      <w:proofErr w:type="gramStart"/>
      <w:r w:rsidR="00B4330C" w:rsidRPr="00BC5BA7">
        <w:rPr>
          <w:rFonts w:ascii="Book Antiqua" w:hAnsi="Book Antiqua" w:cs="Arial"/>
          <w:lang w:val="en-GB"/>
        </w:rPr>
        <w:t>US</w:t>
      </w:r>
      <w:r w:rsidR="00B4330C" w:rsidRPr="00BC5BA7">
        <w:rPr>
          <w:rFonts w:ascii="Book Antiqua" w:hAnsi="Book Antiqua" w:cs="Arial"/>
          <w:vertAlign w:val="superscript"/>
          <w:lang w:val="en-GB"/>
        </w:rPr>
        <w:t>[</w:t>
      </w:r>
      <w:proofErr w:type="gramEnd"/>
      <w:r w:rsidR="00B4330C" w:rsidRPr="00BC5BA7">
        <w:rPr>
          <w:rFonts w:ascii="Book Antiqua" w:hAnsi="Book Antiqua" w:cs="Arial"/>
          <w:vertAlign w:val="superscript"/>
          <w:lang w:val="en-GB"/>
        </w:rPr>
        <w:t>2</w:t>
      </w:r>
      <w:r w:rsidR="00F54F2B" w:rsidRPr="00BC5BA7">
        <w:rPr>
          <w:rFonts w:ascii="Book Antiqua" w:hAnsi="Book Antiqua" w:cs="Arial"/>
          <w:vertAlign w:val="superscript"/>
          <w:lang w:val="en-GB"/>
        </w:rPr>
        <w:t>3</w:t>
      </w:r>
      <w:r w:rsidR="00B4330C" w:rsidRPr="00BC5BA7">
        <w:rPr>
          <w:rFonts w:ascii="Book Antiqua" w:hAnsi="Book Antiqua" w:cs="Arial"/>
          <w:vertAlign w:val="superscript"/>
          <w:lang w:val="en-GB"/>
        </w:rPr>
        <w:t>]</w:t>
      </w:r>
      <w:r w:rsidRPr="00BC5BA7">
        <w:rPr>
          <w:rFonts w:ascii="Book Antiqua" w:hAnsi="Book Antiqua" w:cs="Arial"/>
          <w:lang w:val="en-GB"/>
        </w:rPr>
        <w:t>. W</w:t>
      </w:r>
      <w:r w:rsidR="005F20B4">
        <w:rPr>
          <w:rFonts w:ascii="Book Antiqua" w:hAnsi="Book Antiqua" w:cs="Arial"/>
          <w:lang w:val="en-GB"/>
        </w:rPr>
        <w:t>e called this parameter: “</w:t>
      </w:r>
      <w:r w:rsidR="002B15AB" w:rsidRPr="00BC5BA7">
        <w:rPr>
          <w:rFonts w:ascii="Book Antiqua" w:hAnsi="Book Antiqua" w:cs="Arial"/>
          <w:lang w:val="en-GB"/>
        </w:rPr>
        <w:t>nerve density”</w:t>
      </w:r>
      <w:r w:rsidR="0024768D" w:rsidRPr="00BC5BA7">
        <w:rPr>
          <w:rFonts w:ascii="Book Antiqua" w:hAnsi="Book Antiqua" w:cs="Arial"/>
          <w:vertAlign w:val="superscript"/>
          <w:lang w:val="en-GB"/>
        </w:rPr>
        <w:t>[23]</w:t>
      </w:r>
      <w:r w:rsidR="002B15AB" w:rsidRPr="00BC5BA7">
        <w:rPr>
          <w:rFonts w:ascii="Book Antiqua" w:hAnsi="Book Antiqua" w:cs="Arial"/>
          <w:lang w:val="en-GB"/>
        </w:rPr>
        <w:t>. We evaluated sixty-five different patients and (</w:t>
      </w:r>
      <w:r w:rsidR="002B15AB" w:rsidRPr="009756C0">
        <w:rPr>
          <w:rFonts w:ascii="Book Antiqua" w:hAnsi="Book Antiqua" w:cs="Arial"/>
          <w:i/>
          <w:lang w:val="en-GB"/>
        </w:rPr>
        <w:t>n</w:t>
      </w:r>
      <w:r w:rsidR="002B15AB" w:rsidRPr="00BC5BA7">
        <w:rPr>
          <w:rFonts w:ascii="Book Antiqua" w:hAnsi="Book Antiqua" w:cs="Arial"/>
          <w:lang w:val="en-GB"/>
        </w:rPr>
        <w:t xml:space="preserve"> = 65) controls (age range, 35-81 years; mean 55 years) prospectively. Nerve density was capable of discriminating between normal and pathologic nerves of patients affected by carpal tunnel syndrome or </w:t>
      </w:r>
      <w:proofErr w:type="spellStart"/>
      <w:r w:rsidR="002B15AB" w:rsidRPr="00BC5BA7">
        <w:rPr>
          <w:rFonts w:ascii="Book Antiqua" w:hAnsi="Book Antiqua" w:cs="Arial"/>
          <w:lang w:val="en-GB"/>
        </w:rPr>
        <w:t>neurofibromas</w:t>
      </w:r>
      <w:proofErr w:type="spellEnd"/>
      <w:r w:rsidR="002B15AB" w:rsidRPr="00BC5BA7">
        <w:rPr>
          <w:rFonts w:ascii="Book Antiqua" w:hAnsi="Book Antiqua" w:cs="Arial"/>
          <w:lang w:val="en-GB"/>
        </w:rPr>
        <w:t>. Moreover, nerve density measure was useful to discriminate between pa</w:t>
      </w:r>
      <w:r w:rsidR="00E3352F">
        <w:rPr>
          <w:rFonts w:ascii="Book Antiqua" w:hAnsi="Book Antiqua" w:cs="Arial"/>
          <w:lang w:val="en-GB"/>
        </w:rPr>
        <w:t xml:space="preserve">tients with mild and severe </w:t>
      </w:r>
      <w:proofErr w:type="gramStart"/>
      <w:r w:rsidR="00E3352F">
        <w:rPr>
          <w:rFonts w:ascii="Book Antiqua" w:hAnsi="Book Antiqua" w:cs="Arial"/>
          <w:lang w:val="en-GB"/>
        </w:rPr>
        <w:t>CTS</w:t>
      </w:r>
      <w:r w:rsidR="0024768D" w:rsidRPr="00BC5BA7">
        <w:rPr>
          <w:rFonts w:ascii="Book Antiqua" w:hAnsi="Book Antiqua" w:cs="Arial"/>
          <w:vertAlign w:val="superscript"/>
          <w:lang w:val="en-GB"/>
        </w:rPr>
        <w:t>[</w:t>
      </w:r>
      <w:proofErr w:type="gramEnd"/>
      <w:r w:rsidR="0024768D" w:rsidRPr="00BC5BA7">
        <w:rPr>
          <w:rFonts w:ascii="Book Antiqua" w:hAnsi="Book Antiqua" w:cs="Arial"/>
          <w:vertAlign w:val="superscript"/>
          <w:lang w:val="en-GB"/>
        </w:rPr>
        <w:t>23</w:t>
      </w:r>
      <w:r w:rsidR="002B15AB" w:rsidRPr="00BC5BA7">
        <w:rPr>
          <w:rFonts w:ascii="Book Antiqua" w:hAnsi="Book Antiqua" w:cs="Arial"/>
          <w:vertAlign w:val="superscript"/>
          <w:lang w:val="en-GB"/>
        </w:rPr>
        <w:t>]</w:t>
      </w:r>
      <w:r w:rsidR="002B15AB" w:rsidRPr="00BC5BA7">
        <w:rPr>
          <w:rFonts w:ascii="Book Antiqua" w:hAnsi="Book Antiqua" w:cs="Arial"/>
          <w:lang w:val="en-GB"/>
        </w:rPr>
        <w:t xml:space="preserve">. </w:t>
      </w:r>
    </w:p>
    <w:p w14:paraId="7933A512" w14:textId="3FA7095A" w:rsidR="002B15AB" w:rsidRDefault="002B15AB" w:rsidP="009756C0">
      <w:pPr>
        <w:spacing w:line="360" w:lineRule="auto"/>
        <w:ind w:firstLineChars="100" w:firstLine="240"/>
        <w:jc w:val="both"/>
        <w:rPr>
          <w:rFonts w:ascii="Book Antiqua" w:eastAsia="宋体" w:hAnsi="Book Antiqua" w:cs="Arial"/>
          <w:lang w:val="en-GB" w:eastAsia="zh-CN"/>
        </w:rPr>
      </w:pPr>
      <w:r w:rsidRPr="00BC5BA7">
        <w:rPr>
          <w:rFonts w:ascii="Book Antiqua" w:hAnsi="Book Antiqua" w:cs="Arial"/>
          <w:lang w:val="en-GB"/>
        </w:rPr>
        <w:t xml:space="preserve">In addition, we defined and quantitatively evaluated the fascicular ratio (FR) on </w:t>
      </w:r>
      <w:r w:rsidR="00801FCC" w:rsidRPr="00BC5BA7">
        <w:rPr>
          <w:rFonts w:ascii="Book Antiqua" w:hAnsi="Book Antiqua" w:cs="Arial"/>
          <w:lang w:val="en-GB"/>
        </w:rPr>
        <w:t>MRI</w:t>
      </w:r>
      <w:r w:rsidRPr="00BC5BA7">
        <w:rPr>
          <w:rFonts w:ascii="Book Antiqua" w:hAnsi="Book Antiqua" w:cs="Arial"/>
          <w:lang w:val="en-GB"/>
        </w:rPr>
        <w:t xml:space="preserve"> in patients with peripheral neuropathies compared with healthy </w:t>
      </w:r>
      <w:proofErr w:type="gramStart"/>
      <w:r w:rsidRPr="00BC5BA7">
        <w:rPr>
          <w:rFonts w:ascii="Book Antiqua" w:hAnsi="Book Antiqua" w:cs="Arial"/>
          <w:lang w:val="en-GB"/>
        </w:rPr>
        <w:t>controls</w:t>
      </w:r>
      <w:r w:rsidR="0024768D" w:rsidRPr="00BC5BA7">
        <w:rPr>
          <w:rFonts w:ascii="Book Antiqua" w:hAnsi="Book Antiqua" w:cs="Arial"/>
          <w:vertAlign w:val="superscript"/>
          <w:lang w:val="en-GB"/>
        </w:rPr>
        <w:t>[</w:t>
      </w:r>
      <w:proofErr w:type="gramEnd"/>
      <w:r w:rsidR="0024768D" w:rsidRPr="00BC5BA7">
        <w:rPr>
          <w:rFonts w:ascii="Book Antiqua" w:hAnsi="Book Antiqua" w:cs="Arial"/>
          <w:vertAlign w:val="superscript"/>
          <w:lang w:val="en-GB"/>
        </w:rPr>
        <w:t>24</w:t>
      </w:r>
      <w:r w:rsidR="00E3352F">
        <w:rPr>
          <w:rFonts w:ascii="Book Antiqua" w:eastAsia="宋体" w:hAnsi="Book Antiqua" w:cs="Arial" w:hint="eastAsia"/>
          <w:vertAlign w:val="superscript"/>
          <w:lang w:val="en-GB" w:eastAsia="zh-CN"/>
        </w:rPr>
        <w:t>,</w:t>
      </w:r>
      <w:r w:rsidR="0024768D" w:rsidRPr="00BC5BA7">
        <w:rPr>
          <w:rFonts w:ascii="Book Antiqua" w:hAnsi="Book Antiqua" w:cs="Arial"/>
          <w:vertAlign w:val="superscript"/>
          <w:lang w:val="en-GB"/>
        </w:rPr>
        <w:t>25]</w:t>
      </w:r>
      <w:r w:rsidRPr="00BC5BA7">
        <w:rPr>
          <w:rFonts w:ascii="Book Antiqua" w:hAnsi="Book Antiqua" w:cs="Arial"/>
          <w:lang w:val="en-GB"/>
        </w:rPr>
        <w:t>. On MRI, FRs were significantly increased in patients compared with controls (FR, 76.7</w:t>
      </w:r>
      <w:r w:rsidR="007C1BF1">
        <w:rPr>
          <w:rFonts w:ascii="Book Antiqua" w:eastAsia="宋体" w:hAnsi="Book Antiqua" w:cs="Arial" w:hint="eastAsia"/>
          <w:lang w:val="en-GB" w:eastAsia="zh-CN"/>
        </w:rPr>
        <w:t xml:space="preserve"> </w:t>
      </w:r>
      <w:r w:rsidRPr="00BC5BA7">
        <w:rPr>
          <w:rFonts w:ascii="Book Antiqua" w:hAnsi="Book Antiqua" w:cs="Arial"/>
          <w:lang w:val="en-GB"/>
        </w:rPr>
        <w:t xml:space="preserve">± 15.1 </w:t>
      </w:r>
      <w:proofErr w:type="spellStart"/>
      <w:r w:rsidRPr="007C1BF1">
        <w:rPr>
          <w:rFonts w:ascii="Book Antiqua" w:hAnsi="Book Antiqua" w:cs="Arial"/>
          <w:i/>
          <w:lang w:val="en-GB"/>
        </w:rPr>
        <w:t>vs</w:t>
      </w:r>
      <w:proofErr w:type="spellEnd"/>
      <w:r w:rsidRPr="00BC5BA7">
        <w:rPr>
          <w:rFonts w:ascii="Book Antiqua" w:hAnsi="Book Antiqua" w:cs="Arial"/>
          <w:lang w:val="en-GB"/>
        </w:rPr>
        <w:t xml:space="preserve"> 56</w:t>
      </w:r>
      <w:r w:rsidR="00E8743F">
        <w:rPr>
          <w:rFonts w:ascii="Cambria Math" w:eastAsia="宋体" w:hAnsi="Cambria Math" w:cs="Cambria Math" w:hint="eastAsia"/>
          <w:lang w:val="en-GB" w:eastAsia="zh-CN"/>
        </w:rPr>
        <w:t xml:space="preserve"> </w:t>
      </w:r>
      <w:r w:rsidRPr="00BC5BA7">
        <w:rPr>
          <w:rFonts w:ascii="Book Antiqua" w:hAnsi="Book Antiqua" w:cs="Book Antiqua"/>
          <w:lang w:val="en-GB"/>
        </w:rPr>
        <w:t>±</w:t>
      </w:r>
      <w:r w:rsidR="00E8743F">
        <w:rPr>
          <w:rFonts w:ascii="Book Antiqua" w:eastAsia="宋体" w:hAnsi="Book Antiqua" w:cs="Book Antiqua" w:hint="eastAsia"/>
          <w:lang w:val="en-GB" w:eastAsia="zh-CN"/>
        </w:rPr>
        <w:t xml:space="preserve"> </w:t>
      </w:r>
      <w:r w:rsidRPr="00BC5BA7">
        <w:rPr>
          <w:rFonts w:ascii="Book Antiqua" w:hAnsi="Book Antiqua" w:cs="Arial"/>
          <w:lang w:val="en-GB"/>
        </w:rPr>
        <w:t>12.3;</w:t>
      </w:r>
      <w:r w:rsidR="00E8743F">
        <w:rPr>
          <w:rFonts w:ascii="Book Antiqua" w:eastAsia="宋体" w:hAnsi="Book Antiqua" w:cs="Arial" w:hint="eastAsia"/>
          <w:lang w:val="en-GB" w:eastAsia="zh-CN"/>
        </w:rPr>
        <w:t xml:space="preserve"> </w:t>
      </w:r>
      <w:r w:rsidRPr="00E8743F">
        <w:rPr>
          <w:rFonts w:ascii="Book Antiqua" w:hAnsi="Book Antiqua" w:cs="Arial"/>
          <w:i/>
          <w:lang w:val="en-GB"/>
        </w:rPr>
        <w:t>P</w:t>
      </w:r>
      <w:r w:rsidRPr="00BC5BA7">
        <w:rPr>
          <w:rFonts w:ascii="Book Antiqua" w:hAnsi="Book Antiqua" w:cs="Arial"/>
          <w:lang w:val="en-GB"/>
        </w:rPr>
        <w:t xml:space="preserve"> &lt;</w:t>
      </w:r>
      <w:r w:rsidR="00E8743F">
        <w:rPr>
          <w:rFonts w:ascii="Book Antiqua" w:eastAsia="宋体" w:hAnsi="Book Antiqua" w:cs="Arial" w:hint="eastAsia"/>
          <w:lang w:val="en-GB" w:eastAsia="zh-CN"/>
        </w:rPr>
        <w:t xml:space="preserve"> </w:t>
      </w:r>
      <w:r w:rsidRPr="00BC5BA7">
        <w:rPr>
          <w:rFonts w:ascii="Book Antiqua" w:hAnsi="Book Antiqua" w:cs="Arial"/>
          <w:lang w:val="en-GB"/>
        </w:rPr>
        <w:t>0.0001 for the semiautomatic interface; and FR 66.3</w:t>
      </w:r>
      <w:r w:rsidR="009562F1">
        <w:rPr>
          <w:rFonts w:ascii="Book Antiqua" w:eastAsia="宋体" w:hAnsi="Book Antiqua" w:cs="Arial" w:hint="eastAsia"/>
          <w:lang w:val="en-GB" w:eastAsia="zh-CN"/>
        </w:rPr>
        <w:t xml:space="preserve"> </w:t>
      </w:r>
      <w:r w:rsidRPr="00BC5BA7">
        <w:rPr>
          <w:rFonts w:ascii="Book Antiqua" w:hAnsi="Book Antiqua" w:cs="Book Antiqua"/>
          <w:lang w:val="en-GB"/>
        </w:rPr>
        <w:t>±</w:t>
      </w:r>
      <w:r w:rsidRPr="00BC5BA7">
        <w:rPr>
          <w:rFonts w:ascii="Book Antiqua" w:hAnsi="Book Antiqua" w:cs="Arial"/>
          <w:lang w:val="en-GB"/>
        </w:rPr>
        <w:t xml:space="preserve"> 17.5 </w:t>
      </w:r>
      <w:proofErr w:type="spellStart"/>
      <w:r w:rsidRPr="009562F1">
        <w:rPr>
          <w:rFonts w:ascii="Book Antiqua" w:hAnsi="Book Antiqua" w:cs="Arial"/>
          <w:i/>
          <w:lang w:val="en-GB"/>
        </w:rPr>
        <w:t>vs</w:t>
      </w:r>
      <w:proofErr w:type="spellEnd"/>
      <w:r w:rsidR="009562F1">
        <w:rPr>
          <w:rFonts w:ascii="Book Antiqua" w:eastAsia="宋体" w:hAnsi="Book Antiqua" w:cs="Arial" w:hint="eastAsia"/>
          <w:lang w:val="en-GB" w:eastAsia="zh-CN"/>
        </w:rPr>
        <w:t xml:space="preserve"> </w:t>
      </w:r>
      <w:r w:rsidRPr="00BC5BA7">
        <w:rPr>
          <w:rFonts w:ascii="Book Antiqua" w:hAnsi="Book Antiqua" w:cs="Arial"/>
          <w:lang w:val="en-GB"/>
        </w:rPr>
        <w:t>47.8</w:t>
      </w:r>
      <w:r w:rsidRPr="00BC5BA7">
        <w:rPr>
          <w:rFonts w:ascii="Cambria Math" w:hAnsi="Cambria Math" w:cs="Cambria Math"/>
          <w:lang w:val="en-GB"/>
        </w:rPr>
        <w:t> </w:t>
      </w:r>
      <w:r w:rsidRPr="00BC5BA7">
        <w:rPr>
          <w:rFonts w:ascii="Book Antiqua" w:hAnsi="Book Antiqua" w:cs="Book Antiqua"/>
          <w:lang w:val="en-GB"/>
        </w:rPr>
        <w:t>±</w:t>
      </w:r>
      <w:r w:rsidR="009562F1">
        <w:rPr>
          <w:rFonts w:ascii="Book Antiqua" w:eastAsia="宋体" w:hAnsi="Book Antiqua" w:cs="Book Antiqua" w:hint="eastAsia"/>
          <w:lang w:val="en-GB" w:eastAsia="zh-CN"/>
        </w:rPr>
        <w:t xml:space="preserve"> </w:t>
      </w:r>
      <w:r w:rsidRPr="00BC5BA7">
        <w:rPr>
          <w:rFonts w:ascii="Book Antiqua" w:hAnsi="Book Antiqua" w:cs="Arial"/>
          <w:lang w:val="en-GB"/>
        </w:rPr>
        <w:t>18.4;</w:t>
      </w:r>
      <w:r w:rsidR="009562F1">
        <w:rPr>
          <w:rFonts w:ascii="Book Antiqua" w:eastAsia="宋体" w:hAnsi="Book Antiqua" w:cs="Arial" w:hint="eastAsia"/>
          <w:lang w:val="en-GB" w:eastAsia="zh-CN"/>
        </w:rPr>
        <w:t xml:space="preserve"> </w:t>
      </w:r>
      <w:r w:rsidRPr="009562F1">
        <w:rPr>
          <w:rFonts w:ascii="Book Antiqua" w:hAnsi="Book Antiqua" w:cs="Arial"/>
          <w:i/>
          <w:lang w:val="en-GB"/>
        </w:rPr>
        <w:t>P</w:t>
      </w:r>
      <w:r w:rsidRPr="00BC5BA7">
        <w:rPr>
          <w:rFonts w:ascii="Book Antiqua" w:hAnsi="Book Antiqua" w:cs="Arial"/>
          <w:lang w:val="en-GB"/>
        </w:rPr>
        <w:t xml:space="preserve"> &lt;</w:t>
      </w:r>
      <w:r w:rsidR="009562F1">
        <w:rPr>
          <w:rFonts w:ascii="Book Antiqua" w:eastAsia="宋体" w:hAnsi="Book Antiqua" w:cs="Arial" w:hint="eastAsia"/>
          <w:lang w:val="en-GB" w:eastAsia="zh-CN"/>
        </w:rPr>
        <w:t xml:space="preserve"> </w:t>
      </w:r>
      <w:r w:rsidRPr="00BC5BA7">
        <w:rPr>
          <w:rFonts w:ascii="Book Antiqua" w:hAnsi="Book Antiqua" w:cs="Arial"/>
          <w:lang w:val="en-GB"/>
        </w:rPr>
        <w:t xml:space="preserve">0.0001 for the automatic interface). The increase in FR was caused mainly by an increase in the hypointense part of the nerve and this observation was valid for all causes of </w:t>
      </w:r>
      <w:proofErr w:type="gramStart"/>
      <w:r w:rsidRPr="00BC5BA7">
        <w:rPr>
          <w:rFonts w:ascii="Book Antiqua" w:hAnsi="Book Antiqua" w:cs="Arial"/>
          <w:lang w:val="en-GB"/>
        </w:rPr>
        <w:t>neuropathies</w:t>
      </w:r>
      <w:r w:rsidR="0024768D" w:rsidRPr="00BC5BA7">
        <w:rPr>
          <w:rFonts w:ascii="Book Antiqua" w:hAnsi="Book Antiqua" w:cs="Arial"/>
          <w:vertAlign w:val="superscript"/>
          <w:lang w:val="en-GB"/>
        </w:rPr>
        <w:t>[</w:t>
      </w:r>
      <w:proofErr w:type="gramEnd"/>
      <w:r w:rsidR="0024768D" w:rsidRPr="00BC5BA7">
        <w:rPr>
          <w:rFonts w:ascii="Book Antiqua" w:hAnsi="Book Antiqua" w:cs="Arial"/>
          <w:vertAlign w:val="superscript"/>
          <w:lang w:val="en-GB"/>
        </w:rPr>
        <w:t>24</w:t>
      </w:r>
      <w:r w:rsidR="00A62754">
        <w:rPr>
          <w:rFonts w:ascii="Book Antiqua" w:eastAsia="宋体" w:hAnsi="Book Antiqua" w:cs="Arial" w:hint="eastAsia"/>
          <w:vertAlign w:val="superscript"/>
          <w:lang w:val="en-GB" w:eastAsia="zh-CN"/>
        </w:rPr>
        <w:t>,</w:t>
      </w:r>
      <w:r w:rsidR="0024768D" w:rsidRPr="00BC5BA7">
        <w:rPr>
          <w:rFonts w:ascii="Book Antiqua" w:hAnsi="Book Antiqua" w:cs="Arial"/>
          <w:vertAlign w:val="superscript"/>
          <w:lang w:val="en-GB"/>
        </w:rPr>
        <w:t>25</w:t>
      </w:r>
      <w:r w:rsidRPr="00BC5BA7">
        <w:rPr>
          <w:rFonts w:ascii="Book Antiqua" w:hAnsi="Book Antiqua" w:cs="Arial"/>
          <w:vertAlign w:val="superscript"/>
          <w:lang w:val="en-GB"/>
        </w:rPr>
        <w:t>]</w:t>
      </w:r>
      <w:r w:rsidRPr="00BC5BA7">
        <w:rPr>
          <w:rFonts w:ascii="Book Antiqua" w:hAnsi="Book Antiqua" w:cs="Arial"/>
          <w:lang w:val="en-GB"/>
        </w:rPr>
        <w:t>.</w:t>
      </w:r>
      <w:r w:rsidR="00D758F3" w:rsidRPr="00BC5BA7">
        <w:rPr>
          <w:rFonts w:ascii="Book Antiqua" w:hAnsi="Book Antiqua" w:cs="Arial"/>
          <w:lang w:val="en-GB"/>
        </w:rPr>
        <w:t xml:space="preserve"> </w:t>
      </w:r>
      <w:r w:rsidRPr="00BC5BA7">
        <w:rPr>
          <w:rFonts w:ascii="Book Antiqua" w:hAnsi="Book Antiqua" w:cs="Arial"/>
          <w:lang w:val="en-GB"/>
        </w:rPr>
        <w:t xml:space="preserve"> </w:t>
      </w:r>
    </w:p>
    <w:p w14:paraId="5A08FA47" w14:textId="77777777" w:rsidR="00A62754" w:rsidRPr="00A62754" w:rsidRDefault="00A62754" w:rsidP="009756C0">
      <w:pPr>
        <w:spacing w:line="360" w:lineRule="auto"/>
        <w:ind w:firstLineChars="100" w:firstLine="240"/>
        <w:jc w:val="both"/>
        <w:rPr>
          <w:rFonts w:ascii="Book Antiqua" w:eastAsia="宋体" w:hAnsi="Book Antiqua" w:cs="Arial"/>
          <w:lang w:val="en-GB" w:eastAsia="zh-CN"/>
        </w:rPr>
      </w:pPr>
    </w:p>
    <w:p w14:paraId="31B75CE8" w14:textId="47E23FA0" w:rsidR="00522BB1" w:rsidRPr="00BC5BA7" w:rsidRDefault="00A62754" w:rsidP="00262782">
      <w:pPr>
        <w:spacing w:line="360" w:lineRule="auto"/>
        <w:jc w:val="both"/>
        <w:rPr>
          <w:rFonts w:ascii="Book Antiqua" w:hAnsi="Book Antiqua" w:cs="Arial"/>
          <w:b/>
          <w:lang w:val="en-GB"/>
        </w:rPr>
      </w:pPr>
      <w:r w:rsidRPr="00BC5BA7">
        <w:rPr>
          <w:rFonts w:ascii="Book Antiqua" w:hAnsi="Book Antiqua" w:cs="Arial"/>
          <w:b/>
          <w:lang w:val="en-GB"/>
        </w:rPr>
        <w:t>CONCLUSION</w:t>
      </w:r>
    </w:p>
    <w:p w14:paraId="3F114304" w14:textId="26666940" w:rsidR="007C5E1F" w:rsidRPr="00BC5BA7" w:rsidRDefault="00A177BB" w:rsidP="00262782">
      <w:pPr>
        <w:spacing w:line="360" w:lineRule="auto"/>
        <w:jc w:val="both"/>
        <w:rPr>
          <w:rFonts w:ascii="Book Antiqua" w:hAnsi="Book Antiqua"/>
          <w:lang w:val="en-GB"/>
        </w:rPr>
      </w:pPr>
      <w:r w:rsidRPr="00BC5BA7">
        <w:rPr>
          <w:rFonts w:ascii="Book Antiqua" w:hAnsi="Book Antiqua"/>
          <w:lang w:val="en-GB"/>
        </w:rPr>
        <w:t xml:space="preserve">For evaluation of patients who have peripheral neuropathies, </w:t>
      </w:r>
      <w:r w:rsidR="006B5DE1" w:rsidRPr="00BC5BA7">
        <w:rPr>
          <w:rFonts w:ascii="Book Antiqua" w:hAnsi="Book Antiqua"/>
          <w:lang w:val="en-GB"/>
        </w:rPr>
        <w:t xml:space="preserve">the role of peripheral nerve </w:t>
      </w:r>
      <w:r w:rsidR="000B494E" w:rsidRPr="00BC5BA7">
        <w:rPr>
          <w:rFonts w:ascii="Book Antiqua" w:hAnsi="Book Antiqua"/>
          <w:lang w:val="en-GB"/>
        </w:rPr>
        <w:t xml:space="preserve">is </w:t>
      </w:r>
      <w:r w:rsidR="006B5DE1" w:rsidRPr="00BC5BA7">
        <w:rPr>
          <w:rFonts w:ascii="Book Antiqua" w:hAnsi="Book Antiqua"/>
          <w:lang w:val="en-GB"/>
        </w:rPr>
        <w:t xml:space="preserve">US wider than simple cross-sectional area </w:t>
      </w:r>
      <w:proofErr w:type="gramStart"/>
      <w:r w:rsidR="006B5DE1" w:rsidRPr="00BC5BA7">
        <w:rPr>
          <w:rFonts w:ascii="Book Antiqua" w:hAnsi="Book Antiqua"/>
          <w:lang w:val="en-GB"/>
        </w:rPr>
        <w:t>evaluation</w:t>
      </w:r>
      <w:r w:rsidR="0024768D" w:rsidRPr="00BC5BA7">
        <w:rPr>
          <w:rFonts w:ascii="Book Antiqua" w:hAnsi="Book Antiqua"/>
          <w:vertAlign w:val="superscript"/>
          <w:lang w:val="en-GB"/>
        </w:rPr>
        <w:t>[</w:t>
      </w:r>
      <w:proofErr w:type="gramEnd"/>
      <w:r w:rsidR="0024768D" w:rsidRPr="00BC5BA7">
        <w:rPr>
          <w:rFonts w:ascii="Book Antiqua" w:hAnsi="Book Antiqua"/>
          <w:vertAlign w:val="superscript"/>
          <w:lang w:val="en-GB"/>
        </w:rPr>
        <w:t>25</w:t>
      </w:r>
      <w:r w:rsidR="00A36FEF" w:rsidRPr="00BC5BA7">
        <w:rPr>
          <w:rFonts w:ascii="Book Antiqua" w:hAnsi="Book Antiqua"/>
          <w:vertAlign w:val="superscript"/>
          <w:lang w:val="en-GB"/>
        </w:rPr>
        <w:t>]</w:t>
      </w:r>
      <w:r w:rsidR="006B5DE1" w:rsidRPr="00BC5BA7">
        <w:rPr>
          <w:rFonts w:ascii="Book Antiqua" w:hAnsi="Book Antiqua"/>
          <w:lang w:val="en-GB"/>
        </w:rPr>
        <w:t xml:space="preserve">. Quantitative measurements </w:t>
      </w:r>
      <w:r w:rsidR="002C2A68" w:rsidRPr="00BC5BA7">
        <w:rPr>
          <w:rFonts w:ascii="Book Antiqua" w:hAnsi="Book Antiqua"/>
          <w:lang w:val="en-GB"/>
        </w:rPr>
        <w:t>describing the internal fascicular echotexture of periphera</w:t>
      </w:r>
      <w:r w:rsidR="00B32BD9">
        <w:rPr>
          <w:rFonts w:ascii="Book Antiqua" w:hAnsi="Book Antiqua"/>
          <w:lang w:val="en-GB"/>
        </w:rPr>
        <w:t>l nerves introduce</w:t>
      </w:r>
      <w:r w:rsidR="00E87439" w:rsidRPr="00BC5BA7">
        <w:rPr>
          <w:rFonts w:ascii="Book Antiqua" w:hAnsi="Book Antiqua"/>
          <w:lang w:val="en-GB"/>
        </w:rPr>
        <w:t xml:space="preserve"> the concept of considering US as a possible quantitative imaging biomarker </w:t>
      </w:r>
      <w:proofErr w:type="gramStart"/>
      <w:r w:rsidR="00126CAC" w:rsidRPr="00BC5BA7">
        <w:rPr>
          <w:rFonts w:ascii="Book Antiqua" w:hAnsi="Book Antiqua"/>
          <w:lang w:val="en-GB"/>
        </w:rPr>
        <w:t>technique</w:t>
      </w:r>
      <w:r w:rsidR="00A36FEF" w:rsidRPr="00BC5BA7">
        <w:rPr>
          <w:rFonts w:ascii="Book Antiqua" w:hAnsi="Book Antiqua"/>
          <w:vertAlign w:val="superscript"/>
          <w:lang w:val="en-GB"/>
        </w:rPr>
        <w:t>[</w:t>
      </w:r>
      <w:proofErr w:type="gramEnd"/>
      <w:r w:rsidR="00A36FEF" w:rsidRPr="00BC5BA7">
        <w:rPr>
          <w:rFonts w:ascii="Book Antiqua" w:hAnsi="Book Antiqua"/>
          <w:vertAlign w:val="superscript"/>
          <w:lang w:val="en-GB"/>
        </w:rPr>
        <w:t>22]</w:t>
      </w:r>
      <w:r w:rsidR="00126CAC" w:rsidRPr="00BC5BA7">
        <w:rPr>
          <w:rFonts w:ascii="Book Antiqua" w:hAnsi="Book Antiqua"/>
          <w:lang w:val="en-GB"/>
        </w:rPr>
        <w:t xml:space="preserve">. </w:t>
      </w:r>
      <w:r w:rsidR="009E62BC" w:rsidRPr="00BC5BA7">
        <w:rPr>
          <w:rFonts w:ascii="Book Antiqua" w:hAnsi="Book Antiqua"/>
          <w:lang w:val="en-GB"/>
        </w:rPr>
        <w:t>Indeed, quantitative assessment of nerve echogenicity or the FR has been considered a step further in the evaluation of peripheral nerve</w:t>
      </w:r>
      <w:r w:rsidR="00E3352F">
        <w:rPr>
          <w:rFonts w:ascii="Book Antiqua" w:hAnsi="Book Antiqua"/>
          <w:lang w:val="en-GB"/>
        </w:rPr>
        <w:t xml:space="preserve">s by the means of </w:t>
      </w:r>
      <w:proofErr w:type="gramStart"/>
      <w:r w:rsidR="00E3352F">
        <w:rPr>
          <w:rFonts w:ascii="Book Antiqua" w:hAnsi="Book Antiqua"/>
          <w:lang w:val="en-GB"/>
        </w:rPr>
        <w:t>US</w:t>
      </w:r>
      <w:r w:rsidR="00B828AF" w:rsidRPr="00BC5BA7">
        <w:rPr>
          <w:rFonts w:ascii="Book Antiqua" w:hAnsi="Book Antiqua"/>
          <w:vertAlign w:val="superscript"/>
          <w:lang w:val="en-GB"/>
        </w:rPr>
        <w:t>[</w:t>
      </w:r>
      <w:proofErr w:type="gramEnd"/>
      <w:r w:rsidR="00B828AF" w:rsidRPr="00BC5BA7">
        <w:rPr>
          <w:rFonts w:ascii="Book Antiqua" w:hAnsi="Book Antiqua"/>
          <w:vertAlign w:val="superscript"/>
          <w:lang w:val="en-GB"/>
        </w:rPr>
        <w:t>23</w:t>
      </w:r>
      <w:r w:rsidR="009E62BC" w:rsidRPr="00BC5BA7">
        <w:rPr>
          <w:rFonts w:ascii="Book Antiqua" w:hAnsi="Book Antiqua"/>
          <w:vertAlign w:val="superscript"/>
          <w:lang w:val="en-GB"/>
        </w:rPr>
        <w:t>-2</w:t>
      </w:r>
      <w:r w:rsidR="00B828AF" w:rsidRPr="00BC5BA7">
        <w:rPr>
          <w:rFonts w:ascii="Book Antiqua" w:hAnsi="Book Antiqua"/>
          <w:vertAlign w:val="superscript"/>
          <w:lang w:val="en-GB"/>
        </w:rPr>
        <w:t>7</w:t>
      </w:r>
      <w:r w:rsidR="009E62BC" w:rsidRPr="00BC5BA7">
        <w:rPr>
          <w:rFonts w:ascii="Book Antiqua" w:hAnsi="Book Antiqua"/>
          <w:vertAlign w:val="superscript"/>
          <w:lang w:val="en-GB"/>
        </w:rPr>
        <w:t>]</w:t>
      </w:r>
      <w:r w:rsidR="00AC3B15" w:rsidRPr="00BC5BA7">
        <w:rPr>
          <w:rFonts w:ascii="Book Antiqua" w:hAnsi="Book Antiqua"/>
          <w:lang w:val="en-GB"/>
        </w:rPr>
        <w:t xml:space="preserve">. </w:t>
      </w:r>
      <w:r w:rsidR="00126CAC" w:rsidRPr="00BC5BA7">
        <w:rPr>
          <w:rFonts w:ascii="Book Antiqua" w:hAnsi="Book Antiqua"/>
          <w:lang w:val="en-GB"/>
        </w:rPr>
        <w:t xml:space="preserve">The potential of nerve </w:t>
      </w:r>
      <w:r w:rsidR="00AE03B6" w:rsidRPr="00BC5BA7">
        <w:rPr>
          <w:rFonts w:ascii="Book Antiqua" w:hAnsi="Book Antiqua"/>
          <w:lang w:val="en-GB"/>
        </w:rPr>
        <w:t xml:space="preserve">US </w:t>
      </w:r>
      <w:r w:rsidR="00384985" w:rsidRPr="00BC5BA7">
        <w:rPr>
          <w:rFonts w:ascii="Book Antiqua" w:hAnsi="Book Antiqua"/>
          <w:lang w:val="en-GB"/>
        </w:rPr>
        <w:t>has started to be uncovered. I</w:t>
      </w:r>
      <w:r w:rsidR="00B828AF" w:rsidRPr="00BC5BA7">
        <w:rPr>
          <w:rFonts w:ascii="Book Antiqua" w:hAnsi="Book Antiqua"/>
          <w:lang w:val="en-GB"/>
        </w:rPr>
        <w:t xml:space="preserve">t seems clear that only cross-sectional area measurement is no more sufficient for a comprehensive US evaluation of peripheral nerves. </w:t>
      </w:r>
      <w:r w:rsidR="00126CAC" w:rsidRPr="00BC5BA7">
        <w:rPr>
          <w:rFonts w:ascii="Book Antiqua" w:hAnsi="Book Antiqua"/>
          <w:lang w:val="en-GB"/>
        </w:rPr>
        <w:t xml:space="preserve"> </w:t>
      </w:r>
    </w:p>
    <w:p w14:paraId="2EC968A4" w14:textId="77777777" w:rsidR="007C5E1F" w:rsidRPr="00BC5BA7" w:rsidRDefault="007C5E1F" w:rsidP="00262782">
      <w:pPr>
        <w:spacing w:line="360" w:lineRule="auto"/>
        <w:jc w:val="both"/>
        <w:rPr>
          <w:rFonts w:ascii="Book Antiqua" w:hAnsi="Book Antiqua"/>
          <w:lang w:val="en-GB"/>
        </w:rPr>
      </w:pPr>
      <w:r w:rsidRPr="00BC5BA7">
        <w:rPr>
          <w:rFonts w:ascii="Book Antiqua" w:hAnsi="Book Antiqua"/>
          <w:lang w:val="en-GB"/>
        </w:rPr>
        <w:br w:type="page"/>
      </w:r>
    </w:p>
    <w:p w14:paraId="21EA2D71" w14:textId="15090172" w:rsidR="00522BB1" w:rsidRDefault="00522BB1" w:rsidP="00262782">
      <w:pPr>
        <w:spacing w:line="360" w:lineRule="auto"/>
        <w:jc w:val="both"/>
        <w:rPr>
          <w:rFonts w:ascii="Book Antiqua" w:eastAsia="宋体" w:hAnsi="Book Antiqua" w:cs="Arial"/>
          <w:b/>
          <w:lang w:val="en-GB" w:eastAsia="zh-CN"/>
        </w:rPr>
      </w:pPr>
      <w:r w:rsidRPr="00BC5BA7">
        <w:rPr>
          <w:rFonts w:ascii="Book Antiqua" w:hAnsi="Book Antiqua" w:cs="Arial"/>
          <w:b/>
          <w:lang w:val="en-GB"/>
        </w:rPr>
        <w:t>REFERENCES</w:t>
      </w:r>
    </w:p>
    <w:p w14:paraId="0D38E87F" w14:textId="77777777" w:rsidR="00386B3F" w:rsidRPr="00386B3F" w:rsidRDefault="00386B3F" w:rsidP="00386B3F">
      <w:pPr>
        <w:spacing w:line="360" w:lineRule="auto"/>
        <w:jc w:val="both"/>
        <w:rPr>
          <w:rFonts w:ascii="Book Antiqua" w:eastAsia="宋体" w:hAnsi="Book Antiqua" w:cs="宋体"/>
          <w:color w:val="000000"/>
          <w:lang w:val="en-US" w:eastAsia="zh-CN"/>
        </w:rPr>
      </w:pPr>
      <w:bookmarkStart w:id="17" w:name="OLE_LINK1"/>
      <w:bookmarkStart w:id="18" w:name="OLE_LINK2"/>
      <w:bookmarkStart w:id="19" w:name="OLE_LINK8"/>
      <w:bookmarkStart w:id="20" w:name="OLE_LINK176"/>
      <w:bookmarkStart w:id="21" w:name="OLE_LINK187"/>
      <w:bookmarkStart w:id="22" w:name="OLE_LINK188"/>
      <w:r w:rsidRPr="00386B3F">
        <w:rPr>
          <w:rFonts w:ascii="Book Antiqua" w:eastAsia="宋体" w:hAnsi="Book Antiqua" w:cs="宋体"/>
          <w:color w:val="000000"/>
          <w:lang w:val="en-US" w:eastAsia="zh-CN"/>
        </w:rPr>
        <w:t xml:space="preserve">1 </w:t>
      </w:r>
      <w:proofErr w:type="spellStart"/>
      <w:r w:rsidRPr="00386B3F">
        <w:rPr>
          <w:rFonts w:ascii="Book Antiqua" w:eastAsia="宋体" w:hAnsi="Book Antiqua" w:cs="宋体"/>
          <w:b/>
          <w:color w:val="000000"/>
          <w:lang w:val="en-US" w:eastAsia="zh-CN"/>
        </w:rPr>
        <w:t>Bignotti</w:t>
      </w:r>
      <w:proofErr w:type="spellEnd"/>
      <w:r w:rsidRPr="00386B3F">
        <w:rPr>
          <w:rFonts w:ascii="Book Antiqua" w:eastAsia="宋体" w:hAnsi="Book Antiqua" w:cs="宋体"/>
          <w:b/>
          <w:color w:val="000000"/>
          <w:lang w:val="en-US" w:eastAsia="zh-CN"/>
        </w:rPr>
        <w:t xml:space="preserve"> B</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Tagliafico</w:t>
      </w:r>
      <w:proofErr w:type="spellEnd"/>
      <w:r w:rsidRPr="00386B3F">
        <w:rPr>
          <w:rFonts w:ascii="Book Antiqua" w:eastAsia="宋体" w:hAnsi="Book Antiqua" w:cs="宋体"/>
          <w:color w:val="000000"/>
          <w:lang w:val="en-US" w:eastAsia="zh-CN"/>
        </w:rPr>
        <w:t xml:space="preserve"> A,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Ultrasonography of Peripheral Nerves: Anatomy and Pathology. </w:t>
      </w:r>
      <w:r w:rsidRPr="00386B3F">
        <w:rPr>
          <w:rFonts w:ascii="Book Antiqua" w:eastAsia="宋体" w:hAnsi="Book Antiqua" w:cs="宋体"/>
          <w:i/>
          <w:color w:val="000000"/>
          <w:lang w:val="en-US" w:eastAsia="zh-CN"/>
        </w:rPr>
        <w:t>Ultrasound Clinics</w:t>
      </w:r>
      <w:r w:rsidRPr="00386B3F">
        <w:rPr>
          <w:rFonts w:ascii="Book Antiqua" w:eastAsia="宋体" w:hAnsi="Book Antiqua" w:cs="宋体"/>
          <w:color w:val="000000"/>
          <w:lang w:val="en-US" w:eastAsia="zh-CN"/>
        </w:rPr>
        <w:t xml:space="preserve"> 2014; </w:t>
      </w:r>
      <w:r w:rsidRPr="00386B3F">
        <w:rPr>
          <w:rFonts w:ascii="Book Antiqua" w:eastAsia="宋体" w:hAnsi="Book Antiqua" w:cs="宋体"/>
          <w:b/>
          <w:color w:val="000000"/>
          <w:lang w:val="en-US" w:eastAsia="zh-CN"/>
        </w:rPr>
        <w:t>9</w:t>
      </w:r>
      <w:r w:rsidRPr="00386B3F">
        <w:rPr>
          <w:rFonts w:ascii="Book Antiqua" w:eastAsia="宋体" w:hAnsi="Book Antiqua" w:cs="宋体"/>
          <w:color w:val="000000"/>
          <w:lang w:val="en-US" w:eastAsia="zh-CN"/>
        </w:rPr>
        <w:t>: 525-536</w:t>
      </w:r>
      <w:r w:rsidRPr="00386B3F">
        <w:rPr>
          <w:rFonts w:ascii="Book Antiqua" w:eastAsia="宋体" w:hAnsi="Book Antiqua" w:cs="宋体" w:hint="eastAsia"/>
          <w:color w:val="000000"/>
          <w:lang w:val="en-US" w:eastAsia="zh-CN"/>
        </w:rPr>
        <w:t xml:space="preserve"> [</w:t>
      </w:r>
      <w:r w:rsidRPr="00386B3F">
        <w:rPr>
          <w:rFonts w:ascii="Book Antiqua" w:eastAsia="宋体" w:hAnsi="Book Antiqua" w:cs="宋体"/>
          <w:color w:val="000000"/>
          <w:lang w:val="en-US" w:eastAsia="zh-CN"/>
        </w:rPr>
        <w:t>DOI: 10.1016/j.cult.2014.03.006</w:t>
      </w:r>
      <w:r w:rsidRPr="00386B3F">
        <w:rPr>
          <w:rFonts w:ascii="Book Antiqua" w:eastAsia="宋体" w:hAnsi="Book Antiqua" w:cs="宋体" w:hint="eastAsia"/>
          <w:color w:val="000000"/>
          <w:lang w:val="en-US" w:eastAsia="zh-CN"/>
        </w:rPr>
        <w:t>]</w:t>
      </w:r>
    </w:p>
    <w:p w14:paraId="5B3C0B8E"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2 </w:t>
      </w:r>
      <w:proofErr w:type="spellStart"/>
      <w:r w:rsidRPr="00386B3F">
        <w:rPr>
          <w:rFonts w:ascii="Book Antiqua" w:eastAsia="宋体" w:hAnsi="Book Antiqua" w:cs="宋体"/>
          <w:b/>
          <w:bCs/>
          <w:color w:val="000000"/>
          <w:lang w:val="en-US" w:eastAsia="zh-CN"/>
        </w:rPr>
        <w:t>Tagliafico</w:t>
      </w:r>
      <w:proofErr w:type="spellEnd"/>
      <w:r w:rsidRPr="00386B3F">
        <w:rPr>
          <w:rFonts w:ascii="Book Antiqua" w:eastAsia="宋体" w:hAnsi="Book Antiqua" w:cs="宋体"/>
          <w:b/>
          <w:bCs/>
          <w:color w:val="000000"/>
          <w:lang w:val="en-US" w:eastAsia="zh-CN"/>
        </w:rPr>
        <w:t xml:space="preserve"> A</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Bignotti</w:t>
      </w:r>
      <w:proofErr w:type="spellEnd"/>
      <w:r w:rsidRPr="00386B3F">
        <w:rPr>
          <w:rFonts w:ascii="Book Antiqua" w:eastAsia="宋体" w:hAnsi="Book Antiqua" w:cs="宋体"/>
          <w:color w:val="000000"/>
          <w:lang w:val="en-US" w:eastAsia="zh-CN"/>
        </w:rPr>
        <w:t xml:space="preserve"> B, Miguel Perez M, Reni L, </w:t>
      </w:r>
      <w:proofErr w:type="spellStart"/>
      <w:r w:rsidRPr="00386B3F">
        <w:rPr>
          <w:rFonts w:ascii="Book Antiqua" w:eastAsia="宋体" w:hAnsi="Book Antiqua" w:cs="宋体"/>
          <w:color w:val="000000"/>
          <w:lang w:val="en-US" w:eastAsia="zh-CN"/>
        </w:rPr>
        <w:t>Bodner</w:t>
      </w:r>
      <w:proofErr w:type="spellEnd"/>
      <w:r w:rsidRPr="00386B3F">
        <w:rPr>
          <w:rFonts w:ascii="Book Antiqua" w:eastAsia="宋体" w:hAnsi="Book Antiqua" w:cs="宋体"/>
          <w:color w:val="000000"/>
          <w:lang w:val="en-US" w:eastAsia="zh-CN"/>
        </w:rPr>
        <w:t xml:space="preserve"> G,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Contribution of ultrasound in the assessment of patients with suspect idiopathic </w:t>
      </w:r>
      <w:proofErr w:type="spellStart"/>
      <w:r w:rsidRPr="00386B3F">
        <w:rPr>
          <w:rFonts w:ascii="Book Antiqua" w:eastAsia="宋体" w:hAnsi="Book Antiqua" w:cs="宋体"/>
          <w:color w:val="000000"/>
          <w:lang w:val="en-US" w:eastAsia="zh-CN"/>
        </w:rPr>
        <w:t>pudendal</w:t>
      </w:r>
      <w:proofErr w:type="spellEnd"/>
      <w:r w:rsidRPr="00386B3F">
        <w:rPr>
          <w:rFonts w:ascii="Book Antiqua" w:eastAsia="宋体" w:hAnsi="Book Antiqua" w:cs="宋体"/>
          <w:color w:val="000000"/>
          <w:lang w:val="en-US" w:eastAsia="zh-CN"/>
        </w:rPr>
        <w:t xml:space="preserve"> nerve disease. </w:t>
      </w:r>
      <w:proofErr w:type="spellStart"/>
      <w:r w:rsidRPr="00386B3F">
        <w:rPr>
          <w:rFonts w:ascii="Book Antiqua" w:eastAsia="宋体" w:hAnsi="Book Antiqua" w:cs="宋体"/>
          <w:i/>
          <w:iCs/>
          <w:color w:val="000000"/>
          <w:lang w:val="en-US" w:eastAsia="zh-CN"/>
        </w:rPr>
        <w:t>Clin</w:t>
      </w:r>
      <w:proofErr w:type="spellEnd"/>
      <w:r w:rsidRPr="00386B3F">
        <w:rPr>
          <w:rFonts w:ascii="Book Antiqua" w:eastAsia="宋体" w:hAnsi="Book Antiqua" w:cs="宋体"/>
          <w:i/>
          <w:iCs/>
          <w:color w:val="000000"/>
          <w:lang w:val="en-US" w:eastAsia="zh-CN"/>
        </w:rPr>
        <w:t xml:space="preserve"> </w:t>
      </w:r>
      <w:proofErr w:type="spellStart"/>
      <w:r w:rsidRPr="00386B3F">
        <w:rPr>
          <w:rFonts w:ascii="Book Antiqua" w:eastAsia="宋体" w:hAnsi="Book Antiqua" w:cs="宋体"/>
          <w:i/>
          <w:iCs/>
          <w:color w:val="000000"/>
          <w:lang w:val="en-US" w:eastAsia="zh-CN"/>
        </w:rPr>
        <w:t>Neurophysiol</w:t>
      </w:r>
      <w:proofErr w:type="spellEnd"/>
      <w:r w:rsidRPr="00386B3F">
        <w:rPr>
          <w:rFonts w:ascii="Book Antiqua" w:eastAsia="宋体" w:hAnsi="Book Antiqua" w:cs="宋体"/>
          <w:color w:val="000000"/>
          <w:lang w:val="en-US" w:eastAsia="zh-CN"/>
        </w:rPr>
        <w:t> 2014; </w:t>
      </w:r>
      <w:r w:rsidRPr="00386B3F">
        <w:rPr>
          <w:rFonts w:ascii="Book Antiqua" w:eastAsia="宋体" w:hAnsi="Book Antiqua" w:cs="宋体"/>
          <w:b/>
          <w:bCs/>
          <w:color w:val="000000"/>
          <w:lang w:val="en-US" w:eastAsia="zh-CN"/>
        </w:rPr>
        <w:t>125</w:t>
      </w:r>
      <w:r w:rsidRPr="00386B3F">
        <w:rPr>
          <w:rFonts w:ascii="Book Antiqua" w:eastAsia="宋体" w:hAnsi="Book Antiqua" w:cs="宋体"/>
          <w:color w:val="000000"/>
          <w:lang w:val="en-US" w:eastAsia="zh-CN"/>
        </w:rPr>
        <w:t>: 1278-1284 [PMID: 24368033 DOI: 10.1016/j.clinph.2013.10.053]</w:t>
      </w:r>
    </w:p>
    <w:p w14:paraId="29942200" w14:textId="77777777" w:rsidR="00386B3F" w:rsidRPr="00386B3F" w:rsidRDefault="00386B3F" w:rsidP="00386B3F">
      <w:pPr>
        <w:spacing w:line="360" w:lineRule="auto"/>
        <w:jc w:val="both"/>
        <w:rPr>
          <w:rFonts w:ascii="Book Antiqua" w:eastAsia="宋体" w:hAnsi="Book Antiqua" w:cs="宋体"/>
          <w:color w:val="000000"/>
          <w:lang w:val="en-US" w:eastAsia="zh-CN"/>
        </w:rPr>
      </w:pPr>
      <w:proofErr w:type="gramStart"/>
      <w:r w:rsidRPr="00386B3F">
        <w:rPr>
          <w:rFonts w:ascii="Book Antiqua" w:eastAsia="宋体" w:hAnsi="Book Antiqua" w:cs="宋体"/>
          <w:color w:val="000000"/>
          <w:lang w:val="en-US" w:eastAsia="zh-CN"/>
        </w:rPr>
        <w:t>3 </w:t>
      </w:r>
      <w:r w:rsidRPr="00386B3F">
        <w:rPr>
          <w:rFonts w:ascii="Book Antiqua" w:eastAsia="宋体" w:hAnsi="Book Antiqua" w:cs="宋体"/>
          <w:b/>
          <w:bCs/>
          <w:color w:val="000000"/>
          <w:lang w:val="en-US" w:eastAsia="zh-CN"/>
        </w:rPr>
        <w:t>Hobson-Webb LD</w:t>
      </w:r>
      <w:r w:rsidRPr="00386B3F">
        <w:rPr>
          <w:rFonts w:ascii="Book Antiqua" w:eastAsia="宋体" w:hAnsi="Book Antiqua" w:cs="宋体"/>
          <w:color w:val="000000"/>
          <w:lang w:val="en-US" w:eastAsia="zh-CN"/>
        </w:rPr>
        <w:t xml:space="preserve">, Padua L,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Ultrasonography in the diagnosis of peripheral nerve disease.</w:t>
      </w:r>
      <w:proofErr w:type="gramEnd"/>
      <w:r w:rsidRPr="00386B3F">
        <w:rPr>
          <w:rFonts w:ascii="Book Antiqua" w:eastAsia="宋体" w:hAnsi="Book Antiqua" w:cs="宋体"/>
          <w:color w:val="000000"/>
          <w:lang w:val="en-US" w:eastAsia="zh-CN"/>
        </w:rPr>
        <w:t> </w:t>
      </w:r>
      <w:r w:rsidRPr="00386B3F">
        <w:rPr>
          <w:rFonts w:ascii="Book Antiqua" w:eastAsia="宋体" w:hAnsi="Book Antiqua" w:cs="宋体"/>
          <w:i/>
          <w:iCs/>
          <w:color w:val="000000"/>
          <w:lang w:val="en-US" w:eastAsia="zh-CN"/>
        </w:rPr>
        <w:t xml:space="preserve">Expert </w:t>
      </w:r>
      <w:proofErr w:type="spellStart"/>
      <w:r w:rsidRPr="00386B3F">
        <w:rPr>
          <w:rFonts w:ascii="Book Antiqua" w:eastAsia="宋体" w:hAnsi="Book Antiqua" w:cs="宋体"/>
          <w:i/>
          <w:iCs/>
          <w:color w:val="000000"/>
          <w:lang w:val="en-US" w:eastAsia="zh-CN"/>
        </w:rPr>
        <w:t>Opin</w:t>
      </w:r>
      <w:proofErr w:type="spellEnd"/>
      <w:r w:rsidRPr="00386B3F">
        <w:rPr>
          <w:rFonts w:ascii="Book Antiqua" w:eastAsia="宋体" w:hAnsi="Book Antiqua" w:cs="宋体"/>
          <w:i/>
          <w:iCs/>
          <w:color w:val="000000"/>
          <w:lang w:val="en-US" w:eastAsia="zh-CN"/>
        </w:rPr>
        <w:t xml:space="preserve"> Med </w:t>
      </w:r>
      <w:proofErr w:type="spellStart"/>
      <w:r w:rsidRPr="00386B3F">
        <w:rPr>
          <w:rFonts w:ascii="Book Antiqua" w:eastAsia="宋体" w:hAnsi="Book Antiqua" w:cs="宋体"/>
          <w:i/>
          <w:iCs/>
          <w:color w:val="000000"/>
          <w:lang w:val="en-US" w:eastAsia="zh-CN"/>
        </w:rPr>
        <w:t>Diagn</w:t>
      </w:r>
      <w:proofErr w:type="spellEnd"/>
      <w:r w:rsidRPr="00386B3F">
        <w:rPr>
          <w:rFonts w:ascii="Book Antiqua" w:eastAsia="宋体" w:hAnsi="Book Antiqua" w:cs="宋体"/>
          <w:color w:val="000000"/>
          <w:lang w:val="en-US" w:eastAsia="zh-CN"/>
        </w:rPr>
        <w:t> 2012; </w:t>
      </w:r>
      <w:r w:rsidRPr="00386B3F">
        <w:rPr>
          <w:rFonts w:ascii="Book Antiqua" w:eastAsia="宋体" w:hAnsi="Book Antiqua" w:cs="宋体"/>
          <w:b/>
          <w:bCs/>
          <w:color w:val="000000"/>
          <w:lang w:val="en-US" w:eastAsia="zh-CN"/>
        </w:rPr>
        <w:t>6</w:t>
      </w:r>
      <w:r w:rsidRPr="00386B3F">
        <w:rPr>
          <w:rFonts w:ascii="Book Antiqua" w:eastAsia="宋体" w:hAnsi="Book Antiqua" w:cs="宋体"/>
          <w:color w:val="000000"/>
          <w:lang w:val="en-US" w:eastAsia="zh-CN"/>
        </w:rPr>
        <w:t>: 457-471 [PMID: 23480810 DOI: 10.1517/17530059.2012.692904]</w:t>
      </w:r>
    </w:p>
    <w:p w14:paraId="32E9248E"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4 </w:t>
      </w:r>
      <w:proofErr w:type="spellStart"/>
      <w:r w:rsidRPr="00386B3F">
        <w:rPr>
          <w:rFonts w:ascii="Book Antiqua" w:eastAsia="宋体" w:hAnsi="Book Antiqua" w:cs="宋体"/>
          <w:b/>
          <w:bCs/>
          <w:color w:val="000000"/>
          <w:lang w:val="en-US" w:eastAsia="zh-CN"/>
        </w:rPr>
        <w:t>Tagliafico</w:t>
      </w:r>
      <w:proofErr w:type="spellEnd"/>
      <w:r w:rsidRPr="00386B3F">
        <w:rPr>
          <w:rFonts w:ascii="Book Antiqua" w:eastAsia="宋体" w:hAnsi="Book Antiqua" w:cs="宋体"/>
          <w:b/>
          <w:bCs/>
          <w:color w:val="000000"/>
          <w:lang w:val="en-US" w:eastAsia="zh-CN"/>
        </w:rPr>
        <w:t xml:space="preserve"> A</w:t>
      </w:r>
      <w:r w:rsidRPr="00386B3F">
        <w:rPr>
          <w:rFonts w:ascii="Book Antiqua" w:eastAsia="宋体" w:hAnsi="Book Antiqua" w:cs="宋体"/>
          <w:color w:val="000000"/>
          <w:lang w:val="en-US" w:eastAsia="zh-CN"/>
        </w:rPr>
        <w:t xml:space="preserve">, Padua L,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High-resolution ultrasonography in the assessment of </w:t>
      </w:r>
      <w:proofErr w:type="spellStart"/>
      <w:r w:rsidRPr="00386B3F">
        <w:rPr>
          <w:rFonts w:ascii="Book Antiqua" w:eastAsia="宋体" w:hAnsi="Book Antiqua" w:cs="宋体"/>
          <w:color w:val="000000"/>
          <w:lang w:val="en-US" w:eastAsia="zh-CN"/>
        </w:rPr>
        <w:t>meralgia</w:t>
      </w:r>
      <w:proofErr w:type="spellEnd"/>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paresthetica</w:t>
      </w:r>
      <w:proofErr w:type="spellEnd"/>
      <w:r w:rsidRPr="00386B3F">
        <w:rPr>
          <w:rFonts w:ascii="Book Antiqua" w:eastAsia="宋体" w:hAnsi="Book Antiqua" w:cs="宋体"/>
          <w:color w:val="000000"/>
          <w:lang w:val="en-US" w:eastAsia="zh-CN"/>
        </w:rPr>
        <w:t>: some clarifications are needed. </w:t>
      </w:r>
      <w:r w:rsidRPr="00386B3F">
        <w:rPr>
          <w:rFonts w:ascii="Book Antiqua" w:eastAsia="宋体" w:hAnsi="Book Antiqua" w:cs="宋体"/>
          <w:i/>
          <w:iCs/>
          <w:color w:val="000000"/>
          <w:lang w:val="en-US" w:eastAsia="zh-CN"/>
        </w:rPr>
        <w:t>Muscle Nerve</w:t>
      </w:r>
      <w:r w:rsidRPr="00386B3F">
        <w:rPr>
          <w:rFonts w:ascii="Book Antiqua" w:eastAsia="宋体" w:hAnsi="Book Antiqua" w:cs="宋体"/>
          <w:color w:val="000000"/>
          <w:lang w:val="en-US" w:eastAsia="zh-CN"/>
        </w:rPr>
        <w:t> 2012; </w:t>
      </w:r>
      <w:r w:rsidRPr="00386B3F">
        <w:rPr>
          <w:rFonts w:ascii="Book Antiqua" w:eastAsia="宋体" w:hAnsi="Book Antiqua" w:cs="宋体"/>
          <w:b/>
          <w:bCs/>
          <w:color w:val="000000"/>
          <w:lang w:val="en-US" w:eastAsia="zh-CN"/>
        </w:rPr>
        <w:t>45</w:t>
      </w:r>
      <w:r w:rsidRPr="00386B3F">
        <w:rPr>
          <w:rFonts w:ascii="Book Antiqua" w:eastAsia="宋体" w:hAnsi="Book Antiqua" w:cs="宋体"/>
          <w:color w:val="000000"/>
          <w:lang w:val="en-US" w:eastAsia="zh-CN"/>
        </w:rPr>
        <w:t>: 922; author reply 922 [PMID: 22581555 DOI: 10.1002/mus.23391]</w:t>
      </w:r>
    </w:p>
    <w:p w14:paraId="352C2B29" w14:textId="77777777" w:rsidR="00386B3F" w:rsidRPr="00386B3F" w:rsidRDefault="00386B3F" w:rsidP="00386B3F">
      <w:pPr>
        <w:spacing w:line="360" w:lineRule="auto"/>
        <w:jc w:val="both"/>
        <w:rPr>
          <w:rFonts w:ascii="Book Antiqua" w:eastAsia="宋体" w:hAnsi="Book Antiqua" w:cs="宋体"/>
          <w:color w:val="000000"/>
          <w:lang w:val="fr-FR" w:eastAsia="zh-CN"/>
        </w:rPr>
      </w:pPr>
      <w:r w:rsidRPr="00386B3F">
        <w:rPr>
          <w:rFonts w:ascii="Book Antiqua" w:eastAsia="宋体" w:hAnsi="Book Antiqua" w:cs="宋体"/>
          <w:color w:val="000000"/>
          <w:lang w:val="fr-FR" w:eastAsia="zh-CN"/>
        </w:rPr>
        <w:t>5 </w:t>
      </w:r>
      <w:r w:rsidRPr="00386B3F">
        <w:rPr>
          <w:rFonts w:ascii="Book Antiqua" w:eastAsia="宋体" w:hAnsi="Book Antiqua" w:cs="宋体"/>
          <w:b/>
          <w:bCs/>
          <w:color w:val="000000"/>
          <w:lang w:val="fr-FR" w:eastAsia="zh-CN"/>
        </w:rPr>
        <w:t>Tagliafico A</w:t>
      </w:r>
      <w:r w:rsidRPr="00386B3F">
        <w:rPr>
          <w:rFonts w:ascii="Book Antiqua" w:eastAsia="宋体" w:hAnsi="Book Antiqua" w:cs="宋体"/>
          <w:color w:val="000000"/>
          <w:lang w:val="fr-FR" w:eastAsia="zh-CN"/>
        </w:rPr>
        <w:t>, Bodner G, Rosenberg I, Palmieri F, Garello I, Altafini L, Martinoli C. Peripheral nerves: ultrasound-guided interventional procedures. </w:t>
      </w:r>
      <w:r w:rsidRPr="00386B3F">
        <w:rPr>
          <w:rFonts w:ascii="Book Antiqua" w:eastAsia="宋体" w:hAnsi="Book Antiqua" w:cs="宋体"/>
          <w:i/>
          <w:iCs/>
          <w:color w:val="000000"/>
          <w:lang w:val="fr-FR" w:eastAsia="zh-CN"/>
        </w:rPr>
        <w:t>Semin Musculoskelet Radiol</w:t>
      </w:r>
      <w:r w:rsidRPr="00386B3F">
        <w:rPr>
          <w:rFonts w:ascii="Book Antiqua" w:eastAsia="宋体" w:hAnsi="Book Antiqua" w:cs="宋体"/>
          <w:color w:val="000000"/>
          <w:lang w:val="fr-FR" w:eastAsia="zh-CN"/>
        </w:rPr>
        <w:t> 2010; </w:t>
      </w:r>
      <w:r w:rsidRPr="00386B3F">
        <w:rPr>
          <w:rFonts w:ascii="Book Antiqua" w:eastAsia="宋体" w:hAnsi="Book Antiqua" w:cs="宋体"/>
          <w:b/>
          <w:bCs/>
          <w:color w:val="000000"/>
          <w:lang w:val="fr-FR" w:eastAsia="zh-CN"/>
        </w:rPr>
        <w:t>14</w:t>
      </w:r>
      <w:r w:rsidRPr="00386B3F">
        <w:rPr>
          <w:rFonts w:ascii="Book Antiqua" w:eastAsia="宋体" w:hAnsi="Book Antiqua" w:cs="宋体"/>
          <w:color w:val="000000"/>
          <w:lang w:val="fr-FR" w:eastAsia="zh-CN"/>
        </w:rPr>
        <w:t>: 559-566 [PMID: 21072732 DOI: 10.1055/s-0030-1268066]</w:t>
      </w:r>
    </w:p>
    <w:p w14:paraId="7A8099FC"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6 </w:t>
      </w:r>
      <w:proofErr w:type="spellStart"/>
      <w:r w:rsidRPr="00386B3F">
        <w:rPr>
          <w:rFonts w:ascii="Book Antiqua" w:eastAsia="宋体" w:hAnsi="Book Antiqua" w:cs="宋体"/>
          <w:b/>
          <w:bCs/>
          <w:color w:val="000000"/>
          <w:lang w:val="en-US" w:eastAsia="zh-CN"/>
        </w:rPr>
        <w:t>Martinoli</w:t>
      </w:r>
      <w:proofErr w:type="spellEnd"/>
      <w:r w:rsidRPr="00386B3F">
        <w:rPr>
          <w:rFonts w:ascii="Book Antiqua" w:eastAsia="宋体" w:hAnsi="Book Antiqua" w:cs="宋体"/>
          <w:b/>
          <w:bCs/>
          <w:color w:val="000000"/>
          <w:lang w:val="en-US" w:eastAsia="zh-CN"/>
        </w:rPr>
        <w:t xml:space="preserve"> C</w:t>
      </w:r>
      <w:r w:rsidRPr="00386B3F">
        <w:rPr>
          <w:rFonts w:ascii="Book Antiqua" w:eastAsia="宋体" w:hAnsi="Book Antiqua" w:cs="宋体"/>
          <w:color w:val="000000"/>
          <w:lang w:val="en-US" w:eastAsia="zh-CN"/>
        </w:rPr>
        <w:t xml:space="preserve">, Gandolfo N, Perez MM, </w:t>
      </w:r>
      <w:proofErr w:type="spellStart"/>
      <w:r w:rsidRPr="00386B3F">
        <w:rPr>
          <w:rFonts w:ascii="Book Antiqua" w:eastAsia="宋体" w:hAnsi="Book Antiqua" w:cs="宋体"/>
          <w:color w:val="000000"/>
          <w:lang w:val="en-US" w:eastAsia="zh-CN"/>
        </w:rPr>
        <w:t>Klauser</w:t>
      </w:r>
      <w:proofErr w:type="spellEnd"/>
      <w:r w:rsidRPr="00386B3F">
        <w:rPr>
          <w:rFonts w:ascii="Book Antiqua" w:eastAsia="宋体" w:hAnsi="Book Antiqua" w:cs="宋体"/>
          <w:color w:val="000000"/>
          <w:lang w:val="en-US" w:eastAsia="zh-CN"/>
        </w:rPr>
        <w:t xml:space="preserve"> A, </w:t>
      </w:r>
      <w:proofErr w:type="spellStart"/>
      <w:r w:rsidRPr="00386B3F">
        <w:rPr>
          <w:rFonts w:ascii="Book Antiqua" w:eastAsia="宋体" w:hAnsi="Book Antiqua" w:cs="宋体"/>
          <w:color w:val="000000"/>
          <w:lang w:val="en-US" w:eastAsia="zh-CN"/>
        </w:rPr>
        <w:t>Palmieri</w:t>
      </w:r>
      <w:proofErr w:type="spellEnd"/>
      <w:r w:rsidRPr="00386B3F">
        <w:rPr>
          <w:rFonts w:ascii="Book Antiqua" w:eastAsia="宋体" w:hAnsi="Book Antiqua" w:cs="宋体"/>
          <w:color w:val="000000"/>
          <w:lang w:val="en-US" w:eastAsia="zh-CN"/>
        </w:rPr>
        <w:t xml:space="preserve"> F, Padua L, </w:t>
      </w:r>
      <w:proofErr w:type="spellStart"/>
      <w:r w:rsidRPr="00386B3F">
        <w:rPr>
          <w:rFonts w:ascii="Book Antiqua" w:eastAsia="宋体" w:hAnsi="Book Antiqua" w:cs="宋体"/>
          <w:color w:val="000000"/>
          <w:lang w:val="en-US" w:eastAsia="zh-CN"/>
        </w:rPr>
        <w:t>Tagliafico</w:t>
      </w:r>
      <w:proofErr w:type="spellEnd"/>
      <w:r w:rsidRPr="00386B3F">
        <w:rPr>
          <w:rFonts w:ascii="Book Antiqua" w:eastAsia="宋体" w:hAnsi="Book Antiqua" w:cs="宋体"/>
          <w:color w:val="000000"/>
          <w:lang w:val="en-US" w:eastAsia="zh-CN"/>
        </w:rPr>
        <w:t xml:space="preserve"> A. Brachial plexus and nerves about the shoulder. </w:t>
      </w:r>
      <w:proofErr w:type="spellStart"/>
      <w:r w:rsidRPr="00386B3F">
        <w:rPr>
          <w:rFonts w:ascii="Book Antiqua" w:eastAsia="宋体" w:hAnsi="Book Antiqua" w:cs="宋体"/>
          <w:i/>
          <w:iCs/>
          <w:color w:val="000000"/>
          <w:lang w:val="en-US" w:eastAsia="zh-CN"/>
        </w:rPr>
        <w:t>Semin</w:t>
      </w:r>
      <w:proofErr w:type="spellEnd"/>
      <w:r w:rsidRPr="00386B3F">
        <w:rPr>
          <w:rFonts w:ascii="Book Antiqua" w:eastAsia="宋体" w:hAnsi="Book Antiqua" w:cs="宋体"/>
          <w:i/>
          <w:iCs/>
          <w:color w:val="000000"/>
          <w:lang w:val="en-US" w:eastAsia="zh-CN"/>
        </w:rPr>
        <w:t xml:space="preserve"> </w:t>
      </w:r>
      <w:proofErr w:type="spellStart"/>
      <w:r w:rsidRPr="00386B3F">
        <w:rPr>
          <w:rFonts w:ascii="Book Antiqua" w:eastAsia="宋体" w:hAnsi="Book Antiqua" w:cs="宋体"/>
          <w:i/>
          <w:iCs/>
          <w:color w:val="000000"/>
          <w:lang w:val="en-US" w:eastAsia="zh-CN"/>
        </w:rPr>
        <w:t>Musculoskelet</w:t>
      </w:r>
      <w:proofErr w:type="spellEnd"/>
      <w:r w:rsidRPr="00386B3F">
        <w:rPr>
          <w:rFonts w:ascii="Book Antiqua" w:eastAsia="宋体" w:hAnsi="Book Antiqua" w:cs="宋体"/>
          <w:i/>
          <w:iCs/>
          <w:color w:val="000000"/>
          <w:lang w:val="en-US" w:eastAsia="zh-CN"/>
        </w:rPr>
        <w:t xml:space="preserve"> </w:t>
      </w:r>
      <w:proofErr w:type="spellStart"/>
      <w:r w:rsidRPr="00386B3F">
        <w:rPr>
          <w:rFonts w:ascii="Book Antiqua" w:eastAsia="宋体" w:hAnsi="Book Antiqua" w:cs="宋体"/>
          <w:i/>
          <w:iCs/>
          <w:color w:val="000000"/>
          <w:lang w:val="en-US" w:eastAsia="zh-CN"/>
        </w:rPr>
        <w:t>Radiol</w:t>
      </w:r>
      <w:proofErr w:type="spellEnd"/>
      <w:r w:rsidRPr="00386B3F">
        <w:rPr>
          <w:rFonts w:ascii="Book Antiqua" w:eastAsia="宋体" w:hAnsi="Book Antiqua" w:cs="宋体"/>
          <w:color w:val="000000"/>
          <w:lang w:val="en-US" w:eastAsia="zh-CN"/>
        </w:rPr>
        <w:t> 2010; </w:t>
      </w:r>
      <w:r w:rsidRPr="00386B3F">
        <w:rPr>
          <w:rFonts w:ascii="Book Antiqua" w:eastAsia="宋体" w:hAnsi="Book Antiqua" w:cs="宋体"/>
          <w:b/>
          <w:bCs/>
          <w:color w:val="000000"/>
          <w:lang w:val="en-US" w:eastAsia="zh-CN"/>
        </w:rPr>
        <w:t>14</w:t>
      </w:r>
      <w:r w:rsidRPr="00386B3F">
        <w:rPr>
          <w:rFonts w:ascii="Book Antiqua" w:eastAsia="宋体" w:hAnsi="Book Antiqua" w:cs="宋体"/>
          <w:color w:val="000000"/>
          <w:lang w:val="en-US" w:eastAsia="zh-CN"/>
        </w:rPr>
        <w:t>: 523-546 [PMID: 21072730 DOI: 10.1055/s-0030-1268072]</w:t>
      </w:r>
    </w:p>
    <w:p w14:paraId="32A04D70"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7 </w:t>
      </w:r>
      <w:proofErr w:type="spellStart"/>
      <w:r w:rsidRPr="00386B3F">
        <w:rPr>
          <w:rFonts w:ascii="Book Antiqua" w:eastAsia="宋体" w:hAnsi="Book Antiqua" w:cs="宋体"/>
          <w:b/>
          <w:bCs/>
          <w:color w:val="000000"/>
          <w:lang w:val="en-US" w:eastAsia="zh-CN"/>
        </w:rPr>
        <w:t>Tagliafico</w:t>
      </w:r>
      <w:proofErr w:type="spellEnd"/>
      <w:r w:rsidRPr="00386B3F">
        <w:rPr>
          <w:rFonts w:ascii="Book Antiqua" w:eastAsia="宋体" w:hAnsi="Book Antiqua" w:cs="宋体"/>
          <w:b/>
          <w:bCs/>
          <w:color w:val="000000"/>
          <w:lang w:val="en-US" w:eastAsia="zh-CN"/>
        </w:rPr>
        <w:t xml:space="preserve"> A</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Altafini</w:t>
      </w:r>
      <w:proofErr w:type="spellEnd"/>
      <w:r w:rsidRPr="00386B3F">
        <w:rPr>
          <w:rFonts w:ascii="Book Antiqua" w:eastAsia="宋体" w:hAnsi="Book Antiqua" w:cs="宋体"/>
          <w:color w:val="000000"/>
          <w:lang w:val="en-US" w:eastAsia="zh-CN"/>
        </w:rPr>
        <w:t xml:space="preserve"> L, </w:t>
      </w:r>
      <w:proofErr w:type="spellStart"/>
      <w:r w:rsidRPr="00386B3F">
        <w:rPr>
          <w:rFonts w:ascii="Book Antiqua" w:eastAsia="宋体" w:hAnsi="Book Antiqua" w:cs="宋体"/>
          <w:color w:val="000000"/>
          <w:lang w:val="en-US" w:eastAsia="zh-CN"/>
        </w:rPr>
        <w:t>Garello</w:t>
      </w:r>
      <w:proofErr w:type="spellEnd"/>
      <w:r w:rsidRPr="00386B3F">
        <w:rPr>
          <w:rFonts w:ascii="Book Antiqua" w:eastAsia="宋体" w:hAnsi="Book Antiqua" w:cs="宋体"/>
          <w:color w:val="000000"/>
          <w:lang w:val="en-US" w:eastAsia="zh-CN"/>
        </w:rPr>
        <w:t xml:space="preserve"> I, </w:t>
      </w:r>
      <w:proofErr w:type="spellStart"/>
      <w:r w:rsidRPr="00386B3F">
        <w:rPr>
          <w:rFonts w:ascii="Book Antiqua" w:eastAsia="宋体" w:hAnsi="Book Antiqua" w:cs="宋体"/>
          <w:color w:val="000000"/>
          <w:lang w:val="en-US" w:eastAsia="zh-CN"/>
        </w:rPr>
        <w:t>Marchetti</w:t>
      </w:r>
      <w:proofErr w:type="spellEnd"/>
      <w:r w:rsidRPr="00386B3F">
        <w:rPr>
          <w:rFonts w:ascii="Book Antiqua" w:eastAsia="宋体" w:hAnsi="Book Antiqua" w:cs="宋体"/>
          <w:color w:val="000000"/>
          <w:lang w:val="en-US" w:eastAsia="zh-CN"/>
        </w:rPr>
        <w:t xml:space="preserve"> A, </w:t>
      </w:r>
      <w:proofErr w:type="spellStart"/>
      <w:r w:rsidRPr="00386B3F">
        <w:rPr>
          <w:rFonts w:ascii="Book Antiqua" w:eastAsia="宋体" w:hAnsi="Book Antiqua" w:cs="宋体"/>
          <w:color w:val="000000"/>
          <w:lang w:val="en-US" w:eastAsia="zh-CN"/>
        </w:rPr>
        <w:t>Gennaro</w:t>
      </w:r>
      <w:proofErr w:type="spellEnd"/>
      <w:r w:rsidRPr="00386B3F">
        <w:rPr>
          <w:rFonts w:ascii="Book Antiqua" w:eastAsia="宋体" w:hAnsi="Book Antiqua" w:cs="宋体"/>
          <w:color w:val="000000"/>
          <w:lang w:val="en-US" w:eastAsia="zh-CN"/>
        </w:rPr>
        <w:t xml:space="preserve"> S,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Traumatic neuropathies: spectrum of imaging findings and postoperative assessment. </w:t>
      </w:r>
      <w:proofErr w:type="spellStart"/>
      <w:r w:rsidRPr="00386B3F">
        <w:rPr>
          <w:rFonts w:ascii="Book Antiqua" w:eastAsia="宋体" w:hAnsi="Book Antiqua" w:cs="宋体"/>
          <w:i/>
          <w:iCs/>
          <w:color w:val="000000"/>
          <w:lang w:val="en-US" w:eastAsia="zh-CN"/>
        </w:rPr>
        <w:t>Semin</w:t>
      </w:r>
      <w:proofErr w:type="spellEnd"/>
      <w:r w:rsidRPr="00386B3F">
        <w:rPr>
          <w:rFonts w:ascii="Book Antiqua" w:eastAsia="宋体" w:hAnsi="Book Antiqua" w:cs="宋体"/>
          <w:i/>
          <w:iCs/>
          <w:color w:val="000000"/>
          <w:lang w:val="en-US" w:eastAsia="zh-CN"/>
        </w:rPr>
        <w:t xml:space="preserve"> </w:t>
      </w:r>
      <w:proofErr w:type="spellStart"/>
      <w:r w:rsidRPr="00386B3F">
        <w:rPr>
          <w:rFonts w:ascii="Book Antiqua" w:eastAsia="宋体" w:hAnsi="Book Antiqua" w:cs="宋体"/>
          <w:i/>
          <w:iCs/>
          <w:color w:val="000000"/>
          <w:lang w:val="en-US" w:eastAsia="zh-CN"/>
        </w:rPr>
        <w:t>Musculoskelet</w:t>
      </w:r>
      <w:proofErr w:type="spellEnd"/>
      <w:r w:rsidRPr="00386B3F">
        <w:rPr>
          <w:rFonts w:ascii="Book Antiqua" w:eastAsia="宋体" w:hAnsi="Book Antiqua" w:cs="宋体"/>
          <w:i/>
          <w:iCs/>
          <w:color w:val="000000"/>
          <w:lang w:val="en-US" w:eastAsia="zh-CN"/>
        </w:rPr>
        <w:t xml:space="preserve"> </w:t>
      </w:r>
      <w:proofErr w:type="spellStart"/>
      <w:r w:rsidRPr="00386B3F">
        <w:rPr>
          <w:rFonts w:ascii="Book Antiqua" w:eastAsia="宋体" w:hAnsi="Book Antiqua" w:cs="宋体"/>
          <w:i/>
          <w:iCs/>
          <w:color w:val="000000"/>
          <w:lang w:val="en-US" w:eastAsia="zh-CN"/>
        </w:rPr>
        <w:t>Radiol</w:t>
      </w:r>
      <w:proofErr w:type="spellEnd"/>
      <w:r w:rsidRPr="00386B3F">
        <w:rPr>
          <w:rFonts w:ascii="Book Antiqua" w:eastAsia="宋体" w:hAnsi="Book Antiqua" w:cs="宋体"/>
          <w:color w:val="000000"/>
          <w:lang w:val="en-US" w:eastAsia="zh-CN"/>
        </w:rPr>
        <w:t> 2010; </w:t>
      </w:r>
      <w:r w:rsidRPr="00386B3F">
        <w:rPr>
          <w:rFonts w:ascii="Book Antiqua" w:eastAsia="宋体" w:hAnsi="Book Antiqua" w:cs="宋体"/>
          <w:b/>
          <w:bCs/>
          <w:color w:val="000000"/>
          <w:lang w:val="en-US" w:eastAsia="zh-CN"/>
        </w:rPr>
        <w:t>14</w:t>
      </w:r>
      <w:r w:rsidRPr="00386B3F">
        <w:rPr>
          <w:rFonts w:ascii="Book Antiqua" w:eastAsia="宋体" w:hAnsi="Book Antiqua" w:cs="宋体"/>
          <w:color w:val="000000"/>
          <w:lang w:val="en-US" w:eastAsia="zh-CN"/>
        </w:rPr>
        <w:t>: 512-522 [PMID: 21072729 DOI: 10.1055/s-0030-1268071]</w:t>
      </w:r>
    </w:p>
    <w:p w14:paraId="4AC782F3"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8 </w:t>
      </w:r>
      <w:proofErr w:type="spellStart"/>
      <w:r w:rsidRPr="00386B3F">
        <w:rPr>
          <w:rFonts w:ascii="Book Antiqua" w:eastAsia="宋体" w:hAnsi="Book Antiqua" w:cs="宋体"/>
          <w:b/>
          <w:bCs/>
          <w:color w:val="000000"/>
          <w:lang w:val="en-US" w:eastAsia="zh-CN"/>
        </w:rPr>
        <w:t>Klauser</w:t>
      </w:r>
      <w:proofErr w:type="spellEnd"/>
      <w:r w:rsidRPr="00386B3F">
        <w:rPr>
          <w:rFonts w:ascii="Book Antiqua" w:eastAsia="宋体" w:hAnsi="Book Antiqua" w:cs="宋体"/>
          <w:b/>
          <w:bCs/>
          <w:color w:val="000000"/>
          <w:lang w:val="en-US" w:eastAsia="zh-CN"/>
        </w:rPr>
        <w:t xml:space="preserve"> AS</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Tagliafico</w:t>
      </w:r>
      <w:proofErr w:type="spellEnd"/>
      <w:r w:rsidRPr="00386B3F">
        <w:rPr>
          <w:rFonts w:ascii="Book Antiqua" w:eastAsia="宋体" w:hAnsi="Book Antiqua" w:cs="宋体"/>
          <w:color w:val="000000"/>
          <w:lang w:val="en-US" w:eastAsia="zh-CN"/>
        </w:rPr>
        <w:t xml:space="preserve"> A, Allen GM, </w:t>
      </w:r>
      <w:proofErr w:type="spellStart"/>
      <w:r w:rsidRPr="00386B3F">
        <w:rPr>
          <w:rFonts w:ascii="Book Antiqua" w:eastAsia="宋体" w:hAnsi="Book Antiqua" w:cs="宋体"/>
          <w:color w:val="000000"/>
          <w:lang w:val="en-US" w:eastAsia="zh-CN"/>
        </w:rPr>
        <w:t>Boutry</w:t>
      </w:r>
      <w:proofErr w:type="spellEnd"/>
      <w:r w:rsidRPr="00386B3F">
        <w:rPr>
          <w:rFonts w:ascii="Book Antiqua" w:eastAsia="宋体" w:hAnsi="Book Antiqua" w:cs="宋体"/>
          <w:color w:val="000000"/>
          <w:lang w:val="en-US" w:eastAsia="zh-CN"/>
        </w:rPr>
        <w:t xml:space="preserve"> N, Campbell R, Court-</w:t>
      </w:r>
      <w:proofErr w:type="spellStart"/>
      <w:r w:rsidRPr="00386B3F">
        <w:rPr>
          <w:rFonts w:ascii="Book Antiqua" w:eastAsia="宋体" w:hAnsi="Book Antiqua" w:cs="宋体"/>
          <w:color w:val="000000"/>
          <w:lang w:val="en-US" w:eastAsia="zh-CN"/>
        </w:rPr>
        <w:t>Payen</w:t>
      </w:r>
      <w:proofErr w:type="spellEnd"/>
      <w:r w:rsidRPr="00386B3F">
        <w:rPr>
          <w:rFonts w:ascii="Book Antiqua" w:eastAsia="宋体" w:hAnsi="Book Antiqua" w:cs="宋体"/>
          <w:color w:val="000000"/>
          <w:lang w:val="en-US" w:eastAsia="zh-CN"/>
        </w:rPr>
        <w:t xml:space="preserve"> M, Grainger A, </w:t>
      </w:r>
      <w:proofErr w:type="spellStart"/>
      <w:r w:rsidRPr="00386B3F">
        <w:rPr>
          <w:rFonts w:ascii="Book Antiqua" w:eastAsia="宋体" w:hAnsi="Book Antiqua" w:cs="宋体"/>
          <w:color w:val="000000"/>
          <w:lang w:val="en-US" w:eastAsia="zh-CN"/>
        </w:rPr>
        <w:t>Guerini</w:t>
      </w:r>
      <w:proofErr w:type="spellEnd"/>
      <w:r w:rsidRPr="00386B3F">
        <w:rPr>
          <w:rFonts w:ascii="Book Antiqua" w:eastAsia="宋体" w:hAnsi="Book Antiqua" w:cs="宋体"/>
          <w:color w:val="000000"/>
          <w:lang w:val="en-US" w:eastAsia="zh-CN"/>
        </w:rPr>
        <w:t xml:space="preserve"> H, McNally E, O'Connor PJ, </w:t>
      </w:r>
      <w:proofErr w:type="spellStart"/>
      <w:r w:rsidRPr="00386B3F">
        <w:rPr>
          <w:rFonts w:ascii="Book Antiqua" w:eastAsia="宋体" w:hAnsi="Book Antiqua" w:cs="宋体"/>
          <w:color w:val="000000"/>
          <w:lang w:val="en-US" w:eastAsia="zh-CN"/>
        </w:rPr>
        <w:t>Ostlere</w:t>
      </w:r>
      <w:proofErr w:type="spellEnd"/>
      <w:r w:rsidRPr="00386B3F">
        <w:rPr>
          <w:rFonts w:ascii="Book Antiqua" w:eastAsia="宋体" w:hAnsi="Book Antiqua" w:cs="宋体"/>
          <w:color w:val="000000"/>
          <w:lang w:val="en-US" w:eastAsia="zh-CN"/>
        </w:rPr>
        <w:t xml:space="preserve"> S, </w:t>
      </w:r>
      <w:proofErr w:type="spellStart"/>
      <w:r w:rsidRPr="00386B3F">
        <w:rPr>
          <w:rFonts w:ascii="Book Antiqua" w:eastAsia="宋体" w:hAnsi="Book Antiqua" w:cs="宋体"/>
          <w:color w:val="000000"/>
          <w:lang w:val="en-US" w:eastAsia="zh-CN"/>
        </w:rPr>
        <w:t>Petroons</w:t>
      </w:r>
      <w:proofErr w:type="spellEnd"/>
      <w:r w:rsidRPr="00386B3F">
        <w:rPr>
          <w:rFonts w:ascii="Book Antiqua" w:eastAsia="宋体" w:hAnsi="Book Antiqua" w:cs="宋体"/>
          <w:color w:val="000000"/>
          <w:lang w:val="en-US" w:eastAsia="zh-CN"/>
        </w:rPr>
        <w:t xml:space="preserve"> P, </w:t>
      </w:r>
      <w:proofErr w:type="spellStart"/>
      <w:r w:rsidRPr="00386B3F">
        <w:rPr>
          <w:rFonts w:ascii="Book Antiqua" w:eastAsia="宋体" w:hAnsi="Book Antiqua" w:cs="宋体"/>
          <w:color w:val="000000"/>
          <w:lang w:val="en-US" w:eastAsia="zh-CN"/>
        </w:rPr>
        <w:t>Reijnierse</w:t>
      </w:r>
      <w:proofErr w:type="spellEnd"/>
      <w:r w:rsidRPr="00386B3F">
        <w:rPr>
          <w:rFonts w:ascii="Book Antiqua" w:eastAsia="宋体" w:hAnsi="Book Antiqua" w:cs="宋体"/>
          <w:color w:val="000000"/>
          <w:lang w:val="en-US" w:eastAsia="zh-CN"/>
        </w:rPr>
        <w:t xml:space="preserve"> M, </w:t>
      </w:r>
      <w:proofErr w:type="spellStart"/>
      <w:r w:rsidRPr="00386B3F">
        <w:rPr>
          <w:rFonts w:ascii="Book Antiqua" w:eastAsia="宋体" w:hAnsi="Book Antiqua" w:cs="宋体"/>
          <w:color w:val="000000"/>
          <w:lang w:val="en-US" w:eastAsia="zh-CN"/>
        </w:rPr>
        <w:t>Sconfienza</w:t>
      </w:r>
      <w:proofErr w:type="spellEnd"/>
      <w:r w:rsidRPr="00386B3F">
        <w:rPr>
          <w:rFonts w:ascii="Book Antiqua" w:eastAsia="宋体" w:hAnsi="Book Antiqua" w:cs="宋体"/>
          <w:color w:val="000000"/>
          <w:lang w:val="en-US" w:eastAsia="zh-CN"/>
        </w:rPr>
        <w:t xml:space="preserve"> LM, </w:t>
      </w:r>
      <w:proofErr w:type="spellStart"/>
      <w:r w:rsidRPr="00386B3F">
        <w:rPr>
          <w:rFonts w:ascii="Book Antiqua" w:eastAsia="宋体" w:hAnsi="Book Antiqua" w:cs="宋体"/>
          <w:color w:val="000000"/>
          <w:lang w:val="en-US" w:eastAsia="zh-CN"/>
        </w:rPr>
        <w:t>Silvestri</w:t>
      </w:r>
      <w:proofErr w:type="spellEnd"/>
      <w:r w:rsidRPr="00386B3F">
        <w:rPr>
          <w:rFonts w:ascii="Book Antiqua" w:eastAsia="宋体" w:hAnsi="Book Antiqua" w:cs="宋体"/>
          <w:color w:val="000000"/>
          <w:lang w:val="en-US" w:eastAsia="zh-CN"/>
        </w:rPr>
        <w:t xml:space="preserve"> E, Wilson DJ,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Clinical indications for musculoskeletal ultrasound: a Delphi-based consensus paper of the European Society of Musculoskeletal Radiology. </w:t>
      </w:r>
      <w:proofErr w:type="spellStart"/>
      <w:r w:rsidRPr="00386B3F">
        <w:rPr>
          <w:rFonts w:ascii="Book Antiqua" w:eastAsia="宋体" w:hAnsi="Book Antiqua" w:cs="宋体"/>
          <w:i/>
          <w:iCs/>
          <w:color w:val="000000"/>
          <w:lang w:val="en-US" w:eastAsia="zh-CN"/>
        </w:rPr>
        <w:t>Eur</w:t>
      </w:r>
      <w:proofErr w:type="spellEnd"/>
      <w:r w:rsidRPr="00386B3F">
        <w:rPr>
          <w:rFonts w:ascii="Book Antiqua" w:eastAsia="宋体" w:hAnsi="Book Antiqua" w:cs="宋体"/>
          <w:i/>
          <w:iCs/>
          <w:color w:val="000000"/>
          <w:lang w:val="en-US" w:eastAsia="zh-CN"/>
        </w:rPr>
        <w:t xml:space="preserve"> </w:t>
      </w:r>
      <w:proofErr w:type="spellStart"/>
      <w:r w:rsidRPr="00386B3F">
        <w:rPr>
          <w:rFonts w:ascii="Book Antiqua" w:eastAsia="宋体" w:hAnsi="Book Antiqua" w:cs="宋体"/>
          <w:i/>
          <w:iCs/>
          <w:color w:val="000000"/>
          <w:lang w:val="en-US" w:eastAsia="zh-CN"/>
        </w:rPr>
        <w:t>Radiol</w:t>
      </w:r>
      <w:proofErr w:type="spellEnd"/>
      <w:r w:rsidRPr="00386B3F">
        <w:rPr>
          <w:rFonts w:ascii="Book Antiqua" w:eastAsia="宋体" w:hAnsi="Book Antiqua" w:cs="宋体"/>
          <w:color w:val="000000"/>
          <w:lang w:val="en-US" w:eastAsia="zh-CN"/>
        </w:rPr>
        <w:t> 2012; </w:t>
      </w:r>
      <w:r w:rsidRPr="00386B3F">
        <w:rPr>
          <w:rFonts w:ascii="Book Antiqua" w:eastAsia="宋体" w:hAnsi="Book Antiqua" w:cs="宋体"/>
          <w:b/>
          <w:bCs/>
          <w:color w:val="000000"/>
          <w:lang w:val="en-US" w:eastAsia="zh-CN"/>
        </w:rPr>
        <w:t>22</w:t>
      </w:r>
      <w:r w:rsidRPr="00386B3F">
        <w:rPr>
          <w:rFonts w:ascii="Book Antiqua" w:eastAsia="宋体" w:hAnsi="Book Antiqua" w:cs="宋体"/>
          <w:color w:val="000000"/>
          <w:lang w:val="en-US" w:eastAsia="zh-CN"/>
        </w:rPr>
        <w:t>: 1140-1148 [PMID: 22453857 DOI: 10.1007/s00330-011-2356-3]</w:t>
      </w:r>
    </w:p>
    <w:p w14:paraId="62F78622"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9 </w:t>
      </w:r>
      <w:proofErr w:type="spellStart"/>
      <w:r w:rsidRPr="00386B3F">
        <w:rPr>
          <w:rFonts w:ascii="Book Antiqua" w:eastAsia="宋体" w:hAnsi="Book Antiqua" w:cs="宋体"/>
          <w:b/>
          <w:bCs/>
          <w:color w:val="000000"/>
          <w:lang w:val="en-US" w:eastAsia="zh-CN"/>
        </w:rPr>
        <w:t>Tagliafico</w:t>
      </w:r>
      <w:proofErr w:type="spellEnd"/>
      <w:r w:rsidRPr="00386B3F">
        <w:rPr>
          <w:rFonts w:ascii="Book Antiqua" w:eastAsia="宋体" w:hAnsi="Book Antiqua" w:cs="宋体"/>
          <w:b/>
          <w:bCs/>
          <w:color w:val="000000"/>
          <w:lang w:val="en-US" w:eastAsia="zh-CN"/>
        </w:rPr>
        <w:t xml:space="preserve"> A</w:t>
      </w:r>
      <w:r w:rsidRPr="00386B3F">
        <w:rPr>
          <w:rFonts w:ascii="Book Antiqua" w:eastAsia="宋体" w:hAnsi="Book Antiqua" w:cs="宋体"/>
          <w:color w:val="000000"/>
          <w:lang w:val="en-US" w:eastAsia="zh-CN"/>
        </w:rPr>
        <w:t xml:space="preserve">, Calabrese M, </w:t>
      </w:r>
      <w:proofErr w:type="spellStart"/>
      <w:r w:rsidRPr="00386B3F">
        <w:rPr>
          <w:rFonts w:ascii="Book Antiqua" w:eastAsia="宋体" w:hAnsi="Book Antiqua" w:cs="宋体"/>
          <w:color w:val="000000"/>
          <w:lang w:val="en-US" w:eastAsia="zh-CN"/>
        </w:rPr>
        <w:t>Puntoni</w:t>
      </w:r>
      <w:proofErr w:type="spellEnd"/>
      <w:r w:rsidRPr="00386B3F">
        <w:rPr>
          <w:rFonts w:ascii="Book Antiqua" w:eastAsia="宋体" w:hAnsi="Book Antiqua" w:cs="宋体"/>
          <w:color w:val="000000"/>
          <w:lang w:val="en-US" w:eastAsia="zh-CN"/>
        </w:rPr>
        <w:t xml:space="preserve"> M, Pace D, </w:t>
      </w:r>
      <w:proofErr w:type="spellStart"/>
      <w:r w:rsidRPr="00386B3F">
        <w:rPr>
          <w:rFonts w:ascii="Book Antiqua" w:eastAsia="宋体" w:hAnsi="Book Antiqua" w:cs="宋体"/>
          <w:color w:val="000000"/>
          <w:lang w:val="en-US" w:eastAsia="zh-CN"/>
        </w:rPr>
        <w:t>Baio</w:t>
      </w:r>
      <w:proofErr w:type="spellEnd"/>
      <w:r w:rsidRPr="00386B3F">
        <w:rPr>
          <w:rFonts w:ascii="Book Antiqua" w:eastAsia="宋体" w:hAnsi="Book Antiqua" w:cs="宋体"/>
          <w:color w:val="000000"/>
          <w:lang w:val="en-US" w:eastAsia="zh-CN"/>
        </w:rPr>
        <w:t xml:space="preserve"> G, </w:t>
      </w:r>
      <w:proofErr w:type="spellStart"/>
      <w:r w:rsidRPr="00386B3F">
        <w:rPr>
          <w:rFonts w:ascii="Book Antiqua" w:eastAsia="宋体" w:hAnsi="Book Antiqua" w:cs="宋体"/>
          <w:color w:val="000000"/>
          <w:lang w:val="en-US" w:eastAsia="zh-CN"/>
        </w:rPr>
        <w:t>Neumaier</w:t>
      </w:r>
      <w:proofErr w:type="spellEnd"/>
      <w:r w:rsidRPr="00386B3F">
        <w:rPr>
          <w:rFonts w:ascii="Book Antiqua" w:eastAsia="宋体" w:hAnsi="Book Antiqua" w:cs="宋体"/>
          <w:color w:val="000000"/>
          <w:lang w:val="en-US" w:eastAsia="zh-CN"/>
        </w:rPr>
        <w:t xml:space="preserve"> CE,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Brachial plexus MR imaging: accuracy and reproducibility of DTI-derived measurements and </w:t>
      </w:r>
      <w:proofErr w:type="spellStart"/>
      <w:r w:rsidRPr="00386B3F">
        <w:rPr>
          <w:rFonts w:ascii="Book Antiqua" w:eastAsia="宋体" w:hAnsi="Book Antiqua" w:cs="宋体"/>
          <w:color w:val="000000"/>
          <w:lang w:val="en-US" w:eastAsia="zh-CN"/>
        </w:rPr>
        <w:t>fibre</w:t>
      </w:r>
      <w:proofErr w:type="spellEnd"/>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tractography</w:t>
      </w:r>
      <w:proofErr w:type="spellEnd"/>
      <w:r w:rsidRPr="00386B3F">
        <w:rPr>
          <w:rFonts w:ascii="Book Antiqua" w:eastAsia="宋体" w:hAnsi="Book Antiqua" w:cs="宋体"/>
          <w:color w:val="000000"/>
          <w:lang w:val="en-US" w:eastAsia="zh-CN"/>
        </w:rPr>
        <w:t xml:space="preserve"> at 3.0-T. </w:t>
      </w:r>
      <w:proofErr w:type="spellStart"/>
      <w:r w:rsidRPr="00386B3F">
        <w:rPr>
          <w:rFonts w:ascii="Book Antiqua" w:eastAsia="宋体" w:hAnsi="Book Antiqua" w:cs="宋体"/>
          <w:i/>
          <w:iCs/>
          <w:color w:val="000000"/>
          <w:lang w:val="en-US" w:eastAsia="zh-CN"/>
        </w:rPr>
        <w:t>Eur</w:t>
      </w:r>
      <w:proofErr w:type="spellEnd"/>
      <w:r w:rsidRPr="00386B3F">
        <w:rPr>
          <w:rFonts w:ascii="Book Antiqua" w:eastAsia="宋体" w:hAnsi="Book Antiqua" w:cs="宋体"/>
          <w:i/>
          <w:iCs/>
          <w:color w:val="000000"/>
          <w:lang w:val="en-US" w:eastAsia="zh-CN"/>
        </w:rPr>
        <w:t xml:space="preserve"> </w:t>
      </w:r>
      <w:proofErr w:type="spellStart"/>
      <w:r w:rsidRPr="00386B3F">
        <w:rPr>
          <w:rFonts w:ascii="Book Antiqua" w:eastAsia="宋体" w:hAnsi="Book Antiqua" w:cs="宋体"/>
          <w:i/>
          <w:iCs/>
          <w:color w:val="000000"/>
          <w:lang w:val="en-US" w:eastAsia="zh-CN"/>
        </w:rPr>
        <w:t>Radiol</w:t>
      </w:r>
      <w:proofErr w:type="spellEnd"/>
      <w:r w:rsidRPr="00386B3F">
        <w:rPr>
          <w:rFonts w:ascii="Book Antiqua" w:eastAsia="宋体" w:hAnsi="Book Antiqua" w:cs="宋体"/>
          <w:color w:val="000000"/>
          <w:lang w:val="en-US" w:eastAsia="zh-CN"/>
        </w:rPr>
        <w:t> 2011; </w:t>
      </w:r>
      <w:r w:rsidRPr="00386B3F">
        <w:rPr>
          <w:rFonts w:ascii="Book Antiqua" w:eastAsia="宋体" w:hAnsi="Book Antiqua" w:cs="宋体"/>
          <w:b/>
          <w:bCs/>
          <w:color w:val="000000"/>
          <w:lang w:val="en-US" w:eastAsia="zh-CN"/>
        </w:rPr>
        <w:t>21</w:t>
      </w:r>
      <w:r w:rsidRPr="00386B3F">
        <w:rPr>
          <w:rFonts w:ascii="Book Antiqua" w:eastAsia="宋体" w:hAnsi="Book Antiqua" w:cs="宋体"/>
          <w:color w:val="000000"/>
          <w:lang w:val="en-US" w:eastAsia="zh-CN"/>
        </w:rPr>
        <w:t>: 1764-1771 [PMID: 21424901 DOI: 10.1007/s00330-011-2100-z]</w:t>
      </w:r>
    </w:p>
    <w:p w14:paraId="4CE1A8BB"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10 </w:t>
      </w:r>
      <w:proofErr w:type="spellStart"/>
      <w:r w:rsidRPr="00386B3F">
        <w:rPr>
          <w:rFonts w:ascii="Book Antiqua" w:eastAsia="宋体" w:hAnsi="Book Antiqua" w:cs="宋体"/>
          <w:b/>
          <w:bCs/>
          <w:color w:val="000000"/>
          <w:lang w:val="en-US" w:eastAsia="zh-CN"/>
        </w:rPr>
        <w:t>Tagliafico</w:t>
      </w:r>
      <w:proofErr w:type="spellEnd"/>
      <w:r w:rsidRPr="00386B3F">
        <w:rPr>
          <w:rFonts w:ascii="Book Antiqua" w:eastAsia="宋体" w:hAnsi="Book Antiqua" w:cs="宋体"/>
          <w:b/>
          <w:bCs/>
          <w:color w:val="000000"/>
          <w:lang w:val="en-US" w:eastAsia="zh-CN"/>
        </w:rPr>
        <w:t xml:space="preserve"> A</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Succio</w:t>
      </w:r>
      <w:proofErr w:type="spellEnd"/>
      <w:r w:rsidRPr="00386B3F">
        <w:rPr>
          <w:rFonts w:ascii="Book Antiqua" w:eastAsia="宋体" w:hAnsi="Book Antiqua" w:cs="宋体"/>
          <w:color w:val="000000"/>
          <w:lang w:val="en-US" w:eastAsia="zh-CN"/>
        </w:rPr>
        <w:t xml:space="preserve"> G, </w:t>
      </w:r>
      <w:proofErr w:type="spellStart"/>
      <w:r w:rsidRPr="00386B3F">
        <w:rPr>
          <w:rFonts w:ascii="Book Antiqua" w:eastAsia="宋体" w:hAnsi="Book Antiqua" w:cs="宋体"/>
          <w:color w:val="000000"/>
          <w:lang w:val="en-US" w:eastAsia="zh-CN"/>
        </w:rPr>
        <w:t>Neumaier</w:t>
      </w:r>
      <w:proofErr w:type="spellEnd"/>
      <w:r w:rsidRPr="00386B3F">
        <w:rPr>
          <w:rFonts w:ascii="Book Antiqua" w:eastAsia="宋体" w:hAnsi="Book Antiqua" w:cs="宋体"/>
          <w:color w:val="000000"/>
          <w:lang w:val="en-US" w:eastAsia="zh-CN"/>
        </w:rPr>
        <w:t xml:space="preserve"> CE, </w:t>
      </w:r>
      <w:proofErr w:type="spellStart"/>
      <w:r w:rsidRPr="00386B3F">
        <w:rPr>
          <w:rFonts w:ascii="Book Antiqua" w:eastAsia="宋体" w:hAnsi="Book Antiqua" w:cs="宋体"/>
          <w:color w:val="000000"/>
          <w:lang w:val="en-US" w:eastAsia="zh-CN"/>
        </w:rPr>
        <w:t>Baio</w:t>
      </w:r>
      <w:proofErr w:type="spellEnd"/>
      <w:r w:rsidRPr="00386B3F">
        <w:rPr>
          <w:rFonts w:ascii="Book Antiqua" w:eastAsia="宋体" w:hAnsi="Book Antiqua" w:cs="宋体"/>
          <w:color w:val="000000"/>
          <w:lang w:val="en-US" w:eastAsia="zh-CN"/>
        </w:rPr>
        <w:t xml:space="preserve"> G, </w:t>
      </w:r>
      <w:proofErr w:type="spellStart"/>
      <w:r w:rsidRPr="00386B3F">
        <w:rPr>
          <w:rFonts w:ascii="Book Antiqua" w:eastAsia="宋体" w:hAnsi="Book Antiqua" w:cs="宋体"/>
          <w:color w:val="000000"/>
          <w:lang w:val="en-US" w:eastAsia="zh-CN"/>
        </w:rPr>
        <w:t>Serafini</w:t>
      </w:r>
      <w:proofErr w:type="spellEnd"/>
      <w:r w:rsidRPr="00386B3F">
        <w:rPr>
          <w:rFonts w:ascii="Book Antiqua" w:eastAsia="宋体" w:hAnsi="Book Antiqua" w:cs="宋体"/>
          <w:color w:val="000000"/>
          <w:lang w:val="en-US" w:eastAsia="zh-CN"/>
        </w:rPr>
        <w:t xml:space="preserve"> G, </w:t>
      </w:r>
      <w:proofErr w:type="spellStart"/>
      <w:r w:rsidRPr="00386B3F">
        <w:rPr>
          <w:rFonts w:ascii="Book Antiqua" w:eastAsia="宋体" w:hAnsi="Book Antiqua" w:cs="宋体"/>
          <w:color w:val="000000"/>
          <w:lang w:val="en-US" w:eastAsia="zh-CN"/>
        </w:rPr>
        <w:t>Ghidara</w:t>
      </w:r>
      <w:proofErr w:type="spellEnd"/>
      <w:r w:rsidRPr="00386B3F">
        <w:rPr>
          <w:rFonts w:ascii="Book Antiqua" w:eastAsia="宋体" w:hAnsi="Book Antiqua" w:cs="宋体"/>
          <w:color w:val="000000"/>
          <w:lang w:val="en-US" w:eastAsia="zh-CN"/>
        </w:rPr>
        <w:t xml:space="preserve"> M, Calabrese M,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Brachial plexus assessment with three-dimensional isotropic resolution fast spin echo MRI: comparison with conventional MRI at 3.0 T. </w:t>
      </w:r>
      <w:r w:rsidRPr="00386B3F">
        <w:rPr>
          <w:rFonts w:ascii="Book Antiqua" w:eastAsia="宋体" w:hAnsi="Book Antiqua" w:cs="宋体"/>
          <w:i/>
          <w:iCs/>
          <w:color w:val="000000"/>
          <w:lang w:val="en-US" w:eastAsia="zh-CN"/>
        </w:rPr>
        <w:t xml:space="preserve">Br J </w:t>
      </w:r>
      <w:proofErr w:type="spellStart"/>
      <w:r w:rsidRPr="00386B3F">
        <w:rPr>
          <w:rFonts w:ascii="Book Antiqua" w:eastAsia="宋体" w:hAnsi="Book Antiqua" w:cs="宋体"/>
          <w:i/>
          <w:iCs/>
          <w:color w:val="000000"/>
          <w:lang w:val="en-US" w:eastAsia="zh-CN"/>
        </w:rPr>
        <w:t>Radiol</w:t>
      </w:r>
      <w:proofErr w:type="spellEnd"/>
      <w:r w:rsidRPr="00386B3F">
        <w:rPr>
          <w:rFonts w:ascii="Book Antiqua" w:eastAsia="宋体" w:hAnsi="Book Antiqua" w:cs="宋体"/>
          <w:color w:val="000000"/>
          <w:lang w:val="en-US" w:eastAsia="zh-CN"/>
        </w:rPr>
        <w:t> 2012; </w:t>
      </w:r>
      <w:r w:rsidRPr="00386B3F">
        <w:rPr>
          <w:rFonts w:ascii="Book Antiqua" w:eastAsia="宋体" w:hAnsi="Book Antiqua" w:cs="宋体"/>
          <w:b/>
          <w:bCs/>
          <w:color w:val="000000"/>
          <w:lang w:val="en-US" w:eastAsia="zh-CN"/>
        </w:rPr>
        <w:t>85</w:t>
      </w:r>
      <w:r w:rsidRPr="00386B3F">
        <w:rPr>
          <w:rFonts w:ascii="Book Antiqua" w:eastAsia="宋体" w:hAnsi="Book Antiqua" w:cs="宋体"/>
          <w:color w:val="000000"/>
          <w:lang w:val="en-US" w:eastAsia="zh-CN"/>
        </w:rPr>
        <w:t>: e110-e116 [PMID: 21343321 DOI: 10.1259/</w:t>
      </w:r>
      <w:proofErr w:type="spellStart"/>
      <w:r w:rsidRPr="00386B3F">
        <w:rPr>
          <w:rFonts w:ascii="Book Antiqua" w:eastAsia="宋体" w:hAnsi="Book Antiqua" w:cs="宋体"/>
          <w:color w:val="000000"/>
          <w:lang w:val="en-US" w:eastAsia="zh-CN"/>
        </w:rPr>
        <w:t>bjr</w:t>
      </w:r>
      <w:proofErr w:type="spellEnd"/>
      <w:r w:rsidRPr="00386B3F">
        <w:rPr>
          <w:rFonts w:ascii="Book Antiqua" w:eastAsia="宋体" w:hAnsi="Book Antiqua" w:cs="宋体"/>
          <w:color w:val="000000"/>
          <w:lang w:val="en-US" w:eastAsia="zh-CN"/>
        </w:rPr>
        <w:t>/28972953]</w:t>
      </w:r>
    </w:p>
    <w:p w14:paraId="0812FABC"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11 </w:t>
      </w:r>
      <w:proofErr w:type="spellStart"/>
      <w:r w:rsidRPr="00386B3F">
        <w:rPr>
          <w:rFonts w:ascii="Book Antiqua" w:eastAsia="宋体" w:hAnsi="Book Antiqua" w:cs="宋体"/>
          <w:b/>
          <w:bCs/>
          <w:color w:val="000000"/>
          <w:lang w:val="en-US" w:eastAsia="zh-CN"/>
        </w:rPr>
        <w:t>Tagliafico</w:t>
      </w:r>
      <w:proofErr w:type="spellEnd"/>
      <w:r w:rsidRPr="00386B3F">
        <w:rPr>
          <w:rFonts w:ascii="Book Antiqua" w:eastAsia="宋体" w:hAnsi="Book Antiqua" w:cs="宋体"/>
          <w:b/>
          <w:bCs/>
          <w:color w:val="000000"/>
          <w:lang w:val="en-US" w:eastAsia="zh-CN"/>
        </w:rPr>
        <w:t xml:space="preserve"> AS</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Bignotti</w:t>
      </w:r>
      <w:proofErr w:type="spellEnd"/>
      <w:r w:rsidRPr="00386B3F">
        <w:rPr>
          <w:rFonts w:ascii="Book Antiqua" w:eastAsia="宋体" w:hAnsi="Book Antiqua" w:cs="宋体"/>
          <w:color w:val="000000"/>
          <w:lang w:val="en-US" w:eastAsia="zh-CN"/>
        </w:rPr>
        <w:t xml:space="preserve"> B,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Elbow US: Anatomy, Variants, and Scanning Technique. </w:t>
      </w:r>
      <w:r w:rsidRPr="00386B3F">
        <w:rPr>
          <w:rFonts w:ascii="Book Antiqua" w:eastAsia="宋体" w:hAnsi="Book Antiqua" w:cs="宋体"/>
          <w:i/>
          <w:iCs/>
          <w:color w:val="000000"/>
          <w:lang w:val="en-US" w:eastAsia="zh-CN"/>
        </w:rPr>
        <w:t>Radiology</w:t>
      </w:r>
      <w:r w:rsidRPr="00386B3F">
        <w:rPr>
          <w:rFonts w:ascii="Book Antiqua" w:eastAsia="宋体" w:hAnsi="Book Antiqua" w:cs="宋体"/>
          <w:color w:val="000000"/>
          <w:lang w:val="en-US" w:eastAsia="zh-CN"/>
        </w:rPr>
        <w:t> 2015; </w:t>
      </w:r>
      <w:r w:rsidRPr="00386B3F">
        <w:rPr>
          <w:rFonts w:ascii="Book Antiqua" w:eastAsia="宋体" w:hAnsi="Book Antiqua" w:cs="宋体"/>
          <w:b/>
          <w:bCs/>
          <w:color w:val="000000"/>
          <w:lang w:val="en-US" w:eastAsia="zh-CN"/>
        </w:rPr>
        <w:t>275</w:t>
      </w:r>
      <w:r w:rsidRPr="00386B3F">
        <w:rPr>
          <w:rFonts w:ascii="Book Antiqua" w:eastAsia="宋体" w:hAnsi="Book Antiqua" w:cs="宋体"/>
          <w:color w:val="000000"/>
          <w:lang w:val="en-US" w:eastAsia="zh-CN"/>
        </w:rPr>
        <w:t>: 636-650 [PMID: 25997130 DOI: 10.1148/radiol.2015141950]</w:t>
      </w:r>
    </w:p>
    <w:p w14:paraId="5B29A7E1"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12 </w:t>
      </w:r>
      <w:proofErr w:type="spellStart"/>
      <w:r w:rsidRPr="00386B3F">
        <w:rPr>
          <w:rFonts w:ascii="Book Antiqua" w:eastAsia="宋体" w:hAnsi="Book Antiqua" w:cs="宋体"/>
          <w:b/>
          <w:bCs/>
          <w:color w:val="000000"/>
          <w:lang w:val="en-US" w:eastAsia="zh-CN"/>
        </w:rPr>
        <w:t>Martinoli</w:t>
      </w:r>
      <w:proofErr w:type="spellEnd"/>
      <w:r w:rsidRPr="00386B3F">
        <w:rPr>
          <w:rFonts w:ascii="Book Antiqua" w:eastAsia="宋体" w:hAnsi="Book Antiqua" w:cs="宋体"/>
          <w:b/>
          <w:bCs/>
          <w:color w:val="000000"/>
          <w:lang w:val="en-US" w:eastAsia="zh-CN"/>
        </w:rPr>
        <w:t xml:space="preserve"> C</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Garello</w:t>
      </w:r>
      <w:proofErr w:type="spellEnd"/>
      <w:r w:rsidRPr="00386B3F">
        <w:rPr>
          <w:rFonts w:ascii="Book Antiqua" w:eastAsia="宋体" w:hAnsi="Book Antiqua" w:cs="宋体"/>
          <w:color w:val="000000"/>
          <w:lang w:val="en-US" w:eastAsia="zh-CN"/>
        </w:rPr>
        <w:t xml:space="preserve"> I, </w:t>
      </w:r>
      <w:proofErr w:type="spellStart"/>
      <w:r w:rsidRPr="00386B3F">
        <w:rPr>
          <w:rFonts w:ascii="Book Antiqua" w:eastAsia="宋体" w:hAnsi="Book Antiqua" w:cs="宋体"/>
          <w:color w:val="000000"/>
          <w:lang w:val="en-US" w:eastAsia="zh-CN"/>
        </w:rPr>
        <w:t>Marchetti</w:t>
      </w:r>
      <w:proofErr w:type="spellEnd"/>
      <w:r w:rsidRPr="00386B3F">
        <w:rPr>
          <w:rFonts w:ascii="Book Antiqua" w:eastAsia="宋体" w:hAnsi="Book Antiqua" w:cs="宋体"/>
          <w:color w:val="000000"/>
          <w:lang w:val="en-US" w:eastAsia="zh-CN"/>
        </w:rPr>
        <w:t xml:space="preserve"> A, </w:t>
      </w:r>
      <w:proofErr w:type="spellStart"/>
      <w:r w:rsidRPr="00386B3F">
        <w:rPr>
          <w:rFonts w:ascii="Book Antiqua" w:eastAsia="宋体" w:hAnsi="Book Antiqua" w:cs="宋体"/>
          <w:color w:val="000000"/>
          <w:lang w:val="en-US" w:eastAsia="zh-CN"/>
        </w:rPr>
        <w:t>Palmieri</w:t>
      </w:r>
      <w:proofErr w:type="spellEnd"/>
      <w:r w:rsidRPr="00386B3F">
        <w:rPr>
          <w:rFonts w:ascii="Book Antiqua" w:eastAsia="宋体" w:hAnsi="Book Antiqua" w:cs="宋体"/>
          <w:color w:val="000000"/>
          <w:lang w:val="en-US" w:eastAsia="zh-CN"/>
        </w:rPr>
        <w:t xml:space="preserve"> F, </w:t>
      </w:r>
      <w:proofErr w:type="spellStart"/>
      <w:r w:rsidRPr="00386B3F">
        <w:rPr>
          <w:rFonts w:ascii="Book Antiqua" w:eastAsia="宋体" w:hAnsi="Book Antiqua" w:cs="宋体"/>
          <w:color w:val="000000"/>
          <w:lang w:val="en-US" w:eastAsia="zh-CN"/>
        </w:rPr>
        <w:t>Altafini</w:t>
      </w:r>
      <w:proofErr w:type="spellEnd"/>
      <w:r w:rsidRPr="00386B3F">
        <w:rPr>
          <w:rFonts w:ascii="Book Antiqua" w:eastAsia="宋体" w:hAnsi="Book Antiqua" w:cs="宋体"/>
          <w:color w:val="000000"/>
          <w:lang w:val="en-US" w:eastAsia="zh-CN"/>
        </w:rPr>
        <w:t xml:space="preserve"> L, Valle M, </w:t>
      </w:r>
      <w:proofErr w:type="spellStart"/>
      <w:r w:rsidRPr="00386B3F">
        <w:rPr>
          <w:rFonts w:ascii="Book Antiqua" w:eastAsia="宋体" w:hAnsi="Book Antiqua" w:cs="宋体"/>
          <w:color w:val="000000"/>
          <w:lang w:val="en-US" w:eastAsia="zh-CN"/>
        </w:rPr>
        <w:t>Tagliafico</w:t>
      </w:r>
      <w:proofErr w:type="spellEnd"/>
      <w:r w:rsidRPr="00386B3F">
        <w:rPr>
          <w:rFonts w:ascii="Book Antiqua" w:eastAsia="宋体" w:hAnsi="Book Antiqua" w:cs="宋体"/>
          <w:color w:val="000000"/>
          <w:lang w:val="en-US" w:eastAsia="zh-CN"/>
        </w:rPr>
        <w:t xml:space="preserve"> A. Hip ultrasound. </w:t>
      </w:r>
      <w:proofErr w:type="spellStart"/>
      <w:r w:rsidRPr="00386B3F">
        <w:rPr>
          <w:rFonts w:ascii="Book Antiqua" w:eastAsia="宋体" w:hAnsi="Book Antiqua" w:cs="宋体"/>
          <w:i/>
          <w:iCs/>
          <w:color w:val="000000"/>
          <w:lang w:val="en-US" w:eastAsia="zh-CN"/>
        </w:rPr>
        <w:t>Eur</w:t>
      </w:r>
      <w:proofErr w:type="spellEnd"/>
      <w:r w:rsidRPr="00386B3F">
        <w:rPr>
          <w:rFonts w:ascii="Book Antiqua" w:eastAsia="宋体" w:hAnsi="Book Antiqua" w:cs="宋体"/>
          <w:i/>
          <w:iCs/>
          <w:color w:val="000000"/>
          <w:lang w:val="en-US" w:eastAsia="zh-CN"/>
        </w:rPr>
        <w:t xml:space="preserve"> J </w:t>
      </w:r>
      <w:proofErr w:type="spellStart"/>
      <w:r w:rsidRPr="00386B3F">
        <w:rPr>
          <w:rFonts w:ascii="Book Antiqua" w:eastAsia="宋体" w:hAnsi="Book Antiqua" w:cs="宋体"/>
          <w:i/>
          <w:iCs/>
          <w:color w:val="000000"/>
          <w:lang w:val="en-US" w:eastAsia="zh-CN"/>
        </w:rPr>
        <w:t>Radiol</w:t>
      </w:r>
      <w:proofErr w:type="spellEnd"/>
      <w:r w:rsidRPr="00386B3F">
        <w:rPr>
          <w:rFonts w:ascii="Book Antiqua" w:eastAsia="宋体" w:hAnsi="Book Antiqua" w:cs="宋体"/>
          <w:color w:val="000000"/>
          <w:lang w:val="en-US" w:eastAsia="zh-CN"/>
        </w:rPr>
        <w:t> 2012; </w:t>
      </w:r>
      <w:r w:rsidRPr="00386B3F">
        <w:rPr>
          <w:rFonts w:ascii="Book Antiqua" w:eastAsia="宋体" w:hAnsi="Book Antiqua" w:cs="宋体"/>
          <w:b/>
          <w:bCs/>
          <w:color w:val="000000"/>
          <w:lang w:val="en-US" w:eastAsia="zh-CN"/>
        </w:rPr>
        <w:t>81</w:t>
      </w:r>
      <w:r w:rsidRPr="00386B3F">
        <w:rPr>
          <w:rFonts w:ascii="Book Antiqua" w:eastAsia="宋体" w:hAnsi="Book Antiqua" w:cs="宋体"/>
          <w:color w:val="000000"/>
          <w:lang w:val="en-US" w:eastAsia="zh-CN"/>
        </w:rPr>
        <w:t>: 3824-3831 [PMID: 21571471 DOI: 10.1016/j.ejrad.2011.03.102]</w:t>
      </w:r>
    </w:p>
    <w:p w14:paraId="681A5BAC"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13 </w:t>
      </w:r>
      <w:proofErr w:type="spellStart"/>
      <w:r w:rsidRPr="00386B3F">
        <w:rPr>
          <w:rFonts w:ascii="Book Antiqua" w:eastAsia="宋体" w:hAnsi="Book Antiqua" w:cs="宋体"/>
          <w:b/>
          <w:bCs/>
          <w:color w:val="000000"/>
          <w:lang w:val="en-US" w:eastAsia="zh-CN"/>
        </w:rPr>
        <w:t>Martinoli</w:t>
      </w:r>
      <w:proofErr w:type="spellEnd"/>
      <w:r w:rsidRPr="00386B3F">
        <w:rPr>
          <w:rFonts w:ascii="Book Antiqua" w:eastAsia="宋体" w:hAnsi="Book Antiqua" w:cs="宋体"/>
          <w:b/>
          <w:bCs/>
          <w:color w:val="000000"/>
          <w:lang w:val="en-US" w:eastAsia="zh-CN"/>
        </w:rPr>
        <w:t xml:space="preserve"> C</w:t>
      </w:r>
      <w:r w:rsidRPr="00386B3F">
        <w:rPr>
          <w:rFonts w:ascii="Book Antiqua" w:eastAsia="宋体" w:hAnsi="Book Antiqua" w:cs="宋体"/>
          <w:color w:val="000000"/>
          <w:lang w:val="en-US" w:eastAsia="zh-CN"/>
        </w:rPr>
        <w:t xml:space="preserve">, Miguel-Perez M, Padua L, Gandolfo N, </w:t>
      </w:r>
      <w:proofErr w:type="spellStart"/>
      <w:r w:rsidRPr="00386B3F">
        <w:rPr>
          <w:rFonts w:ascii="Book Antiqua" w:eastAsia="宋体" w:hAnsi="Book Antiqua" w:cs="宋体"/>
          <w:color w:val="000000"/>
          <w:lang w:val="en-US" w:eastAsia="zh-CN"/>
        </w:rPr>
        <w:t>Zicca</w:t>
      </w:r>
      <w:proofErr w:type="spellEnd"/>
      <w:r w:rsidRPr="00386B3F">
        <w:rPr>
          <w:rFonts w:ascii="Book Antiqua" w:eastAsia="宋体" w:hAnsi="Book Antiqua" w:cs="宋体"/>
          <w:color w:val="000000"/>
          <w:lang w:val="en-US" w:eastAsia="zh-CN"/>
        </w:rPr>
        <w:t xml:space="preserve"> A, </w:t>
      </w:r>
      <w:proofErr w:type="spellStart"/>
      <w:r w:rsidRPr="00386B3F">
        <w:rPr>
          <w:rFonts w:ascii="Book Antiqua" w:eastAsia="宋体" w:hAnsi="Book Antiqua" w:cs="宋体"/>
          <w:color w:val="000000"/>
          <w:lang w:val="en-US" w:eastAsia="zh-CN"/>
        </w:rPr>
        <w:t>Tagliafico</w:t>
      </w:r>
      <w:proofErr w:type="spellEnd"/>
      <w:r w:rsidRPr="00386B3F">
        <w:rPr>
          <w:rFonts w:ascii="Book Antiqua" w:eastAsia="宋体" w:hAnsi="Book Antiqua" w:cs="宋体"/>
          <w:color w:val="000000"/>
          <w:lang w:val="en-US" w:eastAsia="zh-CN"/>
        </w:rPr>
        <w:t xml:space="preserve"> A. Imaging of neuropathies about the hip. </w:t>
      </w:r>
      <w:proofErr w:type="spellStart"/>
      <w:r w:rsidRPr="00386B3F">
        <w:rPr>
          <w:rFonts w:ascii="Book Antiqua" w:eastAsia="宋体" w:hAnsi="Book Antiqua" w:cs="宋体"/>
          <w:i/>
          <w:iCs/>
          <w:color w:val="000000"/>
          <w:lang w:val="en-US" w:eastAsia="zh-CN"/>
        </w:rPr>
        <w:t>Eur</w:t>
      </w:r>
      <w:proofErr w:type="spellEnd"/>
      <w:r w:rsidRPr="00386B3F">
        <w:rPr>
          <w:rFonts w:ascii="Book Antiqua" w:eastAsia="宋体" w:hAnsi="Book Antiqua" w:cs="宋体"/>
          <w:i/>
          <w:iCs/>
          <w:color w:val="000000"/>
          <w:lang w:val="en-US" w:eastAsia="zh-CN"/>
        </w:rPr>
        <w:t xml:space="preserve"> J </w:t>
      </w:r>
      <w:proofErr w:type="spellStart"/>
      <w:r w:rsidRPr="00386B3F">
        <w:rPr>
          <w:rFonts w:ascii="Book Antiqua" w:eastAsia="宋体" w:hAnsi="Book Antiqua" w:cs="宋体"/>
          <w:i/>
          <w:iCs/>
          <w:color w:val="000000"/>
          <w:lang w:val="en-US" w:eastAsia="zh-CN"/>
        </w:rPr>
        <w:t>Radiol</w:t>
      </w:r>
      <w:proofErr w:type="spellEnd"/>
      <w:r w:rsidRPr="00386B3F">
        <w:rPr>
          <w:rFonts w:ascii="Book Antiqua" w:eastAsia="宋体" w:hAnsi="Book Antiqua" w:cs="宋体"/>
          <w:color w:val="000000"/>
          <w:lang w:val="en-US" w:eastAsia="zh-CN"/>
        </w:rPr>
        <w:t> 2013; </w:t>
      </w:r>
      <w:r w:rsidRPr="00386B3F">
        <w:rPr>
          <w:rFonts w:ascii="Book Antiqua" w:eastAsia="宋体" w:hAnsi="Book Antiqua" w:cs="宋体"/>
          <w:b/>
          <w:bCs/>
          <w:color w:val="000000"/>
          <w:lang w:val="en-US" w:eastAsia="zh-CN"/>
        </w:rPr>
        <w:t>82</w:t>
      </w:r>
      <w:r w:rsidRPr="00386B3F">
        <w:rPr>
          <w:rFonts w:ascii="Book Antiqua" w:eastAsia="宋体" w:hAnsi="Book Antiqua" w:cs="宋体"/>
          <w:color w:val="000000"/>
          <w:lang w:val="en-US" w:eastAsia="zh-CN"/>
        </w:rPr>
        <w:t>: 17-26 [PMID: 21549536 DOI: 10.1016/j.ejrad.2011.04.034]</w:t>
      </w:r>
    </w:p>
    <w:p w14:paraId="563BB5C4"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14 </w:t>
      </w:r>
      <w:proofErr w:type="spellStart"/>
      <w:r w:rsidRPr="00386B3F">
        <w:rPr>
          <w:rFonts w:ascii="Book Antiqua" w:eastAsia="宋体" w:hAnsi="Book Antiqua" w:cs="宋体"/>
          <w:b/>
          <w:bCs/>
          <w:color w:val="000000"/>
          <w:lang w:val="en-US" w:eastAsia="zh-CN"/>
        </w:rPr>
        <w:t>Tagliafico</w:t>
      </w:r>
      <w:proofErr w:type="spellEnd"/>
      <w:r w:rsidRPr="00386B3F">
        <w:rPr>
          <w:rFonts w:ascii="Book Antiqua" w:eastAsia="宋体" w:hAnsi="Book Antiqua" w:cs="宋体"/>
          <w:b/>
          <w:bCs/>
          <w:color w:val="000000"/>
          <w:lang w:val="en-US" w:eastAsia="zh-CN"/>
        </w:rPr>
        <w:t xml:space="preserve"> A</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Bignotti</w:t>
      </w:r>
      <w:proofErr w:type="spellEnd"/>
      <w:r w:rsidRPr="00386B3F">
        <w:rPr>
          <w:rFonts w:ascii="Book Antiqua" w:eastAsia="宋体" w:hAnsi="Book Antiqua" w:cs="宋体"/>
          <w:color w:val="000000"/>
          <w:lang w:val="en-US" w:eastAsia="zh-CN"/>
        </w:rPr>
        <w:t xml:space="preserve"> B, </w:t>
      </w:r>
      <w:proofErr w:type="spellStart"/>
      <w:r w:rsidRPr="00386B3F">
        <w:rPr>
          <w:rFonts w:ascii="Book Antiqua" w:eastAsia="宋体" w:hAnsi="Book Antiqua" w:cs="宋体"/>
          <w:color w:val="000000"/>
          <w:lang w:val="en-US" w:eastAsia="zh-CN"/>
        </w:rPr>
        <w:t>Cadoni</w:t>
      </w:r>
      <w:proofErr w:type="spellEnd"/>
      <w:r w:rsidRPr="00386B3F">
        <w:rPr>
          <w:rFonts w:ascii="Book Antiqua" w:eastAsia="宋体" w:hAnsi="Book Antiqua" w:cs="宋体"/>
          <w:color w:val="000000"/>
          <w:lang w:val="en-US" w:eastAsia="zh-CN"/>
        </w:rPr>
        <w:t xml:space="preserve"> A, Perez MM,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Anatomical study of the </w:t>
      </w:r>
      <w:proofErr w:type="spellStart"/>
      <w:r w:rsidRPr="00386B3F">
        <w:rPr>
          <w:rFonts w:ascii="Book Antiqua" w:eastAsia="宋体" w:hAnsi="Book Antiqua" w:cs="宋体"/>
          <w:color w:val="000000"/>
          <w:lang w:val="en-US" w:eastAsia="zh-CN"/>
        </w:rPr>
        <w:t>iliohypogastric</w:t>
      </w:r>
      <w:proofErr w:type="spellEnd"/>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ilioinguinal</w:t>
      </w:r>
      <w:proofErr w:type="spellEnd"/>
      <w:r w:rsidRPr="00386B3F">
        <w:rPr>
          <w:rFonts w:ascii="Book Antiqua" w:eastAsia="宋体" w:hAnsi="Book Antiqua" w:cs="宋体"/>
          <w:color w:val="000000"/>
          <w:lang w:val="en-US" w:eastAsia="zh-CN"/>
        </w:rPr>
        <w:t xml:space="preserve">, and </w:t>
      </w:r>
      <w:proofErr w:type="spellStart"/>
      <w:r w:rsidRPr="00386B3F">
        <w:rPr>
          <w:rFonts w:ascii="Book Antiqua" w:eastAsia="宋体" w:hAnsi="Book Antiqua" w:cs="宋体"/>
          <w:color w:val="000000"/>
          <w:lang w:val="en-US" w:eastAsia="zh-CN"/>
        </w:rPr>
        <w:t>genitofemoral</w:t>
      </w:r>
      <w:proofErr w:type="spellEnd"/>
      <w:r w:rsidRPr="00386B3F">
        <w:rPr>
          <w:rFonts w:ascii="Book Antiqua" w:eastAsia="宋体" w:hAnsi="Book Antiqua" w:cs="宋体"/>
          <w:color w:val="000000"/>
          <w:lang w:val="en-US" w:eastAsia="zh-CN"/>
        </w:rPr>
        <w:t xml:space="preserve"> nerves using high-resolution ultrasound. </w:t>
      </w:r>
      <w:r w:rsidRPr="00386B3F">
        <w:rPr>
          <w:rFonts w:ascii="Book Antiqua" w:eastAsia="宋体" w:hAnsi="Book Antiqua" w:cs="宋体"/>
          <w:i/>
          <w:iCs/>
          <w:color w:val="000000"/>
          <w:lang w:val="en-US" w:eastAsia="zh-CN"/>
        </w:rPr>
        <w:t>Muscle Nerve</w:t>
      </w:r>
      <w:r w:rsidRPr="00386B3F">
        <w:rPr>
          <w:rFonts w:ascii="Book Antiqua" w:eastAsia="宋体" w:hAnsi="Book Antiqua" w:cs="宋体"/>
          <w:color w:val="000000"/>
          <w:lang w:val="en-US" w:eastAsia="zh-CN"/>
        </w:rPr>
        <w:t> 2015; </w:t>
      </w:r>
      <w:r w:rsidRPr="00386B3F">
        <w:rPr>
          <w:rFonts w:ascii="Book Antiqua" w:eastAsia="宋体" w:hAnsi="Book Antiqua" w:cs="宋体"/>
          <w:b/>
          <w:bCs/>
          <w:color w:val="000000"/>
          <w:lang w:val="en-US" w:eastAsia="zh-CN"/>
        </w:rPr>
        <w:t>51</w:t>
      </w:r>
      <w:r w:rsidRPr="00386B3F">
        <w:rPr>
          <w:rFonts w:ascii="Book Antiqua" w:eastAsia="宋体" w:hAnsi="Book Antiqua" w:cs="宋体"/>
          <w:color w:val="000000"/>
          <w:lang w:val="en-US" w:eastAsia="zh-CN"/>
        </w:rPr>
        <w:t>: 42-48 [PMID: 24797303 DOI: 10.1002/mus.24277]</w:t>
      </w:r>
    </w:p>
    <w:p w14:paraId="4BB909B4"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15 </w:t>
      </w:r>
      <w:proofErr w:type="spellStart"/>
      <w:r w:rsidRPr="00386B3F">
        <w:rPr>
          <w:rFonts w:ascii="Book Antiqua" w:eastAsia="宋体" w:hAnsi="Book Antiqua" w:cs="宋体"/>
          <w:b/>
          <w:bCs/>
          <w:color w:val="000000"/>
          <w:lang w:val="en-US" w:eastAsia="zh-CN"/>
        </w:rPr>
        <w:t>Tagliafico</w:t>
      </w:r>
      <w:proofErr w:type="spellEnd"/>
      <w:r w:rsidRPr="00386B3F">
        <w:rPr>
          <w:rFonts w:ascii="Book Antiqua" w:eastAsia="宋体" w:hAnsi="Book Antiqua" w:cs="宋体"/>
          <w:b/>
          <w:bCs/>
          <w:color w:val="000000"/>
          <w:lang w:val="en-US" w:eastAsia="zh-CN"/>
        </w:rPr>
        <w:t xml:space="preserve"> A</w:t>
      </w:r>
      <w:r w:rsidRPr="00386B3F">
        <w:rPr>
          <w:rFonts w:ascii="Book Antiqua" w:eastAsia="宋体" w:hAnsi="Book Antiqua" w:cs="宋体"/>
          <w:color w:val="000000"/>
          <w:lang w:val="en-US" w:eastAsia="zh-CN"/>
        </w:rPr>
        <w:t xml:space="preserve">, Perez MM,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High-Resolution ultrasound of the </w:t>
      </w:r>
      <w:proofErr w:type="spellStart"/>
      <w:r w:rsidRPr="00386B3F">
        <w:rPr>
          <w:rFonts w:ascii="Book Antiqua" w:eastAsia="宋体" w:hAnsi="Book Antiqua" w:cs="宋体"/>
          <w:color w:val="000000"/>
          <w:lang w:val="en-US" w:eastAsia="zh-CN"/>
        </w:rPr>
        <w:t>pudendal</w:t>
      </w:r>
      <w:proofErr w:type="spellEnd"/>
      <w:r w:rsidRPr="00386B3F">
        <w:rPr>
          <w:rFonts w:ascii="Book Antiqua" w:eastAsia="宋体" w:hAnsi="Book Antiqua" w:cs="宋体"/>
          <w:color w:val="000000"/>
          <w:lang w:val="en-US" w:eastAsia="zh-CN"/>
        </w:rPr>
        <w:t xml:space="preserve"> nerve: normal anatomy. </w:t>
      </w:r>
      <w:r w:rsidRPr="00386B3F">
        <w:rPr>
          <w:rFonts w:ascii="Book Antiqua" w:eastAsia="宋体" w:hAnsi="Book Antiqua" w:cs="宋体"/>
          <w:i/>
          <w:iCs/>
          <w:color w:val="000000"/>
          <w:lang w:val="en-US" w:eastAsia="zh-CN"/>
        </w:rPr>
        <w:t>Muscle Nerve</w:t>
      </w:r>
      <w:r w:rsidRPr="00386B3F">
        <w:rPr>
          <w:rFonts w:ascii="Book Antiqua" w:eastAsia="宋体" w:hAnsi="Book Antiqua" w:cs="宋体"/>
          <w:color w:val="000000"/>
          <w:lang w:val="en-US" w:eastAsia="zh-CN"/>
        </w:rPr>
        <w:t> 2013; </w:t>
      </w:r>
      <w:r w:rsidRPr="00386B3F">
        <w:rPr>
          <w:rFonts w:ascii="Book Antiqua" w:eastAsia="宋体" w:hAnsi="Book Antiqua" w:cs="宋体"/>
          <w:b/>
          <w:bCs/>
          <w:color w:val="000000"/>
          <w:lang w:val="en-US" w:eastAsia="zh-CN"/>
        </w:rPr>
        <w:t>47</w:t>
      </w:r>
      <w:r w:rsidRPr="00386B3F">
        <w:rPr>
          <w:rFonts w:ascii="Book Antiqua" w:eastAsia="宋体" w:hAnsi="Book Antiqua" w:cs="宋体"/>
          <w:color w:val="000000"/>
          <w:lang w:val="en-US" w:eastAsia="zh-CN"/>
        </w:rPr>
        <w:t>: 403-408 [PMID: 23180573 DOI: 10.1002/mus.23537]</w:t>
      </w:r>
    </w:p>
    <w:p w14:paraId="14B60EA4"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16 </w:t>
      </w:r>
      <w:proofErr w:type="spellStart"/>
      <w:r w:rsidRPr="00386B3F">
        <w:rPr>
          <w:rFonts w:ascii="Book Antiqua" w:eastAsia="宋体" w:hAnsi="Book Antiqua" w:cs="宋体"/>
          <w:b/>
          <w:bCs/>
          <w:color w:val="000000"/>
          <w:lang w:val="en-US" w:eastAsia="zh-CN"/>
        </w:rPr>
        <w:t>Tagliafico</w:t>
      </w:r>
      <w:proofErr w:type="spellEnd"/>
      <w:r w:rsidRPr="00386B3F">
        <w:rPr>
          <w:rFonts w:ascii="Book Antiqua" w:eastAsia="宋体" w:hAnsi="Book Antiqua" w:cs="宋体"/>
          <w:b/>
          <w:bCs/>
          <w:color w:val="000000"/>
          <w:lang w:val="en-US" w:eastAsia="zh-CN"/>
        </w:rPr>
        <w:t xml:space="preserve"> A</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Serafini</w:t>
      </w:r>
      <w:proofErr w:type="spellEnd"/>
      <w:r w:rsidRPr="00386B3F">
        <w:rPr>
          <w:rFonts w:ascii="Book Antiqua" w:eastAsia="宋体" w:hAnsi="Book Antiqua" w:cs="宋体"/>
          <w:color w:val="000000"/>
          <w:lang w:val="en-US" w:eastAsia="zh-CN"/>
        </w:rPr>
        <w:t xml:space="preserve"> G, </w:t>
      </w:r>
      <w:proofErr w:type="spellStart"/>
      <w:r w:rsidRPr="00386B3F">
        <w:rPr>
          <w:rFonts w:ascii="Book Antiqua" w:eastAsia="宋体" w:hAnsi="Book Antiqua" w:cs="宋体"/>
          <w:color w:val="000000"/>
          <w:lang w:val="en-US" w:eastAsia="zh-CN"/>
        </w:rPr>
        <w:t>Lacelli</w:t>
      </w:r>
      <w:proofErr w:type="spellEnd"/>
      <w:r w:rsidRPr="00386B3F">
        <w:rPr>
          <w:rFonts w:ascii="Book Antiqua" w:eastAsia="宋体" w:hAnsi="Book Antiqua" w:cs="宋体"/>
          <w:color w:val="000000"/>
          <w:lang w:val="en-US" w:eastAsia="zh-CN"/>
        </w:rPr>
        <w:t xml:space="preserve"> F, </w:t>
      </w:r>
      <w:proofErr w:type="spellStart"/>
      <w:r w:rsidRPr="00386B3F">
        <w:rPr>
          <w:rFonts w:ascii="Book Antiqua" w:eastAsia="宋体" w:hAnsi="Book Antiqua" w:cs="宋体"/>
          <w:color w:val="000000"/>
          <w:lang w:val="en-US" w:eastAsia="zh-CN"/>
        </w:rPr>
        <w:t>Perrone</w:t>
      </w:r>
      <w:proofErr w:type="spellEnd"/>
      <w:r w:rsidRPr="00386B3F">
        <w:rPr>
          <w:rFonts w:ascii="Book Antiqua" w:eastAsia="宋体" w:hAnsi="Book Antiqua" w:cs="宋体"/>
          <w:color w:val="000000"/>
          <w:lang w:val="en-US" w:eastAsia="zh-CN"/>
        </w:rPr>
        <w:t xml:space="preserve"> N, </w:t>
      </w:r>
      <w:proofErr w:type="spellStart"/>
      <w:r w:rsidRPr="00386B3F">
        <w:rPr>
          <w:rFonts w:ascii="Book Antiqua" w:eastAsia="宋体" w:hAnsi="Book Antiqua" w:cs="宋体"/>
          <w:color w:val="000000"/>
          <w:lang w:val="en-US" w:eastAsia="zh-CN"/>
        </w:rPr>
        <w:t>Valsania</w:t>
      </w:r>
      <w:proofErr w:type="spellEnd"/>
      <w:r w:rsidRPr="00386B3F">
        <w:rPr>
          <w:rFonts w:ascii="Book Antiqua" w:eastAsia="宋体" w:hAnsi="Book Antiqua" w:cs="宋体"/>
          <w:color w:val="000000"/>
          <w:lang w:val="en-US" w:eastAsia="zh-CN"/>
        </w:rPr>
        <w:t xml:space="preserve"> V,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Ultrasound-guided treatment of </w:t>
      </w:r>
      <w:proofErr w:type="spellStart"/>
      <w:r w:rsidRPr="00386B3F">
        <w:rPr>
          <w:rFonts w:ascii="Book Antiqua" w:eastAsia="宋体" w:hAnsi="Book Antiqua" w:cs="宋体"/>
          <w:color w:val="000000"/>
          <w:lang w:val="en-US" w:eastAsia="zh-CN"/>
        </w:rPr>
        <w:t>meralgia</w:t>
      </w:r>
      <w:proofErr w:type="spellEnd"/>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paresthetica</w:t>
      </w:r>
      <w:proofErr w:type="spellEnd"/>
      <w:r w:rsidRPr="00386B3F">
        <w:rPr>
          <w:rFonts w:ascii="Book Antiqua" w:eastAsia="宋体" w:hAnsi="Book Antiqua" w:cs="宋体"/>
          <w:color w:val="000000"/>
          <w:lang w:val="en-US" w:eastAsia="zh-CN"/>
        </w:rPr>
        <w:t xml:space="preserve"> (lateral femoral cutaneous neuropathy): technical description and results of treatment in 20 consecutive patients. </w:t>
      </w:r>
      <w:r w:rsidRPr="00386B3F">
        <w:rPr>
          <w:rFonts w:ascii="Book Antiqua" w:eastAsia="宋体" w:hAnsi="Book Antiqua" w:cs="宋体"/>
          <w:i/>
          <w:iCs/>
          <w:color w:val="000000"/>
          <w:lang w:val="en-US" w:eastAsia="zh-CN"/>
        </w:rPr>
        <w:t>J Ultrasound Med</w:t>
      </w:r>
      <w:r w:rsidRPr="00386B3F">
        <w:rPr>
          <w:rFonts w:ascii="Book Antiqua" w:eastAsia="宋体" w:hAnsi="Book Antiqua" w:cs="宋体"/>
          <w:color w:val="000000"/>
          <w:lang w:val="en-US" w:eastAsia="zh-CN"/>
        </w:rPr>
        <w:t> 2011; </w:t>
      </w:r>
      <w:r w:rsidRPr="00386B3F">
        <w:rPr>
          <w:rFonts w:ascii="Book Antiqua" w:eastAsia="宋体" w:hAnsi="Book Antiqua" w:cs="宋体"/>
          <w:b/>
          <w:bCs/>
          <w:color w:val="000000"/>
          <w:lang w:val="en-US" w:eastAsia="zh-CN"/>
        </w:rPr>
        <w:t>30</w:t>
      </w:r>
      <w:r w:rsidRPr="00386B3F">
        <w:rPr>
          <w:rFonts w:ascii="Book Antiqua" w:eastAsia="宋体" w:hAnsi="Book Antiqua" w:cs="宋体"/>
          <w:color w:val="000000"/>
          <w:lang w:val="en-US" w:eastAsia="zh-CN"/>
        </w:rPr>
        <w:t>: 1341-1346 [PMID: 21968484]</w:t>
      </w:r>
    </w:p>
    <w:p w14:paraId="275C71A9"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17</w:t>
      </w:r>
      <w:r w:rsidRPr="00386B3F">
        <w:rPr>
          <w:rFonts w:ascii="Book Antiqua" w:eastAsia="宋体" w:hAnsi="Book Antiqua" w:cs="宋体"/>
          <w:b/>
          <w:color w:val="000000"/>
          <w:lang w:val="en-US" w:eastAsia="zh-CN"/>
        </w:rPr>
        <w:t xml:space="preserve"> </w:t>
      </w:r>
      <w:proofErr w:type="spellStart"/>
      <w:r w:rsidRPr="00386B3F">
        <w:rPr>
          <w:rFonts w:ascii="Book Antiqua" w:eastAsia="宋体" w:hAnsi="Book Antiqua" w:cs="宋体"/>
          <w:b/>
          <w:color w:val="000000"/>
          <w:lang w:val="en-US" w:eastAsia="zh-CN"/>
        </w:rPr>
        <w:t>Tagliafico</w:t>
      </w:r>
      <w:proofErr w:type="spellEnd"/>
      <w:r w:rsidRPr="00386B3F">
        <w:rPr>
          <w:rFonts w:ascii="Book Antiqua" w:eastAsia="宋体" w:hAnsi="Book Antiqua" w:cs="宋体"/>
          <w:b/>
          <w:color w:val="000000"/>
          <w:lang w:val="en-US" w:eastAsia="zh-CN"/>
        </w:rPr>
        <w:t xml:space="preserve"> A</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Resmini</w:t>
      </w:r>
      <w:proofErr w:type="spellEnd"/>
      <w:r w:rsidRPr="00386B3F">
        <w:rPr>
          <w:rFonts w:ascii="Book Antiqua" w:eastAsia="宋体" w:hAnsi="Book Antiqua" w:cs="宋体"/>
          <w:color w:val="000000"/>
          <w:lang w:val="en-US" w:eastAsia="zh-CN"/>
        </w:rPr>
        <w:t xml:space="preserve"> E, </w:t>
      </w:r>
      <w:proofErr w:type="spellStart"/>
      <w:r w:rsidRPr="00386B3F">
        <w:rPr>
          <w:rFonts w:ascii="Book Antiqua" w:eastAsia="宋体" w:hAnsi="Book Antiqua" w:cs="宋体"/>
          <w:color w:val="000000"/>
          <w:lang w:val="en-US" w:eastAsia="zh-CN"/>
        </w:rPr>
        <w:t>Nizzo</w:t>
      </w:r>
      <w:proofErr w:type="spellEnd"/>
      <w:r w:rsidRPr="00386B3F">
        <w:rPr>
          <w:rFonts w:ascii="Book Antiqua" w:eastAsia="宋体" w:hAnsi="Book Antiqua" w:cs="宋体"/>
          <w:color w:val="000000"/>
          <w:lang w:val="en-US" w:eastAsia="zh-CN"/>
        </w:rPr>
        <w:t xml:space="preserve"> R, </w:t>
      </w:r>
      <w:proofErr w:type="spellStart"/>
      <w:r w:rsidRPr="00386B3F">
        <w:rPr>
          <w:rFonts w:ascii="Book Antiqua" w:eastAsia="宋体" w:hAnsi="Book Antiqua" w:cs="宋体"/>
          <w:color w:val="000000"/>
          <w:lang w:val="en-US" w:eastAsia="zh-CN"/>
        </w:rPr>
        <w:t>Derchi</w:t>
      </w:r>
      <w:proofErr w:type="spellEnd"/>
      <w:r w:rsidRPr="00386B3F">
        <w:rPr>
          <w:rFonts w:ascii="Book Antiqua" w:eastAsia="宋体" w:hAnsi="Book Antiqua" w:cs="宋体"/>
          <w:color w:val="000000"/>
          <w:lang w:val="en-US" w:eastAsia="zh-CN"/>
        </w:rPr>
        <w:t xml:space="preserve"> LE, </w:t>
      </w:r>
      <w:proofErr w:type="spellStart"/>
      <w:r w:rsidRPr="00386B3F">
        <w:rPr>
          <w:rFonts w:ascii="Book Antiqua" w:eastAsia="宋体" w:hAnsi="Book Antiqua" w:cs="宋体"/>
          <w:color w:val="000000"/>
          <w:lang w:val="en-US" w:eastAsia="zh-CN"/>
        </w:rPr>
        <w:t>Minuto</w:t>
      </w:r>
      <w:proofErr w:type="spellEnd"/>
      <w:r w:rsidRPr="00386B3F">
        <w:rPr>
          <w:rFonts w:ascii="Book Antiqua" w:eastAsia="宋体" w:hAnsi="Book Antiqua" w:cs="宋体"/>
          <w:color w:val="000000"/>
          <w:lang w:val="en-US" w:eastAsia="zh-CN"/>
        </w:rPr>
        <w:t xml:space="preserve"> F, </w:t>
      </w:r>
      <w:proofErr w:type="spellStart"/>
      <w:r w:rsidRPr="00386B3F">
        <w:rPr>
          <w:rFonts w:ascii="Book Antiqua" w:eastAsia="宋体" w:hAnsi="Book Antiqua" w:cs="宋体"/>
          <w:color w:val="000000"/>
          <w:lang w:val="en-US" w:eastAsia="zh-CN"/>
        </w:rPr>
        <w:t>Giusti</w:t>
      </w:r>
      <w:proofErr w:type="spellEnd"/>
      <w:r w:rsidRPr="00386B3F">
        <w:rPr>
          <w:rFonts w:ascii="Book Antiqua" w:eastAsia="宋体" w:hAnsi="Book Antiqua" w:cs="宋体"/>
          <w:color w:val="000000"/>
          <w:lang w:val="en-US" w:eastAsia="zh-CN"/>
        </w:rPr>
        <w:t xml:space="preserve"> M,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w:t>
      </w:r>
      <w:proofErr w:type="spellStart"/>
      <w:r w:rsidRPr="00386B3F">
        <w:rPr>
          <w:rFonts w:ascii="Book Antiqua" w:eastAsia="宋体" w:hAnsi="Book Antiqua" w:cs="宋体"/>
          <w:color w:val="000000"/>
          <w:lang w:val="en-US" w:eastAsia="zh-CN"/>
        </w:rPr>
        <w:t>Ferone</w:t>
      </w:r>
      <w:proofErr w:type="spellEnd"/>
      <w:r w:rsidRPr="00386B3F">
        <w:rPr>
          <w:rFonts w:ascii="Book Antiqua" w:eastAsia="宋体" w:hAnsi="Book Antiqua" w:cs="宋体"/>
          <w:color w:val="000000"/>
          <w:lang w:val="en-US" w:eastAsia="zh-CN"/>
        </w:rPr>
        <w:t xml:space="preserve"> D. </w:t>
      </w:r>
      <w:proofErr w:type="gramStart"/>
      <w:r w:rsidRPr="00386B3F">
        <w:rPr>
          <w:rFonts w:ascii="Book Antiqua" w:eastAsia="宋体" w:hAnsi="Book Antiqua" w:cs="宋体"/>
          <w:color w:val="000000"/>
          <w:lang w:val="en-US" w:eastAsia="zh-CN"/>
        </w:rPr>
        <w:t>The pathology of the ulnar nerve in acromegaly.</w:t>
      </w:r>
      <w:proofErr w:type="gramEnd"/>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i/>
          <w:color w:val="000000"/>
          <w:lang w:val="en-US" w:eastAsia="zh-CN"/>
        </w:rPr>
        <w:t>Eur</w:t>
      </w:r>
      <w:proofErr w:type="spellEnd"/>
      <w:r w:rsidRPr="00386B3F">
        <w:rPr>
          <w:rFonts w:ascii="Book Antiqua" w:eastAsia="宋体" w:hAnsi="Book Antiqua" w:cs="宋体"/>
          <w:i/>
          <w:color w:val="000000"/>
          <w:lang w:val="en-US" w:eastAsia="zh-CN"/>
        </w:rPr>
        <w:t xml:space="preserve"> J </w:t>
      </w:r>
      <w:proofErr w:type="spellStart"/>
      <w:r w:rsidRPr="00386B3F">
        <w:rPr>
          <w:rFonts w:ascii="Book Antiqua" w:eastAsia="宋体" w:hAnsi="Book Antiqua" w:cs="宋体"/>
          <w:i/>
          <w:color w:val="000000"/>
          <w:lang w:val="en-US" w:eastAsia="zh-CN"/>
        </w:rPr>
        <w:t>Endocrinol</w:t>
      </w:r>
      <w:proofErr w:type="spellEnd"/>
      <w:r w:rsidRPr="00386B3F">
        <w:rPr>
          <w:rFonts w:ascii="Book Antiqua" w:eastAsia="宋体" w:hAnsi="Book Antiqua" w:cs="宋体" w:hint="eastAsia"/>
          <w:color w:val="000000"/>
          <w:lang w:val="en-US" w:eastAsia="zh-CN"/>
        </w:rPr>
        <w:t xml:space="preserve"> </w:t>
      </w:r>
      <w:r w:rsidRPr="00386B3F">
        <w:rPr>
          <w:rFonts w:ascii="Book Antiqua" w:eastAsia="宋体" w:hAnsi="Book Antiqua" w:cs="宋体"/>
          <w:color w:val="000000"/>
          <w:lang w:val="en-US" w:eastAsia="zh-CN"/>
        </w:rPr>
        <w:t xml:space="preserve">2008; </w:t>
      </w:r>
      <w:r w:rsidRPr="00386B3F">
        <w:rPr>
          <w:rFonts w:ascii="Book Antiqua" w:eastAsia="宋体" w:hAnsi="Book Antiqua" w:cs="宋体"/>
          <w:b/>
          <w:color w:val="000000"/>
          <w:lang w:val="en-US" w:eastAsia="zh-CN"/>
        </w:rPr>
        <w:t>159</w:t>
      </w:r>
      <w:r w:rsidRPr="00386B3F">
        <w:rPr>
          <w:rFonts w:ascii="Book Antiqua" w:eastAsia="宋体" w:hAnsi="Book Antiqua" w:cs="宋体"/>
          <w:color w:val="000000"/>
          <w:lang w:val="en-US" w:eastAsia="zh-CN"/>
        </w:rPr>
        <w:t>: 369-73</w:t>
      </w:r>
      <w:r w:rsidRPr="00386B3F">
        <w:rPr>
          <w:rFonts w:ascii="Book Antiqua" w:eastAsia="宋体" w:hAnsi="Book Antiqua" w:cs="宋体" w:hint="eastAsia"/>
          <w:color w:val="000000"/>
          <w:lang w:val="en-US" w:eastAsia="zh-CN"/>
        </w:rPr>
        <w:t xml:space="preserve"> [</w:t>
      </w:r>
      <w:r w:rsidRPr="00386B3F">
        <w:rPr>
          <w:rFonts w:ascii="Book Antiqua" w:eastAsia="宋体" w:hAnsi="Book Antiqua" w:cs="宋体"/>
          <w:color w:val="000000"/>
          <w:lang w:val="en-US" w:eastAsia="zh-CN"/>
        </w:rPr>
        <w:t>PMID:</w:t>
      </w:r>
      <w:r w:rsidRPr="00386B3F">
        <w:rPr>
          <w:rFonts w:ascii="Book Antiqua" w:eastAsia="宋体" w:hAnsi="Book Antiqua" w:cs="宋体" w:hint="eastAsia"/>
          <w:color w:val="000000"/>
          <w:lang w:val="en-US" w:eastAsia="zh-CN"/>
        </w:rPr>
        <w:t xml:space="preserve"> </w:t>
      </w:r>
      <w:r w:rsidRPr="00386B3F">
        <w:rPr>
          <w:rFonts w:ascii="Book Antiqua" w:eastAsia="宋体" w:hAnsi="Book Antiqua" w:cs="宋体"/>
          <w:color w:val="000000"/>
          <w:lang w:val="en-US" w:eastAsia="zh-CN"/>
        </w:rPr>
        <w:t>18632873 DOI: 10.1530/EJE-08-0327</w:t>
      </w:r>
      <w:r w:rsidRPr="00386B3F">
        <w:rPr>
          <w:rFonts w:ascii="Book Antiqua" w:eastAsia="宋体" w:hAnsi="Book Antiqua" w:cs="宋体" w:hint="eastAsia"/>
          <w:color w:val="000000"/>
          <w:lang w:val="en-US" w:eastAsia="zh-CN"/>
        </w:rPr>
        <w:t>]</w:t>
      </w:r>
    </w:p>
    <w:p w14:paraId="20813032"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 xml:space="preserve">18 </w:t>
      </w:r>
      <w:proofErr w:type="spellStart"/>
      <w:r w:rsidRPr="00386B3F">
        <w:rPr>
          <w:rFonts w:ascii="Book Antiqua" w:eastAsia="宋体" w:hAnsi="Book Antiqua" w:cs="宋体"/>
          <w:b/>
          <w:color w:val="000000"/>
          <w:lang w:val="en-US" w:eastAsia="zh-CN"/>
        </w:rPr>
        <w:t>Resmini</w:t>
      </w:r>
      <w:proofErr w:type="spellEnd"/>
      <w:r w:rsidRPr="00386B3F">
        <w:rPr>
          <w:rFonts w:ascii="Book Antiqua" w:eastAsia="宋体" w:hAnsi="Book Antiqua" w:cs="宋体" w:hint="eastAsia"/>
          <w:b/>
          <w:color w:val="000000"/>
          <w:lang w:val="en-US" w:eastAsia="zh-CN"/>
        </w:rPr>
        <w:t xml:space="preserve"> </w:t>
      </w:r>
      <w:r w:rsidRPr="00386B3F">
        <w:rPr>
          <w:rFonts w:ascii="Book Antiqua" w:eastAsia="宋体" w:hAnsi="Book Antiqua" w:cs="宋体"/>
          <w:b/>
          <w:color w:val="000000"/>
          <w:lang w:val="en-US" w:eastAsia="zh-CN"/>
        </w:rPr>
        <w:t>A</w:t>
      </w:r>
      <w:r w:rsidRPr="00386B3F">
        <w:rPr>
          <w:rFonts w:ascii="Book Antiqua" w:eastAsia="宋体" w:hAnsi="Book Antiqua" w:cs="宋体" w:hint="eastAsia"/>
          <w:b/>
          <w:color w:val="000000"/>
          <w:lang w:val="en-US" w:eastAsia="zh-CN"/>
        </w:rPr>
        <w:t>E</w:t>
      </w:r>
      <w:r w:rsidRPr="00386B3F">
        <w:rPr>
          <w:rFonts w:ascii="Book Antiqua" w:eastAsia="宋体" w:hAnsi="Book Antiqua" w:cs="宋体" w:hint="eastAsia"/>
          <w:color w:val="000000"/>
          <w:lang w:val="en-US" w:eastAsia="zh-CN"/>
        </w:rPr>
        <w:t>,</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Tagliafico</w:t>
      </w:r>
      <w:proofErr w:type="spellEnd"/>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Nizzo</w:t>
      </w:r>
      <w:proofErr w:type="spellEnd"/>
      <w:r w:rsidRPr="00386B3F">
        <w:rPr>
          <w:rFonts w:ascii="Book Antiqua" w:eastAsia="宋体" w:hAnsi="Book Antiqua" w:cs="宋体" w:hint="eastAsia"/>
          <w:color w:val="000000"/>
          <w:lang w:val="en-US" w:eastAsia="zh-CN"/>
        </w:rPr>
        <w:t xml:space="preserve"> R</w:t>
      </w:r>
      <w:r w:rsidRPr="00386B3F">
        <w:rPr>
          <w:rFonts w:ascii="Book Antiqua" w:eastAsia="宋体" w:hAnsi="Book Antiqua" w:cs="宋体"/>
          <w:color w:val="000000"/>
          <w:lang w:val="en-US" w:eastAsia="zh-CN"/>
        </w:rPr>
        <w:t>, Bianchi</w:t>
      </w:r>
      <w:r w:rsidRPr="00386B3F">
        <w:rPr>
          <w:rFonts w:ascii="Book Antiqua" w:eastAsia="宋体" w:hAnsi="Book Antiqua" w:cs="宋体" w:hint="eastAsia"/>
          <w:color w:val="000000"/>
          <w:lang w:val="en-US" w:eastAsia="zh-CN"/>
        </w:rPr>
        <w:t xml:space="preserve"> F</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Minuto</w:t>
      </w:r>
      <w:proofErr w:type="spellEnd"/>
      <w:r w:rsidRPr="00386B3F">
        <w:rPr>
          <w:rFonts w:ascii="Book Antiqua" w:eastAsia="宋体" w:hAnsi="Book Antiqua" w:cs="宋体" w:hint="eastAsia"/>
          <w:color w:val="000000"/>
          <w:lang w:val="en-US" w:eastAsia="zh-CN"/>
        </w:rPr>
        <w:t xml:space="preserve"> F</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Derchi</w:t>
      </w:r>
      <w:proofErr w:type="spellEnd"/>
      <w:r w:rsidRPr="00386B3F">
        <w:rPr>
          <w:rFonts w:ascii="Book Antiqua" w:eastAsia="宋体" w:hAnsi="Book Antiqua" w:cs="宋体" w:hint="eastAsia"/>
          <w:color w:val="000000"/>
          <w:lang w:val="en-US" w:eastAsia="zh-CN"/>
        </w:rPr>
        <w:t xml:space="preserve"> L</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hint="eastAsia"/>
          <w:color w:val="000000"/>
          <w:lang w:val="en-US" w:eastAsia="zh-CN"/>
        </w:rPr>
        <w:t xml:space="preserve"> C</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Ferone</w:t>
      </w:r>
      <w:proofErr w:type="spellEnd"/>
      <w:r w:rsidRPr="00386B3F">
        <w:rPr>
          <w:rFonts w:ascii="Book Antiqua" w:eastAsia="宋体" w:hAnsi="Book Antiqua" w:cs="宋体" w:hint="eastAsia"/>
          <w:color w:val="000000"/>
          <w:lang w:val="en-US" w:eastAsia="zh-CN"/>
        </w:rPr>
        <w:t xml:space="preserve"> D.</w:t>
      </w:r>
      <w:r w:rsidRPr="00386B3F">
        <w:rPr>
          <w:rFonts w:ascii="Book Antiqua" w:eastAsia="宋体" w:hAnsi="Book Antiqua" w:cs="宋体"/>
          <w:color w:val="000000"/>
          <w:lang w:val="en-US" w:eastAsia="zh-CN"/>
        </w:rPr>
        <w:t xml:space="preserve"> P-21 Relationship between IGF-I levels and peripheral nerve enlargement in acromegaly. </w:t>
      </w:r>
      <w:r w:rsidRPr="00386B3F">
        <w:rPr>
          <w:rFonts w:ascii="Book Antiqua" w:eastAsia="宋体" w:hAnsi="Book Antiqua" w:cs="宋体"/>
          <w:i/>
          <w:color w:val="000000"/>
          <w:lang w:val="en-US" w:eastAsia="zh-CN"/>
        </w:rPr>
        <w:t>Growth Hormone &amp; IGF Research</w:t>
      </w:r>
      <w:r w:rsidRPr="00386B3F">
        <w:rPr>
          <w:rFonts w:ascii="Book Antiqua" w:eastAsia="宋体" w:hAnsi="Book Antiqua" w:cs="宋体"/>
          <w:color w:val="000000"/>
          <w:lang w:val="en-US" w:eastAsia="zh-CN"/>
        </w:rPr>
        <w:t xml:space="preserve"> 2008; </w:t>
      </w:r>
      <w:r w:rsidRPr="00386B3F">
        <w:rPr>
          <w:rFonts w:ascii="Book Antiqua" w:eastAsia="宋体" w:hAnsi="Book Antiqua" w:cs="宋体" w:hint="eastAsia"/>
          <w:b/>
          <w:color w:val="000000"/>
          <w:lang w:val="en-US" w:eastAsia="zh-CN"/>
        </w:rPr>
        <w:t>2</w:t>
      </w:r>
      <w:r w:rsidRPr="00386B3F">
        <w:rPr>
          <w:rFonts w:ascii="Book Antiqua" w:eastAsia="宋体" w:hAnsi="Book Antiqua" w:cs="宋体" w:hint="eastAsia"/>
          <w:color w:val="000000"/>
          <w:lang w:val="en-US" w:eastAsia="zh-CN"/>
        </w:rPr>
        <w:t xml:space="preserve">: </w:t>
      </w:r>
      <w:r w:rsidRPr="00386B3F">
        <w:rPr>
          <w:rFonts w:ascii="Book Antiqua" w:eastAsia="宋体" w:hAnsi="Book Antiqua" w:cs="宋体"/>
          <w:color w:val="000000"/>
          <w:lang w:val="en-US" w:eastAsia="zh-CN"/>
        </w:rPr>
        <w:t>18</w:t>
      </w:r>
      <w:r w:rsidRPr="00386B3F">
        <w:rPr>
          <w:rFonts w:ascii="Book Antiqua" w:eastAsia="宋体" w:hAnsi="Book Antiqua" w:cs="宋体" w:hint="eastAsia"/>
          <w:color w:val="000000"/>
          <w:lang w:val="en-US" w:eastAsia="zh-CN"/>
        </w:rPr>
        <w:t xml:space="preserve"> [</w:t>
      </w:r>
      <w:r w:rsidRPr="00386B3F">
        <w:rPr>
          <w:rFonts w:ascii="Book Antiqua" w:eastAsia="宋体" w:hAnsi="Book Antiqua" w:cs="宋体"/>
          <w:color w:val="000000"/>
          <w:lang w:val="en-US" w:eastAsia="zh-CN"/>
        </w:rPr>
        <w:t>DOI: 10.1016/S1096-6374(08)70106-0</w:t>
      </w:r>
      <w:r w:rsidRPr="00386B3F">
        <w:rPr>
          <w:rFonts w:ascii="Book Antiqua" w:eastAsia="宋体" w:hAnsi="Book Antiqua" w:cs="宋体" w:hint="eastAsia"/>
          <w:color w:val="000000"/>
          <w:lang w:val="en-US" w:eastAsia="zh-CN"/>
        </w:rPr>
        <w:t>]</w:t>
      </w:r>
    </w:p>
    <w:p w14:paraId="1722B2CD"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19 </w:t>
      </w:r>
      <w:proofErr w:type="spellStart"/>
      <w:r w:rsidRPr="00386B3F">
        <w:rPr>
          <w:rFonts w:ascii="Book Antiqua" w:eastAsia="宋体" w:hAnsi="Book Antiqua" w:cs="宋体"/>
          <w:b/>
          <w:bCs/>
          <w:color w:val="000000"/>
          <w:lang w:val="en-US" w:eastAsia="zh-CN"/>
        </w:rPr>
        <w:t>Tagliafico</w:t>
      </w:r>
      <w:proofErr w:type="spellEnd"/>
      <w:r w:rsidRPr="00386B3F">
        <w:rPr>
          <w:rFonts w:ascii="Book Antiqua" w:eastAsia="宋体" w:hAnsi="Book Antiqua" w:cs="宋体"/>
          <w:b/>
          <w:bCs/>
          <w:color w:val="000000"/>
          <w:lang w:val="en-US" w:eastAsia="zh-CN"/>
        </w:rPr>
        <w:t xml:space="preserve"> A</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Pugliese</w:t>
      </w:r>
      <w:proofErr w:type="spellEnd"/>
      <w:r w:rsidRPr="00386B3F">
        <w:rPr>
          <w:rFonts w:ascii="Book Antiqua" w:eastAsia="宋体" w:hAnsi="Book Antiqua" w:cs="宋体"/>
          <w:color w:val="000000"/>
          <w:lang w:val="en-US" w:eastAsia="zh-CN"/>
        </w:rPr>
        <w:t xml:space="preserve"> F, Bianchi S, </w:t>
      </w:r>
      <w:proofErr w:type="spellStart"/>
      <w:r w:rsidRPr="00386B3F">
        <w:rPr>
          <w:rFonts w:ascii="Book Antiqua" w:eastAsia="宋体" w:hAnsi="Book Antiqua" w:cs="宋体"/>
          <w:color w:val="000000"/>
          <w:lang w:val="en-US" w:eastAsia="zh-CN"/>
        </w:rPr>
        <w:t>Bodner</w:t>
      </w:r>
      <w:proofErr w:type="spellEnd"/>
      <w:r w:rsidRPr="00386B3F">
        <w:rPr>
          <w:rFonts w:ascii="Book Antiqua" w:eastAsia="宋体" w:hAnsi="Book Antiqua" w:cs="宋体"/>
          <w:color w:val="000000"/>
          <w:lang w:val="en-US" w:eastAsia="zh-CN"/>
        </w:rPr>
        <w:t xml:space="preserve"> G, Padua L, </w:t>
      </w:r>
      <w:proofErr w:type="spellStart"/>
      <w:r w:rsidRPr="00386B3F">
        <w:rPr>
          <w:rFonts w:ascii="Book Antiqua" w:eastAsia="宋体" w:hAnsi="Book Antiqua" w:cs="宋体"/>
          <w:color w:val="000000"/>
          <w:lang w:val="en-US" w:eastAsia="zh-CN"/>
        </w:rPr>
        <w:t>Rubino</w:t>
      </w:r>
      <w:proofErr w:type="spellEnd"/>
      <w:r w:rsidRPr="00386B3F">
        <w:rPr>
          <w:rFonts w:ascii="Book Antiqua" w:eastAsia="宋体" w:hAnsi="Book Antiqua" w:cs="宋体"/>
          <w:color w:val="000000"/>
          <w:lang w:val="en-US" w:eastAsia="zh-CN"/>
        </w:rPr>
        <w:t xml:space="preserve"> M,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High-resolution </w:t>
      </w:r>
      <w:proofErr w:type="spellStart"/>
      <w:r w:rsidRPr="00386B3F">
        <w:rPr>
          <w:rFonts w:ascii="Book Antiqua" w:eastAsia="宋体" w:hAnsi="Book Antiqua" w:cs="宋体"/>
          <w:color w:val="000000"/>
          <w:lang w:val="en-US" w:eastAsia="zh-CN"/>
        </w:rPr>
        <w:t>sonography</w:t>
      </w:r>
      <w:proofErr w:type="spellEnd"/>
      <w:r w:rsidRPr="00386B3F">
        <w:rPr>
          <w:rFonts w:ascii="Book Antiqua" w:eastAsia="宋体" w:hAnsi="Book Antiqua" w:cs="宋体"/>
          <w:color w:val="000000"/>
          <w:lang w:val="en-US" w:eastAsia="zh-CN"/>
        </w:rPr>
        <w:t xml:space="preserve"> of the palmar cutaneous branch of the median nerve. </w:t>
      </w:r>
      <w:r w:rsidRPr="00386B3F">
        <w:rPr>
          <w:rFonts w:ascii="Book Antiqua" w:eastAsia="宋体" w:hAnsi="Book Antiqua" w:cs="宋体"/>
          <w:i/>
          <w:iCs/>
          <w:color w:val="000000"/>
          <w:lang w:val="en-US" w:eastAsia="zh-CN"/>
        </w:rPr>
        <w:t xml:space="preserve">AJR Am J </w:t>
      </w:r>
      <w:proofErr w:type="spellStart"/>
      <w:r w:rsidRPr="00386B3F">
        <w:rPr>
          <w:rFonts w:ascii="Book Antiqua" w:eastAsia="宋体" w:hAnsi="Book Antiqua" w:cs="宋体"/>
          <w:i/>
          <w:iCs/>
          <w:color w:val="000000"/>
          <w:lang w:val="en-US" w:eastAsia="zh-CN"/>
        </w:rPr>
        <w:t>Roentgenol</w:t>
      </w:r>
      <w:proofErr w:type="spellEnd"/>
      <w:r w:rsidRPr="00386B3F">
        <w:rPr>
          <w:rFonts w:ascii="Book Antiqua" w:eastAsia="宋体" w:hAnsi="Book Antiqua" w:cs="宋体"/>
          <w:color w:val="000000"/>
          <w:lang w:val="en-US" w:eastAsia="zh-CN"/>
        </w:rPr>
        <w:t> 2008; </w:t>
      </w:r>
      <w:r w:rsidRPr="00386B3F">
        <w:rPr>
          <w:rFonts w:ascii="Book Antiqua" w:eastAsia="宋体" w:hAnsi="Book Antiqua" w:cs="宋体"/>
          <w:b/>
          <w:bCs/>
          <w:color w:val="000000"/>
          <w:lang w:val="en-US" w:eastAsia="zh-CN"/>
        </w:rPr>
        <w:t>191</w:t>
      </w:r>
      <w:r w:rsidRPr="00386B3F">
        <w:rPr>
          <w:rFonts w:ascii="Book Antiqua" w:eastAsia="宋体" w:hAnsi="Book Antiqua" w:cs="宋体"/>
          <w:color w:val="000000"/>
          <w:lang w:val="en-US" w:eastAsia="zh-CN"/>
        </w:rPr>
        <w:t>: 107-114 [PMID: 18562732 DOI: 10.2214/AJR.07.3383]</w:t>
      </w:r>
    </w:p>
    <w:p w14:paraId="293224A3"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20 </w:t>
      </w:r>
      <w:proofErr w:type="spellStart"/>
      <w:r w:rsidRPr="00386B3F">
        <w:rPr>
          <w:rFonts w:ascii="Book Antiqua" w:eastAsia="宋体" w:hAnsi="Book Antiqua" w:cs="宋体"/>
          <w:b/>
          <w:bCs/>
          <w:color w:val="000000"/>
          <w:lang w:val="en-US" w:eastAsia="zh-CN"/>
        </w:rPr>
        <w:t>Tagliafico</w:t>
      </w:r>
      <w:proofErr w:type="spellEnd"/>
      <w:r w:rsidRPr="00386B3F">
        <w:rPr>
          <w:rFonts w:ascii="Book Antiqua" w:eastAsia="宋体" w:hAnsi="Book Antiqua" w:cs="宋体"/>
          <w:b/>
          <w:bCs/>
          <w:color w:val="000000"/>
          <w:lang w:val="en-US" w:eastAsia="zh-CN"/>
        </w:rPr>
        <w:t xml:space="preserve"> A</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Resmini</w:t>
      </w:r>
      <w:proofErr w:type="spellEnd"/>
      <w:r w:rsidRPr="00386B3F">
        <w:rPr>
          <w:rFonts w:ascii="Book Antiqua" w:eastAsia="宋体" w:hAnsi="Book Antiqua" w:cs="宋体"/>
          <w:color w:val="000000"/>
          <w:lang w:val="en-US" w:eastAsia="zh-CN"/>
        </w:rPr>
        <w:t xml:space="preserve"> E, </w:t>
      </w:r>
      <w:proofErr w:type="spellStart"/>
      <w:r w:rsidRPr="00386B3F">
        <w:rPr>
          <w:rFonts w:ascii="Book Antiqua" w:eastAsia="宋体" w:hAnsi="Book Antiqua" w:cs="宋体"/>
          <w:color w:val="000000"/>
          <w:lang w:val="en-US" w:eastAsia="zh-CN"/>
        </w:rPr>
        <w:t>Nizzo</w:t>
      </w:r>
      <w:proofErr w:type="spellEnd"/>
      <w:r w:rsidRPr="00386B3F">
        <w:rPr>
          <w:rFonts w:ascii="Book Antiqua" w:eastAsia="宋体" w:hAnsi="Book Antiqua" w:cs="宋体"/>
          <w:color w:val="000000"/>
          <w:lang w:val="en-US" w:eastAsia="zh-CN"/>
        </w:rPr>
        <w:t xml:space="preserve"> R, Bianchi F, </w:t>
      </w:r>
      <w:proofErr w:type="spellStart"/>
      <w:r w:rsidRPr="00386B3F">
        <w:rPr>
          <w:rFonts w:ascii="Book Antiqua" w:eastAsia="宋体" w:hAnsi="Book Antiqua" w:cs="宋体"/>
          <w:color w:val="000000"/>
          <w:lang w:val="en-US" w:eastAsia="zh-CN"/>
        </w:rPr>
        <w:t>Minuto</w:t>
      </w:r>
      <w:proofErr w:type="spellEnd"/>
      <w:r w:rsidRPr="00386B3F">
        <w:rPr>
          <w:rFonts w:ascii="Book Antiqua" w:eastAsia="宋体" w:hAnsi="Book Antiqua" w:cs="宋体"/>
          <w:color w:val="000000"/>
          <w:lang w:val="en-US" w:eastAsia="zh-CN"/>
        </w:rPr>
        <w:t xml:space="preserve"> F, </w:t>
      </w:r>
      <w:proofErr w:type="spellStart"/>
      <w:r w:rsidRPr="00386B3F">
        <w:rPr>
          <w:rFonts w:ascii="Book Antiqua" w:eastAsia="宋体" w:hAnsi="Book Antiqua" w:cs="宋体"/>
          <w:color w:val="000000"/>
          <w:lang w:val="en-US" w:eastAsia="zh-CN"/>
        </w:rPr>
        <w:t>Ferone</w:t>
      </w:r>
      <w:proofErr w:type="spellEnd"/>
      <w:r w:rsidRPr="00386B3F">
        <w:rPr>
          <w:rFonts w:ascii="Book Antiqua" w:eastAsia="宋体" w:hAnsi="Book Antiqua" w:cs="宋体"/>
          <w:color w:val="000000"/>
          <w:lang w:val="en-US" w:eastAsia="zh-CN"/>
        </w:rPr>
        <w:t xml:space="preserve"> D,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Ultrasound measurement of median and ulnar nerve cross-sectional area in acromegaly. </w:t>
      </w:r>
      <w:r w:rsidRPr="00386B3F">
        <w:rPr>
          <w:rFonts w:ascii="Book Antiqua" w:eastAsia="宋体" w:hAnsi="Book Antiqua" w:cs="宋体"/>
          <w:i/>
          <w:iCs/>
          <w:color w:val="000000"/>
          <w:lang w:val="en-US" w:eastAsia="zh-CN"/>
        </w:rPr>
        <w:t xml:space="preserve">J </w:t>
      </w:r>
      <w:proofErr w:type="spellStart"/>
      <w:r w:rsidRPr="00386B3F">
        <w:rPr>
          <w:rFonts w:ascii="Book Antiqua" w:eastAsia="宋体" w:hAnsi="Book Antiqua" w:cs="宋体"/>
          <w:i/>
          <w:iCs/>
          <w:color w:val="000000"/>
          <w:lang w:val="en-US" w:eastAsia="zh-CN"/>
        </w:rPr>
        <w:t>Clin</w:t>
      </w:r>
      <w:proofErr w:type="spellEnd"/>
      <w:r w:rsidRPr="00386B3F">
        <w:rPr>
          <w:rFonts w:ascii="Book Antiqua" w:eastAsia="宋体" w:hAnsi="Book Antiqua" w:cs="宋体"/>
          <w:i/>
          <w:iCs/>
          <w:color w:val="000000"/>
          <w:lang w:val="en-US" w:eastAsia="zh-CN"/>
        </w:rPr>
        <w:t xml:space="preserve"> </w:t>
      </w:r>
      <w:proofErr w:type="spellStart"/>
      <w:r w:rsidRPr="00386B3F">
        <w:rPr>
          <w:rFonts w:ascii="Book Antiqua" w:eastAsia="宋体" w:hAnsi="Book Antiqua" w:cs="宋体"/>
          <w:i/>
          <w:iCs/>
          <w:color w:val="000000"/>
          <w:lang w:val="en-US" w:eastAsia="zh-CN"/>
        </w:rPr>
        <w:t>Endocrinol</w:t>
      </w:r>
      <w:proofErr w:type="spellEnd"/>
      <w:r w:rsidRPr="00386B3F">
        <w:rPr>
          <w:rFonts w:ascii="Book Antiqua" w:eastAsia="宋体" w:hAnsi="Book Antiqua" w:cs="宋体"/>
          <w:i/>
          <w:iCs/>
          <w:color w:val="000000"/>
          <w:lang w:val="en-US" w:eastAsia="zh-CN"/>
        </w:rPr>
        <w:t xml:space="preserve"> </w:t>
      </w:r>
      <w:proofErr w:type="spellStart"/>
      <w:r w:rsidRPr="00386B3F">
        <w:rPr>
          <w:rFonts w:ascii="Book Antiqua" w:eastAsia="宋体" w:hAnsi="Book Antiqua" w:cs="宋体"/>
          <w:i/>
          <w:iCs/>
          <w:color w:val="000000"/>
          <w:lang w:val="en-US" w:eastAsia="zh-CN"/>
        </w:rPr>
        <w:t>Metab</w:t>
      </w:r>
      <w:proofErr w:type="spellEnd"/>
      <w:r w:rsidRPr="00386B3F">
        <w:rPr>
          <w:rFonts w:ascii="Book Antiqua" w:eastAsia="宋体" w:hAnsi="Book Antiqua" w:cs="宋体"/>
          <w:color w:val="000000"/>
          <w:lang w:val="en-US" w:eastAsia="zh-CN"/>
        </w:rPr>
        <w:t> 2008; </w:t>
      </w:r>
      <w:r w:rsidRPr="00386B3F">
        <w:rPr>
          <w:rFonts w:ascii="Book Antiqua" w:eastAsia="宋体" w:hAnsi="Book Antiqua" w:cs="宋体"/>
          <w:b/>
          <w:bCs/>
          <w:color w:val="000000"/>
          <w:lang w:val="en-US" w:eastAsia="zh-CN"/>
        </w:rPr>
        <w:t>93</w:t>
      </w:r>
      <w:r w:rsidRPr="00386B3F">
        <w:rPr>
          <w:rFonts w:ascii="Book Antiqua" w:eastAsia="宋体" w:hAnsi="Book Antiqua" w:cs="宋体"/>
          <w:color w:val="000000"/>
          <w:lang w:val="en-US" w:eastAsia="zh-CN"/>
        </w:rPr>
        <w:t>: 905-909 [PMID: 18073306]</w:t>
      </w:r>
    </w:p>
    <w:p w14:paraId="03B4439B"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21 </w:t>
      </w:r>
      <w:proofErr w:type="spellStart"/>
      <w:r w:rsidRPr="00386B3F">
        <w:rPr>
          <w:rFonts w:ascii="Book Antiqua" w:eastAsia="宋体" w:hAnsi="Book Antiqua" w:cs="宋体"/>
          <w:b/>
          <w:bCs/>
          <w:color w:val="000000"/>
          <w:lang w:val="en-US" w:eastAsia="zh-CN"/>
        </w:rPr>
        <w:t>Tagliafico</w:t>
      </w:r>
      <w:proofErr w:type="spellEnd"/>
      <w:r w:rsidRPr="00386B3F">
        <w:rPr>
          <w:rFonts w:ascii="Book Antiqua" w:eastAsia="宋体" w:hAnsi="Book Antiqua" w:cs="宋体"/>
          <w:b/>
          <w:bCs/>
          <w:color w:val="000000"/>
          <w:lang w:val="en-US" w:eastAsia="zh-CN"/>
        </w:rPr>
        <w:t xml:space="preserve"> A</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Reliability of side-to-side </w:t>
      </w:r>
      <w:proofErr w:type="spellStart"/>
      <w:r w:rsidRPr="00386B3F">
        <w:rPr>
          <w:rFonts w:ascii="Book Antiqua" w:eastAsia="宋体" w:hAnsi="Book Antiqua" w:cs="宋体"/>
          <w:color w:val="000000"/>
          <w:lang w:val="en-US" w:eastAsia="zh-CN"/>
        </w:rPr>
        <w:t>sonographic</w:t>
      </w:r>
      <w:proofErr w:type="spellEnd"/>
      <w:r w:rsidRPr="00386B3F">
        <w:rPr>
          <w:rFonts w:ascii="Book Antiqua" w:eastAsia="宋体" w:hAnsi="Book Antiqua" w:cs="宋体"/>
          <w:color w:val="000000"/>
          <w:lang w:val="en-US" w:eastAsia="zh-CN"/>
        </w:rPr>
        <w:t xml:space="preserve"> cross-sectional area measurements of upper extremity nerves in healthy volunteers. </w:t>
      </w:r>
      <w:r w:rsidRPr="00386B3F">
        <w:rPr>
          <w:rFonts w:ascii="Book Antiqua" w:eastAsia="宋体" w:hAnsi="Book Antiqua" w:cs="宋体"/>
          <w:i/>
          <w:iCs/>
          <w:color w:val="000000"/>
          <w:lang w:val="en-US" w:eastAsia="zh-CN"/>
        </w:rPr>
        <w:t>J Ultrasound Med</w:t>
      </w:r>
      <w:r w:rsidRPr="00386B3F">
        <w:rPr>
          <w:rFonts w:ascii="Book Antiqua" w:eastAsia="宋体" w:hAnsi="Book Antiqua" w:cs="宋体"/>
          <w:color w:val="000000"/>
          <w:lang w:val="en-US" w:eastAsia="zh-CN"/>
        </w:rPr>
        <w:t> 2013; </w:t>
      </w:r>
      <w:r w:rsidRPr="00386B3F">
        <w:rPr>
          <w:rFonts w:ascii="Book Antiqua" w:eastAsia="宋体" w:hAnsi="Book Antiqua" w:cs="宋体"/>
          <w:b/>
          <w:bCs/>
          <w:color w:val="000000"/>
          <w:lang w:val="en-US" w:eastAsia="zh-CN"/>
        </w:rPr>
        <w:t>32</w:t>
      </w:r>
      <w:r w:rsidRPr="00386B3F">
        <w:rPr>
          <w:rFonts w:ascii="Book Antiqua" w:eastAsia="宋体" w:hAnsi="Book Antiqua" w:cs="宋体"/>
          <w:color w:val="000000"/>
          <w:lang w:val="en-US" w:eastAsia="zh-CN"/>
        </w:rPr>
        <w:t>: 457-462 [PMID: 23443186]</w:t>
      </w:r>
    </w:p>
    <w:p w14:paraId="3592423D"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22 </w:t>
      </w:r>
      <w:proofErr w:type="spellStart"/>
      <w:r w:rsidRPr="00386B3F">
        <w:rPr>
          <w:rFonts w:ascii="Book Antiqua" w:eastAsia="宋体" w:hAnsi="Book Antiqua" w:cs="宋体"/>
          <w:b/>
          <w:bCs/>
          <w:color w:val="000000"/>
          <w:lang w:val="en-US" w:eastAsia="zh-CN"/>
        </w:rPr>
        <w:t>Tagliafico</w:t>
      </w:r>
      <w:proofErr w:type="spellEnd"/>
      <w:r w:rsidRPr="00386B3F">
        <w:rPr>
          <w:rFonts w:ascii="Book Antiqua" w:eastAsia="宋体" w:hAnsi="Book Antiqua" w:cs="宋体"/>
          <w:b/>
          <w:bCs/>
          <w:color w:val="000000"/>
          <w:lang w:val="en-US" w:eastAsia="zh-CN"/>
        </w:rPr>
        <w:t xml:space="preserve"> A</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Cadoni</w:t>
      </w:r>
      <w:proofErr w:type="spellEnd"/>
      <w:r w:rsidRPr="00386B3F">
        <w:rPr>
          <w:rFonts w:ascii="Book Antiqua" w:eastAsia="宋体" w:hAnsi="Book Antiqua" w:cs="宋体"/>
          <w:color w:val="000000"/>
          <w:lang w:val="en-US" w:eastAsia="zh-CN"/>
        </w:rPr>
        <w:t xml:space="preserve"> A, </w:t>
      </w:r>
      <w:proofErr w:type="spellStart"/>
      <w:r w:rsidRPr="00386B3F">
        <w:rPr>
          <w:rFonts w:ascii="Book Antiqua" w:eastAsia="宋体" w:hAnsi="Book Antiqua" w:cs="宋体"/>
          <w:color w:val="000000"/>
          <w:lang w:val="en-US" w:eastAsia="zh-CN"/>
        </w:rPr>
        <w:t>Fisci</w:t>
      </w:r>
      <w:proofErr w:type="spellEnd"/>
      <w:r w:rsidRPr="00386B3F">
        <w:rPr>
          <w:rFonts w:ascii="Book Antiqua" w:eastAsia="宋体" w:hAnsi="Book Antiqua" w:cs="宋体"/>
          <w:color w:val="000000"/>
          <w:lang w:val="en-US" w:eastAsia="zh-CN"/>
        </w:rPr>
        <w:t xml:space="preserve"> E, </w:t>
      </w:r>
      <w:proofErr w:type="spellStart"/>
      <w:r w:rsidRPr="00386B3F">
        <w:rPr>
          <w:rFonts w:ascii="Book Antiqua" w:eastAsia="宋体" w:hAnsi="Book Antiqua" w:cs="宋体"/>
          <w:color w:val="000000"/>
          <w:lang w:val="en-US" w:eastAsia="zh-CN"/>
        </w:rPr>
        <w:t>Bignotti</w:t>
      </w:r>
      <w:proofErr w:type="spellEnd"/>
      <w:r w:rsidRPr="00386B3F">
        <w:rPr>
          <w:rFonts w:ascii="Book Antiqua" w:eastAsia="宋体" w:hAnsi="Book Antiqua" w:cs="宋体"/>
          <w:color w:val="000000"/>
          <w:lang w:val="en-US" w:eastAsia="zh-CN"/>
        </w:rPr>
        <w:t xml:space="preserve"> B, Padua L,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Reliability of side-to-side ultrasound cross-sectional area measurements of lower extremity nerves in healthy subjects. </w:t>
      </w:r>
      <w:r w:rsidRPr="00386B3F">
        <w:rPr>
          <w:rFonts w:ascii="Book Antiqua" w:eastAsia="宋体" w:hAnsi="Book Antiqua" w:cs="宋体"/>
          <w:i/>
          <w:iCs/>
          <w:color w:val="000000"/>
          <w:lang w:val="en-US" w:eastAsia="zh-CN"/>
        </w:rPr>
        <w:t>Muscle Nerve</w:t>
      </w:r>
      <w:r w:rsidRPr="00386B3F">
        <w:rPr>
          <w:rFonts w:ascii="Book Antiqua" w:eastAsia="宋体" w:hAnsi="Book Antiqua" w:cs="宋体"/>
          <w:color w:val="000000"/>
          <w:lang w:val="en-US" w:eastAsia="zh-CN"/>
        </w:rPr>
        <w:t> 2012; </w:t>
      </w:r>
      <w:r w:rsidRPr="00386B3F">
        <w:rPr>
          <w:rFonts w:ascii="Book Antiqua" w:eastAsia="宋体" w:hAnsi="Book Antiqua" w:cs="宋体"/>
          <w:b/>
          <w:bCs/>
          <w:color w:val="000000"/>
          <w:lang w:val="en-US" w:eastAsia="zh-CN"/>
        </w:rPr>
        <w:t>46</w:t>
      </w:r>
      <w:r w:rsidRPr="00386B3F">
        <w:rPr>
          <w:rFonts w:ascii="Book Antiqua" w:eastAsia="宋体" w:hAnsi="Book Antiqua" w:cs="宋体"/>
          <w:color w:val="000000"/>
          <w:lang w:val="en-US" w:eastAsia="zh-CN"/>
        </w:rPr>
        <w:t>: 717-722 [PMID: 23055313 DOI: 10.1002/mus.23417]</w:t>
      </w:r>
    </w:p>
    <w:p w14:paraId="4703E917"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23 </w:t>
      </w:r>
      <w:proofErr w:type="spellStart"/>
      <w:r w:rsidRPr="00386B3F">
        <w:rPr>
          <w:rFonts w:ascii="Book Antiqua" w:eastAsia="宋体" w:hAnsi="Book Antiqua" w:cs="宋体"/>
          <w:b/>
          <w:bCs/>
          <w:color w:val="000000"/>
          <w:lang w:val="en-US" w:eastAsia="zh-CN"/>
        </w:rPr>
        <w:t>Tagliafico</w:t>
      </w:r>
      <w:proofErr w:type="spellEnd"/>
      <w:r w:rsidRPr="00386B3F">
        <w:rPr>
          <w:rFonts w:ascii="Book Antiqua" w:eastAsia="宋体" w:hAnsi="Book Antiqua" w:cs="宋体"/>
          <w:b/>
          <w:bCs/>
          <w:color w:val="000000"/>
          <w:lang w:val="en-US" w:eastAsia="zh-CN"/>
        </w:rPr>
        <w:t xml:space="preserve"> A</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Tagliafico</w:t>
      </w:r>
      <w:proofErr w:type="spellEnd"/>
      <w:r w:rsidRPr="00386B3F">
        <w:rPr>
          <w:rFonts w:ascii="Book Antiqua" w:eastAsia="宋体" w:hAnsi="Book Antiqua" w:cs="宋体"/>
          <w:color w:val="000000"/>
          <w:lang w:val="en-US" w:eastAsia="zh-CN"/>
        </w:rPr>
        <w:t xml:space="preserve"> G, </w:t>
      </w:r>
      <w:proofErr w:type="spellStart"/>
      <w:r w:rsidRPr="00386B3F">
        <w:rPr>
          <w:rFonts w:ascii="Book Antiqua" w:eastAsia="宋体" w:hAnsi="Book Antiqua" w:cs="宋体"/>
          <w:color w:val="000000"/>
          <w:lang w:val="en-US" w:eastAsia="zh-CN"/>
        </w:rPr>
        <w:t>Martinoli</w:t>
      </w:r>
      <w:proofErr w:type="spellEnd"/>
      <w:r w:rsidRPr="00386B3F">
        <w:rPr>
          <w:rFonts w:ascii="Book Antiqua" w:eastAsia="宋体" w:hAnsi="Book Antiqua" w:cs="宋体"/>
          <w:color w:val="000000"/>
          <w:lang w:val="en-US" w:eastAsia="zh-CN"/>
        </w:rPr>
        <w:t xml:space="preserve"> C. Nerve density: a new parameter to evaluate peripheral nerve pathology on ultrasound. Preliminary study. </w:t>
      </w:r>
      <w:r w:rsidRPr="00386B3F">
        <w:rPr>
          <w:rFonts w:ascii="Book Antiqua" w:eastAsia="宋体" w:hAnsi="Book Antiqua" w:cs="宋体"/>
          <w:i/>
          <w:iCs/>
          <w:color w:val="000000"/>
          <w:lang w:val="en-US" w:eastAsia="zh-CN"/>
        </w:rPr>
        <w:t xml:space="preserve">Ultrasound Med </w:t>
      </w:r>
      <w:proofErr w:type="spellStart"/>
      <w:r w:rsidRPr="00386B3F">
        <w:rPr>
          <w:rFonts w:ascii="Book Antiqua" w:eastAsia="宋体" w:hAnsi="Book Antiqua" w:cs="宋体"/>
          <w:i/>
          <w:iCs/>
          <w:color w:val="000000"/>
          <w:lang w:val="en-US" w:eastAsia="zh-CN"/>
        </w:rPr>
        <w:t>Biol</w:t>
      </w:r>
      <w:proofErr w:type="spellEnd"/>
      <w:r w:rsidRPr="00386B3F">
        <w:rPr>
          <w:rFonts w:ascii="Book Antiqua" w:eastAsia="宋体" w:hAnsi="Book Antiqua" w:cs="宋体"/>
          <w:color w:val="000000"/>
          <w:lang w:val="en-US" w:eastAsia="zh-CN"/>
        </w:rPr>
        <w:t> 2010; </w:t>
      </w:r>
      <w:r w:rsidRPr="00386B3F">
        <w:rPr>
          <w:rFonts w:ascii="Book Antiqua" w:eastAsia="宋体" w:hAnsi="Book Antiqua" w:cs="宋体"/>
          <w:b/>
          <w:bCs/>
          <w:color w:val="000000"/>
          <w:lang w:val="en-US" w:eastAsia="zh-CN"/>
        </w:rPr>
        <w:t>36</w:t>
      </w:r>
      <w:r w:rsidRPr="00386B3F">
        <w:rPr>
          <w:rFonts w:ascii="Book Antiqua" w:eastAsia="宋体" w:hAnsi="Book Antiqua" w:cs="宋体"/>
          <w:color w:val="000000"/>
          <w:lang w:val="en-US" w:eastAsia="zh-CN"/>
        </w:rPr>
        <w:t>: 1588-1593 [PMID: 20850025 DOI: 10.1016/j.ultrasmedbio.2010.07.009]</w:t>
      </w:r>
    </w:p>
    <w:p w14:paraId="7C11E368"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24 </w:t>
      </w:r>
      <w:proofErr w:type="spellStart"/>
      <w:r w:rsidRPr="00386B3F">
        <w:rPr>
          <w:rFonts w:ascii="Book Antiqua" w:eastAsia="宋体" w:hAnsi="Book Antiqua" w:cs="宋体"/>
          <w:b/>
          <w:bCs/>
          <w:color w:val="000000"/>
          <w:lang w:val="en-US" w:eastAsia="zh-CN"/>
        </w:rPr>
        <w:t>Tagliafico</w:t>
      </w:r>
      <w:proofErr w:type="spellEnd"/>
      <w:r w:rsidRPr="00386B3F">
        <w:rPr>
          <w:rFonts w:ascii="Book Antiqua" w:eastAsia="宋体" w:hAnsi="Book Antiqua" w:cs="宋体"/>
          <w:b/>
          <w:bCs/>
          <w:color w:val="000000"/>
          <w:lang w:val="en-US" w:eastAsia="zh-CN"/>
        </w:rPr>
        <w:t xml:space="preserve"> AS</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Tagliafico</w:t>
      </w:r>
      <w:proofErr w:type="spellEnd"/>
      <w:r w:rsidRPr="00386B3F">
        <w:rPr>
          <w:rFonts w:ascii="Book Antiqua" w:eastAsia="宋体" w:hAnsi="Book Antiqua" w:cs="宋体"/>
          <w:color w:val="000000"/>
          <w:lang w:val="en-US" w:eastAsia="zh-CN"/>
        </w:rPr>
        <w:t xml:space="preserve"> G. Fascicular ratio: a new parameter to evaluate peripheral nerve pathology on magnetic resonance imaging: a feasibility study on a 3T MRI system. </w:t>
      </w:r>
      <w:r w:rsidRPr="00386B3F">
        <w:rPr>
          <w:rFonts w:ascii="Book Antiqua" w:eastAsia="宋体" w:hAnsi="Book Antiqua" w:cs="宋体"/>
          <w:i/>
          <w:iCs/>
          <w:color w:val="000000"/>
          <w:lang w:val="en-US" w:eastAsia="zh-CN"/>
        </w:rPr>
        <w:t>Medicine (Baltimore)</w:t>
      </w:r>
      <w:r w:rsidRPr="00386B3F">
        <w:rPr>
          <w:rFonts w:ascii="Book Antiqua" w:eastAsia="宋体" w:hAnsi="Book Antiqua" w:cs="宋体"/>
          <w:color w:val="000000"/>
          <w:lang w:val="en-US" w:eastAsia="zh-CN"/>
        </w:rPr>
        <w:t> 2014; </w:t>
      </w:r>
      <w:r w:rsidRPr="00386B3F">
        <w:rPr>
          <w:rFonts w:ascii="Book Antiqua" w:eastAsia="宋体" w:hAnsi="Book Antiqua" w:cs="宋体"/>
          <w:b/>
          <w:bCs/>
          <w:color w:val="000000"/>
          <w:lang w:val="en-US" w:eastAsia="zh-CN"/>
        </w:rPr>
        <w:t>93</w:t>
      </w:r>
      <w:r w:rsidRPr="00386B3F">
        <w:rPr>
          <w:rFonts w:ascii="Book Antiqua" w:eastAsia="宋体" w:hAnsi="Book Antiqua" w:cs="宋体"/>
          <w:color w:val="000000"/>
          <w:lang w:val="en-US" w:eastAsia="zh-CN"/>
        </w:rPr>
        <w:t>: e68 [PMID: 25255018 DOI: 10.1097/MD.0000000000000068]</w:t>
      </w:r>
    </w:p>
    <w:p w14:paraId="554DF4A2" w14:textId="77777777" w:rsidR="00386B3F" w:rsidRPr="00386B3F" w:rsidRDefault="00386B3F" w:rsidP="00386B3F">
      <w:pPr>
        <w:spacing w:line="360" w:lineRule="auto"/>
        <w:jc w:val="both"/>
        <w:rPr>
          <w:rFonts w:ascii="Book Antiqua" w:eastAsia="宋体" w:hAnsi="Book Antiqua" w:cs="宋体"/>
          <w:color w:val="000000"/>
          <w:lang w:val="en-US" w:eastAsia="zh-CN"/>
        </w:rPr>
      </w:pPr>
      <w:r w:rsidRPr="00386B3F">
        <w:rPr>
          <w:rFonts w:ascii="Book Antiqua" w:eastAsia="宋体" w:hAnsi="Book Antiqua" w:cs="宋体"/>
          <w:color w:val="000000"/>
          <w:lang w:val="en-US" w:eastAsia="zh-CN"/>
        </w:rPr>
        <w:t>25 </w:t>
      </w:r>
      <w:proofErr w:type="spellStart"/>
      <w:r w:rsidRPr="00386B3F">
        <w:rPr>
          <w:rFonts w:ascii="Book Antiqua" w:eastAsia="宋体" w:hAnsi="Book Antiqua" w:cs="宋体"/>
          <w:b/>
          <w:bCs/>
          <w:color w:val="000000"/>
          <w:lang w:val="en-US" w:eastAsia="zh-CN"/>
        </w:rPr>
        <w:t>Tagliafico</w:t>
      </w:r>
      <w:proofErr w:type="spellEnd"/>
      <w:r w:rsidRPr="00386B3F">
        <w:rPr>
          <w:rFonts w:ascii="Book Antiqua" w:eastAsia="宋体" w:hAnsi="Book Antiqua" w:cs="宋体"/>
          <w:b/>
          <w:bCs/>
          <w:color w:val="000000"/>
          <w:lang w:val="en-US" w:eastAsia="zh-CN"/>
        </w:rPr>
        <w:t xml:space="preserve"> A</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Bignotti</w:t>
      </w:r>
      <w:proofErr w:type="spellEnd"/>
      <w:r w:rsidRPr="00386B3F">
        <w:rPr>
          <w:rFonts w:ascii="Book Antiqua" w:eastAsia="宋体" w:hAnsi="Book Antiqua" w:cs="宋体"/>
          <w:color w:val="000000"/>
          <w:lang w:val="en-US" w:eastAsia="zh-CN"/>
        </w:rPr>
        <w:t xml:space="preserve"> B. </w:t>
      </w:r>
      <w:proofErr w:type="gramStart"/>
      <w:r w:rsidRPr="00386B3F">
        <w:rPr>
          <w:rFonts w:ascii="Book Antiqua" w:eastAsia="宋体" w:hAnsi="Book Antiqua" w:cs="宋体"/>
          <w:color w:val="000000"/>
          <w:lang w:val="en-US" w:eastAsia="zh-CN"/>
        </w:rPr>
        <w:t xml:space="preserve">New Parameters for Evaluating Peripheral Nerve Disorders on </w:t>
      </w:r>
      <w:proofErr w:type="spellStart"/>
      <w:r w:rsidRPr="00386B3F">
        <w:rPr>
          <w:rFonts w:ascii="Book Antiqua" w:eastAsia="宋体" w:hAnsi="Book Antiqua" w:cs="宋体"/>
          <w:color w:val="000000"/>
          <w:lang w:val="en-US" w:eastAsia="zh-CN"/>
        </w:rPr>
        <w:t>Sonography</w:t>
      </w:r>
      <w:proofErr w:type="spellEnd"/>
      <w:r w:rsidRPr="00386B3F">
        <w:rPr>
          <w:rFonts w:ascii="Book Antiqua" w:eastAsia="宋体" w:hAnsi="Book Antiqua" w:cs="宋体"/>
          <w:color w:val="000000"/>
          <w:lang w:val="en-US" w:eastAsia="zh-CN"/>
        </w:rPr>
        <w:t xml:space="preserve"> and Magnetic Resonance Imaging.</w:t>
      </w:r>
      <w:proofErr w:type="gramEnd"/>
      <w:r w:rsidRPr="00386B3F">
        <w:rPr>
          <w:rFonts w:ascii="Book Antiqua" w:eastAsia="宋体" w:hAnsi="Book Antiqua" w:cs="宋体"/>
          <w:color w:val="000000"/>
          <w:lang w:val="en-US" w:eastAsia="zh-CN"/>
        </w:rPr>
        <w:t> </w:t>
      </w:r>
      <w:r w:rsidRPr="00386B3F">
        <w:rPr>
          <w:rFonts w:ascii="Book Antiqua" w:eastAsia="宋体" w:hAnsi="Book Antiqua" w:cs="宋体"/>
          <w:i/>
          <w:iCs/>
          <w:color w:val="000000"/>
          <w:lang w:val="en-US" w:eastAsia="zh-CN"/>
        </w:rPr>
        <w:t>J Ultrasound Med</w:t>
      </w:r>
      <w:r w:rsidRPr="00386B3F">
        <w:rPr>
          <w:rFonts w:ascii="Book Antiqua" w:eastAsia="宋体" w:hAnsi="Book Antiqua" w:cs="宋体"/>
          <w:color w:val="000000"/>
          <w:lang w:val="en-US" w:eastAsia="zh-CN"/>
        </w:rPr>
        <w:t> 2015; </w:t>
      </w:r>
      <w:r w:rsidRPr="00386B3F">
        <w:rPr>
          <w:rFonts w:ascii="Book Antiqua" w:eastAsia="宋体" w:hAnsi="Book Antiqua" w:cs="宋体"/>
          <w:b/>
          <w:bCs/>
          <w:color w:val="000000"/>
          <w:lang w:val="en-US" w:eastAsia="zh-CN"/>
        </w:rPr>
        <w:t>34</w:t>
      </w:r>
      <w:r w:rsidRPr="00386B3F">
        <w:rPr>
          <w:rFonts w:ascii="Book Antiqua" w:eastAsia="宋体" w:hAnsi="Book Antiqua" w:cs="宋体"/>
          <w:color w:val="000000"/>
          <w:lang w:val="en-US" w:eastAsia="zh-CN"/>
        </w:rPr>
        <w:t>: 1523 [PMID: 26206844 DOI: 10.7863/ultra.34.8.1523]</w:t>
      </w:r>
    </w:p>
    <w:p w14:paraId="2AAEBB40" w14:textId="77777777" w:rsidR="00386B3F" w:rsidRPr="00386B3F" w:rsidRDefault="00386B3F" w:rsidP="00386B3F">
      <w:pPr>
        <w:spacing w:line="360" w:lineRule="auto"/>
        <w:jc w:val="both"/>
        <w:rPr>
          <w:rFonts w:ascii="Book Antiqua" w:eastAsia="宋体" w:hAnsi="Book Antiqua" w:cs="宋体"/>
          <w:color w:val="000000"/>
          <w:lang w:val="en-US" w:eastAsia="zh-CN"/>
        </w:rPr>
      </w:pPr>
      <w:proofErr w:type="gramStart"/>
      <w:r w:rsidRPr="00386B3F">
        <w:rPr>
          <w:rFonts w:ascii="Book Antiqua" w:eastAsia="宋体" w:hAnsi="Book Antiqua" w:cs="宋体"/>
          <w:color w:val="000000"/>
          <w:lang w:val="en-US" w:eastAsia="zh-CN"/>
        </w:rPr>
        <w:t>26 </w:t>
      </w:r>
      <w:r w:rsidRPr="00386B3F">
        <w:rPr>
          <w:rFonts w:ascii="Book Antiqua" w:eastAsia="宋体" w:hAnsi="Book Antiqua" w:cs="宋体"/>
          <w:b/>
          <w:bCs/>
          <w:color w:val="000000"/>
          <w:lang w:val="en-US" w:eastAsia="zh-CN"/>
        </w:rPr>
        <w:t>Wilder-Smith EP</w:t>
      </w:r>
      <w:r w:rsidRPr="00386B3F">
        <w:rPr>
          <w:rFonts w:ascii="Book Antiqua" w:eastAsia="宋体" w:hAnsi="Book Antiqua" w:cs="宋体"/>
          <w:color w:val="000000"/>
          <w:lang w:val="en-US" w:eastAsia="zh-CN"/>
        </w:rPr>
        <w:t>.</w:t>
      </w:r>
      <w:proofErr w:type="gramEnd"/>
      <w:r w:rsidRPr="00386B3F">
        <w:rPr>
          <w:rFonts w:ascii="Book Antiqua" w:eastAsia="宋体" w:hAnsi="Book Antiqua" w:cs="宋体"/>
          <w:color w:val="000000"/>
          <w:lang w:val="en-US" w:eastAsia="zh-CN"/>
        </w:rPr>
        <w:t xml:space="preserve"> </w:t>
      </w:r>
      <w:proofErr w:type="gramStart"/>
      <w:r w:rsidRPr="00386B3F">
        <w:rPr>
          <w:rFonts w:ascii="Book Antiqua" w:eastAsia="宋体" w:hAnsi="Book Antiqua" w:cs="宋体"/>
          <w:color w:val="000000"/>
          <w:lang w:val="en-US" w:eastAsia="zh-CN"/>
        </w:rPr>
        <w:t>Quantitative assessment of peripheral nerve ultrasound echogenicity.</w:t>
      </w:r>
      <w:proofErr w:type="gramEnd"/>
      <w:r w:rsidRPr="00386B3F">
        <w:rPr>
          <w:rFonts w:ascii="Book Antiqua" w:eastAsia="宋体" w:hAnsi="Book Antiqua" w:cs="宋体"/>
          <w:color w:val="000000"/>
          <w:lang w:val="en-US" w:eastAsia="zh-CN"/>
        </w:rPr>
        <w:t xml:space="preserve"> </w:t>
      </w:r>
      <w:proofErr w:type="gramStart"/>
      <w:r w:rsidRPr="00386B3F">
        <w:rPr>
          <w:rFonts w:ascii="Book Antiqua" w:eastAsia="宋体" w:hAnsi="Book Antiqua" w:cs="宋体"/>
          <w:color w:val="000000"/>
          <w:lang w:val="en-US" w:eastAsia="zh-CN"/>
        </w:rPr>
        <w:t>A step forward.</w:t>
      </w:r>
      <w:proofErr w:type="gramEnd"/>
      <w:r w:rsidRPr="00386B3F">
        <w:rPr>
          <w:rFonts w:ascii="Book Antiqua" w:eastAsia="宋体" w:hAnsi="Book Antiqua" w:cs="宋体"/>
          <w:color w:val="000000"/>
          <w:lang w:val="en-US" w:eastAsia="zh-CN"/>
        </w:rPr>
        <w:t> </w:t>
      </w:r>
      <w:proofErr w:type="spellStart"/>
      <w:r w:rsidRPr="00386B3F">
        <w:rPr>
          <w:rFonts w:ascii="Book Antiqua" w:eastAsia="宋体" w:hAnsi="Book Antiqua" w:cs="宋体"/>
          <w:i/>
          <w:iCs/>
          <w:color w:val="000000"/>
          <w:lang w:val="en-US" w:eastAsia="zh-CN"/>
        </w:rPr>
        <w:t>Clin</w:t>
      </w:r>
      <w:proofErr w:type="spellEnd"/>
      <w:r w:rsidRPr="00386B3F">
        <w:rPr>
          <w:rFonts w:ascii="Book Antiqua" w:eastAsia="宋体" w:hAnsi="Book Antiqua" w:cs="宋体"/>
          <w:i/>
          <w:iCs/>
          <w:color w:val="000000"/>
          <w:lang w:val="en-US" w:eastAsia="zh-CN"/>
        </w:rPr>
        <w:t xml:space="preserve"> </w:t>
      </w:r>
      <w:proofErr w:type="spellStart"/>
      <w:r w:rsidRPr="00386B3F">
        <w:rPr>
          <w:rFonts w:ascii="Book Antiqua" w:eastAsia="宋体" w:hAnsi="Book Antiqua" w:cs="宋体"/>
          <w:i/>
          <w:iCs/>
          <w:color w:val="000000"/>
          <w:lang w:val="en-US" w:eastAsia="zh-CN"/>
        </w:rPr>
        <w:t>Neurophysiol</w:t>
      </w:r>
      <w:proofErr w:type="spellEnd"/>
      <w:r w:rsidRPr="00386B3F">
        <w:rPr>
          <w:rFonts w:ascii="Book Antiqua" w:eastAsia="宋体" w:hAnsi="Book Antiqua" w:cs="宋体"/>
          <w:color w:val="000000"/>
          <w:lang w:val="en-US" w:eastAsia="zh-CN"/>
        </w:rPr>
        <w:t> 2012; </w:t>
      </w:r>
      <w:r w:rsidRPr="00386B3F">
        <w:rPr>
          <w:rFonts w:ascii="Book Antiqua" w:eastAsia="宋体" w:hAnsi="Book Antiqua" w:cs="宋体"/>
          <w:b/>
          <w:bCs/>
          <w:color w:val="000000"/>
          <w:lang w:val="en-US" w:eastAsia="zh-CN"/>
        </w:rPr>
        <w:t>123</w:t>
      </w:r>
      <w:r w:rsidRPr="00386B3F">
        <w:rPr>
          <w:rFonts w:ascii="Book Antiqua" w:eastAsia="宋体" w:hAnsi="Book Antiqua" w:cs="宋体"/>
          <w:color w:val="000000"/>
          <w:lang w:val="en-US" w:eastAsia="zh-CN"/>
        </w:rPr>
        <w:t>: 1267-1268 [PMID: 22182966 DOI: 10.1016/j.clinph.2011.11.038]</w:t>
      </w:r>
    </w:p>
    <w:p w14:paraId="0C525C45" w14:textId="77777777" w:rsidR="00386B3F" w:rsidRPr="00386B3F" w:rsidRDefault="00386B3F" w:rsidP="00386B3F">
      <w:pPr>
        <w:spacing w:line="360" w:lineRule="auto"/>
        <w:jc w:val="both"/>
        <w:rPr>
          <w:rFonts w:ascii="Book Antiqua" w:eastAsia="宋体" w:hAnsi="Book Antiqua" w:cs="宋体"/>
          <w:color w:val="000000"/>
          <w:lang w:val="en-US" w:eastAsia="zh-CN"/>
        </w:rPr>
      </w:pPr>
      <w:proofErr w:type="gramStart"/>
      <w:r w:rsidRPr="00386B3F">
        <w:rPr>
          <w:rFonts w:ascii="Book Antiqua" w:eastAsia="宋体" w:hAnsi="Book Antiqua" w:cs="宋体"/>
          <w:color w:val="000000"/>
          <w:lang w:val="en-US" w:eastAsia="zh-CN"/>
        </w:rPr>
        <w:t>27 </w:t>
      </w:r>
      <w:r w:rsidRPr="00386B3F">
        <w:rPr>
          <w:rFonts w:ascii="Book Antiqua" w:eastAsia="宋体" w:hAnsi="Book Antiqua" w:cs="宋体"/>
          <w:b/>
          <w:bCs/>
          <w:color w:val="000000"/>
          <w:lang w:val="en-US" w:eastAsia="zh-CN"/>
        </w:rPr>
        <w:t>Boom</w:t>
      </w:r>
      <w:proofErr w:type="gramEnd"/>
      <w:r w:rsidRPr="00386B3F">
        <w:rPr>
          <w:rFonts w:ascii="Book Antiqua" w:eastAsia="宋体" w:hAnsi="Book Antiqua" w:cs="宋体"/>
          <w:b/>
          <w:bCs/>
          <w:color w:val="000000"/>
          <w:lang w:val="en-US" w:eastAsia="zh-CN"/>
        </w:rPr>
        <w:t xml:space="preserve"> J</w:t>
      </w:r>
      <w:r w:rsidRPr="00386B3F">
        <w:rPr>
          <w:rFonts w:ascii="Book Antiqua" w:eastAsia="宋体" w:hAnsi="Book Antiqua" w:cs="宋体"/>
          <w:color w:val="000000"/>
          <w:lang w:val="en-US" w:eastAsia="zh-CN"/>
        </w:rPr>
        <w:t xml:space="preserve">, </w:t>
      </w:r>
      <w:proofErr w:type="spellStart"/>
      <w:r w:rsidRPr="00386B3F">
        <w:rPr>
          <w:rFonts w:ascii="Book Antiqua" w:eastAsia="宋体" w:hAnsi="Book Antiqua" w:cs="宋体"/>
          <w:color w:val="000000"/>
          <w:lang w:val="en-US" w:eastAsia="zh-CN"/>
        </w:rPr>
        <w:t>Visser</w:t>
      </w:r>
      <w:proofErr w:type="spellEnd"/>
      <w:r w:rsidRPr="00386B3F">
        <w:rPr>
          <w:rFonts w:ascii="Book Antiqua" w:eastAsia="宋体" w:hAnsi="Book Antiqua" w:cs="宋体"/>
          <w:color w:val="000000"/>
          <w:lang w:val="en-US" w:eastAsia="zh-CN"/>
        </w:rPr>
        <w:t xml:space="preserve"> LH. Quantitative assessment of nerve echogenicity: comparison of methods for evaluating nerve echogenicity in ulnar neuropathy at the elbow. </w:t>
      </w:r>
      <w:proofErr w:type="spellStart"/>
      <w:r w:rsidRPr="00386B3F">
        <w:rPr>
          <w:rFonts w:ascii="Book Antiqua" w:eastAsia="宋体" w:hAnsi="Book Antiqua" w:cs="宋体"/>
          <w:i/>
          <w:iCs/>
          <w:color w:val="000000"/>
          <w:lang w:val="en-US" w:eastAsia="zh-CN"/>
        </w:rPr>
        <w:t>Clin</w:t>
      </w:r>
      <w:proofErr w:type="spellEnd"/>
      <w:r w:rsidRPr="00386B3F">
        <w:rPr>
          <w:rFonts w:ascii="Book Antiqua" w:eastAsia="宋体" w:hAnsi="Book Antiqua" w:cs="宋体"/>
          <w:i/>
          <w:iCs/>
          <w:color w:val="000000"/>
          <w:lang w:val="en-US" w:eastAsia="zh-CN"/>
        </w:rPr>
        <w:t xml:space="preserve"> </w:t>
      </w:r>
      <w:proofErr w:type="spellStart"/>
      <w:r w:rsidRPr="00386B3F">
        <w:rPr>
          <w:rFonts w:ascii="Book Antiqua" w:eastAsia="宋体" w:hAnsi="Book Antiqua" w:cs="宋体"/>
          <w:i/>
          <w:iCs/>
          <w:color w:val="000000"/>
          <w:lang w:val="en-US" w:eastAsia="zh-CN"/>
        </w:rPr>
        <w:t>Neurophysiol</w:t>
      </w:r>
      <w:proofErr w:type="spellEnd"/>
      <w:r w:rsidRPr="00386B3F">
        <w:rPr>
          <w:rFonts w:ascii="Book Antiqua" w:eastAsia="宋体" w:hAnsi="Book Antiqua" w:cs="宋体"/>
          <w:color w:val="000000"/>
          <w:lang w:val="en-US" w:eastAsia="zh-CN"/>
        </w:rPr>
        <w:t> 2012; </w:t>
      </w:r>
      <w:r w:rsidRPr="00386B3F">
        <w:rPr>
          <w:rFonts w:ascii="Book Antiqua" w:eastAsia="宋体" w:hAnsi="Book Antiqua" w:cs="宋体"/>
          <w:b/>
          <w:bCs/>
          <w:color w:val="000000"/>
          <w:lang w:val="en-US" w:eastAsia="zh-CN"/>
        </w:rPr>
        <w:t>123</w:t>
      </w:r>
      <w:r w:rsidRPr="00386B3F">
        <w:rPr>
          <w:rFonts w:ascii="Book Antiqua" w:eastAsia="宋体" w:hAnsi="Book Antiqua" w:cs="宋体"/>
          <w:color w:val="000000"/>
          <w:lang w:val="en-US" w:eastAsia="zh-CN"/>
        </w:rPr>
        <w:t>: 1446-1453 [PMID: 22217961 DOI: 10.1016/j.clinph.2011.10.050]</w:t>
      </w:r>
    </w:p>
    <w:p w14:paraId="4EAA8A9F" w14:textId="77777777" w:rsidR="00386B3F" w:rsidRPr="00386B3F" w:rsidRDefault="00386B3F" w:rsidP="00386B3F">
      <w:pPr>
        <w:spacing w:line="360" w:lineRule="auto"/>
        <w:jc w:val="both"/>
        <w:rPr>
          <w:rFonts w:ascii="Book Antiqua" w:eastAsia="宋体" w:hAnsi="Book Antiqua" w:cs="宋体"/>
          <w:color w:val="000000"/>
          <w:lang w:val="en-US" w:eastAsia="zh-CN"/>
        </w:rPr>
      </w:pPr>
    </w:p>
    <w:p w14:paraId="7F94E181" w14:textId="77777777" w:rsidR="00386B3F" w:rsidRPr="00386B3F" w:rsidRDefault="00386B3F" w:rsidP="00386B3F">
      <w:pPr>
        <w:widowControl w:val="0"/>
        <w:wordWrap w:val="0"/>
        <w:spacing w:line="360" w:lineRule="auto"/>
        <w:jc w:val="right"/>
        <w:rPr>
          <w:rFonts w:ascii="Book Antiqua" w:eastAsia="宋体" w:hAnsi="Book Antiqua" w:cs="Courier New"/>
          <w:b/>
          <w:kern w:val="2"/>
          <w:lang w:val="en-US" w:eastAsia="zh-CN"/>
        </w:rPr>
      </w:pPr>
      <w:r w:rsidRPr="00386B3F">
        <w:rPr>
          <w:rFonts w:ascii="Book Antiqua" w:eastAsia="宋体" w:hAnsi="Book Antiqua" w:cs="Courier New"/>
          <w:b/>
          <w:kern w:val="2"/>
          <w:lang w:val="en-US" w:eastAsia="zh-CN"/>
        </w:rPr>
        <w:t xml:space="preserve">P-Reviewer: </w:t>
      </w:r>
      <w:r w:rsidRPr="00386B3F">
        <w:rPr>
          <w:rFonts w:ascii="Book Antiqua" w:eastAsia="宋体" w:hAnsi="Book Antiqua" w:cs="Courier New"/>
          <w:kern w:val="2"/>
          <w:lang w:val="en-US" w:eastAsia="zh-CN"/>
        </w:rPr>
        <w:t>Chow</w:t>
      </w:r>
      <w:r w:rsidRPr="00386B3F">
        <w:rPr>
          <w:rFonts w:ascii="Book Antiqua" w:eastAsia="宋体" w:hAnsi="Book Antiqua" w:cs="Courier New" w:hint="eastAsia"/>
          <w:kern w:val="2"/>
          <w:lang w:val="en-US" w:eastAsia="zh-CN"/>
        </w:rPr>
        <w:t xml:space="preserve"> J, </w:t>
      </w:r>
      <w:proofErr w:type="spellStart"/>
      <w:proofErr w:type="gramStart"/>
      <w:r w:rsidRPr="00386B3F">
        <w:rPr>
          <w:rFonts w:ascii="Book Antiqua" w:eastAsia="宋体" w:hAnsi="Book Antiqua" w:cs="Courier New"/>
          <w:kern w:val="2"/>
          <w:lang w:val="en-US" w:eastAsia="zh-CN"/>
        </w:rPr>
        <w:t>Gao</w:t>
      </w:r>
      <w:proofErr w:type="spellEnd"/>
      <w:proofErr w:type="gramEnd"/>
      <w:r w:rsidRPr="00386B3F">
        <w:rPr>
          <w:rFonts w:ascii="Book Antiqua" w:eastAsia="宋体" w:hAnsi="Book Antiqua" w:cs="Courier New" w:hint="eastAsia"/>
          <w:kern w:val="2"/>
          <w:lang w:val="en-US" w:eastAsia="zh-CN"/>
        </w:rPr>
        <w:t xml:space="preserve"> BL, </w:t>
      </w:r>
      <w:proofErr w:type="spellStart"/>
      <w:r w:rsidRPr="00386B3F">
        <w:rPr>
          <w:rFonts w:ascii="Book Antiqua" w:eastAsia="宋体" w:hAnsi="Book Antiqua" w:cs="Courier New"/>
          <w:kern w:val="2"/>
          <w:lang w:val="en-US" w:eastAsia="zh-CN"/>
        </w:rPr>
        <w:t>Nouh</w:t>
      </w:r>
      <w:proofErr w:type="spellEnd"/>
      <w:r w:rsidRPr="00386B3F">
        <w:rPr>
          <w:rFonts w:ascii="Book Antiqua" w:eastAsia="宋体" w:hAnsi="Book Antiqua" w:cs="Courier New" w:hint="eastAsia"/>
          <w:kern w:val="2"/>
          <w:lang w:val="en-US" w:eastAsia="zh-CN"/>
        </w:rPr>
        <w:t xml:space="preserve"> MR</w:t>
      </w:r>
      <w:r w:rsidRPr="00386B3F">
        <w:rPr>
          <w:rFonts w:ascii="Book Antiqua" w:eastAsia="宋体" w:hAnsi="Book Antiqua" w:cs="Courier New"/>
          <w:kern w:val="2"/>
          <w:lang w:val="fr-FR" w:eastAsia="zh-CN"/>
        </w:rPr>
        <w:t xml:space="preserve"> </w:t>
      </w:r>
      <w:r w:rsidRPr="00386B3F">
        <w:rPr>
          <w:rFonts w:ascii="Book Antiqua" w:eastAsia="宋体" w:hAnsi="Book Antiqua" w:cs="Courier New"/>
          <w:b/>
          <w:kern w:val="2"/>
          <w:lang w:val="en-US" w:eastAsia="zh-CN"/>
        </w:rPr>
        <w:t xml:space="preserve">S-Editor: </w:t>
      </w:r>
      <w:proofErr w:type="spellStart"/>
      <w:r w:rsidRPr="00386B3F">
        <w:rPr>
          <w:rFonts w:ascii="Book Antiqua" w:eastAsia="宋体" w:hAnsi="Book Antiqua" w:cs="Courier New"/>
          <w:kern w:val="2"/>
          <w:lang w:val="en-US" w:eastAsia="zh-CN"/>
        </w:rPr>
        <w:t>Qiu</w:t>
      </w:r>
      <w:proofErr w:type="spellEnd"/>
      <w:r w:rsidRPr="00386B3F">
        <w:rPr>
          <w:rFonts w:ascii="Book Antiqua" w:eastAsia="宋体" w:hAnsi="Book Antiqua" w:cs="Courier New"/>
          <w:kern w:val="2"/>
          <w:lang w:val="en-US" w:eastAsia="zh-CN"/>
        </w:rPr>
        <w:t xml:space="preserve"> S</w:t>
      </w:r>
      <w:r w:rsidRPr="00386B3F">
        <w:rPr>
          <w:rFonts w:ascii="Book Antiqua" w:eastAsia="宋体" w:hAnsi="Book Antiqua" w:cs="Courier New"/>
          <w:b/>
          <w:kern w:val="2"/>
          <w:lang w:val="en-US" w:eastAsia="zh-CN"/>
        </w:rPr>
        <w:t xml:space="preserve"> L-Editor: E-Editor:</w:t>
      </w:r>
      <w:bookmarkEnd w:id="17"/>
      <w:bookmarkEnd w:id="18"/>
      <w:bookmarkEnd w:id="19"/>
      <w:bookmarkEnd w:id="20"/>
      <w:bookmarkEnd w:id="21"/>
      <w:bookmarkEnd w:id="22"/>
    </w:p>
    <w:p w14:paraId="3F306CE5" w14:textId="77777777" w:rsidR="00386B3F" w:rsidRPr="00386B3F" w:rsidRDefault="00386B3F" w:rsidP="00262782">
      <w:pPr>
        <w:spacing w:line="360" w:lineRule="auto"/>
        <w:jc w:val="both"/>
        <w:rPr>
          <w:rFonts w:ascii="Book Antiqua" w:eastAsia="宋体" w:hAnsi="Book Antiqua"/>
          <w:lang w:val="en-US" w:eastAsia="zh-CN"/>
        </w:rPr>
      </w:pPr>
    </w:p>
    <w:sectPr w:rsidR="00386B3F" w:rsidRPr="00386B3F" w:rsidSect="008173F7">
      <w:pgSz w:w="11900" w:h="16840"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DF"/>
    <w:rsid w:val="00015914"/>
    <w:rsid w:val="00024CC8"/>
    <w:rsid w:val="000329EF"/>
    <w:rsid w:val="000348D0"/>
    <w:rsid w:val="00037899"/>
    <w:rsid w:val="000379EC"/>
    <w:rsid w:val="00050C0D"/>
    <w:rsid w:val="00062CCA"/>
    <w:rsid w:val="000A10F8"/>
    <w:rsid w:val="000B2344"/>
    <w:rsid w:val="000B494E"/>
    <w:rsid w:val="000B5175"/>
    <w:rsid w:val="000B5E38"/>
    <w:rsid w:val="000C092D"/>
    <w:rsid w:val="000D5BC8"/>
    <w:rsid w:val="000D780D"/>
    <w:rsid w:val="000E2A72"/>
    <w:rsid w:val="001125F2"/>
    <w:rsid w:val="00120207"/>
    <w:rsid w:val="00126CAC"/>
    <w:rsid w:val="00130B85"/>
    <w:rsid w:val="00156BEC"/>
    <w:rsid w:val="001A1F0B"/>
    <w:rsid w:val="001C51F9"/>
    <w:rsid w:val="001D1817"/>
    <w:rsid w:val="001F62B5"/>
    <w:rsid w:val="0024768D"/>
    <w:rsid w:val="00256B44"/>
    <w:rsid w:val="00260B1B"/>
    <w:rsid w:val="00262782"/>
    <w:rsid w:val="0027102F"/>
    <w:rsid w:val="00275412"/>
    <w:rsid w:val="002B15AB"/>
    <w:rsid w:val="002C2A68"/>
    <w:rsid w:val="002F4C15"/>
    <w:rsid w:val="0030522C"/>
    <w:rsid w:val="0031558B"/>
    <w:rsid w:val="0034237F"/>
    <w:rsid w:val="003441A8"/>
    <w:rsid w:val="00347485"/>
    <w:rsid w:val="00347F48"/>
    <w:rsid w:val="00362564"/>
    <w:rsid w:val="00380E27"/>
    <w:rsid w:val="003822AF"/>
    <w:rsid w:val="00384985"/>
    <w:rsid w:val="00386B3F"/>
    <w:rsid w:val="003B1C15"/>
    <w:rsid w:val="003D0C76"/>
    <w:rsid w:val="003F0B13"/>
    <w:rsid w:val="003F28B7"/>
    <w:rsid w:val="003F2E30"/>
    <w:rsid w:val="00401FC8"/>
    <w:rsid w:val="00415A8D"/>
    <w:rsid w:val="00424CBF"/>
    <w:rsid w:val="00476FE3"/>
    <w:rsid w:val="004904ED"/>
    <w:rsid w:val="00495264"/>
    <w:rsid w:val="004B35B2"/>
    <w:rsid w:val="004E6AEC"/>
    <w:rsid w:val="005071E7"/>
    <w:rsid w:val="005101D6"/>
    <w:rsid w:val="00522BB1"/>
    <w:rsid w:val="00536CBC"/>
    <w:rsid w:val="0054411E"/>
    <w:rsid w:val="00544955"/>
    <w:rsid w:val="00547879"/>
    <w:rsid w:val="0055309A"/>
    <w:rsid w:val="00560F1A"/>
    <w:rsid w:val="00574221"/>
    <w:rsid w:val="00574BDE"/>
    <w:rsid w:val="005919E6"/>
    <w:rsid w:val="005A5B86"/>
    <w:rsid w:val="005B045C"/>
    <w:rsid w:val="005B460B"/>
    <w:rsid w:val="005B7277"/>
    <w:rsid w:val="005E74DF"/>
    <w:rsid w:val="005F0C6D"/>
    <w:rsid w:val="005F20B4"/>
    <w:rsid w:val="00600D63"/>
    <w:rsid w:val="00624598"/>
    <w:rsid w:val="0062524D"/>
    <w:rsid w:val="00636444"/>
    <w:rsid w:val="006369E9"/>
    <w:rsid w:val="00645D5E"/>
    <w:rsid w:val="00680F59"/>
    <w:rsid w:val="0069056A"/>
    <w:rsid w:val="006B42DA"/>
    <w:rsid w:val="006B5DE1"/>
    <w:rsid w:val="006C5BD7"/>
    <w:rsid w:val="006D50AD"/>
    <w:rsid w:val="00722E1D"/>
    <w:rsid w:val="00753F13"/>
    <w:rsid w:val="00784040"/>
    <w:rsid w:val="00785326"/>
    <w:rsid w:val="0079456D"/>
    <w:rsid w:val="007A3A31"/>
    <w:rsid w:val="007B2B55"/>
    <w:rsid w:val="007B2E97"/>
    <w:rsid w:val="007C1BF1"/>
    <w:rsid w:val="007C1CF6"/>
    <w:rsid w:val="007C5E1F"/>
    <w:rsid w:val="007C6616"/>
    <w:rsid w:val="007D4206"/>
    <w:rsid w:val="007D6328"/>
    <w:rsid w:val="00800D9F"/>
    <w:rsid w:val="00800F9D"/>
    <w:rsid w:val="00801FCC"/>
    <w:rsid w:val="008173F7"/>
    <w:rsid w:val="00827EA6"/>
    <w:rsid w:val="00846101"/>
    <w:rsid w:val="00885D28"/>
    <w:rsid w:val="008B50B8"/>
    <w:rsid w:val="008F1D18"/>
    <w:rsid w:val="009562F1"/>
    <w:rsid w:val="00961E25"/>
    <w:rsid w:val="00970696"/>
    <w:rsid w:val="009756C0"/>
    <w:rsid w:val="00986322"/>
    <w:rsid w:val="009A6212"/>
    <w:rsid w:val="009B0C9B"/>
    <w:rsid w:val="009C0D58"/>
    <w:rsid w:val="009D677E"/>
    <w:rsid w:val="009E4582"/>
    <w:rsid w:val="009E62BC"/>
    <w:rsid w:val="009F27A2"/>
    <w:rsid w:val="00A023AC"/>
    <w:rsid w:val="00A177BB"/>
    <w:rsid w:val="00A25E9C"/>
    <w:rsid w:val="00A36FEF"/>
    <w:rsid w:val="00A50811"/>
    <w:rsid w:val="00A62754"/>
    <w:rsid w:val="00A735FA"/>
    <w:rsid w:val="00A7433C"/>
    <w:rsid w:val="00A96BEA"/>
    <w:rsid w:val="00AC3B15"/>
    <w:rsid w:val="00AC3F72"/>
    <w:rsid w:val="00AD1E5C"/>
    <w:rsid w:val="00AD5F86"/>
    <w:rsid w:val="00AE03B6"/>
    <w:rsid w:val="00AF25D9"/>
    <w:rsid w:val="00B11A51"/>
    <w:rsid w:val="00B32BD9"/>
    <w:rsid w:val="00B4330C"/>
    <w:rsid w:val="00B60675"/>
    <w:rsid w:val="00B67976"/>
    <w:rsid w:val="00B828AF"/>
    <w:rsid w:val="00B93990"/>
    <w:rsid w:val="00BC241E"/>
    <w:rsid w:val="00BC5BA7"/>
    <w:rsid w:val="00BD6756"/>
    <w:rsid w:val="00C070B2"/>
    <w:rsid w:val="00C129B0"/>
    <w:rsid w:val="00C42A9D"/>
    <w:rsid w:val="00C961CC"/>
    <w:rsid w:val="00CA1A14"/>
    <w:rsid w:val="00CA358C"/>
    <w:rsid w:val="00CF15B8"/>
    <w:rsid w:val="00D04CBE"/>
    <w:rsid w:val="00D15C02"/>
    <w:rsid w:val="00D26C5D"/>
    <w:rsid w:val="00D334BE"/>
    <w:rsid w:val="00D35467"/>
    <w:rsid w:val="00D5675E"/>
    <w:rsid w:val="00D758F3"/>
    <w:rsid w:val="00D976B8"/>
    <w:rsid w:val="00DA3963"/>
    <w:rsid w:val="00DA5199"/>
    <w:rsid w:val="00DA750B"/>
    <w:rsid w:val="00DB3BC6"/>
    <w:rsid w:val="00DC3044"/>
    <w:rsid w:val="00DD28FB"/>
    <w:rsid w:val="00DE00AF"/>
    <w:rsid w:val="00E23C84"/>
    <w:rsid w:val="00E3352F"/>
    <w:rsid w:val="00E717B5"/>
    <w:rsid w:val="00E87439"/>
    <w:rsid w:val="00E8743F"/>
    <w:rsid w:val="00E87F3C"/>
    <w:rsid w:val="00EA190D"/>
    <w:rsid w:val="00EA36F6"/>
    <w:rsid w:val="00EB3E68"/>
    <w:rsid w:val="00F075FC"/>
    <w:rsid w:val="00F54F2B"/>
    <w:rsid w:val="00F62B3F"/>
    <w:rsid w:val="00F74D71"/>
    <w:rsid w:val="00F93151"/>
    <w:rsid w:val="00F941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1D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467"/>
    <w:rPr>
      <w:color w:val="0000FF" w:themeColor="hyperlink"/>
      <w:u w:val="single"/>
    </w:rPr>
  </w:style>
  <w:style w:type="character" w:styleId="CommentReference">
    <w:name w:val="annotation reference"/>
    <w:basedOn w:val="DefaultParagraphFont"/>
    <w:uiPriority w:val="99"/>
    <w:semiHidden/>
    <w:unhideWhenUsed/>
    <w:rsid w:val="00DD28FB"/>
    <w:rPr>
      <w:sz w:val="21"/>
      <w:szCs w:val="21"/>
    </w:rPr>
  </w:style>
  <w:style w:type="paragraph" w:styleId="CommentText">
    <w:name w:val="annotation text"/>
    <w:basedOn w:val="Normal"/>
    <w:link w:val="CommentTextChar"/>
    <w:uiPriority w:val="99"/>
    <w:unhideWhenUsed/>
    <w:rsid w:val="00DD28FB"/>
  </w:style>
  <w:style w:type="character" w:customStyle="1" w:styleId="CommentTextChar">
    <w:name w:val="Comment Text Char"/>
    <w:basedOn w:val="DefaultParagraphFont"/>
    <w:link w:val="CommentText"/>
    <w:uiPriority w:val="99"/>
    <w:rsid w:val="00DD28FB"/>
  </w:style>
  <w:style w:type="paragraph" w:styleId="CommentSubject">
    <w:name w:val="annotation subject"/>
    <w:basedOn w:val="CommentText"/>
    <w:next w:val="CommentText"/>
    <w:link w:val="CommentSubjectChar"/>
    <w:uiPriority w:val="99"/>
    <w:semiHidden/>
    <w:unhideWhenUsed/>
    <w:rsid w:val="00DD28FB"/>
    <w:rPr>
      <w:b/>
      <w:bCs/>
    </w:rPr>
  </w:style>
  <w:style w:type="character" w:customStyle="1" w:styleId="CommentSubjectChar">
    <w:name w:val="Comment Subject Char"/>
    <w:basedOn w:val="CommentTextChar"/>
    <w:link w:val="CommentSubject"/>
    <w:uiPriority w:val="99"/>
    <w:semiHidden/>
    <w:rsid w:val="00DD28FB"/>
    <w:rPr>
      <w:b/>
      <w:bCs/>
    </w:rPr>
  </w:style>
  <w:style w:type="paragraph" w:styleId="BalloonText">
    <w:name w:val="Balloon Text"/>
    <w:basedOn w:val="Normal"/>
    <w:link w:val="BalloonTextChar"/>
    <w:uiPriority w:val="99"/>
    <w:semiHidden/>
    <w:unhideWhenUsed/>
    <w:rsid w:val="00DD28FB"/>
    <w:rPr>
      <w:sz w:val="18"/>
      <w:szCs w:val="18"/>
    </w:rPr>
  </w:style>
  <w:style w:type="character" w:customStyle="1" w:styleId="BalloonTextChar">
    <w:name w:val="Balloon Text Char"/>
    <w:basedOn w:val="DefaultParagraphFont"/>
    <w:link w:val="BalloonText"/>
    <w:uiPriority w:val="99"/>
    <w:semiHidden/>
    <w:rsid w:val="00DD28FB"/>
    <w:rPr>
      <w:sz w:val="18"/>
      <w:szCs w:val="18"/>
    </w:rPr>
  </w:style>
  <w:style w:type="character" w:customStyle="1" w:styleId="gsincb">
    <w:name w:val="gs_in_cb"/>
    <w:basedOn w:val="DefaultParagraphFont"/>
    <w:rsid w:val="00F941B0"/>
  </w:style>
  <w:style w:type="character" w:customStyle="1" w:styleId="gscah">
    <w:name w:val="gsc_a_h"/>
    <w:basedOn w:val="DefaultParagraphFont"/>
    <w:rsid w:val="00F941B0"/>
  </w:style>
  <w:style w:type="paragraph" w:styleId="PlainText">
    <w:name w:val="Plain Text"/>
    <w:basedOn w:val="Normal"/>
    <w:link w:val="PlainTextChar"/>
    <w:rsid w:val="00A25E9C"/>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25E9C"/>
    <w:rPr>
      <w:rFonts w:ascii="宋体" w:eastAsia="宋体" w:hAnsi="Courier New" w:cs="Courier New"/>
      <w:kern w:val="2"/>
      <w:sz w:val="21"/>
      <w:szCs w:val="21"/>
      <w:lang w:val="en-US" w:eastAsia="zh-CN"/>
    </w:rPr>
  </w:style>
  <w:style w:type="character" w:styleId="Emphasis">
    <w:name w:val="Emphasis"/>
    <w:qFormat/>
    <w:rsid w:val="00401FC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467"/>
    <w:rPr>
      <w:color w:val="0000FF" w:themeColor="hyperlink"/>
      <w:u w:val="single"/>
    </w:rPr>
  </w:style>
  <w:style w:type="character" w:styleId="CommentReference">
    <w:name w:val="annotation reference"/>
    <w:basedOn w:val="DefaultParagraphFont"/>
    <w:uiPriority w:val="99"/>
    <w:semiHidden/>
    <w:unhideWhenUsed/>
    <w:rsid w:val="00DD28FB"/>
    <w:rPr>
      <w:sz w:val="21"/>
      <w:szCs w:val="21"/>
    </w:rPr>
  </w:style>
  <w:style w:type="paragraph" w:styleId="CommentText">
    <w:name w:val="annotation text"/>
    <w:basedOn w:val="Normal"/>
    <w:link w:val="CommentTextChar"/>
    <w:uiPriority w:val="99"/>
    <w:unhideWhenUsed/>
    <w:rsid w:val="00DD28FB"/>
  </w:style>
  <w:style w:type="character" w:customStyle="1" w:styleId="CommentTextChar">
    <w:name w:val="Comment Text Char"/>
    <w:basedOn w:val="DefaultParagraphFont"/>
    <w:link w:val="CommentText"/>
    <w:uiPriority w:val="99"/>
    <w:rsid w:val="00DD28FB"/>
  </w:style>
  <w:style w:type="paragraph" w:styleId="CommentSubject">
    <w:name w:val="annotation subject"/>
    <w:basedOn w:val="CommentText"/>
    <w:next w:val="CommentText"/>
    <w:link w:val="CommentSubjectChar"/>
    <w:uiPriority w:val="99"/>
    <w:semiHidden/>
    <w:unhideWhenUsed/>
    <w:rsid w:val="00DD28FB"/>
    <w:rPr>
      <w:b/>
      <w:bCs/>
    </w:rPr>
  </w:style>
  <w:style w:type="character" w:customStyle="1" w:styleId="CommentSubjectChar">
    <w:name w:val="Comment Subject Char"/>
    <w:basedOn w:val="CommentTextChar"/>
    <w:link w:val="CommentSubject"/>
    <w:uiPriority w:val="99"/>
    <w:semiHidden/>
    <w:rsid w:val="00DD28FB"/>
    <w:rPr>
      <w:b/>
      <w:bCs/>
    </w:rPr>
  </w:style>
  <w:style w:type="paragraph" w:styleId="BalloonText">
    <w:name w:val="Balloon Text"/>
    <w:basedOn w:val="Normal"/>
    <w:link w:val="BalloonTextChar"/>
    <w:uiPriority w:val="99"/>
    <w:semiHidden/>
    <w:unhideWhenUsed/>
    <w:rsid w:val="00DD28FB"/>
    <w:rPr>
      <w:sz w:val="18"/>
      <w:szCs w:val="18"/>
    </w:rPr>
  </w:style>
  <w:style w:type="character" w:customStyle="1" w:styleId="BalloonTextChar">
    <w:name w:val="Balloon Text Char"/>
    <w:basedOn w:val="DefaultParagraphFont"/>
    <w:link w:val="BalloonText"/>
    <w:uiPriority w:val="99"/>
    <w:semiHidden/>
    <w:rsid w:val="00DD28FB"/>
    <w:rPr>
      <w:sz w:val="18"/>
      <w:szCs w:val="18"/>
    </w:rPr>
  </w:style>
  <w:style w:type="character" w:customStyle="1" w:styleId="gsincb">
    <w:name w:val="gs_in_cb"/>
    <w:basedOn w:val="DefaultParagraphFont"/>
    <w:rsid w:val="00F941B0"/>
  </w:style>
  <w:style w:type="character" w:customStyle="1" w:styleId="gscah">
    <w:name w:val="gsc_a_h"/>
    <w:basedOn w:val="DefaultParagraphFont"/>
    <w:rsid w:val="00F941B0"/>
  </w:style>
  <w:style w:type="paragraph" w:styleId="PlainText">
    <w:name w:val="Plain Text"/>
    <w:basedOn w:val="Normal"/>
    <w:link w:val="PlainTextChar"/>
    <w:rsid w:val="00A25E9C"/>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25E9C"/>
    <w:rPr>
      <w:rFonts w:ascii="宋体" w:eastAsia="宋体" w:hAnsi="Courier New" w:cs="Courier New"/>
      <w:kern w:val="2"/>
      <w:sz w:val="21"/>
      <w:szCs w:val="21"/>
      <w:lang w:val="en-US" w:eastAsia="zh-CN"/>
    </w:rPr>
  </w:style>
  <w:style w:type="character" w:styleId="Emphasis">
    <w:name w:val="Emphasis"/>
    <w:qFormat/>
    <w:rsid w:val="00401FC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0101">
      <w:bodyDiv w:val="1"/>
      <w:marLeft w:val="0"/>
      <w:marRight w:val="0"/>
      <w:marTop w:val="0"/>
      <w:marBottom w:val="0"/>
      <w:divBdr>
        <w:top w:val="none" w:sz="0" w:space="0" w:color="auto"/>
        <w:left w:val="none" w:sz="0" w:space="0" w:color="auto"/>
        <w:bottom w:val="none" w:sz="0" w:space="0" w:color="auto"/>
        <w:right w:val="none" w:sz="0" w:space="0" w:color="auto"/>
      </w:divBdr>
    </w:div>
    <w:div w:id="579407401">
      <w:bodyDiv w:val="1"/>
      <w:marLeft w:val="0"/>
      <w:marRight w:val="0"/>
      <w:marTop w:val="0"/>
      <w:marBottom w:val="0"/>
      <w:divBdr>
        <w:top w:val="none" w:sz="0" w:space="0" w:color="auto"/>
        <w:left w:val="none" w:sz="0" w:space="0" w:color="auto"/>
        <w:bottom w:val="none" w:sz="0" w:space="0" w:color="auto"/>
        <w:right w:val="none" w:sz="0" w:space="0" w:color="auto"/>
      </w:divBdr>
    </w:div>
    <w:div w:id="642005023">
      <w:bodyDiv w:val="1"/>
      <w:marLeft w:val="0"/>
      <w:marRight w:val="0"/>
      <w:marTop w:val="0"/>
      <w:marBottom w:val="0"/>
      <w:divBdr>
        <w:top w:val="none" w:sz="0" w:space="0" w:color="auto"/>
        <w:left w:val="none" w:sz="0" w:space="0" w:color="auto"/>
        <w:bottom w:val="none" w:sz="0" w:space="0" w:color="auto"/>
        <w:right w:val="none" w:sz="0" w:space="0" w:color="auto"/>
      </w:divBdr>
    </w:div>
    <w:div w:id="744451997">
      <w:bodyDiv w:val="1"/>
      <w:marLeft w:val="0"/>
      <w:marRight w:val="0"/>
      <w:marTop w:val="0"/>
      <w:marBottom w:val="0"/>
      <w:divBdr>
        <w:top w:val="none" w:sz="0" w:space="0" w:color="auto"/>
        <w:left w:val="none" w:sz="0" w:space="0" w:color="auto"/>
        <w:bottom w:val="none" w:sz="0" w:space="0" w:color="auto"/>
        <w:right w:val="none" w:sz="0" w:space="0" w:color="auto"/>
      </w:divBdr>
      <w:divsChild>
        <w:div w:id="58747768">
          <w:marLeft w:val="0"/>
          <w:marRight w:val="0"/>
          <w:marTop w:val="0"/>
          <w:marBottom w:val="0"/>
          <w:divBdr>
            <w:top w:val="none" w:sz="0" w:space="0" w:color="auto"/>
            <w:left w:val="none" w:sz="0" w:space="0" w:color="auto"/>
            <w:bottom w:val="none" w:sz="0" w:space="0" w:color="auto"/>
            <w:right w:val="none" w:sz="0" w:space="0" w:color="auto"/>
          </w:divBdr>
        </w:div>
        <w:div w:id="1917281920">
          <w:marLeft w:val="0"/>
          <w:marRight w:val="0"/>
          <w:marTop w:val="0"/>
          <w:marBottom w:val="0"/>
          <w:divBdr>
            <w:top w:val="none" w:sz="0" w:space="0" w:color="auto"/>
            <w:left w:val="none" w:sz="0" w:space="0" w:color="auto"/>
            <w:bottom w:val="none" w:sz="0" w:space="0" w:color="auto"/>
            <w:right w:val="none" w:sz="0" w:space="0" w:color="auto"/>
          </w:divBdr>
        </w:div>
        <w:div w:id="452526804">
          <w:marLeft w:val="0"/>
          <w:marRight w:val="0"/>
          <w:marTop w:val="0"/>
          <w:marBottom w:val="0"/>
          <w:divBdr>
            <w:top w:val="none" w:sz="0" w:space="0" w:color="auto"/>
            <w:left w:val="none" w:sz="0" w:space="0" w:color="auto"/>
            <w:bottom w:val="none" w:sz="0" w:space="0" w:color="auto"/>
            <w:right w:val="none" w:sz="0" w:space="0" w:color="auto"/>
          </w:divBdr>
        </w:div>
        <w:div w:id="260989236">
          <w:marLeft w:val="0"/>
          <w:marRight w:val="0"/>
          <w:marTop w:val="0"/>
          <w:marBottom w:val="0"/>
          <w:divBdr>
            <w:top w:val="none" w:sz="0" w:space="0" w:color="auto"/>
            <w:left w:val="none" w:sz="0" w:space="0" w:color="auto"/>
            <w:bottom w:val="none" w:sz="0" w:space="0" w:color="auto"/>
            <w:right w:val="none" w:sz="0" w:space="0" w:color="auto"/>
          </w:divBdr>
        </w:div>
      </w:divsChild>
    </w:div>
    <w:div w:id="1134979308">
      <w:bodyDiv w:val="1"/>
      <w:marLeft w:val="0"/>
      <w:marRight w:val="0"/>
      <w:marTop w:val="0"/>
      <w:marBottom w:val="0"/>
      <w:divBdr>
        <w:top w:val="none" w:sz="0" w:space="0" w:color="auto"/>
        <w:left w:val="none" w:sz="0" w:space="0" w:color="auto"/>
        <w:bottom w:val="none" w:sz="0" w:space="0" w:color="auto"/>
        <w:right w:val="none" w:sz="0" w:space="0" w:color="auto"/>
      </w:divBdr>
    </w:div>
    <w:div w:id="1216086609">
      <w:bodyDiv w:val="1"/>
      <w:marLeft w:val="0"/>
      <w:marRight w:val="0"/>
      <w:marTop w:val="0"/>
      <w:marBottom w:val="0"/>
      <w:divBdr>
        <w:top w:val="none" w:sz="0" w:space="0" w:color="auto"/>
        <w:left w:val="none" w:sz="0" w:space="0" w:color="auto"/>
        <w:bottom w:val="none" w:sz="0" w:space="0" w:color="auto"/>
        <w:right w:val="none" w:sz="0" w:space="0" w:color="auto"/>
      </w:divBdr>
      <w:divsChild>
        <w:div w:id="1201434353">
          <w:marLeft w:val="0"/>
          <w:marRight w:val="0"/>
          <w:marTop w:val="0"/>
          <w:marBottom w:val="0"/>
          <w:divBdr>
            <w:top w:val="none" w:sz="0" w:space="0" w:color="auto"/>
            <w:left w:val="none" w:sz="0" w:space="0" w:color="auto"/>
            <w:bottom w:val="none" w:sz="0" w:space="0" w:color="auto"/>
            <w:right w:val="none" w:sz="0" w:space="0" w:color="auto"/>
          </w:divBdr>
        </w:div>
      </w:divsChild>
    </w:div>
    <w:div w:id="1247032246">
      <w:bodyDiv w:val="1"/>
      <w:marLeft w:val="0"/>
      <w:marRight w:val="0"/>
      <w:marTop w:val="0"/>
      <w:marBottom w:val="0"/>
      <w:divBdr>
        <w:top w:val="none" w:sz="0" w:space="0" w:color="auto"/>
        <w:left w:val="none" w:sz="0" w:space="0" w:color="auto"/>
        <w:bottom w:val="none" w:sz="0" w:space="0" w:color="auto"/>
        <w:right w:val="none" w:sz="0" w:space="0" w:color="auto"/>
      </w:divBdr>
    </w:div>
    <w:div w:id="1259867074">
      <w:bodyDiv w:val="1"/>
      <w:marLeft w:val="0"/>
      <w:marRight w:val="0"/>
      <w:marTop w:val="0"/>
      <w:marBottom w:val="0"/>
      <w:divBdr>
        <w:top w:val="none" w:sz="0" w:space="0" w:color="auto"/>
        <w:left w:val="none" w:sz="0" w:space="0" w:color="auto"/>
        <w:bottom w:val="none" w:sz="0" w:space="0" w:color="auto"/>
        <w:right w:val="none" w:sz="0" w:space="0" w:color="auto"/>
      </w:divBdr>
      <w:divsChild>
        <w:div w:id="1170556981">
          <w:marLeft w:val="0"/>
          <w:marRight w:val="0"/>
          <w:marTop w:val="0"/>
          <w:marBottom w:val="0"/>
          <w:divBdr>
            <w:top w:val="none" w:sz="0" w:space="0" w:color="auto"/>
            <w:left w:val="none" w:sz="0" w:space="0" w:color="auto"/>
            <w:bottom w:val="none" w:sz="0" w:space="0" w:color="auto"/>
            <w:right w:val="none" w:sz="0" w:space="0" w:color="auto"/>
          </w:divBdr>
        </w:div>
        <w:div w:id="624115315">
          <w:marLeft w:val="0"/>
          <w:marRight w:val="0"/>
          <w:marTop w:val="0"/>
          <w:marBottom w:val="0"/>
          <w:divBdr>
            <w:top w:val="none" w:sz="0" w:space="0" w:color="auto"/>
            <w:left w:val="none" w:sz="0" w:space="0" w:color="auto"/>
            <w:bottom w:val="none" w:sz="0" w:space="0" w:color="auto"/>
            <w:right w:val="none" w:sz="0" w:space="0" w:color="auto"/>
          </w:divBdr>
        </w:div>
      </w:divsChild>
    </w:div>
    <w:div w:id="1587035296">
      <w:bodyDiv w:val="1"/>
      <w:marLeft w:val="0"/>
      <w:marRight w:val="0"/>
      <w:marTop w:val="0"/>
      <w:marBottom w:val="0"/>
      <w:divBdr>
        <w:top w:val="none" w:sz="0" w:space="0" w:color="auto"/>
        <w:left w:val="none" w:sz="0" w:space="0" w:color="auto"/>
        <w:bottom w:val="none" w:sz="0" w:space="0" w:color="auto"/>
        <w:right w:val="none" w:sz="0" w:space="0" w:color="auto"/>
      </w:divBdr>
    </w:div>
    <w:div w:id="1823349170">
      <w:bodyDiv w:val="1"/>
      <w:marLeft w:val="0"/>
      <w:marRight w:val="0"/>
      <w:marTop w:val="0"/>
      <w:marBottom w:val="0"/>
      <w:divBdr>
        <w:top w:val="none" w:sz="0" w:space="0" w:color="auto"/>
        <w:left w:val="none" w:sz="0" w:space="0" w:color="auto"/>
        <w:bottom w:val="none" w:sz="0" w:space="0" w:color="auto"/>
        <w:right w:val="none" w:sz="0" w:space="0" w:color="auto"/>
      </w:divBdr>
    </w:div>
    <w:div w:id="1901671480">
      <w:bodyDiv w:val="1"/>
      <w:marLeft w:val="0"/>
      <w:marRight w:val="0"/>
      <w:marTop w:val="0"/>
      <w:marBottom w:val="0"/>
      <w:divBdr>
        <w:top w:val="none" w:sz="0" w:space="0" w:color="auto"/>
        <w:left w:val="none" w:sz="0" w:space="0" w:color="auto"/>
        <w:bottom w:val="none" w:sz="0" w:space="0" w:color="auto"/>
        <w:right w:val="none" w:sz="0" w:space="0" w:color="auto"/>
      </w:divBdr>
    </w:div>
    <w:div w:id="1914198424">
      <w:bodyDiv w:val="1"/>
      <w:marLeft w:val="0"/>
      <w:marRight w:val="0"/>
      <w:marTop w:val="0"/>
      <w:marBottom w:val="0"/>
      <w:divBdr>
        <w:top w:val="none" w:sz="0" w:space="0" w:color="auto"/>
        <w:left w:val="none" w:sz="0" w:space="0" w:color="auto"/>
        <w:bottom w:val="none" w:sz="0" w:space="0" w:color="auto"/>
        <w:right w:val="none" w:sz="0" w:space="0" w:color="auto"/>
      </w:divBdr>
    </w:div>
    <w:div w:id="1946108720">
      <w:bodyDiv w:val="1"/>
      <w:marLeft w:val="0"/>
      <w:marRight w:val="0"/>
      <w:marTop w:val="0"/>
      <w:marBottom w:val="0"/>
      <w:divBdr>
        <w:top w:val="none" w:sz="0" w:space="0" w:color="auto"/>
        <w:left w:val="none" w:sz="0" w:space="0" w:color="auto"/>
        <w:bottom w:val="none" w:sz="0" w:space="0" w:color="auto"/>
        <w:right w:val="none" w:sz="0" w:space="0" w:color="auto"/>
      </w:divBdr>
      <w:divsChild>
        <w:div w:id="1048995900">
          <w:marLeft w:val="0"/>
          <w:marRight w:val="0"/>
          <w:marTop w:val="0"/>
          <w:marBottom w:val="0"/>
          <w:divBdr>
            <w:top w:val="none" w:sz="0" w:space="0" w:color="auto"/>
            <w:left w:val="none" w:sz="0" w:space="0" w:color="auto"/>
            <w:bottom w:val="none" w:sz="0" w:space="0" w:color="auto"/>
            <w:right w:val="none" w:sz="0" w:space="0" w:color="auto"/>
          </w:divBdr>
        </w:div>
        <w:div w:id="1107233612">
          <w:marLeft w:val="0"/>
          <w:marRight w:val="0"/>
          <w:marTop w:val="0"/>
          <w:marBottom w:val="0"/>
          <w:divBdr>
            <w:top w:val="none" w:sz="0" w:space="0" w:color="auto"/>
            <w:left w:val="none" w:sz="0" w:space="0" w:color="auto"/>
            <w:bottom w:val="none" w:sz="0" w:space="0" w:color="auto"/>
            <w:right w:val="none" w:sz="0" w:space="0" w:color="auto"/>
          </w:divBdr>
          <w:divsChild>
            <w:div w:id="16433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8747">
      <w:bodyDiv w:val="1"/>
      <w:marLeft w:val="0"/>
      <w:marRight w:val="0"/>
      <w:marTop w:val="0"/>
      <w:marBottom w:val="0"/>
      <w:divBdr>
        <w:top w:val="none" w:sz="0" w:space="0" w:color="auto"/>
        <w:left w:val="none" w:sz="0" w:space="0" w:color="auto"/>
        <w:bottom w:val="none" w:sz="0" w:space="0" w:color="auto"/>
        <w:right w:val="none" w:sz="0" w:space="0" w:color="auto"/>
      </w:divBdr>
    </w:div>
    <w:div w:id="2022000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eativecommons.org/licenses/by-nc/4.0/" TargetMode="External"/><Relationship Id="rId6" Type="http://schemas.openxmlformats.org/officeDocument/2006/relationships/hyperlink" Target="http://www.ispni.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2113</Words>
  <Characters>12046</Characters>
  <Application>Microsoft Macintosh Word</Application>
  <DocSecurity>0</DocSecurity>
  <Lines>100</Lines>
  <Paragraphs>28</Paragraphs>
  <ScaleCrop>false</ScaleCrop>
  <Company>POTC</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Tagliafico</dc:creator>
  <cp:keywords/>
  <dc:description/>
  <cp:lastModifiedBy>Na Ma</cp:lastModifiedBy>
  <cp:revision>2</cp:revision>
  <dcterms:created xsi:type="dcterms:W3CDTF">2016-06-14T22:28:00Z</dcterms:created>
  <dcterms:modified xsi:type="dcterms:W3CDTF">2016-06-14T22:28:00Z</dcterms:modified>
</cp:coreProperties>
</file>