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77" w:rsidRPr="004B7FBE" w:rsidRDefault="009B3A77" w:rsidP="006B5CF4">
      <w:pPr>
        <w:spacing w:after="0" w:line="360" w:lineRule="auto"/>
        <w:jc w:val="both"/>
        <w:rPr>
          <w:rFonts w:ascii="Book Antiqua" w:hAnsi="Book Antiqua"/>
          <w:sz w:val="24"/>
          <w:szCs w:val="24"/>
        </w:rPr>
      </w:pPr>
      <w:bookmarkStart w:id="0" w:name="OLE_LINK132"/>
      <w:bookmarkStart w:id="1" w:name="OLE_LINK133"/>
      <w:r w:rsidRPr="004B7FBE">
        <w:rPr>
          <w:rFonts w:ascii="Book Antiqua" w:hAnsi="Book Antiqua"/>
          <w:b/>
          <w:sz w:val="24"/>
          <w:szCs w:val="24"/>
        </w:rPr>
        <w:t>Name of Journal:</w:t>
      </w:r>
      <w:r w:rsidRPr="004B7FBE">
        <w:rPr>
          <w:rFonts w:ascii="Book Antiqua" w:hAnsi="Book Antiqua"/>
          <w:b/>
          <w:i/>
          <w:sz w:val="24"/>
          <w:szCs w:val="24"/>
        </w:rPr>
        <w:t xml:space="preserve"> World Journal of </w:t>
      </w:r>
      <w:r w:rsidR="001C0071" w:rsidRPr="004B7FBE">
        <w:rPr>
          <w:rFonts w:ascii="Book Antiqua" w:hAnsi="Book Antiqua"/>
          <w:b/>
          <w:i/>
          <w:sz w:val="24"/>
          <w:szCs w:val="24"/>
        </w:rPr>
        <w:t xml:space="preserve">Clinical Urology </w:t>
      </w:r>
    </w:p>
    <w:p w:rsidR="009B3A77" w:rsidRPr="004B7FBE" w:rsidRDefault="009B3A77" w:rsidP="006B5CF4">
      <w:pPr>
        <w:spacing w:after="0" w:line="360" w:lineRule="auto"/>
        <w:jc w:val="both"/>
        <w:rPr>
          <w:rFonts w:ascii="Book Antiqua" w:hAnsi="Book Antiqua"/>
          <w:b/>
          <w:sz w:val="24"/>
          <w:szCs w:val="24"/>
          <w:lang w:eastAsia="zh-CN"/>
        </w:rPr>
      </w:pPr>
      <w:r w:rsidRPr="004B7FBE">
        <w:rPr>
          <w:rFonts w:ascii="Book Antiqua" w:hAnsi="Book Antiqua"/>
          <w:b/>
          <w:sz w:val="24"/>
          <w:szCs w:val="24"/>
        </w:rPr>
        <w:t xml:space="preserve">ESPS Manuscript NO: </w:t>
      </w:r>
      <w:r w:rsidRPr="004B7FBE">
        <w:rPr>
          <w:rFonts w:ascii="Book Antiqua" w:hAnsi="Book Antiqua" w:hint="eastAsia"/>
          <w:b/>
          <w:sz w:val="24"/>
          <w:szCs w:val="24"/>
          <w:lang w:eastAsia="zh-CN"/>
        </w:rPr>
        <w:t>25628</w:t>
      </w:r>
    </w:p>
    <w:p w:rsidR="009B3A77" w:rsidRPr="004B7FBE" w:rsidRDefault="009B3A77" w:rsidP="006B5CF4">
      <w:pPr>
        <w:spacing w:after="0" w:line="360" w:lineRule="auto"/>
        <w:jc w:val="both"/>
        <w:rPr>
          <w:rFonts w:ascii="Book Antiqua" w:hAnsi="Book Antiqua"/>
          <w:b/>
          <w:sz w:val="24"/>
          <w:szCs w:val="24"/>
          <w:lang w:eastAsia="zh-CN"/>
        </w:rPr>
      </w:pPr>
      <w:r w:rsidRPr="004B7FBE">
        <w:rPr>
          <w:rFonts w:ascii="Book Antiqua" w:hAnsi="Book Antiqua"/>
          <w:b/>
          <w:sz w:val="24"/>
          <w:szCs w:val="24"/>
        </w:rPr>
        <w:t xml:space="preserve">Manuscript Type: </w:t>
      </w:r>
      <w:r w:rsidR="00044298" w:rsidRPr="004B7FBE">
        <w:rPr>
          <w:rFonts w:ascii="Book Antiqua" w:hAnsi="Book Antiqua"/>
          <w:b/>
          <w:sz w:val="24"/>
          <w:szCs w:val="24"/>
        </w:rPr>
        <w:t>Editorial</w:t>
      </w:r>
    </w:p>
    <w:p w:rsidR="008B4E87" w:rsidRPr="004B7FBE" w:rsidRDefault="008B4E87" w:rsidP="006B5CF4">
      <w:pPr>
        <w:spacing w:after="0" w:line="360" w:lineRule="auto"/>
        <w:jc w:val="both"/>
        <w:rPr>
          <w:rFonts w:ascii="Book Antiqua" w:hAnsi="Book Antiqua"/>
          <w:b/>
          <w:sz w:val="24"/>
          <w:szCs w:val="24"/>
          <w:lang w:eastAsia="zh-CN"/>
        </w:rPr>
      </w:pPr>
    </w:p>
    <w:bookmarkEnd w:id="0"/>
    <w:bookmarkEnd w:id="1"/>
    <w:p w:rsidR="00BA3889" w:rsidRPr="004B7FBE" w:rsidRDefault="008355C5" w:rsidP="006B5CF4">
      <w:pPr>
        <w:spacing w:after="0" w:line="360" w:lineRule="auto"/>
        <w:jc w:val="both"/>
        <w:rPr>
          <w:rFonts w:ascii="Book Antiqua" w:hAnsi="Book Antiqua"/>
          <w:b/>
          <w:sz w:val="24"/>
          <w:szCs w:val="24"/>
          <w:lang w:eastAsia="zh-CN"/>
        </w:rPr>
      </w:pPr>
      <w:r w:rsidRPr="004B7FBE">
        <w:rPr>
          <w:rFonts w:ascii="Book Antiqua" w:hAnsi="Book Antiqua"/>
          <w:b/>
          <w:sz w:val="24"/>
          <w:szCs w:val="24"/>
        </w:rPr>
        <w:t>Efficacy and</w:t>
      </w:r>
      <w:r w:rsidR="003217B1" w:rsidRPr="004B7FBE">
        <w:rPr>
          <w:rFonts w:ascii="Book Antiqua" w:hAnsi="Book Antiqua"/>
          <w:b/>
          <w:sz w:val="24"/>
          <w:szCs w:val="24"/>
        </w:rPr>
        <w:t xml:space="preserve"> safety of </w:t>
      </w:r>
      <w:proofErr w:type="spellStart"/>
      <w:r w:rsidR="003217B1" w:rsidRPr="004B7FBE">
        <w:rPr>
          <w:rFonts w:ascii="Book Antiqua" w:hAnsi="Book Antiqua"/>
          <w:b/>
          <w:sz w:val="24"/>
          <w:szCs w:val="24"/>
        </w:rPr>
        <w:t>onabotulinum</w:t>
      </w:r>
      <w:proofErr w:type="spellEnd"/>
      <w:r w:rsidR="003217B1" w:rsidRPr="004B7FBE">
        <w:rPr>
          <w:rFonts w:ascii="Book Antiqua" w:hAnsi="Book Antiqua"/>
          <w:b/>
          <w:sz w:val="24"/>
          <w:szCs w:val="24"/>
        </w:rPr>
        <w:t xml:space="preserve"> toxin </w:t>
      </w:r>
      <w:r w:rsidR="001A0AE0" w:rsidRPr="004B7FBE">
        <w:rPr>
          <w:rFonts w:ascii="Book Antiqua" w:hAnsi="Book Antiqua"/>
          <w:b/>
          <w:sz w:val="24"/>
          <w:szCs w:val="24"/>
        </w:rPr>
        <w:t>A</w:t>
      </w:r>
      <w:r w:rsidR="003217B1" w:rsidRPr="004B7FBE">
        <w:rPr>
          <w:rFonts w:ascii="Book Antiqua" w:hAnsi="Book Antiqua"/>
          <w:b/>
          <w:sz w:val="24"/>
          <w:szCs w:val="24"/>
        </w:rPr>
        <w:t xml:space="preserve"> for overactive bladder </w:t>
      </w:r>
    </w:p>
    <w:p w:rsidR="008B4E87" w:rsidRPr="004B7FBE" w:rsidRDefault="008B4E87" w:rsidP="006B5CF4">
      <w:pPr>
        <w:spacing w:after="0" w:line="360" w:lineRule="auto"/>
        <w:jc w:val="both"/>
        <w:rPr>
          <w:rFonts w:ascii="Book Antiqua" w:hAnsi="Book Antiqua"/>
          <w:sz w:val="24"/>
          <w:szCs w:val="24"/>
          <w:lang w:eastAsia="zh-CN"/>
        </w:rPr>
      </w:pPr>
    </w:p>
    <w:p w:rsidR="00A819DB" w:rsidRPr="004B7FBE" w:rsidRDefault="00365D9A" w:rsidP="006B5CF4">
      <w:pPr>
        <w:spacing w:after="0" w:line="360" w:lineRule="auto"/>
        <w:jc w:val="both"/>
        <w:rPr>
          <w:rFonts w:ascii="Book Antiqua" w:hAnsi="Book Antiqua"/>
          <w:sz w:val="24"/>
          <w:szCs w:val="24"/>
          <w:lang w:eastAsia="zh-CN"/>
        </w:rPr>
      </w:pPr>
      <w:r w:rsidRPr="004B7FBE">
        <w:rPr>
          <w:rFonts w:ascii="Book Antiqua" w:hAnsi="Book Antiqua"/>
          <w:sz w:val="24"/>
          <w:szCs w:val="24"/>
        </w:rPr>
        <w:t xml:space="preserve">Patel </w:t>
      </w:r>
      <w:r w:rsidRPr="004B7FBE">
        <w:rPr>
          <w:rFonts w:ascii="Book Antiqua" w:hAnsi="Book Antiqua" w:hint="eastAsia"/>
          <w:sz w:val="24"/>
          <w:szCs w:val="24"/>
          <w:lang w:eastAsia="zh-CN"/>
        </w:rPr>
        <w:t xml:space="preserve">CK </w:t>
      </w:r>
      <w:r w:rsidRPr="004B7FBE">
        <w:rPr>
          <w:rFonts w:ascii="Book Antiqua" w:hAnsi="Book Antiqua" w:hint="eastAsia"/>
          <w:i/>
          <w:sz w:val="24"/>
          <w:szCs w:val="24"/>
          <w:lang w:eastAsia="zh-CN"/>
        </w:rPr>
        <w:t>et al</w:t>
      </w:r>
      <w:r w:rsidRPr="004B7FBE">
        <w:rPr>
          <w:rFonts w:ascii="Book Antiqua" w:hAnsi="Book Antiqua" w:hint="eastAsia"/>
          <w:sz w:val="24"/>
          <w:szCs w:val="24"/>
          <w:lang w:eastAsia="zh-CN"/>
        </w:rPr>
        <w:t xml:space="preserve">. </w:t>
      </w:r>
      <w:proofErr w:type="spellStart"/>
      <w:r w:rsidR="00D64E4E" w:rsidRPr="004B7FBE">
        <w:rPr>
          <w:rFonts w:ascii="Book Antiqua" w:hAnsi="Book Antiqua"/>
          <w:sz w:val="24"/>
          <w:szCs w:val="24"/>
        </w:rPr>
        <w:t>Onabotulin</w:t>
      </w:r>
      <w:r w:rsidR="0073627F" w:rsidRPr="004B7FBE">
        <w:rPr>
          <w:rFonts w:ascii="Book Antiqua" w:hAnsi="Book Antiqua"/>
          <w:sz w:val="24"/>
          <w:szCs w:val="24"/>
        </w:rPr>
        <w:t>um</w:t>
      </w:r>
      <w:proofErr w:type="spellEnd"/>
      <w:r w:rsidR="0073627F" w:rsidRPr="004B7FBE">
        <w:rPr>
          <w:rFonts w:ascii="Book Antiqua" w:hAnsi="Book Antiqua"/>
          <w:sz w:val="24"/>
          <w:szCs w:val="24"/>
        </w:rPr>
        <w:t xml:space="preserve"> toxin </w:t>
      </w:r>
      <w:r w:rsidR="00964C0E" w:rsidRPr="004B7FBE">
        <w:rPr>
          <w:rFonts w:ascii="Book Antiqua" w:hAnsi="Book Antiqua"/>
          <w:sz w:val="24"/>
          <w:szCs w:val="24"/>
        </w:rPr>
        <w:t>A</w:t>
      </w:r>
      <w:r w:rsidR="0073627F" w:rsidRPr="004B7FBE">
        <w:rPr>
          <w:rFonts w:ascii="Book Antiqua" w:hAnsi="Book Antiqua"/>
          <w:sz w:val="24"/>
          <w:szCs w:val="24"/>
        </w:rPr>
        <w:t xml:space="preserve"> for overactive bla</w:t>
      </w:r>
      <w:r w:rsidR="00A819DB" w:rsidRPr="004B7FBE">
        <w:rPr>
          <w:rFonts w:ascii="Book Antiqua" w:hAnsi="Book Antiqua"/>
          <w:sz w:val="24"/>
          <w:szCs w:val="24"/>
        </w:rPr>
        <w:t xml:space="preserve">dder </w:t>
      </w:r>
    </w:p>
    <w:p w:rsidR="008B4E87" w:rsidRPr="004B7FBE" w:rsidRDefault="008B4E87" w:rsidP="006B5CF4">
      <w:pPr>
        <w:spacing w:after="0" w:line="360" w:lineRule="auto"/>
        <w:jc w:val="both"/>
        <w:rPr>
          <w:rFonts w:ascii="Book Antiqua" w:hAnsi="Book Antiqua"/>
          <w:sz w:val="24"/>
          <w:szCs w:val="24"/>
          <w:lang w:eastAsia="zh-CN"/>
        </w:rPr>
      </w:pPr>
    </w:p>
    <w:p w:rsidR="00A819DB" w:rsidRPr="004B7FBE" w:rsidRDefault="00A819DB" w:rsidP="006B5CF4">
      <w:pPr>
        <w:spacing w:after="0" w:line="360" w:lineRule="auto"/>
        <w:jc w:val="both"/>
        <w:rPr>
          <w:rFonts w:ascii="Book Antiqua" w:hAnsi="Book Antiqua"/>
          <w:b/>
          <w:sz w:val="24"/>
          <w:szCs w:val="24"/>
          <w:vertAlign w:val="superscript"/>
          <w:lang w:eastAsia="zh-CN"/>
        </w:rPr>
      </w:pPr>
      <w:proofErr w:type="spellStart"/>
      <w:r w:rsidRPr="004B7FBE">
        <w:rPr>
          <w:rFonts w:ascii="Book Antiqua" w:hAnsi="Book Antiqua"/>
          <w:b/>
          <w:sz w:val="24"/>
          <w:szCs w:val="24"/>
        </w:rPr>
        <w:t>Chintan</w:t>
      </w:r>
      <w:proofErr w:type="spellEnd"/>
      <w:r w:rsidRPr="004B7FBE">
        <w:rPr>
          <w:rFonts w:ascii="Book Antiqua" w:hAnsi="Book Antiqua"/>
          <w:b/>
          <w:sz w:val="24"/>
          <w:szCs w:val="24"/>
        </w:rPr>
        <w:t xml:space="preserve"> K</w:t>
      </w:r>
      <w:r w:rsidR="00F463A6" w:rsidRPr="004B7FBE">
        <w:rPr>
          <w:rFonts w:ascii="Book Antiqua" w:hAnsi="Book Antiqua" w:hint="eastAsia"/>
          <w:b/>
          <w:sz w:val="24"/>
          <w:szCs w:val="24"/>
          <w:lang w:eastAsia="zh-CN"/>
        </w:rPr>
        <w:t xml:space="preserve"> </w:t>
      </w:r>
      <w:r w:rsidRPr="004B7FBE">
        <w:rPr>
          <w:rFonts w:ascii="Book Antiqua" w:hAnsi="Book Antiqua"/>
          <w:b/>
          <w:sz w:val="24"/>
          <w:szCs w:val="24"/>
        </w:rPr>
        <w:t>Patel, Arthur P</w:t>
      </w:r>
      <w:r w:rsidR="00F463A6" w:rsidRPr="004B7FBE">
        <w:rPr>
          <w:rFonts w:ascii="Book Antiqua" w:hAnsi="Book Antiqua" w:hint="eastAsia"/>
          <w:b/>
          <w:sz w:val="24"/>
          <w:szCs w:val="24"/>
          <w:lang w:eastAsia="zh-CN"/>
        </w:rPr>
        <w:t xml:space="preserve"> </w:t>
      </w:r>
      <w:proofErr w:type="spellStart"/>
      <w:r w:rsidRPr="004B7FBE">
        <w:rPr>
          <w:rFonts w:ascii="Book Antiqua" w:hAnsi="Book Antiqua"/>
          <w:b/>
          <w:sz w:val="24"/>
          <w:szCs w:val="24"/>
        </w:rPr>
        <w:t>Mourtzinos</w:t>
      </w:r>
      <w:proofErr w:type="spellEnd"/>
    </w:p>
    <w:p w:rsidR="008B4E87" w:rsidRPr="004B7FBE" w:rsidRDefault="008B4E87" w:rsidP="006B5CF4">
      <w:pPr>
        <w:spacing w:after="0" w:line="360" w:lineRule="auto"/>
        <w:jc w:val="both"/>
        <w:rPr>
          <w:rFonts w:ascii="Book Antiqua" w:hAnsi="Book Antiqua"/>
          <w:sz w:val="24"/>
          <w:szCs w:val="24"/>
          <w:vertAlign w:val="superscript"/>
          <w:lang w:eastAsia="zh-CN"/>
        </w:rPr>
      </w:pPr>
    </w:p>
    <w:p w:rsidR="00365D9A" w:rsidRPr="004B7FBE" w:rsidRDefault="00BF5258" w:rsidP="006B5CF4">
      <w:pPr>
        <w:spacing w:after="0" w:line="360" w:lineRule="auto"/>
        <w:jc w:val="both"/>
        <w:rPr>
          <w:rFonts w:ascii="Book Antiqua" w:hAnsi="Book Antiqua"/>
          <w:b/>
          <w:sz w:val="24"/>
          <w:szCs w:val="24"/>
          <w:vertAlign w:val="superscript"/>
          <w:lang w:eastAsia="zh-CN"/>
        </w:rPr>
      </w:pPr>
      <w:proofErr w:type="spellStart"/>
      <w:r w:rsidRPr="004B7FBE">
        <w:rPr>
          <w:rFonts w:ascii="Book Antiqua" w:hAnsi="Book Antiqua"/>
          <w:b/>
          <w:sz w:val="24"/>
          <w:szCs w:val="24"/>
        </w:rPr>
        <w:t>Chintan</w:t>
      </w:r>
      <w:proofErr w:type="spellEnd"/>
      <w:r w:rsidRPr="004B7FBE">
        <w:rPr>
          <w:rFonts w:ascii="Book Antiqua" w:hAnsi="Book Antiqua"/>
          <w:b/>
          <w:sz w:val="24"/>
          <w:szCs w:val="24"/>
        </w:rPr>
        <w:t xml:space="preserve"> K</w:t>
      </w:r>
      <w:r w:rsidRPr="004B7FBE">
        <w:rPr>
          <w:rFonts w:ascii="Book Antiqua" w:hAnsi="Book Antiqua" w:hint="eastAsia"/>
          <w:b/>
          <w:sz w:val="24"/>
          <w:szCs w:val="24"/>
          <w:lang w:eastAsia="zh-CN"/>
        </w:rPr>
        <w:t xml:space="preserve"> </w:t>
      </w:r>
      <w:r w:rsidRPr="004B7FBE">
        <w:rPr>
          <w:rFonts w:ascii="Book Antiqua" w:hAnsi="Book Antiqua"/>
          <w:b/>
          <w:sz w:val="24"/>
          <w:szCs w:val="24"/>
        </w:rPr>
        <w:t>Patel, Arthur P</w:t>
      </w:r>
      <w:r w:rsidRPr="004B7FBE">
        <w:rPr>
          <w:rFonts w:ascii="Book Antiqua" w:hAnsi="Book Antiqua" w:hint="eastAsia"/>
          <w:b/>
          <w:sz w:val="24"/>
          <w:szCs w:val="24"/>
          <w:lang w:eastAsia="zh-CN"/>
        </w:rPr>
        <w:t xml:space="preserve"> </w:t>
      </w:r>
      <w:proofErr w:type="spellStart"/>
      <w:r w:rsidRPr="004B7FBE">
        <w:rPr>
          <w:rFonts w:ascii="Book Antiqua" w:hAnsi="Book Antiqua"/>
          <w:b/>
          <w:sz w:val="24"/>
          <w:szCs w:val="24"/>
        </w:rPr>
        <w:t>Mourtzinos</w:t>
      </w:r>
      <w:proofErr w:type="spellEnd"/>
      <w:r w:rsidRPr="004B7FBE">
        <w:rPr>
          <w:rFonts w:ascii="Book Antiqua" w:hAnsi="Book Antiqua" w:hint="eastAsia"/>
          <w:b/>
          <w:sz w:val="24"/>
          <w:szCs w:val="24"/>
          <w:lang w:eastAsia="zh-CN"/>
        </w:rPr>
        <w:t xml:space="preserve">, </w:t>
      </w:r>
      <w:proofErr w:type="spellStart"/>
      <w:r w:rsidR="00A819DB" w:rsidRPr="004B7FBE">
        <w:rPr>
          <w:rFonts w:ascii="Book Antiqua" w:hAnsi="Book Antiqua"/>
          <w:sz w:val="24"/>
          <w:szCs w:val="24"/>
        </w:rPr>
        <w:t>Lahey</w:t>
      </w:r>
      <w:proofErr w:type="spellEnd"/>
      <w:r w:rsidR="00A819DB" w:rsidRPr="004B7FBE">
        <w:rPr>
          <w:rFonts w:ascii="Book Antiqua" w:hAnsi="Book Antiqua"/>
          <w:sz w:val="24"/>
          <w:szCs w:val="24"/>
        </w:rPr>
        <w:t xml:space="preserve"> Hospital and Medical Center,</w:t>
      </w:r>
      <w:r w:rsidR="008355C5" w:rsidRPr="004B7FBE">
        <w:rPr>
          <w:rFonts w:ascii="Book Antiqua" w:hAnsi="Book Antiqua"/>
          <w:sz w:val="24"/>
          <w:szCs w:val="24"/>
        </w:rPr>
        <w:t xml:space="preserve"> Institute of Urology,</w:t>
      </w:r>
      <w:r w:rsidR="00A819DB" w:rsidRPr="004B7FBE">
        <w:rPr>
          <w:rFonts w:ascii="Book Antiqua" w:hAnsi="Book Antiqua"/>
          <w:sz w:val="24"/>
          <w:szCs w:val="24"/>
        </w:rPr>
        <w:t xml:space="preserve"> Burlington, MA </w:t>
      </w:r>
      <w:r w:rsidR="00055279" w:rsidRPr="004B7FBE">
        <w:rPr>
          <w:rFonts w:ascii="Book Antiqua" w:hAnsi="Book Antiqua"/>
          <w:sz w:val="24"/>
          <w:szCs w:val="24"/>
        </w:rPr>
        <w:t>01805</w:t>
      </w:r>
      <w:r w:rsidR="00282487" w:rsidRPr="004B7FBE">
        <w:rPr>
          <w:rFonts w:ascii="Book Antiqua" w:hAnsi="Book Antiqua" w:hint="eastAsia"/>
          <w:sz w:val="24"/>
          <w:szCs w:val="24"/>
          <w:lang w:eastAsia="zh-CN"/>
        </w:rPr>
        <w:t>,</w:t>
      </w:r>
      <w:r w:rsidR="00282487" w:rsidRPr="004B7FBE">
        <w:rPr>
          <w:rFonts w:ascii="Book Antiqua" w:hAnsi="Book Antiqua"/>
          <w:sz w:val="24"/>
          <w:szCs w:val="24"/>
        </w:rPr>
        <w:t xml:space="preserve"> </w:t>
      </w:r>
      <w:r w:rsidR="00282487" w:rsidRPr="004B7FBE">
        <w:rPr>
          <w:rFonts w:ascii="Book Antiqua" w:hAnsi="Book Antiqua" w:hint="eastAsia"/>
          <w:sz w:val="24"/>
          <w:szCs w:val="24"/>
          <w:lang w:eastAsia="zh-CN"/>
        </w:rPr>
        <w:t>United States</w:t>
      </w:r>
    </w:p>
    <w:p w:rsidR="00365D9A" w:rsidRPr="004B7FBE" w:rsidRDefault="00365D9A" w:rsidP="006B5CF4">
      <w:pPr>
        <w:spacing w:after="0" w:line="360" w:lineRule="auto"/>
        <w:jc w:val="both"/>
        <w:rPr>
          <w:rFonts w:ascii="Book Antiqua" w:hAnsi="Book Antiqua"/>
          <w:sz w:val="24"/>
          <w:szCs w:val="24"/>
          <w:lang w:eastAsia="zh-CN"/>
        </w:rPr>
      </w:pPr>
    </w:p>
    <w:p w:rsidR="00B50C1B" w:rsidRPr="004B7FBE" w:rsidRDefault="00B50C1B" w:rsidP="006B5CF4">
      <w:pPr>
        <w:spacing w:after="0" w:line="360" w:lineRule="auto"/>
        <w:jc w:val="both"/>
        <w:rPr>
          <w:rFonts w:ascii="Book Antiqua" w:hAnsi="Book Antiqua"/>
          <w:sz w:val="24"/>
          <w:szCs w:val="24"/>
          <w:lang w:eastAsia="zh-CN"/>
        </w:rPr>
      </w:pPr>
      <w:bookmarkStart w:id="2" w:name="OLE_LINK143"/>
      <w:bookmarkStart w:id="3" w:name="OLE_LINK144"/>
      <w:bookmarkStart w:id="4" w:name="OLE_LINK129"/>
      <w:bookmarkStart w:id="5" w:name="OLE_LINK130"/>
      <w:bookmarkStart w:id="6" w:name="OLE_LINK162"/>
      <w:bookmarkStart w:id="7" w:name="OLE_LINK248"/>
      <w:bookmarkStart w:id="8" w:name="OLE_LINK61"/>
      <w:bookmarkStart w:id="9" w:name="OLE_LINK62"/>
      <w:bookmarkStart w:id="10" w:name="OLE_LINK84"/>
      <w:r w:rsidRPr="004B7FBE">
        <w:rPr>
          <w:rFonts w:ascii="Book Antiqua" w:hAnsi="Book Antiqua"/>
          <w:b/>
          <w:sz w:val="24"/>
          <w:szCs w:val="24"/>
        </w:rPr>
        <w:t>Author contributions:</w:t>
      </w:r>
      <w:r w:rsidRPr="004B7FBE">
        <w:rPr>
          <w:rFonts w:ascii="Book Antiqua" w:hAnsi="Book Antiqua"/>
          <w:sz w:val="24"/>
          <w:szCs w:val="24"/>
        </w:rPr>
        <w:t xml:space="preserve"> </w:t>
      </w:r>
      <w:bookmarkEnd w:id="2"/>
      <w:bookmarkEnd w:id="3"/>
      <w:bookmarkEnd w:id="4"/>
      <w:bookmarkEnd w:id="5"/>
      <w:bookmarkEnd w:id="6"/>
      <w:bookmarkEnd w:id="7"/>
      <w:r w:rsidR="00055279" w:rsidRPr="004B7FBE">
        <w:rPr>
          <w:rFonts w:ascii="Book Antiqua" w:hAnsi="Book Antiqua"/>
          <w:sz w:val="24"/>
          <w:szCs w:val="24"/>
        </w:rPr>
        <w:t xml:space="preserve"> Patel CK </w:t>
      </w:r>
      <w:r w:rsidR="00677F2C" w:rsidRPr="004B7FBE">
        <w:rPr>
          <w:rFonts w:ascii="Book Antiqua" w:hAnsi="Book Antiqua"/>
          <w:sz w:val="24"/>
          <w:szCs w:val="24"/>
        </w:rPr>
        <w:t xml:space="preserve">played an integral role in the </w:t>
      </w:r>
      <w:r w:rsidR="00055279" w:rsidRPr="004B7FBE">
        <w:rPr>
          <w:rFonts w:ascii="Book Antiqua" w:hAnsi="Book Antiqua"/>
          <w:sz w:val="24"/>
          <w:szCs w:val="24"/>
        </w:rPr>
        <w:t>conception</w:t>
      </w:r>
      <w:r w:rsidR="00677F2C" w:rsidRPr="004B7FBE">
        <w:rPr>
          <w:rFonts w:ascii="Book Antiqua" w:hAnsi="Book Antiqua"/>
          <w:sz w:val="24"/>
          <w:szCs w:val="24"/>
        </w:rPr>
        <w:t xml:space="preserve"> of the article</w:t>
      </w:r>
      <w:r w:rsidR="00055279" w:rsidRPr="004B7FBE">
        <w:rPr>
          <w:rFonts w:ascii="Book Antiqua" w:hAnsi="Book Antiqua"/>
          <w:sz w:val="24"/>
          <w:szCs w:val="24"/>
        </w:rPr>
        <w:t xml:space="preserve">, acquisition of literature and </w:t>
      </w:r>
      <w:r w:rsidR="00677F2C" w:rsidRPr="004B7FBE">
        <w:rPr>
          <w:rFonts w:ascii="Book Antiqua" w:hAnsi="Book Antiqua"/>
          <w:sz w:val="24"/>
          <w:szCs w:val="24"/>
        </w:rPr>
        <w:t xml:space="preserve">also </w:t>
      </w:r>
      <w:r w:rsidR="00055279" w:rsidRPr="004B7FBE">
        <w:rPr>
          <w:rFonts w:ascii="Book Antiqua" w:hAnsi="Book Antiqua"/>
          <w:sz w:val="24"/>
          <w:szCs w:val="24"/>
        </w:rPr>
        <w:t>drafted the manuscript</w:t>
      </w:r>
      <w:r w:rsidR="00376669" w:rsidRPr="004B7FBE">
        <w:rPr>
          <w:rFonts w:ascii="Book Antiqua" w:hAnsi="Book Antiqua" w:hint="eastAsia"/>
          <w:sz w:val="24"/>
          <w:szCs w:val="24"/>
          <w:lang w:eastAsia="zh-CN"/>
        </w:rPr>
        <w:t>;</w:t>
      </w:r>
      <w:r w:rsidR="00055279" w:rsidRPr="004B7FBE">
        <w:rPr>
          <w:rFonts w:ascii="Book Antiqua" w:hAnsi="Book Antiqua"/>
          <w:sz w:val="24"/>
          <w:szCs w:val="24"/>
        </w:rPr>
        <w:t xml:space="preserve"> </w:t>
      </w:r>
      <w:proofErr w:type="spellStart"/>
      <w:r w:rsidR="00055279" w:rsidRPr="004B7FBE">
        <w:rPr>
          <w:rFonts w:ascii="Book Antiqua" w:hAnsi="Book Antiqua"/>
          <w:sz w:val="24"/>
          <w:szCs w:val="24"/>
        </w:rPr>
        <w:t>Mourtzinos</w:t>
      </w:r>
      <w:proofErr w:type="spellEnd"/>
      <w:r w:rsidR="00055279" w:rsidRPr="004B7FBE">
        <w:rPr>
          <w:rFonts w:ascii="Book Antiqua" w:hAnsi="Book Antiqua"/>
          <w:sz w:val="24"/>
          <w:szCs w:val="24"/>
        </w:rPr>
        <w:t xml:space="preserve"> AP is the senior author who reviewed and made critical revisions to the manuscript. </w:t>
      </w:r>
    </w:p>
    <w:p w:rsidR="00376669" w:rsidRPr="004B7FBE" w:rsidRDefault="00376669" w:rsidP="006B5CF4">
      <w:pPr>
        <w:spacing w:after="0" w:line="360" w:lineRule="auto"/>
        <w:jc w:val="both"/>
        <w:rPr>
          <w:rFonts w:ascii="Book Antiqua" w:hAnsi="Book Antiqua"/>
          <w:sz w:val="24"/>
          <w:szCs w:val="24"/>
          <w:lang w:eastAsia="zh-CN"/>
        </w:rPr>
      </w:pPr>
    </w:p>
    <w:bookmarkEnd w:id="8"/>
    <w:bookmarkEnd w:id="9"/>
    <w:bookmarkEnd w:id="10"/>
    <w:p w:rsidR="00A819DB" w:rsidRPr="004B7FBE" w:rsidRDefault="00B50C1B" w:rsidP="006B5CF4">
      <w:pPr>
        <w:spacing w:after="0" w:line="360" w:lineRule="auto"/>
        <w:jc w:val="both"/>
        <w:rPr>
          <w:rFonts w:ascii="Book Antiqua" w:hAnsi="Book Antiqua" w:cs="Garamond"/>
          <w:sz w:val="24"/>
          <w:szCs w:val="24"/>
          <w:lang w:eastAsia="zh-CN"/>
        </w:rPr>
      </w:pPr>
      <w:r w:rsidRPr="004B7FBE">
        <w:rPr>
          <w:rFonts w:ascii="Book Antiqua" w:hAnsi="Book Antiqua" w:cs="TimesNewRomanPS-BoldItalicMT"/>
          <w:b/>
          <w:bCs/>
          <w:iCs/>
          <w:sz w:val="24"/>
          <w:szCs w:val="24"/>
        </w:rPr>
        <w:t>Conflict-of-interest</w:t>
      </w:r>
      <w:r w:rsidRPr="004B7FBE">
        <w:rPr>
          <w:rFonts w:ascii="Book Antiqua" w:hAnsi="Book Antiqua"/>
          <w:sz w:val="24"/>
          <w:szCs w:val="24"/>
        </w:rPr>
        <w:t xml:space="preserve"> </w:t>
      </w:r>
      <w:r w:rsidRPr="004B7FBE">
        <w:rPr>
          <w:rFonts w:ascii="Book Antiqua" w:hAnsi="Book Antiqua" w:cs="TimesNewRomanPS-BoldItalicMT"/>
          <w:b/>
          <w:bCs/>
          <w:iCs/>
          <w:sz w:val="24"/>
          <w:szCs w:val="24"/>
        </w:rPr>
        <w:t>statement:</w:t>
      </w:r>
      <w:r w:rsidR="00376669" w:rsidRPr="004B7FBE">
        <w:rPr>
          <w:rFonts w:ascii="Book Antiqua" w:hAnsi="Book Antiqua" w:cs="Arial" w:hint="eastAsia"/>
          <w:sz w:val="24"/>
          <w:szCs w:val="24"/>
          <w:lang w:eastAsia="zh-CN"/>
        </w:rPr>
        <w:t xml:space="preserve"> </w:t>
      </w:r>
      <w:r w:rsidR="00376669" w:rsidRPr="004B7FBE">
        <w:rPr>
          <w:rFonts w:ascii="Book Antiqua" w:hAnsi="Book Antiqua" w:cs="Garamond"/>
          <w:sz w:val="24"/>
          <w:szCs w:val="24"/>
        </w:rPr>
        <w:t>The authors declare no conflicts of interest regarding this manuscript.</w:t>
      </w:r>
    </w:p>
    <w:p w:rsidR="009E6F60" w:rsidRPr="004B7FBE" w:rsidRDefault="009E6F60" w:rsidP="006B5CF4">
      <w:pPr>
        <w:spacing w:after="0" w:line="360" w:lineRule="auto"/>
        <w:jc w:val="both"/>
        <w:rPr>
          <w:rFonts w:ascii="Book Antiqua" w:hAnsi="Book Antiqua" w:cs="Garamond"/>
          <w:sz w:val="24"/>
          <w:szCs w:val="24"/>
          <w:lang w:eastAsia="zh-CN"/>
        </w:rPr>
      </w:pPr>
    </w:p>
    <w:p w:rsidR="006E17E2" w:rsidRPr="004B7FBE" w:rsidRDefault="006E17E2" w:rsidP="006B5CF4">
      <w:pPr>
        <w:spacing w:after="0" w:line="360" w:lineRule="auto"/>
        <w:jc w:val="both"/>
        <w:rPr>
          <w:rStyle w:val="Hyperlink"/>
          <w:rFonts w:ascii="Book Antiqua" w:hAnsi="Book Antiqua"/>
          <w:color w:val="auto"/>
          <w:sz w:val="24"/>
          <w:szCs w:val="24"/>
          <w:u w:val="none"/>
        </w:rPr>
      </w:pPr>
      <w:bookmarkStart w:id="11" w:name="OLE_LINK507"/>
      <w:bookmarkStart w:id="12" w:name="OLE_LINK506"/>
      <w:bookmarkStart w:id="13" w:name="OLE_LINK496"/>
      <w:bookmarkStart w:id="14" w:name="OLE_LINK479"/>
      <w:r w:rsidRPr="004B7FBE">
        <w:rPr>
          <w:rFonts w:ascii="Book Antiqua" w:hAnsi="Book Antiqua"/>
          <w:b/>
          <w:sz w:val="24"/>
          <w:szCs w:val="24"/>
        </w:rPr>
        <w:t xml:space="preserve">Open-Access: </w:t>
      </w:r>
      <w:r w:rsidRPr="004B7FB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B7FBE">
          <w:rPr>
            <w:rStyle w:val="Hyperlink"/>
            <w:rFonts w:ascii="Book Antiqua" w:hAnsi="Book Antiqua"/>
            <w:color w:val="auto"/>
            <w:sz w:val="24"/>
            <w:szCs w:val="24"/>
            <w:u w:val="none"/>
          </w:rPr>
          <w:t>http://creativecommons.org/licenses/by-nc/4.0/</w:t>
        </w:r>
      </w:hyperlink>
      <w:bookmarkEnd w:id="11"/>
      <w:bookmarkEnd w:id="12"/>
      <w:bookmarkEnd w:id="13"/>
      <w:bookmarkEnd w:id="14"/>
    </w:p>
    <w:p w:rsidR="009E6F60" w:rsidRPr="004B7FBE" w:rsidRDefault="009E6F60" w:rsidP="006B5CF4">
      <w:pPr>
        <w:spacing w:after="0" w:line="360" w:lineRule="auto"/>
        <w:jc w:val="both"/>
        <w:rPr>
          <w:rFonts w:ascii="Book Antiqua" w:hAnsi="Book Antiqua" w:cs="Arial"/>
          <w:sz w:val="24"/>
          <w:szCs w:val="24"/>
          <w:lang w:eastAsia="zh-CN"/>
        </w:rPr>
      </w:pPr>
    </w:p>
    <w:p w:rsidR="00B64491" w:rsidRPr="004B7FBE" w:rsidRDefault="00B64491" w:rsidP="006B5CF4">
      <w:pPr>
        <w:spacing w:after="0" w:line="360" w:lineRule="auto"/>
        <w:rPr>
          <w:rFonts w:ascii="Book Antiqua" w:hAnsi="Book Antiqua"/>
          <w:sz w:val="24"/>
          <w:szCs w:val="24"/>
        </w:rPr>
      </w:pPr>
      <w:bookmarkStart w:id="15" w:name="OLE_LINK264"/>
      <w:bookmarkStart w:id="16" w:name="OLE_LINK265"/>
      <w:r w:rsidRPr="004B7FBE">
        <w:rPr>
          <w:rFonts w:ascii="Book Antiqua" w:hAnsi="Book Antiqua"/>
          <w:b/>
          <w:sz w:val="24"/>
          <w:szCs w:val="24"/>
        </w:rPr>
        <w:t xml:space="preserve">Manuscript source: </w:t>
      </w:r>
      <w:r w:rsidRPr="004B7FBE">
        <w:rPr>
          <w:rFonts w:ascii="Book Antiqua" w:hAnsi="Book Antiqua"/>
          <w:sz w:val="24"/>
          <w:szCs w:val="24"/>
        </w:rPr>
        <w:t>Invited manuscript</w:t>
      </w:r>
    </w:p>
    <w:bookmarkEnd w:id="15"/>
    <w:bookmarkEnd w:id="16"/>
    <w:p w:rsidR="00376669" w:rsidRPr="004B7FBE" w:rsidRDefault="00376669" w:rsidP="006B5CF4">
      <w:pPr>
        <w:spacing w:after="0" w:line="360" w:lineRule="auto"/>
        <w:jc w:val="both"/>
        <w:rPr>
          <w:rFonts w:ascii="Book Antiqua" w:hAnsi="Book Antiqua" w:cs="Arial"/>
          <w:sz w:val="24"/>
          <w:szCs w:val="24"/>
          <w:lang w:eastAsia="zh-CN"/>
        </w:rPr>
      </w:pPr>
    </w:p>
    <w:p w:rsidR="008355C5" w:rsidRPr="004B7FBE" w:rsidRDefault="005C2573" w:rsidP="006B5CF4">
      <w:pPr>
        <w:spacing w:after="0" w:line="360" w:lineRule="auto"/>
        <w:jc w:val="both"/>
        <w:rPr>
          <w:rFonts w:ascii="Book Antiqua" w:hAnsi="Book Antiqua" w:cs="Arial"/>
          <w:sz w:val="24"/>
          <w:szCs w:val="24"/>
          <w:lang w:eastAsia="zh-CN"/>
        </w:rPr>
      </w:pPr>
      <w:r w:rsidRPr="004B7FBE">
        <w:rPr>
          <w:rFonts w:ascii="Book Antiqua" w:hAnsi="Book Antiqua"/>
          <w:b/>
          <w:sz w:val="24"/>
          <w:szCs w:val="24"/>
        </w:rPr>
        <w:lastRenderedPageBreak/>
        <w:t>Correspondence to:</w:t>
      </w:r>
      <w:r w:rsidR="008355C5" w:rsidRPr="004B7FBE">
        <w:rPr>
          <w:rFonts w:ascii="Book Antiqua" w:eastAsia="Times New Roman" w:hAnsi="Book Antiqua" w:cs="Arial"/>
          <w:b/>
          <w:sz w:val="24"/>
          <w:szCs w:val="24"/>
        </w:rPr>
        <w:t xml:space="preserve"> </w:t>
      </w:r>
      <w:proofErr w:type="spellStart"/>
      <w:r w:rsidR="00055279" w:rsidRPr="004B7FBE">
        <w:rPr>
          <w:rFonts w:ascii="Book Antiqua" w:eastAsia="Times New Roman" w:hAnsi="Book Antiqua" w:cs="Arial"/>
          <w:b/>
          <w:sz w:val="24"/>
          <w:szCs w:val="24"/>
        </w:rPr>
        <w:t>Chintan</w:t>
      </w:r>
      <w:proofErr w:type="spellEnd"/>
      <w:r w:rsidR="00055279" w:rsidRPr="004B7FBE">
        <w:rPr>
          <w:rFonts w:ascii="Book Antiqua" w:eastAsia="Times New Roman" w:hAnsi="Book Antiqua" w:cs="Arial"/>
          <w:b/>
          <w:sz w:val="24"/>
          <w:szCs w:val="24"/>
        </w:rPr>
        <w:t xml:space="preserve"> K</w:t>
      </w:r>
      <w:r w:rsidR="007B3CBB" w:rsidRPr="004B7FBE">
        <w:rPr>
          <w:rFonts w:ascii="Book Antiqua" w:hAnsi="Book Antiqua" w:cs="Arial" w:hint="eastAsia"/>
          <w:b/>
          <w:sz w:val="24"/>
          <w:szCs w:val="24"/>
          <w:lang w:eastAsia="zh-CN"/>
        </w:rPr>
        <w:t xml:space="preserve"> </w:t>
      </w:r>
      <w:r w:rsidR="00055279" w:rsidRPr="004B7FBE">
        <w:rPr>
          <w:rFonts w:ascii="Book Antiqua" w:eastAsia="Times New Roman" w:hAnsi="Book Antiqua" w:cs="Arial"/>
          <w:b/>
          <w:sz w:val="24"/>
          <w:szCs w:val="24"/>
        </w:rPr>
        <w:t>Patel</w:t>
      </w:r>
      <w:r w:rsidR="00847444" w:rsidRPr="004B7FBE">
        <w:rPr>
          <w:rFonts w:ascii="Book Antiqua" w:eastAsia="Times New Roman" w:hAnsi="Book Antiqua" w:cs="Arial"/>
          <w:b/>
          <w:sz w:val="24"/>
          <w:szCs w:val="24"/>
        </w:rPr>
        <w:t>, MD, Resident</w:t>
      </w:r>
      <w:r w:rsidR="00847444" w:rsidRPr="004B7FBE">
        <w:rPr>
          <w:rFonts w:ascii="Book Antiqua" w:eastAsia="Times New Roman" w:hAnsi="Book Antiqua" w:cs="Arial"/>
          <w:sz w:val="24"/>
          <w:szCs w:val="24"/>
        </w:rPr>
        <w:t xml:space="preserve"> in Urology</w:t>
      </w:r>
      <w:r w:rsidR="00055279" w:rsidRPr="004B7FBE">
        <w:rPr>
          <w:rFonts w:ascii="Book Antiqua" w:eastAsia="Times New Roman" w:hAnsi="Book Antiqua" w:cs="Arial"/>
          <w:sz w:val="24"/>
          <w:szCs w:val="24"/>
        </w:rPr>
        <w:t xml:space="preserve">, </w:t>
      </w:r>
      <w:r w:rsidR="00A85DCE" w:rsidRPr="004B7FBE">
        <w:rPr>
          <w:rFonts w:ascii="Book Antiqua" w:hAnsi="Book Antiqua"/>
          <w:sz w:val="24"/>
          <w:szCs w:val="24"/>
        </w:rPr>
        <w:t>Hospital and Medical Center, Institute of Urology</w:t>
      </w:r>
      <w:r w:rsidR="00847444" w:rsidRPr="004B7FBE">
        <w:rPr>
          <w:rFonts w:ascii="Book Antiqua" w:eastAsia="Times New Roman" w:hAnsi="Book Antiqua" w:cs="Arial"/>
          <w:sz w:val="24"/>
          <w:szCs w:val="24"/>
        </w:rPr>
        <w:t xml:space="preserve">, </w:t>
      </w:r>
      <w:r w:rsidR="00055279" w:rsidRPr="004B7FBE">
        <w:rPr>
          <w:rFonts w:ascii="Book Antiqua" w:eastAsia="Times New Roman" w:hAnsi="Book Antiqua" w:cs="Arial"/>
          <w:sz w:val="24"/>
          <w:szCs w:val="24"/>
        </w:rPr>
        <w:t xml:space="preserve">41 Burlington </w:t>
      </w:r>
      <w:r w:rsidR="00847444" w:rsidRPr="004B7FBE">
        <w:rPr>
          <w:rFonts w:ascii="Book Antiqua" w:eastAsia="Times New Roman" w:hAnsi="Book Antiqua" w:cs="Arial"/>
          <w:sz w:val="24"/>
          <w:szCs w:val="24"/>
        </w:rPr>
        <w:t xml:space="preserve">Mall Rd., </w:t>
      </w:r>
      <w:r w:rsidR="004A4842" w:rsidRPr="004B7FBE">
        <w:rPr>
          <w:rFonts w:ascii="Book Antiqua" w:hAnsi="Book Antiqua"/>
          <w:sz w:val="24"/>
          <w:szCs w:val="24"/>
        </w:rPr>
        <w:t>Burlington, MA 01805</w:t>
      </w:r>
      <w:r w:rsidR="004A4842" w:rsidRPr="004B7FBE">
        <w:rPr>
          <w:rFonts w:ascii="Book Antiqua" w:hAnsi="Book Antiqua" w:hint="eastAsia"/>
          <w:sz w:val="24"/>
          <w:szCs w:val="24"/>
          <w:lang w:eastAsia="zh-CN"/>
        </w:rPr>
        <w:t>,</w:t>
      </w:r>
      <w:r w:rsidR="004A4842" w:rsidRPr="004B7FBE">
        <w:rPr>
          <w:rFonts w:ascii="Book Antiqua" w:hAnsi="Book Antiqua"/>
          <w:sz w:val="24"/>
          <w:szCs w:val="24"/>
        </w:rPr>
        <w:t xml:space="preserve"> </w:t>
      </w:r>
      <w:r w:rsidR="004A4842" w:rsidRPr="004B7FBE">
        <w:rPr>
          <w:rFonts w:ascii="Book Antiqua" w:hAnsi="Book Antiqua" w:hint="eastAsia"/>
          <w:sz w:val="24"/>
          <w:szCs w:val="24"/>
          <w:lang w:eastAsia="zh-CN"/>
        </w:rPr>
        <w:t>United States.</w:t>
      </w:r>
      <w:r w:rsidR="00847444" w:rsidRPr="004B7FBE">
        <w:rPr>
          <w:rFonts w:ascii="Book Antiqua" w:eastAsia="Times New Roman" w:hAnsi="Book Antiqua" w:cs="Arial"/>
          <w:sz w:val="24"/>
          <w:szCs w:val="24"/>
        </w:rPr>
        <w:t xml:space="preserve"> </w:t>
      </w:r>
      <w:hyperlink r:id="rId10" w:history="1">
        <w:r w:rsidR="004B7FBE" w:rsidRPr="004B7FBE">
          <w:rPr>
            <w:rStyle w:val="Hyperlink"/>
            <w:rFonts w:ascii="Book Antiqua" w:eastAsia="Times New Roman" w:hAnsi="Book Antiqua" w:cs="Arial"/>
            <w:color w:val="auto"/>
            <w:sz w:val="24"/>
            <w:szCs w:val="24"/>
            <w:u w:val="none"/>
          </w:rPr>
          <w:t>chintan.patel@lahey.org</w:t>
        </w:r>
      </w:hyperlink>
    </w:p>
    <w:p w:rsidR="000D2108" w:rsidRPr="000D2108" w:rsidRDefault="000D2108" w:rsidP="006B5CF4">
      <w:pPr>
        <w:widowControl w:val="0"/>
        <w:spacing w:after="0" w:line="360" w:lineRule="auto"/>
        <w:jc w:val="both"/>
        <w:rPr>
          <w:rFonts w:ascii="Book Antiqua" w:eastAsia="宋体" w:hAnsi="Book Antiqua" w:cs="Times New Roman"/>
          <w:b/>
          <w:kern w:val="2"/>
          <w:sz w:val="24"/>
          <w:szCs w:val="24"/>
          <w:lang w:eastAsia="zh-CN"/>
        </w:rPr>
      </w:pPr>
      <w:r w:rsidRPr="000D2108">
        <w:rPr>
          <w:rFonts w:ascii="Book Antiqua" w:eastAsia="宋体" w:hAnsi="Book Antiqua" w:cs="Times New Roman"/>
          <w:b/>
          <w:kern w:val="2"/>
          <w:sz w:val="24"/>
          <w:szCs w:val="24"/>
          <w:lang w:eastAsia="zh-CN"/>
        </w:rPr>
        <w:t xml:space="preserve">Telephone: </w:t>
      </w:r>
      <w:r w:rsidR="00F30EDD" w:rsidRPr="00F30EDD">
        <w:rPr>
          <w:rFonts w:ascii="Book Antiqua" w:eastAsia="宋体" w:hAnsi="Book Antiqua" w:cs="Times New Roman" w:hint="eastAsia"/>
          <w:kern w:val="2"/>
          <w:sz w:val="24"/>
          <w:szCs w:val="24"/>
          <w:lang w:eastAsia="zh-CN"/>
        </w:rPr>
        <w:t>+1-781-7445100</w:t>
      </w:r>
    </w:p>
    <w:p w:rsidR="004B7FBE" w:rsidRDefault="004B7FBE" w:rsidP="006B5CF4">
      <w:pPr>
        <w:spacing w:after="0" w:line="360" w:lineRule="auto"/>
        <w:jc w:val="both"/>
        <w:rPr>
          <w:rFonts w:ascii="Book Antiqua" w:hAnsi="Book Antiqua" w:cs="Arial"/>
          <w:b/>
          <w:sz w:val="24"/>
          <w:szCs w:val="24"/>
          <w:lang w:eastAsia="zh-CN"/>
        </w:rPr>
      </w:pPr>
    </w:p>
    <w:p w:rsidR="007204CC" w:rsidRPr="00810F59" w:rsidRDefault="007204CC" w:rsidP="006B5CF4">
      <w:pPr>
        <w:pStyle w:val="PlainText"/>
        <w:spacing w:line="360" w:lineRule="auto"/>
        <w:rPr>
          <w:rFonts w:ascii="Book Antiqua" w:eastAsiaTheme="minorEastAsia" w:hAnsi="Book Antiqua" w:cstheme="minorBidi"/>
          <w:b/>
          <w:sz w:val="24"/>
          <w:szCs w:val="24"/>
        </w:rPr>
      </w:pPr>
      <w:bookmarkStart w:id="17" w:name="OLE_LINK284"/>
      <w:bookmarkStart w:id="18" w:name="OLE_LINK285"/>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5E2C93"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rsidR="007204CC" w:rsidRPr="00810F59" w:rsidRDefault="007204CC" w:rsidP="006B5CF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w:t>
      </w:r>
      <w:r w:rsidR="005E2C93" w:rsidRPr="00810F59">
        <w:rPr>
          <w:rFonts w:ascii="Book Antiqua" w:eastAsiaTheme="minorEastAsia" w:hAnsi="Book Antiqua" w:cstheme="minorBidi"/>
          <w:sz w:val="24"/>
          <w:szCs w:val="24"/>
        </w:rPr>
        <w:t xml:space="preserve">March </w:t>
      </w:r>
      <w:r>
        <w:rPr>
          <w:rFonts w:ascii="Book Antiqua" w:eastAsiaTheme="minorEastAsia" w:hAnsi="Book Antiqua" w:cstheme="minorBidi" w:hint="eastAsia"/>
          <w:sz w:val="24"/>
          <w:szCs w:val="24"/>
        </w:rPr>
        <w:t>19</w:t>
      </w:r>
      <w:r w:rsidRPr="00810F59">
        <w:rPr>
          <w:rFonts w:ascii="Book Antiqua" w:eastAsiaTheme="minorEastAsia" w:hAnsi="Book Antiqua" w:cstheme="minorBidi"/>
          <w:sz w:val="24"/>
          <w:szCs w:val="24"/>
        </w:rPr>
        <w:t>, 2016</w:t>
      </w:r>
    </w:p>
    <w:p w:rsidR="007204CC" w:rsidRPr="00810F59" w:rsidRDefault="007204CC" w:rsidP="006B5CF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w:t>
      </w:r>
      <w:r w:rsidR="00847D07">
        <w:rPr>
          <w:rFonts w:ascii="Book Antiqua" w:eastAsiaTheme="minorEastAsia" w:hAnsi="Book Antiqua" w:cstheme="minorBidi" w:hint="eastAsia"/>
          <w:sz w:val="24"/>
          <w:szCs w:val="24"/>
        </w:rPr>
        <w:t>May</w:t>
      </w:r>
      <w:r w:rsidRPr="00810F59">
        <w:rPr>
          <w:rFonts w:ascii="Book Antiqua" w:eastAsiaTheme="minorEastAsia" w:hAnsi="Book Antiqua" w:cstheme="minorBidi"/>
          <w:sz w:val="24"/>
          <w:szCs w:val="24"/>
        </w:rPr>
        <w:t xml:space="preserve"> </w:t>
      </w:r>
      <w:r w:rsidR="00847D07">
        <w:rPr>
          <w:rFonts w:ascii="Book Antiqua" w:eastAsiaTheme="minorEastAsia" w:hAnsi="Book Antiqua" w:cstheme="minorBidi" w:hint="eastAsia"/>
          <w:sz w:val="24"/>
          <w:szCs w:val="24"/>
        </w:rPr>
        <w:t>17</w:t>
      </w:r>
      <w:r w:rsidRPr="00810F59">
        <w:rPr>
          <w:rFonts w:ascii="Book Antiqua" w:eastAsiaTheme="minorEastAsia" w:hAnsi="Book Antiqua" w:cstheme="minorBidi"/>
          <w:sz w:val="24"/>
          <w:szCs w:val="24"/>
        </w:rPr>
        <w:t>, 2016</w:t>
      </w:r>
    </w:p>
    <w:p w:rsidR="007204CC" w:rsidRPr="00F96EC2" w:rsidRDefault="007204CC" w:rsidP="006B5CF4">
      <w:pPr>
        <w:pStyle w:val="PlainText"/>
        <w:spacing w:line="360" w:lineRule="auto"/>
        <w:rPr>
          <w:rFonts w:ascii="Book Antiqua" w:hAnsi="Book Antiqua" w:cs="Times New Roman"/>
          <w:b/>
          <w:sz w:val="24"/>
          <w:szCs w:val="24"/>
        </w:rPr>
      </w:pPr>
      <w:r w:rsidRPr="00810F59">
        <w:rPr>
          <w:rFonts w:ascii="Book Antiqua" w:eastAsiaTheme="minorEastAsia" w:hAnsi="Book Antiqua" w:cstheme="minorBidi"/>
          <w:b/>
          <w:sz w:val="24"/>
          <w:szCs w:val="24"/>
        </w:rPr>
        <w:t xml:space="preserve">Revised: </w:t>
      </w:r>
      <w:r w:rsidR="00847D07">
        <w:rPr>
          <w:rFonts w:ascii="Book Antiqua" w:eastAsiaTheme="minorEastAsia" w:hAnsi="Book Antiqua" w:cstheme="minorBidi" w:hint="eastAsia"/>
          <w:sz w:val="24"/>
          <w:szCs w:val="24"/>
        </w:rPr>
        <w:t>May</w:t>
      </w:r>
      <w:r w:rsidR="00847D07" w:rsidRPr="00810F59">
        <w:rPr>
          <w:rFonts w:ascii="Book Antiqua" w:eastAsiaTheme="minorEastAsia" w:hAnsi="Book Antiqua" w:cstheme="minorBidi"/>
          <w:sz w:val="24"/>
          <w:szCs w:val="24"/>
        </w:rPr>
        <w:t xml:space="preserve"> </w:t>
      </w:r>
      <w:r w:rsidR="00847D07">
        <w:rPr>
          <w:rFonts w:ascii="Book Antiqua" w:eastAsiaTheme="minorEastAsia" w:hAnsi="Book Antiqua" w:cstheme="minorBidi" w:hint="eastAsia"/>
          <w:sz w:val="24"/>
          <w:szCs w:val="24"/>
        </w:rPr>
        <w:t>26</w:t>
      </w:r>
      <w:r w:rsidR="00847D07" w:rsidRPr="00810F59">
        <w:rPr>
          <w:rFonts w:ascii="Book Antiqua" w:eastAsiaTheme="minorEastAsia" w:hAnsi="Book Antiqua" w:cstheme="minorBidi"/>
          <w:sz w:val="24"/>
          <w:szCs w:val="24"/>
        </w:rPr>
        <w:t>, 2016</w:t>
      </w:r>
    </w:p>
    <w:p w:rsidR="007204CC" w:rsidRPr="00810F59" w:rsidRDefault="007204CC" w:rsidP="006B5CF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Accepted: </w:t>
      </w:r>
      <w:r w:rsidR="00302109" w:rsidRPr="00302109">
        <w:rPr>
          <w:rFonts w:ascii="Book Antiqua" w:eastAsiaTheme="minorEastAsia" w:hAnsi="Book Antiqua" w:cstheme="minorBidi"/>
          <w:sz w:val="24"/>
          <w:szCs w:val="24"/>
        </w:rPr>
        <w:t>July 11, 2016</w:t>
      </w:r>
    </w:p>
    <w:p w:rsidR="007204CC" w:rsidRPr="00810F59" w:rsidRDefault="007204CC" w:rsidP="006B5CF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rsidR="007204CC" w:rsidRDefault="007204CC" w:rsidP="006B5CF4">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Published online: </w:t>
      </w:r>
    </w:p>
    <w:bookmarkEnd w:id="17"/>
    <w:bookmarkEnd w:id="18"/>
    <w:p w:rsidR="000D2108" w:rsidRPr="007204CC" w:rsidRDefault="000D2108" w:rsidP="006B5CF4">
      <w:pPr>
        <w:spacing w:after="0" w:line="360" w:lineRule="auto"/>
        <w:jc w:val="both"/>
        <w:rPr>
          <w:rFonts w:ascii="Book Antiqua" w:hAnsi="Book Antiqua" w:cs="Arial"/>
          <w:b/>
          <w:sz w:val="24"/>
          <w:szCs w:val="24"/>
          <w:lang w:eastAsia="zh-CN"/>
        </w:rPr>
      </w:pPr>
    </w:p>
    <w:p w:rsidR="005C2573" w:rsidRPr="004B7FBE" w:rsidRDefault="005C2573" w:rsidP="006B5CF4">
      <w:pPr>
        <w:spacing w:after="0" w:line="360" w:lineRule="auto"/>
        <w:rPr>
          <w:rFonts w:ascii="Book Antiqua" w:hAnsi="Book Antiqua"/>
          <w:b/>
          <w:sz w:val="24"/>
          <w:szCs w:val="24"/>
        </w:rPr>
      </w:pPr>
      <w:r w:rsidRPr="004B7FBE">
        <w:rPr>
          <w:rFonts w:ascii="Book Antiqua" w:hAnsi="Book Antiqua"/>
          <w:b/>
          <w:sz w:val="24"/>
          <w:szCs w:val="24"/>
        </w:rPr>
        <w:br w:type="page"/>
      </w:r>
    </w:p>
    <w:p w:rsidR="00297524" w:rsidRDefault="008355C5" w:rsidP="006B5CF4">
      <w:pPr>
        <w:spacing w:after="0" w:line="360" w:lineRule="auto"/>
        <w:jc w:val="both"/>
        <w:rPr>
          <w:rFonts w:ascii="Book Antiqua" w:hAnsi="Book Antiqua"/>
          <w:b/>
          <w:sz w:val="24"/>
          <w:szCs w:val="24"/>
          <w:lang w:eastAsia="zh-CN"/>
        </w:rPr>
      </w:pPr>
      <w:r w:rsidRPr="004B7FBE">
        <w:rPr>
          <w:rFonts w:ascii="Book Antiqua" w:hAnsi="Book Antiqua"/>
          <w:b/>
          <w:sz w:val="24"/>
          <w:szCs w:val="24"/>
        </w:rPr>
        <w:lastRenderedPageBreak/>
        <w:t>Abstract</w:t>
      </w:r>
    </w:p>
    <w:p w:rsidR="008355C5" w:rsidRDefault="00A528F5" w:rsidP="006B5CF4">
      <w:pPr>
        <w:spacing w:after="0" w:line="360" w:lineRule="auto"/>
        <w:jc w:val="both"/>
        <w:rPr>
          <w:rFonts w:ascii="Book Antiqua" w:hAnsi="Book Antiqua"/>
          <w:sz w:val="24"/>
          <w:szCs w:val="24"/>
          <w:lang w:eastAsia="zh-CN"/>
        </w:rPr>
      </w:pPr>
      <w:r w:rsidRPr="004B7FBE">
        <w:rPr>
          <w:rFonts w:ascii="Book Antiqua" w:hAnsi="Book Antiqua"/>
          <w:sz w:val="24"/>
          <w:szCs w:val="24"/>
        </w:rPr>
        <w:t xml:space="preserve">Overactive bladder (OAB) syndrome is a condition which affects 16.9% of women and 16.2% of men with a significant negative impact on quality of life. It is a condition characterized by urgency, with or without urge incontinence, frequency and </w:t>
      </w:r>
      <w:proofErr w:type="spellStart"/>
      <w:r w:rsidRPr="004B7FBE">
        <w:rPr>
          <w:rFonts w:ascii="Book Antiqua" w:hAnsi="Book Antiqua"/>
          <w:sz w:val="24"/>
          <w:szCs w:val="24"/>
        </w:rPr>
        <w:t>nocturia</w:t>
      </w:r>
      <w:proofErr w:type="spellEnd"/>
      <w:r w:rsidRPr="004B7FBE">
        <w:rPr>
          <w:rFonts w:ascii="Book Antiqua" w:hAnsi="Book Antiqua"/>
          <w:sz w:val="24"/>
          <w:szCs w:val="24"/>
        </w:rPr>
        <w:t>. Behavioral modifications and oral anti</w:t>
      </w:r>
      <w:r w:rsidR="00E1320D" w:rsidRPr="004B7FBE">
        <w:rPr>
          <w:rFonts w:ascii="Book Antiqua" w:hAnsi="Book Antiqua"/>
          <w:sz w:val="24"/>
          <w:szCs w:val="24"/>
        </w:rPr>
        <w:t>-</w:t>
      </w:r>
      <w:proofErr w:type="spellStart"/>
      <w:r w:rsidR="00E1320D" w:rsidRPr="004B7FBE">
        <w:rPr>
          <w:rFonts w:ascii="Book Antiqua" w:hAnsi="Book Antiqua"/>
          <w:sz w:val="24"/>
          <w:szCs w:val="24"/>
        </w:rPr>
        <w:t>muscurinic</w:t>
      </w:r>
      <w:proofErr w:type="spellEnd"/>
      <w:r w:rsidR="00E1320D" w:rsidRPr="004B7FBE">
        <w:rPr>
          <w:rFonts w:ascii="Book Antiqua" w:hAnsi="Book Antiqua"/>
          <w:sz w:val="24"/>
          <w:szCs w:val="24"/>
        </w:rPr>
        <w:t xml:space="preserve"> medications are </w:t>
      </w:r>
      <w:r w:rsidRPr="004B7FBE">
        <w:rPr>
          <w:rFonts w:ascii="Book Antiqua" w:hAnsi="Book Antiqua"/>
          <w:sz w:val="24"/>
          <w:szCs w:val="24"/>
        </w:rPr>
        <w:t>first and second-line the</w:t>
      </w:r>
      <w:r w:rsidR="00001E74" w:rsidRPr="004B7FBE">
        <w:rPr>
          <w:rFonts w:ascii="Book Antiqua" w:hAnsi="Book Antiqua"/>
          <w:sz w:val="24"/>
          <w:szCs w:val="24"/>
        </w:rPr>
        <w:t>rapies for OAB but are frequently</w:t>
      </w:r>
      <w:r w:rsidRPr="004B7FBE">
        <w:rPr>
          <w:rFonts w:ascii="Book Antiqua" w:hAnsi="Book Antiqua"/>
          <w:sz w:val="24"/>
          <w:szCs w:val="24"/>
        </w:rPr>
        <w:t xml:space="preserve"> ineffective or poorly t</w:t>
      </w:r>
      <w:r w:rsidR="00E1320D" w:rsidRPr="004B7FBE">
        <w:rPr>
          <w:rFonts w:ascii="Book Antiqua" w:hAnsi="Book Antiqua"/>
          <w:sz w:val="24"/>
          <w:szCs w:val="24"/>
        </w:rPr>
        <w:t>olerated. For refrac</w:t>
      </w:r>
      <w:r w:rsidR="00001E74" w:rsidRPr="004B7FBE">
        <w:rPr>
          <w:rFonts w:ascii="Book Antiqua" w:hAnsi="Book Antiqua"/>
          <w:sz w:val="24"/>
          <w:szCs w:val="24"/>
        </w:rPr>
        <w:t xml:space="preserve">tory cases of OAB, </w:t>
      </w:r>
      <w:proofErr w:type="spellStart"/>
      <w:r w:rsidR="00001E74" w:rsidRPr="004B7FBE">
        <w:rPr>
          <w:rFonts w:ascii="Book Antiqua" w:hAnsi="Book Antiqua"/>
          <w:sz w:val="24"/>
          <w:szCs w:val="24"/>
        </w:rPr>
        <w:t>onabotulinum</w:t>
      </w:r>
      <w:proofErr w:type="spellEnd"/>
      <w:r w:rsidR="00001E74" w:rsidRPr="004B7FBE">
        <w:rPr>
          <w:rFonts w:ascii="Book Antiqua" w:hAnsi="Book Antiqua"/>
          <w:sz w:val="24"/>
          <w:szCs w:val="24"/>
        </w:rPr>
        <w:t xml:space="preserve"> </w:t>
      </w:r>
      <w:r w:rsidR="00E1320D" w:rsidRPr="004B7FBE">
        <w:rPr>
          <w:rFonts w:ascii="Book Antiqua" w:hAnsi="Book Antiqua"/>
          <w:sz w:val="24"/>
          <w:szCs w:val="24"/>
        </w:rPr>
        <w:t>toxin can be offered and this therapy was approved by the Fo</w:t>
      </w:r>
      <w:r w:rsidR="00001E74" w:rsidRPr="004B7FBE">
        <w:rPr>
          <w:rFonts w:ascii="Book Antiqua" w:hAnsi="Book Antiqua"/>
          <w:sz w:val="24"/>
          <w:szCs w:val="24"/>
        </w:rPr>
        <w:t xml:space="preserve">od and Drug Administration </w:t>
      </w:r>
      <w:r w:rsidR="00E1320D" w:rsidRPr="004B7FBE">
        <w:rPr>
          <w:rFonts w:ascii="Book Antiqua" w:hAnsi="Book Antiqua"/>
          <w:sz w:val="24"/>
          <w:szCs w:val="24"/>
        </w:rPr>
        <w:t xml:space="preserve">in </w:t>
      </w:r>
      <w:r w:rsidR="00EF1875" w:rsidRPr="004B7FBE">
        <w:rPr>
          <w:rFonts w:ascii="Book Antiqua" w:hAnsi="Book Antiqua"/>
          <w:sz w:val="24"/>
          <w:szCs w:val="24"/>
        </w:rPr>
        <w:t>January</w:t>
      </w:r>
      <w:r w:rsidR="00E1320D" w:rsidRPr="004B7FBE">
        <w:rPr>
          <w:rFonts w:ascii="Book Antiqua" w:hAnsi="Book Antiqua"/>
          <w:sz w:val="24"/>
          <w:szCs w:val="24"/>
        </w:rPr>
        <w:t xml:space="preserve"> of 2013. In this editorial, we </w:t>
      </w:r>
      <w:r w:rsidR="00001E74" w:rsidRPr="004B7FBE">
        <w:rPr>
          <w:rFonts w:ascii="Book Antiqua" w:hAnsi="Book Antiqua"/>
          <w:sz w:val="24"/>
          <w:szCs w:val="24"/>
        </w:rPr>
        <w:t>will review the indications, usage</w:t>
      </w:r>
      <w:r w:rsidR="00E1320D" w:rsidRPr="004B7FBE">
        <w:rPr>
          <w:rFonts w:ascii="Book Antiqua" w:hAnsi="Book Antiqua"/>
          <w:sz w:val="24"/>
          <w:szCs w:val="24"/>
        </w:rPr>
        <w:t xml:space="preserve">, </w:t>
      </w:r>
      <w:proofErr w:type="gramStart"/>
      <w:r w:rsidR="00E1320D" w:rsidRPr="004B7FBE">
        <w:rPr>
          <w:rFonts w:ascii="Book Antiqua" w:hAnsi="Book Antiqua"/>
          <w:sz w:val="24"/>
          <w:szCs w:val="24"/>
        </w:rPr>
        <w:t>ef</w:t>
      </w:r>
      <w:bookmarkStart w:id="19" w:name="_GoBack"/>
      <w:bookmarkEnd w:id="19"/>
      <w:r w:rsidR="00E1320D" w:rsidRPr="004B7FBE">
        <w:rPr>
          <w:rFonts w:ascii="Book Antiqua" w:hAnsi="Book Antiqua"/>
          <w:sz w:val="24"/>
          <w:szCs w:val="24"/>
        </w:rPr>
        <w:t>ficacy</w:t>
      </w:r>
      <w:proofErr w:type="gramEnd"/>
      <w:r w:rsidR="00E1320D" w:rsidRPr="004B7FBE">
        <w:rPr>
          <w:rFonts w:ascii="Book Antiqua" w:hAnsi="Book Antiqua"/>
          <w:sz w:val="24"/>
          <w:szCs w:val="24"/>
        </w:rPr>
        <w:t xml:space="preserve"> and safety data for </w:t>
      </w:r>
      <w:proofErr w:type="spellStart"/>
      <w:r w:rsidR="00E1320D" w:rsidRPr="004B7FBE">
        <w:rPr>
          <w:rFonts w:ascii="Book Antiqua" w:hAnsi="Book Antiqua"/>
          <w:sz w:val="24"/>
          <w:szCs w:val="24"/>
        </w:rPr>
        <w:t>intradetrusor</w:t>
      </w:r>
      <w:proofErr w:type="spellEnd"/>
      <w:r w:rsidR="00E1320D" w:rsidRPr="004B7FBE">
        <w:rPr>
          <w:rFonts w:ascii="Book Antiqua" w:hAnsi="Book Antiqua"/>
          <w:sz w:val="24"/>
          <w:szCs w:val="24"/>
        </w:rPr>
        <w:t xml:space="preserve"> injection of </w:t>
      </w:r>
      <w:proofErr w:type="spellStart"/>
      <w:r w:rsidR="00E1320D" w:rsidRPr="004B7FBE">
        <w:rPr>
          <w:rFonts w:ascii="Book Antiqua" w:hAnsi="Book Antiqua"/>
          <w:sz w:val="24"/>
          <w:szCs w:val="24"/>
        </w:rPr>
        <w:t>onabotulinum</w:t>
      </w:r>
      <w:proofErr w:type="spellEnd"/>
      <w:r w:rsidR="00E1320D" w:rsidRPr="004B7FBE">
        <w:rPr>
          <w:rFonts w:ascii="Book Antiqua" w:hAnsi="Book Antiqua"/>
          <w:sz w:val="24"/>
          <w:szCs w:val="24"/>
        </w:rPr>
        <w:t xml:space="preserve"> toxin A. </w:t>
      </w:r>
    </w:p>
    <w:p w:rsidR="00DB5A4E" w:rsidRPr="004B7FBE" w:rsidRDefault="00DB5A4E" w:rsidP="006B5CF4">
      <w:pPr>
        <w:spacing w:after="0" w:line="360" w:lineRule="auto"/>
        <w:jc w:val="both"/>
        <w:rPr>
          <w:rFonts w:ascii="Book Antiqua" w:hAnsi="Book Antiqua"/>
          <w:sz w:val="24"/>
          <w:szCs w:val="24"/>
          <w:lang w:eastAsia="zh-CN"/>
        </w:rPr>
      </w:pPr>
    </w:p>
    <w:p w:rsidR="008355C5" w:rsidRDefault="008355C5" w:rsidP="006B5CF4">
      <w:pPr>
        <w:spacing w:after="0" w:line="360" w:lineRule="auto"/>
        <w:jc w:val="both"/>
        <w:rPr>
          <w:rFonts w:ascii="Book Antiqua" w:hAnsi="Book Antiqua"/>
          <w:sz w:val="24"/>
          <w:szCs w:val="24"/>
          <w:lang w:eastAsia="zh-CN"/>
        </w:rPr>
      </w:pPr>
      <w:r w:rsidRPr="004B7FBE">
        <w:rPr>
          <w:rFonts w:ascii="Book Antiqua" w:hAnsi="Book Antiqua"/>
          <w:b/>
          <w:sz w:val="24"/>
          <w:szCs w:val="24"/>
        </w:rPr>
        <w:t>Key</w:t>
      </w:r>
      <w:r w:rsidR="00DB5A4E">
        <w:rPr>
          <w:rFonts w:ascii="Book Antiqua" w:hAnsi="Book Antiqua" w:hint="eastAsia"/>
          <w:b/>
          <w:sz w:val="24"/>
          <w:szCs w:val="24"/>
          <w:lang w:eastAsia="zh-CN"/>
        </w:rPr>
        <w:t xml:space="preserve"> </w:t>
      </w:r>
      <w:r w:rsidRPr="004B7FBE">
        <w:rPr>
          <w:rFonts w:ascii="Book Antiqua" w:hAnsi="Book Antiqua"/>
          <w:b/>
          <w:sz w:val="24"/>
          <w:szCs w:val="24"/>
        </w:rPr>
        <w:t xml:space="preserve">words: </w:t>
      </w:r>
      <w:proofErr w:type="spellStart"/>
      <w:r w:rsidR="00DB5A4E" w:rsidRPr="004B7FBE">
        <w:rPr>
          <w:rFonts w:ascii="Book Antiqua" w:hAnsi="Book Antiqua"/>
          <w:sz w:val="24"/>
          <w:szCs w:val="24"/>
        </w:rPr>
        <w:t>O</w:t>
      </w:r>
      <w:r w:rsidRPr="004B7FBE">
        <w:rPr>
          <w:rFonts w:ascii="Book Antiqua" w:hAnsi="Book Antiqua"/>
          <w:sz w:val="24"/>
          <w:szCs w:val="24"/>
        </w:rPr>
        <w:t>nabotulinum</w:t>
      </w:r>
      <w:proofErr w:type="spellEnd"/>
      <w:r w:rsidRPr="004B7FBE">
        <w:rPr>
          <w:rFonts w:ascii="Book Antiqua" w:hAnsi="Book Antiqua"/>
          <w:sz w:val="24"/>
          <w:szCs w:val="24"/>
        </w:rPr>
        <w:t xml:space="preserve"> toxin A</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4B7FBE">
        <w:rPr>
          <w:rFonts w:ascii="Book Antiqua" w:hAnsi="Book Antiqua"/>
          <w:sz w:val="24"/>
          <w:szCs w:val="24"/>
        </w:rPr>
        <w:t>B</w:t>
      </w:r>
      <w:r w:rsidRPr="004B7FBE">
        <w:rPr>
          <w:rFonts w:ascii="Book Antiqua" w:hAnsi="Book Antiqua"/>
          <w:sz w:val="24"/>
          <w:szCs w:val="24"/>
        </w:rPr>
        <w:t>otox</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4B7FBE">
        <w:rPr>
          <w:rFonts w:ascii="Book Antiqua" w:hAnsi="Book Antiqua"/>
          <w:sz w:val="24"/>
          <w:szCs w:val="24"/>
        </w:rPr>
        <w:t>O</w:t>
      </w:r>
      <w:r w:rsidRPr="004B7FBE">
        <w:rPr>
          <w:rFonts w:ascii="Book Antiqua" w:hAnsi="Book Antiqua"/>
          <w:sz w:val="24"/>
          <w:szCs w:val="24"/>
        </w:rPr>
        <w:t>veractive bladder</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4B7FBE">
        <w:rPr>
          <w:rFonts w:ascii="Book Antiqua" w:hAnsi="Book Antiqua"/>
          <w:sz w:val="24"/>
          <w:szCs w:val="24"/>
        </w:rPr>
        <w:t>Overactive bladder</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4B7FBE">
        <w:rPr>
          <w:rFonts w:ascii="Book Antiqua" w:hAnsi="Book Antiqua"/>
          <w:sz w:val="24"/>
          <w:szCs w:val="24"/>
        </w:rPr>
        <w:t>N</w:t>
      </w:r>
      <w:r w:rsidRPr="004B7FBE">
        <w:rPr>
          <w:rFonts w:ascii="Book Antiqua" w:hAnsi="Book Antiqua"/>
          <w:sz w:val="24"/>
          <w:szCs w:val="24"/>
        </w:rPr>
        <w:t>eurogenic bladder</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4B7FBE">
        <w:rPr>
          <w:rFonts w:ascii="Book Antiqua" w:hAnsi="Book Antiqua"/>
          <w:sz w:val="24"/>
          <w:szCs w:val="24"/>
        </w:rPr>
        <w:t>U</w:t>
      </w:r>
      <w:r w:rsidRPr="004B7FBE">
        <w:rPr>
          <w:rFonts w:ascii="Book Antiqua" w:hAnsi="Book Antiqua"/>
          <w:sz w:val="24"/>
          <w:szCs w:val="24"/>
        </w:rPr>
        <w:t>rinary bladder</w:t>
      </w:r>
      <w:r w:rsidR="00DB5A4E">
        <w:rPr>
          <w:rFonts w:ascii="Book Antiqua" w:hAnsi="Book Antiqua" w:hint="eastAsia"/>
          <w:sz w:val="24"/>
          <w:szCs w:val="24"/>
          <w:lang w:eastAsia="zh-CN"/>
        </w:rPr>
        <w:t>;</w:t>
      </w:r>
      <w:r w:rsidRPr="004B7FBE">
        <w:rPr>
          <w:rFonts w:ascii="Book Antiqua" w:hAnsi="Book Antiqua"/>
          <w:sz w:val="24"/>
          <w:szCs w:val="24"/>
        </w:rPr>
        <w:t xml:space="preserve"> </w:t>
      </w:r>
      <w:r w:rsidR="00DB5A4E" w:rsidRPr="00DB5A4E">
        <w:rPr>
          <w:rFonts w:ascii="Book Antiqua" w:hAnsi="Book Antiqua"/>
          <w:sz w:val="24"/>
          <w:szCs w:val="24"/>
        </w:rPr>
        <w:t>D</w:t>
      </w:r>
      <w:r w:rsidRPr="004B7FBE">
        <w:rPr>
          <w:rFonts w:ascii="Book Antiqua" w:hAnsi="Book Antiqua"/>
          <w:sz w:val="24"/>
          <w:szCs w:val="24"/>
        </w:rPr>
        <w:t xml:space="preserve">etrusor </w:t>
      </w:r>
      <w:proofErr w:type="spellStart"/>
      <w:r w:rsidRPr="004B7FBE">
        <w:rPr>
          <w:rFonts w:ascii="Book Antiqua" w:hAnsi="Book Antiqua"/>
          <w:sz w:val="24"/>
          <w:szCs w:val="24"/>
        </w:rPr>
        <w:t>overactivity</w:t>
      </w:r>
      <w:proofErr w:type="spellEnd"/>
      <w:r w:rsidRPr="004B7FBE">
        <w:rPr>
          <w:rFonts w:ascii="Book Antiqua" w:hAnsi="Book Antiqua"/>
          <w:sz w:val="24"/>
          <w:szCs w:val="24"/>
        </w:rPr>
        <w:t xml:space="preserve"> </w:t>
      </w:r>
    </w:p>
    <w:p w:rsidR="00DB5A4E" w:rsidRDefault="00DB5A4E" w:rsidP="006B5CF4">
      <w:pPr>
        <w:spacing w:after="0" w:line="360" w:lineRule="auto"/>
        <w:jc w:val="both"/>
        <w:rPr>
          <w:rFonts w:ascii="Book Antiqua" w:hAnsi="Book Antiqua"/>
          <w:sz w:val="24"/>
          <w:szCs w:val="24"/>
          <w:lang w:eastAsia="zh-CN"/>
        </w:rPr>
      </w:pPr>
    </w:p>
    <w:p w:rsidR="007246DF" w:rsidRPr="007246DF" w:rsidRDefault="007246DF" w:rsidP="006B5CF4">
      <w:pPr>
        <w:widowControl w:val="0"/>
        <w:spacing w:after="0" w:line="360" w:lineRule="auto"/>
        <w:jc w:val="both"/>
        <w:rPr>
          <w:rFonts w:ascii="Book Antiqua" w:eastAsia="宋体" w:hAnsi="Book Antiqua" w:cs="Arial"/>
          <w:kern w:val="2"/>
          <w:sz w:val="24"/>
          <w:szCs w:val="24"/>
          <w:lang w:eastAsia="zh-CN"/>
        </w:rPr>
      </w:pPr>
      <w:proofErr w:type="gramStart"/>
      <w:r w:rsidRPr="007246DF">
        <w:rPr>
          <w:rFonts w:ascii="Book Antiqua" w:eastAsia="宋体" w:hAnsi="Book Antiqua" w:cs="Times New Roman"/>
          <w:b/>
          <w:kern w:val="2"/>
          <w:sz w:val="24"/>
          <w:szCs w:val="24"/>
          <w:lang w:eastAsia="zh-CN"/>
        </w:rPr>
        <w:t xml:space="preserve">© </w:t>
      </w:r>
      <w:r w:rsidRPr="007246DF">
        <w:rPr>
          <w:rFonts w:ascii="Book Antiqua" w:eastAsia="宋体" w:hAnsi="Book Antiqua" w:cs="Arial"/>
          <w:b/>
          <w:kern w:val="2"/>
          <w:sz w:val="24"/>
          <w:szCs w:val="24"/>
          <w:lang w:eastAsia="zh-CN"/>
        </w:rPr>
        <w:t>The Author(s) 2016.</w:t>
      </w:r>
      <w:proofErr w:type="gramEnd"/>
      <w:r w:rsidRPr="007246DF">
        <w:rPr>
          <w:rFonts w:ascii="Book Antiqua" w:eastAsia="宋体" w:hAnsi="Book Antiqua" w:cs="Arial"/>
          <w:kern w:val="2"/>
          <w:sz w:val="24"/>
          <w:szCs w:val="24"/>
          <w:lang w:eastAsia="zh-CN"/>
        </w:rPr>
        <w:t xml:space="preserve"> Published by </w:t>
      </w:r>
      <w:proofErr w:type="spellStart"/>
      <w:r w:rsidRPr="007246DF">
        <w:rPr>
          <w:rFonts w:ascii="Book Antiqua" w:eastAsia="宋体" w:hAnsi="Book Antiqua" w:cs="Arial"/>
          <w:kern w:val="2"/>
          <w:sz w:val="24"/>
          <w:szCs w:val="24"/>
          <w:lang w:eastAsia="zh-CN"/>
        </w:rPr>
        <w:t>Baishideng</w:t>
      </w:r>
      <w:proofErr w:type="spellEnd"/>
      <w:r w:rsidRPr="007246DF">
        <w:rPr>
          <w:rFonts w:ascii="Book Antiqua" w:eastAsia="宋体" w:hAnsi="Book Antiqua" w:cs="Arial"/>
          <w:kern w:val="2"/>
          <w:sz w:val="24"/>
          <w:szCs w:val="24"/>
          <w:lang w:eastAsia="zh-CN"/>
        </w:rPr>
        <w:t xml:space="preserve"> Publishing Group Inc. All rights reserved.</w:t>
      </w:r>
    </w:p>
    <w:p w:rsidR="007246DF" w:rsidRPr="004B7FBE" w:rsidRDefault="007246DF" w:rsidP="006B5CF4">
      <w:pPr>
        <w:spacing w:after="0" w:line="360" w:lineRule="auto"/>
        <w:jc w:val="both"/>
        <w:rPr>
          <w:rFonts w:ascii="Book Antiqua" w:hAnsi="Book Antiqua"/>
          <w:sz w:val="24"/>
          <w:szCs w:val="24"/>
          <w:lang w:eastAsia="zh-CN"/>
        </w:rPr>
      </w:pPr>
    </w:p>
    <w:p w:rsidR="008355C5" w:rsidRDefault="008355C5" w:rsidP="006B5CF4">
      <w:pPr>
        <w:spacing w:after="0" w:line="360" w:lineRule="auto"/>
        <w:jc w:val="both"/>
        <w:rPr>
          <w:rFonts w:ascii="Book Antiqua" w:hAnsi="Book Antiqua"/>
          <w:sz w:val="24"/>
          <w:szCs w:val="24"/>
          <w:lang w:eastAsia="zh-CN"/>
        </w:rPr>
      </w:pPr>
      <w:r w:rsidRPr="004B7FBE">
        <w:rPr>
          <w:rFonts w:ascii="Book Antiqua" w:hAnsi="Book Antiqua"/>
          <w:b/>
          <w:sz w:val="24"/>
          <w:szCs w:val="24"/>
        </w:rPr>
        <w:t xml:space="preserve">Core tip: </w:t>
      </w:r>
      <w:r w:rsidR="00111890" w:rsidRPr="004B7FBE">
        <w:rPr>
          <w:rFonts w:ascii="Book Antiqua" w:hAnsi="Book Antiqua"/>
          <w:sz w:val="24"/>
          <w:szCs w:val="24"/>
        </w:rPr>
        <w:t>Overactive bladder (OAB)</w:t>
      </w:r>
      <w:r w:rsidR="00D6043E" w:rsidRPr="004B7FBE">
        <w:rPr>
          <w:rFonts w:ascii="Book Antiqua" w:hAnsi="Book Antiqua"/>
          <w:sz w:val="24"/>
          <w:szCs w:val="24"/>
        </w:rPr>
        <w:t xml:space="preserve"> remains a highly prevalent and frequently, a recalcitrant constellation of symptoms. For patients who are refractory to oral medical therapy, there is sufficient level I evidence to support the use of </w:t>
      </w:r>
      <w:proofErr w:type="spellStart"/>
      <w:r w:rsidR="00D6043E" w:rsidRPr="004B7FBE">
        <w:rPr>
          <w:rFonts w:ascii="Book Antiqua" w:hAnsi="Book Antiqua"/>
          <w:sz w:val="24"/>
          <w:szCs w:val="24"/>
        </w:rPr>
        <w:t>onabotulinum</w:t>
      </w:r>
      <w:proofErr w:type="spellEnd"/>
      <w:r w:rsidR="00D6043E" w:rsidRPr="004B7FBE">
        <w:rPr>
          <w:rFonts w:ascii="Book Antiqua" w:hAnsi="Book Antiqua"/>
          <w:sz w:val="24"/>
          <w:szCs w:val="24"/>
        </w:rPr>
        <w:t xml:space="preserve"> toxin </w:t>
      </w:r>
      <w:proofErr w:type="gramStart"/>
      <w:r w:rsidR="00D6043E" w:rsidRPr="004B7FBE">
        <w:rPr>
          <w:rFonts w:ascii="Book Antiqua" w:hAnsi="Book Antiqua"/>
          <w:sz w:val="24"/>
          <w:szCs w:val="24"/>
        </w:rPr>
        <w:t>A</w:t>
      </w:r>
      <w:proofErr w:type="gramEnd"/>
      <w:r w:rsidR="00D6043E" w:rsidRPr="004B7FBE">
        <w:rPr>
          <w:rFonts w:ascii="Book Antiqua" w:hAnsi="Book Antiqua"/>
          <w:sz w:val="24"/>
          <w:szCs w:val="24"/>
        </w:rPr>
        <w:t xml:space="preserve"> injection therapy. It is a safe and very effective 2</w:t>
      </w:r>
      <w:r w:rsidR="00D6043E" w:rsidRPr="0029569D">
        <w:rPr>
          <w:rFonts w:ascii="Book Antiqua" w:hAnsi="Book Antiqua"/>
          <w:sz w:val="24"/>
          <w:szCs w:val="24"/>
          <w:vertAlign w:val="superscript"/>
        </w:rPr>
        <w:t>nd</w:t>
      </w:r>
      <w:r w:rsidR="00D6043E" w:rsidRPr="004B7FBE">
        <w:rPr>
          <w:rFonts w:ascii="Book Antiqua" w:hAnsi="Book Antiqua"/>
          <w:sz w:val="24"/>
          <w:szCs w:val="24"/>
        </w:rPr>
        <w:t xml:space="preserve"> line treatment for OAB, even in the elderly population. The suggested </w:t>
      </w:r>
      <w:r w:rsidR="005046A7" w:rsidRPr="004B7FBE">
        <w:rPr>
          <w:rFonts w:ascii="Book Antiqua" w:hAnsi="Book Antiqua" w:cs="Times-Roman"/>
          <w:sz w:val="24"/>
          <w:szCs w:val="24"/>
        </w:rPr>
        <w:t>Food and Drug Administration</w:t>
      </w:r>
      <w:r w:rsidR="00D6043E" w:rsidRPr="004B7FBE">
        <w:rPr>
          <w:rFonts w:ascii="Book Antiqua" w:hAnsi="Book Antiqua"/>
          <w:sz w:val="24"/>
          <w:szCs w:val="24"/>
        </w:rPr>
        <w:t xml:space="preserve">-approved dose is 100 U to maximize the benefits and minimize the adverse effects of this therapy. Risks of the </w:t>
      </w:r>
      <w:proofErr w:type="spellStart"/>
      <w:r w:rsidR="00D6043E" w:rsidRPr="004B7FBE">
        <w:rPr>
          <w:rFonts w:ascii="Book Antiqua" w:hAnsi="Book Antiqua"/>
          <w:sz w:val="24"/>
          <w:szCs w:val="24"/>
        </w:rPr>
        <w:t>intradetrusor</w:t>
      </w:r>
      <w:proofErr w:type="spellEnd"/>
      <w:r w:rsidR="00D6043E" w:rsidRPr="004B7FBE">
        <w:rPr>
          <w:rFonts w:ascii="Book Antiqua" w:hAnsi="Book Antiqua"/>
          <w:sz w:val="24"/>
          <w:szCs w:val="24"/>
        </w:rPr>
        <w:t xml:space="preserve"> injection of </w:t>
      </w:r>
      <w:proofErr w:type="spellStart"/>
      <w:r w:rsidR="00D6043E" w:rsidRPr="004B7FBE">
        <w:rPr>
          <w:rFonts w:ascii="Book Antiqua" w:hAnsi="Book Antiqua"/>
          <w:sz w:val="24"/>
          <w:szCs w:val="24"/>
        </w:rPr>
        <w:t>onabotulinum</w:t>
      </w:r>
      <w:proofErr w:type="spellEnd"/>
      <w:r w:rsidR="00D6043E" w:rsidRPr="004B7FBE">
        <w:rPr>
          <w:rFonts w:ascii="Book Antiqua" w:hAnsi="Book Antiqua"/>
          <w:sz w:val="24"/>
          <w:szCs w:val="24"/>
        </w:rPr>
        <w:t xml:space="preserve"> toxin A include </w:t>
      </w:r>
      <w:r w:rsidR="00D04EFE" w:rsidRPr="004B7FBE">
        <w:rPr>
          <w:rFonts w:ascii="Book Antiqua" w:hAnsi="Book Antiqua" w:cs="Melior"/>
          <w:sz w:val="24"/>
          <w:szCs w:val="24"/>
        </w:rPr>
        <w:t>urinary tract infection</w:t>
      </w:r>
      <w:r w:rsidR="00D6043E" w:rsidRPr="004B7FBE">
        <w:rPr>
          <w:rFonts w:ascii="Book Antiqua" w:hAnsi="Book Antiqua"/>
          <w:sz w:val="24"/>
          <w:szCs w:val="24"/>
        </w:rPr>
        <w:t xml:space="preserve">, increased </w:t>
      </w:r>
      <w:r w:rsidR="00533908" w:rsidRPr="004B7FBE">
        <w:rPr>
          <w:rFonts w:ascii="Book Antiqua" w:hAnsi="Book Antiqua"/>
          <w:sz w:val="24"/>
          <w:szCs w:val="24"/>
        </w:rPr>
        <w:t>post void residual</w:t>
      </w:r>
      <w:r w:rsidR="00D6043E" w:rsidRPr="004B7FBE">
        <w:rPr>
          <w:rFonts w:ascii="Book Antiqua" w:hAnsi="Book Antiqua"/>
          <w:sz w:val="24"/>
          <w:szCs w:val="24"/>
        </w:rPr>
        <w:t xml:space="preserve">, urinary retention which may lead to necessity of self </w:t>
      </w:r>
      <w:proofErr w:type="spellStart"/>
      <w:r w:rsidR="00D6043E" w:rsidRPr="004B7FBE">
        <w:rPr>
          <w:rFonts w:ascii="Book Antiqua" w:hAnsi="Book Antiqua"/>
          <w:sz w:val="24"/>
          <w:szCs w:val="24"/>
        </w:rPr>
        <w:t>catherization</w:t>
      </w:r>
      <w:proofErr w:type="spellEnd"/>
      <w:r w:rsidR="00D6043E" w:rsidRPr="004B7FBE">
        <w:rPr>
          <w:rFonts w:ascii="Book Antiqua" w:hAnsi="Book Antiqua"/>
          <w:sz w:val="24"/>
          <w:szCs w:val="24"/>
        </w:rPr>
        <w:t xml:space="preserve"> for a period of time. </w:t>
      </w:r>
    </w:p>
    <w:p w:rsidR="009C25A3" w:rsidRDefault="009C25A3" w:rsidP="006B5CF4">
      <w:pPr>
        <w:spacing w:after="0" w:line="360" w:lineRule="auto"/>
        <w:jc w:val="both"/>
        <w:rPr>
          <w:rFonts w:ascii="Book Antiqua" w:hAnsi="Book Antiqua"/>
          <w:sz w:val="24"/>
          <w:szCs w:val="24"/>
          <w:lang w:eastAsia="zh-CN"/>
        </w:rPr>
      </w:pPr>
    </w:p>
    <w:p w:rsidR="00133787" w:rsidRPr="00133787" w:rsidRDefault="00133787" w:rsidP="006B5CF4">
      <w:pPr>
        <w:spacing w:after="0" w:line="360" w:lineRule="auto"/>
        <w:jc w:val="both"/>
        <w:rPr>
          <w:rFonts w:ascii="Book Antiqua" w:hAnsi="Book Antiqua"/>
          <w:sz w:val="24"/>
          <w:szCs w:val="24"/>
          <w:lang w:eastAsia="zh-CN"/>
        </w:rPr>
      </w:pPr>
      <w:r w:rsidRPr="00133787">
        <w:rPr>
          <w:rFonts w:ascii="Book Antiqua" w:hAnsi="Book Antiqua"/>
          <w:sz w:val="24"/>
          <w:szCs w:val="24"/>
          <w:lang w:eastAsia="zh-CN"/>
        </w:rPr>
        <w:t>Patel CK</w:t>
      </w:r>
      <w:r>
        <w:rPr>
          <w:rFonts w:ascii="Book Antiqua" w:hAnsi="Book Antiqua" w:hint="eastAsia"/>
          <w:sz w:val="24"/>
          <w:szCs w:val="24"/>
          <w:lang w:eastAsia="zh-CN"/>
        </w:rPr>
        <w:t xml:space="preserve">, </w:t>
      </w:r>
      <w:proofErr w:type="spellStart"/>
      <w:r w:rsidRPr="00133787">
        <w:rPr>
          <w:rFonts w:ascii="Book Antiqua" w:hAnsi="Book Antiqua"/>
          <w:sz w:val="24"/>
          <w:szCs w:val="24"/>
          <w:lang w:eastAsia="zh-CN"/>
        </w:rPr>
        <w:t>Mourtzinos</w:t>
      </w:r>
      <w:proofErr w:type="spellEnd"/>
      <w:r w:rsidRPr="00133787">
        <w:rPr>
          <w:rFonts w:ascii="Book Antiqua" w:hAnsi="Book Antiqua"/>
          <w:sz w:val="24"/>
          <w:szCs w:val="24"/>
          <w:lang w:eastAsia="zh-CN"/>
        </w:rPr>
        <w:t xml:space="preserve"> AP</w:t>
      </w:r>
      <w:r>
        <w:rPr>
          <w:rFonts w:ascii="Book Antiqua" w:hAnsi="Book Antiqua" w:hint="eastAsia"/>
          <w:sz w:val="24"/>
          <w:szCs w:val="24"/>
          <w:lang w:eastAsia="zh-CN"/>
        </w:rPr>
        <w:t xml:space="preserve">. </w:t>
      </w:r>
      <w:r w:rsidRPr="00133787">
        <w:rPr>
          <w:rFonts w:ascii="Book Antiqua" w:hAnsi="Book Antiqua"/>
          <w:sz w:val="24"/>
          <w:szCs w:val="24"/>
          <w:lang w:eastAsia="zh-CN"/>
        </w:rPr>
        <w:t xml:space="preserve">Efficacy and safety of </w:t>
      </w:r>
      <w:proofErr w:type="spellStart"/>
      <w:r w:rsidRPr="00133787">
        <w:rPr>
          <w:rFonts w:ascii="Book Antiqua" w:hAnsi="Book Antiqua"/>
          <w:sz w:val="24"/>
          <w:szCs w:val="24"/>
          <w:lang w:eastAsia="zh-CN"/>
        </w:rPr>
        <w:t>onabotulinum</w:t>
      </w:r>
      <w:proofErr w:type="spellEnd"/>
      <w:r w:rsidRPr="00133787">
        <w:rPr>
          <w:rFonts w:ascii="Book Antiqua" w:hAnsi="Book Antiqua"/>
          <w:sz w:val="24"/>
          <w:szCs w:val="24"/>
          <w:lang w:eastAsia="zh-CN"/>
        </w:rPr>
        <w:t xml:space="preserve"> toxin A</w:t>
      </w:r>
      <w:r>
        <w:rPr>
          <w:rFonts w:ascii="Book Antiqua" w:hAnsi="Book Antiqua"/>
          <w:sz w:val="24"/>
          <w:szCs w:val="24"/>
          <w:lang w:eastAsia="zh-CN"/>
        </w:rPr>
        <w:t xml:space="preserve"> for overactive bladder</w:t>
      </w:r>
      <w:r>
        <w:rPr>
          <w:rFonts w:ascii="Book Antiqua" w:hAnsi="Book Antiqua" w:hint="eastAsia"/>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Clin</w:t>
      </w:r>
      <w:proofErr w:type="spellEnd"/>
      <w:r w:rsidRPr="00125820">
        <w:rPr>
          <w:rFonts w:ascii="Book Antiqua" w:hAnsi="Book Antiqua"/>
          <w:i/>
          <w:iCs/>
          <w:sz w:val="24"/>
          <w:szCs w:val="24"/>
        </w:rPr>
        <w:t xml:space="preserve"> </w:t>
      </w:r>
      <w:proofErr w:type="spellStart"/>
      <w:r w:rsidRPr="00125820">
        <w:rPr>
          <w:rFonts w:ascii="Book Antiqua" w:hAnsi="Book Antiqua"/>
          <w:i/>
          <w:iCs/>
          <w:sz w:val="24"/>
          <w:szCs w:val="24"/>
        </w:rPr>
        <w:t>Urol</w:t>
      </w:r>
      <w:proofErr w:type="spellEnd"/>
      <w:r>
        <w:rPr>
          <w:rFonts w:ascii="Book Antiqua" w:hAnsi="Book Antiqua" w:hint="eastAsia"/>
          <w:iCs/>
          <w:sz w:val="24"/>
          <w:szCs w:val="24"/>
        </w:rPr>
        <w:t xml:space="preserve"> 2016;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8355C5" w:rsidRPr="006B5CF4" w:rsidRDefault="006B5CF4" w:rsidP="006B5CF4">
      <w:pPr>
        <w:spacing w:after="0" w:line="360" w:lineRule="auto"/>
        <w:rPr>
          <w:rFonts w:ascii="Book Antiqua" w:hAnsi="Book Antiqua"/>
          <w:b/>
          <w:sz w:val="24"/>
          <w:szCs w:val="24"/>
        </w:rPr>
      </w:pPr>
      <w:r w:rsidRPr="006B5CF4">
        <w:rPr>
          <w:rFonts w:ascii="Book Antiqua" w:hAnsi="Book Antiqua"/>
          <w:b/>
          <w:sz w:val="24"/>
          <w:szCs w:val="24"/>
        </w:rPr>
        <w:t>BACKGROUND</w:t>
      </w:r>
    </w:p>
    <w:p w:rsidR="00BA0AF8" w:rsidRDefault="00A528F5" w:rsidP="006B5CF4">
      <w:pPr>
        <w:spacing w:after="0" w:line="360" w:lineRule="auto"/>
        <w:jc w:val="both"/>
        <w:rPr>
          <w:rFonts w:ascii="Book Antiqua" w:hAnsi="Book Antiqua" w:cs="Times-Roman"/>
          <w:sz w:val="24"/>
          <w:szCs w:val="24"/>
          <w:lang w:eastAsia="zh-CN"/>
        </w:rPr>
      </w:pPr>
      <w:r w:rsidRPr="004B7FBE">
        <w:rPr>
          <w:rFonts w:ascii="Book Antiqua" w:hAnsi="Book Antiqua"/>
          <w:sz w:val="24"/>
          <w:szCs w:val="24"/>
        </w:rPr>
        <w:lastRenderedPageBreak/>
        <w:t>Overactive bladder</w:t>
      </w:r>
      <w:r w:rsidR="00BA0AF8" w:rsidRPr="004B7FBE">
        <w:rPr>
          <w:rFonts w:ascii="Book Antiqua" w:hAnsi="Book Antiqua"/>
          <w:sz w:val="24"/>
          <w:szCs w:val="24"/>
        </w:rPr>
        <w:t xml:space="preserve"> (OAB)</w:t>
      </w:r>
      <w:r w:rsidRPr="004B7FBE">
        <w:rPr>
          <w:rFonts w:ascii="Book Antiqua" w:hAnsi="Book Antiqua"/>
          <w:sz w:val="24"/>
          <w:szCs w:val="24"/>
        </w:rPr>
        <w:t xml:space="preserve"> is defined </w:t>
      </w:r>
      <w:r w:rsidR="00BA0AF8" w:rsidRPr="004B7FBE">
        <w:rPr>
          <w:rFonts w:ascii="Book Antiqua" w:hAnsi="Book Antiqua"/>
          <w:sz w:val="24"/>
          <w:szCs w:val="24"/>
        </w:rPr>
        <w:t xml:space="preserve">by the International Continence Society </w:t>
      </w:r>
      <w:r w:rsidRPr="004B7FBE">
        <w:rPr>
          <w:rFonts w:ascii="Book Antiqua" w:hAnsi="Book Antiqua"/>
          <w:sz w:val="24"/>
          <w:szCs w:val="24"/>
        </w:rPr>
        <w:t xml:space="preserve">as “urinary urgency, usually accompanied by frequency and </w:t>
      </w:r>
      <w:proofErr w:type="spellStart"/>
      <w:r w:rsidRPr="004B7FBE">
        <w:rPr>
          <w:rFonts w:ascii="Book Antiqua" w:hAnsi="Book Antiqua"/>
          <w:sz w:val="24"/>
          <w:szCs w:val="24"/>
        </w:rPr>
        <w:t>nocturia</w:t>
      </w:r>
      <w:proofErr w:type="spellEnd"/>
      <w:r w:rsidRPr="004B7FBE">
        <w:rPr>
          <w:rFonts w:ascii="Book Antiqua" w:hAnsi="Book Antiqua"/>
          <w:sz w:val="24"/>
          <w:szCs w:val="24"/>
        </w:rPr>
        <w:t xml:space="preserve"> with or without urgency urinary incontinence in the absence of pathological or metabolic conditions that might explain these symptoms”</w:t>
      </w:r>
      <w:r w:rsidR="0010113D" w:rsidRPr="004B7FBE">
        <w:rPr>
          <w:rFonts w:ascii="Book Antiqua" w:hAnsi="Book Antiqua"/>
          <w:sz w:val="24"/>
          <w:szCs w:val="24"/>
          <w:vertAlign w:val="superscript"/>
        </w:rPr>
        <w:t>[</w:t>
      </w:r>
      <w:r w:rsidRPr="004B7FBE">
        <w:rPr>
          <w:rFonts w:ascii="Book Antiqua" w:hAnsi="Book Antiqua"/>
          <w:sz w:val="24"/>
          <w:szCs w:val="24"/>
          <w:vertAlign w:val="superscript"/>
        </w:rPr>
        <w:t>1</w:t>
      </w:r>
      <w:r w:rsidR="0010113D" w:rsidRPr="004B7FBE">
        <w:rPr>
          <w:rFonts w:ascii="Book Antiqua" w:hAnsi="Book Antiqua"/>
          <w:sz w:val="24"/>
          <w:szCs w:val="24"/>
          <w:vertAlign w:val="superscript"/>
        </w:rPr>
        <w:t>]</w:t>
      </w:r>
      <w:r w:rsidR="00BA0AF8" w:rsidRPr="004B7FBE">
        <w:rPr>
          <w:rFonts w:ascii="Book Antiqua" w:hAnsi="Book Antiqua"/>
          <w:sz w:val="24"/>
          <w:szCs w:val="24"/>
        </w:rPr>
        <w:t>. Based on the National Overactive Bladder Evaluation Program, a validated U.S national telephone survey, the overall prevalence of OAB in women is 16.9% and men is 16.2%</w:t>
      </w:r>
      <w:r w:rsidR="0010113D" w:rsidRPr="004B7FBE">
        <w:rPr>
          <w:rFonts w:ascii="Book Antiqua" w:hAnsi="Book Antiqua"/>
          <w:sz w:val="24"/>
          <w:szCs w:val="24"/>
          <w:vertAlign w:val="superscript"/>
        </w:rPr>
        <w:t>[</w:t>
      </w:r>
      <w:r w:rsidR="00BA0AF8" w:rsidRPr="004B7FBE">
        <w:rPr>
          <w:rFonts w:ascii="Book Antiqua" w:hAnsi="Book Antiqua"/>
          <w:sz w:val="24"/>
          <w:szCs w:val="24"/>
          <w:vertAlign w:val="superscript"/>
        </w:rPr>
        <w:t>2</w:t>
      </w:r>
      <w:r w:rsidR="0010113D" w:rsidRPr="004B7FBE">
        <w:rPr>
          <w:rFonts w:ascii="Book Antiqua" w:hAnsi="Book Antiqua"/>
          <w:sz w:val="24"/>
          <w:szCs w:val="24"/>
          <w:vertAlign w:val="superscript"/>
        </w:rPr>
        <w:t>]</w:t>
      </w:r>
      <w:r w:rsidR="00BA0AF8" w:rsidRPr="004B7FBE">
        <w:rPr>
          <w:rFonts w:ascii="Book Antiqua" w:hAnsi="Book Antiqua"/>
          <w:sz w:val="24"/>
          <w:szCs w:val="24"/>
        </w:rPr>
        <w:t xml:space="preserve">. </w:t>
      </w:r>
      <w:r w:rsidR="00987292" w:rsidRPr="004B7FBE">
        <w:rPr>
          <w:rFonts w:ascii="Book Antiqua" w:hAnsi="Book Antiqua"/>
          <w:sz w:val="24"/>
          <w:szCs w:val="24"/>
        </w:rPr>
        <w:t xml:space="preserve">OAB negatively impacts </w:t>
      </w:r>
      <w:r w:rsidR="00BA0AF8" w:rsidRPr="004B7FBE">
        <w:rPr>
          <w:rFonts w:ascii="Book Antiqua" w:hAnsi="Book Antiqua"/>
          <w:sz w:val="24"/>
          <w:szCs w:val="24"/>
        </w:rPr>
        <w:t xml:space="preserve">work productivity, mental </w:t>
      </w:r>
      <w:r w:rsidR="00987292" w:rsidRPr="004B7FBE">
        <w:rPr>
          <w:rFonts w:ascii="Book Antiqua" w:hAnsi="Book Antiqua"/>
          <w:sz w:val="24"/>
          <w:szCs w:val="24"/>
        </w:rPr>
        <w:t>well-being</w:t>
      </w:r>
      <w:r w:rsidR="00BA0AF8" w:rsidRPr="004B7FBE">
        <w:rPr>
          <w:rFonts w:ascii="Book Antiqua" w:hAnsi="Book Antiqua"/>
          <w:sz w:val="24"/>
          <w:szCs w:val="24"/>
        </w:rPr>
        <w:t xml:space="preserve"> </w:t>
      </w:r>
      <w:r w:rsidR="00987292" w:rsidRPr="004B7FBE">
        <w:rPr>
          <w:rFonts w:ascii="Book Antiqua" w:hAnsi="Book Antiqua"/>
          <w:sz w:val="24"/>
          <w:szCs w:val="24"/>
        </w:rPr>
        <w:t xml:space="preserve">as well as </w:t>
      </w:r>
      <w:r w:rsidR="00BA0AF8" w:rsidRPr="004B7FBE">
        <w:rPr>
          <w:rFonts w:ascii="Book Antiqua" w:hAnsi="Book Antiqua"/>
          <w:sz w:val="24"/>
          <w:szCs w:val="24"/>
        </w:rPr>
        <w:t>sleep</w:t>
      </w:r>
      <w:r w:rsidR="00C62E6A" w:rsidRPr="004B7FBE">
        <w:rPr>
          <w:rFonts w:ascii="Book Antiqua" w:hAnsi="Book Antiqua"/>
          <w:sz w:val="24"/>
          <w:szCs w:val="24"/>
        </w:rPr>
        <w:t>. T</w:t>
      </w:r>
      <w:r w:rsidR="00987292" w:rsidRPr="004B7FBE">
        <w:rPr>
          <w:rFonts w:ascii="Book Antiqua" w:hAnsi="Book Antiqua"/>
          <w:sz w:val="24"/>
          <w:szCs w:val="24"/>
        </w:rPr>
        <w:t xml:space="preserve">hese patients have significantly lower quality of life </w:t>
      </w:r>
      <w:r w:rsidR="00001E74" w:rsidRPr="004B7FBE">
        <w:rPr>
          <w:rFonts w:ascii="Book Antiqua" w:hAnsi="Book Antiqua"/>
          <w:sz w:val="24"/>
          <w:szCs w:val="24"/>
        </w:rPr>
        <w:t xml:space="preserve">(QOL) </w:t>
      </w:r>
      <w:r w:rsidR="00987292" w:rsidRPr="004B7FBE">
        <w:rPr>
          <w:rFonts w:ascii="Book Antiqua" w:hAnsi="Book Antiqua"/>
          <w:sz w:val="24"/>
          <w:szCs w:val="24"/>
        </w:rPr>
        <w:t>scores compared to patients without OAB</w:t>
      </w:r>
      <w:r w:rsidR="00073F9C" w:rsidRPr="004B7FBE">
        <w:rPr>
          <w:rFonts w:ascii="Book Antiqua" w:hAnsi="Book Antiqua"/>
          <w:sz w:val="24"/>
          <w:szCs w:val="24"/>
        </w:rPr>
        <w:t xml:space="preserve"> and which can lead to higher levels of depression and </w:t>
      </w:r>
      <w:proofErr w:type="gramStart"/>
      <w:r w:rsidR="00073F9C" w:rsidRPr="004B7FBE">
        <w:rPr>
          <w:rFonts w:ascii="Book Antiqua" w:hAnsi="Book Antiqua"/>
          <w:sz w:val="24"/>
          <w:szCs w:val="24"/>
        </w:rPr>
        <w:t>anxiety</w:t>
      </w:r>
      <w:r w:rsidR="0010113D" w:rsidRPr="004B7FBE">
        <w:rPr>
          <w:rFonts w:ascii="Book Antiqua" w:hAnsi="Book Antiqua"/>
          <w:sz w:val="24"/>
          <w:szCs w:val="24"/>
          <w:vertAlign w:val="superscript"/>
        </w:rPr>
        <w:t>[</w:t>
      </w:r>
      <w:proofErr w:type="gramEnd"/>
      <w:r w:rsidR="0010113D" w:rsidRPr="004B7FBE">
        <w:rPr>
          <w:rFonts w:ascii="Book Antiqua" w:hAnsi="Book Antiqua"/>
          <w:sz w:val="24"/>
          <w:szCs w:val="24"/>
          <w:vertAlign w:val="superscript"/>
        </w:rPr>
        <w:t>3,</w:t>
      </w:r>
      <w:r w:rsidR="00073F9C" w:rsidRPr="004B7FBE">
        <w:rPr>
          <w:rFonts w:ascii="Book Antiqua" w:hAnsi="Book Antiqua"/>
          <w:sz w:val="24"/>
          <w:szCs w:val="24"/>
          <w:vertAlign w:val="superscript"/>
        </w:rPr>
        <w:t>4</w:t>
      </w:r>
      <w:r w:rsidR="0010113D" w:rsidRPr="004B7FBE">
        <w:rPr>
          <w:rFonts w:ascii="Book Antiqua" w:hAnsi="Book Antiqua"/>
          <w:sz w:val="24"/>
          <w:szCs w:val="24"/>
          <w:vertAlign w:val="superscript"/>
        </w:rPr>
        <w:t>]</w:t>
      </w:r>
      <w:r w:rsidR="00BA0AF8" w:rsidRPr="004B7FBE">
        <w:rPr>
          <w:rFonts w:ascii="Book Antiqua" w:hAnsi="Book Antiqua"/>
          <w:sz w:val="24"/>
          <w:szCs w:val="24"/>
        </w:rPr>
        <w:t xml:space="preserve">. </w:t>
      </w:r>
      <w:r w:rsidR="00987292" w:rsidRPr="004B7FBE">
        <w:rPr>
          <w:rFonts w:ascii="Book Antiqua" w:hAnsi="Book Antiqua"/>
          <w:sz w:val="24"/>
          <w:szCs w:val="24"/>
        </w:rPr>
        <w:t xml:space="preserve">Furthermore, patients with OAB are burdened with time consuming and costly treatments for management of their bothersome </w:t>
      </w:r>
      <w:proofErr w:type="gramStart"/>
      <w:r w:rsidR="00987292" w:rsidRPr="004B7FBE">
        <w:rPr>
          <w:rFonts w:ascii="Book Antiqua" w:hAnsi="Book Antiqua"/>
          <w:sz w:val="24"/>
          <w:szCs w:val="24"/>
        </w:rPr>
        <w:t>symptoms</w:t>
      </w:r>
      <w:r w:rsidR="0010113D" w:rsidRPr="004B7FBE">
        <w:rPr>
          <w:rFonts w:ascii="Book Antiqua" w:hAnsi="Book Antiqua"/>
          <w:sz w:val="24"/>
          <w:szCs w:val="24"/>
          <w:vertAlign w:val="superscript"/>
        </w:rPr>
        <w:t>[</w:t>
      </w:r>
      <w:proofErr w:type="gramEnd"/>
      <w:r w:rsidR="00073F9C" w:rsidRPr="004B7FBE">
        <w:rPr>
          <w:rFonts w:ascii="Book Antiqua" w:hAnsi="Book Antiqua"/>
          <w:sz w:val="24"/>
          <w:szCs w:val="24"/>
          <w:vertAlign w:val="superscript"/>
        </w:rPr>
        <w:t>5</w:t>
      </w:r>
      <w:r w:rsidR="0010113D" w:rsidRPr="004B7FBE">
        <w:rPr>
          <w:rFonts w:ascii="Book Antiqua" w:hAnsi="Book Antiqua"/>
          <w:sz w:val="24"/>
          <w:szCs w:val="24"/>
          <w:vertAlign w:val="superscript"/>
        </w:rPr>
        <w:t>]</w:t>
      </w:r>
      <w:r w:rsidR="00987292" w:rsidRPr="004B7FBE">
        <w:rPr>
          <w:rFonts w:ascii="Book Antiqua" w:hAnsi="Book Antiqua"/>
          <w:sz w:val="24"/>
          <w:szCs w:val="24"/>
        </w:rPr>
        <w:t xml:space="preserve">. </w:t>
      </w:r>
      <w:r w:rsidR="00BA0AF8" w:rsidRPr="004B7FBE">
        <w:rPr>
          <w:rFonts w:ascii="Book Antiqua" w:hAnsi="Book Antiqua" w:cs="Times-Roman"/>
          <w:sz w:val="24"/>
          <w:szCs w:val="24"/>
        </w:rPr>
        <w:t xml:space="preserve">The American Urological Association and the Society of </w:t>
      </w:r>
      <w:proofErr w:type="spellStart"/>
      <w:r w:rsidR="00BA0AF8" w:rsidRPr="004B7FBE">
        <w:rPr>
          <w:rFonts w:ascii="Book Antiqua" w:hAnsi="Book Antiqua" w:cs="Times-Roman"/>
          <w:sz w:val="24"/>
          <w:szCs w:val="24"/>
        </w:rPr>
        <w:t>Urodynamics</w:t>
      </w:r>
      <w:proofErr w:type="spellEnd"/>
      <w:r w:rsidR="00BA0AF8" w:rsidRPr="004B7FBE">
        <w:rPr>
          <w:rFonts w:ascii="Book Antiqua" w:hAnsi="Book Antiqua" w:cs="Times-Roman"/>
          <w:sz w:val="24"/>
          <w:szCs w:val="24"/>
        </w:rPr>
        <w:t xml:space="preserve">, Female Pelvic Medicine </w:t>
      </w:r>
      <w:r w:rsidR="00026E56">
        <w:rPr>
          <w:rFonts w:ascii="Book Antiqua" w:hAnsi="Book Antiqua" w:cs="Times-Roman" w:hint="eastAsia"/>
          <w:sz w:val="24"/>
          <w:szCs w:val="24"/>
          <w:lang w:eastAsia="zh-CN"/>
        </w:rPr>
        <w:t>and</w:t>
      </w:r>
      <w:r w:rsidR="00BA0AF8" w:rsidRPr="004B7FBE">
        <w:rPr>
          <w:rFonts w:ascii="Book Antiqua" w:hAnsi="Book Antiqua" w:cs="Times-Roman"/>
          <w:sz w:val="24"/>
          <w:szCs w:val="24"/>
        </w:rPr>
        <w:t xml:space="preserve"> Urogenital Reconstruction published a comprehensive evidence-based guideline on the diagnosis and management of OAB in 2012</w:t>
      </w:r>
      <w:r w:rsidR="0010113D" w:rsidRPr="004B7FBE">
        <w:rPr>
          <w:rFonts w:ascii="Book Antiqua" w:hAnsi="Book Antiqua" w:cs="Times-Roman"/>
          <w:sz w:val="24"/>
          <w:szCs w:val="24"/>
          <w:vertAlign w:val="superscript"/>
        </w:rPr>
        <w:t>[</w:t>
      </w:r>
      <w:r w:rsidR="00073F9C" w:rsidRPr="004B7FBE">
        <w:rPr>
          <w:rFonts w:ascii="Book Antiqua" w:hAnsi="Book Antiqua" w:cs="Times-Roman"/>
          <w:sz w:val="24"/>
          <w:szCs w:val="24"/>
          <w:vertAlign w:val="superscript"/>
        </w:rPr>
        <w:t>6</w:t>
      </w:r>
      <w:r w:rsidR="0010113D" w:rsidRPr="004B7FBE">
        <w:rPr>
          <w:rFonts w:ascii="Book Antiqua" w:hAnsi="Book Antiqua" w:cs="Times-Roman"/>
          <w:sz w:val="24"/>
          <w:szCs w:val="24"/>
          <w:vertAlign w:val="superscript"/>
        </w:rPr>
        <w:t>]</w:t>
      </w:r>
      <w:r w:rsidR="00C62E6A" w:rsidRPr="004B7FBE">
        <w:rPr>
          <w:rFonts w:ascii="Book Antiqua" w:hAnsi="Book Antiqua" w:cs="Times-Roman"/>
          <w:sz w:val="24"/>
          <w:szCs w:val="24"/>
        </w:rPr>
        <w:t xml:space="preserve">. In this guideline, treatments are recommended in a </w:t>
      </w:r>
      <w:r w:rsidR="00001E74" w:rsidRPr="004B7FBE">
        <w:rPr>
          <w:rFonts w:ascii="Book Antiqua" w:hAnsi="Book Antiqua" w:cs="Times-Roman"/>
          <w:sz w:val="24"/>
          <w:szCs w:val="24"/>
        </w:rPr>
        <w:t xml:space="preserve">step-wise, hierarchical </w:t>
      </w:r>
      <w:r w:rsidR="00C62E6A" w:rsidRPr="004B7FBE">
        <w:rPr>
          <w:rFonts w:ascii="Book Antiqua" w:hAnsi="Book Antiqua" w:cs="Times-Roman"/>
          <w:sz w:val="24"/>
          <w:szCs w:val="24"/>
        </w:rPr>
        <w:t xml:space="preserve">fashion. First line therapies </w:t>
      </w:r>
      <w:r w:rsidR="0021668C" w:rsidRPr="004B7FBE">
        <w:rPr>
          <w:rFonts w:ascii="Book Antiqua" w:hAnsi="Book Antiqua" w:cs="Times-Roman"/>
          <w:sz w:val="24"/>
          <w:szCs w:val="24"/>
        </w:rPr>
        <w:t xml:space="preserve">consist of behavioral therapy which may consist of bladder training, bladder control strategies, pelvic floor muscle training and fluid management. Complete symptom relief is rarely achieved with behavioral strategies alone but </w:t>
      </w:r>
      <w:r w:rsidR="00001E74" w:rsidRPr="004B7FBE">
        <w:rPr>
          <w:rFonts w:ascii="Book Antiqua" w:hAnsi="Book Antiqua" w:cs="Times-Roman"/>
          <w:sz w:val="24"/>
          <w:szCs w:val="24"/>
        </w:rPr>
        <w:t xml:space="preserve">QOL </w:t>
      </w:r>
      <w:r w:rsidR="0021668C" w:rsidRPr="004B7FBE">
        <w:rPr>
          <w:rFonts w:ascii="Book Antiqua" w:hAnsi="Book Antiqua" w:cs="Times-Roman"/>
          <w:sz w:val="24"/>
          <w:szCs w:val="24"/>
        </w:rPr>
        <w:t xml:space="preserve">improvement may be seen. Medications are second line therapy and by far, the most common treatment for OAB. </w:t>
      </w:r>
      <w:r w:rsidR="00F27B12" w:rsidRPr="004B7FBE">
        <w:rPr>
          <w:rFonts w:ascii="Book Antiqua" w:hAnsi="Book Antiqua" w:cs="Times-Roman"/>
          <w:sz w:val="24"/>
          <w:szCs w:val="24"/>
        </w:rPr>
        <w:t xml:space="preserve">Options include oxybutynin, </w:t>
      </w:r>
      <w:proofErr w:type="spellStart"/>
      <w:r w:rsidR="00F27B12" w:rsidRPr="004B7FBE">
        <w:rPr>
          <w:rFonts w:ascii="Book Antiqua" w:hAnsi="Book Antiqua" w:cs="Times-Roman"/>
          <w:sz w:val="24"/>
          <w:szCs w:val="24"/>
        </w:rPr>
        <w:t>solifenacin</w:t>
      </w:r>
      <w:proofErr w:type="spellEnd"/>
      <w:r w:rsidR="00F27B12" w:rsidRPr="004B7FBE">
        <w:rPr>
          <w:rFonts w:ascii="Book Antiqua" w:hAnsi="Book Antiqua" w:cs="Times-Roman"/>
          <w:sz w:val="24"/>
          <w:szCs w:val="24"/>
        </w:rPr>
        <w:t xml:space="preserve">, </w:t>
      </w:r>
      <w:proofErr w:type="spellStart"/>
      <w:r w:rsidR="00F27B12" w:rsidRPr="004B7FBE">
        <w:rPr>
          <w:rFonts w:ascii="Book Antiqua" w:hAnsi="Book Antiqua" w:cs="Times-Roman"/>
          <w:sz w:val="24"/>
          <w:szCs w:val="24"/>
        </w:rPr>
        <w:t>fesoterodine</w:t>
      </w:r>
      <w:proofErr w:type="spellEnd"/>
      <w:r w:rsidR="00F27B12" w:rsidRPr="004B7FBE">
        <w:rPr>
          <w:rFonts w:ascii="Book Antiqua" w:hAnsi="Book Antiqua" w:cs="Times-Roman"/>
          <w:sz w:val="24"/>
          <w:szCs w:val="24"/>
        </w:rPr>
        <w:t xml:space="preserve">, </w:t>
      </w:r>
      <w:proofErr w:type="spellStart"/>
      <w:r w:rsidR="00F27B12" w:rsidRPr="004B7FBE">
        <w:rPr>
          <w:rFonts w:ascii="Book Antiqua" w:hAnsi="Book Antiqua" w:cs="Times-Roman"/>
          <w:sz w:val="24"/>
          <w:szCs w:val="24"/>
        </w:rPr>
        <w:t>darifenacin</w:t>
      </w:r>
      <w:proofErr w:type="spellEnd"/>
      <w:r w:rsidR="00F27B12" w:rsidRPr="004B7FBE">
        <w:rPr>
          <w:rFonts w:ascii="Book Antiqua" w:hAnsi="Book Antiqua" w:cs="Times-Roman"/>
          <w:sz w:val="24"/>
          <w:szCs w:val="24"/>
        </w:rPr>
        <w:t xml:space="preserve">, </w:t>
      </w:r>
      <w:proofErr w:type="spellStart"/>
      <w:r w:rsidR="00F27B12" w:rsidRPr="004B7FBE">
        <w:rPr>
          <w:rFonts w:ascii="Book Antiqua" w:hAnsi="Book Antiqua" w:cs="Times-Roman"/>
          <w:sz w:val="24"/>
          <w:szCs w:val="24"/>
        </w:rPr>
        <w:t>trospium</w:t>
      </w:r>
      <w:proofErr w:type="spellEnd"/>
      <w:r w:rsidR="00F27B12" w:rsidRPr="004B7FBE">
        <w:rPr>
          <w:rFonts w:ascii="Book Antiqua" w:hAnsi="Book Antiqua" w:cs="Times-Roman"/>
          <w:sz w:val="24"/>
          <w:szCs w:val="24"/>
        </w:rPr>
        <w:t xml:space="preserve">, </w:t>
      </w:r>
      <w:proofErr w:type="spellStart"/>
      <w:r w:rsidR="00F27B12" w:rsidRPr="004B7FBE">
        <w:rPr>
          <w:rFonts w:ascii="Book Antiqua" w:hAnsi="Book Antiqua" w:cs="Times-Roman"/>
          <w:sz w:val="24"/>
          <w:szCs w:val="24"/>
        </w:rPr>
        <w:t>tolterodine</w:t>
      </w:r>
      <w:proofErr w:type="spellEnd"/>
      <w:r w:rsidR="00F27B12" w:rsidRPr="004B7FBE">
        <w:rPr>
          <w:rFonts w:ascii="Book Antiqua" w:hAnsi="Book Antiqua" w:cs="Times-Roman"/>
          <w:sz w:val="24"/>
          <w:szCs w:val="24"/>
        </w:rPr>
        <w:t xml:space="preserve"> as well as the newer beta3 agonists. The side e</w:t>
      </w:r>
      <w:r w:rsidR="00001E74" w:rsidRPr="004B7FBE">
        <w:rPr>
          <w:rFonts w:ascii="Book Antiqua" w:hAnsi="Book Antiqua" w:cs="Times-Roman"/>
          <w:sz w:val="24"/>
          <w:szCs w:val="24"/>
        </w:rPr>
        <w:t>ffect profile of</w:t>
      </w:r>
      <w:r w:rsidR="000F02CC" w:rsidRPr="004B7FBE">
        <w:rPr>
          <w:rFonts w:ascii="Book Antiqua" w:hAnsi="Book Antiqua" w:cs="Times-Roman"/>
          <w:sz w:val="24"/>
          <w:szCs w:val="24"/>
        </w:rPr>
        <w:t xml:space="preserve"> </w:t>
      </w:r>
      <w:r w:rsidR="00001E74" w:rsidRPr="004B7FBE">
        <w:rPr>
          <w:rFonts w:ascii="Book Antiqua" w:hAnsi="Book Antiqua" w:cs="Times-Roman"/>
          <w:sz w:val="24"/>
          <w:szCs w:val="24"/>
        </w:rPr>
        <w:t xml:space="preserve">these </w:t>
      </w:r>
      <w:proofErr w:type="spellStart"/>
      <w:r w:rsidR="000F02CC" w:rsidRPr="004B7FBE">
        <w:rPr>
          <w:rFonts w:ascii="Book Antiqua" w:hAnsi="Book Antiqua" w:cs="Times-Roman"/>
          <w:sz w:val="24"/>
          <w:szCs w:val="24"/>
        </w:rPr>
        <w:t>antimuscari</w:t>
      </w:r>
      <w:r w:rsidR="00F27B12" w:rsidRPr="004B7FBE">
        <w:rPr>
          <w:rFonts w:ascii="Book Antiqua" w:hAnsi="Book Antiqua" w:cs="Times-Roman"/>
          <w:sz w:val="24"/>
          <w:szCs w:val="24"/>
        </w:rPr>
        <w:t>nics</w:t>
      </w:r>
      <w:proofErr w:type="spellEnd"/>
      <w:r w:rsidR="00F27B12" w:rsidRPr="004B7FBE">
        <w:rPr>
          <w:rFonts w:ascii="Book Antiqua" w:hAnsi="Book Antiqua" w:cs="Times-Roman"/>
          <w:sz w:val="24"/>
          <w:szCs w:val="24"/>
        </w:rPr>
        <w:t xml:space="preserve"> </w:t>
      </w:r>
      <w:r w:rsidR="00001E74" w:rsidRPr="004B7FBE">
        <w:rPr>
          <w:rFonts w:ascii="Book Antiqua" w:hAnsi="Book Antiqua" w:cs="Times-Roman"/>
          <w:sz w:val="24"/>
          <w:szCs w:val="24"/>
        </w:rPr>
        <w:t xml:space="preserve">may vary slightly but overall are very similar and they </w:t>
      </w:r>
      <w:r w:rsidR="00F27B12" w:rsidRPr="004B7FBE">
        <w:rPr>
          <w:rFonts w:ascii="Book Antiqua" w:hAnsi="Book Antiqua" w:cs="Times-Roman"/>
          <w:sz w:val="24"/>
          <w:szCs w:val="24"/>
        </w:rPr>
        <w:t xml:space="preserve">can be </w:t>
      </w:r>
      <w:r w:rsidR="00001E74" w:rsidRPr="004B7FBE">
        <w:rPr>
          <w:rFonts w:ascii="Book Antiqua" w:hAnsi="Book Antiqua" w:cs="Times-Roman"/>
          <w:sz w:val="24"/>
          <w:szCs w:val="24"/>
        </w:rPr>
        <w:t xml:space="preserve">quite </w:t>
      </w:r>
      <w:r w:rsidR="00F27B12" w:rsidRPr="004B7FBE">
        <w:rPr>
          <w:rFonts w:ascii="Book Antiqua" w:hAnsi="Book Antiqua" w:cs="Times-Roman"/>
          <w:sz w:val="24"/>
          <w:szCs w:val="24"/>
        </w:rPr>
        <w:t xml:space="preserve">bothersome for some patients. Common side effects include dry mouth, constipation, dry eyes, blurred vision, dyspepsia and impaired cognitive </w:t>
      </w:r>
      <w:proofErr w:type="gramStart"/>
      <w:r w:rsidR="00F27B12" w:rsidRPr="004B7FBE">
        <w:rPr>
          <w:rFonts w:ascii="Book Antiqua" w:hAnsi="Book Antiqua" w:cs="Times-Roman"/>
          <w:sz w:val="24"/>
          <w:szCs w:val="24"/>
        </w:rPr>
        <w:t>function</w:t>
      </w:r>
      <w:r w:rsidR="0010113D" w:rsidRPr="004B7FBE">
        <w:rPr>
          <w:rFonts w:ascii="Book Antiqua" w:hAnsi="Book Antiqua" w:cs="Times-Roman"/>
          <w:sz w:val="24"/>
          <w:szCs w:val="24"/>
          <w:vertAlign w:val="superscript"/>
        </w:rPr>
        <w:t>[</w:t>
      </w:r>
      <w:proofErr w:type="gramEnd"/>
      <w:r w:rsidR="00073F9C" w:rsidRPr="004B7FBE">
        <w:rPr>
          <w:rFonts w:ascii="Book Antiqua" w:hAnsi="Book Antiqua" w:cs="Times-Roman"/>
          <w:sz w:val="24"/>
          <w:szCs w:val="24"/>
          <w:vertAlign w:val="superscript"/>
        </w:rPr>
        <w:t>7</w:t>
      </w:r>
      <w:r w:rsidR="0010113D" w:rsidRPr="004B7FBE">
        <w:rPr>
          <w:rFonts w:ascii="Book Antiqua" w:hAnsi="Book Antiqua" w:cs="Times-Roman"/>
          <w:sz w:val="24"/>
          <w:szCs w:val="24"/>
          <w:vertAlign w:val="superscript"/>
        </w:rPr>
        <w:t>]</w:t>
      </w:r>
      <w:r w:rsidR="00F27B12" w:rsidRPr="004B7FBE">
        <w:rPr>
          <w:rFonts w:ascii="Book Antiqua" w:hAnsi="Book Antiqua" w:cs="Times-Roman"/>
          <w:sz w:val="24"/>
          <w:szCs w:val="24"/>
        </w:rPr>
        <w:t xml:space="preserve">. The cognitive side effects can be further debilitating for the elderly, who represent a significant proportion of patients with OAB. In a study published by </w:t>
      </w:r>
      <w:proofErr w:type="spellStart"/>
      <w:r w:rsidR="00F27B12" w:rsidRPr="004B7FBE">
        <w:rPr>
          <w:rFonts w:ascii="Book Antiqua" w:hAnsi="Book Antiqua" w:cs="Times-Roman"/>
          <w:sz w:val="24"/>
          <w:szCs w:val="24"/>
        </w:rPr>
        <w:t>Brostom</w:t>
      </w:r>
      <w:proofErr w:type="spellEnd"/>
      <w:r w:rsidR="00F27B12" w:rsidRPr="004B7FBE">
        <w:rPr>
          <w:rFonts w:ascii="Book Antiqua" w:hAnsi="Book Antiqua" w:cs="Times-Roman"/>
          <w:sz w:val="24"/>
          <w:szCs w:val="24"/>
        </w:rPr>
        <w:t xml:space="preserve"> and </w:t>
      </w:r>
      <w:proofErr w:type="gramStart"/>
      <w:r w:rsidR="00F27B12" w:rsidRPr="004B7FBE">
        <w:rPr>
          <w:rFonts w:ascii="Book Antiqua" w:hAnsi="Book Antiqua" w:cs="Times-Roman"/>
          <w:sz w:val="24"/>
          <w:szCs w:val="24"/>
        </w:rPr>
        <w:t>Hallas</w:t>
      </w:r>
      <w:r w:rsidR="0010113D" w:rsidRPr="004B7FBE">
        <w:rPr>
          <w:rFonts w:ascii="Book Antiqua" w:hAnsi="Book Antiqua" w:cs="Times-Roman"/>
          <w:sz w:val="24"/>
          <w:szCs w:val="24"/>
          <w:vertAlign w:val="superscript"/>
        </w:rPr>
        <w:t>[</w:t>
      </w:r>
      <w:proofErr w:type="gramEnd"/>
      <w:r w:rsidR="00073F9C" w:rsidRPr="004B7FBE">
        <w:rPr>
          <w:rFonts w:ascii="Book Antiqua" w:hAnsi="Book Antiqua" w:cs="Times-Roman"/>
          <w:sz w:val="24"/>
          <w:szCs w:val="24"/>
          <w:vertAlign w:val="superscript"/>
        </w:rPr>
        <w:t>8</w:t>
      </w:r>
      <w:r w:rsidR="0010113D" w:rsidRPr="004B7FBE">
        <w:rPr>
          <w:rFonts w:ascii="Book Antiqua" w:hAnsi="Book Antiqua" w:cs="Times-Roman"/>
          <w:sz w:val="24"/>
          <w:szCs w:val="24"/>
          <w:vertAlign w:val="superscript"/>
        </w:rPr>
        <w:t>]</w:t>
      </w:r>
      <w:r w:rsidR="00F27B12" w:rsidRPr="004B7FBE">
        <w:rPr>
          <w:rFonts w:ascii="Book Antiqua" w:hAnsi="Book Antiqua" w:cs="Times-Roman"/>
          <w:sz w:val="24"/>
          <w:szCs w:val="24"/>
        </w:rPr>
        <w:t>, the conti</w:t>
      </w:r>
      <w:r w:rsidR="000F02CC" w:rsidRPr="004B7FBE">
        <w:rPr>
          <w:rFonts w:ascii="Book Antiqua" w:hAnsi="Book Antiqua" w:cs="Times-Roman"/>
          <w:sz w:val="24"/>
          <w:szCs w:val="24"/>
        </w:rPr>
        <w:t xml:space="preserve">nuation </w:t>
      </w:r>
      <w:r w:rsidR="00F27B12" w:rsidRPr="004B7FBE">
        <w:rPr>
          <w:rFonts w:ascii="Book Antiqua" w:hAnsi="Book Antiqua" w:cs="Times-Roman"/>
          <w:sz w:val="24"/>
          <w:szCs w:val="24"/>
        </w:rPr>
        <w:t xml:space="preserve">rates of </w:t>
      </w:r>
      <w:r w:rsidR="00263B2D" w:rsidRPr="004B7FBE">
        <w:rPr>
          <w:rFonts w:ascii="Book Antiqua" w:hAnsi="Book Antiqua" w:cs="Times-Roman"/>
          <w:sz w:val="24"/>
          <w:szCs w:val="24"/>
        </w:rPr>
        <w:t>the majority of</w:t>
      </w:r>
      <w:r w:rsidR="00F27B12" w:rsidRPr="004B7FBE">
        <w:rPr>
          <w:rFonts w:ascii="Book Antiqua" w:hAnsi="Book Antiqua" w:cs="Times-Roman"/>
          <w:sz w:val="24"/>
          <w:szCs w:val="24"/>
        </w:rPr>
        <w:t xml:space="preserve"> </w:t>
      </w:r>
      <w:proofErr w:type="spellStart"/>
      <w:r w:rsidR="00F27B12" w:rsidRPr="004B7FBE">
        <w:rPr>
          <w:rFonts w:ascii="Book Antiqua" w:hAnsi="Book Antiqua" w:cs="Times-Roman"/>
          <w:sz w:val="24"/>
          <w:szCs w:val="24"/>
        </w:rPr>
        <w:t>antimusc</w:t>
      </w:r>
      <w:r w:rsidR="000F02CC" w:rsidRPr="004B7FBE">
        <w:rPr>
          <w:rFonts w:ascii="Book Antiqua" w:hAnsi="Book Antiqua" w:cs="Times-Roman"/>
          <w:sz w:val="24"/>
          <w:szCs w:val="24"/>
        </w:rPr>
        <w:t>ari</w:t>
      </w:r>
      <w:r w:rsidR="00F27B12" w:rsidRPr="004B7FBE">
        <w:rPr>
          <w:rFonts w:ascii="Book Antiqua" w:hAnsi="Book Antiqua" w:cs="Times-Roman"/>
          <w:sz w:val="24"/>
          <w:szCs w:val="24"/>
        </w:rPr>
        <w:t>nics</w:t>
      </w:r>
      <w:proofErr w:type="spellEnd"/>
      <w:r w:rsidR="000F02CC" w:rsidRPr="004B7FBE">
        <w:rPr>
          <w:rFonts w:ascii="Book Antiqua" w:hAnsi="Book Antiqua" w:cs="Times-Roman"/>
          <w:sz w:val="24"/>
          <w:szCs w:val="24"/>
        </w:rPr>
        <w:t xml:space="preserve"> at 6 </w:t>
      </w:r>
      <w:proofErr w:type="spellStart"/>
      <w:r w:rsidR="000F02CC" w:rsidRPr="004B7FBE">
        <w:rPr>
          <w:rFonts w:ascii="Book Antiqua" w:hAnsi="Book Antiqua" w:cs="Times-Roman"/>
          <w:sz w:val="24"/>
          <w:szCs w:val="24"/>
        </w:rPr>
        <w:t>mo</w:t>
      </w:r>
      <w:proofErr w:type="spellEnd"/>
      <w:r w:rsidR="000F02CC" w:rsidRPr="004B7FBE">
        <w:rPr>
          <w:rFonts w:ascii="Book Antiqua" w:hAnsi="Book Antiqua" w:cs="Times-Roman"/>
          <w:sz w:val="24"/>
          <w:szCs w:val="24"/>
        </w:rPr>
        <w:t xml:space="preserve"> was less than 50%. Third line therapies of OAB after failure or discontinuation of second line treatments consist of sacral neuromodulation, peripheral </w:t>
      </w:r>
      <w:proofErr w:type="spellStart"/>
      <w:r w:rsidR="000F02CC" w:rsidRPr="004B7FBE">
        <w:rPr>
          <w:rFonts w:ascii="Book Antiqua" w:hAnsi="Book Antiqua" w:cs="Times-Roman"/>
          <w:sz w:val="24"/>
          <w:szCs w:val="24"/>
        </w:rPr>
        <w:t>tibial</w:t>
      </w:r>
      <w:proofErr w:type="spellEnd"/>
      <w:r w:rsidR="000F02CC" w:rsidRPr="004B7FBE">
        <w:rPr>
          <w:rFonts w:ascii="Book Antiqua" w:hAnsi="Book Antiqua" w:cs="Times-Roman"/>
          <w:sz w:val="24"/>
          <w:szCs w:val="24"/>
        </w:rPr>
        <w:t xml:space="preserve"> nerve stimulation and </w:t>
      </w:r>
      <w:proofErr w:type="spellStart"/>
      <w:r w:rsidR="000F02CC" w:rsidRPr="004B7FBE">
        <w:rPr>
          <w:rFonts w:ascii="Book Antiqua" w:hAnsi="Book Antiqua" w:cs="Times-Roman"/>
          <w:sz w:val="24"/>
          <w:szCs w:val="24"/>
        </w:rPr>
        <w:t>intradetrusor</w:t>
      </w:r>
      <w:proofErr w:type="spellEnd"/>
      <w:r w:rsidR="000F02CC" w:rsidRPr="004B7FBE">
        <w:rPr>
          <w:rFonts w:ascii="Book Antiqua" w:hAnsi="Book Antiqua" w:cs="Times-Roman"/>
          <w:sz w:val="24"/>
          <w:szCs w:val="24"/>
        </w:rPr>
        <w:t xml:space="preserve"> injection of </w:t>
      </w:r>
      <w:proofErr w:type="spellStart"/>
      <w:r w:rsidR="000F02CC" w:rsidRPr="004B7FBE">
        <w:rPr>
          <w:rFonts w:ascii="Book Antiqua" w:hAnsi="Book Antiqua" w:cs="Times-Roman"/>
          <w:sz w:val="24"/>
          <w:szCs w:val="24"/>
        </w:rPr>
        <w:t>onabotulinum</w:t>
      </w:r>
      <w:proofErr w:type="spellEnd"/>
      <w:r w:rsidR="000F02CC" w:rsidRPr="004B7FBE">
        <w:rPr>
          <w:rFonts w:ascii="Book Antiqua" w:hAnsi="Book Antiqua" w:cs="Times-Roman"/>
          <w:sz w:val="24"/>
          <w:szCs w:val="24"/>
        </w:rPr>
        <w:t xml:space="preserve"> toxin A. </w:t>
      </w:r>
      <w:proofErr w:type="spellStart"/>
      <w:r w:rsidR="000F02CC" w:rsidRPr="004B7FBE">
        <w:rPr>
          <w:rFonts w:ascii="Book Antiqua" w:hAnsi="Book Antiqua" w:cs="Times-Roman"/>
          <w:sz w:val="24"/>
          <w:szCs w:val="24"/>
        </w:rPr>
        <w:t>Intradetrusor</w:t>
      </w:r>
      <w:proofErr w:type="spellEnd"/>
      <w:r w:rsidR="000F02CC" w:rsidRPr="004B7FBE">
        <w:rPr>
          <w:rFonts w:ascii="Book Antiqua" w:hAnsi="Book Antiqua" w:cs="Times-Roman"/>
          <w:sz w:val="24"/>
          <w:szCs w:val="24"/>
        </w:rPr>
        <w:t xml:space="preserve"> injection of </w:t>
      </w:r>
      <w:proofErr w:type="spellStart"/>
      <w:r w:rsidR="000F02CC" w:rsidRPr="004B7FBE">
        <w:rPr>
          <w:rFonts w:ascii="Book Antiqua" w:hAnsi="Book Antiqua" w:cs="Times-Roman"/>
          <w:sz w:val="24"/>
          <w:szCs w:val="24"/>
        </w:rPr>
        <w:t>onabotulinum</w:t>
      </w:r>
      <w:proofErr w:type="spellEnd"/>
      <w:r w:rsidR="000F02CC" w:rsidRPr="004B7FBE">
        <w:rPr>
          <w:rFonts w:ascii="Book Antiqua" w:hAnsi="Book Antiqua" w:cs="Times-Roman"/>
          <w:sz w:val="24"/>
          <w:szCs w:val="24"/>
        </w:rPr>
        <w:t xml:space="preserve"> toxin A was approved </w:t>
      </w:r>
      <w:r w:rsidR="006A55A8" w:rsidRPr="004B7FBE">
        <w:rPr>
          <w:rFonts w:ascii="Book Antiqua" w:hAnsi="Book Antiqua" w:cs="Times-Roman"/>
          <w:sz w:val="24"/>
          <w:szCs w:val="24"/>
        </w:rPr>
        <w:t xml:space="preserve">by the Food and Drug </w:t>
      </w:r>
      <w:r w:rsidR="00263B2D" w:rsidRPr="004B7FBE">
        <w:rPr>
          <w:rFonts w:ascii="Book Antiqua" w:hAnsi="Book Antiqua" w:cs="Times-Roman"/>
          <w:sz w:val="24"/>
          <w:szCs w:val="24"/>
        </w:rPr>
        <w:t>Administration</w:t>
      </w:r>
      <w:r w:rsidR="002D0764" w:rsidRPr="004B7FBE">
        <w:rPr>
          <w:rFonts w:ascii="Book Antiqua" w:hAnsi="Book Antiqua" w:cs="Times-Roman"/>
          <w:sz w:val="24"/>
          <w:szCs w:val="24"/>
        </w:rPr>
        <w:t xml:space="preserve"> (FDA)</w:t>
      </w:r>
      <w:r w:rsidR="006A55A8" w:rsidRPr="004B7FBE">
        <w:rPr>
          <w:rFonts w:ascii="Book Antiqua" w:hAnsi="Book Antiqua" w:cs="Times-Roman"/>
          <w:sz w:val="24"/>
          <w:szCs w:val="24"/>
        </w:rPr>
        <w:t xml:space="preserve"> </w:t>
      </w:r>
      <w:r w:rsidR="000F02CC" w:rsidRPr="004B7FBE">
        <w:rPr>
          <w:rFonts w:ascii="Book Antiqua" w:hAnsi="Book Antiqua" w:cs="Times-Roman"/>
          <w:sz w:val="24"/>
          <w:szCs w:val="24"/>
        </w:rPr>
        <w:t xml:space="preserve">for </w:t>
      </w:r>
      <w:r w:rsidR="000F02CC" w:rsidRPr="004B7FBE">
        <w:rPr>
          <w:rFonts w:ascii="Book Antiqua" w:hAnsi="Book Antiqua" w:cs="Times-Roman"/>
          <w:sz w:val="24"/>
          <w:szCs w:val="24"/>
        </w:rPr>
        <w:lastRenderedPageBreak/>
        <w:t xml:space="preserve">the management of OAB </w:t>
      </w:r>
      <w:r w:rsidR="006A55A8" w:rsidRPr="004B7FBE">
        <w:rPr>
          <w:rFonts w:ascii="Book Antiqua" w:hAnsi="Book Antiqua" w:cs="Times-Roman"/>
          <w:sz w:val="24"/>
          <w:szCs w:val="24"/>
        </w:rPr>
        <w:t xml:space="preserve">in January of 2013. This editorial will focus on the </w:t>
      </w:r>
      <w:r w:rsidR="00001E74" w:rsidRPr="004B7FBE">
        <w:rPr>
          <w:rFonts w:ascii="Book Antiqua" w:hAnsi="Book Antiqua" w:cs="Times-Roman"/>
          <w:sz w:val="24"/>
          <w:szCs w:val="24"/>
        </w:rPr>
        <w:t xml:space="preserve">mechanism of action, delivery, </w:t>
      </w:r>
      <w:r w:rsidR="006A55A8" w:rsidRPr="004B7FBE">
        <w:rPr>
          <w:rFonts w:ascii="Book Antiqua" w:hAnsi="Book Antiqua" w:cs="Times-Roman"/>
          <w:sz w:val="24"/>
          <w:szCs w:val="24"/>
        </w:rPr>
        <w:t xml:space="preserve">efficacy and side effect profile of this therapy. </w:t>
      </w:r>
    </w:p>
    <w:p w:rsidR="007E7996" w:rsidRPr="004B7FBE" w:rsidRDefault="007E7996" w:rsidP="006B5CF4">
      <w:pPr>
        <w:spacing w:after="0" w:line="360" w:lineRule="auto"/>
        <w:jc w:val="both"/>
        <w:rPr>
          <w:rFonts w:ascii="Book Antiqua" w:hAnsi="Book Antiqua" w:cs="Times-Roman"/>
          <w:sz w:val="24"/>
          <w:szCs w:val="24"/>
          <w:lang w:eastAsia="zh-CN"/>
        </w:rPr>
      </w:pPr>
    </w:p>
    <w:p w:rsidR="008355C5" w:rsidRPr="007E7996" w:rsidRDefault="007E7996" w:rsidP="006B5CF4">
      <w:pPr>
        <w:spacing w:after="0" w:line="360" w:lineRule="auto"/>
        <w:jc w:val="both"/>
        <w:rPr>
          <w:rFonts w:ascii="Book Antiqua" w:hAnsi="Book Antiqua"/>
          <w:b/>
          <w:sz w:val="24"/>
          <w:szCs w:val="24"/>
        </w:rPr>
      </w:pPr>
      <w:r w:rsidRPr="007E7996">
        <w:rPr>
          <w:rFonts w:ascii="Book Antiqua" w:hAnsi="Book Antiqua"/>
          <w:b/>
          <w:sz w:val="24"/>
          <w:szCs w:val="24"/>
        </w:rPr>
        <w:t xml:space="preserve">BOTULINUM TOXIN </w:t>
      </w:r>
    </w:p>
    <w:p w:rsidR="006A55A8" w:rsidRDefault="006628FC" w:rsidP="006B5CF4">
      <w:pPr>
        <w:spacing w:after="0" w:line="360" w:lineRule="auto"/>
        <w:jc w:val="both"/>
        <w:rPr>
          <w:rFonts w:ascii="Book Antiqua" w:hAnsi="Book Antiqua"/>
          <w:sz w:val="24"/>
          <w:szCs w:val="24"/>
          <w:lang w:eastAsia="zh-CN"/>
        </w:rPr>
      </w:pPr>
      <w:r w:rsidRPr="004B7FBE">
        <w:rPr>
          <w:rFonts w:ascii="Book Antiqua" w:hAnsi="Book Antiqua"/>
          <w:sz w:val="24"/>
          <w:szCs w:val="24"/>
        </w:rPr>
        <w:t xml:space="preserve">Botulinum toxin is a potent neurotoxin produced from a gram positive anaerobic bacterium, Clostridium botulinum, was first isolated by van </w:t>
      </w:r>
      <w:proofErr w:type="spellStart"/>
      <w:r w:rsidRPr="004B7FBE">
        <w:rPr>
          <w:rFonts w:ascii="Book Antiqua" w:hAnsi="Book Antiqua"/>
          <w:sz w:val="24"/>
          <w:szCs w:val="24"/>
        </w:rPr>
        <w:t>Ermengem</w:t>
      </w:r>
      <w:proofErr w:type="spellEnd"/>
      <w:r w:rsidRPr="004B7FBE">
        <w:rPr>
          <w:rFonts w:ascii="Book Antiqua" w:hAnsi="Book Antiqua"/>
          <w:sz w:val="24"/>
          <w:szCs w:val="24"/>
        </w:rPr>
        <w:t xml:space="preserve"> in 1897</w:t>
      </w:r>
      <w:r w:rsidR="0010113D" w:rsidRPr="004B7FBE">
        <w:rPr>
          <w:rFonts w:ascii="Book Antiqua" w:hAnsi="Book Antiqua"/>
          <w:sz w:val="24"/>
          <w:szCs w:val="24"/>
          <w:vertAlign w:val="superscript"/>
        </w:rPr>
        <w:t>[</w:t>
      </w:r>
      <w:r w:rsidR="00073F9C" w:rsidRPr="004B7FBE">
        <w:rPr>
          <w:rFonts w:ascii="Book Antiqua" w:hAnsi="Book Antiqua"/>
          <w:sz w:val="24"/>
          <w:szCs w:val="24"/>
          <w:vertAlign w:val="superscript"/>
        </w:rPr>
        <w:t>9</w:t>
      </w:r>
      <w:r w:rsidR="0010113D" w:rsidRPr="004B7FBE">
        <w:rPr>
          <w:rFonts w:ascii="Book Antiqua" w:hAnsi="Book Antiqua"/>
          <w:sz w:val="24"/>
          <w:szCs w:val="24"/>
          <w:vertAlign w:val="superscript"/>
        </w:rPr>
        <w:t>]</w:t>
      </w:r>
      <w:r w:rsidRPr="004B7FBE">
        <w:rPr>
          <w:rFonts w:ascii="Book Antiqua" w:hAnsi="Book Antiqua"/>
          <w:sz w:val="24"/>
          <w:szCs w:val="24"/>
        </w:rPr>
        <w:t xml:space="preserve">. </w:t>
      </w:r>
      <w:r w:rsidR="006A55A8" w:rsidRPr="004B7FBE">
        <w:rPr>
          <w:rFonts w:ascii="Book Antiqua" w:hAnsi="Book Antiqua"/>
          <w:sz w:val="24"/>
          <w:szCs w:val="24"/>
        </w:rPr>
        <w:t xml:space="preserve">Of the specific subtypes, botulinum toxin A has the longest duration of action and is used in clinical </w:t>
      </w:r>
      <w:proofErr w:type="gramStart"/>
      <w:r w:rsidR="006A55A8" w:rsidRPr="004B7FBE">
        <w:rPr>
          <w:rFonts w:ascii="Book Antiqua" w:hAnsi="Book Antiqua"/>
          <w:sz w:val="24"/>
          <w:szCs w:val="24"/>
        </w:rPr>
        <w:t>medicine</w:t>
      </w:r>
      <w:r w:rsidR="0010113D" w:rsidRPr="004B7FBE">
        <w:rPr>
          <w:rFonts w:ascii="Book Antiqua" w:hAnsi="Book Antiqua"/>
          <w:sz w:val="24"/>
          <w:szCs w:val="24"/>
          <w:vertAlign w:val="superscript"/>
        </w:rPr>
        <w:t>[</w:t>
      </w:r>
      <w:proofErr w:type="gramEnd"/>
      <w:r w:rsidR="00073F9C" w:rsidRPr="004B7FBE">
        <w:rPr>
          <w:rFonts w:ascii="Book Antiqua" w:hAnsi="Book Antiqua"/>
          <w:sz w:val="24"/>
          <w:szCs w:val="24"/>
          <w:vertAlign w:val="superscript"/>
        </w:rPr>
        <w:t>10</w:t>
      </w:r>
      <w:r w:rsidR="0010113D" w:rsidRPr="004B7FBE">
        <w:rPr>
          <w:rFonts w:ascii="Book Antiqua" w:hAnsi="Book Antiqua"/>
          <w:sz w:val="24"/>
          <w:szCs w:val="24"/>
          <w:vertAlign w:val="superscript"/>
        </w:rPr>
        <w:t>]</w:t>
      </w:r>
      <w:r w:rsidR="006A55A8" w:rsidRPr="004B7FBE">
        <w:rPr>
          <w:rFonts w:ascii="Book Antiqua" w:hAnsi="Book Antiqua"/>
          <w:sz w:val="24"/>
          <w:szCs w:val="24"/>
        </w:rPr>
        <w:t>.</w:t>
      </w:r>
      <w:r w:rsidR="00AA322D" w:rsidRPr="004B7FBE">
        <w:rPr>
          <w:rFonts w:ascii="Book Antiqua" w:hAnsi="Book Antiqua"/>
          <w:sz w:val="24"/>
          <w:szCs w:val="24"/>
        </w:rPr>
        <w:t xml:space="preserve"> For proper neuromuscular function and release of acetylcholine at the </w:t>
      </w:r>
      <w:r w:rsidR="00001E74" w:rsidRPr="004B7FBE">
        <w:rPr>
          <w:rFonts w:ascii="Book Antiqua" w:hAnsi="Book Antiqua"/>
          <w:sz w:val="24"/>
          <w:szCs w:val="24"/>
        </w:rPr>
        <w:t>synapse</w:t>
      </w:r>
      <w:r w:rsidR="00AA322D" w:rsidRPr="004B7FBE">
        <w:rPr>
          <w:rFonts w:ascii="Book Antiqua" w:hAnsi="Book Antiqua"/>
          <w:sz w:val="24"/>
          <w:szCs w:val="24"/>
        </w:rPr>
        <w:t>, three proteins are required which make up the soluble N-</w:t>
      </w:r>
      <w:proofErr w:type="spellStart"/>
      <w:r w:rsidR="00AA322D" w:rsidRPr="004B7FBE">
        <w:rPr>
          <w:rFonts w:ascii="Book Antiqua" w:hAnsi="Book Antiqua"/>
          <w:sz w:val="24"/>
          <w:szCs w:val="24"/>
        </w:rPr>
        <w:t>ethylmaleimide</w:t>
      </w:r>
      <w:proofErr w:type="spellEnd"/>
      <w:r w:rsidR="00AA322D" w:rsidRPr="004B7FBE">
        <w:rPr>
          <w:rFonts w:ascii="Book Antiqua" w:hAnsi="Book Antiqua"/>
          <w:sz w:val="24"/>
          <w:szCs w:val="24"/>
        </w:rPr>
        <w:t xml:space="preserve">-sensitive factor attachment protein receptor (SNARE) complex. The light chains of </w:t>
      </w:r>
      <w:r w:rsidR="002D0764" w:rsidRPr="004B7FBE">
        <w:rPr>
          <w:rFonts w:ascii="Book Antiqua" w:hAnsi="Book Antiqua"/>
          <w:sz w:val="24"/>
          <w:szCs w:val="24"/>
        </w:rPr>
        <w:t>the botulinum</w:t>
      </w:r>
      <w:r w:rsidR="00AA322D" w:rsidRPr="004B7FBE">
        <w:rPr>
          <w:rFonts w:ascii="Book Antiqua" w:hAnsi="Book Antiqua"/>
          <w:sz w:val="24"/>
          <w:szCs w:val="24"/>
        </w:rPr>
        <w:t xml:space="preserve"> toxin disrupt the SNARE complex by cleaving the integral proteins responsible for the exocytosis of </w:t>
      </w:r>
      <w:proofErr w:type="spellStart"/>
      <w:r w:rsidR="00AA322D" w:rsidRPr="004B7FBE">
        <w:rPr>
          <w:rFonts w:ascii="Book Antiqua" w:hAnsi="Book Antiqua"/>
          <w:sz w:val="24"/>
          <w:szCs w:val="24"/>
        </w:rPr>
        <w:t>ACh</w:t>
      </w:r>
      <w:proofErr w:type="spellEnd"/>
      <w:r w:rsidR="00AA322D" w:rsidRPr="004B7FBE">
        <w:rPr>
          <w:rFonts w:ascii="Book Antiqua" w:hAnsi="Book Antiqua"/>
          <w:sz w:val="24"/>
          <w:szCs w:val="24"/>
        </w:rPr>
        <w:t xml:space="preserve">, specifically </w:t>
      </w:r>
      <w:proofErr w:type="spellStart"/>
      <w:r w:rsidR="00AA322D" w:rsidRPr="004B7FBE">
        <w:rPr>
          <w:rFonts w:ascii="Book Antiqua" w:hAnsi="Book Antiqua"/>
          <w:sz w:val="24"/>
          <w:szCs w:val="24"/>
        </w:rPr>
        <w:t>synaptobrevin</w:t>
      </w:r>
      <w:proofErr w:type="spellEnd"/>
      <w:r w:rsidR="00AA322D" w:rsidRPr="004B7FBE">
        <w:rPr>
          <w:rFonts w:ascii="Book Antiqua" w:hAnsi="Book Antiqua"/>
          <w:sz w:val="24"/>
          <w:szCs w:val="24"/>
        </w:rPr>
        <w:t xml:space="preserve">, SNAP-25, and </w:t>
      </w:r>
      <w:proofErr w:type="spellStart"/>
      <w:r w:rsidR="00AA322D" w:rsidRPr="004B7FBE">
        <w:rPr>
          <w:rFonts w:ascii="Book Antiqua" w:hAnsi="Book Antiqua"/>
          <w:sz w:val="24"/>
          <w:szCs w:val="24"/>
        </w:rPr>
        <w:t>syntaxin</w:t>
      </w:r>
      <w:proofErr w:type="spellEnd"/>
      <w:r w:rsidR="00AA322D" w:rsidRPr="004B7FBE">
        <w:rPr>
          <w:rFonts w:ascii="Book Antiqua" w:hAnsi="Book Antiqua"/>
          <w:sz w:val="24"/>
          <w:szCs w:val="24"/>
        </w:rPr>
        <w:t xml:space="preserve">, making attachment of the </w:t>
      </w:r>
      <w:proofErr w:type="spellStart"/>
      <w:r w:rsidR="00AA322D" w:rsidRPr="004B7FBE">
        <w:rPr>
          <w:rFonts w:ascii="Book Antiqua" w:hAnsi="Book Antiqua"/>
          <w:sz w:val="24"/>
          <w:szCs w:val="24"/>
        </w:rPr>
        <w:t>ACh</w:t>
      </w:r>
      <w:proofErr w:type="spellEnd"/>
      <w:r w:rsidR="00AA322D" w:rsidRPr="004B7FBE">
        <w:rPr>
          <w:rFonts w:ascii="Book Antiqua" w:hAnsi="Book Antiqua"/>
          <w:sz w:val="24"/>
          <w:szCs w:val="24"/>
        </w:rPr>
        <w:t xml:space="preserve"> vesicles to the SNARE complex and </w:t>
      </w:r>
      <w:r w:rsidR="00917B75" w:rsidRPr="004B7FBE">
        <w:rPr>
          <w:rFonts w:ascii="Book Antiqua" w:hAnsi="Book Antiqua"/>
          <w:sz w:val="24"/>
          <w:szCs w:val="24"/>
        </w:rPr>
        <w:t xml:space="preserve">release </w:t>
      </w:r>
      <w:r w:rsidR="00AA322D" w:rsidRPr="004B7FBE">
        <w:rPr>
          <w:rFonts w:ascii="Book Antiqua" w:hAnsi="Book Antiqua"/>
          <w:sz w:val="24"/>
          <w:szCs w:val="24"/>
        </w:rPr>
        <w:t xml:space="preserve">of the </w:t>
      </w:r>
      <w:proofErr w:type="spellStart"/>
      <w:r w:rsidR="00AA322D" w:rsidRPr="004B7FBE">
        <w:rPr>
          <w:rFonts w:ascii="Book Antiqua" w:hAnsi="Book Antiqua"/>
          <w:sz w:val="24"/>
          <w:szCs w:val="24"/>
        </w:rPr>
        <w:t>ACh</w:t>
      </w:r>
      <w:proofErr w:type="spellEnd"/>
      <w:r w:rsidR="00AA322D" w:rsidRPr="004B7FBE">
        <w:rPr>
          <w:rFonts w:ascii="Book Antiqua" w:hAnsi="Book Antiqua"/>
          <w:sz w:val="24"/>
          <w:szCs w:val="24"/>
        </w:rPr>
        <w:t xml:space="preserve"> into the synaptic cleft </w:t>
      </w:r>
      <w:proofErr w:type="gramStart"/>
      <w:r w:rsidR="00AA322D" w:rsidRPr="004B7FBE">
        <w:rPr>
          <w:rFonts w:ascii="Book Antiqua" w:hAnsi="Book Antiqua"/>
          <w:sz w:val="24"/>
          <w:szCs w:val="24"/>
        </w:rPr>
        <w:t>impossible</w:t>
      </w:r>
      <w:r w:rsidR="0010113D" w:rsidRPr="004B7FBE">
        <w:rPr>
          <w:rFonts w:ascii="Book Antiqua" w:hAnsi="Book Antiqua"/>
          <w:sz w:val="24"/>
          <w:szCs w:val="24"/>
          <w:vertAlign w:val="superscript"/>
        </w:rPr>
        <w:t>[</w:t>
      </w:r>
      <w:proofErr w:type="gramEnd"/>
      <w:r w:rsidR="00073F9C" w:rsidRPr="004B7FBE">
        <w:rPr>
          <w:rFonts w:ascii="Book Antiqua" w:hAnsi="Book Antiqua"/>
          <w:sz w:val="24"/>
          <w:szCs w:val="24"/>
          <w:vertAlign w:val="superscript"/>
        </w:rPr>
        <w:t>11</w:t>
      </w:r>
      <w:r w:rsidR="0010113D" w:rsidRPr="004B7FBE">
        <w:rPr>
          <w:rFonts w:ascii="Book Antiqua" w:hAnsi="Book Antiqua"/>
          <w:sz w:val="24"/>
          <w:szCs w:val="24"/>
          <w:vertAlign w:val="superscript"/>
        </w:rPr>
        <w:t>]</w:t>
      </w:r>
      <w:r w:rsidR="00AA322D" w:rsidRPr="004B7FBE">
        <w:rPr>
          <w:rFonts w:ascii="Book Antiqua" w:hAnsi="Book Antiqua"/>
          <w:sz w:val="24"/>
          <w:szCs w:val="24"/>
        </w:rPr>
        <w:t xml:space="preserve">. </w:t>
      </w:r>
      <w:r w:rsidR="00073F9C" w:rsidRPr="004B7FBE">
        <w:rPr>
          <w:rFonts w:ascii="Book Antiqua" w:hAnsi="Book Antiqua"/>
          <w:sz w:val="24"/>
          <w:szCs w:val="24"/>
        </w:rPr>
        <w:t xml:space="preserve">Further research is ongoing to further elucidate the mechanism </w:t>
      </w:r>
      <w:r w:rsidR="00A8003E" w:rsidRPr="004B7FBE">
        <w:rPr>
          <w:rFonts w:ascii="Book Antiqua" w:hAnsi="Book Antiqua"/>
          <w:sz w:val="24"/>
          <w:szCs w:val="24"/>
        </w:rPr>
        <w:t xml:space="preserve">in more detail with several other hypotheses being </w:t>
      </w:r>
      <w:proofErr w:type="gramStart"/>
      <w:r w:rsidR="00A8003E" w:rsidRPr="004B7FBE">
        <w:rPr>
          <w:rFonts w:ascii="Book Antiqua" w:hAnsi="Book Antiqua"/>
          <w:sz w:val="24"/>
          <w:szCs w:val="24"/>
        </w:rPr>
        <w:t>studied</w:t>
      </w:r>
      <w:r w:rsidR="0010113D" w:rsidRPr="004B7FBE">
        <w:rPr>
          <w:rFonts w:ascii="Book Antiqua" w:hAnsi="Book Antiqua"/>
          <w:sz w:val="24"/>
          <w:szCs w:val="24"/>
          <w:vertAlign w:val="superscript"/>
        </w:rPr>
        <w:t>[</w:t>
      </w:r>
      <w:proofErr w:type="gramEnd"/>
      <w:r w:rsidR="00A8003E" w:rsidRPr="004B7FBE">
        <w:rPr>
          <w:rFonts w:ascii="Book Antiqua" w:hAnsi="Book Antiqua"/>
          <w:sz w:val="24"/>
          <w:szCs w:val="24"/>
          <w:vertAlign w:val="superscript"/>
        </w:rPr>
        <w:t>12,13</w:t>
      </w:r>
      <w:r w:rsidR="0010113D" w:rsidRPr="004B7FBE">
        <w:rPr>
          <w:rFonts w:ascii="Book Antiqua" w:hAnsi="Book Antiqua"/>
          <w:sz w:val="24"/>
          <w:szCs w:val="24"/>
          <w:vertAlign w:val="superscript"/>
        </w:rPr>
        <w:t>]</w:t>
      </w:r>
      <w:r w:rsidR="00A8003E" w:rsidRPr="004B7FBE">
        <w:rPr>
          <w:rFonts w:ascii="Book Antiqua" w:hAnsi="Book Antiqua"/>
          <w:sz w:val="24"/>
          <w:szCs w:val="24"/>
        </w:rPr>
        <w:t xml:space="preserve">. </w:t>
      </w:r>
    </w:p>
    <w:p w:rsidR="00CF0E74" w:rsidRPr="004B7FBE" w:rsidRDefault="00CF0E74" w:rsidP="006B5CF4">
      <w:pPr>
        <w:spacing w:after="0" w:line="360" w:lineRule="auto"/>
        <w:jc w:val="both"/>
        <w:rPr>
          <w:rFonts w:ascii="Book Antiqua" w:hAnsi="Book Antiqua"/>
          <w:sz w:val="24"/>
          <w:szCs w:val="24"/>
          <w:lang w:eastAsia="zh-CN"/>
        </w:rPr>
      </w:pPr>
    </w:p>
    <w:p w:rsidR="008355C5" w:rsidRPr="00CF0E74" w:rsidRDefault="00CF0E74" w:rsidP="006B5CF4">
      <w:pPr>
        <w:spacing w:after="0" w:line="360" w:lineRule="auto"/>
        <w:jc w:val="both"/>
        <w:rPr>
          <w:rFonts w:ascii="Book Antiqua" w:hAnsi="Book Antiqua"/>
          <w:b/>
          <w:sz w:val="24"/>
          <w:szCs w:val="24"/>
        </w:rPr>
      </w:pPr>
      <w:r w:rsidRPr="00CF0E74">
        <w:rPr>
          <w:rFonts w:ascii="Book Antiqua" w:hAnsi="Book Antiqua"/>
          <w:b/>
          <w:sz w:val="24"/>
          <w:szCs w:val="24"/>
        </w:rPr>
        <w:t>INDICATIONS AND CLINICAL USE FOR ONABOTULINUM TOXIN A</w:t>
      </w:r>
    </w:p>
    <w:p w:rsidR="00E84444" w:rsidRDefault="003C5902" w:rsidP="006B5CF4">
      <w:pPr>
        <w:spacing w:after="0" w:line="360" w:lineRule="auto"/>
        <w:jc w:val="both"/>
        <w:rPr>
          <w:rFonts w:ascii="Book Antiqua" w:hAnsi="Book Antiqua"/>
          <w:sz w:val="24"/>
          <w:szCs w:val="24"/>
          <w:lang w:eastAsia="zh-CN"/>
        </w:rPr>
      </w:pPr>
      <w:proofErr w:type="spellStart"/>
      <w:r w:rsidRPr="004B7FBE">
        <w:rPr>
          <w:rFonts w:ascii="Book Antiqua" w:hAnsi="Book Antiqua"/>
          <w:sz w:val="24"/>
          <w:szCs w:val="24"/>
        </w:rPr>
        <w:t>Onab</w:t>
      </w:r>
      <w:r w:rsidR="002D0764" w:rsidRPr="004B7FBE">
        <w:rPr>
          <w:rFonts w:ascii="Book Antiqua" w:hAnsi="Book Antiqua"/>
          <w:sz w:val="24"/>
          <w:szCs w:val="24"/>
        </w:rPr>
        <w:t>otulinum</w:t>
      </w:r>
      <w:proofErr w:type="spellEnd"/>
      <w:r w:rsidR="002D0764" w:rsidRPr="004B7FBE">
        <w:rPr>
          <w:rFonts w:ascii="Book Antiqua" w:hAnsi="Book Antiqua"/>
          <w:sz w:val="24"/>
          <w:szCs w:val="24"/>
        </w:rPr>
        <w:t xml:space="preserve"> toxin </w:t>
      </w:r>
      <w:r w:rsidRPr="004B7FBE">
        <w:rPr>
          <w:rFonts w:ascii="Book Antiqua" w:hAnsi="Book Antiqua"/>
          <w:sz w:val="24"/>
          <w:szCs w:val="24"/>
        </w:rPr>
        <w:t xml:space="preserve">A </w:t>
      </w:r>
      <w:r w:rsidR="002D0764" w:rsidRPr="004B7FBE">
        <w:rPr>
          <w:rFonts w:ascii="Book Antiqua" w:hAnsi="Book Antiqua"/>
          <w:sz w:val="24"/>
          <w:szCs w:val="24"/>
        </w:rPr>
        <w:t xml:space="preserve">was first introduced into urology as a treatment for detrusor external sphincter </w:t>
      </w:r>
      <w:proofErr w:type="spellStart"/>
      <w:proofErr w:type="gramStart"/>
      <w:r w:rsidR="002D0764" w:rsidRPr="004B7FBE">
        <w:rPr>
          <w:rFonts w:ascii="Book Antiqua" w:hAnsi="Book Antiqua"/>
          <w:sz w:val="24"/>
          <w:szCs w:val="24"/>
        </w:rPr>
        <w:t>dyssynergia</w:t>
      </w:r>
      <w:proofErr w:type="spellEnd"/>
      <w:r w:rsidR="0010113D" w:rsidRPr="004B7FBE">
        <w:rPr>
          <w:rFonts w:ascii="Book Antiqua" w:hAnsi="Book Antiqua"/>
          <w:sz w:val="24"/>
          <w:szCs w:val="24"/>
          <w:vertAlign w:val="superscript"/>
        </w:rPr>
        <w:t>[</w:t>
      </w:r>
      <w:proofErr w:type="gramEnd"/>
      <w:r w:rsidR="002D0764" w:rsidRPr="004B7FBE">
        <w:rPr>
          <w:rFonts w:ascii="Book Antiqua" w:hAnsi="Book Antiqua"/>
          <w:sz w:val="24"/>
          <w:szCs w:val="24"/>
          <w:vertAlign w:val="superscript"/>
        </w:rPr>
        <w:t>14</w:t>
      </w:r>
      <w:r w:rsidR="0010113D" w:rsidRPr="004B7FBE">
        <w:rPr>
          <w:rFonts w:ascii="Book Antiqua" w:hAnsi="Book Antiqua"/>
          <w:sz w:val="24"/>
          <w:szCs w:val="24"/>
          <w:vertAlign w:val="superscript"/>
        </w:rPr>
        <w:t>]</w:t>
      </w:r>
      <w:r w:rsidR="002D0764" w:rsidRPr="004B7FBE">
        <w:rPr>
          <w:rFonts w:ascii="Book Antiqua" w:hAnsi="Book Antiqua"/>
          <w:sz w:val="24"/>
          <w:szCs w:val="24"/>
        </w:rPr>
        <w:t xml:space="preserve">. Subsequently, the FDA has approved </w:t>
      </w:r>
      <w:proofErr w:type="spellStart"/>
      <w:r w:rsidRPr="004B7FBE">
        <w:rPr>
          <w:rFonts w:ascii="Book Antiqua" w:hAnsi="Book Antiqua"/>
          <w:sz w:val="24"/>
          <w:szCs w:val="24"/>
        </w:rPr>
        <w:t>ona</w:t>
      </w:r>
      <w:r w:rsidR="002D0764" w:rsidRPr="004B7FBE">
        <w:rPr>
          <w:rFonts w:ascii="Book Antiqua" w:hAnsi="Book Antiqua"/>
          <w:sz w:val="24"/>
          <w:szCs w:val="24"/>
        </w:rPr>
        <w:t>botulinum</w:t>
      </w:r>
      <w:proofErr w:type="spellEnd"/>
      <w:r w:rsidR="002D0764" w:rsidRPr="004B7FBE">
        <w:rPr>
          <w:rFonts w:ascii="Book Antiqua" w:hAnsi="Book Antiqua"/>
          <w:sz w:val="24"/>
          <w:szCs w:val="24"/>
        </w:rPr>
        <w:t xml:space="preserve"> toxin </w:t>
      </w:r>
      <w:proofErr w:type="gramStart"/>
      <w:r w:rsidRPr="004B7FBE">
        <w:rPr>
          <w:rFonts w:ascii="Book Antiqua" w:hAnsi="Book Antiqua"/>
          <w:sz w:val="24"/>
          <w:szCs w:val="24"/>
        </w:rPr>
        <w:t>A</w:t>
      </w:r>
      <w:proofErr w:type="gramEnd"/>
      <w:r w:rsidRPr="004B7FBE">
        <w:rPr>
          <w:rFonts w:ascii="Book Antiqua" w:hAnsi="Book Antiqua"/>
          <w:sz w:val="24"/>
          <w:szCs w:val="24"/>
        </w:rPr>
        <w:t xml:space="preserve"> </w:t>
      </w:r>
      <w:r w:rsidR="002D0764" w:rsidRPr="004B7FBE">
        <w:rPr>
          <w:rFonts w:ascii="Book Antiqua" w:hAnsi="Book Antiqua"/>
          <w:sz w:val="24"/>
          <w:szCs w:val="24"/>
        </w:rPr>
        <w:t xml:space="preserve">injections </w:t>
      </w:r>
      <w:r w:rsidRPr="004B7FBE">
        <w:rPr>
          <w:rFonts w:ascii="Book Antiqua" w:hAnsi="Book Antiqua"/>
          <w:sz w:val="24"/>
          <w:szCs w:val="24"/>
        </w:rPr>
        <w:t xml:space="preserve">for </w:t>
      </w:r>
      <w:r w:rsidR="002D0764" w:rsidRPr="004B7FBE">
        <w:rPr>
          <w:rFonts w:ascii="Book Antiqua" w:hAnsi="Book Antiqua"/>
          <w:sz w:val="24"/>
          <w:szCs w:val="24"/>
        </w:rPr>
        <w:t xml:space="preserve">neurogenic detrusor </w:t>
      </w:r>
      <w:proofErr w:type="spellStart"/>
      <w:r w:rsidR="002D0764" w:rsidRPr="004B7FBE">
        <w:rPr>
          <w:rFonts w:ascii="Book Antiqua" w:hAnsi="Book Antiqua"/>
          <w:sz w:val="24"/>
          <w:szCs w:val="24"/>
        </w:rPr>
        <w:t>overactivity</w:t>
      </w:r>
      <w:proofErr w:type="spellEnd"/>
      <w:r w:rsidR="002D0764" w:rsidRPr="004B7FBE">
        <w:rPr>
          <w:rFonts w:ascii="Book Antiqua" w:hAnsi="Book Antiqua"/>
          <w:sz w:val="24"/>
          <w:szCs w:val="24"/>
        </w:rPr>
        <w:t xml:space="preserve"> as well as OAB. </w:t>
      </w:r>
      <w:proofErr w:type="spellStart"/>
      <w:r w:rsidRPr="004B7FBE">
        <w:rPr>
          <w:rFonts w:ascii="Book Antiqua" w:hAnsi="Book Antiqua"/>
          <w:sz w:val="24"/>
          <w:szCs w:val="24"/>
        </w:rPr>
        <w:t>Onab</w:t>
      </w:r>
      <w:r w:rsidR="00A8003E" w:rsidRPr="004B7FBE">
        <w:rPr>
          <w:rFonts w:ascii="Book Antiqua" w:hAnsi="Book Antiqua" w:cs="AGaramond-Regular"/>
          <w:sz w:val="24"/>
          <w:szCs w:val="24"/>
        </w:rPr>
        <w:t>otulinum</w:t>
      </w:r>
      <w:proofErr w:type="spellEnd"/>
      <w:r w:rsidR="00A8003E" w:rsidRPr="004B7FBE">
        <w:rPr>
          <w:rFonts w:ascii="Book Antiqua" w:hAnsi="Book Antiqua" w:cs="AGaramond-Regular"/>
          <w:sz w:val="24"/>
          <w:szCs w:val="24"/>
        </w:rPr>
        <w:t xml:space="preserve"> toxin </w:t>
      </w:r>
      <w:r w:rsidR="00001E74" w:rsidRPr="004B7FBE">
        <w:rPr>
          <w:rFonts w:ascii="Book Antiqua" w:hAnsi="Book Antiqua" w:cs="AGaramond-Regular"/>
          <w:sz w:val="24"/>
          <w:szCs w:val="24"/>
        </w:rPr>
        <w:t xml:space="preserve">A </w:t>
      </w:r>
      <w:r w:rsidR="00A8003E" w:rsidRPr="004B7FBE">
        <w:rPr>
          <w:rFonts w:ascii="Book Antiqua" w:hAnsi="Book Antiqua" w:cs="AGaramond-Regular"/>
          <w:sz w:val="24"/>
          <w:szCs w:val="24"/>
        </w:rPr>
        <w:t>is injected into severa</w:t>
      </w:r>
      <w:r w:rsidR="002D0764" w:rsidRPr="004B7FBE">
        <w:rPr>
          <w:rFonts w:ascii="Book Antiqua" w:hAnsi="Book Antiqua" w:cs="AGaramond-Regular"/>
          <w:sz w:val="24"/>
          <w:szCs w:val="24"/>
        </w:rPr>
        <w:t xml:space="preserve">l sites in the bladder wall </w:t>
      </w:r>
      <w:r w:rsidR="002D0764" w:rsidRPr="00DC586B">
        <w:rPr>
          <w:rFonts w:ascii="Book Antiqua" w:hAnsi="Book Antiqua" w:cs="AGaramond-Regular"/>
          <w:i/>
          <w:sz w:val="24"/>
          <w:szCs w:val="24"/>
        </w:rPr>
        <w:t>via</w:t>
      </w:r>
      <w:r w:rsidR="002D0764" w:rsidRPr="004B7FBE">
        <w:rPr>
          <w:rFonts w:ascii="Book Antiqua" w:hAnsi="Book Antiqua" w:cs="AGaramond-Regular"/>
          <w:sz w:val="24"/>
          <w:szCs w:val="24"/>
        </w:rPr>
        <w:t xml:space="preserve"> flexible or rigid </w:t>
      </w:r>
      <w:r w:rsidR="00A8003E" w:rsidRPr="004B7FBE">
        <w:rPr>
          <w:rFonts w:ascii="Book Antiqua" w:hAnsi="Book Antiqua" w:cs="AGaramond-Regular"/>
          <w:sz w:val="24"/>
          <w:szCs w:val="24"/>
        </w:rPr>
        <w:t>cystoscopy in</w:t>
      </w:r>
      <w:r w:rsidR="002D0764" w:rsidRPr="004B7FBE">
        <w:rPr>
          <w:rFonts w:ascii="Book Antiqua" w:hAnsi="Book Antiqua" w:cs="AGaramond-Regular"/>
          <w:sz w:val="24"/>
          <w:szCs w:val="24"/>
        </w:rPr>
        <w:t xml:space="preserve"> the clinic or ambu</w:t>
      </w:r>
      <w:r w:rsidR="00E84444" w:rsidRPr="004B7FBE">
        <w:rPr>
          <w:rFonts w:ascii="Book Antiqua" w:hAnsi="Book Antiqua" w:cs="AGaramond-Regular"/>
          <w:sz w:val="24"/>
          <w:szCs w:val="24"/>
        </w:rPr>
        <w:t>latory setting</w:t>
      </w:r>
      <w:r w:rsidR="00F95265" w:rsidRPr="004B7FBE">
        <w:rPr>
          <w:rFonts w:ascii="Book Antiqua" w:hAnsi="Book Antiqua" w:cs="AGaramond-Regular"/>
          <w:sz w:val="24"/>
          <w:szCs w:val="24"/>
        </w:rPr>
        <w:t xml:space="preserve"> with e</w:t>
      </w:r>
      <w:r w:rsidR="00E84444" w:rsidRPr="004B7FBE">
        <w:rPr>
          <w:rFonts w:ascii="Book Antiqua" w:hAnsi="Book Antiqua" w:cs="AGaramond-Regular"/>
          <w:sz w:val="24"/>
          <w:szCs w:val="24"/>
        </w:rPr>
        <w:t>ither general or local an</w:t>
      </w:r>
      <w:r w:rsidR="00A8003E" w:rsidRPr="004B7FBE">
        <w:rPr>
          <w:rFonts w:ascii="Book Antiqua" w:hAnsi="Book Antiqua" w:cs="AGaramond-Regular"/>
          <w:sz w:val="24"/>
          <w:szCs w:val="24"/>
        </w:rPr>
        <w:t>esthesia</w:t>
      </w:r>
      <w:r w:rsidR="002D0764" w:rsidRPr="004B7FBE">
        <w:rPr>
          <w:rFonts w:ascii="Book Antiqua" w:hAnsi="Book Antiqua" w:cs="AGaramond-Regular"/>
          <w:sz w:val="24"/>
          <w:szCs w:val="24"/>
        </w:rPr>
        <w:t xml:space="preserve">. </w:t>
      </w:r>
      <w:r w:rsidR="00F95265" w:rsidRPr="004B7FBE">
        <w:rPr>
          <w:rFonts w:ascii="Book Antiqua" w:hAnsi="Book Antiqua" w:cs="AGaramond-Regular"/>
          <w:sz w:val="24"/>
          <w:szCs w:val="24"/>
        </w:rPr>
        <w:t xml:space="preserve">Before injecting, the bladder should be filled to ensure adequate visualization. </w:t>
      </w:r>
      <w:r w:rsidR="002D0764" w:rsidRPr="004B7FBE">
        <w:rPr>
          <w:rFonts w:ascii="Book Antiqua" w:hAnsi="Book Antiqua" w:cs="AGaramond-Regular"/>
          <w:sz w:val="24"/>
          <w:szCs w:val="24"/>
        </w:rPr>
        <w:t>A</w:t>
      </w:r>
      <w:r w:rsidR="00F95265" w:rsidRPr="004B7FBE">
        <w:rPr>
          <w:rFonts w:ascii="Book Antiqua" w:hAnsi="Book Antiqua" w:cs="AGaramond-Regular"/>
          <w:sz w:val="24"/>
          <w:szCs w:val="24"/>
        </w:rPr>
        <w:t xml:space="preserve">n </w:t>
      </w:r>
      <w:r w:rsidR="002D0764" w:rsidRPr="004B7FBE">
        <w:rPr>
          <w:rFonts w:ascii="Book Antiqua" w:hAnsi="Book Antiqua" w:cs="AGaramond-Regular"/>
          <w:sz w:val="24"/>
          <w:szCs w:val="24"/>
        </w:rPr>
        <w:t xml:space="preserve">injection </w:t>
      </w:r>
      <w:r w:rsidR="00A8003E" w:rsidRPr="004B7FBE">
        <w:rPr>
          <w:rFonts w:ascii="Book Antiqua" w:hAnsi="Book Antiqua" w:cs="AGaramond-Regular"/>
          <w:sz w:val="24"/>
          <w:szCs w:val="24"/>
        </w:rPr>
        <w:t xml:space="preserve">needle is inserted </w:t>
      </w:r>
      <w:r w:rsidR="00A8003E" w:rsidRPr="00DC586B">
        <w:rPr>
          <w:rFonts w:ascii="Book Antiqua" w:hAnsi="Book Antiqua" w:cs="AGaramond-Regular"/>
          <w:i/>
          <w:sz w:val="24"/>
          <w:szCs w:val="24"/>
        </w:rPr>
        <w:t>via</w:t>
      </w:r>
      <w:r w:rsidR="00A8003E" w:rsidRPr="004B7FBE">
        <w:rPr>
          <w:rFonts w:ascii="Book Antiqua" w:hAnsi="Book Antiqua" w:cs="AGaramond-Regular"/>
          <w:sz w:val="24"/>
          <w:szCs w:val="24"/>
        </w:rPr>
        <w:t xml:space="preserve"> the cystoscope an</w:t>
      </w:r>
      <w:r w:rsidR="00E84444" w:rsidRPr="004B7FBE">
        <w:rPr>
          <w:rFonts w:ascii="Book Antiqua" w:hAnsi="Book Antiqua" w:cs="AGaramond-Regular"/>
          <w:sz w:val="24"/>
          <w:szCs w:val="24"/>
        </w:rPr>
        <w:t>d</w:t>
      </w:r>
      <w:r w:rsidR="00A8003E" w:rsidRPr="004B7FBE">
        <w:rPr>
          <w:rFonts w:ascii="Book Antiqua" w:hAnsi="Book Antiqua" w:cs="AGaramond-Regular"/>
          <w:sz w:val="24"/>
          <w:szCs w:val="24"/>
        </w:rPr>
        <w:t xml:space="preserve"> the </w:t>
      </w:r>
      <w:proofErr w:type="spellStart"/>
      <w:r w:rsidRPr="004B7FBE">
        <w:rPr>
          <w:rFonts w:ascii="Book Antiqua" w:hAnsi="Book Antiqua" w:cs="AGaramond-Regular"/>
          <w:sz w:val="24"/>
          <w:szCs w:val="24"/>
        </w:rPr>
        <w:t>ona</w:t>
      </w:r>
      <w:r w:rsidR="00A8003E" w:rsidRPr="004B7FBE">
        <w:rPr>
          <w:rFonts w:ascii="Book Antiqua" w:hAnsi="Book Antiqua" w:cs="AGaramond-Regular"/>
          <w:sz w:val="24"/>
          <w:szCs w:val="24"/>
        </w:rPr>
        <w:t>botulinum</w:t>
      </w:r>
      <w:proofErr w:type="spellEnd"/>
      <w:r w:rsidR="00A8003E" w:rsidRPr="004B7FBE">
        <w:rPr>
          <w:rFonts w:ascii="Book Antiqua" w:hAnsi="Book Antiqua" w:cs="AGaramond-Regular"/>
          <w:sz w:val="24"/>
          <w:szCs w:val="24"/>
        </w:rPr>
        <w:t xml:space="preserve"> toxin </w:t>
      </w:r>
      <w:r w:rsidRPr="004B7FBE">
        <w:rPr>
          <w:rFonts w:ascii="Book Antiqua" w:hAnsi="Book Antiqua" w:cs="AGaramond-Regular"/>
          <w:sz w:val="24"/>
          <w:szCs w:val="24"/>
        </w:rPr>
        <w:t xml:space="preserve">A </w:t>
      </w:r>
      <w:r w:rsidR="00A8003E" w:rsidRPr="004B7FBE">
        <w:rPr>
          <w:rFonts w:ascii="Book Antiqua" w:hAnsi="Book Antiqua" w:cs="AGaramond-Regular"/>
          <w:sz w:val="24"/>
          <w:szCs w:val="24"/>
        </w:rPr>
        <w:t>is</w:t>
      </w:r>
      <w:r w:rsidR="002D0764" w:rsidRPr="004B7FBE">
        <w:rPr>
          <w:rFonts w:ascii="Book Antiqua" w:hAnsi="Book Antiqua" w:cs="AGaramond-Regular"/>
          <w:sz w:val="24"/>
          <w:szCs w:val="24"/>
        </w:rPr>
        <w:t xml:space="preserve"> </w:t>
      </w:r>
      <w:r w:rsidR="00A8003E" w:rsidRPr="004B7FBE">
        <w:rPr>
          <w:rFonts w:ascii="Book Antiqua" w:hAnsi="Book Antiqua" w:cs="AGaramond-Regular"/>
          <w:sz w:val="24"/>
          <w:szCs w:val="24"/>
        </w:rPr>
        <w:t>then injected into the detrusor at m</w:t>
      </w:r>
      <w:r w:rsidR="002D0764" w:rsidRPr="004B7FBE">
        <w:rPr>
          <w:rFonts w:ascii="Book Antiqua" w:hAnsi="Book Antiqua" w:cs="AGaramond-Regular"/>
          <w:sz w:val="24"/>
          <w:szCs w:val="24"/>
        </w:rPr>
        <w:t xml:space="preserve">ultiple sites, usually avoiding </w:t>
      </w:r>
      <w:r w:rsidR="00E84444" w:rsidRPr="004B7FBE">
        <w:rPr>
          <w:rFonts w:ascii="Book Antiqua" w:hAnsi="Book Antiqua" w:cs="AGaramond-Regular"/>
          <w:sz w:val="24"/>
          <w:szCs w:val="24"/>
        </w:rPr>
        <w:t xml:space="preserve">the trigone. </w:t>
      </w:r>
      <w:r w:rsidR="00E84444" w:rsidRPr="004B7FBE">
        <w:rPr>
          <w:rFonts w:ascii="Book Antiqua" w:hAnsi="Book Antiqua"/>
          <w:sz w:val="24"/>
          <w:szCs w:val="24"/>
        </w:rPr>
        <w:t xml:space="preserve">For an OAB patient, 100 U of </w:t>
      </w:r>
      <w:proofErr w:type="spellStart"/>
      <w:r w:rsidRPr="004B7FBE">
        <w:rPr>
          <w:rFonts w:ascii="Book Antiqua" w:hAnsi="Book Antiqua"/>
          <w:sz w:val="24"/>
          <w:szCs w:val="24"/>
        </w:rPr>
        <w:t>ona</w:t>
      </w:r>
      <w:r w:rsidR="00E84444" w:rsidRPr="004B7FBE">
        <w:rPr>
          <w:rFonts w:ascii="Book Antiqua" w:hAnsi="Book Antiqua"/>
          <w:sz w:val="24"/>
          <w:szCs w:val="24"/>
        </w:rPr>
        <w:t>botulinum</w:t>
      </w:r>
      <w:proofErr w:type="spellEnd"/>
      <w:r w:rsidR="00E84444" w:rsidRPr="004B7FBE">
        <w:rPr>
          <w:rFonts w:ascii="Book Antiqua" w:hAnsi="Book Antiqua"/>
          <w:sz w:val="24"/>
          <w:szCs w:val="24"/>
        </w:rPr>
        <w:t xml:space="preserve"> toxin </w:t>
      </w:r>
      <w:r w:rsidRPr="004B7FBE">
        <w:rPr>
          <w:rFonts w:ascii="Book Antiqua" w:hAnsi="Book Antiqua"/>
          <w:sz w:val="24"/>
          <w:szCs w:val="24"/>
        </w:rPr>
        <w:t xml:space="preserve">A </w:t>
      </w:r>
      <w:r w:rsidR="009E630F" w:rsidRPr="004B7FBE">
        <w:rPr>
          <w:rFonts w:ascii="Book Antiqua" w:hAnsi="Book Antiqua"/>
          <w:sz w:val="24"/>
          <w:szCs w:val="24"/>
        </w:rPr>
        <w:t xml:space="preserve">is the approved FDA dose. The 100 U of </w:t>
      </w:r>
      <w:proofErr w:type="spellStart"/>
      <w:r w:rsidRPr="004B7FBE">
        <w:rPr>
          <w:rFonts w:ascii="Book Antiqua" w:hAnsi="Book Antiqua"/>
          <w:sz w:val="24"/>
          <w:szCs w:val="24"/>
        </w:rPr>
        <w:t>ona</w:t>
      </w:r>
      <w:r w:rsidR="009E630F" w:rsidRPr="004B7FBE">
        <w:rPr>
          <w:rFonts w:ascii="Book Antiqua" w:hAnsi="Book Antiqua"/>
          <w:sz w:val="24"/>
          <w:szCs w:val="24"/>
        </w:rPr>
        <w:t>botulinum</w:t>
      </w:r>
      <w:proofErr w:type="spellEnd"/>
      <w:r w:rsidR="009E630F" w:rsidRPr="004B7FBE">
        <w:rPr>
          <w:rFonts w:ascii="Book Antiqua" w:hAnsi="Book Antiqua"/>
          <w:sz w:val="24"/>
          <w:szCs w:val="24"/>
        </w:rPr>
        <w:t xml:space="preserve"> toxin </w:t>
      </w:r>
      <w:r w:rsidRPr="004B7FBE">
        <w:rPr>
          <w:rFonts w:ascii="Book Antiqua" w:hAnsi="Book Antiqua"/>
          <w:sz w:val="24"/>
          <w:szCs w:val="24"/>
        </w:rPr>
        <w:t xml:space="preserve">A </w:t>
      </w:r>
      <w:r w:rsidR="00E84444" w:rsidRPr="004B7FBE">
        <w:rPr>
          <w:rFonts w:ascii="Book Antiqua" w:hAnsi="Book Antiqua"/>
          <w:sz w:val="24"/>
          <w:szCs w:val="24"/>
        </w:rPr>
        <w:t xml:space="preserve">is reconstituted in 10 cc of sterile saline and injected into the detrusor muscle just </w:t>
      </w:r>
      <w:r w:rsidR="00F95265" w:rsidRPr="004B7FBE">
        <w:rPr>
          <w:rFonts w:ascii="Book Antiqua" w:hAnsi="Book Antiqua"/>
          <w:sz w:val="24"/>
          <w:szCs w:val="24"/>
        </w:rPr>
        <w:t xml:space="preserve">underneath </w:t>
      </w:r>
      <w:r w:rsidR="00E84444" w:rsidRPr="004B7FBE">
        <w:rPr>
          <w:rFonts w:ascii="Book Antiqua" w:hAnsi="Book Antiqua"/>
          <w:sz w:val="24"/>
          <w:szCs w:val="24"/>
        </w:rPr>
        <w:t>the level of the bladder mucosa</w:t>
      </w:r>
      <w:r w:rsidR="009E630F" w:rsidRPr="004B7FBE">
        <w:rPr>
          <w:rFonts w:ascii="Book Antiqua" w:hAnsi="Book Antiqua"/>
          <w:sz w:val="24"/>
          <w:szCs w:val="24"/>
        </w:rPr>
        <w:t xml:space="preserve">. </w:t>
      </w:r>
      <w:r w:rsidR="00F95265" w:rsidRPr="004B7FBE">
        <w:rPr>
          <w:rFonts w:ascii="Book Antiqua" w:hAnsi="Book Antiqua" w:cs="Melior"/>
          <w:sz w:val="24"/>
          <w:szCs w:val="24"/>
        </w:rPr>
        <w:t xml:space="preserve">The depth of injection is approximately 2 mm into the detrusor. If the injection site is too superficial, the patient will not have a </w:t>
      </w:r>
      <w:r w:rsidR="00F95265" w:rsidRPr="004B7FBE">
        <w:rPr>
          <w:rFonts w:ascii="Book Antiqua" w:hAnsi="Book Antiqua" w:cs="Melior"/>
          <w:sz w:val="24"/>
          <w:szCs w:val="24"/>
        </w:rPr>
        <w:lastRenderedPageBreak/>
        <w:t xml:space="preserve">therapeutic effect, and if placed too deep, the toxin may leak into adjacent structures. </w:t>
      </w:r>
      <w:r w:rsidR="009E630F" w:rsidRPr="004B7FBE">
        <w:rPr>
          <w:rFonts w:ascii="Book Antiqua" w:hAnsi="Book Antiqua"/>
          <w:sz w:val="24"/>
          <w:szCs w:val="24"/>
        </w:rPr>
        <w:t>I</w:t>
      </w:r>
      <w:r w:rsidR="00E84444" w:rsidRPr="004B7FBE">
        <w:rPr>
          <w:rFonts w:ascii="Book Antiqua" w:hAnsi="Book Antiqua"/>
          <w:sz w:val="24"/>
          <w:szCs w:val="24"/>
        </w:rPr>
        <w:t xml:space="preserve">njections </w:t>
      </w:r>
      <w:r w:rsidR="009E630F" w:rsidRPr="004B7FBE">
        <w:rPr>
          <w:rFonts w:ascii="Book Antiqua" w:hAnsi="Book Antiqua"/>
          <w:sz w:val="24"/>
          <w:szCs w:val="24"/>
        </w:rPr>
        <w:t xml:space="preserve">can be started in </w:t>
      </w:r>
      <w:r w:rsidR="00E84444" w:rsidRPr="004B7FBE">
        <w:rPr>
          <w:rFonts w:ascii="Book Antiqua" w:hAnsi="Book Antiqua"/>
          <w:sz w:val="24"/>
          <w:szCs w:val="24"/>
        </w:rPr>
        <w:t xml:space="preserve">the midline just above the inter-ureteric ridge and then, moving to either direction, at 0.5 cm intervals to the level of the bladder sidewall. Once the initial set of injections is completed, the surgeon can move </w:t>
      </w:r>
      <w:r w:rsidR="00F95265" w:rsidRPr="004B7FBE">
        <w:rPr>
          <w:rFonts w:ascii="Book Antiqua" w:hAnsi="Book Antiqua"/>
          <w:sz w:val="24"/>
          <w:szCs w:val="24"/>
        </w:rPr>
        <w:t>upward 0.5 to 1 cm and start</w:t>
      </w:r>
      <w:r w:rsidR="00E84444" w:rsidRPr="004B7FBE">
        <w:rPr>
          <w:rFonts w:ascii="Book Antiqua" w:hAnsi="Book Antiqua"/>
          <w:sz w:val="24"/>
          <w:szCs w:val="24"/>
        </w:rPr>
        <w:t xml:space="preserve"> another series of </w:t>
      </w:r>
      <w:proofErr w:type="gramStart"/>
      <w:r w:rsidR="00E84444" w:rsidRPr="004B7FBE">
        <w:rPr>
          <w:rFonts w:ascii="Book Antiqua" w:hAnsi="Book Antiqua"/>
          <w:sz w:val="24"/>
          <w:szCs w:val="24"/>
        </w:rPr>
        <w:t>injections</w:t>
      </w:r>
      <w:r w:rsidR="0010113D" w:rsidRPr="004B7FBE">
        <w:rPr>
          <w:rFonts w:ascii="Book Antiqua" w:hAnsi="Book Antiqua"/>
          <w:sz w:val="24"/>
          <w:szCs w:val="24"/>
          <w:vertAlign w:val="superscript"/>
        </w:rPr>
        <w:t>[</w:t>
      </w:r>
      <w:proofErr w:type="gramEnd"/>
      <w:r w:rsidR="00F95265" w:rsidRPr="004B7FBE">
        <w:rPr>
          <w:rFonts w:ascii="Book Antiqua" w:hAnsi="Book Antiqua"/>
          <w:sz w:val="24"/>
          <w:szCs w:val="24"/>
          <w:vertAlign w:val="superscript"/>
        </w:rPr>
        <w:t>15</w:t>
      </w:r>
      <w:r w:rsidR="0010113D" w:rsidRPr="004B7FBE">
        <w:rPr>
          <w:rFonts w:ascii="Book Antiqua" w:hAnsi="Book Antiqua"/>
          <w:sz w:val="24"/>
          <w:szCs w:val="24"/>
          <w:vertAlign w:val="superscript"/>
        </w:rPr>
        <w:t>]</w:t>
      </w:r>
      <w:r w:rsidR="00E84444" w:rsidRPr="004B7FBE">
        <w:rPr>
          <w:rFonts w:ascii="Book Antiqua" w:hAnsi="Book Antiqua"/>
          <w:sz w:val="24"/>
          <w:szCs w:val="24"/>
        </w:rPr>
        <w:t xml:space="preserve">. Maximal effect </w:t>
      </w:r>
      <w:r w:rsidR="009E630F" w:rsidRPr="004B7FBE">
        <w:rPr>
          <w:rFonts w:ascii="Book Antiqua" w:hAnsi="Book Antiqua"/>
          <w:sz w:val="24"/>
          <w:szCs w:val="24"/>
        </w:rPr>
        <w:t xml:space="preserve">of the </w:t>
      </w:r>
      <w:proofErr w:type="spellStart"/>
      <w:r w:rsidRPr="004B7FBE">
        <w:rPr>
          <w:rFonts w:ascii="Book Antiqua" w:hAnsi="Book Antiqua"/>
          <w:sz w:val="24"/>
          <w:szCs w:val="24"/>
        </w:rPr>
        <w:t>ona</w:t>
      </w:r>
      <w:r w:rsidR="00F95265" w:rsidRPr="004B7FBE">
        <w:rPr>
          <w:rFonts w:ascii="Book Antiqua" w:hAnsi="Book Antiqua"/>
          <w:sz w:val="24"/>
          <w:szCs w:val="24"/>
        </w:rPr>
        <w:t>botulinum</w:t>
      </w:r>
      <w:proofErr w:type="spellEnd"/>
      <w:r w:rsidR="00F95265" w:rsidRPr="004B7FBE">
        <w:rPr>
          <w:rFonts w:ascii="Book Antiqua" w:hAnsi="Book Antiqua"/>
          <w:sz w:val="24"/>
          <w:szCs w:val="24"/>
        </w:rPr>
        <w:t xml:space="preserve"> toxin </w:t>
      </w:r>
      <w:proofErr w:type="gramStart"/>
      <w:r w:rsidRPr="004B7FBE">
        <w:rPr>
          <w:rFonts w:ascii="Book Antiqua" w:hAnsi="Book Antiqua"/>
          <w:sz w:val="24"/>
          <w:szCs w:val="24"/>
        </w:rPr>
        <w:t>A</w:t>
      </w:r>
      <w:proofErr w:type="gramEnd"/>
      <w:r w:rsidRPr="004B7FBE">
        <w:rPr>
          <w:rFonts w:ascii="Book Antiqua" w:hAnsi="Book Antiqua"/>
          <w:sz w:val="24"/>
          <w:szCs w:val="24"/>
        </w:rPr>
        <w:t xml:space="preserve"> </w:t>
      </w:r>
      <w:r w:rsidR="009E630F" w:rsidRPr="004B7FBE">
        <w:rPr>
          <w:rFonts w:ascii="Book Antiqua" w:hAnsi="Book Antiqua"/>
          <w:sz w:val="24"/>
          <w:szCs w:val="24"/>
        </w:rPr>
        <w:t xml:space="preserve">injection is seen after </w:t>
      </w:r>
      <w:r w:rsidR="00E84444" w:rsidRPr="004B7FBE">
        <w:rPr>
          <w:rFonts w:ascii="Book Antiqua" w:hAnsi="Book Antiqua"/>
          <w:sz w:val="24"/>
          <w:szCs w:val="24"/>
        </w:rPr>
        <w:t>one week</w:t>
      </w:r>
      <w:r w:rsidR="009E630F" w:rsidRPr="004B7FBE">
        <w:rPr>
          <w:rFonts w:ascii="Book Antiqua" w:hAnsi="Book Antiqua"/>
          <w:sz w:val="24"/>
          <w:szCs w:val="24"/>
        </w:rPr>
        <w:t xml:space="preserve">. </w:t>
      </w:r>
      <w:r w:rsidR="00E84444" w:rsidRPr="004B7FBE">
        <w:rPr>
          <w:rFonts w:ascii="Book Antiqua" w:hAnsi="Book Antiqua"/>
          <w:sz w:val="24"/>
          <w:szCs w:val="24"/>
        </w:rPr>
        <w:t xml:space="preserve"> </w:t>
      </w:r>
    </w:p>
    <w:p w:rsidR="00262EEA" w:rsidRPr="004B7FBE" w:rsidRDefault="00262EEA" w:rsidP="006B5CF4">
      <w:pPr>
        <w:spacing w:after="0" w:line="360" w:lineRule="auto"/>
        <w:jc w:val="both"/>
        <w:rPr>
          <w:rFonts w:ascii="Book Antiqua" w:hAnsi="Book Antiqua" w:cs="AGaramond-Regular"/>
          <w:sz w:val="24"/>
          <w:szCs w:val="24"/>
          <w:lang w:eastAsia="zh-CN"/>
        </w:rPr>
      </w:pPr>
    </w:p>
    <w:p w:rsidR="009E630F" w:rsidRPr="00262EEA" w:rsidRDefault="00262EEA" w:rsidP="006B5CF4">
      <w:pPr>
        <w:spacing w:after="0" w:line="360" w:lineRule="auto"/>
        <w:jc w:val="both"/>
        <w:rPr>
          <w:rFonts w:ascii="Book Antiqua" w:hAnsi="Book Antiqua"/>
          <w:b/>
          <w:sz w:val="24"/>
          <w:szCs w:val="24"/>
        </w:rPr>
      </w:pPr>
      <w:r w:rsidRPr="00262EEA">
        <w:rPr>
          <w:rFonts w:ascii="Book Antiqua" w:hAnsi="Book Antiqua"/>
          <w:b/>
          <w:sz w:val="24"/>
          <w:szCs w:val="24"/>
        </w:rPr>
        <w:t>EFFICACY OF ONABOTULINUM TOXIN A</w:t>
      </w:r>
    </w:p>
    <w:p w:rsidR="007D3693" w:rsidRDefault="00D42881" w:rsidP="006B5CF4">
      <w:pPr>
        <w:spacing w:after="0" w:line="360" w:lineRule="auto"/>
        <w:jc w:val="both"/>
        <w:rPr>
          <w:rFonts w:ascii="Book Antiqua" w:hAnsi="Book Antiqua" w:cs="Melior"/>
          <w:sz w:val="24"/>
          <w:szCs w:val="24"/>
          <w:lang w:eastAsia="zh-CN"/>
        </w:rPr>
      </w:pPr>
      <w:r w:rsidRPr="004B7FBE">
        <w:rPr>
          <w:rFonts w:ascii="Book Antiqua" w:hAnsi="Book Antiqua"/>
          <w:sz w:val="24"/>
          <w:szCs w:val="24"/>
        </w:rPr>
        <w:t xml:space="preserve">The use of </w:t>
      </w:r>
      <w:proofErr w:type="spellStart"/>
      <w:r w:rsidR="003C5902" w:rsidRPr="004B7FBE">
        <w:rPr>
          <w:rFonts w:ascii="Book Antiqua" w:hAnsi="Book Antiqua"/>
          <w:sz w:val="24"/>
          <w:szCs w:val="24"/>
        </w:rPr>
        <w:t>ona</w:t>
      </w:r>
      <w:r w:rsidRPr="004B7FBE">
        <w:rPr>
          <w:rFonts w:ascii="Book Antiqua" w:hAnsi="Book Antiqua"/>
          <w:sz w:val="24"/>
          <w:szCs w:val="24"/>
        </w:rPr>
        <w:t>botulinum</w:t>
      </w:r>
      <w:proofErr w:type="spellEnd"/>
      <w:r w:rsidRPr="004B7FBE">
        <w:rPr>
          <w:rFonts w:ascii="Book Antiqua" w:hAnsi="Book Antiqua"/>
          <w:sz w:val="24"/>
          <w:szCs w:val="24"/>
        </w:rPr>
        <w:t xml:space="preserve"> toxin </w:t>
      </w:r>
      <w:r w:rsidR="003C5902" w:rsidRPr="004B7FBE">
        <w:rPr>
          <w:rFonts w:ascii="Book Antiqua" w:hAnsi="Book Antiqua"/>
          <w:sz w:val="24"/>
          <w:szCs w:val="24"/>
        </w:rPr>
        <w:t xml:space="preserve">A </w:t>
      </w:r>
      <w:r w:rsidRPr="004B7FBE">
        <w:rPr>
          <w:rFonts w:ascii="Book Antiqua" w:hAnsi="Book Antiqua"/>
          <w:sz w:val="24"/>
          <w:szCs w:val="24"/>
        </w:rPr>
        <w:t>for OAB has been tremendously successful</w:t>
      </w:r>
      <w:r w:rsidR="00FE1E5B" w:rsidRPr="004B7FBE">
        <w:rPr>
          <w:rFonts w:ascii="Book Antiqua" w:hAnsi="Book Antiqua"/>
          <w:sz w:val="24"/>
          <w:szCs w:val="24"/>
        </w:rPr>
        <w:t xml:space="preserve"> and has revolutionized treatment for this </w:t>
      </w:r>
      <w:r w:rsidR="00001E74" w:rsidRPr="004B7FBE">
        <w:rPr>
          <w:rFonts w:ascii="Book Antiqua" w:hAnsi="Book Antiqua"/>
          <w:sz w:val="24"/>
          <w:szCs w:val="24"/>
        </w:rPr>
        <w:t>syndrome</w:t>
      </w:r>
      <w:r w:rsidR="00FE1E5B" w:rsidRPr="004B7FBE">
        <w:rPr>
          <w:rFonts w:ascii="Book Antiqua" w:hAnsi="Book Antiqua"/>
          <w:sz w:val="24"/>
          <w:szCs w:val="24"/>
        </w:rPr>
        <w:t xml:space="preserve">. Multiple, placebo-controlled, randomized controlled trials have shown that injection of </w:t>
      </w:r>
      <w:proofErr w:type="spellStart"/>
      <w:r w:rsidR="00FE1E5B" w:rsidRPr="004B7FBE">
        <w:rPr>
          <w:rFonts w:ascii="Book Antiqua" w:hAnsi="Book Antiqua"/>
          <w:sz w:val="24"/>
          <w:szCs w:val="24"/>
        </w:rPr>
        <w:t>onabotulin</w:t>
      </w:r>
      <w:r w:rsidR="005B7670" w:rsidRPr="004B7FBE">
        <w:rPr>
          <w:rFonts w:ascii="Book Antiqua" w:hAnsi="Book Antiqua"/>
          <w:sz w:val="24"/>
          <w:szCs w:val="24"/>
        </w:rPr>
        <w:t>um</w:t>
      </w:r>
      <w:proofErr w:type="spellEnd"/>
      <w:r w:rsidR="005B7670" w:rsidRPr="004B7FBE">
        <w:rPr>
          <w:rFonts w:ascii="Book Antiqua" w:hAnsi="Book Antiqua"/>
          <w:sz w:val="24"/>
          <w:szCs w:val="24"/>
        </w:rPr>
        <w:t xml:space="preserve"> toxin A is superior to placebo in both objective and subjective </w:t>
      </w:r>
      <w:r w:rsidR="003C5902" w:rsidRPr="004B7FBE">
        <w:rPr>
          <w:rFonts w:ascii="Book Antiqua" w:hAnsi="Book Antiqua"/>
          <w:sz w:val="24"/>
          <w:szCs w:val="24"/>
        </w:rPr>
        <w:t>measurements</w:t>
      </w:r>
      <w:r w:rsidR="005B7670" w:rsidRPr="004B7FBE">
        <w:rPr>
          <w:rFonts w:ascii="Book Antiqua" w:hAnsi="Book Antiqua"/>
          <w:sz w:val="24"/>
          <w:szCs w:val="24"/>
        </w:rPr>
        <w:t xml:space="preserve">. </w:t>
      </w:r>
      <w:r w:rsidR="00A374E3" w:rsidRPr="004B7FBE">
        <w:rPr>
          <w:rFonts w:ascii="Book Antiqua" w:hAnsi="Book Antiqua"/>
          <w:sz w:val="24"/>
          <w:szCs w:val="24"/>
        </w:rPr>
        <w:t>One of the earlies</w:t>
      </w:r>
      <w:r w:rsidR="00F02FC9" w:rsidRPr="004B7FBE">
        <w:rPr>
          <w:rFonts w:ascii="Book Antiqua" w:hAnsi="Book Antiqua"/>
          <w:sz w:val="24"/>
          <w:szCs w:val="24"/>
        </w:rPr>
        <w:t>t of these</w:t>
      </w:r>
      <w:r w:rsidR="00A374E3" w:rsidRPr="004B7FBE">
        <w:rPr>
          <w:rFonts w:ascii="Book Antiqua" w:hAnsi="Book Antiqua"/>
          <w:sz w:val="24"/>
          <w:szCs w:val="24"/>
        </w:rPr>
        <w:t xml:space="preserve"> studies was published</w:t>
      </w:r>
      <w:r w:rsidR="00F02FC9" w:rsidRPr="004B7FBE">
        <w:rPr>
          <w:rFonts w:ascii="Book Antiqua" w:hAnsi="Book Antiqua"/>
          <w:sz w:val="24"/>
          <w:szCs w:val="24"/>
        </w:rPr>
        <w:t xml:space="preserve"> by Brubaker </w:t>
      </w:r>
      <w:r w:rsidR="00F02FC9" w:rsidRPr="00104F8B">
        <w:rPr>
          <w:rFonts w:ascii="Book Antiqua" w:hAnsi="Book Antiqua"/>
          <w:i/>
          <w:sz w:val="24"/>
          <w:szCs w:val="24"/>
        </w:rPr>
        <w:t xml:space="preserve">et </w:t>
      </w:r>
      <w:proofErr w:type="gramStart"/>
      <w:r w:rsidR="00F02FC9" w:rsidRPr="00104F8B">
        <w:rPr>
          <w:rFonts w:ascii="Book Antiqua" w:hAnsi="Book Antiqua"/>
          <w:i/>
          <w:sz w:val="24"/>
          <w:szCs w:val="24"/>
        </w:rPr>
        <w:t>al</w:t>
      </w:r>
      <w:r w:rsidR="0010113D" w:rsidRPr="004B7FBE">
        <w:rPr>
          <w:rFonts w:ascii="Book Antiqua" w:hAnsi="Book Antiqua"/>
          <w:sz w:val="24"/>
          <w:szCs w:val="24"/>
          <w:vertAlign w:val="superscript"/>
        </w:rPr>
        <w:t>[</w:t>
      </w:r>
      <w:proofErr w:type="gramEnd"/>
      <w:r w:rsidR="00F02FC9" w:rsidRPr="004B7FBE">
        <w:rPr>
          <w:rFonts w:ascii="Book Antiqua" w:hAnsi="Book Antiqua"/>
          <w:sz w:val="24"/>
          <w:szCs w:val="24"/>
          <w:vertAlign w:val="superscript"/>
        </w:rPr>
        <w:t>16</w:t>
      </w:r>
      <w:r w:rsidR="0010113D" w:rsidRPr="004B7FBE">
        <w:rPr>
          <w:rFonts w:ascii="Book Antiqua" w:hAnsi="Book Antiqua"/>
          <w:sz w:val="24"/>
          <w:szCs w:val="24"/>
          <w:vertAlign w:val="superscript"/>
        </w:rPr>
        <w:t>]</w:t>
      </w:r>
      <w:r w:rsidR="00F02FC9" w:rsidRPr="004B7FBE">
        <w:rPr>
          <w:rFonts w:ascii="Book Antiqua" w:hAnsi="Book Antiqua"/>
          <w:sz w:val="24"/>
          <w:szCs w:val="24"/>
        </w:rPr>
        <w:t xml:space="preserve">. In their sample size of 43 females, they </w:t>
      </w:r>
      <w:r w:rsidR="00A374E3" w:rsidRPr="004B7FBE">
        <w:rPr>
          <w:rFonts w:ascii="Book Antiqua" w:hAnsi="Book Antiqua"/>
          <w:sz w:val="24"/>
          <w:szCs w:val="24"/>
        </w:rPr>
        <w:t xml:space="preserve">showed that local injection of 200 U </w:t>
      </w:r>
      <w:proofErr w:type="spellStart"/>
      <w:r w:rsidR="003C5902" w:rsidRPr="004B7FBE">
        <w:rPr>
          <w:rFonts w:ascii="Book Antiqua" w:hAnsi="Book Antiqua"/>
          <w:sz w:val="24"/>
          <w:szCs w:val="24"/>
        </w:rPr>
        <w:t>ona</w:t>
      </w:r>
      <w:r w:rsidR="00A374E3" w:rsidRPr="004B7FBE">
        <w:rPr>
          <w:rFonts w:ascii="Book Antiqua" w:hAnsi="Book Antiqua"/>
          <w:sz w:val="24"/>
          <w:szCs w:val="24"/>
        </w:rPr>
        <w:t>botulinum</w:t>
      </w:r>
      <w:proofErr w:type="spellEnd"/>
      <w:r w:rsidR="00A374E3" w:rsidRPr="004B7FBE">
        <w:rPr>
          <w:rFonts w:ascii="Book Antiqua" w:hAnsi="Book Antiqua"/>
          <w:sz w:val="24"/>
          <w:szCs w:val="24"/>
        </w:rPr>
        <w:t xml:space="preserve"> </w:t>
      </w:r>
      <w:proofErr w:type="gramStart"/>
      <w:r w:rsidR="00A374E3" w:rsidRPr="004B7FBE">
        <w:rPr>
          <w:rFonts w:ascii="Book Antiqua" w:hAnsi="Book Antiqua"/>
          <w:sz w:val="24"/>
          <w:szCs w:val="24"/>
        </w:rPr>
        <w:t>toxin</w:t>
      </w:r>
      <w:proofErr w:type="gramEnd"/>
      <w:r w:rsidR="00A374E3" w:rsidRPr="004B7FBE">
        <w:rPr>
          <w:rFonts w:ascii="Book Antiqua" w:hAnsi="Book Antiqua"/>
          <w:sz w:val="24"/>
          <w:szCs w:val="24"/>
        </w:rPr>
        <w:t xml:space="preserve"> </w:t>
      </w:r>
      <w:r w:rsidR="00F02FC9" w:rsidRPr="004B7FBE">
        <w:rPr>
          <w:rFonts w:ascii="Book Antiqua" w:hAnsi="Book Antiqua"/>
          <w:sz w:val="24"/>
          <w:szCs w:val="24"/>
        </w:rPr>
        <w:t xml:space="preserve">A was an effective and durable treatment for refractory overactive bladder. </w:t>
      </w:r>
      <w:r w:rsidR="003278F2" w:rsidRPr="004B7FBE">
        <w:rPr>
          <w:rFonts w:ascii="Book Antiqua" w:hAnsi="Book Antiqua"/>
          <w:sz w:val="24"/>
          <w:szCs w:val="24"/>
        </w:rPr>
        <w:t xml:space="preserve">In 2011, </w:t>
      </w:r>
      <w:proofErr w:type="spellStart"/>
      <w:r w:rsidR="003278F2" w:rsidRPr="004B7FBE">
        <w:rPr>
          <w:rFonts w:ascii="Book Antiqua" w:hAnsi="Book Antiqua"/>
          <w:sz w:val="24"/>
          <w:szCs w:val="24"/>
        </w:rPr>
        <w:t>Rovner</w:t>
      </w:r>
      <w:proofErr w:type="spellEnd"/>
      <w:r w:rsidR="003278F2" w:rsidRPr="004B7FBE">
        <w:rPr>
          <w:rFonts w:ascii="Book Antiqua" w:hAnsi="Book Antiqua"/>
          <w:sz w:val="24"/>
          <w:szCs w:val="24"/>
        </w:rPr>
        <w:t xml:space="preserve"> </w:t>
      </w:r>
      <w:r w:rsidR="00106933" w:rsidRPr="00106933">
        <w:rPr>
          <w:rFonts w:ascii="Book Antiqua" w:hAnsi="Book Antiqua" w:hint="eastAsia"/>
          <w:i/>
          <w:sz w:val="24"/>
          <w:szCs w:val="24"/>
          <w:lang w:eastAsia="zh-CN"/>
        </w:rPr>
        <w:t xml:space="preserve">et </w:t>
      </w:r>
      <w:proofErr w:type="gramStart"/>
      <w:r w:rsidR="00106933" w:rsidRPr="00106933">
        <w:rPr>
          <w:rFonts w:ascii="Book Antiqua" w:hAnsi="Book Antiqua" w:hint="eastAsia"/>
          <w:i/>
          <w:sz w:val="24"/>
          <w:szCs w:val="24"/>
          <w:lang w:eastAsia="zh-CN"/>
        </w:rPr>
        <w:t>al</w:t>
      </w:r>
      <w:r w:rsidR="00106933" w:rsidRPr="004B7FBE">
        <w:rPr>
          <w:rFonts w:ascii="Book Antiqua" w:hAnsi="Book Antiqua"/>
          <w:sz w:val="24"/>
          <w:szCs w:val="24"/>
          <w:vertAlign w:val="superscript"/>
        </w:rPr>
        <w:t>[</w:t>
      </w:r>
      <w:proofErr w:type="gramEnd"/>
      <w:r w:rsidR="00106933" w:rsidRPr="004B7FBE">
        <w:rPr>
          <w:rFonts w:ascii="Book Antiqua" w:hAnsi="Book Antiqua"/>
          <w:sz w:val="24"/>
          <w:szCs w:val="24"/>
          <w:vertAlign w:val="superscript"/>
        </w:rPr>
        <w:t>17]</w:t>
      </w:r>
      <w:r w:rsidR="003278F2" w:rsidRPr="004B7FBE">
        <w:rPr>
          <w:rFonts w:ascii="Book Antiqua" w:hAnsi="Book Antiqua"/>
          <w:sz w:val="24"/>
          <w:szCs w:val="24"/>
        </w:rPr>
        <w:t xml:space="preserve"> randomized 313 patients with OAB to double-blind </w:t>
      </w:r>
      <w:proofErr w:type="spellStart"/>
      <w:r w:rsidR="003278F2" w:rsidRPr="004B7FBE">
        <w:rPr>
          <w:rFonts w:ascii="Book Antiqua" w:hAnsi="Book Antiqua"/>
          <w:sz w:val="24"/>
          <w:szCs w:val="24"/>
        </w:rPr>
        <w:t>intradetrusor</w:t>
      </w:r>
      <w:proofErr w:type="spellEnd"/>
      <w:r w:rsidR="003278F2" w:rsidRPr="004B7FBE">
        <w:rPr>
          <w:rFonts w:ascii="Book Antiqua" w:hAnsi="Book Antiqua"/>
          <w:sz w:val="24"/>
          <w:szCs w:val="24"/>
        </w:rPr>
        <w:t xml:space="preserve"> injection with placebo or 50 to 300 U of </w:t>
      </w:r>
      <w:proofErr w:type="spellStart"/>
      <w:r w:rsidR="003C5902" w:rsidRPr="004B7FBE">
        <w:rPr>
          <w:rFonts w:ascii="Book Antiqua" w:hAnsi="Book Antiqua"/>
          <w:sz w:val="24"/>
          <w:szCs w:val="24"/>
        </w:rPr>
        <w:t>onabotulinum</w:t>
      </w:r>
      <w:proofErr w:type="spellEnd"/>
      <w:r w:rsidR="003C5902" w:rsidRPr="004B7FBE">
        <w:rPr>
          <w:rFonts w:ascii="Book Antiqua" w:hAnsi="Book Antiqua"/>
          <w:sz w:val="24"/>
          <w:szCs w:val="24"/>
        </w:rPr>
        <w:t xml:space="preserve"> toxin A</w:t>
      </w:r>
      <w:r w:rsidR="003278F2" w:rsidRPr="004B7FBE">
        <w:rPr>
          <w:rFonts w:ascii="Book Antiqua" w:hAnsi="Book Antiqua"/>
          <w:sz w:val="24"/>
          <w:szCs w:val="24"/>
        </w:rPr>
        <w:t xml:space="preserve">. They found that changes from baseline in maximum </w:t>
      </w:r>
      <w:proofErr w:type="spellStart"/>
      <w:r w:rsidR="003278F2" w:rsidRPr="004B7FBE">
        <w:rPr>
          <w:rFonts w:ascii="Book Antiqua" w:hAnsi="Book Antiqua"/>
          <w:sz w:val="24"/>
          <w:szCs w:val="24"/>
        </w:rPr>
        <w:t>cystometric</w:t>
      </w:r>
      <w:proofErr w:type="spellEnd"/>
      <w:r w:rsidR="003278F2" w:rsidRPr="004B7FBE">
        <w:rPr>
          <w:rFonts w:ascii="Book Antiqua" w:hAnsi="Book Antiqua"/>
          <w:sz w:val="24"/>
          <w:szCs w:val="24"/>
        </w:rPr>
        <w:t xml:space="preserve"> capacity and volume at first involuntary detrusor contraction </w:t>
      </w:r>
      <w:r w:rsidR="003A7FCC" w:rsidRPr="004B7FBE">
        <w:rPr>
          <w:rFonts w:ascii="Book Antiqua" w:hAnsi="Book Antiqua"/>
          <w:sz w:val="24"/>
          <w:szCs w:val="24"/>
        </w:rPr>
        <w:t xml:space="preserve">in the </w:t>
      </w:r>
      <w:proofErr w:type="spellStart"/>
      <w:r w:rsidR="003C5902" w:rsidRPr="004B7FBE">
        <w:rPr>
          <w:rFonts w:ascii="Book Antiqua" w:hAnsi="Book Antiqua"/>
          <w:sz w:val="24"/>
          <w:szCs w:val="24"/>
        </w:rPr>
        <w:t>ona</w:t>
      </w:r>
      <w:r w:rsidR="003A7FCC" w:rsidRPr="004B7FBE">
        <w:rPr>
          <w:rFonts w:ascii="Book Antiqua" w:hAnsi="Book Antiqua"/>
          <w:sz w:val="24"/>
          <w:szCs w:val="24"/>
        </w:rPr>
        <w:t>botulinum</w:t>
      </w:r>
      <w:proofErr w:type="spellEnd"/>
      <w:r w:rsidR="003A7FCC" w:rsidRPr="004B7FBE">
        <w:rPr>
          <w:rFonts w:ascii="Book Antiqua" w:hAnsi="Book Antiqua"/>
          <w:sz w:val="24"/>
          <w:szCs w:val="24"/>
        </w:rPr>
        <w:t xml:space="preserve"> group</w:t>
      </w:r>
      <w:r w:rsidR="003278F2" w:rsidRPr="004B7FBE">
        <w:rPr>
          <w:rFonts w:ascii="Book Antiqua" w:hAnsi="Book Antiqua"/>
          <w:sz w:val="24"/>
          <w:szCs w:val="24"/>
        </w:rPr>
        <w:t xml:space="preserve"> were superior to placebo at week 12</w:t>
      </w:r>
      <w:r w:rsidR="003A7FCC" w:rsidRPr="004B7FBE">
        <w:rPr>
          <w:rFonts w:ascii="Book Antiqua" w:hAnsi="Book Antiqua"/>
          <w:sz w:val="24"/>
          <w:szCs w:val="24"/>
        </w:rPr>
        <w:t xml:space="preserve">. Also, they reported continence rates of </w:t>
      </w:r>
      <w:r w:rsidR="003278F2" w:rsidRPr="004B7FBE">
        <w:rPr>
          <w:rFonts w:ascii="Book Antiqua" w:hAnsi="Book Antiqua"/>
          <w:sz w:val="24"/>
          <w:szCs w:val="24"/>
        </w:rPr>
        <w:t xml:space="preserve">16% </w:t>
      </w:r>
      <w:r w:rsidR="003A7FCC" w:rsidRPr="004B7FBE">
        <w:rPr>
          <w:rFonts w:ascii="Book Antiqua" w:hAnsi="Book Antiqua"/>
          <w:sz w:val="24"/>
          <w:szCs w:val="24"/>
        </w:rPr>
        <w:t xml:space="preserve">in the placebo group compared to </w:t>
      </w:r>
      <w:r w:rsidR="003278F2" w:rsidRPr="004B7FBE">
        <w:rPr>
          <w:rFonts w:ascii="Book Antiqua" w:hAnsi="Book Antiqua"/>
          <w:sz w:val="24"/>
          <w:szCs w:val="24"/>
        </w:rPr>
        <w:t>30</w:t>
      </w:r>
      <w:r w:rsidR="000A0C61" w:rsidRPr="004B7FBE">
        <w:rPr>
          <w:rFonts w:ascii="Book Antiqua" w:hAnsi="Book Antiqua"/>
          <w:sz w:val="24"/>
          <w:szCs w:val="24"/>
        </w:rPr>
        <w:t>%</w:t>
      </w:r>
      <w:r w:rsidR="003278F2" w:rsidRPr="004B7FBE">
        <w:rPr>
          <w:rFonts w:ascii="Book Antiqua" w:hAnsi="Book Antiqua"/>
          <w:sz w:val="24"/>
          <w:szCs w:val="24"/>
        </w:rPr>
        <w:t xml:space="preserve">-57% </w:t>
      </w:r>
      <w:r w:rsidR="003A7FCC" w:rsidRPr="004B7FBE">
        <w:rPr>
          <w:rFonts w:ascii="Book Antiqua" w:hAnsi="Book Antiqua"/>
          <w:sz w:val="24"/>
          <w:szCs w:val="24"/>
        </w:rPr>
        <w:t xml:space="preserve">in the botulinum group. More recently, in 2013, two large scale randomized </w:t>
      </w:r>
      <w:r w:rsidR="00447903" w:rsidRPr="004B7FBE">
        <w:rPr>
          <w:rFonts w:ascii="Book Antiqua" w:hAnsi="Book Antiqua"/>
          <w:sz w:val="24"/>
          <w:szCs w:val="24"/>
        </w:rPr>
        <w:t xml:space="preserve">controlled trials were published which demonstrated </w:t>
      </w:r>
      <w:proofErr w:type="spellStart"/>
      <w:r w:rsidR="00447903" w:rsidRPr="004B7FBE">
        <w:rPr>
          <w:rFonts w:ascii="Book Antiqua" w:hAnsi="Book Antiqua"/>
          <w:sz w:val="24"/>
          <w:szCs w:val="24"/>
        </w:rPr>
        <w:t>onabotulinum</w:t>
      </w:r>
      <w:proofErr w:type="spellEnd"/>
      <w:r w:rsidR="00447903" w:rsidRPr="004B7FBE">
        <w:rPr>
          <w:rFonts w:ascii="Book Antiqua" w:hAnsi="Book Antiqua"/>
          <w:sz w:val="24"/>
          <w:szCs w:val="24"/>
        </w:rPr>
        <w:t xml:space="preserve"> toxin A was well tolerated and demonstrated significant and clinically relevant improvement in all aspects of OAB. </w:t>
      </w:r>
      <w:proofErr w:type="spellStart"/>
      <w:r w:rsidR="00447903" w:rsidRPr="004B7FBE">
        <w:rPr>
          <w:rFonts w:ascii="Book Antiqua" w:hAnsi="Book Antiqua"/>
          <w:sz w:val="24"/>
          <w:szCs w:val="24"/>
        </w:rPr>
        <w:t>Chappel</w:t>
      </w:r>
      <w:proofErr w:type="spellEnd"/>
      <w:r w:rsidR="00C15CD5" w:rsidRPr="004B7FBE">
        <w:rPr>
          <w:rFonts w:ascii="Book Antiqua" w:hAnsi="Book Antiqua"/>
          <w:sz w:val="24"/>
          <w:szCs w:val="24"/>
        </w:rPr>
        <w:t xml:space="preserve"> </w:t>
      </w:r>
      <w:r w:rsidR="00447903" w:rsidRPr="00104F8B">
        <w:rPr>
          <w:rFonts w:ascii="Book Antiqua" w:hAnsi="Book Antiqua"/>
          <w:i/>
          <w:sz w:val="24"/>
          <w:szCs w:val="24"/>
        </w:rPr>
        <w:t xml:space="preserve">et </w:t>
      </w:r>
      <w:proofErr w:type="gramStart"/>
      <w:r w:rsidR="00447903" w:rsidRPr="00104F8B">
        <w:rPr>
          <w:rFonts w:ascii="Book Antiqua" w:hAnsi="Book Antiqua"/>
          <w:i/>
          <w:sz w:val="24"/>
          <w:szCs w:val="24"/>
        </w:rPr>
        <w:t>al</w:t>
      </w:r>
      <w:r w:rsidR="00104F8B" w:rsidRPr="004B7FBE">
        <w:rPr>
          <w:rFonts w:ascii="Book Antiqua" w:hAnsi="Book Antiqua"/>
          <w:sz w:val="24"/>
          <w:szCs w:val="24"/>
          <w:vertAlign w:val="superscript"/>
        </w:rPr>
        <w:t>[</w:t>
      </w:r>
      <w:proofErr w:type="gramEnd"/>
      <w:r w:rsidR="00104F8B" w:rsidRPr="004B7FBE">
        <w:rPr>
          <w:rFonts w:ascii="Book Antiqua" w:hAnsi="Book Antiqua"/>
          <w:sz w:val="24"/>
          <w:szCs w:val="24"/>
          <w:vertAlign w:val="superscript"/>
        </w:rPr>
        <w:t>18]</w:t>
      </w:r>
      <w:r w:rsidR="00447903" w:rsidRPr="004B7FBE">
        <w:rPr>
          <w:rFonts w:ascii="Book Antiqua" w:hAnsi="Book Antiqua"/>
          <w:sz w:val="24"/>
          <w:szCs w:val="24"/>
        </w:rPr>
        <w:t xml:space="preserve"> performed a multi-center, double-blind, randomized, placebo-controlled trial with &gt;</w:t>
      </w:r>
      <w:r w:rsidR="00104F8B">
        <w:rPr>
          <w:rFonts w:ascii="Book Antiqua" w:hAnsi="Book Antiqua" w:hint="eastAsia"/>
          <w:sz w:val="24"/>
          <w:szCs w:val="24"/>
          <w:lang w:eastAsia="zh-CN"/>
        </w:rPr>
        <w:t xml:space="preserve"> </w:t>
      </w:r>
      <w:r w:rsidR="00447903" w:rsidRPr="004B7FBE">
        <w:rPr>
          <w:rFonts w:ascii="Book Antiqua" w:hAnsi="Book Antiqua"/>
          <w:sz w:val="24"/>
          <w:szCs w:val="24"/>
        </w:rPr>
        <w:t xml:space="preserve">270 patients in each arm. The </w:t>
      </w:r>
      <w:proofErr w:type="spellStart"/>
      <w:r w:rsidR="00447903" w:rsidRPr="004B7FBE">
        <w:rPr>
          <w:rFonts w:ascii="Book Antiqua" w:hAnsi="Book Antiqua"/>
          <w:sz w:val="24"/>
          <w:szCs w:val="24"/>
        </w:rPr>
        <w:t>onabotulinum</w:t>
      </w:r>
      <w:proofErr w:type="spellEnd"/>
      <w:r w:rsidR="00447903" w:rsidRPr="004B7FBE">
        <w:rPr>
          <w:rFonts w:ascii="Book Antiqua" w:hAnsi="Book Antiqua"/>
          <w:sz w:val="24"/>
          <w:szCs w:val="24"/>
        </w:rPr>
        <w:t xml:space="preserve"> toxin group had significantly decreased urinary incontinence episode</w:t>
      </w:r>
      <w:r w:rsidR="00C15CD5" w:rsidRPr="004B7FBE">
        <w:rPr>
          <w:rFonts w:ascii="Book Antiqua" w:hAnsi="Book Antiqua"/>
          <w:sz w:val="24"/>
          <w:szCs w:val="24"/>
        </w:rPr>
        <w:t>s at week 12 as well as r</w:t>
      </w:r>
      <w:r w:rsidR="00C15CD5" w:rsidRPr="004B7FBE">
        <w:rPr>
          <w:rFonts w:ascii="Book Antiqua" w:hAnsi="Book Antiqua" w:cs="Arial"/>
          <w:sz w:val="24"/>
          <w:szCs w:val="24"/>
        </w:rPr>
        <w:t>eductions from baseline in all other OAB symptoms. The</w:t>
      </w:r>
      <w:r w:rsidR="00001E74" w:rsidRPr="004B7FBE">
        <w:rPr>
          <w:rFonts w:ascii="Book Antiqua" w:hAnsi="Book Antiqua" w:cs="Arial"/>
          <w:sz w:val="24"/>
          <w:szCs w:val="24"/>
        </w:rPr>
        <w:t>y</w:t>
      </w:r>
      <w:r w:rsidR="00C15CD5" w:rsidRPr="004B7FBE">
        <w:rPr>
          <w:rFonts w:ascii="Book Antiqua" w:hAnsi="Book Antiqua" w:cs="Arial"/>
          <w:sz w:val="24"/>
          <w:szCs w:val="24"/>
        </w:rPr>
        <w:t xml:space="preserve"> reported clinically meaningful improvements from baseline in all Incontinence Quality of Life </w:t>
      </w:r>
      <w:r w:rsidR="00F2601E" w:rsidRPr="004B7FBE">
        <w:rPr>
          <w:rFonts w:ascii="Book Antiqua" w:hAnsi="Book Antiqua" w:cs="Arial"/>
          <w:sz w:val="24"/>
          <w:szCs w:val="24"/>
        </w:rPr>
        <w:t xml:space="preserve">(I-QOL) </w:t>
      </w:r>
      <w:r w:rsidR="00C15CD5" w:rsidRPr="004B7FBE">
        <w:rPr>
          <w:rFonts w:ascii="Book Antiqua" w:hAnsi="Book Antiqua" w:cs="Arial"/>
          <w:sz w:val="24"/>
          <w:szCs w:val="24"/>
        </w:rPr>
        <w:t xml:space="preserve">and </w:t>
      </w:r>
      <w:r w:rsidR="00705EED" w:rsidRPr="004B7FBE">
        <w:rPr>
          <w:rFonts w:ascii="Book Antiqua" w:hAnsi="Book Antiqua" w:cs="Arial"/>
          <w:sz w:val="24"/>
          <w:szCs w:val="24"/>
        </w:rPr>
        <w:t>King’s Health Questionnaire</w:t>
      </w:r>
      <w:r w:rsidR="00F2601E" w:rsidRPr="004B7FBE">
        <w:rPr>
          <w:rFonts w:ascii="Book Antiqua" w:hAnsi="Book Antiqua" w:cs="Arial"/>
          <w:sz w:val="24"/>
          <w:szCs w:val="24"/>
        </w:rPr>
        <w:t xml:space="preserve"> (KHQ)</w:t>
      </w:r>
      <w:r w:rsidR="00705EED" w:rsidRPr="004B7FBE">
        <w:rPr>
          <w:rFonts w:ascii="Book Antiqua" w:hAnsi="Book Antiqua" w:cs="Arial"/>
          <w:sz w:val="24"/>
          <w:szCs w:val="24"/>
        </w:rPr>
        <w:t xml:space="preserve"> </w:t>
      </w:r>
      <w:r w:rsidR="00C15CD5" w:rsidRPr="004B7FBE">
        <w:rPr>
          <w:rFonts w:ascii="Book Antiqua" w:hAnsi="Book Antiqua" w:cs="Arial"/>
          <w:sz w:val="24"/>
          <w:szCs w:val="24"/>
        </w:rPr>
        <w:t xml:space="preserve">multi-item domains </w:t>
      </w:r>
      <w:r w:rsidR="00705EED" w:rsidRPr="004B7FBE">
        <w:rPr>
          <w:rFonts w:ascii="Book Antiqua" w:hAnsi="Book Antiqua" w:cs="Arial"/>
          <w:sz w:val="24"/>
          <w:szCs w:val="24"/>
        </w:rPr>
        <w:t>indicating</w:t>
      </w:r>
      <w:r w:rsidR="00C15CD5" w:rsidRPr="004B7FBE">
        <w:rPr>
          <w:rFonts w:ascii="Book Antiqua" w:hAnsi="Book Antiqua" w:cs="Arial"/>
          <w:sz w:val="24"/>
          <w:szCs w:val="24"/>
        </w:rPr>
        <w:t xml:space="preserve"> </w:t>
      </w:r>
      <w:r w:rsidR="00705EED" w:rsidRPr="004B7FBE">
        <w:rPr>
          <w:rFonts w:ascii="Book Antiqua" w:hAnsi="Book Antiqua" w:cs="Arial"/>
          <w:sz w:val="24"/>
          <w:szCs w:val="24"/>
        </w:rPr>
        <w:t xml:space="preserve">a </w:t>
      </w:r>
      <w:r w:rsidR="00C15CD5" w:rsidRPr="004B7FBE">
        <w:rPr>
          <w:rFonts w:ascii="Book Antiqua" w:hAnsi="Book Antiqua" w:cs="Arial"/>
          <w:sz w:val="24"/>
          <w:szCs w:val="24"/>
        </w:rPr>
        <w:t xml:space="preserve">positive impact on </w:t>
      </w:r>
      <w:r w:rsidR="00705EED" w:rsidRPr="004B7FBE">
        <w:rPr>
          <w:rFonts w:ascii="Book Antiqua" w:hAnsi="Book Antiqua" w:cs="Arial"/>
          <w:sz w:val="24"/>
          <w:szCs w:val="24"/>
        </w:rPr>
        <w:t xml:space="preserve">health-related quality of life. Nitti </w:t>
      </w:r>
      <w:r w:rsidR="00106933" w:rsidRPr="00106933">
        <w:rPr>
          <w:rFonts w:ascii="Book Antiqua" w:hAnsi="Book Antiqua" w:hint="eastAsia"/>
          <w:i/>
          <w:sz w:val="24"/>
          <w:szCs w:val="24"/>
          <w:lang w:eastAsia="zh-CN"/>
        </w:rPr>
        <w:t xml:space="preserve">et </w:t>
      </w:r>
      <w:proofErr w:type="gramStart"/>
      <w:r w:rsidR="00106933" w:rsidRPr="00106933">
        <w:rPr>
          <w:rFonts w:ascii="Book Antiqua" w:hAnsi="Book Antiqua" w:hint="eastAsia"/>
          <w:i/>
          <w:sz w:val="24"/>
          <w:szCs w:val="24"/>
          <w:lang w:eastAsia="zh-CN"/>
        </w:rPr>
        <w:t>al</w:t>
      </w:r>
      <w:r w:rsidR="00106933" w:rsidRPr="004B7FBE">
        <w:rPr>
          <w:rFonts w:ascii="Book Antiqua" w:hAnsi="Book Antiqua"/>
          <w:sz w:val="24"/>
          <w:szCs w:val="24"/>
          <w:vertAlign w:val="superscript"/>
        </w:rPr>
        <w:t>[</w:t>
      </w:r>
      <w:proofErr w:type="gramEnd"/>
      <w:r w:rsidR="00106933">
        <w:rPr>
          <w:rFonts w:ascii="Book Antiqua" w:hAnsi="Book Antiqua"/>
          <w:sz w:val="24"/>
          <w:szCs w:val="24"/>
          <w:vertAlign w:val="superscript"/>
        </w:rPr>
        <w:t>1</w:t>
      </w:r>
      <w:r w:rsidR="00106933">
        <w:rPr>
          <w:rFonts w:ascii="Book Antiqua" w:hAnsi="Book Antiqua" w:hint="eastAsia"/>
          <w:sz w:val="24"/>
          <w:szCs w:val="24"/>
          <w:vertAlign w:val="superscript"/>
          <w:lang w:eastAsia="zh-CN"/>
        </w:rPr>
        <w:t>9</w:t>
      </w:r>
      <w:r w:rsidR="00106933" w:rsidRPr="004B7FBE">
        <w:rPr>
          <w:rFonts w:ascii="Book Antiqua" w:hAnsi="Book Antiqua"/>
          <w:sz w:val="24"/>
          <w:szCs w:val="24"/>
          <w:vertAlign w:val="superscript"/>
        </w:rPr>
        <w:t>]</w:t>
      </w:r>
      <w:r w:rsidR="00705EED" w:rsidRPr="004B7FBE">
        <w:rPr>
          <w:rFonts w:ascii="Book Antiqua" w:hAnsi="Book Antiqua" w:cs="Arial"/>
          <w:sz w:val="24"/>
          <w:szCs w:val="24"/>
        </w:rPr>
        <w:t xml:space="preserve"> reported the results of another large scale (557 patients), phase 3, placebo-controlled trial of </w:t>
      </w:r>
      <w:proofErr w:type="spellStart"/>
      <w:r w:rsidR="00705EED" w:rsidRPr="004B7FBE">
        <w:rPr>
          <w:rFonts w:ascii="Book Antiqua" w:hAnsi="Book Antiqua" w:cs="Arial"/>
          <w:sz w:val="24"/>
          <w:szCs w:val="24"/>
        </w:rPr>
        <w:t>onabotulinum</w:t>
      </w:r>
      <w:proofErr w:type="spellEnd"/>
      <w:r w:rsidR="00705EED" w:rsidRPr="004B7FBE">
        <w:rPr>
          <w:rFonts w:ascii="Book Antiqua" w:hAnsi="Book Antiqua" w:cs="Arial"/>
          <w:sz w:val="24"/>
          <w:szCs w:val="24"/>
        </w:rPr>
        <w:t xml:space="preserve"> toxin A in </w:t>
      </w:r>
      <w:r w:rsidR="00705EED" w:rsidRPr="004B7FBE">
        <w:rPr>
          <w:rFonts w:ascii="Book Antiqua" w:hAnsi="Book Antiqua" w:cs="Arial"/>
          <w:sz w:val="24"/>
          <w:szCs w:val="24"/>
        </w:rPr>
        <w:lastRenderedPageBreak/>
        <w:t xml:space="preserve">patients with OAB and urinary incontinence inadequately managed with anticholinergics. </w:t>
      </w:r>
      <w:r w:rsidR="00F2601E" w:rsidRPr="004B7FBE">
        <w:rPr>
          <w:rFonts w:ascii="Book Antiqua" w:hAnsi="Book Antiqua" w:cs="Arial"/>
          <w:sz w:val="24"/>
          <w:szCs w:val="24"/>
        </w:rPr>
        <w:t>In this cohort, t</w:t>
      </w:r>
      <w:r w:rsidR="00705EED" w:rsidRPr="004B7FBE">
        <w:rPr>
          <w:rFonts w:ascii="Book Antiqua" w:hAnsi="Book Antiqua" w:cs="Melior"/>
          <w:sz w:val="24"/>
          <w:szCs w:val="24"/>
        </w:rPr>
        <w:t xml:space="preserve">here was a 47.9% reduction </w:t>
      </w:r>
      <w:r w:rsidR="00F2601E" w:rsidRPr="004B7FBE">
        <w:rPr>
          <w:rFonts w:ascii="Book Antiqua" w:hAnsi="Book Antiqua" w:cs="Melior"/>
          <w:sz w:val="24"/>
          <w:szCs w:val="24"/>
        </w:rPr>
        <w:t xml:space="preserve">in urinary incontinence episodes </w:t>
      </w:r>
      <w:r w:rsidR="00705EED" w:rsidRPr="004B7FBE">
        <w:rPr>
          <w:rFonts w:ascii="Book Antiqua" w:hAnsi="Book Antiqua" w:cs="Melior"/>
          <w:sz w:val="24"/>
          <w:szCs w:val="24"/>
        </w:rPr>
        <w:t xml:space="preserve">from baseline </w:t>
      </w:r>
      <w:r w:rsidR="00F2601E" w:rsidRPr="004B7FBE">
        <w:rPr>
          <w:rFonts w:ascii="Book Antiqua" w:hAnsi="Book Antiqua" w:cs="Melior"/>
          <w:sz w:val="24"/>
          <w:szCs w:val="24"/>
        </w:rPr>
        <w:t xml:space="preserve">in the </w:t>
      </w:r>
      <w:proofErr w:type="spellStart"/>
      <w:r w:rsidR="00705EED" w:rsidRPr="004B7FBE">
        <w:rPr>
          <w:rFonts w:ascii="Book Antiqua" w:hAnsi="Book Antiqua" w:cs="Melior"/>
          <w:sz w:val="24"/>
          <w:szCs w:val="24"/>
        </w:rPr>
        <w:t>onabotulinum</w:t>
      </w:r>
      <w:proofErr w:type="spellEnd"/>
      <w:r w:rsidR="00705EED" w:rsidRPr="004B7FBE">
        <w:rPr>
          <w:rFonts w:ascii="Book Antiqua" w:hAnsi="Book Antiqua" w:cs="Melior"/>
          <w:sz w:val="24"/>
          <w:szCs w:val="24"/>
        </w:rPr>
        <w:t xml:space="preserve"> toxin </w:t>
      </w:r>
      <w:proofErr w:type="gramStart"/>
      <w:r w:rsidR="00705EED" w:rsidRPr="004B7FBE">
        <w:rPr>
          <w:rFonts w:ascii="Book Antiqua" w:hAnsi="Book Antiqua" w:cs="Melior"/>
          <w:sz w:val="24"/>
          <w:szCs w:val="24"/>
        </w:rPr>
        <w:t>A</w:t>
      </w:r>
      <w:proofErr w:type="gramEnd"/>
      <w:r w:rsidR="00705EED" w:rsidRPr="004B7FBE">
        <w:rPr>
          <w:rFonts w:ascii="Book Antiqua" w:hAnsi="Book Antiqua" w:cs="Melior"/>
          <w:sz w:val="24"/>
          <w:szCs w:val="24"/>
        </w:rPr>
        <w:t xml:space="preserve"> group</w:t>
      </w:r>
      <w:r w:rsidR="00F2601E" w:rsidRPr="004B7FBE">
        <w:rPr>
          <w:rFonts w:ascii="Book Antiqua" w:hAnsi="Book Antiqua" w:cs="Melior"/>
          <w:sz w:val="24"/>
          <w:szCs w:val="24"/>
        </w:rPr>
        <w:t xml:space="preserve"> compared to 12.5% in the placebo group. </w:t>
      </w:r>
      <w:r w:rsidR="007D3693" w:rsidRPr="004B7FBE">
        <w:rPr>
          <w:rFonts w:ascii="Book Antiqua" w:hAnsi="Book Antiqua" w:cs="Melior"/>
          <w:sz w:val="24"/>
          <w:szCs w:val="24"/>
        </w:rPr>
        <w:t>Complete c</w:t>
      </w:r>
      <w:r w:rsidR="00F2601E" w:rsidRPr="004B7FBE">
        <w:rPr>
          <w:rFonts w:ascii="Book Antiqua" w:hAnsi="Book Antiqua" w:cs="Melior"/>
          <w:sz w:val="24"/>
          <w:szCs w:val="24"/>
        </w:rPr>
        <w:t xml:space="preserve">ontinence </w:t>
      </w:r>
      <w:r w:rsidR="00705EED" w:rsidRPr="004B7FBE">
        <w:rPr>
          <w:rFonts w:ascii="Book Antiqua" w:hAnsi="Book Antiqua" w:cs="Melior"/>
          <w:sz w:val="24"/>
          <w:szCs w:val="24"/>
        </w:rPr>
        <w:t>was achieved by 22.9% of</w:t>
      </w:r>
      <w:r w:rsidR="00F2601E" w:rsidRPr="004B7FBE">
        <w:rPr>
          <w:rFonts w:ascii="Book Antiqua" w:hAnsi="Book Antiqua" w:cs="Melior"/>
          <w:sz w:val="24"/>
          <w:szCs w:val="24"/>
        </w:rPr>
        <w:t xml:space="preserve"> </w:t>
      </w:r>
      <w:r w:rsidR="00705EED" w:rsidRPr="004B7FBE">
        <w:rPr>
          <w:rFonts w:ascii="Book Antiqua" w:hAnsi="Book Antiqua" w:cs="Melior"/>
          <w:sz w:val="24"/>
          <w:szCs w:val="24"/>
        </w:rPr>
        <w:t xml:space="preserve">patients treated with </w:t>
      </w:r>
      <w:proofErr w:type="spellStart"/>
      <w:r w:rsidR="00705EED" w:rsidRPr="004B7FBE">
        <w:rPr>
          <w:rFonts w:ascii="Book Antiqua" w:hAnsi="Book Antiqua" w:cs="Melior"/>
          <w:sz w:val="24"/>
          <w:szCs w:val="24"/>
        </w:rPr>
        <w:t>onabotulinum</w:t>
      </w:r>
      <w:proofErr w:type="spellEnd"/>
      <w:r w:rsidR="00F2601E" w:rsidRPr="004B7FBE">
        <w:rPr>
          <w:rFonts w:ascii="Book Antiqua" w:hAnsi="Book Antiqua" w:cs="Melior"/>
          <w:sz w:val="24"/>
          <w:szCs w:val="24"/>
        </w:rPr>
        <w:t xml:space="preserve"> </w:t>
      </w:r>
      <w:r w:rsidR="00705EED" w:rsidRPr="004B7FBE">
        <w:rPr>
          <w:rFonts w:ascii="Book Antiqua" w:hAnsi="Book Antiqua" w:cs="Melior"/>
          <w:sz w:val="24"/>
          <w:szCs w:val="24"/>
        </w:rPr>
        <w:t>toxin A compared to 6.5%</w:t>
      </w:r>
      <w:r w:rsidR="00F2601E" w:rsidRPr="004B7FBE">
        <w:rPr>
          <w:rFonts w:ascii="Book Antiqua" w:hAnsi="Book Antiqua" w:cs="Melior"/>
          <w:sz w:val="24"/>
          <w:szCs w:val="24"/>
        </w:rPr>
        <w:t xml:space="preserve"> </w:t>
      </w:r>
      <w:r w:rsidR="00705EED" w:rsidRPr="004B7FBE">
        <w:rPr>
          <w:rFonts w:ascii="Book Antiqua" w:hAnsi="Book Antiqua" w:cs="Melior"/>
          <w:sz w:val="24"/>
          <w:szCs w:val="24"/>
        </w:rPr>
        <w:t xml:space="preserve">of those receiving placebo. </w:t>
      </w:r>
      <w:r w:rsidR="007D3693" w:rsidRPr="004B7FBE">
        <w:rPr>
          <w:rFonts w:ascii="Book Antiqua" w:hAnsi="Book Antiqua" w:cs="Melior"/>
          <w:sz w:val="24"/>
          <w:szCs w:val="24"/>
        </w:rPr>
        <w:t xml:space="preserve">On the treatment benefit scale, 60.8% of patients in the </w:t>
      </w:r>
      <w:proofErr w:type="spellStart"/>
      <w:r w:rsidR="007D3693" w:rsidRPr="004B7FBE">
        <w:rPr>
          <w:rFonts w:ascii="Book Antiqua" w:hAnsi="Book Antiqua" w:cs="Melior"/>
          <w:sz w:val="24"/>
          <w:szCs w:val="24"/>
        </w:rPr>
        <w:t>onabotulinum</w:t>
      </w:r>
      <w:proofErr w:type="spellEnd"/>
      <w:r w:rsidR="007D3693" w:rsidRPr="004B7FBE">
        <w:rPr>
          <w:rFonts w:ascii="Book Antiqua" w:hAnsi="Book Antiqua" w:cs="Melior"/>
          <w:sz w:val="24"/>
          <w:szCs w:val="24"/>
        </w:rPr>
        <w:t xml:space="preserve"> group </w:t>
      </w:r>
      <w:r w:rsidR="0068226A" w:rsidRPr="004B7FBE">
        <w:rPr>
          <w:rFonts w:ascii="Book Antiqua" w:hAnsi="Book Antiqua" w:cs="Melior"/>
          <w:sz w:val="24"/>
          <w:szCs w:val="24"/>
        </w:rPr>
        <w:t xml:space="preserve">reported a positive response compared to 29.2% of patients in the placebo group. </w:t>
      </w:r>
      <w:r w:rsidR="00F2601E" w:rsidRPr="004B7FBE">
        <w:rPr>
          <w:rFonts w:ascii="Book Antiqua" w:hAnsi="Book Antiqua" w:cs="Melior"/>
          <w:sz w:val="24"/>
          <w:szCs w:val="24"/>
        </w:rPr>
        <w:t>Statistic</w:t>
      </w:r>
      <w:r w:rsidR="00705EED" w:rsidRPr="004B7FBE">
        <w:rPr>
          <w:rFonts w:ascii="Book Antiqua" w:hAnsi="Book Antiqua" w:cs="Melior"/>
          <w:sz w:val="24"/>
          <w:szCs w:val="24"/>
        </w:rPr>
        <w:t>a</w:t>
      </w:r>
      <w:r w:rsidR="00F2601E" w:rsidRPr="004B7FBE">
        <w:rPr>
          <w:rFonts w:ascii="Book Antiqua" w:hAnsi="Book Antiqua" w:cs="Melior"/>
          <w:sz w:val="24"/>
          <w:szCs w:val="24"/>
        </w:rPr>
        <w:t>lly significant differences be</w:t>
      </w:r>
      <w:r w:rsidR="00705EED" w:rsidRPr="004B7FBE">
        <w:rPr>
          <w:rFonts w:ascii="Book Antiqua" w:hAnsi="Book Antiqua" w:cs="Melior"/>
          <w:sz w:val="24"/>
          <w:szCs w:val="24"/>
        </w:rPr>
        <w:t xml:space="preserve">tween </w:t>
      </w:r>
      <w:proofErr w:type="spellStart"/>
      <w:r w:rsidR="00705EED" w:rsidRPr="004B7FBE">
        <w:rPr>
          <w:rFonts w:ascii="Book Antiqua" w:hAnsi="Book Antiqua" w:cs="Melior"/>
          <w:sz w:val="24"/>
          <w:szCs w:val="24"/>
        </w:rPr>
        <w:t>onabotulinum</w:t>
      </w:r>
      <w:proofErr w:type="spellEnd"/>
      <w:r w:rsidR="00705EED" w:rsidRPr="004B7FBE">
        <w:rPr>
          <w:rFonts w:ascii="Book Antiqua" w:hAnsi="Book Antiqua" w:cs="Melior"/>
          <w:sz w:val="24"/>
          <w:szCs w:val="24"/>
        </w:rPr>
        <w:t xml:space="preserve"> toxin A and</w:t>
      </w:r>
      <w:r w:rsidR="00F2601E" w:rsidRPr="004B7FBE">
        <w:rPr>
          <w:rFonts w:ascii="Book Antiqua" w:hAnsi="Book Antiqua" w:cs="Melior"/>
          <w:sz w:val="24"/>
          <w:szCs w:val="24"/>
        </w:rPr>
        <w:t xml:space="preserve"> </w:t>
      </w:r>
      <w:r w:rsidR="00705EED" w:rsidRPr="004B7FBE">
        <w:rPr>
          <w:rFonts w:ascii="Book Antiqua" w:hAnsi="Book Antiqua" w:cs="Melior"/>
          <w:sz w:val="24"/>
          <w:szCs w:val="24"/>
        </w:rPr>
        <w:t>placebo were noted for all of</w:t>
      </w:r>
      <w:r w:rsidR="00F2601E" w:rsidRPr="004B7FBE">
        <w:rPr>
          <w:rFonts w:ascii="Book Antiqua" w:hAnsi="Book Antiqua" w:cs="Melior"/>
          <w:sz w:val="24"/>
          <w:szCs w:val="24"/>
        </w:rPr>
        <w:t xml:space="preserve"> </w:t>
      </w:r>
      <w:r w:rsidR="007D3693" w:rsidRPr="004B7FBE">
        <w:rPr>
          <w:rFonts w:ascii="Book Antiqua" w:hAnsi="Book Antiqua" w:cs="Melior"/>
          <w:sz w:val="24"/>
          <w:szCs w:val="24"/>
        </w:rPr>
        <w:t>secondary endpoints</w:t>
      </w:r>
      <w:r w:rsidR="0068226A" w:rsidRPr="004B7FBE">
        <w:rPr>
          <w:rFonts w:ascii="Book Antiqua" w:hAnsi="Book Antiqua" w:cs="Melior"/>
          <w:sz w:val="24"/>
          <w:szCs w:val="24"/>
        </w:rPr>
        <w:t xml:space="preserve"> (decreases from baseline at week 12 in mean micturition, urgency, and </w:t>
      </w:r>
      <w:proofErr w:type="spellStart"/>
      <w:r w:rsidR="0068226A" w:rsidRPr="004B7FBE">
        <w:rPr>
          <w:rFonts w:ascii="Book Antiqua" w:hAnsi="Book Antiqua" w:cs="Melior"/>
          <w:sz w:val="24"/>
          <w:szCs w:val="24"/>
        </w:rPr>
        <w:t>nocturia</w:t>
      </w:r>
      <w:proofErr w:type="spellEnd"/>
      <w:r w:rsidR="0068226A" w:rsidRPr="004B7FBE">
        <w:rPr>
          <w:rFonts w:ascii="Book Antiqua" w:hAnsi="Book Antiqua" w:cs="Melior"/>
          <w:sz w:val="24"/>
          <w:szCs w:val="24"/>
        </w:rPr>
        <w:t xml:space="preserve">, as well as impact on patient health-related quality of life using I-QOL and KHQ). In summation, all of these high quality studies suggest that </w:t>
      </w:r>
      <w:proofErr w:type="spellStart"/>
      <w:r w:rsidR="0068226A" w:rsidRPr="004B7FBE">
        <w:rPr>
          <w:rFonts w:ascii="Book Antiqua" w:hAnsi="Book Antiqua" w:cs="Melior"/>
          <w:sz w:val="24"/>
          <w:szCs w:val="24"/>
        </w:rPr>
        <w:t>intradetrusor</w:t>
      </w:r>
      <w:proofErr w:type="spellEnd"/>
      <w:r w:rsidR="0068226A" w:rsidRPr="004B7FBE">
        <w:rPr>
          <w:rFonts w:ascii="Book Antiqua" w:hAnsi="Book Antiqua" w:cs="Melior"/>
          <w:sz w:val="24"/>
          <w:szCs w:val="24"/>
        </w:rPr>
        <w:t xml:space="preserve"> injection of </w:t>
      </w:r>
      <w:proofErr w:type="spellStart"/>
      <w:r w:rsidR="0068226A" w:rsidRPr="004B7FBE">
        <w:rPr>
          <w:rFonts w:ascii="Book Antiqua" w:hAnsi="Book Antiqua" w:cs="Melior"/>
          <w:sz w:val="24"/>
          <w:szCs w:val="24"/>
        </w:rPr>
        <w:t>onabotulinum</w:t>
      </w:r>
      <w:proofErr w:type="spellEnd"/>
      <w:r w:rsidR="0068226A" w:rsidRPr="004B7FBE">
        <w:rPr>
          <w:rFonts w:ascii="Book Antiqua" w:hAnsi="Book Antiqua" w:cs="Melior"/>
          <w:sz w:val="24"/>
          <w:szCs w:val="24"/>
        </w:rPr>
        <w:t xml:space="preserve"> toxin A for OAB treatment is associated with significant subjective and objective improvements in OAB refractory to oral medications. </w:t>
      </w:r>
    </w:p>
    <w:p w:rsidR="000E3029" w:rsidRPr="004B7FBE" w:rsidRDefault="000E3029" w:rsidP="006B5CF4">
      <w:pPr>
        <w:spacing w:after="0" w:line="360" w:lineRule="auto"/>
        <w:jc w:val="both"/>
        <w:rPr>
          <w:rFonts w:ascii="Book Antiqua" w:hAnsi="Book Antiqua"/>
          <w:sz w:val="24"/>
          <w:szCs w:val="24"/>
          <w:lang w:eastAsia="zh-CN"/>
        </w:rPr>
      </w:pPr>
    </w:p>
    <w:p w:rsidR="009D6D58" w:rsidRPr="000E3029" w:rsidRDefault="000E3029" w:rsidP="006B5CF4">
      <w:pPr>
        <w:spacing w:after="0" w:line="360" w:lineRule="auto"/>
        <w:jc w:val="both"/>
        <w:rPr>
          <w:rFonts w:ascii="Book Antiqua" w:hAnsi="Book Antiqua"/>
          <w:b/>
          <w:sz w:val="24"/>
          <w:szCs w:val="24"/>
        </w:rPr>
      </w:pPr>
      <w:r w:rsidRPr="000E3029">
        <w:rPr>
          <w:rFonts w:ascii="Book Antiqua" w:hAnsi="Book Antiqua"/>
          <w:b/>
          <w:sz w:val="24"/>
          <w:szCs w:val="24"/>
        </w:rPr>
        <w:t xml:space="preserve">SIDE EFFECTS OF BOTULINUM </w:t>
      </w:r>
    </w:p>
    <w:p w:rsidR="009433EA" w:rsidRPr="004B7FBE" w:rsidRDefault="005C2ED7" w:rsidP="006B5CF4">
      <w:pPr>
        <w:autoSpaceDE w:val="0"/>
        <w:autoSpaceDN w:val="0"/>
        <w:adjustRightInd w:val="0"/>
        <w:spacing w:after="0" w:line="360" w:lineRule="auto"/>
        <w:jc w:val="both"/>
        <w:rPr>
          <w:rFonts w:ascii="Book Antiqua" w:hAnsi="Book Antiqua"/>
          <w:sz w:val="24"/>
          <w:szCs w:val="24"/>
        </w:rPr>
      </w:pPr>
      <w:r w:rsidRPr="004B7FBE">
        <w:rPr>
          <w:rFonts w:ascii="Book Antiqua" w:hAnsi="Book Antiqua" w:cs="Melior"/>
          <w:sz w:val="24"/>
          <w:szCs w:val="24"/>
        </w:rPr>
        <w:t xml:space="preserve">The most common </w:t>
      </w:r>
      <w:r w:rsidR="007C6991" w:rsidRPr="004B7FBE">
        <w:rPr>
          <w:rFonts w:ascii="Book Antiqua" w:hAnsi="Book Antiqua" w:cs="Melior"/>
          <w:sz w:val="24"/>
          <w:szCs w:val="24"/>
        </w:rPr>
        <w:t xml:space="preserve">adverse effects </w:t>
      </w:r>
      <w:r w:rsidRPr="004B7FBE">
        <w:rPr>
          <w:rFonts w:ascii="Book Antiqua" w:hAnsi="Book Antiqua" w:cs="Melior"/>
          <w:sz w:val="24"/>
          <w:szCs w:val="24"/>
        </w:rPr>
        <w:t xml:space="preserve">in trials for </w:t>
      </w:r>
      <w:proofErr w:type="spellStart"/>
      <w:r w:rsidRPr="004B7FBE">
        <w:rPr>
          <w:rFonts w:ascii="Book Antiqua" w:hAnsi="Book Antiqua" w:cs="Melior"/>
          <w:sz w:val="24"/>
          <w:szCs w:val="24"/>
        </w:rPr>
        <w:t>onabotulinum</w:t>
      </w:r>
      <w:proofErr w:type="spellEnd"/>
      <w:r w:rsidRPr="004B7FBE">
        <w:rPr>
          <w:rFonts w:ascii="Book Antiqua" w:hAnsi="Book Antiqua" w:cs="Melior"/>
          <w:sz w:val="24"/>
          <w:szCs w:val="24"/>
        </w:rPr>
        <w:t xml:space="preserve"> </w:t>
      </w:r>
      <w:r w:rsidR="003C5902" w:rsidRPr="004B7FBE">
        <w:rPr>
          <w:rFonts w:ascii="Book Antiqua" w:hAnsi="Book Antiqua" w:cs="Melior"/>
          <w:sz w:val="24"/>
          <w:szCs w:val="24"/>
        </w:rPr>
        <w:t xml:space="preserve">toxin A </w:t>
      </w:r>
      <w:r w:rsidR="007C6991" w:rsidRPr="004B7FBE">
        <w:rPr>
          <w:rFonts w:ascii="Book Antiqua" w:hAnsi="Book Antiqua" w:cs="Melior"/>
          <w:sz w:val="24"/>
          <w:szCs w:val="24"/>
        </w:rPr>
        <w:t xml:space="preserve">were </w:t>
      </w:r>
      <w:r w:rsidRPr="004B7FBE">
        <w:rPr>
          <w:rFonts w:ascii="Book Antiqua" w:hAnsi="Book Antiqua" w:cs="Melior"/>
          <w:sz w:val="24"/>
          <w:szCs w:val="24"/>
        </w:rPr>
        <w:t xml:space="preserve">urinary </w:t>
      </w:r>
      <w:r w:rsidR="007C6991" w:rsidRPr="004B7FBE">
        <w:rPr>
          <w:rFonts w:ascii="Book Antiqua" w:hAnsi="Book Antiqua" w:cs="Melior"/>
          <w:sz w:val="24"/>
          <w:szCs w:val="24"/>
        </w:rPr>
        <w:t>tract infection</w:t>
      </w:r>
      <w:r w:rsidR="00807CC7" w:rsidRPr="004B7FBE">
        <w:rPr>
          <w:rFonts w:ascii="Book Antiqua" w:hAnsi="Book Antiqua" w:cs="Melior"/>
          <w:sz w:val="24"/>
          <w:szCs w:val="24"/>
        </w:rPr>
        <w:t xml:space="preserve"> </w:t>
      </w:r>
      <w:r w:rsidR="000206B2" w:rsidRPr="004B7FBE">
        <w:rPr>
          <w:rFonts w:ascii="Book Antiqua" w:hAnsi="Book Antiqua" w:cs="Melior"/>
          <w:sz w:val="24"/>
          <w:szCs w:val="24"/>
        </w:rPr>
        <w:t xml:space="preserve">(UTI) </w:t>
      </w:r>
      <w:r w:rsidR="00807CC7" w:rsidRPr="004B7FBE">
        <w:rPr>
          <w:rFonts w:ascii="Book Antiqua" w:hAnsi="Book Antiqua" w:cs="Melior"/>
          <w:sz w:val="24"/>
          <w:szCs w:val="24"/>
        </w:rPr>
        <w:t xml:space="preserve">and urinary retention necessitating clean intermittent </w:t>
      </w:r>
      <w:proofErr w:type="spellStart"/>
      <w:r w:rsidR="00807CC7" w:rsidRPr="004B7FBE">
        <w:rPr>
          <w:rFonts w:ascii="Book Antiqua" w:hAnsi="Book Antiqua" w:cs="Melior"/>
          <w:sz w:val="24"/>
          <w:szCs w:val="24"/>
        </w:rPr>
        <w:t>catherization</w:t>
      </w:r>
      <w:proofErr w:type="spellEnd"/>
      <w:r w:rsidR="007C6991" w:rsidRPr="004B7FBE">
        <w:rPr>
          <w:rFonts w:ascii="Book Antiqua" w:hAnsi="Book Antiqua" w:cs="Melior"/>
          <w:sz w:val="24"/>
          <w:szCs w:val="24"/>
        </w:rPr>
        <w:t>.</w:t>
      </w:r>
      <w:r w:rsidR="003C5902" w:rsidRPr="004B7FBE">
        <w:rPr>
          <w:rFonts w:ascii="Book Antiqua" w:hAnsi="Book Antiqua" w:cs="Melior"/>
          <w:sz w:val="24"/>
          <w:szCs w:val="24"/>
        </w:rPr>
        <w:t xml:space="preserve"> </w:t>
      </w:r>
      <w:r w:rsidR="007C6991" w:rsidRPr="004B7FBE">
        <w:rPr>
          <w:rFonts w:ascii="Book Antiqua" w:hAnsi="Book Antiqua"/>
          <w:sz w:val="24"/>
          <w:szCs w:val="24"/>
        </w:rPr>
        <w:t xml:space="preserve">Systemic effects are rarely observed with lower urinary tract injection of </w:t>
      </w:r>
      <w:proofErr w:type="spellStart"/>
      <w:r w:rsidR="00E81ECB" w:rsidRPr="004B7FBE">
        <w:rPr>
          <w:rFonts w:ascii="Book Antiqua" w:hAnsi="Book Antiqua"/>
          <w:sz w:val="24"/>
          <w:szCs w:val="24"/>
        </w:rPr>
        <w:t>ona</w:t>
      </w:r>
      <w:r w:rsidR="007C6991" w:rsidRPr="004B7FBE">
        <w:rPr>
          <w:rFonts w:ascii="Book Antiqua" w:hAnsi="Book Antiqua"/>
          <w:sz w:val="24"/>
          <w:szCs w:val="24"/>
        </w:rPr>
        <w:t>botulinum</w:t>
      </w:r>
      <w:proofErr w:type="spellEnd"/>
      <w:r w:rsidR="007C6991" w:rsidRPr="004B7FBE">
        <w:rPr>
          <w:rFonts w:ascii="Book Antiqua" w:hAnsi="Book Antiqua"/>
          <w:sz w:val="24"/>
          <w:szCs w:val="24"/>
        </w:rPr>
        <w:t xml:space="preserve"> toxin</w:t>
      </w:r>
      <w:r w:rsidR="00E81ECB" w:rsidRPr="004B7FBE">
        <w:rPr>
          <w:rFonts w:ascii="Book Antiqua" w:hAnsi="Book Antiqua"/>
          <w:sz w:val="24"/>
          <w:szCs w:val="24"/>
        </w:rPr>
        <w:t xml:space="preserve"> A</w:t>
      </w:r>
      <w:r w:rsidR="007C6991" w:rsidRPr="004B7FBE">
        <w:rPr>
          <w:rFonts w:ascii="Book Antiqua" w:hAnsi="Book Antiqua"/>
          <w:sz w:val="24"/>
          <w:szCs w:val="24"/>
        </w:rPr>
        <w:t>. However, due to its paralytic mechanism, th</w:t>
      </w:r>
      <w:r w:rsidR="00E81ECB" w:rsidRPr="004B7FBE">
        <w:rPr>
          <w:rFonts w:ascii="Book Antiqua" w:hAnsi="Book Antiqua"/>
          <w:sz w:val="24"/>
          <w:szCs w:val="24"/>
        </w:rPr>
        <w:t xml:space="preserve">eoretical concerns for systemic adverse </w:t>
      </w:r>
      <w:r w:rsidR="007C6991" w:rsidRPr="004B7FBE">
        <w:rPr>
          <w:rFonts w:ascii="Book Antiqua" w:hAnsi="Book Antiqua"/>
          <w:sz w:val="24"/>
          <w:szCs w:val="24"/>
        </w:rPr>
        <w:t xml:space="preserve">effects do </w:t>
      </w:r>
      <w:r w:rsidR="00E81ECB" w:rsidRPr="004B7FBE">
        <w:rPr>
          <w:rFonts w:ascii="Book Antiqua" w:hAnsi="Book Antiqua"/>
          <w:sz w:val="24"/>
          <w:szCs w:val="24"/>
        </w:rPr>
        <w:t>remain</w:t>
      </w:r>
      <w:r w:rsidR="007C6991" w:rsidRPr="004B7FBE">
        <w:rPr>
          <w:rFonts w:ascii="Book Antiqua" w:hAnsi="Book Antiqua"/>
          <w:sz w:val="24"/>
          <w:szCs w:val="24"/>
        </w:rPr>
        <w:t>.</w:t>
      </w:r>
      <w:r w:rsidR="00510777" w:rsidRPr="004B7FBE">
        <w:rPr>
          <w:rFonts w:ascii="Book Antiqua" w:hAnsi="Book Antiqua"/>
          <w:sz w:val="24"/>
          <w:szCs w:val="24"/>
        </w:rPr>
        <w:t xml:space="preserve"> Rare cases of generalized weakness have </w:t>
      </w:r>
      <w:r w:rsidR="007C6991" w:rsidRPr="004B7FBE">
        <w:rPr>
          <w:rFonts w:ascii="Book Antiqua" w:hAnsi="Book Antiqua"/>
          <w:sz w:val="24"/>
          <w:szCs w:val="24"/>
        </w:rPr>
        <w:t xml:space="preserve">been reported with 300 U </w:t>
      </w:r>
      <w:r w:rsidR="00A613AD" w:rsidRPr="004B7FBE">
        <w:rPr>
          <w:rFonts w:ascii="Book Antiqua" w:hAnsi="Book Antiqua"/>
          <w:sz w:val="24"/>
          <w:szCs w:val="24"/>
        </w:rPr>
        <w:t xml:space="preserve">of </w:t>
      </w:r>
      <w:proofErr w:type="spellStart"/>
      <w:r w:rsidR="00A613AD" w:rsidRPr="004B7FBE">
        <w:rPr>
          <w:rFonts w:ascii="Book Antiqua" w:hAnsi="Book Antiqua"/>
          <w:sz w:val="24"/>
          <w:szCs w:val="24"/>
        </w:rPr>
        <w:t>onabotulinum</w:t>
      </w:r>
      <w:proofErr w:type="spellEnd"/>
      <w:r w:rsidR="00A613AD" w:rsidRPr="004B7FBE">
        <w:rPr>
          <w:rFonts w:ascii="Book Antiqua" w:hAnsi="Book Antiqua"/>
          <w:sz w:val="24"/>
          <w:szCs w:val="24"/>
        </w:rPr>
        <w:t xml:space="preserve"> toxin A and </w:t>
      </w:r>
      <w:r w:rsidR="00E81ECB" w:rsidRPr="004B7FBE">
        <w:rPr>
          <w:rFonts w:ascii="Book Antiqua" w:hAnsi="Book Antiqua"/>
          <w:sz w:val="24"/>
          <w:szCs w:val="24"/>
        </w:rPr>
        <w:t xml:space="preserve">the </w:t>
      </w:r>
      <w:r w:rsidR="00A613AD" w:rsidRPr="004B7FBE">
        <w:rPr>
          <w:rFonts w:ascii="Book Antiqua" w:hAnsi="Book Antiqua"/>
          <w:sz w:val="24"/>
          <w:szCs w:val="24"/>
        </w:rPr>
        <w:t xml:space="preserve">reported </w:t>
      </w:r>
      <w:r w:rsidR="007C6991" w:rsidRPr="004B7FBE">
        <w:rPr>
          <w:rFonts w:ascii="Book Antiqua" w:hAnsi="Book Antiqua"/>
          <w:sz w:val="24"/>
          <w:szCs w:val="24"/>
        </w:rPr>
        <w:t xml:space="preserve">duration of such symptoms varies from two weeks to two </w:t>
      </w:r>
      <w:proofErr w:type="gramStart"/>
      <w:r w:rsidR="007C6991" w:rsidRPr="004B7FBE">
        <w:rPr>
          <w:rFonts w:ascii="Book Antiqua" w:hAnsi="Book Antiqua"/>
          <w:sz w:val="24"/>
          <w:szCs w:val="24"/>
        </w:rPr>
        <w:t>months</w:t>
      </w:r>
      <w:r w:rsidR="0010113D" w:rsidRPr="004B7FBE">
        <w:rPr>
          <w:rFonts w:ascii="Book Antiqua" w:hAnsi="Book Antiqua"/>
          <w:sz w:val="24"/>
          <w:szCs w:val="24"/>
          <w:vertAlign w:val="superscript"/>
        </w:rPr>
        <w:t>[</w:t>
      </w:r>
      <w:proofErr w:type="gramEnd"/>
      <w:r w:rsidR="00A613AD" w:rsidRPr="004B7FBE">
        <w:rPr>
          <w:rFonts w:ascii="Book Antiqua" w:hAnsi="Book Antiqua"/>
          <w:sz w:val="24"/>
          <w:szCs w:val="24"/>
          <w:vertAlign w:val="superscript"/>
        </w:rPr>
        <w:t>20</w:t>
      </w:r>
      <w:r w:rsidR="0010113D" w:rsidRPr="004B7FBE">
        <w:rPr>
          <w:rFonts w:ascii="Book Antiqua" w:hAnsi="Book Antiqua"/>
          <w:sz w:val="24"/>
          <w:szCs w:val="24"/>
          <w:vertAlign w:val="superscript"/>
        </w:rPr>
        <w:t>]</w:t>
      </w:r>
      <w:r w:rsidR="007C6991" w:rsidRPr="004B7FBE">
        <w:rPr>
          <w:rFonts w:ascii="Book Antiqua" w:hAnsi="Book Antiqua"/>
          <w:sz w:val="24"/>
          <w:szCs w:val="24"/>
        </w:rPr>
        <w:t>.</w:t>
      </w:r>
      <w:r w:rsidR="00A613AD" w:rsidRPr="004B7FBE">
        <w:rPr>
          <w:rFonts w:ascii="Book Antiqua" w:hAnsi="Book Antiqua"/>
          <w:sz w:val="24"/>
          <w:szCs w:val="24"/>
        </w:rPr>
        <w:t xml:space="preserve"> </w:t>
      </w:r>
      <w:r w:rsidR="00807CC7" w:rsidRPr="004B7FBE">
        <w:rPr>
          <w:rFonts w:ascii="Book Antiqua" w:hAnsi="Book Antiqua"/>
          <w:sz w:val="24"/>
          <w:szCs w:val="24"/>
        </w:rPr>
        <w:t xml:space="preserve">Rates of </w:t>
      </w:r>
      <w:r w:rsidR="000206B2" w:rsidRPr="004B7FBE">
        <w:rPr>
          <w:rFonts w:ascii="Book Antiqua" w:hAnsi="Book Antiqua"/>
          <w:sz w:val="24"/>
          <w:szCs w:val="24"/>
        </w:rPr>
        <w:t xml:space="preserve">UTI </w:t>
      </w:r>
      <w:r w:rsidR="00807CC7" w:rsidRPr="004B7FBE">
        <w:rPr>
          <w:rFonts w:ascii="Book Antiqua" w:hAnsi="Book Antiqua"/>
          <w:sz w:val="24"/>
          <w:szCs w:val="24"/>
        </w:rPr>
        <w:t xml:space="preserve">from published trials range from 3.6% to 54.5% with rates generally </w:t>
      </w:r>
      <w:r w:rsidR="009841A0" w:rsidRPr="004B7FBE">
        <w:rPr>
          <w:rFonts w:ascii="Book Antiqua" w:hAnsi="Book Antiqua"/>
          <w:sz w:val="24"/>
          <w:szCs w:val="24"/>
        </w:rPr>
        <w:t xml:space="preserve">increasing in a dose dependent </w:t>
      </w:r>
      <w:proofErr w:type="gramStart"/>
      <w:r w:rsidR="009841A0" w:rsidRPr="004B7FBE">
        <w:rPr>
          <w:rFonts w:ascii="Book Antiqua" w:hAnsi="Book Antiqua"/>
          <w:sz w:val="24"/>
          <w:szCs w:val="24"/>
        </w:rPr>
        <w:t>fashion</w:t>
      </w:r>
      <w:r w:rsidR="0010113D" w:rsidRPr="004B7FBE">
        <w:rPr>
          <w:rFonts w:ascii="Book Antiqua" w:hAnsi="Book Antiqua"/>
          <w:sz w:val="24"/>
          <w:szCs w:val="24"/>
          <w:vertAlign w:val="superscript"/>
        </w:rPr>
        <w:t>[</w:t>
      </w:r>
      <w:proofErr w:type="gramEnd"/>
      <w:r w:rsidR="009841A0" w:rsidRPr="004B7FBE">
        <w:rPr>
          <w:rFonts w:ascii="Book Antiqua" w:hAnsi="Book Antiqua"/>
          <w:sz w:val="24"/>
          <w:szCs w:val="24"/>
          <w:vertAlign w:val="superscript"/>
        </w:rPr>
        <w:t>21</w:t>
      </w:r>
      <w:r w:rsidR="0010113D" w:rsidRPr="004B7FBE">
        <w:rPr>
          <w:rFonts w:ascii="Book Antiqua" w:hAnsi="Book Antiqua"/>
          <w:sz w:val="24"/>
          <w:szCs w:val="24"/>
          <w:vertAlign w:val="superscript"/>
        </w:rPr>
        <w:t>]</w:t>
      </w:r>
      <w:r w:rsidR="009841A0" w:rsidRPr="004B7FBE">
        <w:rPr>
          <w:rFonts w:ascii="Book Antiqua" w:hAnsi="Book Antiqua"/>
          <w:sz w:val="24"/>
          <w:szCs w:val="24"/>
        </w:rPr>
        <w:t>.</w:t>
      </w:r>
      <w:r w:rsidR="00E81ECB" w:rsidRPr="004B7FBE">
        <w:rPr>
          <w:rFonts w:ascii="Book Antiqua" w:hAnsi="Book Antiqua"/>
          <w:sz w:val="24"/>
          <w:szCs w:val="24"/>
        </w:rPr>
        <w:t xml:space="preserve"> In </w:t>
      </w:r>
      <w:r w:rsidR="000206B2" w:rsidRPr="004B7FBE">
        <w:rPr>
          <w:rFonts w:ascii="Book Antiqua" w:hAnsi="Book Antiqua"/>
          <w:sz w:val="24"/>
          <w:szCs w:val="24"/>
        </w:rPr>
        <w:t xml:space="preserve">a </w:t>
      </w:r>
      <w:r w:rsidR="00E81ECB" w:rsidRPr="004B7FBE">
        <w:rPr>
          <w:rFonts w:ascii="Book Antiqua" w:hAnsi="Book Antiqua"/>
          <w:sz w:val="24"/>
          <w:szCs w:val="24"/>
        </w:rPr>
        <w:t xml:space="preserve">more </w:t>
      </w:r>
      <w:r w:rsidR="000206B2" w:rsidRPr="004B7FBE">
        <w:rPr>
          <w:rFonts w:ascii="Book Antiqua" w:hAnsi="Book Antiqua"/>
          <w:sz w:val="24"/>
          <w:szCs w:val="24"/>
        </w:rPr>
        <w:t xml:space="preserve">contemporary, phase III, double-blinded study, Nitti </w:t>
      </w:r>
      <w:r w:rsidR="00106933" w:rsidRPr="00106933">
        <w:rPr>
          <w:rFonts w:ascii="Book Antiqua" w:hAnsi="Book Antiqua" w:hint="eastAsia"/>
          <w:i/>
          <w:sz w:val="24"/>
          <w:szCs w:val="24"/>
          <w:lang w:eastAsia="zh-CN"/>
        </w:rPr>
        <w:t>et al</w:t>
      </w:r>
      <w:r w:rsidR="00106933" w:rsidRPr="004B7FBE">
        <w:rPr>
          <w:rFonts w:ascii="Book Antiqua" w:hAnsi="Book Antiqua"/>
          <w:sz w:val="24"/>
          <w:szCs w:val="24"/>
          <w:vertAlign w:val="superscript"/>
        </w:rPr>
        <w:t>[</w:t>
      </w:r>
      <w:r w:rsidR="00106933">
        <w:rPr>
          <w:rFonts w:ascii="Book Antiqua" w:hAnsi="Book Antiqua"/>
          <w:sz w:val="24"/>
          <w:szCs w:val="24"/>
          <w:vertAlign w:val="superscript"/>
        </w:rPr>
        <w:t>1</w:t>
      </w:r>
      <w:r w:rsidR="00106933">
        <w:rPr>
          <w:rFonts w:ascii="Book Antiqua" w:hAnsi="Book Antiqua" w:hint="eastAsia"/>
          <w:sz w:val="24"/>
          <w:szCs w:val="24"/>
          <w:vertAlign w:val="superscript"/>
          <w:lang w:eastAsia="zh-CN"/>
        </w:rPr>
        <w:t>9</w:t>
      </w:r>
      <w:r w:rsidR="00106933" w:rsidRPr="004B7FBE">
        <w:rPr>
          <w:rFonts w:ascii="Book Antiqua" w:hAnsi="Book Antiqua"/>
          <w:sz w:val="24"/>
          <w:szCs w:val="24"/>
          <w:vertAlign w:val="superscript"/>
        </w:rPr>
        <w:t>]</w:t>
      </w:r>
      <w:r w:rsidR="000206B2" w:rsidRPr="004B7FBE">
        <w:rPr>
          <w:rFonts w:ascii="Book Antiqua" w:hAnsi="Book Antiqua"/>
          <w:sz w:val="24"/>
          <w:szCs w:val="24"/>
        </w:rPr>
        <w:t xml:space="preserve"> reported an overall UTI rate of 15.5% in the </w:t>
      </w:r>
      <w:proofErr w:type="spellStart"/>
      <w:r w:rsidR="000206B2" w:rsidRPr="004B7FBE">
        <w:rPr>
          <w:rFonts w:ascii="Book Antiqua" w:hAnsi="Book Antiqua"/>
          <w:sz w:val="24"/>
          <w:szCs w:val="24"/>
        </w:rPr>
        <w:t>onabotulinum</w:t>
      </w:r>
      <w:proofErr w:type="spellEnd"/>
      <w:r w:rsidR="000206B2" w:rsidRPr="004B7FBE">
        <w:rPr>
          <w:rFonts w:ascii="Book Antiqua" w:hAnsi="Book Antiqua"/>
          <w:sz w:val="24"/>
          <w:szCs w:val="24"/>
        </w:rPr>
        <w:t xml:space="preserve"> toxin A </w:t>
      </w:r>
      <w:r w:rsidR="007D720B">
        <w:rPr>
          <w:rFonts w:ascii="Book Antiqua" w:hAnsi="Book Antiqua"/>
          <w:sz w:val="24"/>
          <w:szCs w:val="24"/>
        </w:rPr>
        <w:t xml:space="preserve">group in the first 12 </w:t>
      </w:r>
      <w:proofErr w:type="spellStart"/>
      <w:r w:rsidR="007D720B">
        <w:rPr>
          <w:rFonts w:ascii="Book Antiqua" w:hAnsi="Book Antiqua"/>
          <w:sz w:val="24"/>
          <w:szCs w:val="24"/>
        </w:rPr>
        <w:t>wk</w:t>
      </w:r>
      <w:proofErr w:type="spellEnd"/>
      <w:r w:rsidR="000206B2" w:rsidRPr="004B7FBE">
        <w:rPr>
          <w:rFonts w:ascii="Book Antiqua" w:hAnsi="Book Antiqua"/>
          <w:sz w:val="24"/>
          <w:szCs w:val="24"/>
        </w:rPr>
        <w:t xml:space="preserve"> of the injection. All UTIs were uncomplicated. </w:t>
      </w:r>
      <w:r w:rsidR="00E81ECB" w:rsidRPr="004B7FBE">
        <w:rPr>
          <w:rFonts w:ascii="Book Antiqua" w:hAnsi="Book Antiqua"/>
          <w:sz w:val="24"/>
          <w:szCs w:val="24"/>
        </w:rPr>
        <w:t xml:space="preserve">(In our practice, a </w:t>
      </w:r>
      <w:r w:rsidR="009841A0" w:rsidRPr="004B7FBE">
        <w:rPr>
          <w:rFonts w:ascii="Book Antiqua" w:hAnsi="Book Antiqua"/>
          <w:sz w:val="24"/>
          <w:szCs w:val="24"/>
        </w:rPr>
        <w:t>prophylactic antibiotic is provided to the patient prior to the procedure</w:t>
      </w:r>
      <w:r w:rsidR="00E81ECB" w:rsidRPr="004B7FBE">
        <w:rPr>
          <w:rFonts w:ascii="Book Antiqua" w:hAnsi="Book Antiqua"/>
          <w:sz w:val="24"/>
          <w:szCs w:val="24"/>
        </w:rPr>
        <w:t>)</w:t>
      </w:r>
      <w:r w:rsidR="009841A0" w:rsidRPr="004B7FBE">
        <w:rPr>
          <w:rFonts w:ascii="Book Antiqua" w:hAnsi="Book Antiqua"/>
          <w:sz w:val="24"/>
          <w:szCs w:val="24"/>
        </w:rPr>
        <w:t xml:space="preserve">. Urinary retention is quantified by measuring a post void residual (PVR) and the definition of an elevated PVR varies across studies, with most studies using a threshold of 150 ml. Although elevations in PVR do occur following this procedure, this does not necessitate self </w:t>
      </w:r>
      <w:proofErr w:type="spellStart"/>
      <w:r w:rsidR="009841A0" w:rsidRPr="004B7FBE">
        <w:rPr>
          <w:rFonts w:ascii="Book Antiqua" w:hAnsi="Book Antiqua"/>
          <w:sz w:val="24"/>
          <w:szCs w:val="24"/>
        </w:rPr>
        <w:t>catherization</w:t>
      </w:r>
      <w:proofErr w:type="spellEnd"/>
      <w:r w:rsidR="009841A0" w:rsidRPr="004B7FBE">
        <w:rPr>
          <w:rFonts w:ascii="Book Antiqua" w:hAnsi="Book Antiqua"/>
          <w:sz w:val="24"/>
          <w:szCs w:val="24"/>
        </w:rPr>
        <w:t xml:space="preserve"> in all </w:t>
      </w:r>
      <w:proofErr w:type="gramStart"/>
      <w:r w:rsidR="009841A0" w:rsidRPr="004B7FBE">
        <w:rPr>
          <w:rFonts w:ascii="Book Antiqua" w:hAnsi="Book Antiqua"/>
          <w:sz w:val="24"/>
          <w:szCs w:val="24"/>
        </w:rPr>
        <w:t>patients</w:t>
      </w:r>
      <w:r w:rsidR="0010113D" w:rsidRPr="004B7FBE">
        <w:rPr>
          <w:rFonts w:ascii="Book Antiqua" w:hAnsi="Book Antiqua"/>
          <w:sz w:val="24"/>
          <w:szCs w:val="24"/>
          <w:vertAlign w:val="superscript"/>
        </w:rPr>
        <w:t>[</w:t>
      </w:r>
      <w:proofErr w:type="gramEnd"/>
      <w:r w:rsidR="009841A0" w:rsidRPr="004B7FBE">
        <w:rPr>
          <w:rFonts w:ascii="Book Antiqua" w:hAnsi="Book Antiqua"/>
          <w:sz w:val="24"/>
          <w:szCs w:val="24"/>
          <w:vertAlign w:val="superscript"/>
        </w:rPr>
        <w:t>17,22</w:t>
      </w:r>
      <w:r w:rsidR="0010113D" w:rsidRPr="004B7FBE">
        <w:rPr>
          <w:rFonts w:ascii="Book Antiqua" w:hAnsi="Book Antiqua"/>
          <w:sz w:val="24"/>
          <w:szCs w:val="24"/>
          <w:vertAlign w:val="superscript"/>
        </w:rPr>
        <w:t>]</w:t>
      </w:r>
      <w:r w:rsidR="009841A0" w:rsidRPr="004B7FBE">
        <w:rPr>
          <w:rFonts w:ascii="Book Antiqua" w:hAnsi="Book Antiqua"/>
          <w:sz w:val="24"/>
          <w:szCs w:val="24"/>
        </w:rPr>
        <w:t xml:space="preserve">. </w:t>
      </w:r>
      <w:r w:rsidR="000206B2" w:rsidRPr="004B7FBE">
        <w:rPr>
          <w:rFonts w:ascii="Book Antiqua" w:hAnsi="Book Antiqua"/>
          <w:sz w:val="24"/>
          <w:szCs w:val="24"/>
        </w:rPr>
        <w:t xml:space="preserve">Similar to the </w:t>
      </w:r>
      <w:r w:rsidR="000206B2" w:rsidRPr="004B7FBE">
        <w:rPr>
          <w:rFonts w:ascii="Book Antiqua" w:hAnsi="Book Antiqua"/>
          <w:sz w:val="24"/>
          <w:szCs w:val="24"/>
        </w:rPr>
        <w:lastRenderedPageBreak/>
        <w:t xml:space="preserve">rates of UTIs, rates of urinary retention increase in a dose dependent pattern, ranging from 5% to 21.2%. </w:t>
      </w:r>
      <w:r w:rsidR="006C4258" w:rsidRPr="004B7FBE">
        <w:rPr>
          <w:rFonts w:ascii="Book Antiqua" w:hAnsi="Book Antiqua"/>
          <w:sz w:val="24"/>
          <w:szCs w:val="24"/>
        </w:rPr>
        <w:t xml:space="preserve">In their study of 278 randomized patients who received </w:t>
      </w:r>
      <w:proofErr w:type="spellStart"/>
      <w:r w:rsidR="006C4258" w:rsidRPr="004B7FBE">
        <w:rPr>
          <w:rFonts w:ascii="Book Antiqua" w:hAnsi="Book Antiqua"/>
          <w:sz w:val="24"/>
          <w:szCs w:val="24"/>
        </w:rPr>
        <w:t>onabotulinum</w:t>
      </w:r>
      <w:proofErr w:type="spellEnd"/>
      <w:r w:rsidR="006C4258" w:rsidRPr="004B7FBE">
        <w:rPr>
          <w:rFonts w:ascii="Book Antiqua" w:hAnsi="Book Antiqua"/>
          <w:sz w:val="24"/>
          <w:szCs w:val="24"/>
        </w:rPr>
        <w:t xml:space="preserve"> toxin A, </w:t>
      </w:r>
      <w:r w:rsidR="00FB47C8" w:rsidRPr="004B7FBE">
        <w:rPr>
          <w:rFonts w:ascii="Book Antiqua" w:hAnsi="Book Antiqua"/>
          <w:sz w:val="24"/>
          <w:szCs w:val="24"/>
        </w:rPr>
        <w:t xml:space="preserve">Nitti </w:t>
      </w:r>
      <w:r w:rsidR="00FB47C8" w:rsidRPr="00E94CDF">
        <w:rPr>
          <w:rFonts w:ascii="Book Antiqua" w:hAnsi="Book Antiqua"/>
          <w:i/>
          <w:sz w:val="24"/>
          <w:szCs w:val="24"/>
        </w:rPr>
        <w:t>et al</w:t>
      </w:r>
      <w:r w:rsidR="00E94CDF" w:rsidRPr="004B7FBE">
        <w:rPr>
          <w:rFonts w:ascii="Book Antiqua" w:hAnsi="Book Antiqua"/>
          <w:sz w:val="24"/>
          <w:szCs w:val="24"/>
          <w:vertAlign w:val="superscript"/>
        </w:rPr>
        <w:t>[19]</w:t>
      </w:r>
      <w:r w:rsidR="00FB47C8" w:rsidRPr="004B7FBE">
        <w:rPr>
          <w:rFonts w:ascii="Book Antiqua" w:hAnsi="Book Antiqua"/>
          <w:sz w:val="24"/>
          <w:szCs w:val="24"/>
        </w:rPr>
        <w:t xml:space="preserve"> reported </w:t>
      </w:r>
      <w:r w:rsidR="006C4258" w:rsidRPr="004B7FBE">
        <w:rPr>
          <w:rFonts w:ascii="Book Antiqua" w:hAnsi="Book Antiqua"/>
          <w:sz w:val="24"/>
          <w:szCs w:val="24"/>
        </w:rPr>
        <w:t>a PVR &gt;</w:t>
      </w:r>
      <w:r w:rsidR="00E94CDF">
        <w:rPr>
          <w:rFonts w:ascii="Book Antiqua" w:hAnsi="Book Antiqua" w:hint="eastAsia"/>
          <w:sz w:val="24"/>
          <w:szCs w:val="24"/>
          <w:lang w:eastAsia="zh-CN"/>
        </w:rPr>
        <w:t xml:space="preserve"> </w:t>
      </w:r>
      <w:r w:rsidR="006C4258" w:rsidRPr="004B7FBE">
        <w:rPr>
          <w:rFonts w:ascii="Book Antiqua" w:hAnsi="Book Antiqua"/>
          <w:sz w:val="24"/>
          <w:szCs w:val="24"/>
        </w:rPr>
        <w:t xml:space="preserve">200 in 8.7% of patients with an overall rate of self </w:t>
      </w:r>
      <w:proofErr w:type="spellStart"/>
      <w:r w:rsidR="006C4258" w:rsidRPr="004B7FBE">
        <w:rPr>
          <w:rFonts w:ascii="Book Antiqua" w:hAnsi="Book Antiqua"/>
          <w:sz w:val="24"/>
          <w:szCs w:val="24"/>
        </w:rPr>
        <w:t>catherization</w:t>
      </w:r>
      <w:proofErr w:type="spellEnd"/>
      <w:r w:rsidR="006C4258" w:rsidRPr="004B7FBE">
        <w:rPr>
          <w:rFonts w:ascii="Book Antiqua" w:hAnsi="Book Antiqua"/>
          <w:sz w:val="24"/>
          <w:szCs w:val="24"/>
        </w:rPr>
        <w:t xml:space="preserve"> of 6.1%. </w:t>
      </w:r>
      <w:r w:rsidR="00E87ED2" w:rsidRPr="004B7FBE">
        <w:rPr>
          <w:rFonts w:ascii="Book Antiqua" w:hAnsi="Book Antiqua"/>
          <w:sz w:val="24"/>
          <w:szCs w:val="24"/>
        </w:rPr>
        <w:t xml:space="preserve">The duration of urinary retention is variable and the condition can persist for the duration of the effect of the drug as demonstrated by </w:t>
      </w:r>
      <w:proofErr w:type="spellStart"/>
      <w:r w:rsidR="00E87ED2" w:rsidRPr="004B7FBE">
        <w:rPr>
          <w:rFonts w:ascii="Book Antiqua" w:hAnsi="Book Antiqua"/>
          <w:sz w:val="24"/>
          <w:szCs w:val="24"/>
        </w:rPr>
        <w:t>Visco</w:t>
      </w:r>
      <w:proofErr w:type="spellEnd"/>
      <w:r w:rsidR="00E87ED2" w:rsidRPr="004B7FBE">
        <w:rPr>
          <w:rFonts w:ascii="Book Antiqua" w:hAnsi="Book Antiqua"/>
          <w:sz w:val="24"/>
          <w:szCs w:val="24"/>
        </w:rPr>
        <w:t xml:space="preserve"> </w:t>
      </w:r>
      <w:r w:rsidR="00106933" w:rsidRPr="00106933">
        <w:rPr>
          <w:rFonts w:ascii="Book Antiqua" w:hAnsi="Book Antiqua" w:hint="eastAsia"/>
          <w:i/>
          <w:sz w:val="24"/>
          <w:szCs w:val="24"/>
          <w:lang w:eastAsia="zh-CN"/>
        </w:rPr>
        <w:t xml:space="preserve">et </w:t>
      </w:r>
      <w:proofErr w:type="gramStart"/>
      <w:r w:rsidR="00106933" w:rsidRPr="00106933">
        <w:rPr>
          <w:rFonts w:ascii="Book Antiqua" w:hAnsi="Book Antiqua" w:hint="eastAsia"/>
          <w:i/>
          <w:sz w:val="24"/>
          <w:szCs w:val="24"/>
          <w:lang w:eastAsia="zh-CN"/>
        </w:rPr>
        <w:t>al</w:t>
      </w:r>
      <w:r w:rsidR="00106933" w:rsidRPr="004B7FBE">
        <w:rPr>
          <w:rFonts w:ascii="Book Antiqua" w:hAnsi="Book Antiqua"/>
          <w:sz w:val="24"/>
          <w:szCs w:val="24"/>
          <w:vertAlign w:val="superscript"/>
        </w:rPr>
        <w:t>[</w:t>
      </w:r>
      <w:proofErr w:type="gramEnd"/>
      <w:r w:rsidR="00106933">
        <w:rPr>
          <w:rFonts w:ascii="Book Antiqua" w:hAnsi="Book Antiqua" w:hint="eastAsia"/>
          <w:sz w:val="24"/>
          <w:szCs w:val="24"/>
          <w:vertAlign w:val="superscript"/>
          <w:lang w:eastAsia="zh-CN"/>
        </w:rPr>
        <w:t>23</w:t>
      </w:r>
      <w:r w:rsidR="00106933" w:rsidRPr="004B7FBE">
        <w:rPr>
          <w:rFonts w:ascii="Book Antiqua" w:hAnsi="Book Antiqua"/>
          <w:sz w:val="24"/>
          <w:szCs w:val="24"/>
          <w:vertAlign w:val="superscript"/>
        </w:rPr>
        <w:t>]</w:t>
      </w:r>
      <w:r w:rsidR="00E87ED2" w:rsidRPr="004B7FBE">
        <w:rPr>
          <w:rFonts w:ascii="Book Antiqua" w:hAnsi="Book Antiqua"/>
          <w:sz w:val="24"/>
          <w:szCs w:val="24"/>
        </w:rPr>
        <w:t xml:space="preserve">. </w:t>
      </w:r>
      <w:r w:rsidR="006C4258" w:rsidRPr="004B7FBE">
        <w:rPr>
          <w:rFonts w:ascii="Book Antiqua" w:hAnsi="Book Antiqua"/>
          <w:sz w:val="24"/>
          <w:szCs w:val="24"/>
        </w:rPr>
        <w:t xml:space="preserve">In their study </w:t>
      </w:r>
      <w:r w:rsidR="00E87ED2" w:rsidRPr="004B7FBE">
        <w:rPr>
          <w:rFonts w:ascii="Book Antiqua" w:hAnsi="Book Antiqua"/>
          <w:sz w:val="24"/>
          <w:szCs w:val="24"/>
        </w:rPr>
        <w:t xml:space="preserve">of women receiving 100 U of </w:t>
      </w:r>
      <w:proofErr w:type="spellStart"/>
      <w:r w:rsidR="00E87ED2" w:rsidRPr="004B7FBE">
        <w:rPr>
          <w:rFonts w:ascii="Book Antiqua" w:hAnsi="Book Antiqua"/>
          <w:sz w:val="24"/>
          <w:szCs w:val="24"/>
        </w:rPr>
        <w:t>onabotulinum</w:t>
      </w:r>
      <w:proofErr w:type="spellEnd"/>
      <w:r w:rsidR="00E87ED2" w:rsidRPr="004B7FBE">
        <w:rPr>
          <w:rFonts w:ascii="Book Antiqua" w:hAnsi="Book Antiqua"/>
          <w:sz w:val="24"/>
          <w:szCs w:val="24"/>
        </w:rPr>
        <w:t xml:space="preserve"> toxin, 5% of wom</w:t>
      </w:r>
      <w:r w:rsidR="007D720B">
        <w:rPr>
          <w:rFonts w:ascii="Book Antiqua" w:hAnsi="Book Antiqua"/>
          <w:sz w:val="24"/>
          <w:szCs w:val="24"/>
        </w:rPr>
        <w:t xml:space="preserve">en were in retention at 2 </w:t>
      </w:r>
      <w:proofErr w:type="spellStart"/>
      <w:r w:rsidR="007D720B">
        <w:rPr>
          <w:rFonts w:ascii="Book Antiqua" w:hAnsi="Book Antiqua"/>
          <w:sz w:val="24"/>
          <w:szCs w:val="24"/>
        </w:rPr>
        <w:t>mo</w:t>
      </w:r>
      <w:proofErr w:type="spellEnd"/>
      <w:r w:rsidR="00E87ED2" w:rsidRPr="004B7FBE">
        <w:rPr>
          <w:rFonts w:ascii="Book Antiqua" w:hAnsi="Book Antiqua"/>
          <w:sz w:val="24"/>
          <w:szCs w:val="24"/>
        </w:rPr>
        <w:t xml:space="preserve">, 3% at 4 </w:t>
      </w:r>
      <w:proofErr w:type="spellStart"/>
      <w:r w:rsidR="00E87ED2" w:rsidRPr="004B7FBE">
        <w:rPr>
          <w:rFonts w:ascii="Book Antiqua" w:hAnsi="Book Antiqua"/>
          <w:sz w:val="24"/>
          <w:szCs w:val="24"/>
        </w:rPr>
        <w:t>mo</w:t>
      </w:r>
      <w:proofErr w:type="spellEnd"/>
      <w:r w:rsidR="00E87ED2" w:rsidRPr="004B7FBE">
        <w:rPr>
          <w:rFonts w:ascii="Book Antiqua" w:hAnsi="Book Antiqua"/>
          <w:sz w:val="24"/>
          <w:szCs w:val="24"/>
        </w:rPr>
        <w:t xml:space="preserve"> and 1</w:t>
      </w:r>
      <w:r w:rsidR="00FB47C8" w:rsidRPr="004B7FBE">
        <w:rPr>
          <w:rFonts w:ascii="Book Antiqua" w:hAnsi="Book Antiqua"/>
          <w:sz w:val="24"/>
          <w:szCs w:val="24"/>
        </w:rPr>
        <w:t xml:space="preserve">% at 6 mo. Furthermore, in patients requiring self </w:t>
      </w:r>
      <w:proofErr w:type="spellStart"/>
      <w:r w:rsidR="00FB47C8" w:rsidRPr="004B7FBE">
        <w:rPr>
          <w:rFonts w:ascii="Book Antiqua" w:hAnsi="Book Antiqua"/>
          <w:sz w:val="24"/>
          <w:szCs w:val="24"/>
        </w:rPr>
        <w:t>catherization</w:t>
      </w:r>
      <w:proofErr w:type="spellEnd"/>
      <w:r w:rsidR="00FB47C8" w:rsidRPr="004B7FBE">
        <w:rPr>
          <w:rFonts w:ascii="Book Antiqua" w:hAnsi="Book Antiqua"/>
          <w:sz w:val="24"/>
          <w:szCs w:val="24"/>
        </w:rPr>
        <w:t xml:space="preserve">, their </w:t>
      </w:r>
      <w:r w:rsidR="00E81ECB" w:rsidRPr="004B7FBE">
        <w:rPr>
          <w:rFonts w:ascii="Book Antiqua" w:hAnsi="Book Antiqua"/>
          <w:sz w:val="24"/>
          <w:szCs w:val="24"/>
        </w:rPr>
        <w:t xml:space="preserve">QOL </w:t>
      </w:r>
      <w:r w:rsidR="00FB47C8" w:rsidRPr="004B7FBE">
        <w:rPr>
          <w:rFonts w:ascii="Book Antiqua" w:hAnsi="Book Antiqua"/>
          <w:sz w:val="24"/>
          <w:szCs w:val="24"/>
        </w:rPr>
        <w:t xml:space="preserve">scores were comparable to those who did not need self </w:t>
      </w:r>
      <w:proofErr w:type="spellStart"/>
      <w:proofErr w:type="gramStart"/>
      <w:r w:rsidR="00FB47C8" w:rsidRPr="004B7FBE">
        <w:rPr>
          <w:rFonts w:ascii="Book Antiqua" w:hAnsi="Book Antiqua"/>
          <w:sz w:val="24"/>
          <w:szCs w:val="24"/>
        </w:rPr>
        <w:t>catherization</w:t>
      </w:r>
      <w:proofErr w:type="spellEnd"/>
      <w:r w:rsidR="0010113D" w:rsidRPr="004B7FBE">
        <w:rPr>
          <w:rFonts w:ascii="Book Antiqua" w:hAnsi="Book Antiqua"/>
          <w:sz w:val="24"/>
          <w:szCs w:val="24"/>
          <w:vertAlign w:val="superscript"/>
        </w:rPr>
        <w:t>[</w:t>
      </w:r>
      <w:proofErr w:type="gramEnd"/>
      <w:r w:rsidR="00FB47C8" w:rsidRPr="004B7FBE">
        <w:rPr>
          <w:rFonts w:ascii="Book Antiqua" w:hAnsi="Book Antiqua"/>
          <w:sz w:val="24"/>
          <w:szCs w:val="24"/>
          <w:vertAlign w:val="superscript"/>
        </w:rPr>
        <w:t>24</w:t>
      </w:r>
      <w:r w:rsidR="0010113D" w:rsidRPr="004B7FBE">
        <w:rPr>
          <w:rFonts w:ascii="Book Antiqua" w:hAnsi="Book Antiqua"/>
          <w:sz w:val="24"/>
          <w:szCs w:val="24"/>
          <w:vertAlign w:val="superscript"/>
        </w:rPr>
        <w:t>]</w:t>
      </w:r>
      <w:r w:rsidR="00FB47C8" w:rsidRPr="004B7FBE">
        <w:rPr>
          <w:rFonts w:ascii="Book Antiqua" w:hAnsi="Book Antiqua"/>
          <w:sz w:val="24"/>
          <w:szCs w:val="24"/>
        </w:rPr>
        <w:t xml:space="preserve">. </w:t>
      </w:r>
      <w:r w:rsidR="00C82276" w:rsidRPr="004B7FBE">
        <w:rPr>
          <w:rFonts w:ascii="Book Antiqua" w:hAnsi="Book Antiqua"/>
          <w:sz w:val="24"/>
          <w:szCs w:val="24"/>
        </w:rPr>
        <w:t xml:space="preserve">In 2011, </w:t>
      </w:r>
      <w:proofErr w:type="spellStart"/>
      <w:r w:rsidR="00C82276" w:rsidRPr="004B7FBE">
        <w:rPr>
          <w:rFonts w:ascii="Book Antiqua" w:hAnsi="Book Antiqua"/>
          <w:sz w:val="24"/>
          <w:szCs w:val="24"/>
        </w:rPr>
        <w:t>Kuo</w:t>
      </w:r>
      <w:proofErr w:type="spellEnd"/>
      <w:r w:rsidR="00C82276" w:rsidRPr="004B7FBE">
        <w:rPr>
          <w:rFonts w:ascii="Book Antiqua" w:hAnsi="Book Antiqua"/>
          <w:sz w:val="24"/>
          <w:szCs w:val="24"/>
        </w:rPr>
        <w:t xml:space="preserve"> </w:t>
      </w:r>
      <w:r w:rsidR="002A0667" w:rsidRPr="00106933">
        <w:rPr>
          <w:rFonts w:ascii="Book Antiqua" w:hAnsi="Book Antiqua" w:hint="eastAsia"/>
          <w:i/>
          <w:sz w:val="24"/>
          <w:szCs w:val="24"/>
          <w:lang w:eastAsia="zh-CN"/>
        </w:rPr>
        <w:t xml:space="preserve">et </w:t>
      </w:r>
      <w:proofErr w:type="gramStart"/>
      <w:r w:rsidR="002A0667" w:rsidRPr="00106933">
        <w:rPr>
          <w:rFonts w:ascii="Book Antiqua" w:hAnsi="Book Antiqua" w:hint="eastAsia"/>
          <w:i/>
          <w:sz w:val="24"/>
          <w:szCs w:val="24"/>
          <w:lang w:eastAsia="zh-CN"/>
        </w:rPr>
        <w:t>al</w:t>
      </w:r>
      <w:r w:rsidR="002A0667" w:rsidRPr="004B7FBE">
        <w:rPr>
          <w:rFonts w:ascii="Book Antiqua" w:hAnsi="Book Antiqua"/>
          <w:sz w:val="24"/>
          <w:szCs w:val="24"/>
          <w:vertAlign w:val="superscript"/>
        </w:rPr>
        <w:t>[</w:t>
      </w:r>
      <w:proofErr w:type="gramEnd"/>
      <w:r w:rsidR="002A0667">
        <w:rPr>
          <w:rFonts w:ascii="Book Antiqua" w:hAnsi="Book Antiqua" w:hint="eastAsia"/>
          <w:sz w:val="24"/>
          <w:szCs w:val="24"/>
          <w:vertAlign w:val="superscript"/>
          <w:lang w:eastAsia="zh-CN"/>
        </w:rPr>
        <w:t>25</w:t>
      </w:r>
      <w:r w:rsidR="002A0667" w:rsidRPr="004B7FBE">
        <w:rPr>
          <w:rFonts w:ascii="Book Antiqua" w:hAnsi="Book Antiqua"/>
          <w:sz w:val="24"/>
          <w:szCs w:val="24"/>
          <w:vertAlign w:val="superscript"/>
        </w:rPr>
        <w:t>]</w:t>
      </w:r>
      <w:r w:rsidR="00C70E26" w:rsidRPr="004B7FBE">
        <w:rPr>
          <w:rFonts w:ascii="Book Antiqua" w:hAnsi="Book Antiqua"/>
          <w:sz w:val="24"/>
          <w:szCs w:val="24"/>
        </w:rPr>
        <w:t xml:space="preserve"> investigated</w:t>
      </w:r>
      <w:r w:rsidR="007C6991" w:rsidRPr="004B7FBE">
        <w:rPr>
          <w:rFonts w:ascii="Book Antiqua" w:hAnsi="Book Antiqua"/>
          <w:sz w:val="24"/>
          <w:szCs w:val="24"/>
        </w:rPr>
        <w:t xml:space="preserve"> the risk factors of increasing adverse effects after </w:t>
      </w:r>
      <w:proofErr w:type="spellStart"/>
      <w:r w:rsidR="00C70E26" w:rsidRPr="004B7FBE">
        <w:rPr>
          <w:rFonts w:ascii="Book Antiqua" w:hAnsi="Book Antiqua"/>
          <w:sz w:val="24"/>
          <w:szCs w:val="24"/>
        </w:rPr>
        <w:t>onabotulinum</w:t>
      </w:r>
      <w:proofErr w:type="spellEnd"/>
      <w:r w:rsidR="00C70E26" w:rsidRPr="004B7FBE">
        <w:rPr>
          <w:rFonts w:ascii="Book Antiqua" w:hAnsi="Book Antiqua"/>
          <w:sz w:val="24"/>
          <w:szCs w:val="24"/>
        </w:rPr>
        <w:t xml:space="preserve"> toxin A </w:t>
      </w:r>
      <w:r w:rsidR="007C6991" w:rsidRPr="004B7FBE">
        <w:rPr>
          <w:rFonts w:ascii="Book Antiqua" w:hAnsi="Book Antiqua"/>
          <w:sz w:val="24"/>
          <w:szCs w:val="24"/>
        </w:rPr>
        <w:t xml:space="preserve">injection in 217 patients with </w:t>
      </w:r>
      <w:r w:rsidR="00E87ED2" w:rsidRPr="004B7FBE">
        <w:rPr>
          <w:rFonts w:ascii="Book Antiqua" w:hAnsi="Book Antiqua"/>
          <w:sz w:val="24"/>
          <w:szCs w:val="24"/>
        </w:rPr>
        <w:t xml:space="preserve">refractory idiopathic detrusor </w:t>
      </w:r>
      <w:proofErr w:type="spellStart"/>
      <w:r w:rsidR="00E87ED2" w:rsidRPr="004B7FBE">
        <w:rPr>
          <w:rFonts w:ascii="Book Antiqua" w:hAnsi="Book Antiqua"/>
          <w:sz w:val="24"/>
          <w:szCs w:val="24"/>
        </w:rPr>
        <w:t>overactivity</w:t>
      </w:r>
      <w:proofErr w:type="spellEnd"/>
      <w:r w:rsidR="0010113D" w:rsidRPr="004B7FBE">
        <w:rPr>
          <w:rFonts w:ascii="Book Antiqua" w:hAnsi="Book Antiqua"/>
          <w:sz w:val="24"/>
          <w:szCs w:val="24"/>
          <w:vertAlign w:val="superscript"/>
        </w:rPr>
        <w:t>[</w:t>
      </w:r>
      <w:r w:rsidR="00FB47C8" w:rsidRPr="004B7FBE">
        <w:rPr>
          <w:rFonts w:ascii="Book Antiqua" w:hAnsi="Book Antiqua"/>
          <w:sz w:val="24"/>
          <w:szCs w:val="24"/>
          <w:vertAlign w:val="superscript"/>
        </w:rPr>
        <w:t>25</w:t>
      </w:r>
      <w:r w:rsidR="0010113D" w:rsidRPr="004B7FBE">
        <w:rPr>
          <w:rFonts w:ascii="Book Antiqua" w:hAnsi="Book Antiqua"/>
          <w:sz w:val="24"/>
          <w:szCs w:val="24"/>
          <w:vertAlign w:val="superscript"/>
        </w:rPr>
        <w:t>]</w:t>
      </w:r>
      <w:r w:rsidR="007C6991" w:rsidRPr="004B7FBE">
        <w:rPr>
          <w:rFonts w:ascii="Book Antiqua" w:hAnsi="Book Antiqua"/>
          <w:sz w:val="24"/>
          <w:szCs w:val="24"/>
        </w:rPr>
        <w:t xml:space="preserve">. </w:t>
      </w:r>
      <w:r w:rsidR="00C70E26" w:rsidRPr="004B7FBE">
        <w:rPr>
          <w:rFonts w:ascii="Book Antiqua" w:hAnsi="Book Antiqua"/>
          <w:sz w:val="24"/>
          <w:szCs w:val="24"/>
        </w:rPr>
        <w:t xml:space="preserve">They performed a multivariate analysis </w:t>
      </w:r>
      <w:r w:rsidR="00E87ED2" w:rsidRPr="004B7FBE">
        <w:rPr>
          <w:rFonts w:ascii="Book Antiqua" w:hAnsi="Book Antiqua"/>
          <w:sz w:val="24"/>
          <w:szCs w:val="24"/>
        </w:rPr>
        <w:t>and demonstrated that male gender and baseline PVR of &gt;</w:t>
      </w:r>
      <w:r w:rsidR="002A0667">
        <w:rPr>
          <w:rFonts w:ascii="Book Antiqua" w:hAnsi="Book Antiqua" w:hint="eastAsia"/>
          <w:sz w:val="24"/>
          <w:szCs w:val="24"/>
          <w:lang w:eastAsia="zh-CN"/>
        </w:rPr>
        <w:t xml:space="preserve"> </w:t>
      </w:r>
      <w:r w:rsidR="00E87ED2" w:rsidRPr="004B7FBE">
        <w:rPr>
          <w:rFonts w:ascii="Book Antiqua" w:hAnsi="Book Antiqua"/>
          <w:sz w:val="24"/>
          <w:szCs w:val="24"/>
        </w:rPr>
        <w:t>100 m</w:t>
      </w:r>
      <w:r w:rsidR="002A0667" w:rsidRPr="004B7FBE">
        <w:rPr>
          <w:rFonts w:ascii="Book Antiqua" w:hAnsi="Book Antiqua"/>
          <w:sz w:val="24"/>
          <w:szCs w:val="24"/>
        </w:rPr>
        <w:t>L</w:t>
      </w:r>
      <w:r w:rsidR="00E87ED2" w:rsidRPr="004B7FBE">
        <w:rPr>
          <w:rFonts w:ascii="Book Antiqua" w:hAnsi="Book Antiqua"/>
          <w:sz w:val="24"/>
          <w:szCs w:val="24"/>
        </w:rPr>
        <w:t xml:space="preserve"> were independent predictors of acute urinary retention. </w:t>
      </w:r>
      <w:r w:rsidR="006C4258" w:rsidRPr="004B7FBE">
        <w:rPr>
          <w:rFonts w:ascii="Book Antiqua" w:hAnsi="Book Antiqua"/>
          <w:sz w:val="24"/>
          <w:szCs w:val="24"/>
        </w:rPr>
        <w:t xml:space="preserve">Further studies are needed to better define the risk factors predisposing patients to urinary retention and subsequent self </w:t>
      </w:r>
      <w:proofErr w:type="spellStart"/>
      <w:r w:rsidR="006C4258" w:rsidRPr="004B7FBE">
        <w:rPr>
          <w:rFonts w:ascii="Book Antiqua" w:hAnsi="Book Antiqua"/>
          <w:sz w:val="24"/>
          <w:szCs w:val="24"/>
        </w:rPr>
        <w:t>catherization</w:t>
      </w:r>
      <w:proofErr w:type="spellEnd"/>
      <w:r w:rsidR="006C4258" w:rsidRPr="004B7FBE">
        <w:rPr>
          <w:rFonts w:ascii="Book Antiqua" w:hAnsi="Book Antiqua"/>
          <w:sz w:val="24"/>
          <w:szCs w:val="24"/>
        </w:rPr>
        <w:t xml:space="preserve">. </w:t>
      </w:r>
      <w:r w:rsidR="00790A03" w:rsidRPr="004B7FBE">
        <w:rPr>
          <w:rFonts w:ascii="Book Antiqua" w:hAnsi="Book Antiqua"/>
          <w:sz w:val="24"/>
          <w:szCs w:val="24"/>
        </w:rPr>
        <w:t xml:space="preserve">In patients receiving multiple </w:t>
      </w:r>
      <w:proofErr w:type="spellStart"/>
      <w:r w:rsidR="00790A03" w:rsidRPr="004B7FBE">
        <w:rPr>
          <w:rFonts w:ascii="Book Antiqua" w:hAnsi="Book Antiqua"/>
          <w:sz w:val="24"/>
          <w:szCs w:val="24"/>
        </w:rPr>
        <w:t>onabotulinum</w:t>
      </w:r>
      <w:proofErr w:type="spellEnd"/>
      <w:r w:rsidR="00790A03" w:rsidRPr="004B7FBE">
        <w:rPr>
          <w:rFonts w:ascii="Book Antiqua" w:hAnsi="Book Antiqua"/>
          <w:sz w:val="24"/>
          <w:szCs w:val="24"/>
        </w:rPr>
        <w:t xml:space="preserve"> toxin </w:t>
      </w:r>
      <w:proofErr w:type="gramStart"/>
      <w:r w:rsidR="00790A03" w:rsidRPr="004B7FBE">
        <w:rPr>
          <w:rFonts w:ascii="Book Antiqua" w:hAnsi="Book Antiqua"/>
          <w:sz w:val="24"/>
          <w:szCs w:val="24"/>
        </w:rPr>
        <w:t>A</w:t>
      </w:r>
      <w:proofErr w:type="gramEnd"/>
      <w:r w:rsidR="00790A03" w:rsidRPr="004B7FBE">
        <w:rPr>
          <w:rFonts w:ascii="Book Antiqua" w:hAnsi="Book Antiqua"/>
          <w:sz w:val="24"/>
          <w:szCs w:val="24"/>
        </w:rPr>
        <w:t xml:space="preserve"> injections, their risk for urinary retention remains stable over subsequent injections. Of patients who had a successful first injection, 87% had another retention-free result after their second </w:t>
      </w:r>
      <w:proofErr w:type="gramStart"/>
      <w:r w:rsidR="00790A03" w:rsidRPr="004B7FBE">
        <w:rPr>
          <w:rFonts w:ascii="Book Antiqua" w:hAnsi="Book Antiqua"/>
          <w:sz w:val="24"/>
          <w:szCs w:val="24"/>
        </w:rPr>
        <w:t>injection</w:t>
      </w:r>
      <w:r w:rsidR="0010113D" w:rsidRPr="004B7FBE">
        <w:rPr>
          <w:rFonts w:ascii="Book Antiqua" w:hAnsi="Book Antiqua"/>
          <w:sz w:val="24"/>
          <w:szCs w:val="24"/>
          <w:vertAlign w:val="superscript"/>
        </w:rPr>
        <w:t>[</w:t>
      </w:r>
      <w:proofErr w:type="gramEnd"/>
      <w:r w:rsidR="00790A03" w:rsidRPr="004B7FBE">
        <w:rPr>
          <w:rFonts w:ascii="Book Antiqua" w:hAnsi="Book Antiqua"/>
          <w:sz w:val="24"/>
          <w:szCs w:val="24"/>
          <w:vertAlign w:val="superscript"/>
        </w:rPr>
        <w:t>26</w:t>
      </w:r>
      <w:r w:rsidR="0010113D" w:rsidRPr="004B7FBE">
        <w:rPr>
          <w:rFonts w:ascii="Book Antiqua" w:hAnsi="Book Antiqua"/>
          <w:sz w:val="24"/>
          <w:szCs w:val="24"/>
          <w:vertAlign w:val="superscript"/>
        </w:rPr>
        <w:t>]</w:t>
      </w:r>
      <w:r w:rsidR="00790A03" w:rsidRPr="004B7FBE">
        <w:rPr>
          <w:rFonts w:ascii="Book Antiqua" w:hAnsi="Book Antiqua"/>
          <w:sz w:val="24"/>
          <w:szCs w:val="24"/>
        </w:rPr>
        <w:t xml:space="preserve">. As our population is aging and due to the </w:t>
      </w:r>
      <w:r w:rsidR="007460C4" w:rsidRPr="004B7FBE">
        <w:rPr>
          <w:rFonts w:ascii="Book Antiqua" w:hAnsi="Book Antiqua"/>
          <w:sz w:val="24"/>
          <w:szCs w:val="24"/>
        </w:rPr>
        <w:t xml:space="preserve">considerable </w:t>
      </w:r>
      <w:r w:rsidR="00790A03" w:rsidRPr="004B7FBE">
        <w:rPr>
          <w:rFonts w:ascii="Book Antiqua" w:hAnsi="Book Antiqua"/>
          <w:sz w:val="24"/>
          <w:szCs w:val="24"/>
        </w:rPr>
        <w:t xml:space="preserve">cognitive side effects of </w:t>
      </w:r>
      <w:proofErr w:type="spellStart"/>
      <w:r w:rsidR="00790A03" w:rsidRPr="004B7FBE">
        <w:rPr>
          <w:rFonts w:ascii="Book Antiqua" w:hAnsi="Book Antiqua"/>
          <w:sz w:val="24"/>
          <w:szCs w:val="24"/>
        </w:rPr>
        <w:t>antimuscuranics</w:t>
      </w:r>
      <w:proofErr w:type="spellEnd"/>
      <w:r w:rsidR="00790A03" w:rsidRPr="004B7FBE">
        <w:rPr>
          <w:rFonts w:ascii="Book Antiqua" w:hAnsi="Book Antiqua"/>
          <w:sz w:val="24"/>
          <w:szCs w:val="24"/>
        </w:rPr>
        <w:t xml:space="preserve">, </w:t>
      </w:r>
      <w:proofErr w:type="spellStart"/>
      <w:r w:rsidR="00790A03" w:rsidRPr="004B7FBE">
        <w:rPr>
          <w:rFonts w:ascii="Book Antiqua" w:hAnsi="Book Antiqua"/>
          <w:sz w:val="24"/>
          <w:szCs w:val="24"/>
        </w:rPr>
        <w:t>onabotulinum</w:t>
      </w:r>
      <w:proofErr w:type="spellEnd"/>
      <w:r w:rsidR="00790A03" w:rsidRPr="004B7FBE">
        <w:rPr>
          <w:rFonts w:ascii="Book Antiqua" w:hAnsi="Book Antiqua"/>
          <w:sz w:val="24"/>
          <w:szCs w:val="24"/>
        </w:rPr>
        <w:t xml:space="preserve"> toxin </w:t>
      </w:r>
      <w:proofErr w:type="gramStart"/>
      <w:r w:rsidR="00790A03" w:rsidRPr="004B7FBE">
        <w:rPr>
          <w:rFonts w:ascii="Book Antiqua" w:hAnsi="Book Antiqua"/>
          <w:sz w:val="24"/>
          <w:szCs w:val="24"/>
        </w:rPr>
        <w:t>A</w:t>
      </w:r>
      <w:proofErr w:type="gramEnd"/>
      <w:r w:rsidR="00790A03" w:rsidRPr="004B7FBE">
        <w:rPr>
          <w:rFonts w:ascii="Book Antiqua" w:hAnsi="Book Antiqua"/>
          <w:sz w:val="24"/>
          <w:szCs w:val="24"/>
        </w:rPr>
        <w:t xml:space="preserve"> injection </w:t>
      </w:r>
      <w:r w:rsidR="007460C4" w:rsidRPr="004B7FBE">
        <w:rPr>
          <w:rFonts w:ascii="Book Antiqua" w:hAnsi="Book Antiqua"/>
          <w:sz w:val="24"/>
          <w:szCs w:val="24"/>
        </w:rPr>
        <w:t xml:space="preserve">serves as </w:t>
      </w:r>
      <w:r w:rsidR="00790A03" w:rsidRPr="004B7FBE">
        <w:rPr>
          <w:rFonts w:ascii="Book Antiqua" w:hAnsi="Book Antiqua"/>
          <w:sz w:val="24"/>
          <w:szCs w:val="24"/>
        </w:rPr>
        <w:t xml:space="preserve">a reasonable alternative in these patients; however, the question arises whether this therapy is safe in the elderly? </w:t>
      </w:r>
      <w:r w:rsidR="00C82276" w:rsidRPr="004B7FBE">
        <w:rPr>
          <w:rFonts w:ascii="Book Antiqua" w:hAnsi="Book Antiqua" w:cs="TimesNewRomanPS"/>
          <w:sz w:val="24"/>
          <w:szCs w:val="24"/>
        </w:rPr>
        <w:t xml:space="preserve">White </w:t>
      </w:r>
      <w:r w:rsidR="002A0667" w:rsidRPr="00106933">
        <w:rPr>
          <w:rFonts w:ascii="Book Antiqua" w:hAnsi="Book Antiqua" w:hint="eastAsia"/>
          <w:i/>
          <w:sz w:val="24"/>
          <w:szCs w:val="24"/>
          <w:lang w:eastAsia="zh-CN"/>
        </w:rPr>
        <w:t xml:space="preserve">et </w:t>
      </w:r>
      <w:proofErr w:type="gramStart"/>
      <w:r w:rsidR="002A0667" w:rsidRPr="00106933">
        <w:rPr>
          <w:rFonts w:ascii="Book Antiqua" w:hAnsi="Book Antiqua" w:hint="eastAsia"/>
          <w:i/>
          <w:sz w:val="24"/>
          <w:szCs w:val="24"/>
          <w:lang w:eastAsia="zh-CN"/>
        </w:rPr>
        <w:t>al</w:t>
      </w:r>
      <w:r w:rsidR="002A0667" w:rsidRPr="004B7FBE">
        <w:rPr>
          <w:rFonts w:ascii="Book Antiqua" w:hAnsi="Book Antiqua"/>
          <w:sz w:val="24"/>
          <w:szCs w:val="24"/>
          <w:vertAlign w:val="superscript"/>
        </w:rPr>
        <w:t>[</w:t>
      </w:r>
      <w:proofErr w:type="gramEnd"/>
      <w:r w:rsidR="002A0667">
        <w:rPr>
          <w:rFonts w:ascii="Book Antiqua" w:hAnsi="Book Antiqua" w:hint="eastAsia"/>
          <w:sz w:val="24"/>
          <w:szCs w:val="24"/>
          <w:vertAlign w:val="superscript"/>
          <w:lang w:eastAsia="zh-CN"/>
        </w:rPr>
        <w:t>27</w:t>
      </w:r>
      <w:r w:rsidR="002A0667" w:rsidRPr="004B7FBE">
        <w:rPr>
          <w:rFonts w:ascii="Book Antiqua" w:hAnsi="Book Antiqua"/>
          <w:sz w:val="24"/>
          <w:szCs w:val="24"/>
          <w:vertAlign w:val="superscript"/>
        </w:rPr>
        <w:t>]</w:t>
      </w:r>
      <w:r w:rsidR="00790A03" w:rsidRPr="004B7FBE">
        <w:rPr>
          <w:rFonts w:ascii="Book Antiqua" w:hAnsi="Book Antiqua" w:cs="TimesNewRomanPS"/>
          <w:sz w:val="24"/>
          <w:szCs w:val="24"/>
        </w:rPr>
        <w:t xml:space="preserve"> investigated this</w:t>
      </w:r>
      <w:r w:rsidR="007460C4" w:rsidRPr="004B7FBE">
        <w:rPr>
          <w:rFonts w:ascii="Book Antiqua" w:hAnsi="Book Antiqua" w:cs="TimesNewRomanPS"/>
          <w:sz w:val="24"/>
          <w:szCs w:val="24"/>
        </w:rPr>
        <w:t xml:space="preserve"> question</w:t>
      </w:r>
      <w:r w:rsidR="00790A03" w:rsidRPr="004B7FBE">
        <w:rPr>
          <w:rFonts w:ascii="Book Antiqua" w:hAnsi="Book Antiqua" w:cs="TimesNewRomanPS"/>
          <w:sz w:val="24"/>
          <w:szCs w:val="24"/>
        </w:rPr>
        <w:t xml:space="preserve"> and </w:t>
      </w:r>
      <w:r w:rsidR="007460C4" w:rsidRPr="004B7FBE">
        <w:rPr>
          <w:rFonts w:ascii="Book Antiqua" w:hAnsi="Book Antiqua" w:cs="TimesNewRomanPS"/>
          <w:sz w:val="24"/>
          <w:szCs w:val="24"/>
        </w:rPr>
        <w:t xml:space="preserve">showed that this </w:t>
      </w:r>
      <w:proofErr w:type="spellStart"/>
      <w:r w:rsidR="007460C4" w:rsidRPr="004B7FBE">
        <w:rPr>
          <w:rFonts w:ascii="Book Antiqua" w:hAnsi="Book Antiqua" w:cs="TimesNewRomanPS"/>
          <w:sz w:val="24"/>
          <w:szCs w:val="24"/>
        </w:rPr>
        <w:t>onbotulinum</w:t>
      </w:r>
      <w:proofErr w:type="spellEnd"/>
      <w:r w:rsidR="007460C4" w:rsidRPr="004B7FBE">
        <w:rPr>
          <w:rFonts w:ascii="Book Antiqua" w:hAnsi="Book Antiqua" w:cs="TimesNewRomanPS"/>
          <w:sz w:val="24"/>
          <w:szCs w:val="24"/>
        </w:rPr>
        <w:t xml:space="preserve"> toxin A therapy is safe and effective in the elderly</w:t>
      </w:r>
      <w:r w:rsidR="0010113D" w:rsidRPr="004B7FBE">
        <w:rPr>
          <w:rFonts w:ascii="Book Antiqua" w:hAnsi="Book Antiqua" w:cs="TimesNewRomanPS"/>
          <w:sz w:val="24"/>
          <w:szCs w:val="24"/>
          <w:vertAlign w:val="superscript"/>
        </w:rPr>
        <w:t>[</w:t>
      </w:r>
      <w:r w:rsidR="007460C4" w:rsidRPr="004B7FBE">
        <w:rPr>
          <w:rFonts w:ascii="Book Antiqua" w:hAnsi="Book Antiqua" w:cs="TimesNewRomanPS"/>
          <w:sz w:val="24"/>
          <w:szCs w:val="24"/>
          <w:vertAlign w:val="superscript"/>
        </w:rPr>
        <w:t>27</w:t>
      </w:r>
      <w:r w:rsidR="0010113D" w:rsidRPr="004B7FBE">
        <w:rPr>
          <w:rFonts w:ascii="Book Antiqua" w:hAnsi="Book Antiqua" w:cs="TimesNewRomanPS"/>
          <w:sz w:val="24"/>
          <w:szCs w:val="24"/>
          <w:vertAlign w:val="superscript"/>
        </w:rPr>
        <w:t>]</w:t>
      </w:r>
      <w:r w:rsidR="007460C4" w:rsidRPr="004B7FBE">
        <w:rPr>
          <w:rFonts w:ascii="Book Antiqua" w:hAnsi="Book Antiqua" w:cs="TimesNewRomanPS"/>
          <w:sz w:val="24"/>
          <w:szCs w:val="24"/>
        </w:rPr>
        <w:t>.</w:t>
      </w:r>
      <w:r w:rsidR="00C82276" w:rsidRPr="004B7FBE">
        <w:rPr>
          <w:rFonts w:ascii="Book Antiqua" w:hAnsi="Book Antiqua" w:cs="TimesNewRomanPS"/>
          <w:sz w:val="24"/>
          <w:szCs w:val="24"/>
        </w:rPr>
        <w:t xml:space="preserve"> </w:t>
      </w:r>
      <w:r w:rsidR="007460C4" w:rsidRPr="004B7FBE">
        <w:rPr>
          <w:rFonts w:ascii="Book Antiqua" w:hAnsi="Book Antiqua" w:cs="TimesNewRomanPS"/>
          <w:sz w:val="24"/>
          <w:szCs w:val="24"/>
        </w:rPr>
        <w:t xml:space="preserve">In </w:t>
      </w:r>
      <w:r w:rsidR="00C82276" w:rsidRPr="004B7FBE">
        <w:rPr>
          <w:rFonts w:ascii="Book Antiqua" w:hAnsi="Book Antiqua" w:cs="TimesNewRomanPS"/>
          <w:sz w:val="24"/>
          <w:szCs w:val="24"/>
        </w:rPr>
        <w:t xml:space="preserve">21 patients </w:t>
      </w:r>
      <w:r w:rsidR="007460C4" w:rsidRPr="004B7FBE">
        <w:rPr>
          <w:rFonts w:ascii="Book Antiqua" w:hAnsi="Book Antiqua" w:cs="TimesNewRomanPS"/>
          <w:sz w:val="24"/>
          <w:szCs w:val="24"/>
        </w:rPr>
        <w:t xml:space="preserve">with a </w:t>
      </w:r>
      <w:r w:rsidR="00C82276" w:rsidRPr="004B7FBE">
        <w:rPr>
          <w:rFonts w:ascii="Book Antiqua" w:hAnsi="Book Antiqua" w:cs="TimesNewRomanPS"/>
          <w:sz w:val="24"/>
          <w:szCs w:val="24"/>
        </w:rPr>
        <w:t xml:space="preserve">mean age </w:t>
      </w:r>
      <w:r w:rsidR="007460C4" w:rsidRPr="004B7FBE">
        <w:rPr>
          <w:rFonts w:ascii="Book Antiqua" w:hAnsi="Book Antiqua" w:cs="TimesNewRomanPS"/>
          <w:sz w:val="24"/>
          <w:szCs w:val="24"/>
        </w:rPr>
        <w:t xml:space="preserve">of </w:t>
      </w:r>
      <w:r w:rsidR="00C82276" w:rsidRPr="004B7FBE">
        <w:rPr>
          <w:rFonts w:ascii="Book Antiqua" w:hAnsi="Book Antiqua" w:cs="TimesNewRomanPS"/>
          <w:sz w:val="24"/>
          <w:szCs w:val="24"/>
        </w:rPr>
        <w:t>81.2 years</w:t>
      </w:r>
      <w:r w:rsidR="007460C4" w:rsidRPr="004B7FBE">
        <w:rPr>
          <w:rFonts w:ascii="Book Antiqua" w:hAnsi="Book Antiqua" w:cs="TimesNewRomanPS"/>
          <w:sz w:val="24"/>
          <w:szCs w:val="24"/>
        </w:rPr>
        <w:t>, t</w:t>
      </w:r>
      <w:r w:rsidR="00C82276" w:rsidRPr="004B7FBE">
        <w:rPr>
          <w:rFonts w:ascii="Book Antiqua" w:hAnsi="Book Antiqua" w:cs="TimesNewRomanPS"/>
          <w:sz w:val="24"/>
          <w:szCs w:val="24"/>
        </w:rPr>
        <w:t xml:space="preserve">hey found that after a single 200 U </w:t>
      </w:r>
      <w:proofErr w:type="spellStart"/>
      <w:r w:rsidR="00C82276" w:rsidRPr="004B7FBE">
        <w:rPr>
          <w:rFonts w:ascii="Book Antiqua" w:hAnsi="Book Antiqua" w:cs="TimesNewRomanPS"/>
          <w:sz w:val="24"/>
          <w:szCs w:val="24"/>
        </w:rPr>
        <w:t>intra</w:t>
      </w:r>
      <w:r w:rsidR="007460C4" w:rsidRPr="004B7FBE">
        <w:rPr>
          <w:rFonts w:ascii="Book Antiqua" w:hAnsi="Book Antiqua" w:cs="TimesNewRomanPS"/>
          <w:sz w:val="24"/>
          <w:szCs w:val="24"/>
        </w:rPr>
        <w:t>detrusor</w:t>
      </w:r>
      <w:proofErr w:type="spellEnd"/>
      <w:r w:rsidR="007460C4" w:rsidRPr="004B7FBE">
        <w:rPr>
          <w:rFonts w:ascii="Book Antiqua" w:hAnsi="Book Antiqua" w:cs="TimesNewRomanPS"/>
          <w:sz w:val="24"/>
          <w:szCs w:val="24"/>
        </w:rPr>
        <w:t xml:space="preserve"> injec</w:t>
      </w:r>
      <w:r w:rsidR="007460C4" w:rsidRPr="004B7FBE">
        <w:rPr>
          <w:rFonts w:ascii="Book Antiqua" w:hAnsi="Book Antiqua" w:cs="TimesNewRomanPS"/>
          <w:sz w:val="24"/>
          <w:szCs w:val="24"/>
        </w:rPr>
        <w:softHyphen/>
        <w:t xml:space="preserve">tion, 76% of </w:t>
      </w:r>
      <w:r w:rsidR="00C82276" w:rsidRPr="004B7FBE">
        <w:rPr>
          <w:rFonts w:ascii="Book Antiqua" w:hAnsi="Book Antiqua" w:cs="TimesNewRomanPS"/>
          <w:sz w:val="24"/>
          <w:szCs w:val="24"/>
        </w:rPr>
        <w:t xml:space="preserve">patients showed a </w:t>
      </w:r>
      <w:r w:rsidR="007460C4" w:rsidRPr="004B7FBE">
        <w:rPr>
          <w:rFonts w:ascii="Book Antiqua" w:hAnsi="Book Antiqua" w:cs="TimesNewRomanPS"/>
          <w:sz w:val="24"/>
          <w:szCs w:val="24"/>
        </w:rPr>
        <w:t xml:space="preserve">positive </w:t>
      </w:r>
      <w:r w:rsidR="00C82276" w:rsidRPr="004B7FBE">
        <w:rPr>
          <w:rFonts w:ascii="Book Antiqua" w:hAnsi="Book Antiqua" w:cs="TimesNewRomanPS"/>
          <w:sz w:val="24"/>
          <w:szCs w:val="24"/>
        </w:rPr>
        <w:t>clinical response</w:t>
      </w:r>
      <w:r w:rsidR="007460C4" w:rsidRPr="004B7FBE">
        <w:rPr>
          <w:rFonts w:ascii="Book Antiqua" w:hAnsi="Book Antiqua" w:cs="TimesNewRomanPS"/>
          <w:sz w:val="24"/>
          <w:szCs w:val="24"/>
        </w:rPr>
        <w:t xml:space="preserve"> with no treatment related complications. Liao </w:t>
      </w:r>
      <w:r w:rsidR="002A0667" w:rsidRPr="00106933">
        <w:rPr>
          <w:rFonts w:ascii="Book Antiqua" w:hAnsi="Book Antiqua" w:hint="eastAsia"/>
          <w:i/>
          <w:sz w:val="24"/>
          <w:szCs w:val="24"/>
          <w:lang w:eastAsia="zh-CN"/>
        </w:rPr>
        <w:t xml:space="preserve">et </w:t>
      </w:r>
      <w:proofErr w:type="gramStart"/>
      <w:r w:rsidR="002A0667" w:rsidRPr="00106933">
        <w:rPr>
          <w:rFonts w:ascii="Book Antiqua" w:hAnsi="Book Antiqua" w:hint="eastAsia"/>
          <w:i/>
          <w:sz w:val="24"/>
          <w:szCs w:val="24"/>
          <w:lang w:eastAsia="zh-CN"/>
        </w:rPr>
        <w:t>al</w:t>
      </w:r>
      <w:r w:rsidR="002A0667" w:rsidRPr="004B7FBE">
        <w:rPr>
          <w:rFonts w:ascii="Book Antiqua" w:hAnsi="Book Antiqua"/>
          <w:sz w:val="24"/>
          <w:szCs w:val="24"/>
          <w:vertAlign w:val="superscript"/>
        </w:rPr>
        <w:t>[</w:t>
      </w:r>
      <w:proofErr w:type="gramEnd"/>
      <w:r w:rsidR="002A0667">
        <w:rPr>
          <w:rFonts w:ascii="Book Antiqua" w:hAnsi="Book Antiqua" w:hint="eastAsia"/>
          <w:sz w:val="24"/>
          <w:szCs w:val="24"/>
          <w:vertAlign w:val="superscript"/>
          <w:lang w:eastAsia="zh-CN"/>
        </w:rPr>
        <w:t>28</w:t>
      </w:r>
      <w:r w:rsidR="002A0667" w:rsidRPr="004B7FBE">
        <w:rPr>
          <w:rFonts w:ascii="Book Antiqua" w:hAnsi="Book Antiqua"/>
          <w:sz w:val="24"/>
          <w:szCs w:val="24"/>
          <w:vertAlign w:val="superscript"/>
        </w:rPr>
        <w:t>]</w:t>
      </w:r>
      <w:r w:rsidR="007460C4" w:rsidRPr="004B7FBE">
        <w:rPr>
          <w:rFonts w:ascii="Book Antiqua" w:hAnsi="Book Antiqua" w:cs="TimesNewRomanPS"/>
          <w:sz w:val="24"/>
          <w:szCs w:val="24"/>
        </w:rPr>
        <w:t xml:space="preserve"> </w:t>
      </w:r>
      <w:r w:rsidR="00E73025" w:rsidRPr="004B7FBE">
        <w:rPr>
          <w:rFonts w:ascii="Book Antiqua" w:hAnsi="Book Antiqua" w:cs="TimesNewRomanPS"/>
          <w:sz w:val="24"/>
          <w:szCs w:val="24"/>
        </w:rPr>
        <w:t xml:space="preserve">performed a larger study </w:t>
      </w:r>
      <w:r w:rsidR="007460C4" w:rsidRPr="004B7FBE">
        <w:rPr>
          <w:rFonts w:ascii="Book Antiqua" w:hAnsi="Book Antiqua" w:cs="TimesNewRomanPS"/>
          <w:sz w:val="24"/>
          <w:szCs w:val="24"/>
        </w:rPr>
        <w:t>in 2013</w:t>
      </w:r>
      <w:r w:rsidR="00E73025" w:rsidRPr="004B7FBE">
        <w:rPr>
          <w:rFonts w:ascii="Book Antiqua" w:hAnsi="Book Antiqua" w:cs="TimesNewRomanPS"/>
          <w:sz w:val="24"/>
          <w:szCs w:val="24"/>
        </w:rPr>
        <w:t>, and subdivided 166 patients into three groups: frail elderly (61), elderly without frailty (63) and younger than 65 years (42)</w:t>
      </w:r>
      <w:r w:rsidR="0010113D" w:rsidRPr="004B7FBE">
        <w:rPr>
          <w:rFonts w:ascii="Book Antiqua" w:hAnsi="Book Antiqua" w:cs="TimesNewRomanPS"/>
          <w:sz w:val="24"/>
          <w:szCs w:val="24"/>
          <w:vertAlign w:val="superscript"/>
        </w:rPr>
        <w:t>[</w:t>
      </w:r>
      <w:r w:rsidR="009433EA" w:rsidRPr="004B7FBE">
        <w:rPr>
          <w:rFonts w:ascii="Book Antiqua" w:hAnsi="Book Antiqua" w:cs="TimesNewRomanPS"/>
          <w:sz w:val="24"/>
          <w:szCs w:val="24"/>
          <w:vertAlign w:val="superscript"/>
        </w:rPr>
        <w:t>28</w:t>
      </w:r>
      <w:r w:rsidR="0010113D" w:rsidRPr="004B7FBE">
        <w:rPr>
          <w:rFonts w:ascii="Book Antiqua" w:hAnsi="Book Antiqua" w:cs="TimesNewRomanPS"/>
          <w:sz w:val="24"/>
          <w:szCs w:val="24"/>
          <w:vertAlign w:val="superscript"/>
        </w:rPr>
        <w:t>]</w:t>
      </w:r>
      <w:r w:rsidR="00E73025" w:rsidRPr="004B7FBE">
        <w:rPr>
          <w:rFonts w:ascii="Book Antiqua" w:hAnsi="Book Antiqua" w:cs="TimesNewRomanPS"/>
          <w:sz w:val="24"/>
          <w:szCs w:val="24"/>
        </w:rPr>
        <w:t xml:space="preserve">. Frail elderly was defined as age greater than 65 years and 3 or more of these criteria: </w:t>
      </w:r>
      <w:r w:rsidR="00E73025" w:rsidRPr="004B7FBE">
        <w:rPr>
          <w:rFonts w:ascii="Book Antiqua" w:hAnsi="Book Antiqua" w:cs="Arial"/>
          <w:sz w:val="24"/>
          <w:szCs w:val="24"/>
        </w:rPr>
        <w:t>unintentional weight loss, self-reported exhaustion, weakness, slow walking speed and/or low physical activity.</w:t>
      </w:r>
      <w:r w:rsidR="00E73025" w:rsidRPr="004B7FBE">
        <w:rPr>
          <w:rFonts w:ascii="Book Antiqua" w:hAnsi="Book Antiqua" w:cs="TimesNewRomanPS"/>
          <w:sz w:val="24"/>
          <w:szCs w:val="24"/>
        </w:rPr>
        <w:t xml:space="preserve"> Even though they reported a lower long term success and higher PVR in the frail elderly group, they concluded that the safety and efficacy of the </w:t>
      </w:r>
      <w:r w:rsidR="00E73025" w:rsidRPr="004B7FBE">
        <w:rPr>
          <w:rFonts w:ascii="Book Antiqua" w:hAnsi="Book Antiqua" w:cs="TimesNewRomanPS"/>
          <w:sz w:val="24"/>
          <w:szCs w:val="24"/>
        </w:rPr>
        <w:lastRenderedPageBreak/>
        <w:t>therapy was similar between elderly patients without frailty and younger patients. Based on these above studies, age in itself should not be a</w:t>
      </w:r>
      <w:r w:rsidR="009433EA" w:rsidRPr="004B7FBE">
        <w:rPr>
          <w:rFonts w:ascii="Book Antiqua" w:hAnsi="Book Antiqua" w:cs="TimesNewRomanPS"/>
          <w:sz w:val="24"/>
          <w:szCs w:val="24"/>
        </w:rPr>
        <w:t xml:space="preserve"> deterrent for receiving </w:t>
      </w:r>
      <w:proofErr w:type="spellStart"/>
      <w:r w:rsidR="009433EA" w:rsidRPr="004B7FBE">
        <w:rPr>
          <w:rFonts w:ascii="Book Antiqua" w:hAnsi="Book Antiqua" w:cs="TimesNewRomanPS"/>
          <w:sz w:val="24"/>
          <w:szCs w:val="24"/>
        </w:rPr>
        <w:t>onabotulinum</w:t>
      </w:r>
      <w:proofErr w:type="spellEnd"/>
      <w:r w:rsidR="009433EA" w:rsidRPr="004B7FBE">
        <w:rPr>
          <w:rFonts w:ascii="Book Antiqua" w:hAnsi="Book Antiqua" w:cs="TimesNewRomanPS"/>
          <w:sz w:val="24"/>
          <w:szCs w:val="24"/>
        </w:rPr>
        <w:t xml:space="preserve"> toxin </w:t>
      </w:r>
      <w:proofErr w:type="gramStart"/>
      <w:r w:rsidR="009433EA" w:rsidRPr="004B7FBE">
        <w:rPr>
          <w:rFonts w:ascii="Book Antiqua" w:hAnsi="Book Antiqua" w:cs="TimesNewRomanPS"/>
          <w:sz w:val="24"/>
          <w:szCs w:val="24"/>
        </w:rPr>
        <w:t>A</w:t>
      </w:r>
      <w:proofErr w:type="gramEnd"/>
      <w:r w:rsidR="009433EA" w:rsidRPr="004B7FBE">
        <w:rPr>
          <w:rFonts w:ascii="Book Antiqua" w:hAnsi="Book Antiqua" w:cs="TimesNewRomanPS"/>
          <w:sz w:val="24"/>
          <w:szCs w:val="24"/>
        </w:rPr>
        <w:t xml:space="preserve"> injection therapy. Lastly, there have been reports of </w:t>
      </w:r>
      <w:proofErr w:type="spellStart"/>
      <w:r w:rsidR="009433EA" w:rsidRPr="004B7FBE">
        <w:rPr>
          <w:rFonts w:ascii="Book Antiqua" w:hAnsi="Book Antiqua" w:cs="TimesNewRomanPS"/>
          <w:sz w:val="24"/>
          <w:szCs w:val="24"/>
        </w:rPr>
        <w:t>onabotulinum</w:t>
      </w:r>
      <w:proofErr w:type="spellEnd"/>
      <w:r w:rsidR="009433EA" w:rsidRPr="004B7FBE">
        <w:rPr>
          <w:rFonts w:ascii="Book Antiqua" w:hAnsi="Book Antiqua" w:cs="TimesNewRomanPS"/>
          <w:sz w:val="24"/>
          <w:szCs w:val="24"/>
        </w:rPr>
        <w:t xml:space="preserve"> toxin A resistance in </w:t>
      </w:r>
      <w:r w:rsidR="00917B75" w:rsidRPr="004B7FBE">
        <w:rPr>
          <w:rFonts w:ascii="Book Antiqua" w:hAnsi="Book Antiqua"/>
          <w:sz w:val="24"/>
          <w:szCs w:val="24"/>
        </w:rPr>
        <w:t xml:space="preserve">a small percentage of patients undergoing repetitive treatment </w:t>
      </w:r>
      <w:r w:rsidR="009433EA" w:rsidRPr="004B7FBE">
        <w:rPr>
          <w:rFonts w:ascii="Book Antiqua" w:hAnsi="Book Antiqua"/>
          <w:sz w:val="24"/>
          <w:szCs w:val="24"/>
        </w:rPr>
        <w:t xml:space="preserve">for non-urological </w:t>
      </w:r>
      <w:proofErr w:type="gramStart"/>
      <w:r w:rsidR="009433EA" w:rsidRPr="004B7FBE">
        <w:rPr>
          <w:rFonts w:ascii="Book Antiqua" w:hAnsi="Book Antiqua"/>
          <w:sz w:val="24"/>
          <w:szCs w:val="24"/>
        </w:rPr>
        <w:t>conditions</w:t>
      </w:r>
      <w:r w:rsidR="0010113D" w:rsidRPr="004B7FBE">
        <w:rPr>
          <w:rFonts w:ascii="Book Antiqua" w:hAnsi="Book Antiqua"/>
          <w:sz w:val="24"/>
          <w:szCs w:val="24"/>
          <w:vertAlign w:val="superscript"/>
        </w:rPr>
        <w:t>[</w:t>
      </w:r>
      <w:proofErr w:type="gramEnd"/>
      <w:r w:rsidR="00CD5142" w:rsidRPr="004B7FBE">
        <w:rPr>
          <w:rFonts w:ascii="Book Antiqua" w:hAnsi="Book Antiqua"/>
          <w:sz w:val="24"/>
          <w:szCs w:val="24"/>
          <w:vertAlign w:val="superscript"/>
        </w:rPr>
        <w:t>29</w:t>
      </w:r>
      <w:r w:rsidR="0010113D" w:rsidRPr="004B7FBE">
        <w:rPr>
          <w:rFonts w:ascii="Book Antiqua" w:hAnsi="Book Antiqua"/>
          <w:sz w:val="24"/>
          <w:szCs w:val="24"/>
          <w:vertAlign w:val="superscript"/>
        </w:rPr>
        <w:t>]</w:t>
      </w:r>
      <w:r w:rsidR="009433EA" w:rsidRPr="004B7FBE">
        <w:rPr>
          <w:rFonts w:ascii="Book Antiqua" w:hAnsi="Book Antiqua"/>
          <w:sz w:val="24"/>
          <w:szCs w:val="24"/>
        </w:rPr>
        <w:t xml:space="preserve">. </w:t>
      </w:r>
      <w:r w:rsidR="009433EA" w:rsidRPr="004B7FBE">
        <w:rPr>
          <w:rFonts w:ascii="Book Antiqua" w:hAnsi="Book Antiqua" w:cs="TimesNewRomanPS"/>
          <w:sz w:val="24"/>
          <w:szCs w:val="24"/>
        </w:rPr>
        <w:t>Concerns of treatment resistance and the role of antibody formation are currently being inves</w:t>
      </w:r>
      <w:r w:rsidR="009433EA" w:rsidRPr="004B7FBE">
        <w:rPr>
          <w:rFonts w:ascii="Book Antiqua" w:hAnsi="Book Antiqua" w:cs="TimesNewRomanPS"/>
          <w:sz w:val="24"/>
          <w:szCs w:val="24"/>
        </w:rPr>
        <w:softHyphen/>
        <w:t xml:space="preserve">tigated.  </w:t>
      </w:r>
    </w:p>
    <w:p w:rsidR="009433EA" w:rsidRPr="004B7FBE" w:rsidRDefault="009433EA" w:rsidP="006B5CF4">
      <w:pPr>
        <w:autoSpaceDE w:val="0"/>
        <w:autoSpaceDN w:val="0"/>
        <w:adjustRightInd w:val="0"/>
        <w:spacing w:after="0" w:line="360" w:lineRule="auto"/>
        <w:jc w:val="both"/>
        <w:rPr>
          <w:rFonts w:ascii="Book Antiqua" w:hAnsi="Book Antiqua"/>
          <w:sz w:val="24"/>
          <w:szCs w:val="24"/>
        </w:rPr>
      </w:pPr>
    </w:p>
    <w:p w:rsidR="009D6D58" w:rsidRPr="00693A1B" w:rsidRDefault="00693A1B" w:rsidP="006B5CF4">
      <w:pPr>
        <w:autoSpaceDE w:val="0"/>
        <w:autoSpaceDN w:val="0"/>
        <w:adjustRightInd w:val="0"/>
        <w:spacing w:after="0" w:line="360" w:lineRule="auto"/>
        <w:jc w:val="both"/>
        <w:rPr>
          <w:rFonts w:ascii="Book Antiqua" w:hAnsi="Book Antiqua"/>
          <w:b/>
          <w:sz w:val="24"/>
          <w:szCs w:val="24"/>
        </w:rPr>
      </w:pPr>
      <w:r w:rsidRPr="00693A1B">
        <w:rPr>
          <w:rFonts w:ascii="Book Antiqua" w:hAnsi="Book Antiqua"/>
          <w:b/>
          <w:sz w:val="24"/>
          <w:szCs w:val="24"/>
        </w:rPr>
        <w:t xml:space="preserve">SUMMARY </w:t>
      </w:r>
    </w:p>
    <w:p w:rsidR="00E81ECB" w:rsidRPr="004B7FBE" w:rsidRDefault="00E81ECB" w:rsidP="006B5CF4">
      <w:pPr>
        <w:autoSpaceDE w:val="0"/>
        <w:autoSpaceDN w:val="0"/>
        <w:adjustRightInd w:val="0"/>
        <w:spacing w:after="0" w:line="360" w:lineRule="auto"/>
        <w:jc w:val="both"/>
        <w:rPr>
          <w:rFonts w:ascii="Book Antiqua" w:hAnsi="Book Antiqua"/>
          <w:sz w:val="24"/>
          <w:szCs w:val="24"/>
        </w:rPr>
      </w:pPr>
      <w:r w:rsidRPr="004B7FBE">
        <w:rPr>
          <w:rFonts w:ascii="Book Antiqua" w:hAnsi="Book Antiqua"/>
          <w:sz w:val="24"/>
          <w:szCs w:val="24"/>
        </w:rPr>
        <w:t xml:space="preserve">OAB remains a highly prevalent and frequently, a recalcitrant constellation of symptoms. For patients who are refractory to oral medical therapy, there is sufficient level I evidence to support the use of </w:t>
      </w:r>
      <w:proofErr w:type="spellStart"/>
      <w:r w:rsidRPr="004B7FBE">
        <w:rPr>
          <w:rFonts w:ascii="Book Antiqua" w:hAnsi="Book Antiqua"/>
          <w:sz w:val="24"/>
          <w:szCs w:val="24"/>
        </w:rPr>
        <w:t>onabotulinum</w:t>
      </w:r>
      <w:proofErr w:type="spellEnd"/>
      <w:r w:rsidRPr="004B7FBE">
        <w:rPr>
          <w:rFonts w:ascii="Book Antiqua" w:hAnsi="Book Antiqua"/>
          <w:sz w:val="24"/>
          <w:szCs w:val="24"/>
        </w:rPr>
        <w:t xml:space="preserve"> toxin </w:t>
      </w:r>
      <w:proofErr w:type="gramStart"/>
      <w:r w:rsidRPr="004B7FBE">
        <w:rPr>
          <w:rFonts w:ascii="Book Antiqua" w:hAnsi="Book Antiqua"/>
          <w:sz w:val="24"/>
          <w:szCs w:val="24"/>
        </w:rPr>
        <w:t>A</w:t>
      </w:r>
      <w:proofErr w:type="gramEnd"/>
      <w:r w:rsidRPr="004B7FBE">
        <w:rPr>
          <w:rFonts w:ascii="Book Antiqua" w:hAnsi="Book Antiqua"/>
          <w:sz w:val="24"/>
          <w:szCs w:val="24"/>
        </w:rPr>
        <w:t xml:space="preserve"> injection therapy. It is a safe and very </w:t>
      </w:r>
      <w:r w:rsidR="004161D0" w:rsidRPr="004B7FBE">
        <w:rPr>
          <w:rFonts w:ascii="Book Antiqua" w:hAnsi="Book Antiqua"/>
          <w:sz w:val="24"/>
          <w:szCs w:val="24"/>
        </w:rPr>
        <w:t>effective 2</w:t>
      </w:r>
      <w:r w:rsidR="004161D0" w:rsidRPr="004B7FBE">
        <w:rPr>
          <w:rFonts w:ascii="Book Antiqua" w:hAnsi="Book Antiqua"/>
          <w:sz w:val="24"/>
          <w:szCs w:val="24"/>
          <w:vertAlign w:val="superscript"/>
        </w:rPr>
        <w:t>nd</w:t>
      </w:r>
      <w:r w:rsidR="004161D0" w:rsidRPr="004B7FBE">
        <w:rPr>
          <w:rFonts w:ascii="Book Antiqua" w:hAnsi="Book Antiqua"/>
          <w:sz w:val="24"/>
          <w:szCs w:val="24"/>
        </w:rPr>
        <w:t xml:space="preserve"> line treatment for OAB, even in the elderly population. The suggested FDA-approved dose is 100 U to maximize the benefits and minimize the adverse effects of this therapy. Risks of the </w:t>
      </w:r>
      <w:proofErr w:type="spellStart"/>
      <w:r w:rsidR="004161D0" w:rsidRPr="004B7FBE">
        <w:rPr>
          <w:rFonts w:ascii="Book Antiqua" w:hAnsi="Book Antiqua"/>
          <w:sz w:val="24"/>
          <w:szCs w:val="24"/>
        </w:rPr>
        <w:t>intradetrusor</w:t>
      </w:r>
      <w:proofErr w:type="spellEnd"/>
      <w:r w:rsidR="004161D0" w:rsidRPr="004B7FBE">
        <w:rPr>
          <w:rFonts w:ascii="Book Antiqua" w:hAnsi="Book Antiqua"/>
          <w:sz w:val="24"/>
          <w:szCs w:val="24"/>
        </w:rPr>
        <w:t xml:space="preserve"> injection of </w:t>
      </w:r>
      <w:proofErr w:type="spellStart"/>
      <w:r w:rsidR="004161D0" w:rsidRPr="004B7FBE">
        <w:rPr>
          <w:rFonts w:ascii="Book Antiqua" w:hAnsi="Book Antiqua"/>
          <w:sz w:val="24"/>
          <w:szCs w:val="24"/>
        </w:rPr>
        <w:t>onabotulinum</w:t>
      </w:r>
      <w:proofErr w:type="spellEnd"/>
      <w:r w:rsidR="004161D0" w:rsidRPr="004B7FBE">
        <w:rPr>
          <w:rFonts w:ascii="Book Antiqua" w:hAnsi="Book Antiqua"/>
          <w:sz w:val="24"/>
          <w:szCs w:val="24"/>
        </w:rPr>
        <w:t xml:space="preserve"> toxin A include UTI, increased PVR, urinary retention which may lead to necessity of self </w:t>
      </w:r>
      <w:proofErr w:type="spellStart"/>
      <w:r w:rsidR="004161D0" w:rsidRPr="004B7FBE">
        <w:rPr>
          <w:rFonts w:ascii="Book Antiqua" w:hAnsi="Book Antiqua"/>
          <w:sz w:val="24"/>
          <w:szCs w:val="24"/>
        </w:rPr>
        <w:t>catherization</w:t>
      </w:r>
      <w:proofErr w:type="spellEnd"/>
      <w:r w:rsidR="004161D0" w:rsidRPr="004B7FBE">
        <w:rPr>
          <w:rFonts w:ascii="Book Antiqua" w:hAnsi="Book Antiqua"/>
          <w:sz w:val="24"/>
          <w:szCs w:val="24"/>
        </w:rPr>
        <w:t xml:space="preserve"> for a period of time. </w:t>
      </w:r>
    </w:p>
    <w:p w:rsidR="00510777" w:rsidRPr="004B7FBE" w:rsidRDefault="00510777" w:rsidP="006B5CF4">
      <w:pPr>
        <w:spacing w:after="0" w:line="360" w:lineRule="auto"/>
        <w:jc w:val="both"/>
        <w:rPr>
          <w:rFonts w:ascii="Book Antiqua" w:hAnsi="Book Antiqua" w:cs="Melior"/>
          <w:sz w:val="24"/>
          <w:szCs w:val="24"/>
        </w:rPr>
      </w:pPr>
    </w:p>
    <w:p w:rsidR="00A528F5" w:rsidRPr="004B7FBE" w:rsidRDefault="00A528F5" w:rsidP="006B5CF4">
      <w:pPr>
        <w:spacing w:after="0" w:line="360" w:lineRule="auto"/>
        <w:jc w:val="both"/>
        <w:rPr>
          <w:rFonts w:ascii="Book Antiqua" w:hAnsi="Book Antiqua"/>
          <w:sz w:val="24"/>
          <w:szCs w:val="24"/>
        </w:rPr>
      </w:pPr>
    </w:p>
    <w:p w:rsidR="004161D0" w:rsidRPr="004B7FBE" w:rsidRDefault="004161D0" w:rsidP="006B5CF4">
      <w:pPr>
        <w:spacing w:after="0" w:line="360" w:lineRule="auto"/>
        <w:jc w:val="both"/>
        <w:rPr>
          <w:rFonts w:ascii="Book Antiqua" w:hAnsi="Book Antiqua"/>
          <w:sz w:val="24"/>
          <w:szCs w:val="24"/>
        </w:rPr>
      </w:pPr>
    </w:p>
    <w:p w:rsidR="004161D0" w:rsidRPr="004B7FBE" w:rsidRDefault="004161D0" w:rsidP="006B5CF4">
      <w:pPr>
        <w:spacing w:after="0" w:line="360" w:lineRule="auto"/>
        <w:jc w:val="both"/>
        <w:rPr>
          <w:rFonts w:ascii="Book Antiqua" w:hAnsi="Book Antiqua"/>
          <w:sz w:val="24"/>
          <w:szCs w:val="24"/>
        </w:rPr>
      </w:pPr>
    </w:p>
    <w:p w:rsidR="004161D0" w:rsidRPr="004B7FBE" w:rsidRDefault="004161D0" w:rsidP="006B5CF4">
      <w:pPr>
        <w:spacing w:after="0" w:line="360" w:lineRule="auto"/>
        <w:jc w:val="both"/>
        <w:rPr>
          <w:rFonts w:ascii="Book Antiqua" w:hAnsi="Book Antiqua"/>
          <w:sz w:val="24"/>
          <w:szCs w:val="24"/>
        </w:rPr>
      </w:pPr>
    </w:p>
    <w:p w:rsidR="004161D0" w:rsidRPr="004B7FBE" w:rsidRDefault="004161D0" w:rsidP="006B5CF4">
      <w:pPr>
        <w:spacing w:after="0" w:line="360" w:lineRule="auto"/>
        <w:jc w:val="both"/>
        <w:rPr>
          <w:rFonts w:ascii="Book Antiqua" w:hAnsi="Book Antiqua"/>
          <w:sz w:val="24"/>
          <w:szCs w:val="24"/>
        </w:rPr>
      </w:pPr>
    </w:p>
    <w:p w:rsidR="007F2EDE" w:rsidRDefault="007F2EDE">
      <w:pPr>
        <w:rPr>
          <w:rFonts w:ascii="Book Antiqua" w:hAnsi="Book Antiqua"/>
          <w:sz w:val="24"/>
          <w:szCs w:val="24"/>
        </w:rPr>
      </w:pPr>
      <w:r>
        <w:rPr>
          <w:rFonts w:ascii="Book Antiqua" w:hAnsi="Book Antiqua"/>
          <w:sz w:val="24"/>
          <w:szCs w:val="24"/>
        </w:rPr>
        <w:br w:type="page"/>
      </w:r>
    </w:p>
    <w:p w:rsidR="00CC557A" w:rsidRPr="007F2EDE" w:rsidRDefault="007F2EDE" w:rsidP="006B5CF4">
      <w:pPr>
        <w:widowControl w:val="0"/>
        <w:autoSpaceDE w:val="0"/>
        <w:autoSpaceDN w:val="0"/>
        <w:adjustRightInd w:val="0"/>
        <w:spacing w:after="0" w:line="360" w:lineRule="auto"/>
        <w:jc w:val="both"/>
        <w:rPr>
          <w:rFonts w:ascii="Book Antiqua" w:hAnsi="Book Antiqua" w:cs="Times New Roman"/>
          <w:b/>
          <w:sz w:val="24"/>
          <w:szCs w:val="24"/>
        </w:rPr>
      </w:pPr>
      <w:r w:rsidRPr="007F2EDE">
        <w:rPr>
          <w:rFonts w:ascii="Book Antiqua" w:hAnsi="Book Antiqua" w:cs="Times New Roman"/>
          <w:b/>
          <w:sz w:val="24"/>
          <w:szCs w:val="24"/>
        </w:rPr>
        <w:lastRenderedPageBreak/>
        <w:t xml:space="preserve">REFERENCES </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bookmarkStart w:id="20" w:name="OLE_LINK1"/>
      <w:bookmarkStart w:id="21" w:name="OLE_LINK2"/>
      <w:bookmarkStart w:id="22" w:name="OLE_LINK8"/>
      <w:bookmarkStart w:id="23" w:name="OLE_LINK176"/>
      <w:bookmarkStart w:id="24" w:name="OLE_LINK187"/>
      <w:bookmarkStart w:id="25" w:name="OLE_LINK188"/>
      <w:r w:rsidRPr="00E2565A">
        <w:rPr>
          <w:rFonts w:ascii="Book Antiqua" w:eastAsia="宋体" w:hAnsi="Book Antiqua" w:cs="宋体"/>
          <w:sz w:val="24"/>
          <w:szCs w:val="24"/>
          <w:lang w:eastAsia="zh-CN"/>
        </w:rPr>
        <w:t>1 </w:t>
      </w:r>
      <w:proofErr w:type="spellStart"/>
      <w:r w:rsidRPr="00E2565A">
        <w:rPr>
          <w:rFonts w:ascii="Book Antiqua" w:eastAsia="宋体" w:hAnsi="Book Antiqua" w:cs="宋体"/>
          <w:b/>
          <w:bCs/>
          <w:sz w:val="24"/>
          <w:szCs w:val="24"/>
          <w:lang w:eastAsia="zh-CN"/>
        </w:rPr>
        <w:t>Haylen</w:t>
      </w:r>
      <w:proofErr w:type="spellEnd"/>
      <w:r w:rsidRPr="00E2565A">
        <w:rPr>
          <w:rFonts w:ascii="Book Antiqua" w:eastAsia="宋体" w:hAnsi="Book Antiqua" w:cs="宋体"/>
          <w:b/>
          <w:bCs/>
          <w:sz w:val="24"/>
          <w:szCs w:val="24"/>
          <w:lang w:eastAsia="zh-CN"/>
        </w:rPr>
        <w:t xml:space="preserve"> BT</w:t>
      </w:r>
      <w:r w:rsidRPr="00E2565A">
        <w:rPr>
          <w:rFonts w:ascii="Book Antiqua" w:eastAsia="宋体" w:hAnsi="Book Antiqua" w:cs="宋体"/>
          <w:sz w:val="24"/>
          <w:szCs w:val="24"/>
          <w:lang w:eastAsia="zh-CN"/>
        </w:rPr>
        <w:t xml:space="preserve">, de Ridder D, Freeman RM, Swift SE, </w:t>
      </w:r>
      <w:proofErr w:type="spellStart"/>
      <w:r w:rsidRPr="00E2565A">
        <w:rPr>
          <w:rFonts w:ascii="Book Antiqua" w:eastAsia="宋体" w:hAnsi="Book Antiqua" w:cs="宋体"/>
          <w:sz w:val="24"/>
          <w:szCs w:val="24"/>
          <w:lang w:eastAsia="zh-CN"/>
        </w:rPr>
        <w:t>Berghmans</w:t>
      </w:r>
      <w:proofErr w:type="spellEnd"/>
      <w:r w:rsidRPr="00E2565A">
        <w:rPr>
          <w:rFonts w:ascii="Book Antiqua" w:eastAsia="宋体" w:hAnsi="Book Antiqua" w:cs="宋体"/>
          <w:sz w:val="24"/>
          <w:szCs w:val="24"/>
          <w:lang w:eastAsia="zh-CN"/>
        </w:rPr>
        <w:t xml:space="preserve"> B, Lee J, </w:t>
      </w:r>
      <w:proofErr w:type="spellStart"/>
      <w:r w:rsidRPr="00E2565A">
        <w:rPr>
          <w:rFonts w:ascii="Book Antiqua" w:eastAsia="宋体" w:hAnsi="Book Antiqua" w:cs="宋体"/>
          <w:sz w:val="24"/>
          <w:szCs w:val="24"/>
          <w:lang w:eastAsia="zh-CN"/>
        </w:rPr>
        <w:t>Monga</w:t>
      </w:r>
      <w:proofErr w:type="spellEnd"/>
      <w:r w:rsidRPr="00E2565A">
        <w:rPr>
          <w:rFonts w:ascii="Book Antiqua" w:eastAsia="宋体" w:hAnsi="Book Antiqua" w:cs="宋体"/>
          <w:sz w:val="24"/>
          <w:szCs w:val="24"/>
          <w:lang w:eastAsia="zh-CN"/>
        </w:rPr>
        <w:t xml:space="preserve"> A, Petri E, </w:t>
      </w:r>
      <w:proofErr w:type="spellStart"/>
      <w:r w:rsidRPr="00E2565A">
        <w:rPr>
          <w:rFonts w:ascii="Book Antiqua" w:eastAsia="宋体" w:hAnsi="Book Antiqua" w:cs="宋体"/>
          <w:sz w:val="24"/>
          <w:szCs w:val="24"/>
          <w:lang w:eastAsia="zh-CN"/>
        </w:rPr>
        <w:t>Rizk</w:t>
      </w:r>
      <w:proofErr w:type="spellEnd"/>
      <w:r w:rsidRPr="00E2565A">
        <w:rPr>
          <w:rFonts w:ascii="Book Antiqua" w:eastAsia="宋体" w:hAnsi="Book Antiqua" w:cs="宋体"/>
          <w:sz w:val="24"/>
          <w:szCs w:val="24"/>
          <w:lang w:eastAsia="zh-CN"/>
        </w:rPr>
        <w:t xml:space="preserve"> DE, Sand PK, </w:t>
      </w:r>
      <w:proofErr w:type="spellStart"/>
      <w:r w:rsidRPr="00E2565A">
        <w:rPr>
          <w:rFonts w:ascii="Book Antiqua" w:eastAsia="宋体" w:hAnsi="Book Antiqua" w:cs="宋体"/>
          <w:sz w:val="24"/>
          <w:szCs w:val="24"/>
          <w:lang w:eastAsia="zh-CN"/>
        </w:rPr>
        <w:t>Schaer</w:t>
      </w:r>
      <w:proofErr w:type="spellEnd"/>
      <w:r w:rsidRPr="00E2565A">
        <w:rPr>
          <w:rFonts w:ascii="Book Antiqua" w:eastAsia="宋体" w:hAnsi="Book Antiqua" w:cs="宋体"/>
          <w:sz w:val="24"/>
          <w:szCs w:val="24"/>
          <w:lang w:eastAsia="zh-CN"/>
        </w:rPr>
        <w:t xml:space="preserve"> GN. An International </w:t>
      </w:r>
      <w:proofErr w:type="spellStart"/>
      <w:r w:rsidRPr="00E2565A">
        <w:rPr>
          <w:rFonts w:ascii="Book Antiqua" w:eastAsia="宋体" w:hAnsi="Book Antiqua" w:cs="宋体"/>
          <w:sz w:val="24"/>
          <w:szCs w:val="24"/>
          <w:lang w:eastAsia="zh-CN"/>
        </w:rPr>
        <w:t>Urogynecological</w:t>
      </w:r>
      <w:proofErr w:type="spellEnd"/>
      <w:r w:rsidRPr="00E2565A">
        <w:rPr>
          <w:rFonts w:ascii="Book Antiqua" w:eastAsia="宋体" w:hAnsi="Book Antiqua" w:cs="宋体"/>
          <w:sz w:val="24"/>
          <w:szCs w:val="24"/>
          <w:lang w:eastAsia="zh-CN"/>
        </w:rPr>
        <w:t xml:space="preserve"> Association (IUGA)/International Continence Society (ICS) joint report on the terminology for female pelvic floor dysfunction. </w:t>
      </w:r>
      <w:proofErr w:type="spellStart"/>
      <w:r w:rsidRPr="00E2565A">
        <w:rPr>
          <w:rFonts w:ascii="Book Antiqua" w:eastAsia="宋体" w:hAnsi="Book Antiqua" w:cs="宋体"/>
          <w:i/>
          <w:iCs/>
          <w:sz w:val="24"/>
          <w:szCs w:val="24"/>
          <w:lang w:eastAsia="zh-CN"/>
        </w:rPr>
        <w:t>Neurourol</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Urodyn</w:t>
      </w:r>
      <w:proofErr w:type="spellEnd"/>
      <w:r w:rsidRPr="00E2565A">
        <w:rPr>
          <w:rFonts w:ascii="Book Antiqua" w:eastAsia="宋体" w:hAnsi="Book Antiqua" w:cs="宋体"/>
          <w:sz w:val="24"/>
          <w:szCs w:val="24"/>
          <w:lang w:eastAsia="zh-CN"/>
        </w:rPr>
        <w:t> 2010; </w:t>
      </w:r>
      <w:r w:rsidRPr="00E2565A">
        <w:rPr>
          <w:rFonts w:ascii="Book Antiqua" w:eastAsia="宋体" w:hAnsi="Book Antiqua" w:cs="宋体"/>
          <w:b/>
          <w:bCs/>
          <w:sz w:val="24"/>
          <w:szCs w:val="24"/>
          <w:lang w:eastAsia="zh-CN"/>
        </w:rPr>
        <w:t>29</w:t>
      </w:r>
      <w:r w:rsidRPr="00E2565A">
        <w:rPr>
          <w:rFonts w:ascii="Book Antiqua" w:eastAsia="宋体" w:hAnsi="Book Antiqua" w:cs="宋体"/>
          <w:sz w:val="24"/>
          <w:szCs w:val="24"/>
          <w:lang w:eastAsia="zh-CN"/>
        </w:rPr>
        <w:t>: 4-20 [PMID: 19941278 DOI: 10.1002/nau.20798]</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2 </w:t>
      </w:r>
      <w:r w:rsidRPr="00E2565A">
        <w:rPr>
          <w:rFonts w:ascii="Book Antiqua" w:eastAsia="宋体" w:hAnsi="Book Antiqua" w:cs="宋体"/>
          <w:b/>
          <w:bCs/>
          <w:sz w:val="24"/>
          <w:szCs w:val="24"/>
          <w:lang w:eastAsia="zh-CN"/>
        </w:rPr>
        <w:t>Stewart WF</w:t>
      </w:r>
      <w:r w:rsidRPr="00E2565A">
        <w:rPr>
          <w:rFonts w:ascii="Book Antiqua" w:eastAsia="宋体" w:hAnsi="Book Antiqua" w:cs="宋体"/>
          <w:sz w:val="24"/>
          <w:szCs w:val="24"/>
          <w:lang w:eastAsia="zh-CN"/>
        </w:rPr>
        <w:t xml:space="preserve">, Van </w:t>
      </w:r>
      <w:proofErr w:type="spellStart"/>
      <w:r w:rsidRPr="00E2565A">
        <w:rPr>
          <w:rFonts w:ascii="Book Antiqua" w:eastAsia="宋体" w:hAnsi="Book Antiqua" w:cs="宋体"/>
          <w:sz w:val="24"/>
          <w:szCs w:val="24"/>
          <w:lang w:eastAsia="zh-CN"/>
        </w:rPr>
        <w:t>Rooyen</w:t>
      </w:r>
      <w:proofErr w:type="spellEnd"/>
      <w:r w:rsidRPr="00E2565A">
        <w:rPr>
          <w:rFonts w:ascii="Book Antiqua" w:eastAsia="宋体" w:hAnsi="Book Antiqua" w:cs="宋体"/>
          <w:sz w:val="24"/>
          <w:szCs w:val="24"/>
          <w:lang w:eastAsia="zh-CN"/>
        </w:rPr>
        <w:t xml:space="preserve"> JB, </w:t>
      </w:r>
      <w:proofErr w:type="spellStart"/>
      <w:r w:rsidRPr="00E2565A">
        <w:rPr>
          <w:rFonts w:ascii="Book Antiqua" w:eastAsia="宋体" w:hAnsi="Book Antiqua" w:cs="宋体"/>
          <w:sz w:val="24"/>
          <w:szCs w:val="24"/>
          <w:lang w:eastAsia="zh-CN"/>
        </w:rPr>
        <w:t>Cundiff</w:t>
      </w:r>
      <w:proofErr w:type="spellEnd"/>
      <w:r w:rsidRPr="00E2565A">
        <w:rPr>
          <w:rFonts w:ascii="Book Antiqua" w:eastAsia="宋体" w:hAnsi="Book Antiqua" w:cs="宋体"/>
          <w:sz w:val="24"/>
          <w:szCs w:val="24"/>
          <w:lang w:eastAsia="zh-CN"/>
        </w:rPr>
        <w:t xml:space="preserve"> GW, Abrams P, Herzog AR, Corey R, Hunt TL, Wein AJ. </w:t>
      </w:r>
      <w:proofErr w:type="gramStart"/>
      <w:r w:rsidRPr="00E2565A">
        <w:rPr>
          <w:rFonts w:ascii="Book Antiqua" w:eastAsia="宋体" w:hAnsi="Book Antiqua" w:cs="宋体"/>
          <w:sz w:val="24"/>
          <w:szCs w:val="24"/>
          <w:lang w:eastAsia="zh-CN"/>
        </w:rPr>
        <w:t>Prevalence and burden of overactive bladder in the United States.</w:t>
      </w:r>
      <w:proofErr w:type="gramEnd"/>
      <w:r w:rsidRPr="00E2565A">
        <w:rPr>
          <w:rFonts w:ascii="Book Antiqua" w:eastAsia="宋体" w:hAnsi="Book Antiqua" w:cs="宋体"/>
          <w:sz w:val="24"/>
          <w:szCs w:val="24"/>
          <w:lang w:eastAsia="zh-CN"/>
        </w:rPr>
        <w:t> </w:t>
      </w:r>
      <w:r w:rsidRPr="00E2565A">
        <w:rPr>
          <w:rFonts w:ascii="Book Antiqua" w:eastAsia="宋体" w:hAnsi="Book Antiqua" w:cs="宋体"/>
          <w:i/>
          <w:iCs/>
          <w:sz w:val="24"/>
          <w:szCs w:val="24"/>
          <w:lang w:eastAsia="zh-CN"/>
        </w:rPr>
        <w:t xml:space="preserve">World 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2003; </w:t>
      </w:r>
      <w:r w:rsidRPr="00E2565A">
        <w:rPr>
          <w:rFonts w:ascii="Book Antiqua" w:eastAsia="宋体" w:hAnsi="Book Antiqua" w:cs="宋体"/>
          <w:b/>
          <w:bCs/>
          <w:sz w:val="24"/>
          <w:szCs w:val="24"/>
          <w:lang w:eastAsia="zh-CN"/>
        </w:rPr>
        <w:t>20</w:t>
      </w:r>
      <w:r w:rsidRPr="00E2565A">
        <w:rPr>
          <w:rFonts w:ascii="Book Antiqua" w:eastAsia="宋体" w:hAnsi="Book Antiqua" w:cs="宋体"/>
          <w:sz w:val="24"/>
          <w:szCs w:val="24"/>
          <w:lang w:eastAsia="zh-CN"/>
        </w:rPr>
        <w:t>: 327-336 [PMID: 12811491]</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3 </w:t>
      </w:r>
      <w:r w:rsidRPr="00E2565A">
        <w:rPr>
          <w:rFonts w:ascii="Book Antiqua" w:eastAsia="宋体" w:hAnsi="Book Antiqua" w:cs="宋体"/>
          <w:b/>
          <w:bCs/>
          <w:sz w:val="24"/>
          <w:szCs w:val="24"/>
          <w:lang w:eastAsia="zh-CN"/>
        </w:rPr>
        <w:t>Coyne KS</w:t>
      </w:r>
      <w:r w:rsidRPr="00E2565A">
        <w:rPr>
          <w:rFonts w:ascii="Book Antiqua" w:eastAsia="宋体" w:hAnsi="Book Antiqua" w:cs="宋体"/>
          <w:sz w:val="24"/>
          <w:szCs w:val="24"/>
          <w:lang w:eastAsia="zh-CN"/>
        </w:rPr>
        <w:t xml:space="preserve">, Payne C, Bhattacharyya SK, </w:t>
      </w:r>
      <w:proofErr w:type="spellStart"/>
      <w:r w:rsidRPr="00E2565A">
        <w:rPr>
          <w:rFonts w:ascii="Book Antiqua" w:eastAsia="宋体" w:hAnsi="Book Antiqua" w:cs="宋体"/>
          <w:sz w:val="24"/>
          <w:szCs w:val="24"/>
          <w:lang w:eastAsia="zh-CN"/>
        </w:rPr>
        <w:t>Revicki</w:t>
      </w:r>
      <w:proofErr w:type="spellEnd"/>
      <w:r w:rsidRPr="00E2565A">
        <w:rPr>
          <w:rFonts w:ascii="Book Antiqua" w:eastAsia="宋体" w:hAnsi="Book Antiqua" w:cs="宋体"/>
          <w:sz w:val="24"/>
          <w:szCs w:val="24"/>
          <w:lang w:eastAsia="zh-CN"/>
        </w:rPr>
        <w:t xml:space="preserve"> DA, Thompson C, Corey R, Hunt TL. The impact of urinary urgency and frequency on health-related quality of life in overactive bladder: results from a national community survey. </w:t>
      </w:r>
      <w:r w:rsidRPr="00E2565A">
        <w:rPr>
          <w:rFonts w:ascii="Book Antiqua" w:eastAsia="宋体" w:hAnsi="Book Antiqua" w:cs="宋体"/>
          <w:i/>
          <w:iCs/>
          <w:sz w:val="24"/>
          <w:szCs w:val="24"/>
          <w:lang w:eastAsia="zh-CN"/>
        </w:rPr>
        <w:t>Value Health</w:t>
      </w:r>
      <w:r w:rsidRPr="00E2565A">
        <w:rPr>
          <w:rFonts w:ascii="Book Antiqua" w:eastAsia="宋体" w:hAnsi="Book Antiqua" w:cs="宋体"/>
          <w:sz w:val="24"/>
          <w:szCs w:val="24"/>
          <w:lang w:eastAsia="zh-CN"/>
        </w:rPr>
        <w:t> </w:t>
      </w:r>
      <w:r w:rsidRPr="00E2565A">
        <w:rPr>
          <w:rFonts w:ascii="Book Antiqua" w:eastAsia="宋体" w:hAnsi="Book Antiqua" w:cs="宋体" w:hint="eastAsia"/>
          <w:sz w:val="24"/>
          <w:szCs w:val="24"/>
          <w:lang w:eastAsia="zh-CN"/>
        </w:rPr>
        <w:t>2004</w:t>
      </w:r>
      <w:r w:rsidRPr="00E2565A">
        <w:rPr>
          <w:rFonts w:ascii="Book Antiqua" w:eastAsia="宋体" w:hAnsi="Book Antiqua" w:cs="宋体"/>
          <w:sz w:val="24"/>
          <w:szCs w:val="24"/>
          <w:lang w:eastAsia="zh-CN"/>
        </w:rPr>
        <w:t>; </w:t>
      </w:r>
      <w:r w:rsidRPr="00E2565A">
        <w:rPr>
          <w:rFonts w:ascii="Book Antiqua" w:eastAsia="宋体" w:hAnsi="Book Antiqua" w:cs="宋体"/>
          <w:b/>
          <w:bCs/>
          <w:sz w:val="24"/>
          <w:szCs w:val="24"/>
          <w:lang w:eastAsia="zh-CN"/>
        </w:rPr>
        <w:t>7</w:t>
      </w:r>
      <w:r w:rsidRPr="00E2565A">
        <w:rPr>
          <w:rFonts w:ascii="Book Antiqua" w:eastAsia="宋体" w:hAnsi="Book Antiqua" w:cs="宋体"/>
          <w:sz w:val="24"/>
          <w:szCs w:val="24"/>
          <w:lang w:eastAsia="zh-CN"/>
        </w:rPr>
        <w:t>: 455-463 [PMID: 15449637 DOI: 10.1111/j.1524-4733.2004.74008.x]</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4 </w:t>
      </w:r>
      <w:r w:rsidRPr="00E2565A">
        <w:rPr>
          <w:rFonts w:ascii="Book Antiqua" w:eastAsia="宋体" w:hAnsi="Book Antiqua" w:cs="宋体"/>
          <w:b/>
          <w:bCs/>
          <w:sz w:val="24"/>
          <w:szCs w:val="24"/>
          <w:lang w:eastAsia="zh-CN"/>
        </w:rPr>
        <w:t>Coyne KS</w:t>
      </w:r>
      <w:r w:rsidRPr="00E2565A">
        <w:rPr>
          <w:rFonts w:ascii="Book Antiqua" w:eastAsia="宋体" w:hAnsi="Book Antiqua" w:cs="宋体"/>
          <w:sz w:val="24"/>
          <w:szCs w:val="24"/>
          <w:lang w:eastAsia="zh-CN"/>
        </w:rPr>
        <w:t xml:space="preserve">, Wein AJ, </w:t>
      </w:r>
      <w:proofErr w:type="spellStart"/>
      <w:r w:rsidRPr="00E2565A">
        <w:rPr>
          <w:rFonts w:ascii="Book Antiqua" w:eastAsia="宋体" w:hAnsi="Book Antiqua" w:cs="宋体"/>
          <w:sz w:val="24"/>
          <w:szCs w:val="24"/>
          <w:lang w:eastAsia="zh-CN"/>
        </w:rPr>
        <w:t>Tubaro</w:t>
      </w:r>
      <w:proofErr w:type="spellEnd"/>
      <w:r w:rsidRPr="00E2565A">
        <w:rPr>
          <w:rFonts w:ascii="Book Antiqua" w:eastAsia="宋体" w:hAnsi="Book Antiqua" w:cs="宋体"/>
          <w:sz w:val="24"/>
          <w:szCs w:val="24"/>
          <w:lang w:eastAsia="zh-CN"/>
        </w:rPr>
        <w:t xml:space="preserve"> A, Sexton CC, Thompson CL, Kopp ZS, </w:t>
      </w:r>
      <w:proofErr w:type="spellStart"/>
      <w:r w:rsidRPr="00E2565A">
        <w:rPr>
          <w:rFonts w:ascii="Book Antiqua" w:eastAsia="宋体" w:hAnsi="Book Antiqua" w:cs="宋体"/>
          <w:sz w:val="24"/>
          <w:szCs w:val="24"/>
          <w:lang w:eastAsia="zh-CN"/>
        </w:rPr>
        <w:t>Aiyer</w:t>
      </w:r>
      <w:proofErr w:type="spellEnd"/>
      <w:r w:rsidRPr="00E2565A">
        <w:rPr>
          <w:rFonts w:ascii="Book Antiqua" w:eastAsia="宋体" w:hAnsi="Book Antiqua" w:cs="宋体"/>
          <w:sz w:val="24"/>
          <w:szCs w:val="24"/>
          <w:lang w:eastAsia="zh-CN"/>
        </w:rPr>
        <w:t xml:space="preserve"> LP. The burden of lower urinary tract symptoms: evaluating the effect of LUTS on health-related quality of life, anxiety and depression: </w:t>
      </w:r>
      <w:proofErr w:type="spellStart"/>
      <w:r w:rsidRPr="00E2565A">
        <w:rPr>
          <w:rFonts w:ascii="Book Antiqua" w:eastAsia="宋体" w:hAnsi="Book Antiqua" w:cs="宋体"/>
          <w:sz w:val="24"/>
          <w:szCs w:val="24"/>
          <w:lang w:eastAsia="zh-CN"/>
        </w:rPr>
        <w:t>EpiLUTS</w:t>
      </w:r>
      <w:proofErr w:type="spellEnd"/>
      <w:r w:rsidRPr="00E2565A">
        <w:rPr>
          <w:rFonts w:ascii="Book Antiqua" w:eastAsia="宋体" w:hAnsi="Book Antiqua" w:cs="宋体"/>
          <w:sz w:val="24"/>
          <w:szCs w:val="24"/>
          <w:lang w:eastAsia="zh-CN"/>
        </w:rPr>
        <w:t>. </w:t>
      </w:r>
      <w:r w:rsidRPr="00E2565A">
        <w:rPr>
          <w:rFonts w:ascii="Book Antiqua" w:eastAsia="宋体" w:hAnsi="Book Antiqua" w:cs="宋体"/>
          <w:i/>
          <w:iCs/>
          <w:sz w:val="24"/>
          <w:szCs w:val="24"/>
          <w:lang w:eastAsia="zh-CN"/>
        </w:rPr>
        <w:t xml:space="preserve">BJU </w:t>
      </w:r>
      <w:proofErr w:type="spellStart"/>
      <w:r w:rsidRPr="00E2565A">
        <w:rPr>
          <w:rFonts w:ascii="Book Antiqua" w:eastAsia="宋体" w:hAnsi="Book Antiqua" w:cs="宋体"/>
          <w:i/>
          <w:iCs/>
          <w:sz w:val="24"/>
          <w:szCs w:val="24"/>
          <w:lang w:eastAsia="zh-CN"/>
        </w:rPr>
        <w:t>Int</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 xml:space="preserve">103 </w:t>
      </w:r>
      <w:proofErr w:type="spellStart"/>
      <w:r w:rsidRPr="00E2565A">
        <w:rPr>
          <w:rFonts w:ascii="Book Antiqua" w:eastAsia="宋体" w:hAnsi="Book Antiqua" w:cs="宋体"/>
          <w:bCs/>
          <w:sz w:val="24"/>
          <w:szCs w:val="24"/>
          <w:lang w:eastAsia="zh-CN"/>
        </w:rPr>
        <w:t>Suppl</w:t>
      </w:r>
      <w:proofErr w:type="spellEnd"/>
      <w:r w:rsidRPr="00E2565A">
        <w:rPr>
          <w:rFonts w:ascii="Book Antiqua" w:eastAsia="宋体" w:hAnsi="Book Antiqua" w:cs="宋体"/>
          <w:bCs/>
          <w:sz w:val="24"/>
          <w:szCs w:val="24"/>
          <w:lang w:eastAsia="zh-CN"/>
        </w:rPr>
        <w:t xml:space="preserve"> 3</w:t>
      </w:r>
      <w:r w:rsidRPr="00E2565A">
        <w:rPr>
          <w:rFonts w:ascii="Book Antiqua" w:eastAsia="宋体" w:hAnsi="Book Antiqua" w:cs="宋体"/>
          <w:sz w:val="24"/>
          <w:szCs w:val="24"/>
          <w:lang w:eastAsia="zh-CN"/>
        </w:rPr>
        <w:t>: 4-11 [PMID: 19302497 DOI: 10.1111/j.1464-410x.2009.08371.x]</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5 </w:t>
      </w:r>
      <w:r w:rsidRPr="00E2565A">
        <w:rPr>
          <w:rFonts w:ascii="Book Antiqua" w:eastAsia="宋体" w:hAnsi="Book Antiqua" w:cs="宋体"/>
          <w:b/>
          <w:bCs/>
          <w:sz w:val="24"/>
          <w:szCs w:val="24"/>
          <w:lang w:eastAsia="zh-CN"/>
        </w:rPr>
        <w:t>Irwin DE</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Mungapen</w:t>
      </w:r>
      <w:proofErr w:type="spellEnd"/>
      <w:r w:rsidRPr="00E2565A">
        <w:rPr>
          <w:rFonts w:ascii="Book Antiqua" w:eastAsia="宋体" w:hAnsi="Book Antiqua" w:cs="宋体"/>
          <w:sz w:val="24"/>
          <w:szCs w:val="24"/>
          <w:lang w:eastAsia="zh-CN"/>
        </w:rPr>
        <w:t xml:space="preserve"> L, </w:t>
      </w:r>
      <w:proofErr w:type="spellStart"/>
      <w:r w:rsidRPr="00E2565A">
        <w:rPr>
          <w:rFonts w:ascii="Book Antiqua" w:eastAsia="宋体" w:hAnsi="Book Antiqua" w:cs="宋体"/>
          <w:sz w:val="24"/>
          <w:szCs w:val="24"/>
          <w:lang w:eastAsia="zh-CN"/>
        </w:rPr>
        <w:t>Milsom</w:t>
      </w:r>
      <w:proofErr w:type="spellEnd"/>
      <w:r w:rsidRPr="00E2565A">
        <w:rPr>
          <w:rFonts w:ascii="Book Antiqua" w:eastAsia="宋体" w:hAnsi="Book Antiqua" w:cs="宋体"/>
          <w:sz w:val="24"/>
          <w:szCs w:val="24"/>
          <w:lang w:eastAsia="zh-CN"/>
        </w:rPr>
        <w:t xml:space="preserve"> I, Kopp Z, Reeves P, Kelleher C. </w:t>
      </w:r>
      <w:proofErr w:type="gramStart"/>
      <w:r w:rsidRPr="00E2565A">
        <w:rPr>
          <w:rFonts w:ascii="Book Antiqua" w:eastAsia="宋体" w:hAnsi="Book Antiqua" w:cs="宋体"/>
          <w:sz w:val="24"/>
          <w:szCs w:val="24"/>
          <w:lang w:eastAsia="zh-CN"/>
        </w:rPr>
        <w:t>The economic impact of overactive bladder syndrome in six Western countries.</w:t>
      </w:r>
      <w:proofErr w:type="gramEnd"/>
      <w:r w:rsidRPr="00E2565A">
        <w:rPr>
          <w:rFonts w:ascii="Book Antiqua" w:eastAsia="宋体" w:hAnsi="Book Antiqua" w:cs="宋体"/>
          <w:sz w:val="24"/>
          <w:szCs w:val="24"/>
          <w:lang w:eastAsia="zh-CN"/>
        </w:rPr>
        <w:t> </w:t>
      </w:r>
      <w:r w:rsidRPr="00E2565A">
        <w:rPr>
          <w:rFonts w:ascii="Book Antiqua" w:eastAsia="宋体" w:hAnsi="Book Antiqua" w:cs="宋体"/>
          <w:i/>
          <w:iCs/>
          <w:sz w:val="24"/>
          <w:szCs w:val="24"/>
          <w:lang w:eastAsia="zh-CN"/>
        </w:rPr>
        <w:t xml:space="preserve">BJU </w:t>
      </w:r>
      <w:proofErr w:type="spellStart"/>
      <w:r w:rsidRPr="00E2565A">
        <w:rPr>
          <w:rFonts w:ascii="Book Antiqua" w:eastAsia="宋体" w:hAnsi="Book Antiqua" w:cs="宋体"/>
          <w:i/>
          <w:iCs/>
          <w:sz w:val="24"/>
          <w:szCs w:val="24"/>
          <w:lang w:eastAsia="zh-CN"/>
        </w:rPr>
        <w:t>Int</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103</w:t>
      </w:r>
      <w:r w:rsidRPr="00E2565A">
        <w:rPr>
          <w:rFonts w:ascii="Book Antiqua" w:eastAsia="宋体" w:hAnsi="Book Antiqua" w:cs="宋体"/>
          <w:sz w:val="24"/>
          <w:szCs w:val="24"/>
          <w:lang w:eastAsia="zh-CN"/>
        </w:rPr>
        <w:t>: 202-209 [PMID: 19278532 DOI: 10.1111/j.1464-410x.2008.08036.x]</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6 </w:t>
      </w:r>
      <w:proofErr w:type="spellStart"/>
      <w:r w:rsidRPr="00E2565A">
        <w:rPr>
          <w:rFonts w:ascii="Book Antiqua" w:eastAsia="宋体" w:hAnsi="Book Antiqua" w:cs="宋体"/>
          <w:b/>
          <w:bCs/>
          <w:sz w:val="24"/>
          <w:szCs w:val="24"/>
          <w:lang w:eastAsia="zh-CN"/>
        </w:rPr>
        <w:t>Gormley</w:t>
      </w:r>
      <w:proofErr w:type="spellEnd"/>
      <w:r w:rsidRPr="00E2565A">
        <w:rPr>
          <w:rFonts w:ascii="Book Antiqua" w:eastAsia="宋体" w:hAnsi="Book Antiqua" w:cs="宋体"/>
          <w:b/>
          <w:bCs/>
          <w:sz w:val="24"/>
          <w:szCs w:val="24"/>
          <w:lang w:eastAsia="zh-CN"/>
        </w:rPr>
        <w:t xml:space="preserve"> EA</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Lightner</w:t>
      </w:r>
      <w:proofErr w:type="spellEnd"/>
      <w:r w:rsidRPr="00E2565A">
        <w:rPr>
          <w:rFonts w:ascii="Book Antiqua" w:eastAsia="宋体" w:hAnsi="Book Antiqua" w:cs="宋体"/>
          <w:sz w:val="24"/>
          <w:szCs w:val="24"/>
          <w:lang w:eastAsia="zh-CN"/>
        </w:rPr>
        <w:t xml:space="preserve"> DJ, </w:t>
      </w:r>
      <w:proofErr w:type="spellStart"/>
      <w:r w:rsidRPr="00E2565A">
        <w:rPr>
          <w:rFonts w:ascii="Book Antiqua" w:eastAsia="宋体" w:hAnsi="Book Antiqua" w:cs="宋体"/>
          <w:sz w:val="24"/>
          <w:szCs w:val="24"/>
          <w:lang w:eastAsia="zh-CN"/>
        </w:rPr>
        <w:t>Burgio</w:t>
      </w:r>
      <w:proofErr w:type="spellEnd"/>
      <w:r w:rsidRPr="00E2565A">
        <w:rPr>
          <w:rFonts w:ascii="Book Antiqua" w:eastAsia="宋体" w:hAnsi="Book Antiqua" w:cs="宋体"/>
          <w:sz w:val="24"/>
          <w:szCs w:val="24"/>
          <w:lang w:eastAsia="zh-CN"/>
        </w:rPr>
        <w:t xml:space="preserve"> KL, Chai TC, Clemens JQ, </w:t>
      </w:r>
      <w:proofErr w:type="spellStart"/>
      <w:r w:rsidRPr="00E2565A">
        <w:rPr>
          <w:rFonts w:ascii="Book Antiqua" w:eastAsia="宋体" w:hAnsi="Book Antiqua" w:cs="宋体"/>
          <w:sz w:val="24"/>
          <w:szCs w:val="24"/>
          <w:lang w:eastAsia="zh-CN"/>
        </w:rPr>
        <w:t>Culkin</w:t>
      </w:r>
      <w:proofErr w:type="spellEnd"/>
      <w:r w:rsidRPr="00E2565A">
        <w:rPr>
          <w:rFonts w:ascii="Book Antiqua" w:eastAsia="宋体" w:hAnsi="Book Antiqua" w:cs="宋体"/>
          <w:sz w:val="24"/>
          <w:szCs w:val="24"/>
          <w:lang w:eastAsia="zh-CN"/>
        </w:rPr>
        <w:t xml:space="preserve"> DJ, Das AK, Foster HE, </w:t>
      </w:r>
      <w:proofErr w:type="spellStart"/>
      <w:r w:rsidRPr="00E2565A">
        <w:rPr>
          <w:rFonts w:ascii="Book Antiqua" w:eastAsia="宋体" w:hAnsi="Book Antiqua" w:cs="宋体"/>
          <w:sz w:val="24"/>
          <w:szCs w:val="24"/>
          <w:lang w:eastAsia="zh-CN"/>
        </w:rPr>
        <w:t>Scarpero</w:t>
      </w:r>
      <w:proofErr w:type="spellEnd"/>
      <w:r w:rsidRPr="00E2565A">
        <w:rPr>
          <w:rFonts w:ascii="Book Antiqua" w:eastAsia="宋体" w:hAnsi="Book Antiqua" w:cs="宋体"/>
          <w:sz w:val="24"/>
          <w:szCs w:val="24"/>
          <w:lang w:eastAsia="zh-CN"/>
        </w:rPr>
        <w:t xml:space="preserve"> HM, Tessier CD, </w:t>
      </w:r>
      <w:proofErr w:type="spellStart"/>
      <w:r w:rsidRPr="00E2565A">
        <w:rPr>
          <w:rFonts w:ascii="Book Antiqua" w:eastAsia="宋体" w:hAnsi="Book Antiqua" w:cs="宋体"/>
          <w:sz w:val="24"/>
          <w:szCs w:val="24"/>
          <w:lang w:eastAsia="zh-CN"/>
        </w:rPr>
        <w:t>Vasavada</w:t>
      </w:r>
      <w:proofErr w:type="spellEnd"/>
      <w:r w:rsidRPr="00E2565A">
        <w:rPr>
          <w:rFonts w:ascii="Book Antiqua" w:eastAsia="宋体" w:hAnsi="Book Antiqua" w:cs="宋体"/>
          <w:sz w:val="24"/>
          <w:szCs w:val="24"/>
          <w:lang w:eastAsia="zh-CN"/>
        </w:rPr>
        <w:t xml:space="preserve"> SP. Diagnosis and treatment of overactive bladder (non-neurogenic) in adults: AUA/SUFU guideline.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2012; </w:t>
      </w:r>
      <w:r w:rsidRPr="00E2565A">
        <w:rPr>
          <w:rFonts w:ascii="Book Antiqua" w:eastAsia="宋体" w:hAnsi="Book Antiqua" w:cs="宋体"/>
          <w:b/>
          <w:bCs/>
          <w:sz w:val="24"/>
          <w:szCs w:val="24"/>
          <w:lang w:eastAsia="zh-CN"/>
        </w:rPr>
        <w:t>188</w:t>
      </w:r>
      <w:r w:rsidRPr="00E2565A">
        <w:rPr>
          <w:rFonts w:ascii="Book Antiqua" w:eastAsia="宋体" w:hAnsi="Book Antiqua" w:cs="宋体"/>
          <w:sz w:val="24"/>
          <w:szCs w:val="24"/>
          <w:lang w:eastAsia="zh-CN"/>
        </w:rPr>
        <w:t>: 2455-2463 [PMID: 23098785 DOI: 10.1016/j.juro.2012.09.079]</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7 </w:t>
      </w:r>
      <w:r w:rsidRPr="00E2565A">
        <w:rPr>
          <w:rFonts w:ascii="Book Antiqua" w:eastAsia="宋体" w:hAnsi="Book Antiqua" w:cs="宋体"/>
          <w:b/>
          <w:bCs/>
          <w:sz w:val="24"/>
          <w:szCs w:val="24"/>
          <w:lang w:eastAsia="zh-CN"/>
        </w:rPr>
        <w:t>Chapple CR</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Khullar</w:t>
      </w:r>
      <w:proofErr w:type="spellEnd"/>
      <w:r w:rsidRPr="00E2565A">
        <w:rPr>
          <w:rFonts w:ascii="Book Antiqua" w:eastAsia="宋体" w:hAnsi="Book Antiqua" w:cs="宋体"/>
          <w:sz w:val="24"/>
          <w:szCs w:val="24"/>
          <w:lang w:eastAsia="zh-CN"/>
        </w:rPr>
        <w:t xml:space="preserve"> V, Gabriel Z, Muston D, </w:t>
      </w:r>
      <w:proofErr w:type="spellStart"/>
      <w:r w:rsidRPr="00E2565A">
        <w:rPr>
          <w:rFonts w:ascii="Book Antiqua" w:eastAsia="宋体" w:hAnsi="Book Antiqua" w:cs="宋体"/>
          <w:sz w:val="24"/>
          <w:szCs w:val="24"/>
          <w:lang w:eastAsia="zh-CN"/>
        </w:rPr>
        <w:t>Bitoun</w:t>
      </w:r>
      <w:proofErr w:type="spellEnd"/>
      <w:r w:rsidRPr="00E2565A">
        <w:rPr>
          <w:rFonts w:ascii="Book Antiqua" w:eastAsia="宋体" w:hAnsi="Book Antiqua" w:cs="宋体"/>
          <w:sz w:val="24"/>
          <w:szCs w:val="24"/>
          <w:lang w:eastAsia="zh-CN"/>
        </w:rPr>
        <w:t xml:space="preserve"> CE, Weinstein D. The effects of </w:t>
      </w:r>
      <w:proofErr w:type="spellStart"/>
      <w:r w:rsidRPr="00E2565A">
        <w:rPr>
          <w:rFonts w:ascii="Book Antiqua" w:eastAsia="宋体" w:hAnsi="Book Antiqua" w:cs="宋体"/>
          <w:sz w:val="24"/>
          <w:szCs w:val="24"/>
          <w:lang w:eastAsia="zh-CN"/>
        </w:rPr>
        <w:t>antimuscarinic</w:t>
      </w:r>
      <w:proofErr w:type="spellEnd"/>
      <w:r w:rsidRPr="00E2565A">
        <w:rPr>
          <w:rFonts w:ascii="Book Antiqua" w:eastAsia="宋体" w:hAnsi="Book Antiqua" w:cs="宋体"/>
          <w:sz w:val="24"/>
          <w:szCs w:val="24"/>
          <w:lang w:eastAsia="zh-CN"/>
        </w:rPr>
        <w:t xml:space="preserve"> treatments in overactive bladder: an update of a systematic review and meta-analysis. </w:t>
      </w:r>
      <w:proofErr w:type="spellStart"/>
      <w:r w:rsidRPr="00E2565A">
        <w:rPr>
          <w:rFonts w:ascii="Book Antiqua" w:eastAsia="宋体" w:hAnsi="Book Antiqua" w:cs="宋体"/>
          <w:i/>
          <w:iCs/>
          <w:sz w:val="24"/>
          <w:szCs w:val="24"/>
          <w:lang w:eastAsia="zh-CN"/>
        </w:rPr>
        <w:t>Eur</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2008; </w:t>
      </w:r>
      <w:r w:rsidRPr="00E2565A">
        <w:rPr>
          <w:rFonts w:ascii="Book Antiqua" w:eastAsia="宋体" w:hAnsi="Book Antiqua" w:cs="宋体"/>
          <w:b/>
          <w:bCs/>
          <w:sz w:val="24"/>
          <w:szCs w:val="24"/>
          <w:lang w:eastAsia="zh-CN"/>
        </w:rPr>
        <w:t>54</w:t>
      </w:r>
      <w:r w:rsidRPr="00E2565A">
        <w:rPr>
          <w:rFonts w:ascii="Book Antiqua" w:eastAsia="宋体" w:hAnsi="Book Antiqua" w:cs="宋体"/>
          <w:sz w:val="24"/>
          <w:szCs w:val="24"/>
          <w:lang w:eastAsia="zh-CN"/>
        </w:rPr>
        <w:t>: 543-562 [PMID: 18599186 DOI: 10.1016/j.eururo.2008.06.047]</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8 </w:t>
      </w:r>
      <w:proofErr w:type="spellStart"/>
      <w:r w:rsidRPr="00E2565A">
        <w:rPr>
          <w:rFonts w:ascii="Book Antiqua" w:eastAsia="宋体" w:hAnsi="Book Antiqua" w:cs="宋体"/>
          <w:b/>
          <w:bCs/>
          <w:sz w:val="24"/>
          <w:szCs w:val="24"/>
          <w:lang w:eastAsia="zh-CN"/>
        </w:rPr>
        <w:t>Brostrøm</w:t>
      </w:r>
      <w:proofErr w:type="spellEnd"/>
      <w:r w:rsidRPr="00E2565A">
        <w:rPr>
          <w:rFonts w:ascii="Book Antiqua" w:eastAsia="宋体" w:hAnsi="Book Antiqua" w:cs="宋体"/>
          <w:b/>
          <w:bCs/>
          <w:sz w:val="24"/>
          <w:szCs w:val="24"/>
          <w:lang w:eastAsia="zh-CN"/>
        </w:rPr>
        <w:t xml:space="preserve"> S</w:t>
      </w:r>
      <w:r w:rsidRPr="00E2565A">
        <w:rPr>
          <w:rFonts w:ascii="Book Antiqua" w:eastAsia="宋体" w:hAnsi="Book Antiqua" w:cs="宋体"/>
          <w:sz w:val="24"/>
          <w:szCs w:val="24"/>
          <w:lang w:eastAsia="zh-CN"/>
        </w:rPr>
        <w:t xml:space="preserve">, Hallas J. Persistence of </w:t>
      </w:r>
      <w:proofErr w:type="spellStart"/>
      <w:r w:rsidRPr="00E2565A">
        <w:rPr>
          <w:rFonts w:ascii="Book Antiqua" w:eastAsia="宋体" w:hAnsi="Book Antiqua" w:cs="宋体"/>
          <w:sz w:val="24"/>
          <w:szCs w:val="24"/>
          <w:lang w:eastAsia="zh-CN"/>
        </w:rPr>
        <w:t>antimuscarinic</w:t>
      </w:r>
      <w:proofErr w:type="spellEnd"/>
      <w:r w:rsidRPr="00E2565A">
        <w:rPr>
          <w:rFonts w:ascii="Book Antiqua" w:eastAsia="宋体" w:hAnsi="Book Antiqua" w:cs="宋体"/>
          <w:sz w:val="24"/>
          <w:szCs w:val="24"/>
          <w:lang w:eastAsia="zh-CN"/>
        </w:rPr>
        <w:t xml:space="preserve"> drug </w:t>
      </w:r>
      <w:proofErr w:type="gramStart"/>
      <w:r w:rsidRPr="00E2565A">
        <w:rPr>
          <w:rFonts w:ascii="Book Antiqua" w:eastAsia="宋体" w:hAnsi="Book Antiqua" w:cs="宋体"/>
          <w:sz w:val="24"/>
          <w:szCs w:val="24"/>
          <w:lang w:eastAsia="zh-CN"/>
        </w:rPr>
        <w:t>use</w:t>
      </w:r>
      <w:proofErr w:type="gramEnd"/>
      <w:r w:rsidRPr="00E2565A">
        <w:rPr>
          <w:rFonts w:ascii="Book Antiqua" w:eastAsia="宋体" w:hAnsi="Book Antiqua" w:cs="宋体"/>
          <w:sz w:val="24"/>
          <w:szCs w:val="24"/>
          <w:lang w:eastAsia="zh-CN"/>
        </w:rPr>
        <w:t>. </w:t>
      </w:r>
      <w:proofErr w:type="spellStart"/>
      <w:r w:rsidRPr="00E2565A">
        <w:rPr>
          <w:rFonts w:ascii="Book Antiqua" w:eastAsia="宋体" w:hAnsi="Book Antiqua" w:cs="宋体"/>
          <w:i/>
          <w:iCs/>
          <w:sz w:val="24"/>
          <w:szCs w:val="24"/>
          <w:lang w:eastAsia="zh-CN"/>
        </w:rPr>
        <w:t>Eur</w:t>
      </w:r>
      <w:proofErr w:type="spellEnd"/>
      <w:r w:rsidRPr="00E2565A">
        <w:rPr>
          <w:rFonts w:ascii="Book Antiqua" w:eastAsia="宋体" w:hAnsi="Book Antiqua" w:cs="宋体"/>
          <w:i/>
          <w:iCs/>
          <w:sz w:val="24"/>
          <w:szCs w:val="24"/>
          <w:lang w:eastAsia="zh-CN"/>
        </w:rPr>
        <w:t xml:space="preserve"> J </w:t>
      </w:r>
      <w:proofErr w:type="spellStart"/>
      <w:r w:rsidRPr="00E2565A">
        <w:rPr>
          <w:rFonts w:ascii="Book Antiqua" w:eastAsia="宋体" w:hAnsi="Book Antiqua" w:cs="宋体"/>
          <w:i/>
          <w:iCs/>
          <w:sz w:val="24"/>
          <w:szCs w:val="24"/>
          <w:lang w:eastAsia="zh-CN"/>
        </w:rPr>
        <w:t>Clin</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Pharmacol</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65</w:t>
      </w:r>
      <w:r w:rsidRPr="00E2565A">
        <w:rPr>
          <w:rFonts w:ascii="Book Antiqua" w:eastAsia="宋体" w:hAnsi="Book Antiqua" w:cs="宋体"/>
          <w:sz w:val="24"/>
          <w:szCs w:val="24"/>
          <w:lang w:eastAsia="zh-CN"/>
        </w:rPr>
        <w:t>: 309-314 [PMID: 19107469 DOI: 10.1007/s00228-008-0600-9]</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lastRenderedPageBreak/>
        <w:t>9 </w:t>
      </w:r>
      <w:r w:rsidRPr="00E2565A">
        <w:rPr>
          <w:rFonts w:ascii="Book Antiqua" w:eastAsia="宋体" w:hAnsi="Book Antiqua" w:cs="宋体"/>
          <w:b/>
          <w:bCs/>
          <w:sz w:val="24"/>
          <w:szCs w:val="24"/>
          <w:lang w:eastAsia="zh-CN"/>
        </w:rPr>
        <w:t xml:space="preserve">van </w:t>
      </w:r>
      <w:proofErr w:type="spellStart"/>
      <w:r w:rsidRPr="00E2565A">
        <w:rPr>
          <w:rFonts w:ascii="Book Antiqua" w:eastAsia="宋体" w:hAnsi="Book Antiqua" w:cs="宋体"/>
          <w:b/>
          <w:bCs/>
          <w:sz w:val="24"/>
          <w:szCs w:val="24"/>
          <w:lang w:eastAsia="zh-CN"/>
        </w:rPr>
        <w:t>Ermengem</w:t>
      </w:r>
      <w:proofErr w:type="spellEnd"/>
      <w:r w:rsidRPr="00E2565A">
        <w:rPr>
          <w:rFonts w:ascii="Book Antiqua" w:eastAsia="宋体" w:hAnsi="Book Antiqua" w:cs="宋体"/>
          <w:b/>
          <w:bCs/>
          <w:sz w:val="24"/>
          <w:szCs w:val="24"/>
          <w:lang w:eastAsia="zh-CN"/>
        </w:rPr>
        <w:t xml:space="preserve"> E</w:t>
      </w:r>
      <w:r w:rsidRPr="00E2565A">
        <w:rPr>
          <w:rFonts w:ascii="Book Antiqua" w:eastAsia="宋体" w:hAnsi="Book Antiqua" w:cs="宋体"/>
          <w:sz w:val="24"/>
          <w:szCs w:val="24"/>
          <w:lang w:eastAsia="zh-CN"/>
        </w:rPr>
        <w:t xml:space="preserve">. Classics in infectious diseases. </w:t>
      </w:r>
      <w:proofErr w:type="gramStart"/>
      <w:r w:rsidRPr="00E2565A">
        <w:rPr>
          <w:rFonts w:ascii="Book Antiqua" w:eastAsia="宋体" w:hAnsi="Book Antiqua" w:cs="宋体"/>
          <w:sz w:val="24"/>
          <w:szCs w:val="24"/>
          <w:lang w:eastAsia="zh-CN"/>
        </w:rPr>
        <w:t>A new anaerobic bacillus and its relation to botulism.</w:t>
      </w:r>
      <w:proofErr w:type="gramEnd"/>
      <w:r w:rsidRPr="00E2565A">
        <w:rPr>
          <w:rFonts w:ascii="Book Antiqua" w:eastAsia="宋体" w:hAnsi="Book Antiqua" w:cs="宋体"/>
          <w:sz w:val="24"/>
          <w:szCs w:val="24"/>
          <w:lang w:eastAsia="zh-CN"/>
        </w:rPr>
        <w:t xml:space="preserve"> E. van </w:t>
      </w:r>
      <w:proofErr w:type="spellStart"/>
      <w:r w:rsidRPr="00E2565A">
        <w:rPr>
          <w:rFonts w:ascii="Book Antiqua" w:eastAsia="宋体" w:hAnsi="Book Antiqua" w:cs="宋体"/>
          <w:sz w:val="24"/>
          <w:szCs w:val="24"/>
          <w:lang w:eastAsia="zh-CN"/>
        </w:rPr>
        <w:t>Ermengem</w:t>
      </w:r>
      <w:proofErr w:type="spellEnd"/>
      <w:r w:rsidRPr="00E2565A">
        <w:rPr>
          <w:rFonts w:ascii="Book Antiqua" w:eastAsia="宋体" w:hAnsi="Book Antiqua" w:cs="宋体"/>
          <w:sz w:val="24"/>
          <w:szCs w:val="24"/>
          <w:lang w:eastAsia="zh-CN"/>
        </w:rPr>
        <w:t>. Originally published as "</w:t>
      </w:r>
      <w:proofErr w:type="spellStart"/>
      <w:r w:rsidRPr="00E2565A">
        <w:rPr>
          <w:rFonts w:ascii="Book Antiqua" w:eastAsia="宋体" w:hAnsi="Book Antiqua" w:cs="宋体"/>
          <w:sz w:val="24"/>
          <w:szCs w:val="24"/>
          <w:lang w:eastAsia="zh-CN"/>
        </w:rPr>
        <w:t>Ueber</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einen</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neuen</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anaëroben</w:t>
      </w:r>
      <w:proofErr w:type="spellEnd"/>
      <w:r w:rsidRPr="00E2565A">
        <w:rPr>
          <w:rFonts w:ascii="Book Antiqua" w:eastAsia="宋体" w:hAnsi="Book Antiqua" w:cs="宋体"/>
          <w:sz w:val="24"/>
          <w:szCs w:val="24"/>
          <w:lang w:eastAsia="zh-CN"/>
        </w:rPr>
        <w:t xml:space="preserve"> Bacillus und seine </w:t>
      </w:r>
      <w:proofErr w:type="spellStart"/>
      <w:r w:rsidRPr="00E2565A">
        <w:rPr>
          <w:rFonts w:ascii="Book Antiqua" w:eastAsia="宋体" w:hAnsi="Book Antiqua" w:cs="宋体"/>
          <w:sz w:val="24"/>
          <w:szCs w:val="24"/>
          <w:lang w:eastAsia="zh-CN"/>
        </w:rPr>
        <w:t>Beziehungen</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zum</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Botulismus</w:t>
      </w:r>
      <w:proofErr w:type="spellEnd"/>
      <w:r w:rsidRPr="00E2565A">
        <w:rPr>
          <w:rFonts w:ascii="Book Antiqua" w:eastAsia="宋体" w:hAnsi="Book Antiqua" w:cs="宋体"/>
          <w:sz w:val="24"/>
          <w:szCs w:val="24"/>
          <w:lang w:eastAsia="zh-CN"/>
        </w:rPr>
        <w:t xml:space="preserve">" in </w:t>
      </w:r>
      <w:proofErr w:type="spellStart"/>
      <w:r w:rsidRPr="00E2565A">
        <w:rPr>
          <w:rFonts w:ascii="Book Antiqua" w:eastAsia="宋体" w:hAnsi="Book Antiqua" w:cs="宋体"/>
          <w:sz w:val="24"/>
          <w:szCs w:val="24"/>
          <w:lang w:eastAsia="zh-CN"/>
        </w:rPr>
        <w:t>Zeitschrift</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für</w:t>
      </w:r>
      <w:proofErr w:type="spellEnd"/>
      <w:r w:rsidRPr="00E2565A">
        <w:rPr>
          <w:rFonts w:ascii="Book Antiqua" w:eastAsia="宋体" w:hAnsi="Book Antiqua" w:cs="宋体"/>
          <w:sz w:val="24"/>
          <w:szCs w:val="24"/>
          <w:lang w:eastAsia="zh-CN"/>
        </w:rPr>
        <w:t xml:space="preserve"> Hygiene und </w:t>
      </w:r>
      <w:proofErr w:type="spellStart"/>
      <w:r w:rsidRPr="00E2565A">
        <w:rPr>
          <w:rFonts w:ascii="Book Antiqua" w:eastAsia="宋体" w:hAnsi="Book Antiqua" w:cs="宋体"/>
          <w:sz w:val="24"/>
          <w:szCs w:val="24"/>
          <w:lang w:eastAsia="zh-CN"/>
        </w:rPr>
        <w:t>Infektionskrankheiten</w:t>
      </w:r>
      <w:proofErr w:type="spellEnd"/>
      <w:r w:rsidRPr="00E2565A">
        <w:rPr>
          <w:rFonts w:ascii="Book Antiqua" w:eastAsia="宋体" w:hAnsi="Book Antiqua" w:cs="宋体"/>
          <w:sz w:val="24"/>
          <w:szCs w:val="24"/>
          <w:lang w:eastAsia="zh-CN"/>
        </w:rPr>
        <w:t xml:space="preserve"> 26: 1-56, 1897. </w:t>
      </w:r>
      <w:r w:rsidRPr="00E2565A">
        <w:rPr>
          <w:rFonts w:ascii="Book Antiqua" w:eastAsia="宋体" w:hAnsi="Book Antiqua" w:cs="宋体"/>
          <w:i/>
          <w:iCs/>
          <w:sz w:val="24"/>
          <w:szCs w:val="24"/>
          <w:lang w:eastAsia="zh-CN"/>
        </w:rPr>
        <w:t>Rev Infect Dis</w:t>
      </w:r>
      <w:r w:rsidRPr="00E2565A">
        <w:rPr>
          <w:rFonts w:ascii="Book Antiqua" w:eastAsia="宋体" w:hAnsi="Book Antiqua" w:cs="宋体"/>
          <w:sz w:val="24"/>
          <w:szCs w:val="24"/>
          <w:lang w:eastAsia="zh-CN"/>
        </w:rPr>
        <w:t> </w:t>
      </w:r>
      <w:r w:rsidRPr="00E2565A">
        <w:rPr>
          <w:rFonts w:ascii="Book Antiqua" w:eastAsia="宋体" w:hAnsi="Book Antiqua" w:cs="宋体" w:hint="eastAsia"/>
          <w:sz w:val="24"/>
          <w:szCs w:val="24"/>
          <w:lang w:eastAsia="zh-CN"/>
        </w:rPr>
        <w:t>1897</w:t>
      </w:r>
      <w:r w:rsidRPr="00E2565A">
        <w:rPr>
          <w:rFonts w:ascii="Book Antiqua" w:eastAsia="宋体" w:hAnsi="Book Antiqua" w:cs="宋体"/>
          <w:sz w:val="24"/>
          <w:szCs w:val="24"/>
          <w:lang w:eastAsia="zh-CN"/>
        </w:rPr>
        <w:t>; </w:t>
      </w:r>
      <w:r w:rsidRPr="00E2565A">
        <w:rPr>
          <w:rFonts w:ascii="Book Antiqua" w:eastAsia="宋体" w:hAnsi="Book Antiqua" w:cs="宋体"/>
          <w:b/>
          <w:bCs/>
          <w:sz w:val="24"/>
          <w:szCs w:val="24"/>
          <w:lang w:eastAsia="zh-CN"/>
        </w:rPr>
        <w:t>1</w:t>
      </w:r>
      <w:r w:rsidRPr="00E2565A">
        <w:rPr>
          <w:rFonts w:ascii="Book Antiqua" w:eastAsia="宋体" w:hAnsi="Book Antiqua" w:cs="宋体"/>
          <w:sz w:val="24"/>
          <w:szCs w:val="24"/>
          <w:lang w:eastAsia="zh-CN"/>
        </w:rPr>
        <w:t>: 701-719 [PMID: 399378 DOI: 10.1007/bf02220526]</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proofErr w:type="gramStart"/>
      <w:r w:rsidRPr="00E2565A">
        <w:rPr>
          <w:rFonts w:ascii="Book Antiqua" w:eastAsia="宋体" w:hAnsi="Book Antiqua" w:cs="宋体"/>
          <w:sz w:val="24"/>
          <w:szCs w:val="24"/>
          <w:lang w:eastAsia="zh-CN"/>
        </w:rPr>
        <w:t>10 </w:t>
      </w:r>
      <w:proofErr w:type="spellStart"/>
      <w:r w:rsidRPr="00E2565A">
        <w:rPr>
          <w:rFonts w:ascii="Book Antiqua" w:eastAsia="宋体" w:hAnsi="Book Antiqua" w:cs="宋体"/>
          <w:b/>
          <w:bCs/>
          <w:sz w:val="24"/>
          <w:szCs w:val="24"/>
          <w:lang w:eastAsia="zh-CN"/>
        </w:rPr>
        <w:t>Andersson</w:t>
      </w:r>
      <w:proofErr w:type="spellEnd"/>
      <w:r w:rsidRPr="00E2565A">
        <w:rPr>
          <w:rFonts w:ascii="Book Antiqua" w:eastAsia="宋体" w:hAnsi="Book Antiqua" w:cs="宋体"/>
          <w:b/>
          <w:bCs/>
          <w:sz w:val="24"/>
          <w:szCs w:val="24"/>
          <w:lang w:eastAsia="zh-CN"/>
        </w:rPr>
        <w:t xml:space="preserve"> KE</w:t>
      </w:r>
      <w:r w:rsidRPr="00E2565A">
        <w:rPr>
          <w:rFonts w:ascii="Book Antiqua" w:eastAsia="宋体" w:hAnsi="Book Antiqua" w:cs="宋体"/>
          <w:sz w:val="24"/>
          <w:szCs w:val="24"/>
          <w:lang w:eastAsia="zh-CN"/>
        </w:rPr>
        <w:t>.</w:t>
      </w:r>
      <w:proofErr w:type="gramEnd"/>
      <w:r w:rsidRPr="00E2565A">
        <w:rPr>
          <w:rFonts w:ascii="Book Antiqua" w:eastAsia="宋体" w:hAnsi="Book Antiqua" w:cs="宋体"/>
          <w:sz w:val="24"/>
          <w:szCs w:val="24"/>
          <w:lang w:eastAsia="zh-CN"/>
        </w:rPr>
        <w:t xml:space="preserve"> New developments in the management of overactive bladder: focus on </w:t>
      </w:r>
      <w:proofErr w:type="spellStart"/>
      <w:r w:rsidRPr="00E2565A">
        <w:rPr>
          <w:rFonts w:ascii="Book Antiqua" w:eastAsia="宋体" w:hAnsi="Book Antiqua" w:cs="宋体"/>
          <w:sz w:val="24"/>
          <w:szCs w:val="24"/>
          <w:lang w:eastAsia="zh-CN"/>
        </w:rPr>
        <w:t>mirabegron</w:t>
      </w:r>
      <w:proofErr w:type="spellEnd"/>
      <w:r w:rsidRPr="00E2565A">
        <w:rPr>
          <w:rFonts w:ascii="Book Antiqua" w:eastAsia="宋体" w:hAnsi="Book Antiqua" w:cs="宋体"/>
          <w:sz w:val="24"/>
          <w:szCs w:val="24"/>
          <w:lang w:eastAsia="zh-CN"/>
        </w:rPr>
        <w:t xml:space="preserve"> and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w:t>
      </w:r>
      <w:proofErr w:type="spellStart"/>
      <w:r w:rsidRPr="00E2565A">
        <w:rPr>
          <w:rFonts w:ascii="Book Antiqua" w:eastAsia="宋体" w:hAnsi="Book Antiqua" w:cs="宋体"/>
          <w:i/>
          <w:iCs/>
          <w:sz w:val="24"/>
          <w:szCs w:val="24"/>
          <w:lang w:eastAsia="zh-CN"/>
        </w:rPr>
        <w:t>Ther</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Clin</w:t>
      </w:r>
      <w:proofErr w:type="spellEnd"/>
      <w:r w:rsidRPr="00E2565A">
        <w:rPr>
          <w:rFonts w:ascii="Book Antiqua" w:eastAsia="宋体" w:hAnsi="Book Antiqua" w:cs="宋体"/>
          <w:i/>
          <w:iCs/>
          <w:sz w:val="24"/>
          <w:szCs w:val="24"/>
          <w:lang w:eastAsia="zh-CN"/>
        </w:rPr>
        <w:t xml:space="preserve"> Risk </w:t>
      </w:r>
      <w:proofErr w:type="spellStart"/>
      <w:r w:rsidRPr="00E2565A">
        <w:rPr>
          <w:rFonts w:ascii="Book Antiqua" w:eastAsia="宋体" w:hAnsi="Book Antiqua" w:cs="宋体"/>
          <w:i/>
          <w:iCs/>
          <w:sz w:val="24"/>
          <w:szCs w:val="24"/>
          <w:lang w:eastAsia="zh-CN"/>
        </w:rPr>
        <w:t>Manag</w:t>
      </w:r>
      <w:proofErr w:type="spellEnd"/>
      <w:r w:rsidRPr="00E2565A">
        <w:rPr>
          <w:rFonts w:ascii="Book Antiqua" w:eastAsia="宋体" w:hAnsi="Book Antiqua" w:cs="宋体"/>
          <w:sz w:val="24"/>
          <w:szCs w:val="24"/>
          <w:lang w:eastAsia="zh-CN"/>
        </w:rPr>
        <w:t> 2013; </w:t>
      </w:r>
      <w:r w:rsidRPr="00E2565A">
        <w:rPr>
          <w:rFonts w:ascii="Book Antiqua" w:eastAsia="宋体" w:hAnsi="Book Antiqua" w:cs="宋体"/>
          <w:b/>
          <w:bCs/>
          <w:sz w:val="24"/>
          <w:szCs w:val="24"/>
          <w:lang w:eastAsia="zh-CN"/>
        </w:rPr>
        <w:t>9</w:t>
      </w:r>
      <w:r w:rsidRPr="00E2565A">
        <w:rPr>
          <w:rFonts w:ascii="Book Antiqua" w:eastAsia="宋体" w:hAnsi="Book Antiqua" w:cs="宋体"/>
          <w:sz w:val="24"/>
          <w:szCs w:val="24"/>
          <w:lang w:eastAsia="zh-CN"/>
        </w:rPr>
        <w:t>: 161-170 [PMID: 23637536 DOI: 10.2147/tcrm.s33052]</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11 </w:t>
      </w:r>
      <w:r w:rsidRPr="00E2565A">
        <w:rPr>
          <w:rFonts w:ascii="Book Antiqua" w:eastAsia="宋体" w:hAnsi="Book Antiqua" w:cs="宋体"/>
          <w:b/>
          <w:bCs/>
          <w:sz w:val="24"/>
          <w:szCs w:val="24"/>
          <w:lang w:eastAsia="zh-CN"/>
        </w:rPr>
        <w:t>Chancellor MB</w:t>
      </w:r>
      <w:r w:rsidRPr="00E2565A">
        <w:rPr>
          <w:rFonts w:ascii="Book Antiqua" w:eastAsia="宋体" w:hAnsi="Book Antiqua" w:cs="宋体"/>
          <w:sz w:val="24"/>
          <w:szCs w:val="24"/>
          <w:lang w:eastAsia="zh-CN"/>
        </w:rPr>
        <w:t xml:space="preserve">, Fowler CJ, </w:t>
      </w:r>
      <w:proofErr w:type="spellStart"/>
      <w:r w:rsidRPr="00E2565A">
        <w:rPr>
          <w:rFonts w:ascii="Book Antiqua" w:eastAsia="宋体" w:hAnsi="Book Antiqua" w:cs="宋体"/>
          <w:sz w:val="24"/>
          <w:szCs w:val="24"/>
          <w:lang w:eastAsia="zh-CN"/>
        </w:rPr>
        <w:t>Apostolidis</w:t>
      </w:r>
      <w:proofErr w:type="spellEnd"/>
      <w:r w:rsidRPr="00E2565A">
        <w:rPr>
          <w:rFonts w:ascii="Book Antiqua" w:eastAsia="宋体" w:hAnsi="Book Antiqua" w:cs="宋体"/>
          <w:sz w:val="24"/>
          <w:szCs w:val="24"/>
          <w:lang w:eastAsia="zh-CN"/>
        </w:rPr>
        <w:t xml:space="preserve"> A, de </w:t>
      </w:r>
      <w:proofErr w:type="spellStart"/>
      <w:r w:rsidRPr="00E2565A">
        <w:rPr>
          <w:rFonts w:ascii="Book Antiqua" w:eastAsia="宋体" w:hAnsi="Book Antiqua" w:cs="宋体"/>
          <w:sz w:val="24"/>
          <w:szCs w:val="24"/>
          <w:lang w:eastAsia="zh-CN"/>
        </w:rPr>
        <w:t>Groat</w:t>
      </w:r>
      <w:proofErr w:type="spellEnd"/>
      <w:r w:rsidRPr="00E2565A">
        <w:rPr>
          <w:rFonts w:ascii="Book Antiqua" w:eastAsia="宋体" w:hAnsi="Book Antiqua" w:cs="宋体"/>
          <w:sz w:val="24"/>
          <w:szCs w:val="24"/>
          <w:lang w:eastAsia="zh-CN"/>
        </w:rPr>
        <w:t xml:space="preserve"> WC, Smith CP, </w:t>
      </w:r>
      <w:proofErr w:type="spellStart"/>
      <w:r w:rsidRPr="00E2565A">
        <w:rPr>
          <w:rFonts w:ascii="Book Antiqua" w:eastAsia="宋体" w:hAnsi="Book Antiqua" w:cs="宋体"/>
          <w:sz w:val="24"/>
          <w:szCs w:val="24"/>
          <w:lang w:eastAsia="zh-CN"/>
        </w:rPr>
        <w:t>Somogyi</w:t>
      </w:r>
      <w:proofErr w:type="spellEnd"/>
      <w:r w:rsidRPr="00E2565A">
        <w:rPr>
          <w:rFonts w:ascii="Book Antiqua" w:eastAsia="宋体" w:hAnsi="Book Antiqua" w:cs="宋体"/>
          <w:sz w:val="24"/>
          <w:szCs w:val="24"/>
          <w:lang w:eastAsia="zh-CN"/>
        </w:rPr>
        <w:t xml:space="preserve"> GT, Aoki KR. Drug Insight: biological effects of botulinum toxin A in the lower urinary tract. </w:t>
      </w:r>
      <w:r w:rsidRPr="00E2565A">
        <w:rPr>
          <w:rFonts w:ascii="Book Antiqua" w:eastAsia="宋体" w:hAnsi="Book Antiqua" w:cs="宋体"/>
          <w:i/>
          <w:iCs/>
          <w:sz w:val="24"/>
          <w:szCs w:val="24"/>
          <w:lang w:eastAsia="zh-CN"/>
        </w:rPr>
        <w:t xml:space="preserve">Nat </w:t>
      </w:r>
      <w:proofErr w:type="spellStart"/>
      <w:r w:rsidRPr="00E2565A">
        <w:rPr>
          <w:rFonts w:ascii="Book Antiqua" w:eastAsia="宋体" w:hAnsi="Book Antiqua" w:cs="宋体"/>
          <w:i/>
          <w:iCs/>
          <w:sz w:val="24"/>
          <w:szCs w:val="24"/>
          <w:lang w:eastAsia="zh-CN"/>
        </w:rPr>
        <w:t>Clin</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Pract</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2008; </w:t>
      </w:r>
      <w:r w:rsidRPr="00E2565A">
        <w:rPr>
          <w:rFonts w:ascii="Book Antiqua" w:eastAsia="宋体" w:hAnsi="Book Antiqua" w:cs="宋体"/>
          <w:b/>
          <w:bCs/>
          <w:sz w:val="24"/>
          <w:szCs w:val="24"/>
          <w:lang w:eastAsia="zh-CN"/>
        </w:rPr>
        <w:t>5</w:t>
      </w:r>
      <w:r w:rsidRPr="00E2565A">
        <w:rPr>
          <w:rFonts w:ascii="Book Antiqua" w:eastAsia="宋体" w:hAnsi="Book Antiqua" w:cs="宋体"/>
          <w:sz w:val="24"/>
          <w:szCs w:val="24"/>
          <w:lang w:eastAsia="zh-CN"/>
        </w:rPr>
        <w:t>: 319-328 [PMID: 18461049 DOI: 10.1038/ncpuro1124]</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proofErr w:type="gramStart"/>
      <w:r w:rsidRPr="00E2565A">
        <w:rPr>
          <w:rFonts w:ascii="Book Antiqua" w:eastAsia="宋体" w:hAnsi="Book Antiqua" w:cs="宋体"/>
          <w:sz w:val="24"/>
          <w:szCs w:val="24"/>
          <w:lang w:eastAsia="zh-CN"/>
        </w:rPr>
        <w:t>12 </w:t>
      </w:r>
      <w:proofErr w:type="spellStart"/>
      <w:r w:rsidRPr="00E2565A">
        <w:rPr>
          <w:rFonts w:ascii="Book Antiqua" w:eastAsia="宋体" w:hAnsi="Book Antiqua" w:cs="宋体"/>
          <w:b/>
          <w:bCs/>
          <w:sz w:val="24"/>
          <w:szCs w:val="24"/>
          <w:lang w:eastAsia="zh-CN"/>
        </w:rPr>
        <w:t>Apostolidis</w:t>
      </w:r>
      <w:proofErr w:type="spellEnd"/>
      <w:r w:rsidRPr="00E2565A">
        <w:rPr>
          <w:rFonts w:ascii="Book Antiqua" w:eastAsia="宋体" w:hAnsi="Book Antiqua" w:cs="宋体"/>
          <w:b/>
          <w:bCs/>
          <w:sz w:val="24"/>
          <w:szCs w:val="24"/>
          <w:lang w:eastAsia="zh-CN"/>
        </w:rPr>
        <w:t xml:space="preserve"> A</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Dasgupta</w:t>
      </w:r>
      <w:proofErr w:type="spellEnd"/>
      <w:r w:rsidRPr="00E2565A">
        <w:rPr>
          <w:rFonts w:ascii="Book Antiqua" w:eastAsia="宋体" w:hAnsi="Book Antiqua" w:cs="宋体"/>
          <w:sz w:val="24"/>
          <w:szCs w:val="24"/>
          <w:lang w:eastAsia="zh-CN"/>
        </w:rPr>
        <w:t xml:space="preserve"> P, Fowler CJ.</w:t>
      </w:r>
      <w:proofErr w:type="gramEnd"/>
      <w:r w:rsidRPr="00E2565A">
        <w:rPr>
          <w:rFonts w:ascii="Book Antiqua" w:eastAsia="宋体" w:hAnsi="Book Antiqua" w:cs="宋体"/>
          <w:sz w:val="24"/>
          <w:szCs w:val="24"/>
          <w:lang w:eastAsia="zh-CN"/>
        </w:rPr>
        <w:t xml:space="preserve"> </w:t>
      </w:r>
      <w:proofErr w:type="gramStart"/>
      <w:r w:rsidRPr="00E2565A">
        <w:rPr>
          <w:rFonts w:ascii="Book Antiqua" w:eastAsia="宋体" w:hAnsi="Book Antiqua" w:cs="宋体"/>
          <w:sz w:val="24"/>
          <w:szCs w:val="24"/>
          <w:lang w:eastAsia="zh-CN"/>
        </w:rPr>
        <w:t xml:space="preserve">Proposed mechanism for the efficacy of injected botulinum toxin in the treatment of human detrusor </w:t>
      </w:r>
      <w:proofErr w:type="spellStart"/>
      <w:r w:rsidRPr="00E2565A">
        <w:rPr>
          <w:rFonts w:ascii="Book Antiqua" w:eastAsia="宋体" w:hAnsi="Book Antiqua" w:cs="宋体"/>
          <w:sz w:val="24"/>
          <w:szCs w:val="24"/>
          <w:lang w:eastAsia="zh-CN"/>
        </w:rPr>
        <w:t>overactivity</w:t>
      </w:r>
      <w:proofErr w:type="spellEnd"/>
      <w:r w:rsidRPr="00E2565A">
        <w:rPr>
          <w:rFonts w:ascii="Book Antiqua" w:eastAsia="宋体" w:hAnsi="Book Antiqua" w:cs="宋体"/>
          <w:sz w:val="24"/>
          <w:szCs w:val="24"/>
          <w:lang w:eastAsia="zh-CN"/>
        </w:rPr>
        <w:t>.</w:t>
      </w:r>
      <w:proofErr w:type="gramEnd"/>
      <w:r w:rsidRPr="00E2565A">
        <w:rPr>
          <w:rFonts w:ascii="Book Antiqua" w:eastAsia="宋体" w:hAnsi="Book Antiqua" w:cs="宋体"/>
          <w:sz w:val="24"/>
          <w:szCs w:val="24"/>
          <w:lang w:eastAsia="zh-CN"/>
        </w:rPr>
        <w:t> </w:t>
      </w:r>
      <w:proofErr w:type="spellStart"/>
      <w:r w:rsidRPr="00E2565A">
        <w:rPr>
          <w:rFonts w:ascii="Book Antiqua" w:eastAsia="宋体" w:hAnsi="Book Antiqua" w:cs="宋体"/>
          <w:i/>
          <w:iCs/>
          <w:sz w:val="24"/>
          <w:szCs w:val="24"/>
          <w:lang w:eastAsia="zh-CN"/>
        </w:rPr>
        <w:t>Eur</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2006; </w:t>
      </w:r>
      <w:r w:rsidRPr="00E2565A">
        <w:rPr>
          <w:rFonts w:ascii="Book Antiqua" w:eastAsia="宋体" w:hAnsi="Book Antiqua" w:cs="宋体"/>
          <w:b/>
          <w:bCs/>
          <w:sz w:val="24"/>
          <w:szCs w:val="24"/>
          <w:lang w:eastAsia="zh-CN"/>
        </w:rPr>
        <w:t>49</w:t>
      </w:r>
      <w:r w:rsidRPr="00E2565A">
        <w:rPr>
          <w:rFonts w:ascii="Book Antiqua" w:eastAsia="宋体" w:hAnsi="Book Antiqua" w:cs="宋体"/>
          <w:sz w:val="24"/>
          <w:szCs w:val="24"/>
          <w:lang w:eastAsia="zh-CN"/>
        </w:rPr>
        <w:t>: 644-650 [PMID: 16426734 DOI: 10.1016/j.eururo.2005.12.010]</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proofErr w:type="gramStart"/>
      <w:r w:rsidRPr="00E2565A">
        <w:rPr>
          <w:rFonts w:ascii="Book Antiqua" w:eastAsia="宋体" w:hAnsi="Book Antiqua" w:cs="宋体"/>
          <w:sz w:val="24"/>
          <w:szCs w:val="24"/>
          <w:lang w:eastAsia="zh-CN"/>
        </w:rPr>
        <w:t>13 </w:t>
      </w:r>
      <w:r w:rsidRPr="00E2565A">
        <w:rPr>
          <w:rFonts w:ascii="Book Antiqua" w:eastAsia="宋体" w:hAnsi="Book Antiqua" w:cs="宋体"/>
          <w:b/>
          <w:bCs/>
          <w:sz w:val="24"/>
          <w:szCs w:val="24"/>
          <w:lang w:eastAsia="zh-CN"/>
        </w:rPr>
        <w:t>Drake MJ</w:t>
      </w:r>
      <w:r w:rsidRPr="00E2565A">
        <w:rPr>
          <w:rFonts w:ascii="Book Antiqua" w:eastAsia="宋体" w:hAnsi="Book Antiqua" w:cs="宋体"/>
          <w:sz w:val="24"/>
          <w:szCs w:val="24"/>
          <w:lang w:eastAsia="zh-CN"/>
        </w:rPr>
        <w:t>.</w:t>
      </w:r>
      <w:proofErr w:type="gramEnd"/>
      <w:r w:rsidRPr="00E2565A">
        <w:rPr>
          <w:rFonts w:ascii="Book Antiqua" w:eastAsia="宋体" w:hAnsi="Book Antiqua" w:cs="宋体"/>
          <w:sz w:val="24"/>
          <w:szCs w:val="24"/>
          <w:lang w:eastAsia="zh-CN"/>
        </w:rPr>
        <w:t xml:space="preserve"> </w:t>
      </w:r>
      <w:proofErr w:type="gramStart"/>
      <w:r w:rsidRPr="00E2565A">
        <w:rPr>
          <w:rFonts w:ascii="Book Antiqua" w:eastAsia="宋体" w:hAnsi="Book Antiqua" w:cs="宋体"/>
          <w:sz w:val="24"/>
          <w:szCs w:val="24"/>
          <w:lang w:eastAsia="zh-CN"/>
        </w:rPr>
        <w:t xml:space="preserve">Mechanisms of action of </w:t>
      </w:r>
      <w:proofErr w:type="spellStart"/>
      <w:r w:rsidRPr="00E2565A">
        <w:rPr>
          <w:rFonts w:ascii="Book Antiqua" w:eastAsia="宋体" w:hAnsi="Book Antiqua" w:cs="宋体"/>
          <w:sz w:val="24"/>
          <w:szCs w:val="24"/>
          <w:lang w:eastAsia="zh-CN"/>
        </w:rPr>
        <w:t>intravesical</w:t>
      </w:r>
      <w:proofErr w:type="spellEnd"/>
      <w:r w:rsidRPr="00E2565A">
        <w:rPr>
          <w:rFonts w:ascii="Book Antiqua" w:eastAsia="宋体" w:hAnsi="Book Antiqua" w:cs="宋体"/>
          <w:sz w:val="24"/>
          <w:szCs w:val="24"/>
          <w:lang w:eastAsia="zh-CN"/>
        </w:rPr>
        <w:t xml:space="preserve"> botulinum treatment in refractory detrusor </w:t>
      </w:r>
      <w:proofErr w:type="spellStart"/>
      <w:r w:rsidRPr="00E2565A">
        <w:rPr>
          <w:rFonts w:ascii="Book Antiqua" w:eastAsia="宋体" w:hAnsi="Book Antiqua" w:cs="宋体"/>
          <w:sz w:val="24"/>
          <w:szCs w:val="24"/>
          <w:lang w:eastAsia="zh-CN"/>
        </w:rPr>
        <w:t>overactivity</w:t>
      </w:r>
      <w:proofErr w:type="spellEnd"/>
      <w:r w:rsidRPr="00E2565A">
        <w:rPr>
          <w:rFonts w:ascii="Book Antiqua" w:eastAsia="宋体" w:hAnsi="Book Antiqua" w:cs="宋体"/>
          <w:sz w:val="24"/>
          <w:szCs w:val="24"/>
          <w:lang w:eastAsia="zh-CN"/>
        </w:rPr>
        <w:t>.</w:t>
      </w:r>
      <w:proofErr w:type="gramEnd"/>
      <w:r w:rsidRPr="00E2565A">
        <w:rPr>
          <w:rFonts w:ascii="Book Antiqua" w:eastAsia="宋体" w:hAnsi="Book Antiqua" w:cs="宋体"/>
          <w:sz w:val="24"/>
          <w:szCs w:val="24"/>
          <w:lang w:eastAsia="zh-CN"/>
        </w:rPr>
        <w:t> </w:t>
      </w:r>
      <w:r w:rsidRPr="00E2565A">
        <w:rPr>
          <w:rFonts w:ascii="Book Antiqua" w:eastAsia="宋体" w:hAnsi="Book Antiqua" w:cs="宋体"/>
          <w:i/>
          <w:iCs/>
          <w:sz w:val="24"/>
          <w:szCs w:val="24"/>
          <w:lang w:eastAsia="zh-CN"/>
        </w:rPr>
        <w:t xml:space="preserve">BJU </w:t>
      </w:r>
      <w:proofErr w:type="spellStart"/>
      <w:r w:rsidRPr="00E2565A">
        <w:rPr>
          <w:rFonts w:ascii="Book Antiqua" w:eastAsia="宋体" w:hAnsi="Book Antiqua" w:cs="宋体"/>
          <w:i/>
          <w:iCs/>
          <w:sz w:val="24"/>
          <w:szCs w:val="24"/>
          <w:lang w:eastAsia="zh-CN"/>
        </w:rPr>
        <w:t>Int</w:t>
      </w:r>
      <w:proofErr w:type="spellEnd"/>
      <w:r w:rsidRPr="00E2565A">
        <w:rPr>
          <w:rFonts w:ascii="Book Antiqua" w:eastAsia="宋体" w:hAnsi="Book Antiqua" w:cs="宋体"/>
          <w:sz w:val="24"/>
          <w:szCs w:val="24"/>
          <w:lang w:eastAsia="zh-CN"/>
        </w:rPr>
        <w:t> 2008; </w:t>
      </w:r>
      <w:r w:rsidRPr="00E2565A">
        <w:rPr>
          <w:rFonts w:ascii="Book Antiqua" w:eastAsia="宋体" w:hAnsi="Book Antiqua" w:cs="宋体"/>
          <w:b/>
          <w:bCs/>
          <w:sz w:val="24"/>
          <w:szCs w:val="24"/>
          <w:lang w:eastAsia="zh-CN"/>
        </w:rPr>
        <w:t xml:space="preserve">102 </w:t>
      </w:r>
      <w:proofErr w:type="spellStart"/>
      <w:r w:rsidRPr="00E2565A">
        <w:rPr>
          <w:rFonts w:ascii="Book Antiqua" w:eastAsia="宋体" w:hAnsi="Book Antiqua" w:cs="宋体"/>
          <w:bCs/>
          <w:sz w:val="24"/>
          <w:szCs w:val="24"/>
          <w:lang w:eastAsia="zh-CN"/>
        </w:rPr>
        <w:t>Suppl</w:t>
      </w:r>
      <w:proofErr w:type="spellEnd"/>
      <w:r w:rsidRPr="00E2565A">
        <w:rPr>
          <w:rFonts w:ascii="Book Antiqua" w:eastAsia="宋体" w:hAnsi="Book Antiqua" w:cs="宋体"/>
          <w:bCs/>
          <w:sz w:val="24"/>
          <w:szCs w:val="24"/>
          <w:lang w:eastAsia="zh-CN"/>
        </w:rPr>
        <w:t xml:space="preserve"> 1</w:t>
      </w:r>
      <w:r w:rsidRPr="00E2565A">
        <w:rPr>
          <w:rFonts w:ascii="Book Antiqua" w:eastAsia="宋体" w:hAnsi="Book Antiqua" w:cs="宋体"/>
          <w:sz w:val="24"/>
          <w:szCs w:val="24"/>
          <w:lang w:eastAsia="zh-CN"/>
        </w:rPr>
        <w:t>: 11-16 [PMID: 18665973 DOI: 10.1111/j.1464-410x.2008.07822.x]</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14 </w:t>
      </w:r>
      <w:r w:rsidRPr="00E2565A">
        <w:rPr>
          <w:rFonts w:ascii="Book Antiqua" w:eastAsia="宋体" w:hAnsi="Book Antiqua" w:cs="宋体"/>
          <w:b/>
          <w:bCs/>
          <w:sz w:val="24"/>
          <w:szCs w:val="24"/>
          <w:lang w:eastAsia="zh-CN"/>
        </w:rPr>
        <w:t>Dykstra DD</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Sidi</w:t>
      </w:r>
      <w:proofErr w:type="spellEnd"/>
      <w:r w:rsidRPr="00E2565A">
        <w:rPr>
          <w:rFonts w:ascii="Book Antiqua" w:eastAsia="宋体" w:hAnsi="Book Antiqua" w:cs="宋体"/>
          <w:sz w:val="24"/>
          <w:szCs w:val="24"/>
          <w:lang w:eastAsia="zh-CN"/>
        </w:rPr>
        <w:t xml:space="preserve"> AA, Scott AB, </w:t>
      </w:r>
      <w:proofErr w:type="spellStart"/>
      <w:r w:rsidRPr="00E2565A">
        <w:rPr>
          <w:rFonts w:ascii="Book Antiqua" w:eastAsia="宋体" w:hAnsi="Book Antiqua" w:cs="宋体"/>
          <w:sz w:val="24"/>
          <w:szCs w:val="24"/>
          <w:lang w:eastAsia="zh-CN"/>
        </w:rPr>
        <w:t>Pagel</w:t>
      </w:r>
      <w:proofErr w:type="spellEnd"/>
      <w:r w:rsidRPr="00E2565A">
        <w:rPr>
          <w:rFonts w:ascii="Book Antiqua" w:eastAsia="宋体" w:hAnsi="Book Antiqua" w:cs="宋体"/>
          <w:sz w:val="24"/>
          <w:szCs w:val="24"/>
          <w:lang w:eastAsia="zh-CN"/>
        </w:rPr>
        <w:t xml:space="preserve"> JM, Goldish GD. Effects of botulinum A toxin on detrusor-sphincter </w:t>
      </w:r>
      <w:proofErr w:type="spellStart"/>
      <w:r w:rsidRPr="00E2565A">
        <w:rPr>
          <w:rFonts w:ascii="Book Antiqua" w:eastAsia="宋体" w:hAnsi="Book Antiqua" w:cs="宋体"/>
          <w:sz w:val="24"/>
          <w:szCs w:val="24"/>
          <w:lang w:eastAsia="zh-CN"/>
        </w:rPr>
        <w:t>dyssynergia</w:t>
      </w:r>
      <w:proofErr w:type="spellEnd"/>
      <w:r w:rsidRPr="00E2565A">
        <w:rPr>
          <w:rFonts w:ascii="Book Antiqua" w:eastAsia="宋体" w:hAnsi="Book Antiqua" w:cs="宋体"/>
          <w:sz w:val="24"/>
          <w:szCs w:val="24"/>
          <w:lang w:eastAsia="zh-CN"/>
        </w:rPr>
        <w:t xml:space="preserve"> in spinal cord injury patients.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1988; </w:t>
      </w:r>
      <w:r w:rsidRPr="00E2565A">
        <w:rPr>
          <w:rFonts w:ascii="Book Antiqua" w:eastAsia="宋体" w:hAnsi="Book Antiqua" w:cs="宋体"/>
          <w:b/>
          <w:bCs/>
          <w:sz w:val="24"/>
          <w:szCs w:val="24"/>
          <w:lang w:eastAsia="zh-CN"/>
        </w:rPr>
        <w:t>139</w:t>
      </w:r>
      <w:r w:rsidRPr="00E2565A">
        <w:rPr>
          <w:rFonts w:ascii="Book Antiqua" w:eastAsia="宋体" w:hAnsi="Book Antiqua" w:cs="宋体"/>
          <w:sz w:val="24"/>
          <w:szCs w:val="24"/>
          <w:lang w:eastAsia="zh-CN"/>
        </w:rPr>
        <w:t>: 919-922 [PMID: 3361663]</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15 </w:t>
      </w:r>
      <w:proofErr w:type="spellStart"/>
      <w:r w:rsidRPr="00E2565A">
        <w:rPr>
          <w:rFonts w:ascii="Book Antiqua" w:eastAsia="宋体" w:hAnsi="Book Antiqua" w:cs="宋体"/>
          <w:b/>
          <w:bCs/>
          <w:sz w:val="24"/>
          <w:szCs w:val="24"/>
          <w:lang w:eastAsia="zh-CN"/>
        </w:rPr>
        <w:t>Shenot</w:t>
      </w:r>
      <w:proofErr w:type="spellEnd"/>
      <w:r w:rsidRPr="00E2565A">
        <w:rPr>
          <w:rFonts w:ascii="Book Antiqua" w:eastAsia="宋体" w:hAnsi="Book Antiqua" w:cs="宋体"/>
          <w:b/>
          <w:bCs/>
          <w:sz w:val="24"/>
          <w:szCs w:val="24"/>
          <w:lang w:eastAsia="zh-CN"/>
        </w:rPr>
        <w:t xml:space="preserve"> PJ</w:t>
      </w:r>
      <w:r w:rsidRPr="00E2565A">
        <w:rPr>
          <w:rFonts w:ascii="Book Antiqua" w:eastAsia="宋体" w:hAnsi="Book Antiqua" w:cs="宋体"/>
          <w:sz w:val="24"/>
          <w:szCs w:val="24"/>
          <w:lang w:eastAsia="zh-CN"/>
        </w:rPr>
        <w:t xml:space="preserve">, Mark JR. </w:t>
      </w:r>
      <w:proofErr w:type="spellStart"/>
      <w:r w:rsidRPr="00E2565A">
        <w:rPr>
          <w:rFonts w:ascii="Book Antiqua" w:eastAsia="宋体" w:hAnsi="Book Antiqua" w:cs="宋体"/>
          <w:sz w:val="24"/>
          <w:szCs w:val="24"/>
          <w:lang w:eastAsia="zh-CN"/>
        </w:rPr>
        <w:t>Intradetrusor</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injection: how I do it. </w:t>
      </w:r>
      <w:r w:rsidRPr="00E2565A">
        <w:rPr>
          <w:rFonts w:ascii="Book Antiqua" w:eastAsia="宋体" w:hAnsi="Book Antiqua" w:cs="宋体"/>
          <w:i/>
          <w:iCs/>
          <w:sz w:val="24"/>
          <w:szCs w:val="24"/>
          <w:lang w:eastAsia="zh-CN"/>
        </w:rPr>
        <w:t xml:space="preserve">Can 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2013; </w:t>
      </w:r>
      <w:r w:rsidRPr="00E2565A">
        <w:rPr>
          <w:rFonts w:ascii="Book Antiqua" w:eastAsia="宋体" w:hAnsi="Book Antiqua" w:cs="宋体"/>
          <w:b/>
          <w:bCs/>
          <w:sz w:val="24"/>
          <w:szCs w:val="24"/>
          <w:lang w:eastAsia="zh-CN"/>
        </w:rPr>
        <w:t>20</w:t>
      </w:r>
      <w:r w:rsidRPr="00E2565A">
        <w:rPr>
          <w:rFonts w:ascii="Book Antiqua" w:eastAsia="宋体" w:hAnsi="Book Antiqua" w:cs="宋体"/>
          <w:sz w:val="24"/>
          <w:szCs w:val="24"/>
          <w:lang w:eastAsia="zh-CN"/>
        </w:rPr>
        <w:t>: 6649-655; discussion 6655 [PMID: 23433140]</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16 </w:t>
      </w:r>
      <w:r w:rsidRPr="00E2565A">
        <w:rPr>
          <w:rFonts w:ascii="Book Antiqua" w:eastAsia="宋体" w:hAnsi="Book Antiqua" w:cs="宋体"/>
          <w:b/>
          <w:bCs/>
          <w:sz w:val="24"/>
          <w:szCs w:val="24"/>
          <w:lang w:eastAsia="zh-CN"/>
        </w:rPr>
        <w:t>Brubaker L</w:t>
      </w:r>
      <w:r w:rsidRPr="00E2565A">
        <w:rPr>
          <w:rFonts w:ascii="Book Antiqua" w:eastAsia="宋体" w:hAnsi="Book Antiqua" w:cs="宋体"/>
          <w:sz w:val="24"/>
          <w:szCs w:val="24"/>
          <w:lang w:eastAsia="zh-CN"/>
        </w:rPr>
        <w:t xml:space="preserve">, Richter HE, </w:t>
      </w:r>
      <w:proofErr w:type="spellStart"/>
      <w:r w:rsidRPr="00E2565A">
        <w:rPr>
          <w:rFonts w:ascii="Book Antiqua" w:eastAsia="宋体" w:hAnsi="Book Antiqua" w:cs="宋体"/>
          <w:sz w:val="24"/>
          <w:szCs w:val="24"/>
          <w:lang w:eastAsia="zh-CN"/>
        </w:rPr>
        <w:t>Visco</w:t>
      </w:r>
      <w:proofErr w:type="spellEnd"/>
      <w:r w:rsidRPr="00E2565A">
        <w:rPr>
          <w:rFonts w:ascii="Book Antiqua" w:eastAsia="宋体" w:hAnsi="Book Antiqua" w:cs="宋体"/>
          <w:sz w:val="24"/>
          <w:szCs w:val="24"/>
          <w:lang w:eastAsia="zh-CN"/>
        </w:rPr>
        <w:t xml:space="preserve"> A, Mahajan S, </w:t>
      </w:r>
      <w:proofErr w:type="spellStart"/>
      <w:r w:rsidRPr="00E2565A">
        <w:rPr>
          <w:rFonts w:ascii="Book Antiqua" w:eastAsia="宋体" w:hAnsi="Book Antiqua" w:cs="宋体"/>
          <w:sz w:val="24"/>
          <w:szCs w:val="24"/>
          <w:lang w:eastAsia="zh-CN"/>
        </w:rPr>
        <w:t>Nygaard</w:t>
      </w:r>
      <w:proofErr w:type="spellEnd"/>
      <w:r w:rsidRPr="00E2565A">
        <w:rPr>
          <w:rFonts w:ascii="Book Antiqua" w:eastAsia="宋体" w:hAnsi="Book Antiqua" w:cs="宋体"/>
          <w:sz w:val="24"/>
          <w:szCs w:val="24"/>
          <w:lang w:eastAsia="zh-CN"/>
        </w:rPr>
        <w:t xml:space="preserve"> I, Braun TM, Barber MD, </w:t>
      </w:r>
      <w:proofErr w:type="spellStart"/>
      <w:r w:rsidRPr="00E2565A">
        <w:rPr>
          <w:rFonts w:ascii="Book Antiqua" w:eastAsia="宋体" w:hAnsi="Book Antiqua" w:cs="宋体"/>
          <w:sz w:val="24"/>
          <w:szCs w:val="24"/>
          <w:lang w:eastAsia="zh-CN"/>
        </w:rPr>
        <w:t>Menefee</w:t>
      </w:r>
      <w:proofErr w:type="spellEnd"/>
      <w:r w:rsidRPr="00E2565A">
        <w:rPr>
          <w:rFonts w:ascii="Book Antiqua" w:eastAsia="宋体" w:hAnsi="Book Antiqua" w:cs="宋体"/>
          <w:sz w:val="24"/>
          <w:szCs w:val="24"/>
          <w:lang w:eastAsia="zh-CN"/>
        </w:rPr>
        <w:t xml:space="preserve"> S, Schaffer J, Weber AM, Wei J. Refractory idiopathic urge urinary incontinence and botulinum A injection.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2008; </w:t>
      </w:r>
      <w:r w:rsidRPr="00E2565A">
        <w:rPr>
          <w:rFonts w:ascii="Book Antiqua" w:eastAsia="宋体" w:hAnsi="Book Antiqua" w:cs="宋体"/>
          <w:b/>
          <w:bCs/>
          <w:sz w:val="24"/>
          <w:szCs w:val="24"/>
          <w:lang w:eastAsia="zh-CN"/>
        </w:rPr>
        <w:t>180</w:t>
      </w:r>
      <w:r w:rsidRPr="00E2565A">
        <w:rPr>
          <w:rFonts w:ascii="Book Antiqua" w:eastAsia="宋体" w:hAnsi="Book Antiqua" w:cs="宋体"/>
          <w:sz w:val="24"/>
          <w:szCs w:val="24"/>
          <w:lang w:eastAsia="zh-CN"/>
        </w:rPr>
        <w:t>: 217-222 [PMID: 18499184 DOI: 10.1016/j.juro.2008.03.028]</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17 </w:t>
      </w:r>
      <w:proofErr w:type="spellStart"/>
      <w:r w:rsidRPr="00E2565A">
        <w:rPr>
          <w:rFonts w:ascii="Book Antiqua" w:eastAsia="宋体" w:hAnsi="Book Antiqua" w:cs="宋体"/>
          <w:b/>
          <w:bCs/>
          <w:sz w:val="24"/>
          <w:szCs w:val="24"/>
          <w:lang w:eastAsia="zh-CN"/>
        </w:rPr>
        <w:t>Rovner</w:t>
      </w:r>
      <w:proofErr w:type="spellEnd"/>
      <w:r w:rsidRPr="00E2565A">
        <w:rPr>
          <w:rFonts w:ascii="Book Antiqua" w:eastAsia="宋体" w:hAnsi="Book Antiqua" w:cs="宋体"/>
          <w:b/>
          <w:bCs/>
          <w:sz w:val="24"/>
          <w:szCs w:val="24"/>
          <w:lang w:eastAsia="zh-CN"/>
        </w:rPr>
        <w:t xml:space="preserve"> E</w:t>
      </w:r>
      <w:r w:rsidRPr="00E2565A">
        <w:rPr>
          <w:rFonts w:ascii="Book Antiqua" w:eastAsia="宋体" w:hAnsi="Book Antiqua" w:cs="宋体"/>
          <w:sz w:val="24"/>
          <w:szCs w:val="24"/>
          <w:lang w:eastAsia="zh-CN"/>
        </w:rPr>
        <w:t>, Kennelly M, Schulte-</w:t>
      </w:r>
      <w:proofErr w:type="spellStart"/>
      <w:r w:rsidRPr="00E2565A">
        <w:rPr>
          <w:rFonts w:ascii="Book Antiqua" w:eastAsia="宋体" w:hAnsi="Book Antiqua" w:cs="宋体"/>
          <w:sz w:val="24"/>
          <w:szCs w:val="24"/>
          <w:lang w:eastAsia="zh-CN"/>
        </w:rPr>
        <w:t>Baukloh</w:t>
      </w:r>
      <w:proofErr w:type="spellEnd"/>
      <w:r w:rsidRPr="00E2565A">
        <w:rPr>
          <w:rFonts w:ascii="Book Antiqua" w:eastAsia="宋体" w:hAnsi="Book Antiqua" w:cs="宋体"/>
          <w:sz w:val="24"/>
          <w:szCs w:val="24"/>
          <w:lang w:eastAsia="zh-CN"/>
        </w:rPr>
        <w:t xml:space="preserve"> H, Zhou J, Haag-</w:t>
      </w:r>
      <w:proofErr w:type="spellStart"/>
      <w:r w:rsidRPr="00E2565A">
        <w:rPr>
          <w:rFonts w:ascii="Book Antiqua" w:eastAsia="宋体" w:hAnsi="Book Antiqua" w:cs="宋体"/>
          <w:sz w:val="24"/>
          <w:szCs w:val="24"/>
          <w:lang w:eastAsia="zh-CN"/>
        </w:rPr>
        <w:t>Molkenteller</w:t>
      </w:r>
      <w:proofErr w:type="spellEnd"/>
      <w:r w:rsidRPr="00E2565A">
        <w:rPr>
          <w:rFonts w:ascii="Book Antiqua" w:eastAsia="宋体" w:hAnsi="Book Antiqua" w:cs="宋体"/>
          <w:sz w:val="24"/>
          <w:szCs w:val="24"/>
          <w:lang w:eastAsia="zh-CN"/>
        </w:rPr>
        <w:t xml:space="preserve"> C, </w:t>
      </w:r>
      <w:proofErr w:type="spellStart"/>
      <w:r w:rsidRPr="00E2565A">
        <w:rPr>
          <w:rFonts w:ascii="Book Antiqua" w:eastAsia="宋体" w:hAnsi="Book Antiqua" w:cs="宋体"/>
          <w:sz w:val="24"/>
          <w:szCs w:val="24"/>
          <w:lang w:eastAsia="zh-CN"/>
        </w:rPr>
        <w:t>Dasgupta</w:t>
      </w:r>
      <w:proofErr w:type="spellEnd"/>
      <w:r w:rsidRPr="00E2565A">
        <w:rPr>
          <w:rFonts w:ascii="Book Antiqua" w:eastAsia="宋体" w:hAnsi="Book Antiqua" w:cs="宋体"/>
          <w:sz w:val="24"/>
          <w:szCs w:val="24"/>
          <w:lang w:eastAsia="zh-CN"/>
        </w:rPr>
        <w:t xml:space="preserve"> P. Urodynamic results and clinical outcomes with </w:t>
      </w:r>
      <w:proofErr w:type="spellStart"/>
      <w:r w:rsidRPr="00E2565A">
        <w:rPr>
          <w:rFonts w:ascii="Book Antiqua" w:eastAsia="宋体" w:hAnsi="Book Antiqua" w:cs="宋体"/>
          <w:sz w:val="24"/>
          <w:szCs w:val="24"/>
          <w:lang w:eastAsia="zh-CN"/>
        </w:rPr>
        <w:t>intradetrusor</w:t>
      </w:r>
      <w:proofErr w:type="spellEnd"/>
      <w:r w:rsidRPr="00E2565A">
        <w:rPr>
          <w:rFonts w:ascii="Book Antiqua" w:eastAsia="宋体" w:hAnsi="Book Antiqua" w:cs="宋体"/>
          <w:sz w:val="24"/>
          <w:szCs w:val="24"/>
          <w:lang w:eastAsia="zh-CN"/>
        </w:rPr>
        <w:t xml:space="preserve"> injections of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in a randomized, placebo-controlled dose-finding study in </w:t>
      </w:r>
      <w:r w:rsidRPr="00E2565A">
        <w:rPr>
          <w:rFonts w:ascii="Book Antiqua" w:eastAsia="宋体" w:hAnsi="Book Antiqua" w:cs="宋体"/>
          <w:sz w:val="24"/>
          <w:szCs w:val="24"/>
          <w:lang w:eastAsia="zh-CN"/>
        </w:rPr>
        <w:lastRenderedPageBreak/>
        <w:t>idiopathic overactive bladder. </w:t>
      </w:r>
      <w:proofErr w:type="spellStart"/>
      <w:r w:rsidRPr="00E2565A">
        <w:rPr>
          <w:rFonts w:ascii="Book Antiqua" w:eastAsia="宋体" w:hAnsi="Book Antiqua" w:cs="宋体"/>
          <w:i/>
          <w:iCs/>
          <w:sz w:val="24"/>
          <w:szCs w:val="24"/>
          <w:lang w:eastAsia="zh-CN"/>
        </w:rPr>
        <w:t>Neurourol</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Urodyn</w:t>
      </w:r>
      <w:proofErr w:type="spellEnd"/>
      <w:r w:rsidRPr="00E2565A">
        <w:rPr>
          <w:rFonts w:ascii="Book Antiqua" w:eastAsia="宋体" w:hAnsi="Book Antiqua" w:cs="宋体"/>
          <w:sz w:val="24"/>
          <w:szCs w:val="24"/>
          <w:lang w:eastAsia="zh-CN"/>
        </w:rPr>
        <w:t> 2011; </w:t>
      </w:r>
      <w:r w:rsidRPr="00E2565A">
        <w:rPr>
          <w:rFonts w:ascii="Book Antiqua" w:eastAsia="宋体" w:hAnsi="Book Antiqua" w:cs="宋体"/>
          <w:b/>
          <w:bCs/>
          <w:sz w:val="24"/>
          <w:szCs w:val="24"/>
          <w:lang w:eastAsia="zh-CN"/>
        </w:rPr>
        <w:t>30</w:t>
      </w:r>
      <w:r w:rsidRPr="00E2565A">
        <w:rPr>
          <w:rFonts w:ascii="Book Antiqua" w:eastAsia="宋体" w:hAnsi="Book Antiqua" w:cs="宋体"/>
          <w:sz w:val="24"/>
          <w:szCs w:val="24"/>
          <w:lang w:eastAsia="zh-CN"/>
        </w:rPr>
        <w:t>: 556-562 [PMID: 21351127 DOI: 10.1002/nau.21021]</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18 </w:t>
      </w:r>
      <w:r w:rsidRPr="00E2565A">
        <w:rPr>
          <w:rFonts w:ascii="Book Antiqua" w:eastAsia="宋体" w:hAnsi="Book Antiqua" w:cs="宋体"/>
          <w:b/>
          <w:bCs/>
          <w:sz w:val="24"/>
          <w:szCs w:val="24"/>
          <w:lang w:eastAsia="zh-CN"/>
        </w:rPr>
        <w:t>Chapple C</w:t>
      </w:r>
      <w:r w:rsidRPr="00E2565A">
        <w:rPr>
          <w:rFonts w:ascii="Book Antiqua" w:eastAsia="宋体" w:hAnsi="Book Antiqua" w:cs="宋体"/>
          <w:sz w:val="24"/>
          <w:szCs w:val="24"/>
          <w:lang w:eastAsia="zh-CN"/>
        </w:rPr>
        <w:t xml:space="preserve">, Sievert KD, MacDiarmid S, </w:t>
      </w:r>
      <w:proofErr w:type="spellStart"/>
      <w:r w:rsidRPr="00E2565A">
        <w:rPr>
          <w:rFonts w:ascii="Book Antiqua" w:eastAsia="宋体" w:hAnsi="Book Antiqua" w:cs="宋体"/>
          <w:sz w:val="24"/>
          <w:szCs w:val="24"/>
          <w:lang w:eastAsia="zh-CN"/>
        </w:rPr>
        <w:t>Khullar</w:t>
      </w:r>
      <w:proofErr w:type="spellEnd"/>
      <w:r w:rsidRPr="00E2565A">
        <w:rPr>
          <w:rFonts w:ascii="Book Antiqua" w:eastAsia="宋体" w:hAnsi="Book Antiqua" w:cs="宋体"/>
          <w:sz w:val="24"/>
          <w:szCs w:val="24"/>
          <w:lang w:eastAsia="zh-CN"/>
        </w:rPr>
        <w:t xml:space="preserve"> V, </w:t>
      </w:r>
      <w:proofErr w:type="spellStart"/>
      <w:r w:rsidRPr="00E2565A">
        <w:rPr>
          <w:rFonts w:ascii="Book Antiqua" w:eastAsia="宋体" w:hAnsi="Book Antiqua" w:cs="宋体"/>
          <w:sz w:val="24"/>
          <w:szCs w:val="24"/>
          <w:lang w:eastAsia="zh-CN"/>
        </w:rPr>
        <w:t>Radziszewski</w:t>
      </w:r>
      <w:proofErr w:type="spellEnd"/>
      <w:r w:rsidRPr="00E2565A">
        <w:rPr>
          <w:rFonts w:ascii="Book Antiqua" w:eastAsia="宋体" w:hAnsi="Book Antiqua" w:cs="宋体"/>
          <w:sz w:val="24"/>
          <w:szCs w:val="24"/>
          <w:lang w:eastAsia="zh-CN"/>
        </w:rPr>
        <w:t xml:space="preserve"> P, </w:t>
      </w:r>
      <w:proofErr w:type="spellStart"/>
      <w:r w:rsidRPr="00E2565A">
        <w:rPr>
          <w:rFonts w:ascii="Book Antiqua" w:eastAsia="宋体" w:hAnsi="Book Antiqua" w:cs="宋体"/>
          <w:sz w:val="24"/>
          <w:szCs w:val="24"/>
          <w:lang w:eastAsia="zh-CN"/>
        </w:rPr>
        <w:t>Nardo</w:t>
      </w:r>
      <w:proofErr w:type="spellEnd"/>
      <w:r w:rsidRPr="00E2565A">
        <w:rPr>
          <w:rFonts w:ascii="Book Antiqua" w:eastAsia="宋体" w:hAnsi="Book Antiqua" w:cs="宋体"/>
          <w:sz w:val="24"/>
          <w:szCs w:val="24"/>
          <w:lang w:eastAsia="zh-CN"/>
        </w:rPr>
        <w:t xml:space="preserve"> C, Thompson C, Zhou J, Haag-</w:t>
      </w:r>
      <w:proofErr w:type="spellStart"/>
      <w:r w:rsidRPr="00E2565A">
        <w:rPr>
          <w:rFonts w:ascii="Book Antiqua" w:eastAsia="宋体" w:hAnsi="Book Antiqua" w:cs="宋体"/>
          <w:sz w:val="24"/>
          <w:szCs w:val="24"/>
          <w:lang w:eastAsia="zh-CN"/>
        </w:rPr>
        <w:t>Molkenteller</w:t>
      </w:r>
      <w:proofErr w:type="spellEnd"/>
      <w:r w:rsidRPr="00E2565A">
        <w:rPr>
          <w:rFonts w:ascii="Book Antiqua" w:eastAsia="宋体" w:hAnsi="Book Antiqua" w:cs="宋体"/>
          <w:sz w:val="24"/>
          <w:szCs w:val="24"/>
          <w:lang w:eastAsia="zh-CN"/>
        </w:rPr>
        <w:t xml:space="preserve"> C.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100 U significantly improves all idiopathic overactive bladder symptoms and quality of life in patients with overactive bladder and urinary incontinence: a </w:t>
      </w:r>
      <w:proofErr w:type="spellStart"/>
      <w:r w:rsidRPr="00E2565A">
        <w:rPr>
          <w:rFonts w:ascii="Book Antiqua" w:eastAsia="宋体" w:hAnsi="Book Antiqua" w:cs="宋体"/>
          <w:sz w:val="24"/>
          <w:szCs w:val="24"/>
          <w:lang w:eastAsia="zh-CN"/>
        </w:rPr>
        <w:t>randomised</w:t>
      </w:r>
      <w:proofErr w:type="spellEnd"/>
      <w:r w:rsidRPr="00E2565A">
        <w:rPr>
          <w:rFonts w:ascii="Book Antiqua" w:eastAsia="宋体" w:hAnsi="Book Antiqua" w:cs="宋体"/>
          <w:sz w:val="24"/>
          <w:szCs w:val="24"/>
          <w:lang w:eastAsia="zh-CN"/>
        </w:rPr>
        <w:t>, double-blind, placebo-controlled trial. </w:t>
      </w:r>
      <w:proofErr w:type="spellStart"/>
      <w:r w:rsidRPr="00E2565A">
        <w:rPr>
          <w:rFonts w:ascii="Book Antiqua" w:eastAsia="宋体" w:hAnsi="Book Antiqua" w:cs="宋体"/>
          <w:i/>
          <w:iCs/>
          <w:sz w:val="24"/>
          <w:szCs w:val="24"/>
          <w:lang w:eastAsia="zh-CN"/>
        </w:rPr>
        <w:t>Eur</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2013; </w:t>
      </w:r>
      <w:r w:rsidRPr="00E2565A">
        <w:rPr>
          <w:rFonts w:ascii="Book Antiqua" w:eastAsia="宋体" w:hAnsi="Book Antiqua" w:cs="宋体"/>
          <w:b/>
          <w:bCs/>
          <w:sz w:val="24"/>
          <w:szCs w:val="24"/>
          <w:lang w:eastAsia="zh-CN"/>
        </w:rPr>
        <w:t>64</w:t>
      </w:r>
      <w:r w:rsidRPr="00E2565A">
        <w:rPr>
          <w:rFonts w:ascii="Book Antiqua" w:eastAsia="宋体" w:hAnsi="Book Antiqua" w:cs="宋体"/>
          <w:sz w:val="24"/>
          <w:szCs w:val="24"/>
          <w:lang w:eastAsia="zh-CN"/>
        </w:rPr>
        <w:t>: 249-256 [PMID: 23608668 DOI: 10.1016/j.eururo.2013.04.001]</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19 </w:t>
      </w:r>
      <w:r w:rsidRPr="00E2565A">
        <w:rPr>
          <w:rFonts w:ascii="Book Antiqua" w:eastAsia="宋体" w:hAnsi="Book Antiqua" w:cs="宋体"/>
          <w:b/>
          <w:bCs/>
          <w:sz w:val="24"/>
          <w:szCs w:val="24"/>
          <w:lang w:eastAsia="zh-CN"/>
        </w:rPr>
        <w:t>Nitti VW</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Dmochowski</w:t>
      </w:r>
      <w:proofErr w:type="spellEnd"/>
      <w:r w:rsidRPr="00E2565A">
        <w:rPr>
          <w:rFonts w:ascii="Book Antiqua" w:eastAsia="宋体" w:hAnsi="Book Antiqua" w:cs="宋体"/>
          <w:sz w:val="24"/>
          <w:szCs w:val="24"/>
          <w:lang w:eastAsia="zh-CN"/>
        </w:rPr>
        <w:t xml:space="preserve"> R, </w:t>
      </w:r>
      <w:proofErr w:type="spellStart"/>
      <w:r w:rsidRPr="00E2565A">
        <w:rPr>
          <w:rFonts w:ascii="Book Antiqua" w:eastAsia="宋体" w:hAnsi="Book Antiqua" w:cs="宋体"/>
          <w:sz w:val="24"/>
          <w:szCs w:val="24"/>
          <w:lang w:eastAsia="zh-CN"/>
        </w:rPr>
        <w:t>Herschorn</w:t>
      </w:r>
      <w:proofErr w:type="spellEnd"/>
      <w:r w:rsidRPr="00E2565A">
        <w:rPr>
          <w:rFonts w:ascii="Book Antiqua" w:eastAsia="宋体" w:hAnsi="Book Antiqua" w:cs="宋体"/>
          <w:sz w:val="24"/>
          <w:szCs w:val="24"/>
          <w:lang w:eastAsia="zh-CN"/>
        </w:rPr>
        <w:t xml:space="preserve"> S, Sand P, Thompson C, </w:t>
      </w:r>
      <w:proofErr w:type="spellStart"/>
      <w:r w:rsidRPr="00E2565A">
        <w:rPr>
          <w:rFonts w:ascii="Book Antiqua" w:eastAsia="宋体" w:hAnsi="Book Antiqua" w:cs="宋体"/>
          <w:sz w:val="24"/>
          <w:szCs w:val="24"/>
          <w:lang w:eastAsia="zh-CN"/>
        </w:rPr>
        <w:t>Nardo</w:t>
      </w:r>
      <w:proofErr w:type="spellEnd"/>
      <w:r w:rsidRPr="00E2565A">
        <w:rPr>
          <w:rFonts w:ascii="Book Antiqua" w:eastAsia="宋体" w:hAnsi="Book Antiqua" w:cs="宋体"/>
          <w:sz w:val="24"/>
          <w:szCs w:val="24"/>
          <w:lang w:eastAsia="zh-CN"/>
        </w:rPr>
        <w:t xml:space="preserve"> C, Yan X, Haag-</w:t>
      </w:r>
      <w:proofErr w:type="spellStart"/>
      <w:r w:rsidRPr="00E2565A">
        <w:rPr>
          <w:rFonts w:ascii="Book Antiqua" w:eastAsia="宋体" w:hAnsi="Book Antiqua" w:cs="宋体"/>
          <w:sz w:val="24"/>
          <w:szCs w:val="24"/>
          <w:lang w:eastAsia="zh-CN"/>
        </w:rPr>
        <w:t>Molkenteller</w:t>
      </w:r>
      <w:proofErr w:type="spellEnd"/>
      <w:r w:rsidRPr="00E2565A">
        <w:rPr>
          <w:rFonts w:ascii="Book Antiqua" w:eastAsia="宋体" w:hAnsi="Book Antiqua" w:cs="宋体"/>
          <w:sz w:val="24"/>
          <w:szCs w:val="24"/>
          <w:lang w:eastAsia="zh-CN"/>
        </w:rPr>
        <w:t xml:space="preserve"> C.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for the treatment of patients with overactive bladder and urinary incontinence: results of a phase 3, randomized, placebo controlled trial.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2013; </w:t>
      </w:r>
      <w:r w:rsidRPr="00E2565A">
        <w:rPr>
          <w:rFonts w:ascii="Book Antiqua" w:eastAsia="宋体" w:hAnsi="Book Antiqua" w:cs="宋体"/>
          <w:b/>
          <w:bCs/>
          <w:sz w:val="24"/>
          <w:szCs w:val="24"/>
          <w:lang w:eastAsia="zh-CN"/>
        </w:rPr>
        <w:t>189</w:t>
      </w:r>
      <w:r w:rsidRPr="00E2565A">
        <w:rPr>
          <w:rFonts w:ascii="Book Antiqua" w:eastAsia="宋体" w:hAnsi="Book Antiqua" w:cs="宋体"/>
          <w:sz w:val="24"/>
          <w:szCs w:val="24"/>
          <w:lang w:eastAsia="zh-CN"/>
        </w:rPr>
        <w:t>: 2186-2193 [PMID: 23246476 DOI: 10.1016/j.juro.2012.12.022]</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20 </w:t>
      </w:r>
      <w:r w:rsidRPr="00E2565A">
        <w:rPr>
          <w:rFonts w:ascii="Book Antiqua" w:eastAsia="宋体" w:hAnsi="Book Antiqua" w:cs="宋体"/>
          <w:b/>
          <w:bCs/>
          <w:sz w:val="24"/>
          <w:szCs w:val="24"/>
          <w:lang w:eastAsia="zh-CN"/>
        </w:rPr>
        <w:t xml:space="preserve">De </w:t>
      </w:r>
      <w:proofErr w:type="spellStart"/>
      <w:r w:rsidRPr="00E2565A">
        <w:rPr>
          <w:rFonts w:ascii="Book Antiqua" w:eastAsia="宋体" w:hAnsi="Book Antiqua" w:cs="宋体"/>
          <w:b/>
          <w:bCs/>
          <w:sz w:val="24"/>
          <w:szCs w:val="24"/>
          <w:lang w:eastAsia="zh-CN"/>
        </w:rPr>
        <w:t>Laet</w:t>
      </w:r>
      <w:proofErr w:type="spellEnd"/>
      <w:r w:rsidRPr="00E2565A">
        <w:rPr>
          <w:rFonts w:ascii="Book Antiqua" w:eastAsia="宋体" w:hAnsi="Book Antiqua" w:cs="宋体"/>
          <w:b/>
          <w:bCs/>
          <w:sz w:val="24"/>
          <w:szCs w:val="24"/>
          <w:lang w:eastAsia="zh-CN"/>
        </w:rPr>
        <w:t xml:space="preserve"> K</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Wyndaele</w:t>
      </w:r>
      <w:proofErr w:type="spellEnd"/>
      <w:r w:rsidRPr="00E2565A">
        <w:rPr>
          <w:rFonts w:ascii="Book Antiqua" w:eastAsia="宋体" w:hAnsi="Book Antiqua" w:cs="宋体"/>
          <w:sz w:val="24"/>
          <w:szCs w:val="24"/>
          <w:lang w:eastAsia="zh-CN"/>
        </w:rPr>
        <w:t xml:space="preserve"> JJ. Adverse events after botulinum </w:t>
      </w:r>
      <w:proofErr w:type="gramStart"/>
      <w:r w:rsidRPr="00E2565A">
        <w:rPr>
          <w:rFonts w:ascii="Book Antiqua" w:eastAsia="宋体" w:hAnsi="Book Antiqua" w:cs="宋体"/>
          <w:sz w:val="24"/>
          <w:szCs w:val="24"/>
          <w:lang w:eastAsia="zh-CN"/>
        </w:rPr>
        <w:t>A</w:t>
      </w:r>
      <w:proofErr w:type="gramEnd"/>
      <w:r w:rsidRPr="00E2565A">
        <w:rPr>
          <w:rFonts w:ascii="Book Antiqua" w:eastAsia="宋体" w:hAnsi="Book Antiqua" w:cs="宋体"/>
          <w:sz w:val="24"/>
          <w:szCs w:val="24"/>
          <w:lang w:eastAsia="zh-CN"/>
        </w:rPr>
        <w:t xml:space="preserve"> toxin injection for neurogenic voiding disorders. </w:t>
      </w:r>
      <w:r w:rsidRPr="00E2565A">
        <w:rPr>
          <w:rFonts w:ascii="Book Antiqua" w:eastAsia="宋体" w:hAnsi="Book Antiqua" w:cs="宋体"/>
          <w:i/>
          <w:iCs/>
          <w:sz w:val="24"/>
          <w:szCs w:val="24"/>
          <w:lang w:eastAsia="zh-CN"/>
        </w:rPr>
        <w:t>Spinal Cord</w:t>
      </w:r>
      <w:r w:rsidRPr="00E2565A">
        <w:rPr>
          <w:rFonts w:ascii="Book Antiqua" w:eastAsia="宋体" w:hAnsi="Book Antiqua" w:cs="宋体"/>
          <w:sz w:val="24"/>
          <w:szCs w:val="24"/>
          <w:lang w:eastAsia="zh-CN"/>
        </w:rPr>
        <w:t> 2005; </w:t>
      </w:r>
      <w:r w:rsidRPr="00E2565A">
        <w:rPr>
          <w:rFonts w:ascii="Book Antiqua" w:eastAsia="宋体" w:hAnsi="Book Antiqua" w:cs="宋体"/>
          <w:b/>
          <w:bCs/>
          <w:sz w:val="24"/>
          <w:szCs w:val="24"/>
          <w:lang w:eastAsia="zh-CN"/>
        </w:rPr>
        <w:t>43</w:t>
      </w:r>
      <w:r w:rsidRPr="00E2565A">
        <w:rPr>
          <w:rFonts w:ascii="Book Antiqua" w:eastAsia="宋体" w:hAnsi="Book Antiqua" w:cs="宋体"/>
          <w:sz w:val="24"/>
          <w:szCs w:val="24"/>
          <w:lang w:eastAsia="zh-CN"/>
        </w:rPr>
        <w:t>: 397-399 [PMID: 15741978 DOI: 10.1038/sj.sc.3101736]</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21 </w:t>
      </w:r>
      <w:proofErr w:type="spellStart"/>
      <w:r w:rsidRPr="00E2565A">
        <w:rPr>
          <w:rFonts w:ascii="Book Antiqua" w:eastAsia="宋体" w:hAnsi="Book Antiqua" w:cs="宋体"/>
          <w:b/>
          <w:bCs/>
          <w:sz w:val="24"/>
          <w:szCs w:val="24"/>
          <w:lang w:eastAsia="zh-CN"/>
        </w:rPr>
        <w:t>Dmochowski</w:t>
      </w:r>
      <w:proofErr w:type="spellEnd"/>
      <w:r w:rsidRPr="00E2565A">
        <w:rPr>
          <w:rFonts w:ascii="Book Antiqua" w:eastAsia="宋体" w:hAnsi="Book Antiqua" w:cs="宋体"/>
          <w:b/>
          <w:bCs/>
          <w:sz w:val="24"/>
          <w:szCs w:val="24"/>
          <w:lang w:eastAsia="zh-CN"/>
        </w:rPr>
        <w:t xml:space="preserve"> R</w:t>
      </w:r>
      <w:r w:rsidRPr="00E2565A">
        <w:rPr>
          <w:rFonts w:ascii="Book Antiqua" w:eastAsia="宋体" w:hAnsi="Book Antiqua" w:cs="宋体"/>
          <w:sz w:val="24"/>
          <w:szCs w:val="24"/>
          <w:lang w:eastAsia="zh-CN"/>
        </w:rPr>
        <w:t xml:space="preserve">, Chapple C, Nitti VW, Chancellor M, </w:t>
      </w:r>
      <w:proofErr w:type="spellStart"/>
      <w:r w:rsidRPr="00E2565A">
        <w:rPr>
          <w:rFonts w:ascii="Book Antiqua" w:eastAsia="宋体" w:hAnsi="Book Antiqua" w:cs="宋体"/>
          <w:sz w:val="24"/>
          <w:szCs w:val="24"/>
          <w:lang w:eastAsia="zh-CN"/>
        </w:rPr>
        <w:t>Everaert</w:t>
      </w:r>
      <w:proofErr w:type="spellEnd"/>
      <w:r w:rsidRPr="00E2565A">
        <w:rPr>
          <w:rFonts w:ascii="Book Antiqua" w:eastAsia="宋体" w:hAnsi="Book Antiqua" w:cs="宋体"/>
          <w:sz w:val="24"/>
          <w:szCs w:val="24"/>
          <w:lang w:eastAsia="zh-CN"/>
        </w:rPr>
        <w:t xml:space="preserve"> K, Thompson C, </w:t>
      </w:r>
      <w:proofErr w:type="spellStart"/>
      <w:r w:rsidRPr="00E2565A">
        <w:rPr>
          <w:rFonts w:ascii="Book Antiqua" w:eastAsia="宋体" w:hAnsi="Book Antiqua" w:cs="宋体"/>
          <w:sz w:val="24"/>
          <w:szCs w:val="24"/>
          <w:lang w:eastAsia="zh-CN"/>
        </w:rPr>
        <w:t>Daniell</w:t>
      </w:r>
      <w:proofErr w:type="spellEnd"/>
      <w:r w:rsidRPr="00E2565A">
        <w:rPr>
          <w:rFonts w:ascii="Book Antiqua" w:eastAsia="宋体" w:hAnsi="Book Antiqua" w:cs="宋体"/>
          <w:sz w:val="24"/>
          <w:szCs w:val="24"/>
          <w:lang w:eastAsia="zh-CN"/>
        </w:rPr>
        <w:t xml:space="preserve"> G, Zhou J, Haag-</w:t>
      </w:r>
      <w:proofErr w:type="spellStart"/>
      <w:r w:rsidRPr="00E2565A">
        <w:rPr>
          <w:rFonts w:ascii="Book Antiqua" w:eastAsia="宋体" w:hAnsi="Book Antiqua" w:cs="宋体"/>
          <w:sz w:val="24"/>
          <w:szCs w:val="24"/>
          <w:lang w:eastAsia="zh-CN"/>
        </w:rPr>
        <w:t>Molkenteller</w:t>
      </w:r>
      <w:proofErr w:type="spellEnd"/>
      <w:r w:rsidRPr="00E2565A">
        <w:rPr>
          <w:rFonts w:ascii="Book Antiqua" w:eastAsia="宋体" w:hAnsi="Book Antiqua" w:cs="宋体"/>
          <w:sz w:val="24"/>
          <w:szCs w:val="24"/>
          <w:lang w:eastAsia="zh-CN"/>
        </w:rPr>
        <w:t xml:space="preserve"> C. Efficacy and safety of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for idiopathic overactive bladder: a double-blind, placebo controlled, randomized, dose ranging trial.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2010; </w:t>
      </w:r>
      <w:r w:rsidRPr="00E2565A">
        <w:rPr>
          <w:rFonts w:ascii="Book Antiqua" w:eastAsia="宋体" w:hAnsi="Book Antiqua" w:cs="宋体"/>
          <w:b/>
          <w:bCs/>
          <w:sz w:val="24"/>
          <w:szCs w:val="24"/>
          <w:lang w:eastAsia="zh-CN"/>
        </w:rPr>
        <w:t>184</w:t>
      </w:r>
      <w:r w:rsidRPr="00E2565A">
        <w:rPr>
          <w:rFonts w:ascii="Book Antiqua" w:eastAsia="宋体" w:hAnsi="Book Antiqua" w:cs="宋体"/>
          <w:sz w:val="24"/>
          <w:szCs w:val="24"/>
          <w:lang w:eastAsia="zh-CN"/>
        </w:rPr>
        <w:t>: 2416-2422 [PMID: 20952013 DOI: 10.1016/j.juro.2010.08.021]</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22 </w:t>
      </w:r>
      <w:r w:rsidRPr="00E2565A">
        <w:rPr>
          <w:rFonts w:ascii="Book Antiqua" w:eastAsia="宋体" w:hAnsi="Book Antiqua" w:cs="宋体"/>
          <w:b/>
          <w:bCs/>
          <w:sz w:val="24"/>
          <w:szCs w:val="24"/>
          <w:lang w:eastAsia="zh-CN"/>
        </w:rPr>
        <w:t>Flynn MK</w:t>
      </w:r>
      <w:r w:rsidRPr="00E2565A">
        <w:rPr>
          <w:rFonts w:ascii="Book Antiqua" w:eastAsia="宋体" w:hAnsi="Book Antiqua" w:cs="宋体"/>
          <w:sz w:val="24"/>
          <w:szCs w:val="24"/>
          <w:lang w:eastAsia="zh-CN"/>
        </w:rPr>
        <w:t xml:space="preserve">, Amundsen CL, </w:t>
      </w:r>
      <w:proofErr w:type="spellStart"/>
      <w:r w:rsidRPr="00E2565A">
        <w:rPr>
          <w:rFonts w:ascii="Book Antiqua" w:eastAsia="宋体" w:hAnsi="Book Antiqua" w:cs="宋体"/>
          <w:sz w:val="24"/>
          <w:szCs w:val="24"/>
          <w:lang w:eastAsia="zh-CN"/>
        </w:rPr>
        <w:t>Perevich</w:t>
      </w:r>
      <w:proofErr w:type="spellEnd"/>
      <w:r w:rsidRPr="00E2565A">
        <w:rPr>
          <w:rFonts w:ascii="Book Antiqua" w:eastAsia="宋体" w:hAnsi="Book Antiqua" w:cs="宋体"/>
          <w:sz w:val="24"/>
          <w:szCs w:val="24"/>
          <w:lang w:eastAsia="zh-CN"/>
        </w:rPr>
        <w:t xml:space="preserve"> M, Liu F, Webster GD. Outcome of a randomized, double-blind, placebo controlled trial of botulinum A toxin for refractory overactive bladder.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181</w:t>
      </w:r>
      <w:r w:rsidRPr="00E2565A">
        <w:rPr>
          <w:rFonts w:ascii="Book Antiqua" w:eastAsia="宋体" w:hAnsi="Book Antiqua" w:cs="宋体"/>
          <w:sz w:val="24"/>
          <w:szCs w:val="24"/>
          <w:lang w:eastAsia="zh-CN"/>
        </w:rPr>
        <w:t>: 2608-2615 [PMID: 19375091 DOI: 10.1016/j.juro.2009.01.117]</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23 </w:t>
      </w:r>
      <w:proofErr w:type="spellStart"/>
      <w:r w:rsidRPr="00E2565A">
        <w:rPr>
          <w:rFonts w:ascii="Book Antiqua" w:eastAsia="宋体" w:hAnsi="Book Antiqua" w:cs="宋体"/>
          <w:b/>
          <w:bCs/>
          <w:sz w:val="24"/>
          <w:szCs w:val="24"/>
          <w:lang w:eastAsia="zh-CN"/>
        </w:rPr>
        <w:t>Visco</w:t>
      </w:r>
      <w:proofErr w:type="spellEnd"/>
      <w:r w:rsidRPr="00E2565A">
        <w:rPr>
          <w:rFonts w:ascii="Book Antiqua" w:eastAsia="宋体" w:hAnsi="Book Antiqua" w:cs="宋体"/>
          <w:b/>
          <w:bCs/>
          <w:sz w:val="24"/>
          <w:szCs w:val="24"/>
          <w:lang w:eastAsia="zh-CN"/>
        </w:rPr>
        <w:t xml:space="preserve"> AG</w:t>
      </w:r>
      <w:r w:rsidRPr="00E2565A">
        <w:rPr>
          <w:rFonts w:ascii="Book Antiqua" w:eastAsia="宋体" w:hAnsi="Book Antiqua" w:cs="宋体"/>
          <w:sz w:val="24"/>
          <w:szCs w:val="24"/>
          <w:lang w:eastAsia="zh-CN"/>
        </w:rPr>
        <w:t xml:space="preserve">, Brubaker L, Richter HE, </w:t>
      </w:r>
      <w:proofErr w:type="spellStart"/>
      <w:r w:rsidRPr="00E2565A">
        <w:rPr>
          <w:rFonts w:ascii="Book Antiqua" w:eastAsia="宋体" w:hAnsi="Book Antiqua" w:cs="宋体"/>
          <w:sz w:val="24"/>
          <w:szCs w:val="24"/>
          <w:lang w:eastAsia="zh-CN"/>
        </w:rPr>
        <w:t>Nygaard</w:t>
      </w:r>
      <w:proofErr w:type="spellEnd"/>
      <w:r w:rsidRPr="00E2565A">
        <w:rPr>
          <w:rFonts w:ascii="Book Antiqua" w:eastAsia="宋体" w:hAnsi="Book Antiqua" w:cs="宋体"/>
          <w:sz w:val="24"/>
          <w:szCs w:val="24"/>
          <w:lang w:eastAsia="zh-CN"/>
        </w:rPr>
        <w:t xml:space="preserve"> I, </w:t>
      </w:r>
      <w:proofErr w:type="spellStart"/>
      <w:r w:rsidRPr="00E2565A">
        <w:rPr>
          <w:rFonts w:ascii="Book Antiqua" w:eastAsia="宋体" w:hAnsi="Book Antiqua" w:cs="宋体"/>
          <w:sz w:val="24"/>
          <w:szCs w:val="24"/>
          <w:lang w:eastAsia="zh-CN"/>
        </w:rPr>
        <w:t>Paraiso</w:t>
      </w:r>
      <w:proofErr w:type="spellEnd"/>
      <w:r w:rsidRPr="00E2565A">
        <w:rPr>
          <w:rFonts w:ascii="Book Antiqua" w:eastAsia="宋体" w:hAnsi="Book Antiqua" w:cs="宋体"/>
          <w:sz w:val="24"/>
          <w:szCs w:val="24"/>
          <w:lang w:eastAsia="zh-CN"/>
        </w:rPr>
        <w:t xml:space="preserve"> MF, </w:t>
      </w:r>
      <w:proofErr w:type="spellStart"/>
      <w:r w:rsidRPr="00E2565A">
        <w:rPr>
          <w:rFonts w:ascii="Book Antiqua" w:eastAsia="宋体" w:hAnsi="Book Antiqua" w:cs="宋体"/>
          <w:sz w:val="24"/>
          <w:szCs w:val="24"/>
          <w:lang w:eastAsia="zh-CN"/>
        </w:rPr>
        <w:t>Menefee</w:t>
      </w:r>
      <w:proofErr w:type="spellEnd"/>
      <w:r w:rsidRPr="00E2565A">
        <w:rPr>
          <w:rFonts w:ascii="Book Antiqua" w:eastAsia="宋体" w:hAnsi="Book Antiqua" w:cs="宋体"/>
          <w:sz w:val="24"/>
          <w:szCs w:val="24"/>
          <w:lang w:eastAsia="zh-CN"/>
        </w:rPr>
        <w:t xml:space="preserve"> SA, Schaffer J, </w:t>
      </w:r>
      <w:proofErr w:type="spellStart"/>
      <w:r w:rsidRPr="00E2565A">
        <w:rPr>
          <w:rFonts w:ascii="Book Antiqua" w:eastAsia="宋体" w:hAnsi="Book Antiqua" w:cs="宋体"/>
          <w:sz w:val="24"/>
          <w:szCs w:val="24"/>
          <w:lang w:eastAsia="zh-CN"/>
        </w:rPr>
        <w:t>Lowder</w:t>
      </w:r>
      <w:proofErr w:type="spellEnd"/>
      <w:r w:rsidRPr="00E2565A">
        <w:rPr>
          <w:rFonts w:ascii="Book Antiqua" w:eastAsia="宋体" w:hAnsi="Book Antiqua" w:cs="宋体"/>
          <w:sz w:val="24"/>
          <w:szCs w:val="24"/>
          <w:lang w:eastAsia="zh-CN"/>
        </w:rPr>
        <w:t xml:space="preserve"> J, </w:t>
      </w:r>
      <w:proofErr w:type="spellStart"/>
      <w:r w:rsidRPr="00E2565A">
        <w:rPr>
          <w:rFonts w:ascii="Book Antiqua" w:eastAsia="宋体" w:hAnsi="Book Antiqua" w:cs="宋体"/>
          <w:sz w:val="24"/>
          <w:szCs w:val="24"/>
          <w:lang w:eastAsia="zh-CN"/>
        </w:rPr>
        <w:t>Khandwala</w:t>
      </w:r>
      <w:proofErr w:type="spellEnd"/>
      <w:r w:rsidRPr="00E2565A">
        <w:rPr>
          <w:rFonts w:ascii="Book Antiqua" w:eastAsia="宋体" w:hAnsi="Book Antiqua" w:cs="宋体"/>
          <w:sz w:val="24"/>
          <w:szCs w:val="24"/>
          <w:lang w:eastAsia="zh-CN"/>
        </w:rPr>
        <w:t xml:space="preserve"> S, </w:t>
      </w:r>
      <w:proofErr w:type="spellStart"/>
      <w:r w:rsidRPr="00E2565A">
        <w:rPr>
          <w:rFonts w:ascii="Book Antiqua" w:eastAsia="宋体" w:hAnsi="Book Antiqua" w:cs="宋体"/>
          <w:sz w:val="24"/>
          <w:szCs w:val="24"/>
          <w:lang w:eastAsia="zh-CN"/>
        </w:rPr>
        <w:t>Sirls</w:t>
      </w:r>
      <w:proofErr w:type="spellEnd"/>
      <w:r w:rsidRPr="00E2565A">
        <w:rPr>
          <w:rFonts w:ascii="Book Antiqua" w:eastAsia="宋体" w:hAnsi="Book Antiqua" w:cs="宋体"/>
          <w:sz w:val="24"/>
          <w:szCs w:val="24"/>
          <w:lang w:eastAsia="zh-CN"/>
        </w:rPr>
        <w:t xml:space="preserve"> L, </w:t>
      </w:r>
      <w:proofErr w:type="spellStart"/>
      <w:r w:rsidRPr="00E2565A">
        <w:rPr>
          <w:rFonts w:ascii="Book Antiqua" w:eastAsia="宋体" w:hAnsi="Book Antiqua" w:cs="宋体"/>
          <w:sz w:val="24"/>
          <w:szCs w:val="24"/>
          <w:lang w:eastAsia="zh-CN"/>
        </w:rPr>
        <w:t>Spino</w:t>
      </w:r>
      <w:proofErr w:type="spellEnd"/>
      <w:r w:rsidRPr="00E2565A">
        <w:rPr>
          <w:rFonts w:ascii="Book Antiqua" w:eastAsia="宋体" w:hAnsi="Book Antiqua" w:cs="宋体"/>
          <w:sz w:val="24"/>
          <w:szCs w:val="24"/>
          <w:lang w:eastAsia="zh-CN"/>
        </w:rPr>
        <w:t xml:space="preserve"> C, Nolen TL, Wallace D, </w:t>
      </w:r>
      <w:proofErr w:type="spellStart"/>
      <w:r w:rsidRPr="00E2565A">
        <w:rPr>
          <w:rFonts w:ascii="Book Antiqua" w:eastAsia="宋体" w:hAnsi="Book Antiqua" w:cs="宋体"/>
          <w:sz w:val="24"/>
          <w:szCs w:val="24"/>
          <w:lang w:eastAsia="zh-CN"/>
        </w:rPr>
        <w:t>Meikle</w:t>
      </w:r>
      <w:proofErr w:type="spellEnd"/>
      <w:r w:rsidRPr="00E2565A">
        <w:rPr>
          <w:rFonts w:ascii="Book Antiqua" w:eastAsia="宋体" w:hAnsi="Book Antiqua" w:cs="宋体"/>
          <w:sz w:val="24"/>
          <w:szCs w:val="24"/>
          <w:lang w:eastAsia="zh-CN"/>
        </w:rPr>
        <w:t xml:space="preserve"> SF. Anticholinergic therapy vs.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for urgency urinary incontinence. </w:t>
      </w:r>
      <w:r w:rsidRPr="00E2565A">
        <w:rPr>
          <w:rFonts w:ascii="Book Antiqua" w:eastAsia="宋体" w:hAnsi="Book Antiqua" w:cs="宋体"/>
          <w:i/>
          <w:iCs/>
          <w:sz w:val="24"/>
          <w:szCs w:val="24"/>
          <w:lang w:eastAsia="zh-CN"/>
        </w:rPr>
        <w:t xml:space="preserve">N </w:t>
      </w:r>
      <w:proofErr w:type="spellStart"/>
      <w:r w:rsidRPr="00E2565A">
        <w:rPr>
          <w:rFonts w:ascii="Book Antiqua" w:eastAsia="宋体" w:hAnsi="Book Antiqua" w:cs="宋体"/>
          <w:i/>
          <w:iCs/>
          <w:sz w:val="24"/>
          <w:szCs w:val="24"/>
          <w:lang w:eastAsia="zh-CN"/>
        </w:rPr>
        <w:t>Engl</w:t>
      </w:r>
      <w:proofErr w:type="spellEnd"/>
      <w:r w:rsidRPr="00E2565A">
        <w:rPr>
          <w:rFonts w:ascii="Book Antiqua" w:eastAsia="宋体" w:hAnsi="Book Antiqua" w:cs="宋体"/>
          <w:i/>
          <w:iCs/>
          <w:sz w:val="24"/>
          <w:szCs w:val="24"/>
          <w:lang w:eastAsia="zh-CN"/>
        </w:rPr>
        <w:t xml:space="preserve"> J Med</w:t>
      </w:r>
      <w:r w:rsidRPr="00E2565A">
        <w:rPr>
          <w:rFonts w:ascii="Book Antiqua" w:eastAsia="宋体" w:hAnsi="Book Antiqua" w:cs="宋体"/>
          <w:sz w:val="24"/>
          <w:szCs w:val="24"/>
          <w:lang w:eastAsia="zh-CN"/>
        </w:rPr>
        <w:t> 2012; </w:t>
      </w:r>
      <w:r w:rsidRPr="00E2565A">
        <w:rPr>
          <w:rFonts w:ascii="Book Antiqua" w:eastAsia="宋体" w:hAnsi="Book Antiqua" w:cs="宋体"/>
          <w:b/>
          <w:bCs/>
          <w:sz w:val="24"/>
          <w:szCs w:val="24"/>
          <w:lang w:eastAsia="zh-CN"/>
        </w:rPr>
        <w:t>367</w:t>
      </w:r>
      <w:r w:rsidRPr="00E2565A">
        <w:rPr>
          <w:rFonts w:ascii="Book Antiqua" w:eastAsia="宋体" w:hAnsi="Book Antiqua" w:cs="宋体"/>
          <w:sz w:val="24"/>
          <w:szCs w:val="24"/>
          <w:lang w:eastAsia="zh-CN"/>
        </w:rPr>
        <w:t>: 1803-1813 [PMID: 23036134 DOI: 10.1056/nejmoa1208872]</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lastRenderedPageBreak/>
        <w:t>24 </w:t>
      </w:r>
      <w:r w:rsidRPr="00E2565A">
        <w:rPr>
          <w:rFonts w:ascii="Book Antiqua" w:eastAsia="宋体" w:hAnsi="Book Antiqua" w:cs="宋体"/>
          <w:b/>
          <w:bCs/>
          <w:sz w:val="24"/>
          <w:szCs w:val="24"/>
          <w:lang w:eastAsia="zh-CN"/>
        </w:rPr>
        <w:t>Kessler TM</w:t>
      </w:r>
      <w:r w:rsidRPr="00E2565A">
        <w:rPr>
          <w:rFonts w:ascii="Book Antiqua" w:eastAsia="宋体" w:hAnsi="Book Antiqua" w:cs="宋体"/>
          <w:sz w:val="24"/>
          <w:szCs w:val="24"/>
          <w:lang w:eastAsia="zh-CN"/>
        </w:rPr>
        <w:t xml:space="preserve">, Khan S, </w:t>
      </w:r>
      <w:proofErr w:type="spellStart"/>
      <w:r w:rsidRPr="00E2565A">
        <w:rPr>
          <w:rFonts w:ascii="Book Antiqua" w:eastAsia="宋体" w:hAnsi="Book Antiqua" w:cs="宋体"/>
          <w:sz w:val="24"/>
          <w:szCs w:val="24"/>
          <w:lang w:eastAsia="zh-CN"/>
        </w:rPr>
        <w:t>Panicker</w:t>
      </w:r>
      <w:proofErr w:type="spellEnd"/>
      <w:r w:rsidRPr="00E2565A">
        <w:rPr>
          <w:rFonts w:ascii="Book Antiqua" w:eastAsia="宋体" w:hAnsi="Book Antiqua" w:cs="宋体"/>
          <w:sz w:val="24"/>
          <w:szCs w:val="24"/>
          <w:lang w:eastAsia="zh-CN"/>
        </w:rPr>
        <w:t xml:space="preserve"> J, </w:t>
      </w:r>
      <w:proofErr w:type="spellStart"/>
      <w:r w:rsidRPr="00E2565A">
        <w:rPr>
          <w:rFonts w:ascii="Book Antiqua" w:eastAsia="宋体" w:hAnsi="Book Antiqua" w:cs="宋体"/>
          <w:sz w:val="24"/>
          <w:szCs w:val="24"/>
          <w:lang w:eastAsia="zh-CN"/>
        </w:rPr>
        <w:t>Roosen</w:t>
      </w:r>
      <w:proofErr w:type="spellEnd"/>
      <w:r w:rsidRPr="00E2565A">
        <w:rPr>
          <w:rFonts w:ascii="Book Antiqua" w:eastAsia="宋体" w:hAnsi="Book Antiqua" w:cs="宋体"/>
          <w:sz w:val="24"/>
          <w:szCs w:val="24"/>
          <w:lang w:eastAsia="zh-CN"/>
        </w:rPr>
        <w:t xml:space="preserve"> A, </w:t>
      </w:r>
      <w:proofErr w:type="spellStart"/>
      <w:r w:rsidRPr="00E2565A">
        <w:rPr>
          <w:rFonts w:ascii="Book Antiqua" w:eastAsia="宋体" w:hAnsi="Book Antiqua" w:cs="宋体"/>
          <w:sz w:val="24"/>
          <w:szCs w:val="24"/>
          <w:lang w:eastAsia="zh-CN"/>
        </w:rPr>
        <w:t>Elneil</w:t>
      </w:r>
      <w:proofErr w:type="spellEnd"/>
      <w:r w:rsidRPr="00E2565A">
        <w:rPr>
          <w:rFonts w:ascii="Book Antiqua" w:eastAsia="宋体" w:hAnsi="Book Antiqua" w:cs="宋体"/>
          <w:sz w:val="24"/>
          <w:szCs w:val="24"/>
          <w:lang w:eastAsia="zh-CN"/>
        </w:rPr>
        <w:t xml:space="preserve"> S, Fowler CJ. Clean intermittent self-catheterization after botulinum neurotoxin type A injections: short-term effect on quality of life. </w:t>
      </w:r>
      <w:proofErr w:type="spellStart"/>
      <w:r w:rsidRPr="00E2565A">
        <w:rPr>
          <w:rFonts w:ascii="Book Antiqua" w:eastAsia="宋体" w:hAnsi="Book Antiqua" w:cs="宋体"/>
          <w:i/>
          <w:iCs/>
          <w:sz w:val="24"/>
          <w:szCs w:val="24"/>
          <w:lang w:eastAsia="zh-CN"/>
        </w:rPr>
        <w:t>Obstet</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Gynecol</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113</w:t>
      </w:r>
      <w:r w:rsidRPr="00E2565A">
        <w:rPr>
          <w:rFonts w:ascii="Book Antiqua" w:eastAsia="宋体" w:hAnsi="Book Antiqua" w:cs="宋体"/>
          <w:sz w:val="24"/>
          <w:szCs w:val="24"/>
          <w:lang w:eastAsia="zh-CN"/>
        </w:rPr>
        <w:t>: 1046-1051 [PMID: 19384119 DOI: 10.1097/aog.0b013e3181a1f5ea]</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25 </w:t>
      </w:r>
      <w:proofErr w:type="spellStart"/>
      <w:r w:rsidRPr="00E2565A">
        <w:rPr>
          <w:rFonts w:ascii="Book Antiqua" w:eastAsia="宋体" w:hAnsi="Book Antiqua" w:cs="宋体"/>
          <w:b/>
          <w:bCs/>
          <w:sz w:val="24"/>
          <w:szCs w:val="24"/>
          <w:lang w:eastAsia="zh-CN"/>
        </w:rPr>
        <w:t>Kuo</w:t>
      </w:r>
      <w:proofErr w:type="spellEnd"/>
      <w:r w:rsidRPr="00E2565A">
        <w:rPr>
          <w:rFonts w:ascii="Book Antiqua" w:eastAsia="宋体" w:hAnsi="Book Antiqua" w:cs="宋体"/>
          <w:b/>
          <w:bCs/>
          <w:sz w:val="24"/>
          <w:szCs w:val="24"/>
          <w:lang w:eastAsia="zh-CN"/>
        </w:rPr>
        <w:t xml:space="preserve"> HC</w:t>
      </w:r>
      <w:r w:rsidRPr="00E2565A">
        <w:rPr>
          <w:rFonts w:ascii="Book Antiqua" w:eastAsia="宋体" w:hAnsi="Book Antiqua" w:cs="宋体"/>
          <w:sz w:val="24"/>
          <w:szCs w:val="24"/>
          <w:lang w:eastAsia="zh-CN"/>
        </w:rPr>
        <w:t xml:space="preserve">, Liao CH, Chung SD. Adverse events of </w:t>
      </w:r>
      <w:proofErr w:type="spellStart"/>
      <w:r w:rsidRPr="00E2565A">
        <w:rPr>
          <w:rFonts w:ascii="Book Antiqua" w:eastAsia="宋体" w:hAnsi="Book Antiqua" w:cs="宋体"/>
          <w:sz w:val="24"/>
          <w:szCs w:val="24"/>
          <w:lang w:eastAsia="zh-CN"/>
        </w:rPr>
        <w:t>intravesical</w:t>
      </w:r>
      <w:proofErr w:type="spellEnd"/>
      <w:r w:rsidRPr="00E2565A">
        <w:rPr>
          <w:rFonts w:ascii="Book Antiqua" w:eastAsia="宋体" w:hAnsi="Book Antiqua" w:cs="宋体"/>
          <w:sz w:val="24"/>
          <w:szCs w:val="24"/>
          <w:lang w:eastAsia="zh-CN"/>
        </w:rPr>
        <w:t xml:space="preserve"> botulinum toxin a injections for idiopathic detrusor </w:t>
      </w:r>
      <w:proofErr w:type="spellStart"/>
      <w:r w:rsidRPr="00E2565A">
        <w:rPr>
          <w:rFonts w:ascii="Book Antiqua" w:eastAsia="宋体" w:hAnsi="Book Antiqua" w:cs="宋体"/>
          <w:sz w:val="24"/>
          <w:szCs w:val="24"/>
          <w:lang w:eastAsia="zh-CN"/>
        </w:rPr>
        <w:t>overactivity</w:t>
      </w:r>
      <w:proofErr w:type="spellEnd"/>
      <w:r w:rsidRPr="00E2565A">
        <w:rPr>
          <w:rFonts w:ascii="Book Antiqua" w:eastAsia="宋体" w:hAnsi="Book Antiqua" w:cs="宋体"/>
          <w:sz w:val="24"/>
          <w:szCs w:val="24"/>
          <w:lang w:eastAsia="zh-CN"/>
        </w:rPr>
        <w:t>: risk factors and influence on treatment outcome. </w:t>
      </w:r>
      <w:proofErr w:type="spellStart"/>
      <w:r w:rsidRPr="00E2565A">
        <w:rPr>
          <w:rFonts w:ascii="Book Antiqua" w:eastAsia="宋体" w:hAnsi="Book Antiqua" w:cs="宋体"/>
          <w:i/>
          <w:iCs/>
          <w:sz w:val="24"/>
          <w:szCs w:val="24"/>
          <w:lang w:eastAsia="zh-CN"/>
        </w:rPr>
        <w:t>Eur</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2010; </w:t>
      </w:r>
      <w:r w:rsidRPr="00E2565A">
        <w:rPr>
          <w:rFonts w:ascii="Book Antiqua" w:eastAsia="宋体" w:hAnsi="Book Antiqua" w:cs="宋体"/>
          <w:b/>
          <w:bCs/>
          <w:sz w:val="24"/>
          <w:szCs w:val="24"/>
          <w:lang w:eastAsia="zh-CN"/>
        </w:rPr>
        <w:t>58</w:t>
      </w:r>
      <w:r w:rsidRPr="00E2565A">
        <w:rPr>
          <w:rFonts w:ascii="Book Antiqua" w:eastAsia="宋体" w:hAnsi="Book Antiqua" w:cs="宋体"/>
          <w:sz w:val="24"/>
          <w:szCs w:val="24"/>
          <w:lang w:eastAsia="zh-CN"/>
        </w:rPr>
        <w:t>: 919-926 [PMID: 20864251 DOI: 10.1016/j.eururo.2010.09.007]</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26 </w:t>
      </w:r>
      <w:r w:rsidRPr="00E2565A">
        <w:rPr>
          <w:rFonts w:ascii="Book Antiqua" w:eastAsia="宋体" w:hAnsi="Book Antiqua" w:cs="宋体"/>
          <w:b/>
          <w:bCs/>
          <w:sz w:val="24"/>
          <w:szCs w:val="24"/>
          <w:lang w:eastAsia="zh-CN"/>
        </w:rPr>
        <w:t>Khan S</w:t>
      </w:r>
      <w:r w:rsidRPr="00E2565A">
        <w:rPr>
          <w:rFonts w:ascii="Book Antiqua" w:eastAsia="宋体" w:hAnsi="Book Antiqua" w:cs="宋体"/>
          <w:sz w:val="24"/>
          <w:szCs w:val="24"/>
          <w:lang w:eastAsia="zh-CN"/>
        </w:rPr>
        <w:t xml:space="preserve">, Kessler TM, </w:t>
      </w:r>
      <w:proofErr w:type="spellStart"/>
      <w:r w:rsidRPr="00E2565A">
        <w:rPr>
          <w:rFonts w:ascii="Book Antiqua" w:eastAsia="宋体" w:hAnsi="Book Antiqua" w:cs="宋体"/>
          <w:sz w:val="24"/>
          <w:szCs w:val="24"/>
          <w:lang w:eastAsia="zh-CN"/>
        </w:rPr>
        <w:t>Apostolidis</w:t>
      </w:r>
      <w:proofErr w:type="spellEnd"/>
      <w:r w:rsidRPr="00E2565A">
        <w:rPr>
          <w:rFonts w:ascii="Book Antiqua" w:eastAsia="宋体" w:hAnsi="Book Antiqua" w:cs="宋体"/>
          <w:sz w:val="24"/>
          <w:szCs w:val="24"/>
          <w:lang w:eastAsia="zh-CN"/>
        </w:rPr>
        <w:t xml:space="preserve"> A, Kalsi V, </w:t>
      </w:r>
      <w:proofErr w:type="spellStart"/>
      <w:r w:rsidRPr="00E2565A">
        <w:rPr>
          <w:rFonts w:ascii="Book Antiqua" w:eastAsia="宋体" w:hAnsi="Book Antiqua" w:cs="宋体"/>
          <w:sz w:val="24"/>
          <w:szCs w:val="24"/>
          <w:lang w:eastAsia="zh-CN"/>
        </w:rPr>
        <w:t>Panicker</w:t>
      </w:r>
      <w:proofErr w:type="spellEnd"/>
      <w:r w:rsidRPr="00E2565A">
        <w:rPr>
          <w:rFonts w:ascii="Book Antiqua" w:eastAsia="宋体" w:hAnsi="Book Antiqua" w:cs="宋体"/>
          <w:sz w:val="24"/>
          <w:szCs w:val="24"/>
          <w:lang w:eastAsia="zh-CN"/>
        </w:rPr>
        <w:t xml:space="preserve"> J, </w:t>
      </w:r>
      <w:proofErr w:type="spellStart"/>
      <w:r w:rsidRPr="00E2565A">
        <w:rPr>
          <w:rFonts w:ascii="Book Antiqua" w:eastAsia="宋体" w:hAnsi="Book Antiqua" w:cs="宋体"/>
          <w:sz w:val="24"/>
          <w:szCs w:val="24"/>
          <w:lang w:eastAsia="zh-CN"/>
        </w:rPr>
        <w:t>Roosen</w:t>
      </w:r>
      <w:proofErr w:type="spellEnd"/>
      <w:r w:rsidRPr="00E2565A">
        <w:rPr>
          <w:rFonts w:ascii="Book Antiqua" w:eastAsia="宋体" w:hAnsi="Book Antiqua" w:cs="宋体"/>
          <w:sz w:val="24"/>
          <w:szCs w:val="24"/>
          <w:lang w:eastAsia="zh-CN"/>
        </w:rPr>
        <w:t xml:space="preserve"> A, Gonzales G, Haslam C, </w:t>
      </w:r>
      <w:proofErr w:type="spellStart"/>
      <w:r w:rsidRPr="00E2565A">
        <w:rPr>
          <w:rFonts w:ascii="Book Antiqua" w:eastAsia="宋体" w:hAnsi="Book Antiqua" w:cs="宋体"/>
          <w:sz w:val="24"/>
          <w:szCs w:val="24"/>
          <w:lang w:eastAsia="zh-CN"/>
        </w:rPr>
        <w:t>Elneil</w:t>
      </w:r>
      <w:proofErr w:type="spellEnd"/>
      <w:r w:rsidRPr="00E2565A">
        <w:rPr>
          <w:rFonts w:ascii="Book Antiqua" w:eastAsia="宋体" w:hAnsi="Book Antiqua" w:cs="宋体"/>
          <w:sz w:val="24"/>
          <w:szCs w:val="24"/>
          <w:lang w:eastAsia="zh-CN"/>
        </w:rPr>
        <w:t xml:space="preserve"> S, Fowler CJ, </w:t>
      </w:r>
      <w:proofErr w:type="spellStart"/>
      <w:r w:rsidRPr="00E2565A">
        <w:rPr>
          <w:rFonts w:ascii="Book Antiqua" w:eastAsia="宋体" w:hAnsi="Book Antiqua" w:cs="宋体"/>
          <w:sz w:val="24"/>
          <w:szCs w:val="24"/>
          <w:lang w:eastAsia="zh-CN"/>
        </w:rPr>
        <w:t>Dasgupta</w:t>
      </w:r>
      <w:proofErr w:type="spellEnd"/>
      <w:r w:rsidRPr="00E2565A">
        <w:rPr>
          <w:rFonts w:ascii="Book Antiqua" w:eastAsia="宋体" w:hAnsi="Book Antiqua" w:cs="宋体"/>
          <w:sz w:val="24"/>
          <w:szCs w:val="24"/>
          <w:lang w:eastAsia="zh-CN"/>
        </w:rPr>
        <w:t xml:space="preserve"> P. What a patient with refractory idiopathic detrusor </w:t>
      </w:r>
      <w:proofErr w:type="spellStart"/>
      <w:r w:rsidRPr="00E2565A">
        <w:rPr>
          <w:rFonts w:ascii="Book Antiqua" w:eastAsia="宋体" w:hAnsi="Book Antiqua" w:cs="宋体"/>
          <w:sz w:val="24"/>
          <w:szCs w:val="24"/>
          <w:lang w:eastAsia="zh-CN"/>
        </w:rPr>
        <w:t>overactivity</w:t>
      </w:r>
      <w:proofErr w:type="spellEnd"/>
      <w:r w:rsidRPr="00E2565A">
        <w:rPr>
          <w:rFonts w:ascii="Book Antiqua" w:eastAsia="宋体" w:hAnsi="Book Antiqua" w:cs="宋体"/>
          <w:sz w:val="24"/>
          <w:szCs w:val="24"/>
          <w:lang w:eastAsia="zh-CN"/>
        </w:rPr>
        <w:t xml:space="preserve"> should know about botulinum neurotoxin type a injection.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2009; </w:t>
      </w:r>
      <w:r w:rsidRPr="00E2565A">
        <w:rPr>
          <w:rFonts w:ascii="Book Antiqua" w:eastAsia="宋体" w:hAnsi="Book Antiqua" w:cs="宋体"/>
          <w:b/>
          <w:bCs/>
          <w:sz w:val="24"/>
          <w:szCs w:val="24"/>
          <w:lang w:eastAsia="zh-CN"/>
        </w:rPr>
        <w:t>181</w:t>
      </w:r>
      <w:r w:rsidRPr="00E2565A">
        <w:rPr>
          <w:rFonts w:ascii="Book Antiqua" w:eastAsia="宋体" w:hAnsi="Book Antiqua" w:cs="宋体"/>
          <w:sz w:val="24"/>
          <w:szCs w:val="24"/>
          <w:lang w:eastAsia="zh-CN"/>
        </w:rPr>
        <w:t>: 1773-1778 [PMID: 19233414 DOI: 10.1016/j.juro.2008.11.110]</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27 </w:t>
      </w:r>
      <w:r w:rsidRPr="00E2565A">
        <w:rPr>
          <w:rFonts w:ascii="Book Antiqua" w:eastAsia="宋体" w:hAnsi="Book Antiqua" w:cs="宋体"/>
          <w:b/>
          <w:bCs/>
          <w:sz w:val="24"/>
          <w:szCs w:val="24"/>
          <w:lang w:eastAsia="zh-CN"/>
        </w:rPr>
        <w:t>White WM</w:t>
      </w:r>
      <w:r w:rsidRPr="00E2565A">
        <w:rPr>
          <w:rFonts w:ascii="Book Antiqua" w:eastAsia="宋体" w:hAnsi="Book Antiqua" w:cs="宋体"/>
          <w:sz w:val="24"/>
          <w:szCs w:val="24"/>
          <w:lang w:eastAsia="zh-CN"/>
        </w:rPr>
        <w:t xml:space="preserve">, Pickens RB, </w:t>
      </w:r>
      <w:proofErr w:type="spellStart"/>
      <w:r w:rsidRPr="00E2565A">
        <w:rPr>
          <w:rFonts w:ascii="Book Antiqua" w:eastAsia="宋体" w:hAnsi="Book Antiqua" w:cs="宋体"/>
          <w:sz w:val="24"/>
          <w:szCs w:val="24"/>
          <w:lang w:eastAsia="zh-CN"/>
        </w:rPr>
        <w:t>Doggweiler</w:t>
      </w:r>
      <w:proofErr w:type="spellEnd"/>
      <w:r w:rsidRPr="00E2565A">
        <w:rPr>
          <w:rFonts w:ascii="Book Antiqua" w:eastAsia="宋体" w:hAnsi="Book Antiqua" w:cs="宋体"/>
          <w:sz w:val="24"/>
          <w:szCs w:val="24"/>
          <w:lang w:eastAsia="zh-CN"/>
        </w:rPr>
        <w:t xml:space="preserve"> R, Klein FA. Short-term efficacy of botulinum toxin </w:t>
      </w:r>
      <w:proofErr w:type="gramStart"/>
      <w:r w:rsidRPr="00E2565A">
        <w:rPr>
          <w:rFonts w:ascii="Book Antiqua" w:eastAsia="宋体" w:hAnsi="Book Antiqua" w:cs="宋体"/>
          <w:sz w:val="24"/>
          <w:szCs w:val="24"/>
          <w:lang w:eastAsia="zh-CN"/>
        </w:rPr>
        <w:t>a for</w:t>
      </w:r>
      <w:proofErr w:type="gramEnd"/>
      <w:r w:rsidRPr="00E2565A">
        <w:rPr>
          <w:rFonts w:ascii="Book Antiqua" w:eastAsia="宋体" w:hAnsi="Book Antiqua" w:cs="宋体"/>
          <w:sz w:val="24"/>
          <w:szCs w:val="24"/>
          <w:lang w:eastAsia="zh-CN"/>
        </w:rPr>
        <w:t xml:space="preserve"> refractory overactive bladder in the elderly population.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2008; </w:t>
      </w:r>
      <w:r w:rsidRPr="00E2565A">
        <w:rPr>
          <w:rFonts w:ascii="Book Antiqua" w:eastAsia="宋体" w:hAnsi="Book Antiqua" w:cs="宋体"/>
          <w:b/>
          <w:bCs/>
          <w:sz w:val="24"/>
          <w:szCs w:val="24"/>
          <w:lang w:eastAsia="zh-CN"/>
        </w:rPr>
        <w:t>180</w:t>
      </w:r>
      <w:r w:rsidRPr="00E2565A">
        <w:rPr>
          <w:rFonts w:ascii="Book Antiqua" w:eastAsia="宋体" w:hAnsi="Book Antiqua" w:cs="宋体"/>
          <w:sz w:val="24"/>
          <w:szCs w:val="24"/>
          <w:lang w:eastAsia="zh-CN"/>
        </w:rPr>
        <w:t>: 2522-2526 [PMID: 18930481 DOI: 10.1016/j.juro.2008.08.030]</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28 </w:t>
      </w:r>
      <w:r w:rsidRPr="00E2565A">
        <w:rPr>
          <w:rFonts w:ascii="Book Antiqua" w:eastAsia="宋体" w:hAnsi="Book Antiqua" w:cs="宋体"/>
          <w:b/>
          <w:bCs/>
          <w:sz w:val="24"/>
          <w:szCs w:val="24"/>
          <w:lang w:eastAsia="zh-CN"/>
        </w:rPr>
        <w:t>Liao CH</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Kuo</w:t>
      </w:r>
      <w:proofErr w:type="spellEnd"/>
      <w:r w:rsidRPr="00E2565A">
        <w:rPr>
          <w:rFonts w:ascii="Book Antiqua" w:eastAsia="宋体" w:hAnsi="Book Antiqua" w:cs="宋体"/>
          <w:sz w:val="24"/>
          <w:szCs w:val="24"/>
          <w:lang w:eastAsia="zh-CN"/>
        </w:rPr>
        <w:t xml:space="preserve"> HC. Increased risk of large post-void residual urine and decreased long-term success rate after </w:t>
      </w:r>
      <w:proofErr w:type="spellStart"/>
      <w:r w:rsidRPr="00E2565A">
        <w:rPr>
          <w:rFonts w:ascii="Book Antiqua" w:eastAsia="宋体" w:hAnsi="Book Antiqua" w:cs="宋体"/>
          <w:sz w:val="24"/>
          <w:szCs w:val="24"/>
          <w:lang w:eastAsia="zh-CN"/>
        </w:rPr>
        <w:t>intravesical</w:t>
      </w:r>
      <w:proofErr w:type="spellEnd"/>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onabotulinumtoxinA</w:t>
      </w:r>
      <w:proofErr w:type="spellEnd"/>
      <w:r w:rsidRPr="00E2565A">
        <w:rPr>
          <w:rFonts w:ascii="Book Antiqua" w:eastAsia="宋体" w:hAnsi="Book Antiqua" w:cs="宋体"/>
          <w:sz w:val="24"/>
          <w:szCs w:val="24"/>
          <w:lang w:eastAsia="zh-CN"/>
        </w:rPr>
        <w:t xml:space="preserve"> injection for refractory idiopathic detrusor </w:t>
      </w:r>
      <w:proofErr w:type="spellStart"/>
      <w:r w:rsidRPr="00E2565A">
        <w:rPr>
          <w:rFonts w:ascii="Book Antiqua" w:eastAsia="宋体" w:hAnsi="Book Antiqua" w:cs="宋体"/>
          <w:sz w:val="24"/>
          <w:szCs w:val="24"/>
          <w:lang w:eastAsia="zh-CN"/>
        </w:rPr>
        <w:t>overactivity</w:t>
      </w:r>
      <w:proofErr w:type="spellEnd"/>
      <w:r w:rsidRPr="00E2565A">
        <w:rPr>
          <w:rFonts w:ascii="Book Antiqua" w:eastAsia="宋体" w:hAnsi="Book Antiqua" w:cs="宋体"/>
          <w:sz w:val="24"/>
          <w:szCs w:val="24"/>
          <w:lang w:eastAsia="zh-CN"/>
        </w:rPr>
        <w:t>. </w:t>
      </w:r>
      <w:r w:rsidRPr="00E2565A">
        <w:rPr>
          <w:rFonts w:ascii="Book Antiqua" w:eastAsia="宋体" w:hAnsi="Book Antiqua" w:cs="宋体"/>
          <w:i/>
          <w:iCs/>
          <w:sz w:val="24"/>
          <w:szCs w:val="24"/>
          <w:lang w:eastAsia="zh-CN"/>
        </w:rPr>
        <w:t xml:space="preserve">J </w:t>
      </w:r>
      <w:proofErr w:type="spellStart"/>
      <w:r w:rsidRPr="00E2565A">
        <w:rPr>
          <w:rFonts w:ascii="Book Antiqua" w:eastAsia="宋体" w:hAnsi="Book Antiqua" w:cs="宋体"/>
          <w:i/>
          <w:iCs/>
          <w:sz w:val="24"/>
          <w:szCs w:val="24"/>
          <w:lang w:eastAsia="zh-CN"/>
        </w:rPr>
        <w:t>Urol</w:t>
      </w:r>
      <w:proofErr w:type="spellEnd"/>
      <w:r w:rsidRPr="00E2565A">
        <w:rPr>
          <w:rFonts w:ascii="Book Antiqua" w:eastAsia="宋体" w:hAnsi="Book Antiqua" w:cs="宋体"/>
          <w:sz w:val="24"/>
          <w:szCs w:val="24"/>
          <w:lang w:eastAsia="zh-CN"/>
        </w:rPr>
        <w:t> 2013; </w:t>
      </w:r>
      <w:r w:rsidRPr="00E2565A">
        <w:rPr>
          <w:rFonts w:ascii="Book Antiqua" w:eastAsia="宋体" w:hAnsi="Book Antiqua" w:cs="宋体"/>
          <w:b/>
          <w:bCs/>
          <w:sz w:val="24"/>
          <w:szCs w:val="24"/>
          <w:lang w:eastAsia="zh-CN"/>
        </w:rPr>
        <w:t>189</w:t>
      </w:r>
      <w:r w:rsidRPr="00E2565A">
        <w:rPr>
          <w:rFonts w:ascii="Book Antiqua" w:eastAsia="宋体" w:hAnsi="Book Antiqua" w:cs="宋体"/>
          <w:sz w:val="24"/>
          <w:szCs w:val="24"/>
          <w:lang w:eastAsia="zh-CN"/>
        </w:rPr>
        <w:t>: 1804-1810 [PMID: 23178902 DOI: 10.1016/j.juro.2012.11.089]</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r w:rsidRPr="00E2565A">
        <w:rPr>
          <w:rFonts w:ascii="Book Antiqua" w:eastAsia="宋体" w:hAnsi="Book Antiqua" w:cs="宋体"/>
          <w:sz w:val="24"/>
          <w:szCs w:val="24"/>
          <w:lang w:eastAsia="zh-CN"/>
        </w:rPr>
        <w:t>29 </w:t>
      </w:r>
      <w:r w:rsidRPr="00E2565A">
        <w:rPr>
          <w:rFonts w:ascii="Book Antiqua" w:eastAsia="宋体" w:hAnsi="Book Antiqua" w:cs="宋体"/>
          <w:b/>
          <w:bCs/>
          <w:sz w:val="24"/>
          <w:szCs w:val="24"/>
          <w:lang w:eastAsia="zh-CN"/>
        </w:rPr>
        <w:t>Greene P</w:t>
      </w:r>
      <w:r w:rsidRPr="00E2565A">
        <w:rPr>
          <w:rFonts w:ascii="Book Antiqua" w:eastAsia="宋体" w:hAnsi="Book Antiqua" w:cs="宋体"/>
          <w:sz w:val="24"/>
          <w:szCs w:val="24"/>
          <w:lang w:eastAsia="zh-CN"/>
        </w:rPr>
        <w:t xml:space="preserve">, </w:t>
      </w:r>
      <w:proofErr w:type="spellStart"/>
      <w:r w:rsidRPr="00E2565A">
        <w:rPr>
          <w:rFonts w:ascii="Book Antiqua" w:eastAsia="宋体" w:hAnsi="Book Antiqua" w:cs="宋体"/>
          <w:sz w:val="24"/>
          <w:szCs w:val="24"/>
          <w:lang w:eastAsia="zh-CN"/>
        </w:rPr>
        <w:t>Fahn</w:t>
      </w:r>
      <w:proofErr w:type="spellEnd"/>
      <w:r w:rsidRPr="00E2565A">
        <w:rPr>
          <w:rFonts w:ascii="Book Antiqua" w:eastAsia="宋体" w:hAnsi="Book Antiqua" w:cs="宋体"/>
          <w:sz w:val="24"/>
          <w:szCs w:val="24"/>
          <w:lang w:eastAsia="zh-CN"/>
        </w:rPr>
        <w:t xml:space="preserve"> S, Diamond B. Development of resistance to botulinum toxin type A in patients with torticollis. </w:t>
      </w:r>
      <w:proofErr w:type="spellStart"/>
      <w:r w:rsidRPr="00E2565A">
        <w:rPr>
          <w:rFonts w:ascii="Book Antiqua" w:eastAsia="宋体" w:hAnsi="Book Antiqua" w:cs="宋体"/>
          <w:i/>
          <w:iCs/>
          <w:sz w:val="24"/>
          <w:szCs w:val="24"/>
          <w:lang w:eastAsia="zh-CN"/>
        </w:rPr>
        <w:t>Mov</w:t>
      </w:r>
      <w:proofErr w:type="spellEnd"/>
      <w:r w:rsidRPr="00E2565A">
        <w:rPr>
          <w:rFonts w:ascii="Book Antiqua" w:eastAsia="宋体" w:hAnsi="Book Antiqua" w:cs="宋体"/>
          <w:i/>
          <w:iCs/>
          <w:sz w:val="24"/>
          <w:szCs w:val="24"/>
          <w:lang w:eastAsia="zh-CN"/>
        </w:rPr>
        <w:t xml:space="preserve"> </w:t>
      </w:r>
      <w:proofErr w:type="spellStart"/>
      <w:r w:rsidRPr="00E2565A">
        <w:rPr>
          <w:rFonts w:ascii="Book Antiqua" w:eastAsia="宋体" w:hAnsi="Book Antiqua" w:cs="宋体"/>
          <w:i/>
          <w:iCs/>
          <w:sz w:val="24"/>
          <w:szCs w:val="24"/>
          <w:lang w:eastAsia="zh-CN"/>
        </w:rPr>
        <w:t>Disord</w:t>
      </w:r>
      <w:proofErr w:type="spellEnd"/>
      <w:r w:rsidRPr="00E2565A">
        <w:rPr>
          <w:rFonts w:ascii="Book Antiqua" w:eastAsia="宋体" w:hAnsi="Book Antiqua" w:cs="宋体"/>
          <w:sz w:val="24"/>
          <w:szCs w:val="24"/>
          <w:lang w:eastAsia="zh-CN"/>
        </w:rPr>
        <w:t> 1994; </w:t>
      </w:r>
      <w:r w:rsidRPr="00E2565A">
        <w:rPr>
          <w:rFonts w:ascii="Book Antiqua" w:eastAsia="宋体" w:hAnsi="Book Antiqua" w:cs="宋体"/>
          <w:b/>
          <w:bCs/>
          <w:sz w:val="24"/>
          <w:szCs w:val="24"/>
          <w:lang w:eastAsia="zh-CN"/>
        </w:rPr>
        <w:t>9</w:t>
      </w:r>
      <w:r w:rsidRPr="00E2565A">
        <w:rPr>
          <w:rFonts w:ascii="Book Antiqua" w:eastAsia="宋体" w:hAnsi="Book Antiqua" w:cs="宋体"/>
          <w:sz w:val="24"/>
          <w:szCs w:val="24"/>
          <w:lang w:eastAsia="zh-CN"/>
        </w:rPr>
        <w:t>: 213-217 [PMID: 8196686 DOI: 10.1002/mds.870090216]</w:t>
      </w:r>
    </w:p>
    <w:p w:rsidR="00E2565A" w:rsidRPr="00E2565A" w:rsidRDefault="00E2565A" w:rsidP="00E2565A">
      <w:pPr>
        <w:tabs>
          <w:tab w:val="left" w:pos="5805"/>
        </w:tabs>
        <w:spacing w:after="0" w:line="360" w:lineRule="auto"/>
        <w:jc w:val="both"/>
        <w:rPr>
          <w:rFonts w:ascii="Book Antiqua" w:eastAsia="宋体" w:hAnsi="Book Antiqua" w:cs="宋体"/>
          <w:sz w:val="24"/>
          <w:szCs w:val="24"/>
          <w:lang w:eastAsia="zh-CN"/>
        </w:rPr>
      </w:pPr>
    </w:p>
    <w:p w:rsidR="00E2565A" w:rsidRPr="00E2565A" w:rsidRDefault="00E2565A" w:rsidP="00E2565A">
      <w:pPr>
        <w:widowControl w:val="0"/>
        <w:wordWrap w:val="0"/>
        <w:spacing w:after="0" w:line="360" w:lineRule="auto"/>
        <w:jc w:val="right"/>
        <w:rPr>
          <w:rFonts w:ascii="Book Antiqua" w:eastAsia="宋体" w:hAnsi="Book Antiqua" w:cs="Courier New"/>
          <w:b/>
          <w:kern w:val="2"/>
          <w:sz w:val="24"/>
          <w:szCs w:val="24"/>
          <w:lang w:eastAsia="zh-CN"/>
        </w:rPr>
      </w:pPr>
      <w:r w:rsidRPr="00E2565A">
        <w:rPr>
          <w:rFonts w:ascii="Book Antiqua" w:eastAsia="宋体" w:hAnsi="Book Antiqua" w:cs="Courier New"/>
          <w:b/>
          <w:kern w:val="2"/>
          <w:sz w:val="24"/>
          <w:szCs w:val="24"/>
          <w:lang w:eastAsia="zh-CN"/>
        </w:rPr>
        <w:t>P-Reviewer:</w:t>
      </w:r>
      <w:r w:rsidRPr="00E2565A">
        <w:rPr>
          <w:rFonts w:ascii="宋体" w:eastAsia="宋体" w:hAnsi="Courier New" w:cs="Courier New"/>
          <w:kern w:val="2"/>
          <w:sz w:val="21"/>
          <w:szCs w:val="21"/>
          <w:lang w:eastAsia="zh-CN"/>
        </w:rPr>
        <w:t xml:space="preserve"> </w:t>
      </w:r>
      <w:proofErr w:type="spellStart"/>
      <w:r w:rsidRPr="00E2565A">
        <w:rPr>
          <w:rFonts w:ascii="Book Antiqua" w:eastAsia="宋体" w:hAnsi="Book Antiqua" w:cs="Courier New"/>
          <w:kern w:val="2"/>
          <w:sz w:val="24"/>
          <w:szCs w:val="24"/>
          <w:lang w:eastAsia="zh-CN"/>
        </w:rPr>
        <w:t>Ilie</w:t>
      </w:r>
      <w:proofErr w:type="spellEnd"/>
      <w:r w:rsidRPr="00E2565A">
        <w:rPr>
          <w:rFonts w:ascii="Book Antiqua" w:eastAsia="宋体" w:hAnsi="Book Antiqua" w:cs="Courier New" w:hint="eastAsia"/>
          <w:kern w:val="2"/>
          <w:sz w:val="24"/>
          <w:szCs w:val="24"/>
          <w:lang w:eastAsia="zh-CN"/>
        </w:rPr>
        <w:t xml:space="preserve"> CP, </w:t>
      </w:r>
      <w:proofErr w:type="spellStart"/>
      <w:r w:rsidRPr="00E2565A">
        <w:rPr>
          <w:rFonts w:ascii="Book Antiqua" w:eastAsia="宋体" w:hAnsi="Book Antiqua" w:cs="Courier New"/>
          <w:kern w:val="2"/>
          <w:sz w:val="24"/>
          <w:szCs w:val="24"/>
          <w:lang w:eastAsia="zh-CN"/>
        </w:rPr>
        <w:t>Peitsidis</w:t>
      </w:r>
      <w:proofErr w:type="spellEnd"/>
      <w:r w:rsidRPr="00E2565A">
        <w:rPr>
          <w:rFonts w:ascii="Book Antiqua" w:eastAsia="宋体" w:hAnsi="Book Antiqua" w:cs="Courier New"/>
          <w:kern w:val="2"/>
          <w:sz w:val="24"/>
          <w:szCs w:val="24"/>
          <w:lang w:val="fr-FR" w:eastAsia="zh-CN"/>
        </w:rPr>
        <w:t xml:space="preserve"> </w:t>
      </w:r>
      <w:r w:rsidRPr="00E2565A">
        <w:rPr>
          <w:rFonts w:ascii="Book Antiqua" w:eastAsia="宋体" w:hAnsi="Book Antiqua" w:cs="Courier New" w:hint="eastAsia"/>
          <w:kern w:val="2"/>
          <w:sz w:val="24"/>
          <w:szCs w:val="24"/>
          <w:lang w:val="fr-FR" w:eastAsia="zh-CN"/>
        </w:rPr>
        <w:t xml:space="preserve">P </w:t>
      </w:r>
      <w:r w:rsidRPr="00E2565A">
        <w:rPr>
          <w:rFonts w:ascii="Book Antiqua" w:eastAsia="宋体" w:hAnsi="Book Antiqua" w:cs="Courier New"/>
          <w:b/>
          <w:kern w:val="2"/>
          <w:sz w:val="24"/>
          <w:szCs w:val="24"/>
          <w:lang w:eastAsia="zh-CN"/>
        </w:rPr>
        <w:t xml:space="preserve">S-Editor: </w:t>
      </w:r>
      <w:proofErr w:type="spellStart"/>
      <w:r w:rsidRPr="00E2565A">
        <w:rPr>
          <w:rFonts w:ascii="Book Antiqua" w:eastAsia="宋体" w:hAnsi="Book Antiqua" w:cs="Courier New"/>
          <w:kern w:val="2"/>
          <w:sz w:val="24"/>
          <w:szCs w:val="24"/>
          <w:lang w:eastAsia="zh-CN"/>
        </w:rPr>
        <w:t>Qiu</w:t>
      </w:r>
      <w:proofErr w:type="spellEnd"/>
      <w:r w:rsidRPr="00E2565A">
        <w:rPr>
          <w:rFonts w:ascii="Book Antiqua" w:eastAsia="宋体" w:hAnsi="Book Antiqua" w:cs="Courier New"/>
          <w:kern w:val="2"/>
          <w:sz w:val="24"/>
          <w:szCs w:val="24"/>
          <w:lang w:eastAsia="zh-CN"/>
        </w:rPr>
        <w:t xml:space="preserve"> S</w:t>
      </w:r>
      <w:r w:rsidRPr="00E2565A">
        <w:rPr>
          <w:rFonts w:ascii="Book Antiqua" w:eastAsia="宋体" w:hAnsi="Book Antiqua" w:cs="Courier New"/>
          <w:b/>
          <w:kern w:val="2"/>
          <w:sz w:val="24"/>
          <w:szCs w:val="24"/>
          <w:lang w:eastAsia="zh-CN"/>
        </w:rPr>
        <w:t xml:space="preserve"> L-Editor: E-Editor:</w:t>
      </w:r>
      <w:bookmarkEnd w:id="20"/>
      <w:bookmarkEnd w:id="21"/>
      <w:bookmarkEnd w:id="22"/>
      <w:bookmarkEnd w:id="23"/>
      <w:bookmarkEnd w:id="24"/>
      <w:bookmarkEnd w:id="25"/>
    </w:p>
    <w:p w:rsidR="003C5902" w:rsidRPr="004B7FBE" w:rsidRDefault="003C5902" w:rsidP="006B5CF4">
      <w:pPr>
        <w:autoSpaceDE w:val="0"/>
        <w:autoSpaceDN w:val="0"/>
        <w:adjustRightInd w:val="0"/>
        <w:spacing w:after="0" w:line="360" w:lineRule="auto"/>
        <w:jc w:val="both"/>
        <w:rPr>
          <w:rFonts w:ascii="Book Antiqua" w:hAnsi="Book Antiqua"/>
          <w:sz w:val="24"/>
          <w:szCs w:val="24"/>
        </w:rPr>
      </w:pPr>
    </w:p>
    <w:sectPr w:rsidR="003C5902" w:rsidRPr="004B7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5C" w:rsidRDefault="0030385C" w:rsidP="00F30EDD">
      <w:pPr>
        <w:spacing w:after="0" w:line="240" w:lineRule="auto"/>
      </w:pPr>
      <w:r>
        <w:separator/>
      </w:r>
    </w:p>
  </w:endnote>
  <w:endnote w:type="continuationSeparator" w:id="0">
    <w:p w:rsidR="0030385C" w:rsidRDefault="0030385C" w:rsidP="00F3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NewRomanPS">
    <w:altName w:val="Cambria"/>
    <w:charset w:val="00"/>
    <w:family w:val="roman"/>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5C" w:rsidRDefault="0030385C" w:rsidP="00F30EDD">
      <w:pPr>
        <w:spacing w:after="0" w:line="240" w:lineRule="auto"/>
      </w:pPr>
      <w:r>
        <w:separator/>
      </w:r>
    </w:p>
  </w:footnote>
  <w:footnote w:type="continuationSeparator" w:id="0">
    <w:p w:rsidR="0030385C" w:rsidRDefault="0030385C" w:rsidP="00F30E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05D8"/>
    <w:multiLevelType w:val="hybridMultilevel"/>
    <w:tmpl w:val="952A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52A4D"/>
    <w:multiLevelType w:val="hybridMultilevel"/>
    <w:tmpl w:val="952A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86BA2"/>
    <w:multiLevelType w:val="hybridMultilevel"/>
    <w:tmpl w:val="952A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F1691"/>
    <w:multiLevelType w:val="hybridMultilevel"/>
    <w:tmpl w:val="952A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A4AEF"/>
    <w:multiLevelType w:val="hybridMultilevel"/>
    <w:tmpl w:val="E04E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D0779"/>
    <w:multiLevelType w:val="hybridMultilevel"/>
    <w:tmpl w:val="952A1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8E3FB4"/>
    <w:multiLevelType w:val="multilevel"/>
    <w:tmpl w:val="17C2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ntan Patel">
    <w15:presenceInfo w15:providerId="Windows Live" w15:userId="55792f5193b8f4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DB"/>
    <w:rsid w:val="00001E74"/>
    <w:rsid w:val="000206B2"/>
    <w:rsid w:val="00026E56"/>
    <w:rsid w:val="00044298"/>
    <w:rsid w:val="00055279"/>
    <w:rsid w:val="00073F9C"/>
    <w:rsid w:val="000A0C61"/>
    <w:rsid w:val="000D2108"/>
    <w:rsid w:val="000E3029"/>
    <w:rsid w:val="000F02CC"/>
    <w:rsid w:val="0010113D"/>
    <w:rsid w:val="00104F8B"/>
    <w:rsid w:val="00106933"/>
    <w:rsid w:val="00111890"/>
    <w:rsid w:val="00133787"/>
    <w:rsid w:val="0019298F"/>
    <w:rsid w:val="001A0AE0"/>
    <w:rsid w:val="001C0071"/>
    <w:rsid w:val="0021668C"/>
    <w:rsid w:val="00262EEA"/>
    <w:rsid w:val="00263B2D"/>
    <w:rsid w:val="00282487"/>
    <w:rsid w:val="0029569D"/>
    <w:rsid w:val="00297524"/>
    <w:rsid w:val="002A0667"/>
    <w:rsid w:val="002B462A"/>
    <w:rsid w:val="002D0764"/>
    <w:rsid w:val="00302109"/>
    <w:rsid w:val="0030385C"/>
    <w:rsid w:val="003217B1"/>
    <w:rsid w:val="003278F2"/>
    <w:rsid w:val="003524F5"/>
    <w:rsid w:val="00365C2C"/>
    <w:rsid w:val="00365D9A"/>
    <w:rsid w:val="00376669"/>
    <w:rsid w:val="003A7FCC"/>
    <w:rsid w:val="003C5902"/>
    <w:rsid w:val="004161D0"/>
    <w:rsid w:val="00447903"/>
    <w:rsid w:val="004A4842"/>
    <w:rsid w:val="004B7FBE"/>
    <w:rsid w:val="004E7A35"/>
    <w:rsid w:val="00503138"/>
    <w:rsid w:val="005046A7"/>
    <w:rsid w:val="00510777"/>
    <w:rsid w:val="00533908"/>
    <w:rsid w:val="00566073"/>
    <w:rsid w:val="0059546B"/>
    <w:rsid w:val="005B7670"/>
    <w:rsid w:val="005C2573"/>
    <w:rsid w:val="005C2ED7"/>
    <w:rsid w:val="005E2C93"/>
    <w:rsid w:val="00607882"/>
    <w:rsid w:val="006628FC"/>
    <w:rsid w:val="00677F2C"/>
    <w:rsid w:val="0068226A"/>
    <w:rsid w:val="00693A1B"/>
    <w:rsid w:val="006A55A8"/>
    <w:rsid w:val="006B5CF4"/>
    <w:rsid w:val="006C4258"/>
    <w:rsid w:val="006E17E2"/>
    <w:rsid w:val="006E302B"/>
    <w:rsid w:val="00705EED"/>
    <w:rsid w:val="007204CC"/>
    <w:rsid w:val="007246DF"/>
    <w:rsid w:val="0073448B"/>
    <w:rsid w:val="0073627F"/>
    <w:rsid w:val="007460C4"/>
    <w:rsid w:val="00790A03"/>
    <w:rsid w:val="007B3CBB"/>
    <w:rsid w:val="007C6991"/>
    <w:rsid w:val="007D3693"/>
    <w:rsid w:val="007D720B"/>
    <w:rsid w:val="007E7996"/>
    <w:rsid w:val="007F2EDE"/>
    <w:rsid w:val="00807CC7"/>
    <w:rsid w:val="008355C5"/>
    <w:rsid w:val="00847444"/>
    <w:rsid w:val="00847D07"/>
    <w:rsid w:val="00855312"/>
    <w:rsid w:val="00855364"/>
    <w:rsid w:val="008B4E87"/>
    <w:rsid w:val="008D5ED6"/>
    <w:rsid w:val="00917B75"/>
    <w:rsid w:val="009433EA"/>
    <w:rsid w:val="00964C0E"/>
    <w:rsid w:val="009841A0"/>
    <w:rsid w:val="00987292"/>
    <w:rsid w:val="009B3A77"/>
    <w:rsid w:val="009B4F17"/>
    <w:rsid w:val="009C25A3"/>
    <w:rsid w:val="009D6D58"/>
    <w:rsid w:val="009E630F"/>
    <w:rsid w:val="009E6F60"/>
    <w:rsid w:val="00A31B3D"/>
    <w:rsid w:val="00A374E3"/>
    <w:rsid w:val="00A528F5"/>
    <w:rsid w:val="00A613AD"/>
    <w:rsid w:val="00A8003E"/>
    <w:rsid w:val="00A819DB"/>
    <w:rsid w:val="00A85C3A"/>
    <w:rsid w:val="00A85DCE"/>
    <w:rsid w:val="00AA322D"/>
    <w:rsid w:val="00AB42B7"/>
    <w:rsid w:val="00AC171E"/>
    <w:rsid w:val="00AF2A0E"/>
    <w:rsid w:val="00B50C1B"/>
    <w:rsid w:val="00B64491"/>
    <w:rsid w:val="00BA0AF8"/>
    <w:rsid w:val="00BA3889"/>
    <w:rsid w:val="00BB56BB"/>
    <w:rsid w:val="00BE3ADE"/>
    <w:rsid w:val="00BF5258"/>
    <w:rsid w:val="00C15CD5"/>
    <w:rsid w:val="00C62E6A"/>
    <w:rsid w:val="00C70E26"/>
    <w:rsid w:val="00C82276"/>
    <w:rsid w:val="00CC557A"/>
    <w:rsid w:val="00CD5142"/>
    <w:rsid w:val="00CF0E74"/>
    <w:rsid w:val="00CF4FAD"/>
    <w:rsid w:val="00D04EFE"/>
    <w:rsid w:val="00D42881"/>
    <w:rsid w:val="00D6043E"/>
    <w:rsid w:val="00D64E4E"/>
    <w:rsid w:val="00DB5A4E"/>
    <w:rsid w:val="00DC586B"/>
    <w:rsid w:val="00E1320D"/>
    <w:rsid w:val="00E2565A"/>
    <w:rsid w:val="00E73025"/>
    <w:rsid w:val="00E81ECB"/>
    <w:rsid w:val="00E84444"/>
    <w:rsid w:val="00E87ED2"/>
    <w:rsid w:val="00E91B67"/>
    <w:rsid w:val="00E94CDF"/>
    <w:rsid w:val="00EF1875"/>
    <w:rsid w:val="00F02FC9"/>
    <w:rsid w:val="00F2601E"/>
    <w:rsid w:val="00F27B12"/>
    <w:rsid w:val="00F30EDD"/>
    <w:rsid w:val="00F463A6"/>
    <w:rsid w:val="00F50034"/>
    <w:rsid w:val="00F7421C"/>
    <w:rsid w:val="00F95265"/>
    <w:rsid w:val="00FB47C8"/>
    <w:rsid w:val="00FE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F5"/>
    <w:pPr>
      <w:ind w:left="720"/>
      <w:contextualSpacing/>
    </w:pPr>
  </w:style>
  <w:style w:type="character" w:customStyle="1" w:styleId="apple-converted-space">
    <w:name w:val="apple-converted-space"/>
    <w:basedOn w:val="DefaultParagraphFont"/>
    <w:rsid w:val="00917B75"/>
  </w:style>
  <w:style w:type="character" w:styleId="Emphasis">
    <w:name w:val="Emphasis"/>
    <w:basedOn w:val="DefaultParagraphFont"/>
    <w:uiPriority w:val="20"/>
    <w:qFormat/>
    <w:rsid w:val="00917B75"/>
    <w:rPr>
      <w:i/>
      <w:iCs/>
    </w:rPr>
  </w:style>
  <w:style w:type="character" w:styleId="Hyperlink">
    <w:name w:val="Hyperlink"/>
    <w:basedOn w:val="DefaultParagraphFont"/>
    <w:uiPriority w:val="99"/>
    <w:unhideWhenUsed/>
    <w:rsid w:val="00917B75"/>
    <w:rPr>
      <w:color w:val="0000FF"/>
      <w:u w:val="single"/>
    </w:rPr>
  </w:style>
  <w:style w:type="character" w:customStyle="1" w:styleId="ref-journal">
    <w:name w:val="ref-journal"/>
    <w:basedOn w:val="DefaultParagraphFont"/>
    <w:rsid w:val="002D0764"/>
  </w:style>
  <w:style w:type="character" w:customStyle="1" w:styleId="ref-vol">
    <w:name w:val="ref-vol"/>
    <w:basedOn w:val="DefaultParagraphFont"/>
    <w:rsid w:val="002D0764"/>
  </w:style>
  <w:style w:type="character" w:styleId="FollowedHyperlink">
    <w:name w:val="FollowedHyperlink"/>
    <w:basedOn w:val="DefaultParagraphFont"/>
    <w:uiPriority w:val="99"/>
    <w:semiHidden/>
    <w:unhideWhenUsed/>
    <w:rsid w:val="00A613AD"/>
    <w:rPr>
      <w:color w:val="800080" w:themeColor="followedHyperlink"/>
      <w:u w:val="single"/>
    </w:rPr>
  </w:style>
  <w:style w:type="character" w:customStyle="1" w:styleId="contribution-title">
    <w:name w:val="contribution-title"/>
    <w:basedOn w:val="DefaultParagraphFont"/>
    <w:rsid w:val="00510777"/>
  </w:style>
  <w:style w:type="character" w:customStyle="1" w:styleId="reference-title">
    <w:name w:val="reference-title"/>
    <w:basedOn w:val="DefaultParagraphFont"/>
    <w:rsid w:val="00510777"/>
  </w:style>
  <w:style w:type="paragraph" w:customStyle="1" w:styleId="Default">
    <w:name w:val="Default"/>
    <w:rsid w:val="00510777"/>
    <w:pPr>
      <w:autoSpaceDE w:val="0"/>
      <w:autoSpaceDN w:val="0"/>
      <w:adjustRightInd w:val="0"/>
      <w:spacing w:after="0" w:line="240" w:lineRule="auto"/>
    </w:pPr>
    <w:rPr>
      <w:rFonts w:ascii="TimesNewRomanPS" w:hAnsi="TimesNewRomanPS" w:cs="TimesNewRomanPS"/>
      <w:color w:val="000000"/>
      <w:sz w:val="24"/>
      <w:szCs w:val="24"/>
    </w:rPr>
  </w:style>
  <w:style w:type="character" w:customStyle="1" w:styleId="A9">
    <w:name w:val="A9"/>
    <w:uiPriority w:val="99"/>
    <w:rsid w:val="00C82276"/>
    <w:rPr>
      <w:rFonts w:cs="TimesNewRomanPS"/>
      <w:color w:val="000000"/>
      <w:sz w:val="11"/>
      <w:szCs w:val="11"/>
    </w:rPr>
  </w:style>
  <w:style w:type="character" w:customStyle="1" w:styleId="selectable">
    <w:name w:val="selectable"/>
    <w:basedOn w:val="DefaultParagraphFont"/>
    <w:rsid w:val="00A85C3A"/>
  </w:style>
  <w:style w:type="paragraph" w:styleId="CommentText">
    <w:name w:val="annotation text"/>
    <w:basedOn w:val="Normal"/>
    <w:link w:val="CommentTextChar"/>
    <w:uiPriority w:val="99"/>
    <w:unhideWhenUsed/>
    <w:rsid w:val="009B3A77"/>
    <w:rPr>
      <w:rFonts w:ascii="Calibri" w:hAnsi="Calibri" w:cs="Times New Roman"/>
      <w:lang w:val="sv-SE"/>
    </w:rPr>
  </w:style>
  <w:style w:type="character" w:customStyle="1" w:styleId="CommentTextChar">
    <w:name w:val="Comment Text Char"/>
    <w:basedOn w:val="DefaultParagraphFont"/>
    <w:link w:val="CommentText"/>
    <w:uiPriority w:val="99"/>
    <w:rsid w:val="009B3A77"/>
    <w:rPr>
      <w:rFonts w:ascii="Calibri" w:hAnsi="Calibri" w:cs="Times New Roman"/>
      <w:lang w:val="sv-SE"/>
    </w:rPr>
  </w:style>
  <w:style w:type="character" w:styleId="CommentReference">
    <w:name w:val="annotation reference"/>
    <w:basedOn w:val="DefaultParagraphFont"/>
    <w:uiPriority w:val="99"/>
    <w:semiHidden/>
    <w:unhideWhenUsed/>
    <w:rsid w:val="009B3A77"/>
    <w:rPr>
      <w:sz w:val="18"/>
      <w:szCs w:val="18"/>
    </w:rPr>
  </w:style>
  <w:style w:type="paragraph" w:styleId="BalloonText">
    <w:name w:val="Balloon Text"/>
    <w:basedOn w:val="Normal"/>
    <w:link w:val="BalloonTextChar"/>
    <w:uiPriority w:val="99"/>
    <w:semiHidden/>
    <w:unhideWhenUsed/>
    <w:rsid w:val="009B3A7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3A77"/>
    <w:rPr>
      <w:sz w:val="18"/>
      <w:szCs w:val="18"/>
    </w:rPr>
  </w:style>
  <w:style w:type="paragraph" w:styleId="CommentSubject">
    <w:name w:val="annotation subject"/>
    <w:basedOn w:val="CommentText"/>
    <w:next w:val="CommentText"/>
    <w:link w:val="CommentSubjectChar"/>
    <w:uiPriority w:val="99"/>
    <w:semiHidden/>
    <w:unhideWhenUsed/>
    <w:rsid w:val="00855312"/>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55312"/>
    <w:rPr>
      <w:rFonts w:ascii="Calibri" w:hAnsi="Calibri" w:cs="Times New Roman"/>
      <w:b/>
      <w:bCs/>
      <w:lang w:val="sv-SE"/>
    </w:rPr>
  </w:style>
  <w:style w:type="paragraph" w:styleId="PlainText">
    <w:name w:val="Plain Text"/>
    <w:basedOn w:val="Normal"/>
    <w:link w:val="PlainTextChar"/>
    <w:rsid w:val="007204C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204CC"/>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F30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0EDD"/>
    <w:rPr>
      <w:sz w:val="18"/>
      <w:szCs w:val="18"/>
    </w:rPr>
  </w:style>
  <w:style w:type="paragraph" w:styleId="Footer">
    <w:name w:val="footer"/>
    <w:basedOn w:val="Normal"/>
    <w:link w:val="FooterChar"/>
    <w:uiPriority w:val="99"/>
    <w:unhideWhenUsed/>
    <w:rsid w:val="00F30E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0EDD"/>
    <w:rPr>
      <w:sz w:val="18"/>
      <w:szCs w:val="18"/>
    </w:rPr>
  </w:style>
  <w:style w:type="character" w:styleId="Strong">
    <w:name w:val="Strong"/>
    <w:basedOn w:val="DefaultParagraphFont"/>
    <w:uiPriority w:val="22"/>
    <w:qFormat/>
    <w:rsid w:val="00F30E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F5"/>
    <w:pPr>
      <w:ind w:left="720"/>
      <w:contextualSpacing/>
    </w:pPr>
  </w:style>
  <w:style w:type="character" w:customStyle="1" w:styleId="apple-converted-space">
    <w:name w:val="apple-converted-space"/>
    <w:basedOn w:val="DefaultParagraphFont"/>
    <w:rsid w:val="00917B75"/>
  </w:style>
  <w:style w:type="character" w:styleId="Emphasis">
    <w:name w:val="Emphasis"/>
    <w:basedOn w:val="DefaultParagraphFont"/>
    <w:uiPriority w:val="20"/>
    <w:qFormat/>
    <w:rsid w:val="00917B75"/>
    <w:rPr>
      <w:i/>
      <w:iCs/>
    </w:rPr>
  </w:style>
  <w:style w:type="character" w:styleId="Hyperlink">
    <w:name w:val="Hyperlink"/>
    <w:basedOn w:val="DefaultParagraphFont"/>
    <w:uiPriority w:val="99"/>
    <w:unhideWhenUsed/>
    <w:rsid w:val="00917B75"/>
    <w:rPr>
      <w:color w:val="0000FF"/>
      <w:u w:val="single"/>
    </w:rPr>
  </w:style>
  <w:style w:type="character" w:customStyle="1" w:styleId="ref-journal">
    <w:name w:val="ref-journal"/>
    <w:basedOn w:val="DefaultParagraphFont"/>
    <w:rsid w:val="002D0764"/>
  </w:style>
  <w:style w:type="character" w:customStyle="1" w:styleId="ref-vol">
    <w:name w:val="ref-vol"/>
    <w:basedOn w:val="DefaultParagraphFont"/>
    <w:rsid w:val="002D0764"/>
  </w:style>
  <w:style w:type="character" w:styleId="FollowedHyperlink">
    <w:name w:val="FollowedHyperlink"/>
    <w:basedOn w:val="DefaultParagraphFont"/>
    <w:uiPriority w:val="99"/>
    <w:semiHidden/>
    <w:unhideWhenUsed/>
    <w:rsid w:val="00A613AD"/>
    <w:rPr>
      <w:color w:val="800080" w:themeColor="followedHyperlink"/>
      <w:u w:val="single"/>
    </w:rPr>
  </w:style>
  <w:style w:type="character" w:customStyle="1" w:styleId="contribution-title">
    <w:name w:val="contribution-title"/>
    <w:basedOn w:val="DefaultParagraphFont"/>
    <w:rsid w:val="00510777"/>
  </w:style>
  <w:style w:type="character" w:customStyle="1" w:styleId="reference-title">
    <w:name w:val="reference-title"/>
    <w:basedOn w:val="DefaultParagraphFont"/>
    <w:rsid w:val="00510777"/>
  </w:style>
  <w:style w:type="paragraph" w:customStyle="1" w:styleId="Default">
    <w:name w:val="Default"/>
    <w:rsid w:val="00510777"/>
    <w:pPr>
      <w:autoSpaceDE w:val="0"/>
      <w:autoSpaceDN w:val="0"/>
      <w:adjustRightInd w:val="0"/>
      <w:spacing w:after="0" w:line="240" w:lineRule="auto"/>
    </w:pPr>
    <w:rPr>
      <w:rFonts w:ascii="TimesNewRomanPS" w:hAnsi="TimesNewRomanPS" w:cs="TimesNewRomanPS"/>
      <w:color w:val="000000"/>
      <w:sz w:val="24"/>
      <w:szCs w:val="24"/>
    </w:rPr>
  </w:style>
  <w:style w:type="character" w:customStyle="1" w:styleId="A9">
    <w:name w:val="A9"/>
    <w:uiPriority w:val="99"/>
    <w:rsid w:val="00C82276"/>
    <w:rPr>
      <w:rFonts w:cs="TimesNewRomanPS"/>
      <w:color w:val="000000"/>
      <w:sz w:val="11"/>
      <w:szCs w:val="11"/>
    </w:rPr>
  </w:style>
  <w:style w:type="character" w:customStyle="1" w:styleId="selectable">
    <w:name w:val="selectable"/>
    <w:basedOn w:val="DefaultParagraphFont"/>
    <w:rsid w:val="00A85C3A"/>
  </w:style>
  <w:style w:type="paragraph" w:styleId="CommentText">
    <w:name w:val="annotation text"/>
    <w:basedOn w:val="Normal"/>
    <w:link w:val="CommentTextChar"/>
    <w:uiPriority w:val="99"/>
    <w:unhideWhenUsed/>
    <w:rsid w:val="009B3A77"/>
    <w:rPr>
      <w:rFonts w:ascii="Calibri" w:hAnsi="Calibri" w:cs="Times New Roman"/>
      <w:lang w:val="sv-SE"/>
    </w:rPr>
  </w:style>
  <w:style w:type="character" w:customStyle="1" w:styleId="CommentTextChar">
    <w:name w:val="Comment Text Char"/>
    <w:basedOn w:val="DefaultParagraphFont"/>
    <w:link w:val="CommentText"/>
    <w:uiPriority w:val="99"/>
    <w:rsid w:val="009B3A77"/>
    <w:rPr>
      <w:rFonts w:ascii="Calibri" w:hAnsi="Calibri" w:cs="Times New Roman"/>
      <w:lang w:val="sv-SE"/>
    </w:rPr>
  </w:style>
  <w:style w:type="character" w:styleId="CommentReference">
    <w:name w:val="annotation reference"/>
    <w:basedOn w:val="DefaultParagraphFont"/>
    <w:uiPriority w:val="99"/>
    <w:semiHidden/>
    <w:unhideWhenUsed/>
    <w:rsid w:val="009B3A77"/>
    <w:rPr>
      <w:sz w:val="18"/>
      <w:szCs w:val="18"/>
    </w:rPr>
  </w:style>
  <w:style w:type="paragraph" w:styleId="BalloonText">
    <w:name w:val="Balloon Text"/>
    <w:basedOn w:val="Normal"/>
    <w:link w:val="BalloonTextChar"/>
    <w:uiPriority w:val="99"/>
    <w:semiHidden/>
    <w:unhideWhenUsed/>
    <w:rsid w:val="009B3A7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3A77"/>
    <w:rPr>
      <w:sz w:val="18"/>
      <w:szCs w:val="18"/>
    </w:rPr>
  </w:style>
  <w:style w:type="paragraph" w:styleId="CommentSubject">
    <w:name w:val="annotation subject"/>
    <w:basedOn w:val="CommentText"/>
    <w:next w:val="CommentText"/>
    <w:link w:val="CommentSubjectChar"/>
    <w:uiPriority w:val="99"/>
    <w:semiHidden/>
    <w:unhideWhenUsed/>
    <w:rsid w:val="00855312"/>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855312"/>
    <w:rPr>
      <w:rFonts w:ascii="Calibri" w:hAnsi="Calibri" w:cs="Times New Roman"/>
      <w:b/>
      <w:bCs/>
      <w:lang w:val="sv-SE"/>
    </w:rPr>
  </w:style>
  <w:style w:type="paragraph" w:styleId="PlainText">
    <w:name w:val="Plain Text"/>
    <w:basedOn w:val="Normal"/>
    <w:link w:val="PlainTextChar"/>
    <w:rsid w:val="007204C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7204CC"/>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F30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0EDD"/>
    <w:rPr>
      <w:sz w:val="18"/>
      <w:szCs w:val="18"/>
    </w:rPr>
  </w:style>
  <w:style w:type="paragraph" w:styleId="Footer">
    <w:name w:val="footer"/>
    <w:basedOn w:val="Normal"/>
    <w:link w:val="FooterChar"/>
    <w:uiPriority w:val="99"/>
    <w:unhideWhenUsed/>
    <w:rsid w:val="00F30E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0EDD"/>
    <w:rPr>
      <w:sz w:val="18"/>
      <w:szCs w:val="18"/>
    </w:rPr>
  </w:style>
  <w:style w:type="character" w:styleId="Strong">
    <w:name w:val="Strong"/>
    <w:basedOn w:val="DefaultParagraphFont"/>
    <w:uiPriority w:val="22"/>
    <w:qFormat/>
    <w:rsid w:val="00F30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3297">
      <w:bodyDiv w:val="1"/>
      <w:marLeft w:val="0"/>
      <w:marRight w:val="0"/>
      <w:marTop w:val="0"/>
      <w:marBottom w:val="0"/>
      <w:divBdr>
        <w:top w:val="none" w:sz="0" w:space="0" w:color="auto"/>
        <w:left w:val="none" w:sz="0" w:space="0" w:color="auto"/>
        <w:bottom w:val="none" w:sz="0" w:space="0" w:color="auto"/>
        <w:right w:val="none" w:sz="0" w:space="0" w:color="auto"/>
      </w:divBdr>
    </w:div>
    <w:div w:id="409542263">
      <w:bodyDiv w:val="1"/>
      <w:marLeft w:val="0"/>
      <w:marRight w:val="0"/>
      <w:marTop w:val="0"/>
      <w:marBottom w:val="0"/>
      <w:divBdr>
        <w:top w:val="none" w:sz="0" w:space="0" w:color="auto"/>
        <w:left w:val="none" w:sz="0" w:space="0" w:color="auto"/>
        <w:bottom w:val="none" w:sz="0" w:space="0" w:color="auto"/>
        <w:right w:val="none" w:sz="0" w:space="0" w:color="auto"/>
      </w:divBdr>
    </w:div>
    <w:div w:id="451364942">
      <w:bodyDiv w:val="1"/>
      <w:marLeft w:val="0"/>
      <w:marRight w:val="0"/>
      <w:marTop w:val="0"/>
      <w:marBottom w:val="0"/>
      <w:divBdr>
        <w:top w:val="none" w:sz="0" w:space="0" w:color="auto"/>
        <w:left w:val="none" w:sz="0" w:space="0" w:color="auto"/>
        <w:bottom w:val="none" w:sz="0" w:space="0" w:color="auto"/>
        <w:right w:val="none" w:sz="0" w:space="0" w:color="auto"/>
      </w:divBdr>
    </w:div>
    <w:div w:id="587079139">
      <w:bodyDiv w:val="1"/>
      <w:marLeft w:val="0"/>
      <w:marRight w:val="0"/>
      <w:marTop w:val="0"/>
      <w:marBottom w:val="0"/>
      <w:divBdr>
        <w:top w:val="none" w:sz="0" w:space="0" w:color="auto"/>
        <w:left w:val="none" w:sz="0" w:space="0" w:color="auto"/>
        <w:bottom w:val="none" w:sz="0" w:space="0" w:color="auto"/>
        <w:right w:val="none" w:sz="0" w:space="0" w:color="auto"/>
      </w:divBdr>
    </w:div>
    <w:div w:id="607279567">
      <w:bodyDiv w:val="1"/>
      <w:marLeft w:val="0"/>
      <w:marRight w:val="0"/>
      <w:marTop w:val="0"/>
      <w:marBottom w:val="0"/>
      <w:divBdr>
        <w:top w:val="none" w:sz="0" w:space="0" w:color="auto"/>
        <w:left w:val="none" w:sz="0" w:space="0" w:color="auto"/>
        <w:bottom w:val="none" w:sz="0" w:space="0" w:color="auto"/>
        <w:right w:val="none" w:sz="0" w:space="0" w:color="auto"/>
      </w:divBdr>
      <w:divsChild>
        <w:div w:id="913706441">
          <w:marLeft w:val="0"/>
          <w:marRight w:val="0"/>
          <w:marTop w:val="0"/>
          <w:marBottom w:val="0"/>
          <w:divBdr>
            <w:top w:val="none" w:sz="0" w:space="0" w:color="auto"/>
            <w:left w:val="none" w:sz="0" w:space="0" w:color="auto"/>
            <w:bottom w:val="none" w:sz="0" w:space="0" w:color="auto"/>
            <w:right w:val="none" w:sz="0" w:space="0" w:color="auto"/>
          </w:divBdr>
        </w:div>
        <w:div w:id="1566718859">
          <w:marLeft w:val="0"/>
          <w:marRight w:val="0"/>
          <w:marTop w:val="0"/>
          <w:marBottom w:val="0"/>
          <w:divBdr>
            <w:top w:val="none" w:sz="0" w:space="0" w:color="auto"/>
            <w:left w:val="none" w:sz="0" w:space="0" w:color="auto"/>
            <w:bottom w:val="none" w:sz="0" w:space="0" w:color="auto"/>
            <w:right w:val="none" w:sz="0" w:space="0" w:color="auto"/>
          </w:divBdr>
        </w:div>
        <w:div w:id="1855917094">
          <w:marLeft w:val="0"/>
          <w:marRight w:val="0"/>
          <w:marTop w:val="0"/>
          <w:marBottom w:val="0"/>
          <w:divBdr>
            <w:top w:val="none" w:sz="0" w:space="0" w:color="auto"/>
            <w:left w:val="none" w:sz="0" w:space="0" w:color="auto"/>
            <w:bottom w:val="none" w:sz="0" w:space="0" w:color="auto"/>
            <w:right w:val="none" w:sz="0" w:space="0" w:color="auto"/>
          </w:divBdr>
        </w:div>
        <w:div w:id="683746812">
          <w:marLeft w:val="0"/>
          <w:marRight w:val="0"/>
          <w:marTop w:val="0"/>
          <w:marBottom w:val="0"/>
          <w:divBdr>
            <w:top w:val="none" w:sz="0" w:space="0" w:color="auto"/>
            <w:left w:val="none" w:sz="0" w:space="0" w:color="auto"/>
            <w:bottom w:val="none" w:sz="0" w:space="0" w:color="auto"/>
            <w:right w:val="none" w:sz="0" w:space="0" w:color="auto"/>
          </w:divBdr>
        </w:div>
        <w:div w:id="1150094311">
          <w:marLeft w:val="0"/>
          <w:marRight w:val="0"/>
          <w:marTop w:val="0"/>
          <w:marBottom w:val="0"/>
          <w:divBdr>
            <w:top w:val="none" w:sz="0" w:space="0" w:color="auto"/>
            <w:left w:val="none" w:sz="0" w:space="0" w:color="auto"/>
            <w:bottom w:val="none" w:sz="0" w:space="0" w:color="auto"/>
            <w:right w:val="none" w:sz="0" w:space="0" w:color="auto"/>
          </w:divBdr>
        </w:div>
      </w:divsChild>
    </w:div>
    <w:div w:id="20992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hintan.patel@lah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9CD0-7C71-6440-80D8-732F2441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3668</Words>
  <Characters>20910</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Chintan</dc:creator>
  <cp:lastModifiedBy>Na Ma</cp:lastModifiedBy>
  <cp:revision>2</cp:revision>
  <dcterms:created xsi:type="dcterms:W3CDTF">2016-07-12T21:06:00Z</dcterms:created>
  <dcterms:modified xsi:type="dcterms:W3CDTF">2016-07-12T21:06:00Z</dcterms:modified>
</cp:coreProperties>
</file>