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255352" w14:textId="056FD7DC" w:rsidR="008E3468" w:rsidRPr="00C65A67" w:rsidRDefault="008E3468" w:rsidP="009E6E93">
      <w:pPr>
        <w:spacing w:after="0" w:line="360" w:lineRule="auto"/>
        <w:ind w:right="-205"/>
        <w:jc w:val="both"/>
        <w:rPr>
          <w:rFonts w:ascii="Book Antiqua" w:hAnsi="Book Antiqua"/>
          <w:b/>
          <w:sz w:val="24"/>
          <w:szCs w:val="24"/>
        </w:rPr>
      </w:pPr>
      <w:bookmarkStart w:id="0" w:name="OLE_LINK73"/>
      <w:bookmarkStart w:id="1" w:name="OLE_LINK93"/>
      <w:r w:rsidRPr="00C65A67">
        <w:rPr>
          <w:rFonts w:ascii="Book Antiqua" w:hAnsi="Book Antiqua"/>
          <w:b/>
          <w:sz w:val="24"/>
          <w:szCs w:val="24"/>
        </w:rPr>
        <w:t>Name of</w:t>
      </w:r>
      <w:r w:rsidR="00944428" w:rsidRPr="00C65A67">
        <w:rPr>
          <w:rFonts w:ascii="Book Antiqua" w:hAnsi="Book Antiqua"/>
          <w:b/>
          <w:sz w:val="24"/>
          <w:szCs w:val="24"/>
        </w:rPr>
        <w:t xml:space="preserve"> J</w:t>
      </w:r>
      <w:r w:rsidRPr="00C65A67">
        <w:rPr>
          <w:rFonts w:ascii="Book Antiqua" w:hAnsi="Book Antiqua"/>
          <w:b/>
          <w:sz w:val="24"/>
          <w:szCs w:val="24"/>
        </w:rPr>
        <w:t xml:space="preserve">ournal: </w:t>
      </w:r>
      <w:r w:rsidR="00B27010" w:rsidRPr="00C65A67">
        <w:rPr>
          <w:rFonts w:ascii="Book Antiqua" w:hAnsi="Book Antiqua"/>
          <w:b/>
          <w:i/>
          <w:sz w:val="24"/>
          <w:szCs w:val="24"/>
        </w:rPr>
        <w:t xml:space="preserve">World Journal of </w:t>
      </w:r>
      <w:r w:rsidR="000C37AE" w:rsidRPr="00C65A67">
        <w:rPr>
          <w:rFonts w:ascii="Book Antiqua" w:hAnsi="Book Antiqua"/>
          <w:b/>
          <w:i/>
          <w:sz w:val="24"/>
          <w:szCs w:val="24"/>
        </w:rPr>
        <w:t>Nephrology</w:t>
      </w:r>
    </w:p>
    <w:p w14:paraId="13FA54BF" w14:textId="179F3572" w:rsidR="008E3468" w:rsidRPr="00C65A67" w:rsidRDefault="008E3468" w:rsidP="009E6E93">
      <w:pPr>
        <w:spacing w:after="0" w:line="360" w:lineRule="auto"/>
        <w:ind w:right="-205"/>
        <w:jc w:val="both"/>
        <w:rPr>
          <w:rFonts w:ascii="Book Antiqua" w:eastAsia="宋体" w:hAnsi="Book Antiqua"/>
          <w:b/>
          <w:sz w:val="24"/>
          <w:szCs w:val="24"/>
          <w:lang w:eastAsia="zh-CN"/>
        </w:rPr>
      </w:pPr>
      <w:r w:rsidRPr="00C65A67">
        <w:rPr>
          <w:rFonts w:ascii="Book Antiqua" w:hAnsi="Book Antiqua"/>
          <w:b/>
          <w:sz w:val="24"/>
          <w:szCs w:val="24"/>
        </w:rPr>
        <w:t xml:space="preserve">ESPS Manuscript NO: </w:t>
      </w:r>
      <w:r w:rsidR="00944428" w:rsidRPr="00C65A67">
        <w:rPr>
          <w:rFonts w:ascii="Book Antiqua" w:eastAsia="宋体" w:hAnsi="Book Antiqua"/>
          <w:b/>
          <w:sz w:val="24"/>
          <w:szCs w:val="24"/>
          <w:lang w:eastAsia="zh-CN"/>
        </w:rPr>
        <w:t>25629</w:t>
      </w:r>
    </w:p>
    <w:p w14:paraId="0591E2B4" w14:textId="7946FA56" w:rsidR="008E3468" w:rsidRPr="00C65A67" w:rsidRDefault="008E3468" w:rsidP="009E6E93">
      <w:pPr>
        <w:spacing w:after="0" w:line="360" w:lineRule="auto"/>
        <w:ind w:right="-205"/>
        <w:jc w:val="both"/>
        <w:rPr>
          <w:rFonts w:ascii="Book Antiqua" w:eastAsia="宋体" w:hAnsi="Book Antiqua"/>
          <w:b/>
          <w:sz w:val="24"/>
          <w:szCs w:val="24"/>
          <w:lang w:eastAsia="zh-CN"/>
        </w:rPr>
      </w:pPr>
      <w:r w:rsidRPr="00C65A67">
        <w:rPr>
          <w:rFonts w:ascii="Book Antiqua" w:hAnsi="Book Antiqua"/>
          <w:b/>
          <w:sz w:val="24"/>
          <w:szCs w:val="24"/>
        </w:rPr>
        <w:t xml:space="preserve">Manuscript Type: </w:t>
      </w:r>
      <w:r w:rsidR="00B27010" w:rsidRPr="00C65A67">
        <w:rPr>
          <w:rFonts w:ascii="Book Antiqua" w:hAnsi="Book Antiqua"/>
          <w:b/>
          <w:sz w:val="24"/>
          <w:szCs w:val="24"/>
        </w:rPr>
        <w:t>Review</w:t>
      </w:r>
    </w:p>
    <w:p w14:paraId="0E7B10FE" w14:textId="77777777" w:rsidR="00944428" w:rsidRPr="00C65A67" w:rsidRDefault="00944428" w:rsidP="009E6E93">
      <w:pPr>
        <w:spacing w:after="0" w:line="360" w:lineRule="auto"/>
        <w:ind w:right="-205"/>
        <w:jc w:val="both"/>
        <w:rPr>
          <w:rFonts w:ascii="Book Antiqua" w:eastAsia="宋体" w:hAnsi="Book Antiqua"/>
          <w:b/>
          <w:sz w:val="24"/>
          <w:szCs w:val="24"/>
          <w:lang w:eastAsia="zh-CN"/>
        </w:rPr>
      </w:pPr>
    </w:p>
    <w:bookmarkEnd w:id="0"/>
    <w:bookmarkEnd w:id="1"/>
    <w:p w14:paraId="48B2D986" w14:textId="3D0CC132" w:rsidR="008E3468" w:rsidRPr="00C65A67" w:rsidRDefault="008E3468" w:rsidP="009E6E93">
      <w:pPr>
        <w:spacing w:after="0" w:line="360" w:lineRule="auto"/>
        <w:ind w:right="-205"/>
        <w:jc w:val="both"/>
        <w:rPr>
          <w:rFonts w:ascii="Book Antiqua" w:eastAsia="宋体" w:hAnsi="Book Antiqua" w:cs="Arial"/>
          <w:b/>
          <w:sz w:val="24"/>
          <w:szCs w:val="24"/>
          <w:lang w:eastAsia="zh-CN"/>
        </w:rPr>
      </w:pPr>
      <w:r w:rsidRPr="00C65A67">
        <w:rPr>
          <w:rFonts w:ascii="Book Antiqua" w:hAnsi="Book Antiqua" w:cs="Arial"/>
          <w:b/>
          <w:sz w:val="24"/>
          <w:szCs w:val="24"/>
        </w:rPr>
        <w:t xml:space="preserve">Vascular calcification: When should we interfere in </w:t>
      </w:r>
      <w:r w:rsidR="002133E8" w:rsidRPr="00C65A67">
        <w:rPr>
          <w:rFonts w:ascii="Book Antiqua" w:hAnsi="Book Antiqua" w:cs="Arial"/>
          <w:b/>
          <w:sz w:val="24"/>
          <w:szCs w:val="24"/>
        </w:rPr>
        <w:t>chronic kidney disease</w:t>
      </w:r>
      <w:r w:rsidRPr="00C65A67">
        <w:rPr>
          <w:rFonts w:ascii="Book Antiqua" w:hAnsi="Book Antiqua" w:cs="Arial"/>
          <w:b/>
          <w:sz w:val="24"/>
          <w:szCs w:val="24"/>
        </w:rPr>
        <w:t xml:space="preserve"> patients</w:t>
      </w:r>
      <w:r w:rsidR="00931D15" w:rsidRPr="00C65A67">
        <w:rPr>
          <w:rFonts w:ascii="Book Antiqua" w:eastAsia="宋体" w:hAnsi="Book Antiqua" w:cs="Arial"/>
          <w:b/>
          <w:sz w:val="24"/>
          <w:szCs w:val="24"/>
          <w:lang w:eastAsia="zh-CN"/>
        </w:rPr>
        <w:t xml:space="preserve"> </w:t>
      </w:r>
      <w:r w:rsidR="00931D15" w:rsidRPr="00C65A67">
        <w:rPr>
          <w:rFonts w:ascii="Book Antiqua" w:hAnsi="Book Antiqua" w:cs="Arial"/>
          <w:b/>
          <w:sz w:val="24"/>
          <w:szCs w:val="24"/>
        </w:rPr>
        <w:t>a</w:t>
      </w:r>
      <w:r w:rsidRPr="00C65A67">
        <w:rPr>
          <w:rFonts w:ascii="Book Antiqua" w:hAnsi="Book Antiqua" w:cs="Arial"/>
          <w:b/>
          <w:sz w:val="24"/>
          <w:szCs w:val="24"/>
        </w:rPr>
        <w:t xml:space="preserve">nd </w:t>
      </w:r>
      <w:r w:rsidR="006816BB" w:rsidRPr="00C65A67">
        <w:rPr>
          <w:rFonts w:ascii="Book Antiqua" w:hAnsi="Book Antiqua" w:cs="Arial"/>
          <w:b/>
          <w:sz w:val="24"/>
          <w:szCs w:val="24"/>
        </w:rPr>
        <w:t>h</w:t>
      </w:r>
      <w:r w:rsidRPr="00C65A67">
        <w:rPr>
          <w:rFonts w:ascii="Book Antiqua" w:hAnsi="Book Antiqua" w:cs="Arial"/>
          <w:b/>
          <w:sz w:val="24"/>
          <w:szCs w:val="24"/>
        </w:rPr>
        <w:t>ow?</w:t>
      </w:r>
    </w:p>
    <w:p w14:paraId="3E29C181" w14:textId="77777777" w:rsidR="00944428" w:rsidRPr="00C65A67" w:rsidRDefault="00944428" w:rsidP="009E6E93">
      <w:pPr>
        <w:spacing w:after="0" w:line="360" w:lineRule="auto"/>
        <w:ind w:right="-205"/>
        <w:jc w:val="both"/>
        <w:rPr>
          <w:rFonts w:ascii="Book Antiqua" w:eastAsia="宋体" w:hAnsi="Book Antiqua"/>
          <w:sz w:val="24"/>
          <w:szCs w:val="24"/>
          <w:lang w:eastAsia="zh-CN"/>
        </w:rPr>
      </w:pPr>
    </w:p>
    <w:p w14:paraId="104FC41F" w14:textId="637F6C75" w:rsidR="008E3468" w:rsidRPr="00C65A67" w:rsidRDefault="002D6BC2" w:rsidP="009E6E93">
      <w:pPr>
        <w:spacing w:after="0" w:line="360" w:lineRule="auto"/>
        <w:ind w:right="-205"/>
        <w:jc w:val="both"/>
        <w:rPr>
          <w:rFonts w:ascii="Book Antiqua" w:eastAsia="宋体" w:hAnsi="Book Antiqua" w:cs="Lucida Sans Unicode"/>
          <w:sz w:val="24"/>
          <w:szCs w:val="24"/>
          <w:lang w:eastAsia="zh-CN"/>
        </w:rPr>
      </w:pPr>
      <w:r w:rsidRPr="00C65A67">
        <w:rPr>
          <w:rFonts w:ascii="Book Antiqua" w:hAnsi="Book Antiqua" w:cs="Arial"/>
          <w:sz w:val="24"/>
          <w:szCs w:val="24"/>
        </w:rPr>
        <w:t>El Din</w:t>
      </w:r>
      <w:r w:rsidRPr="00C65A67">
        <w:rPr>
          <w:rFonts w:ascii="Book Antiqua" w:hAnsi="Book Antiqua"/>
          <w:sz w:val="24"/>
          <w:szCs w:val="24"/>
        </w:rPr>
        <w:t xml:space="preserve"> </w:t>
      </w:r>
      <w:r w:rsidRPr="00C65A67">
        <w:rPr>
          <w:rFonts w:ascii="Book Antiqua" w:eastAsia="宋体" w:hAnsi="Book Antiqua" w:hint="eastAsia"/>
          <w:sz w:val="24"/>
          <w:szCs w:val="24"/>
          <w:lang w:eastAsia="zh-CN"/>
        </w:rPr>
        <w:t>UAAS</w:t>
      </w:r>
      <w:r w:rsidRPr="00C65A67">
        <w:rPr>
          <w:rFonts w:ascii="Book Antiqua" w:eastAsia="宋体" w:hAnsi="Book Antiqua" w:hint="eastAsia"/>
          <w:i/>
          <w:sz w:val="24"/>
          <w:szCs w:val="24"/>
          <w:lang w:eastAsia="zh-CN"/>
        </w:rPr>
        <w:t xml:space="preserve"> et al</w:t>
      </w:r>
      <w:r w:rsidRPr="00C65A67">
        <w:rPr>
          <w:rFonts w:ascii="Book Antiqua" w:eastAsia="宋体" w:hAnsi="Book Antiqua" w:hint="eastAsia"/>
          <w:sz w:val="24"/>
          <w:szCs w:val="24"/>
          <w:lang w:eastAsia="zh-CN"/>
        </w:rPr>
        <w:t xml:space="preserve">. </w:t>
      </w:r>
      <w:r w:rsidR="008E3468" w:rsidRPr="00C65A67">
        <w:rPr>
          <w:rFonts w:ascii="Book Antiqua" w:hAnsi="Book Antiqua"/>
          <w:sz w:val="24"/>
          <w:szCs w:val="24"/>
        </w:rPr>
        <w:t>Optimized</w:t>
      </w:r>
      <w:r w:rsidR="00944428" w:rsidRPr="00C65A67">
        <w:rPr>
          <w:rFonts w:ascii="Book Antiqua" w:eastAsia="宋体" w:hAnsi="Book Antiqua"/>
          <w:sz w:val="24"/>
          <w:szCs w:val="24"/>
          <w:lang w:eastAsia="zh-CN"/>
        </w:rPr>
        <w:t xml:space="preserve"> </w:t>
      </w:r>
      <w:r w:rsidR="008E3468" w:rsidRPr="00C65A67">
        <w:rPr>
          <w:rFonts w:ascii="Book Antiqua" w:hAnsi="Book Antiqua"/>
          <w:sz w:val="24"/>
          <w:szCs w:val="24"/>
        </w:rPr>
        <w:t xml:space="preserve">management of CKD vascular calcification </w:t>
      </w:r>
    </w:p>
    <w:p w14:paraId="5F2395F4" w14:textId="77777777" w:rsidR="008E3468" w:rsidRPr="00C65A67" w:rsidRDefault="008E3468" w:rsidP="009E6E93">
      <w:pPr>
        <w:spacing w:after="0" w:line="360" w:lineRule="auto"/>
        <w:ind w:right="-205"/>
        <w:jc w:val="both"/>
        <w:rPr>
          <w:rFonts w:ascii="Book Antiqua" w:hAnsi="Book Antiqua" w:cs="Arial"/>
          <w:b/>
          <w:i/>
          <w:sz w:val="24"/>
          <w:szCs w:val="24"/>
        </w:rPr>
      </w:pPr>
    </w:p>
    <w:p w14:paraId="733C906C" w14:textId="7C248CB0" w:rsidR="008E3468" w:rsidRPr="00C65A67" w:rsidRDefault="008E3468" w:rsidP="009E6E93">
      <w:pPr>
        <w:spacing w:after="0" w:line="360" w:lineRule="auto"/>
        <w:ind w:right="-205"/>
        <w:jc w:val="both"/>
        <w:rPr>
          <w:rFonts w:ascii="Book Antiqua" w:eastAsia="宋体" w:hAnsi="Book Antiqua" w:cs="Arial"/>
          <w:b/>
          <w:sz w:val="24"/>
          <w:szCs w:val="24"/>
          <w:lang w:eastAsia="zh-CN"/>
        </w:rPr>
      </w:pPr>
      <w:r w:rsidRPr="00C65A67">
        <w:rPr>
          <w:rFonts w:ascii="Book Antiqua" w:hAnsi="Book Antiqua" w:cs="Arial"/>
          <w:b/>
          <w:sz w:val="24"/>
          <w:szCs w:val="24"/>
        </w:rPr>
        <w:t xml:space="preserve">Usama </w:t>
      </w:r>
      <w:r w:rsidR="00750D01" w:rsidRPr="00C65A67">
        <w:rPr>
          <w:rFonts w:ascii="Book Antiqua" w:hAnsi="Book Antiqua" w:cs="Arial"/>
          <w:b/>
          <w:sz w:val="24"/>
          <w:szCs w:val="24"/>
        </w:rPr>
        <w:t>Abdel Azim</w:t>
      </w:r>
      <w:r w:rsidRPr="00C65A67">
        <w:rPr>
          <w:rFonts w:ascii="Book Antiqua" w:hAnsi="Book Antiqua" w:cs="Arial"/>
          <w:b/>
          <w:sz w:val="24"/>
          <w:szCs w:val="24"/>
        </w:rPr>
        <w:t xml:space="preserve"> Sharaf El Din, </w:t>
      </w:r>
      <w:r w:rsidR="00750D01" w:rsidRPr="00C65A67">
        <w:rPr>
          <w:rFonts w:ascii="Book Antiqua" w:hAnsi="Book Antiqua" w:cs="Arial"/>
          <w:b/>
          <w:sz w:val="24"/>
          <w:szCs w:val="24"/>
        </w:rPr>
        <w:t>Mona Mans</w:t>
      </w:r>
      <w:r w:rsidR="00B27010" w:rsidRPr="00C65A67">
        <w:rPr>
          <w:rFonts w:ascii="Book Antiqua" w:hAnsi="Book Antiqua" w:cs="Arial"/>
          <w:b/>
          <w:sz w:val="24"/>
          <w:szCs w:val="24"/>
        </w:rPr>
        <w:t>our</w:t>
      </w:r>
      <w:r w:rsidRPr="00C65A67">
        <w:rPr>
          <w:rFonts w:ascii="Book Antiqua" w:hAnsi="Book Antiqua" w:cs="Arial"/>
          <w:b/>
          <w:sz w:val="24"/>
          <w:szCs w:val="24"/>
        </w:rPr>
        <w:t xml:space="preserve"> Salem</w:t>
      </w:r>
      <w:r w:rsidR="00B27010" w:rsidRPr="00C65A67">
        <w:rPr>
          <w:rFonts w:ascii="Book Antiqua" w:hAnsi="Book Antiqua" w:cs="Arial"/>
          <w:b/>
          <w:sz w:val="24"/>
          <w:szCs w:val="24"/>
        </w:rPr>
        <w:t>, Dina Ossama Abdu</w:t>
      </w:r>
      <w:r w:rsidRPr="00C65A67">
        <w:rPr>
          <w:rFonts w:ascii="Book Antiqua" w:hAnsi="Book Antiqua" w:cs="Arial"/>
          <w:b/>
          <w:sz w:val="24"/>
          <w:szCs w:val="24"/>
        </w:rPr>
        <w:t>lazim</w:t>
      </w:r>
    </w:p>
    <w:p w14:paraId="023AD9E9" w14:textId="77777777" w:rsidR="00363C90" w:rsidRPr="00C65A67" w:rsidRDefault="00363C90" w:rsidP="009E6E93">
      <w:pPr>
        <w:spacing w:after="0" w:line="360" w:lineRule="auto"/>
        <w:ind w:right="-205"/>
        <w:jc w:val="both"/>
        <w:rPr>
          <w:rFonts w:ascii="Book Antiqua" w:eastAsia="宋体" w:hAnsi="Book Antiqua" w:cs="Arial"/>
          <w:b/>
          <w:sz w:val="24"/>
          <w:szCs w:val="24"/>
          <w:lang w:eastAsia="zh-CN"/>
        </w:rPr>
      </w:pPr>
    </w:p>
    <w:p w14:paraId="36F18189" w14:textId="73F9254E" w:rsidR="00985930" w:rsidRPr="00C65A67" w:rsidRDefault="00012F43" w:rsidP="009E6E93">
      <w:pPr>
        <w:spacing w:after="0" w:line="360" w:lineRule="auto"/>
        <w:ind w:right="-205"/>
        <w:jc w:val="both"/>
        <w:rPr>
          <w:rFonts w:ascii="Book Antiqua" w:eastAsia="宋体" w:hAnsi="Book Antiqua" w:cs="Arial"/>
          <w:sz w:val="24"/>
          <w:szCs w:val="24"/>
          <w:lang w:eastAsia="zh-CN"/>
        </w:rPr>
      </w:pPr>
      <w:r w:rsidRPr="00C65A67">
        <w:rPr>
          <w:rFonts w:ascii="Book Antiqua" w:hAnsi="Book Antiqua" w:cs="Arial"/>
          <w:b/>
          <w:sz w:val="24"/>
          <w:szCs w:val="24"/>
        </w:rPr>
        <w:t>Usama Abdel Azim Sharaf El Din</w:t>
      </w:r>
      <w:r w:rsidRPr="00C65A67">
        <w:rPr>
          <w:rFonts w:ascii="Book Antiqua" w:eastAsia="宋体" w:hAnsi="Book Antiqua" w:cs="Arial" w:hint="eastAsia"/>
          <w:sz w:val="24"/>
          <w:szCs w:val="24"/>
          <w:lang w:eastAsia="zh-CN"/>
        </w:rPr>
        <w:t xml:space="preserve">, </w:t>
      </w:r>
      <w:r w:rsidR="00985930" w:rsidRPr="00C65A67">
        <w:rPr>
          <w:rFonts w:ascii="Book Antiqua" w:hAnsi="Book Antiqua" w:cs="Arial"/>
          <w:sz w:val="24"/>
          <w:szCs w:val="24"/>
        </w:rPr>
        <w:t>Department</w:t>
      </w:r>
      <w:r w:rsidR="008E3468" w:rsidRPr="00C65A67">
        <w:rPr>
          <w:rFonts w:ascii="Book Antiqua" w:hAnsi="Book Antiqua" w:cs="Arial"/>
          <w:sz w:val="24"/>
          <w:szCs w:val="24"/>
        </w:rPr>
        <w:t xml:space="preserve"> of Nephrology, </w:t>
      </w:r>
      <w:r w:rsidR="001F7C20" w:rsidRPr="00C65A67">
        <w:rPr>
          <w:rFonts w:ascii="Book Antiqua" w:hAnsi="Book Antiqua" w:cs="Arial"/>
          <w:sz w:val="24"/>
          <w:szCs w:val="24"/>
        </w:rPr>
        <w:t>School of Medicine, Cairo University, Cairo</w:t>
      </w:r>
      <w:r w:rsidR="001F7C20" w:rsidRPr="00C65A67">
        <w:rPr>
          <w:rFonts w:ascii="Book Antiqua" w:eastAsia="宋体" w:hAnsi="Book Antiqua" w:cs="Arial" w:hint="eastAsia"/>
          <w:sz w:val="24"/>
          <w:szCs w:val="24"/>
          <w:lang w:eastAsia="zh-CN"/>
        </w:rPr>
        <w:t xml:space="preserve"> </w:t>
      </w:r>
      <w:r w:rsidR="001F7C20" w:rsidRPr="00C65A67">
        <w:rPr>
          <w:rFonts w:ascii="Book Antiqua" w:hAnsi="Book Antiqua"/>
          <w:sz w:val="24"/>
          <w:szCs w:val="24"/>
        </w:rPr>
        <w:t>11759</w:t>
      </w:r>
      <w:r w:rsidR="001F7C20" w:rsidRPr="00C65A67">
        <w:rPr>
          <w:rFonts w:ascii="Book Antiqua" w:eastAsia="宋体" w:hAnsi="Book Antiqua" w:cs="Arial" w:hint="eastAsia"/>
          <w:sz w:val="24"/>
          <w:szCs w:val="24"/>
          <w:lang w:eastAsia="zh-CN"/>
        </w:rPr>
        <w:t>,</w:t>
      </w:r>
      <w:r w:rsidR="001F7C20" w:rsidRPr="00C65A67">
        <w:rPr>
          <w:rFonts w:ascii="Book Antiqua" w:hAnsi="Book Antiqua" w:cs="Arial"/>
          <w:sz w:val="24"/>
          <w:szCs w:val="24"/>
        </w:rPr>
        <w:t xml:space="preserve"> Egypt</w:t>
      </w:r>
    </w:p>
    <w:p w14:paraId="4AAA6E58" w14:textId="77777777" w:rsidR="00985930" w:rsidRPr="00C65A67" w:rsidRDefault="00985930" w:rsidP="009E6E93">
      <w:pPr>
        <w:spacing w:after="0" w:line="360" w:lineRule="auto"/>
        <w:ind w:right="-205"/>
        <w:jc w:val="both"/>
        <w:rPr>
          <w:rFonts w:ascii="Book Antiqua" w:eastAsia="宋体" w:hAnsi="Book Antiqua" w:cs="Arial"/>
          <w:b/>
          <w:sz w:val="24"/>
          <w:szCs w:val="24"/>
          <w:lang w:eastAsia="zh-CN"/>
        </w:rPr>
      </w:pPr>
    </w:p>
    <w:p w14:paraId="3DFEC397" w14:textId="38191733" w:rsidR="00985930" w:rsidRPr="00C65A67" w:rsidRDefault="00985930" w:rsidP="009E6E93">
      <w:pPr>
        <w:spacing w:after="0" w:line="360" w:lineRule="auto"/>
        <w:ind w:right="-205"/>
        <w:jc w:val="both"/>
        <w:rPr>
          <w:rFonts w:ascii="Book Antiqua" w:eastAsia="宋体" w:hAnsi="Book Antiqua" w:cs="Arial"/>
          <w:sz w:val="24"/>
          <w:szCs w:val="24"/>
          <w:lang w:eastAsia="zh-CN"/>
        </w:rPr>
      </w:pPr>
      <w:r w:rsidRPr="00C65A67">
        <w:rPr>
          <w:rFonts w:ascii="Book Antiqua" w:hAnsi="Book Antiqua" w:cs="Arial"/>
          <w:b/>
          <w:sz w:val="24"/>
          <w:szCs w:val="24"/>
        </w:rPr>
        <w:t>Mona Mansour Salem</w:t>
      </w:r>
      <w:r w:rsidRPr="00C65A67">
        <w:rPr>
          <w:rFonts w:ascii="Book Antiqua" w:eastAsia="宋体" w:hAnsi="Book Antiqua" w:cs="Arial" w:hint="eastAsia"/>
          <w:sz w:val="24"/>
          <w:szCs w:val="24"/>
          <w:lang w:eastAsia="zh-CN"/>
        </w:rPr>
        <w:t xml:space="preserve">, </w:t>
      </w:r>
      <w:r w:rsidRPr="00C65A67">
        <w:rPr>
          <w:rFonts w:ascii="Book Antiqua" w:hAnsi="Book Antiqua" w:cs="Arial"/>
          <w:sz w:val="24"/>
          <w:szCs w:val="24"/>
        </w:rPr>
        <w:t xml:space="preserve">Department of </w:t>
      </w:r>
      <w:r w:rsidR="008E3468" w:rsidRPr="00C65A67">
        <w:rPr>
          <w:rFonts w:ascii="Book Antiqua" w:hAnsi="Book Antiqua" w:cs="Arial"/>
          <w:sz w:val="24"/>
          <w:szCs w:val="24"/>
        </w:rPr>
        <w:t>Endocrinology</w:t>
      </w:r>
      <w:r w:rsidRPr="00C65A67">
        <w:rPr>
          <w:rFonts w:ascii="Book Antiqua" w:eastAsia="宋体" w:hAnsi="Book Antiqua" w:cs="Arial" w:hint="eastAsia"/>
          <w:sz w:val="24"/>
          <w:szCs w:val="24"/>
          <w:lang w:eastAsia="zh-CN"/>
        </w:rPr>
        <w:t>,</w:t>
      </w:r>
      <w:r w:rsidR="008E3468" w:rsidRPr="00C65A67">
        <w:rPr>
          <w:rFonts w:ascii="Book Antiqua" w:hAnsi="Book Antiqua" w:cs="Arial"/>
          <w:sz w:val="24"/>
          <w:szCs w:val="24"/>
        </w:rPr>
        <w:t xml:space="preserve"> </w:t>
      </w:r>
      <w:r w:rsidR="001F7C20" w:rsidRPr="00C65A67">
        <w:rPr>
          <w:rFonts w:ascii="Book Antiqua" w:hAnsi="Book Antiqua" w:cs="Arial"/>
          <w:sz w:val="24"/>
          <w:szCs w:val="24"/>
        </w:rPr>
        <w:t>School of Medicine, Cairo University, Cairo</w:t>
      </w:r>
      <w:r w:rsidR="001F7C20" w:rsidRPr="00C65A67">
        <w:rPr>
          <w:rFonts w:ascii="Book Antiqua" w:eastAsia="宋体" w:hAnsi="Book Antiqua" w:cs="Arial" w:hint="eastAsia"/>
          <w:sz w:val="24"/>
          <w:szCs w:val="24"/>
          <w:lang w:eastAsia="zh-CN"/>
        </w:rPr>
        <w:t xml:space="preserve"> </w:t>
      </w:r>
      <w:r w:rsidR="001F7C20" w:rsidRPr="00C65A67">
        <w:rPr>
          <w:rFonts w:ascii="Book Antiqua" w:hAnsi="Book Antiqua"/>
          <w:sz w:val="24"/>
          <w:szCs w:val="24"/>
        </w:rPr>
        <w:t>11759</w:t>
      </w:r>
      <w:r w:rsidR="001F7C20" w:rsidRPr="00C65A67">
        <w:rPr>
          <w:rFonts w:ascii="Book Antiqua" w:eastAsia="宋体" w:hAnsi="Book Antiqua" w:cs="Arial" w:hint="eastAsia"/>
          <w:sz w:val="24"/>
          <w:szCs w:val="24"/>
          <w:lang w:eastAsia="zh-CN"/>
        </w:rPr>
        <w:t>,</w:t>
      </w:r>
      <w:r w:rsidR="001F7C20" w:rsidRPr="00C65A67">
        <w:rPr>
          <w:rFonts w:ascii="Book Antiqua" w:hAnsi="Book Antiqua" w:cs="Arial"/>
          <w:sz w:val="24"/>
          <w:szCs w:val="24"/>
        </w:rPr>
        <w:t xml:space="preserve"> Egypt</w:t>
      </w:r>
    </w:p>
    <w:p w14:paraId="7A41D58D" w14:textId="77777777" w:rsidR="00985930" w:rsidRPr="00C65A67" w:rsidRDefault="00985930" w:rsidP="009E6E93">
      <w:pPr>
        <w:spacing w:after="0" w:line="360" w:lineRule="auto"/>
        <w:ind w:right="-205"/>
        <w:jc w:val="both"/>
        <w:rPr>
          <w:rFonts w:ascii="Book Antiqua" w:eastAsia="宋体" w:hAnsi="Book Antiqua" w:cs="Arial"/>
          <w:sz w:val="24"/>
          <w:szCs w:val="24"/>
          <w:lang w:eastAsia="zh-CN"/>
        </w:rPr>
      </w:pPr>
    </w:p>
    <w:p w14:paraId="69442C3B" w14:textId="76B02628" w:rsidR="008E3468" w:rsidRPr="00C65A67" w:rsidRDefault="00985930" w:rsidP="009E6E93">
      <w:pPr>
        <w:spacing w:after="0" w:line="360" w:lineRule="auto"/>
        <w:ind w:right="-205"/>
        <w:jc w:val="both"/>
        <w:rPr>
          <w:rFonts w:ascii="Book Antiqua" w:eastAsia="宋体" w:hAnsi="Book Antiqua" w:cs="Arial"/>
          <w:sz w:val="24"/>
          <w:szCs w:val="24"/>
          <w:lang w:eastAsia="zh-CN"/>
        </w:rPr>
      </w:pPr>
      <w:r w:rsidRPr="00C65A67">
        <w:rPr>
          <w:rFonts w:ascii="Book Antiqua" w:hAnsi="Book Antiqua" w:cs="Arial"/>
          <w:b/>
          <w:sz w:val="24"/>
          <w:szCs w:val="24"/>
        </w:rPr>
        <w:t>Dina Ossama Abdulazim</w:t>
      </w:r>
      <w:r w:rsidRPr="00C65A67">
        <w:rPr>
          <w:rFonts w:ascii="Book Antiqua" w:eastAsia="宋体" w:hAnsi="Book Antiqua" w:cs="Arial" w:hint="eastAsia"/>
          <w:sz w:val="24"/>
          <w:szCs w:val="24"/>
          <w:lang w:eastAsia="zh-CN"/>
        </w:rPr>
        <w:t xml:space="preserve">, </w:t>
      </w:r>
      <w:r w:rsidRPr="00C65A67">
        <w:rPr>
          <w:rFonts w:ascii="Book Antiqua" w:hAnsi="Book Antiqua" w:cs="Arial"/>
          <w:sz w:val="24"/>
          <w:szCs w:val="24"/>
        </w:rPr>
        <w:t xml:space="preserve">Department of </w:t>
      </w:r>
      <w:r w:rsidR="008E3468" w:rsidRPr="00C65A67">
        <w:rPr>
          <w:rFonts w:ascii="Book Antiqua" w:hAnsi="Book Antiqua" w:cs="Arial"/>
          <w:sz w:val="24"/>
          <w:szCs w:val="24"/>
        </w:rPr>
        <w:t>Rheumatology and Rehabilitation, School of Medicine, Cairo University, Cairo</w:t>
      </w:r>
      <w:r w:rsidR="005F45E5" w:rsidRPr="00C65A67">
        <w:rPr>
          <w:rFonts w:ascii="Book Antiqua" w:eastAsia="宋体" w:hAnsi="Book Antiqua" w:cs="Arial" w:hint="eastAsia"/>
          <w:sz w:val="24"/>
          <w:szCs w:val="24"/>
          <w:lang w:eastAsia="zh-CN"/>
        </w:rPr>
        <w:t xml:space="preserve"> </w:t>
      </w:r>
      <w:r w:rsidR="001512A1" w:rsidRPr="00C65A67">
        <w:rPr>
          <w:rFonts w:ascii="Book Antiqua" w:hAnsi="Book Antiqua"/>
          <w:sz w:val="24"/>
          <w:szCs w:val="24"/>
        </w:rPr>
        <w:t>11759</w:t>
      </w:r>
      <w:r w:rsidR="001512A1" w:rsidRPr="00C65A67">
        <w:rPr>
          <w:rFonts w:ascii="Book Antiqua" w:eastAsia="宋体" w:hAnsi="Book Antiqua" w:cs="Arial" w:hint="eastAsia"/>
          <w:sz w:val="24"/>
          <w:szCs w:val="24"/>
          <w:lang w:eastAsia="zh-CN"/>
        </w:rPr>
        <w:t>,</w:t>
      </w:r>
      <w:r w:rsidR="001512A1" w:rsidRPr="00C65A67">
        <w:rPr>
          <w:rFonts w:ascii="Book Antiqua" w:hAnsi="Book Antiqua" w:cs="Arial"/>
          <w:sz w:val="24"/>
          <w:szCs w:val="24"/>
        </w:rPr>
        <w:t xml:space="preserve"> </w:t>
      </w:r>
      <w:r w:rsidR="001F7C20" w:rsidRPr="00C65A67">
        <w:rPr>
          <w:rFonts w:ascii="Book Antiqua" w:hAnsi="Book Antiqua" w:cs="Arial"/>
          <w:sz w:val="24"/>
          <w:szCs w:val="24"/>
        </w:rPr>
        <w:t>Egypt</w:t>
      </w:r>
    </w:p>
    <w:p w14:paraId="228E8226" w14:textId="77777777" w:rsidR="008F1E3C" w:rsidRPr="00C65A67" w:rsidRDefault="008F1E3C" w:rsidP="009E6E93">
      <w:pPr>
        <w:spacing w:after="0" w:line="360" w:lineRule="auto"/>
        <w:ind w:right="-205"/>
        <w:jc w:val="both"/>
        <w:rPr>
          <w:rFonts w:ascii="Book Antiqua" w:eastAsia="宋体" w:hAnsi="Book Antiqua" w:cs="Arial"/>
          <w:b/>
          <w:sz w:val="24"/>
          <w:szCs w:val="24"/>
          <w:lang w:eastAsia="zh-CN"/>
        </w:rPr>
      </w:pPr>
    </w:p>
    <w:p w14:paraId="17B0D60F" w14:textId="410698E3" w:rsidR="00AC12A3" w:rsidRPr="00C65A67" w:rsidRDefault="008E3468" w:rsidP="009E6E93">
      <w:pPr>
        <w:spacing w:after="0" w:line="360" w:lineRule="auto"/>
        <w:ind w:right="-205"/>
        <w:jc w:val="both"/>
        <w:rPr>
          <w:rFonts w:ascii="Book Antiqua" w:eastAsia="宋体" w:hAnsi="Book Antiqua"/>
          <w:sz w:val="24"/>
          <w:szCs w:val="24"/>
          <w:lang w:val="en-GB" w:eastAsia="zh-CN"/>
        </w:rPr>
      </w:pPr>
      <w:r w:rsidRPr="00C65A67">
        <w:rPr>
          <w:rFonts w:ascii="Book Antiqua" w:hAnsi="Book Antiqua"/>
          <w:b/>
          <w:sz w:val="24"/>
          <w:szCs w:val="24"/>
          <w:lang w:val="en-GB"/>
        </w:rPr>
        <w:t xml:space="preserve">Author contributions: </w:t>
      </w:r>
      <w:r w:rsidRPr="00C65A67">
        <w:rPr>
          <w:rFonts w:ascii="Book Antiqua" w:hAnsi="Book Antiqua"/>
          <w:sz w:val="24"/>
          <w:szCs w:val="24"/>
          <w:lang w:val="en-GB"/>
        </w:rPr>
        <w:t xml:space="preserve">El Din </w:t>
      </w:r>
      <w:r w:rsidR="00EA4A60" w:rsidRPr="00C65A67">
        <w:rPr>
          <w:rFonts w:ascii="Book Antiqua" w:eastAsia="宋体" w:hAnsi="Book Antiqua" w:hint="eastAsia"/>
          <w:sz w:val="24"/>
          <w:szCs w:val="24"/>
          <w:lang w:val="en-GB" w:eastAsia="zh-CN"/>
        </w:rPr>
        <w:t xml:space="preserve">UAAS </w:t>
      </w:r>
      <w:r w:rsidRPr="00C65A67">
        <w:rPr>
          <w:rFonts w:ascii="Book Antiqua" w:hAnsi="Book Antiqua"/>
          <w:sz w:val="24"/>
          <w:szCs w:val="24"/>
          <w:lang w:val="en-GB"/>
        </w:rPr>
        <w:t xml:space="preserve">and Salem </w:t>
      </w:r>
      <w:r w:rsidR="00EA4A60" w:rsidRPr="00C65A67">
        <w:rPr>
          <w:rFonts w:ascii="Book Antiqua" w:eastAsia="宋体" w:hAnsi="Book Antiqua" w:hint="eastAsia"/>
          <w:sz w:val="24"/>
          <w:szCs w:val="24"/>
          <w:lang w:val="en-GB" w:eastAsia="zh-CN"/>
        </w:rPr>
        <w:t xml:space="preserve">MM </w:t>
      </w:r>
      <w:r w:rsidRPr="00C65A67">
        <w:rPr>
          <w:rFonts w:ascii="Book Antiqua" w:hAnsi="Book Antiqua"/>
          <w:sz w:val="24"/>
          <w:szCs w:val="24"/>
          <w:lang w:val="en-GB"/>
        </w:rPr>
        <w:t xml:space="preserve">performed </w:t>
      </w:r>
      <w:r w:rsidR="00AC12A3" w:rsidRPr="00C65A67">
        <w:rPr>
          <w:rFonts w:ascii="Book Antiqua" w:hAnsi="Book Antiqua"/>
          <w:sz w:val="24"/>
          <w:szCs w:val="24"/>
          <w:lang w:val="en-GB"/>
        </w:rPr>
        <w:t>the majority of writing the manuscript</w:t>
      </w:r>
      <w:r w:rsidR="00EA4A60" w:rsidRPr="00C65A67">
        <w:rPr>
          <w:rFonts w:ascii="Book Antiqua" w:eastAsia="宋体" w:hAnsi="Book Antiqua" w:hint="eastAsia"/>
          <w:sz w:val="24"/>
          <w:szCs w:val="24"/>
          <w:lang w:val="en-GB" w:eastAsia="zh-CN"/>
        </w:rPr>
        <w:t xml:space="preserve">; </w:t>
      </w:r>
      <w:r w:rsidR="00D97A81" w:rsidRPr="00C65A67">
        <w:rPr>
          <w:rFonts w:ascii="Book Antiqua" w:hAnsi="Book Antiqua"/>
          <w:sz w:val="24"/>
          <w:szCs w:val="24"/>
          <w:lang w:val="en-GB"/>
        </w:rPr>
        <w:t>Abdulazim</w:t>
      </w:r>
      <w:r w:rsidR="00AC12A3" w:rsidRPr="00C65A67">
        <w:rPr>
          <w:rFonts w:ascii="Book Antiqua" w:hAnsi="Book Antiqua"/>
          <w:sz w:val="24"/>
          <w:szCs w:val="24"/>
          <w:lang w:val="en-GB"/>
        </w:rPr>
        <w:t xml:space="preserve"> </w:t>
      </w:r>
      <w:r w:rsidR="00EA4A60" w:rsidRPr="00C65A67">
        <w:rPr>
          <w:rFonts w:ascii="Book Antiqua" w:eastAsia="宋体" w:hAnsi="Book Antiqua" w:hint="eastAsia"/>
          <w:sz w:val="24"/>
          <w:szCs w:val="24"/>
          <w:lang w:val="en-GB" w:eastAsia="zh-CN"/>
        </w:rPr>
        <w:t xml:space="preserve">DO </w:t>
      </w:r>
      <w:r w:rsidR="00AC12A3" w:rsidRPr="00C65A67">
        <w:rPr>
          <w:rFonts w:ascii="Book Antiqua" w:hAnsi="Book Antiqua"/>
          <w:sz w:val="24"/>
          <w:szCs w:val="24"/>
          <w:lang w:val="en-GB"/>
        </w:rPr>
        <w:t>collected the references and highlighted the points of relevance in each article and revised the manuscript after being prepared</w:t>
      </w:r>
      <w:r w:rsidR="00EA4A60" w:rsidRPr="00C65A67">
        <w:rPr>
          <w:rFonts w:ascii="Book Antiqua" w:eastAsia="宋体" w:hAnsi="Book Antiqua" w:hint="eastAsia"/>
          <w:sz w:val="24"/>
          <w:szCs w:val="24"/>
          <w:lang w:val="en-GB" w:eastAsia="zh-CN"/>
        </w:rPr>
        <w:t>.</w:t>
      </w:r>
    </w:p>
    <w:p w14:paraId="575A5F4B" w14:textId="77777777" w:rsidR="00EA4A60" w:rsidRPr="00C65A67" w:rsidRDefault="00EA4A60" w:rsidP="009E6E93">
      <w:pPr>
        <w:spacing w:after="0" w:line="360" w:lineRule="auto"/>
        <w:ind w:right="-205"/>
        <w:jc w:val="both"/>
        <w:rPr>
          <w:rFonts w:ascii="Book Antiqua" w:eastAsia="宋体" w:hAnsi="Book Antiqua"/>
          <w:sz w:val="24"/>
          <w:szCs w:val="24"/>
          <w:lang w:val="en-GB" w:eastAsia="zh-CN"/>
        </w:rPr>
      </w:pPr>
    </w:p>
    <w:p w14:paraId="6B41D5DB" w14:textId="77777777" w:rsidR="00E725E0" w:rsidRPr="00C65A67" w:rsidRDefault="00E725E0" w:rsidP="009E6E93">
      <w:pPr>
        <w:widowControl w:val="0"/>
        <w:autoSpaceDE w:val="0"/>
        <w:autoSpaceDN w:val="0"/>
        <w:adjustRightInd w:val="0"/>
        <w:spacing w:after="0" w:line="360" w:lineRule="auto"/>
        <w:ind w:right="-205"/>
        <w:jc w:val="both"/>
        <w:rPr>
          <w:rFonts w:ascii="Book Antiqua" w:eastAsia="宋体" w:hAnsi="Book Antiqua"/>
          <w:sz w:val="24"/>
          <w:szCs w:val="24"/>
          <w:lang w:val="en-GB" w:eastAsia="zh-CN"/>
        </w:rPr>
      </w:pPr>
      <w:r w:rsidRPr="00C65A67">
        <w:rPr>
          <w:rFonts w:ascii="Book Antiqua" w:hAnsi="Book Antiqua"/>
          <w:b/>
          <w:sz w:val="24"/>
          <w:szCs w:val="24"/>
          <w:lang w:val="en-GB"/>
        </w:rPr>
        <w:t xml:space="preserve">Conflict-of-interest statement: </w:t>
      </w:r>
      <w:r w:rsidRPr="00C65A67">
        <w:rPr>
          <w:rFonts w:ascii="Book Antiqua" w:hAnsi="Book Antiqua"/>
          <w:sz w:val="24"/>
          <w:szCs w:val="24"/>
          <w:lang w:val="en-GB"/>
        </w:rPr>
        <w:t>Authors declare no conflict of interests for this article.</w:t>
      </w:r>
    </w:p>
    <w:p w14:paraId="5B38BB14" w14:textId="77777777" w:rsidR="00C65A67" w:rsidRPr="00C65A67" w:rsidRDefault="00C65A67" w:rsidP="009E6E93">
      <w:pPr>
        <w:widowControl w:val="0"/>
        <w:autoSpaceDE w:val="0"/>
        <w:autoSpaceDN w:val="0"/>
        <w:adjustRightInd w:val="0"/>
        <w:spacing w:after="0" w:line="360" w:lineRule="auto"/>
        <w:ind w:right="-205"/>
        <w:jc w:val="both"/>
        <w:rPr>
          <w:rFonts w:ascii="Book Antiqua" w:eastAsia="宋体" w:hAnsi="Book Antiqua"/>
          <w:sz w:val="24"/>
          <w:szCs w:val="24"/>
          <w:lang w:val="en-GB" w:eastAsia="zh-CN"/>
        </w:rPr>
      </w:pPr>
    </w:p>
    <w:p w14:paraId="29618442" w14:textId="77777777" w:rsidR="00C65A67" w:rsidRDefault="00C65A67" w:rsidP="009E6E93">
      <w:pPr>
        <w:spacing w:after="0" w:line="360" w:lineRule="auto"/>
        <w:jc w:val="both"/>
        <w:rPr>
          <w:rStyle w:val="Hyperlink"/>
          <w:rFonts w:ascii="Book Antiqua" w:eastAsia="宋体" w:hAnsi="Book Antiqua"/>
          <w:color w:val="auto"/>
          <w:sz w:val="24"/>
          <w:szCs w:val="24"/>
          <w:u w:val="none"/>
          <w:lang w:eastAsia="zh-CN"/>
        </w:rPr>
      </w:pPr>
      <w:bookmarkStart w:id="2" w:name="OLE_LINK507"/>
      <w:bookmarkStart w:id="3" w:name="OLE_LINK506"/>
      <w:bookmarkStart w:id="4" w:name="OLE_LINK496"/>
      <w:bookmarkStart w:id="5" w:name="OLE_LINK479"/>
      <w:r w:rsidRPr="00C65A67">
        <w:rPr>
          <w:rFonts w:ascii="Book Antiqua" w:hAnsi="Book Antiqua"/>
          <w:b/>
          <w:sz w:val="24"/>
          <w:szCs w:val="24"/>
        </w:rPr>
        <w:t xml:space="preserve">Open-Access: </w:t>
      </w:r>
      <w:r w:rsidRPr="00C65A67">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w:t>
      </w:r>
      <w:r w:rsidRPr="00C65A67">
        <w:rPr>
          <w:rFonts w:ascii="Book Antiqua" w:hAnsi="Book Antiqua"/>
          <w:sz w:val="24"/>
          <w:szCs w:val="24"/>
        </w:rPr>
        <w:lastRenderedPageBreak/>
        <w:t xml:space="preserve">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C65A67">
          <w:rPr>
            <w:rStyle w:val="Hyperlink"/>
            <w:rFonts w:ascii="Book Antiqua" w:hAnsi="Book Antiqua"/>
            <w:color w:val="auto"/>
            <w:sz w:val="24"/>
            <w:szCs w:val="24"/>
            <w:u w:val="none"/>
          </w:rPr>
          <w:t>http://creativecommons.org/licenses/by-nc/4.0/</w:t>
        </w:r>
      </w:hyperlink>
      <w:bookmarkEnd w:id="2"/>
      <w:bookmarkEnd w:id="3"/>
      <w:bookmarkEnd w:id="4"/>
      <w:bookmarkEnd w:id="5"/>
    </w:p>
    <w:p w14:paraId="2A006592" w14:textId="77777777" w:rsidR="000412BC" w:rsidRDefault="000412BC" w:rsidP="009E6E93">
      <w:pPr>
        <w:spacing w:after="0" w:line="360" w:lineRule="auto"/>
        <w:jc w:val="both"/>
        <w:rPr>
          <w:rStyle w:val="Hyperlink"/>
          <w:rFonts w:ascii="Book Antiqua" w:eastAsia="宋体" w:hAnsi="Book Antiqua"/>
          <w:color w:val="auto"/>
          <w:sz w:val="24"/>
          <w:szCs w:val="24"/>
          <w:u w:val="none"/>
          <w:lang w:eastAsia="zh-CN"/>
        </w:rPr>
      </w:pPr>
    </w:p>
    <w:p w14:paraId="6C454EF4" w14:textId="1ED55CFC" w:rsidR="000412BC" w:rsidRPr="000412BC" w:rsidRDefault="000412BC" w:rsidP="009E6E93">
      <w:pPr>
        <w:widowControl w:val="0"/>
        <w:spacing w:after="0" w:line="360" w:lineRule="auto"/>
        <w:jc w:val="both"/>
        <w:rPr>
          <w:rStyle w:val="Hyperlink"/>
          <w:rFonts w:ascii="Book Antiqua" w:eastAsia="宋体" w:hAnsi="Book Antiqua" w:cs="Times New Roman"/>
          <w:color w:val="auto"/>
          <w:kern w:val="2"/>
          <w:sz w:val="24"/>
          <w:szCs w:val="24"/>
          <w:u w:val="none"/>
          <w:lang w:eastAsia="zh-CN"/>
        </w:rPr>
      </w:pPr>
      <w:bookmarkStart w:id="6" w:name="OLE_LINK264"/>
      <w:bookmarkStart w:id="7" w:name="OLE_LINK265"/>
      <w:r w:rsidRPr="000412BC">
        <w:rPr>
          <w:rFonts w:ascii="Book Antiqua" w:eastAsia="宋体" w:hAnsi="Book Antiqua" w:cs="Times New Roman"/>
          <w:b/>
          <w:kern w:val="2"/>
          <w:sz w:val="24"/>
          <w:szCs w:val="24"/>
          <w:lang w:eastAsia="zh-CN"/>
        </w:rPr>
        <w:t xml:space="preserve">Manuscript source: </w:t>
      </w:r>
      <w:r w:rsidRPr="000412BC">
        <w:rPr>
          <w:rFonts w:ascii="Book Antiqua" w:eastAsia="宋体" w:hAnsi="Book Antiqua" w:cs="Times New Roman"/>
          <w:kern w:val="2"/>
          <w:sz w:val="24"/>
          <w:szCs w:val="24"/>
          <w:lang w:eastAsia="zh-CN"/>
        </w:rPr>
        <w:t>Invited manuscript</w:t>
      </w:r>
      <w:bookmarkEnd w:id="6"/>
      <w:bookmarkEnd w:id="7"/>
    </w:p>
    <w:p w14:paraId="57A33178" w14:textId="77777777" w:rsidR="008E3468" w:rsidRPr="00C65A67" w:rsidRDefault="008E3468" w:rsidP="009E6E93">
      <w:pPr>
        <w:spacing w:after="0" w:line="360" w:lineRule="auto"/>
        <w:ind w:right="-205"/>
        <w:jc w:val="both"/>
        <w:rPr>
          <w:rFonts w:ascii="Book Antiqua" w:eastAsia="宋体" w:hAnsi="Book Antiqua" w:cs="Arial"/>
          <w:b/>
          <w:sz w:val="24"/>
          <w:szCs w:val="24"/>
          <w:lang w:eastAsia="zh-CN"/>
        </w:rPr>
      </w:pPr>
    </w:p>
    <w:p w14:paraId="2AADB371" w14:textId="5DBD0B2B" w:rsidR="008E3468" w:rsidRPr="00AE2559" w:rsidRDefault="008E3468" w:rsidP="009E6E93">
      <w:pPr>
        <w:spacing w:after="0" w:line="360" w:lineRule="auto"/>
        <w:ind w:right="-205"/>
        <w:jc w:val="both"/>
        <w:rPr>
          <w:rFonts w:ascii="Book Antiqua" w:eastAsia="宋体" w:hAnsi="Book Antiqua" w:cs="Arial"/>
          <w:sz w:val="24"/>
          <w:szCs w:val="24"/>
          <w:lang w:eastAsia="zh-CN"/>
        </w:rPr>
      </w:pPr>
      <w:r w:rsidRPr="00C65A67">
        <w:rPr>
          <w:rFonts w:ascii="Book Antiqua" w:hAnsi="Book Antiqua"/>
          <w:b/>
          <w:sz w:val="24"/>
          <w:szCs w:val="24"/>
        </w:rPr>
        <w:t>Correspondence to:</w:t>
      </w:r>
      <w:r w:rsidR="009C2FE0" w:rsidRPr="00C65A67">
        <w:rPr>
          <w:rFonts w:ascii="Book Antiqua" w:hAnsi="Book Antiqua"/>
          <w:b/>
          <w:sz w:val="24"/>
          <w:szCs w:val="24"/>
        </w:rPr>
        <w:t xml:space="preserve"> </w:t>
      </w:r>
      <w:r w:rsidR="00AC12A3" w:rsidRPr="003F748F">
        <w:rPr>
          <w:rFonts w:ascii="Book Antiqua" w:hAnsi="Book Antiqua"/>
          <w:b/>
          <w:sz w:val="24"/>
          <w:szCs w:val="24"/>
        </w:rPr>
        <w:t xml:space="preserve">Usama AA Sharaf ElDin, </w:t>
      </w:r>
      <w:r w:rsidR="00F565C6" w:rsidRPr="003F748F">
        <w:rPr>
          <w:rFonts w:ascii="Book Antiqua" w:eastAsia="宋体" w:hAnsi="Book Antiqua" w:hint="eastAsia"/>
          <w:b/>
          <w:sz w:val="24"/>
          <w:szCs w:val="24"/>
          <w:lang w:eastAsia="zh-CN"/>
        </w:rPr>
        <w:t>MD,</w:t>
      </w:r>
      <w:r w:rsidR="00F565C6" w:rsidRPr="003F748F">
        <w:rPr>
          <w:rFonts w:ascii="Book Antiqua" w:hAnsi="Book Antiqua"/>
          <w:b/>
          <w:sz w:val="24"/>
          <w:szCs w:val="24"/>
        </w:rPr>
        <w:t xml:space="preserve"> Professor</w:t>
      </w:r>
      <w:r w:rsidR="00F565C6" w:rsidRPr="003F748F">
        <w:rPr>
          <w:rFonts w:ascii="Book Antiqua" w:eastAsia="宋体" w:hAnsi="Book Antiqua" w:hint="eastAsia"/>
          <w:b/>
          <w:sz w:val="24"/>
          <w:szCs w:val="24"/>
          <w:lang w:eastAsia="zh-CN"/>
        </w:rPr>
        <w:t>,</w:t>
      </w:r>
      <w:r w:rsidR="00F565C6" w:rsidRPr="00C65A67">
        <w:rPr>
          <w:rFonts w:ascii="Book Antiqua" w:hAnsi="Book Antiqua"/>
          <w:sz w:val="24"/>
          <w:szCs w:val="24"/>
        </w:rPr>
        <w:t xml:space="preserve"> </w:t>
      </w:r>
      <w:r w:rsidR="00903976" w:rsidRPr="00C65A67">
        <w:rPr>
          <w:rFonts w:ascii="Book Antiqua" w:hAnsi="Book Antiqua" w:cs="Arial"/>
          <w:sz w:val="24"/>
          <w:szCs w:val="24"/>
        </w:rPr>
        <w:t xml:space="preserve">Department of Nephrology, School of Medicine, Cairo University, </w:t>
      </w:r>
      <w:r w:rsidR="00903976" w:rsidRPr="00C65A67">
        <w:rPr>
          <w:rFonts w:ascii="Book Antiqua" w:hAnsi="Book Antiqua"/>
          <w:sz w:val="24"/>
          <w:szCs w:val="24"/>
        </w:rPr>
        <w:t>58</w:t>
      </w:r>
      <w:r w:rsidR="00903976" w:rsidRPr="00C65A67">
        <w:rPr>
          <w:rFonts w:ascii="Book Antiqua" w:hAnsi="Book Antiqua"/>
          <w:sz w:val="24"/>
          <w:szCs w:val="24"/>
          <w:vertAlign w:val="superscript"/>
        </w:rPr>
        <w:t>th</w:t>
      </w:r>
      <w:r w:rsidR="00903976" w:rsidRPr="00C65A67">
        <w:rPr>
          <w:rFonts w:ascii="Book Antiqua" w:hAnsi="Book Antiqua"/>
          <w:sz w:val="24"/>
          <w:szCs w:val="24"/>
        </w:rPr>
        <w:t xml:space="preserve"> Abbas El Akkad St., Nasr City,</w:t>
      </w:r>
      <w:r w:rsidR="00903976">
        <w:rPr>
          <w:rFonts w:ascii="Book Antiqua" w:eastAsia="宋体" w:hAnsi="Book Antiqua" w:hint="eastAsia"/>
          <w:sz w:val="24"/>
          <w:szCs w:val="24"/>
          <w:lang w:eastAsia="zh-CN"/>
        </w:rPr>
        <w:t xml:space="preserve"> </w:t>
      </w:r>
      <w:r w:rsidR="00903976" w:rsidRPr="00C65A67">
        <w:rPr>
          <w:rFonts w:ascii="Book Antiqua" w:hAnsi="Book Antiqua" w:cs="Arial"/>
          <w:sz w:val="24"/>
          <w:szCs w:val="24"/>
        </w:rPr>
        <w:t>Cairo</w:t>
      </w:r>
      <w:r w:rsidR="00903976" w:rsidRPr="00C65A67">
        <w:rPr>
          <w:rFonts w:ascii="Book Antiqua" w:eastAsia="宋体" w:hAnsi="Book Antiqua" w:cs="Arial" w:hint="eastAsia"/>
          <w:sz w:val="24"/>
          <w:szCs w:val="24"/>
          <w:lang w:eastAsia="zh-CN"/>
        </w:rPr>
        <w:t xml:space="preserve"> </w:t>
      </w:r>
      <w:r w:rsidR="00903976" w:rsidRPr="00C65A67">
        <w:rPr>
          <w:rFonts w:ascii="Book Antiqua" w:hAnsi="Book Antiqua"/>
          <w:sz w:val="24"/>
          <w:szCs w:val="24"/>
        </w:rPr>
        <w:t>11759</w:t>
      </w:r>
      <w:r w:rsidR="00903976" w:rsidRPr="00C65A67">
        <w:rPr>
          <w:rFonts w:ascii="Book Antiqua" w:eastAsia="宋体" w:hAnsi="Book Antiqua" w:cs="Arial" w:hint="eastAsia"/>
          <w:sz w:val="24"/>
          <w:szCs w:val="24"/>
          <w:lang w:eastAsia="zh-CN"/>
        </w:rPr>
        <w:t>,</w:t>
      </w:r>
      <w:r w:rsidR="00903976" w:rsidRPr="00C65A67">
        <w:rPr>
          <w:rFonts w:ascii="Book Antiqua" w:hAnsi="Book Antiqua" w:cs="Arial"/>
          <w:sz w:val="24"/>
          <w:szCs w:val="24"/>
        </w:rPr>
        <w:t xml:space="preserve"> Egypt</w:t>
      </w:r>
      <w:r w:rsidR="00AE2559">
        <w:rPr>
          <w:rFonts w:ascii="Book Antiqua" w:eastAsia="宋体" w:hAnsi="Book Antiqua" w:hint="eastAsia"/>
          <w:sz w:val="24"/>
          <w:szCs w:val="24"/>
          <w:lang w:eastAsia="zh-CN"/>
        </w:rPr>
        <w:t>.</w:t>
      </w:r>
      <w:r w:rsidR="00AE2559" w:rsidRPr="00AE2559">
        <w:rPr>
          <w:rFonts w:ascii="Verdana" w:eastAsia="宋体" w:hAnsi="Verdana" w:hint="eastAsia"/>
          <w:color w:val="1E395B"/>
          <w:sz w:val="17"/>
          <w:szCs w:val="17"/>
          <w:lang w:eastAsia="zh-CN"/>
        </w:rPr>
        <w:t xml:space="preserve"> </w:t>
      </w:r>
      <w:r w:rsidR="00AE2559" w:rsidRPr="00AE2559">
        <w:rPr>
          <w:rFonts w:ascii="Book Antiqua" w:eastAsia="宋体" w:hAnsi="Book Antiqua"/>
          <w:sz w:val="24"/>
          <w:szCs w:val="24"/>
          <w:lang w:eastAsia="zh-CN"/>
        </w:rPr>
        <w:t>usamaaas@gmail.com</w:t>
      </w:r>
    </w:p>
    <w:p w14:paraId="2D55EE35" w14:textId="5590836A" w:rsidR="008E3468" w:rsidRPr="00C65A67" w:rsidRDefault="008E3468" w:rsidP="009E6E93">
      <w:pPr>
        <w:spacing w:after="0" w:line="360" w:lineRule="auto"/>
        <w:ind w:right="-205"/>
        <w:jc w:val="both"/>
        <w:rPr>
          <w:rFonts w:ascii="Book Antiqua" w:hAnsi="Book Antiqua"/>
          <w:sz w:val="24"/>
          <w:szCs w:val="24"/>
        </w:rPr>
      </w:pPr>
      <w:r w:rsidRPr="00C65A67">
        <w:rPr>
          <w:rFonts w:ascii="Book Antiqua" w:hAnsi="Book Antiqua"/>
          <w:b/>
          <w:sz w:val="24"/>
          <w:szCs w:val="24"/>
        </w:rPr>
        <w:t xml:space="preserve">Telephone: </w:t>
      </w:r>
      <w:r w:rsidR="00AC12A3" w:rsidRPr="00C65A67">
        <w:rPr>
          <w:rFonts w:ascii="Book Antiqua" w:hAnsi="Book Antiqua"/>
          <w:sz w:val="24"/>
          <w:szCs w:val="24"/>
        </w:rPr>
        <w:t>+20</w:t>
      </w:r>
      <w:r w:rsidR="001D00DA">
        <w:rPr>
          <w:rFonts w:ascii="Book Antiqua" w:eastAsia="宋体" w:hAnsi="Book Antiqua" w:hint="eastAsia"/>
          <w:sz w:val="24"/>
          <w:szCs w:val="24"/>
          <w:lang w:eastAsia="zh-CN"/>
        </w:rPr>
        <w:t>-</w:t>
      </w:r>
      <w:r w:rsidR="00AC12A3" w:rsidRPr="00C65A67">
        <w:rPr>
          <w:rFonts w:ascii="Book Antiqua" w:hAnsi="Book Antiqua"/>
          <w:sz w:val="24"/>
          <w:szCs w:val="24"/>
        </w:rPr>
        <w:t>11</w:t>
      </w:r>
      <w:r w:rsidR="001D00DA">
        <w:rPr>
          <w:rFonts w:ascii="Book Antiqua" w:eastAsia="宋体" w:hAnsi="Book Antiqua" w:hint="eastAsia"/>
          <w:sz w:val="24"/>
          <w:szCs w:val="24"/>
          <w:lang w:eastAsia="zh-CN"/>
        </w:rPr>
        <w:t>-</w:t>
      </w:r>
      <w:r w:rsidR="00AC12A3" w:rsidRPr="00C65A67">
        <w:rPr>
          <w:rFonts w:ascii="Book Antiqua" w:hAnsi="Book Antiqua"/>
          <w:sz w:val="24"/>
          <w:szCs w:val="24"/>
        </w:rPr>
        <w:t>11333800</w:t>
      </w:r>
    </w:p>
    <w:p w14:paraId="54A03DCC" w14:textId="55E24085" w:rsidR="008E3468" w:rsidRPr="00C65A67" w:rsidRDefault="008E3468" w:rsidP="009E6E93">
      <w:pPr>
        <w:spacing w:after="0" w:line="360" w:lineRule="auto"/>
        <w:ind w:right="-205"/>
        <w:jc w:val="both"/>
        <w:rPr>
          <w:rFonts w:ascii="Book Antiqua" w:hAnsi="Book Antiqua"/>
          <w:b/>
          <w:sz w:val="24"/>
          <w:szCs w:val="24"/>
        </w:rPr>
      </w:pPr>
      <w:r w:rsidRPr="00C65A67">
        <w:rPr>
          <w:rFonts w:ascii="Book Antiqua" w:hAnsi="Book Antiqua"/>
          <w:b/>
          <w:sz w:val="24"/>
          <w:szCs w:val="24"/>
        </w:rPr>
        <w:t>Fax:</w:t>
      </w:r>
      <w:r w:rsidR="00AC12A3" w:rsidRPr="00C65A67">
        <w:rPr>
          <w:rFonts w:ascii="Book Antiqua" w:hAnsi="Book Antiqua"/>
          <w:b/>
          <w:sz w:val="24"/>
          <w:szCs w:val="24"/>
        </w:rPr>
        <w:t xml:space="preserve"> </w:t>
      </w:r>
      <w:r w:rsidR="00AC12A3" w:rsidRPr="00C65A67">
        <w:rPr>
          <w:rFonts w:ascii="Book Antiqua" w:hAnsi="Book Antiqua"/>
          <w:sz w:val="24"/>
          <w:szCs w:val="24"/>
        </w:rPr>
        <w:t>+20</w:t>
      </w:r>
      <w:r w:rsidR="001D00DA">
        <w:rPr>
          <w:rFonts w:ascii="Book Antiqua" w:eastAsia="宋体" w:hAnsi="Book Antiqua" w:hint="eastAsia"/>
          <w:sz w:val="24"/>
          <w:szCs w:val="24"/>
          <w:lang w:eastAsia="zh-CN"/>
        </w:rPr>
        <w:t>-</w:t>
      </w:r>
      <w:r w:rsidR="00AC12A3" w:rsidRPr="00C65A67">
        <w:rPr>
          <w:rFonts w:ascii="Book Antiqua" w:hAnsi="Book Antiqua"/>
          <w:sz w:val="24"/>
          <w:szCs w:val="24"/>
        </w:rPr>
        <w:t>2</w:t>
      </w:r>
      <w:r w:rsidR="001D00DA">
        <w:rPr>
          <w:rFonts w:ascii="Book Antiqua" w:eastAsia="宋体" w:hAnsi="Book Antiqua" w:hint="eastAsia"/>
          <w:sz w:val="24"/>
          <w:szCs w:val="24"/>
          <w:lang w:eastAsia="zh-CN"/>
        </w:rPr>
        <w:t>2-</w:t>
      </w:r>
      <w:r w:rsidR="00AC12A3" w:rsidRPr="00C65A67">
        <w:rPr>
          <w:rFonts w:ascii="Book Antiqua" w:hAnsi="Book Antiqua"/>
          <w:sz w:val="24"/>
          <w:szCs w:val="24"/>
        </w:rPr>
        <w:t>22753890</w:t>
      </w:r>
    </w:p>
    <w:p w14:paraId="226F8D15" w14:textId="77777777" w:rsidR="008E3468" w:rsidRDefault="008E3468" w:rsidP="009E6E93">
      <w:pPr>
        <w:spacing w:after="0" w:line="360" w:lineRule="auto"/>
        <w:ind w:right="-205"/>
        <w:jc w:val="both"/>
        <w:rPr>
          <w:rFonts w:ascii="Book Antiqua" w:eastAsia="宋体" w:hAnsi="Book Antiqua" w:cs="Arial"/>
          <w:b/>
          <w:sz w:val="24"/>
          <w:szCs w:val="24"/>
          <w:lang w:eastAsia="zh-CN"/>
        </w:rPr>
      </w:pPr>
    </w:p>
    <w:p w14:paraId="4D0F6E42" w14:textId="5D7EAD1B" w:rsidR="00DE116A" w:rsidRPr="00810F59" w:rsidRDefault="00DE116A" w:rsidP="009E6E93">
      <w:pPr>
        <w:pStyle w:val="PlainText"/>
        <w:spacing w:line="360" w:lineRule="auto"/>
        <w:rPr>
          <w:rFonts w:ascii="Book Antiqua" w:eastAsiaTheme="minorEastAsia" w:hAnsi="Book Antiqua" w:cstheme="minorBidi"/>
          <w:b/>
          <w:sz w:val="24"/>
          <w:szCs w:val="24"/>
        </w:rPr>
      </w:pPr>
      <w:r w:rsidRPr="00810F59">
        <w:rPr>
          <w:rFonts w:ascii="Book Antiqua" w:eastAsiaTheme="minorEastAsia" w:hAnsi="Book Antiqua" w:cstheme="minorBidi"/>
          <w:b/>
          <w:sz w:val="24"/>
          <w:szCs w:val="24"/>
        </w:rPr>
        <w:t>Received:</w:t>
      </w:r>
      <w:r w:rsidRPr="00810F59">
        <w:rPr>
          <w:rFonts w:ascii="Book Antiqua" w:eastAsiaTheme="minorEastAsia" w:hAnsi="Book Antiqua" w:cstheme="minorBidi"/>
          <w:sz w:val="24"/>
          <w:szCs w:val="24"/>
        </w:rPr>
        <w:t xml:space="preserve"> </w:t>
      </w:r>
      <w:r w:rsidR="00507440" w:rsidRPr="00810F59">
        <w:rPr>
          <w:rFonts w:ascii="Book Antiqua" w:eastAsiaTheme="minorEastAsia" w:hAnsi="Book Antiqua" w:cstheme="minorBidi"/>
          <w:sz w:val="24"/>
          <w:szCs w:val="24"/>
        </w:rPr>
        <w:t xml:space="preserve">March </w:t>
      </w:r>
      <w:r>
        <w:rPr>
          <w:rFonts w:ascii="Book Antiqua" w:eastAsiaTheme="minorEastAsia" w:hAnsi="Book Antiqua" w:cstheme="minorBidi" w:hint="eastAsia"/>
          <w:sz w:val="24"/>
          <w:szCs w:val="24"/>
        </w:rPr>
        <w:t>17</w:t>
      </w:r>
      <w:r w:rsidRPr="00810F59">
        <w:rPr>
          <w:rFonts w:ascii="Book Antiqua" w:eastAsiaTheme="minorEastAsia" w:hAnsi="Book Antiqua" w:cstheme="minorBidi"/>
          <w:sz w:val="24"/>
          <w:szCs w:val="24"/>
        </w:rPr>
        <w:t>, 2016</w:t>
      </w:r>
    </w:p>
    <w:p w14:paraId="6405B649" w14:textId="7763CAB6" w:rsidR="00DE116A" w:rsidRPr="00810F59" w:rsidRDefault="00DE116A" w:rsidP="009E6E93">
      <w:pPr>
        <w:pStyle w:val="PlainText"/>
        <w:spacing w:line="360" w:lineRule="auto"/>
        <w:rPr>
          <w:rFonts w:ascii="Book Antiqua" w:eastAsiaTheme="minorEastAsia" w:hAnsi="Book Antiqua" w:cstheme="minorBidi"/>
          <w:b/>
          <w:sz w:val="24"/>
          <w:szCs w:val="24"/>
        </w:rPr>
      </w:pPr>
      <w:r w:rsidRPr="00810F59">
        <w:rPr>
          <w:rFonts w:ascii="Book Antiqua" w:eastAsiaTheme="minorEastAsia" w:hAnsi="Book Antiqua" w:cstheme="minorBidi"/>
          <w:b/>
          <w:sz w:val="24"/>
          <w:szCs w:val="24"/>
        </w:rPr>
        <w:t>Peer-review started:</w:t>
      </w:r>
      <w:r w:rsidRPr="00810F59">
        <w:rPr>
          <w:rFonts w:ascii="Book Antiqua" w:eastAsiaTheme="minorEastAsia" w:hAnsi="Book Antiqua" w:cstheme="minorBidi"/>
          <w:sz w:val="24"/>
          <w:szCs w:val="24"/>
        </w:rPr>
        <w:t xml:space="preserve"> </w:t>
      </w:r>
      <w:r w:rsidR="00507440" w:rsidRPr="00810F59">
        <w:rPr>
          <w:rFonts w:ascii="Book Antiqua" w:eastAsiaTheme="minorEastAsia" w:hAnsi="Book Antiqua" w:cstheme="minorBidi"/>
          <w:sz w:val="24"/>
          <w:szCs w:val="24"/>
        </w:rPr>
        <w:t xml:space="preserve">March </w:t>
      </w:r>
      <w:r>
        <w:rPr>
          <w:rFonts w:ascii="Book Antiqua" w:eastAsiaTheme="minorEastAsia" w:hAnsi="Book Antiqua" w:cstheme="minorBidi" w:hint="eastAsia"/>
          <w:sz w:val="24"/>
          <w:szCs w:val="24"/>
        </w:rPr>
        <w:t>19</w:t>
      </w:r>
      <w:r w:rsidRPr="00810F59">
        <w:rPr>
          <w:rFonts w:ascii="Book Antiqua" w:eastAsiaTheme="minorEastAsia" w:hAnsi="Book Antiqua" w:cstheme="minorBidi"/>
          <w:sz w:val="24"/>
          <w:szCs w:val="24"/>
        </w:rPr>
        <w:t>, 2016</w:t>
      </w:r>
    </w:p>
    <w:p w14:paraId="4A2F0654" w14:textId="17EA230D" w:rsidR="00DE116A" w:rsidRPr="00810F59" w:rsidRDefault="00DE116A" w:rsidP="009E6E93">
      <w:pPr>
        <w:pStyle w:val="PlainText"/>
        <w:spacing w:line="360" w:lineRule="auto"/>
        <w:rPr>
          <w:rFonts w:ascii="Book Antiqua" w:eastAsiaTheme="minorEastAsia" w:hAnsi="Book Antiqua" w:cstheme="minorBidi"/>
          <w:b/>
          <w:sz w:val="24"/>
          <w:szCs w:val="24"/>
        </w:rPr>
      </w:pPr>
      <w:r w:rsidRPr="00810F59">
        <w:rPr>
          <w:rFonts w:ascii="Book Antiqua" w:eastAsiaTheme="minorEastAsia" w:hAnsi="Book Antiqua" w:cstheme="minorBidi"/>
          <w:b/>
          <w:sz w:val="24"/>
          <w:szCs w:val="24"/>
        </w:rPr>
        <w:t>First decision:</w:t>
      </w:r>
      <w:r w:rsidRPr="00810F59">
        <w:rPr>
          <w:rFonts w:ascii="Book Antiqua" w:eastAsiaTheme="minorEastAsia" w:hAnsi="Book Antiqua" w:cstheme="minorBidi"/>
          <w:sz w:val="24"/>
          <w:szCs w:val="24"/>
        </w:rPr>
        <w:t xml:space="preserve"> </w:t>
      </w:r>
      <w:r w:rsidR="00987C3F">
        <w:rPr>
          <w:rFonts w:ascii="Book Antiqua" w:hAnsi="Book Antiqua" w:cs="Times New Roman"/>
          <w:sz w:val="24"/>
          <w:szCs w:val="24"/>
        </w:rPr>
        <w:t xml:space="preserve">April </w:t>
      </w:r>
      <w:r w:rsidR="00987C3F">
        <w:rPr>
          <w:rFonts w:ascii="Book Antiqua" w:hAnsi="Book Antiqua" w:cstheme="minorBidi" w:hint="eastAsia"/>
          <w:sz w:val="24"/>
          <w:szCs w:val="24"/>
        </w:rPr>
        <w:t>19</w:t>
      </w:r>
      <w:r w:rsidRPr="00810F59">
        <w:rPr>
          <w:rFonts w:ascii="Book Antiqua" w:eastAsiaTheme="minorEastAsia" w:hAnsi="Book Antiqua" w:cstheme="minorBidi"/>
          <w:sz w:val="24"/>
          <w:szCs w:val="24"/>
        </w:rPr>
        <w:t>, 2016</w:t>
      </w:r>
    </w:p>
    <w:p w14:paraId="0912AF5E" w14:textId="11790167" w:rsidR="00DE116A" w:rsidRPr="00F96EC2" w:rsidRDefault="00DE116A" w:rsidP="009E6E93">
      <w:pPr>
        <w:pStyle w:val="PlainText"/>
        <w:spacing w:line="360" w:lineRule="auto"/>
        <w:rPr>
          <w:rFonts w:ascii="Book Antiqua" w:hAnsi="Book Antiqua" w:cs="Times New Roman"/>
          <w:b/>
          <w:sz w:val="24"/>
          <w:szCs w:val="24"/>
        </w:rPr>
      </w:pPr>
      <w:r w:rsidRPr="00810F59">
        <w:rPr>
          <w:rFonts w:ascii="Book Antiqua" w:eastAsiaTheme="minorEastAsia" w:hAnsi="Book Antiqua" w:cstheme="minorBidi"/>
          <w:b/>
          <w:sz w:val="24"/>
          <w:szCs w:val="24"/>
        </w:rPr>
        <w:t xml:space="preserve">Revised: </w:t>
      </w:r>
      <w:r>
        <w:rPr>
          <w:rFonts w:ascii="Book Antiqua" w:hAnsi="Book Antiqua" w:cs="Times New Roman"/>
          <w:sz w:val="24"/>
          <w:szCs w:val="24"/>
        </w:rPr>
        <w:t xml:space="preserve">April </w:t>
      </w:r>
      <w:r w:rsidR="00987C3F">
        <w:rPr>
          <w:rFonts w:ascii="Book Antiqua" w:hAnsi="Book Antiqua" w:cs="Times New Roman" w:hint="eastAsia"/>
          <w:sz w:val="24"/>
          <w:szCs w:val="24"/>
        </w:rPr>
        <w:t>20</w:t>
      </w:r>
      <w:r>
        <w:rPr>
          <w:rFonts w:ascii="Book Antiqua" w:hAnsi="Book Antiqua" w:cs="Times New Roman"/>
          <w:sz w:val="24"/>
          <w:szCs w:val="24"/>
        </w:rPr>
        <w:t>, 2016</w:t>
      </w:r>
    </w:p>
    <w:p w14:paraId="2CDE5D60" w14:textId="3AF5794A" w:rsidR="00DE116A" w:rsidRPr="00810F59" w:rsidRDefault="00DE116A" w:rsidP="009E6E93">
      <w:pPr>
        <w:pStyle w:val="PlainText"/>
        <w:spacing w:line="360" w:lineRule="auto"/>
        <w:rPr>
          <w:rFonts w:ascii="Book Antiqua" w:eastAsiaTheme="minorEastAsia" w:hAnsi="Book Antiqua" w:cstheme="minorBidi"/>
          <w:b/>
          <w:sz w:val="24"/>
          <w:szCs w:val="24"/>
        </w:rPr>
      </w:pPr>
      <w:r w:rsidRPr="00810F59">
        <w:rPr>
          <w:rFonts w:ascii="Book Antiqua" w:eastAsiaTheme="minorEastAsia" w:hAnsi="Book Antiqua" w:cstheme="minorBidi"/>
          <w:b/>
          <w:sz w:val="24"/>
          <w:szCs w:val="24"/>
        </w:rPr>
        <w:t xml:space="preserve">Accepted: </w:t>
      </w:r>
      <w:r w:rsidR="0087165C" w:rsidRPr="0087165C">
        <w:rPr>
          <w:rFonts w:ascii="Book Antiqua" w:eastAsiaTheme="minorEastAsia" w:hAnsi="Book Antiqua" w:cstheme="minorBidi"/>
          <w:sz w:val="24"/>
          <w:szCs w:val="24"/>
        </w:rPr>
        <w:t>June 27, 2016</w:t>
      </w:r>
    </w:p>
    <w:p w14:paraId="69B0F680" w14:textId="77777777" w:rsidR="00DE116A" w:rsidRPr="00810F59" w:rsidRDefault="00DE116A" w:rsidP="009E6E93">
      <w:pPr>
        <w:pStyle w:val="PlainText"/>
        <w:spacing w:line="360" w:lineRule="auto"/>
        <w:rPr>
          <w:rFonts w:ascii="Book Antiqua" w:eastAsiaTheme="minorEastAsia" w:hAnsi="Book Antiqua" w:cstheme="minorBidi"/>
          <w:b/>
          <w:sz w:val="24"/>
          <w:szCs w:val="24"/>
        </w:rPr>
      </w:pPr>
      <w:r w:rsidRPr="00810F59">
        <w:rPr>
          <w:rFonts w:ascii="Book Antiqua" w:eastAsiaTheme="minorEastAsia" w:hAnsi="Book Antiqua" w:cstheme="minorBidi"/>
          <w:b/>
          <w:sz w:val="24"/>
          <w:szCs w:val="24"/>
        </w:rPr>
        <w:t xml:space="preserve">Article in press: </w:t>
      </w:r>
    </w:p>
    <w:p w14:paraId="3AE70DF6" w14:textId="44ED8968" w:rsidR="00DE116A" w:rsidRPr="00DE116A" w:rsidRDefault="00DE116A" w:rsidP="009E6E93">
      <w:pPr>
        <w:spacing w:after="0" w:line="360" w:lineRule="auto"/>
        <w:ind w:right="-205"/>
        <w:jc w:val="both"/>
        <w:rPr>
          <w:rFonts w:ascii="Book Antiqua" w:eastAsia="宋体" w:hAnsi="Book Antiqua" w:cs="Arial"/>
          <w:b/>
          <w:sz w:val="24"/>
          <w:szCs w:val="24"/>
          <w:lang w:eastAsia="zh-CN"/>
        </w:rPr>
      </w:pPr>
      <w:r w:rsidRPr="00810F59">
        <w:rPr>
          <w:rFonts w:ascii="Book Antiqua" w:eastAsiaTheme="minorEastAsia" w:hAnsi="Book Antiqua" w:cstheme="minorBidi"/>
          <w:b/>
          <w:sz w:val="24"/>
          <w:szCs w:val="24"/>
        </w:rPr>
        <w:t>Published online:</w:t>
      </w:r>
    </w:p>
    <w:p w14:paraId="2C842D88" w14:textId="77777777" w:rsidR="008E3468" w:rsidRPr="00C65A67" w:rsidRDefault="008E3468" w:rsidP="009E6E93">
      <w:pPr>
        <w:spacing w:after="0" w:line="360" w:lineRule="auto"/>
        <w:ind w:right="-205"/>
        <w:jc w:val="both"/>
        <w:rPr>
          <w:rFonts w:ascii="Book Antiqua" w:hAnsi="Book Antiqua" w:cs="Arial"/>
          <w:b/>
          <w:sz w:val="24"/>
          <w:szCs w:val="24"/>
        </w:rPr>
      </w:pPr>
      <w:r w:rsidRPr="00C65A67">
        <w:rPr>
          <w:rFonts w:ascii="Book Antiqua" w:hAnsi="Book Antiqua" w:cs="Arial"/>
          <w:b/>
          <w:sz w:val="24"/>
          <w:szCs w:val="24"/>
        </w:rPr>
        <w:br w:type="page"/>
      </w:r>
    </w:p>
    <w:p w14:paraId="65D37825" w14:textId="438B1AF1" w:rsidR="008E3468" w:rsidRPr="00961329" w:rsidRDefault="008E3468" w:rsidP="009E6E93">
      <w:pPr>
        <w:spacing w:after="0" w:line="360" w:lineRule="auto"/>
        <w:ind w:right="-205"/>
        <w:jc w:val="both"/>
        <w:rPr>
          <w:rFonts w:ascii="Book Antiqua" w:eastAsia="宋体" w:hAnsi="Book Antiqua" w:cs="Arial"/>
          <w:b/>
          <w:sz w:val="24"/>
          <w:szCs w:val="24"/>
          <w:lang w:eastAsia="zh-CN"/>
        </w:rPr>
      </w:pPr>
      <w:r w:rsidRPr="00C65A67">
        <w:rPr>
          <w:rFonts w:ascii="Book Antiqua" w:hAnsi="Book Antiqua" w:cs="Arial"/>
          <w:b/>
          <w:sz w:val="24"/>
          <w:szCs w:val="24"/>
        </w:rPr>
        <w:lastRenderedPageBreak/>
        <w:t>Abstract</w:t>
      </w:r>
    </w:p>
    <w:p w14:paraId="497E648C" w14:textId="6A3CC78B" w:rsidR="0070259B" w:rsidRDefault="0070259B" w:rsidP="009E6E93">
      <w:pPr>
        <w:spacing w:after="0" w:line="360" w:lineRule="auto"/>
        <w:ind w:right="-205"/>
        <w:jc w:val="both"/>
        <w:rPr>
          <w:rFonts w:ascii="Book Antiqua" w:eastAsia="宋体" w:hAnsi="Book Antiqua" w:cs="Times New Roman"/>
          <w:sz w:val="24"/>
          <w:szCs w:val="24"/>
          <w:lang w:eastAsia="zh-CN"/>
        </w:rPr>
      </w:pPr>
      <w:r w:rsidRPr="00C65A67">
        <w:rPr>
          <w:rFonts w:ascii="Book Antiqua" w:hAnsi="Book Antiqua" w:cs="Times New Roman"/>
          <w:sz w:val="24"/>
          <w:szCs w:val="24"/>
        </w:rPr>
        <w:t xml:space="preserve">Chronic kidney disease </w:t>
      </w:r>
      <w:r w:rsidR="00BD044E" w:rsidRPr="00C65A67">
        <w:rPr>
          <w:rFonts w:ascii="Book Antiqua" w:hAnsi="Book Antiqua" w:cs="Times New Roman"/>
          <w:sz w:val="24"/>
          <w:szCs w:val="24"/>
        </w:rPr>
        <w:t xml:space="preserve">(CKD) </w:t>
      </w:r>
      <w:r w:rsidRPr="00C65A67">
        <w:rPr>
          <w:rFonts w:ascii="Book Antiqua" w:hAnsi="Book Antiqua" w:cs="Times New Roman"/>
          <w:sz w:val="24"/>
          <w:szCs w:val="24"/>
        </w:rPr>
        <w:t>patients are endangered with the highest mortality rate compar</w:t>
      </w:r>
      <w:r w:rsidR="00505133" w:rsidRPr="00C65A67">
        <w:rPr>
          <w:rFonts w:ascii="Book Antiqua" w:hAnsi="Book Antiqua" w:cs="Times New Roman"/>
          <w:sz w:val="24"/>
          <w:szCs w:val="24"/>
        </w:rPr>
        <w:t>ed to other chronic diseases.</w:t>
      </w:r>
      <w:r w:rsidR="002232FA">
        <w:rPr>
          <w:rFonts w:ascii="Book Antiqua" w:eastAsia="宋体" w:hAnsi="Book Antiqua" w:cs="Times New Roman" w:hint="eastAsia"/>
          <w:sz w:val="24"/>
          <w:szCs w:val="24"/>
          <w:lang w:eastAsia="zh-CN"/>
        </w:rPr>
        <w:t xml:space="preserve"> </w:t>
      </w:r>
      <w:r w:rsidR="00505133" w:rsidRPr="00C65A67">
        <w:rPr>
          <w:rFonts w:ascii="Book Antiqua" w:hAnsi="Book Antiqua" w:cs="Times New Roman"/>
          <w:sz w:val="24"/>
          <w:szCs w:val="24"/>
        </w:rPr>
        <w:t xml:space="preserve">Cardiovascular events </w:t>
      </w:r>
      <w:r w:rsidR="00BD044E" w:rsidRPr="00C65A67">
        <w:rPr>
          <w:rFonts w:ascii="Book Antiqua" w:hAnsi="Book Antiqua" w:cs="Times New Roman"/>
          <w:sz w:val="24"/>
          <w:szCs w:val="24"/>
        </w:rPr>
        <w:t xml:space="preserve">accounts for up to 60% of the fatalities. </w:t>
      </w:r>
      <w:bookmarkStart w:id="8" w:name="OLE_LINK1"/>
      <w:bookmarkStart w:id="9" w:name="OLE_LINK2"/>
      <w:r w:rsidR="00BD044E" w:rsidRPr="00C65A67">
        <w:rPr>
          <w:rFonts w:ascii="Book Antiqua" w:hAnsi="Book Antiqua" w:cs="Times New Roman"/>
          <w:sz w:val="24"/>
          <w:szCs w:val="24"/>
        </w:rPr>
        <w:t xml:space="preserve">Cardiovascular </w:t>
      </w:r>
      <w:bookmarkEnd w:id="8"/>
      <w:bookmarkEnd w:id="9"/>
      <w:r w:rsidR="00BD044E" w:rsidRPr="00C65A67">
        <w:rPr>
          <w:rFonts w:ascii="Book Antiqua" w:hAnsi="Book Antiqua" w:cs="Times New Roman"/>
          <w:sz w:val="24"/>
          <w:szCs w:val="24"/>
        </w:rPr>
        <w:t>calcifications affect most of such CKD patients. Most of this calcification is related to disturbed renal phosphate handli</w:t>
      </w:r>
      <w:r w:rsidR="002901A3" w:rsidRPr="00C65A67">
        <w:rPr>
          <w:rFonts w:ascii="Book Antiqua" w:hAnsi="Book Antiqua" w:cs="Times New Roman"/>
          <w:sz w:val="24"/>
          <w:szCs w:val="24"/>
        </w:rPr>
        <w:t xml:space="preserve">ng. Fibroblast growth factor 23 and </w:t>
      </w:r>
      <w:r w:rsidR="00BD044E" w:rsidRPr="00C65A67">
        <w:rPr>
          <w:rFonts w:ascii="Book Antiqua" w:hAnsi="Book Antiqua" w:cs="Times New Roman"/>
          <w:sz w:val="24"/>
          <w:szCs w:val="24"/>
        </w:rPr>
        <w:t>klotho</w:t>
      </w:r>
      <w:r w:rsidR="009C2FE0" w:rsidRPr="00C65A67">
        <w:rPr>
          <w:rFonts w:ascii="Book Antiqua" w:hAnsi="Book Antiqua" w:cs="Times New Roman"/>
          <w:sz w:val="24"/>
          <w:szCs w:val="24"/>
        </w:rPr>
        <w:t xml:space="preserve"> deficiency</w:t>
      </w:r>
      <w:r w:rsidR="00BD044E" w:rsidRPr="00C65A67">
        <w:rPr>
          <w:rFonts w:ascii="Book Antiqua" w:hAnsi="Book Antiqua" w:cs="Times New Roman"/>
          <w:sz w:val="24"/>
          <w:szCs w:val="24"/>
        </w:rPr>
        <w:t xml:space="preserve"> </w:t>
      </w:r>
      <w:r w:rsidR="00950F26" w:rsidRPr="00C65A67">
        <w:rPr>
          <w:rFonts w:ascii="Book Antiqua" w:hAnsi="Book Antiqua" w:cs="Times New Roman"/>
          <w:sz w:val="24"/>
          <w:szCs w:val="24"/>
        </w:rPr>
        <w:t>w</w:t>
      </w:r>
      <w:r w:rsidR="002901A3" w:rsidRPr="00C65A67">
        <w:rPr>
          <w:rFonts w:ascii="Book Antiqua" w:hAnsi="Book Antiqua" w:cs="Times New Roman"/>
          <w:sz w:val="24"/>
          <w:szCs w:val="24"/>
        </w:rPr>
        <w:t>ere</w:t>
      </w:r>
      <w:r w:rsidR="001E7E48" w:rsidRPr="00C65A67">
        <w:rPr>
          <w:rFonts w:ascii="Book Antiqua" w:hAnsi="Book Antiqua" w:cs="Times New Roman"/>
          <w:sz w:val="24"/>
          <w:szCs w:val="24"/>
        </w:rPr>
        <w:t xml:space="preserve"> incriminated in the pathogenesis of vascular calcification through different mechanisms including </w:t>
      </w:r>
      <w:r w:rsidR="009C2FE0" w:rsidRPr="00C65A67">
        <w:rPr>
          <w:rFonts w:ascii="Book Antiqua" w:hAnsi="Book Antiqua" w:cs="Times New Roman"/>
          <w:sz w:val="24"/>
          <w:szCs w:val="24"/>
        </w:rPr>
        <w:t>their</w:t>
      </w:r>
      <w:r w:rsidR="001E7E48" w:rsidRPr="00C65A67">
        <w:rPr>
          <w:rFonts w:ascii="Book Antiqua" w:hAnsi="Book Antiqua" w:cs="Times New Roman"/>
          <w:sz w:val="24"/>
          <w:szCs w:val="24"/>
        </w:rPr>
        <w:t xml:space="preserve"> effect</w:t>
      </w:r>
      <w:r w:rsidR="009C2FE0" w:rsidRPr="00C65A67">
        <w:rPr>
          <w:rFonts w:ascii="Book Antiqua" w:hAnsi="Book Antiqua" w:cs="Times New Roman"/>
          <w:sz w:val="24"/>
          <w:szCs w:val="24"/>
        </w:rPr>
        <w:t>s</w:t>
      </w:r>
      <w:r w:rsidR="001E7E48" w:rsidRPr="00C65A67">
        <w:rPr>
          <w:rFonts w:ascii="Book Antiqua" w:hAnsi="Book Antiqua" w:cs="Times New Roman"/>
          <w:sz w:val="24"/>
          <w:szCs w:val="24"/>
        </w:rPr>
        <w:t xml:space="preserve"> on endothelium and arterial wall smooth muscle cells. In addition, deficient klotho gene expression</w:t>
      </w:r>
      <w:r w:rsidR="009C2FE0" w:rsidRPr="00C65A67">
        <w:rPr>
          <w:rFonts w:ascii="Book Antiqua" w:hAnsi="Book Antiqua" w:cs="Times New Roman"/>
          <w:sz w:val="24"/>
          <w:szCs w:val="24"/>
        </w:rPr>
        <w:t xml:space="preserve">, </w:t>
      </w:r>
      <w:r w:rsidR="001E7E48" w:rsidRPr="00C65A67">
        <w:rPr>
          <w:rFonts w:ascii="Book Antiqua" w:hAnsi="Book Antiqua" w:cs="Times New Roman"/>
          <w:sz w:val="24"/>
          <w:szCs w:val="24"/>
        </w:rPr>
        <w:t xml:space="preserve">a constant feature </w:t>
      </w:r>
      <w:r w:rsidR="009C2FE0" w:rsidRPr="00C65A67">
        <w:rPr>
          <w:rFonts w:ascii="Book Antiqua" w:hAnsi="Book Antiqua" w:cs="Times New Roman"/>
          <w:sz w:val="24"/>
          <w:szCs w:val="24"/>
        </w:rPr>
        <w:t>of</w:t>
      </w:r>
      <w:r w:rsidR="001E7E48" w:rsidRPr="00C65A67">
        <w:rPr>
          <w:rFonts w:ascii="Book Antiqua" w:hAnsi="Book Antiqua" w:cs="Times New Roman"/>
          <w:sz w:val="24"/>
          <w:szCs w:val="24"/>
        </w:rPr>
        <w:t xml:space="preserve"> CKD</w:t>
      </w:r>
      <w:r w:rsidR="009C2FE0" w:rsidRPr="00C65A67">
        <w:rPr>
          <w:rFonts w:ascii="Book Antiqua" w:hAnsi="Book Antiqua" w:cs="Times New Roman"/>
          <w:sz w:val="24"/>
          <w:szCs w:val="24"/>
        </w:rPr>
        <w:t xml:space="preserve">, </w:t>
      </w:r>
      <w:r w:rsidR="001E7E48" w:rsidRPr="00C65A67">
        <w:rPr>
          <w:rFonts w:ascii="Book Antiqua" w:hAnsi="Book Antiqua" w:cs="Times New Roman"/>
          <w:sz w:val="24"/>
          <w:szCs w:val="24"/>
        </w:rPr>
        <w:t>promote</w:t>
      </w:r>
      <w:r w:rsidR="00750D01" w:rsidRPr="00C65A67">
        <w:rPr>
          <w:rFonts w:ascii="Book Antiqua" w:hAnsi="Book Antiqua" w:cs="Times New Roman"/>
          <w:sz w:val="24"/>
          <w:szCs w:val="24"/>
        </w:rPr>
        <w:t>s</w:t>
      </w:r>
      <w:r w:rsidR="001E7E48" w:rsidRPr="00C65A67">
        <w:rPr>
          <w:rFonts w:ascii="Book Antiqua" w:hAnsi="Book Antiqua" w:cs="Times New Roman"/>
          <w:sz w:val="24"/>
          <w:szCs w:val="24"/>
        </w:rPr>
        <w:t xml:space="preserve"> vascular pathology</w:t>
      </w:r>
      <w:r w:rsidR="009C2FE0" w:rsidRPr="00C65A67">
        <w:rPr>
          <w:rFonts w:ascii="Book Antiqua" w:hAnsi="Book Antiqua" w:cs="Times New Roman"/>
          <w:sz w:val="24"/>
          <w:szCs w:val="24"/>
        </w:rPr>
        <w:t xml:space="preserve"> and</w:t>
      </w:r>
      <w:r w:rsidR="001E7E48" w:rsidRPr="00C65A67">
        <w:rPr>
          <w:rFonts w:ascii="Book Antiqua" w:hAnsi="Book Antiqua" w:cs="Times New Roman"/>
          <w:sz w:val="24"/>
          <w:szCs w:val="24"/>
        </w:rPr>
        <w:t xml:space="preserve"> </w:t>
      </w:r>
      <w:r w:rsidR="009C2FE0" w:rsidRPr="00C65A67">
        <w:rPr>
          <w:rFonts w:ascii="Book Antiqua" w:hAnsi="Book Antiqua" w:cs="Times New Roman"/>
          <w:sz w:val="24"/>
          <w:szCs w:val="24"/>
        </w:rPr>
        <w:t xml:space="preserve">shares in </w:t>
      </w:r>
      <w:r w:rsidR="001E7E48" w:rsidRPr="00C65A67">
        <w:rPr>
          <w:rFonts w:ascii="Book Antiqua" w:hAnsi="Book Antiqua" w:cs="Times New Roman"/>
          <w:sz w:val="24"/>
          <w:szCs w:val="24"/>
        </w:rPr>
        <w:t xml:space="preserve">progression of the CKD. </w:t>
      </w:r>
      <w:r w:rsidR="009C2FE0" w:rsidRPr="00C65A67">
        <w:rPr>
          <w:rFonts w:ascii="Book Antiqua" w:hAnsi="Book Antiqua" w:cs="Times New Roman"/>
          <w:sz w:val="24"/>
          <w:szCs w:val="24"/>
        </w:rPr>
        <w:t xml:space="preserve">The role of gut in the etio-pathogenesis of systemic inflammation and vascular calcification </w:t>
      </w:r>
      <w:r w:rsidR="004C52BF" w:rsidRPr="00C65A67">
        <w:rPr>
          <w:rFonts w:ascii="Book Antiqua" w:hAnsi="Book Antiqua" w:cs="Times New Roman"/>
          <w:sz w:val="24"/>
          <w:szCs w:val="24"/>
        </w:rPr>
        <w:t xml:space="preserve">is a newly discovered mechanism. </w:t>
      </w:r>
      <w:r w:rsidR="001E7E48" w:rsidRPr="00C65A67">
        <w:rPr>
          <w:rFonts w:ascii="Book Antiqua" w:hAnsi="Book Antiqua" w:cs="Times New Roman"/>
          <w:sz w:val="24"/>
          <w:szCs w:val="24"/>
        </w:rPr>
        <w:t>This review wil</w:t>
      </w:r>
      <w:r w:rsidR="00750D01" w:rsidRPr="00C65A67">
        <w:rPr>
          <w:rFonts w:ascii="Book Antiqua" w:hAnsi="Book Antiqua" w:cs="Times New Roman"/>
          <w:sz w:val="24"/>
          <w:szCs w:val="24"/>
        </w:rPr>
        <w:t>l cover the medical history,</w:t>
      </w:r>
      <w:r w:rsidR="001E7E48" w:rsidRPr="00C65A67">
        <w:rPr>
          <w:rFonts w:ascii="Book Antiqua" w:hAnsi="Book Antiqua" w:cs="Times New Roman"/>
          <w:sz w:val="24"/>
          <w:szCs w:val="24"/>
        </w:rPr>
        <w:t xml:space="preserve"> prevalence, pathogen</w:t>
      </w:r>
      <w:r w:rsidR="00750D01" w:rsidRPr="00C65A67">
        <w:rPr>
          <w:rFonts w:ascii="Book Antiqua" w:hAnsi="Book Antiqua" w:cs="Times New Roman"/>
          <w:sz w:val="24"/>
          <w:szCs w:val="24"/>
        </w:rPr>
        <w:t>esis,</w:t>
      </w:r>
      <w:r w:rsidR="001E7E48" w:rsidRPr="00C65A67">
        <w:rPr>
          <w:rFonts w:ascii="Book Antiqua" w:hAnsi="Book Antiqua" w:cs="Times New Roman"/>
          <w:sz w:val="24"/>
          <w:szCs w:val="24"/>
        </w:rPr>
        <w:t xml:space="preserve"> clinical relevance, </w:t>
      </w:r>
      <w:r w:rsidR="004217C0" w:rsidRPr="00C65A67">
        <w:rPr>
          <w:rFonts w:ascii="Book Antiqua" w:hAnsi="Book Antiqua" w:cs="Times New Roman"/>
          <w:sz w:val="24"/>
          <w:szCs w:val="24"/>
        </w:rPr>
        <w:t xml:space="preserve">different tools used to diagnose, the ideal timing to prevent or to withhold the progression </w:t>
      </w:r>
      <w:r w:rsidR="00750D01" w:rsidRPr="00C65A67">
        <w:rPr>
          <w:rFonts w:ascii="Book Antiqua" w:hAnsi="Book Antiqua" w:cs="Times New Roman"/>
          <w:sz w:val="24"/>
          <w:szCs w:val="24"/>
        </w:rPr>
        <w:t xml:space="preserve">of vascular calcification </w:t>
      </w:r>
      <w:r w:rsidR="004217C0" w:rsidRPr="00C65A67">
        <w:rPr>
          <w:rFonts w:ascii="Book Antiqua" w:hAnsi="Book Antiqua" w:cs="Times New Roman"/>
          <w:sz w:val="24"/>
          <w:szCs w:val="24"/>
        </w:rPr>
        <w:t>and the different medications and medical procedures that can help to prolong the survival of CKD patients.</w:t>
      </w:r>
    </w:p>
    <w:p w14:paraId="3A36AE4C" w14:textId="77777777" w:rsidR="006F02AC" w:rsidRPr="006F02AC" w:rsidRDefault="006F02AC" w:rsidP="009E6E93">
      <w:pPr>
        <w:spacing w:after="0" w:line="360" w:lineRule="auto"/>
        <w:ind w:right="-205"/>
        <w:jc w:val="both"/>
        <w:rPr>
          <w:rFonts w:ascii="Book Antiqua" w:eastAsia="宋体" w:hAnsi="Book Antiqua" w:cs="Times New Roman"/>
          <w:sz w:val="24"/>
          <w:szCs w:val="24"/>
          <w:lang w:eastAsia="zh-CN"/>
        </w:rPr>
      </w:pPr>
    </w:p>
    <w:p w14:paraId="7CB5170D" w14:textId="7DC6E32E" w:rsidR="008E3468" w:rsidRDefault="008E3468" w:rsidP="009E6E93">
      <w:pPr>
        <w:spacing w:after="0" w:line="360" w:lineRule="auto"/>
        <w:ind w:right="-205"/>
        <w:jc w:val="both"/>
        <w:rPr>
          <w:rFonts w:ascii="Book Antiqua" w:eastAsia="宋体" w:hAnsi="Book Antiqua"/>
          <w:sz w:val="24"/>
          <w:szCs w:val="24"/>
          <w:lang w:eastAsia="zh-CN"/>
        </w:rPr>
      </w:pPr>
      <w:r w:rsidRPr="00C65A67">
        <w:rPr>
          <w:rFonts w:ascii="Book Antiqua" w:hAnsi="Book Antiqua"/>
          <w:b/>
          <w:sz w:val="24"/>
          <w:szCs w:val="24"/>
        </w:rPr>
        <w:t>Key words:</w:t>
      </w:r>
      <w:r w:rsidR="00AC12A3" w:rsidRPr="00C65A67">
        <w:rPr>
          <w:rFonts w:ascii="Book Antiqua" w:hAnsi="Book Antiqua"/>
          <w:b/>
          <w:sz w:val="24"/>
          <w:szCs w:val="24"/>
        </w:rPr>
        <w:t xml:space="preserve"> </w:t>
      </w:r>
      <w:r w:rsidR="006F02AC" w:rsidRPr="00C65A67">
        <w:rPr>
          <w:rFonts w:ascii="Book Antiqua" w:hAnsi="Book Antiqua"/>
          <w:sz w:val="24"/>
          <w:szCs w:val="24"/>
        </w:rPr>
        <w:t>C</w:t>
      </w:r>
      <w:r w:rsidR="00AC12A3" w:rsidRPr="00C65A67">
        <w:rPr>
          <w:rFonts w:ascii="Book Antiqua" w:hAnsi="Book Antiqua"/>
          <w:sz w:val="24"/>
          <w:szCs w:val="24"/>
        </w:rPr>
        <w:t>hronic kidney disease</w:t>
      </w:r>
      <w:r w:rsidR="00493630">
        <w:rPr>
          <w:rFonts w:ascii="Book Antiqua" w:eastAsia="宋体" w:hAnsi="Book Antiqua" w:hint="eastAsia"/>
          <w:sz w:val="24"/>
          <w:szCs w:val="24"/>
          <w:lang w:eastAsia="zh-CN"/>
        </w:rPr>
        <w:t>;</w:t>
      </w:r>
      <w:r w:rsidR="006E2939" w:rsidRPr="00C65A67">
        <w:rPr>
          <w:rFonts w:ascii="Book Antiqua" w:hAnsi="Book Antiqua"/>
          <w:sz w:val="24"/>
          <w:szCs w:val="24"/>
        </w:rPr>
        <w:t xml:space="preserve"> </w:t>
      </w:r>
      <w:r w:rsidR="00493630" w:rsidRPr="00C65A67">
        <w:rPr>
          <w:rFonts w:ascii="Book Antiqua" w:hAnsi="Book Antiqua"/>
          <w:sz w:val="24"/>
          <w:szCs w:val="24"/>
        </w:rPr>
        <w:t>U</w:t>
      </w:r>
      <w:r w:rsidR="006E2939" w:rsidRPr="00C65A67">
        <w:rPr>
          <w:rFonts w:ascii="Book Antiqua" w:hAnsi="Book Antiqua"/>
          <w:sz w:val="24"/>
          <w:szCs w:val="24"/>
        </w:rPr>
        <w:t>remia</w:t>
      </w:r>
      <w:r w:rsidR="00493630">
        <w:rPr>
          <w:rFonts w:ascii="Book Antiqua" w:eastAsia="宋体" w:hAnsi="Book Antiqua" w:hint="eastAsia"/>
          <w:sz w:val="24"/>
          <w:szCs w:val="24"/>
          <w:lang w:eastAsia="zh-CN"/>
        </w:rPr>
        <w:t>;</w:t>
      </w:r>
      <w:r w:rsidR="006E2939" w:rsidRPr="00C65A67">
        <w:rPr>
          <w:rFonts w:ascii="Book Antiqua" w:hAnsi="Book Antiqua"/>
          <w:sz w:val="24"/>
          <w:szCs w:val="24"/>
        </w:rPr>
        <w:t xml:space="preserve"> </w:t>
      </w:r>
      <w:r w:rsidR="00493630" w:rsidRPr="00C65A67">
        <w:rPr>
          <w:rFonts w:ascii="Book Antiqua" w:hAnsi="Book Antiqua"/>
          <w:sz w:val="24"/>
          <w:szCs w:val="24"/>
        </w:rPr>
        <w:t>C</w:t>
      </w:r>
      <w:r w:rsidR="006E2939" w:rsidRPr="00C65A67">
        <w:rPr>
          <w:rFonts w:ascii="Book Antiqua" w:hAnsi="Book Antiqua"/>
          <w:sz w:val="24"/>
          <w:szCs w:val="24"/>
        </w:rPr>
        <w:t>alcification</w:t>
      </w:r>
      <w:r w:rsidR="00493630">
        <w:rPr>
          <w:rFonts w:ascii="Book Antiqua" w:eastAsia="宋体" w:hAnsi="Book Antiqua" w:hint="eastAsia"/>
          <w:sz w:val="24"/>
          <w:szCs w:val="24"/>
          <w:lang w:eastAsia="zh-CN"/>
        </w:rPr>
        <w:t>;</w:t>
      </w:r>
      <w:r w:rsidR="006E2939" w:rsidRPr="00C65A67">
        <w:rPr>
          <w:rFonts w:ascii="Book Antiqua" w:hAnsi="Book Antiqua"/>
          <w:sz w:val="24"/>
          <w:szCs w:val="24"/>
        </w:rPr>
        <w:t xml:space="preserve"> </w:t>
      </w:r>
      <w:r w:rsidR="00493630" w:rsidRPr="00C65A67">
        <w:rPr>
          <w:rFonts w:ascii="Book Antiqua" w:hAnsi="Book Antiqua"/>
          <w:sz w:val="24"/>
          <w:szCs w:val="24"/>
        </w:rPr>
        <w:t>S</w:t>
      </w:r>
      <w:r w:rsidR="00A64D37" w:rsidRPr="00C65A67">
        <w:rPr>
          <w:rFonts w:ascii="Book Antiqua" w:hAnsi="Book Antiqua"/>
          <w:sz w:val="24"/>
          <w:szCs w:val="24"/>
        </w:rPr>
        <w:t>evelamer</w:t>
      </w:r>
      <w:r w:rsidR="00493630">
        <w:rPr>
          <w:rFonts w:ascii="Book Antiqua" w:eastAsia="宋体" w:hAnsi="Book Antiqua" w:hint="eastAsia"/>
          <w:sz w:val="24"/>
          <w:szCs w:val="24"/>
          <w:lang w:eastAsia="zh-CN"/>
        </w:rPr>
        <w:t>;</w:t>
      </w:r>
      <w:r w:rsidR="00A64D37" w:rsidRPr="00C65A67">
        <w:rPr>
          <w:rFonts w:ascii="Book Antiqua" w:hAnsi="Book Antiqua"/>
          <w:sz w:val="24"/>
          <w:szCs w:val="24"/>
        </w:rPr>
        <w:t xml:space="preserve"> </w:t>
      </w:r>
      <w:r w:rsidR="00493630" w:rsidRPr="00C65A67">
        <w:rPr>
          <w:rFonts w:ascii="Book Antiqua" w:hAnsi="Book Antiqua" w:cs="Arial"/>
          <w:sz w:val="24"/>
          <w:szCs w:val="24"/>
        </w:rPr>
        <w:t>Calcific uremic arteriolopathy</w:t>
      </w:r>
      <w:r w:rsidR="00493630">
        <w:rPr>
          <w:rFonts w:ascii="Book Antiqua" w:eastAsia="宋体" w:hAnsi="Book Antiqua" w:hint="eastAsia"/>
          <w:sz w:val="24"/>
          <w:szCs w:val="24"/>
          <w:lang w:eastAsia="zh-CN"/>
        </w:rPr>
        <w:t>;</w:t>
      </w:r>
      <w:r w:rsidR="00493630" w:rsidRPr="00C65A67">
        <w:rPr>
          <w:rFonts w:ascii="Book Antiqua" w:hAnsi="Book Antiqua"/>
          <w:sz w:val="24"/>
          <w:szCs w:val="24"/>
        </w:rPr>
        <w:t xml:space="preserve"> </w:t>
      </w:r>
      <w:r w:rsidR="00493630" w:rsidRPr="00C65A67">
        <w:rPr>
          <w:rFonts w:ascii="Book Antiqua" w:hAnsi="Book Antiqua" w:cs="Arial"/>
          <w:sz w:val="24"/>
          <w:szCs w:val="24"/>
        </w:rPr>
        <w:t>Fibroblast growth factor 23</w:t>
      </w:r>
      <w:r w:rsidR="00493630">
        <w:rPr>
          <w:rFonts w:ascii="Book Antiqua" w:eastAsia="宋体" w:hAnsi="Book Antiqua" w:hint="eastAsia"/>
          <w:sz w:val="24"/>
          <w:szCs w:val="24"/>
          <w:lang w:eastAsia="zh-CN"/>
        </w:rPr>
        <w:t>;</w:t>
      </w:r>
      <w:r w:rsidR="006E2939" w:rsidRPr="00C65A67">
        <w:rPr>
          <w:rFonts w:ascii="Book Antiqua" w:hAnsi="Book Antiqua"/>
          <w:sz w:val="24"/>
          <w:szCs w:val="24"/>
        </w:rPr>
        <w:t xml:space="preserve"> Klotho</w:t>
      </w:r>
      <w:r w:rsidR="00493630">
        <w:rPr>
          <w:rFonts w:ascii="Book Antiqua" w:eastAsia="宋体" w:hAnsi="Book Antiqua" w:hint="eastAsia"/>
          <w:sz w:val="24"/>
          <w:szCs w:val="24"/>
          <w:lang w:eastAsia="zh-CN"/>
        </w:rPr>
        <w:t>;</w:t>
      </w:r>
      <w:r w:rsidR="006E2939" w:rsidRPr="00C65A67">
        <w:rPr>
          <w:rFonts w:ascii="Book Antiqua" w:hAnsi="Book Antiqua"/>
          <w:sz w:val="24"/>
          <w:szCs w:val="24"/>
        </w:rPr>
        <w:t xml:space="preserve"> </w:t>
      </w:r>
      <w:r w:rsidR="00493630" w:rsidRPr="00C65A67">
        <w:rPr>
          <w:rFonts w:ascii="Book Antiqua" w:hAnsi="Book Antiqua"/>
          <w:sz w:val="24"/>
          <w:szCs w:val="24"/>
        </w:rPr>
        <w:t>P</w:t>
      </w:r>
      <w:r w:rsidR="006E2939" w:rsidRPr="00C65A67">
        <w:rPr>
          <w:rFonts w:ascii="Book Antiqua" w:hAnsi="Book Antiqua"/>
          <w:sz w:val="24"/>
          <w:szCs w:val="24"/>
        </w:rPr>
        <w:t>hosphate binders</w:t>
      </w:r>
      <w:r w:rsidR="00493630">
        <w:rPr>
          <w:rFonts w:ascii="Book Antiqua" w:eastAsia="宋体" w:hAnsi="Book Antiqua" w:hint="eastAsia"/>
          <w:sz w:val="24"/>
          <w:szCs w:val="24"/>
          <w:lang w:eastAsia="zh-CN"/>
        </w:rPr>
        <w:t>;</w:t>
      </w:r>
      <w:r w:rsidR="006E2939" w:rsidRPr="00C65A67">
        <w:rPr>
          <w:rFonts w:ascii="Book Antiqua" w:hAnsi="Book Antiqua"/>
          <w:sz w:val="24"/>
          <w:szCs w:val="24"/>
        </w:rPr>
        <w:t xml:space="preserve"> </w:t>
      </w:r>
      <w:r w:rsidR="00493630" w:rsidRPr="00C65A67">
        <w:rPr>
          <w:rFonts w:ascii="Book Antiqua" w:hAnsi="Book Antiqua"/>
          <w:sz w:val="24"/>
          <w:szCs w:val="24"/>
        </w:rPr>
        <w:t>K</w:t>
      </w:r>
      <w:r w:rsidR="006E2939" w:rsidRPr="00C65A67">
        <w:rPr>
          <w:rFonts w:ascii="Book Antiqua" w:hAnsi="Book Antiqua"/>
          <w:sz w:val="24"/>
          <w:szCs w:val="24"/>
        </w:rPr>
        <w:t>idney transplantation</w:t>
      </w:r>
    </w:p>
    <w:p w14:paraId="5C865B49" w14:textId="77777777" w:rsidR="005167F5" w:rsidRDefault="005167F5" w:rsidP="009E6E93">
      <w:pPr>
        <w:spacing w:after="0" w:line="360" w:lineRule="auto"/>
        <w:ind w:right="-205"/>
        <w:jc w:val="both"/>
        <w:rPr>
          <w:rFonts w:ascii="Book Antiqua" w:eastAsia="宋体" w:hAnsi="Book Antiqua"/>
          <w:sz w:val="24"/>
          <w:szCs w:val="24"/>
          <w:lang w:eastAsia="zh-CN"/>
        </w:rPr>
      </w:pPr>
    </w:p>
    <w:p w14:paraId="2968E114" w14:textId="7399E0A6" w:rsidR="005167F5" w:rsidRPr="00FC6228" w:rsidRDefault="005167F5" w:rsidP="009E6E93">
      <w:pPr>
        <w:widowControl w:val="0"/>
        <w:spacing w:after="0" w:line="360" w:lineRule="auto"/>
        <w:jc w:val="both"/>
        <w:rPr>
          <w:rFonts w:ascii="Book Antiqua" w:eastAsia="宋体" w:hAnsi="Book Antiqua" w:cs="Arial"/>
          <w:kern w:val="2"/>
          <w:sz w:val="24"/>
          <w:szCs w:val="24"/>
          <w:lang w:eastAsia="zh-CN"/>
        </w:rPr>
      </w:pPr>
      <w:proofErr w:type="gramStart"/>
      <w:r w:rsidRPr="005167F5">
        <w:rPr>
          <w:rFonts w:ascii="Book Antiqua" w:eastAsia="宋体" w:hAnsi="Book Antiqua" w:cs="Times New Roman"/>
          <w:b/>
          <w:kern w:val="2"/>
          <w:sz w:val="24"/>
          <w:szCs w:val="24"/>
          <w:lang w:eastAsia="zh-CN"/>
        </w:rPr>
        <w:t xml:space="preserve">© </w:t>
      </w:r>
      <w:r w:rsidRPr="005167F5">
        <w:rPr>
          <w:rFonts w:ascii="Book Antiqua" w:eastAsia="宋体" w:hAnsi="Book Antiqua" w:cs="Arial"/>
          <w:b/>
          <w:kern w:val="2"/>
          <w:sz w:val="24"/>
          <w:szCs w:val="24"/>
          <w:lang w:eastAsia="zh-CN"/>
        </w:rPr>
        <w:t>The Author(s) 2016.</w:t>
      </w:r>
      <w:proofErr w:type="gramEnd"/>
      <w:r w:rsidRPr="005167F5">
        <w:rPr>
          <w:rFonts w:ascii="Book Antiqua" w:eastAsia="宋体" w:hAnsi="Book Antiqua" w:cs="Arial"/>
          <w:kern w:val="2"/>
          <w:sz w:val="24"/>
          <w:szCs w:val="24"/>
          <w:lang w:eastAsia="zh-CN"/>
        </w:rPr>
        <w:t xml:space="preserve"> Published by Baishideng Publishing Group Inc. All rights reserved.</w:t>
      </w:r>
    </w:p>
    <w:p w14:paraId="5EC97253" w14:textId="77777777" w:rsidR="006F02AC" w:rsidRPr="006F02AC" w:rsidRDefault="006F02AC" w:rsidP="009E6E93">
      <w:pPr>
        <w:spacing w:after="0" w:line="360" w:lineRule="auto"/>
        <w:ind w:right="-205"/>
        <w:jc w:val="both"/>
        <w:rPr>
          <w:rFonts w:ascii="Book Antiqua" w:eastAsia="宋体" w:hAnsi="Book Antiqua"/>
          <w:b/>
          <w:sz w:val="24"/>
          <w:szCs w:val="24"/>
          <w:lang w:eastAsia="zh-CN"/>
        </w:rPr>
      </w:pPr>
    </w:p>
    <w:p w14:paraId="4590656C" w14:textId="3DE8E390" w:rsidR="00CB403A" w:rsidRPr="00C65A67" w:rsidRDefault="008E3468" w:rsidP="009E6E93">
      <w:pPr>
        <w:spacing w:after="0" w:line="360" w:lineRule="auto"/>
        <w:ind w:right="-205"/>
        <w:jc w:val="both"/>
        <w:rPr>
          <w:rFonts w:ascii="Book Antiqua" w:hAnsi="Book Antiqua"/>
          <w:b/>
          <w:sz w:val="24"/>
          <w:szCs w:val="24"/>
        </w:rPr>
      </w:pPr>
      <w:r w:rsidRPr="00C65A67">
        <w:rPr>
          <w:rFonts w:ascii="Book Antiqua" w:hAnsi="Book Antiqua"/>
          <w:b/>
          <w:sz w:val="24"/>
          <w:szCs w:val="24"/>
        </w:rPr>
        <w:t>Core tip:</w:t>
      </w:r>
      <w:r w:rsidR="00054618" w:rsidRPr="00C65A67">
        <w:rPr>
          <w:rFonts w:ascii="Book Antiqua" w:hAnsi="Book Antiqua" w:cs="Arial"/>
          <w:sz w:val="24"/>
          <w:szCs w:val="24"/>
        </w:rPr>
        <w:t xml:space="preserve"> The last 2 decades witnessed the failure of all intervention studies targeting different risk factors of vascular calcification</w:t>
      </w:r>
      <w:r w:rsidR="005609FA" w:rsidRPr="00C65A67">
        <w:rPr>
          <w:rFonts w:ascii="Book Antiqua" w:hAnsi="Book Antiqua" w:cs="Arial"/>
          <w:sz w:val="24"/>
          <w:szCs w:val="24"/>
        </w:rPr>
        <w:t xml:space="preserve"> </w:t>
      </w:r>
      <w:r w:rsidR="005609FA" w:rsidRPr="00C65A67">
        <w:rPr>
          <w:rFonts w:ascii="Book Antiqua" w:hAnsi="Book Antiqua" w:cs="Times New Roman"/>
          <w:sz w:val="24"/>
          <w:szCs w:val="24"/>
        </w:rPr>
        <w:t xml:space="preserve">in </w:t>
      </w:r>
      <w:r w:rsidR="00377E7A" w:rsidRPr="00C65A67">
        <w:rPr>
          <w:rFonts w:ascii="Book Antiqua" w:hAnsi="Book Antiqua" w:cs="Times New Roman"/>
          <w:sz w:val="24"/>
          <w:szCs w:val="24"/>
        </w:rPr>
        <w:t>chronic kidney disease (CKD)</w:t>
      </w:r>
      <w:r w:rsidR="005609FA" w:rsidRPr="00C65A67">
        <w:rPr>
          <w:rFonts w:ascii="Book Antiqua" w:hAnsi="Book Antiqua" w:cs="Times New Roman"/>
          <w:sz w:val="24"/>
          <w:szCs w:val="24"/>
        </w:rPr>
        <w:t xml:space="preserve"> patients on regular hemodialysis. The main aim of all these studies was</w:t>
      </w:r>
      <w:r w:rsidR="005609FA" w:rsidRPr="00C65A67">
        <w:rPr>
          <w:rFonts w:ascii="Book Antiqua" w:hAnsi="Book Antiqua" w:cs="Arial"/>
          <w:sz w:val="24"/>
          <w:szCs w:val="24"/>
        </w:rPr>
        <w:t xml:space="preserve"> to</w:t>
      </w:r>
      <w:r w:rsidR="00054618" w:rsidRPr="00C65A67">
        <w:rPr>
          <w:rFonts w:ascii="Book Antiqua" w:hAnsi="Book Antiqua" w:cs="Arial"/>
          <w:sz w:val="24"/>
          <w:szCs w:val="24"/>
        </w:rPr>
        <w:t xml:space="preserve"> </w:t>
      </w:r>
      <w:r w:rsidR="005609FA" w:rsidRPr="00C65A67">
        <w:rPr>
          <w:rFonts w:ascii="Book Antiqua" w:hAnsi="Book Antiqua" w:cs="Arial"/>
          <w:sz w:val="24"/>
          <w:szCs w:val="24"/>
        </w:rPr>
        <w:t>decrease</w:t>
      </w:r>
      <w:r w:rsidR="00054618" w:rsidRPr="00C65A67">
        <w:rPr>
          <w:rFonts w:ascii="Book Antiqua" w:hAnsi="Book Antiqua" w:cs="Arial"/>
          <w:sz w:val="24"/>
          <w:szCs w:val="24"/>
        </w:rPr>
        <w:t xml:space="preserve"> cardiovascular morbidity and mortality among </w:t>
      </w:r>
      <w:r w:rsidR="005609FA" w:rsidRPr="00C65A67">
        <w:rPr>
          <w:rFonts w:ascii="Book Antiqua" w:hAnsi="Book Antiqua" w:cs="Arial"/>
          <w:sz w:val="24"/>
          <w:szCs w:val="24"/>
        </w:rPr>
        <w:t>such</w:t>
      </w:r>
      <w:r w:rsidR="00054618" w:rsidRPr="00C65A67">
        <w:rPr>
          <w:rFonts w:ascii="Book Antiqua" w:hAnsi="Book Antiqua" w:cs="Arial"/>
          <w:sz w:val="24"/>
          <w:szCs w:val="24"/>
        </w:rPr>
        <w:t xml:space="preserve"> patients. These disappointing results </w:t>
      </w:r>
      <w:r w:rsidR="003820C8" w:rsidRPr="00C65A67">
        <w:rPr>
          <w:rFonts w:ascii="Book Antiqua" w:hAnsi="Book Antiqua" w:cs="Times New Roman"/>
          <w:sz w:val="24"/>
          <w:szCs w:val="24"/>
        </w:rPr>
        <w:t>criticized</w:t>
      </w:r>
      <w:r w:rsidR="00054618" w:rsidRPr="00C65A67">
        <w:rPr>
          <w:rFonts w:ascii="Book Antiqua" w:hAnsi="Book Antiqua" w:cs="Arial"/>
          <w:sz w:val="24"/>
          <w:szCs w:val="24"/>
        </w:rPr>
        <w:t xml:space="preserve"> the value of such interventions in clinical practice. On the other hand, when s</w:t>
      </w:r>
      <w:r w:rsidR="003820C8" w:rsidRPr="00C65A67">
        <w:rPr>
          <w:rFonts w:ascii="Book Antiqua" w:hAnsi="Book Antiqua" w:cs="Arial"/>
          <w:sz w:val="24"/>
          <w:szCs w:val="24"/>
        </w:rPr>
        <w:t>imilar</w:t>
      </w:r>
      <w:r w:rsidR="00054618" w:rsidRPr="00C65A67">
        <w:rPr>
          <w:rFonts w:ascii="Book Antiqua" w:hAnsi="Book Antiqua" w:cs="Arial"/>
          <w:sz w:val="24"/>
          <w:szCs w:val="24"/>
        </w:rPr>
        <w:t xml:space="preserve"> trials were run </w:t>
      </w:r>
      <w:r w:rsidR="00377E7A">
        <w:rPr>
          <w:rFonts w:ascii="Book Antiqua" w:hAnsi="Book Antiqua" w:cs="Arial"/>
          <w:sz w:val="24"/>
          <w:szCs w:val="24"/>
        </w:rPr>
        <w:t>on patients at an earlier stage</w:t>
      </w:r>
      <w:r w:rsidR="00054618" w:rsidRPr="00C65A67">
        <w:rPr>
          <w:rFonts w:ascii="Book Antiqua" w:hAnsi="Book Antiqua" w:cs="Arial"/>
          <w:sz w:val="24"/>
          <w:szCs w:val="24"/>
        </w:rPr>
        <w:t xml:space="preserve"> of CKD, most of the</w:t>
      </w:r>
      <w:r w:rsidR="003820C8" w:rsidRPr="00C65A67">
        <w:rPr>
          <w:rFonts w:ascii="Book Antiqua" w:hAnsi="Book Antiqua" w:cs="Arial"/>
          <w:sz w:val="24"/>
          <w:szCs w:val="24"/>
        </w:rPr>
        <w:t>se</w:t>
      </w:r>
      <w:r w:rsidR="00054618" w:rsidRPr="00C65A67">
        <w:rPr>
          <w:rFonts w:ascii="Book Antiqua" w:hAnsi="Book Antiqua" w:cs="Arial"/>
          <w:sz w:val="24"/>
          <w:szCs w:val="24"/>
        </w:rPr>
        <w:t xml:space="preserve"> trials showed a significant impact on patient survival and/or cardiovascular morbidity. Such discrepancy indicates the value </w:t>
      </w:r>
      <w:r w:rsidR="00054618" w:rsidRPr="00C65A67">
        <w:rPr>
          <w:rFonts w:ascii="Book Antiqua" w:hAnsi="Book Antiqua" w:cs="Arial"/>
          <w:sz w:val="24"/>
          <w:szCs w:val="24"/>
        </w:rPr>
        <w:lastRenderedPageBreak/>
        <w:t xml:space="preserve">of </w:t>
      </w:r>
      <w:r w:rsidR="004E7622" w:rsidRPr="00C65A67">
        <w:rPr>
          <w:rFonts w:ascii="Book Antiqua" w:hAnsi="Book Antiqua" w:cs="Arial"/>
          <w:sz w:val="24"/>
          <w:szCs w:val="24"/>
        </w:rPr>
        <w:t>timing</w:t>
      </w:r>
      <w:r w:rsidR="004C52BF" w:rsidRPr="00C65A67">
        <w:rPr>
          <w:rFonts w:ascii="Book Antiqua" w:hAnsi="Book Antiqua" w:cs="Arial"/>
          <w:sz w:val="24"/>
          <w:szCs w:val="24"/>
        </w:rPr>
        <w:t xml:space="preserve"> of interference</w:t>
      </w:r>
      <w:r w:rsidR="00054618" w:rsidRPr="00C65A67">
        <w:rPr>
          <w:rFonts w:ascii="Book Antiqua" w:hAnsi="Book Antiqua" w:cs="Arial"/>
          <w:sz w:val="24"/>
          <w:szCs w:val="24"/>
        </w:rPr>
        <w:t>.</w:t>
      </w:r>
      <w:r w:rsidR="002232FA">
        <w:rPr>
          <w:rFonts w:ascii="Book Antiqua" w:eastAsia="宋体" w:hAnsi="Book Antiqua" w:cs="Arial" w:hint="eastAsia"/>
          <w:sz w:val="24"/>
          <w:szCs w:val="24"/>
          <w:lang w:eastAsia="zh-CN"/>
        </w:rPr>
        <w:t xml:space="preserve"> </w:t>
      </w:r>
      <w:r w:rsidR="00054618" w:rsidRPr="00C65A67">
        <w:rPr>
          <w:rFonts w:ascii="Book Antiqua" w:hAnsi="Book Antiqua" w:cs="Arial"/>
          <w:sz w:val="24"/>
          <w:szCs w:val="24"/>
        </w:rPr>
        <w:t xml:space="preserve">We are trying in this review to </w:t>
      </w:r>
      <w:r w:rsidR="00A84150" w:rsidRPr="00C65A67">
        <w:rPr>
          <w:rFonts w:ascii="Book Antiqua" w:hAnsi="Book Antiqua" w:cs="Arial"/>
          <w:sz w:val="24"/>
          <w:szCs w:val="24"/>
        </w:rPr>
        <w:t>develop</w:t>
      </w:r>
      <w:r w:rsidR="00054618" w:rsidRPr="00C65A67">
        <w:rPr>
          <w:rFonts w:ascii="Book Antiqua" w:hAnsi="Book Antiqua" w:cs="Arial"/>
          <w:sz w:val="24"/>
          <w:szCs w:val="24"/>
        </w:rPr>
        <w:t xml:space="preserve"> the ideal strategy that would optimize management of CKD patients to avoid the devastating bugging of vascular calcification</w:t>
      </w:r>
      <w:r w:rsidR="003820C8" w:rsidRPr="00C65A67">
        <w:rPr>
          <w:rFonts w:ascii="Book Antiqua" w:hAnsi="Book Antiqua" w:cs="Arial"/>
          <w:sz w:val="24"/>
          <w:szCs w:val="24"/>
        </w:rPr>
        <w:t>,</w:t>
      </w:r>
      <w:r w:rsidR="004E7622" w:rsidRPr="00C65A67">
        <w:rPr>
          <w:rFonts w:ascii="Book Antiqua" w:hAnsi="Book Antiqua" w:cs="Arial"/>
          <w:sz w:val="24"/>
          <w:szCs w:val="24"/>
        </w:rPr>
        <w:t xml:space="preserve"> highlighting the value of different medicines used in this plan</w:t>
      </w:r>
      <w:r w:rsidR="00054618" w:rsidRPr="00C65A67">
        <w:rPr>
          <w:rFonts w:ascii="Book Antiqua" w:hAnsi="Book Antiqua" w:cs="Arial"/>
          <w:sz w:val="24"/>
          <w:szCs w:val="24"/>
        </w:rPr>
        <w:t>.</w:t>
      </w:r>
      <w:r w:rsidR="004E7622" w:rsidRPr="00C65A67">
        <w:rPr>
          <w:rFonts w:ascii="Book Antiqua" w:hAnsi="Book Antiqua" w:cs="Arial"/>
          <w:sz w:val="24"/>
          <w:szCs w:val="24"/>
        </w:rPr>
        <w:t xml:space="preserve"> Meanwhile we are showing the update in guidelines concerned with this issue.</w:t>
      </w:r>
    </w:p>
    <w:p w14:paraId="4A425857" w14:textId="4F8FCB02" w:rsidR="008E3468" w:rsidRPr="00C65A67" w:rsidRDefault="008E3468" w:rsidP="009E6E93">
      <w:pPr>
        <w:spacing w:after="0" w:line="360" w:lineRule="auto"/>
        <w:ind w:right="-205"/>
        <w:jc w:val="both"/>
        <w:rPr>
          <w:rFonts w:ascii="Book Antiqua" w:eastAsia="宋体" w:hAnsi="Book Antiqua" w:cs="Arial"/>
          <w:b/>
          <w:sz w:val="24"/>
          <w:szCs w:val="24"/>
          <w:lang w:eastAsia="zh-CN"/>
        </w:rPr>
      </w:pPr>
    </w:p>
    <w:p w14:paraId="152AD727" w14:textId="785DDB89" w:rsidR="00F15C7F" w:rsidRPr="00F15C7F" w:rsidRDefault="00F15C7F" w:rsidP="009E6E93">
      <w:pPr>
        <w:spacing w:after="0" w:line="360" w:lineRule="auto"/>
        <w:ind w:right="-205"/>
        <w:jc w:val="both"/>
        <w:rPr>
          <w:rFonts w:ascii="Book Antiqua" w:eastAsia="宋体" w:hAnsi="Book Antiqua" w:cs="Arial"/>
          <w:sz w:val="24"/>
          <w:szCs w:val="24"/>
          <w:lang w:eastAsia="zh-CN"/>
        </w:rPr>
      </w:pPr>
      <w:r w:rsidRPr="00F15C7F">
        <w:rPr>
          <w:rFonts w:ascii="Book Antiqua" w:eastAsia="宋体" w:hAnsi="Book Antiqua" w:cs="Arial"/>
          <w:sz w:val="24"/>
          <w:szCs w:val="24"/>
          <w:lang w:val="en-GB" w:eastAsia="zh-CN"/>
        </w:rPr>
        <w:t xml:space="preserve">El Din </w:t>
      </w:r>
      <w:r w:rsidRPr="00F15C7F">
        <w:rPr>
          <w:rFonts w:ascii="Book Antiqua" w:eastAsia="宋体" w:hAnsi="Book Antiqua" w:cs="Arial" w:hint="eastAsia"/>
          <w:sz w:val="24"/>
          <w:szCs w:val="24"/>
          <w:lang w:val="en-GB" w:eastAsia="zh-CN"/>
        </w:rPr>
        <w:t>UAAS</w:t>
      </w:r>
      <w:r>
        <w:rPr>
          <w:rFonts w:ascii="Book Antiqua" w:eastAsia="宋体" w:hAnsi="Book Antiqua" w:cs="Arial" w:hint="eastAsia"/>
          <w:sz w:val="24"/>
          <w:szCs w:val="24"/>
          <w:lang w:eastAsia="zh-CN"/>
        </w:rPr>
        <w:t xml:space="preserve">, </w:t>
      </w:r>
      <w:r w:rsidRPr="00F15C7F">
        <w:rPr>
          <w:rFonts w:ascii="Book Antiqua" w:eastAsia="宋体" w:hAnsi="Book Antiqua" w:cs="Arial"/>
          <w:sz w:val="24"/>
          <w:szCs w:val="24"/>
          <w:lang w:val="en-GB" w:eastAsia="zh-CN"/>
        </w:rPr>
        <w:t xml:space="preserve">Salem </w:t>
      </w:r>
      <w:r w:rsidRPr="00F15C7F">
        <w:rPr>
          <w:rFonts w:ascii="Book Antiqua" w:eastAsia="宋体" w:hAnsi="Book Antiqua" w:cs="Arial" w:hint="eastAsia"/>
          <w:sz w:val="24"/>
          <w:szCs w:val="24"/>
          <w:lang w:val="en-GB" w:eastAsia="zh-CN"/>
        </w:rPr>
        <w:t>MM</w:t>
      </w:r>
      <w:r>
        <w:rPr>
          <w:rFonts w:ascii="Book Antiqua" w:eastAsia="宋体" w:hAnsi="Book Antiqua" w:cs="Arial" w:hint="eastAsia"/>
          <w:sz w:val="24"/>
          <w:szCs w:val="24"/>
          <w:lang w:eastAsia="zh-CN"/>
        </w:rPr>
        <w:t xml:space="preserve">, </w:t>
      </w:r>
      <w:r w:rsidRPr="00F15C7F">
        <w:rPr>
          <w:rFonts w:ascii="Book Antiqua" w:eastAsia="宋体" w:hAnsi="Book Antiqua" w:cs="Arial"/>
          <w:sz w:val="24"/>
          <w:szCs w:val="24"/>
          <w:lang w:val="en-GB" w:eastAsia="zh-CN"/>
        </w:rPr>
        <w:t xml:space="preserve">Abdulazim </w:t>
      </w:r>
      <w:r w:rsidRPr="00F15C7F">
        <w:rPr>
          <w:rFonts w:ascii="Book Antiqua" w:eastAsia="宋体" w:hAnsi="Book Antiqua" w:cs="Arial" w:hint="eastAsia"/>
          <w:sz w:val="24"/>
          <w:szCs w:val="24"/>
          <w:lang w:val="en-GB" w:eastAsia="zh-CN"/>
        </w:rPr>
        <w:t>DO</w:t>
      </w:r>
      <w:r>
        <w:rPr>
          <w:rFonts w:ascii="Book Antiqua" w:eastAsia="宋体" w:hAnsi="Book Antiqua" w:cs="Arial" w:hint="eastAsia"/>
          <w:sz w:val="24"/>
          <w:szCs w:val="24"/>
          <w:lang w:eastAsia="zh-CN"/>
        </w:rPr>
        <w:t xml:space="preserve">. </w:t>
      </w:r>
      <w:r w:rsidRPr="00F15C7F">
        <w:rPr>
          <w:rFonts w:ascii="Book Antiqua" w:eastAsia="宋体" w:hAnsi="Book Antiqua" w:cs="Arial"/>
          <w:sz w:val="24"/>
          <w:szCs w:val="24"/>
          <w:lang w:eastAsia="zh-CN"/>
        </w:rPr>
        <w:t>Vascular calcification: When should we interfere in chronic kidney disease patients and how?</w:t>
      </w:r>
      <w:r w:rsidR="00B40542">
        <w:rPr>
          <w:rFonts w:ascii="Book Antiqua" w:eastAsia="宋体" w:hAnsi="Book Antiqua" w:cs="Arial" w:hint="eastAsia"/>
          <w:sz w:val="24"/>
          <w:szCs w:val="24"/>
          <w:lang w:eastAsia="zh-CN"/>
        </w:rPr>
        <w:t xml:space="preserve"> </w:t>
      </w:r>
      <w:r w:rsidR="00B40542" w:rsidRPr="00125820">
        <w:rPr>
          <w:rFonts w:ascii="Book Antiqua" w:hAnsi="Book Antiqua"/>
          <w:i/>
          <w:iCs/>
          <w:sz w:val="24"/>
          <w:szCs w:val="24"/>
        </w:rPr>
        <w:t>World J Nephrol</w:t>
      </w:r>
      <w:r w:rsidR="00B40542">
        <w:rPr>
          <w:rFonts w:ascii="Book Antiqua" w:hAnsi="Book Antiqua" w:hint="eastAsia"/>
          <w:iCs/>
          <w:sz w:val="24"/>
          <w:szCs w:val="24"/>
        </w:rPr>
        <w:t xml:space="preserve"> 2016; </w:t>
      </w:r>
      <w:proofErr w:type="gramStart"/>
      <w:r w:rsidR="00B40542">
        <w:rPr>
          <w:rFonts w:ascii="Book Antiqua" w:hAnsi="Book Antiqua" w:hint="eastAsia"/>
          <w:iCs/>
          <w:sz w:val="24"/>
          <w:szCs w:val="24"/>
        </w:rPr>
        <w:t>In</w:t>
      </w:r>
      <w:proofErr w:type="gramEnd"/>
      <w:r w:rsidR="00B40542">
        <w:rPr>
          <w:rFonts w:ascii="Book Antiqua" w:hAnsi="Book Antiqua" w:hint="eastAsia"/>
          <w:iCs/>
          <w:sz w:val="24"/>
          <w:szCs w:val="24"/>
        </w:rPr>
        <w:t xml:space="preserve"> press</w:t>
      </w:r>
    </w:p>
    <w:p w14:paraId="6E43DCF1" w14:textId="77777777" w:rsidR="008E3468" w:rsidRPr="00F15C7F" w:rsidRDefault="008E3468" w:rsidP="009E6E93">
      <w:pPr>
        <w:spacing w:after="0" w:line="360" w:lineRule="auto"/>
        <w:ind w:right="-205"/>
        <w:jc w:val="both"/>
        <w:rPr>
          <w:rFonts w:ascii="Book Antiqua" w:eastAsia="宋体" w:hAnsi="Book Antiqua" w:cs="Arial"/>
          <w:sz w:val="24"/>
          <w:szCs w:val="24"/>
          <w:lang w:eastAsia="zh-CN"/>
        </w:rPr>
      </w:pPr>
    </w:p>
    <w:p w14:paraId="3C7FF380" w14:textId="77777777" w:rsidR="008E3468" w:rsidRPr="00C65A67" w:rsidRDefault="008E3468" w:rsidP="009E6E93">
      <w:pPr>
        <w:spacing w:after="0" w:line="360" w:lineRule="auto"/>
        <w:ind w:right="-205"/>
        <w:jc w:val="both"/>
        <w:rPr>
          <w:rFonts w:ascii="Book Antiqua" w:eastAsia="宋体" w:hAnsi="Book Antiqua" w:cs="Arial"/>
          <w:sz w:val="24"/>
          <w:szCs w:val="24"/>
          <w:lang w:eastAsia="zh-CN"/>
        </w:rPr>
      </w:pPr>
    </w:p>
    <w:p w14:paraId="13AD4959" w14:textId="77777777" w:rsidR="008E3468" w:rsidRPr="00C65A67" w:rsidRDefault="008E3468" w:rsidP="009E6E93">
      <w:pPr>
        <w:spacing w:after="0" w:line="360" w:lineRule="auto"/>
        <w:ind w:right="-205"/>
        <w:jc w:val="both"/>
        <w:rPr>
          <w:rFonts w:ascii="Book Antiqua" w:eastAsia="宋体" w:hAnsi="Book Antiqua" w:cs="Arial"/>
          <w:sz w:val="24"/>
          <w:szCs w:val="24"/>
          <w:lang w:eastAsia="zh-CN"/>
        </w:rPr>
      </w:pPr>
    </w:p>
    <w:p w14:paraId="79E3989F" w14:textId="77777777" w:rsidR="008E3468" w:rsidRPr="00C65A67" w:rsidRDefault="008E3468" w:rsidP="009E6E93">
      <w:pPr>
        <w:spacing w:after="0" w:line="360" w:lineRule="auto"/>
        <w:ind w:right="-205"/>
        <w:jc w:val="both"/>
        <w:rPr>
          <w:rFonts w:ascii="Book Antiqua" w:eastAsia="宋体" w:hAnsi="Book Antiqua" w:cs="Arial"/>
          <w:sz w:val="24"/>
          <w:szCs w:val="24"/>
          <w:lang w:eastAsia="zh-CN"/>
        </w:rPr>
      </w:pPr>
    </w:p>
    <w:p w14:paraId="2B62FBEE" w14:textId="77777777" w:rsidR="008E3468" w:rsidRPr="00C65A67" w:rsidRDefault="008E3468" w:rsidP="009E6E93">
      <w:pPr>
        <w:spacing w:after="0" w:line="360" w:lineRule="auto"/>
        <w:ind w:right="-205"/>
        <w:jc w:val="both"/>
        <w:rPr>
          <w:rFonts w:ascii="Book Antiqua" w:eastAsia="宋体" w:hAnsi="Book Antiqua" w:cs="Arial"/>
          <w:sz w:val="24"/>
          <w:szCs w:val="24"/>
          <w:lang w:eastAsia="zh-CN"/>
        </w:rPr>
      </w:pPr>
    </w:p>
    <w:p w14:paraId="0F67B028" w14:textId="77777777" w:rsidR="008E3468" w:rsidRPr="00C65A67" w:rsidRDefault="008E3468" w:rsidP="009E6E93">
      <w:pPr>
        <w:spacing w:after="0" w:line="360" w:lineRule="auto"/>
        <w:ind w:right="-205"/>
        <w:jc w:val="both"/>
        <w:rPr>
          <w:rFonts w:ascii="Book Antiqua" w:eastAsia="宋体" w:hAnsi="Book Antiqua" w:cs="Arial"/>
          <w:sz w:val="24"/>
          <w:szCs w:val="24"/>
          <w:lang w:eastAsia="zh-CN"/>
        </w:rPr>
      </w:pPr>
    </w:p>
    <w:p w14:paraId="17DDA814" w14:textId="77777777" w:rsidR="008E3468" w:rsidRPr="00C65A67" w:rsidRDefault="008E3468" w:rsidP="009E6E93">
      <w:pPr>
        <w:spacing w:after="0" w:line="360" w:lineRule="auto"/>
        <w:ind w:right="-205"/>
        <w:jc w:val="both"/>
        <w:rPr>
          <w:rFonts w:ascii="Book Antiqua" w:eastAsia="宋体" w:hAnsi="Book Antiqua" w:cs="Arial"/>
          <w:sz w:val="24"/>
          <w:szCs w:val="24"/>
          <w:lang w:eastAsia="zh-CN"/>
        </w:rPr>
      </w:pPr>
    </w:p>
    <w:p w14:paraId="2D85CDED" w14:textId="77777777" w:rsidR="008E3468" w:rsidRPr="00C65A67" w:rsidRDefault="008E3468" w:rsidP="009E6E93">
      <w:pPr>
        <w:spacing w:after="0" w:line="360" w:lineRule="auto"/>
        <w:ind w:right="-205"/>
        <w:jc w:val="both"/>
        <w:rPr>
          <w:rFonts w:ascii="Book Antiqua" w:eastAsia="宋体" w:hAnsi="Book Antiqua" w:cs="Arial"/>
          <w:sz w:val="24"/>
          <w:szCs w:val="24"/>
          <w:lang w:eastAsia="zh-CN"/>
        </w:rPr>
      </w:pPr>
    </w:p>
    <w:p w14:paraId="0139BB98" w14:textId="77777777" w:rsidR="008E3468" w:rsidRPr="00C65A67" w:rsidRDefault="008E3468" w:rsidP="009E6E93">
      <w:pPr>
        <w:spacing w:after="0" w:line="360" w:lineRule="auto"/>
        <w:ind w:right="-205"/>
        <w:jc w:val="both"/>
        <w:rPr>
          <w:rFonts w:ascii="Book Antiqua" w:eastAsia="宋体" w:hAnsi="Book Antiqua" w:cs="Arial"/>
          <w:sz w:val="24"/>
          <w:szCs w:val="24"/>
          <w:lang w:eastAsia="zh-CN"/>
        </w:rPr>
      </w:pPr>
    </w:p>
    <w:p w14:paraId="1EDE5611" w14:textId="77777777" w:rsidR="008E3468" w:rsidRPr="00C65A67" w:rsidRDefault="008E3468" w:rsidP="009E6E93">
      <w:pPr>
        <w:spacing w:after="0" w:line="360" w:lineRule="auto"/>
        <w:ind w:right="-205"/>
        <w:jc w:val="both"/>
        <w:rPr>
          <w:rFonts w:ascii="Book Antiqua" w:eastAsia="宋体" w:hAnsi="Book Antiqua" w:cs="Arial"/>
          <w:sz w:val="24"/>
          <w:szCs w:val="24"/>
          <w:lang w:eastAsia="zh-CN"/>
        </w:rPr>
      </w:pPr>
    </w:p>
    <w:p w14:paraId="52988538" w14:textId="77777777" w:rsidR="008E3468" w:rsidRPr="00C65A67" w:rsidRDefault="008E3468" w:rsidP="009E6E93">
      <w:pPr>
        <w:spacing w:after="0" w:line="360" w:lineRule="auto"/>
        <w:ind w:right="-205"/>
        <w:jc w:val="both"/>
        <w:rPr>
          <w:rFonts w:ascii="Book Antiqua" w:eastAsia="宋体" w:hAnsi="Book Antiqua" w:cs="Arial"/>
          <w:sz w:val="24"/>
          <w:szCs w:val="24"/>
          <w:lang w:eastAsia="zh-CN"/>
        </w:rPr>
      </w:pPr>
    </w:p>
    <w:p w14:paraId="403B9FC8" w14:textId="77777777" w:rsidR="008E3468" w:rsidRPr="00C65A67" w:rsidRDefault="008E3468" w:rsidP="009E6E93">
      <w:pPr>
        <w:spacing w:after="0" w:line="360" w:lineRule="auto"/>
        <w:ind w:right="-205"/>
        <w:jc w:val="both"/>
        <w:rPr>
          <w:rFonts w:ascii="Book Antiqua" w:eastAsia="宋体" w:hAnsi="Book Antiqua" w:cs="Arial"/>
          <w:sz w:val="24"/>
          <w:szCs w:val="24"/>
          <w:lang w:eastAsia="zh-CN"/>
        </w:rPr>
      </w:pPr>
    </w:p>
    <w:p w14:paraId="4A6D8323" w14:textId="77777777" w:rsidR="008E3468" w:rsidRPr="00C65A67" w:rsidRDefault="008E3468" w:rsidP="009E6E93">
      <w:pPr>
        <w:spacing w:after="0" w:line="360" w:lineRule="auto"/>
        <w:ind w:right="-205"/>
        <w:jc w:val="both"/>
        <w:rPr>
          <w:rFonts w:ascii="Book Antiqua" w:eastAsia="宋体" w:hAnsi="Book Antiqua" w:cs="Arial"/>
          <w:sz w:val="24"/>
          <w:szCs w:val="24"/>
          <w:lang w:eastAsia="zh-CN"/>
        </w:rPr>
      </w:pPr>
    </w:p>
    <w:p w14:paraId="664CBA7E" w14:textId="77777777" w:rsidR="008E3468" w:rsidRPr="00C65A67" w:rsidRDefault="008E3468" w:rsidP="009E6E93">
      <w:pPr>
        <w:spacing w:after="0" w:line="360" w:lineRule="auto"/>
        <w:ind w:right="-205"/>
        <w:jc w:val="both"/>
        <w:rPr>
          <w:rFonts w:ascii="Book Antiqua" w:eastAsia="宋体" w:hAnsi="Book Antiqua" w:cs="Arial"/>
          <w:sz w:val="24"/>
          <w:szCs w:val="24"/>
          <w:lang w:eastAsia="zh-CN"/>
        </w:rPr>
      </w:pPr>
    </w:p>
    <w:p w14:paraId="289B5961" w14:textId="77777777" w:rsidR="008E3468" w:rsidRPr="00C65A67" w:rsidRDefault="008E3468" w:rsidP="009E6E93">
      <w:pPr>
        <w:spacing w:after="0" w:line="360" w:lineRule="auto"/>
        <w:ind w:right="-205"/>
        <w:jc w:val="both"/>
        <w:rPr>
          <w:rFonts w:ascii="Book Antiqua" w:eastAsia="宋体" w:hAnsi="Book Antiqua" w:cs="Arial"/>
          <w:sz w:val="24"/>
          <w:szCs w:val="24"/>
          <w:lang w:eastAsia="zh-CN"/>
        </w:rPr>
      </w:pPr>
    </w:p>
    <w:p w14:paraId="6AC09D67" w14:textId="77777777" w:rsidR="008E3468" w:rsidRPr="00C65A67" w:rsidRDefault="008E3468" w:rsidP="009E6E93">
      <w:pPr>
        <w:spacing w:after="0" w:line="360" w:lineRule="auto"/>
        <w:ind w:right="-205"/>
        <w:jc w:val="both"/>
        <w:rPr>
          <w:rFonts w:ascii="Book Antiqua" w:eastAsia="宋体" w:hAnsi="Book Antiqua" w:cs="Arial"/>
          <w:sz w:val="24"/>
          <w:szCs w:val="24"/>
          <w:lang w:eastAsia="zh-CN"/>
        </w:rPr>
      </w:pPr>
    </w:p>
    <w:p w14:paraId="7A6356F9" w14:textId="77777777" w:rsidR="008E3468" w:rsidRPr="00C65A67" w:rsidRDefault="008E3468" w:rsidP="009E6E93">
      <w:pPr>
        <w:spacing w:after="0" w:line="360" w:lineRule="auto"/>
        <w:ind w:right="-205"/>
        <w:jc w:val="both"/>
        <w:rPr>
          <w:rFonts w:ascii="Book Antiqua" w:eastAsia="宋体" w:hAnsi="Book Antiqua" w:cs="Arial"/>
          <w:sz w:val="24"/>
          <w:szCs w:val="24"/>
          <w:lang w:eastAsia="zh-CN"/>
        </w:rPr>
      </w:pPr>
    </w:p>
    <w:p w14:paraId="500C9780" w14:textId="77777777" w:rsidR="008E3468" w:rsidRPr="00C65A67" w:rsidRDefault="008E3468" w:rsidP="009E6E93">
      <w:pPr>
        <w:spacing w:after="0" w:line="360" w:lineRule="auto"/>
        <w:ind w:right="-205"/>
        <w:jc w:val="both"/>
        <w:rPr>
          <w:rFonts w:ascii="Book Antiqua" w:eastAsia="宋体" w:hAnsi="Book Antiqua" w:cs="Arial"/>
          <w:sz w:val="24"/>
          <w:szCs w:val="24"/>
          <w:lang w:eastAsia="zh-CN"/>
        </w:rPr>
      </w:pPr>
    </w:p>
    <w:p w14:paraId="0E1CEBE2" w14:textId="77777777" w:rsidR="008E3468" w:rsidRPr="00C65A67" w:rsidRDefault="008E3468" w:rsidP="009E6E93">
      <w:pPr>
        <w:spacing w:after="0" w:line="360" w:lineRule="auto"/>
        <w:ind w:right="-205"/>
        <w:jc w:val="both"/>
        <w:rPr>
          <w:rFonts w:ascii="Book Antiqua" w:eastAsia="宋体" w:hAnsi="Book Antiqua" w:cs="Arial"/>
          <w:sz w:val="24"/>
          <w:szCs w:val="24"/>
          <w:lang w:eastAsia="zh-CN"/>
        </w:rPr>
      </w:pPr>
    </w:p>
    <w:p w14:paraId="0692038A" w14:textId="77777777" w:rsidR="008E3468" w:rsidRPr="00C65A67" w:rsidRDefault="008E3468" w:rsidP="009E6E93">
      <w:pPr>
        <w:spacing w:after="0" w:line="360" w:lineRule="auto"/>
        <w:ind w:right="-205"/>
        <w:jc w:val="both"/>
        <w:rPr>
          <w:rFonts w:ascii="Book Antiqua" w:eastAsia="宋体" w:hAnsi="Book Antiqua" w:cs="Arial"/>
          <w:sz w:val="24"/>
          <w:szCs w:val="24"/>
          <w:lang w:eastAsia="zh-CN"/>
        </w:rPr>
      </w:pPr>
    </w:p>
    <w:p w14:paraId="6103C30C" w14:textId="77777777" w:rsidR="00D543C5" w:rsidRDefault="00D543C5" w:rsidP="009E6E93">
      <w:pPr>
        <w:jc w:val="both"/>
        <w:rPr>
          <w:rFonts w:ascii="Book Antiqua" w:eastAsia="宋体" w:hAnsi="Book Antiqua" w:cs="Arial"/>
          <w:sz w:val="24"/>
          <w:szCs w:val="24"/>
          <w:lang w:eastAsia="zh-CN"/>
        </w:rPr>
      </w:pPr>
      <w:r>
        <w:rPr>
          <w:rFonts w:ascii="Book Antiqua" w:eastAsia="宋体" w:hAnsi="Book Antiqua" w:cs="Arial"/>
          <w:sz w:val="24"/>
          <w:szCs w:val="24"/>
          <w:lang w:eastAsia="zh-CN"/>
        </w:rPr>
        <w:br w:type="page"/>
      </w:r>
    </w:p>
    <w:p w14:paraId="5AA8153E" w14:textId="685E8EE1" w:rsidR="008E3468" w:rsidRPr="00D543C5" w:rsidRDefault="008E3468" w:rsidP="009E6E93">
      <w:pPr>
        <w:spacing w:after="0" w:line="360" w:lineRule="auto"/>
        <w:ind w:right="-205"/>
        <w:jc w:val="both"/>
        <w:rPr>
          <w:rFonts w:ascii="Book Antiqua" w:eastAsia="宋体" w:hAnsi="Book Antiqua" w:cs="Arial"/>
          <w:b/>
          <w:sz w:val="24"/>
          <w:szCs w:val="24"/>
          <w:lang w:eastAsia="zh-CN"/>
        </w:rPr>
      </w:pPr>
      <w:r w:rsidRPr="00C65A67">
        <w:rPr>
          <w:rFonts w:ascii="Book Antiqua" w:eastAsia="宋体" w:hAnsi="Book Antiqua" w:cs="Arial"/>
          <w:b/>
          <w:sz w:val="24"/>
          <w:szCs w:val="24"/>
          <w:lang w:eastAsia="zh-CN"/>
        </w:rPr>
        <w:lastRenderedPageBreak/>
        <w:t>INTRODUCTION</w:t>
      </w:r>
    </w:p>
    <w:p w14:paraId="7D43D552" w14:textId="18B12CC2" w:rsidR="008E3468" w:rsidRDefault="00740042" w:rsidP="009E6E93">
      <w:pPr>
        <w:spacing w:after="0" w:line="360" w:lineRule="auto"/>
        <w:ind w:right="-205"/>
        <w:jc w:val="both"/>
        <w:rPr>
          <w:rFonts w:ascii="Book Antiqua" w:eastAsia="宋体" w:hAnsi="Book Antiqua" w:cs="Arial"/>
          <w:sz w:val="24"/>
          <w:szCs w:val="24"/>
          <w:lang w:eastAsia="zh-CN"/>
        </w:rPr>
      </w:pPr>
      <w:r w:rsidRPr="00C65A67">
        <w:rPr>
          <w:rFonts w:ascii="Book Antiqua" w:hAnsi="Book Antiqua" w:cs="Arial"/>
          <w:sz w:val="24"/>
          <w:szCs w:val="24"/>
        </w:rPr>
        <w:t xml:space="preserve">Vascular Calcification </w:t>
      </w:r>
      <w:r w:rsidR="007D0208" w:rsidRPr="00C65A67">
        <w:rPr>
          <w:rFonts w:ascii="Book Antiqua" w:hAnsi="Book Antiqua" w:cs="Arial"/>
          <w:sz w:val="24"/>
          <w:szCs w:val="24"/>
        </w:rPr>
        <w:t>(</w:t>
      </w:r>
      <w:r w:rsidR="00FC6565">
        <w:rPr>
          <w:rFonts w:ascii="Book Antiqua" w:hAnsi="Book Antiqua" w:cs="Arial"/>
          <w:sz w:val="24"/>
          <w:szCs w:val="24"/>
        </w:rPr>
        <w:t>VC</w:t>
      </w:r>
      <w:r w:rsidR="007D0208" w:rsidRPr="00C65A67">
        <w:rPr>
          <w:rFonts w:ascii="Book Antiqua" w:hAnsi="Book Antiqua" w:cs="Arial"/>
          <w:sz w:val="24"/>
          <w:szCs w:val="24"/>
        </w:rPr>
        <w:t xml:space="preserve">) affects </w:t>
      </w:r>
      <w:r w:rsidR="00FF47D4" w:rsidRPr="00C65A67">
        <w:rPr>
          <w:rFonts w:ascii="Book Antiqua" w:hAnsi="Book Antiqua" w:cs="Arial"/>
          <w:sz w:val="24"/>
          <w:szCs w:val="24"/>
        </w:rPr>
        <w:t xml:space="preserve">either </w:t>
      </w:r>
      <w:r w:rsidR="007D0208" w:rsidRPr="00C65A67">
        <w:rPr>
          <w:rFonts w:ascii="Book Antiqua" w:hAnsi="Book Antiqua" w:cs="Arial"/>
          <w:sz w:val="24"/>
          <w:szCs w:val="24"/>
        </w:rPr>
        <w:t>the arterial tree</w:t>
      </w:r>
      <w:r w:rsidR="00FF47D4" w:rsidRPr="00C65A67">
        <w:rPr>
          <w:rFonts w:ascii="Book Antiqua" w:hAnsi="Book Antiqua" w:cs="Arial"/>
          <w:sz w:val="24"/>
          <w:szCs w:val="24"/>
        </w:rPr>
        <w:t xml:space="preserve"> or cardiac valves</w:t>
      </w:r>
      <w:r w:rsidR="007D0208" w:rsidRPr="00C65A67">
        <w:rPr>
          <w:rFonts w:ascii="Book Antiqua" w:hAnsi="Book Antiqua" w:cs="Arial"/>
          <w:sz w:val="24"/>
          <w:szCs w:val="24"/>
        </w:rPr>
        <w:t>. Deposits of hydroxy</w:t>
      </w:r>
      <w:r w:rsidR="00A84150" w:rsidRPr="00C65A67">
        <w:rPr>
          <w:rFonts w:ascii="Book Antiqua" w:hAnsi="Book Antiqua" w:cs="Arial"/>
          <w:sz w:val="24"/>
          <w:szCs w:val="24"/>
        </w:rPr>
        <w:t>apatite</w:t>
      </w:r>
      <w:r w:rsidR="00FF47D4" w:rsidRPr="00C65A67">
        <w:rPr>
          <w:rFonts w:ascii="Book Antiqua" w:hAnsi="Book Antiqua" w:cs="Arial"/>
          <w:sz w:val="24"/>
          <w:szCs w:val="24"/>
        </w:rPr>
        <w:t xml:space="preserve"> in the arterial wall</w:t>
      </w:r>
      <w:r w:rsidR="00A84150" w:rsidRPr="00C65A67">
        <w:rPr>
          <w:rFonts w:ascii="Book Antiqua" w:hAnsi="Book Antiqua" w:cs="Arial"/>
          <w:sz w:val="24"/>
          <w:szCs w:val="24"/>
        </w:rPr>
        <w:t xml:space="preserve"> occur within either tunica intima or tunica media. </w:t>
      </w:r>
      <w:r w:rsidR="00FC6565">
        <w:rPr>
          <w:rFonts w:ascii="Book Antiqua" w:hAnsi="Book Antiqua" w:cs="Arial"/>
          <w:sz w:val="24"/>
          <w:szCs w:val="24"/>
        </w:rPr>
        <w:t>VC</w:t>
      </w:r>
      <w:r w:rsidR="007D0208" w:rsidRPr="00C65A67">
        <w:rPr>
          <w:rFonts w:ascii="Book Antiqua" w:hAnsi="Book Antiqua" w:cs="Arial"/>
          <w:sz w:val="24"/>
          <w:szCs w:val="24"/>
        </w:rPr>
        <w:t xml:space="preserve"> </w:t>
      </w:r>
      <w:r w:rsidR="008E3468" w:rsidRPr="00C65A67">
        <w:rPr>
          <w:rFonts w:ascii="Book Antiqua" w:hAnsi="Book Antiqua" w:cs="Arial"/>
          <w:sz w:val="24"/>
          <w:szCs w:val="24"/>
        </w:rPr>
        <w:t xml:space="preserve">is a strong predictor of increased cardiovascular mortality among </w:t>
      </w:r>
      <w:r w:rsidR="00A955B0" w:rsidRPr="00C65A67">
        <w:rPr>
          <w:rFonts w:ascii="Book Antiqua" w:hAnsi="Book Antiqua" w:cs="Times New Roman"/>
          <w:sz w:val="24"/>
          <w:szCs w:val="24"/>
        </w:rPr>
        <w:t>chronic kidney disease (CKD)</w:t>
      </w:r>
      <w:r w:rsidR="008E3468" w:rsidRPr="00C65A67">
        <w:rPr>
          <w:rFonts w:ascii="Book Antiqua" w:hAnsi="Book Antiqua" w:cs="Arial"/>
          <w:sz w:val="24"/>
          <w:szCs w:val="24"/>
        </w:rPr>
        <w:t xml:space="preserve"> patients. However, the </w:t>
      </w:r>
      <w:r w:rsidR="000D3F38" w:rsidRPr="00C65A67">
        <w:rPr>
          <w:rFonts w:ascii="Book Antiqua" w:hAnsi="Book Antiqua" w:cs="Arial"/>
          <w:sz w:val="24"/>
          <w:szCs w:val="24"/>
        </w:rPr>
        <w:t xml:space="preserve">different </w:t>
      </w:r>
      <w:r w:rsidR="008E3468" w:rsidRPr="00C65A67">
        <w:rPr>
          <w:rFonts w:ascii="Book Antiqua" w:hAnsi="Book Antiqua" w:cs="Arial"/>
          <w:sz w:val="24"/>
          <w:szCs w:val="24"/>
        </w:rPr>
        <w:t xml:space="preserve">clinical studies that tried to manipulate the </w:t>
      </w:r>
      <w:r w:rsidR="005827DC" w:rsidRPr="00C65A67">
        <w:rPr>
          <w:rFonts w:ascii="Book Antiqua" w:hAnsi="Book Antiqua" w:cs="Arial"/>
          <w:sz w:val="24"/>
          <w:szCs w:val="24"/>
        </w:rPr>
        <w:t>different</w:t>
      </w:r>
      <w:r w:rsidR="008E3468" w:rsidRPr="00C65A67">
        <w:rPr>
          <w:rFonts w:ascii="Book Antiqua" w:hAnsi="Book Antiqua" w:cs="Arial"/>
          <w:sz w:val="24"/>
          <w:szCs w:val="24"/>
        </w:rPr>
        <w:t xml:space="preserve"> risk factors of </w:t>
      </w:r>
      <w:r w:rsidR="00FC6565">
        <w:rPr>
          <w:rFonts w:ascii="Book Antiqua" w:hAnsi="Book Antiqua" w:cs="Arial"/>
          <w:sz w:val="24"/>
          <w:szCs w:val="24"/>
        </w:rPr>
        <w:t>VC</w:t>
      </w:r>
      <w:r w:rsidR="008E3468" w:rsidRPr="00C65A67">
        <w:rPr>
          <w:rFonts w:ascii="Book Antiqua" w:hAnsi="Book Antiqua" w:cs="Arial"/>
          <w:sz w:val="24"/>
          <w:szCs w:val="24"/>
        </w:rPr>
        <w:t xml:space="preserve"> in dialysis patients failed to show a significant impact on patient survival.</w:t>
      </w:r>
      <w:r w:rsidR="002232FA">
        <w:rPr>
          <w:rFonts w:ascii="Book Antiqua" w:eastAsia="宋体" w:hAnsi="Book Antiqua" w:cs="Arial" w:hint="eastAsia"/>
          <w:sz w:val="24"/>
          <w:szCs w:val="24"/>
          <w:lang w:eastAsia="zh-CN"/>
        </w:rPr>
        <w:t xml:space="preserve"> </w:t>
      </w:r>
      <w:r w:rsidR="008E3468" w:rsidRPr="00C65A67">
        <w:rPr>
          <w:rFonts w:ascii="Book Antiqua" w:hAnsi="Book Antiqua" w:cs="Arial"/>
          <w:sz w:val="24"/>
          <w:szCs w:val="24"/>
        </w:rPr>
        <w:t>On the other hand, when pre</w:t>
      </w:r>
      <w:r w:rsidR="005303CA" w:rsidRPr="00C65A67">
        <w:rPr>
          <w:rFonts w:ascii="Book Antiqua" w:hAnsi="Book Antiqua" w:cs="Arial"/>
          <w:sz w:val="24"/>
          <w:szCs w:val="24"/>
        </w:rPr>
        <w:t>-</w:t>
      </w:r>
      <w:r w:rsidR="008E3468" w:rsidRPr="00C65A67">
        <w:rPr>
          <w:rFonts w:ascii="Book Antiqua" w:hAnsi="Book Antiqua" w:cs="Arial"/>
          <w:sz w:val="24"/>
          <w:szCs w:val="24"/>
        </w:rPr>
        <w:t xml:space="preserve">dialysis patients underwent similar studies, there was a significant decrease of cardiovascular and overall mortality rates, beside a comparable effect on vascular calcification progress rate. These results have probably two explanations. Dialysis patients might have advanced </w:t>
      </w:r>
      <w:r w:rsidR="00FC6565">
        <w:rPr>
          <w:rFonts w:ascii="Book Antiqua" w:hAnsi="Book Antiqua" w:cs="Arial"/>
          <w:sz w:val="24"/>
          <w:szCs w:val="24"/>
        </w:rPr>
        <w:t>VC</w:t>
      </w:r>
      <w:r w:rsidR="008E3468" w:rsidRPr="00C65A67">
        <w:rPr>
          <w:rFonts w:ascii="Book Antiqua" w:hAnsi="Book Antiqua" w:cs="Arial"/>
          <w:sz w:val="24"/>
          <w:szCs w:val="24"/>
        </w:rPr>
        <w:t xml:space="preserve"> rendering their arteries permanently and irreversibly damaged (approaching end stage arterial damage, ESAD</w:t>
      </w:r>
      <w:r w:rsidR="003A1D79" w:rsidRPr="00C65A67">
        <w:rPr>
          <w:rFonts w:ascii="Book Antiqua" w:hAnsi="Book Antiqua" w:cs="Arial"/>
          <w:sz w:val="24"/>
          <w:szCs w:val="24"/>
          <w:vertAlign w:val="superscript"/>
        </w:rPr>
        <w:t>[1]</w:t>
      </w:r>
      <w:r w:rsidR="008E3468" w:rsidRPr="00C65A67">
        <w:rPr>
          <w:rFonts w:ascii="Book Antiqua" w:hAnsi="Book Antiqua" w:cs="Arial"/>
          <w:sz w:val="24"/>
          <w:szCs w:val="24"/>
        </w:rPr>
        <w:t xml:space="preserve">) or they might have additional pathologic problems exceeding in their survival impact the </w:t>
      </w:r>
      <w:r w:rsidR="00FC6565">
        <w:rPr>
          <w:rFonts w:ascii="Book Antiqua" w:hAnsi="Book Antiqua" w:cs="Arial"/>
          <w:sz w:val="24"/>
          <w:szCs w:val="24"/>
        </w:rPr>
        <w:t>VC</w:t>
      </w:r>
      <w:r w:rsidR="008E3468" w:rsidRPr="00C65A67">
        <w:rPr>
          <w:rFonts w:ascii="Book Antiqua" w:hAnsi="Book Antiqua" w:cs="Arial"/>
          <w:sz w:val="24"/>
          <w:szCs w:val="24"/>
        </w:rPr>
        <w:t xml:space="preserve"> The authors of this review are inclined towards the 1st possibility and will try to outline the best way to </w:t>
      </w:r>
      <w:r w:rsidR="008E3468" w:rsidRPr="00C65A67">
        <w:rPr>
          <w:rFonts w:ascii="Book Antiqua" w:eastAsia="宋体" w:hAnsi="Book Antiqua" w:cs="Arial"/>
          <w:sz w:val="24"/>
          <w:szCs w:val="24"/>
          <w:lang w:eastAsia="zh-CN"/>
        </w:rPr>
        <w:t xml:space="preserve">tackle this devastating pathology. </w:t>
      </w:r>
    </w:p>
    <w:p w14:paraId="4D329797" w14:textId="77777777" w:rsidR="00CC1FBA" w:rsidRPr="00C65A67" w:rsidRDefault="00CC1FBA" w:rsidP="009E6E93">
      <w:pPr>
        <w:spacing w:after="0" w:line="360" w:lineRule="auto"/>
        <w:ind w:right="-205"/>
        <w:jc w:val="both"/>
        <w:rPr>
          <w:rFonts w:ascii="Book Antiqua" w:eastAsia="宋体" w:hAnsi="Book Antiqua" w:cs="Arial"/>
          <w:sz w:val="24"/>
          <w:szCs w:val="24"/>
          <w:lang w:eastAsia="zh-CN"/>
        </w:rPr>
      </w:pPr>
    </w:p>
    <w:p w14:paraId="2E5B96E9" w14:textId="794FA6D6" w:rsidR="008E3468" w:rsidRPr="00C65A67" w:rsidRDefault="006E2939" w:rsidP="009E6E93">
      <w:pPr>
        <w:spacing w:after="0" w:line="360" w:lineRule="auto"/>
        <w:ind w:right="-205"/>
        <w:jc w:val="both"/>
        <w:rPr>
          <w:rFonts w:ascii="Book Antiqua" w:eastAsia="宋体" w:hAnsi="Book Antiqua" w:cs="Arial"/>
          <w:b/>
          <w:sz w:val="24"/>
          <w:szCs w:val="24"/>
          <w:lang w:eastAsia="zh-CN"/>
        </w:rPr>
      </w:pPr>
      <w:r w:rsidRPr="00C65A67">
        <w:rPr>
          <w:rFonts w:ascii="Book Antiqua" w:eastAsia="宋体" w:hAnsi="Book Antiqua" w:cs="Arial"/>
          <w:b/>
          <w:sz w:val="24"/>
          <w:szCs w:val="24"/>
          <w:lang w:eastAsia="zh-CN"/>
        </w:rPr>
        <w:t>HISTORY</w:t>
      </w:r>
    </w:p>
    <w:p w14:paraId="0AB946AF" w14:textId="3DE7002E" w:rsidR="008E3468" w:rsidRPr="00C65A67" w:rsidRDefault="008E3468" w:rsidP="009E6E93">
      <w:pPr>
        <w:spacing w:after="0" w:line="360" w:lineRule="auto"/>
        <w:ind w:right="-205"/>
        <w:jc w:val="both"/>
        <w:rPr>
          <w:rFonts w:ascii="Book Antiqua" w:hAnsi="Book Antiqua" w:cs="Arial"/>
          <w:sz w:val="24"/>
          <w:szCs w:val="24"/>
        </w:rPr>
      </w:pPr>
      <w:r w:rsidRPr="00C65A67">
        <w:rPr>
          <w:rFonts w:ascii="Book Antiqua" w:hAnsi="Book Antiqua" w:cs="Arial"/>
          <w:sz w:val="24"/>
          <w:szCs w:val="24"/>
        </w:rPr>
        <w:t xml:space="preserve">In 1855, </w:t>
      </w:r>
      <w:r w:rsidR="00CC1FBA">
        <w:rPr>
          <w:rFonts w:ascii="Book Antiqua" w:eastAsia="宋体" w:hAnsi="Book Antiqua" w:cs="Arial"/>
          <w:sz w:val="24"/>
          <w:szCs w:val="24"/>
          <w:lang w:eastAsia="zh-CN"/>
        </w:rPr>
        <w:t>“</w:t>
      </w:r>
      <w:r w:rsidR="001470DF" w:rsidRPr="00C65A67">
        <w:rPr>
          <w:rFonts w:ascii="Book Antiqua" w:hAnsi="Book Antiqua" w:cs="Arial"/>
          <w:sz w:val="24"/>
          <w:szCs w:val="24"/>
        </w:rPr>
        <w:t>metastatic calcification</w:t>
      </w:r>
      <w:r w:rsidR="00CC1FBA">
        <w:rPr>
          <w:rFonts w:ascii="Book Antiqua" w:eastAsia="宋体" w:hAnsi="Book Antiqua" w:cs="Arial"/>
          <w:sz w:val="24"/>
          <w:szCs w:val="24"/>
          <w:lang w:eastAsia="zh-CN"/>
        </w:rPr>
        <w:t>”</w:t>
      </w:r>
      <w:r w:rsidR="001470DF" w:rsidRPr="00C65A67">
        <w:rPr>
          <w:rFonts w:ascii="Book Antiqua" w:hAnsi="Book Antiqua" w:cs="Arial"/>
          <w:sz w:val="24"/>
          <w:szCs w:val="24"/>
        </w:rPr>
        <w:t xml:space="preserve"> was described in three patients with renal </w:t>
      </w:r>
      <w:proofErr w:type="gramStart"/>
      <w:r w:rsidR="00E00CB4" w:rsidRPr="00C65A67">
        <w:rPr>
          <w:rFonts w:ascii="Book Antiqua" w:hAnsi="Book Antiqua" w:cs="Arial"/>
          <w:sz w:val="24"/>
          <w:szCs w:val="24"/>
        </w:rPr>
        <w:t>disease</w:t>
      </w:r>
      <w:r w:rsidR="00E00CB4" w:rsidRPr="00C65A67">
        <w:rPr>
          <w:rFonts w:ascii="Book Antiqua" w:hAnsi="Book Antiqua" w:cs="Arial"/>
          <w:sz w:val="24"/>
          <w:szCs w:val="24"/>
          <w:vertAlign w:val="superscript"/>
        </w:rPr>
        <w:t>[</w:t>
      </w:r>
      <w:proofErr w:type="gramEnd"/>
      <w:r w:rsidR="003A1D79" w:rsidRPr="00C65A67">
        <w:rPr>
          <w:rFonts w:ascii="Book Antiqua" w:hAnsi="Book Antiqua" w:cs="Arial"/>
          <w:sz w:val="24"/>
          <w:szCs w:val="24"/>
          <w:vertAlign w:val="superscript"/>
        </w:rPr>
        <w:t>2</w:t>
      </w:r>
      <w:r w:rsidRPr="00C65A67">
        <w:rPr>
          <w:rFonts w:ascii="Book Antiqua" w:hAnsi="Book Antiqua" w:cs="Arial"/>
          <w:sz w:val="24"/>
          <w:szCs w:val="24"/>
          <w:vertAlign w:val="superscript"/>
        </w:rPr>
        <w:t>]</w:t>
      </w:r>
      <w:r w:rsidR="001470DF" w:rsidRPr="00C65A67">
        <w:rPr>
          <w:rFonts w:ascii="Book Antiqua" w:hAnsi="Book Antiqua" w:cs="Arial"/>
          <w:sz w:val="24"/>
          <w:szCs w:val="24"/>
        </w:rPr>
        <w:t xml:space="preserve">. Eight years later, </w:t>
      </w:r>
      <w:r w:rsidRPr="00C65A67">
        <w:rPr>
          <w:rFonts w:ascii="Book Antiqua" w:hAnsi="Book Antiqua" w:cs="Arial"/>
          <w:sz w:val="24"/>
          <w:szCs w:val="24"/>
        </w:rPr>
        <w:t xml:space="preserve">Virchow </w:t>
      </w:r>
      <w:r w:rsidR="00E00CB4" w:rsidRPr="00C65A67">
        <w:rPr>
          <w:rFonts w:ascii="Book Antiqua" w:hAnsi="Book Antiqua" w:cs="Arial"/>
          <w:sz w:val="24"/>
          <w:szCs w:val="24"/>
        </w:rPr>
        <w:t>reported that this</w:t>
      </w:r>
      <w:r w:rsidR="001470DF" w:rsidRPr="00C65A67">
        <w:rPr>
          <w:rFonts w:ascii="Book Antiqua" w:hAnsi="Book Antiqua" w:cs="Arial"/>
          <w:sz w:val="24"/>
          <w:szCs w:val="24"/>
        </w:rPr>
        <w:t xml:space="preserve"> calcification </w:t>
      </w:r>
      <w:r w:rsidR="00E00CB4" w:rsidRPr="00C65A67">
        <w:rPr>
          <w:rFonts w:ascii="Book Antiqua" w:hAnsi="Book Antiqua" w:cs="Arial"/>
          <w:sz w:val="24"/>
          <w:szCs w:val="24"/>
        </w:rPr>
        <w:t xml:space="preserve">is </w:t>
      </w:r>
      <w:r w:rsidR="000D3F38" w:rsidRPr="00C65A67">
        <w:rPr>
          <w:rFonts w:ascii="Book Antiqua" w:hAnsi="Book Antiqua" w:cs="Arial"/>
          <w:sz w:val="24"/>
          <w:szCs w:val="24"/>
        </w:rPr>
        <w:t>a definite</w:t>
      </w:r>
      <w:r w:rsidR="00BD1497">
        <w:rPr>
          <w:rFonts w:ascii="Book Antiqua" w:hAnsi="Book Antiqua" w:cs="Arial"/>
          <w:sz w:val="24"/>
          <w:szCs w:val="24"/>
        </w:rPr>
        <w:t xml:space="preserve"> </w:t>
      </w:r>
      <w:proofErr w:type="gramStart"/>
      <w:r w:rsidR="00BD1497">
        <w:rPr>
          <w:rFonts w:ascii="Book Antiqua" w:hAnsi="Book Antiqua" w:cs="Arial"/>
          <w:sz w:val="24"/>
          <w:szCs w:val="24"/>
        </w:rPr>
        <w:t>ossification</w:t>
      </w:r>
      <w:r w:rsidR="003A1D79" w:rsidRPr="00C65A67">
        <w:rPr>
          <w:rFonts w:ascii="Book Antiqua" w:hAnsi="Book Antiqua" w:cs="Arial"/>
          <w:sz w:val="24"/>
          <w:szCs w:val="24"/>
          <w:vertAlign w:val="superscript"/>
        </w:rPr>
        <w:t>[</w:t>
      </w:r>
      <w:proofErr w:type="gramEnd"/>
      <w:r w:rsidR="003A1D79" w:rsidRPr="00C65A67">
        <w:rPr>
          <w:rFonts w:ascii="Book Antiqua" w:hAnsi="Book Antiqua" w:cs="Arial"/>
          <w:sz w:val="24"/>
          <w:szCs w:val="24"/>
          <w:vertAlign w:val="superscript"/>
        </w:rPr>
        <w:t>3</w:t>
      </w:r>
      <w:r w:rsidRPr="00C65A67">
        <w:rPr>
          <w:rFonts w:ascii="Book Antiqua" w:hAnsi="Book Antiqua" w:cs="Arial"/>
          <w:sz w:val="24"/>
          <w:szCs w:val="24"/>
          <w:vertAlign w:val="superscript"/>
        </w:rPr>
        <w:t>]</w:t>
      </w:r>
      <w:r w:rsidRPr="00C65A67">
        <w:rPr>
          <w:rFonts w:ascii="Book Antiqua" w:hAnsi="Book Antiqua" w:cs="Arial"/>
          <w:sz w:val="24"/>
          <w:szCs w:val="24"/>
        </w:rPr>
        <w:t>.</w:t>
      </w:r>
    </w:p>
    <w:p w14:paraId="00D9597B" w14:textId="238C205C" w:rsidR="008E3468" w:rsidRPr="00C65A67" w:rsidRDefault="008E3468" w:rsidP="009E6E93">
      <w:pPr>
        <w:spacing w:after="0" w:line="360" w:lineRule="auto"/>
        <w:ind w:right="-205" w:firstLineChars="100" w:firstLine="240"/>
        <w:jc w:val="both"/>
        <w:rPr>
          <w:rFonts w:ascii="Book Antiqua" w:hAnsi="Book Antiqua" w:cs="Arial"/>
          <w:sz w:val="24"/>
          <w:szCs w:val="24"/>
        </w:rPr>
      </w:pPr>
      <w:r w:rsidRPr="00C65A67">
        <w:rPr>
          <w:rFonts w:ascii="Book Antiqua" w:hAnsi="Book Antiqua" w:cs="Arial"/>
          <w:sz w:val="24"/>
          <w:szCs w:val="24"/>
        </w:rPr>
        <w:t xml:space="preserve">The first reported </w:t>
      </w:r>
      <w:r w:rsidR="00FC6565">
        <w:rPr>
          <w:rFonts w:ascii="Book Antiqua" w:hAnsi="Book Antiqua" w:cs="Arial"/>
          <w:sz w:val="24"/>
          <w:szCs w:val="24"/>
        </w:rPr>
        <w:t>VC</w:t>
      </w:r>
      <w:r w:rsidRPr="00C65A67">
        <w:rPr>
          <w:rFonts w:ascii="Book Antiqua" w:hAnsi="Book Antiqua" w:cs="Arial"/>
          <w:sz w:val="24"/>
          <w:szCs w:val="24"/>
        </w:rPr>
        <w:t xml:space="preserve"> in infants was probably that of Durante describing aortic and</w:t>
      </w:r>
      <w:r w:rsidR="00BD1497">
        <w:rPr>
          <w:rFonts w:ascii="Book Antiqua" w:hAnsi="Book Antiqua" w:cs="Arial"/>
          <w:sz w:val="24"/>
          <w:szCs w:val="24"/>
        </w:rPr>
        <w:t xml:space="preserve"> pulmonary artery </w:t>
      </w:r>
      <w:proofErr w:type="gramStart"/>
      <w:r w:rsidR="00BD1497">
        <w:rPr>
          <w:rFonts w:ascii="Book Antiqua" w:hAnsi="Book Antiqua" w:cs="Arial"/>
          <w:sz w:val="24"/>
          <w:szCs w:val="24"/>
        </w:rPr>
        <w:t>calcification</w:t>
      </w:r>
      <w:r w:rsidR="003A1D79" w:rsidRPr="00C65A67">
        <w:rPr>
          <w:rFonts w:ascii="Book Antiqua" w:hAnsi="Book Antiqua" w:cs="Arial"/>
          <w:sz w:val="24"/>
          <w:szCs w:val="24"/>
          <w:vertAlign w:val="superscript"/>
        </w:rPr>
        <w:t>[</w:t>
      </w:r>
      <w:proofErr w:type="gramEnd"/>
      <w:r w:rsidR="003A1D79" w:rsidRPr="00C65A67">
        <w:rPr>
          <w:rFonts w:ascii="Book Antiqua" w:hAnsi="Book Antiqua" w:cs="Arial"/>
          <w:sz w:val="24"/>
          <w:szCs w:val="24"/>
          <w:vertAlign w:val="superscript"/>
        </w:rPr>
        <w:t>4</w:t>
      </w:r>
      <w:r w:rsidRPr="00C65A67">
        <w:rPr>
          <w:rFonts w:ascii="Book Antiqua" w:hAnsi="Book Antiqua" w:cs="Arial"/>
          <w:sz w:val="24"/>
          <w:szCs w:val="24"/>
          <w:vertAlign w:val="superscript"/>
        </w:rPr>
        <w:t>]</w:t>
      </w:r>
      <w:r w:rsidRPr="00C65A67">
        <w:rPr>
          <w:rFonts w:ascii="Book Antiqua" w:hAnsi="Book Antiqua" w:cs="Arial"/>
          <w:sz w:val="24"/>
          <w:szCs w:val="24"/>
        </w:rPr>
        <w:t>. Calcification of peripheral vessels has been described in a few chi</w:t>
      </w:r>
      <w:r w:rsidR="00BD1497">
        <w:rPr>
          <w:rFonts w:ascii="Book Antiqua" w:hAnsi="Book Antiqua" w:cs="Arial"/>
          <w:sz w:val="24"/>
          <w:szCs w:val="24"/>
        </w:rPr>
        <w:t>ldren with CKD as early as 1942</w:t>
      </w:r>
      <w:r w:rsidR="003A1D79" w:rsidRPr="00C65A67">
        <w:rPr>
          <w:rFonts w:ascii="Book Antiqua" w:hAnsi="Book Antiqua" w:cs="Arial"/>
          <w:sz w:val="24"/>
          <w:szCs w:val="24"/>
          <w:vertAlign w:val="superscript"/>
        </w:rPr>
        <w:t>[5</w:t>
      </w:r>
      <w:r w:rsidR="00DA4EA3">
        <w:rPr>
          <w:rFonts w:ascii="Book Antiqua" w:eastAsia="宋体" w:hAnsi="Book Antiqua" w:cs="Arial" w:hint="eastAsia"/>
          <w:sz w:val="24"/>
          <w:szCs w:val="24"/>
          <w:vertAlign w:val="superscript"/>
          <w:lang w:eastAsia="zh-CN"/>
        </w:rPr>
        <w:t>,</w:t>
      </w:r>
      <w:r w:rsidRPr="00C65A67">
        <w:rPr>
          <w:rFonts w:ascii="Book Antiqua" w:hAnsi="Book Antiqua" w:cs="Arial"/>
          <w:sz w:val="24"/>
          <w:szCs w:val="24"/>
          <w:vertAlign w:val="superscript"/>
        </w:rPr>
        <w:t>6]</w:t>
      </w:r>
      <w:r w:rsidRPr="00C65A67">
        <w:rPr>
          <w:rFonts w:ascii="Book Antiqua" w:hAnsi="Book Antiqua" w:cs="Arial"/>
          <w:sz w:val="24"/>
          <w:szCs w:val="24"/>
        </w:rPr>
        <w:t xml:space="preserve">. </w:t>
      </w:r>
    </w:p>
    <w:p w14:paraId="2D4A761D" w14:textId="7DA14EEE" w:rsidR="008E3468" w:rsidRPr="00C65A67" w:rsidRDefault="00FC6565" w:rsidP="009E6E93">
      <w:pPr>
        <w:spacing w:after="0" w:line="360" w:lineRule="auto"/>
        <w:ind w:right="-205" w:firstLineChars="100" w:firstLine="240"/>
        <w:jc w:val="both"/>
        <w:rPr>
          <w:rFonts w:ascii="Book Antiqua" w:hAnsi="Book Antiqua" w:cs="Arial"/>
          <w:sz w:val="24"/>
          <w:szCs w:val="24"/>
        </w:rPr>
      </w:pPr>
      <w:r>
        <w:rPr>
          <w:rFonts w:ascii="Book Antiqua" w:hAnsi="Book Antiqua" w:cs="Arial"/>
          <w:sz w:val="24"/>
          <w:szCs w:val="24"/>
        </w:rPr>
        <w:t>VC</w:t>
      </w:r>
      <w:r w:rsidR="008E3468" w:rsidRPr="00C65A67">
        <w:rPr>
          <w:rFonts w:ascii="Book Antiqua" w:hAnsi="Book Antiqua" w:cs="Arial"/>
          <w:sz w:val="24"/>
          <w:szCs w:val="24"/>
        </w:rPr>
        <w:t xml:space="preserve"> affected humans in ancient history. </w:t>
      </w:r>
      <w:r w:rsidR="00264434" w:rsidRPr="00C65A67">
        <w:rPr>
          <w:rFonts w:ascii="Book Antiqua" w:hAnsi="Book Antiqua" w:cs="Arial"/>
          <w:sz w:val="24"/>
          <w:szCs w:val="24"/>
        </w:rPr>
        <w:t>The most ancient calcification so far reported is 5000 years ago, “identified</w:t>
      </w:r>
      <w:r w:rsidR="008E3468" w:rsidRPr="00C65A67">
        <w:rPr>
          <w:rFonts w:ascii="Book Antiqua" w:hAnsi="Book Antiqua" w:cs="Arial"/>
          <w:sz w:val="24"/>
          <w:szCs w:val="24"/>
        </w:rPr>
        <w:t xml:space="preserve"> in the recently disc</w:t>
      </w:r>
      <w:r w:rsidR="00264434" w:rsidRPr="00C65A67">
        <w:rPr>
          <w:rFonts w:ascii="Book Antiqua" w:hAnsi="Book Antiqua" w:cs="Arial"/>
          <w:sz w:val="24"/>
          <w:szCs w:val="24"/>
        </w:rPr>
        <w:t>overed ice man”</w:t>
      </w:r>
      <w:r w:rsidR="008E3468" w:rsidRPr="00C65A67">
        <w:rPr>
          <w:rFonts w:ascii="Book Antiqua" w:hAnsi="Book Antiqua" w:cs="Arial"/>
          <w:sz w:val="24"/>
          <w:szCs w:val="24"/>
          <w:vertAlign w:val="superscript"/>
        </w:rPr>
        <w:t>[7]</w:t>
      </w:r>
      <w:r w:rsidR="008E3468" w:rsidRPr="00C65A67">
        <w:rPr>
          <w:rFonts w:ascii="Book Antiqua" w:hAnsi="Book Antiqua" w:cs="Arial"/>
          <w:sz w:val="24"/>
          <w:szCs w:val="24"/>
        </w:rPr>
        <w:t>. On the other hand, the earliest coronary calcification reported is</w:t>
      </w:r>
      <w:r w:rsidR="004E0264" w:rsidRPr="00C65A67">
        <w:rPr>
          <w:rFonts w:ascii="Book Antiqua" w:hAnsi="Book Antiqua" w:cs="Arial"/>
          <w:sz w:val="24"/>
          <w:szCs w:val="24"/>
        </w:rPr>
        <w:t xml:space="preserve"> that of</w:t>
      </w:r>
      <w:r w:rsidR="008E3468" w:rsidRPr="00C65A67">
        <w:rPr>
          <w:rFonts w:ascii="Book Antiqua" w:hAnsi="Book Antiqua" w:cs="Arial"/>
          <w:sz w:val="24"/>
          <w:szCs w:val="24"/>
        </w:rPr>
        <w:t xml:space="preserve"> an Egyptian mumm</w:t>
      </w:r>
      <w:r w:rsidR="00BD1497">
        <w:rPr>
          <w:rFonts w:ascii="Book Antiqua" w:hAnsi="Book Antiqua" w:cs="Arial"/>
          <w:sz w:val="24"/>
          <w:szCs w:val="24"/>
        </w:rPr>
        <w:t xml:space="preserve">y who was living 4000 years </w:t>
      </w:r>
      <w:proofErr w:type="gramStart"/>
      <w:r w:rsidR="00BD1497">
        <w:rPr>
          <w:rFonts w:ascii="Book Antiqua" w:hAnsi="Book Antiqua" w:cs="Arial"/>
          <w:sz w:val="24"/>
          <w:szCs w:val="24"/>
        </w:rPr>
        <w:t>ago</w:t>
      </w:r>
      <w:r w:rsidR="008E3468" w:rsidRPr="00C65A67">
        <w:rPr>
          <w:rFonts w:ascii="Book Antiqua" w:hAnsi="Book Antiqua" w:cs="Arial"/>
          <w:sz w:val="24"/>
          <w:szCs w:val="24"/>
          <w:vertAlign w:val="superscript"/>
        </w:rPr>
        <w:t>[</w:t>
      </w:r>
      <w:proofErr w:type="gramEnd"/>
      <w:r w:rsidR="008E3468" w:rsidRPr="00C65A67">
        <w:rPr>
          <w:rFonts w:ascii="Book Antiqua" w:hAnsi="Book Antiqua" w:cs="Arial"/>
          <w:sz w:val="24"/>
          <w:szCs w:val="24"/>
          <w:vertAlign w:val="superscript"/>
        </w:rPr>
        <w:t>8]</w:t>
      </w:r>
      <w:r w:rsidR="008E3468" w:rsidRPr="00C65A67">
        <w:rPr>
          <w:rFonts w:ascii="Book Antiqua" w:hAnsi="Book Antiqua" w:cs="Arial"/>
          <w:sz w:val="24"/>
          <w:szCs w:val="24"/>
        </w:rPr>
        <w:t>.</w:t>
      </w:r>
    </w:p>
    <w:p w14:paraId="389C4D2F" w14:textId="77777777" w:rsidR="00E725E0" w:rsidRPr="00C65A67" w:rsidRDefault="00E725E0" w:rsidP="009E6E93">
      <w:pPr>
        <w:spacing w:after="0" w:line="360" w:lineRule="auto"/>
        <w:ind w:right="-205"/>
        <w:jc w:val="both"/>
        <w:rPr>
          <w:rFonts w:ascii="Book Antiqua" w:eastAsia="宋体" w:hAnsi="Book Antiqua" w:cs="Arial"/>
          <w:b/>
          <w:sz w:val="24"/>
          <w:szCs w:val="24"/>
          <w:lang w:eastAsia="zh-CN"/>
        </w:rPr>
      </w:pPr>
    </w:p>
    <w:p w14:paraId="1CA1F361" w14:textId="22A5A176" w:rsidR="008E3468" w:rsidRPr="00C65A67" w:rsidRDefault="004E0264" w:rsidP="009E6E93">
      <w:pPr>
        <w:spacing w:after="0" w:line="360" w:lineRule="auto"/>
        <w:ind w:right="-205"/>
        <w:jc w:val="both"/>
        <w:rPr>
          <w:rFonts w:ascii="Book Antiqua" w:eastAsia="宋体" w:hAnsi="Book Antiqua" w:cs="Arial"/>
          <w:b/>
          <w:sz w:val="24"/>
          <w:szCs w:val="24"/>
          <w:lang w:eastAsia="zh-CN"/>
        </w:rPr>
      </w:pPr>
      <w:r w:rsidRPr="00C65A67">
        <w:rPr>
          <w:rFonts w:ascii="Book Antiqua" w:eastAsia="宋体" w:hAnsi="Book Antiqua" w:cs="Arial"/>
          <w:b/>
          <w:sz w:val="24"/>
          <w:szCs w:val="24"/>
          <w:lang w:eastAsia="zh-CN"/>
        </w:rPr>
        <w:t>VASCULAR CALCIFICATION IN CKD PATIENTS</w:t>
      </w:r>
    </w:p>
    <w:p w14:paraId="0C02A21A" w14:textId="07A01A8A" w:rsidR="008E3468" w:rsidRPr="00C65A67" w:rsidRDefault="008E3468" w:rsidP="009E6E93">
      <w:pPr>
        <w:spacing w:after="0" w:line="360" w:lineRule="auto"/>
        <w:ind w:right="-205"/>
        <w:jc w:val="both"/>
        <w:rPr>
          <w:rFonts w:ascii="Book Antiqua" w:hAnsi="Book Antiqua" w:cs="Arial"/>
          <w:sz w:val="24"/>
          <w:szCs w:val="24"/>
        </w:rPr>
      </w:pPr>
      <w:r w:rsidRPr="00C65A67">
        <w:rPr>
          <w:rFonts w:ascii="Book Antiqua" w:hAnsi="Book Antiqua" w:cs="Arial"/>
          <w:sz w:val="24"/>
          <w:szCs w:val="24"/>
        </w:rPr>
        <w:t xml:space="preserve">A high percentage of CKD patients show </w:t>
      </w:r>
      <w:r w:rsidR="00FC6565">
        <w:rPr>
          <w:rFonts w:ascii="Book Antiqua" w:hAnsi="Book Antiqua" w:cs="Arial"/>
          <w:sz w:val="24"/>
          <w:szCs w:val="24"/>
        </w:rPr>
        <w:t>VC</w:t>
      </w:r>
      <w:r w:rsidRPr="00C65A67">
        <w:rPr>
          <w:rFonts w:ascii="Book Antiqua" w:hAnsi="Book Antiqua" w:cs="Arial"/>
          <w:sz w:val="24"/>
          <w:szCs w:val="24"/>
        </w:rPr>
        <w:t xml:space="preserve"> The prevalence among predialysis CKD G3-5 patient</w:t>
      </w:r>
      <w:r w:rsidR="00BD1497">
        <w:rPr>
          <w:rFonts w:ascii="Book Antiqua" w:hAnsi="Book Antiqua" w:cs="Arial"/>
          <w:sz w:val="24"/>
          <w:szCs w:val="24"/>
        </w:rPr>
        <w:t xml:space="preserve">s was 79% of cases in one </w:t>
      </w:r>
      <w:proofErr w:type="gramStart"/>
      <w:r w:rsidR="00BD1497">
        <w:rPr>
          <w:rFonts w:ascii="Book Antiqua" w:hAnsi="Book Antiqua" w:cs="Arial"/>
          <w:sz w:val="24"/>
          <w:szCs w:val="24"/>
        </w:rPr>
        <w:t>study</w:t>
      </w:r>
      <w:r w:rsidRPr="00C65A67">
        <w:rPr>
          <w:rFonts w:ascii="Book Antiqua" w:hAnsi="Book Antiqua" w:cs="Arial"/>
          <w:sz w:val="24"/>
          <w:szCs w:val="24"/>
          <w:vertAlign w:val="superscript"/>
        </w:rPr>
        <w:t>[</w:t>
      </w:r>
      <w:proofErr w:type="gramEnd"/>
      <w:r w:rsidRPr="00C65A67">
        <w:rPr>
          <w:rFonts w:ascii="Book Antiqua" w:hAnsi="Book Antiqua" w:cs="Arial"/>
          <w:sz w:val="24"/>
          <w:szCs w:val="24"/>
          <w:vertAlign w:val="superscript"/>
        </w:rPr>
        <w:t>9]</w:t>
      </w:r>
      <w:r w:rsidRPr="00C65A67">
        <w:rPr>
          <w:rFonts w:ascii="Book Antiqua" w:hAnsi="Book Antiqua" w:cs="Arial"/>
          <w:sz w:val="24"/>
          <w:szCs w:val="24"/>
        </w:rPr>
        <w:t xml:space="preserve">. It might approach 100% in </w:t>
      </w:r>
      <w:r w:rsidRPr="00C65A67">
        <w:rPr>
          <w:rFonts w:ascii="Book Antiqua" w:hAnsi="Book Antiqua" w:cs="Arial"/>
          <w:sz w:val="24"/>
          <w:szCs w:val="24"/>
        </w:rPr>
        <w:lastRenderedPageBreak/>
        <w:t xml:space="preserve">patients starting </w:t>
      </w:r>
      <w:proofErr w:type="gramStart"/>
      <w:r w:rsidRPr="00C65A67">
        <w:rPr>
          <w:rFonts w:ascii="Book Antiqua" w:hAnsi="Book Antiqua" w:cs="Arial"/>
          <w:sz w:val="24"/>
          <w:szCs w:val="24"/>
        </w:rPr>
        <w:t>dialysis</w:t>
      </w:r>
      <w:r w:rsidRPr="00C65A67">
        <w:rPr>
          <w:rFonts w:ascii="Book Antiqua" w:hAnsi="Book Antiqua" w:cs="Arial"/>
          <w:sz w:val="24"/>
          <w:szCs w:val="24"/>
          <w:vertAlign w:val="superscript"/>
        </w:rPr>
        <w:t>[</w:t>
      </w:r>
      <w:proofErr w:type="gramEnd"/>
      <w:r w:rsidRPr="00C65A67">
        <w:rPr>
          <w:rFonts w:ascii="Book Antiqua" w:hAnsi="Book Antiqua" w:cs="Arial"/>
          <w:sz w:val="24"/>
          <w:szCs w:val="24"/>
          <w:vertAlign w:val="superscript"/>
        </w:rPr>
        <w:t>10]</w:t>
      </w:r>
      <w:r w:rsidRPr="00C65A67">
        <w:rPr>
          <w:rFonts w:ascii="Book Antiqua" w:hAnsi="Book Antiqua" w:cs="Arial"/>
          <w:sz w:val="24"/>
          <w:szCs w:val="24"/>
        </w:rPr>
        <w:t xml:space="preserve">. </w:t>
      </w:r>
      <w:r w:rsidR="00FC6565">
        <w:rPr>
          <w:rFonts w:ascii="Book Antiqua" w:hAnsi="Book Antiqua" w:cs="Arial"/>
          <w:sz w:val="24"/>
          <w:szCs w:val="24"/>
        </w:rPr>
        <w:t>VC</w:t>
      </w:r>
      <w:r w:rsidRPr="00C65A67">
        <w:rPr>
          <w:rFonts w:ascii="Book Antiqua" w:hAnsi="Book Antiqua" w:cs="Arial"/>
          <w:sz w:val="24"/>
          <w:szCs w:val="24"/>
        </w:rPr>
        <w:t xml:space="preserve"> </w:t>
      </w:r>
      <w:r w:rsidR="00DF4BAD" w:rsidRPr="00C65A67">
        <w:rPr>
          <w:rFonts w:ascii="Book Antiqua" w:hAnsi="Book Antiqua" w:cs="Arial"/>
          <w:sz w:val="24"/>
          <w:szCs w:val="24"/>
        </w:rPr>
        <w:t xml:space="preserve">significantly </w:t>
      </w:r>
      <w:r w:rsidR="00BE1B96" w:rsidRPr="00C65A67">
        <w:rPr>
          <w:rFonts w:ascii="Book Antiqua" w:hAnsi="Book Antiqua" w:cs="Arial"/>
          <w:sz w:val="24"/>
          <w:szCs w:val="24"/>
        </w:rPr>
        <w:t>contributes to</w:t>
      </w:r>
      <w:r w:rsidRPr="00C65A67">
        <w:rPr>
          <w:rFonts w:ascii="Book Antiqua" w:hAnsi="Book Antiqua" w:cs="Arial"/>
          <w:sz w:val="24"/>
          <w:szCs w:val="24"/>
        </w:rPr>
        <w:t xml:space="preserve"> morbidity and mortality </w:t>
      </w:r>
      <w:r w:rsidR="00BE1B96" w:rsidRPr="00C65A67">
        <w:rPr>
          <w:rFonts w:ascii="Book Antiqua" w:hAnsi="Book Antiqua" w:cs="Arial"/>
          <w:sz w:val="24"/>
          <w:szCs w:val="24"/>
        </w:rPr>
        <w:t xml:space="preserve">of </w:t>
      </w:r>
      <w:proofErr w:type="gramStart"/>
      <w:r w:rsidR="00BE1B96" w:rsidRPr="00C65A67">
        <w:rPr>
          <w:rFonts w:ascii="Book Antiqua" w:hAnsi="Book Antiqua" w:cs="Arial"/>
          <w:sz w:val="24"/>
          <w:szCs w:val="24"/>
        </w:rPr>
        <w:t>CKD</w:t>
      </w:r>
      <w:r w:rsidRPr="00C65A67">
        <w:rPr>
          <w:rFonts w:ascii="Book Antiqua" w:hAnsi="Book Antiqua" w:cs="Arial"/>
          <w:sz w:val="24"/>
          <w:szCs w:val="24"/>
          <w:vertAlign w:val="superscript"/>
        </w:rPr>
        <w:t>[</w:t>
      </w:r>
      <w:proofErr w:type="gramEnd"/>
      <w:r w:rsidRPr="00C65A67">
        <w:rPr>
          <w:rFonts w:ascii="Book Antiqua" w:hAnsi="Book Antiqua" w:cs="Arial"/>
          <w:sz w:val="24"/>
          <w:szCs w:val="24"/>
          <w:vertAlign w:val="superscript"/>
        </w:rPr>
        <w:t>11-13]</w:t>
      </w:r>
      <w:r w:rsidR="004028B1" w:rsidRPr="00C65A67">
        <w:rPr>
          <w:rFonts w:ascii="Book Antiqua" w:hAnsi="Book Antiqua" w:cs="Arial"/>
          <w:sz w:val="24"/>
          <w:szCs w:val="24"/>
        </w:rPr>
        <w:t>. U</w:t>
      </w:r>
      <w:r w:rsidRPr="00C65A67">
        <w:rPr>
          <w:rFonts w:ascii="Book Antiqua" w:hAnsi="Book Antiqua" w:cs="Arial"/>
          <w:sz w:val="24"/>
          <w:szCs w:val="24"/>
        </w:rPr>
        <w:t xml:space="preserve">p to 3- to 4-fold increase in </w:t>
      </w:r>
      <w:r w:rsidR="00FC6565">
        <w:rPr>
          <w:rFonts w:ascii="Book Antiqua" w:hAnsi="Book Antiqua" w:cs="Arial"/>
          <w:sz w:val="24"/>
          <w:szCs w:val="24"/>
        </w:rPr>
        <w:t>VC</w:t>
      </w:r>
      <w:r w:rsidRPr="00C65A67">
        <w:rPr>
          <w:rFonts w:ascii="Book Antiqua" w:hAnsi="Book Antiqua" w:cs="Arial"/>
          <w:sz w:val="24"/>
          <w:szCs w:val="24"/>
        </w:rPr>
        <w:t xml:space="preserve"> has been reported </w:t>
      </w:r>
      <w:r w:rsidR="004028B1" w:rsidRPr="00C65A67">
        <w:rPr>
          <w:rFonts w:ascii="Book Antiqua" w:hAnsi="Book Antiqua" w:cs="Arial"/>
          <w:sz w:val="24"/>
          <w:szCs w:val="24"/>
        </w:rPr>
        <w:t xml:space="preserve">in the earliest phases of </w:t>
      </w:r>
      <w:proofErr w:type="gramStart"/>
      <w:r w:rsidR="004028B1" w:rsidRPr="00C65A67">
        <w:rPr>
          <w:rFonts w:ascii="Book Antiqua" w:hAnsi="Book Antiqua" w:cs="Arial"/>
          <w:sz w:val="24"/>
          <w:szCs w:val="24"/>
        </w:rPr>
        <w:t>CKD</w:t>
      </w:r>
      <w:r w:rsidRPr="00C65A67">
        <w:rPr>
          <w:rFonts w:ascii="Book Antiqua" w:hAnsi="Book Antiqua" w:cs="Arial"/>
          <w:sz w:val="24"/>
          <w:szCs w:val="24"/>
          <w:vertAlign w:val="superscript"/>
        </w:rPr>
        <w:t>[</w:t>
      </w:r>
      <w:proofErr w:type="gramEnd"/>
      <w:r w:rsidRPr="00C65A67">
        <w:rPr>
          <w:rFonts w:ascii="Book Antiqua" w:hAnsi="Book Antiqua" w:cs="Arial"/>
          <w:sz w:val="24"/>
          <w:szCs w:val="24"/>
          <w:vertAlign w:val="superscript"/>
        </w:rPr>
        <w:t>14]</w:t>
      </w:r>
      <w:r w:rsidRPr="00C65A67">
        <w:rPr>
          <w:rFonts w:ascii="Book Antiqua" w:hAnsi="Book Antiqua" w:cs="Arial"/>
          <w:sz w:val="24"/>
          <w:szCs w:val="24"/>
        </w:rPr>
        <w:t>.</w:t>
      </w:r>
    </w:p>
    <w:p w14:paraId="5C1170B6" w14:textId="309F2EB9" w:rsidR="008E3468" w:rsidRPr="00C65A67" w:rsidRDefault="008E3468" w:rsidP="009E6E93">
      <w:pPr>
        <w:spacing w:after="0" w:line="360" w:lineRule="auto"/>
        <w:ind w:right="-205" w:firstLineChars="100" w:firstLine="240"/>
        <w:jc w:val="both"/>
        <w:rPr>
          <w:rFonts w:ascii="Book Antiqua" w:hAnsi="Book Antiqua" w:cs="Arial"/>
          <w:sz w:val="24"/>
          <w:szCs w:val="24"/>
        </w:rPr>
      </w:pPr>
      <w:r w:rsidRPr="00C65A67">
        <w:rPr>
          <w:rFonts w:ascii="Book Antiqua" w:hAnsi="Book Antiqua" w:cs="Arial"/>
          <w:sz w:val="24"/>
          <w:szCs w:val="24"/>
        </w:rPr>
        <w:t xml:space="preserve">CKD patients show </w:t>
      </w:r>
      <w:r w:rsidR="00FC6565">
        <w:rPr>
          <w:rFonts w:ascii="Book Antiqua" w:hAnsi="Book Antiqua" w:cs="Arial"/>
          <w:sz w:val="24"/>
          <w:szCs w:val="24"/>
        </w:rPr>
        <w:t>VC</w:t>
      </w:r>
      <w:r w:rsidRPr="00C65A67">
        <w:rPr>
          <w:rFonts w:ascii="Book Antiqua" w:hAnsi="Book Antiqua" w:cs="Arial"/>
          <w:sz w:val="24"/>
          <w:szCs w:val="24"/>
        </w:rPr>
        <w:t xml:space="preserve"> in almost all </w:t>
      </w:r>
      <w:r w:rsidR="004028B1" w:rsidRPr="00C65A67">
        <w:rPr>
          <w:rFonts w:ascii="Book Antiqua" w:hAnsi="Book Antiqua" w:cs="Arial"/>
          <w:sz w:val="24"/>
          <w:szCs w:val="24"/>
        </w:rPr>
        <w:t>arteries</w:t>
      </w:r>
      <w:r w:rsidRPr="00C65A67">
        <w:rPr>
          <w:rFonts w:ascii="Book Antiqua" w:hAnsi="Book Antiqua" w:cs="Arial"/>
          <w:sz w:val="24"/>
          <w:szCs w:val="24"/>
        </w:rPr>
        <w:t xml:space="preserve"> </w:t>
      </w:r>
      <w:r w:rsidR="00A84150" w:rsidRPr="00C65A67">
        <w:rPr>
          <w:rFonts w:ascii="Book Antiqua" w:hAnsi="Book Antiqua" w:cs="Arial"/>
          <w:sz w:val="24"/>
          <w:szCs w:val="24"/>
        </w:rPr>
        <w:t>whether large</w:t>
      </w:r>
      <w:r w:rsidR="009B6CF4" w:rsidRPr="00C65A67">
        <w:rPr>
          <w:rFonts w:ascii="Book Antiqua" w:hAnsi="Book Antiqua" w:cs="Arial"/>
          <w:sz w:val="24"/>
          <w:szCs w:val="24"/>
        </w:rPr>
        <w:t xml:space="preserve">, medium or </w:t>
      </w:r>
      <w:r w:rsidRPr="00C65A67">
        <w:rPr>
          <w:rFonts w:ascii="Book Antiqua" w:hAnsi="Book Antiqua" w:cs="Arial"/>
          <w:sz w:val="24"/>
          <w:szCs w:val="24"/>
        </w:rPr>
        <w:t xml:space="preserve">small-sized vessels, </w:t>
      </w:r>
      <w:r w:rsidR="00BD1497">
        <w:rPr>
          <w:rFonts w:ascii="Book Antiqua" w:hAnsi="Book Antiqua" w:cs="Arial"/>
          <w:sz w:val="24"/>
          <w:szCs w:val="24"/>
        </w:rPr>
        <w:t xml:space="preserve">including the coronary </w:t>
      </w:r>
      <w:proofErr w:type="gramStart"/>
      <w:r w:rsidR="00BD1497">
        <w:rPr>
          <w:rFonts w:ascii="Book Antiqua" w:hAnsi="Book Antiqua" w:cs="Arial"/>
          <w:sz w:val="24"/>
          <w:szCs w:val="24"/>
        </w:rPr>
        <w:t>arteries</w:t>
      </w:r>
      <w:r w:rsidRPr="00C65A67">
        <w:rPr>
          <w:rFonts w:ascii="Book Antiqua" w:hAnsi="Book Antiqua" w:cs="Arial"/>
          <w:sz w:val="24"/>
          <w:szCs w:val="24"/>
          <w:vertAlign w:val="superscript"/>
        </w:rPr>
        <w:t>[</w:t>
      </w:r>
      <w:proofErr w:type="gramEnd"/>
      <w:r w:rsidRPr="00C65A67">
        <w:rPr>
          <w:rFonts w:ascii="Book Antiqua" w:hAnsi="Book Antiqua" w:cs="Arial"/>
          <w:sz w:val="24"/>
          <w:szCs w:val="24"/>
          <w:vertAlign w:val="superscript"/>
        </w:rPr>
        <w:t>10,15-17]</w:t>
      </w:r>
      <w:r w:rsidRPr="00C65A67">
        <w:rPr>
          <w:rFonts w:ascii="Book Antiqua" w:hAnsi="Book Antiqua" w:cs="Arial"/>
          <w:sz w:val="24"/>
          <w:szCs w:val="24"/>
        </w:rPr>
        <w:t xml:space="preserve">. </w:t>
      </w:r>
      <w:r w:rsidR="00FC6565">
        <w:rPr>
          <w:rFonts w:ascii="Book Antiqua" w:hAnsi="Book Antiqua" w:cs="Arial"/>
          <w:sz w:val="24"/>
          <w:szCs w:val="24"/>
        </w:rPr>
        <w:t>VC</w:t>
      </w:r>
      <w:r w:rsidRPr="00C65A67">
        <w:rPr>
          <w:rFonts w:ascii="Book Antiqua" w:hAnsi="Book Antiqua" w:cs="Arial"/>
          <w:sz w:val="24"/>
          <w:szCs w:val="24"/>
        </w:rPr>
        <w:t xml:space="preserve"> can </w:t>
      </w:r>
      <w:r w:rsidR="00DF4BAD" w:rsidRPr="00C65A67">
        <w:rPr>
          <w:rFonts w:ascii="Book Antiqua" w:hAnsi="Book Antiqua" w:cs="Arial"/>
          <w:sz w:val="24"/>
          <w:szCs w:val="24"/>
        </w:rPr>
        <w:t>affect the tunica</w:t>
      </w:r>
      <w:r w:rsidRPr="00C65A67">
        <w:rPr>
          <w:rFonts w:ascii="Book Antiqua" w:hAnsi="Book Antiqua" w:cs="Arial"/>
          <w:sz w:val="24"/>
          <w:szCs w:val="24"/>
        </w:rPr>
        <w:t xml:space="preserve"> intima and</w:t>
      </w:r>
      <w:r w:rsidR="00DF4BAD" w:rsidRPr="00C65A67">
        <w:rPr>
          <w:rFonts w:ascii="Book Antiqua" w:hAnsi="Book Antiqua" w:cs="Arial"/>
          <w:sz w:val="24"/>
          <w:szCs w:val="24"/>
        </w:rPr>
        <w:t>/or the tunica</w:t>
      </w:r>
      <w:r w:rsidRPr="00C65A67">
        <w:rPr>
          <w:rFonts w:ascii="Book Antiqua" w:hAnsi="Book Antiqua" w:cs="Arial"/>
          <w:sz w:val="24"/>
          <w:szCs w:val="24"/>
        </w:rPr>
        <w:t xml:space="preserve"> media of the </w:t>
      </w:r>
      <w:r w:rsidR="00DF4BAD" w:rsidRPr="00C65A67">
        <w:rPr>
          <w:rFonts w:ascii="Book Antiqua" w:hAnsi="Book Antiqua" w:cs="Arial"/>
          <w:sz w:val="24"/>
          <w:szCs w:val="24"/>
        </w:rPr>
        <w:t>arterial</w:t>
      </w:r>
      <w:r w:rsidR="00BD1497">
        <w:rPr>
          <w:rFonts w:ascii="Book Antiqua" w:hAnsi="Book Antiqua" w:cs="Arial"/>
          <w:sz w:val="24"/>
          <w:szCs w:val="24"/>
        </w:rPr>
        <w:t xml:space="preserve"> </w:t>
      </w:r>
      <w:proofErr w:type="gramStart"/>
      <w:r w:rsidR="00BD1497">
        <w:rPr>
          <w:rFonts w:ascii="Book Antiqua" w:hAnsi="Book Antiqua" w:cs="Arial"/>
          <w:sz w:val="24"/>
          <w:szCs w:val="24"/>
        </w:rPr>
        <w:t>wall</w:t>
      </w:r>
      <w:r w:rsidRPr="00C65A67">
        <w:rPr>
          <w:rFonts w:ascii="Book Antiqua" w:hAnsi="Book Antiqua" w:cs="Arial"/>
          <w:sz w:val="24"/>
          <w:szCs w:val="24"/>
          <w:vertAlign w:val="superscript"/>
        </w:rPr>
        <w:t>[</w:t>
      </w:r>
      <w:proofErr w:type="gramEnd"/>
      <w:r w:rsidRPr="00C65A67">
        <w:rPr>
          <w:rFonts w:ascii="Book Antiqua" w:hAnsi="Book Antiqua" w:cs="Arial"/>
          <w:sz w:val="24"/>
          <w:szCs w:val="24"/>
          <w:vertAlign w:val="superscript"/>
        </w:rPr>
        <w:t>18]</w:t>
      </w:r>
      <w:r w:rsidRPr="00C65A67">
        <w:rPr>
          <w:rFonts w:ascii="Book Antiqua" w:hAnsi="Book Antiqua" w:cs="Arial"/>
          <w:sz w:val="24"/>
          <w:szCs w:val="24"/>
        </w:rPr>
        <w:t xml:space="preserve">. Intimal calcification is </w:t>
      </w:r>
      <w:r w:rsidR="009B6CF4" w:rsidRPr="00C65A67">
        <w:rPr>
          <w:rFonts w:ascii="Book Antiqua" w:hAnsi="Book Antiqua" w:cs="Arial"/>
          <w:sz w:val="24"/>
          <w:szCs w:val="24"/>
        </w:rPr>
        <w:t xml:space="preserve">mainly a feature of </w:t>
      </w:r>
      <w:proofErr w:type="gramStart"/>
      <w:r w:rsidR="009B6CF4" w:rsidRPr="00C65A67">
        <w:rPr>
          <w:rFonts w:ascii="Book Antiqua" w:hAnsi="Book Antiqua" w:cs="Arial"/>
          <w:sz w:val="24"/>
          <w:szCs w:val="24"/>
        </w:rPr>
        <w:t>atherosclerosis</w:t>
      </w:r>
      <w:r w:rsidRPr="00C65A67">
        <w:rPr>
          <w:rFonts w:ascii="Book Antiqua" w:hAnsi="Book Antiqua" w:cs="Arial"/>
          <w:sz w:val="24"/>
          <w:szCs w:val="24"/>
          <w:vertAlign w:val="superscript"/>
        </w:rPr>
        <w:t>[</w:t>
      </w:r>
      <w:proofErr w:type="gramEnd"/>
      <w:r w:rsidRPr="00C65A67">
        <w:rPr>
          <w:rFonts w:ascii="Book Antiqua" w:hAnsi="Book Antiqua" w:cs="Arial"/>
          <w:sz w:val="24"/>
          <w:szCs w:val="24"/>
          <w:vertAlign w:val="superscript"/>
        </w:rPr>
        <w:t>19]</w:t>
      </w:r>
      <w:r w:rsidRPr="00C65A67">
        <w:rPr>
          <w:rFonts w:ascii="Book Antiqua" w:hAnsi="Book Antiqua" w:cs="Arial"/>
          <w:sz w:val="24"/>
          <w:szCs w:val="24"/>
        </w:rPr>
        <w:t xml:space="preserve">. </w:t>
      </w:r>
      <w:r w:rsidR="006168BC" w:rsidRPr="00C65A67">
        <w:rPr>
          <w:rFonts w:ascii="Book Antiqua" w:hAnsi="Book Antiqua" w:cs="Arial"/>
          <w:sz w:val="24"/>
          <w:szCs w:val="24"/>
        </w:rPr>
        <w:t xml:space="preserve">CKD </w:t>
      </w:r>
      <w:r w:rsidRPr="00C65A67">
        <w:rPr>
          <w:rFonts w:ascii="Book Antiqua" w:hAnsi="Book Antiqua" w:cs="Arial"/>
          <w:sz w:val="24"/>
          <w:szCs w:val="24"/>
        </w:rPr>
        <w:t xml:space="preserve">patients </w:t>
      </w:r>
      <w:r w:rsidR="006168BC" w:rsidRPr="00C65A67">
        <w:rPr>
          <w:rFonts w:ascii="Book Antiqua" w:hAnsi="Book Antiqua" w:cs="Arial"/>
          <w:sz w:val="24"/>
          <w:szCs w:val="24"/>
        </w:rPr>
        <w:t>can have</w:t>
      </w:r>
      <w:r w:rsidRPr="00C65A67">
        <w:rPr>
          <w:rFonts w:ascii="Book Antiqua" w:hAnsi="Book Antiqua" w:cs="Arial"/>
          <w:sz w:val="24"/>
          <w:szCs w:val="24"/>
        </w:rPr>
        <w:t xml:space="preserve"> in</w:t>
      </w:r>
      <w:r w:rsidR="006168BC" w:rsidRPr="00C65A67">
        <w:rPr>
          <w:rFonts w:ascii="Book Antiqua" w:hAnsi="Book Antiqua" w:cs="Arial"/>
          <w:sz w:val="24"/>
          <w:szCs w:val="24"/>
        </w:rPr>
        <w:t>timal and medial calcification. M</w:t>
      </w:r>
      <w:r w:rsidRPr="00C65A67">
        <w:rPr>
          <w:rFonts w:ascii="Book Antiqua" w:hAnsi="Book Antiqua" w:cs="Arial"/>
          <w:sz w:val="24"/>
          <w:szCs w:val="24"/>
        </w:rPr>
        <w:t xml:space="preserve">edial calcification is </w:t>
      </w:r>
      <w:r w:rsidR="006168BC" w:rsidRPr="00C65A67">
        <w:rPr>
          <w:rFonts w:ascii="Book Antiqua" w:hAnsi="Book Antiqua" w:cs="Arial"/>
          <w:sz w:val="24"/>
          <w:szCs w:val="24"/>
        </w:rPr>
        <w:t xml:space="preserve">reported in </w:t>
      </w:r>
      <w:r w:rsidRPr="00C65A67">
        <w:rPr>
          <w:rFonts w:ascii="Book Antiqua" w:hAnsi="Book Antiqua" w:cs="Arial"/>
          <w:sz w:val="24"/>
          <w:szCs w:val="24"/>
        </w:rPr>
        <w:t>CKD</w:t>
      </w:r>
      <w:r w:rsidR="00BD1497">
        <w:rPr>
          <w:rFonts w:ascii="Book Antiqua" w:hAnsi="Book Antiqua" w:cs="Arial"/>
          <w:sz w:val="24"/>
          <w:szCs w:val="24"/>
        </w:rPr>
        <w:t xml:space="preserve"> of any </w:t>
      </w:r>
      <w:proofErr w:type="gramStart"/>
      <w:r w:rsidR="00BD1497">
        <w:rPr>
          <w:rFonts w:ascii="Book Antiqua" w:hAnsi="Book Antiqua" w:cs="Arial"/>
          <w:sz w:val="24"/>
          <w:szCs w:val="24"/>
        </w:rPr>
        <w:t>age</w:t>
      </w:r>
      <w:r w:rsidR="006168BC" w:rsidRPr="00C65A67">
        <w:rPr>
          <w:rFonts w:ascii="Book Antiqua" w:hAnsi="Book Antiqua" w:cs="Arial"/>
          <w:sz w:val="24"/>
          <w:szCs w:val="24"/>
          <w:vertAlign w:val="superscript"/>
        </w:rPr>
        <w:t>[</w:t>
      </w:r>
      <w:proofErr w:type="gramEnd"/>
      <w:r w:rsidR="006168BC" w:rsidRPr="00C65A67">
        <w:rPr>
          <w:rFonts w:ascii="Book Antiqua" w:hAnsi="Book Antiqua" w:cs="Arial"/>
          <w:sz w:val="24"/>
          <w:szCs w:val="24"/>
          <w:vertAlign w:val="superscript"/>
        </w:rPr>
        <w:t>20,21]</w:t>
      </w:r>
      <w:r w:rsidRPr="00C65A67">
        <w:rPr>
          <w:rFonts w:ascii="Book Antiqua" w:hAnsi="Book Antiqua" w:cs="Arial"/>
          <w:sz w:val="24"/>
          <w:szCs w:val="24"/>
        </w:rPr>
        <w:t>.</w:t>
      </w:r>
      <w:r w:rsidR="002232FA">
        <w:rPr>
          <w:rFonts w:ascii="Book Antiqua" w:eastAsia="宋体" w:hAnsi="Book Antiqua" w:cs="Arial" w:hint="eastAsia"/>
          <w:sz w:val="24"/>
          <w:szCs w:val="24"/>
          <w:lang w:eastAsia="zh-CN"/>
        </w:rPr>
        <w:t xml:space="preserve"> </w:t>
      </w:r>
      <w:r w:rsidR="006168BC" w:rsidRPr="00C65A67">
        <w:rPr>
          <w:rFonts w:ascii="Book Antiqua" w:hAnsi="Book Antiqua" w:cs="Arial"/>
          <w:sz w:val="24"/>
          <w:szCs w:val="24"/>
        </w:rPr>
        <w:t>When e</w:t>
      </w:r>
      <w:r w:rsidRPr="00C65A67">
        <w:rPr>
          <w:rFonts w:ascii="Book Antiqua" w:hAnsi="Book Antiqua" w:cs="Arial"/>
          <w:sz w:val="24"/>
          <w:szCs w:val="24"/>
        </w:rPr>
        <w:t xml:space="preserve">pigastric arteries of patients with end-stage renal disease (ESRD) </w:t>
      </w:r>
      <w:r w:rsidR="006168BC" w:rsidRPr="00C65A67">
        <w:rPr>
          <w:rFonts w:ascii="Book Antiqua" w:hAnsi="Book Antiqua" w:cs="Arial"/>
          <w:sz w:val="24"/>
          <w:szCs w:val="24"/>
        </w:rPr>
        <w:t xml:space="preserve">were examined </w:t>
      </w:r>
      <w:r w:rsidRPr="00C65A67">
        <w:rPr>
          <w:rFonts w:ascii="Book Antiqua" w:hAnsi="Book Antiqua" w:cs="Arial"/>
          <w:sz w:val="24"/>
          <w:szCs w:val="24"/>
        </w:rPr>
        <w:t>at the time of kidney transplantation</w:t>
      </w:r>
      <w:r w:rsidR="006168BC" w:rsidRPr="00C65A67">
        <w:rPr>
          <w:rFonts w:ascii="Book Antiqua" w:hAnsi="Book Antiqua" w:cs="Arial"/>
          <w:sz w:val="24"/>
          <w:szCs w:val="24"/>
        </w:rPr>
        <w:t>, vessel calcification was detected regardless of patient age and</w:t>
      </w:r>
      <w:r w:rsidR="007F09C3" w:rsidRPr="00C65A67">
        <w:rPr>
          <w:rFonts w:ascii="Book Antiqua" w:hAnsi="Book Antiqua" w:cs="Arial"/>
          <w:sz w:val="24"/>
          <w:szCs w:val="24"/>
        </w:rPr>
        <w:t>/</w:t>
      </w:r>
      <w:r w:rsidR="006168BC" w:rsidRPr="00C65A67">
        <w:rPr>
          <w:rFonts w:ascii="Book Antiqua" w:hAnsi="Book Antiqua" w:cs="Arial"/>
          <w:sz w:val="24"/>
          <w:szCs w:val="24"/>
        </w:rPr>
        <w:t>or</w:t>
      </w:r>
      <w:r w:rsidR="007F09C3" w:rsidRPr="00C65A67">
        <w:rPr>
          <w:rFonts w:ascii="Book Antiqua" w:hAnsi="Book Antiqua" w:cs="Arial"/>
          <w:sz w:val="24"/>
          <w:szCs w:val="24"/>
        </w:rPr>
        <w:t xml:space="preserve"> the presence of </w:t>
      </w:r>
      <w:r w:rsidR="007D4F2E" w:rsidRPr="00C65A67">
        <w:rPr>
          <w:rFonts w:ascii="Book Antiqua" w:hAnsi="Book Antiqua" w:cs="Arial"/>
          <w:sz w:val="24"/>
          <w:szCs w:val="24"/>
        </w:rPr>
        <w:t xml:space="preserve">other </w:t>
      </w:r>
      <w:r w:rsidR="007F09C3" w:rsidRPr="00C65A67">
        <w:rPr>
          <w:rFonts w:ascii="Book Antiqua" w:hAnsi="Book Antiqua" w:cs="Arial"/>
          <w:sz w:val="24"/>
          <w:szCs w:val="24"/>
        </w:rPr>
        <w:t>r</w:t>
      </w:r>
      <w:r w:rsidR="00BD1497">
        <w:rPr>
          <w:rFonts w:ascii="Book Antiqua" w:hAnsi="Book Antiqua" w:cs="Arial"/>
          <w:sz w:val="24"/>
          <w:szCs w:val="24"/>
        </w:rPr>
        <w:t xml:space="preserve">isk factors for </w:t>
      </w:r>
      <w:proofErr w:type="gramStart"/>
      <w:r w:rsidR="00BD1497">
        <w:rPr>
          <w:rFonts w:ascii="Book Antiqua" w:hAnsi="Book Antiqua" w:cs="Arial"/>
          <w:sz w:val="24"/>
          <w:szCs w:val="24"/>
        </w:rPr>
        <w:t>atherosclerosis</w:t>
      </w:r>
      <w:r w:rsidRPr="00C65A67">
        <w:rPr>
          <w:rFonts w:ascii="Book Antiqua" w:hAnsi="Book Antiqua" w:cs="Arial"/>
          <w:sz w:val="24"/>
          <w:szCs w:val="24"/>
          <w:vertAlign w:val="superscript"/>
        </w:rPr>
        <w:t>[</w:t>
      </w:r>
      <w:proofErr w:type="gramEnd"/>
      <w:r w:rsidRPr="00C65A67">
        <w:rPr>
          <w:rFonts w:ascii="Book Antiqua" w:hAnsi="Book Antiqua" w:cs="Arial"/>
          <w:sz w:val="24"/>
          <w:szCs w:val="24"/>
          <w:vertAlign w:val="superscript"/>
        </w:rPr>
        <w:t>22]</w:t>
      </w:r>
      <w:r w:rsidRPr="00C65A67">
        <w:rPr>
          <w:rFonts w:ascii="Book Antiqua" w:hAnsi="Book Antiqua" w:cs="Arial"/>
          <w:sz w:val="24"/>
          <w:szCs w:val="24"/>
        </w:rPr>
        <w:t xml:space="preserve">. </w:t>
      </w:r>
      <w:r w:rsidR="00FF47D4" w:rsidRPr="00C65A67">
        <w:rPr>
          <w:rFonts w:ascii="Book Antiqua" w:hAnsi="Book Antiqua" w:cs="Arial"/>
          <w:sz w:val="24"/>
          <w:szCs w:val="24"/>
        </w:rPr>
        <w:t>In one study, h</w:t>
      </w:r>
      <w:r w:rsidRPr="00C65A67">
        <w:rPr>
          <w:rFonts w:ascii="Book Antiqua" w:hAnsi="Book Antiqua" w:cs="Arial"/>
          <w:sz w:val="24"/>
          <w:szCs w:val="24"/>
        </w:rPr>
        <w:t>emodialysis (HD) patients have higher calcification scores than either peritoneal dialy</w:t>
      </w:r>
      <w:r w:rsidR="007B5122" w:rsidRPr="00C65A67">
        <w:rPr>
          <w:rFonts w:ascii="Book Antiqua" w:hAnsi="Book Antiqua" w:cs="Arial"/>
          <w:sz w:val="24"/>
          <w:szCs w:val="24"/>
        </w:rPr>
        <w:t xml:space="preserve">sis (PD) or CKD G4. </w:t>
      </w:r>
      <w:r w:rsidRPr="00C65A67">
        <w:rPr>
          <w:rFonts w:ascii="Book Antiqua" w:hAnsi="Book Antiqua" w:cs="Arial"/>
          <w:sz w:val="24"/>
          <w:szCs w:val="24"/>
        </w:rPr>
        <w:t>More heavily calcified patients were signi</w:t>
      </w:r>
      <w:r w:rsidR="007B5122" w:rsidRPr="00C65A67">
        <w:rPr>
          <w:rFonts w:ascii="Book Antiqua" w:hAnsi="Book Antiqua" w:cs="Arial"/>
          <w:sz w:val="24"/>
          <w:szCs w:val="24"/>
        </w:rPr>
        <w:t>ficantly older and mostly</w:t>
      </w:r>
      <w:r w:rsidR="00BD1497">
        <w:rPr>
          <w:rFonts w:ascii="Book Antiqua" w:hAnsi="Book Antiqua" w:cs="Arial"/>
          <w:sz w:val="24"/>
          <w:szCs w:val="24"/>
        </w:rPr>
        <w:t xml:space="preserve"> </w:t>
      </w:r>
      <w:proofErr w:type="gramStart"/>
      <w:r w:rsidR="00BD1497">
        <w:rPr>
          <w:rFonts w:ascii="Book Antiqua" w:hAnsi="Book Antiqua" w:cs="Arial"/>
          <w:sz w:val="24"/>
          <w:szCs w:val="24"/>
        </w:rPr>
        <w:t>male</w:t>
      </w:r>
      <w:r w:rsidRPr="00C65A67">
        <w:rPr>
          <w:rFonts w:ascii="Book Antiqua" w:hAnsi="Book Antiqua" w:cs="Arial"/>
          <w:sz w:val="24"/>
          <w:szCs w:val="24"/>
          <w:vertAlign w:val="superscript"/>
        </w:rPr>
        <w:t>[</w:t>
      </w:r>
      <w:proofErr w:type="gramEnd"/>
      <w:r w:rsidRPr="00C65A67">
        <w:rPr>
          <w:rFonts w:ascii="Book Antiqua" w:hAnsi="Book Antiqua" w:cs="Arial"/>
          <w:sz w:val="24"/>
          <w:szCs w:val="24"/>
          <w:vertAlign w:val="superscript"/>
        </w:rPr>
        <w:t>23]</w:t>
      </w:r>
      <w:r w:rsidRPr="00C65A67">
        <w:rPr>
          <w:rFonts w:ascii="Book Antiqua" w:hAnsi="Book Antiqua" w:cs="Arial"/>
          <w:sz w:val="24"/>
          <w:szCs w:val="24"/>
        </w:rPr>
        <w:t xml:space="preserve">. </w:t>
      </w:r>
      <w:r w:rsidR="007B5122" w:rsidRPr="00C65A67">
        <w:rPr>
          <w:rFonts w:ascii="Book Antiqua" w:hAnsi="Book Antiqua" w:cs="Arial"/>
          <w:sz w:val="24"/>
          <w:szCs w:val="24"/>
        </w:rPr>
        <w:t xml:space="preserve">In HD patients, coronary calcification progresses </w:t>
      </w:r>
      <w:proofErr w:type="gramStart"/>
      <w:r w:rsidR="007B5122" w:rsidRPr="00C65A67">
        <w:rPr>
          <w:rFonts w:ascii="Book Antiqua" w:hAnsi="Book Antiqua" w:cs="Arial"/>
          <w:sz w:val="24"/>
          <w:szCs w:val="24"/>
        </w:rPr>
        <w:t>steadily</w:t>
      </w:r>
      <w:r w:rsidRPr="00C65A67">
        <w:rPr>
          <w:rFonts w:ascii="Book Antiqua" w:hAnsi="Book Antiqua" w:cs="Arial"/>
          <w:sz w:val="24"/>
          <w:szCs w:val="24"/>
          <w:vertAlign w:val="superscript"/>
        </w:rPr>
        <w:t>[</w:t>
      </w:r>
      <w:proofErr w:type="gramEnd"/>
      <w:r w:rsidRPr="00C65A67">
        <w:rPr>
          <w:rFonts w:ascii="Book Antiqua" w:hAnsi="Book Antiqua" w:cs="Arial"/>
          <w:sz w:val="24"/>
          <w:szCs w:val="24"/>
          <w:vertAlign w:val="superscript"/>
        </w:rPr>
        <w:t>24]</w:t>
      </w:r>
      <w:r w:rsidRPr="00C65A67">
        <w:rPr>
          <w:rFonts w:ascii="Book Antiqua" w:hAnsi="Book Antiqua" w:cs="Arial"/>
          <w:sz w:val="24"/>
          <w:szCs w:val="24"/>
        </w:rPr>
        <w:t xml:space="preserve">. </w:t>
      </w:r>
      <w:r w:rsidR="007A7DB5" w:rsidRPr="00C65A67">
        <w:rPr>
          <w:rFonts w:ascii="Book Antiqua" w:hAnsi="Book Antiqua" w:cs="Arial"/>
          <w:sz w:val="24"/>
          <w:szCs w:val="24"/>
        </w:rPr>
        <w:t>High</w:t>
      </w:r>
      <w:r w:rsidRPr="00C65A67">
        <w:rPr>
          <w:rFonts w:ascii="Book Antiqua" w:hAnsi="Book Antiqua" w:cs="Arial"/>
          <w:sz w:val="24"/>
          <w:szCs w:val="24"/>
        </w:rPr>
        <w:t xml:space="preserve"> serum </w:t>
      </w:r>
      <w:r w:rsidR="007A7DB5" w:rsidRPr="00C65A67">
        <w:rPr>
          <w:rFonts w:ascii="Book Antiqua" w:hAnsi="Book Antiqua" w:cs="Arial"/>
          <w:sz w:val="24"/>
          <w:szCs w:val="24"/>
        </w:rPr>
        <w:t xml:space="preserve">phosphate concentration was a strong </w:t>
      </w:r>
      <w:r w:rsidRPr="00C65A67">
        <w:rPr>
          <w:rFonts w:ascii="Book Antiqua" w:hAnsi="Book Antiqua" w:cs="Arial"/>
          <w:sz w:val="24"/>
          <w:szCs w:val="24"/>
        </w:rPr>
        <w:t xml:space="preserve">independent </w:t>
      </w:r>
      <w:r w:rsidR="007A7DB5" w:rsidRPr="00C65A67">
        <w:rPr>
          <w:rFonts w:ascii="Book Antiqua" w:hAnsi="Book Antiqua" w:cs="Arial"/>
          <w:sz w:val="24"/>
          <w:szCs w:val="24"/>
        </w:rPr>
        <w:t xml:space="preserve">risk </w:t>
      </w:r>
      <w:r w:rsidRPr="00C65A67">
        <w:rPr>
          <w:rFonts w:ascii="Book Antiqua" w:hAnsi="Book Antiqua" w:cs="Arial"/>
          <w:sz w:val="24"/>
          <w:szCs w:val="24"/>
        </w:rPr>
        <w:t xml:space="preserve">factor </w:t>
      </w:r>
      <w:r w:rsidR="007A7DB5" w:rsidRPr="00C65A67">
        <w:rPr>
          <w:rFonts w:ascii="Book Antiqua" w:hAnsi="Book Antiqua" w:cs="Arial"/>
          <w:sz w:val="24"/>
          <w:szCs w:val="24"/>
        </w:rPr>
        <w:t xml:space="preserve">only </w:t>
      </w:r>
      <w:r w:rsidRPr="00C65A67">
        <w:rPr>
          <w:rFonts w:ascii="Book Antiqua" w:hAnsi="Book Antiqua" w:cs="Arial"/>
          <w:sz w:val="24"/>
          <w:szCs w:val="24"/>
        </w:rPr>
        <w:t>in non-diabetic patients</w:t>
      </w:r>
      <w:r w:rsidR="007A7DB5" w:rsidRPr="00C65A67">
        <w:rPr>
          <w:rFonts w:ascii="Book Antiqua" w:hAnsi="Book Antiqua" w:cs="Arial"/>
          <w:sz w:val="24"/>
          <w:szCs w:val="24"/>
        </w:rPr>
        <w:t xml:space="preserve">. Diabetic patients lack similar </w:t>
      </w:r>
      <w:proofErr w:type="gramStart"/>
      <w:r w:rsidR="007A7DB5" w:rsidRPr="00C65A67">
        <w:rPr>
          <w:rFonts w:ascii="Book Antiqua" w:hAnsi="Book Antiqua" w:cs="Arial"/>
          <w:sz w:val="24"/>
          <w:szCs w:val="24"/>
        </w:rPr>
        <w:t>association</w:t>
      </w:r>
      <w:r w:rsidRPr="00C65A67">
        <w:rPr>
          <w:rFonts w:ascii="Book Antiqua" w:hAnsi="Book Antiqua" w:cs="Arial"/>
          <w:sz w:val="24"/>
          <w:szCs w:val="24"/>
          <w:vertAlign w:val="superscript"/>
        </w:rPr>
        <w:t>[</w:t>
      </w:r>
      <w:proofErr w:type="gramEnd"/>
      <w:r w:rsidRPr="00C65A67">
        <w:rPr>
          <w:rFonts w:ascii="Book Antiqua" w:hAnsi="Book Antiqua" w:cs="Arial"/>
          <w:sz w:val="24"/>
          <w:szCs w:val="24"/>
          <w:vertAlign w:val="superscript"/>
        </w:rPr>
        <w:t>25]</w:t>
      </w:r>
      <w:r w:rsidRPr="00C65A67">
        <w:rPr>
          <w:rFonts w:ascii="Book Antiqua" w:hAnsi="Book Antiqua" w:cs="Arial"/>
          <w:sz w:val="24"/>
          <w:szCs w:val="24"/>
        </w:rPr>
        <w:t>.</w:t>
      </w:r>
    </w:p>
    <w:p w14:paraId="241DCD39" w14:textId="22AC8469" w:rsidR="008E3468" w:rsidRPr="00C65A67" w:rsidRDefault="00E45244" w:rsidP="009E6E93">
      <w:pPr>
        <w:spacing w:after="0" w:line="360" w:lineRule="auto"/>
        <w:ind w:right="-205" w:firstLineChars="100" w:firstLine="240"/>
        <w:jc w:val="both"/>
        <w:rPr>
          <w:rFonts w:ascii="Book Antiqua" w:hAnsi="Book Antiqua" w:cs="Arial"/>
          <w:sz w:val="24"/>
          <w:szCs w:val="24"/>
        </w:rPr>
      </w:pPr>
      <w:r>
        <w:rPr>
          <w:rFonts w:ascii="Book Antiqua" w:eastAsia="宋体" w:hAnsi="Book Antiqua" w:cs="Arial" w:hint="eastAsia"/>
          <w:sz w:val="24"/>
          <w:szCs w:val="24"/>
          <w:lang w:eastAsia="zh-CN"/>
        </w:rPr>
        <w:t>Fifty percent</w:t>
      </w:r>
      <w:r w:rsidR="008E3468" w:rsidRPr="00C65A67">
        <w:rPr>
          <w:rFonts w:ascii="Book Antiqua" w:hAnsi="Book Antiqua" w:cs="Arial"/>
          <w:sz w:val="24"/>
          <w:szCs w:val="24"/>
        </w:rPr>
        <w:t xml:space="preserve"> of CKD patients </w:t>
      </w:r>
      <w:r w:rsidR="00AC054C" w:rsidRPr="00C65A67">
        <w:rPr>
          <w:rFonts w:ascii="Book Antiqua" w:hAnsi="Book Antiqua" w:cs="Times New Roman"/>
          <w:sz w:val="24"/>
          <w:szCs w:val="24"/>
        </w:rPr>
        <w:t xml:space="preserve">die out of </w:t>
      </w:r>
      <w:r w:rsidR="00BD1497">
        <w:rPr>
          <w:rFonts w:ascii="Book Antiqua" w:hAnsi="Book Antiqua" w:cs="Times New Roman"/>
          <w:sz w:val="24"/>
          <w:szCs w:val="24"/>
        </w:rPr>
        <w:t xml:space="preserve">cardiovascular </w:t>
      </w:r>
      <w:proofErr w:type="gramStart"/>
      <w:r w:rsidR="00BD1497">
        <w:rPr>
          <w:rFonts w:ascii="Book Antiqua" w:hAnsi="Book Antiqua" w:cs="Times New Roman"/>
          <w:sz w:val="24"/>
          <w:szCs w:val="24"/>
        </w:rPr>
        <w:t>events</w:t>
      </w:r>
      <w:r w:rsidR="008E3468" w:rsidRPr="00C65A67">
        <w:rPr>
          <w:rFonts w:ascii="Book Antiqua" w:hAnsi="Book Antiqua" w:cs="Arial"/>
          <w:sz w:val="24"/>
          <w:szCs w:val="24"/>
          <w:vertAlign w:val="superscript"/>
        </w:rPr>
        <w:t>[</w:t>
      </w:r>
      <w:proofErr w:type="gramEnd"/>
      <w:r w:rsidR="008E3468" w:rsidRPr="00C65A67">
        <w:rPr>
          <w:rFonts w:ascii="Book Antiqua" w:hAnsi="Book Antiqua" w:cs="Arial"/>
          <w:sz w:val="24"/>
          <w:szCs w:val="24"/>
          <w:vertAlign w:val="superscript"/>
        </w:rPr>
        <w:t>26]</w:t>
      </w:r>
      <w:r w:rsidR="00F2768F" w:rsidRPr="00C65A67">
        <w:rPr>
          <w:rFonts w:ascii="Book Antiqua" w:hAnsi="Book Antiqua" w:cs="Arial"/>
          <w:sz w:val="24"/>
          <w:szCs w:val="24"/>
        </w:rPr>
        <w:t xml:space="preserve">. </w:t>
      </w:r>
      <w:r w:rsidR="00F2768F" w:rsidRPr="00C65A67">
        <w:rPr>
          <w:rFonts w:ascii="Book Antiqua" w:hAnsi="Book Antiqua" w:cs="Times New Roman"/>
          <w:sz w:val="24"/>
          <w:szCs w:val="24"/>
        </w:rPr>
        <w:t xml:space="preserve">Cardiovascular </w:t>
      </w:r>
      <w:r w:rsidR="00F2768F" w:rsidRPr="00C65A67">
        <w:rPr>
          <w:rFonts w:ascii="Book Antiqua" w:hAnsi="Book Antiqua" w:cs="Arial"/>
          <w:sz w:val="24"/>
          <w:szCs w:val="24"/>
        </w:rPr>
        <w:t>m</w:t>
      </w:r>
      <w:r w:rsidR="008E3468" w:rsidRPr="00C65A67">
        <w:rPr>
          <w:rFonts w:ascii="Book Antiqua" w:hAnsi="Book Antiqua" w:cs="Arial"/>
          <w:sz w:val="24"/>
          <w:szCs w:val="24"/>
        </w:rPr>
        <w:t>ortality is 20- to 30-</w:t>
      </w:r>
      <w:r w:rsidR="00F2768F" w:rsidRPr="00C65A67">
        <w:rPr>
          <w:rFonts w:ascii="Book Antiqua" w:hAnsi="Book Antiqua" w:cs="Arial"/>
          <w:sz w:val="24"/>
          <w:szCs w:val="24"/>
        </w:rPr>
        <w:t>times of</w:t>
      </w:r>
      <w:r w:rsidR="008E3468" w:rsidRPr="00C65A67">
        <w:rPr>
          <w:rFonts w:ascii="Book Antiqua" w:hAnsi="Book Antiqua" w:cs="Arial"/>
          <w:sz w:val="24"/>
          <w:szCs w:val="24"/>
        </w:rPr>
        <w:t xml:space="preserve"> controls </w:t>
      </w:r>
      <w:r w:rsidR="007A7DB5" w:rsidRPr="00C65A67">
        <w:rPr>
          <w:rFonts w:ascii="Book Antiqua" w:hAnsi="Book Antiqua" w:cs="Arial"/>
          <w:sz w:val="24"/>
          <w:szCs w:val="24"/>
        </w:rPr>
        <w:t xml:space="preserve">matching </w:t>
      </w:r>
      <w:r w:rsidR="00BD1497">
        <w:rPr>
          <w:rFonts w:ascii="Book Antiqua" w:hAnsi="Book Antiqua" w:cs="Arial"/>
          <w:sz w:val="24"/>
          <w:szCs w:val="24"/>
        </w:rPr>
        <w:t xml:space="preserve">in age, race and </w:t>
      </w:r>
      <w:proofErr w:type="gramStart"/>
      <w:r w:rsidR="00BD1497">
        <w:rPr>
          <w:rFonts w:ascii="Book Antiqua" w:hAnsi="Book Antiqua" w:cs="Arial"/>
          <w:sz w:val="24"/>
          <w:szCs w:val="24"/>
        </w:rPr>
        <w:t>gender</w:t>
      </w:r>
      <w:r w:rsidR="008E3468" w:rsidRPr="00C65A67">
        <w:rPr>
          <w:rFonts w:ascii="Book Antiqua" w:hAnsi="Book Antiqua" w:cs="Arial"/>
          <w:sz w:val="24"/>
          <w:szCs w:val="24"/>
          <w:vertAlign w:val="superscript"/>
        </w:rPr>
        <w:t>[</w:t>
      </w:r>
      <w:proofErr w:type="gramEnd"/>
      <w:r w:rsidR="008E3468" w:rsidRPr="00C65A67">
        <w:rPr>
          <w:rFonts w:ascii="Book Antiqua" w:hAnsi="Book Antiqua" w:cs="Arial"/>
          <w:sz w:val="24"/>
          <w:szCs w:val="24"/>
          <w:vertAlign w:val="superscript"/>
        </w:rPr>
        <w:t>27]</w:t>
      </w:r>
      <w:r w:rsidR="008E3468" w:rsidRPr="00C65A67">
        <w:rPr>
          <w:rFonts w:ascii="Book Antiqua" w:hAnsi="Book Antiqua" w:cs="Arial"/>
          <w:sz w:val="24"/>
          <w:szCs w:val="24"/>
        </w:rPr>
        <w:t xml:space="preserve">. </w:t>
      </w:r>
      <w:r w:rsidR="00F2768F" w:rsidRPr="00C65A67">
        <w:rPr>
          <w:rFonts w:ascii="Book Antiqua" w:hAnsi="Book Antiqua" w:cs="Arial"/>
          <w:sz w:val="24"/>
          <w:szCs w:val="24"/>
        </w:rPr>
        <w:t xml:space="preserve">Patients starting </w:t>
      </w:r>
      <w:r w:rsidR="008E3468" w:rsidRPr="00C65A67">
        <w:rPr>
          <w:rFonts w:ascii="Book Antiqua" w:hAnsi="Book Antiqua" w:cs="Arial"/>
          <w:sz w:val="24"/>
          <w:szCs w:val="24"/>
        </w:rPr>
        <w:t xml:space="preserve">dialysis </w:t>
      </w:r>
      <w:r w:rsidR="00F2768F" w:rsidRPr="00C65A67">
        <w:rPr>
          <w:rFonts w:ascii="Book Antiqua" w:hAnsi="Book Antiqua" w:cs="Arial"/>
          <w:sz w:val="24"/>
          <w:szCs w:val="24"/>
        </w:rPr>
        <w:t>at age of</w:t>
      </w:r>
      <w:r w:rsidR="008E3468" w:rsidRPr="00C65A67">
        <w:rPr>
          <w:rFonts w:ascii="Book Antiqua" w:hAnsi="Book Antiqua" w:cs="Arial"/>
          <w:sz w:val="24"/>
          <w:szCs w:val="24"/>
        </w:rPr>
        <w:t xml:space="preserve"> 25-29 years h</w:t>
      </w:r>
      <w:r w:rsidR="00F2768F" w:rsidRPr="00C65A67">
        <w:rPr>
          <w:rFonts w:ascii="Book Antiqua" w:hAnsi="Book Antiqua" w:cs="Arial"/>
          <w:sz w:val="24"/>
          <w:szCs w:val="24"/>
        </w:rPr>
        <w:t>ave</w:t>
      </w:r>
      <w:r w:rsidR="008E3468" w:rsidRPr="00C65A67">
        <w:rPr>
          <w:rFonts w:ascii="Book Antiqua" w:hAnsi="Book Antiqua" w:cs="Arial"/>
          <w:sz w:val="24"/>
          <w:szCs w:val="24"/>
        </w:rPr>
        <w:t xml:space="preserve"> </w:t>
      </w:r>
      <w:r w:rsidR="00F2768F" w:rsidRPr="00C65A67">
        <w:rPr>
          <w:rFonts w:ascii="Book Antiqua" w:hAnsi="Book Antiqua" w:cs="Arial"/>
          <w:sz w:val="24"/>
          <w:szCs w:val="24"/>
        </w:rPr>
        <w:t>a median life expectancy of 18.5 years. This means that their survival is</w:t>
      </w:r>
      <w:r w:rsidR="008E3468" w:rsidRPr="00C65A67">
        <w:rPr>
          <w:rFonts w:ascii="Book Antiqua" w:hAnsi="Book Antiqua" w:cs="Arial"/>
          <w:sz w:val="24"/>
          <w:szCs w:val="24"/>
        </w:rPr>
        <w:t xml:space="preserve"> 33 years less than </w:t>
      </w:r>
      <w:r w:rsidR="00616731" w:rsidRPr="00C65A67">
        <w:rPr>
          <w:rFonts w:ascii="Book Antiqua" w:hAnsi="Book Antiqua" w:cs="Arial"/>
          <w:sz w:val="24"/>
          <w:szCs w:val="24"/>
        </w:rPr>
        <w:t xml:space="preserve">normal </w:t>
      </w:r>
      <w:proofErr w:type="gramStart"/>
      <w:r w:rsidR="00616731" w:rsidRPr="00C65A67">
        <w:rPr>
          <w:rFonts w:ascii="Book Antiqua" w:hAnsi="Book Antiqua" w:cs="Arial"/>
          <w:sz w:val="24"/>
          <w:szCs w:val="24"/>
        </w:rPr>
        <w:t>personnel</w:t>
      </w:r>
      <w:r w:rsidR="008E3468" w:rsidRPr="00C65A67">
        <w:rPr>
          <w:rFonts w:ascii="Book Antiqua" w:hAnsi="Book Antiqua" w:cs="Arial"/>
          <w:sz w:val="24"/>
          <w:szCs w:val="24"/>
          <w:vertAlign w:val="superscript"/>
        </w:rPr>
        <w:t>[</w:t>
      </w:r>
      <w:proofErr w:type="gramEnd"/>
      <w:r w:rsidR="008E3468" w:rsidRPr="00C65A67">
        <w:rPr>
          <w:rFonts w:ascii="Book Antiqua" w:hAnsi="Book Antiqua" w:cs="Arial"/>
          <w:sz w:val="24"/>
          <w:szCs w:val="24"/>
          <w:vertAlign w:val="superscript"/>
        </w:rPr>
        <w:t>28]</w:t>
      </w:r>
      <w:r w:rsidR="008E3468" w:rsidRPr="00C65A67">
        <w:rPr>
          <w:rFonts w:ascii="Book Antiqua" w:hAnsi="Book Antiqua" w:cs="Arial"/>
          <w:sz w:val="24"/>
          <w:szCs w:val="24"/>
        </w:rPr>
        <w:t>.</w:t>
      </w:r>
      <w:r w:rsidR="002232FA">
        <w:rPr>
          <w:rFonts w:ascii="Book Antiqua" w:eastAsia="宋体" w:hAnsi="Book Antiqua" w:cs="Arial" w:hint="eastAsia"/>
          <w:sz w:val="24"/>
          <w:szCs w:val="24"/>
          <w:lang w:eastAsia="zh-CN"/>
        </w:rPr>
        <w:t xml:space="preserve"> </w:t>
      </w:r>
      <w:r w:rsidR="008E3468" w:rsidRPr="00C65A67">
        <w:rPr>
          <w:rFonts w:ascii="Book Antiqua" w:hAnsi="Book Antiqua" w:cs="Arial"/>
          <w:sz w:val="24"/>
          <w:szCs w:val="24"/>
        </w:rPr>
        <w:t>Arterial calcification is one of the predictors of such inc</w:t>
      </w:r>
      <w:r w:rsidR="00BD1497">
        <w:rPr>
          <w:rFonts w:ascii="Book Antiqua" w:hAnsi="Book Antiqua" w:cs="Arial"/>
          <w:sz w:val="24"/>
          <w:szCs w:val="24"/>
        </w:rPr>
        <w:t xml:space="preserve">reased cardiovascular </w:t>
      </w:r>
      <w:proofErr w:type="gramStart"/>
      <w:r w:rsidR="00BD1497">
        <w:rPr>
          <w:rFonts w:ascii="Book Antiqua" w:hAnsi="Book Antiqua" w:cs="Arial"/>
          <w:sz w:val="24"/>
          <w:szCs w:val="24"/>
        </w:rPr>
        <w:t>mortality</w:t>
      </w:r>
      <w:r w:rsidR="008E3468" w:rsidRPr="00C65A67">
        <w:rPr>
          <w:rFonts w:ascii="Book Antiqua" w:hAnsi="Book Antiqua" w:cs="Arial"/>
          <w:sz w:val="24"/>
          <w:szCs w:val="24"/>
          <w:vertAlign w:val="superscript"/>
        </w:rPr>
        <w:t>[</w:t>
      </w:r>
      <w:proofErr w:type="gramEnd"/>
      <w:r w:rsidR="00971EE9" w:rsidRPr="00C65A67">
        <w:rPr>
          <w:rFonts w:ascii="Book Antiqua" w:hAnsi="Book Antiqua" w:cs="Arial"/>
          <w:sz w:val="24"/>
          <w:szCs w:val="24"/>
          <w:vertAlign w:val="superscript"/>
        </w:rPr>
        <w:t>28</w:t>
      </w:r>
      <w:r w:rsidR="008E3468" w:rsidRPr="00C65A67">
        <w:rPr>
          <w:rFonts w:ascii="Book Antiqua" w:hAnsi="Book Antiqua" w:cs="Arial"/>
          <w:sz w:val="24"/>
          <w:szCs w:val="24"/>
          <w:vertAlign w:val="superscript"/>
        </w:rPr>
        <w:t>]</w:t>
      </w:r>
      <w:r w:rsidR="008E3468" w:rsidRPr="00C65A67">
        <w:rPr>
          <w:rFonts w:ascii="Book Antiqua" w:hAnsi="Book Antiqua" w:cs="Arial"/>
          <w:sz w:val="24"/>
          <w:szCs w:val="24"/>
        </w:rPr>
        <w:t xml:space="preserve">. </w:t>
      </w:r>
      <w:r w:rsidR="00F2768F" w:rsidRPr="00C65A67">
        <w:rPr>
          <w:rFonts w:ascii="Book Antiqua" w:hAnsi="Book Antiqua" w:cs="Arial"/>
          <w:sz w:val="24"/>
          <w:szCs w:val="24"/>
        </w:rPr>
        <w:t>Patients</w:t>
      </w:r>
      <w:r w:rsidR="008E3468" w:rsidRPr="00C65A67">
        <w:rPr>
          <w:rFonts w:ascii="Book Antiqua" w:hAnsi="Book Antiqua" w:cs="Arial"/>
          <w:sz w:val="24"/>
          <w:szCs w:val="24"/>
        </w:rPr>
        <w:t xml:space="preserve"> with CKD should</w:t>
      </w:r>
      <w:r w:rsidR="00F2768F" w:rsidRPr="00C65A67">
        <w:rPr>
          <w:rFonts w:ascii="Book Antiqua" w:hAnsi="Book Antiqua" w:cs="Arial"/>
          <w:sz w:val="24"/>
          <w:szCs w:val="24"/>
        </w:rPr>
        <w:t>, therefore,</w:t>
      </w:r>
      <w:r w:rsidR="008E3468" w:rsidRPr="00C65A67">
        <w:rPr>
          <w:rFonts w:ascii="Book Antiqua" w:hAnsi="Book Antiqua" w:cs="Arial"/>
          <w:sz w:val="24"/>
          <w:szCs w:val="24"/>
        </w:rPr>
        <w:t xml:space="preserve"> receive aggressive p</w:t>
      </w:r>
      <w:r w:rsidR="00F2768F" w:rsidRPr="00C65A67">
        <w:rPr>
          <w:rFonts w:ascii="Book Antiqua" w:hAnsi="Book Antiqua" w:cs="Arial"/>
          <w:sz w:val="24"/>
          <w:szCs w:val="24"/>
        </w:rPr>
        <w:t>r</w:t>
      </w:r>
      <w:r w:rsidR="00816D1A" w:rsidRPr="00C65A67">
        <w:rPr>
          <w:rFonts w:ascii="Book Antiqua" w:hAnsi="Book Antiqua" w:cs="Arial"/>
          <w:sz w:val="24"/>
          <w:szCs w:val="24"/>
        </w:rPr>
        <w:t xml:space="preserve">eventive measures to reduce this cardiovascular </w:t>
      </w:r>
      <w:proofErr w:type="gramStart"/>
      <w:r w:rsidR="00816D1A" w:rsidRPr="00C65A67">
        <w:rPr>
          <w:rFonts w:ascii="Book Antiqua" w:hAnsi="Book Antiqua" w:cs="Arial"/>
          <w:sz w:val="24"/>
          <w:szCs w:val="24"/>
        </w:rPr>
        <w:t>disaster</w:t>
      </w:r>
      <w:r w:rsidR="00E86519" w:rsidRPr="00C65A67">
        <w:rPr>
          <w:rFonts w:ascii="Book Antiqua" w:hAnsi="Book Antiqua" w:cs="Arial"/>
          <w:sz w:val="24"/>
          <w:szCs w:val="24"/>
          <w:vertAlign w:val="superscript"/>
        </w:rPr>
        <w:t>[</w:t>
      </w:r>
      <w:proofErr w:type="gramEnd"/>
      <w:r w:rsidR="00E86519" w:rsidRPr="00C65A67">
        <w:rPr>
          <w:rFonts w:ascii="Book Antiqua" w:hAnsi="Book Antiqua" w:cs="Arial"/>
          <w:sz w:val="24"/>
          <w:szCs w:val="24"/>
          <w:vertAlign w:val="superscript"/>
        </w:rPr>
        <w:t>29</w:t>
      </w:r>
      <w:r w:rsidR="008E3468" w:rsidRPr="00C65A67">
        <w:rPr>
          <w:rFonts w:ascii="Book Antiqua" w:hAnsi="Book Antiqua" w:cs="Arial"/>
          <w:sz w:val="24"/>
          <w:szCs w:val="24"/>
          <w:vertAlign w:val="superscript"/>
        </w:rPr>
        <w:t>]</w:t>
      </w:r>
      <w:r w:rsidR="008E3468" w:rsidRPr="00C65A67">
        <w:rPr>
          <w:rFonts w:ascii="Book Antiqua" w:hAnsi="Book Antiqua" w:cs="Arial"/>
          <w:sz w:val="24"/>
          <w:szCs w:val="24"/>
        </w:rPr>
        <w:t>.</w:t>
      </w:r>
    </w:p>
    <w:p w14:paraId="2656D06F" w14:textId="4F6075E7" w:rsidR="008E3468" w:rsidRPr="00C65A67" w:rsidRDefault="008E3468" w:rsidP="009E6E93">
      <w:pPr>
        <w:spacing w:after="0" w:line="360" w:lineRule="auto"/>
        <w:ind w:right="-205" w:firstLineChars="100" w:firstLine="240"/>
        <w:jc w:val="both"/>
        <w:rPr>
          <w:rFonts w:ascii="Book Antiqua" w:hAnsi="Book Antiqua" w:cs="Arial"/>
          <w:sz w:val="24"/>
          <w:szCs w:val="24"/>
        </w:rPr>
      </w:pPr>
      <w:r w:rsidRPr="00C65A67">
        <w:rPr>
          <w:rFonts w:ascii="Book Antiqua" w:hAnsi="Book Antiqua" w:cs="Arial"/>
          <w:sz w:val="24"/>
          <w:szCs w:val="24"/>
        </w:rPr>
        <w:t>Coronary art</w:t>
      </w:r>
      <w:r w:rsidR="00616731" w:rsidRPr="00C65A67">
        <w:rPr>
          <w:rFonts w:ascii="Book Antiqua" w:hAnsi="Book Antiqua" w:cs="Arial"/>
          <w:sz w:val="24"/>
          <w:szCs w:val="24"/>
        </w:rPr>
        <w:t xml:space="preserve">ery calcification (CAC) is </w:t>
      </w:r>
      <w:r w:rsidRPr="00C65A67">
        <w:rPr>
          <w:rFonts w:ascii="Book Antiqua" w:hAnsi="Book Antiqua" w:cs="Arial"/>
          <w:sz w:val="24"/>
          <w:szCs w:val="24"/>
        </w:rPr>
        <w:t xml:space="preserve">common </w:t>
      </w:r>
      <w:r w:rsidR="00616731" w:rsidRPr="00C65A67">
        <w:rPr>
          <w:rFonts w:ascii="Book Antiqua" w:hAnsi="Book Antiqua" w:cs="Arial"/>
          <w:sz w:val="24"/>
          <w:szCs w:val="24"/>
        </w:rPr>
        <w:t xml:space="preserve">among CKD patients whether adolescents, adults or old aged, starting in early stages of CKD and steadily progressing in HD </w:t>
      </w:r>
      <w:proofErr w:type="gramStart"/>
      <w:r w:rsidR="00616731" w:rsidRPr="00C65A67">
        <w:rPr>
          <w:rFonts w:ascii="Book Antiqua" w:hAnsi="Book Antiqua" w:cs="Arial"/>
          <w:sz w:val="24"/>
          <w:szCs w:val="24"/>
        </w:rPr>
        <w:t>patients</w:t>
      </w:r>
      <w:r w:rsidR="00E86519" w:rsidRPr="00C65A67">
        <w:rPr>
          <w:rFonts w:ascii="Book Antiqua" w:hAnsi="Book Antiqua" w:cs="Arial"/>
          <w:sz w:val="24"/>
          <w:szCs w:val="24"/>
          <w:vertAlign w:val="superscript"/>
        </w:rPr>
        <w:t>[</w:t>
      </w:r>
      <w:proofErr w:type="gramEnd"/>
      <w:r w:rsidR="00C66C52" w:rsidRPr="00C65A67">
        <w:rPr>
          <w:rFonts w:ascii="Book Antiqua" w:hAnsi="Book Antiqua" w:cs="Arial"/>
          <w:sz w:val="24"/>
          <w:szCs w:val="24"/>
          <w:vertAlign w:val="superscript"/>
        </w:rPr>
        <w:t>30-32</w:t>
      </w:r>
      <w:r w:rsidRPr="00C65A67">
        <w:rPr>
          <w:rFonts w:ascii="Book Antiqua" w:hAnsi="Book Antiqua" w:cs="Arial"/>
          <w:sz w:val="24"/>
          <w:szCs w:val="24"/>
          <w:vertAlign w:val="superscript"/>
        </w:rPr>
        <w:t>]</w:t>
      </w:r>
      <w:r w:rsidR="00816D1A" w:rsidRPr="00C65A67">
        <w:rPr>
          <w:rFonts w:ascii="Book Antiqua" w:hAnsi="Book Antiqua" w:cs="Arial"/>
          <w:sz w:val="24"/>
          <w:szCs w:val="24"/>
        </w:rPr>
        <w:t xml:space="preserve">. </w:t>
      </w:r>
      <w:r w:rsidRPr="00C65A67">
        <w:rPr>
          <w:rFonts w:ascii="Book Antiqua" w:hAnsi="Book Antiqua" w:cs="Arial"/>
          <w:sz w:val="24"/>
          <w:szCs w:val="24"/>
        </w:rPr>
        <w:t>Postmortem study of atheromatous lesions in ESRD patients found more intense calcification of such lesions compared to</w:t>
      </w:r>
      <w:r w:rsidR="001523B6" w:rsidRPr="00C65A67">
        <w:rPr>
          <w:rFonts w:ascii="Book Antiqua" w:hAnsi="Book Antiqua" w:cs="Arial"/>
          <w:sz w:val="24"/>
          <w:szCs w:val="24"/>
        </w:rPr>
        <w:t xml:space="preserve"> age- and sex- matched </w:t>
      </w:r>
      <w:proofErr w:type="gramStart"/>
      <w:r w:rsidR="001523B6" w:rsidRPr="00C65A67">
        <w:rPr>
          <w:rFonts w:ascii="Book Antiqua" w:hAnsi="Book Antiqua" w:cs="Arial"/>
          <w:sz w:val="24"/>
          <w:szCs w:val="24"/>
        </w:rPr>
        <w:t>controls</w:t>
      </w:r>
      <w:r w:rsidR="00E86519" w:rsidRPr="00C65A67">
        <w:rPr>
          <w:rFonts w:ascii="Book Antiqua" w:hAnsi="Book Antiqua" w:cs="Arial"/>
          <w:sz w:val="24"/>
          <w:szCs w:val="24"/>
          <w:vertAlign w:val="superscript"/>
        </w:rPr>
        <w:t>[</w:t>
      </w:r>
      <w:proofErr w:type="gramEnd"/>
      <w:r w:rsidR="00E86519" w:rsidRPr="00C65A67">
        <w:rPr>
          <w:rFonts w:ascii="Book Antiqua" w:hAnsi="Book Antiqua" w:cs="Arial"/>
          <w:sz w:val="24"/>
          <w:szCs w:val="24"/>
          <w:vertAlign w:val="superscript"/>
        </w:rPr>
        <w:t>33</w:t>
      </w:r>
      <w:r w:rsidRPr="00C65A67">
        <w:rPr>
          <w:rFonts w:ascii="Book Antiqua" w:hAnsi="Book Antiqua" w:cs="Arial"/>
          <w:sz w:val="24"/>
          <w:szCs w:val="24"/>
          <w:vertAlign w:val="superscript"/>
        </w:rPr>
        <w:t>]</w:t>
      </w:r>
      <w:r w:rsidRPr="00C65A67">
        <w:rPr>
          <w:rFonts w:ascii="Book Antiqua" w:hAnsi="Book Antiqua" w:cs="Arial"/>
          <w:sz w:val="24"/>
          <w:szCs w:val="24"/>
        </w:rPr>
        <w:t xml:space="preserve">. </w:t>
      </w:r>
    </w:p>
    <w:p w14:paraId="6B870C29" w14:textId="5BCD1509" w:rsidR="008E3468" w:rsidRPr="00C65A67" w:rsidRDefault="001523B6" w:rsidP="009E6E93">
      <w:pPr>
        <w:spacing w:after="0" w:line="360" w:lineRule="auto"/>
        <w:ind w:right="-205" w:firstLineChars="100" w:firstLine="240"/>
        <w:jc w:val="both"/>
        <w:rPr>
          <w:rFonts w:ascii="Book Antiqua" w:hAnsi="Book Antiqua" w:cs="Arial"/>
          <w:sz w:val="24"/>
          <w:szCs w:val="24"/>
        </w:rPr>
      </w:pPr>
      <w:r w:rsidRPr="00C65A67">
        <w:rPr>
          <w:rFonts w:ascii="Book Antiqua" w:hAnsi="Book Antiqua" w:cs="Arial"/>
          <w:sz w:val="24"/>
          <w:szCs w:val="24"/>
        </w:rPr>
        <w:t>C</w:t>
      </w:r>
      <w:r w:rsidR="008E3468" w:rsidRPr="00C65A67">
        <w:rPr>
          <w:rFonts w:ascii="Book Antiqua" w:hAnsi="Book Antiqua" w:cs="Arial"/>
          <w:sz w:val="24"/>
          <w:szCs w:val="24"/>
        </w:rPr>
        <w:t xml:space="preserve">alcification of the internal iliac arteries in </w:t>
      </w:r>
      <w:r w:rsidRPr="00C65A67">
        <w:rPr>
          <w:rFonts w:ascii="Book Antiqua" w:hAnsi="Book Antiqua" w:cs="Arial"/>
          <w:sz w:val="24"/>
          <w:szCs w:val="24"/>
        </w:rPr>
        <w:t xml:space="preserve">CKD patients </w:t>
      </w:r>
      <w:r w:rsidR="008E3468" w:rsidRPr="00C65A67">
        <w:rPr>
          <w:rFonts w:ascii="Book Antiqua" w:hAnsi="Book Antiqua" w:cs="Arial"/>
          <w:sz w:val="24"/>
          <w:szCs w:val="24"/>
        </w:rPr>
        <w:t>was</w:t>
      </w:r>
      <w:r w:rsidR="00BD1497">
        <w:rPr>
          <w:rFonts w:ascii="Book Antiqua" w:hAnsi="Book Antiqua" w:cs="Arial"/>
          <w:sz w:val="24"/>
          <w:szCs w:val="24"/>
        </w:rPr>
        <w:t xml:space="preserve"> greater compared with </w:t>
      </w:r>
      <w:proofErr w:type="gramStart"/>
      <w:r w:rsidR="00BD1497">
        <w:rPr>
          <w:rFonts w:ascii="Book Antiqua" w:hAnsi="Book Antiqua" w:cs="Arial"/>
          <w:sz w:val="24"/>
          <w:szCs w:val="24"/>
        </w:rPr>
        <w:t>controls</w:t>
      </w:r>
      <w:r w:rsidR="00E86519" w:rsidRPr="00C65A67">
        <w:rPr>
          <w:rFonts w:ascii="Book Antiqua" w:hAnsi="Book Antiqua" w:cs="Arial"/>
          <w:sz w:val="24"/>
          <w:szCs w:val="24"/>
          <w:vertAlign w:val="superscript"/>
        </w:rPr>
        <w:t>[</w:t>
      </w:r>
      <w:proofErr w:type="gramEnd"/>
      <w:r w:rsidR="00E86519" w:rsidRPr="00C65A67">
        <w:rPr>
          <w:rFonts w:ascii="Book Antiqua" w:hAnsi="Book Antiqua" w:cs="Arial"/>
          <w:sz w:val="24"/>
          <w:szCs w:val="24"/>
          <w:vertAlign w:val="superscript"/>
        </w:rPr>
        <w:t>34</w:t>
      </w:r>
      <w:r w:rsidR="008E3468" w:rsidRPr="00C65A67">
        <w:rPr>
          <w:rFonts w:ascii="Book Antiqua" w:hAnsi="Book Antiqua" w:cs="Arial"/>
          <w:sz w:val="24"/>
          <w:szCs w:val="24"/>
          <w:vertAlign w:val="superscript"/>
        </w:rPr>
        <w:t>]</w:t>
      </w:r>
      <w:r w:rsidR="008E3468" w:rsidRPr="00C65A67">
        <w:rPr>
          <w:rFonts w:ascii="Book Antiqua" w:hAnsi="Book Antiqua" w:cs="Arial"/>
          <w:sz w:val="24"/>
          <w:szCs w:val="24"/>
        </w:rPr>
        <w:t xml:space="preserve">. </w:t>
      </w:r>
    </w:p>
    <w:p w14:paraId="36EA78EE" w14:textId="32C7E28B" w:rsidR="008E3468" w:rsidRPr="00C65A67" w:rsidRDefault="00DC630E" w:rsidP="009E6E93">
      <w:pPr>
        <w:spacing w:after="0" w:line="360" w:lineRule="auto"/>
        <w:ind w:right="-205" w:firstLineChars="100" w:firstLine="240"/>
        <w:jc w:val="both"/>
        <w:rPr>
          <w:rFonts w:ascii="Book Antiqua" w:hAnsi="Book Antiqua" w:cs="Arial"/>
          <w:sz w:val="24"/>
          <w:szCs w:val="24"/>
        </w:rPr>
      </w:pPr>
      <w:r w:rsidRPr="00C65A67">
        <w:rPr>
          <w:rFonts w:ascii="Book Antiqua" w:hAnsi="Book Antiqua" w:cs="Arial"/>
          <w:sz w:val="24"/>
          <w:szCs w:val="24"/>
        </w:rPr>
        <w:lastRenderedPageBreak/>
        <w:t xml:space="preserve">Large vessel disease is associated with </w:t>
      </w:r>
      <w:r w:rsidR="006075D8" w:rsidRPr="00C65A67">
        <w:rPr>
          <w:rFonts w:ascii="Book Antiqua" w:hAnsi="Book Antiqua" w:cs="Arial"/>
          <w:sz w:val="24"/>
          <w:szCs w:val="24"/>
        </w:rPr>
        <w:t xml:space="preserve">decreased arterial compliance as detected by ultrasound and accounts for the </w:t>
      </w:r>
      <w:r w:rsidR="00BD1497">
        <w:rPr>
          <w:rFonts w:ascii="Book Antiqua" w:hAnsi="Book Antiqua" w:cs="Arial"/>
          <w:sz w:val="24"/>
          <w:szCs w:val="24"/>
        </w:rPr>
        <w:t xml:space="preserve">increased </w:t>
      </w:r>
      <w:proofErr w:type="gramStart"/>
      <w:r w:rsidR="00BD1497">
        <w:rPr>
          <w:rFonts w:ascii="Book Antiqua" w:hAnsi="Book Antiqua" w:cs="Arial"/>
          <w:sz w:val="24"/>
          <w:szCs w:val="24"/>
        </w:rPr>
        <w:t>mortality</w:t>
      </w:r>
      <w:r w:rsidRPr="00C65A67">
        <w:rPr>
          <w:rFonts w:ascii="Book Antiqua" w:hAnsi="Book Antiqua" w:cs="Arial"/>
          <w:sz w:val="24"/>
          <w:szCs w:val="24"/>
          <w:vertAlign w:val="superscript"/>
        </w:rPr>
        <w:t>[</w:t>
      </w:r>
      <w:proofErr w:type="gramEnd"/>
      <w:r w:rsidRPr="00C65A67">
        <w:rPr>
          <w:rFonts w:ascii="Book Antiqua" w:hAnsi="Book Antiqua" w:cs="Arial"/>
          <w:sz w:val="24"/>
          <w:szCs w:val="24"/>
          <w:vertAlign w:val="superscript"/>
        </w:rPr>
        <w:t>35,36]</w:t>
      </w:r>
      <w:r w:rsidRPr="00C65A67">
        <w:rPr>
          <w:rFonts w:ascii="Book Antiqua" w:hAnsi="Book Antiqua" w:cs="Arial"/>
          <w:sz w:val="24"/>
          <w:szCs w:val="24"/>
        </w:rPr>
        <w:t xml:space="preserve">. </w:t>
      </w:r>
    </w:p>
    <w:p w14:paraId="5C2E1C00" w14:textId="02901877" w:rsidR="008E3468" w:rsidRPr="00C65A67" w:rsidRDefault="00703707" w:rsidP="009E6E93">
      <w:pPr>
        <w:spacing w:after="0" w:line="360" w:lineRule="auto"/>
        <w:ind w:right="-205" w:firstLineChars="100" w:firstLine="240"/>
        <w:jc w:val="both"/>
        <w:rPr>
          <w:rFonts w:ascii="Book Antiqua" w:hAnsi="Book Antiqua" w:cs="Arial"/>
          <w:sz w:val="24"/>
          <w:szCs w:val="24"/>
        </w:rPr>
      </w:pPr>
      <w:r w:rsidRPr="00C65A67">
        <w:rPr>
          <w:rFonts w:ascii="Book Antiqua" w:hAnsi="Book Antiqua" w:cs="Arial"/>
          <w:sz w:val="24"/>
          <w:szCs w:val="24"/>
        </w:rPr>
        <w:t>Calcific uremic arteriolopathy (CUA), also called calciphylaxis is an obliterative vasculopathy</w:t>
      </w:r>
      <w:r w:rsidR="0023166C">
        <w:rPr>
          <w:rFonts w:ascii="Book Antiqua" w:eastAsia="宋体" w:hAnsi="Book Antiqua" w:cs="Arial" w:hint="eastAsia"/>
          <w:sz w:val="24"/>
          <w:szCs w:val="24"/>
          <w:lang w:eastAsia="zh-CN"/>
        </w:rPr>
        <w:t xml:space="preserve"> </w:t>
      </w:r>
      <w:r w:rsidRPr="00C65A67">
        <w:rPr>
          <w:rFonts w:ascii="Book Antiqua" w:hAnsi="Book Antiqua" w:cs="Arial"/>
          <w:sz w:val="24"/>
          <w:szCs w:val="24"/>
        </w:rPr>
        <w:t>affecting</w:t>
      </w:r>
      <w:r w:rsidR="007F6ABB">
        <w:rPr>
          <w:rFonts w:ascii="Book Antiqua" w:eastAsia="宋体" w:hAnsi="Book Antiqua" w:cs="Arial" w:hint="eastAsia"/>
          <w:sz w:val="24"/>
          <w:szCs w:val="24"/>
          <w:lang w:eastAsia="zh-CN"/>
        </w:rPr>
        <w:t xml:space="preserve"> </w:t>
      </w:r>
      <w:r w:rsidRPr="00C65A67">
        <w:rPr>
          <w:rFonts w:ascii="Book Antiqua" w:hAnsi="Book Antiqua" w:cs="Arial"/>
          <w:sz w:val="24"/>
          <w:szCs w:val="24"/>
        </w:rPr>
        <w:t>cutaneous</w:t>
      </w:r>
      <w:r w:rsidR="002232FA">
        <w:rPr>
          <w:rFonts w:ascii="Book Antiqua" w:eastAsia="宋体" w:hAnsi="Book Antiqua" w:cs="Arial" w:hint="eastAsia"/>
          <w:sz w:val="24"/>
          <w:szCs w:val="24"/>
          <w:lang w:eastAsia="zh-CN"/>
        </w:rPr>
        <w:t xml:space="preserve"> </w:t>
      </w:r>
      <w:r w:rsidRPr="00C65A67">
        <w:rPr>
          <w:rFonts w:ascii="Book Antiqua" w:hAnsi="Book Antiqua" w:cs="Arial"/>
          <w:sz w:val="24"/>
          <w:szCs w:val="24"/>
        </w:rPr>
        <w:t xml:space="preserve">arterioles. It occurs almost exclusively in ESRD patients. Affected arterioles show medial </w:t>
      </w:r>
      <w:proofErr w:type="gramStart"/>
      <w:r w:rsidR="00A64E9F" w:rsidRPr="00C65A67">
        <w:rPr>
          <w:rFonts w:ascii="Book Antiqua" w:hAnsi="Book Antiqua" w:cs="Arial"/>
          <w:sz w:val="24"/>
          <w:szCs w:val="24"/>
        </w:rPr>
        <w:t>calcification</w:t>
      </w:r>
      <w:r w:rsidR="00A64E9F" w:rsidRPr="00C65A67">
        <w:rPr>
          <w:rFonts w:ascii="Book Antiqua" w:hAnsi="Book Antiqua" w:cs="Arial"/>
          <w:sz w:val="24"/>
          <w:szCs w:val="24"/>
          <w:vertAlign w:val="superscript"/>
        </w:rPr>
        <w:t>[</w:t>
      </w:r>
      <w:proofErr w:type="gramEnd"/>
      <w:r w:rsidRPr="00C65A67">
        <w:rPr>
          <w:rFonts w:ascii="Book Antiqua" w:hAnsi="Book Antiqua" w:cs="Arial"/>
          <w:sz w:val="24"/>
          <w:szCs w:val="24"/>
          <w:vertAlign w:val="superscript"/>
        </w:rPr>
        <w:t>37]</w:t>
      </w:r>
      <w:r w:rsidRPr="00C65A67">
        <w:rPr>
          <w:rFonts w:ascii="Book Antiqua" w:hAnsi="Book Antiqua" w:cs="Arial"/>
          <w:sz w:val="24"/>
          <w:szCs w:val="24"/>
        </w:rPr>
        <w:t>. I</w:t>
      </w:r>
      <w:r w:rsidR="008E3468" w:rsidRPr="00C65A67">
        <w:rPr>
          <w:rFonts w:ascii="Book Antiqua" w:hAnsi="Book Antiqua" w:cs="Arial"/>
          <w:sz w:val="24"/>
          <w:szCs w:val="24"/>
        </w:rPr>
        <w:t>schemia and necrosis of the skin, subcutaneous fat, visceral organs and skeletal muscle</w:t>
      </w:r>
      <w:r w:rsidRPr="00C65A67">
        <w:rPr>
          <w:rFonts w:ascii="Book Antiqua" w:hAnsi="Book Antiqua" w:cs="Arial"/>
          <w:sz w:val="24"/>
          <w:szCs w:val="24"/>
        </w:rPr>
        <w:t xml:space="preserve"> eventually ensues</w:t>
      </w:r>
      <w:r w:rsidR="008E3468" w:rsidRPr="00C65A67">
        <w:rPr>
          <w:rFonts w:ascii="Book Antiqua" w:hAnsi="Book Antiqua" w:cs="Arial"/>
          <w:sz w:val="24"/>
          <w:szCs w:val="24"/>
        </w:rPr>
        <w:t xml:space="preserve">. </w:t>
      </w:r>
      <w:r w:rsidRPr="00C65A67">
        <w:rPr>
          <w:rFonts w:ascii="Book Antiqua" w:hAnsi="Book Antiqua" w:cs="Arial"/>
          <w:sz w:val="24"/>
          <w:szCs w:val="24"/>
        </w:rPr>
        <w:t xml:space="preserve">The </w:t>
      </w:r>
      <w:r w:rsidR="00A64E9F" w:rsidRPr="00C65A67">
        <w:rPr>
          <w:rFonts w:ascii="Book Antiqua" w:hAnsi="Book Antiqua" w:cs="Arial"/>
          <w:sz w:val="24"/>
          <w:szCs w:val="24"/>
        </w:rPr>
        <w:t>skin manifests</w:t>
      </w:r>
      <w:r w:rsidRPr="00C65A67">
        <w:rPr>
          <w:rFonts w:ascii="Book Antiqua" w:hAnsi="Book Antiqua" w:cs="Arial"/>
          <w:sz w:val="24"/>
          <w:szCs w:val="24"/>
        </w:rPr>
        <w:t xml:space="preserve"> by</w:t>
      </w:r>
      <w:r w:rsidR="008E3468" w:rsidRPr="00C65A67">
        <w:rPr>
          <w:rFonts w:ascii="Book Antiqua" w:hAnsi="Book Antiqua" w:cs="Arial"/>
          <w:sz w:val="24"/>
          <w:szCs w:val="24"/>
        </w:rPr>
        <w:t xml:space="preserve"> necrotic foci and painful ulcers (</w:t>
      </w:r>
      <w:r w:rsidR="00223354" w:rsidRPr="00C65A67">
        <w:rPr>
          <w:rFonts w:ascii="Book Antiqua" w:hAnsi="Book Antiqua" w:cs="Arial"/>
          <w:sz w:val="24"/>
          <w:szCs w:val="24"/>
        </w:rPr>
        <w:t>F</w:t>
      </w:r>
      <w:r w:rsidR="008E3468" w:rsidRPr="00C65A67">
        <w:rPr>
          <w:rFonts w:ascii="Book Antiqua" w:hAnsi="Book Antiqua" w:cs="Arial"/>
          <w:sz w:val="24"/>
          <w:szCs w:val="24"/>
        </w:rPr>
        <w:t>igure</w:t>
      </w:r>
      <w:r w:rsidR="00223354">
        <w:rPr>
          <w:rFonts w:ascii="Book Antiqua" w:eastAsia="宋体" w:hAnsi="Book Antiqua" w:cs="Arial" w:hint="eastAsia"/>
          <w:sz w:val="24"/>
          <w:szCs w:val="24"/>
          <w:lang w:eastAsia="zh-CN"/>
        </w:rPr>
        <w:t>s</w:t>
      </w:r>
      <w:r w:rsidR="008E3468" w:rsidRPr="00C65A67">
        <w:rPr>
          <w:rFonts w:ascii="Book Antiqua" w:hAnsi="Book Antiqua" w:cs="Arial"/>
          <w:sz w:val="24"/>
          <w:szCs w:val="24"/>
        </w:rPr>
        <w:t xml:space="preserve"> 1 </w:t>
      </w:r>
      <w:r w:rsidR="00223354">
        <w:rPr>
          <w:rFonts w:ascii="Book Antiqua" w:eastAsia="宋体" w:hAnsi="Book Antiqua" w:cs="Arial" w:hint="eastAsia"/>
          <w:sz w:val="24"/>
          <w:szCs w:val="24"/>
          <w:lang w:eastAsia="zh-CN"/>
        </w:rPr>
        <w:t>and</w:t>
      </w:r>
      <w:r w:rsidR="008E3468" w:rsidRPr="00C65A67">
        <w:rPr>
          <w:rFonts w:ascii="Book Antiqua" w:hAnsi="Book Antiqua" w:cs="Arial"/>
          <w:sz w:val="24"/>
          <w:szCs w:val="24"/>
        </w:rPr>
        <w:t xml:space="preserve"> 2</w:t>
      </w:r>
      <w:r w:rsidR="00B01EAC" w:rsidRPr="00C65A67">
        <w:rPr>
          <w:rFonts w:ascii="Book Antiqua" w:hAnsi="Book Antiqua" w:cs="Arial"/>
          <w:sz w:val="24"/>
          <w:szCs w:val="24"/>
        </w:rPr>
        <w:t>)</w:t>
      </w:r>
      <w:r w:rsidR="005C605B" w:rsidRPr="00C65A67">
        <w:rPr>
          <w:rFonts w:ascii="Book Antiqua" w:hAnsi="Book Antiqua" w:cs="Arial"/>
          <w:sz w:val="24"/>
          <w:szCs w:val="24"/>
          <w:vertAlign w:val="superscript"/>
        </w:rPr>
        <w:t>[38</w:t>
      </w:r>
      <w:r w:rsidR="008E3468" w:rsidRPr="00C65A67">
        <w:rPr>
          <w:rFonts w:ascii="Book Antiqua" w:hAnsi="Book Antiqua" w:cs="Arial"/>
          <w:sz w:val="24"/>
          <w:szCs w:val="24"/>
          <w:vertAlign w:val="superscript"/>
        </w:rPr>
        <w:t>]</w:t>
      </w:r>
      <w:r w:rsidR="008E3468" w:rsidRPr="00C65A67">
        <w:rPr>
          <w:rFonts w:ascii="Book Antiqua" w:hAnsi="Book Antiqua" w:cs="Arial"/>
          <w:sz w:val="24"/>
          <w:szCs w:val="24"/>
        </w:rPr>
        <w:t>.</w:t>
      </w:r>
    </w:p>
    <w:p w14:paraId="6FF50829" w14:textId="77777777" w:rsidR="008E3468" w:rsidRPr="00C65A67" w:rsidRDefault="008E3468" w:rsidP="009E6E93">
      <w:pPr>
        <w:spacing w:after="0" w:line="360" w:lineRule="auto"/>
        <w:ind w:right="-205"/>
        <w:jc w:val="both"/>
        <w:rPr>
          <w:rFonts w:ascii="Book Antiqua" w:hAnsi="Book Antiqua" w:cs="Arial"/>
          <w:sz w:val="24"/>
          <w:szCs w:val="24"/>
        </w:rPr>
      </w:pPr>
    </w:p>
    <w:p w14:paraId="2646F6C5" w14:textId="47D6FA15" w:rsidR="008E3468" w:rsidRPr="00C65A67" w:rsidRDefault="005C605B" w:rsidP="009E6E93">
      <w:pPr>
        <w:spacing w:after="0" w:line="360" w:lineRule="auto"/>
        <w:ind w:right="-205"/>
        <w:jc w:val="both"/>
        <w:rPr>
          <w:rFonts w:ascii="Book Antiqua" w:hAnsi="Book Antiqua" w:cs="Arial"/>
          <w:b/>
          <w:sz w:val="24"/>
          <w:szCs w:val="24"/>
        </w:rPr>
      </w:pPr>
      <w:r w:rsidRPr="00C65A67">
        <w:rPr>
          <w:rFonts w:ascii="Book Antiqua" w:hAnsi="Book Antiqua" w:cs="Arial"/>
          <w:b/>
          <w:sz w:val="24"/>
          <w:szCs w:val="24"/>
        </w:rPr>
        <w:t>VASCULAR CALCIFICATION IN KIDNEY TRANSPLANT RECIPIENTS</w:t>
      </w:r>
    </w:p>
    <w:p w14:paraId="0B75B05F" w14:textId="783533D1" w:rsidR="008E3468" w:rsidRPr="00C65A67" w:rsidRDefault="00B01EAC" w:rsidP="009E6E93">
      <w:pPr>
        <w:spacing w:after="0" w:line="360" w:lineRule="auto"/>
        <w:ind w:right="-205"/>
        <w:jc w:val="both"/>
        <w:rPr>
          <w:rFonts w:ascii="Book Antiqua" w:hAnsi="Book Antiqua" w:cs="Arial"/>
          <w:sz w:val="24"/>
          <w:szCs w:val="24"/>
        </w:rPr>
      </w:pPr>
      <w:r w:rsidRPr="00C65A67">
        <w:rPr>
          <w:rFonts w:ascii="Book Antiqua" w:hAnsi="Book Antiqua" w:cs="Arial"/>
          <w:sz w:val="24"/>
          <w:szCs w:val="24"/>
        </w:rPr>
        <w:t>D</w:t>
      </w:r>
      <w:r w:rsidR="008E3468" w:rsidRPr="00C65A67">
        <w:rPr>
          <w:rFonts w:ascii="Book Antiqua" w:hAnsi="Book Antiqua" w:cs="Arial"/>
          <w:sz w:val="24"/>
          <w:szCs w:val="24"/>
        </w:rPr>
        <w:t xml:space="preserve">eath with a functioning graft </w:t>
      </w:r>
      <w:r w:rsidR="005B7DFB" w:rsidRPr="00C65A67">
        <w:rPr>
          <w:rFonts w:ascii="Book Antiqua" w:hAnsi="Book Antiqua" w:cs="Arial"/>
          <w:sz w:val="24"/>
          <w:szCs w:val="24"/>
        </w:rPr>
        <w:t xml:space="preserve">is one of the major causes of graft loss (accounting for 42% of graft loss) </w:t>
      </w:r>
      <w:r w:rsidR="008E3468" w:rsidRPr="00C65A67">
        <w:rPr>
          <w:rFonts w:ascii="Book Antiqua" w:hAnsi="Book Antiqua" w:cs="Arial"/>
          <w:sz w:val="24"/>
          <w:szCs w:val="24"/>
        </w:rPr>
        <w:t>in kidney transplant rec</w:t>
      </w:r>
      <w:r w:rsidR="005B7DFB" w:rsidRPr="00C65A67">
        <w:rPr>
          <w:rFonts w:ascii="Book Antiqua" w:hAnsi="Book Antiqua" w:cs="Arial"/>
          <w:sz w:val="24"/>
          <w:szCs w:val="24"/>
        </w:rPr>
        <w:t xml:space="preserve">ipients (KTRs). Cardiovascular events are the first cause of death in this population affecting </w:t>
      </w:r>
      <w:r w:rsidR="008E3468" w:rsidRPr="00C65A67">
        <w:rPr>
          <w:rFonts w:ascii="Book Antiqua" w:hAnsi="Book Antiqua" w:cs="Arial"/>
          <w:sz w:val="24"/>
          <w:szCs w:val="24"/>
        </w:rPr>
        <w:t>36</w:t>
      </w:r>
      <w:r w:rsidR="00EC47C5" w:rsidRPr="00C65A67">
        <w:rPr>
          <w:rFonts w:ascii="Book Antiqua" w:hAnsi="Book Antiqua" w:cs="Arial"/>
          <w:sz w:val="24"/>
          <w:szCs w:val="24"/>
        </w:rPr>
        <w:t>%</w:t>
      </w:r>
      <w:r w:rsidR="008E3468" w:rsidRPr="00C65A67">
        <w:rPr>
          <w:rFonts w:ascii="Book Antiqua" w:hAnsi="Book Antiqua" w:cs="Arial"/>
          <w:sz w:val="24"/>
          <w:szCs w:val="24"/>
        </w:rPr>
        <w:t xml:space="preserve"> to 55%</w:t>
      </w:r>
      <w:r w:rsidR="005B7DFB" w:rsidRPr="00C65A67">
        <w:rPr>
          <w:rFonts w:ascii="Book Antiqua" w:hAnsi="Book Antiqua" w:cs="Arial"/>
          <w:sz w:val="24"/>
          <w:szCs w:val="24"/>
        </w:rPr>
        <w:t xml:space="preserve"> of patients</w:t>
      </w:r>
      <w:r w:rsidR="008E3468" w:rsidRPr="00C65A67">
        <w:rPr>
          <w:rFonts w:ascii="Book Antiqua" w:hAnsi="Book Antiqua" w:cs="Arial"/>
          <w:sz w:val="24"/>
          <w:szCs w:val="24"/>
        </w:rPr>
        <w:t xml:space="preserve">. The impact of </w:t>
      </w:r>
      <w:r w:rsidR="00FC6565">
        <w:rPr>
          <w:rFonts w:ascii="Book Antiqua" w:hAnsi="Book Antiqua" w:cs="Arial"/>
          <w:sz w:val="24"/>
          <w:szCs w:val="24"/>
        </w:rPr>
        <w:t>VC</w:t>
      </w:r>
      <w:r w:rsidR="008E3468" w:rsidRPr="00C65A67">
        <w:rPr>
          <w:rFonts w:ascii="Book Antiqua" w:hAnsi="Book Antiqua" w:cs="Arial"/>
          <w:sz w:val="24"/>
          <w:szCs w:val="24"/>
        </w:rPr>
        <w:t xml:space="preserve"> on morbidity and mortality of</w:t>
      </w:r>
      <w:r w:rsidR="00BD1497">
        <w:rPr>
          <w:rFonts w:ascii="Book Antiqua" w:hAnsi="Book Antiqua" w:cs="Arial"/>
          <w:sz w:val="24"/>
          <w:szCs w:val="24"/>
        </w:rPr>
        <w:t xml:space="preserve"> KTRs is not appreciated </w:t>
      </w:r>
      <w:proofErr w:type="gramStart"/>
      <w:r w:rsidR="00BD1497">
        <w:rPr>
          <w:rFonts w:ascii="Book Antiqua" w:hAnsi="Book Antiqua" w:cs="Arial"/>
          <w:sz w:val="24"/>
          <w:szCs w:val="24"/>
        </w:rPr>
        <w:t>enough</w:t>
      </w:r>
      <w:r w:rsidR="008E3468" w:rsidRPr="00C65A67">
        <w:rPr>
          <w:rFonts w:ascii="Book Antiqua" w:hAnsi="Book Antiqua" w:cs="Arial"/>
          <w:sz w:val="24"/>
          <w:szCs w:val="24"/>
          <w:vertAlign w:val="superscript"/>
        </w:rPr>
        <w:t>[</w:t>
      </w:r>
      <w:proofErr w:type="gramEnd"/>
      <w:r w:rsidR="005C605B" w:rsidRPr="00C65A67">
        <w:rPr>
          <w:rFonts w:ascii="Book Antiqua" w:hAnsi="Book Antiqua" w:cs="Arial"/>
          <w:sz w:val="24"/>
          <w:szCs w:val="24"/>
          <w:vertAlign w:val="superscript"/>
        </w:rPr>
        <w:t>39</w:t>
      </w:r>
      <w:r w:rsidR="00864311" w:rsidRPr="00C65A67">
        <w:rPr>
          <w:rFonts w:ascii="Book Antiqua" w:hAnsi="Book Antiqua" w:cs="Arial"/>
          <w:sz w:val="24"/>
          <w:szCs w:val="24"/>
          <w:vertAlign w:val="superscript"/>
        </w:rPr>
        <w:t>-41</w:t>
      </w:r>
      <w:r w:rsidR="008E3468" w:rsidRPr="00C65A67">
        <w:rPr>
          <w:rFonts w:ascii="Book Antiqua" w:hAnsi="Book Antiqua" w:cs="Arial"/>
          <w:sz w:val="24"/>
          <w:szCs w:val="24"/>
          <w:vertAlign w:val="superscript"/>
        </w:rPr>
        <w:t>]</w:t>
      </w:r>
      <w:r w:rsidR="005377A9">
        <w:rPr>
          <w:rFonts w:ascii="Book Antiqua" w:hAnsi="Book Antiqua" w:cs="Arial"/>
          <w:sz w:val="24"/>
          <w:szCs w:val="24"/>
        </w:rPr>
        <w:t>. 3.5</w:t>
      </w:r>
      <w:r w:rsidR="005377A9" w:rsidRPr="00C65A67">
        <w:rPr>
          <w:rFonts w:ascii="Book Antiqua" w:hAnsi="Book Antiqua" w:cs="Arial"/>
          <w:sz w:val="24"/>
          <w:szCs w:val="24"/>
        </w:rPr>
        <w:t>%</w:t>
      </w:r>
      <w:r w:rsidR="005377A9">
        <w:rPr>
          <w:rFonts w:ascii="Book Antiqua" w:eastAsia="宋体" w:hAnsi="Book Antiqua" w:cs="Arial" w:hint="eastAsia"/>
          <w:sz w:val="24"/>
          <w:szCs w:val="24"/>
          <w:lang w:eastAsia="zh-CN"/>
        </w:rPr>
        <w:t>-</w:t>
      </w:r>
      <w:r w:rsidR="008E3468" w:rsidRPr="00C65A67">
        <w:rPr>
          <w:rFonts w:ascii="Book Antiqua" w:hAnsi="Book Antiqua" w:cs="Arial"/>
          <w:sz w:val="24"/>
          <w:szCs w:val="24"/>
        </w:rPr>
        <w:t xml:space="preserve">5% of KTRs experience fatal or non-fatal </w:t>
      </w:r>
      <w:r w:rsidR="00864311" w:rsidRPr="00C65A67">
        <w:rPr>
          <w:rFonts w:ascii="Book Antiqua" w:hAnsi="Book Antiqua" w:cs="Arial"/>
          <w:sz w:val="24"/>
          <w:szCs w:val="24"/>
        </w:rPr>
        <w:t>cardiovascular events annually. This rate is much higher</w:t>
      </w:r>
      <w:r w:rsidR="008E3468" w:rsidRPr="00C65A67">
        <w:rPr>
          <w:rFonts w:ascii="Book Antiqua" w:hAnsi="Book Antiqua" w:cs="Arial"/>
          <w:sz w:val="24"/>
          <w:szCs w:val="24"/>
        </w:rPr>
        <w:t xml:space="preserve"> than in the ge</w:t>
      </w:r>
      <w:r w:rsidR="00864311" w:rsidRPr="00C65A67">
        <w:rPr>
          <w:rFonts w:ascii="Book Antiqua" w:hAnsi="Book Antiqua" w:cs="Arial"/>
          <w:sz w:val="24"/>
          <w:szCs w:val="24"/>
        </w:rPr>
        <w:t>neral population</w:t>
      </w:r>
      <w:r w:rsidR="008E3468" w:rsidRPr="00C65A67">
        <w:rPr>
          <w:rFonts w:ascii="Book Antiqua" w:hAnsi="Book Antiqua" w:cs="Arial"/>
          <w:sz w:val="24"/>
          <w:szCs w:val="24"/>
        </w:rPr>
        <w:t>. The prevalence of coronary artery calcification (CAC) in KTRs is higher (61</w:t>
      </w:r>
      <w:r w:rsidR="000D6C87" w:rsidRPr="00C65A67">
        <w:rPr>
          <w:rFonts w:ascii="Book Antiqua" w:hAnsi="Book Antiqua" w:cs="Arial"/>
          <w:sz w:val="24"/>
          <w:szCs w:val="24"/>
        </w:rPr>
        <w:t>%</w:t>
      </w:r>
      <w:r w:rsidR="000D6C87">
        <w:rPr>
          <w:rFonts w:ascii="Book Antiqua" w:eastAsia="宋体" w:hAnsi="Book Antiqua" w:cs="Arial" w:hint="eastAsia"/>
          <w:sz w:val="24"/>
          <w:szCs w:val="24"/>
          <w:lang w:eastAsia="zh-CN"/>
        </w:rPr>
        <w:t>-</w:t>
      </w:r>
      <w:r w:rsidR="008E3468" w:rsidRPr="00C65A67">
        <w:rPr>
          <w:rFonts w:ascii="Book Antiqua" w:hAnsi="Book Antiqua" w:cs="Arial"/>
          <w:sz w:val="24"/>
          <w:szCs w:val="24"/>
        </w:rPr>
        <w:t>75%) th</w:t>
      </w:r>
      <w:r w:rsidR="00BD1497">
        <w:rPr>
          <w:rFonts w:ascii="Book Antiqua" w:hAnsi="Book Antiqua" w:cs="Arial"/>
          <w:sz w:val="24"/>
          <w:szCs w:val="24"/>
        </w:rPr>
        <w:t xml:space="preserve">an that assessed in stage 3 </w:t>
      </w:r>
      <w:proofErr w:type="gramStart"/>
      <w:r w:rsidR="00BD1497">
        <w:rPr>
          <w:rFonts w:ascii="Book Antiqua" w:hAnsi="Book Antiqua" w:cs="Arial"/>
          <w:sz w:val="24"/>
          <w:szCs w:val="24"/>
        </w:rPr>
        <w:t>CKD</w:t>
      </w:r>
      <w:r w:rsidR="005C605B" w:rsidRPr="00C65A67">
        <w:rPr>
          <w:rFonts w:ascii="Book Antiqua" w:hAnsi="Book Antiqua" w:cs="Arial"/>
          <w:sz w:val="24"/>
          <w:szCs w:val="24"/>
          <w:vertAlign w:val="superscript"/>
        </w:rPr>
        <w:t>[</w:t>
      </w:r>
      <w:proofErr w:type="gramEnd"/>
      <w:r w:rsidR="005C605B" w:rsidRPr="00C65A67">
        <w:rPr>
          <w:rFonts w:ascii="Book Antiqua" w:hAnsi="Book Antiqua" w:cs="Arial"/>
          <w:sz w:val="24"/>
          <w:szCs w:val="24"/>
          <w:vertAlign w:val="superscript"/>
        </w:rPr>
        <w:t>42-44</w:t>
      </w:r>
      <w:r w:rsidR="008E3468" w:rsidRPr="00C65A67">
        <w:rPr>
          <w:rFonts w:ascii="Book Antiqua" w:hAnsi="Book Antiqua" w:cs="Arial"/>
          <w:sz w:val="24"/>
          <w:szCs w:val="24"/>
          <w:vertAlign w:val="superscript"/>
        </w:rPr>
        <w:t>]</w:t>
      </w:r>
      <w:r w:rsidR="008E3468" w:rsidRPr="00C65A67">
        <w:rPr>
          <w:rFonts w:ascii="Book Antiqua" w:hAnsi="Book Antiqua" w:cs="Arial"/>
          <w:sz w:val="24"/>
          <w:szCs w:val="24"/>
        </w:rPr>
        <w:t xml:space="preserve"> and lower</w:t>
      </w:r>
      <w:r w:rsidR="00BD1497">
        <w:rPr>
          <w:rFonts w:ascii="Book Antiqua" w:hAnsi="Book Antiqua" w:cs="Arial"/>
          <w:sz w:val="24"/>
          <w:szCs w:val="24"/>
        </w:rPr>
        <w:t xml:space="preserve"> than that found in HD patients</w:t>
      </w:r>
      <w:r w:rsidR="005C605B" w:rsidRPr="00C65A67">
        <w:rPr>
          <w:rFonts w:ascii="Book Antiqua" w:hAnsi="Book Antiqua" w:cs="Arial"/>
          <w:sz w:val="24"/>
          <w:szCs w:val="24"/>
          <w:vertAlign w:val="superscript"/>
        </w:rPr>
        <w:t>[45</w:t>
      </w:r>
      <w:r w:rsidR="008E3468" w:rsidRPr="00C65A67">
        <w:rPr>
          <w:rFonts w:ascii="Book Antiqua" w:hAnsi="Book Antiqua" w:cs="Arial"/>
          <w:sz w:val="24"/>
          <w:szCs w:val="24"/>
          <w:vertAlign w:val="superscript"/>
        </w:rPr>
        <w:t>]</w:t>
      </w:r>
      <w:r w:rsidR="00BD1497">
        <w:rPr>
          <w:rFonts w:ascii="Book Antiqua" w:hAnsi="Book Antiqua" w:cs="Arial"/>
          <w:sz w:val="24"/>
          <w:szCs w:val="24"/>
        </w:rPr>
        <w:t xml:space="preserve">. Moe </w:t>
      </w:r>
      <w:r w:rsidR="00BD1497" w:rsidRPr="00BD1497">
        <w:rPr>
          <w:rFonts w:ascii="Book Antiqua" w:hAnsi="Book Antiqua" w:cs="Arial"/>
          <w:i/>
          <w:sz w:val="24"/>
          <w:szCs w:val="24"/>
        </w:rPr>
        <w:t xml:space="preserve">et </w:t>
      </w:r>
      <w:proofErr w:type="gramStart"/>
      <w:r w:rsidR="00BD1497" w:rsidRPr="00BD1497">
        <w:rPr>
          <w:rFonts w:ascii="Book Antiqua" w:hAnsi="Book Antiqua" w:cs="Arial"/>
          <w:i/>
          <w:sz w:val="24"/>
          <w:szCs w:val="24"/>
        </w:rPr>
        <w:t>al</w:t>
      </w:r>
      <w:r w:rsidR="005C605B" w:rsidRPr="00C65A67">
        <w:rPr>
          <w:rFonts w:ascii="Book Antiqua" w:hAnsi="Book Antiqua" w:cs="Arial"/>
          <w:sz w:val="24"/>
          <w:szCs w:val="24"/>
          <w:vertAlign w:val="superscript"/>
        </w:rPr>
        <w:t>[</w:t>
      </w:r>
      <w:proofErr w:type="gramEnd"/>
      <w:r w:rsidR="005C605B" w:rsidRPr="00C65A67">
        <w:rPr>
          <w:rFonts w:ascii="Book Antiqua" w:hAnsi="Book Antiqua" w:cs="Arial"/>
          <w:sz w:val="24"/>
          <w:szCs w:val="24"/>
          <w:vertAlign w:val="superscript"/>
        </w:rPr>
        <w:t>37</w:t>
      </w:r>
      <w:r w:rsidR="008E3468" w:rsidRPr="00C65A67">
        <w:rPr>
          <w:rFonts w:ascii="Book Antiqua" w:hAnsi="Book Antiqua" w:cs="Arial"/>
          <w:sz w:val="24"/>
          <w:szCs w:val="24"/>
          <w:vertAlign w:val="superscript"/>
        </w:rPr>
        <w:t>]</w:t>
      </w:r>
      <w:r w:rsidR="008E3468" w:rsidRPr="00C65A67">
        <w:rPr>
          <w:rFonts w:ascii="Book Antiqua" w:hAnsi="Book Antiqua" w:cs="Arial"/>
          <w:sz w:val="24"/>
          <w:szCs w:val="24"/>
        </w:rPr>
        <w:t xml:space="preserve"> did not observe CAC progression after a successful kidney transplant. On the other hand, Oschatz </w:t>
      </w:r>
      <w:r w:rsidR="008E3468" w:rsidRPr="002E3F50">
        <w:rPr>
          <w:rFonts w:ascii="Book Antiqua" w:hAnsi="Book Antiqua" w:cs="Arial"/>
          <w:i/>
          <w:sz w:val="24"/>
          <w:szCs w:val="24"/>
        </w:rPr>
        <w:t xml:space="preserve">et </w:t>
      </w:r>
      <w:proofErr w:type="gramStart"/>
      <w:r w:rsidR="008E3468" w:rsidRPr="002E3F50">
        <w:rPr>
          <w:rFonts w:ascii="Book Antiqua" w:hAnsi="Book Antiqua" w:cs="Arial"/>
          <w:i/>
          <w:sz w:val="24"/>
          <w:szCs w:val="24"/>
        </w:rPr>
        <w:t>al</w:t>
      </w:r>
      <w:r w:rsidR="00A973FD" w:rsidRPr="00A973FD">
        <w:rPr>
          <w:rFonts w:ascii="Book Antiqua" w:eastAsia="宋体" w:hAnsi="Book Antiqua" w:cs="Arial" w:hint="eastAsia"/>
          <w:sz w:val="24"/>
          <w:szCs w:val="24"/>
          <w:vertAlign w:val="superscript"/>
          <w:lang w:eastAsia="zh-CN"/>
        </w:rPr>
        <w:t>[</w:t>
      </w:r>
      <w:proofErr w:type="gramEnd"/>
      <w:r w:rsidR="005C605B" w:rsidRPr="00C65A67">
        <w:rPr>
          <w:rFonts w:ascii="Book Antiqua" w:hAnsi="Book Antiqua" w:cs="Arial"/>
          <w:sz w:val="24"/>
          <w:szCs w:val="24"/>
          <w:vertAlign w:val="superscript"/>
        </w:rPr>
        <w:t>46</w:t>
      </w:r>
      <w:r w:rsidR="008E3468" w:rsidRPr="00C65A67">
        <w:rPr>
          <w:rFonts w:ascii="Book Antiqua" w:hAnsi="Book Antiqua" w:cs="Arial"/>
          <w:sz w:val="24"/>
          <w:szCs w:val="24"/>
          <w:vertAlign w:val="superscript"/>
        </w:rPr>
        <w:t>]</w:t>
      </w:r>
      <w:r w:rsidR="008E3468" w:rsidRPr="00C65A67">
        <w:rPr>
          <w:rFonts w:ascii="Book Antiqua" w:hAnsi="Book Antiqua" w:cs="Arial"/>
          <w:sz w:val="24"/>
          <w:szCs w:val="24"/>
        </w:rPr>
        <w:t xml:space="preserve"> observed a significant progr</w:t>
      </w:r>
      <w:r w:rsidR="002232FA">
        <w:rPr>
          <w:rFonts w:ascii="Book Antiqua" w:hAnsi="Book Antiqua" w:cs="Arial"/>
          <w:sz w:val="24"/>
          <w:szCs w:val="24"/>
        </w:rPr>
        <w:t>ession within the first 6 mo</w:t>
      </w:r>
      <w:r w:rsidR="008E3468" w:rsidRPr="00C65A67">
        <w:rPr>
          <w:rFonts w:ascii="Book Antiqua" w:hAnsi="Book Antiqua" w:cs="Arial"/>
          <w:sz w:val="24"/>
          <w:szCs w:val="24"/>
        </w:rPr>
        <w:t>, but no significant change between months 6 and 12 after a kidney transplant. All these tria</w:t>
      </w:r>
      <w:r w:rsidR="006075D8" w:rsidRPr="00C65A67">
        <w:rPr>
          <w:rFonts w:ascii="Book Antiqua" w:hAnsi="Book Antiqua" w:cs="Arial"/>
          <w:sz w:val="24"/>
          <w:szCs w:val="24"/>
        </w:rPr>
        <w:t>ls were short term. When longer-</w:t>
      </w:r>
      <w:r w:rsidR="008E3468" w:rsidRPr="00C65A67">
        <w:rPr>
          <w:rFonts w:ascii="Book Antiqua" w:hAnsi="Book Antiqua" w:cs="Arial"/>
          <w:sz w:val="24"/>
          <w:szCs w:val="24"/>
        </w:rPr>
        <w:t>term</w:t>
      </w:r>
      <w:r w:rsidR="006075D8" w:rsidRPr="00C65A67">
        <w:rPr>
          <w:rFonts w:ascii="Book Antiqua" w:hAnsi="Book Antiqua" w:cs="Arial"/>
          <w:sz w:val="24"/>
          <w:szCs w:val="24"/>
        </w:rPr>
        <w:t xml:space="preserve"> </w:t>
      </w:r>
      <w:r w:rsidR="008E3468" w:rsidRPr="00C65A67">
        <w:rPr>
          <w:rFonts w:ascii="Book Antiqua" w:hAnsi="Book Antiqua" w:cs="Arial"/>
          <w:sz w:val="24"/>
          <w:szCs w:val="24"/>
        </w:rPr>
        <w:t>follow-up trials were performed, kidney transplant was found to favorably affects but does not halt CAC progression, with an annual rate of CAC progressio</w:t>
      </w:r>
      <w:r w:rsidR="002E3F50">
        <w:rPr>
          <w:rFonts w:ascii="Book Antiqua" w:hAnsi="Book Antiqua" w:cs="Arial"/>
          <w:sz w:val="24"/>
          <w:szCs w:val="24"/>
        </w:rPr>
        <w:t>n ranging between 11% and 12.5%</w:t>
      </w:r>
      <w:r w:rsidR="00B44675" w:rsidRPr="00C65A67">
        <w:rPr>
          <w:rFonts w:ascii="Book Antiqua" w:hAnsi="Book Antiqua" w:cs="Arial"/>
          <w:sz w:val="24"/>
          <w:szCs w:val="24"/>
          <w:vertAlign w:val="superscript"/>
        </w:rPr>
        <w:t>[47-49</w:t>
      </w:r>
      <w:r w:rsidR="008E3468" w:rsidRPr="00C65A67">
        <w:rPr>
          <w:rFonts w:ascii="Book Antiqua" w:hAnsi="Book Antiqua" w:cs="Arial"/>
          <w:sz w:val="24"/>
          <w:szCs w:val="24"/>
          <w:vertAlign w:val="superscript"/>
        </w:rPr>
        <w:t>]</w:t>
      </w:r>
      <w:r w:rsidR="008E3468" w:rsidRPr="00C65A67">
        <w:rPr>
          <w:rFonts w:ascii="Book Antiqua" w:hAnsi="Book Antiqua" w:cs="Arial"/>
          <w:sz w:val="24"/>
          <w:szCs w:val="24"/>
        </w:rPr>
        <w:t xml:space="preserve">. </w:t>
      </w:r>
      <w:r w:rsidR="00FB5728" w:rsidRPr="00C65A67">
        <w:rPr>
          <w:rFonts w:ascii="Book Antiqua" w:hAnsi="Book Antiqua" w:cs="Arial"/>
          <w:sz w:val="24"/>
          <w:szCs w:val="24"/>
        </w:rPr>
        <w:t>The risk</w:t>
      </w:r>
      <w:r w:rsidR="002232FA">
        <w:rPr>
          <w:rFonts w:ascii="Book Antiqua" w:eastAsia="宋体" w:hAnsi="Book Antiqua" w:cs="Arial" w:hint="eastAsia"/>
          <w:sz w:val="24"/>
          <w:szCs w:val="24"/>
          <w:lang w:eastAsia="zh-CN"/>
        </w:rPr>
        <w:t xml:space="preserve"> </w:t>
      </w:r>
      <w:r w:rsidR="008E3468" w:rsidRPr="00C65A67">
        <w:rPr>
          <w:rFonts w:ascii="Book Antiqua" w:hAnsi="Book Antiqua" w:cs="Arial"/>
          <w:sz w:val="24"/>
          <w:szCs w:val="24"/>
        </w:rPr>
        <w:t xml:space="preserve">of progression </w:t>
      </w:r>
      <w:r w:rsidR="00FB5728" w:rsidRPr="00C65A67">
        <w:rPr>
          <w:rFonts w:ascii="Book Antiqua" w:hAnsi="Book Antiqua" w:cs="Arial"/>
          <w:sz w:val="24"/>
          <w:szCs w:val="24"/>
        </w:rPr>
        <w:t>was higher in</w:t>
      </w:r>
      <w:r w:rsidR="008E3468" w:rsidRPr="00C65A67">
        <w:rPr>
          <w:rFonts w:ascii="Book Antiqua" w:hAnsi="Book Antiqua" w:cs="Arial"/>
          <w:sz w:val="24"/>
          <w:szCs w:val="24"/>
        </w:rPr>
        <w:t xml:space="preserve"> </w:t>
      </w:r>
      <w:r w:rsidR="00FB5728" w:rsidRPr="00C65A67">
        <w:rPr>
          <w:rFonts w:ascii="Book Antiqua" w:hAnsi="Book Antiqua" w:cs="Arial"/>
          <w:sz w:val="24"/>
          <w:szCs w:val="24"/>
        </w:rPr>
        <w:t>Caucasian race, with increased body mass index, higher baseline CAC</w:t>
      </w:r>
      <w:r w:rsidR="002232FA">
        <w:rPr>
          <w:rFonts w:ascii="Book Antiqua" w:eastAsia="宋体" w:hAnsi="Book Antiqua" w:cs="Arial" w:hint="eastAsia"/>
          <w:sz w:val="24"/>
          <w:szCs w:val="24"/>
          <w:lang w:eastAsia="zh-CN"/>
        </w:rPr>
        <w:t xml:space="preserve"> </w:t>
      </w:r>
      <w:r w:rsidR="00FB5728" w:rsidRPr="00C65A67">
        <w:rPr>
          <w:rFonts w:ascii="Book Antiqua" w:hAnsi="Book Antiqua" w:cs="Arial"/>
          <w:sz w:val="24"/>
          <w:szCs w:val="24"/>
        </w:rPr>
        <w:t xml:space="preserve">score, higher </w:t>
      </w:r>
      <w:r w:rsidR="008E3468" w:rsidRPr="00C65A67">
        <w:rPr>
          <w:rFonts w:ascii="Book Antiqua" w:hAnsi="Book Antiqua" w:cs="Arial"/>
          <w:sz w:val="24"/>
          <w:szCs w:val="24"/>
        </w:rPr>
        <w:t xml:space="preserve">diastolic blood pressure </w:t>
      </w:r>
      <w:r w:rsidR="00FB5728" w:rsidRPr="00C65A67">
        <w:rPr>
          <w:rFonts w:ascii="Book Antiqua" w:hAnsi="Book Antiqua" w:cs="Arial"/>
          <w:sz w:val="24"/>
          <w:szCs w:val="24"/>
        </w:rPr>
        <w:t>and</w:t>
      </w:r>
      <w:r w:rsidR="008E3468" w:rsidRPr="00C65A67">
        <w:rPr>
          <w:rFonts w:ascii="Book Antiqua" w:hAnsi="Book Antiqua" w:cs="Arial"/>
          <w:sz w:val="24"/>
          <w:szCs w:val="24"/>
        </w:rPr>
        <w:t xml:space="preserve"> </w:t>
      </w:r>
      <w:r w:rsidR="00FB5728" w:rsidRPr="00C65A67">
        <w:rPr>
          <w:rFonts w:ascii="Book Antiqua" w:hAnsi="Book Antiqua" w:cs="Arial"/>
          <w:sz w:val="24"/>
          <w:szCs w:val="24"/>
        </w:rPr>
        <w:t xml:space="preserve">lower glomerular filtration rate 3 mo after </w:t>
      </w:r>
      <w:proofErr w:type="gramStart"/>
      <w:r w:rsidR="00FB5728" w:rsidRPr="00C65A67">
        <w:rPr>
          <w:rFonts w:ascii="Book Antiqua" w:hAnsi="Book Antiqua" w:cs="Arial"/>
          <w:sz w:val="24"/>
          <w:szCs w:val="24"/>
        </w:rPr>
        <w:t>transplantation</w:t>
      </w:r>
      <w:r w:rsidR="00B44675" w:rsidRPr="00C65A67">
        <w:rPr>
          <w:rFonts w:ascii="Book Antiqua" w:hAnsi="Book Antiqua" w:cs="Arial"/>
          <w:sz w:val="24"/>
          <w:szCs w:val="24"/>
          <w:vertAlign w:val="superscript"/>
        </w:rPr>
        <w:t>[</w:t>
      </w:r>
      <w:proofErr w:type="gramEnd"/>
      <w:r w:rsidR="00B44675" w:rsidRPr="00C65A67">
        <w:rPr>
          <w:rFonts w:ascii="Book Antiqua" w:hAnsi="Book Antiqua" w:cs="Arial"/>
          <w:sz w:val="24"/>
          <w:szCs w:val="24"/>
          <w:vertAlign w:val="superscript"/>
        </w:rPr>
        <w:t>50</w:t>
      </w:r>
      <w:r w:rsidR="008E3468" w:rsidRPr="00C65A67">
        <w:rPr>
          <w:rFonts w:ascii="Book Antiqua" w:hAnsi="Book Antiqua" w:cs="Arial"/>
          <w:sz w:val="24"/>
          <w:szCs w:val="24"/>
          <w:vertAlign w:val="superscript"/>
        </w:rPr>
        <w:t>]</w:t>
      </w:r>
      <w:r w:rsidR="00FB5728" w:rsidRPr="00C65A67">
        <w:rPr>
          <w:rFonts w:ascii="Book Antiqua" w:hAnsi="Book Antiqua" w:cs="Arial"/>
          <w:sz w:val="24"/>
          <w:szCs w:val="24"/>
        </w:rPr>
        <w:t>. Other risk factors</w:t>
      </w:r>
      <w:r w:rsidR="008E3468" w:rsidRPr="00C65A67">
        <w:rPr>
          <w:rFonts w:ascii="Book Antiqua" w:hAnsi="Book Antiqua" w:cs="Arial"/>
          <w:sz w:val="24"/>
          <w:szCs w:val="24"/>
        </w:rPr>
        <w:t xml:space="preserve"> include</w:t>
      </w:r>
      <w:r w:rsidR="00FB5728" w:rsidRPr="00C65A67">
        <w:rPr>
          <w:rFonts w:ascii="Book Antiqua" w:hAnsi="Book Antiqua" w:cs="Arial"/>
          <w:sz w:val="24"/>
          <w:szCs w:val="24"/>
        </w:rPr>
        <w:t>d</w:t>
      </w:r>
      <w:r w:rsidR="008E3468" w:rsidRPr="00C65A67">
        <w:rPr>
          <w:rFonts w:ascii="Book Antiqua" w:hAnsi="Book Antiqua" w:cs="Arial"/>
          <w:sz w:val="24"/>
          <w:szCs w:val="24"/>
        </w:rPr>
        <w:t xml:space="preserve"> inflammation, hyperparat</w:t>
      </w:r>
      <w:r w:rsidR="002E3F50">
        <w:rPr>
          <w:rFonts w:ascii="Book Antiqua" w:hAnsi="Book Antiqua" w:cs="Arial"/>
          <w:sz w:val="24"/>
          <w:szCs w:val="24"/>
        </w:rPr>
        <w:t xml:space="preserve">hyroidism and dialysis </w:t>
      </w:r>
      <w:proofErr w:type="gramStart"/>
      <w:r w:rsidR="002E3F50">
        <w:rPr>
          <w:rFonts w:ascii="Book Antiqua" w:hAnsi="Book Antiqua" w:cs="Arial"/>
          <w:sz w:val="24"/>
          <w:szCs w:val="24"/>
        </w:rPr>
        <w:t>duration</w:t>
      </w:r>
      <w:r w:rsidR="00B44675" w:rsidRPr="00C65A67">
        <w:rPr>
          <w:rFonts w:ascii="Book Antiqua" w:hAnsi="Book Antiqua" w:cs="Arial"/>
          <w:sz w:val="24"/>
          <w:szCs w:val="24"/>
          <w:vertAlign w:val="superscript"/>
        </w:rPr>
        <w:t>[</w:t>
      </w:r>
      <w:proofErr w:type="gramEnd"/>
      <w:r w:rsidR="00B44675" w:rsidRPr="00C65A67">
        <w:rPr>
          <w:rFonts w:ascii="Book Antiqua" w:hAnsi="Book Antiqua" w:cs="Arial"/>
          <w:sz w:val="24"/>
          <w:szCs w:val="24"/>
          <w:vertAlign w:val="superscript"/>
        </w:rPr>
        <w:t>47,51,52</w:t>
      </w:r>
      <w:r w:rsidR="008E3468" w:rsidRPr="00C65A67">
        <w:rPr>
          <w:rFonts w:ascii="Book Antiqua" w:hAnsi="Book Antiqua" w:cs="Arial"/>
          <w:sz w:val="24"/>
          <w:szCs w:val="24"/>
          <w:vertAlign w:val="superscript"/>
        </w:rPr>
        <w:t>]</w:t>
      </w:r>
      <w:r w:rsidR="008E3468" w:rsidRPr="00C65A67">
        <w:rPr>
          <w:rFonts w:ascii="Book Antiqua" w:hAnsi="Book Antiqua" w:cs="Arial"/>
          <w:sz w:val="24"/>
          <w:szCs w:val="24"/>
        </w:rPr>
        <w:t xml:space="preserve">. CAC score was significantly lower in RTR who had a pre-emptive transplant in comparison to those who underwent dialysis before transplantation (3.7 vs. </w:t>
      </w:r>
      <w:r w:rsidR="008E3468" w:rsidRPr="00C65A67">
        <w:rPr>
          <w:rFonts w:ascii="Book Antiqua" w:hAnsi="Book Antiqua" w:cs="Arial"/>
          <w:sz w:val="24"/>
          <w:szCs w:val="24"/>
        </w:rPr>
        <w:lastRenderedPageBreak/>
        <w:t xml:space="preserve">102.9, </w:t>
      </w:r>
      <w:r w:rsidR="0022407A" w:rsidRPr="0022407A">
        <w:rPr>
          <w:rFonts w:ascii="Book Antiqua" w:hAnsi="Book Antiqua" w:cs="Arial"/>
          <w:i/>
          <w:sz w:val="24"/>
          <w:szCs w:val="24"/>
        </w:rPr>
        <w:t>P</w:t>
      </w:r>
      <w:r w:rsidR="0022407A">
        <w:rPr>
          <w:rFonts w:ascii="Book Antiqua" w:eastAsia="宋体" w:hAnsi="Book Antiqua" w:cs="Arial" w:hint="eastAsia"/>
          <w:sz w:val="24"/>
          <w:szCs w:val="24"/>
          <w:lang w:eastAsia="zh-CN"/>
        </w:rPr>
        <w:t xml:space="preserve"> </w:t>
      </w:r>
      <w:r w:rsidR="008E3468" w:rsidRPr="00C65A67">
        <w:rPr>
          <w:rFonts w:ascii="Book Antiqua" w:hAnsi="Book Antiqua" w:cs="Arial"/>
          <w:sz w:val="24"/>
          <w:szCs w:val="24"/>
        </w:rPr>
        <w:t>&lt;</w:t>
      </w:r>
      <w:r w:rsidR="0022407A">
        <w:rPr>
          <w:rFonts w:ascii="Book Antiqua" w:eastAsia="宋体" w:hAnsi="Book Antiqua" w:cs="Arial" w:hint="eastAsia"/>
          <w:sz w:val="24"/>
          <w:szCs w:val="24"/>
          <w:lang w:eastAsia="zh-CN"/>
        </w:rPr>
        <w:t xml:space="preserve"> </w:t>
      </w:r>
      <w:r w:rsidR="00BD1497">
        <w:rPr>
          <w:rFonts w:ascii="Book Antiqua" w:hAnsi="Book Antiqua" w:cs="Arial"/>
          <w:sz w:val="24"/>
          <w:szCs w:val="24"/>
        </w:rPr>
        <w:t>0.001)</w:t>
      </w:r>
      <w:r w:rsidR="00B44675" w:rsidRPr="00C65A67">
        <w:rPr>
          <w:rFonts w:ascii="Book Antiqua" w:hAnsi="Book Antiqua" w:cs="Arial"/>
          <w:sz w:val="24"/>
          <w:szCs w:val="24"/>
          <w:vertAlign w:val="superscript"/>
        </w:rPr>
        <w:t>[52</w:t>
      </w:r>
      <w:r w:rsidR="008E3468" w:rsidRPr="00C65A67">
        <w:rPr>
          <w:rFonts w:ascii="Book Antiqua" w:hAnsi="Book Antiqua" w:cs="Arial"/>
          <w:sz w:val="24"/>
          <w:szCs w:val="24"/>
          <w:vertAlign w:val="superscript"/>
        </w:rPr>
        <w:t>]</w:t>
      </w:r>
      <w:r w:rsidR="008E3468" w:rsidRPr="00C65A67">
        <w:rPr>
          <w:rFonts w:ascii="Book Antiqua" w:hAnsi="Book Antiqua" w:cs="Arial"/>
          <w:sz w:val="24"/>
          <w:szCs w:val="24"/>
        </w:rPr>
        <w:t xml:space="preserve">. According to these studies, it seems that pre-emptive kidney transplant gives ESRD patients their best chance to avoid progressive </w:t>
      </w:r>
      <w:r w:rsidR="00FC6565">
        <w:rPr>
          <w:rFonts w:ascii="Book Antiqua" w:hAnsi="Book Antiqua" w:cs="Arial"/>
          <w:sz w:val="24"/>
          <w:szCs w:val="24"/>
        </w:rPr>
        <w:t>VC</w:t>
      </w:r>
      <w:r w:rsidR="008E3468" w:rsidRPr="00C65A67">
        <w:rPr>
          <w:rFonts w:ascii="Book Antiqua" w:hAnsi="Book Antiqua" w:cs="Arial"/>
          <w:sz w:val="24"/>
          <w:szCs w:val="24"/>
        </w:rPr>
        <w:t xml:space="preserve"> </w:t>
      </w:r>
    </w:p>
    <w:p w14:paraId="3CFBE6F5" w14:textId="77777777" w:rsidR="008E3468" w:rsidRPr="00C65A67" w:rsidRDefault="008E3468" w:rsidP="009E6E93">
      <w:pPr>
        <w:spacing w:after="0" w:line="360" w:lineRule="auto"/>
        <w:ind w:right="-205"/>
        <w:jc w:val="both"/>
        <w:rPr>
          <w:rFonts w:ascii="Book Antiqua" w:hAnsi="Book Antiqua" w:cs="Arial"/>
          <w:sz w:val="24"/>
          <w:szCs w:val="24"/>
        </w:rPr>
      </w:pPr>
    </w:p>
    <w:p w14:paraId="26D8128E" w14:textId="22FEDA9A" w:rsidR="008E3468" w:rsidRPr="00C65A67" w:rsidRDefault="00B44675" w:rsidP="009E6E93">
      <w:pPr>
        <w:spacing w:after="0" w:line="360" w:lineRule="auto"/>
        <w:ind w:right="-205"/>
        <w:jc w:val="both"/>
        <w:rPr>
          <w:rFonts w:ascii="Book Antiqua" w:hAnsi="Book Antiqua" w:cs="Arial"/>
          <w:b/>
          <w:sz w:val="24"/>
          <w:szCs w:val="24"/>
        </w:rPr>
      </w:pPr>
      <w:r w:rsidRPr="00C65A67">
        <w:rPr>
          <w:rFonts w:ascii="Book Antiqua" w:hAnsi="Book Antiqua" w:cs="Arial"/>
          <w:b/>
          <w:sz w:val="24"/>
          <w:szCs w:val="24"/>
        </w:rPr>
        <w:t>PATHOGENESIS OF VASCULAR CALCIFICATION</w:t>
      </w:r>
    </w:p>
    <w:p w14:paraId="7A566665" w14:textId="1FDE00DF" w:rsidR="008E3468" w:rsidRPr="00C65A67" w:rsidRDefault="00054608" w:rsidP="009E6E93">
      <w:pPr>
        <w:spacing w:after="0" w:line="360" w:lineRule="auto"/>
        <w:ind w:right="-205"/>
        <w:jc w:val="both"/>
        <w:rPr>
          <w:rFonts w:ascii="Book Antiqua" w:hAnsi="Book Antiqua" w:cs="Arial"/>
          <w:sz w:val="24"/>
          <w:szCs w:val="24"/>
        </w:rPr>
      </w:pPr>
      <w:r w:rsidRPr="00C65A67">
        <w:rPr>
          <w:rFonts w:ascii="Book Antiqua" w:hAnsi="Book Antiqua" w:cs="Arial"/>
          <w:sz w:val="24"/>
          <w:szCs w:val="24"/>
        </w:rPr>
        <w:t>Many factors summate t</w:t>
      </w:r>
      <w:r w:rsidR="008E3468" w:rsidRPr="00C65A67">
        <w:rPr>
          <w:rFonts w:ascii="Book Antiqua" w:hAnsi="Book Antiqua" w:cs="Arial"/>
          <w:sz w:val="24"/>
          <w:szCs w:val="24"/>
        </w:rPr>
        <w:t xml:space="preserve">he pathogenesis of </w:t>
      </w:r>
      <w:r w:rsidR="00FC6565">
        <w:rPr>
          <w:rFonts w:ascii="Book Antiqua" w:hAnsi="Book Antiqua" w:cs="Arial"/>
          <w:sz w:val="24"/>
          <w:szCs w:val="24"/>
        </w:rPr>
        <w:t>VC</w:t>
      </w:r>
      <w:r w:rsidR="008E3468" w:rsidRPr="00C65A67">
        <w:rPr>
          <w:rFonts w:ascii="Book Antiqua" w:hAnsi="Book Antiqua" w:cs="Arial"/>
          <w:sz w:val="24"/>
          <w:szCs w:val="24"/>
        </w:rPr>
        <w:t xml:space="preserve"> in CKD. </w:t>
      </w:r>
      <w:r w:rsidRPr="00C65A67">
        <w:rPr>
          <w:rFonts w:ascii="Book Antiqua" w:hAnsi="Book Antiqua" w:cs="Arial"/>
          <w:sz w:val="24"/>
          <w:szCs w:val="24"/>
        </w:rPr>
        <w:t>Such factors are either</w:t>
      </w:r>
      <w:r w:rsidR="008E3468" w:rsidRPr="00C65A67">
        <w:rPr>
          <w:rFonts w:ascii="Book Antiqua" w:hAnsi="Book Antiqua" w:cs="Arial"/>
          <w:sz w:val="24"/>
          <w:szCs w:val="24"/>
        </w:rPr>
        <w:t xml:space="preserve"> traditional </w:t>
      </w:r>
      <w:r w:rsidRPr="00C65A67">
        <w:rPr>
          <w:rFonts w:ascii="Book Antiqua" w:hAnsi="Book Antiqua" w:cs="Arial"/>
          <w:sz w:val="24"/>
          <w:szCs w:val="24"/>
        </w:rPr>
        <w:t>or</w:t>
      </w:r>
      <w:r w:rsidR="008E3468" w:rsidRPr="00C65A67">
        <w:rPr>
          <w:rFonts w:ascii="Book Antiqua" w:hAnsi="Book Antiqua" w:cs="Arial"/>
          <w:sz w:val="24"/>
          <w:szCs w:val="24"/>
        </w:rPr>
        <w:t xml:space="preserve"> </w:t>
      </w:r>
      <w:r w:rsidRPr="00C65A67">
        <w:rPr>
          <w:rFonts w:ascii="Book Antiqua" w:hAnsi="Book Antiqua" w:cs="Arial"/>
          <w:sz w:val="24"/>
          <w:szCs w:val="24"/>
        </w:rPr>
        <w:t xml:space="preserve">CKD related. The </w:t>
      </w:r>
      <w:r w:rsidR="008E3468" w:rsidRPr="00C65A67">
        <w:rPr>
          <w:rFonts w:ascii="Book Antiqua" w:hAnsi="Book Antiqua" w:cs="Arial"/>
          <w:sz w:val="24"/>
          <w:szCs w:val="24"/>
        </w:rPr>
        <w:t xml:space="preserve">factors </w:t>
      </w:r>
      <w:r w:rsidRPr="00C65A67">
        <w:rPr>
          <w:rFonts w:ascii="Book Antiqua" w:hAnsi="Book Antiqua" w:cs="Arial"/>
          <w:sz w:val="24"/>
          <w:szCs w:val="24"/>
        </w:rPr>
        <w:t xml:space="preserve">related to CKD </w:t>
      </w:r>
      <w:r w:rsidR="008E3468" w:rsidRPr="00C65A67">
        <w:rPr>
          <w:rFonts w:ascii="Book Antiqua" w:hAnsi="Book Antiqua" w:cs="Arial"/>
          <w:sz w:val="24"/>
          <w:szCs w:val="24"/>
        </w:rPr>
        <w:t>include high serum calcium and phosphorus, increased dialysis vintag</w:t>
      </w:r>
      <w:r w:rsidR="00BD1497">
        <w:rPr>
          <w:rFonts w:ascii="Book Antiqua" w:hAnsi="Book Antiqua" w:cs="Arial"/>
          <w:sz w:val="24"/>
          <w:szCs w:val="24"/>
        </w:rPr>
        <w:t>e, increased duration of uremia</w:t>
      </w:r>
      <w:r w:rsidR="00B44675" w:rsidRPr="00C65A67">
        <w:rPr>
          <w:rFonts w:ascii="Book Antiqua" w:hAnsi="Book Antiqua" w:cs="Arial"/>
          <w:sz w:val="24"/>
          <w:szCs w:val="24"/>
          <w:vertAlign w:val="superscript"/>
        </w:rPr>
        <w:t>[53</w:t>
      </w:r>
      <w:r w:rsidR="008E3468" w:rsidRPr="00C65A67">
        <w:rPr>
          <w:rFonts w:ascii="Book Antiqua" w:hAnsi="Book Antiqua" w:cs="Arial"/>
          <w:sz w:val="24"/>
          <w:szCs w:val="24"/>
          <w:vertAlign w:val="superscript"/>
        </w:rPr>
        <w:t>]</w:t>
      </w:r>
      <w:r w:rsidR="00BD1497">
        <w:rPr>
          <w:rFonts w:ascii="Book Antiqua" w:hAnsi="Book Antiqua" w:cs="Arial"/>
          <w:sz w:val="24"/>
          <w:szCs w:val="24"/>
        </w:rPr>
        <w:t>, low serum fetuin-A level</w:t>
      </w:r>
      <w:r w:rsidR="00B44675" w:rsidRPr="00C65A67">
        <w:rPr>
          <w:rFonts w:ascii="Book Antiqua" w:hAnsi="Book Antiqua" w:cs="Arial"/>
          <w:sz w:val="24"/>
          <w:szCs w:val="24"/>
          <w:vertAlign w:val="superscript"/>
        </w:rPr>
        <w:t>[53</w:t>
      </w:r>
      <w:r w:rsidR="008E3468" w:rsidRPr="00C65A67">
        <w:rPr>
          <w:rFonts w:ascii="Book Antiqua" w:hAnsi="Book Antiqua" w:cs="Arial"/>
          <w:sz w:val="24"/>
          <w:szCs w:val="24"/>
          <w:vertAlign w:val="superscript"/>
        </w:rPr>
        <w:t>]</w:t>
      </w:r>
      <w:r w:rsidR="008E3468" w:rsidRPr="00C65A67">
        <w:rPr>
          <w:rFonts w:ascii="Book Antiqua" w:hAnsi="Book Antiqua" w:cs="Arial"/>
          <w:sz w:val="24"/>
          <w:szCs w:val="24"/>
        </w:rPr>
        <w:t>, and high serum level of fibroblast growth factor 23 (FGF23)</w:t>
      </w:r>
      <w:r w:rsidR="0022407A">
        <w:rPr>
          <w:rFonts w:ascii="Book Antiqua" w:hAnsi="Book Antiqua" w:cs="Arial"/>
          <w:sz w:val="24"/>
          <w:szCs w:val="24"/>
          <w:vertAlign w:val="superscript"/>
        </w:rPr>
        <w:t>[10,</w:t>
      </w:r>
      <w:r w:rsidR="00B44675" w:rsidRPr="00C65A67">
        <w:rPr>
          <w:rFonts w:ascii="Book Antiqua" w:hAnsi="Book Antiqua" w:cs="Arial"/>
          <w:sz w:val="24"/>
          <w:szCs w:val="24"/>
          <w:vertAlign w:val="superscript"/>
        </w:rPr>
        <w:t>54-63</w:t>
      </w:r>
      <w:r w:rsidR="008E3468" w:rsidRPr="00C65A67">
        <w:rPr>
          <w:rFonts w:ascii="Book Antiqua" w:hAnsi="Book Antiqua" w:cs="Arial"/>
          <w:sz w:val="24"/>
          <w:szCs w:val="24"/>
          <w:vertAlign w:val="superscript"/>
        </w:rPr>
        <w:t>]</w:t>
      </w:r>
      <w:r w:rsidR="000327F7" w:rsidRPr="00C65A67">
        <w:rPr>
          <w:rFonts w:ascii="Book Antiqua" w:hAnsi="Book Antiqua" w:cs="Arial"/>
          <w:sz w:val="24"/>
          <w:szCs w:val="24"/>
        </w:rPr>
        <w:t>. D</w:t>
      </w:r>
      <w:r w:rsidR="008E3468" w:rsidRPr="00C65A67">
        <w:rPr>
          <w:rFonts w:ascii="Book Antiqua" w:hAnsi="Book Antiqua" w:cs="Arial"/>
          <w:sz w:val="24"/>
          <w:szCs w:val="24"/>
        </w:rPr>
        <w:t>ialysis</w:t>
      </w:r>
      <w:r w:rsidR="000327F7" w:rsidRPr="00C65A67">
        <w:rPr>
          <w:rFonts w:ascii="Book Antiqua" w:hAnsi="Book Antiqua" w:cs="Arial"/>
          <w:sz w:val="24"/>
          <w:szCs w:val="24"/>
        </w:rPr>
        <w:t xml:space="preserve"> vintage</w:t>
      </w:r>
      <w:r w:rsidR="008E3468" w:rsidRPr="00C65A67">
        <w:rPr>
          <w:rFonts w:ascii="Book Antiqua" w:hAnsi="Book Antiqua" w:cs="Arial"/>
          <w:sz w:val="24"/>
          <w:szCs w:val="24"/>
        </w:rPr>
        <w:t>, dis</w:t>
      </w:r>
      <w:r w:rsidR="000327F7" w:rsidRPr="00C65A67">
        <w:rPr>
          <w:rFonts w:ascii="Book Antiqua" w:hAnsi="Book Antiqua" w:cs="Times New Roman"/>
          <w:sz w:val="24"/>
          <w:szCs w:val="24"/>
        </w:rPr>
        <w:t>turbed</w:t>
      </w:r>
      <w:r w:rsidR="008E3468" w:rsidRPr="00C65A67">
        <w:rPr>
          <w:rFonts w:ascii="Book Antiqua" w:hAnsi="Book Antiqua" w:cs="Arial"/>
          <w:sz w:val="24"/>
          <w:szCs w:val="24"/>
        </w:rPr>
        <w:t xml:space="preserve"> mineral metabolism and FGF23 </w:t>
      </w:r>
      <w:r w:rsidR="00E07FF5" w:rsidRPr="00C65A67">
        <w:rPr>
          <w:rFonts w:ascii="Book Antiqua" w:hAnsi="Book Antiqua" w:cs="Arial"/>
          <w:sz w:val="24"/>
          <w:szCs w:val="24"/>
        </w:rPr>
        <w:t>are</w:t>
      </w:r>
      <w:r w:rsidR="008E3468" w:rsidRPr="00C65A67">
        <w:rPr>
          <w:rFonts w:ascii="Book Antiqua" w:hAnsi="Book Antiqua" w:cs="Arial"/>
          <w:sz w:val="24"/>
          <w:szCs w:val="24"/>
        </w:rPr>
        <w:t xml:space="preserve"> the most </w:t>
      </w:r>
      <w:r w:rsidR="00E07FF5" w:rsidRPr="00C65A67">
        <w:rPr>
          <w:rFonts w:ascii="Book Antiqua" w:hAnsi="Book Antiqua" w:cs="Arial"/>
          <w:sz w:val="24"/>
          <w:szCs w:val="24"/>
        </w:rPr>
        <w:t>relevant factors having impact</w:t>
      </w:r>
      <w:r w:rsidR="008E3468" w:rsidRPr="00C65A67">
        <w:rPr>
          <w:rFonts w:ascii="Book Antiqua" w:hAnsi="Book Antiqua" w:cs="Arial"/>
          <w:sz w:val="24"/>
          <w:szCs w:val="24"/>
        </w:rPr>
        <w:t xml:space="preserve"> in the </w:t>
      </w:r>
      <w:r w:rsidR="00FC6565">
        <w:rPr>
          <w:rFonts w:ascii="Book Antiqua" w:hAnsi="Book Antiqua" w:cs="Arial"/>
          <w:sz w:val="24"/>
          <w:szCs w:val="24"/>
        </w:rPr>
        <w:t>VC</w:t>
      </w:r>
      <w:r w:rsidR="008E3468" w:rsidRPr="00C65A67">
        <w:rPr>
          <w:rFonts w:ascii="Book Antiqua" w:hAnsi="Book Antiqua" w:cs="Arial"/>
          <w:sz w:val="24"/>
          <w:szCs w:val="24"/>
        </w:rPr>
        <w:t xml:space="preserve"> of CKD</w:t>
      </w:r>
      <w:r w:rsidR="001131DB" w:rsidRPr="00C65A67">
        <w:rPr>
          <w:rFonts w:ascii="Book Antiqua" w:hAnsi="Book Antiqua" w:cs="Arial"/>
          <w:sz w:val="24"/>
          <w:szCs w:val="24"/>
        </w:rPr>
        <w:t xml:space="preserve"> </w:t>
      </w:r>
      <w:r w:rsidR="001131DB" w:rsidRPr="00C65A67">
        <w:rPr>
          <w:rFonts w:ascii="Book Antiqua" w:hAnsi="Book Antiqua" w:cs="Arial"/>
          <w:sz w:val="24"/>
          <w:szCs w:val="24"/>
          <w:vertAlign w:val="superscript"/>
        </w:rPr>
        <w:t>(37)</w:t>
      </w:r>
      <w:r w:rsidR="008E3468" w:rsidRPr="00C65A67">
        <w:rPr>
          <w:rFonts w:ascii="Book Antiqua" w:hAnsi="Book Antiqua" w:cs="Arial"/>
          <w:sz w:val="24"/>
          <w:szCs w:val="24"/>
        </w:rPr>
        <w:t>.</w:t>
      </w:r>
      <w:r w:rsidR="00EB5A41">
        <w:rPr>
          <w:rFonts w:ascii="Book Antiqua" w:eastAsia="宋体" w:hAnsi="Book Antiqua" w:cs="Arial" w:hint="eastAsia"/>
          <w:sz w:val="24"/>
          <w:szCs w:val="24"/>
          <w:lang w:eastAsia="zh-CN"/>
        </w:rPr>
        <w:t xml:space="preserve"> </w:t>
      </w:r>
      <w:r w:rsidR="008E3468" w:rsidRPr="00C65A67">
        <w:rPr>
          <w:rFonts w:ascii="Book Antiqua" w:hAnsi="Book Antiqua" w:cs="Arial"/>
          <w:sz w:val="24"/>
          <w:szCs w:val="24"/>
        </w:rPr>
        <w:t xml:space="preserve">There is an association between </w:t>
      </w:r>
      <w:r w:rsidR="00FC6565">
        <w:rPr>
          <w:rFonts w:ascii="Book Antiqua" w:hAnsi="Book Antiqua" w:cs="Arial"/>
          <w:sz w:val="24"/>
          <w:szCs w:val="24"/>
        </w:rPr>
        <w:t>VC</w:t>
      </w:r>
      <w:r w:rsidR="008E3468" w:rsidRPr="00C65A67">
        <w:rPr>
          <w:rFonts w:ascii="Book Antiqua" w:hAnsi="Book Antiqua" w:cs="Arial"/>
          <w:sz w:val="24"/>
          <w:szCs w:val="24"/>
        </w:rPr>
        <w:t xml:space="preserve"> and indices of low bon</w:t>
      </w:r>
      <w:r w:rsidR="00BD1497">
        <w:rPr>
          <w:rFonts w:ascii="Book Antiqua" w:hAnsi="Book Antiqua" w:cs="Arial"/>
          <w:sz w:val="24"/>
          <w:szCs w:val="24"/>
        </w:rPr>
        <w:t xml:space="preserve">e turnover in dialysis </w:t>
      </w:r>
      <w:proofErr w:type="gramStart"/>
      <w:r w:rsidR="00BD1497">
        <w:rPr>
          <w:rFonts w:ascii="Book Antiqua" w:hAnsi="Book Antiqua" w:cs="Arial"/>
          <w:sz w:val="24"/>
          <w:szCs w:val="24"/>
        </w:rPr>
        <w:t>patients</w:t>
      </w:r>
      <w:r w:rsidR="002E3AAB" w:rsidRPr="00C65A67">
        <w:rPr>
          <w:rFonts w:ascii="Book Antiqua" w:hAnsi="Book Antiqua" w:cs="Arial"/>
          <w:sz w:val="24"/>
          <w:szCs w:val="24"/>
          <w:vertAlign w:val="superscript"/>
        </w:rPr>
        <w:t>[</w:t>
      </w:r>
      <w:proofErr w:type="gramEnd"/>
      <w:r w:rsidR="002E3AAB" w:rsidRPr="00C65A67">
        <w:rPr>
          <w:rFonts w:ascii="Book Antiqua" w:hAnsi="Book Antiqua" w:cs="Arial"/>
          <w:sz w:val="24"/>
          <w:szCs w:val="24"/>
          <w:vertAlign w:val="superscript"/>
        </w:rPr>
        <w:t>64</w:t>
      </w:r>
      <w:r w:rsidR="008E3468" w:rsidRPr="00C65A67">
        <w:rPr>
          <w:rFonts w:ascii="Book Antiqua" w:hAnsi="Book Antiqua" w:cs="Arial"/>
          <w:sz w:val="24"/>
          <w:szCs w:val="24"/>
          <w:vertAlign w:val="superscript"/>
        </w:rPr>
        <w:t>]</w:t>
      </w:r>
      <w:r w:rsidR="008E3468" w:rsidRPr="00C65A67">
        <w:rPr>
          <w:rFonts w:ascii="Book Antiqua" w:hAnsi="Book Antiqua" w:cs="Arial"/>
          <w:sz w:val="24"/>
          <w:szCs w:val="24"/>
        </w:rPr>
        <w:t xml:space="preserve">. </w:t>
      </w:r>
    </w:p>
    <w:p w14:paraId="5FA33490" w14:textId="77777777" w:rsidR="008E3468" w:rsidRPr="00C65A67" w:rsidRDefault="008E3468" w:rsidP="009E6E93">
      <w:pPr>
        <w:spacing w:after="0" w:line="360" w:lineRule="auto"/>
        <w:ind w:right="-205"/>
        <w:jc w:val="both"/>
        <w:rPr>
          <w:rFonts w:ascii="Book Antiqua" w:hAnsi="Book Antiqua" w:cs="Arial"/>
          <w:sz w:val="24"/>
          <w:szCs w:val="24"/>
        </w:rPr>
      </w:pPr>
    </w:p>
    <w:p w14:paraId="13246C88" w14:textId="6ABE5971" w:rsidR="008E3468" w:rsidRPr="00C65A67" w:rsidRDefault="00E07FF5" w:rsidP="009E6E93">
      <w:pPr>
        <w:spacing w:after="0" w:line="360" w:lineRule="auto"/>
        <w:ind w:right="-205"/>
        <w:jc w:val="both"/>
        <w:rPr>
          <w:rFonts w:ascii="Book Antiqua" w:hAnsi="Book Antiqua" w:cs="Arial"/>
          <w:b/>
          <w:i/>
          <w:sz w:val="24"/>
          <w:szCs w:val="24"/>
        </w:rPr>
      </w:pPr>
      <w:r w:rsidRPr="00C65A67">
        <w:rPr>
          <w:rFonts w:ascii="Book Antiqua" w:hAnsi="Book Antiqua" w:cs="Arial"/>
          <w:b/>
          <w:i/>
          <w:sz w:val="24"/>
          <w:szCs w:val="24"/>
        </w:rPr>
        <w:t>I</w:t>
      </w:r>
      <w:r w:rsidR="00F64308" w:rsidRPr="00C65A67">
        <w:rPr>
          <w:rFonts w:ascii="Book Antiqua" w:hAnsi="Book Antiqua" w:cs="Arial"/>
          <w:b/>
          <w:i/>
          <w:sz w:val="24"/>
          <w:szCs w:val="24"/>
        </w:rPr>
        <w:t>s vascular calcification an active pro</w:t>
      </w:r>
      <w:r w:rsidR="004F7139" w:rsidRPr="00C65A67">
        <w:rPr>
          <w:rFonts w:ascii="Book Antiqua" w:hAnsi="Book Antiqua" w:cs="Arial"/>
          <w:b/>
          <w:i/>
          <w:sz w:val="24"/>
          <w:szCs w:val="24"/>
        </w:rPr>
        <w:t>cess</w:t>
      </w:r>
      <w:r w:rsidRPr="00C65A67">
        <w:rPr>
          <w:rFonts w:ascii="Book Antiqua" w:hAnsi="Book Antiqua" w:cs="Arial"/>
          <w:b/>
          <w:i/>
          <w:sz w:val="24"/>
          <w:szCs w:val="24"/>
        </w:rPr>
        <w:t>?</w:t>
      </w:r>
    </w:p>
    <w:p w14:paraId="77644650" w14:textId="78475863" w:rsidR="008E3468" w:rsidRDefault="008E3468" w:rsidP="009E6E93">
      <w:pPr>
        <w:spacing w:after="0" w:line="360" w:lineRule="auto"/>
        <w:ind w:right="-205"/>
        <w:jc w:val="both"/>
        <w:rPr>
          <w:rFonts w:ascii="Book Antiqua" w:eastAsia="宋体" w:hAnsi="Book Antiqua" w:cs="Arial"/>
          <w:sz w:val="24"/>
          <w:szCs w:val="24"/>
          <w:lang w:eastAsia="zh-CN"/>
        </w:rPr>
      </w:pPr>
      <w:r w:rsidRPr="00C65A67">
        <w:rPr>
          <w:rFonts w:ascii="Book Antiqua" w:hAnsi="Book Antiqua" w:cs="Arial"/>
          <w:sz w:val="24"/>
          <w:szCs w:val="24"/>
        </w:rPr>
        <w:t xml:space="preserve">More than 150 years ago, Virchow </w:t>
      </w:r>
      <w:r w:rsidR="00E07FF5" w:rsidRPr="00C65A67">
        <w:rPr>
          <w:rFonts w:ascii="Book Antiqua" w:hAnsi="Book Antiqua" w:cs="Arial"/>
          <w:sz w:val="24"/>
          <w:szCs w:val="24"/>
        </w:rPr>
        <w:t>was the first to report that</w:t>
      </w:r>
      <w:r w:rsidRPr="00C65A67">
        <w:rPr>
          <w:rFonts w:ascii="Book Antiqua" w:hAnsi="Book Antiqua" w:cs="Arial"/>
          <w:sz w:val="24"/>
          <w:szCs w:val="24"/>
        </w:rPr>
        <w:t xml:space="preserve"> vascular calcium deposits were </w:t>
      </w:r>
      <w:r w:rsidR="00E07FF5" w:rsidRPr="00C65A67">
        <w:rPr>
          <w:rFonts w:ascii="Book Antiqua" w:hAnsi="Book Antiqua" w:cs="Arial"/>
          <w:sz w:val="24"/>
          <w:szCs w:val="24"/>
        </w:rPr>
        <w:t xml:space="preserve">real </w:t>
      </w:r>
      <w:proofErr w:type="gramStart"/>
      <w:r w:rsidR="002E3F50">
        <w:rPr>
          <w:rFonts w:ascii="Book Antiqua" w:hAnsi="Book Antiqua" w:cs="Arial"/>
          <w:sz w:val="24"/>
          <w:szCs w:val="24"/>
        </w:rPr>
        <w:t>ossification</w:t>
      </w:r>
      <w:r w:rsidRPr="00C65A67">
        <w:rPr>
          <w:rFonts w:ascii="Book Antiqua" w:hAnsi="Book Antiqua" w:cs="Arial"/>
          <w:sz w:val="24"/>
          <w:szCs w:val="24"/>
          <w:vertAlign w:val="superscript"/>
        </w:rPr>
        <w:t>[</w:t>
      </w:r>
      <w:proofErr w:type="gramEnd"/>
      <w:r w:rsidRPr="00C65A67">
        <w:rPr>
          <w:rFonts w:ascii="Book Antiqua" w:hAnsi="Book Antiqua" w:cs="Arial"/>
          <w:sz w:val="24"/>
          <w:szCs w:val="24"/>
          <w:vertAlign w:val="superscript"/>
        </w:rPr>
        <w:t>2]</w:t>
      </w:r>
      <w:r w:rsidRPr="00C65A67">
        <w:rPr>
          <w:rFonts w:ascii="Book Antiqua" w:hAnsi="Book Antiqua" w:cs="Arial"/>
          <w:sz w:val="24"/>
          <w:szCs w:val="24"/>
        </w:rPr>
        <w:t xml:space="preserve">. In CUA, </w:t>
      </w:r>
      <w:r w:rsidR="00AF709A" w:rsidRPr="00C65A67">
        <w:rPr>
          <w:rFonts w:ascii="Book Antiqua" w:hAnsi="Book Antiqua" w:cs="Arial"/>
          <w:sz w:val="24"/>
          <w:szCs w:val="24"/>
        </w:rPr>
        <w:t>vascular smooth muscle cells express</w:t>
      </w:r>
      <w:r w:rsidRPr="00C65A67">
        <w:rPr>
          <w:rFonts w:ascii="Book Antiqua" w:hAnsi="Book Antiqua" w:cs="Arial"/>
          <w:sz w:val="24"/>
          <w:szCs w:val="24"/>
        </w:rPr>
        <w:t xml:space="preserve"> osteopontin, bone </w:t>
      </w:r>
      <w:r w:rsidR="00AF709A" w:rsidRPr="00C65A67">
        <w:rPr>
          <w:rFonts w:ascii="Book Antiqua" w:hAnsi="Book Antiqua" w:cs="Arial"/>
          <w:sz w:val="24"/>
          <w:szCs w:val="24"/>
        </w:rPr>
        <w:t xml:space="preserve">sialoprotein, and </w:t>
      </w:r>
      <w:proofErr w:type="gramStart"/>
      <w:r w:rsidR="00AF709A" w:rsidRPr="00C65A67">
        <w:rPr>
          <w:rFonts w:ascii="Book Antiqua" w:hAnsi="Book Antiqua" w:cs="Arial"/>
          <w:sz w:val="24"/>
          <w:szCs w:val="24"/>
        </w:rPr>
        <w:t>osteonectin</w:t>
      </w:r>
      <w:r w:rsidR="002E3AAB" w:rsidRPr="00C65A67">
        <w:rPr>
          <w:rFonts w:ascii="Book Antiqua" w:hAnsi="Book Antiqua" w:cs="Arial"/>
          <w:sz w:val="24"/>
          <w:szCs w:val="24"/>
          <w:vertAlign w:val="superscript"/>
        </w:rPr>
        <w:t>[</w:t>
      </w:r>
      <w:proofErr w:type="gramEnd"/>
      <w:r w:rsidR="001131DB" w:rsidRPr="00C65A67">
        <w:rPr>
          <w:rFonts w:ascii="Book Antiqua" w:hAnsi="Book Antiqua" w:cs="Arial"/>
          <w:sz w:val="24"/>
          <w:szCs w:val="24"/>
          <w:vertAlign w:val="superscript"/>
        </w:rPr>
        <w:t>37,</w:t>
      </w:r>
      <w:r w:rsidR="002E3AAB" w:rsidRPr="00C65A67">
        <w:rPr>
          <w:rFonts w:ascii="Book Antiqua" w:hAnsi="Book Antiqua" w:cs="Arial"/>
          <w:sz w:val="24"/>
          <w:szCs w:val="24"/>
          <w:vertAlign w:val="superscript"/>
        </w:rPr>
        <w:t>65</w:t>
      </w:r>
      <w:r w:rsidRPr="00C65A67">
        <w:rPr>
          <w:rFonts w:ascii="Book Antiqua" w:hAnsi="Book Antiqua" w:cs="Arial"/>
          <w:sz w:val="24"/>
          <w:szCs w:val="24"/>
          <w:vertAlign w:val="superscript"/>
        </w:rPr>
        <w:t>]</w:t>
      </w:r>
      <w:r w:rsidRPr="00C65A67">
        <w:rPr>
          <w:rFonts w:ascii="Book Antiqua" w:hAnsi="Book Antiqua" w:cs="Arial"/>
          <w:sz w:val="24"/>
          <w:szCs w:val="24"/>
        </w:rPr>
        <w:t xml:space="preserve">. In </w:t>
      </w:r>
      <w:r w:rsidR="004C2320" w:rsidRPr="00C65A67">
        <w:rPr>
          <w:rFonts w:ascii="Book Antiqua" w:hAnsi="Book Antiqua" w:cs="Arial"/>
          <w:sz w:val="24"/>
          <w:szCs w:val="24"/>
        </w:rPr>
        <w:t xml:space="preserve">non-calcified </w:t>
      </w:r>
      <w:r w:rsidRPr="00C65A67">
        <w:rPr>
          <w:rFonts w:ascii="Book Antiqua" w:hAnsi="Book Antiqua" w:cs="Arial"/>
          <w:sz w:val="24"/>
          <w:szCs w:val="24"/>
        </w:rPr>
        <w:t xml:space="preserve">arteries in the same skin biopsy section, osteopontin or other bone proteins were </w:t>
      </w:r>
      <w:r w:rsidR="004C2320" w:rsidRPr="00C65A67">
        <w:rPr>
          <w:rFonts w:ascii="Book Antiqua" w:hAnsi="Book Antiqua" w:cs="Arial"/>
          <w:sz w:val="24"/>
          <w:szCs w:val="24"/>
        </w:rPr>
        <w:t xml:space="preserve">not </w:t>
      </w:r>
      <w:proofErr w:type="gramStart"/>
      <w:r w:rsidRPr="00C65A67">
        <w:rPr>
          <w:rFonts w:ascii="Book Antiqua" w:hAnsi="Book Antiqua" w:cs="Arial"/>
          <w:sz w:val="24"/>
          <w:szCs w:val="24"/>
        </w:rPr>
        <w:t>observed</w:t>
      </w:r>
      <w:r w:rsidR="002E3AAB" w:rsidRPr="00C65A67">
        <w:rPr>
          <w:rFonts w:ascii="Book Antiqua" w:hAnsi="Book Antiqua" w:cs="Arial"/>
          <w:sz w:val="24"/>
          <w:szCs w:val="24"/>
          <w:vertAlign w:val="superscript"/>
        </w:rPr>
        <w:t>[</w:t>
      </w:r>
      <w:proofErr w:type="gramEnd"/>
      <w:r w:rsidR="002E3AAB" w:rsidRPr="00C65A67">
        <w:rPr>
          <w:rFonts w:ascii="Book Antiqua" w:hAnsi="Book Antiqua" w:cs="Arial"/>
          <w:sz w:val="24"/>
          <w:szCs w:val="24"/>
          <w:vertAlign w:val="superscript"/>
        </w:rPr>
        <w:t>65</w:t>
      </w:r>
      <w:r w:rsidRPr="00C65A67">
        <w:rPr>
          <w:rFonts w:ascii="Book Antiqua" w:hAnsi="Book Antiqua" w:cs="Arial"/>
          <w:sz w:val="24"/>
          <w:szCs w:val="24"/>
          <w:vertAlign w:val="superscript"/>
        </w:rPr>
        <w:t>]</w:t>
      </w:r>
      <w:r w:rsidRPr="00C65A67">
        <w:rPr>
          <w:rFonts w:ascii="Book Antiqua" w:hAnsi="Book Antiqua" w:cs="Arial"/>
          <w:sz w:val="24"/>
          <w:szCs w:val="24"/>
        </w:rPr>
        <w:t xml:space="preserve">. </w:t>
      </w:r>
      <w:r w:rsidR="004C2320" w:rsidRPr="00C65A67">
        <w:rPr>
          <w:rFonts w:ascii="Book Antiqua" w:hAnsi="Book Antiqua" w:cs="Arial"/>
          <w:sz w:val="24"/>
          <w:szCs w:val="24"/>
        </w:rPr>
        <w:t xml:space="preserve">It seems </w:t>
      </w:r>
      <w:r w:rsidRPr="00C65A67">
        <w:rPr>
          <w:rFonts w:ascii="Book Antiqua" w:hAnsi="Book Antiqua" w:cs="Arial"/>
          <w:sz w:val="24"/>
          <w:szCs w:val="24"/>
        </w:rPr>
        <w:t>that the depos</w:t>
      </w:r>
      <w:r w:rsidR="00D269B2" w:rsidRPr="00C65A67">
        <w:rPr>
          <w:rFonts w:ascii="Book Antiqua" w:hAnsi="Book Antiqua" w:cs="Arial"/>
          <w:sz w:val="24"/>
          <w:szCs w:val="24"/>
        </w:rPr>
        <w:t>ition of these proteins predispose</w:t>
      </w:r>
      <w:r w:rsidR="002E3F50">
        <w:rPr>
          <w:rFonts w:ascii="Book Antiqua" w:hAnsi="Book Antiqua" w:cs="Arial"/>
          <w:sz w:val="24"/>
          <w:szCs w:val="24"/>
        </w:rPr>
        <w:t xml:space="preserve"> </w:t>
      </w:r>
      <w:proofErr w:type="gramStart"/>
      <w:r w:rsidR="002E3F50">
        <w:rPr>
          <w:rFonts w:ascii="Book Antiqua" w:hAnsi="Book Antiqua" w:cs="Arial"/>
          <w:sz w:val="24"/>
          <w:szCs w:val="24"/>
        </w:rPr>
        <w:t>calcification</w:t>
      </w:r>
      <w:r w:rsidR="002E3AAB" w:rsidRPr="00C65A67">
        <w:rPr>
          <w:rFonts w:ascii="Book Antiqua" w:hAnsi="Book Antiqua" w:cs="Arial"/>
          <w:sz w:val="24"/>
          <w:szCs w:val="24"/>
          <w:vertAlign w:val="superscript"/>
        </w:rPr>
        <w:t>[</w:t>
      </w:r>
      <w:proofErr w:type="gramEnd"/>
      <w:r w:rsidR="001C297A" w:rsidRPr="00C65A67">
        <w:rPr>
          <w:rFonts w:ascii="Book Antiqua" w:hAnsi="Book Antiqua" w:cs="Arial"/>
          <w:sz w:val="24"/>
          <w:szCs w:val="24"/>
          <w:vertAlign w:val="superscript"/>
        </w:rPr>
        <w:t>37,</w:t>
      </w:r>
      <w:r w:rsidR="002E3AAB" w:rsidRPr="00C65A67">
        <w:rPr>
          <w:rFonts w:ascii="Book Antiqua" w:hAnsi="Book Antiqua" w:cs="Arial"/>
          <w:sz w:val="24"/>
          <w:szCs w:val="24"/>
          <w:vertAlign w:val="superscript"/>
        </w:rPr>
        <w:t>66</w:t>
      </w:r>
      <w:r w:rsidRPr="00C65A67">
        <w:rPr>
          <w:rFonts w:ascii="Book Antiqua" w:hAnsi="Book Antiqua" w:cs="Arial"/>
          <w:sz w:val="24"/>
          <w:szCs w:val="24"/>
          <w:vertAlign w:val="superscript"/>
        </w:rPr>
        <w:t>]</w:t>
      </w:r>
      <w:r w:rsidRPr="00C65A67">
        <w:rPr>
          <w:rFonts w:ascii="Book Antiqua" w:hAnsi="Book Antiqua" w:cs="Arial"/>
          <w:sz w:val="24"/>
          <w:szCs w:val="24"/>
        </w:rPr>
        <w:t xml:space="preserve">. </w:t>
      </w:r>
    </w:p>
    <w:p w14:paraId="3A8CC94D" w14:textId="77777777" w:rsidR="00F64308" w:rsidRPr="00F64308" w:rsidRDefault="00F64308" w:rsidP="009E6E93">
      <w:pPr>
        <w:spacing w:after="0" w:line="360" w:lineRule="auto"/>
        <w:ind w:right="-205"/>
        <w:jc w:val="both"/>
        <w:rPr>
          <w:rFonts w:ascii="Book Antiqua" w:eastAsia="宋体" w:hAnsi="Book Antiqua" w:cs="Arial"/>
          <w:sz w:val="24"/>
          <w:szCs w:val="24"/>
          <w:lang w:eastAsia="zh-CN"/>
        </w:rPr>
      </w:pPr>
    </w:p>
    <w:p w14:paraId="453E59D5" w14:textId="657265CD" w:rsidR="002A12C2" w:rsidRPr="00F64308" w:rsidRDefault="00F64308" w:rsidP="009E6E93">
      <w:pPr>
        <w:spacing w:after="0" w:line="360" w:lineRule="auto"/>
        <w:ind w:right="-205"/>
        <w:jc w:val="both"/>
        <w:rPr>
          <w:rFonts w:ascii="Book Antiqua" w:eastAsia="宋体" w:hAnsi="Book Antiqua" w:cs="Arial"/>
          <w:b/>
          <w:i/>
          <w:sz w:val="24"/>
          <w:szCs w:val="24"/>
          <w:lang w:eastAsia="zh-CN"/>
        </w:rPr>
      </w:pPr>
      <w:r>
        <w:rPr>
          <w:rFonts w:ascii="Book Antiqua" w:hAnsi="Book Antiqua" w:cs="Arial"/>
          <w:b/>
          <w:i/>
          <w:sz w:val="24"/>
          <w:szCs w:val="24"/>
        </w:rPr>
        <w:t>Role of phosphorus</w:t>
      </w:r>
    </w:p>
    <w:p w14:paraId="5CEA7202" w14:textId="54920FF6" w:rsidR="008E3468" w:rsidRDefault="008E3468" w:rsidP="009E6E93">
      <w:pPr>
        <w:spacing w:after="0" w:line="360" w:lineRule="auto"/>
        <w:ind w:right="-205"/>
        <w:jc w:val="both"/>
        <w:rPr>
          <w:rFonts w:ascii="Book Antiqua" w:eastAsia="宋体" w:hAnsi="Book Antiqua" w:cs="Arial"/>
          <w:sz w:val="24"/>
          <w:szCs w:val="24"/>
          <w:lang w:eastAsia="zh-CN"/>
        </w:rPr>
      </w:pPr>
      <w:r w:rsidRPr="00C65A67">
        <w:rPr>
          <w:rFonts w:ascii="Book Antiqua" w:hAnsi="Book Antiqua" w:cs="Arial"/>
          <w:sz w:val="24"/>
          <w:szCs w:val="24"/>
        </w:rPr>
        <w:t xml:space="preserve">Vascular smooth muscle cells and osteoblasts </w:t>
      </w:r>
      <w:r w:rsidR="00D269B2" w:rsidRPr="00C65A67">
        <w:rPr>
          <w:rFonts w:ascii="Book Antiqua" w:hAnsi="Book Antiqua" w:cs="Arial"/>
          <w:sz w:val="24"/>
          <w:szCs w:val="24"/>
        </w:rPr>
        <w:t>originate</w:t>
      </w:r>
      <w:r w:rsidRPr="00C65A67">
        <w:rPr>
          <w:rFonts w:ascii="Book Antiqua" w:hAnsi="Book Antiqua" w:cs="Arial"/>
          <w:sz w:val="24"/>
          <w:szCs w:val="24"/>
        </w:rPr>
        <w:t xml:space="preserve"> </w:t>
      </w:r>
      <w:r w:rsidR="00D269B2" w:rsidRPr="00C65A67">
        <w:rPr>
          <w:rFonts w:ascii="Book Antiqua" w:hAnsi="Book Antiqua" w:cs="Arial"/>
          <w:sz w:val="24"/>
          <w:szCs w:val="24"/>
        </w:rPr>
        <w:t>from the same mesenchymal</w:t>
      </w:r>
      <w:r w:rsidR="002232FA">
        <w:rPr>
          <w:rFonts w:ascii="Book Antiqua" w:eastAsia="宋体" w:hAnsi="Book Antiqua" w:cs="Arial" w:hint="eastAsia"/>
          <w:sz w:val="24"/>
          <w:szCs w:val="24"/>
          <w:lang w:eastAsia="zh-CN"/>
        </w:rPr>
        <w:t xml:space="preserve"> </w:t>
      </w:r>
      <w:r w:rsidRPr="00C65A67">
        <w:rPr>
          <w:rFonts w:ascii="Book Antiqua" w:hAnsi="Book Antiqua" w:cs="Arial"/>
          <w:sz w:val="24"/>
          <w:szCs w:val="24"/>
        </w:rPr>
        <w:t xml:space="preserve">cell. Core binding factor </w:t>
      </w:r>
      <w:r w:rsidRPr="00C65A67">
        <w:rPr>
          <w:rFonts w:ascii="Book Antiqua" w:hAnsi="Book Antiqua" w:cs="Times New Roman"/>
          <w:sz w:val="24"/>
          <w:szCs w:val="24"/>
        </w:rPr>
        <w:t>α</w:t>
      </w:r>
      <w:r w:rsidRPr="00C65A67">
        <w:rPr>
          <w:rFonts w:ascii="Book Antiqua" w:hAnsi="Book Antiqua" w:cs="Arial"/>
          <w:sz w:val="24"/>
          <w:szCs w:val="24"/>
        </w:rPr>
        <w:t>-1 (Cbfa1) turns th</w:t>
      </w:r>
      <w:r w:rsidR="009D053F" w:rsidRPr="00C65A67">
        <w:rPr>
          <w:rFonts w:ascii="Book Antiqua" w:hAnsi="Book Antiqua" w:cs="Arial"/>
          <w:sz w:val="24"/>
          <w:szCs w:val="24"/>
        </w:rPr>
        <w:t xml:space="preserve">e mesenchymal cell </w:t>
      </w:r>
      <w:r w:rsidR="00D269B2" w:rsidRPr="00C65A67">
        <w:rPr>
          <w:rFonts w:ascii="Book Antiqua" w:hAnsi="Book Antiqua" w:cs="Arial"/>
          <w:sz w:val="24"/>
          <w:szCs w:val="24"/>
        </w:rPr>
        <w:t>in</w:t>
      </w:r>
      <w:r w:rsidR="009D053F" w:rsidRPr="00C65A67">
        <w:rPr>
          <w:rFonts w:ascii="Book Antiqua" w:hAnsi="Book Antiqua" w:cs="Arial"/>
          <w:sz w:val="24"/>
          <w:szCs w:val="24"/>
        </w:rPr>
        <w:t xml:space="preserve">to </w:t>
      </w:r>
      <w:proofErr w:type="gramStart"/>
      <w:r w:rsidR="002E3F50">
        <w:rPr>
          <w:rFonts w:ascii="Book Antiqua" w:hAnsi="Book Antiqua" w:cs="Arial"/>
          <w:sz w:val="24"/>
          <w:szCs w:val="24"/>
        </w:rPr>
        <w:t>osteoblast</w:t>
      </w:r>
      <w:r w:rsidR="002E3AAB" w:rsidRPr="00C65A67">
        <w:rPr>
          <w:rFonts w:ascii="Book Antiqua" w:hAnsi="Book Antiqua" w:cs="Arial"/>
          <w:sz w:val="24"/>
          <w:szCs w:val="24"/>
          <w:vertAlign w:val="superscript"/>
        </w:rPr>
        <w:t>[</w:t>
      </w:r>
      <w:proofErr w:type="gramEnd"/>
      <w:r w:rsidR="001C297A" w:rsidRPr="00C65A67">
        <w:rPr>
          <w:rFonts w:ascii="Book Antiqua" w:hAnsi="Book Antiqua" w:cs="Arial"/>
          <w:sz w:val="24"/>
          <w:szCs w:val="24"/>
          <w:vertAlign w:val="superscript"/>
        </w:rPr>
        <w:t>37,</w:t>
      </w:r>
      <w:r w:rsidR="002E3AAB" w:rsidRPr="00C65A67">
        <w:rPr>
          <w:rFonts w:ascii="Book Antiqua" w:hAnsi="Book Antiqua" w:cs="Arial"/>
          <w:sz w:val="24"/>
          <w:szCs w:val="24"/>
          <w:vertAlign w:val="superscript"/>
        </w:rPr>
        <w:t>67</w:t>
      </w:r>
      <w:r w:rsidRPr="00C65A67">
        <w:rPr>
          <w:rFonts w:ascii="Book Antiqua" w:hAnsi="Book Antiqua" w:cs="Arial"/>
          <w:sz w:val="24"/>
          <w:szCs w:val="24"/>
          <w:vertAlign w:val="superscript"/>
        </w:rPr>
        <w:t>]</w:t>
      </w:r>
      <w:r w:rsidRPr="00C65A67">
        <w:rPr>
          <w:rFonts w:ascii="Book Antiqua" w:hAnsi="Book Antiqua" w:cs="Arial"/>
          <w:sz w:val="24"/>
          <w:szCs w:val="24"/>
        </w:rPr>
        <w:t xml:space="preserve">. </w:t>
      </w:r>
      <w:r w:rsidR="00D269B2" w:rsidRPr="00C65A67">
        <w:rPr>
          <w:rFonts w:ascii="Book Antiqua" w:hAnsi="Book Antiqua" w:cs="Times New Roman"/>
          <w:sz w:val="24"/>
          <w:szCs w:val="24"/>
        </w:rPr>
        <w:t>β</w:t>
      </w:r>
      <w:r w:rsidR="00D269B2" w:rsidRPr="00C65A67">
        <w:rPr>
          <w:rFonts w:ascii="Book Antiqua" w:hAnsi="Book Antiqua" w:cs="Arial"/>
          <w:sz w:val="24"/>
          <w:szCs w:val="24"/>
        </w:rPr>
        <w:t xml:space="preserve">–glycerophosphate is a phosphate donor. </w:t>
      </w:r>
      <w:r w:rsidRPr="00C65A67">
        <w:rPr>
          <w:rFonts w:ascii="Book Antiqua" w:hAnsi="Book Antiqua" w:cs="Arial"/>
          <w:sz w:val="24"/>
          <w:szCs w:val="24"/>
        </w:rPr>
        <w:t xml:space="preserve">Vascular smooth muscle cells mineralize in the presence of </w:t>
      </w:r>
      <w:r w:rsidR="00D269B2" w:rsidRPr="00C65A67">
        <w:rPr>
          <w:rFonts w:ascii="Book Antiqua" w:hAnsi="Book Antiqua" w:cs="Times New Roman"/>
          <w:sz w:val="24"/>
          <w:szCs w:val="24"/>
        </w:rPr>
        <w:t>this phosphate donor</w:t>
      </w:r>
      <w:r w:rsidR="009D053F" w:rsidRPr="00C65A67">
        <w:rPr>
          <w:rFonts w:ascii="Book Antiqua" w:hAnsi="Book Antiqua" w:cs="Arial"/>
          <w:sz w:val="24"/>
          <w:szCs w:val="24"/>
        </w:rPr>
        <w:t xml:space="preserve"> and</w:t>
      </w:r>
      <w:r w:rsidRPr="00C65A67">
        <w:rPr>
          <w:rFonts w:ascii="Book Antiqua" w:hAnsi="Book Antiqua" w:cs="Arial"/>
          <w:sz w:val="24"/>
          <w:szCs w:val="24"/>
        </w:rPr>
        <w:t xml:space="preserve"> </w:t>
      </w:r>
      <w:r w:rsidR="00D269B2" w:rsidRPr="00C65A67">
        <w:rPr>
          <w:rFonts w:ascii="Book Antiqua" w:hAnsi="Book Antiqua" w:cs="Arial"/>
          <w:sz w:val="24"/>
          <w:szCs w:val="24"/>
        </w:rPr>
        <w:t xml:space="preserve">increased </w:t>
      </w:r>
      <w:r w:rsidRPr="00C65A67">
        <w:rPr>
          <w:rFonts w:ascii="Book Antiqua" w:hAnsi="Book Antiqua" w:cs="Arial"/>
          <w:sz w:val="24"/>
          <w:szCs w:val="24"/>
        </w:rPr>
        <w:t xml:space="preserve">Cbfa1 </w:t>
      </w:r>
      <w:proofErr w:type="gramStart"/>
      <w:r w:rsidR="00D269B2" w:rsidRPr="00C65A67">
        <w:rPr>
          <w:rFonts w:ascii="Book Antiqua" w:hAnsi="Book Antiqua" w:cs="Arial"/>
          <w:sz w:val="24"/>
          <w:szCs w:val="24"/>
        </w:rPr>
        <w:t>activation</w:t>
      </w:r>
      <w:r w:rsidR="00552B97" w:rsidRPr="00C65A67">
        <w:rPr>
          <w:rFonts w:ascii="Book Antiqua" w:hAnsi="Book Antiqua" w:cs="Arial"/>
          <w:sz w:val="24"/>
          <w:szCs w:val="24"/>
          <w:vertAlign w:val="superscript"/>
        </w:rPr>
        <w:t>[</w:t>
      </w:r>
      <w:proofErr w:type="gramEnd"/>
      <w:r w:rsidR="001C297A" w:rsidRPr="00C65A67">
        <w:rPr>
          <w:rFonts w:ascii="Book Antiqua" w:hAnsi="Book Antiqua" w:cs="Arial"/>
          <w:sz w:val="24"/>
          <w:szCs w:val="24"/>
          <w:vertAlign w:val="superscript"/>
        </w:rPr>
        <w:t>37,</w:t>
      </w:r>
      <w:r w:rsidR="00552B97" w:rsidRPr="00C65A67">
        <w:rPr>
          <w:rFonts w:ascii="Book Antiqua" w:hAnsi="Book Antiqua" w:cs="Arial"/>
          <w:sz w:val="24"/>
          <w:szCs w:val="24"/>
          <w:vertAlign w:val="superscript"/>
        </w:rPr>
        <w:t>68</w:t>
      </w:r>
      <w:r w:rsidRPr="00C65A67">
        <w:rPr>
          <w:rFonts w:ascii="Book Antiqua" w:hAnsi="Book Antiqua" w:cs="Arial"/>
          <w:sz w:val="24"/>
          <w:szCs w:val="24"/>
          <w:vertAlign w:val="superscript"/>
        </w:rPr>
        <w:t>]</w:t>
      </w:r>
      <w:r w:rsidRPr="00C65A67">
        <w:rPr>
          <w:rFonts w:ascii="Book Antiqua" w:hAnsi="Book Antiqua" w:cs="Arial"/>
          <w:sz w:val="24"/>
          <w:szCs w:val="24"/>
        </w:rPr>
        <w:t xml:space="preserve">. </w:t>
      </w:r>
      <w:r w:rsidR="00693FD1" w:rsidRPr="00C65A67">
        <w:rPr>
          <w:rFonts w:ascii="Book Antiqua" w:hAnsi="Book Antiqua" w:cs="Arial"/>
          <w:sz w:val="24"/>
          <w:szCs w:val="24"/>
        </w:rPr>
        <w:t xml:space="preserve">Calcific arterial lesions in patients devoid of CKD showed increased expression of Cbfa1 while normal arteries failed to show similar </w:t>
      </w:r>
      <w:proofErr w:type="gramStart"/>
      <w:r w:rsidR="00693FD1" w:rsidRPr="00C65A67">
        <w:rPr>
          <w:rFonts w:ascii="Book Antiqua" w:hAnsi="Book Antiqua" w:cs="Arial"/>
          <w:sz w:val="24"/>
          <w:szCs w:val="24"/>
        </w:rPr>
        <w:t>finding</w:t>
      </w:r>
      <w:r w:rsidR="00552B97" w:rsidRPr="00C65A67">
        <w:rPr>
          <w:rFonts w:ascii="Book Antiqua" w:hAnsi="Book Antiqua" w:cs="Arial"/>
          <w:sz w:val="24"/>
          <w:szCs w:val="24"/>
          <w:vertAlign w:val="superscript"/>
        </w:rPr>
        <w:t>[</w:t>
      </w:r>
      <w:proofErr w:type="gramEnd"/>
      <w:r w:rsidR="005C0015">
        <w:rPr>
          <w:rFonts w:ascii="Book Antiqua" w:hAnsi="Book Antiqua" w:cs="Arial"/>
          <w:sz w:val="24"/>
          <w:szCs w:val="24"/>
          <w:vertAlign w:val="superscript"/>
        </w:rPr>
        <w:t>37,</w:t>
      </w:r>
      <w:r w:rsidR="00552B97" w:rsidRPr="00C65A67">
        <w:rPr>
          <w:rFonts w:ascii="Book Antiqua" w:hAnsi="Book Antiqua" w:cs="Arial"/>
          <w:sz w:val="24"/>
          <w:szCs w:val="24"/>
          <w:vertAlign w:val="superscript"/>
        </w:rPr>
        <w:t>69</w:t>
      </w:r>
      <w:r w:rsidRPr="00C65A67">
        <w:rPr>
          <w:rFonts w:ascii="Book Antiqua" w:hAnsi="Book Antiqua" w:cs="Arial"/>
          <w:sz w:val="24"/>
          <w:szCs w:val="24"/>
          <w:vertAlign w:val="superscript"/>
        </w:rPr>
        <w:t>]</w:t>
      </w:r>
      <w:r w:rsidRPr="00C65A67">
        <w:rPr>
          <w:rFonts w:ascii="Book Antiqua" w:hAnsi="Book Antiqua" w:cs="Arial"/>
          <w:sz w:val="24"/>
          <w:szCs w:val="24"/>
        </w:rPr>
        <w:t xml:space="preserve">. The findings of Cbfa1 in both CKD </w:t>
      </w:r>
      <w:r w:rsidR="004232EC" w:rsidRPr="00C65A67">
        <w:rPr>
          <w:rFonts w:ascii="Book Antiqua" w:hAnsi="Book Antiqua" w:cs="Arial"/>
          <w:sz w:val="24"/>
          <w:szCs w:val="24"/>
        </w:rPr>
        <w:t>vascular lesions</w:t>
      </w:r>
      <w:r w:rsidRPr="00C65A67">
        <w:rPr>
          <w:rFonts w:ascii="Book Antiqua" w:hAnsi="Book Antiqua" w:cs="Arial"/>
          <w:sz w:val="24"/>
          <w:szCs w:val="24"/>
        </w:rPr>
        <w:t xml:space="preserve"> and non-CKD </w:t>
      </w:r>
      <w:r w:rsidR="004232EC" w:rsidRPr="00C65A67">
        <w:rPr>
          <w:rFonts w:ascii="Book Antiqua" w:hAnsi="Book Antiqua" w:cs="Arial"/>
          <w:sz w:val="24"/>
          <w:szCs w:val="24"/>
        </w:rPr>
        <w:t>arterial disease</w:t>
      </w:r>
      <w:r w:rsidRPr="00C65A67">
        <w:rPr>
          <w:rFonts w:ascii="Book Antiqua" w:hAnsi="Book Antiqua" w:cs="Arial"/>
          <w:sz w:val="24"/>
          <w:szCs w:val="24"/>
        </w:rPr>
        <w:t xml:space="preserve"> </w:t>
      </w:r>
      <w:r w:rsidR="004232EC" w:rsidRPr="00C65A67">
        <w:rPr>
          <w:rFonts w:ascii="Book Antiqua" w:hAnsi="Book Antiqua" w:cs="Arial"/>
          <w:sz w:val="24"/>
          <w:szCs w:val="24"/>
        </w:rPr>
        <w:t>might denote</w:t>
      </w:r>
      <w:r w:rsidRPr="00C65A67">
        <w:rPr>
          <w:rFonts w:ascii="Book Antiqua" w:hAnsi="Book Antiqua" w:cs="Arial"/>
          <w:sz w:val="24"/>
          <w:szCs w:val="24"/>
        </w:rPr>
        <w:t xml:space="preserve"> </w:t>
      </w:r>
      <w:r w:rsidR="004232EC" w:rsidRPr="00C65A67">
        <w:rPr>
          <w:rFonts w:ascii="Book Antiqua" w:hAnsi="Book Antiqua" w:cs="Arial"/>
          <w:sz w:val="24"/>
          <w:szCs w:val="24"/>
        </w:rPr>
        <w:t>a common pathogenesis of</w:t>
      </w:r>
      <w:r w:rsidRPr="00C65A67">
        <w:rPr>
          <w:rFonts w:ascii="Book Antiqua" w:hAnsi="Book Antiqua" w:cs="Arial"/>
          <w:sz w:val="24"/>
          <w:szCs w:val="24"/>
        </w:rPr>
        <w:t xml:space="preserve"> </w:t>
      </w:r>
      <w:r w:rsidR="00FC6565">
        <w:rPr>
          <w:rFonts w:ascii="Book Antiqua" w:hAnsi="Book Antiqua" w:cs="Arial"/>
          <w:sz w:val="24"/>
          <w:szCs w:val="24"/>
        </w:rPr>
        <w:t>VC</w:t>
      </w:r>
      <w:r w:rsidRPr="00C65A67">
        <w:rPr>
          <w:rFonts w:ascii="Book Antiqua" w:hAnsi="Book Antiqua" w:cs="Arial"/>
          <w:sz w:val="24"/>
          <w:szCs w:val="24"/>
        </w:rPr>
        <w:t xml:space="preserve"> </w:t>
      </w:r>
      <w:r w:rsidR="001312C4" w:rsidRPr="00C65A67">
        <w:rPr>
          <w:rFonts w:ascii="Book Antiqua" w:hAnsi="Book Antiqua" w:cs="Arial"/>
          <w:sz w:val="24"/>
          <w:szCs w:val="24"/>
        </w:rPr>
        <w:t>A</w:t>
      </w:r>
      <w:r w:rsidR="00447F82" w:rsidRPr="00C65A67">
        <w:rPr>
          <w:rFonts w:ascii="Book Antiqua" w:hAnsi="Book Antiqua" w:cs="Arial"/>
          <w:sz w:val="24"/>
          <w:szCs w:val="24"/>
        </w:rPr>
        <w:t xml:space="preserve"> significant</w:t>
      </w:r>
      <w:r w:rsidR="00BA4771" w:rsidRPr="00C65A67">
        <w:rPr>
          <w:rFonts w:ascii="Book Antiqua" w:hAnsi="Book Antiqua" w:cs="Arial"/>
          <w:sz w:val="24"/>
          <w:szCs w:val="24"/>
        </w:rPr>
        <w:t xml:space="preserve"> relationship between increased serum </w:t>
      </w:r>
      <w:r w:rsidR="00BA4CBD" w:rsidRPr="00C65A67">
        <w:rPr>
          <w:rFonts w:ascii="Book Antiqua" w:hAnsi="Book Antiqua" w:cs="Arial"/>
          <w:sz w:val="24"/>
          <w:szCs w:val="24"/>
        </w:rPr>
        <w:t>phosphorus and</w:t>
      </w:r>
      <w:r w:rsidRPr="00C65A67">
        <w:rPr>
          <w:rFonts w:ascii="Book Antiqua" w:hAnsi="Book Antiqua" w:cs="Arial"/>
          <w:sz w:val="24"/>
          <w:szCs w:val="24"/>
        </w:rPr>
        <w:t xml:space="preserve"> obstructive </w:t>
      </w:r>
      <w:r w:rsidRPr="00C65A67">
        <w:rPr>
          <w:rFonts w:ascii="Book Antiqua" w:hAnsi="Book Antiqua" w:cs="Arial"/>
          <w:sz w:val="24"/>
          <w:szCs w:val="24"/>
        </w:rPr>
        <w:lastRenderedPageBreak/>
        <w:t>atherosclerotic coronary artery disease</w:t>
      </w:r>
      <w:r w:rsidR="00447F82" w:rsidRPr="00C65A67">
        <w:rPr>
          <w:rFonts w:ascii="Book Antiqua" w:hAnsi="Book Antiqua" w:cs="Arial"/>
          <w:sz w:val="24"/>
          <w:szCs w:val="24"/>
        </w:rPr>
        <w:t xml:space="preserve"> was observed in non-CKD </w:t>
      </w:r>
      <w:proofErr w:type="gramStart"/>
      <w:r w:rsidR="00447F82" w:rsidRPr="00C65A67">
        <w:rPr>
          <w:rFonts w:ascii="Book Antiqua" w:hAnsi="Book Antiqua" w:cs="Arial"/>
          <w:sz w:val="24"/>
          <w:szCs w:val="24"/>
        </w:rPr>
        <w:t>patients</w:t>
      </w:r>
      <w:r w:rsidR="00552B97" w:rsidRPr="00C65A67">
        <w:rPr>
          <w:rFonts w:ascii="Book Antiqua" w:hAnsi="Book Antiqua" w:cs="Arial"/>
          <w:sz w:val="24"/>
          <w:szCs w:val="24"/>
          <w:vertAlign w:val="superscript"/>
        </w:rPr>
        <w:t>[</w:t>
      </w:r>
      <w:proofErr w:type="gramEnd"/>
      <w:r w:rsidR="00B1053F">
        <w:rPr>
          <w:rFonts w:ascii="Book Antiqua" w:hAnsi="Book Antiqua" w:cs="Arial"/>
          <w:sz w:val="24"/>
          <w:szCs w:val="24"/>
          <w:vertAlign w:val="superscript"/>
        </w:rPr>
        <w:t>37,</w:t>
      </w:r>
      <w:r w:rsidR="00B1053F">
        <w:rPr>
          <w:rFonts w:ascii="Book Antiqua" w:eastAsia="宋体" w:hAnsi="Book Antiqua" w:cs="Arial" w:hint="eastAsia"/>
          <w:sz w:val="24"/>
          <w:szCs w:val="24"/>
          <w:vertAlign w:val="superscript"/>
          <w:lang w:eastAsia="zh-CN"/>
        </w:rPr>
        <w:t>70,</w:t>
      </w:r>
      <w:r w:rsidR="00552B97" w:rsidRPr="00C65A67">
        <w:rPr>
          <w:rFonts w:ascii="Book Antiqua" w:hAnsi="Book Antiqua" w:cs="Arial"/>
          <w:sz w:val="24"/>
          <w:szCs w:val="24"/>
          <w:vertAlign w:val="superscript"/>
        </w:rPr>
        <w:t>71</w:t>
      </w:r>
      <w:r w:rsidRPr="00C65A67">
        <w:rPr>
          <w:rFonts w:ascii="Book Antiqua" w:hAnsi="Book Antiqua" w:cs="Arial"/>
          <w:sz w:val="24"/>
          <w:szCs w:val="24"/>
          <w:vertAlign w:val="superscript"/>
        </w:rPr>
        <w:t>]</w:t>
      </w:r>
      <w:r w:rsidRPr="00C65A67">
        <w:rPr>
          <w:rFonts w:ascii="Book Antiqua" w:hAnsi="Book Antiqua" w:cs="Arial"/>
          <w:sz w:val="24"/>
          <w:szCs w:val="24"/>
        </w:rPr>
        <w:t>.</w:t>
      </w:r>
    </w:p>
    <w:p w14:paraId="7E6EABE2" w14:textId="77777777" w:rsidR="0004076C" w:rsidRPr="0004076C" w:rsidRDefault="0004076C" w:rsidP="009E6E93">
      <w:pPr>
        <w:spacing w:after="0" w:line="360" w:lineRule="auto"/>
        <w:ind w:right="-205"/>
        <w:jc w:val="both"/>
        <w:rPr>
          <w:rFonts w:ascii="Book Antiqua" w:eastAsia="宋体" w:hAnsi="Book Antiqua" w:cs="Arial"/>
          <w:sz w:val="24"/>
          <w:szCs w:val="24"/>
          <w:lang w:eastAsia="zh-CN"/>
        </w:rPr>
      </w:pPr>
    </w:p>
    <w:p w14:paraId="4546DF8A" w14:textId="245B2BFB" w:rsidR="004D1CF0" w:rsidRPr="00C65A67" w:rsidRDefault="004F7139" w:rsidP="009E6E93">
      <w:pPr>
        <w:spacing w:after="0" w:line="360" w:lineRule="auto"/>
        <w:ind w:right="-205"/>
        <w:jc w:val="both"/>
        <w:rPr>
          <w:rFonts w:ascii="Book Antiqua" w:hAnsi="Book Antiqua"/>
          <w:b/>
          <w:i/>
          <w:sz w:val="24"/>
          <w:szCs w:val="24"/>
        </w:rPr>
      </w:pPr>
      <w:r w:rsidRPr="00C65A67">
        <w:rPr>
          <w:rFonts w:ascii="Book Antiqua" w:hAnsi="Book Antiqua"/>
          <w:b/>
          <w:i/>
          <w:sz w:val="24"/>
          <w:szCs w:val="24"/>
        </w:rPr>
        <w:t>Bone</w:t>
      </w:r>
      <w:r w:rsidR="0004076C" w:rsidRPr="00C65A67">
        <w:rPr>
          <w:rFonts w:ascii="Book Antiqua" w:hAnsi="Book Antiqua"/>
          <w:b/>
          <w:i/>
          <w:sz w:val="24"/>
          <w:szCs w:val="24"/>
        </w:rPr>
        <w:t xml:space="preserve"> morphogenetic pro</w:t>
      </w:r>
      <w:r w:rsidRPr="00C65A67">
        <w:rPr>
          <w:rFonts w:ascii="Book Antiqua" w:hAnsi="Book Antiqua"/>
          <w:b/>
          <w:i/>
          <w:sz w:val="24"/>
          <w:szCs w:val="24"/>
        </w:rPr>
        <w:t xml:space="preserve">tein-2 </w:t>
      </w:r>
    </w:p>
    <w:p w14:paraId="3D32A711" w14:textId="37050E91" w:rsidR="00447F82" w:rsidRDefault="00447F82" w:rsidP="009E6E93">
      <w:pPr>
        <w:spacing w:after="0" w:line="360" w:lineRule="auto"/>
        <w:ind w:right="-205"/>
        <w:jc w:val="both"/>
        <w:rPr>
          <w:rFonts w:ascii="Book Antiqua" w:eastAsia="宋体" w:hAnsi="Book Antiqua" w:cs="Arial"/>
          <w:sz w:val="24"/>
          <w:szCs w:val="24"/>
          <w:lang w:eastAsia="zh-CN"/>
        </w:rPr>
      </w:pPr>
      <w:r w:rsidRPr="00C65A67">
        <w:rPr>
          <w:rFonts w:ascii="Book Antiqua" w:hAnsi="Book Antiqua" w:cs="Arial"/>
          <w:sz w:val="24"/>
          <w:szCs w:val="24"/>
        </w:rPr>
        <w:t xml:space="preserve">When BVSMCs were incubated in uremic serum and healthy control serum, upregulation of Cbfa1 was significantly higher with uremic serum. When </w:t>
      </w:r>
      <w:r w:rsidRPr="00C65A67">
        <w:rPr>
          <w:rFonts w:ascii="Book Antiqua" w:hAnsi="Book Antiqua" w:cs="Times New Roman"/>
          <w:sz w:val="24"/>
          <w:szCs w:val="24"/>
        </w:rPr>
        <w:t>β</w:t>
      </w:r>
      <w:r w:rsidRPr="00C65A67">
        <w:rPr>
          <w:rFonts w:ascii="Book Antiqua" w:hAnsi="Book Antiqua" w:cs="Arial"/>
          <w:sz w:val="24"/>
          <w:szCs w:val="24"/>
        </w:rPr>
        <w:t xml:space="preserve">-glycerophosphate was added to increase the inorganic phosphorus within culture media, Cbfa1 significantly increased in normal control serum culture and the significant </w:t>
      </w:r>
      <w:r w:rsidR="002E3F50">
        <w:rPr>
          <w:rFonts w:ascii="Book Antiqua" w:hAnsi="Book Antiqua" w:cs="Arial"/>
          <w:sz w:val="24"/>
          <w:szCs w:val="24"/>
        </w:rPr>
        <w:t xml:space="preserve">difference in Cbfa1 was </w:t>
      </w:r>
      <w:proofErr w:type="gramStart"/>
      <w:r w:rsidR="002E3F50">
        <w:rPr>
          <w:rFonts w:ascii="Book Antiqua" w:hAnsi="Book Antiqua" w:cs="Arial"/>
          <w:sz w:val="24"/>
          <w:szCs w:val="24"/>
        </w:rPr>
        <w:t>muffled</w:t>
      </w:r>
      <w:r w:rsidRPr="00C65A67">
        <w:rPr>
          <w:rFonts w:ascii="Book Antiqua" w:hAnsi="Book Antiqua" w:cs="Arial"/>
          <w:sz w:val="24"/>
          <w:szCs w:val="24"/>
          <w:vertAlign w:val="superscript"/>
        </w:rPr>
        <w:t>[</w:t>
      </w:r>
      <w:proofErr w:type="gramEnd"/>
      <w:r w:rsidRPr="00C65A67">
        <w:rPr>
          <w:rFonts w:ascii="Book Antiqua" w:hAnsi="Book Antiqua" w:cs="Arial"/>
          <w:sz w:val="24"/>
          <w:szCs w:val="24"/>
          <w:vertAlign w:val="superscript"/>
        </w:rPr>
        <w:t>72]</w:t>
      </w:r>
      <w:r w:rsidRPr="00C65A67">
        <w:rPr>
          <w:rFonts w:ascii="Book Antiqua" w:hAnsi="Book Antiqua" w:cs="Arial"/>
          <w:sz w:val="24"/>
          <w:szCs w:val="24"/>
        </w:rPr>
        <w:t xml:space="preserve">. </w:t>
      </w:r>
      <w:r w:rsidR="008D3686" w:rsidRPr="00C65A67">
        <w:rPr>
          <w:rFonts w:ascii="Book Antiqua" w:hAnsi="Book Antiqua" w:cs="Arial"/>
          <w:sz w:val="24"/>
          <w:szCs w:val="24"/>
        </w:rPr>
        <w:t xml:space="preserve">This increase in Cbfa1 was completely inhibited </w:t>
      </w:r>
      <w:r w:rsidR="00A0478A" w:rsidRPr="00C65A67">
        <w:rPr>
          <w:rFonts w:ascii="Book Antiqua" w:hAnsi="Book Antiqua" w:cs="Arial"/>
          <w:sz w:val="24"/>
          <w:szCs w:val="24"/>
        </w:rPr>
        <w:t>after addition of foscarnet (an</w:t>
      </w:r>
      <w:r w:rsidR="008D3686" w:rsidRPr="00C65A67">
        <w:rPr>
          <w:rFonts w:ascii="Book Antiqua" w:hAnsi="Book Antiqua" w:cs="Arial"/>
          <w:sz w:val="24"/>
          <w:szCs w:val="24"/>
        </w:rPr>
        <w:t xml:space="preserve"> inhibitor of </w:t>
      </w:r>
      <w:r w:rsidR="0008703F" w:rsidRPr="00C65A67">
        <w:rPr>
          <w:rFonts w:ascii="Book Antiqua" w:hAnsi="Book Antiqua" w:cs="Arial"/>
          <w:sz w:val="24"/>
          <w:szCs w:val="24"/>
        </w:rPr>
        <w:t>sodium/phosphate</w:t>
      </w:r>
      <w:r w:rsidR="008D3686" w:rsidRPr="00C65A67">
        <w:rPr>
          <w:rFonts w:ascii="Book Antiqua" w:hAnsi="Book Antiqua" w:cs="Arial"/>
          <w:sz w:val="24"/>
          <w:szCs w:val="24"/>
        </w:rPr>
        <w:t xml:space="preserve"> </w:t>
      </w:r>
      <w:r w:rsidR="00A0478A" w:rsidRPr="00C65A67">
        <w:rPr>
          <w:rFonts w:ascii="Book Antiqua" w:hAnsi="Book Antiqua" w:cs="Arial"/>
          <w:sz w:val="24"/>
          <w:szCs w:val="24"/>
        </w:rPr>
        <w:t>co-transport) to the normal serum. In case of uremic serum, inhibition was partial, denoting other factors might have an action on</w:t>
      </w:r>
      <w:r w:rsidR="002E3F50">
        <w:rPr>
          <w:rFonts w:ascii="Book Antiqua" w:hAnsi="Book Antiqua" w:cs="Arial"/>
          <w:sz w:val="24"/>
          <w:szCs w:val="24"/>
        </w:rPr>
        <w:t xml:space="preserve"> Cbfa1 beside </w:t>
      </w:r>
      <w:proofErr w:type="gramStart"/>
      <w:r w:rsidR="002E3F50">
        <w:rPr>
          <w:rFonts w:ascii="Book Antiqua" w:hAnsi="Book Antiqua" w:cs="Arial"/>
          <w:sz w:val="24"/>
          <w:szCs w:val="24"/>
        </w:rPr>
        <w:t>hyperphosphatemia</w:t>
      </w:r>
      <w:r w:rsidR="00A0478A" w:rsidRPr="00C65A67">
        <w:rPr>
          <w:rFonts w:ascii="Book Antiqua" w:hAnsi="Book Antiqua" w:cs="Arial"/>
          <w:sz w:val="24"/>
          <w:szCs w:val="24"/>
          <w:vertAlign w:val="superscript"/>
        </w:rPr>
        <w:t>[</w:t>
      </w:r>
      <w:proofErr w:type="gramEnd"/>
      <w:r w:rsidR="00A0478A" w:rsidRPr="00C65A67">
        <w:rPr>
          <w:rFonts w:ascii="Book Antiqua" w:hAnsi="Book Antiqua" w:cs="Arial"/>
          <w:sz w:val="24"/>
          <w:szCs w:val="24"/>
          <w:vertAlign w:val="superscript"/>
        </w:rPr>
        <w:t>37]</w:t>
      </w:r>
      <w:r w:rsidR="00A0478A" w:rsidRPr="00C65A67">
        <w:rPr>
          <w:rFonts w:ascii="Book Antiqua" w:hAnsi="Book Antiqua" w:cs="Arial"/>
          <w:sz w:val="24"/>
          <w:szCs w:val="24"/>
        </w:rPr>
        <w:t>.</w:t>
      </w:r>
      <w:r w:rsidR="002232FA">
        <w:rPr>
          <w:rFonts w:ascii="Book Antiqua" w:eastAsia="宋体" w:hAnsi="Book Antiqua" w:cs="Arial" w:hint="eastAsia"/>
          <w:sz w:val="24"/>
          <w:szCs w:val="24"/>
          <w:lang w:eastAsia="zh-CN"/>
        </w:rPr>
        <w:t xml:space="preserve"> </w:t>
      </w:r>
      <w:r w:rsidRPr="00C65A67">
        <w:rPr>
          <w:rFonts w:ascii="Book Antiqua" w:hAnsi="Book Antiqua" w:cs="Arial"/>
          <w:sz w:val="24"/>
          <w:szCs w:val="24"/>
        </w:rPr>
        <w:t>Bone morphogenic protein-2 (BMP-2) concentration is doubled in CKD serum. BMP-2 was detec</w:t>
      </w:r>
      <w:r w:rsidR="002E3F50">
        <w:rPr>
          <w:rFonts w:ascii="Book Antiqua" w:hAnsi="Book Antiqua" w:cs="Arial"/>
          <w:sz w:val="24"/>
          <w:szCs w:val="24"/>
        </w:rPr>
        <w:t xml:space="preserve">ted in human calcified </w:t>
      </w:r>
      <w:proofErr w:type="gramStart"/>
      <w:r w:rsidR="002E3F50">
        <w:rPr>
          <w:rFonts w:ascii="Book Antiqua" w:hAnsi="Book Antiqua" w:cs="Arial"/>
          <w:sz w:val="24"/>
          <w:szCs w:val="24"/>
        </w:rPr>
        <w:t>arteries</w:t>
      </w:r>
      <w:r w:rsidRPr="00C65A67">
        <w:rPr>
          <w:rFonts w:ascii="Book Antiqua" w:hAnsi="Book Antiqua" w:cs="Arial"/>
          <w:sz w:val="24"/>
          <w:szCs w:val="24"/>
          <w:vertAlign w:val="superscript"/>
        </w:rPr>
        <w:t>[</w:t>
      </w:r>
      <w:proofErr w:type="gramEnd"/>
      <w:r w:rsidRPr="00C65A67">
        <w:rPr>
          <w:rFonts w:ascii="Book Antiqua" w:hAnsi="Book Antiqua" w:cs="Arial"/>
          <w:sz w:val="24"/>
          <w:szCs w:val="24"/>
          <w:vertAlign w:val="superscript"/>
        </w:rPr>
        <w:t>37,73-75]</w:t>
      </w:r>
      <w:r w:rsidRPr="00C65A67">
        <w:rPr>
          <w:rFonts w:ascii="Book Antiqua" w:hAnsi="Book Antiqua" w:cs="Arial"/>
          <w:sz w:val="24"/>
          <w:szCs w:val="24"/>
        </w:rPr>
        <w:t xml:space="preserve"> and human uremic serum can induce in vitro calcification tha</w:t>
      </w:r>
      <w:r w:rsidR="002E3F50">
        <w:rPr>
          <w:rFonts w:ascii="Book Antiqua" w:hAnsi="Book Antiqua" w:cs="Arial"/>
          <w:sz w:val="24"/>
          <w:szCs w:val="24"/>
        </w:rPr>
        <w:t>t increases as the CKD advances</w:t>
      </w:r>
      <w:r w:rsidRPr="00C65A67">
        <w:rPr>
          <w:rFonts w:ascii="Book Antiqua" w:hAnsi="Book Antiqua" w:cs="Arial"/>
          <w:sz w:val="24"/>
          <w:szCs w:val="24"/>
          <w:vertAlign w:val="superscript"/>
        </w:rPr>
        <w:t>[37,76]</w:t>
      </w:r>
      <w:r w:rsidRPr="00C65A67">
        <w:rPr>
          <w:rFonts w:ascii="Book Antiqua" w:hAnsi="Book Antiqua" w:cs="Arial"/>
          <w:sz w:val="24"/>
          <w:szCs w:val="24"/>
        </w:rPr>
        <w:t>.</w:t>
      </w:r>
    </w:p>
    <w:p w14:paraId="7094257A" w14:textId="77777777" w:rsidR="0004076C" w:rsidRPr="0004076C" w:rsidRDefault="0004076C" w:rsidP="009E6E93">
      <w:pPr>
        <w:spacing w:after="0" w:line="360" w:lineRule="auto"/>
        <w:ind w:right="-205"/>
        <w:jc w:val="both"/>
        <w:rPr>
          <w:rFonts w:ascii="Book Antiqua" w:eastAsia="宋体" w:hAnsi="Book Antiqua" w:cs="Arial"/>
          <w:sz w:val="24"/>
          <w:szCs w:val="24"/>
          <w:lang w:eastAsia="zh-CN"/>
        </w:rPr>
      </w:pPr>
    </w:p>
    <w:p w14:paraId="7AB51011" w14:textId="46F643CF" w:rsidR="008E3468" w:rsidRPr="00C65A67" w:rsidRDefault="00E55E02" w:rsidP="009E6E93">
      <w:pPr>
        <w:spacing w:after="0" w:line="360" w:lineRule="auto"/>
        <w:ind w:right="-205"/>
        <w:jc w:val="both"/>
        <w:rPr>
          <w:rFonts w:ascii="Book Antiqua" w:hAnsi="Book Antiqua" w:cs="Arial"/>
          <w:b/>
          <w:i/>
          <w:sz w:val="24"/>
          <w:szCs w:val="24"/>
        </w:rPr>
      </w:pPr>
      <w:r w:rsidRPr="00C65A67">
        <w:rPr>
          <w:rFonts w:ascii="Book Antiqua" w:hAnsi="Book Antiqua" w:cs="Arial"/>
          <w:b/>
          <w:i/>
          <w:sz w:val="24"/>
          <w:szCs w:val="24"/>
        </w:rPr>
        <w:t>Fibroblas</w:t>
      </w:r>
      <w:r w:rsidR="0004076C" w:rsidRPr="00C65A67">
        <w:rPr>
          <w:rFonts w:ascii="Book Antiqua" w:hAnsi="Book Antiqua" w:cs="Arial"/>
          <w:b/>
          <w:i/>
          <w:sz w:val="24"/>
          <w:szCs w:val="24"/>
        </w:rPr>
        <w:t>t growth factor 23 - klotho a</w:t>
      </w:r>
      <w:r w:rsidRPr="00C65A67">
        <w:rPr>
          <w:rFonts w:ascii="Book Antiqua" w:hAnsi="Book Antiqua" w:cs="Arial"/>
          <w:b/>
          <w:i/>
          <w:sz w:val="24"/>
          <w:szCs w:val="24"/>
        </w:rPr>
        <w:t>xis</w:t>
      </w:r>
    </w:p>
    <w:p w14:paraId="0F3644B4" w14:textId="3AAB08DE" w:rsidR="008E3468" w:rsidRPr="00C65A67" w:rsidRDefault="008E3468" w:rsidP="009E6E93">
      <w:pPr>
        <w:spacing w:after="0" w:line="360" w:lineRule="auto"/>
        <w:ind w:right="-205"/>
        <w:jc w:val="both"/>
        <w:rPr>
          <w:rFonts w:ascii="Book Antiqua" w:hAnsi="Book Antiqua" w:cs="Arial"/>
          <w:sz w:val="24"/>
          <w:szCs w:val="24"/>
        </w:rPr>
      </w:pPr>
      <w:r w:rsidRPr="00C65A67">
        <w:rPr>
          <w:rFonts w:ascii="Book Antiqua" w:hAnsi="Book Antiqua" w:cs="Arial"/>
          <w:sz w:val="24"/>
          <w:szCs w:val="24"/>
        </w:rPr>
        <w:t>Fibroblast growth factor 23 (F</w:t>
      </w:r>
      <w:r w:rsidR="002E3F50">
        <w:rPr>
          <w:rFonts w:ascii="Book Antiqua" w:hAnsi="Book Antiqua" w:cs="Arial"/>
          <w:sz w:val="24"/>
          <w:szCs w:val="24"/>
        </w:rPr>
        <w:t xml:space="preserve">GF23) was isolated 15 years </w:t>
      </w:r>
      <w:proofErr w:type="gramStart"/>
      <w:r w:rsidR="002E3F50">
        <w:rPr>
          <w:rFonts w:ascii="Book Antiqua" w:hAnsi="Book Antiqua" w:cs="Arial"/>
          <w:sz w:val="24"/>
          <w:szCs w:val="24"/>
        </w:rPr>
        <w:t>ago</w:t>
      </w:r>
      <w:r w:rsidR="004D1CF0" w:rsidRPr="00C65A67">
        <w:rPr>
          <w:rFonts w:ascii="Book Antiqua" w:hAnsi="Book Antiqua" w:cs="Arial"/>
          <w:sz w:val="24"/>
          <w:szCs w:val="24"/>
          <w:vertAlign w:val="superscript"/>
        </w:rPr>
        <w:t>[</w:t>
      </w:r>
      <w:proofErr w:type="gramEnd"/>
      <w:r w:rsidR="004D1CF0" w:rsidRPr="00C65A67">
        <w:rPr>
          <w:rFonts w:ascii="Book Antiqua" w:hAnsi="Book Antiqua" w:cs="Arial"/>
          <w:sz w:val="24"/>
          <w:szCs w:val="24"/>
          <w:vertAlign w:val="superscript"/>
        </w:rPr>
        <w:t>77</w:t>
      </w:r>
      <w:r w:rsidRPr="00C65A67">
        <w:rPr>
          <w:rFonts w:ascii="Book Antiqua" w:hAnsi="Book Antiqua" w:cs="Arial"/>
          <w:sz w:val="24"/>
          <w:szCs w:val="24"/>
          <w:vertAlign w:val="superscript"/>
        </w:rPr>
        <w:t>]</w:t>
      </w:r>
      <w:r w:rsidRPr="00C65A67">
        <w:rPr>
          <w:rFonts w:ascii="Book Antiqua" w:hAnsi="Book Antiqua" w:cs="Arial"/>
          <w:sz w:val="24"/>
          <w:szCs w:val="24"/>
        </w:rPr>
        <w:t xml:space="preserve">. FGF23 </w:t>
      </w:r>
      <w:r w:rsidR="00DE2188" w:rsidRPr="00C65A67">
        <w:rPr>
          <w:rFonts w:ascii="Book Antiqua" w:hAnsi="Book Antiqua" w:cs="Arial"/>
          <w:sz w:val="24"/>
          <w:szCs w:val="24"/>
        </w:rPr>
        <w:t xml:space="preserve">is </w:t>
      </w:r>
      <w:r w:rsidRPr="00C65A67">
        <w:rPr>
          <w:rFonts w:ascii="Book Antiqua" w:hAnsi="Book Antiqua" w:cs="Arial"/>
          <w:sz w:val="24"/>
          <w:szCs w:val="24"/>
        </w:rPr>
        <w:t>responsible for autosomal dominant hypophospha</w:t>
      </w:r>
      <w:r w:rsidR="002E3F50">
        <w:rPr>
          <w:rFonts w:ascii="Book Antiqua" w:hAnsi="Book Antiqua" w:cs="Arial"/>
          <w:sz w:val="24"/>
          <w:szCs w:val="24"/>
        </w:rPr>
        <w:t xml:space="preserve">taemic rickets (ADHR) in </w:t>
      </w:r>
      <w:proofErr w:type="gramStart"/>
      <w:r w:rsidR="002E3F50">
        <w:rPr>
          <w:rFonts w:ascii="Book Antiqua" w:hAnsi="Book Antiqua" w:cs="Arial"/>
          <w:sz w:val="24"/>
          <w:szCs w:val="24"/>
        </w:rPr>
        <w:t>humans</w:t>
      </w:r>
      <w:r w:rsidR="004C64E8" w:rsidRPr="00C65A67">
        <w:rPr>
          <w:rFonts w:ascii="Book Antiqua" w:hAnsi="Book Antiqua" w:cs="Arial"/>
          <w:sz w:val="24"/>
          <w:szCs w:val="24"/>
          <w:vertAlign w:val="superscript"/>
        </w:rPr>
        <w:t>[</w:t>
      </w:r>
      <w:proofErr w:type="gramEnd"/>
      <w:r w:rsidR="004C64E8" w:rsidRPr="00C65A67">
        <w:rPr>
          <w:rFonts w:ascii="Book Antiqua" w:hAnsi="Book Antiqua" w:cs="Arial"/>
          <w:sz w:val="24"/>
          <w:szCs w:val="24"/>
          <w:vertAlign w:val="superscript"/>
        </w:rPr>
        <w:t>78</w:t>
      </w:r>
      <w:r w:rsidRPr="00C65A67">
        <w:rPr>
          <w:rFonts w:ascii="Book Antiqua" w:hAnsi="Book Antiqua" w:cs="Arial"/>
          <w:sz w:val="24"/>
          <w:szCs w:val="24"/>
          <w:vertAlign w:val="superscript"/>
        </w:rPr>
        <w:t>]</w:t>
      </w:r>
      <w:r w:rsidRPr="00C65A67">
        <w:rPr>
          <w:rFonts w:ascii="Book Antiqua" w:hAnsi="Book Antiqua" w:cs="Arial"/>
          <w:sz w:val="24"/>
          <w:szCs w:val="24"/>
        </w:rPr>
        <w:t xml:space="preserve"> and </w:t>
      </w:r>
      <w:r w:rsidR="00DE2188" w:rsidRPr="00C65A67">
        <w:rPr>
          <w:rFonts w:ascii="Book Antiqua" w:hAnsi="Book Antiqua" w:cs="Arial"/>
          <w:sz w:val="24"/>
          <w:szCs w:val="24"/>
        </w:rPr>
        <w:t>is the</w:t>
      </w:r>
      <w:r w:rsidRPr="00C65A67">
        <w:rPr>
          <w:rFonts w:ascii="Book Antiqua" w:hAnsi="Book Antiqua" w:cs="Arial"/>
          <w:sz w:val="24"/>
          <w:szCs w:val="24"/>
        </w:rPr>
        <w:t xml:space="preserve"> humoral factor secreted by tumors inducing hypophos</w:t>
      </w:r>
      <w:r w:rsidR="002E3F50">
        <w:rPr>
          <w:rFonts w:ascii="Book Antiqua" w:hAnsi="Book Antiqua" w:cs="Arial"/>
          <w:sz w:val="24"/>
          <w:szCs w:val="24"/>
        </w:rPr>
        <w:t>phatemia and osteomalacia (TIO)</w:t>
      </w:r>
      <w:r w:rsidR="004C64E8" w:rsidRPr="00C65A67">
        <w:rPr>
          <w:rFonts w:ascii="Book Antiqua" w:hAnsi="Book Antiqua" w:cs="Arial"/>
          <w:sz w:val="24"/>
          <w:szCs w:val="24"/>
          <w:vertAlign w:val="superscript"/>
        </w:rPr>
        <w:t>[79</w:t>
      </w:r>
      <w:r w:rsidRPr="00C65A67">
        <w:rPr>
          <w:rFonts w:ascii="Book Antiqua" w:hAnsi="Book Antiqua" w:cs="Arial"/>
          <w:sz w:val="24"/>
          <w:szCs w:val="24"/>
          <w:vertAlign w:val="superscript"/>
        </w:rPr>
        <w:t>]</w:t>
      </w:r>
      <w:r w:rsidRPr="00C65A67">
        <w:rPr>
          <w:rFonts w:ascii="Book Antiqua" w:hAnsi="Book Antiqua" w:cs="Arial"/>
          <w:sz w:val="24"/>
          <w:szCs w:val="24"/>
        </w:rPr>
        <w:t xml:space="preserve">. </w:t>
      </w:r>
      <w:r w:rsidR="00DE2188" w:rsidRPr="00C65A67">
        <w:rPr>
          <w:rFonts w:ascii="Book Antiqua" w:hAnsi="Book Antiqua" w:cs="Arial"/>
          <w:sz w:val="24"/>
          <w:szCs w:val="24"/>
        </w:rPr>
        <w:t xml:space="preserve">FGF23 </w:t>
      </w:r>
      <w:r w:rsidRPr="00C65A67">
        <w:rPr>
          <w:rFonts w:ascii="Book Antiqua" w:hAnsi="Book Antiqua" w:cs="Arial"/>
          <w:sz w:val="24"/>
          <w:szCs w:val="24"/>
        </w:rPr>
        <w:t>play</w:t>
      </w:r>
      <w:r w:rsidR="00DE2188" w:rsidRPr="00C65A67">
        <w:rPr>
          <w:rFonts w:ascii="Book Antiqua" w:hAnsi="Book Antiqua" w:cs="Arial"/>
          <w:sz w:val="24"/>
          <w:szCs w:val="24"/>
        </w:rPr>
        <w:t>s</w:t>
      </w:r>
      <w:r w:rsidRPr="00C65A67">
        <w:rPr>
          <w:rFonts w:ascii="Book Antiqua" w:hAnsi="Book Antiqua" w:cs="Arial"/>
          <w:sz w:val="24"/>
          <w:szCs w:val="24"/>
        </w:rPr>
        <w:t xml:space="preserve"> an important role in the regulation of </w:t>
      </w:r>
      <w:r w:rsidR="00DE2188" w:rsidRPr="00C65A67">
        <w:rPr>
          <w:rFonts w:ascii="Book Antiqua" w:hAnsi="Book Antiqua" w:cs="Arial"/>
          <w:sz w:val="24"/>
          <w:szCs w:val="24"/>
        </w:rPr>
        <w:t xml:space="preserve">serum </w:t>
      </w:r>
      <w:r w:rsidRPr="00C65A67">
        <w:rPr>
          <w:rFonts w:ascii="Book Antiqua" w:hAnsi="Book Antiqua" w:cs="Arial"/>
          <w:sz w:val="24"/>
          <w:szCs w:val="24"/>
        </w:rPr>
        <w:t xml:space="preserve">phosphate </w:t>
      </w:r>
      <w:r w:rsidR="00DE2188" w:rsidRPr="00C65A67">
        <w:rPr>
          <w:rFonts w:ascii="Book Antiqua" w:hAnsi="Book Antiqua" w:cs="Arial"/>
          <w:sz w:val="24"/>
          <w:szCs w:val="24"/>
        </w:rPr>
        <w:t>level</w:t>
      </w:r>
      <w:r w:rsidRPr="00C65A67">
        <w:rPr>
          <w:rFonts w:ascii="Book Antiqua" w:hAnsi="Book Antiqua" w:cs="Arial"/>
          <w:sz w:val="24"/>
          <w:szCs w:val="24"/>
        </w:rPr>
        <w:t xml:space="preserve">. FGF23 is </w:t>
      </w:r>
      <w:r w:rsidR="007E153F" w:rsidRPr="00C65A67">
        <w:rPr>
          <w:rFonts w:ascii="Book Antiqua" w:hAnsi="Book Antiqua" w:cs="Arial"/>
          <w:sz w:val="24"/>
          <w:szCs w:val="24"/>
        </w:rPr>
        <w:t>secreted</w:t>
      </w:r>
      <w:r w:rsidRPr="00C65A67">
        <w:rPr>
          <w:rFonts w:ascii="Book Antiqua" w:hAnsi="Book Antiqua" w:cs="Arial"/>
          <w:sz w:val="24"/>
          <w:szCs w:val="24"/>
        </w:rPr>
        <w:t xml:space="preserve"> </w:t>
      </w:r>
      <w:r w:rsidR="007E153F" w:rsidRPr="00C65A67">
        <w:rPr>
          <w:rFonts w:ascii="Book Antiqua" w:hAnsi="Book Antiqua" w:cs="Arial"/>
          <w:sz w:val="24"/>
          <w:szCs w:val="24"/>
        </w:rPr>
        <w:t>by</w:t>
      </w:r>
      <w:r w:rsidR="002E3F50">
        <w:rPr>
          <w:rFonts w:ascii="Book Antiqua" w:hAnsi="Book Antiqua" w:cs="Arial"/>
          <w:sz w:val="24"/>
          <w:szCs w:val="24"/>
        </w:rPr>
        <w:t xml:space="preserve"> osteocytes in </w:t>
      </w:r>
      <w:proofErr w:type="gramStart"/>
      <w:r w:rsidR="002E3F50">
        <w:rPr>
          <w:rFonts w:ascii="Book Antiqua" w:hAnsi="Book Antiqua" w:cs="Arial"/>
          <w:sz w:val="24"/>
          <w:szCs w:val="24"/>
        </w:rPr>
        <w:t>bone</w:t>
      </w:r>
      <w:r w:rsidR="004C64E8" w:rsidRPr="00C65A67">
        <w:rPr>
          <w:rFonts w:ascii="Book Antiqua" w:hAnsi="Book Antiqua" w:cs="Arial"/>
          <w:sz w:val="24"/>
          <w:szCs w:val="24"/>
          <w:vertAlign w:val="superscript"/>
        </w:rPr>
        <w:t>[</w:t>
      </w:r>
      <w:proofErr w:type="gramEnd"/>
      <w:r w:rsidR="004C64E8" w:rsidRPr="00C65A67">
        <w:rPr>
          <w:rFonts w:ascii="Book Antiqua" w:hAnsi="Book Antiqua" w:cs="Arial"/>
          <w:sz w:val="24"/>
          <w:szCs w:val="24"/>
          <w:vertAlign w:val="superscript"/>
        </w:rPr>
        <w:t>80]</w:t>
      </w:r>
      <w:r w:rsidR="007E153F" w:rsidRPr="00C65A67">
        <w:rPr>
          <w:rFonts w:ascii="Book Antiqua" w:hAnsi="Book Antiqua" w:cs="Arial"/>
          <w:sz w:val="24"/>
          <w:szCs w:val="24"/>
        </w:rPr>
        <w:t xml:space="preserve">. </w:t>
      </w:r>
      <w:r w:rsidR="0008703F" w:rsidRPr="00C65A67">
        <w:rPr>
          <w:rFonts w:ascii="Book Antiqua" w:hAnsi="Book Antiqua" w:cs="Arial"/>
          <w:sz w:val="24"/>
          <w:szCs w:val="24"/>
        </w:rPr>
        <w:t xml:space="preserve">Other sites might share in FGF23 synthesis, including bone marrow, thalamus, lymph nodes and </w:t>
      </w:r>
      <w:proofErr w:type="gramStart"/>
      <w:r w:rsidR="0008703F" w:rsidRPr="00C65A67">
        <w:rPr>
          <w:rFonts w:ascii="Book Antiqua" w:hAnsi="Book Antiqua" w:cs="Arial"/>
          <w:sz w:val="24"/>
          <w:szCs w:val="24"/>
        </w:rPr>
        <w:t>thymus</w:t>
      </w:r>
      <w:r w:rsidR="004C64E8" w:rsidRPr="00C65A67">
        <w:rPr>
          <w:rFonts w:ascii="Book Antiqua" w:hAnsi="Book Antiqua" w:cs="Arial"/>
          <w:sz w:val="24"/>
          <w:szCs w:val="24"/>
          <w:vertAlign w:val="superscript"/>
        </w:rPr>
        <w:t>[</w:t>
      </w:r>
      <w:proofErr w:type="gramEnd"/>
      <w:r w:rsidR="004C64E8" w:rsidRPr="00C65A67">
        <w:rPr>
          <w:rFonts w:ascii="Book Antiqua" w:hAnsi="Book Antiqua" w:cs="Arial"/>
          <w:sz w:val="24"/>
          <w:szCs w:val="24"/>
          <w:vertAlign w:val="superscript"/>
        </w:rPr>
        <w:t>81</w:t>
      </w:r>
      <w:r w:rsidRPr="00C65A67">
        <w:rPr>
          <w:rFonts w:ascii="Book Antiqua" w:hAnsi="Book Antiqua" w:cs="Arial"/>
          <w:sz w:val="24"/>
          <w:szCs w:val="24"/>
          <w:vertAlign w:val="superscript"/>
        </w:rPr>
        <w:t>]</w:t>
      </w:r>
      <w:r w:rsidRPr="00C65A67">
        <w:rPr>
          <w:rFonts w:ascii="Book Antiqua" w:hAnsi="Book Antiqua" w:cs="Arial"/>
          <w:sz w:val="24"/>
          <w:szCs w:val="24"/>
        </w:rPr>
        <w:t>. The serum levels of FGF</w:t>
      </w:r>
      <w:r w:rsidR="002E3F50">
        <w:rPr>
          <w:rFonts w:ascii="Book Antiqua" w:hAnsi="Book Antiqua" w:cs="Arial"/>
          <w:sz w:val="24"/>
          <w:szCs w:val="24"/>
        </w:rPr>
        <w:t xml:space="preserve">23 are derived mainly from </w:t>
      </w:r>
      <w:proofErr w:type="gramStart"/>
      <w:r w:rsidR="002E3F50">
        <w:rPr>
          <w:rFonts w:ascii="Book Antiqua" w:hAnsi="Book Antiqua" w:cs="Arial"/>
          <w:sz w:val="24"/>
          <w:szCs w:val="24"/>
        </w:rPr>
        <w:t>bone</w:t>
      </w:r>
      <w:r w:rsidR="004C64E8" w:rsidRPr="00C65A67">
        <w:rPr>
          <w:rFonts w:ascii="Book Antiqua" w:hAnsi="Book Antiqua" w:cs="Arial"/>
          <w:sz w:val="24"/>
          <w:szCs w:val="24"/>
          <w:vertAlign w:val="superscript"/>
        </w:rPr>
        <w:t>[</w:t>
      </w:r>
      <w:proofErr w:type="gramEnd"/>
      <w:r w:rsidR="004C64E8" w:rsidRPr="00C65A67">
        <w:rPr>
          <w:rFonts w:ascii="Book Antiqua" w:hAnsi="Book Antiqua" w:cs="Arial"/>
          <w:sz w:val="24"/>
          <w:szCs w:val="24"/>
          <w:vertAlign w:val="superscript"/>
        </w:rPr>
        <w:t>82</w:t>
      </w:r>
      <w:r w:rsidRPr="00C65A67">
        <w:rPr>
          <w:rFonts w:ascii="Book Antiqua" w:hAnsi="Book Antiqua" w:cs="Arial"/>
          <w:sz w:val="24"/>
          <w:szCs w:val="24"/>
          <w:vertAlign w:val="superscript"/>
        </w:rPr>
        <w:t>]</w:t>
      </w:r>
      <w:r w:rsidR="004C64E8" w:rsidRPr="00C65A67">
        <w:rPr>
          <w:rFonts w:ascii="Book Antiqua" w:hAnsi="Book Antiqua" w:cs="Arial"/>
          <w:sz w:val="24"/>
          <w:szCs w:val="24"/>
        </w:rPr>
        <w:t>. FGF23 exerts its</w:t>
      </w:r>
      <w:r w:rsidRPr="00C65A67">
        <w:rPr>
          <w:rFonts w:ascii="Book Antiqua" w:hAnsi="Book Antiqua" w:cs="Arial"/>
          <w:sz w:val="24"/>
          <w:szCs w:val="24"/>
        </w:rPr>
        <w:t xml:space="preserve"> hypophosphatemic effect </w:t>
      </w:r>
      <w:r w:rsidR="007E153F" w:rsidRPr="00C65A67">
        <w:rPr>
          <w:rFonts w:ascii="Book Antiqua" w:hAnsi="Book Antiqua" w:cs="Arial"/>
          <w:sz w:val="24"/>
          <w:szCs w:val="24"/>
        </w:rPr>
        <w:t>through inhibition of</w:t>
      </w:r>
      <w:r w:rsidRPr="00C65A67">
        <w:rPr>
          <w:rFonts w:ascii="Book Antiqua" w:hAnsi="Book Antiqua" w:cs="Arial"/>
          <w:sz w:val="24"/>
          <w:szCs w:val="24"/>
        </w:rPr>
        <w:t xml:space="preserve"> phosphate reabsorption </w:t>
      </w:r>
      <w:r w:rsidR="007E153F" w:rsidRPr="00C65A67">
        <w:rPr>
          <w:rFonts w:ascii="Book Antiqua" w:hAnsi="Book Antiqua" w:cs="Arial"/>
          <w:sz w:val="24"/>
          <w:szCs w:val="24"/>
        </w:rPr>
        <w:t>by proximal tubular epithelial cells. It down-regulates</w:t>
      </w:r>
      <w:r w:rsidRPr="00C65A67">
        <w:rPr>
          <w:rFonts w:ascii="Book Antiqua" w:hAnsi="Book Antiqua" w:cs="Arial"/>
          <w:sz w:val="24"/>
          <w:szCs w:val="24"/>
        </w:rPr>
        <w:t xml:space="preserve"> </w:t>
      </w:r>
      <w:r w:rsidR="007E153F" w:rsidRPr="00C65A67">
        <w:rPr>
          <w:rFonts w:ascii="Book Antiqua" w:hAnsi="Book Antiqua" w:cs="Arial"/>
          <w:sz w:val="24"/>
          <w:szCs w:val="24"/>
        </w:rPr>
        <w:t>the</w:t>
      </w:r>
      <w:r w:rsidRPr="00C65A67">
        <w:rPr>
          <w:rFonts w:ascii="Book Antiqua" w:hAnsi="Book Antiqua" w:cs="Arial"/>
          <w:sz w:val="24"/>
          <w:szCs w:val="24"/>
        </w:rPr>
        <w:t xml:space="preserve"> luminal sodium-phosphate co-transporters</w:t>
      </w:r>
      <w:r w:rsidR="007E153F" w:rsidRPr="00C65A67">
        <w:rPr>
          <w:rFonts w:ascii="Book Antiqua" w:hAnsi="Book Antiqua" w:cs="Arial"/>
          <w:sz w:val="24"/>
          <w:szCs w:val="24"/>
        </w:rPr>
        <w:t>.</w:t>
      </w:r>
      <w:r w:rsidR="002232FA">
        <w:rPr>
          <w:rFonts w:ascii="Book Antiqua" w:eastAsia="宋体" w:hAnsi="Book Antiqua" w:cs="Arial" w:hint="eastAsia"/>
          <w:sz w:val="24"/>
          <w:szCs w:val="24"/>
          <w:lang w:eastAsia="zh-CN"/>
        </w:rPr>
        <w:t xml:space="preserve"> </w:t>
      </w:r>
      <w:r w:rsidR="007E153F" w:rsidRPr="00C65A67">
        <w:rPr>
          <w:rFonts w:ascii="Book Antiqua" w:hAnsi="Book Antiqua" w:cs="Arial"/>
          <w:sz w:val="24"/>
          <w:szCs w:val="24"/>
        </w:rPr>
        <w:t>FGF23 also inhibits</w:t>
      </w:r>
      <w:r w:rsidRPr="00C65A67">
        <w:rPr>
          <w:rFonts w:ascii="Book Antiqua" w:hAnsi="Book Antiqua" w:cs="Arial"/>
          <w:sz w:val="24"/>
          <w:szCs w:val="24"/>
        </w:rPr>
        <w:t xml:space="preserve"> 1</w:t>
      </w:r>
      <w:r w:rsidRPr="00C65A67">
        <w:rPr>
          <w:rFonts w:ascii="Book Antiqua" w:hAnsi="Book Antiqua" w:cs="Times New Roman"/>
          <w:sz w:val="24"/>
          <w:szCs w:val="24"/>
        </w:rPr>
        <w:t>α</w:t>
      </w:r>
      <w:r w:rsidR="002E3F50">
        <w:rPr>
          <w:rFonts w:ascii="Book Antiqua" w:hAnsi="Book Antiqua" w:cs="Arial"/>
          <w:sz w:val="24"/>
          <w:szCs w:val="24"/>
        </w:rPr>
        <w:t xml:space="preserve"> </w:t>
      </w:r>
      <w:proofErr w:type="gramStart"/>
      <w:r w:rsidR="002E3F50">
        <w:rPr>
          <w:rFonts w:ascii="Book Antiqua" w:hAnsi="Book Antiqua" w:cs="Arial"/>
          <w:sz w:val="24"/>
          <w:szCs w:val="24"/>
        </w:rPr>
        <w:t>hydroxylase</w:t>
      </w:r>
      <w:r w:rsidR="004C64E8" w:rsidRPr="00C65A67">
        <w:rPr>
          <w:rFonts w:ascii="Book Antiqua" w:hAnsi="Book Antiqua" w:cs="Arial"/>
          <w:sz w:val="24"/>
          <w:szCs w:val="24"/>
          <w:vertAlign w:val="superscript"/>
        </w:rPr>
        <w:t>[</w:t>
      </w:r>
      <w:proofErr w:type="gramEnd"/>
      <w:r w:rsidR="004C64E8" w:rsidRPr="00C65A67">
        <w:rPr>
          <w:rFonts w:ascii="Book Antiqua" w:hAnsi="Book Antiqua" w:cs="Arial"/>
          <w:sz w:val="24"/>
          <w:szCs w:val="24"/>
          <w:vertAlign w:val="superscript"/>
        </w:rPr>
        <w:t>83</w:t>
      </w:r>
      <w:r w:rsidRPr="00C65A67">
        <w:rPr>
          <w:rFonts w:ascii="Book Antiqua" w:hAnsi="Book Antiqua" w:cs="Arial"/>
          <w:sz w:val="24"/>
          <w:szCs w:val="24"/>
          <w:vertAlign w:val="superscript"/>
        </w:rPr>
        <w:t>]</w:t>
      </w:r>
      <w:r w:rsidRPr="00C65A67">
        <w:rPr>
          <w:rFonts w:ascii="Book Antiqua" w:hAnsi="Book Antiqua" w:cs="Arial"/>
          <w:sz w:val="24"/>
          <w:szCs w:val="24"/>
        </w:rPr>
        <w:t>. It was not clear if FGF23 stimulates secreti</w:t>
      </w:r>
      <w:r w:rsidR="002E3F50">
        <w:rPr>
          <w:rFonts w:ascii="Book Antiqua" w:hAnsi="Book Antiqua" w:cs="Arial"/>
          <w:sz w:val="24"/>
          <w:szCs w:val="24"/>
        </w:rPr>
        <w:t>on of parathyroid hormone (PTH)</w:t>
      </w:r>
      <w:r w:rsidR="001918BB" w:rsidRPr="00C65A67">
        <w:rPr>
          <w:rFonts w:ascii="Book Antiqua" w:hAnsi="Book Antiqua" w:cs="Arial"/>
          <w:sz w:val="24"/>
          <w:szCs w:val="24"/>
          <w:vertAlign w:val="superscript"/>
        </w:rPr>
        <w:t>[82</w:t>
      </w:r>
      <w:r w:rsidRPr="00C65A67">
        <w:rPr>
          <w:rFonts w:ascii="Book Antiqua" w:hAnsi="Book Antiqua" w:cs="Arial"/>
          <w:sz w:val="24"/>
          <w:szCs w:val="24"/>
          <w:vertAlign w:val="superscript"/>
        </w:rPr>
        <w:t>]</w:t>
      </w:r>
      <w:r w:rsidRPr="00C65A67">
        <w:rPr>
          <w:rFonts w:ascii="Book Antiqua" w:hAnsi="Book Antiqua" w:cs="Arial"/>
          <w:sz w:val="24"/>
          <w:szCs w:val="24"/>
        </w:rPr>
        <w:t xml:space="preserve"> or PTH stimulates FGF23 secretion. </w:t>
      </w:r>
      <w:r w:rsidR="000D219B" w:rsidRPr="00C65A67">
        <w:rPr>
          <w:rFonts w:ascii="Book Antiqua" w:hAnsi="Book Antiqua" w:cs="Arial"/>
          <w:sz w:val="24"/>
          <w:szCs w:val="24"/>
        </w:rPr>
        <w:t xml:space="preserve">Klotho acts as a co-receptor for FGF23 by markedly increasing the affinity of FGF23 for </w:t>
      </w:r>
      <w:r w:rsidR="002E3F50">
        <w:rPr>
          <w:rFonts w:ascii="Book Antiqua" w:hAnsi="Book Antiqua" w:cs="Arial"/>
          <w:sz w:val="24"/>
          <w:szCs w:val="24"/>
        </w:rPr>
        <w:lastRenderedPageBreak/>
        <w:t>ubiquitous FGF receptors (FGFR)</w:t>
      </w:r>
      <w:r w:rsidR="000D219B" w:rsidRPr="00C65A67">
        <w:rPr>
          <w:rFonts w:ascii="Book Antiqua" w:hAnsi="Book Antiqua" w:cs="Arial"/>
          <w:sz w:val="24"/>
          <w:szCs w:val="24"/>
          <w:vertAlign w:val="superscript"/>
        </w:rPr>
        <w:t>[84]</w:t>
      </w:r>
      <w:r w:rsidR="000D219B" w:rsidRPr="00C65A67">
        <w:rPr>
          <w:rFonts w:ascii="Book Antiqua" w:hAnsi="Book Antiqua" w:cs="Arial"/>
          <w:sz w:val="24"/>
          <w:szCs w:val="24"/>
        </w:rPr>
        <w:t xml:space="preserve">. </w:t>
      </w:r>
      <w:r w:rsidRPr="00C65A67">
        <w:rPr>
          <w:rFonts w:ascii="Book Antiqua" w:hAnsi="Book Antiqua" w:cs="Arial"/>
          <w:sz w:val="24"/>
          <w:szCs w:val="24"/>
        </w:rPr>
        <w:t>Klotho, is highly expressed in the ki</w:t>
      </w:r>
      <w:r w:rsidR="002E3F50">
        <w:rPr>
          <w:rFonts w:ascii="Book Antiqua" w:hAnsi="Book Antiqua" w:cs="Arial"/>
          <w:sz w:val="24"/>
          <w:szCs w:val="24"/>
        </w:rPr>
        <w:t xml:space="preserve">dney and the parathyroid </w:t>
      </w:r>
      <w:proofErr w:type="gramStart"/>
      <w:r w:rsidR="002E3F50">
        <w:rPr>
          <w:rFonts w:ascii="Book Antiqua" w:hAnsi="Book Antiqua" w:cs="Arial"/>
          <w:sz w:val="24"/>
          <w:szCs w:val="24"/>
        </w:rPr>
        <w:t>glands</w:t>
      </w:r>
      <w:r w:rsidR="001918BB" w:rsidRPr="00C65A67">
        <w:rPr>
          <w:rFonts w:ascii="Book Antiqua" w:hAnsi="Book Antiqua" w:cs="Arial"/>
          <w:sz w:val="24"/>
          <w:szCs w:val="24"/>
          <w:vertAlign w:val="superscript"/>
        </w:rPr>
        <w:t>[</w:t>
      </w:r>
      <w:proofErr w:type="gramEnd"/>
      <w:r w:rsidR="001918BB" w:rsidRPr="00C65A67">
        <w:rPr>
          <w:rFonts w:ascii="Book Antiqua" w:hAnsi="Book Antiqua" w:cs="Arial"/>
          <w:sz w:val="24"/>
          <w:szCs w:val="24"/>
          <w:vertAlign w:val="superscript"/>
        </w:rPr>
        <w:t>84,85</w:t>
      </w:r>
      <w:r w:rsidRPr="00C65A67">
        <w:rPr>
          <w:rFonts w:ascii="Book Antiqua" w:hAnsi="Book Antiqua" w:cs="Arial"/>
          <w:sz w:val="24"/>
          <w:szCs w:val="24"/>
          <w:vertAlign w:val="superscript"/>
        </w:rPr>
        <w:t>]</w:t>
      </w:r>
      <w:r w:rsidRPr="00C65A67">
        <w:rPr>
          <w:rFonts w:ascii="Book Antiqua" w:hAnsi="Book Antiqua" w:cs="Arial"/>
          <w:sz w:val="24"/>
          <w:szCs w:val="24"/>
        </w:rPr>
        <w:t xml:space="preserve">. </w:t>
      </w:r>
    </w:p>
    <w:p w14:paraId="2FF66FDA" w14:textId="79427E95" w:rsidR="008E3468" w:rsidRPr="00C65A67" w:rsidRDefault="008E3468" w:rsidP="0004076C">
      <w:pPr>
        <w:spacing w:after="0" w:line="360" w:lineRule="auto"/>
        <w:ind w:right="-205" w:firstLineChars="100" w:firstLine="240"/>
        <w:jc w:val="both"/>
        <w:rPr>
          <w:rFonts w:ascii="Book Antiqua" w:hAnsi="Book Antiqua" w:cs="Arial"/>
          <w:sz w:val="24"/>
          <w:szCs w:val="24"/>
        </w:rPr>
      </w:pPr>
      <w:r w:rsidRPr="00C65A67">
        <w:rPr>
          <w:rFonts w:ascii="Book Antiqua" w:hAnsi="Book Antiqua" w:cs="Arial"/>
          <w:sz w:val="24"/>
          <w:szCs w:val="24"/>
        </w:rPr>
        <w:t xml:space="preserve">Klotho </w:t>
      </w:r>
      <w:r w:rsidR="000D219B" w:rsidRPr="00C65A67">
        <w:rPr>
          <w:rFonts w:ascii="Book Antiqua" w:hAnsi="Book Antiqua" w:cs="Arial"/>
          <w:sz w:val="24"/>
          <w:szCs w:val="24"/>
        </w:rPr>
        <w:t>is an anti-senescence</w:t>
      </w:r>
      <w:r w:rsidR="002E3F50">
        <w:rPr>
          <w:rFonts w:ascii="Book Antiqua" w:hAnsi="Book Antiqua" w:cs="Arial"/>
          <w:sz w:val="24"/>
          <w:szCs w:val="24"/>
        </w:rPr>
        <w:t xml:space="preserve"> </w:t>
      </w:r>
      <w:proofErr w:type="gramStart"/>
      <w:r w:rsidR="002E3F50">
        <w:rPr>
          <w:rFonts w:ascii="Book Antiqua" w:hAnsi="Book Antiqua" w:cs="Arial"/>
          <w:sz w:val="24"/>
          <w:szCs w:val="24"/>
        </w:rPr>
        <w:t>protein</w:t>
      </w:r>
      <w:r w:rsidR="001918BB" w:rsidRPr="00C65A67">
        <w:rPr>
          <w:rFonts w:ascii="Book Antiqua" w:hAnsi="Book Antiqua" w:cs="Arial"/>
          <w:sz w:val="24"/>
          <w:szCs w:val="24"/>
          <w:vertAlign w:val="superscript"/>
        </w:rPr>
        <w:t>[</w:t>
      </w:r>
      <w:proofErr w:type="gramEnd"/>
      <w:r w:rsidR="001918BB" w:rsidRPr="00C65A67">
        <w:rPr>
          <w:rFonts w:ascii="Book Antiqua" w:hAnsi="Book Antiqua" w:cs="Arial"/>
          <w:sz w:val="24"/>
          <w:szCs w:val="24"/>
          <w:vertAlign w:val="superscript"/>
        </w:rPr>
        <w:t>86</w:t>
      </w:r>
      <w:r w:rsidRPr="00C65A67">
        <w:rPr>
          <w:rFonts w:ascii="Book Antiqua" w:hAnsi="Book Antiqua" w:cs="Arial"/>
          <w:sz w:val="24"/>
          <w:szCs w:val="24"/>
          <w:vertAlign w:val="superscript"/>
        </w:rPr>
        <w:t>]</w:t>
      </w:r>
      <w:r w:rsidRPr="00C65A67">
        <w:rPr>
          <w:rFonts w:ascii="Book Antiqua" w:hAnsi="Book Antiqua" w:cs="Arial"/>
          <w:sz w:val="24"/>
          <w:szCs w:val="24"/>
        </w:rPr>
        <w:t xml:space="preserve">. </w:t>
      </w:r>
      <w:r w:rsidR="000D219B" w:rsidRPr="00C65A67">
        <w:rPr>
          <w:rFonts w:ascii="Book Antiqua" w:hAnsi="Book Antiqua" w:cs="Arial"/>
          <w:sz w:val="24"/>
          <w:szCs w:val="24"/>
        </w:rPr>
        <w:t>It</w:t>
      </w:r>
      <w:r w:rsidRPr="00C65A67">
        <w:rPr>
          <w:rFonts w:ascii="Book Antiqua" w:hAnsi="Book Antiqua" w:cs="Arial"/>
          <w:sz w:val="24"/>
          <w:szCs w:val="24"/>
        </w:rPr>
        <w:t xml:space="preserve"> exists in </w:t>
      </w:r>
      <w:r w:rsidR="000D219B" w:rsidRPr="00C65A67">
        <w:rPr>
          <w:rFonts w:ascii="Book Antiqua" w:hAnsi="Book Antiqua" w:cs="Arial"/>
          <w:sz w:val="24"/>
          <w:szCs w:val="24"/>
        </w:rPr>
        <w:t xml:space="preserve">2 forms: the transmembrane </w:t>
      </w:r>
      <w:r w:rsidRPr="00C65A67">
        <w:rPr>
          <w:rFonts w:ascii="Book Antiqua" w:hAnsi="Book Antiqua" w:cs="Arial"/>
          <w:sz w:val="24"/>
          <w:szCs w:val="24"/>
        </w:rPr>
        <w:t>a</w:t>
      </w:r>
      <w:r w:rsidR="000D219B" w:rsidRPr="00C65A67">
        <w:rPr>
          <w:rFonts w:ascii="Book Antiqua" w:hAnsi="Book Antiqua" w:cs="Arial"/>
          <w:sz w:val="24"/>
          <w:szCs w:val="24"/>
        </w:rPr>
        <w:t>nd the</w:t>
      </w:r>
      <w:r w:rsidR="002E3F50">
        <w:rPr>
          <w:rFonts w:ascii="Book Antiqua" w:hAnsi="Book Antiqua" w:cs="Arial"/>
          <w:sz w:val="24"/>
          <w:szCs w:val="24"/>
        </w:rPr>
        <w:t xml:space="preserve"> soluble secreted </w:t>
      </w:r>
      <w:proofErr w:type="gramStart"/>
      <w:r w:rsidR="002E3F50">
        <w:rPr>
          <w:rFonts w:ascii="Book Antiqua" w:hAnsi="Book Antiqua" w:cs="Arial"/>
          <w:sz w:val="24"/>
          <w:szCs w:val="24"/>
        </w:rPr>
        <w:t>form</w:t>
      </w:r>
      <w:r w:rsidR="001918BB" w:rsidRPr="00C65A67">
        <w:rPr>
          <w:rFonts w:ascii="Book Antiqua" w:hAnsi="Book Antiqua" w:cs="Arial"/>
          <w:sz w:val="24"/>
          <w:szCs w:val="24"/>
          <w:vertAlign w:val="superscript"/>
        </w:rPr>
        <w:t>[</w:t>
      </w:r>
      <w:proofErr w:type="gramEnd"/>
      <w:r w:rsidR="001918BB" w:rsidRPr="00C65A67">
        <w:rPr>
          <w:rFonts w:ascii="Book Antiqua" w:hAnsi="Book Antiqua" w:cs="Arial"/>
          <w:sz w:val="24"/>
          <w:szCs w:val="24"/>
          <w:vertAlign w:val="superscript"/>
        </w:rPr>
        <w:t>87,88</w:t>
      </w:r>
      <w:r w:rsidRPr="00C65A67">
        <w:rPr>
          <w:rFonts w:ascii="Book Antiqua" w:hAnsi="Book Antiqua" w:cs="Arial"/>
          <w:sz w:val="24"/>
          <w:szCs w:val="24"/>
          <w:vertAlign w:val="superscript"/>
        </w:rPr>
        <w:t>]</w:t>
      </w:r>
      <w:r w:rsidR="000D219B" w:rsidRPr="00C65A67">
        <w:rPr>
          <w:rFonts w:ascii="Book Antiqua" w:hAnsi="Book Antiqua" w:cs="Arial"/>
          <w:sz w:val="24"/>
          <w:szCs w:val="24"/>
        </w:rPr>
        <w:t>. Klotho is detected as</w:t>
      </w:r>
      <w:r w:rsidRPr="00C65A67">
        <w:rPr>
          <w:rFonts w:ascii="Book Antiqua" w:hAnsi="Book Antiqua" w:cs="Arial"/>
          <w:sz w:val="24"/>
          <w:szCs w:val="24"/>
        </w:rPr>
        <w:t xml:space="preserve"> soluble protein in bod</w:t>
      </w:r>
      <w:r w:rsidR="002E3F50">
        <w:rPr>
          <w:rFonts w:ascii="Book Antiqua" w:hAnsi="Book Antiqua" w:cs="Arial"/>
          <w:sz w:val="24"/>
          <w:szCs w:val="24"/>
        </w:rPr>
        <w:t xml:space="preserve">y fluids including blood, </w:t>
      </w:r>
      <w:proofErr w:type="gramStart"/>
      <w:r w:rsidR="002E3F50">
        <w:rPr>
          <w:rFonts w:ascii="Book Antiqua" w:hAnsi="Book Antiqua" w:cs="Arial"/>
          <w:sz w:val="24"/>
          <w:szCs w:val="24"/>
        </w:rPr>
        <w:t>urine</w:t>
      </w:r>
      <w:r w:rsidR="001918BB" w:rsidRPr="00C65A67">
        <w:rPr>
          <w:rFonts w:ascii="Book Antiqua" w:hAnsi="Book Antiqua" w:cs="Arial"/>
          <w:sz w:val="24"/>
          <w:szCs w:val="24"/>
          <w:vertAlign w:val="superscript"/>
        </w:rPr>
        <w:t>[</w:t>
      </w:r>
      <w:proofErr w:type="gramEnd"/>
      <w:r w:rsidR="001918BB" w:rsidRPr="00C65A67">
        <w:rPr>
          <w:rFonts w:ascii="Book Antiqua" w:hAnsi="Book Antiqua" w:cs="Arial"/>
          <w:sz w:val="24"/>
          <w:szCs w:val="24"/>
          <w:vertAlign w:val="superscript"/>
        </w:rPr>
        <w:t>89-91</w:t>
      </w:r>
      <w:r w:rsidRPr="00C65A67">
        <w:rPr>
          <w:rFonts w:ascii="Book Antiqua" w:hAnsi="Book Antiqua" w:cs="Arial"/>
          <w:sz w:val="24"/>
          <w:szCs w:val="24"/>
          <w:vertAlign w:val="superscript"/>
        </w:rPr>
        <w:t>]</w:t>
      </w:r>
      <w:r w:rsidR="002E3F50">
        <w:rPr>
          <w:rFonts w:ascii="Book Antiqua" w:hAnsi="Book Antiqua" w:cs="Arial"/>
          <w:sz w:val="24"/>
          <w:szCs w:val="24"/>
        </w:rPr>
        <w:t xml:space="preserve"> and cerebrospinal fluid</w:t>
      </w:r>
      <w:r w:rsidR="001918BB" w:rsidRPr="00C65A67">
        <w:rPr>
          <w:rFonts w:ascii="Book Antiqua" w:hAnsi="Book Antiqua" w:cs="Arial"/>
          <w:sz w:val="24"/>
          <w:szCs w:val="24"/>
          <w:vertAlign w:val="superscript"/>
        </w:rPr>
        <w:t>[89</w:t>
      </w:r>
      <w:r w:rsidRPr="00C65A67">
        <w:rPr>
          <w:rFonts w:ascii="Book Antiqua" w:hAnsi="Book Antiqua" w:cs="Arial"/>
          <w:sz w:val="24"/>
          <w:szCs w:val="24"/>
          <w:vertAlign w:val="superscript"/>
        </w:rPr>
        <w:t>]</w:t>
      </w:r>
      <w:r w:rsidRPr="00C65A67">
        <w:rPr>
          <w:rFonts w:ascii="Book Antiqua" w:hAnsi="Book Antiqua" w:cs="Arial"/>
          <w:sz w:val="24"/>
          <w:szCs w:val="24"/>
        </w:rPr>
        <w:t>.</w:t>
      </w:r>
    </w:p>
    <w:p w14:paraId="1C2DDC75" w14:textId="3DC8D8A8" w:rsidR="008E3468" w:rsidRPr="00C65A67" w:rsidRDefault="008E3468" w:rsidP="0004076C">
      <w:pPr>
        <w:spacing w:after="0" w:line="360" w:lineRule="auto"/>
        <w:ind w:right="-205" w:firstLineChars="100" w:firstLine="240"/>
        <w:jc w:val="both"/>
        <w:rPr>
          <w:rFonts w:ascii="Book Antiqua" w:hAnsi="Book Antiqua" w:cs="Arial"/>
          <w:sz w:val="24"/>
          <w:szCs w:val="24"/>
        </w:rPr>
      </w:pPr>
      <w:r w:rsidRPr="00C65A67">
        <w:rPr>
          <w:rFonts w:ascii="Book Antiqua" w:hAnsi="Book Antiqua" w:cs="Arial"/>
          <w:sz w:val="24"/>
          <w:szCs w:val="24"/>
        </w:rPr>
        <w:t>The highest expression o</w:t>
      </w:r>
      <w:r w:rsidR="002E3F50">
        <w:rPr>
          <w:rFonts w:ascii="Book Antiqua" w:hAnsi="Book Antiqua" w:cs="Arial"/>
          <w:sz w:val="24"/>
          <w:szCs w:val="24"/>
        </w:rPr>
        <w:t xml:space="preserve">f Klotho is in kidney and </w:t>
      </w:r>
      <w:proofErr w:type="gramStart"/>
      <w:r w:rsidR="002E3F50">
        <w:rPr>
          <w:rFonts w:ascii="Book Antiqua" w:hAnsi="Book Antiqua" w:cs="Arial"/>
          <w:sz w:val="24"/>
          <w:szCs w:val="24"/>
        </w:rPr>
        <w:t>brain</w:t>
      </w:r>
      <w:r w:rsidR="001918BB" w:rsidRPr="00C65A67">
        <w:rPr>
          <w:rFonts w:ascii="Book Antiqua" w:hAnsi="Book Antiqua" w:cs="Arial"/>
          <w:sz w:val="24"/>
          <w:szCs w:val="24"/>
          <w:vertAlign w:val="superscript"/>
        </w:rPr>
        <w:t>[</w:t>
      </w:r>
      <w:proofErr w:type="gramEnd"/>
      <w:r w:rsidR="001918BB" w:rsidRPr="00C65A67">
        <w:rPr>
          <w:rFonts w:ascii="Book Antiqua" w:hAnsi="Book Antiqua" w:cs="Arial"/>
          <w:sz w:val="24"/>
          <w:szCs w:val="24"/>
          <w:vertAlign w:val="superscript"/>
        </w:rPr>
        <w:t>86,90</w:t>
      </w:r>
      <w:r w:rsidRPr="00C65A67">
        <w:rPr>
          <w:rFonts w:ascii="Book Antiqua" w:hAnsi="Book Antiqua" w:cs="Arial"/>
          <w:sz w:val="24"/>
          <w:szCs w:val="24"/>
          <w:vertAlign w:val="superscript"/>
        </w:rPr>
        <w:t>,9</w:t>
      </w:r>
      <w:r w:rsidR="001918BB" w:rsidRPr="00C65A67">
        <w:rPr>
          <w:rFonts w:ascii="Book Antiqua" w:hAnsi="Book Antiqua" w:cs="Arial"/>
          <w:sz w:val="24"/>
          <w:szCs w:val="24"/>
          <w:vertAlign w:val="superscript"/>
        </w:rPr>
        <w:t>1</w:t>
      </w:r>
      <w:r w:rsidRPr="00C65A67">
        <w:rPr>
          <w:rFonts w:ascii="Book Antiqua" w:hAnsi="Book Antiqua" w:cs="Arial"/>
          <w:sz w:val="24"/>
          <w:szCs w:val="24"/>
          <w:vertAlign w:val="superscript"/>
        </w:rPr>
        <w:t>]</w:t>
      </w:r>
      <w:r w:rsidRPr="00C65A67">
        <w:rPr>
          <w:rFonts w:ascii="Book Antiqua" w:hAnsi="Book Antiqua" w:cs="Arial"/>
          <w:sz w:val="24"/>
          <w:szCs w:val="24"/>
        </w:rPr>
        <w:t>, but it is also</w:t>
      </w:r>
      <w:r w:rsidR="002E3F50">
        <w:rPr>
          <w:rFonts w:ascii="Book Antiqua" w:hAnsi="Book Antiqua" w:cs="Arial"/>
          <w:sz w:val="24"/>
          <w:szCs w:val="24"/>
        </w:rPr>
        <w:t xml:space="preserve"> expressed in parathyroid gland</w:t>
      </w:r>
      <w:r w:rsidR="001918BB" w:rsidRPr="00C65A67">
        <w:rPr>
          <w:rFonts w:ascii="Book Antiqua" w:hAnsi="Book Antiqua" w:cs="Arial"/>
          <w:sz w:val="24"/>
          <w:szCs w:val="24"/>
          <w:vertAlign w:val="superscript"/>
        </w:rPr>
        <w:t>[92,93</w:t>
      </w:r>
      <w:r w:rsidRPr="00C65A67">
        <w:rPr>
          <w:rFonts w:ascii="Book Antiqua" w:hAnsi="Book Antiqua" w:cs="Arial"/>
          <w:sz w:val="24"/>
          <w:szCs w:val="24"/>
          <w:vertAlign w:val="superscript"/>
        </w:rPr>
        <w:t>]</w:t>
      </w:r>
      <w:r w:rsidR="002E3F50">
        <w:rPr>
          <w:rFonts w:ascii="Book Antiqua" w:hAnsi="Book Antiqua" w:cs="Arial"/>
          <w:sz w:val="24"/>
          <w:szCs w:val="24"/>
        </w:rPr>
        <w:t xml:space="preserve"> and heart</w:t>
      </w:r>
      <w:r w:rsidR="001918BB" w:rsidRPr="00C65A67">
        <w:rPr>
          <w:rFonts w:ascii="Book Antiqua" w:hAnsi="Book Antiqua" w:cs="Arial"/>
          <w:sz w:val="24"/>
          <w:szCs w:val="24"/>
          <w:vertAlign w:val="superscript"/>
        </w:rPr>
        <w:t>[94</w:t>
      </w:r>
      <w:r w:rsidRPr="00C65A67">
        <w:rPr>
          <w:rFonts w:ascii="Book Antiqua" w:hAnsi="Book Antiqua" w:cs="Arial"/>
          <w:sz w:val="24"/>
          <w:szCs w:val="24"/>
          <w:vertAlign w:val="superscript"/>
        </w:rPr>
        <w:t>]</w:t>
      </w:r>
      <w:r w:rsidRPr="00C65A67">
        <w:rPr>
          <w:rFonts w:ascii="Book Antiqua" w:hAnsi="Book Antiqua" w:cs="Arial"/>
          <w:sz w:val="24"/>
          <w:szCs w:val="24"/>
        </w:rPr>
        <w:t xml:space="preserve"> with less abundance. </w:t>
      </w:r>
    </w:p>
    <w:p w14:paraId="266F3B50" w14:textId="4FBE215D" w:rsidR="008E3468" w:rsidRPr="00C65A67" w:rsidRDefault="008E3468" w:rsidP="0004076C">
      <w:pPr>
        <w:spacing w:after="0" w:line="360" w:lineRule="auto"/>
        <w:ind w:right="-205" w:firstLineChars="100" w:firstLine="240"/>
        <w:jc w:val="both"/>
        <w:rPr>
          <w:rFonts w:ascii="Book Antiqua" w:hAnsi="Book Antiqua" w:cs="Arial"/>
          <w:sz w:val="24"/>
          <w:szCs w:val="24"/>
        </w:rPr>
      </w:pPr>
      <w:r w:rsidRPr="00C65A67">
        <w:rPr>
          <w:rFonts w:ascii="Book Antiqua" w:hAnsi="Book Antiqua" w:cs="Arial"/>
          <w:sz w:val="24"/>
          <w:szCs w:val="24"/>
        </w:rPr>
        <w:t>The similarity of the phenotypes between Kl</w:t>
      </w:r>
      <w:r w:rsidRPr="0004076C">
        <w:rPr>
          <w:rFonts w:ascii="Book Antiqua" w:hAnsi="Book Antiqua" w:cs="Times New Roman"/>
          <w:sz w:val="24"/>
          <w:szCs w:val="24"/>
          <w:vertAlign w:val="superscript"/>
        </w:rPr>
        <w:t>−</w:t>
      </w:r>
      <w:r w:rsidRPr="0004076C">
        <w:rPr>
          <w:rFonts w:ascii="Book Antiqua" w:hAnsi="Book Antiqua" w:cs="Arial"/>
          <w:sz w:val="24"/>
          <w:szCs w:val="24"/>
          <w:vertAlign w:val="superscript"/>
        </w:rPr>
        <w:t>/</w:t>
      </w:r>
      <w:r w:rsidRPr="0004076C">
        <w:rPr>
          <w:rFonts w:ascii="Book Antiqua" w:hAnsi="Book Antiqua" w:cs="Times New Roman"/>
          <w:sz w:val="24"/>
          <w:szCs w:val="24"/>
          <w:vertAlign w:val="superscript"/>
        </w:rPr>
        <w:t>−</w:t>
      </w:r>
      <w:r w:rsidR="002E3F50">
        <w:rPr>
          <w:rFonts w:ascii="Book Antiqua" w:hAnsi="Book Antiqua" w:cs="Arial"/>
          <w:sz w:val="24"/>
          <w:szCs w:val="24"/>
        </w:rPr>
        <w:t xml:space="preserve"> </w:t>
      </w:r>
      <w:proofErr w:type="gramStart"/>
      <w:r w:rsidR="002E3F50">
        <w:rPr>
          <w:rFonts w:ascii="Book Antiqua" w:hAnsi="Book Antiqua" w:cs="Arial"/>
          <w:sz w:val="24"/>
          <w:szCs w:val="24"/>
        </w:rPr>
        <w:t>mice</w:t>
      </w:r>
      <w:r w:rsidR="001918BB" w:rsidRPr="00C65A67">
        <w:rPr>
          <w:rFonts w:ascii="Book Antiqua" w:hAnsi="Book Antiqua" w:cs="Arial"/>
          <w:sz w:val="24"/>
          <w:szCs w:val="24"/>
          <w:vertAlign w:val="superscript"/>
        </w:rPr>
        <w:t>[</w:t>
      </w:r>
      <w:proofErr w:type="gramEnd"/>
      <w:r w:rsidR="001918BB" w:rsidRPr="00C65A67">
        <w:rPr>
          <w:rFonts w:ascii="Book Antiqua" w:hAnsi="Book Antiqua" w:cs="Arial"/>
          <w:sz w:val="24"/>
          <w:szCs w:val="24"/>
          <w:vertAlign w:val="superscript"/>
        </w:rPr>
        <w:t>86</w:t>
      </w:r>
      <w:r w:rsidRPr="00C65A67">
        <w:rPr>
          <w:rFonts w:ascii="Book Antiqua" w:hAnsi="Book Antiqua" w:cs="Arial"/>
          <w:sz w:val="24"/>
          <w:szCs w:val="24"/>
          <w:vertAlign w:val="superscript"/>
        </w:rPr>
        <w:t>]</w:t>
      </w:r>
      <w:r w:rsidRPr="00C65A67">
        <w:rPr>
          <w:rFonts w:ascii="Book Antiqua" w:hAnsi="Book Antiqua" w:cs="Arial"/>
          <w:sz w:val="24"/>
          <w:szCs w:val="24"/>
        </w:rPr>
        <w:t xml:space="preserve"> and Fgf23</w:t>
      </w:r>
      <w:r w:rsidRPr="0004076C">
        <w:rPr>
          <w:rFonts w:ascii="Book Antiqua" w:hAnsi="Book Antiqua" w:cs="Times New Roman"/>
          <w:sz w:val="24"/>
          <w:szCs w:val="24"/>
          <w:vertAlign w:val="superscript"/>
        </w:rPr>
        <w:t>−</w:t>
      </w:r>
      <w:r w:rsidRPr="0004076C">
        <w:rPr>
          <w:rFonts w:ascii="Book Antiqua" w:hAnsi="Book Antiqua" w:cs="Arial"/>
          <w:sz w:val="24"/>
          <w:szCs w:val="24"/>
          <w:vertAlign w:val="superscript"/>
        </w:rPr>
        <w:t>/</w:t>
      </w:r>
      <w:r w:rsidRPr="0004076C">
        <w:rPr>
          <w:rFonts w:ascii="Book Antiqua" w:hAnsi="Book Antiqua" w:cs="Times New Roman"/>
          <w:sz w:val="24"/>
          <w:szCs w:val="24"/>
          <w:vertAlign w:val="superscript"/>
        </w:rPr>
        <w:t>−</w:t>
      </w:r>
      <w:r w:rsidR="002E3F50">
        <w:rPr>
          <w:rFonts w:ascii="Book Antiqua" w:hAnsi="Book Antiqua" w:cs="Arial"/>
          <w:sz w:val="24"/>
          <w:szCs w:val="24"/>
        </w:rPr>
        <w:t xml:space="preserve"> mice is striking</w:t>
      </w:r>
      <w:r w:rsidR="001918BB" w:rsidRPr="00C65A67">
        <w:rPr>
          <w:rFonts w:ascii="Book Antiqua" w:hAnsi="Book Antiqua" w:cs="Arial"/>
          <w:sz w:val="24"/>
          <w:szCs w:val="24"/>
          <w:vertAlign w:val="superscript"/>
        </w:rPr>
        <w:t>[95</w:t>
      </w:r>
      <w:r w:rsidRPr="00C65A67">
        <w:rPr>
          <w:rFonts w:ascii="Book Antiqua" w:hAnsi="Book Antiqua" w:cs="Arial"/>
          <w:sz w:val="24"/>
          <w:szCs w:val="24"/>
          <w:vertAlign w:val="superscript"/>
        </w:rPr>
        <w:t>]</w:t>
      </w:r>
      <w:r w:rsidRPr="00C65A67">
        <w:rPr>
          <w:rFonts w:ascii="Book Antiqua" w:hAnsi="Book Antiqua" w:cs="Arial"/>
          <w:sz w:val="24"/>
          <w:szCs w:val="24"/>
        </w:rPr>
        <w:t>, which strongly suggests a common signaling pa</w:t>
      </w:r>
      <w:r w:rsidR="002E3F50">
        <w:rPr>
          <w:rFonts w:ascii="Book Antiqua" w:hAnsi="Book Antiqua" w:cs="Arial"/>
          <w:sz w:val="24"/>
          <w:szCs w:val="24"/>
        </w:rPr>
        <w:t>thway shared by these molecules</w:t>
      </w:r>
      <w:r w:rsidR="007C71AA" w:rsidRPr="00C65A67">
        <w:rPr>
          <w:rFonts w:ascii="Book Antiqua" w:hAnsi="Book Antiqua" w:cs="Arial"/>
          <w:sz w:val="24"/>
          <w:szCs w:val="24"/>
          <w:vertAlign w:val="superscript"/>
        </w:rPr>
        <w:t>[96,97</w:t>
      </w:r>
      <w:r w:rsidRPr="00C65A67">
        <w:rPr>
          <w:rFonts w:ascii="Book Antiqua" w:hAnsi="Book Antiqua" w:cs="Arial"/>
          <w:sz w:val="24"/>
          <w:szCs w:val="24"/>
          <w:vertAlign w:val="superscript"/>
        </w:rPr>
        <w:t>]</w:t>
      </w:r>
      <w:r w:rsidRPr="00C65A67">
        <w:rPr>
          <w:rFonts w:ascii="Book Antiqua" w:hAnsi="Book Antiqua" w:cs="Arial"/>
          <w:sz w:val="24"/>
          <w:szCs w:val="24"/>
        </w:rPr>
        <w:t>. Now it is well documented that membrane Klotho functions as the coreceptor for FGF23, which amplifies and conf</w:t>
      </w:r>
      <w:r w:rsidR="002E3F50">
        <w:rPr>
          <w:rFonts w:ascii="Book Antiqua" w:hAnsi="Book Antiqua" w:cs="Arial"/>
          <w:sz w:val="24"/>
          <w:szCs w:val="24"/>
        </w:rPr>
        <w:t xml:space="preserve">ers specificity of FGF23 </w:t>
      </w:r>
      <w:proofErr w:type="gramStart"/>
      <w:r w:rsidR="002E3F50">
        <w:rPr>
          <w:rFonts w:ascii="Book Antiqua" w:hAnsi="Book Antiqua" w:cs="Arial"/>
          <w:sz w:val="24"/>
          <w:szCs w:val="24"/>
        </w:rPr>
        <w:t>action</w:t>
      </w:r>
      <w:r w:rsidR="007C71AA" w:rsidRPr="00C65A67">
        <w:rPr>
          <w:rFonts w:ascii="Book Antiqua" w:hAnsi="Book Antiqua" w:cs="Arial"/>
          <w:sz w:val="24"/>
          <w:szCs w:val="24"/>
          <w:vertAlign w:val="superscript"/>
        </w:rPr>
        <w:t>[</w:t>
      </w:r>
      <w:proofErr w:type="gramEnd"/>
      <w:r w:rsidR="007C71AA" w:rsidRPr="00C65A67">
        <w:rPr>
          <w:rFonts w:ascii="Book Antiqua" w:hAnsi="Book Antiqua" w:cs="Arial"/>
          <w:sz w:val="24"/>
          <w:szCs w:val="24"/>
          <w:vertAlign w:val="superscript"/>
        </w:rPr>
        <w:t>84,85,98,99</w:t>
      </w:r>
      <w:r w:rsidRPr="00C65A67">
        <w:rPr>
          <w:rFonts w:ascii="Book Antiqua" w:hAnsi="Book Antiqua" w:cs="Arial"/>
          <w:sz w:val="24"/>
          <w:szCs w:val="24"/>
          <w:vertAlign w:val="superscript"/>
        </w:rPr>
        <w:t>]</w:t>
      </w:r>
      <w:r w:rsidRPr="00C65A67">
        <w:rPr>
          <w:rFonts w:ascii="Book Antiqua" w:hAnsi="Book Antiqua" w:cs="Arial"/>
          <w:sz w:val="24"/>
          <w:szCs w:val="24"/>
        </w:rPr>
        <w:t xml:space="preserve">. </w:t>
      </w:r>
    </w:p>
    <w:p w14:paraId="1443387E" w14:textId="56935CB9" w:rsidR="008E3468" w:rsidRPr="00C65A67" w:rsidRDefault="008E3468" w:rsidP="0004076C">
      <w:pPr>
        <w:spacing w:after="0" w:line="360" w:lineRule="auto"/>
        <w:ind w:right="-205" w:firstLineChars="100" w:firstLine="240"/>
        <w:jc w:val="both"/>
        <w:rPr>
          <w:rFonts w:ascii="Book Antiqua" w:hAnsi="Book Antiqua" w:cs="Arial"/>
          <w:sz w:val="24"/>
          <w:szCs w:val="24"/>
        </w:rPr>
      </w:pPr>
      <w:r w:rsidRPr="00C65A67">
        <w:rPr>
          <w:rFonts w:ascii="Book Antiqua" w:hAnsi="Book Antiqua" w:cs="Arial"/>
          <w:sz w:val="24"/>
          <w:szCs w:val="24"/>
        </w:rPr>
        <w:t>In contrast, soluble Klotho protein f</w:t>
      </w:r>
      <w:r w:rsidR="002E3F50">
        <w:rPr>
          <w:rFonts w:ascii="Book Antiqua" w:hAnsi="Book Antiqua" w:cs="Arial"/>
          <w:sz w:val="24"/>
          <w:szCs w:val="24"/>
        </w:rPr>
        <w:t xml:space="preserve">unctions independently of </w:t>
      </w:r>
      <w:proofErr w:type="gramStart"/>
      <w:r w:rsidR="002E3F50">
        <w:rPr>
          <w:rFonts w:ascii="Book Antiqua" w:hAnsi="Book Antiqua" w:cs="Arial"/>
          <w:sz w:val="24"/>
          <w:szCs w:val="24"/>
        </w:rPr>
        <w:t>FGF23</w:t>
      </w:r>
      <w:r w:rsidR="007C71AA" w:rsidRPr="00C65A67">
        <w:rPr>
          <w:rFonts w:ascii="Book Antiqua" w:hAnsi="Book Antiqua" w:cs="Arial"/>
          <w:sz w:val="24"/>
          <w:szCs w:val="24"/>
          <w:vertAlign w:val="superscript"/>
        </w:rPr>
        <w:t>[</w:t>
      </w:r>
      <w:proofErr w:type="gramEnd"/>
      <w:r w:rsidR="007C71AA" w:rsidRPr="00C65A67">
        <w:rPr>
          <w:rFonts w:ascii="Book Antiqua" w:hAnsi="Book Antiqua" w:cs="Arial"/>
          <w:sz w:val="24"/>
          <w:szCs w:val="24"/>
          <w:vertAlign w:val="superscript"/>
        </w:rPr>
        <w:t>91</w:t>
      </w:r>
      <w:r w:rsidRPr="00C65A67">
        <w:rPr>
          <w:rFonts w:ascii="Book Antiqua" w:hAnsi="Book Antiqua" w:cs="Arial"/>
          <w:sz w:val="24"/>
          <w:szCs w:val="24"/>
          <w:vertAlign w:val="superscript"/>
        </w:rPr>
        <w:t>]</w:t>
      </w:r>
      <w:r w:rsidRPr="00C65A67">
        <w:rPr>
          <w:rFonts w:ascii="Book Antiqua" w:hAnsi="Book Antiqua" w:cs="Arial"/>
          <w:sz w:val="24"/>
          <w:szCs w:val="24"/>
        </w:rPr>
        <w:t xml:space="preserve"> and plays an important role in modulation </w:t>
      </w:r>
      <w:r w:rsidR="002E3F50">
        <w:rPr>
          <w:rFonts w:ascii="Book Antiqua" w:hAnsi="Book Antiqua" w:cs="Arial"/>
          <w:sz w:val="24"/>
          <w:szCs w:val="24"/>
        </w:rPr>
        <w:t>of ion transporters or channels</w:t>
      </w:r>
      <w:r w:rsidR="002E3F50">
        <w:rPr>
          <w:rFonts w:ascii="Book Antiqua" w:hAnsi="Book Antiqua" w:cs="Arial"/>
          <w:sz w:val="24"/>
          <w:szCs w:val="24"/>
          <w:vertAlign w:val="superscript"/>
        </w:rPr>
        <w:t>[91,</w:t>
      </w:r>
      <w:r w:rsidR="007C71AA" w:rsidRPr="00C65A67">
        <w:rPr>
          <w:rFonts w:ascii="Book Antiqua" w:hAnsi="Book Antiqua" w:cs="Arial"/>
          <w:sz w:val="24"/>
          <w:szCs w:val="24"/>
          <w:vertAlign w:val="superscript"/>
        </w:rPr>
        <w:t>100</w:t>
      </w:r>
      <w:r w:rsidRPr="00C65A67">
        <w:rPr>
          <w:rFonts w:ascii="Book Antiqua" w:hAnsi="Book Antiqua" w:cs="Arial"/>
          <w:sz w:val="24"/>
          <w:szCs w:val="24"/>
          <w:vertAlign w:val="superscript"/>
        </w:rPr>
        <w:t>],</w:t>
      </w:r>
      <w:r w:rsidR="002E3F50">
        <w:rPr>
          <w:rFonts w:ascii="Book Antiqua" w:hAnsi="Book Antiqua" w:cs="Arial"/>
          <w:sz w:val="24"/>
          <w:szCs w:val="24"/>
        </w:rPr>
        <w:t xml:space="preserve"> antioxidation</w:t>
      </w:r>
      <w:r w:rsidR="007C71AA" w:rsidRPr="00C65A67">
        <w:rPr>
          <w:rFonts w:ascii="Book Antiqua" w:hAnsi="Book Antiqua" w:cs="Arial"/>
          <w:sz w:val="24"/>
          <w:szCs w:val="24"/>
          <w:vertAlign w:val="superscript"/>
        </w:rPr>
        <w:t>[101</w:t>
      </w:r>
      <w:r w:rsidRPr="00C65A67">
        <w:rPr>
          <w:rFonts w:ascii="Book Antiqua" w:hAnsi="Book Antiqua" w:cs="Arial"/>
          <w:sz w:val="24"/>
          <w:szCs w:val="24"/>
          <w:vertAlign w:val="superscript"/>
        </w:rPr>
        <w:t>]</w:t>
      </w:r>
      <w:r w:rsidR="002E3F50">
        <w:rPr>
          <w:rFonts w:ascii="Book Antiqua" w:hAnsi="Book Antiqua" w:cs="Arial"/>
          <w:sz w:val="24"/>
          <w:szCs w:val="24"/>
        </w:rPr>
        <w:t xml:space="preserve"> and anti senescence</w:t>
      </w:r>
      <w:r w:rsidR="007C71AA" w:rsidRPr="00C65A67">
        <w:rPr>
          <w:rFonts w:ascii="Book Antiqua" w:hAnsi="Book Antiqua" w:cs="Arial"/>
          <w:sz w:val="24"/>
          <w:szCs w:val="24"/>
          <w:vertAlign w:val="superscript"/>
        </w:rPr>
        <w:t>[102,103</w:t>
      </w:r>
      <w:r w:rsidRPr="00C65A67">
        <w:rPr>
          <w:rFonts w:ascii="Book Antiqua" w:hAnsi="Book Antiqua" w:cs="Arial"/>
          <w:sz w:val="24"/>
          <w:szCs w:val="24"/>
          <w:vertAlign w:val="superscript"/>
        </w:rPr>
        <w:t>]</w:t>
      </w:r>
      <w:r w:rsidRPr="00C65A67">
        <w:rPr>
          <w:rFonts w:ascii="Book Antiqua" w:hAnsi="Book Antiqua" w:cs="Arial"/>
          <w:sz w:val="24"/>
          <w:szCs w:val="24"/>
        </w:rPr>
        <w:t>, in addition to</w:t>
      </w:r>
      <w:r w:rsidR="002E3F50">
        <w:rPr>
          <w:rFonts w:ascii="Book Antiqua" w:hAnsi="Book Antiqua" w:cs="Arial"/>
          <w:sz w:val="24"/>
          <w:szCs w:val="24"/>
        </w:rPr>
        <w:t xml:space="preserve"> simply supporting FGF23 action</w:t>
      </w:r>
      <w:r w:rsidR="007C71AA" w:rsidRPr="00C65A67">
        <w:rPr>
          <w:rFonts w:ascii="Book Antiqua" w:hAnsi="Book Antiqua" w:cs="Arial"/>
          <w:sz w:val="24"/>
          <w:szCs w:val="24"/>
          <w:vertAlign w:val="superscript"/>
        </w:rPr>
        <w:t>[104</w:t>
      </w:r>
      <w:r w:rsidRPr="00C65A67">
        <w:rPr>
          <w:rFonts w:ascii="Book Antiqua" w:hAnsi="Book Antiqua" w:cs="Arial"/>
          <w:sz w:val="24"/>
          <w:szCs w:val="24"/>
          <w:vertAlign w:val="superscript"/>
        </w:rPr>
        <w:t>]</w:t>
      </w:r>
      <w:r w:rsidRPr="00C65A67">
        <w:rPr>
          <w:rFonts w:ascii="Book Antiqua" w:hAnsi="Book Antiqua" w:cs="Arial"/>
          <w:sz w:val="24"/>
          <w:szCs w:val="24"/>
        </w:rPr>
        <w:t xml:space="preserve">. </w:t>
      </w:r>
      <w:r w:rsidR="0035654E" w:rsidRPr="00C65A67">
        <w:rPr>
          <w:rFonts w:ascii="Book Antiqua" w:hAnsi="Book Antiqua" w:cs="Arial"/>
          <w:sz w:val="24"/>
          <w:szCs w:val="24"/>
        </w:rPr>
        <w:t xml:space="preserve">The protective effect of Klotho </w:t>
      </w:r>
      <w:r w:rsidRPr="00C65A67">
        <w:rPr>
          <w:rFonts w:ascii="Book Antiqua" w:hAnsi="Book Antiqua" w:cs="Arial"/>
          <w:sz w:val="24"/>
          <w:szCs w:val="24"/>
        </w:rPr>
        <w:t xml:space="preserve">against soft tissue calcification </w:t>
      </w:r>
      <w:r w:rsidR="0035654E" w:rsidRPr="00C65A67">
        <w:rPr>
          <w:rFonts w:ascii="Book Antiqua" w:hAnsi="Book Antiqua" w:cs="Arial"/>
          <w:sz w:val="24"/>
          <w:szCs w:val="24"/>
        </w:rPr>
        <w:t>is mediated by</w:t>
      </w:r>
      <w:r w:rsidRPr="00C65A67">
        <w:rPr>
          <w:rFonts w:ascii="Book Antiqua" w:hAnsi="Book Antiqua" w:cs="Arial"/>
          <w:sz w:val="24"/>
          <w:szCs w:val="24"/>
        </w:rPr>
        <w:t xml:space="preserve"> at least 3 mechanisms: </w:t>
      </w:r>
      <w:r w:rsidR="00D55659" w:rsidRPr="00C65A67">
        <w:rPr>
          <w:rFonts w:ascii="Book Antiqua" w:hAnsi="Book Antiqua" w:cs="Arial"/>
          <w:sz w:val="24"/>
          <w:szCs w:val="24"/>
        </w:rPr>
        <w:t>increasing urine phosphate excretion</w:t>
      </w:r>
      <w:r w:rsidRPr="00C65A67">
        <w:rPr>
          <w:rFonts w:ascii="Book Antiqua" w:hAnsi="Book Antiqua" w:cs="Arial"/>
          <w:sz w:val="24"/>
          <w:szCs w:val="24"/>
        </w:rPr>
        <w:t xml:space="preserve">, renal </w:t>
      </w:r>
      <w:r w:rsidR="00D55659" w:rsidRPr="00C65A67">
        <w:rPr>
          <w:rFonts w:ascii="Book Antiqua" w:hAnsi="Book Antiqua" w:cs="Arial"/>
          <w:sz w:val="24"/>
          <w:szCs w:val="24"/>
        </w:rPr>
        <w:t>protection</w:t>
      </w:r>
      <w:r w:rsidRPr="00C65A67">
        <w:rPr>
          <w:rFonts w:ascii="Book Antiqua" w:hAnsi="Book Antiqua" w:cs="Arial"/>
          <w:sz w:val="24"/>
          <w:szCs w:val="24"/>
        </w:rPr>
        <w:t xml:space="preserve"> and </w:t>
      </w:r>
      <w:r w:rsidR="0035654E" w:rsidRPr="00C65A67">
        <w:rPr>
          <w:rFonts w:ascii="Book Antiqua" w:hAnsi="Book Antiqua" w:cs="Arial"/>
          <w:sz w:val="24"/>
          <w:szCs w:val="24"/>
        </w:rPr>
        <w:t xml:space="preserve">inhibition of phosphate uptake by </w:t>
      </w:r>
      <w:r w:rsidR="00D55659" w:rsidRPr="00C65A67">
        <w:rPr>
          <w:rFonts w:ascii="Book Antiqua" w:hAnsi="Book Antiqua" w:cs="Arial"/>
          <w:sz w:val="24"/>
          <w:szCs w:val="24"/>
        </w:rPr>
        <w:t>VSMCs</w:t>
      </w:r>
      <w:r w:rsidRPr="00C65A67">
        <w:rPr>
          <w:rFonts w:ascii="Book Antiqua" w:hAnsi="Book Antiqua" w:cs="Arial"/>
          <w:sz w:val="24"/>
          <w:szCs w:val="24"/>
        </w:rPr>
        <w:t xml:space="preserve"> and </w:t>
      </w:r>
      <w:r w:rsidR="0035654E" w:rsidRPr="00C65A67">
        <w:rPr>
          <w:rFonts w:ascii="Book Antiqua" w:hAnsi="Book Antiqua" w:cs="Arial"/>
          <w:sz w:val="24"/>
          <w:szCs w:val="24"/>
        </w:rPr>
        <w:t xml:space="preserve">their </w:t>
      </w:r>
      <w:proofErr w:type="gramStart"/>
      <w:r w:rsidR="002E3F50">
        <w:rPr>
          <w:rFonts w:ascii="Book Antiqua" w:hAnsi="Book Antiqua" w:cs="Arial"/>
          <w:sz w:val="24"/>
          <w:szCs w:val="24"/>
        </w:rPr>
        <w:t>dedifferentiation</w:t>
      </w:r>
      <w:r w:rsidR="007C71AA" w:rsidRPr="00C65A67">
        <w:rPr>
          <w:rFonts w:ascii="Book Antiqua" w:hAnsi="Book Antiqua" w:cs="Arial"/>
          <w:sz w:val="24"/>
          <w:szCs w:val="24"/>
          <w:vertAlign w:val="superscript"/>
        </w:rPr>
        <w:t>[</w:t>
      </w:r>
      <w:proofErr w:type="gramEnd"/>
      <w:r w:rsidR="007C71AA" w:rsidRPr="00C65A67">
        <w:rPr>
          <w:rFonts w:ascii="Book Antiqua" w:hAnsi="Book Antiqua" w:cs="Arial"/>
          <w:sz w:val="24"/>
          <w:szCs w:val="24"/>
          <w:vertAlign w:val="superscript"/>
        </w:rPr>
        <w:t>104</w:t>
      </w:r>
      <w:r w:rsidRPr="00C65A67">
        <w:rPr>
          <w:rFonts w:ascii="Book Antiqua" w:hAnsi="Book Antiqua" w:cs="Arial"/>
          <w:sz w:val="24"/>
          <w:szCs w:val="24"/>
          <w:vertAlign w:val="superscript"/>
        </w:rPr>
        <w:t>]</w:t>
      </w:r>
      <w:r w:rsidRPr="00C65A67">
        <w:rPr>
          <w:rFonts w:ascii="Book Antiqua" w:hAnsi="Book Antiqua" w:cs="Arial"/>
          <w:sz w:val="24"/>
          <w:szCs w:val="24"/>
        </w:rPr>
        <w:t>.</w:t>
      </w:r>
    </w:p>
    <w:p w14:paraId="785EEFD0" w14:textId="7BB6BAA7" w:rsidR="008E3468" w:rsidRPr="00C65A67" w:rsidRDefault="008E3468" w:rsidP="0004076C">
      <w:pPr>
        <w:spacing w:after="0" w:line="360" w:lineRule="auto"/>
        <w:ind w:right="-205" w:firstLineChars="100" w:firstLine="240"/>
        <w:jc w:val="both"/>
        <w:rPr>
          <w:rFonts w:ascii="Book Antiqua" w:hAnsi="Book Antiqua" w:cs="Arial"/>
          <w:sz w:val="24"/>
          <w:szCs w:val="24"/>
        </w:rPr>
      </w:pPr>
      <w:r w:rsidRPr="00C65A67">
        <w:rPr>
          <w:rFonts w:ascii="Book Antiqua" w:hAnsi="Book Antiqua" w:cs="Arial"/>
          <w:sz w:val="24"/>
          <w:szCs w:val="24"/>
        </w:rPr>
        <w:t xml:space="preserve">Klotho and </w:t>
      </w:r>
      <w:r w:rsidR="009773E6" w:rsidRPr="00C65A67">
        <w:rPr>
          <w:rFonts w:ascii="Book Antiqua" w:hAnsi="Book Antiqua" w:cs="Arial"/>
          <w:sz w:val="24"/>
          <w:szCs w:val="24"/>
        </w:rPr>
        <w:t xml:space="preserve">FGF23 are likely responsible for calcium </w:t>
      </w:r>
      <w:r w:rsidR="002E3F50">
        <w:rPr>
          <w:rFonts w:ascii="Book Antiqua" w:hAnsi="Book Antiqua" w:cs="Arial"/>
          <w:sz w:val="24"/>
          <w:szCs w:val="24"/>
        </w:rPr>
        <w:t xml:space="preserve">and phosphate </w:t>
      </w:r>
      <w:proofErr w:type="gramStart"/>
      <w:r w:rsidR="002E3F50">
        <w:rPr>
          <w:rFonts w:ascii="Book Antiqua" w:hAnsi="Book Antiqua" w:cs="Arial"/>
          <w:sz w:val="24"/>
          <w:szCs w:val="24"/>
        </w:rPr>
        <w:t>homeostasis</w:t>
      </w:r>
      <w:r w:rsidR="007C71AA" w:rsidRPr="00C65A67">
        <w:rPr>
          <w:rFonts w:ascii="Book Antiqua" w:hAnsi="Book Antiqua" w:cs="Arial"/>
          <w:sz w:val="24"/>
          <w:szCs w:val="24"/>
          <w:vertAlign w:val="superscript"/>
        </w:rPr>
        <w:t>[</w:t>
      </w:r>
      <w:proofErr w:type="gramEnd"/>
      <w:r w:rsidR="007C71AA" w:rsidRPr="00C65A67">
        <w:rPr>
          <w:rFonts w:ascii="Book Antiqua" w:hAnsi="Book Antiqua" w:cs="Arial"/>
          <w:sz w:val="24"/>
          <w:szCs w:val="24"/>
          <w:vertAlign w:val="superscript"/>
        </w:rPr>
        <w:t>105,106</w:t>
      </w:r>
      <w:r w:rsidRPr="00C65A67">
        <w:rPr>
          <w:rFonts w:ascii="Book Antiqua" w:hAnsi="Book Antiqua" w:cs="Arial"/>
          <w:sz w:val="24"/>
          <w:szCs w:val="24"/>
          <w:vertAlign w:val="superscript"/>
        </w:rPr>
        <w:t>]</w:t>
      </w:r>
      <w:r w:rsidR="00365B65" w:rsidRPr="00C65A67">
        <w:rPr>
          <w:rFonts w:ascii="Book Antiqua" w:hAnsi="Book Antiqua" w:cs="Arial"/>
          <w:sz w:val="24"/>
          <w:szCs w:val="24"/>
        </w:rPr>
        <w:t>.</w:t>
      </w:r>
      <w:r w:rsidRPr="00C65A67">
        <w:rPr>
          <w:rFonts w:ascii="Book Antiqua" w:hAnsi="Book Antiqua" w:cs="Arial"/>
          <w:sz w:val="24"/>
          <w:szCs w:val="24"/>
        </w:rPr>
        <w:t xml:space="preserve"> </w:t>
      </w:r>
      <w:r w:rsidR="00365B65" w:rsidRPr="00C65A67">
        <w:rPr>
          <w:rFonts w:ascii="Book Antiqua" w:hAnsi="Book Antiqua" w:cs="Arial"/>
          <w:sz w:val="24"/>
          <w:szCs w:val="24"/>
        </w:rPr>
        <w:t>I</w:t>
      </w:r>
      <w:r w:rsidRPr="00C65A67">
        <w:rPr>
          <w:rFonts w:ascii="Book Antiqua" w:hAnsi="Book Antiqua" w:cs="Arial"/>
          <w:sz w:val="24"/>
          <w:szCs w:val="24"/>
        </w:rPr>
        <w:t>n</w:t>
      </w:r>
      <w:r w:rsidR="00365B65" w:rsidRPr="00C65A67">
        <w:rPr>
          <w:rFonts w:ascii="Book Antiqua" w:hAnsi="Book Antiqua" w:cs="Arial"/>
          <w:sz w:val="24"/>
          <w:szCs w:val="24"/>
        </w:rPr>
        <w:t xml:space="preserve"> </w:t>
      </w:r>
      <w:r w:rsidRPr="00C65A67">
        <w:rPr>
          <w:rFonts w:ascii="Book Antiqua" w:hAnsi="Book Antiqua" w:cs="Arial"/>
          <w:sz w:val="24"/>
          <w:szCs w:val="24"/>
        </w:rPr>
        <w:t>vitro PTH</w:t>
      </w:r>
      <w:r w:rsidR="00365B65" w:rsidRPr="00C65A67">
        <w:rPr>
          <w:rFonts w:ascii="Book Antiqua" w:hAnsi="Book Antiqua" w:cs="Arial"/>
          <w:sz w:val="24"/>
          <w:szCs w:val="24"/>
        </w:rPr>
        <w:t xml:space="preserve"> secretion and</w:t>
      </w:r>
      <w:r w:rsidRPr="00C65A67">
        <w:rPr>
          <w:rFonts w:ascii="Book Antiqua" w:hAnsi="Book Antiqua" w:cs="Arial"/>
          <w:sz w:val="24"/>
          <w:szCs w:val="24"/>
        </w:rPr>
        <w:t xml:space="preserve"> mRNA transcription </w:t>
      </w:r>
      <w:r w:rsidR="00365B65" w:rsidRPr="00C65A67">
        <w:rPr>
          <w:rFonts w:ascii="Book Antiqua" w:hAnsi="Book Antiqua" w:cs="Arial"/>
          <w:sz w:val="24"/>
          <w:szCs w:val="24"/>
        </w:rPr>
        <w:t xml:space="preserve">are </w:t>
      </w:r>
      <w:r w:rsidR="007C71AA" w:rsidRPr="00C65A67">
        <w:rPr>
          <w:rFonts w:ascii="Book Antiqua" w:hAnsi="Book Antiqua" w:cs="Arial"/>
          <w:sz w:val="24"/>
          <w:szCs w:val="24"/>
        </w:rPr>
        <w:t>in</w:t>
      </w:r>
      <w:r w:rsidR="00365B65" w:rsidRPr="00C65A67">
        <w:rPr>
          <w:rFonts w:ascii="Book Antiqua" w:hAnsi="Book Antiqua" w:cs="Arial"/>
          <w:sz w:val="24"/>
          <w:szCs w:val="24"/>
        </w:rPr>
        <w:t>hibited by</w:t>
      </w:r>
      <w:r w:rsidR="002232FA">
        <w:rPr>
          <w:rFonts w:ascii="Book Antiqua" w:eastAsia="宋体" w:hAnsi="Book Antiqua" w:cs="Arial" w:hint="eastAsia"/>
          <w:sz w:val="24"/>
          <w:szCs w:val="24"/>
          <w:lang w:eastAsia="zh-CN"/>
        </w:rPr>
        <w:t xml:space="preserve"> </w:t>
      </w:r>
      <w:proofErr w:type="gramStart"/>
      <w:r w:rsidR="002E3F50">
        <w:rPr>
          <w:rFonts w:ascii="Book Antiqua" w:hAnsi="Book Antiqua" w:cs="Arial"/>
          <w:sz w:val="24"/>
          <w:szCs w:val="24"/>
        </w:rPr>
        <w:t>FGF23</w:t>
      </w:r>
      <w:r w:rsidR="007C71AA" w:rsidRPr="00C65A67">
        <w:rPr>
          <w:rFonts w:ascii="Book Antiqua" w:hAnsi="Book Antiqua" w:cs="Arial"/>
          <w:sz w:val="24"/>
          <w:szCs w:val="24"/>
          <w:vertAlign w:val="superscript"/>
        </w:rPr>
        <w:t>[</w:t>
      </w:r>
      <w:proofErr w:type="gramEnd"/>
      <w:r w:rsidR="007C71AA" w:rsidRPr="00C65A67">
        <w:rPr>
          <w:rFonts w:ascii="Book Antiqua" w:hAnsi="Book Antiqua" w:cs="Arial"/>
          <w:sz w:val="24"/>
          <w:szCs w:val="24"/>
          <w:vertAlign w:val="superscript"/>
        </w:rPr>
        <w:t>107</w:t>
      </w:r>
      <w:r w:rsidRPr="00C65A67">
        <w:rPr>
          <w:rFonts w:ascii="Book Antiqua" w:hAnsi="Book Antiqua" w:cs="Arial"/>
          <w:sz w:val="24"/>
          <w:szCs w:val="24"/>
          <w:vertAlign w:val="superscript"/>
        </w:rPr>
        <w:t>]</w:t>
      </w:r>
      <w:r w:rsidR="00365B65" w:rsidRPr="00C65A67">
        <w:rPr>
          <w:rFonts w:ascii="Book Antiqua" w:hAnsi="Book Antiqua" w:cs="Arial"/>
          <w:sz w:val="24"/>
          <w:szCs w:val="24"/>
        </w:rPr>
        <w:t>. On the contrary</w:t>
      </w:r>
      <w:r w:rsidR="009773E6" w:rsidRPr="00C65A67">
        <w:rPr>
          <w:rFonts w:ascii="Book Antiqua" w:hAnsi="Book Antiqua" w:cs="Arial"/>
          <w:sz w:val="24"/>
          <w:szCs w:val="24"/>
        </w:rPr>
        <w:t xml:space="preserve">, </w:t>
      </w:r>
      <w:r w:rsidRPr="00C65A67">
        <w:rPr>
          <w:rFonts w:ascii="Book Antiqua" w:hAnsi="Book Antiqua" w:cs="Arial"/>
          <w:sz w:val="24"/>
          <w:szCs w:val="24"/>
        </w:rPr>
        <w:t xml:space="preserve">primary </w:t>
      </w:r>
      <w:r w:rsidR="00CF6597" w:rsidRPr="00C65A67">
        <w:rPr>
          <w:rFonts w:ascii="Book Antiqua" w:hAnsi="Book Antiqua" w:cs="Arial"/>
          <w:sz w:val="24"/>
          <w:szCs w:val="24"/>
        </w:rPr>
        <w:t>hyperparathyroidism</w:t>
      </w:r>
      <w:r w:rsidRPr="00C65A67">
        <w:rPr>
          <w:rFonts w:ascii="Book Antiqua" w:hAnsi="Book Antiqua" w:cs="Arial"/>
          <w:sz w:val="24"/>
          <w:szCs w:val="24"/>
        </w:rPr>
        <w:t xml:space="preserve"> </w:t>
      </w:r>
      <w:r w:rsidR="009773E6" w:rsidRPr="00C65A67">
        <w:rPr>
          <w:rFonts w:ascii="Book Antiqua" w:hAnsi="Book Antiqua" w:cs="Arial"/>
          <w:sz w:val="24"/>
          <w:szCs w:val="24"/>
        </w:rPr>
        <w:t xml:space="preserve">in rodents is associated with </w:t>
      </w:r>
      <w:r w:rsidRPr="00C65A67">
        <w:rPr>
          <w:rFonts w:ascii="Book Antiqua" w:hAnsi="Book Antiqua" w:cs="Arial"/>
          <w:sz w:val="24"/>
          <w:szCs w:val="24"/>
        </w:rPr>
        <w:t>increased FGF23 levels that are reduced by p</w:t>
      </w:r>
      <w:r w:rsidR="009773E6" w:rsidRPr="00C65A67">
        <w:rPr>
          <w:rFonts w:ascii="Book Antiqua" w:hAnsi="Book Antiqua" w:cs="Arial"/>
          <w:sz w:val="24"/>
          <w:szCs w:val="24"/>
        </w:rPr>
        <w:t xml:space="preserve">arathyroidectomy. PTH </w:t>
      </w:r>
      <w:r w:rsidR="00CF6597" w:rsidRPr="00C65A67">
        <w:rPr>
          <w:rFonts w:ascii="Book Antiqua" w:hAnsi="Book Antiqua" w:cs="Arial"/>
          <w:sz w:val="24"/>
          <w:szCs w:val="24"/>
        </w:rPr>
        <w:t>stimulates</w:t>
      </w:r>
      <w:r w:rsidRPr="00C65A67">
        <w:rPr>
          <w:rFonts w:ascii="Book Antiqua" w:hAnsi="Book Antiqua" w:cs="Arial"/>
          <w:sz w:val="24"/>
          <w:szCs w:val="24"/>
        </w:rPr>
        <w:t xml:space="preserve"> </w:t>
      </w:r>
      <w:r w:rsidR="009773E6" w:rsidRPr="00C65A67">
        <w:rPr>
          <w:rFonts w:ascii="Book Antiqua" w:hAnsi="Book Antiqua" w:cs="Arial"/>
          <w:sz w:val="24"/>
          <w:szCs w:val="24"/>
        </w:rPr>
        <w:t xml:space="preserve">osteocytes to secrete </w:t>
      </w:r>
      <w:proofErr w:type="gramStart"/>
      <w:r w:rsidR="009773E6" w:rsidRPr="00C65A67">
        <w:rPr>
          <w:rFonts w:ascii="Book Antiqua" w:hAnsi="Book Antiqua" w:cs="Arial"/>
          <w:sz w:val="24"/>
          <w:szCs w:val="24"/>
        </w:rPr>
        <w:t>FGF23</w:t>
      </w:r>
      <w:r w:rsidR="007C71AA" w:rsidRPr="00C65A67">
        <w:rPr>
          <w:rFonts w:ascii="Book Antiqua" w:hAnsi="Book Antiqua" w:cs="Arial"/>
          <w:sz w:val="24"/>
          <w:szCs w:val="24"/>
          <w:vertAlign w:val="superscript"/>
        </w:rPr>
        <w:t>[</w:t>
      </w:r>
      <w:proofErr w:type="gramEnd"/>
      <w:r w:rsidR="007C71AA" w:rsidRPr="00C65A67">
        <w:rPr>
          <w:rFonts w:ascii="Book Antiqua" w:hAnsi="Book Antiqua" w:cs="Arial"/>
          <w:sz w:val="24"/>
          <w:szCs w:val="24"/>
          <w:vertAlign w:val="superscript"/>
        </w:rPr>
        <w:t>108</w:t>
      </w:r>
      <w:r w:rsidRPr="00C65A67">
        <w:rPr>
          <w:rFonts w:ascii="Book Antiqua" w:hAnsi="Book Antiqua" w:cs="Arial"/>
          <w:sz w:val="24"/>
          <w:szCs w:val="24"/>
          <w:vertAlign w:val="superscript"/>
        </w:rPr>
        <w:t>]</w:t>
      </w:r>
      <w:r w:rsidRPr="00C65A67">
        <w:rPr>
          <w:rFonts w:ascii="Book Antiqua" w:hAnsi="Book Antiqua" w:cs="Arial"/>
          <w:sz w:val="24"/>
          <w:szCs w:val="24"/>
        </w:rPr>
        <w:t>. In physiological settings in which there are normal Klotho and FGFR expression, FGF23 decreases PTH production, increases expression of both the parathyroid Ca-sensing receptor and the vitamin D receptor, a</w:t>
      </w:r>
      <w:r w:rsidR="002E3F50">
        <w:rPr>
          <w:rFonts w:ascii="Book Antiqua" w:hAnsi="Book Antiqua" w:cs="Arial"/>
          <w:sz w:val="24"/>
          <w:szCs w:val="24"/>
        </w:rPr>
        <w:t xml:space="preserve">nd decreases cell </w:t>
      </w:r>
      <w:proofErr w:type="gramStart"/>
      <w:r w:rsidR="002E3F50">
        <w:rPr>
          <w:rFonts w:ascii="Book Antiqua" w:hAnsi="Book Antiqua" w:cs="Arial"/>
          <w:sz w:val="24"/>
          <w:szCs w:val="24"/>
        </w:rPr>
        <w:t>proliferation</w:t>
      </w:r>
      <w:r w:rsidR="007C71AA" w:rsidRPr="00C65A67">
        <w:rPr>
          <w:rFonts w:ascii="Book Antiqua" w:hAnsi="Book Antiqua" w:cs="Arial"/>
          <w:sz w:val="24"/>
          <w:szCs w:val="24"/>
          <w:vertAlign w:val="superscript"/>
        </w:rPr>
        <w:t>[</w:t>
      </w:r>
      <w:proofErr w:type="gramEnd"/>
      <w:r w:rsidR="007C71AA" w:rsidRPr="00C65A67">
        <w:rPr>
          <w:rFonts w:ascii="Book Antiqua" w:hAnsi="Book Antiqua" w:cs="Arial"/>
          <w:sz w:val="24"/>
          <w:szCs w:val="24"/>
          <w:vertAlign w:val="superscript"/>
        </w:rPr>
        <w:t>92</w:t>
      </w:r>
      <w:r w:rsidRPr="00C65A67">
        <w:rPr>
          <w:rFonts w:ascii="Book Antiqua" w:hAnsi="Book Antiqua" w:cs="Arial"/>
          <w:sz w:val="24"/>
          <w:szCs w:val="24"/>
          <w:vertAlign w:val="superscript"/>
        </w:rPr>
        <w:t>]</w:t>
      </w:r>
      <w:r w:rsidRPr="00C65A67">
        <w:rPr>
          <w:rFonts w:ascii="Book Antiqua" w:hAnsi="Book Antiqua" w:cs="Arial"/>
          <w:sz w:val="24"/>
          <w:szCs w:val="24"/>
        </w:rPr>
        <w:t>.</w:t>
      </w:r>
    </w:p>
    <w:p w14:paraId="6D22FCF7" w14:textId="349AC60D" w:rsidR="008E3468" w:rsidRPr="00C65A67" w:rsidRDefault="009E64CC" w:rsidP="0004076C">
      <w:pPr>
        <w:spacing w:after="0" w:line="360" w:lineRule="auto"/>
        <w:ind w:right="-205" w:firstLineChars="100" w:firstLine="240"/>
        <w:jc w:val="both"/>
        <w:rPr>
          <w:rFonts w:ascii="Book Antiqua" w:hAnsi="Book Antiqua" w:cs="Arial"/>
          <w:sz w:val="24"/>
          <w:szCs w:val="24"/>
        </w:rPr>
      </w:pPr>
      <w:r w:rsidRPr="00C65A67">
        <w:rPr>
          <w:rFonts w:ascii="Book Antiqua" w:hAnsi="Book Antiqua" w:cs="Arial"/>
          <w:sz w:val="24"/>
          <w:szCs w:val="24"/>
        </w:rPr>
        <w:t>In</w:t>
      </w:r>
      <w:r w:rsidR="002232FA">
        <w:rPr>
          <w:rFonts w:ascii="Book Antiqua" w:eastAsia="宋体" w:hAnsi="Book Antiqua" w:cs="Arial" w:hint="eastAsia"/>
          <w:sz w:val="24"/>
          <w:szCs w:val="24"/>
          <w:lang w:eastAsia="zh-CN"/>
        </w:rPr>
        <w:t xml:space="preserve"> </w:t>
      </w:r>
      <w:r w:rsidRPr="00C65A67">
        <w:rPr>
          <w:rFonts w:ascii="Book Antiqua" w:hAnsi="Book Antiqua" w:cs="Arial"/>
          <w:sz w:val="24"/>
          <w:szCs w:val="24"/>
        </w:rPr>
        <w:t xml:space="preserve">Klotho mutant mice, </w:t>
      </w:r>
      <w:r w:rsidR="007209DE" w:rsidRPr="00C65A67">
        <w:rPr>
          <w:rFonts w:ascii="Book Antiqua" w:hAnsi="Book Antiqua" w:cs="Arial"/>
          <w:sz w:val="24"/>
          <w:szCs w:val="24"/>
        </w:rPr>
        <w:t>the different pathologic manifestations could be reversed</w:t>
      </w:r>
      <w:r w:rsidRPr="00C65A67">
        <w:rPr>
          <w:rFonts w:ascii="Book Antiqua" w:hAnsi="Book Antiqua" w:cs="Arial"/>
          <w:sz w:val="24"/>
          <w:szCs w:val="24"/>
        </w:rPr>
        <w:t xml:space="preserve"> when deficient Klotho is</w:t>
      </w:r>
      <w:r w:rsidR="002232FA">
        <w:rPr>
          <w:rFonts w:ascii="Book Antiqua" w:eastAsia="宋体" w:hAnsi="Book Antiqua" w:cs="Arial" w:hint="eastAsia"/>
          <w:sz w:val="24"/>
          <w:szCs w:val="24"/>
          <w:lang w:eastAsia="zh-CN"/>
        </w:rPr>
        <w:t xml:space="preserve"> </w:t>
      </w:r>
      <w:proofErr w:type="gramStart"/>
      <w:r w:rsidR="008E3468" w:rsidRPr="00C65A67">
        <w:rPr>
          <w:rFonts w:ascii="Book Antiqua" w:hAnsi="Book Antiqua" w:cs="Arial"/>
          <w:sz w:val="24"/>
          <w:szCs w:val="24"/>
        </w:rPr>
        <w:t>re</w:t>
      </w:r>
      <w:r w:rsidRPr="00C65A67">
        <w:rPr>
          <w:rFonts w:ascii="Book Antiqua" w:hAnsi="Book Antiqua" w:cs="Arial"/>
          <w:sz w:val="24"/>
          <w:szCs w:val="24"/>
        </w:rPr>
        <w:t>placed</w:t>
      </w:r>
      <w:r w:rsidR="007C71AA" w:rsidRPr="00C65A67">
        <w:rPr>
          <w:rFonts w:ascii="Book Antiqua" w:hAnsi="Book Antiqua" w:cs="Arial"/>
          <w:sz w:val="24"/>
          <w:szCs w:val="24"/>
          <w:vertAlign w:val="superscript"/>
        </w:rPr>
        <w:t>[</w:t>
      </w:r>
      <w:proofErr w:type="gramEnd"/>
      <w:r w:rsidR="007C71AA" w:rsidRPr="00C65A67">
        <w:rPr>
          <w:rFonts w:ascii="Book Antiqua" w:hAnsi="Book Antiqua" w:cs="Arial"/>
          <w:sz w:val="24"/>
          <w:szCs w:val="24"/>
          <w:vertAlign w:val="superscript"/>
        </w:rPr>
        <w:t>109-111</w:t>
      </w:r>
      <w:r w:rsidR="008E3468" w:rsidRPr="00C65A67">
        <w:rPr>
          <w:rFonts w:ascii="Book Antiqua" w:hAnsi="Book Antiqua" w:cs="Arial"/>
          <w:sz w:val="24"/>
          <w:szCs w:val="24"/>
          <w:vertAlign w:val="superscript"/>
        </w:rPr>
        <w:t>]</w:t>
      </w:r>
      <w:r w:rsidR="008E3468" w:rsidRPr="00C65A67">
        <w:rPr>
          <w:rFonts w:ascii="Book Antiqua" w:hAnsi="Book Antiqua" w:cs="Arial"/>
          <w:sz w:val="24"/>
          <w:szCs w:val="24"/>
        </w:rPr>
        <w:t xml:space="preserve">. </w:t>
      </w:r>
      <w:r w:rsidR="001C7F74" w:rsidRPr="00C65A67">
        <w:rPr>
          <w:rFonts w:ascii="Book Antiqua" w:hAnsi="Book Antiqua" w:cs="Arial"/>
          <w:sz w:val="24"/>
          <w:szCs w:val="24"/>
        </w:rPr>
        <w:t>Exogenous klotho was found to ameliorate kidney injury and renal</w:t>
      </w:r>
      <w:r w:rsidR="002E3F50">
        <w:rPr>
          <w:rFonts w:ascii="Book Antiqua" w:hAnsi="Book Antiqua" w:cs="Arial"/>
          <w:sz w:val="24"/>
          <w:szCs w:val="24"/>
        </w:rPr>
        <w:t xml:space="preserve"> fibrosis in a rat model of </w:t>
      </w:r>
      <w:proofErr w:type="gramStart"/>
      <w:r w:rsidR="002E3F50">
        <w:rPr>
          <w:rFonts w:ascii="Book Antiqua" w:hAnsi="Book Antiqua" w:cs="Arial"/>
          <w:sz w:val="24"/>
          <w:szCs w:val="24"/>
        </w:rPr>
        <w:t>CKD</w:t>
      </w:r>
      <w:r w:rsidR="001C7F74" w:rsidRPr="00C65A67">
        <w:rPr>
          <w:rFonts w:ascii="Book Antiqua" w:hAnsi="Book Antiqua" w:cs="Arial"/>
          <w:sz w:val="24"/>
          <w:szCs w:val="24"/>
          <w:vertAlign w:val="superscript"/>
        </w:rPr>
        <w:t>[</w:t>
      </w:r>
      <w:proofErr w:type="gramEnd"/>
      <w:r w:rsidR="001C7F74" w:rsidRPr="00C65A67">
        <w:rPr>
          <w:rFonts w:ascii="Book Antiqua" w:hAnsi="Book Antiqua" w:cs="Arial"/>
          <w:sz w:val="24"/>
          <w:szCs w:val="24"/>
          <w:vertAlign w:val="superscript"/>
        </w:rPr>
        <w:t>112</w:t>
      </w:r>
      <w:r w:rsidR="00056C73" w:rsidRPr="00C65A67">
        <w:rPr>
          <w:rFonts w:ascii="Book Antiqua" w:hAnsi="Book Antiqua" w:cs="Arial"/>
          <w:sz w:val="24"/>
          <w:szCs w:val="24"/>
          <w:vertAlign w:val="superscript"/>
        </w:rPr>
        <w:t>]</w:t>
      </w:r>
      <w:r w:rsidR="00056C73" w:rsidRPr="00C65A67">
        <w:rPr>
          <w:rFonts w:ascii="Book Antiqua" w:hAnsi="Book Antiqua" w:cs="Arial"/>
          <w:sz w:val="24"/>
          <w:szCs w:val="24"/>
        </w:rPr>
        <w:t>.</w:t>
      </w:r>
      <w:r w:rsidR="002B2BBA" w:rsidRPr="00C65A67">
        <w:rPr>
          <w:rFonts w:ascii="Book Antiqua" w:hAnsi="Book Antiqua" w:cs="Arial"/>
          <w:sz w:val="24"/>
          <w:szCs w:val="24"/>
        </w:rPr>
        <w:t xml:space="preserve"> It can </w:t>
      </w:r>
      <w:r w:rsidR="002B2BBA" w:rsidRPr="00C65A67">
        <w:rPr>
          <w:rFonts w:ascii="Book Antiqua" w:hAnsi="Book Antiqua" w:cs="Arial"/>
          <w:sz w:val="24"/>
          <w:szCs w:val="24"/>
        </w:rPr>
        <w:lastRenderedPageBreak/>
        <w:t>also ameliorate endothelial cell senescence and muffles the binding of NF</w:t>
      </w:r>
      <w:r w:rsidR="002B2BBA" w:rsidRPr="00C65A67">
        <w:rPr>
          <w:rFonts w:ascii="Book Antiqua" w:hAnsi="Book Antiqua" w:cs="Lucida Grande"/>
          <w:sz w:val="24"/>
          <w:szCs w:val="24"/>
        </w:rPr>
        <w:t>κ</w:t>
      </w:r>
      <w:r w:rsidR="002B2BBA" w:rsidRPr="00C65A67">
        <w:rPr>
          <w:rFonts w:ascii="Book Antiqua" w:hAnsi="Book Antiqua" w:cs="Arial"/>
          <w:sz w:val="24"/>
          <w:szCs w:val="24"/>
        </w:rPr>
        <w:t xml:space="preserve">B to nuclear </w:t>
      </w:r>
      <w:proofErr w:type="gramStart"/>
      <w:r w:rsidR="002B2BBA" w:rsidRPr="00C65A67">
        <w:rPr>
          <w:rFonts w:ascii="Book Antiqua" w:hAnsi="Book Antiqua" w:cs="Arial"/>
          <w:sz w:val="24"/>
          <w:szCs w:val="24"/>
        </w:rPr>
        <w:t>DNA</w:t>
      </w:r>
      <w:r w:rsidR="002B2BBA" w:rsidRPr="00C65A67">
        <w:rPr>
          <w:rFonts w:ascii="Book Antiqua" w:hAnsi="Book Antiqua" w:cs="Arial"/>
          <w:sz w:val="24"/>
          <w:szCs w:val="24"/>
          <w:vertAlign w:val="superscript"/>
        </w:rPr>
        <w:t>[</w:t>
      </w:r>
      <w:proofErr w:type="gramEnd"/>
      <w:r w:rsidR="002B2BBA" w:rsidRPr="00C65A67">
        <w:rPr>
          <w:rFonts w:ascii="Book Antiqua" w:hAnsi="Book Antiqua" w:cs="Arial"/>
          <w:sz w:val="24"/>
          <w:szCs w:val="24"/>
          <w:vertAlign w:val="superscript"/>
        </w:rPr>
        <w:t>113]</w:t>
      </w:r>
      <w:r w:rsidR="002B2BBA" w:rsidRPr="00C65A67">
        <w:rPr>
          <w:rFonts w:ascii="Book Antiqua" w:hAnsi="Book Antiqua" w:cs="Arial"/>
          <w:sz w:val="24"/>
          <w:szCs w:val="24"/>
        </w:rPr>
        <w:t>.</w:t>
      </w:r>
    </w:p>
    <w:p w14:paraId="724F7A0D" w14:textId="72D8DC78" w:rsidR="008E3468" w:rsidRPr="00C65A67" w:rsidRDefault="008E3468" w:rsidP="0004076C">
      <w:pPr>
        <w:spacing w:after="0" w:line="360" w:lineRule="auto"/>
        <w:ind w:right="-205" w:firstLineChars="100" w:firstLine="240"/>
        <w:jc w:val="both"/>
        <w:rPr>
          <w:rFonts w:ascii="Book Antiqua" w:hAnsi="Book Antiqua" w:cs="Arial"/>
          <w:sz w:val="24"/>
          <w:szCs w:val="24"/>
        </w:rPr>
      </w:pPr>
      <w:r w:rsidRPr="00C65A67">
        <w:rPr>
          <w:rFonts w:ascii="Book Antiqua" w:hAnsi="Book Antiqua" w:cs="Arial"/>
          <w:sz w:val="24"/>
          <w:szCs w:val="24"/>
        </w:rPr>
        <w:t>Patients with stages 3b–5 CKD and dialysis patients</w:t>
      </w:r>
      <w:r w:rsidR="002E3F50">
        <w:rPr>
          <w:rFonts w:ascii="Book Antiqua" w:hAnsi="Book Antiqua" w:cs="Arial"/>
          <w:sz w:val="24"/>
          <w:szCs w:val="24"/>
        </w:rPr>
        <w:t xml:space="preserve"> often develop high serum </w:t>
      </w:r>
      <w:proofErr w:type="gramStart"/>
      <w:r w:rsidR="002E3F50">
        <w:rPr>
          <w:rFonts w:ascii="Book Antiqua" w:hAnsi="Book Antiqua" w:cs="Arial"/>
          <w:sz w:val="24"/>
          <w:szCs w:val="24"/>
        </w:rPr>
        <w:t>FGF23</w:t>
      </w:r>
      <w:r w:rsidR="00DA3B0D" w:rsidRPr="00C65A67">
        <w:rPr>
          <w:rFonts w:ascii="Book Antiqua" w:hAnsi="Book Antiqua" w:cs="Arial"/>
          <w:sz w:val="24"/>
          <w:szCs w:val="24"/>
          <w:vertAlign w:val="superscript"/>
        </w:rPr>
        <w:t>[</w:t>
      </w:r>
      <w:proofErr w:type="gramEnd"/>
      <w:r w:rsidR="00DA3B0D" w:rsidRPr="00C65A67">
        <w:rPr>
          <w:rFonts w:ascii="Book Antiqua" w:hAnsi="Book Antiqua" w:cs="Arial"/>
          <w:sz w:val="24"/>
          <w:szCs w:val="24"/>
          <w:vertAlign w:val="superscript"/>
        </w:rPr>
        <w:t>114</w:t>
      </w:r>
      <w:r w:rsidRPr="00C65A67">
        <w:rPr>
          <w:rFonts w:ascii="Book Antiqua" w:hAnsi="Book Antiqua" w:cs="Arial"/>
          <w:sz w:val="24"/>
          <w:szCs w:val="24"/>
          <w:vertAlign w:val="superscript"/>
        </w:rPr>
        <w:t>]</w:t>
      </w:r>
      <w:r w:rsidRPr="00C65A67">
        <w:rPr>
          <w:rFonts w:ascii="Book Antiqua" w:hAnsi="Book Antiqua" w:cs="Arial"/>
          <w:sz w:val="24"/>
          <w:szCs w:val="24"/>
        </w:rPr>
        <w:t>. This elevation can even occur as early as stage 2 CKD, long before any changes in calcium,</w:t>
      </w:r>
      <w:r w:rsidR="002E3F50">
        <w:rPr>
          <w:rFonts w:ascii="Book Antiqua" w:hAnsi="Book Antiqua" w:cs="Arial"/>
          <w:sz w:val="24"/>
          <w:szCs w:val="24"/>
        </w:rPr>
        <w:t xml:space="preserve"> phosphate, or PTH are </w:t>
      </w:r>
      <w:proofErr w:type="gramStart"/>
      <w:r w:rsidR="002E3F50">
        <w:rPr>
          <w:rFonts w:ascii="Book Antiqua" w:hAnsi="Book Antiqua" w:cs="Arial"/>
          <w:sz w:val="24"/>
          <w:szCs w:val="24"/>
        </w:rPr>
        <w:t>apparent</w:t>
      </w:r>
      <w:r w:rsidR="00DA3B0D" w:rsidRPr="00C65A67">
        <w:rPr>
          <w:rFonts w:ascii="Book Antiqua" w:hAnsi="Book Antiqua" w:cs="Arial"/>
          <w:sz w:val="24"/>
          <w:szCs w:val="24"/>
          <w:vertAlign w:val="superscript"/>
        </w:rPr>
        <w:t>[</w:t>
      </w:r>
      <w:proofErr w:type="gramEnd"/>
      <w:r w:rsidR="00DA3B0D" w:rsidRPr="00C65A67">
        <w:rPr>
          <w:rFonts w:ascii="Book Antiqua" w:hAnsi="Book Antiqua" w:cs="Arial"/>
          <w:sz w:val="24"/>
          <w:szCs w:val="24"/>
          <w:vertAlign w:val="superscript"/>
        </w:rPr>
        <w:t>115</w:t>
      </w:r>
      <w:r w:rsidRPr="00C65A67">
        <w:rPr>
          <w:rFonts w:ascii="Book Antiqua" w:hAnsi="Book Antiqua" w:cs="Arial"/>
          <w:sz w:val="24"/>
          <w:szCs w:val="24"/>
          <w:vertAlign w:val="superscript"/>
        </w:rPr>
        <w:t>]</w:t>
      </w:r>
      <w:r w:rsidRPr="00C65A67">
        <w:rPr>
          <w:rFonts w:ascii="Book Antiqua" w:hAnsi="Book Antiqua" w:cs="Arial"/>
          <w:sz w:val="24"/>
          <w:szCs w:val="24"/>
        </w:rPr>
        <w:t xml:space="preserve">. Elevation in FGF23 </w:t>
      </w:r>
      <w:r w:rsidR="00C76004" w:rsidRPr="00C65A67">
        <w:rPr>
          <w:rFonts w:ascii="Book Antiqua" w:hAnsi="Book Antiqua" w:cs="Arial"/>
          <w:sz w:val="24"/>
          <w:szCs w:val="24"/>
        </w:rPr>
        <w:t xml:space="preserve">stimulates the </w:t>
      </w:r>
      <w:r w:rsidRPr="00C65A67">
        <w:rPr>
          <w:rFonts w:ascii="Book Antiqua" w:hAnsi="Book Antiqua" w:cs="Arial"/>
          <w:sz w:val="24"/>
          <w:szCs w:val="24"/>
        </w:rPr>
        <w:t xml:space="preserve">excretion of phosphorus </w:t>
      </w:r>
      <w:r w:rsidR="00C76004" w:rsidRPr="00C65A67">
        <w:rPr>
          <w:rFonts w:ascii="Book Antiqua" w:hAnsi="Book Antiqua" w:cs="Arial"/>
          <w:sz w:val="24"/>
          <w:szCs w:val="24"/>
        </w:rPr>
        <w:t>by surviving nephrons. This would prevent</w:t>
      </w:r>
      <w:r w:rsidRPr="00C65A67">
        <w:rPr>
          <w:rFonts w:ascii="Book Antiqua" w:hAnsi="Book Antiqua" w:cs="Arial"/>
          <w:sz w:val="24"/>
          <w:szCs w:val="24"/>
        </w:rPr>
        <w:t xml:space="preserve"> the early onset of hyperphosphatemia </w:t>
      </w:r>
      <w:r w:rsidR="00C76004" w:rsidRPr="00C65A67">
        <w:rPr>
          <w:rFonts w:ascii="Book Antiqua" w:hAnsi="Book Antiqua" w:cs="Arial"/>
          <w:sz w:val="24"/>
          <w:szCs w:val="24"/>
        </w:rPr>
        <w:t>in spite</w:t>
      </w:r>
      <w:r w:rsidRPr="00C65A67">
        <w:rPr>
          <w:rFonts w:ascii="Book Antiqua" w:hAnsi="Book Antiqua" w:cs="Arial"/>
          <w:sz w:val="24"/>
          <w:szCs w:val="24"/>
        </w:rPr>
        <w:t xml:space="preserve"> of increased bone turnover and </w:t>
      </w:r>
      <w:r w:rsidR="00C76004" w:rsidRPr="00C65A67">
        <w:rPr>
          <w:rFonts w:ascii="Book Antiqua" w:hAnsi="Book Antiqua" w:cs="Arial"/>
          <w:sz w:val="24"/>
          <w:szCs w:val="24"/>
        </w:rPr>
        <w:t>the</w:t>
      </w:r>
      <w:r w:rsidRPr="00C65A67">
        <w:rPr>
          <w:rFonts w:ascii="Book Antiqua" w:hAnsi="Book Antiqua" w:cs="Arial"/>
          <w:sz w:val="24"/>
          <w:szCs w:val="24"/>
        </w:rPr>
        <w:t xml:space="preserve"> progressive decline in </w:t>
      </w:r>
      <w:r w:rsidR="00C76004" w:rsidRPr="00C65A67">
        <w:rPr>
          <w:rFonts w:ascii="Book Antiqua" w:hAnsi="Book Antiqua" w:cs="Arial"/>
          <w:sz w:val="24"/>
          <w:szCs w:val="24"/>
        </w:rPr>
        <w:t>functioning nephrons</w:t>
      </w:r>
      <w:r w:rsidRPr="00C65A67">
        <w:rPr>
          <w:rFonts w:ascii="Book Antiqua" w:hAnsi="Book Antiqua" w:cs="Arial"/>
          <w:sz w:val="24"/>
          <w:szCs w:val="24"/>
        </w:rPr>
        <w:t xml:space="preserve">. </w:t>
      </w:r>
      <w:r w:rsidR="00B324EA" w:rsidRPr="00C65A67">
        <w:rPr>
          <w:rFonts w:ascii="Book Antiqua" w:hAnsi="Book Antiqua" w:cs="Arial"/>
          <w:sz w:val="24"/>
          <w:szCs w:val="24"/>
        </w:rPr>
        <w:t>Development of CKD is associated with</w:t>
      </w:r>
      <w:r w:rsidR="00C76004" w:rsidRPr="00C65A67">
        <w:rPr>
          <w:rFonts w:ascii="Book Antiqua" w:hAnsi="Book Antiqua" w:cs="Arial"/>
          <w:sz w:val="24"/>
          <w:szCs w:val="24"/>
        </w:rPr>
        <w:t xml:space="preserve"> significant</w:t>
      </w:r>
      <w:r w:rsidRPr="00C65A67">
        <w:rPr>
          <w:rFonts w:ascii="Book Antiqua" w:hAnsi="Book Antiqua" w:cs="Arial"/>
          <w:sz w:val="24"/>
          <w:szCs w:val="24"/>
        </w:rPr>
        <w:t xml:space="preserve"> </w:t>
      </w:r>
      <w:r w:rsidR="00C76004" w:rsidRPr="00C65A67">
        <w:rPr>
          <w:rFonts w:ascii="Book Antiqua" w:hAnsi="Book Antiqua" w:cs="Arial"/>
          <w:sz w:val="24"/>
          <w:szCs w:val="24"/>
        </w:rPr>
        <w:t>decline of</w:t>
      </w:r>
      <w:r w:rsidRPr="00C65A67">
        <w:rPr>
          <w:rFonts w:ascii="Book Antiqua" w:hAnsi="Book Antiqua" w:cs="Arial"/>
          <w:sz w:val="24"/>
          <w:szCs w:val="24"/>
        </w:rPr>
        <w:t xml:space="preserve"> Klotho mRNA </w:t>
      </w:r>
      <w:proofErr w:type="gramStart"/>
      <w:r w:rsidRPr="00C65A67">
        <w:rPr>
          <w:rFonts w:ascii="Book Antiqua" w:hAnsi="Book Antiqua" w:cs="Arial"/>
          <w:sz w:val="24"/>
          <w:szCs w:val="24"/>
        </w:rPr>
        <w:t>expression</w:t>
      </w:r>
      <w:r w:rsidR="00DA3B0D" w:rsidRPr="00C65A67">
        <w:rPr>
          <w:rFonts w:ascii="Book Antiqua" w:hAnsi="Book Antiqua" w:cs="Arial"/>
          <w:sz w:val="24"/>
          <w:szCs w:val="24"/>
          <w:vertAlign w:val="superscript"/>
        </w:rPr>
        <w:t>[</w:t>
      </w:r>
      <w:proofErr w:type="gramEnd"/>
      <w:r w:rsidR="00DA3B0D" w:rsidRPr="00C65A67">
        <w:rPr>
          <w:rFonts w:ascii="Book Antiqua" w:hAnsi="Book Antiqua" w:cs="Arial"/>
          <w:sz w:val="24"/>
          <w:szCs w:val="24"/>
          <w:vertAlign w:val="superscript"/>
        </w:rPr>
        <w:t>116</w:t>
      </w:r>
      <w:r w:rsidR="00B324EA" w:rsidRPr="00C65A67">
        <w:rPr>
          <w:rFonts w:ascii="Book Antiqua" w:hAnsi="Book Antiqua" w:cs="Arial"/>
          <w:sz w:val="24"/>
          <w:szCs w:val="24"/>
          <w:vertAlign w:val="superscript"/>
        </w:rPr>
        <w:t>]</w:t>
      </w:r>
      <w:r w:rsidRPr="00C65A67">
        <w:rPr>
          <w:rFonts w:ascii="Book Antiqua" w:hAnsi="Book Antiqua" w:cs="Arial"/>
          <w:sz w:val="24"/>
          <w:szCs w:val="24"/>
        </w:rPr>
        <w:t xml:space="preserve">. </w:t>
      </w:r>
      <w:r w:rsidR="00C76004" w:rsidRPr="00C65A67">
        <w:rPr>
          <w:rFonts w:ascii="Book Antiqua" w:hAnsi="Book Antiqua" w:cs="Arial"/>
          <w:sz w:val="24"/>
          <w:szCs w:val="24"/>
        </w:rPr>
        <w:t xml:space="preserve">This deficiency might explain </w:t>
      </w:r>
      <w:r w:rsidR="00921F10" w:rsidRPr="00C65A67">
        <w:rPr>
          <w:rFonts w:ascii="Book Antiqua" w:hAnsi="Book Antiqua" w:cs="Arial"/>
          <w:sz w:val="24"/>
          <w:szCs w:val="24"/>
        </w:rPr>
        <w:t>the</w:t>
      </w:r>
      <w:r w:rsidRPr="00C65A67">
        <w:rPr>
          <w:rFonts w:ascii="Book Antiqua" w:hAnsi="Book Antiqua" w:cs="Arial"/>
          <w:sz w:val="24"/>
          <w:szCs w:val="24"/>
        </w:rPr>
        <w:t xml:space="preserve"> increased serum FGF23 levels in CKD </w:t>
      </w:r>
      <w:r w:rsidR="00921F10" w:rsidRPr="00C65A67">
        <w:rPr>
          <w:rFonts w:ascii="Book Antiqua" w:hAnsi="Book Antiqua" w:cs="Arial"/>
          <w:sz w:val="24"/>
          <w:szCs w:val="24"/>
        </w:rPr>
        <w:t>as a</w:t>
      </w:r>
      <w:r w:rsidRPr="00C65A67">
        <w:rPr>
          <w:rFonts w:ascii="Book Antiqua" w:hAnsi="Book Antiqua" w:cs="Arial"/>
          <w:sz w:val="24"/>
          <w:szCs w:val="24"/>
        </w:rPr>
        <w:t xml:space="preserve"> result of end-organ resistance to the action of FGF23. By the time </w:t>
      </w:r>
      <w:r w:rsidR="00DA3B0D" w:rsidRPr="00C65A67">
        <w:rPr>
          <w:rFonts w:ascii="Book Antiqua" w:hAnsi="Book Antiqua" w:cs="Arial"/>
          <w:sz w:val="24"/>
          <w:szCs w:val="24"/>
        </w:rPr>
        <w:t xml:space="preserve">the </w:t>
      </w:r>
      <w:r w:rsidRPr="00C65A67">
        <w:rPr>
          <w:rFonts w:ascii="Book Antiqua" w:hAnsi="Book Antiqua" w:cs="Arial"/>
          <w:sz w:val="24"/>
          <w:szCs w:val="24"/>
        </w:rPr>
        <w:t>patients reach ESRD, FGF-23 concentrations are often 100- to 10</w:t>
      </w:r>
      <w:r w:rsidR="002E3F50">
        <w:rPr>
          <w:rFonts w:ascii="Book Antiqua" w:hAnsi="Book Antiqua" w:cs="Arial"/>
          <w:sz w:val="24"/>
          <w:szCs w:val="24"/>
        </w:rPr>
        <w:t>00- fold above the normal range</w:t>
      </w:r>
      <w:r w:rsidR="00DA3B0D" w:rsidRPr="00C65A67">
        <w:rPr>
          <w:rFonts w:ascii="Book Antiqua" w:hAnsi="Book Antiqua" w:cs="Arial"/>
          <w:sz w:val="24"/>
          <w:szCs w:val="24"/>
          <w:vertAlign w:val="superscript"/>
        </w:rPr>
        <w:t>[117</w:t>
      </w:r>
      <w:r w:rsidRPr="00C65A67">
        <w:rPr>
          <w:rFonts w:ascii="Book Antiqua" w:hAnsi="Book Antiqua" w:cs="Arial"/>
          <w:sz w:val="24"/>
          <w:szCs w:val="24"/>
          <w:vertAlign w:val="superscript"/>
        </w:rPr>
        <w:t>]</w:t>
      </w:r>
      <w:r w:rsidRPr="00C65A67">
        <w:rPr>
          <w:rFonts w:ascii="Book Antiqua" w:hAnsi="Book Antiqua" w:cs="Arial"/>
          <w:sz w:val="24"/>
          <w:szCs w:val="24"/>
        </w:rPr>
        <w:t>, and moreover, circulating FGF-23 in ESRD patients is mostly intact and b</w:t>
      </w:r>
      <w:r w:rsidR="002E3F50">
        <w:rPr>
          <w:rFonts w:ascii="Book Antiqua" w:hAnsi="Book Antiqua" w:cs="Arial"/>
          <w:sz w:val="24"/>
          <w:szCs w:val="24"/>
        </w:rPr>
        <w:t>iologically active</w:t>
      </w:r>
      <w:r w:rsidR="00DA3B0D" w:rsidRPr="00C65A67">
        <w:rPr>
          <w:rFonts w:ascii="Book Antiqua" w:hAnsi="Book Antiqua" w:cs="Arial"/>
          <w:sz w:val="24"/>
          <w:szCs w:val="24"/>
          <w:vertAlign w:val="superscript"/>
        </w:rPr>
        <w:t>[118</w:t>
      </w:r>
      <w:r w:rsidRPr="00C65A67">
        <w:rPr>
          <w:rFonts w:ascii="Book Antiqua" w:hAnsi="Book Antiqua" w:cs="Arial"/>
          <w:sz w:val="24"/>
          <w:szCs w:val="24"/>
          <w:vertAlign w:val="superscript"/>
        </w:rPr>
        <w:t>]</w:t>
      </w:r>
      <w:r w:rsidRPr="00C65A67">
        <w:rPr>
          <w:rFonts w:ascii="Book Antiqua" w:hAnsi="Book Antiqua" w:cs="Arial"/>
          <w:sz w:val="24"/>
          <w:szCs w:val="24"/>
        </w:rPr>
        <w:t xml:space="preserve">. Three possible explanations could account for </w:t>
      </w:r>
      <w:r w:rsidR="00DA3B0D" w:rsidRPr="00C65A67">
        <w:rPr>
          <w:rFonts w:ascii="Book Antiqua" w:hAnsi="Book Antiqua" w:cs="Arial"/>
          <w:sz w:val="24"/>
          <w:szCs w:val="24"/>
        </w:rPr>
        <w:t>such elevation</w:t>
      </w:r>
      <w:r w:rsidRPr="00C65A67">
        <w:rPr>
          <w:rFonts w:ascii="Book Antiqua" w:hAnsi="Book Antiqua" w:cs="Arial"/>
          <w:sz w:val="24"/>
          <w:szCs w:val="24"/>
        </w:rPr>
        <w:t xml:space="preserve">. First, increased secretion into and decreased removal </w:t>
      </w:r>
      <w:r w:rsidR="00921F10" w:rsidRPr="00C65A67">
        <w:rPr>
          <w:rFonts w:ascii="Book Antiqua" w:hAnsi="Book Antiqua" w:cs="Arial"/>
          <w:sz w:val="24"/>
          <w:szCs w:val="24"/>
        </w:rPr>
        <w:t xml:space="preserve">of FGF23 </w:t>
      </w:r>
      <w:r w:rsidRPr="00C65A67">
        <w:rPr>
          <w:rFonts w:ascii="Book Antiqua" w:hAnsi="Book Antiqua" w:cs="Arial"/>
          <w:sz w:val="24"/>
          <w:szCs w:val="24"/>
        </w:rPr>
        <w:t>from the circulation. Treatment with corticosteroids could activate osteocytes in pediatric CKD patients, and then significa</w:t>
      </w:r>
      <w:r w:rsidR="002E3F50">
        <w:rPr>
          <w:rFonts w:ascii="Book Antiqua" w:hAnsi="Book Antiqua" w:cs="Arial"/>
          <w:sz w:val="24"/>
          <w:szCs w:val="24"/>
        </w:rPr>
        <w:t xml:space="preserve">ntly stimulate FGF-23 </w:t>
      </w:r>
      <w:proofErr w:type="gramStart"/>
      <w:r w:rsidR="002E3F50">
        <w:rPr>
          <w:rFonts w:ascii="Book Antiqua" w:hAnsi="Book Antiqua" w:cs="Arial"/>
          <w:sz w:val="24"/>
          <w:szCs w:val="24"/>
        </w:rPr>
        <w:t>synthesis</w:t>
      </w:r>
      <w:r w:rsidR="00DA3B0D" w:rsidRPr="00C65A67">
        <w:rPr>
          <w:rFonts w:ascii="Book Antiqua" w:hAnsi="Book Antiqua" w:cs="Arial"/>
          <w:sz w:val="24"/>
          <w:szCs w:val="24"/>
          <w:vertAlign w:val="superscript"/>
        </w:rPr>
        <w:t>[</w:t>
      </w:r>
      <w:proofErr w:type="gramEnd"/>
      <w:r w:rsidR="00DA3B0D" w:rsidRPr="00C65A67">
        <w:rPr>
          <w:rFonts w:ascii="Book Antiqua" w:hAnsi="Book Antiqua" w:cs="Arial"/>
          <w:sz w:val="24"/>
          <w:szCs w:val="24"/>
          <w:vertAlign w:val="superscript"/>
        </w:rPr>
        <w:t>119</w:t>
      </w:r>
      <w:r w:rsidRPr="00C65A67">
        <w:rPr>
          <w:rFonts w:ascii="Book Antiqua" w:hAnsi="Book Antiqua" w:cs="Arial"/>
          <w:sz w:val="24"/>
          <w:szCs w:val="24"/>
          <w:vertAlign w:val="superscript"/>
        </w:rPr>
        <w:t>]</w:t>
      </w:r>
      <w:r w:rsidRPr="00C65A67">
        <w:rPr>
          <w:rFonts w:ascii="Book Antiqua" w:hAnsi="Book Antiqua" w:cs="Arial"/>
          <w:sz w:val="24"/>
          <w:szCs w:val="24"/>
        </w:rPr>
        <w:t xml:space="preserve">. FGF-23 levels and estimated glomerular filtration rate (eGFR) were inversely correlating among </w:t>
      </w:r>
      <w:r w:rsidR="002E3F50">
        <w:rPr>
          <w:rFonts w:ascii="Book Antiqua" w:hAnsi="Book Antiqua" w:cs="Arial"/>
          <w:sz w:val="24"/>
          <w:szCs w:val="24"/>
        </w:rPr>
        <w:t>individuals with CKD stage G4-5</w:t>
      </w:r>
      <w:r w:rsidR="00DA3B0D" w:rsidRPr="00C65A67">
        <w:rPr>
          <w:rFonts w:ascii="Book Antiqua" w:hAnsi="Book Antiqua" w:cs="Arial"/>
          <w:sz w:val="24"/>
          <w:szCs w:val="24"/>
          <w:vertAlign w:val="superscript"/>
        </w:rPr>
        <w:t>[120</w:t>
      </w:r>
      <w:r w:rsidRPr="00C65A67">
        <w:rPr>
          <w:rFonts w:ascii="Book Antiqua" w:hAnsi="Book Antiqua" w:cs="Arial"/>
          <w:sz w:val="24"/>
          <w:szCs w:val="24"/>
          <w:vertAlign w:val="superscript"/>
        </w:rPr>
        <w:t>]</w:t>
      </w:r>
      <w:r w:rsidRPr="00C65A67">
        <w:rPr>
          <w:rFonts w:ascii="Book Antiqua" w:hAnsi="Book Antiqua" w:cs="Arial"/>
          <w:sz w:val="24"/>
          <w:szCs w:val="24"/>
        </w:rPr>
        <w:t xml:space="preserve">. Second, the other cause of increased levels of FGF-23 may be </w:t>
      </w:r>
      <w:r w:rsidR="00921F10" w:rsidRPr="00C65A67">
        <w:rPr>
          <w:rFonts w:ascii="Book Antiqua" w:hAnsi="Book Antiqua" w:cs="Arial"/>
          <w:sz w:val="24"/>
          <w:szCs w:val="24"/>
        </w:rPr>
        <w:t xml:space="preserve">related to decreased klotho and end organ resistance to FGF23 action </w:t>
      </w:r>
      <w:r w:rsidR="002E3F50">
        <w:rPr>
          <w:rFonts w:ascii="Book Antiqua" w:hAnsi="Book Antiqua" w:cs="Arial"/>
          <w:sz w:val="24"/>
          <w:szCs w:val="24"/>
        </w:rPr>
        <w:t xml:space="preserve">in </w:t>
      </w:r>
      <w:proofErr w:type="gramStart"/>
      <w:r w:rsidR="002E3F50">
        <w:rPr>
          <w:rFonts w:ascii="Book Antiqua" w:hAnsi="Book Antiqua" w:cs="Arial"/>
          <w:sz w:val="24"/>
          <w:szCs w:val="24"/>
        </w:rPr>
        <w:t>CKD</w:t>
      </w:r>
      <w:r w:rsidR="00DA3B0D" w:rsidRPr="00C65A67">
        <w:rPr>
          <w:rFonts w:ascii="Book Antiqua" w:hAnsi="Book Antiqua" w:cs="Arial"/>
          <w:sz w:val="24"/>
          <w:szCs w:val="24"/>
          <w:vertAlign w:val="superscript"/>
        </w:rPr>
        <w:t>[</w:t>
      </w:r>
      <w:proofErr w:type="gramEnd"/>
      <w:r w:rsidR="00DA3B0D" w:rsidRPr="00C65A67">
        <w:rPr>
          <w:rFonts w:ascii="Book Antiqua" w:hAnsi="Book Antiqua" w:cs="Arial"/>
          <w:sz w:val="24"/>
          <w:szCs w:val="24"/>
          <w:vertAlign w:val="superscript"/>
        </w:rPr>
        <w:t>121</w:t>
      </w:r>
      <w:r w:rsidRPr="00C65A67">
        <w:rPr>
          <w:rFonts w:ascii="Book Antiqua" w:hAnsi="Book Antiqua" w:cs="Arial"/>
          <w:sz w:val="24"/>
          <w:szCs w:val="24"/>
          <w:vertAlign w:val="superscript"/>
        </w:rPr>
        <w:t>]</w:t>
      </w:r>
      <w:r w:rsidRPr="00C65A67">
        <w:rPr>
          <w:rFonts w:ascii="Book Antiqua" w:hAnsi="Book Antiqua" w:cs="Arial"/>
          <w:sz w:val="24"/>
          <w:szCs w:val="24"/>
        </w:rPr>
        <w:t xml:space="preserve">. </w:t>
      </w:r>
      <w:r w:rsidR="00921F10" w:rsidRPr="00C65A67">
        <w:rPr>
          <w:rFonts w:ascii="Book Antiqua" w:hAnsi="Book Antiqua" w:cs="Arial"/>
          <w:sz w:val="24"/>
          <w:szCs w:val="24"/>
        </w:rPr>
        <w:t>Treatment of</w:t>
      </w:r>
      <w:r w:rsidRPr="00C65A67">
        <w:rPr>
          <w:rFonts w:ascii="Book Antiqua" w:hAnsi="Book Antiqua" w:cs="Arial"/>
          <w:sz w:val="24"/>
          <w:szCs w:val="24"/>
        </w:rPr>
        <w:t xml:space="preserve"> CKD </w:t>
      </w:r>
      <w:r w:rsidR="00921F10" w:rsidRPr="00C65A67">
        <w:rPr>
          <w:rFonts w:ascii="Book Antiqua" w:hAnsi="Book Antiqua" w:cs="Arial"/>
          <w:sz w:val="24"/>
          <w:szCs w:val="24"/>
        </w:rPr>
        <w:t xml:space="preserve">patients with vitamin D </w:t>
      </w:r>
      <w:r w:rsidRPr="00C65A67">
        <w:rPr>
          <w:rFonts w:ascii="Book Antiqua" w:hAnsi="Book Antiqua" w:cs="Arial"/>
          <w:sz w:val="24"/>
          <w:szCs w:val="24"/>
        </w:rPr>
        <w:t xml:space="preserve">may </w:t>
      </w:r>
      <w:r w:rsidR="00921F10" w:rsidRPr="00C65A67">
        <w:rPr>
          <w:rFonts w:ascii="Book Antiqua" w:hAnsi="Book Antiqua" w:cs="Arial"/>
          <w:sz w:val="24"/>
          <w:szCs w:val="24"/>
        </w:rPr>
        <w:t>be the third cause</w:t>
      </w:r>
      <w:r w:rsidRPr="00C65A67">
        <w:rPr>
          <w:rFonts w:ascii="Book Antiqua" w:hAnsi="Book Antiqua" w:cs="Arial"/>
          <w:sz w:val="24"/>
          <w:szCs w:val="24"/>
        </w:rPr>
        <w:t>. In 5/6 nephrectomized rats, intravenous administration of 1,25-(</w:t>
      </w:r>
      <w:proofErr w:type="gramStart"/>
      <w:r w:rsidRPr="00C65A67">
        <w:rPr>
          <w:rFonts w:ascii="Book Antiqua" w:hAnsi="Book Antiqua" w:cs="Arial"/>
          <w:sz w:val="24"/>
          <w:szCs w:val="24"/>
        </w:rPr>
        <w:t>OH)2D</w:t>
      </w:r>
      <w:proofErr w:type="gramEnd"/>
      <w:r w:rsidRPr="00C65A67">
        <w:rPr>
          <w:rFonts w:ascii="Book Antiqua" w:hAnsi="Book Antiqua" w:cs="Arial"/>
          <w:sz w:val="24"/>
          <w:szCs w:val="24"/>
        </w:rPr>
        <w:t>, three times a we</w:t>
      </w:r>
      <w:r w:rsidR="006F6BA2" w:rsidRPr="00C65A67">
        <w:rPr>
          <w:rFonts w:ascii="Book Antiqua" w:hAnsi="Book Antiqua" w:cs="Arial"/>
          <w:sz w:val="24"/>
          <w:szCs w:val="24"/>
        </w:rPr>
        <w:t>ek</w:t>
      </w:r>
      <w:r w:rsidRPr="00C65A67">
        <w:rPr>
          <w:rFonts w:ascii="Book Antiqua" w:hAnsi="Book Antiqua" w:cs="Arial"/>
          <w:sz w:val="24"/>
          <w:szCs w:val="24"/>
        </w:rPr>
        <w:t xml:space="preserve"> increased serum FG</w:t>
      </w:r>
      <w:r w:rsidR="002E3F50">
        <w:rPr>
          <w:rFonts w:ascii="Book Antiqua" w:hAnsi="Book Antiqua" w:cs="Arial"/>
          <w:sz w:val="24"/>
          <w:szCs w:val="24"/>
        </w:rPr>
        <w:t>F-23</w:t>
      </w:r>
      <w:r w:rsidR="00DA3B0D" w:rsidRPr="00C65A67">
        <w:rPr>
          <w:rFonts w:ascii="Book Antiqua" w:hAnsi="Book Antiqua" w:cs="Arial"/>
          <w:sz w:val="24"/>
          <w:szCs w:val="24"/>
          <w:vertAlign w:val="superscript"/>
        </w:rPr>
        <w:t>[122</w:t>
      </w:r>
      <w:r w:rsidRPr="00C65A67">
        <w:rPr>
          <w:rFonts w:ascii="Book Antiqua" w:hAnsi="Book Antiqua" w:cs="Arial"/>
          <w:sz w:val="24"/>
          <w:szCs w:val="24"/>
          <w:vertAlign w:val="superscript"/>
        </w:rPr>
        <w:t>]</w:t>
      </w:r>
      <w:r w:rsidRPr="00C65A67">
        <w:rPr>
          <w:rFonts w:ascii="Book Antiqua" w:hAnsi="Book Antiqua" w:cs="Arial"/>
          <w:sz w:val="24"/>
          <w:szCs w:val="24"/>
        </w:rPr>
        <w:t xml:space="preserve">. </w:t>
      </w:r>
    </w:p>
    <w:p w14:paraId="6E0A3B55" w14:textId="3634C809" w:rsidR="008E3468" w:rsidRPr="00C65A67" w:rsidRDefault="008E3468" w:rsidP="0004076C">
      <w:pPr>
        <w:spacing w:after="0" w:line="360" w:lineRule="auto"/>
        <w:ind w:right="-205" w:firstLineChars="100" w:firstLine="240"/>
        <w:jc w:val="both"/>
        <w:rPr>
          <w:rFonts w:ascii="Book Antiqua" w:hAnsi="Book Antiqua" w:cs="Arial"/>
          <w:sz w:val="24"/>
          <w:szCs w:val="24"/>
        </w:rPr>
      </w:pPr>
      <w:r w:rsidRPr="00C65A67">
        <w:rPr>
          <w:rFonts w:ascii="Book Antiqua" w:hAnsi="Book Antiqua" w:cs="Arial"/>
          <w:sz w:val="24"/>
          <w:szCs w:val="24"/>
        </w:rPr>
        <w:t xml:space="preserve">The first report of a positive correlation between FGF23 and </w:t>
      </w:r>
      <w:r w:rsidR="00FC6565">
        <w:rPr>
          <w:rFonts w:ascii="Book Antiqua" w:hAnsi="Book Antiqua" w:cs="Arial"/>
          <w:sz w:val="24"/>
          <w:szCs w:val="24"/>
        </w:rPr>
        <w:t>VC</w:t>
      </w:r>
      <w:r w:rsidRPr="00C65A67">
        <w:rPr>
          <w:rFonts w:ascii="Book Antiqua" w:hAnsi="Book Antiqua" w:cs="Arial"/>
          <w:sz w:val="24"/>
          <w:szCs w:val="24"/>
        </w:rPr>
        <w:t xml:space="preserve"> am</w:t>
      </w:r>
      <w:r w:rsidR="002E3F50">
        <w:rPr>
          <w:rFonts w:ascii="Book Antiqua" w:hAnsi="Book Antiqua" w:cs="Arial"/>
          <w:sz w:val="24"/>
          <w:szCs w:val="24"/>
        </w:rPr>
        <w:t xml:space="preserve">ong HD patients was 5 years </w:t>
      </w:r>
      <w:proofErr w:type="gramStart"/>
      <w:r w:rsidR="002E3F50">
        <w:rPr>
          <w:rFonts w:ascii="Book Antiqua" w:hAnsi="Book Antiqua" w:cs="Arial"/>
          <w:sz w:val="24"/>
          <w:szCs w:val="24"/>
        </w:rPr>
        <w:t>ago</w:t>
      </w:r>
      <w:r w:rsidRPr="00C65A67">
        <w:rPr>
          <w:rFonts w:ascii="Book Antiqua" w:hAnsi="Book Antiqua" w:cs="Arial"/>
          <w:sz w:val="24"/>
          <w:szCs w:val="24"/>
          <w:vertAlign w:val="superscript"/>
        </w:rPr>
        <w:t>[</w:t>
      </w:r>
      <w:proofErr w:type="gramEnd"/>
      <w:r w:rsidRPr="00C65A67">
        <w:rPr>
          <w:rFonts w:ascii="Book Antiqua" w:hAnsi="Book Antiqua" w:cs="Arial"/>
          <w:sz w:val="24"/>
          <w:szCs w:val="24"/>
          <w:vertAlign w:val="superscript"/>
        </w:rPr>
        <w:t>10]</w:t>
      </w:r>
      <w:r w:rsidRPr="00C65A67">
        <w:rPr>
          <w:rFonts w:ascii="Book Antiqua" w:hAnsi="Book Antiqua" w:cs="Arial"/>
          <w:sz w:val="24"/>
          <w:szCs w:val="24"/>
        </w:rPr>
        <w:t xml:space="preserve">. Similar results were reported in cases with CKD stages 2-5D. Patients with higher aortic and coronary calcification scores </w:t>
      </w:r>
      <w:r w:rsidR="005A33F1" w:rsidRPr="00C65A67">
        <w:rPr>
          <w:rFonts w:ascii="Book Antiqua" w:hAnsi="Book Antiqua" w:cs="Arial"/>
          <w:sz w:val="24"/>
          <w:szCs w:val="24"/>
        </w:rPr>
        <w:t>had elevated F</w:t>
      </w:r>
      <w:r w:rsidR="002E3F50">
        <w:rPr>
          <w:rFonts w:ascii="Book Antiqua" w:hAnsi="Book Antiqua" w:cs="Arial"/>
          <w:sz w:val="24"/>
          <w:szCs w:val="24"/>
        </w:rPr>
        <w:t xml:space="preserve">GF23 </w:t>
      </w:r>
      <w:proofErr w:type="gramStart"/>
      <w:r w:rsidR="002E3F50">
        <w:rPr>
          <w:rFonts w:ascii="Book Antiqua" w:hAnsi="Book Antiqua" w:cs="Arial"/>
          <w:sz w:val="24"/>
          <w:szCs w:val="24"/>
        </w:rPr>
        <w:t>levels</w:t>
      </w:r>
      <w:r w:rsidR="006C7ED3" w:rsidRPr="00C65A67">
        <w:rPr>
          <w:rFonts w:ascii="Book Antiqua" w:hAnsi="Book Antiqua" w:cs="Arial"/>
          <w:sz w:val="24"/>
          <w:szCs w:val="24"/>
          <w:vertAlign w:val="superscript"/>
        </w:rPr>
        <w:t>[</w:t>
      </w:r>
      <w:proofErr w:type="gramEnd"/>
      <w:r w:rsidR="006C7ED3" w:rsidRPr="00C65A67">
        <w:rPr>
          <w:rFonts w:ascii="Book Antiqua" w:hAnsi="Book Antiqua" w:cs="Arial"/>
          <w:sz w:val="24"/>
          <w:szCs w:val="24"/>
          <w:vertAlign w:val="superscript"/>
        </w:rPr>
        <w:t>62</w:t>
      </w:r>
      <w:r w:rsidRPr="00C65A67">
        <w:rPr>
          <w:rFonts w:ascii="Book Antiqua" w:hAnsi="Book Antiqua" w:cs="Arial"/>
          <w:sz w:val="24"/>
          <w:szCs w:val="24"/>
          <w:vertAlign w:val="superscript"/>
        </w:rPr>
        <w:t>]</w:t>
      </w:r>
      <w:r w:rsidRPr="00C65A67">
        <w:rPr>
          <w:rFonts w:ascii="Book Antiqua" w:hAnsi="Book Antiqua" w:cs="Arial"/>
          <w:sz w:val="24"/>
          <w:szCs w:val="24"/>
        </w:rPr>
        <w:t xml:space="preserve">. </w:t>
      </w:r>
      <w:r w:rsidR="005A33F1" w:rsidRPr="00C65A67">
        <w:rPr>
          <w:rFonts w:ascii="Book Antiqua" w:hAnsi="Book Antiqua" w:cs="Arial"/>
          <w:sz w:val="24"/>
          <w:szCs w:val="24"/>
        </w:rPr>
        <w:t>Similar results were</w:t>
      </w:r>
      <w:r w:rsidRPr="00C65A67">
        <w:rPr>
          <w:rFonts w:ascii="Book Antiqua" w:hAnsi="Book Antiqua" w:cs="Arial"/>
          <w:sz w:val="24"/>
          <w:szCs w:val="24"/>
        </w:rPr>
        <w:t xml:space="preserve"> found in healthy older men </w:t>
      </w:r>
      <w:r w:rsidR="002959DC" w:rsidRPr="00C65A67">
        <w:rPr>
          <w:rFonts w:ascii="Book Antiqua" w:hAnsi="Book Antiqua" w:cs="Arial"/>
          <w:sz w:val="24"/>
          <w:szCs w:val="24"/>
        </w:rPr>
        <w:t>irrespect</w:t>
      </w:r>
      <w:r w:rsidR="002E3F50">
        <w:rPr>
          <w:rFonts w:ascii="Book Antiqua" w:hAnsi="Book Antiqua" w:cs="Arial"/>
          <w:sz w:val="24"/>
          <w:szCs w:val="24"/>
        </w:rPr>
        <w:t xml:space="preserve">ive of traditional risk </w:t>
      </w:r>
      <w:proofErr w:type="gramStart"/>
      <w:r w:rsidR="002E3F50">
        <w:rPr>
          <w:rFonts w:ascii="Book Antiqua" w:hAnsi="Book Antiqua" w:cs="Arial"/>
          <w:sz w:val="24"/>
          <w:szCs w:val="24"/>
        </w:rPr>
        <w:t>factors</w:t>
      </w:r>
      <w:r w:rsidR="00DA3B0D" w:rsidRPr="00C65A67">
        <w:rPr>
          <w:rFonts w:ascii="Book Antiqua" w:hAnsi="Book Antiqua" w:cs="Arial"/>
          <w:sz w:val="24"/>
          <w:szCs w:val="24"/>
          <w:vertAlign w:val="superscript"/>
        </w:rPr>
        <w:t>[</w:t>
      </w:r>
      <w:proofErr w:type="gramEnd"/>
      <w:r w:rsidR="00DA3B0D" w:rsidRPr="00C65A67">
        <w:rPr>
          <w:rFonts w:ascii="Book Antiqua" w:hAnsi="Book Antiqua" w:cs="Arial"/>
          <w:sz w:val="24"/>
          <w:szCs w:val="24"/>
          <w:vertAlign w:val="superscript"/>
        </w:rPr>
        <w:t>123</w:t>
      </w:r>
      <w:r w:rsidRPr="00C65A67">
        <w:rPr>
          <w:rFonts w:ascii="Book Antiqua" w:hAnsi="Book Antiqua" w:cs="Arial"/>
          <w:sz w:val="24"/>
          <w:szCs w:val="24"/>
          <w:vertAlign w:val="superscript"/>
        </w:rPr>
        <w:t>]</w:t>
      </w:r>
      <w:r w:rsidRPr="00C65A67">
        <w:rPr>
          <w:rFonts w:ascii="Book Antiqua" w:hAnsi="Book Antiqua" w:cs="Arial"/>
          <w:sz w:val="24"/>
          <w:szCs w:val="24"/>
        </w:rPr>
        <w:t xml:space="preserve">. Pediatric studies confirmed the </w:t>
      </w:r>
      <w:r w:rsidR="002959DC" w:rsidRPr="00C65A67">
        <w:rPr>
          <w:rFonts w:ascii="Book Antiqua" w:hAnsi="Book Antiqua" w:cs="Arial"/>
          <w:sz w:val="24"/>
          <w:szCs w:val="24"/>
        </w:rPr>
        <w:t xml:space="preserve">same results </w:t>
      </w:r>
      <w:r w:rsidR="002E3F50">
        <w:rPr>
          <w:rFonts w:ascii="Book Antiqua" w:hAnsi="Book Antiqua" w:cs="Arial"/>
          <w:sz w:val="24"/>
          <w:szCs w:val="24"/>
        </w:rPr>
        <w:t xml:space="preserve">in children with </w:t>
      </w:r>
      <w:proofErr w:type="gramStart"/>
      <w:r w:rsidR="002E3F50">
        <w:rPr>
          <w:rFonts w:ascii="Book Antiqua" w:hAnsi="Book Antiqua" w:cs="Arial"/>
          <w:sz w:val="24"/>
          <w:szCs w:val="24"/>
        </w:rPr>
        <w:t>CKD</w:t>
      </w:r>
      <w:r w:rsidR="00DA3B0D" w:rsidRPr="00C65A67">
        <w:rPr>
          <w:rFonts w:ascii="Book Antiqua" w:hAnsi="Book Antiqua" w:cs="Arial"/>
          <w:sz w:val="24"/>
          <w:szCs w:val="24"/>
          <w:vertAlign w:val="superscript"/>
        </w:rPr>
        <w:t>[</w:t>
      </w:r>
      <w:proofErr w:type="gramEnd"/>
      <w:r w:rsidR="00DA3B0D" w:rsidRPr="00C65A67">
        <w:rPr>
          <w:rFonts w:ascii="Book Antiqua" w:hAnsi="Book Antiqua" w:cs="Arial"/>
          <w:sz w:val="24"/>
          <w:szCs w:val="24"/>
          <w:vertAlign w:val="superscript"/>
        </w:rPr>
        <w:t>124</w:t>
      </w:r>
      <w:r w:rsidRPr="00C65A67">
        <w:rPr>
          <w:rFonts w:ascii="Book Antiqua" w:hAnsi="Book Antiqua" w:cs="Arial"/>
          <w:sz w:val="24"/>
          <w:szCs w:val="24"/>
          <w:vertAlign w:val="superscript"/>
        </w:rPr>
        <w:t>]</w:t>
      </w:r>
      <w:r w:rsidRPr="00C65A67">
        <w:rPr>
          <w:rFonts w:ascii="Book Antiqua" w:hAnsi="Book Antiqua" w:cs="Arial"/>
          <w:sz w:val="24"/>
          <w:szCs w:val="24"/>
        </w:rPr>
        <w:t xml:space="preserve">. </w:t>
      </w:r>
      <w:r w:rsidR="002959DC" w:rsidRPr="00C65A67">
        <w:rPr>
          <w:rFonts w:ascii="Book Antiqua" w:hAnsi="Book Antiqua" w:cs="Arial"/>
          <w:sz w:val="24"/>
          <w:szCs w:val="24"/>
        </w:rPr>
        <w:t>The same association was recorded</w:t>
      </w:r>
      <w:r w:rsidRPr="00C65A67">
        <w:rPr>
          <w:rFonts w:ascii="Book Antiqua" w:hAnsi="Book Antiqua" w:cs="Arial"/>
          <w:sz w:val="24"/>
          <w:szCs w:val="24"/>
        </w:rPr>
        <w:t xml:space="preserve"> in patients </w:t>
      </w:r>
      <w:r w:rsidR="002959DC" w:rsidRPr="00C65A67">
        <w:rPr>
          <w:rFonts w:ascii="Book Antiqua" w:hAnsi="Book Antiqua" w:cs="Arial"/>
          <w:sz w:val="24"/>
          <w:szCs w:val="24"/>
        </w:rPr>
        <w:t>kept</w:t>
      </w:r>
      <w:r w:rsidRPr="00C65A67">
        <w:rPr>
          <w:rFonts w:ascii="Book Antiqua" w:hAnsi="Book Antiqua" w:cs="Arial"/>
          <w:sz w:val="24"/>
          <w:szCs w:val="24"/>
        </w:rPr>
        <w:t xml:space="preserve"> on HD for more tha</w:t>
      </w:r>
      <w:r w:rsidR="002E3F50">
        <w:rPr>
          <w:rFonts w:ascii="Book Antiqua" w:hAnsi="Book Antiqua" w:cs="Arial"/>
          <w:sz w:val="24"/>
          <w:szCs w:val="24"/>
        </w:rPr>
        <w:t xml:space="preserve">n one </w:t>
      </w:r>
      <w:proofErr w:type="gramStart"/>
      <w:r w:rsidR="002E3F50">
        <w:rPr>
          <w:rFonts w:ascii="Book Antiqua" w:hAnsi="Book Antiqua" w:cs="Arial"/>
          <w:sz w:val="24"/>
          <w:szCs w:val="24"/>
        </w:rPr>
        <w:t>year</w:t>
      </w:r>
      <w:r w:rsidR="00DA3B0D" w:rsidRPr="00C65A67">
        <w:rPr>
          <w:rFonts w:ascii="Book Antiqua" w:hAnsi="Book Antiqua" w:cs="Arial"/>
          <w:sz w:val="24"/>
          <w:szCs w:val="24"/>
          <w:vertAlign w:val="superscript"/>
        </w:rPr>
        <w:t>[</w:t>
      </w:r>
      <w:proofErr w:type="gramEnd"/>
      <w:r w:rsidR="00DA3B0D" w:rsidRPr="00C65A67">
        <w:rPr>
          <w:rFonts w:ascii="Book Antiqua" w:hAnsi="Book Antiqua" w:cs="Arial"/>
          <w:sz w:val="24"/>
          <w:szCs w:val="24"/>
          <w:vertAlign w:val="superscript"/>
        </w:rPr>
        <w:t>125</w:t>
      </w:r>
      <w:r w:rsidRPr="00C65A67">
        <w:rPr>
          <w:rFonts w:ascii="Book Antiqua" w:hAnsi="Book Antiqua" w:cs="Arial"/>
          <w:sz w:val="24"/>
          <w:szCs w:val="24"/>
          <w:vertAlign w:val="superscript"/>
        </w:rPr>
        <w:t>]</w:t>
      </w:r>
      <w:r w:rsidRPr="00C65A67">
        <w:rPr>
          <w:rFonts w:ascii="Book Antiqua" w:hAnsi="Book Antiqua" w:cs="Arial"/>
          <w:sz w:val="24"/>
          <w:szCs w:val="24"/>
        </w:rPr>
        <w:t xml:space="preserve">. </w:t>
      </w:r>
    </w:p>
    <w:p w14:paraId="19931A67" w14:textId="0294DCB3" w:rsidR="008E3468" w:rsidRPr="00C65A67" w:rsidRDefault="006A1573" w:rsidP="0004076C">
      <w:pPr>
        <w:spacing w:after="0" w:line="360" w:lineRule="auto"/>
        <w:ind w:right="-205" w:firstLineChars="100" w:firstLine="240"/>
        <w:jc w:val="both"/>
        <w:rPr>
          <w:rFonts w:ascii="Book Antiqua" w:hAnsi="Book Antiqua" w:cs="Arial"/>
          <w:sz w:val="24"/>
          <w:szCs w:val="24"/>
        </w:rPr>
      </w:pPr>
      <w:r w:rsidRPr="00C65A67">
        <w:rPr>
          <w:rFonts w:ascii="Book Antiqua" w:hAnsi="Book Antiqua" w:cs="Arial"/>
          <w:sz w:val="24"/>
          <w:szCs w:val="24"/>
        </w:rPr>
        <w:t xml:space="preserve">Klotho deficiency in CKD vessels </w:t>
      </w:r>
      <w:r w:rsidR="00D2309B" w:rsidRPr="00C65A67">
        <w:rPr>
          <w:rFonts w:ascii="Book Antiqua" w:hAnsi="Book Antiqua" w:cs="Arial"/>
          <w:sz w:val="24"/>
          <w:szCs w:val="24"/>
        </w:rPr>
        <w:t>likely potentiates</w:t>
      </w:r>
      <w:r w:rsidR="008E3468" w:rsidRPr="00C65A67">
        <w:rPr>
          <w:rFonts w:ascii="Book Antiqua" w:hAnsi="Book Antiqua" w:cs="Arial"/>
          <w:sz w:val="24"/>
          <w:szCs w:val="24"/>
        </w:rPr>
        <w:t xml:space="preserve"> the developme</w:t>
      </w:r>
      <w:r w:rsidR="002E3F50">
        <w:rPr>
          <w:rFonts w:ascii="Book Antiqua" w:hAnsi="Book Antiqua" w:cs="Arial"/>
          <w:sz w:val="24"/>
          <w:szCs w:val="24"/>
        </w:rPr>
        <w:t xml:space="preserve">nt of accelerated </w:t>
      </w:r>
      <w:proofErr w:type="gramStart"/>
      <w:r w:rsidR="002E3F50">
        <w:rPr>
          <w:rFonts w:ascii="Book Antiqua" w:hAnsi="Book Antiqua" w:cs="Arial"/>
          <w:sz w:val="24"/>
          <w:szCs w:val="24"/>
        </w:rPr>
        <w:t>calcification</w:t>
      </w:r>
      <w:r w:rsidR="00DA3B0D" w:rsidRPr="00C65A67">
        <w:rPr>
          <w:rFonts w:ascii="Book Antiqua" w:hAnsi="Book Antiqua" w:cs="Arial"/>
          <w:sz w:val="24"/>
          <w:szCs w:val="24"/>
          <w:vertAlign w:val="superscript"/>
        </w:rPr>
        <w:t>[</w:t>
      </w:r>
      <w:proofErr w:type="gramEnd"/>
      <w:r w:rsidR="00DA3B0D" w:rsidRPr="00C65A67">
        <w:rPr>
          <w:rFonts w:ascii="Book Antiqua" w:hAnsi="Book Antiqua" w:cs="Arial"/>
          <w:sz w:val="24"/>
          <w:szCs w:val="24"/>
          <w:vertAlign w:val="superscript"/>
        </w:rPr>
        <w:t>126</w:t>
      </w:r>
      <w:r w:rsidR="008E3468" w:rsidRPr="00C65A67">
        <w:rPr>
          <w:rFonts w:ascii="Book Antiqua" w:hAnsi="Book Antiqua" w:cs="Arial"/>
          <w:sz w:val="24"/>
          <w:szCs w:val="24"/>
          <w:vertAlign w:val="superscript"/>
        </w:rPr>
        <w:t>]</w:t>
      </w:r>
      <w:r w:rsidR="008E3468" w:rsidRPr="00C65A67">
        <w:rPr>
          <w:rFonts w:ascii="Book Antiqua" w:hAnsi="Book Antiqua" w:cs="Arial"/>
          <w:sz w:val="24"/>
          <w:szCs w:val="24"/>
        </w:rPr>
        <w:t xml:space="preserve">. Restoration of Klotho and FGFRs by vitamin D </w:t>
      </w:r>
      <w:r w:rsidR="008E3468" w:rsidRPr="00C65A67">
        <w:rPr>
          <w:rFonts w:ascii="Book Antiqua" w:hAnsi="Book Antiqua" w:cs="Arial"/>
          <w:sz w:val="24"/>
          <w:szCs w:val="24"/>
        </w:rPr>
        <w:lastRenderedPageBreak/>
        <w:t>receptor activators renders human vascular smooth muscle cells FGF23-responsive, and that may be the mechanism of the</w:t>
      </w:r>
      <w:r w:rsidR="005B32CF" w:rsidRPr="00C65A67">
        <w:rPr>
          <w:rFonts w:ascii="Book Antiqua" w:hAnsi="Book Antiqua" w:cs="Arial"/>
          <w:sz w:val="24"/>
          <w:szCs w:val="24"/>
        </w:rPr>
        <w:t>ir</w:t>
      </w:r>
      <w:r w:rsidR="002E3F50">
        <w:rPr>
          <w:rFonts w:ascii="Book Antiqua" w:hAnsi="Book Antiqua" w:cs="Arial"/>
          <w:sz w:val="24"/>
          <w:szCs w:val="24"/>
        </w:rPr>
        <w:t xml:space="preserve"> anti calcific </w:t>
      </w:r>
      <w:proofErr w:type="gramStart"/>
      <w:r w:rsidR="002E3F50">
        <w:rPr>
          <w:rFonts w:ascii="Book Antiqua" w:hAnsi="Book Antiqua" w:cs="Arial"/>
          <w:sz w:val="24"/>
          <w:szCs w:val="24"/>
        </w:rPr>
        <w:t>effects</w:t>
      </w:r>
      <w:r w:rsidR="00DA3B0D" w:rsidRPr="00C65A67">
        <w:rPr>
          <w:rFonts w:ascii="Book Antiqua" w:hAnsi="Book Antiqua" w:cs="Arial"/>
          <w:sz w:val="24"/>
          <w:szCs w:val="24"/>
          <w:vertAlign w:val="superscript"/>
        </w:rPr>
        <w:t>[</w:t>
      </w:r>
      <w:proofErr w:type="gramEnd"/>
      <w:r w:rsidR="00DA3B0D" w:rsidRPr="00C65A67">
        <w:rPr>
          <w:rFonts w:ascii="Book Antiqua" w:hAnsi="Book Antiqua" w:cs="Arial"/>
          <w:sz w:val="24"/>
          <w:szCs w:val="24"/>
          <w:vertAlign w:val="superscript"/>
        </w:rPr>
        <w:t>126</w:t>
      </w:r>
      <w:r w:rsidR="008E3468" w:rsidRPr="00C65A67">
        <w:rPr>
          <w:rFonts w:ascii="Book Antiqua" w:hAnsi="Book Antiqua" w:cs="Arial"/>
          <w:sz w:val="24"/>
          <w:szCs w:val="24"/>
          <w:vertAlign w:val="superscript"/>
        </w:rPr>
        <w:t>]</w:t>
      </w:r>
      <w:r w:rsidR="008E3468" w:rsidRPr="00C65A67">
        <w:rPr>
          <w:rFonts w:ascii="Book Antiqua" w:hAnsi="Book Antiqua" w:cs="Arial"/>
          <w:sz w:val="24"/>
          <w:szCs w:val="24"/>
        </w:rPr>
        <w:t xml:space="preserve">. </w:t>
      </w:r>
    </w:p>
    <w:p w14:paraId="35B1EC0A" w14:textId="388447FF" w:rsidR="008E3468" w:rsidRPr="00C65A67" w:rsidRDefault="00962856" w:rsidP="0004076C">
      <w:pPr>
        <w:spacing w:after="0" w:line="360" w:lineRule="auto"/>
        <w:ind w:right="-205" w:firstLineChars="100" w:firstLine="240"/>
        <w:jc w:val="both"/>
        <w:rPr>
          <w:rFonts w:ascii="Book Antiqua" w:hAnsi="Book Antiqua" w:cs="Arial"/>
          <w:sz w:val="24"/>
          <w:szCs w:val="24"/>
        </w:rPr>
      </w:pPr>
      <w:r w:rsidRPr="00C65A67">
        <w:rPr>
          <w:rFonts w:ascii="Book Antiqua" w:hAnsi="Book Antiqua" w:cs="Arial"/>
          <w:sz w:val="24"/>
          <w:szCs w:val="24"/>
        </w:rPr>
        <w:t>I</w:t>
      </w:r>
      <w:r w:rsidR="005B32CF" w:rsidRPr="00C65A67">
        <w:rPr>
          <w:rFonts w:ascii="Book Antiqua" w:hAnsi="Book Antiqua" w:cs="Arial"/>
          <w:sz w:val="24"/>
          <w:szCs w:val="24"/>
        </w:rPr>
        <w:t>ncreased FGF23 level</w:t>
      </w:r>
      <w:r w:rsidR="008E3468" w:rsidRPr="00C65A67">
        <w:rPr>
          <w:rFonts w:ascii="Book Antiqua" w:hAnsi="Book Antiqua" w:cs="Arial"/>
          <w:sz w:val="24"/>
          <w:szCs w:val="24"/>
        </w:rPr>
        <w:t xml:space="preserve"> </w:t>
      </w:r>
      <w:r w:rsidR="005B32CF" w:rsidRPr="00C65A67">
        <w:rPr>
          <w:rFonts w:ascii="Book Antiqua" w:hAnsi="Book Antiqua" w:cs="Arial"/>
          <w:sz w:val="24"/>
          <w:szCs w:val="24"/>
        </w:rPr>
        <w:t xml:space="preserve">is </w:t>
      </w:r>
      <w:r w:rsidR="008E3468" w:rsidRPr="00C65A67">
        <w:rPr>
          <w:rFonts w:ascii="Book Antiqua" w:hAnsi="Book Antiqua" w:cs="Arial"/>
          <w:sz w:val="24"/>
          <w:szCs w:val="24"/>
        </w:rPr>
        <w:t xml:space="preserve">associated with increased risk for mortality </w:t>
      </w:r>
      <w:r w:rsidRPr="00C65A67">
        <w:rPr>
          <w:rFonts w:ascii="Book Antiqua" w:hAnsi="Book Antiqua" w:cs="Arial"/>
          <w:sz w:val="24"/>
          <w:szCs w:val="24"/>
        </w:rPr>
        <w:t xml:space="preserve">among incident HD patients, </w:t>
      </w:r>
      <w:r w:rsidR="008E3468" w:rsidRPr="00C65A67">
        <w:rPr>
          <w:rFonts w:ascii="Book Antiqua" w:hAnsi="Book Antiqua" w:cs="Arial"/>
          <w:sz w:val="24"/>
          <w:szCs w:val="24"/>
        </w:rPr>
        <w:t>during the</w:t>
      </w:r>
      <w:r w:rsidRPr="00C65A67">
        <w:rPr>
          <w:rFonts w:ascii="Book Antiqua" w:hAnsi="Book Antiqua" w:cs="Arial"/>
          <w:sz w:val="24"/>
          <w:szCs w:val="24"/>
        </w:rPr>
        <w:t>ir</w:t>
      </w:r>
      <w:r w:rsidR="008E3468" w:rsidRPr="00C65A67">
        <w:rPr>
          <w:rFonts w:ascii="Book Antiqua" w:hAnsi="Book Antiqua" w:cs="Arial"/>
          <w:sz w:val="24"/>
          <w:szCs w:val="24"/>
        </w:rPr>
        <w:t xml:space="preserve"> first year of </w:t>
      </w:r>
      <w:proofErr w:type="gramStart"/>
      <w:r w:rsidRPr="00C65A67">
        <w:rPr>
          <w:rFonts w:ascii="Book Antiqua" w:hAnsi="Book Antiqua" w:cs="Arial"/>
          <w:sz w:val="24"/>
          <w:szCs w:val="24"/>
        </w:rPr>
        <w:t>treatment</w:t>
      </w:r>
      <w:r w:rsidR="00DA3B0D" w:rsidRPr="00C65A67">
        <w:rPr>
          <w:rFonts w:ascii="Book Antiqua" w:hAnsi="Book Antiqua" w:cs="Arial"/>
          <w:sz w:val="24"/>
          <w:szCs w:val="24"/>
          <w:vertAlign w:val="superscript"/>
        </w:rPr>
        <w:t>[</w:t>
      </w:r>
      <w:proofErr w:type="gramEnd"/>
      <w:r w:rsidR="00DA3B0D" w:rsidRPr="00C65A67">
        <w:rPr>
          <w:rFonts w:ascii="Book Antiqua" w:hAnsi="Book Antiqua" w:cs="Arial"/>
          <w:sz w:val="24"/>
          <w:szCs w:val="24"/>
          <w:vertAlign w:val="superscript"/>
        </w:rPr>
        <w:t>127</w:t>
      </w:r>
      <w:r w:rsidR="008E3468" w:rsidRPr="00C65A67">
        <w:rPr>
          <w:rFonts w:ascii="Book Antiqua" w:hAnsi="Book Antiqua" w:cs="Arial"/>
          <w:sz w:val="24"/>
          <w:szCs w:val="24"/>
          <w:vertAlign w:val="superscript"/>
        </w:rPr>
        <w:t>]</w:t>
      </w:r>
      <w:r w:rsidR="006A1573" w:rsidRPr="00C65A67">
        <w:rPr>
          <w:rFonts w:ascii="Book Antiqua" w:hAnsi="Book Antiqua" w:cs="Arial"/>
          <w:sz w:val="24"/>
          <w:szCs w:val="24"/>
        </w:rPr>
        <w:t>. This association was also confirmed</w:t>
      </w:r>
      <w:r w:rsidR="008E3468" w:rsidRPr="00C65A67">
        <w:rPr>
          <w:rFonts w:ascii="Book Antiqua" w:hAnsi="Book Antiqua" w:cs="Arial"/>
          <w:sz w:val="24"/>
          <w:szCs w:val="24"/>
        </w:rPr>
        <w:t xml:space="preserve"> </w:t>
      </w:r>
      <w:r w:rsidR="006A1573" w:rsidRPr="00C65A67">
        <w:rPr>
          <w:rFonts w:ascii="Book Antiqua" w:hAnsi="Book Antiqua" w:cs="Arial"/>
          <w:sz w:val="24"/>
          <w:szCs w:val="24"/>
        </w:rPr>
        <w:t>in</w:t>
      </w:r>
      <w:r w:rsidR="008E3468" w:rsidRPr="00C65A67">
        <w:rPr>
          <w:rFonts w:ascii="Book Antiqua" w:hAnsi="Book Antiqua" w:cs="Arial"/>
          <w:sz w:val="24"/>
          <w:szCs w:val="24"/>
        </w:rPr>
        <w:t xml:space="preserve"> prevalent </w:t>
      </w:r>
      <w:r w:rsidR="002E3F50">
        <w:rPr>
          <w:rFonts w:ascii="Book Antiqua" w:hAnsi="Book Antiqua" w:cs="Arial"/>
          <w:sz w:val="24"/>
          <w:szCs w:val="24"/>
        </w:rPr>
        <w:t xml:space="preserve">dialysis </w:t>
      </w:r>
      <w:proofErr w:type="gramStart"/>
      <w:r w:rsidR="002E3F50">
        <w:rPr>
          <w:rFonts w:ascii="Book Antiqua" w:hAnsi="Book Antiqua" w:cs="Arial"/>
          <w:sz w:val="24"/>
          <w:szCs w:val="24"/>
        </w:rPr>
        <w:t>patients</w:t>
      </w:r>
      <w:r w:rsidR="00DA3B0D" w:rsidRPr="00C65A67">
        <w:rPr>
          <w:rFonts w:ascii="Book Antiqua" w:hAnsi="Book Antiqua" w:cs="Arial"/>
          <w:sz w:val="24"/>
          <w:szCs w:val="24"/>
          <w:vertAlign w:val="superscript"/>
        </w:rPr>
        <w:t>[</w:t>
      </w:r>
      <w:proofErr w:type="gramEnd"/>
      <w:r w:rsidR="00DA3B0D" w:rsidRPr="00C65A67">
        <w:rPr>
          <w:rFonts w:ascii="Book Antiqua" w:hAnsi="Book Antiqua" w:cs="Arial"/>
          <w:sz w:val="24"/>
          <w:szCs w:val="24"/>
          <w:vertAlign w:val="superscript"/>
        </w:rPr>
        <w:t>128</w:t>
      </w:r>
      <w:r w:rsidR="008E3468" w:rsidRPr="00C65A67">
        <w:rPr>
          <w:rFonts w:ascii="Book Antiqua" w:hAnsi="Book Antiqua" w:cs="Arial"/>
          <w:sz w:val="24"/>
          <w:szCs w:val="24"/>
          <w:vertAlign w:val="superscript"/>
        </w:rPr>
        <w:t>]</w:t>
      </w:r>
      <w:r w:rsidR="008E3468" w:rsidRPr="00C65A67">
        <w:rPr>
          <w:rFonts w:ascii="Book Antiqua" w:hAnsi="Book Antiqua" w:cs="Arial"/>
          <w:sz w:val="24"/>
          <w:szCs w:val="24"/>
        </w:rPr>
        <w:t xml:space="preserve">. </w:t>
      </w:r>
      <w:r w:rsidR="00DA3B0D" w:rsidRPr="00C65A67">
        <w:rPr>
          <w:rFonts w:ascii="Book Antiqua" w:hAnsi="Book Antiqua" w:cs="Arial"/>
          <w:sz w:val="24"/>
          <w:szCs w:val="24"/>
        </w:rPr>
        <w:t>N</w:t>
      </w:r>
      <w:r w:rsidR="008E3468" w:rsidRPr="00C65A67">
        <w:rPr>
          <w:rFonts w:ascii="Book Antiqua" w:hAnsi="Book Antiqua" w:cs="Arial"/>
          <w:sz w:val="24"/>
          <w:szCs w:val="24"/>
        </w:rPr>
        <w:t xml:space="preserve">eutralization of FGF23 in CKD rats was found to accelerate </w:t>
      </w:r>
      <w:r w:rsidR="00FC6565">
        <w:rPr>
          <w:rFonts w:ascii="Book Antiqua" w:hAnsi="Book Antiqua" w:cs="Arial"/>
          <w:sz w:val="24"/>
          <w:szCs w:val="24"/>
        </w:rPr>
        <w:t>VC</w:t>
      </w:r>
      <w:r w:rsidR="002E3F50">
        <w:rPr>
          <w:rFonts w:ascii="Book Antiqua" w:hAnsi="Book Antiqua" w:cs="Arial"/>
          <w:sz w:val="24"/>
          <w:szCs w:val="24"/>
        </w:rPr>
        <w:t xml:space="preserve"> and increases </w:t>
      </w:r>
      <w:proofErr w:type="gramStart"/>
      <w:r w:rsidR="002E3F50">
        <w:rPr>
          <w:rFonts w:ascii="Book Antiqua" w:hAnsi="Book Antiqua" w:cs="Arial"/>
          <w:sz w:val="24"/>
          <w:szCs w:val="24"/>
        </w:rPr>
        <w:t>mortality</w:t>
      </w:r>
      <w:r w:rsidR="00DA3B0D" w:rsidRPr="00C65A67">
        <w:rPr>
          <w:rFonts w:ascii="Book Antiqua" w:hAnsi="Book Antiqua" w:cs="Arial"/>
          <w:sz w:val="24"/>
          <w:szCs w:val="24"/>
          <w:vertAlign w:val="superscript"/>
        </w:rPr>
        <w:t>[</w:t>
      </w:r>
      <w:proofErr w:type="gramEnd"/>
      <w:r w:rsidR="00DA3B0D" w:rsidRPr="00C65A67">
        <w:rPr>
          <w:rFonts w:ascii="Book Antiqua" w:hAnsi="Book Antiqua" w:cs="Arial"/>
          <w:sz w:val="24"/>
          <w:szCs w:val="24"/>
          <w:vertAlign w:val="superscript"/>
        </w:rPr>
        <w:t>129</w:t>
      </w:r>
      <w:r w:rsidR="008E3468" w:rsidRPr="00C65A67">
        <w:rPr>
          <w:rFonts w:ascii="Book Antiqua" w:hAnsi="Book Antiqua" w:cs="Arial"/>
          <w:sz w:val="24"/>
          <w:szCs w:val="24"/>
          <w:vertAlign w:val="superscript"/>
        </w:rPr>
        <w:t>]</w:t>
      </w:r>
      <w:r w:rsidR="008E3468" w:rsidRPr="00C65A67">
        <w:rPr>
          <w:rFonts w:ascii="Book Antiqua" w:hAnsi="Book Antiqua" w:cs="Arial"/>
          <w:sz w:val="24"/>
          <w:szCs w:val="24"/>
        </w:rPr>
        <w:t>.</w:t>
      </w:r>
    </w:p>
    <w:p w14:paraId="5CCF8AA6" w14:textId="77777777" w:rsidR="0004076C" w:rsidRDefault="0004076C" w:rsidP="009E6E93">
      <w:pPr>
        <w:spacing w:after="0" w:line="360" w:lineRule="auto"/>
        <w:ind w:right="-205"/>
        <w:jc w:val="both"/>
        <w:rPr>
          <w:rFonts w:ascii="Book Antiqua" w:eastAsia="宋体" w:hAnsi="Book Antiqua" w:cs="Arial"/>
          <w:b/>
          <w:i/>
          <w:sz w:val="24"/>
          <w:szCs w:val="24"/>
          <w:lang w:eastAsia="zh-CN"/>
        </w:rPr>
      </w:pPr>
    </w:p>
    <w:p w14:paraId="245D83F7" w14:textId="66B15D07" w:rsidR="008E3468" w:rsidRPr="00C65A67" w:rsidRDefault="004F7139" w:rsidP="009E6E93">
      <w:pPr>
        <w:spacing w:after="0" w:line="360" w:lineRule="auto"/>
        <w:ind w:right="-205"/>
        <w:jc w:val="both"/>
        <w:rPr>
          <w:rFonts w:ascii="Book Antiqua" w:hAnsi="Book Antiqua" w:cs="Arial"/>
          <w:b/>
          <w:i/>
          <w:sz w:val="24"/>
          <w:szCs w:val="24"/>
        </w:rPr>
      </w:pPr>
      <w:r w:rsidRPr="00C65A67">
        <w:rPr>
          <w:rFonts w:ascii="Book Antiqua" w:hAnsi="Book Antiqua" w:cs="Arial"/>
          <w:b/>
          <w:i/>
          <w:sz w:val="24"/>
          <w:szCs w:val="24"/>
        </w:rPr>
        <w:t>Inflammation</w:t>
      </w:r>
    </w:p>
    <w:p w14:paraId="71F03766" w14:textId="2CC49419" w:rsidR="008E65E8" w:rsidRPr="00C65A67" w:rsidRDefault="00592DBA" w:rsidP="009E6E93">
      <w:pPr>
        <w:spacing w:after="0" w:line="360" w:lineRule="auto"/>
        <w:ind w:right="-205"/>
        <w:jc w:val="both"/>
        <w:rPr>
          <w:rFonts w:ascii="Book Antiqua" w:hAnsi="Book Antiqua" w:cs="Arial"/>
          <w:sz w:val="24"/>
          <w:szCs w:val="24"/>
        </w:rPr>
      </w:pPr>
      <w:r w:rsidRPr="00C65A67">
        <w:rPr>
          <w:rFonts w:ascii="Book Antiqua" w:hAnsi="Book Antiqua" w:cs="Arial"/>
          <w:sz w:val="24"/>
          <w:szCs w:val="24"/>
        </w:rPr>
        <w:t xml:space="preserve">Atherosclerosis and </w:t>
      </w:r>
      <w:r w:rsidR="00FC6565">
        <w:rPr>
          <w:rFonts w:ascii="Book Antiqua" w:hAnsi="Book Antiqua" w:cs="Arial"/>
          <w:sz w:val="24"/>
          <w:szCs w:val="24"/>
        </w:rPr>
        <w:t>VC</w:t>
      </w:r>
      <w:r w:rsidRPr="00C65A67">
        <w:rPr>
          <w:rFonts w:ascii="Book Antiqua" w:hAnsi="Book Antiqua" w:cs="Arial"/>
          <w:sz w:val="24"/>
          <w:szCs w:val="24"/>
        </w:rPr>
        <w:t xml:space="preserve"> accelerate in states of chronic inflammation.</w:t>
      </w:r>
      <w:r w:rsidR="008E3468" w:rsidRPr="00C65A67">
        <w:rPr>
          <w:rFonts w:ascii="Book Antiqua" w:hAnsi="Book Antiqua" w:cs="Arial"/>
          <w:sz w:val="24"/>
          <w:szCs w:val="24"/>
        </w:rPr>
        <w:t xml:space="preserve"> </w:t>
      </w:r>
      <w:r w:rsidRPr="00C65A67">
        <w:rPr>
          <w:rFonts w:ascii="Book Antiqua" w:hAnsi="Book Antiqua" w:cs="Arial"/>
          <w:sz w:val="24"/>
          <w:szCs w:val="24"/>
        </w:rPr>
        <w:t>The later</w:t>
      </w:r>
      <w:r w:rsidR="008E3468" w:rsidRPr="00C65A67">
        <w:rPr>
          <w:rFonts w:ascii="Book Antiqua" w:hAnsi="Book Antiqua" w:cs="Arial"/>
          <w:sz w:val="24"/>
          <w:szCs w:val="24"/>
        </w:rPr>
        <w:t xml:space="preserve"> is one of the hallmarks of uremia. </w:t>
      </w:r>
      <w:r w:rsidR="00C05BBA" w:rsidRPr="00C65A67">
        <w:rPr>
          <w:rFonts w:ascii="Book Antiqua" w:hAnsi="Book Antiqua" w:cs="Arial"/>
          <w:sz w:val="24"/>
          <w:szCs w:val="24"/>
        </w:rPr>
        <w:t>U</w:t>
      </w:r>
      <w:r w:rsidR="008E3468" w:rsidRPr="00C65A67">
        <w:rPr>
          <w:rFonts w:ascii="Book Antiqua" w:hAnsi="Book Antiqua" w:cs="Arial"/>
          <w:sz w:val="24"/>
          <w:szCs w:val="24"/>
        </w:rPr>
        <w:t xml:space="preserve">remic status </w:t>
      </w:r>
      <w:r w:rsidR="00C05BBA" w:rsidRPr="00C65A67">
        <w:rPr>
          <w:rFonts w:ascii="Book Antiqua" w:hAnsi="Book Antiqua" w:cs="Arial"/>
          <w:sz w:val="24"/>
          <w:szCs w:val="24"/>
        </w:rPr>
        <w:t xml:space="preserve">was incriminated in the pathogenesis of chronic </w:t>
      </w:r>
      <w:proofErr w:type="gramStart"/>
      <w:r w:rsidR="00D64195" w:rsidRPr="00C65A67">
        <w:rPr>
          <w:rFonts w:ascii="Book Antiqua" w:hAnsi="Book Antiqua" w:cs="Arial"/>
          <w:sz w:val="24"/>
          <w:szCs w:val="24"/>
        </w:rPr>
        <w:t>inflammation,</w:t>
      </w:r>
      <w:proofErr w:type="gramEnd"/>
      <w:r w:rsidR="00C05BBA" w:rsidRPr="00C65A67">
        <w:rPr>
          <w:rFonts w:ascii="Book Antiqua" w:hAnsi="Book Antiqua" w:cs="Arial"/>
          <w:sz w:val="24"/>
          <w:szCs w:val="24"/>
        </w:rPr>
        <w:t xml:space="preserve"> however, the exact pathogenesis was not fully understood</w:t>
      </w:r>
      <w:r w:rsidR="008E3468" w:rsidRPr="00C65A67">
        <w:rPr>
          <w:rFonts w:ascii="Book Antiqua" w:hAnsi="Book Antiqua" w:cs="Arial"/>
          <w:sz w:val="24"/>
          <w:szCs w:val="24"/>
        </w:rPr>
        <w:t>. Altered gut microbiome might affect the inte</w:t>
      </w:r>
      <w:r w:rsidR="004F7139" w:rsidRPr="00C65A67">
        <w:rPr>
          <w:rFonts w:ascii="Book Antiqua" w:hAnsi="Book Antiqua" w:cs="Arial"/>
          <w:sz w:val="24"/>
          <w:szCs w:val="24"/>
        </w:rPr>
        <w:t>grity of the intestinal barrier</w:t>
      </w:r>
      <w:r w:rsidR="008E3468" w:rsidRPr="00C65A67">
        <w:rPr>
          <w:rFonts w:ascii="Book Antiqua" w:hAnsi="Book Antiqua" w:cs="Arial"/>
          <w:sz w:val="24"/>
          <w:szCs w:val="24"/>
        </w:rPr>
        <w:t xml:space="preserve"> leading to facilitated blood translocation of b</w:t>
      </w:r>
      <w:r w:rsidR="002E3F50">
        <w:rPr>
          <w:rFonts w:ascii="Book Antiqua" w:hAnsi="Book Antiqua" w:cs="Arial"/>
          <w:sz w:val="24"/>
          <w:szCs w:val="24"/>
        </w:rPr>
        <w:t xml:space="preserve">acteria and uremic </w:t>
      </w:r>
      <w:proofErr w:type="gramStart"/>
      <w:r w:rsidR="002E3F50">
        <w:rPr>
          <w:rFonts w:ascii="Book Antiqua" w:hAnsi="Book Antiqua" w:cs="Arial"/>
          <w:sz w:val="24"/>
          <w:szCs w:val="24"/>
        </w:rPr>
        <w:t>toxins</w:t>
      </w:r>
      <w:r w:rsidR="004F7139" w:rsidRPr="00C65A67">
        <w:rPr>
          <w:rFonts w:ascii="Book Antiqua" w:hAnsi="Book Antiqua" w:cs="Arial"/>
          <w:sz w:val="24"/>
          <w:szCs w:val="24"/>
          <w:vertAlign w:val="superscript"/>
        </w:rPr>
        <w:t>[</w:t>
      </w:r>
      <w:proofErr w:type="gramEnd"/>
      <w:r w:rsidR="004F7139" w:rsidRPr="00C65A67">
        <w:rPr>
          <w:rFonts w:ascii="Book Antiqua" w:hAnsi="Book Antiqua" w:cs="Arial"/>
          <w:sz w:val="24"/>
          <w:szCs w:val="24"/>
          <w:vertAlign w:val="superscript"/>
        </w:rPr>
        <w:t>130]</w:t>
      </w:r>
      <w:r w:rsidR="008E3468" w:rsidRPr="00C65A67">
        <w:rPr>
          <w:rFonts w:ascii="Book Antiqua" w:hAnsi="Book Antiqua" w:cs="Arial"/>
          <w:sz w:val="24"/>
          <w:szCs w:val="24"/>
        </w:rPr>
        <w:t>. Inflammation also results from multiple co-morbid conditions activating inflammation (</w:t>
      </w:r>
      <w:r w:rsidR="00C05BBA" w:rsidRPr="00C65A67">
        <w:rPr>
          <w:rFonts w:ascii="Book Antiqua" w:hAnsi="Book Antiqua" w:cs="Arial"/>
          <w:sz w:val="24"/>
          <w:szCs w:val="24"/>
        </w:rPr>
        <w:t>like infections and</w:t>
      </w:r>
      <w:r w:rsidR="008E3468" w:rsidRPr="00C65A67">
        <w:rPr>
          <w:rFonts w:ascii="Book Antiqua" w:hAnsi="Book Antiqua" w:cs="Arial"/>
          <w:sz w:val="24"/>
          <w:szCs w:val="24"/>
        </w:rPr>
        <w:t xml:space="preserve"> autoimmune systemic diseases</w:t>
      </w:r>
      <w:r w:rsidR="00C05BBA" w:rsidRPr="00C65A67">
        <w:rPr>
          <w:rFonts w:ascii="Book Antiqua" w:hAnsi="Book Antiqua" w:cs="Arial"/>
          <w:sz w:val="24"/>
          <w:szCs w:val="24"/>
        </w:rPr>
        <w:t>)</w:t>
      </w:r>
      <w:r w:rsidR="004F7139" w:rsidRPr="00C65A67">
        <w:rPr>
          <w:rFonts w:ascii="Book Antiqua" w:hAnsi="Book Antiqua" w:cs="Arial"/>
          <w:sz w:val="24"/>
          <w:szCs w:val="24"/>
          <w:vertAlign w:val="superscript"/>
        </w:rPr>
        <w:t>[131</w:t>
      </w:r>
      <w:r w:rsidR="008E3468" w:rsidRPr="00C65A67">
        <w:rPr>
          <w:rFonts w:ascii="Book Antiqua" w:hAnsi="Book Antiqua" w:cs="Arial"/>
          <w:sz w:val="24"/>
          <w:szCs w:val="24"/>
          <w:vertAlign w:val="superscript"/>
        </w:rPr>
        <w:t>]</w:t>
      </w:r>
      <w:r w:rsidR="008E3468" w:rsidRPr="00C65A67">
        <w:rPr>
          <w:rFonts w:ascii="Book Antiqua" w:hAnsi="Book Antiqua" w:cs="Arial"/>
          <w:sz w:val="24"/>
          <w:szCs w:val="24"/>
        </w:rPr>
        <w:t xml:space="preserve">. </w:t>
      </w:r>
      <w:r w:rsidR="008E65E8" w:rsidRPr="00C65A67">
        <w:rPr>
          <w:rFonts w:ascii="Book Antiqua" w:hAnsi="Book Antiqua" w:cs="Arial"/>
          <w:sz w:val="24"/>
          <w:szCs w:val="24"/>
        </w:rPr>
        <w:t>Many of the inflammatory markers and mediator</w:t>
      </w:r>
      <w:r w:rsidR="008D294A" w:rsidRPr="00C65A67">
        <w:rPr>
          <w:rFonts w:ascii="Book Antiqua" w:hAnsi="Book Antiqua" w:cs="Arial"/>
          <w:sz w:val="24"/>
          <w:szCs w:val="24"/>
        </w:rPr>
        <w:t xml:space="preserve">s are found to promote </w:t>
      </w:r>
      <w:r w:rsidR="00FC6565">
        <w:rPr>
          <w:rFonts w:ascii="Book Antiqua" w:hAnsi="Book Antiqua" w:cs="Arial"/>
          <w:sz w:val="24"/>
          <w:szCs w:val="24"/>
        </w:rPr>
        <w:t>VC</w:t>
      </w:r>
      <w:r w:rsidR="008D294A" w:rsidRPr="00C65A67">
        <w:rPr>
          <w:rFonts w:ascii="Book Antiqua" w:hAnsi="Book Antiqua" w:cs="Arial"/>
          <w:sz w:val="24"/>
          <w:szCs w:val="24"/>
        </w:rPr>
        <w:t xml:space="preserve"> in </w:t>
      </w:r>
      <w:r w:rsidR="008E65E8" w:rsidRPr="00C65A67">
        <w:rPr>
          <w:rFonts w:ascii="Book Antiqua" w:hAnsi="Book Antiqua" w:cs="Arial"/>
          <w:sz w:val="24"/>
          <w:szCs w:val="24"/>
        </w:rPr>
        <w:t>CKD patients. These factors include interleukin 1, interleukin 6, C-reactive protein and tumor necrosis factor alpha (TNF</w:t>
      </w:r>
      <w:r w:rsidR="008E65E8" w:rsidRPr="00C65A67">
        <w:rPr>
          <w:rFonts w:ascii="Book Antiqua" w:hAnsi="Book Antiqua" w:cs="Times New Roman"/>
          <w:sz w:val="24"/>
          <w:szCs w:val="24"/>
        </w:rPr>
        <w:t>α</w:t>
      </w:r>
      <w:r w:rsidR="002E3F50">
        <w:rPr>
          <w:rFonts w:ascii="Book Antiqua" w:hAnsi="Book Antiqua" w:cs="Arial"/>
          <w:sz w:val="24"/>
          <w:szCs w:val="24"/>
        </w:rPr>
        <w:t>)</w:t>
      </w:r>
      <w:r w:rsidR="008E65E8" w:rsidRPr="00C65A67">
        <w:rPr>
          <w:rFonts w:ascii="Book Antiqua" w:hAnsi="Book Antiqua" w:cs="Arial"/>
          <w:sz w:val="24"/>
          <w:szCs w:val="24"/>
          <w:vertAlign w:val="superscript"/>
        </w:rPr>
        <w:t>[132-137]</w:t>
      </w:r>
      <w:r w:rsidR="008E65E8" w:rsidRPr="00C65A67">
        <w:rPr>
          <w:rFonts w:ascii="Book Antiqua" w:hAnsi="Book Antiqua" w:cs="Arial"/>
          <w:sz w:val="24"/>
          <w:szCs w:val="24"/>
        </w:rPr>
        <w:t>.</w:t>
      </w:r>
    </w:p>
    <w:p w14:paraId="329C59E5" w14:textId="1A6F1AE4" w:rsidR="008E3468" w:rsidRDefault="008E3468" w:rsidP="0004076C">
      <w:pPr>
        <w:spacing w:after="0" w:line="360" w:lineRule="auto"/>
        <w:ind w:right="-205" w:firstLineChars="100" w:firstLine="240"/>
        <w:jc w:val="both"/>
        <w:rPr>
          <w:rFonts w:ascii="Book Antiqua" w:eastAsia="宋体" w:hAnsi="Book Antiqua" w:cs="Arial"/>
          <w:sz w:val="24"/>
          <w:szCs w:val="24"/>
          <w:lang w:eastAsia="zh-CN"/>
        </w:rPr>
      </w:pPr>
      <w:r w:rsidRPr="00C65A67">
        <w:rPr>
          <w:rFonts w:ascii="Book Antiqua" w:hAnsi="Book Antiqua" w:cs="Arial"/>
          <w:sz w:val="24"/>
          <w:szCs w:val="24"/>
        </w:rPr>
        <w:t>The association between FGF-23 and vascular calcification was mitigated when cor</w:t>
      </w:r>
      <w:r w:rsidR="002E3F50">
        <w:rPr>
          <w:rFonts w:ascii="Book Antiqua" w:hAnsi="Book Antiqua" w:cs="Arial"/>
          <w:sz w:val="24"/>
          <w:szCs w:val="24"/>
        </w:rPr>
        <w:t xml:space="preserve">rected for inflammation </w:t>
      </w:r>
      <w:proofErr w:type="gramStart"/>
      <w:r w:rsidR="002E3F50">
        <w:rPr>
          <w:rFonts w:ascii="Book Antiqua" w:hAnsi="Book Antiqua" w:cs="Arial"/>
          <w:sz w:val="24"/>
          <w:szCs w:val="24"/>
        </w:rPr>
        <w:t>markers</w:t>
      </w:r>
      <w:r w:rsidRPr="00C65A67">
        <w:rPr>
          <w:rFonts w:ascii="Book Antiqua" w:hAnsi="Book Antiqua" w:cs="Arial"/>
          <w:sz w:val="24"/>
          <w:szCs w:val="24"/>
          <w:vertAlign w:val="superscript"/>
        </w:rPr>
        <w:t>[</w:t>
      </w:r>
      <w:proofErr w:type="gramEnd"/>
      <w:r w:rsidRPr="00C65A67">
        <w:rPr>
          <w:rFonts w:ascii="Book Antiqua" w:hAnsi="Book Antiqua" w:cs="Arial"/>
          <w:sz w:val="24"/>
          <w:szCs w:val="24"/>
          <w:vertAlign w:val="superscript"/>
        </w:rPr>
        <w:t>1</w:t>
      </w:r>
      <w:r w:rsidR="004F7139" w:rsidRPr="00C65A67">
        <w:rPr>
          <w:rFonts w:ascii="Book Antiqua" w:hAnsi="Book Antiqua" w:cs="Arial"/>
          <w:sz w:val="24"/>
          <w:szCs w:val="24"/>
          <w:vertAlign w:val="superscript"/>
        </w:rPr>
        <w:t>38</w:t>
      </w:r>
      <w:r w:rsidRPr="00C65A67">
        <w:rPr>
          <w:rFonts w:ascii="Book Antiqua" w:hAnsi="Book Antiqua" w:cs="Arial"/>
          <w:sz w:val="24"/>
          <w:szCs w:val="24"/>
          <w:vertAlign w:val="superscript"/>
        </w:rPr>
        <w:t>]</w:t>
      </w:r>
      <w:r w:rsidRPr="00C65A67">
        <w:rPr>
          <w:rFonts w:ascii="Book Antiqua" w:hAnsi="Book Antiqua" w:cs="Arial"/>
          <w:sz w:val="24"/>
          <w:szCs w:val="24"/>
        </w:rPr>
        <w:t xml:space="preserve">. In spite of this important role of inflammation that might underlie the role of Klotho -FGF23 axis, no intervention studies to target inflammation to prevent or stop </w:t>
      </w:r>
      <w:r w:rsidR="00FC6565">
        <w:rPr>
          <w:rFonts w:ascii="Book Antiqua" w:hAnsi="Book Antiqua" w:cs="Arial"/>
          <w:sz w:val="24"/>
          <w:szCs w:val="24"/>
        </w:rPr>
        <w:t>VC</w:t>
      </w:r>
      <w:r w:rsidRPr="00C65A67">
        <w:rPr>
          <w:rFonts w:ascii="Book Antiqua" w:hAnsi="Book Antiqua" w:cs="Arial"/>
          <w:sz w:val="24"/>
          <w:szCs w:val="24"/>
        </w:rPr>
        <w:t xml:space="preserve"> progression in CKD were done.</w:t>
      </w:r>
      <w:r w:rsidR="002232FA">
        <w:rPr>
          <w:rFonts w:ascii="Book Antiqua" w:eastAsia="宋体" w:hAnsi="Book Antiqua" w:cs="Arial" w:hint="eastAsia"/>
          <w:sz w:val="24"/>
          <w:szCs w:val="24"/>
          <w:lang w:eastAsia="zh-CN"/>
        </w:rPr>
        <w:t xml:space="preserve"> </w:t>
      </w:r>
    </w:p>
    <w:p w14:paraId="75E131C5" w14:textId="77777777" w:rsidR="0042101F" w:rsidRPr="002232FA" w:rsidRDefault="0042101F" w:rsidP="009E6E93">
      <w:pPr>
        <w:spacing w:after="0" w:line="360" w:lineRule="auto"/>
        <w:ind w:right="-205"/>
        <w:jc w:val="both"/>
        <w:rPr>
          <w:rFonts w:ascii="Book Antiqua" w:eastAsia="宋体" w:hAnsi="Book Antiqua" w:cs="Arial"/>
          <w:sz w:val="24"/>
          <w:szCs w:val="24"/>
          <w:lang w:eastAsia="zh-CN"/>
        </w:rPr>
      </w:pPr>
    </w:p>
    <w:p w14:paraId="333184C1" w14:textId="20A85C14" w:rsidR="008E3468" w:rsidRPr="00C65A67" w:rsidRDefault="008E3468" w:rsidP="009E6E93">
      <w:pPr>
        <w:spacing w:after="0" w:line="360" w:lineRule="auto"/>
        <w:ind w:right="-205"/>
        <w:jc w:val="both"/>
        <w:rPr>
          <w:rFonts w:ascii="Book Antiqua" w:hAnsi="Book Antiqua" w:cs="Arial"/>
          <w:b/>
          <w:i/>
          <w:sz w:val="24"/>
          <w:szCs w:val="24"/>
        </w:rPr>
      </w:pPr>
      <w:r w:rsidRPr="00C65A67">
        <w:rPr>
          <w:rFonts w:ascii="Book Antiqua" w:hAnsi="Book Antiqua" w:cs="Arial"/>
          <w:b/>
          <w:i/>
          <w:sz w:val="24"/>
          <w:szCs w:val="24"/>
        </w:rPr>
        <w:t xml:space="preserve">Inhibitors </w:t>
      </w:r>
      <w:r w:rsidR="0042101F" w:rsidRPr="00C65A67">
        <w:rPr>
          <w:rFonts w:ascii="Book Antiqua" w:hAnsi="Book Antiqua" w:cs="Arial"/>
          <w:b/>
          <w:i/>
          <w:sz w:val="24"/>
          <w:szCs w:val="24"/>
        </w:rPr>
        <w:t>of vascular ca</w:t>
      </w:r>
      <w:r w:rsidRPr="00C65A67">
        <w:rPr>
          <w:rFonts w:ascii="Book Antiqua" w:hAnsi="Book Antiqua" w:cs="Arial"/>
          <w:b/>
          <w:i/>
          <w:sz w:val="24"/>
          <w:szCs w:val="24"/>
        </w:rPr>
        <w:t>lcification</w:t>
      </w:r>
    </w:p>
    <w:p w14:paraId="0DBE9C6F" w14:textId="20B6AD06" w:rsidR="008E3468" w:rsidRPr="00C65A67" w:rsidRDefault="00F03B90" w:rsidP="009E6E93">
      <w:pPr>
        <w:spacing w:after="0" w:line="360" w:lineRule="auto"/>
        <w:ind w:right="-205"/>
        <w:jc w:val="both"/>
        <w:rPr>
          <w:rFonts w:ascii="Book Antiqua" w:hAnsi="Book Antiqua" w:cs="Arial"/>
          <w:sz w:val="24"/>
          <w:szCs w:val="24"/>
        </w:rPr>
      </w:pPr>
      <w:r w:rsidRPr="00C65A67">
        <w:rPr>
          <w:rFonts w:ascii="Book Antiqua" w:hAnsi="Book Antiqua" w:cs="Arial"/>
          <w:sz w:val="24"/>
          <w:szCs w:val="24"/>
        </w:rPr>
        <w:t>All CKD patients are expos</w:t>
      </w:r>
      <w:r w:rsidR="00E55E02" w:rsidRPr="00C65A67">
        <w:rPr>
          <w:rFonts w:ascii="Book Antiqua" w:hAnsi="Book Antiqua" w:cs="Arial"/>
          <w:sz w:val="24"/>
          <w:szCs w:val="24"/>
        </w:rPr>
        <w:t>e</w:t>
      </w:r>
      <w:r w:rsidRPr="00C65A67">
        <w:rPr>
          <w:rFonts w:ascii="Book Antiqua" w:hAnsi="Book Antiqua" w:cs="Arial"/>
          <w:sz w:val="24"/>
          <w:szCs w:val="24"/>
        </w:rPr>
        <w:t>d</w:t>
      </w:r>
      <w:r w:rsidR="00E55E02" w:rsidRPr="00C65A67">
        <w:rPr>
          <w:rFonts w:ascii="Book Antiqua" w:hAnsi="Book Antiqua" w:cs="Arial"/>
          <w:sz w:val="24"/>
          <w:szCs w:val="24"/>
        </w:rPr>
        <w:t xml:space="preserve"> to the uremic environment, </w:t>
      </w:r>
      <w:r w:rsidR="002B4023" w:rsidRPr="00C65A67">
        <w:rPr>
          <w:rFonts w:ascii="Book Antiqua" w:hAnsi="Book Antiqua" w:cs="Arial"/>
          <w:sz w:val="24"/>
          <w:szCs w:val="24"/>
        </w:rPr>
        <w:t xml:space="preserve">however, </w:t>
      </w:r>
      <w:r w:rsidR="008E3468" w:rsidRPr="00C65A67">
        <w:rPr>
          <w:rFonts w:ascii="Book Antiqua" w:hAnsi="Book Antiqua" w:cs="Arial"/>
          <w:sz w:val="24"/>
          <w:szCs w:val="24"/>
        </w:rPr>
        <w:t xml:space="preserve">not all </w:t>
      </w:r>
      <w:r w:rsidR="002B4023" w:rsidRPr="00C65A67">
        <w:rPr>
          <w:rFonts w:ascii="Book Antiqua" w:hAnsi="Book Antiqua" w:cs="Arial"/>
          <w:sz w:val="24"/>
          <w:szCs w:val="24"/>
        </w:rPr>
        <w:t>of them</w:t>
      </w:r>
      <w:r w:rsidR="008E3468" w:rsidRPr="00C65A67">
        <w:rPr>
          <w:rFonts w:ascii="Book Antiqua" w:hAnsi="Book Antiqua" w:cs="Arial"/>
          <w:sz w:val="24"/>
          <w:szCs w:val="24"/>
        </w:rPr>
        <w:t xml:space="preserve"> will develop </w:t>
      </w:r>
      <w:r w:rsidR="00FC6565">
        <w:rPr>
          <w:rFonts w:ascii="Book Antiqua" w:hAnsi="Book Antiqua" w:cs="Arial"/>
          <w:sz w:val="24"/>
          <w:szCs w:val="24"/>
        </w:rPr>
        <w:t>VC</w:t>
      </w:r>
      <w:r w:rsidR="008E3468" w:rsidRPr="00C65A67">
        <w:rPr>
          <w:rFonts w:ascii="Book Antiqua" w:hAnsi="Book Antiqua" w:cs="Arial"/>
          <w:sz w:val="24"/>
          <w:szCs w:val="24"/>
        </w:rPr>
        <w:t>, suggesting that p</w:t>
      </w:r>
      <w:r w:rsidR="002E3F50">
        <w:rPr>
          <w:rFonts w:ascii="Book Antiqua" w:hAnsi="Book Antiqua" w:cs="Arial"/>
          <w:sz w:val="24"/>
          <w:szCs w:val="24"/>
        </w:rPr>
        <w:t xml:space="preserve">rotective mechanisms also </w:t>
      </w:r>
      <w:proofErr w:type="gramStart"/>
      <w:r w:rsidR="002E3F50">
        <w:rPr>
          <w:rFonts w:ascii="Book Antiqua" w:hAnsi="Book Antiqua" w:cs="Arial"/>
          <w:sz w:val="24"/>
          <w:szCs w:val="24"/>
        </w:rPr>
        <w:t>exist</w:t>
      </w:r>
      <w:r w:rsidR="00E55E02" w:rsidRPr="00C65A67">
        <w:rPr>
          <w:rFonts w:ascii="Book Antiqua" w:hAnsi="Book Antiqua" w:cs="Arial"/>
          <w:sz w:val="24"/>
          <w:szCs w:val="24"/>
          <w:vertAlign w:val="superscript"/>
        </w:rPr>
        <w:t>[</w:t>
      </w:r>
      <w:proofErr w:type="gramEnd"/>
      <w:r w:rsidR="00E55E02" w:rsidRPr="00C65A67">
        <w:rPr>
          <w:rFonts w:ascii="Book Antiqua" w:hAnsi="Book Antiqua" w:cs="Arial"/>
          <w:sz w:val="24"/>
          <w:szCs w:val="24"/>
          <w:vertAlign w:val="superscript"/>
        </w:rPr>
        <w:t>139</w:t>
      </w:r>
      <w:r w:rsidR="008E3468" w:rsidRPr="00C65A67">
        <w:rPr>
          <w:rFonts w:ascii="Book Antiqua" w:hAnsi="Book Antiqua" w:cs="Arial"/>
          <w:sz w:val="24"/>
          <w:szCs w:val="24"/>
          <w:vertAlign w:val="superscript"/>
        </w:rPr>
        <w:t>]</w:t>
      </w:r>
      <w:r w:rsidR="008E3468" w:rsidRPr="00C65A67">
        <w:rPr>
          <w:rFonts w:ascii="Book Antiqua" w:hAnsi="Book Antiqua" w:cs="Arial"/>
          <w:sz w:val="24"/>
          <w:szCs w:val="24"/>
        </w:rPr>
        <w:t>.</w:t>
      </w:r>
    </w:p>
    <w:p w14:paraId="64840A44" w14:textId="3AA74ACE" w:rsidR="008E3468" w:rsidRPr="00C65A67" w:rsidRDefault="008E3468" w:rsidP="0042101F">
      <w:pPr>
        <w:spacing w:after="0" w:line="360" w:lineRule="auto"/>
        <w:ind w:right="-205" w:firstLineChars="100" w:firstLine="240"/>
        <w:jc w:val="both"/>
        <w:rPr>
          <w:rFonts w:ascii="Book Antiqua" w:hAnsi="Book Antiqua" w:cs="Arial"/>
          <w:sz w:val="24"/>
          <w:szCs w:val="24"/>
        </w:rPr>
      </w:pPr>
      <w:r w:rsidRPr="00C65A67">
        <w:rPr>
          <w:rFonts w:ascii="Book Antiqua" w:hAnsi="Book Antiqua" w:cs="Arial"/>
          <w:sz w:val="24"/>
          <w:szCs w:val="24"/>
        </w:rPr>
        <w:t>Fetuin-A inhibit</w:t>
      </w:r>
      <w:r w:rsidR="008242E2" w:rsidRPr="00C65A67">
        <w:rPr>
          <w:rFonts w:ascii="Book Antiqua" w:hAnsi="Book Antiqua" w:cs="Arial"/>
          <w:sz w:val="24"/>
          <w:szCs w:val="24"/>
        </w:rPr>
        <w:t>s</w:t>
      </w:r>
      <w:r w:rsidRPr="00C65A67">
        <w:rPr>
          <w:rFonts w:ascii="Book Antiqua" w:hAnsi="Book Antiqua" w:cs="Arial"/>
          <w:sz w:val="24"/>
          <w:szCs w:val="24"/>
        </w:rPr>
        <w:t xml:space="preserve"> </w:t>
      </w:r>
      <w:r w:rsidR="008242E2" w:rsidRPr="00C65A67">
        <w:rPr>
          <w:rFonts w:ascii="Book Antiqua" w:hAnsi="Book Antiqua" w:cs="Arial"/>
          <w:sz w:val="24"/>
          <w:szCs w:val="24"/>
        </w:rPr>
        <w:t xml:space="preserve">precipitation </w:t>
      </w:r>
      <w:r w:rsidRPr="00C65A67">
        <w:rPr>
          <w:rFonts w:ascii="Book Antiqua" w:hAnsi="Book Antiqua" w:cs="Arial"/>
          <w:sz w:val="24"/>
          <w:szCs w:val="24"/>
        </w:rPr>
        <w:t xml:space="preserve">of </w:t>
      </w:r>
      <w:r w:rsidR="002E3F50">
        <w:rPr>
          <w:rFonts w:ascii="Book Antiqua" w:hAnsi="Book Antiqua" w:cs="Arial"/>
          <w:sz w:val="24"/>
          <w:szCs w:val="24"/>
        </w:rPr>
        <w:t>calcium-</w:t>
      </w:r>
      <w:proofErr w:type="gramStart"/>
      <w:r w:rsidR="002E3F50">
        <w:rPr>
          <w:rFonts w:ascii="Book Antiqua" w:hAnsi="Book Antiqua" w:cs="Arial"/>
          <w:sz w:val="24"/>
          <w:szCs w:val="24"/>
        </w:rPr>
        <w:t>phosphate</w:t>
      </w:r>
      <w:r w:rsidR="00E55E02" w:rsidRPr="00C65A67">
        <w:rPr>
          <w:rFonts w:ascii="Book Antiqua" w:hAnsi="Book Antiqua" w:cs="Arial"/>
          <w:sz w:val="24"/>
          <w:szCs w:val="24"/>
          <w:vertAlign w:val="superscript"/>
        </w:rPr>
        <w:t>[</w:t>
      </w:r>
      <w:proofErr w:type="gramEnd"/>
      <w:r w:rsidR="00E55E02" w:rsidRPr="00C65A67">
        <w:rPr>
          <w:rFonts w:ascii="Book Antiqua" w:hAnsi="Book Antiqua" w:cs="Arial"/>
          <w:sz w:val="24"/>
          <w:szCs w:val="24"/>
          <w:vertAlign w:val="superscript"/>
        </w:rPr>
        <w:t>140</w:t>
      </w:r>
      <w:r w:rsidRPr="00C65A67">
        <w:rPr>
          <w:rFonts w:ascii="Book Antiqua" w:hAnsi="Book Antiqua" w:cs="Arial"/>
          <w:sz w:val="24"/>
          <w:szCs w:val="24"/>
          <w:vertAlign w:val="superscript"/>
        </w:rPr>
        <w:t>]</w:t>
      </w:r>
      <w:r w:rsidRPr="00C65A67">
        <w:rPr>
          <w:rFonts w:ascii="Book Antiqua" w:hAnsi="Book Antiqua" w:cs="Arial"/>
          <w:sz w:val="24"/>
          <w:szCs w:val="24"/>
        </w:rPr>
        <w:t>.</w:t>
      </w:r>
      <w:r w:rsidR="002232FA">
        <w:rPr>
          <w:rFonts w:ascii="Book Antiqua" w:eastAsia="宋体" w:hAnsi="Book Antiqua" w:cs="Arial" w:hint="eastAsia"/>
          <w:sz w:val="24"/>
          <w:szCs w:val="24"/>
          <w:lang w:eastAsia="zh-CN"/>
        </w:rPr>
        <w:t xml:space="preserve"> </w:t>
      </w:r>
      <w:r w:rsidRPr="00C65A67">
        <w:rPr>
          <w:rFonts w:ascii="Book Antiqua" w:hAnsi="Book Antiqua" w:cs="Arial"/>
          <w:sz w:val="24"/>
          <w:szCs w:val="24"/>
        </w:rPr>
        <w:t xml:space="preserve">Fetuin-A </w:t>
      </w:r>
      <w:r w:rsidR="00EA0429" w:rsidRPr="00C65A67">
        <w:rPr>
          <w:rFonts w:ascii="Book Antiqua" w:hAnsi="Book Antiqua" w:cs="Arial"/>
          <w:sz w:val="24"/>
          <w:szCs w:val="24"/>
        </w:rPr>
        <w:t>synthesis is mainly hepatic. It</w:t>
      </w:r>
      <w:r w:rsidR="002B4023" w:rsidRPr="00C65A67">
        <w:rPr>
          <w:rFonts w:ascii="Book Antiqua" w:hAnsi="Book Antiqua" w:cs="Arial"/>
          <w:sz w:val="24"/>
          <w:szCs w:val="24"/>
        </w:rPr>
        <w:t xml:space="preserve">s </w:t>
      </w:r>
      <w:r w:rsidR="008242E2" w:rsidRPr="00C65A67">
        <w:rPr>
          <w:rFonts w:ascii="Book Antiqua" w:hAnsi="Book Antiqua" w:cs="Arial"/>
          <w:sz w:val="24"/>
          <w:szCs w:val="24"/>
        </w:rPr>
        <w:t xml:space="preserve">serum </w:t>
      </w:r>
      <w:r w:rsidR="002B4023" w:rsidRPr="00C65A67">
        <w:rPr>
          <w:rFonts w:ascii="Book Antiqua" w:hAnsi="Book Antiqua" w:cs="Arial"/>
          <w:sz w:val="24"/>
          <w:szCs w:val="24"/>
        </w:rPr>
        <w:t>concentration</w:t>
      </w:r>
      <w:r w:rsidRPr="00C65A67">
        <w:rPr>
          <w:rFonts w:ascii="Book Antiqua" w:hAnsi="Book Antiqua" w:cs="Arial"/>
          <w:sz w:val="24"/>
          <w:szCs w:val="24"/>
        </w:rPr>
        <w:t xml:space="preserve"> fall</w:t>
      </w:r>
      <w:r w:rsidR="002B4023" w:rsidRPr="00C65A67">
        <w:rPr>
          <w:rFonts w:ascii="Book Antiqua" w:hAnsi="Book Antiqua" w:cs="Arial"/>
          <w:sz w:val="24"/>
          <w:szCs w:val="24"/>
        </w:rPr>
        <w:t>s</w:t>
      </w:r>
      <w:r w:rsidR="008242E2" w:rsidRPr="00C65A67">
        <w:rPr>
          <w:rFonts w:ascii="Book Antiqua" w:hAnsi="Book Antiqua" w:cs="Arial"/>
          <w:sz w:val="24"/>
          <w:szCs w:val="24"/>
        </w:rPr>
        <w:t xml:space="preserve"> </w:t>
      </w:r>
      <w:r w:rsidR="00EA0429" w:rsidRPr="00C65A67">
        <w:rPr>
          <w:rFonts w:ascii="Book Antiqua" w:hAnsi="Book Antiqua" w:cs="Arial"/>
          <w:sz w:val="24"/>
          <w:szCs w:val="24"/>
        </w:rPr>
        <w:t>with activation of</w:t>
      </w:r>
      <w:r w:rsidR="002232FA">
        <w:rPr>
          <w:rFonts w:ascii="Book Antiqua" w:eastAsia="宋体" w:hAnsi="Book Antiqua" w:cs="Arial" w:hint="eastAsia"/>
          <w:sz w:val="24"/>
          <w:szCs w:val="24"/>
          <w:lang w:eastAsia="zh-CN"/>
        </w:rPr>
        <w:t xml:space="preserve"> </w:t>
      </w:r>
      <w:r w:rsidR="008242E2" w:rsidRPr="00C65A67">
        <w:rPr>
          <w:rFonts w:ascii="Book Antiqua" w:hAnsi="Book Antiqua" w:cs="Arial"/>
          <w:sz w:val="24"/>
          <w:szCs w:val="24"/>
        </w:rPr>
        <w:t>cell mediated</w:t>
      </w:r>
      <w:r w:rsidR="00EA0429" w:rsidRPr="00C65A67">
        <w:rPr>
          <w:rFonts w:ascii="Book Antiqua" w:hAnsi="Book Antiqua" w:cs="Arial"/>
          <w:sz w:val="24"/>
          <w:szCs w:val="24"/>
        </w:rPr>
        <w:t xml:space="preserve"> </w:t>
      </w:r>
      <w:proofErr w:type="gramStart"/>
      <w:r w:rsidR="00EA0429" w:rsidRPr="00C65A67">
        <w:rPr>
          <w:rFonts w:ascii="Book Antiqua" w:hAnsi="Book Antiqua" w:cs="Arial"/>
          <w:sz w:val="24"/>
          <w:szCs w:val="24"/>
        </w:rPr>
        <w:t>immunity</w:t>
      </w:r>
      <w:r w:rsidR="00E55E02" w:rsidRPr="00C65A67">
        <w:rPr>
          <w:rFonts w:ascii="Book Antiqua" w:hAnsi="Book Antiqua" w:cs="Arial"/>
          <w:sz w:val="24"/>
          <w:szCs w:val="24"/>
          <w:vertAlign w:val="superscript"/>
        </w:rPr>
        <w:t>[</w:t>
      </w:r>
      <w:proofErr w:type="gramEnd"/>
      <w:r w:rsidR="00E55E02" w:rsidRPr="00C65A67">
        <w:rPr>
          <w:rFonts w:ascii="Book Antiqua" w:hAnsi="Book Antiqua" w:cs="Arial"/>
          <w:sz w:val="24"/>
          <w:szCs w:val="24"/>
          <w:vertAlign w:val="superscript"/>
        </w:rPr>
        <w:t>141</w:t>
      </w:r>
      <w:r w:rsidRPr="00C65A67">
        <w:rPr>
          <w:rFonts w:ascii="Book Antiqua" w:hAnsi="Book Antiqua" w:cs="Arial"/>
          <w:sz w:val="24"/>
          <w:szCs w:val="24"/>
          <w:vertAlign w:val="superscript"/>
        </w:rPr>
        <w:t>]</w:t>
      </w:r>
      <w:r w:rsidR="002B4023" w:rsidRPr="00C65A67">
        <w:rPr>
          <w:rFonts w:ascii="Book Antiqua" w:hAnsi="Book Antiqua" w:cs="Arial"/>
          <w:sz w:val="24"/>
          <w:szCs w:val="24"/>
        </w:rPr>
        <w:t xml:space="preserve">. </w:t>
      </w:r>
      <w:r w:rsidR="00C162A3" w:rsidRPr="00C65A67">
        <w:rPr>
          <w:rFonts w:ascii="Book Antiqua" w:hAnsi="Book Antiqua"/>
          <w:sz w:val="24"/>
          <w:szCs w:val="24"/>
        </w:rPr>
        <w:t>Fetuin-A calcium phosphate complex is called calciprotein particles (CPP). In comparison to hydroxyapatite, CPP induce significantly less cytokine secretion when macrophages are exposed to equimolar concentra</w:t>
      </w:r>
      <w:r w:rsidR="002E3F50">
        <w:rPr>
          <w:rFonts w:ascii="Book Antiqua" w:hAnsi="Book Antiqua"/>
          <w:sz w:val="24"/>
          <w:szCs w:val="24"/>
        </w:rPr>
        <w:t xml:space="preserve">tions </w:t>
      </w:r>
      <w:r w:rsidR="002E3F50">
        <w:rPr>
          <w:rFonts w:ascii="Book Antiqua" w:hAnsi="Book Antiqua"/>
          <w:sz w:val="24"/>
          <w:szCs w:val="24"/>
        </w:rPr>
        <w:lastRenderedPageBreak/>
        <w:t xml:space="preserve">of hydroxyapatite and </w:t>
      </w:r>
      <w:proofErr w:type="gramStart"/>
      <w:r w:rsidR="002E3F50">
        <w:rPr>
          <w:rFonts w:ascii="Book Antiqua" w:hAnsi="Book Antiqua"/>
          <w:sz w:val="24"/>
          <w:szCs w:val="24"/>
        </w:rPr>
        <w:t>CPP</w:t>
      </w:r>
      <w:r w:rsidR="00C162A3" w:rsidRPr="00C65A67">
        <w:rPr>
          <w:rFonts w:ascii="Book Antiqua" w:hAnsi="Book Antiqua"/>
          <w:sz w:val="24"/>
          <w:szCs w:val="24"/>
          <w:vertAlign w:val="superscript"/>
        </w:rPr>
        <w:t>[</w:t>
      </w:r>
      <w:proofErr w:type="gramEnd"/>
      <w:r w:rsidR="00C162A3" w:rsidRPr="00C65A67">
        <w:rPr>
          <w:rFonts w:ascii="Book Antiqua" w:hAnsi="Book Antiqua"/>
          <w:sz w:val="24"/>
          <w:szCs w:val="24"/>
          <w:vertAlign w:val="superscript"/>
        </w:rPr>
        <w:t>142]</w:t>
      </w:r>
      <w:r w:rsidRPr="00C65A67">
        <w:rPr>
          <w:rFonts w:ascii="Book Antiqua" w:hAnsi="Book Antiqua" w:cs="Arial"/>
          <w:sz w:val="24"/>
          <w:szCs w:val="24"/>
        </w:rPr>
        <w:t xml:space="preserve">. </w:t>
      </w:r>
      <w:r w:rsidR="00EB4902" w:rsidRPr="00C65A67">
        <w:rPr>
          <w:rFonts w:ascii="Book Antiqua" w:hAnsi="Book Antiqua" w:cs="Arial"/>
          <w:sz w:val="24"/>
          <w:szCs w:val="24"/>
        </w:rPr>
        <w:t>M</w:t>
      </w:r>
      <w:r w:rsidRPr="00C65A67">
        <w:rPr>
          <w:rFonts w:ascii="Book Antiqua" w:hAnsi="Book Antiqua" w:cs="Arial"/>
          <w:sz w:val="24"/>
          <w:szCs w:val="24"/>
        </w:rPr>
        <w:t>ice</w:t>
      </w:r>
      <w:r w:rsidR="00EB4902" w:rsidRPr="00C65A67">
        <w:rPr>
          <w:rFonts w:ascii="Book Antiqua" w:hAnsi="Book Antiqua" w:cs="Arial"/>
          <w:sz w:val="24"/>
          <w:szCs w:val="24"/>
        </w:rPr>
        <w:t xml:space="preserve"> deficient in Fetuin-A</w:t>
      </w:r>
      <w:r w:rsidRPr="00C65A67">
        <w:rPr>
          <w:rFonts w:ascii="Book Antiqua" w:hAnsi="Book Antiqua" w:cs="Arial"/>
          <w:sz w:val="24"/>
          <w:szCs w:val="24"/>
        </w:rPr>
        <w:t xml:space="preserve"> develop extensive</w:t>
      </w:r>
      <w:r w:rsidR="00EB4902" w:rsidRPr="00C65A67">
        <w:rPr>
          <w:rFonts w:ascii="Book Antiqua" w:hAnsi="Book Antiqua" w:cs="Arial"/>
          <w:sz w:val="24"/>
          <w:szCs w:val="24"/>
        </w:rPr>
        <w:t xml:space="preserve"> renal, myocardial, pulmonary, lingual and cutaneous </w:t>
      </w:r>
      <w:proofErr w:type="gramStart"/>
      <w:r w:rsidR="002E3F50">
        <w:rPr>
          <w:rFonts w:ascii="Book Antiqua" w:hAnsi="Book Antiqua" w:cs="Arial"/>
          <w:sz w:val="24"/>
          <w:szCs w:val="24"/>
        </w:rPr>
        <w:t>calcifications</w:t>
      </w:r>
      <w:r w:rsidR="00E55E02" w:rsidRPr="00C65A67">
        <w:rPr>
          <w:rFonts w:ascii="Book Antiqua" w:hAnsi="Book Antiqua" w:cs="Arial"/>
          <w:sz w:val="24"/>
          <w:szCs w:val="24"/>
          <w:vertAlign w:val="superscript"/>
        </w:rPr>
        <w:t>[</w:t>
      </w:r>
      <w:proofErr w:type="gramEnd"/>
      <w:r w:rsidR="00E55E02" w:rsidRPr="00C65A67">
        <w:rPr>
          <w:rFonts w:ascii="Book Antiqua" w:hAnsi="Book Antiqua" w:cs="Arial"/>
          <w:sz w:val="24"/>
          <w:szCs w:val="24"/>
          <w:vertAlign w:val="superscript"/>
        </w:rPr>
        <w:t>140</w:t>
      </w:r>
      <w:r w:rsidRPr="00C65A67">
        <w:rPr>
          <w:rFonts w:ascii="Book Antiqua" w:hAnsi="Book Antiqua" w:cs="Arial"/>
          <w:sz w:val="24"/>
          <w:szCs w:val="24"/>
          <w:vertAlign w:val="superscript"/>
        </w:rPr>
        <w:t>]</w:t>
      </w:r>
      <w:r w:rsidRPr="00C65A67">
        <w:rPr>
          <w:rFonts w:ascii="Book Antiqua" w:hAnsi="Book Antiqua" w:cs="Arial"/>
          <w:sz w:val="24"/>
          <w:szCs w:val="24"/>
        </w:rPr>
        <w:t xml:space="preserve">. CKD patients with fetuin-A </w:t>
      </w:r>
      <w:r w:rsidR="00EB4902" w:rsidRPr="00C65A67">
        <w:rPr>
          <w:rFonts w:ascii="Book Antiqua" w:hAnsi="Book Antiqua" w:cs="Arial"/>
          <w:sz w:val="24"/>
          <w:szCs w:val="24"/>
        </w:rPr>
        <w:t>deficiency develop</w:t>
      </w:r>
      <w:r w:rsidRPr="00C65A67">
        <w:rPr>
          <w:rFonts w:ascii="Book Antiqua" w:hAnsi="Book Antiqua" w:cs="Arial"/>
          <w:sz w:val="24"/>
          <w:szCs w:val="24"/>
        </w:rPr>
        <w:t xml:space="preserve"> increased </w:t>
      </w:r>
      <w:r w:rsidR="00EB4902" w:rsidRPr="00C65A67">
        <w:rPr>
          <w:rFonts w:ascii="Book Antiqua" w:hAnsi="Book Antiqua" w:cs="Arial"/>
          <w:sz w:val="24"/>
          <w:szCs w:val="24"/>
        </w:rPr>
        <w:t xml:space="preserve">cardiovascular </w:t>
      </w:r>
      <w:proofErr w:type="gramStart"/>
      <w:r w:rsidR="002E3F50">
        <w:rPr>
          <w:rFonts w:ascii="Book Antiqua" w:hAnsi="Book Antiqua" w:cs="Arial"/>
          <w:sz w:val="24"/>
          <w:szCs w:val="24"/>
        </w:rPr>
        <w:t>mortality</w:t>
      </w:r>
      <w:r w:rsidR="00E55E02" w:rsidRPr="00C65A67">
        <w:rPr>
          <w:rFonts w:ascii="Book Antiqua" w:hAnsi="Book Antiqua" w:cs="Arial"/>
          <w:sz w:val="24"/>
          <w:szCs w:val="24"/>
          <w:vertAlign w:val="superscript"/>
        </w:rPr>
        <w:t>[</w:t>
      </w:r>
      <w:proofErr w:type="gramEnd"/>
      <w:r w:rsidR="00E55E02" w:rsidRPr="00C65A67">
        <w:rPr>
          <w:rFonts w:ascii="Book Antiqua" w:hAnsi="Book Antiqua" w:cs="Arial"/>
          <w:sz w:val="24"/>
          <w:szCs w:val="24"/>
          <w:vertAlign w:val="superscript"/>
        </w:rPr>
        <w:t>140</w:t>
      </w:r>
      <w:r w:rsidRPr="00C65A67">
        <w:rPr>
          <w:rFonts w:ascii="Book Antiqua" w:hAnsi="Book Antiqua" w:cs="Arial"/>
          <w:sz w:val="24"/>
          <w:szCs w:val="24"/>
          <w:vertAlign w:val="superscript"/>
        </w:rPr>
        <w:t>]</w:t>
      </w:r>
      <w:r w:rsidRPr="00C65A67">
        <w:rPr>
          <w:rFonts w:ascii="Book Antiqua" w:hAnsi="Book Antiqua" w:cs="Arial"/>
          <w:sz w:val="24"/>
          <w:szCs w:val="24"/>
        </w:rPr>
        <w:t>.</w:t>
      </w:r>
    </w:p>
    <w:p w14:paraId="388AB888" w14:textId="017F8279" w:rsidR="008E3468" w:rsidRPr="00C65A67" w:rsidRDefault="008E3468" w:rsidP="0042101F">
      <w:pPr>
        <w:spacing w:after="0" w:line="360" w:lineRule="auto"/>
        <w:ind w:right="-205" w:firstLineChars="100" w:firstLine="240"/>
        <w:jc w:val="both"/>
        <w:rPr>
          <w:rFonts w:ascii="Book Antiqua" w:hAnsi="Book Antiqua" w:cs="Arial"/>
          <w:sz w:val="24"/>
          <w:szCs w:val="24"/>
        </w:rPr>
      </w:pPr>
      <w:r w:rsidRPr="00C65A67">
        <w:rPr>
          <w:rFonts w:ascii="Book Antiqua" w:hAnsi="Book Antiqua" w:cs="Arial"/>
          <w:sz w:val="24"/>
          <w:szCs w:val="24"/>
        </w:rPr>
        <w:t xml:space="preserve">Matrix GIa protein (MGP) is a </w:t>
      </w:r>
      <w:r w:rsidR="00EB4902" w:rsidRPr="00C65A67">
        <w:rPr>
          <w:rFonts w:ascii="Book Antiqua" w:hAnsi="Book Antiqua" w:cs="Arial"/>
          <w:sz w:val="24"/>
          <w:szCs w:val="24"/>
        </w:rPr>
        <w:t xml:space="preserve">vitamin K dependent </w:t>
      </w:r>
      <w:r w:rsidRPr="00C65A67">
        <w:rPr>
          <w:rFonts w:ascii="Book Antiqua" w:hAnsi="Book Antiqua" w:cs="Arial"/>
          <w:sz w:val="24"/>
          <w:szCs w:val="24"/>
        </w:rPr>
        <w:t xml:space="preserve">protein, </w:t>
      </w:r>
      <w:r w:rsidR="00EB4902" w:rsidRPr="00C65A67">
        <w:rPr>
          <w:rFonts w:ascii="Book Antiqua" w:hAnsi="Book Antiqua" w:cs="Arial"/>
          <w:sz w:val="24"/>
          <w:szCs w:val="24"/>
        </w:rPr>
        <w:t>synthesized in the</w:t>
      </w:r>
      <w:r w:rsidR="002E3F50">
        <w:rPr>
          <w:rFonts w:ascii="Book Antiqua" w:hAnsi="Book Antiqua" w:cs="Arial"/>
          <w:sz w:val="24"/>
          <w:szCs w:val="24"/>
        </w:rPr>
        <w:t xml:space="preserve"> </w:t>
      </w:r>
      <w:proofErr w:type="gramStart"/>
      <w:r w:rsidR="002E3F50">
        <w:rPr>
          <w:rFonts w:ascii="Book Antiqua" w:hAnsi="Book Antiqua" w:cs="Arial"/>
          <w:sz w:val="24"/>
          <w:szCs w:val="24"/>
        </w:rPr>
        <w:t>bone</w:t>
      </w:r>
      <w:r w:rsidR="006D73EC" w:rsidRPr="00C65A67">
        <w:rPr>
          <w:rFonts w:ascii="Book Antiqua" w:hAnsi="Book Antiqua" w:cs="Arial"/>
          <w:sz w:val="24"/>
          <w:szCs w:val="24"/>
          <w:vertAlign w:val="superscript"/>
        </w:rPr>
        <w:t>[</w:t>
      </w:r>
      <w:proofErr w:type="gramEnd"/>
      <w:r w:rsidR="006D73EC" w:rsidRPr="00C65A67">
        <w:rPr>
          <w:rFonts w:ascii="Book Antiqua" w:hAnsi="Book Antiqua" w:cs="Arial"/>
          <w:sz w:val="24"/>
          <w:szCs w:val="24"/>
          <w:vertAlign w:val="superscript"/>
        </w:rPr>
        <w:t>143</w:t>
      </w:r>
      <w:r w:rsidRPr="00C65A67">
        <w:rPr>
          <w:rFonts w:ascii="Book Antiqua" w:hAnsi="Book Antiqua" w:cs="Arial"/>
          <w:sz w:val="24"/>
          <w:szCs w:val="24"/>
          <w:vertAlign w:val="superscript"/>
        </w:rPr>
        <w:t>]</w:t>
      </w:r>
      <w:r w:rsidR="00EB4902" w:rsidRPr="00C65A67">
        <w:rPr>
          <w:rFonts w:ascii="Book Antiqua" w:hAnsi="Book Antiqua" w:cs="Arial"/>
          <w:sz w:val="24"/>
          <w:szCs w:val="24"/>
        </w:rPr>
        <w:t xml:space="preserve">. MGP has an inhibitory role in </w:t>
      </w:r>
      <w:proofErr w:type="gramStart"/>
      <w:r w:rsidR="00FC6565">
        <w:rPr>
          <w:rFonts w:ascii="Book Antiqua" w:hAnsi="Book Antiqua" w:cs="Arial"/>
          <w:sz w:val="24"/>
          <w:szCs w:val="24"/>
        </w:rPr>
        <w:t>VC</w:t>
      </w:r>
      <w:r w:rsidRPr="00C65A67">
        <w:rPr>
          <w:rFonts w:ascii="Book Antiqua" w:hAnsi="Book Antiqua" w:cs="Arial"/>
          <w:sz w:val="24"/>
          <w:szCs w:val="24"/>
          <w:vertAlign w:val="superscript"/>
        </w:rPr>
        <w:t>[</w:t>
      </w:r>
      <w:proofErr w:type="gramEnd"/>
      <w:r w:rsidR="006D73EC" w:rsidRPr="00C65A67">
        <w:rPr>
          <w:rFonts w:ascii="Book Antiqua" w:hAnsi="Book Antiqua" w:cs="Arial"/>
          <w:sz w:val="24"/>
          <w:szCs w:val="24"/>
          <w:vertAlign w:val="superscript"/>
        </w:rPr>
        <w:t>144,</w:t>
      </w:r>
      <w:r w:rsidR="00810DF8" w:rsidRPr="00C65A67">
        <w:rPr>
          <w:rFonts w:ascii="Book Antiqua" w:hAnsi="Book Antiqua" w:cs="Arial"/>
          <w:sz w:val="24"/>
          <w:szCs w:val="24"/>
          <w:vertAlign w:val="superscript"/>
        </w:rPr>
        <w:t>145</w:t>
      </w:r>
      <w:r w:rsidRPr="00C65A67">
        <w:rPr>
          <w:rFonts w:ascii="Book Antiqua" w:hAnsi="Book Antiqua" w:cs="Arial"/>
          <w:sz w:val="24"/>
          <w:szCs w:val="24"/>
          <w:vertAlign w:val="superscript"/>
        </w:rPr>
        <w:t>]</w:t>
      </w:r>
      <w:r w:rsidRPr="00C65A67">
        <w:rPr>
          <w:rFonts w:ascii="Book Antiqua" w:hAnsi="Book Antiqua" w:cs="Arial"/>
          <w:sz w:val="24"/>
          <w:szCs w:val="24"/>
        </w:rPr>
        <w:t xml:space="preserve">. MGP </w:t>
      </w:r>
      <w:r w:rsidR="00915557" w:rsidRPr="00C65A67">
        <w:rPr>
          <w:rFonts w:ascii="Book Antiqua" w:hAnsi="Book Antiqua" w:cs="Arial"/>
          <w:sz w:val="24"/>
          <w:szCs w:val="24"/>
        </w:rPr>
        <w:t>inhibits</w:t>
      </w:r>
      <w:r w:rsidRPr="00C65A67">
        <w:rPr>
          <w:rFonts w:ascii="Book Antiqua" w:hAnsi="Book Antiqua" w:cs="Arial"/>
          <w:sz w:val="24"/>
          <w:szCs w:val="24"/>
        </w:rPr>
        <w:t xml:space="preserve"> </w:t>
      </w:r>
      <w:r w:rsidR="00915557" w:rsidRPr="00C65A67">
        <w:rPr>
          <w:rFonts w:ascii="Book Antiqua" w:hAnsi="Book Antiqua" w:cs="Arial"/>
          <w:sz w:val="24"/>
          <w:szCs w:val="24"/>
        </w:rPr>
        <w:t xml:space="preserve">the formation of </w:t>
      </w:r>
      <w:r w:rsidR="002E3F50">
        <w:rPr>
          <w:rFonts w:ascii="Book Antiqua" w:hAnsi="Book Antiqua" w:cs="Arial"/>
          <w:sz w:val="24"/>
          <w:szCs w:val="24"/>
        </w:rPr>
        <w:t xml:space="preserve">calcium </w:t>
      </w:r>
      <w:proofErr w:type="gramStart"/>
      <w:r w:rsidR="002E3F50">
        <w:rPr>
          <w:rFonts w:ascii="Book Antiqua" w:hAnsi="Book Antiqua" w:cs="Arial"/>
          <w:sz w:val="24"/>
          <w:szCs w:val="24"/>
        </w:rPr>
        <w:t>crystal</w:t>
      </w:r>
      <w:r w:rsidR="006D73EC" w:rsidRPr="00C65A67">
        <w:rPr>
          <w:rFonts w:ascii="Book Antiqua" w:hAnsi="Book Antiqua" w:cs="Arial"/>
          <w:sz w:val="24"/>
          <w:szCs w:val="24"/>
          <w:vertAlign w:val="superscript"/>
        </w:rPr>
        <w:t>[</w:t>
      </w:r>
      <w:proofErr w:type="gramEnd"/>
      <w:r w:rsidR="006D73EC" w:rsidRPr="00C65A67">
        <w:rPr>
          <w:rFonts w:ascii="Book Antiqua" w:hAnsi="Book Antiqua" w:cs="Arial"/>
          <w:sz w:val="24"/>
          <w:szCs w:val="24"/>
          <w:vertAlign w:val="superscript"/>
        </w:rPr>
        <w:t>73</w:t>
      </w:r>
      <w:r w:rsidRPr="00C65A67">
        <w:rPr>
          <w:rFonts w:ascii="Book Antiqua" w:hAnsi="Book Antiqua" w:cs="Arial"/>
          <w:sz w:val="24"/>
          <w:szCs w:val="24"/>
          <w:vertAlign w:val="superscript"/>
        </w:rPr>
        <w:t>]</w:t>
      </w:r>
      <w:r w:rsidRPr="00C65A67">
        <w:rPr>
          <w:rFonts w:ascii="Book Antiqua" w:hAnsi="Book Antiqua" w:cs="Arial"/>
          <w:sz w:val="24"/>
          <w:szCs w:val="24"/>
        </w:rPr>
        <w:t xml:space="preserve">. </w:t>
      </w:r>
      <w:r w:rsidR="00915557" w:rsidRPr="00C65A67">
        <w:rPr>
          <w:rFonts w:ascii="Book Antiqua" w:hAnsi="Book Antiqua" w:cs="Arial"/>
          <w:sz w:val="24"/>
          <w:szCs w:val="24"/>
        </w:rPr>
        <w:t>CKD is associated with</w:t>
      </w:r>
      <w:r w:rsidRPr="00C65A67">
        <w:rPr>
          <w:rFonts w:ascii="Book Antiqua" w:hAnsi="Book Antiqua" w:cs="Arial"/>
          <w:sz w:val="24"/>
          <w:szCs w:val="24"/>
        </w:rPr>
        <w:t xml:space="preserve"> decreased uncarboxylated MGP level </w:t>
      </w:r>
      <w:r w:rsidR="00915557" w:rsidRPr="00C65A67">
        <w:rPr>
          <w:rFonts w:ascii="Book Antiqua" w:hAnsi="Book Antiqua" w:cs="Arial"/>
          <w:sz w:val="24"/>
          <w:szCs w:val="24"/>
        </w:rPr>
        <w:t>with subsequent</w:t>
      </w:r>
      <w:r w:rsidRPr="00C65A67">
        <w:rPr>
          <w:rFonts w:ascii="Book Antiqua" w:hAnsi="Book Antiqua" w:cs="Arial"/>
          <w:sz w:val="24"/>
          <w:szCs w:val="24"/>
        </w:rPr>
        <w:t xml:space="preserve"> </w:t>
      </w:r>
      <w:r w:rsidR="00915557" w:rsidRPr="00C65A67">
        <w:rPr>
          <w:rFonts w:ascii="Book Antiqua" w:hAnsi="Book Antiqua" w:cs="Arial"/>
          <w:sz w:val="24"/>
          <w:szCs w:val="24"/>
        </w:rPr>
        <w:t xml:space="preserve">increased rate of </w:t>
      </w:r>
      <w:r w:rsidR="00FC6565">
        <w:rPr>
          <w:rFonts w:ascii="Book Antiqua" w:hAnsi="Book Antiqua" w:cs="Arial"/>
          <w:sz w:val="24"/>
          <w:szCs w:val="24"/>
        </w:rPr>
        <w:t>VC</w:t>
      </w:r>
      <w:r w:rsidR="002E3F50">
        <w:rPr>
          <w:rFonts w:ascii="Book Antiqua" w:hAnsi="Book Antiqua" w:cs="Arial"/>
          <w:sz w:val="24"/>
          <w:szCs w:val="24"/>
        </w:rPr>
        <w:t xml:space="preserve"> and </w:t>
      </w:r>
      <w:proofErr w:type="gramStart"/>
      <w:r w:rsidR="002E3F50">
        <w:rPr>
          <w:rFonts w:ascii="Book Antiqua" w:hAnsi="Book Antiqua" w:cs="Arial"/>
          <w:sz w:val="24"/>
          <w:szCs w:val="24"/>
        </w:rPr>
        <w:t>atherosclerosis</w:t>
      </w:r>
      <w:r w:rsidR="006D73EC" w:rsidRPr="00C65A67">
        <w:rPr>
          <w:rFonts w:ascii="Book Antiqua" w:hAnsi="Book Antiqua" w:cs="Arial"/>
          <w:sz w:val="24"/>
          <w:szCs w:val="24"/>
          <w:vertAlign w:val="superscript"/>
        </w:rPr>
        <w:t>[</w:t>
      </w:r>
      <w:proofErr w:type="gramEnd"/>
      <w:r w:rsidR="006D73EC" w:rsidRPr="00C65A67">
        <w:rPr>
          <w:rFonts w:ascii="Book Antiqua" w:hAnsi="Book Antiqua" w:cs="Arial"/>
          <w:sz w:val="24"/>
          <w:szCs w:val="24"/>
          <w:vertAlign w:val="superscript"/>
        </w:rPr>
        <w:t>146</w:t>
      </w:r>
      <w:r w:rsidRPr="00C65A67">
        <w:rPr>
          <w:rFonts w:ascii="Book Antiqua" w:hAnsi="Book Antiqua" w:cs="Arial"/>
          <w:sz w:val="24"/>
          <w:szCs w:val="24"/>
          <w:vertAlign w:val="superscript"/>
        </w:rPr>
        <w:t>]</w:t>
      </w:r>
      <w:r w:rsidRPr="00C65A67">
        <w:rPr>
          <w:rFonts w:ascii="Book Antiqua" w:hAnsi="Book Antiqua" w:cs="Arial"/>
          <w:sz w:val="24"/>
          <w:szCs w:val="24"/>
        </w:rPr>
        <w:t>.</w:t>
      </w:r>
    </w:p>
    <w:p w14:paraId="3CD60D7A" w14:textId="561A319A" w:rsidR="008E3468" w:rsidRPr="00C65A67" w:rsidRDefault="00915557" w:rsidP="0042101F">
      <w:pPr>
        <w:spacing w:after="0" w:line="360" w:lineRule="auto"/>
        <w:ind w:right="-205" w:firstLineChars="100" w:firstLine="240"/>
        <w:jc w:val="both"/>
        <w:rPr>
          <w:rFonts w:ascii="Book Antiqua" w:hAnsi="Book Antiqua" w:cs="Arial"/>
          <w:sz w:val="24"/>
          <w:szCs w:val="24"/>
        </w:rPr>
      </w:pPr>
      <w:r w:rsidRPr="00C65A67">
        <w:rPr>
          <w:rFonts w:ascii="Book Antiqua" w:hAnsi="Book Antiqua" w:cs="Arial"/>
          <w:sz w:val="24"/>
          <w:szCs w:val="24"/>
        </w:rPr>
        <w:t>Osteoprotegerin (OPG) is another anti-calcific agent. High</w:t>
      </w:r>
      <w:r w:rsidR="008E3468" w:rsidRPr="00C65A67">
        <w:rPr>
          <w:rFonts w:ascii="Book Antiqua" w:hAnsi="Book Antiqua" w:cs="Arial"/>
          <w:sz w:val="24"/>
          <w:szCs w:val="24"/>
        </w:rPr>
        <w:t xml:space="preserve"> OPG </w:t>
      </w:r>
      <w:r w:rsidRPr="00C65A67">
        <w:rPr>
          <w:rFonts w:ascii="Book Antiqua" w:hAnsi="Book Antiqua" w:cs="Arial"/>
          <w:sz w:val="24"/>
          <w:szCs w:val="24"/>
        </w:rPr>
        <w:t xml:space="preserve">level is </w:t>
      </w:r>
      <w:r w:rsidR="008E3468" w:rsidRPr="00C65A67">
        <w:rPr>
          <w:rFonts w:ascii="Book Antiqua" w:hAnsi="Book Antiqua" w:cs="Arial"/>
          <w:sz w:val="24"/>
          <w:szCs w:val="24"/>
        </w:rPr>
        <w:t xml:space="preserve">reported in patients with vascular </w:t>
      </w:r>
      <w:proofErr w:type="gramStart"/>
      <w:r w:rsidRPr="00C65A67">
        <w:rPr>
          <w:rFonts w:ascii="Book Antiqua" w:hAnsi="Book Antiqua" w:cs="Arial"/>
          <w:sz w:val="24"/>
          <w:szCs w:val="24"/>
        </w:rPr>
        <w:t>calcification</w:t>
      </w:r>
      <w:r w:rsidR="00810DF8" w:rsidRPr="00C65A67">
        <w:rPr>
          <w:rFonts w:ascii="Book Antiqua" w:hAnsi="Book Antiqua" w:cs="Arial"/>
          <w:sz w:val="24"/>
          <w:szCs w:val="24"/>
          <w:vertAlign w:val="superscript"/>
        </w:rPr>
        <w:t>[</w:t>
      </w:r>
      <w:proofErr w:type="gramEnd"/>
      <w:r w:rsidR="006D73EC" w:rsidRPr="00C65A67">
        <w:rPr>
          <w:rFonts w:ascii="Book Antiqua" w:hAnsi="Book Antiqua" w:cs="Arial"/>
          <w:sz w:val="24"/>
          <w:szCs w:val="24"/>
          <w:vertAlign w:val="superscript"/>
        </w:rPr>
        <w:t>147,148</w:t>
      </w:r>
      <w:r w:rsidR="008E3468" w:rsidRPr="00C65A67">
        <w:rPr>
          <w:rFonts w:ascii="Book Antiqua" w:hAnsi="Book Antiqua" w:cs="Arial"/>
          <w:sz w:val="24"/>
          <w:szCs w:val="24"/>
          <w:vertAlign w:val="superscript"/>
        </w:rPr>
        <w:t>]</w:t>
      </w:r>
      <w:r w:rsidR="00B02380" w:rsidRPr="00C65A67">
        <w:rPr>
          <w:rFonts w:ascii="Book Antiqua" w:hAnsi="Book Antiqua" w:cs="Arial"/>
          <w:sz w:val="24"/>
          <w:szCs w:val="24"/>
        </w:rPr>
        <w:t>.</w:t>
      </w:r>
      <w:r w:rsidR="008E3468" w:rsidRPr="00C65A67">
        <w:rPr>
          <w:rFonts w:ascii="Book Antiqua" w:hAnsi="Book Antiqua" w:cs="Arial"/>
          <w:sz w:val="24"/>
          <w:szCs w:val="24"/>
        </w:rPr>
        <w:t xml:space="preserve"> </w:t>
      </w:r>
      <w:r w:rsidR="00B02380" w:rsidRPr="00C65A67">
        <w:rPr>
          <w:rFonts w:ascii="Book Antiqua" w:hAnsi="Book Antiqua" w:cs="Arial"/>
          <w:sz w:val="24"/>
          <w:szCs w:val="24"/>
        </w:rPr>
        <w:t>I</w:t>
      </w:r>
      <w:r w:rsidR="008E3468" w:rsidRPr="00C65A67">
        <w:rPr>
          <w:rFonts w:ascii="Book Antiqua" w:hAnsi="Book Antiqua" w:cs="Arial"/>
          <w:sz w:val="24"/>
          <w:szCs w:val="24"/>
        </w:rPr>
        <w:t xml:space="preserve">ncrease in OPG level may </w:t>
      </w:r>
      <w:r w:rsidR="00B02380" w:rsidRPr="00C65A67">
        <w:rPr>
          <w:rFonts w:ascii="Book Antiqua" w:hAnsi="Book Antiqua" w:cs="Arial"/>
          <w:sz w:val="24"/>
          <w:szCs w:val="24"/>
        </w:rPr>
        <w:t>be a</w:t>
      </w:r>
      <w:r w:rsidR="008E3468" w:rsidRPr="00C65A67">
        <w:rPr>
          <w:rFonts w:ascii="Book Antiqua" w:hAnsi="Book Antiqua" w:cs="Arial"/>
          <w:sz w:val="24"/>
          <w:szCs w:val="24"/>
        </w:rPr>
        <w:t xml:space="preserve"> self-defensive mechanism against</w:t>
      </w:r>
      <w:r w:rsidR="00B02380" w:rsidRPr="00C65A67">
        <w:rPr>
          <w:rFonts w:ascii="Book Antiqua" w:hAnsi="Book Antiqua" w:cs="Arial"/>
          <w:sz w:val="24"/>
          <w:szCs w:val="24"/>
        </w:rPr>
        <w:t xml:space="preserve"> factors promoting </w:t>
      </w:r>
      <w:proofErr w:type="gramStart"/>
      <w:r w:rsidR="00FC6565">
        <w:rPr>
          <w:rFonts w:ascii="Book Antiqua" w:hAnsi="Book Antiqua" w:cs="Arial"/>
          <w:sz w:val="24"/>
          <w:szCs w:val="24"/>
        </w:rPr>
        <w:t>VC</w:t>
      </w:r>
      <w:r w:rsidR="006D73EC" w:rsidRPr="00C65A67">
        <w:rPr>
          <w:rFonts w:ascii="Book Antiqua" w:hAnsi="Book Antiqua" w:cs="Arial"/>
          <w:sz w:val="24"/>
          <w:szCs w:val="24"/>
          <w:vertAlign w:val="superscript"/>
        </w:rPr>
        <w:t>[</w:t>
      </w:r>
      <w:proofErr w:type="gramEnd"/>
      <w:r w:rsidR="006D73EC" w:rsidRPr="00C65A67">
        <w:rPr>
          <w:rFonts w:ascii="Book Antiqua" w:hAnsi="Book Antiqua" w:cs="Arial"/>
          <w:sz w:val="24"/>
          <w:szCs w:val="24"/>
          <w:vertAlign w:val="superscript"/>
        </w:rPr>
        <w:t>148</w:t>
      </w:r>
      <w:r w:rsidR="008E3468" w:rsidRPr="00C65A67">
        <w:rPr>
          <w:rFonts w:ascii="Book Antiqua" w:hAnsi="Book Antiqua" w:cs="Arial"/>
          <w:sz w:val="24"/>
          <w:szCs w:val="24"/>
          <w:vertAlign w:val="superscript"/>
        </w:rPr>
        <w:t>]</w:t>
      </w:r>
      <w:r w:rsidR="008E3468" w:rsidRPr="00C65A67">
        <w:rPr>
          <w:rFonts w:ascii="Book Antiqua" w:hAnsi="Book Antiqua" w:cs="Arial"/>
          <w:sz w:val="24"/>
          <w:szCs w:val="24"/>
        </w:rPr>
        <w:t>.</w:t>
      </w:r>
    </w:p>
    <w:p w14:paraId="7ACFD383" w14:textId="7CF078A9" w:rsidR="008E3468" w:rsidRPr="00C65A67" w:rsidRDefault="008242E2" w:rsidP="0042101F">
      <w:pPr>
        <w:spacing w:after="0" w:line="360" w:lineRule="auto"/>
        <w:ind w:right="-205" w:firstLineChars="100" w:firstLine="240"/>
        <w:jc w:val="both"/>
        <w:rPr>
          <w:rFonts w:ascii="Book Antiqua" w:hAnsi="Book Antiqua" w:cs="Arial"/>
          <w:sz w:val="24"/>
          <w:szCs w:val="24"/>
        </w:rPr>
      </w:pPr>
      <w:r w:rsidRPr="00C65A67">
        <w:rPr>
          <w:rFonts w:ascii="Book Antiqua" w:hAnsi="Book Antiqua" w:cs="Arial"/>
          <w:sz w:val="24"/>
          <w:szCs w:val="24"/>
        </w:rPr>
        <w:t>V</w:t>
      </w:r>
      <w:r w:rsidR="008E3468" w:rsidRPr="00C65A67">
        <w:rPr>
          <w:rFonts w:ascii="Book Antiqua" w:hAnsi="Book Antiqua" w:cs="Arial"/>
          <w:sz w:val="24"/>
          <w:szCs w:val="24"/>
        </w:rPr>
        <w:t xml:space="preserve">itamin K </w:t>
      </w:r>
      <w:r w:rsidRPr="00C65A67">
        <w:rPr>
          <w:rFonts w:ascii="Book Antiqua" w:hAnsi="Book Antiqua" w:cs="Arial"/>
          <w:sz w:val="24"/>
          <w:szCs w:val="24"/>
        </w:rPr>
        <w:t>likely prevents</w:t>
      </w:r>
      <w:r w:rsidR="008E3468" w:rsidRPr="00C65A67">
        <w:rPr>
          <w:rFonts w:ascii="Book Antiqua" w:hAnsi="Book Antiqua" w:cs="Arial"/>
          <w:sz w:val="24"/>
          <w:szCs w:val="24"/>
        </w:rPr>
        <w:t xml:space="preserve"> </w:t>
      </w:r>
      <w:r w:rsidR="00644F8C" w:rsidRPr="00C65A67">
        <w:rPr>
          <w:rFonts w:ascii="Book Antiqua" w:hAnsi="Book Antiqua" w:cs="Arial"/>
          <w:sz w:val="24"/>
          <w:szCs w:val="24"/>
        </w:rPr>
        <w:t xml:space="preserve">post-menopausal </w:t>
      </w:r>
      <w:proofErr w:type="gramStart"/>
      <w:r w:rsidR="008E3468" w:rsidRPr="00C65A67">
        <w:rPr>
          <w:rFonts w:ascii="Book Antiqua" w:hAnsi="Book Antiqua" w:cs="Arial"/>
          <w:sz w:val="24"/>
          <w:szCs w:val="24"/>
        </w:rPr>
        <w:t>f</w:t>
      </w:r>
      <w:r w:rsidR="00644F8C" w:rsidRPr="00C65A67">
        <w:rPr>
          <w:rFonts w:ascii="Book Antiqua" w:hAnsi="Book Antiqua" w:cs="Arial"/>
          <w:sz w:val="24"/>
          <w:szCs w:val="24"/>
        </w:rPr>
        <w:t>ractures</w:t>
      </w:r>
      <w:r w:rsidR="00810DF8" w:rsidRPr="00C65A67">
        <w:rPr>
          <w:rFonts w:ascii="Book Antiqua" w:hAnsi="Book Antiqua" w:cs="Arial"/>
          <w:sz w:val="24"/>
          <w:szCs w:val="24"/>
          <w:vertAlign w:val="superscript"/>
        </w:rPr>
        <w:t>[</w:t>
      </w:r>
      <w:proofErr w:type="gramEnd"/>
      <w:r w:rsidR="00F96322" w:rsidRPr="00C65A67">
        <w:rPr>
          <w:rFonts w:ascii="Book Antiqua" w:hAnsi="Book Antiqua" w:cs="Arial"/>
          <w:sz w:val="24"/>
          <w:szCs w:val="24"/>
          <w:vertAlign w:val="superscript"/>
        </w:rPr>
        <w:t>149</w:t>
      </w:r>
      <w:r w:rsidR="008E3468" w:rsidRPr="00C65A67">
        <w:rPr>
          <w:rFonts w:ascii="Book Antiqua" w:hAnsi="Book Antiqua" w:cs="Arial"/>
          <w:sz w:val="24"/>
          <w:szCs w:val="24"/>
          <w:vertAlign w:val="superscript"/>
        </w:rPr>
        <w:t>]</w:t>
      </w:r>
      <w:r w:rsidR="008E3468" w:rsidRPr="00C65A67">
        <w:rPr>
          <w:rFonts w:ascii="Book Antiqua" w:hAnsi="Book Antiqua" w:cs="Arial"/>
          <w:sz w:val="24"/>
          <w:szCs w:val="24"/>
        </w:rPr>
        <w:t xml:space="preserve">. </w:t>
      </w:r>
      <w:r w:rsidR="00B87C0F" w:rsidRPr="00C65A67">
        <w:rPr>
          <w:rFonts w:ascii="Book Antiqua" w:hAnsi="Book Antiqua" w:cs="Arial"/>
          <w:sz w:val="24"/>
          <w:szCs w:val="24"/>
        </w:rPr>
        <w:t>V</w:t>
      </w:r>
      <w:r w:rsidR="008E3468" w:rsidRPr="00C65A67">
        <w:rPr>
          <w:rFonts w:ascii="Book Antiqua" w:hAnsi="Book Antiqua" w:cs="Arial"/>
          <w:sz w:val="24"/>
          <w:szCs w:val="24"/>
        </w:rPr>
        <w:t xml:space="preserve">itamin K </w:t>
      </w:r>
      <w:r w:rsidR="00644F8C" w:rsidRPr="00C65A67">
        <w:rPr>
          <w:rFonts w:ascii="Book Antiqua" w:hAnsi="Book Antiqua" w:cs="Arial"/>
          <w:sz w:val="24"/>
          <w:szCs w:val="24"/>
        </w:rPr>
        <w:t>deficiency</w:t>
      </w:r>
      <w:r w:rsidR="008E3468" w:rsidRPr="00C65A67">
        <w:rPr>
          <w:rFonts w:ascii="Book Antiqua" w:hAnsi="Book Antiqua" w:cs="Arial"/>
          <w:sz w:val="24"/>
          <w:szCs w:val="24"/>
        </w:rPr>
        <w:t xml:space="preserve"> </w:t>
      </w:r>
      <w:r w:rsidR="00644F8C" w:rsidRPr="00C65A67">
        <w:rPr>
          <w:rFonts w:ascii="Book Antiqua" w:hAnsi="Book Antiqua" w:cs="Arial"/>
          <w:sz w:val="24"/>
          <w:szCs w:val="24"/>
        </w:rPr>
        <w:t xml:space="preserve">increases the chance </w:t>
      </w:r>
      <w:r w:rsidR="002E3F50">
        <w:rPr>
          <w:rFonts w:ascii="Book Antiqua" w:hAnsi="Book Antiqua" w:cs="Arial"/>
          <w:sz w:val="24"/>
          <w:szCs w:val="24"/>
        </w:rPr>
        <w:t xml:space="preserve">of severe aortic </w:t>
      </w:r>
      <w:proofErr w:type="gramStart"/>
      <w:r w:rsidR="002E3F50">
        <w:rPr>
          <w:rFonts w:ascii="Book Antiqua" w:hAnsi="Book Antiqua" w:cs="Arial"/>
          <w:sz w:val="24"/>
          <w:szCs w:val="24"/>
        </w:rPr>
        <w:t>calcification</w:t>
      </w:r>
      <w:r w:rsidR="00F96322" w:rsidRPr="00C65A67">
        <w:rPr>
          <w:rFonts w:ascii="Book Antiqua" w:hAnsi="Book Antiqua" w:cs="Arial"/>
          <w:sz w:val="24"/>
          <w:szCs w:val="24"/>
          <w:vertAlign w:val="superscript"/>
        </w:rPr>
        <w:t>[</w:t>
      </w:r>
      <w:proofErr w:type="gramEnd"/>
      <w:r w:rsidR="00F96322" w:rsidRPr="00C65A67">
        <w:rPr>
          <w:rFonts w:ascii="Book Antiqua" w:hAnsi="Book Antiqua" w:cs="Arial"/>
          <w:sz w:val="24"/>
          <w:szCs w:val="24"/>
          <w:vertAlign w:val="superscript"/>
        </w:rPr>
        <w:t>150</w:t>
      </w:r>
      <w:r w:rsidR="008E3468" w:rsidRPr="00C65A67">
        <w:rPr>
          <w:rFonts w:ascii="Book Antiqua" w:hAnsi="Book Antiqua" w:cs="Arial"/>
          <w:sz w:val="24"/>
          <w:szCs w:val="24"/>
          <w:vertAlign w:val="superscript"/>
        </w:rPr>
        <w:t>]</w:t>
      </w:r>
      <w:r w:rsidR="008E3468" w:rsidRPr="00C65A67">
        <w:rPr>
          <w:rFonts w:ascii="Book Antiqua" w:hAnsi="Book Antiqua" w:cs="Arial"/>
          <w:sz w:val="24"/>
          <w:szCs w:val="24"/>
        </w:rPr>
        <w:t xml:space="preserve">. </w:t>
      </w:r>
      <w:r w:rsidR="00D54A8A" w:rsidRPr="00C65A67">
        <w:rPr>
          <w:rFonts w:ascii="Book Antiqua" w:hAnsi="Book Antiqua" w:cs="Arial"/>
          <w:sz w:val="24"/>
          <w:szCs w:val="24"/>
        </w:rPr>
        <w:t xml:space="preserve">Treatment of </w:t>
      </w:r>
      <w:r w:rsidR="008E3468" w:rsidRPr="00C65A67">
        <w:rPr>
          <w:rFonts w:ascii="Book Antiqua" w:hAnsi="Book Antiqua" w:cs="Arial"/>
          <w:sz w:val="24"/>
          <w:szCs w:val="24"/>
        </w:rPr>
        <w:t xml:space="preserve">rodent </w:t>
      </w:r>
      <w:r w:rsidR="00D54A8A" w:rsidRPr="00C65A67">
        <w:rPr>
          <w:rFonts w:ascii="Book Antiqua" w:hAnsi="Book Antiqua" w:cs="Arial"/>
          <w:sz w:val="24"/>
          <w:szCs w:val="24"/>
        </w:rPr>
        <w:t>with</w:t>
      </w:r>
      <w:r w:rsidR="008E3468" w:rsidRPr="00C65A67">
        <w:rPr>
          <w:rFonts w:ascii="Book Antiqua" w:hAnsi="Book Antiqua" w:cs="Arial"/>
          <w:sz w:val="24"/>
          <w:szCs w:val="24"/>
        </w:rPr>
        <w:t xml:space="preserve"> vitamin K2 reduced </w:t>
      </w:r>
      <w:proofErr w:type="gramStart"/>
      <w:r w:rsidR="00FC6565">
        <w:rPr>
          <w:rFonts w:ascii="Book Antiqua" w:hAnsi="Book Antiqua" w:cs="Arial"/>
          <w:sz w:val="24"/>
          <w:szCs w:val="24"/>
        </w:rPr>
        <w:t>VC</w:t>
      </w:r>
      <w:r w:rsidR="00F96322" w:rsidRPr="00C65A67">
        <w:rPr>
          <w:rFonts w:ascii="Book Antiqua" w:hAnsi="Book Antiqua" w:cs="Arial"/>
          <w:sz w:val="24"/>
          <w:szCs w:val="24"/>
          <w:vertAlign w:val="superscript"/>
        </w:rPr>
        <w:t>[</w:t>
      </w:r>
      <w:proofErr w:type="gramEnd"/>
      <w:r w:rsidR="00F96322" w:rsidRPr="00C65A67">
        <w:rPr>
          <w:rFonts w:ascii="Book Antiqua" w:hAnsi="Book Antiqua" w:cs="Arial"/>
          <w:sz w:val="24"/>
          <w:szCs w:val="24"/>
          <w:vertAlign w:val="superscript"/>
        </w:rPr>
        <w:t>151</w:t>
      </w:r>
      <w:r w:rsidR="008E3468" w:rsidRPr="00C65A67">
        <w:rPr>
          <w:rFonts w:ascii="Book Antiqua" w:hAnsi="Book Antiqua" w:cs="Arial"/>
          <w:sz w:val="24"/>
          <w:szCs w:val="24"/>
          <w:vertAlign w:val="superscript"/>
        </w:rPr>
        <w:t>]</w:t>
      </w:r>
      <w:r w:rsidR="008E3468" w:rsidRPr="00C65A67">
        <w:rPr>
          <w:rFonts w:ascii="Book Antiqua" w:hAnsi="Book Antiqua" w:cs="Arial"/>
          <w:sz w:val="24"/>
          <w:szCs w:val="24"/>
        </w:rPr>
        <w:t xml:space="preserve">. </w:t>
      </w:r>
      <w:r w:rsidR="00D54A8A" w:rsidRPr="00C65A67">
        <w:rPr>
          <w:rFonts w:ascii="Book Antiqua" w:hAnsi="Book Antiqua" w:cs="Arial"/>
          <w:sz w:val="24"/>
          <w:szCs w:val="24"/>
        </w:rPr>
        <w:t xml:space="preserve">Treatment of HD patients with </w:t>
      </w:r>
      <w:r w:rsidR="008E3468" w:rsidRPr="00C65A67">
        <w:rPr>
          <w:rFonts w:ascii="Book Antiqua" w:hAnsi="Book Antiqua" w:cs="Arial"/>
          <w:sz w:val="24"/>
          <w:szCs w:val="24"/>
        </w:rPr>
        <w:t>vitamin K increase</w:t>
      </w:r>
      <w:r w:rsidR="00D54A8A" w:rsidRPr="00C65A67">
        <w:rPr>
          <w:rFonts w:ascii="Book Antiqua" w:hAnsi="Book Antiqua" w:cs="Arial"/>
          <w:sz w:val="24"/>
          <w:szCs w:val="24"/>
        </w:rPr>
        <w:t>s</w:t>
      </w:r>
      <w:r w:rsidR="008E3468" w:rsidRPr="00C65A67">
        <w:rPr>
          <w:rFonts w:ascii="Book Antiqua" w:hAnsi="Book Antiqua" w:cs="Arial"/>
          <w:sz w:val="24"/>
          <w:szCs w:val="24"/>
        </w:rPr>
        <w:t xml:space="preserve"> </w:t>
      </w:r>
      <w:r w:rsidR="00D54A8A" w:rsidRPr="00C65A67">
        <w:rPr>
          <w:rFonts w:ascii="Book Antiqua" w:hAnsi="Book Antiqua" w:cs="Arial"/>
          <w:sz w:val="24"/>
          <w:szCs w:val="24"/>
        </w:rPr>
        <w:t xml:space="preserve">serum </w:t>
      </w:r>
      <w:r w:rsidR="008E3468" w:rsidRPr="00C65A67">
        <w:rPr>
          <w:rFonts w:ascii="Book Antiqua" w:hAnsi="Book Antiqua" w:cs="Arial"/>
          <w:sz w:val="24"/>
          <w:szCs w:val="24"/>
        </w:rPr>
        <w:t>MPG and osteocalcin</w:t>
      </w:r>
      <w:r w:rsidR="00D54A8A" w:rsidRPr="00C65A67">
        <w:rPr>
          <w:rFonts w:ascii="Book Antiqua" w:hAnsi="Book Antiqua" w:cs="Arial"/>
          <w:sz w:val="24"/>
          <w:szCs w:val="24"/>
        </w:rPr>
        <w:t xml:space="preserve"> </w:t>
      </w:r>
      <w:proofErr w:type="gramStart"/>
      <w:r w:rsidR="00D54A8A" w:rsidRPr="00C65A67">
        <w:rPr>
          <w:rFonts w:ascii="Book Antiqua" w:hAnsi="Book Antiqua" w:cs="Arial"/>
          <w:sz w:val="24"/>
          <w:szCs w:val="24"/>
        </w:rPr>
        <w:t>levels</w:t>
      </w:r>
      <w:r w:rsidR="00810DF8" w:rsidRPr="00C65A67">
        <w:rPr>
          <w:rFonts w:ascii="Book Antiqua" w:hAnsi="Book Antiqua" w:cs="Arial"/>
          <w:sz w:val="24"/>
          <w:szCs w:val="24"/>
          <w:vertAlign w:val="superscript"/>
        </w:rPr>
        <w:t>[</w:t>
      </w:r>
      <w:proofErr w:type="gramEnd"/>
      <w:r w:rsidR="00810DF8" w:rsidRPr="00C65A67">
        <w:rPr>
          <w:rFonts w:ascii="Book Antiqua" w:hAnsi="Book Antiqua" w:cs="Arial"/>
          <w:sz w:val="24"/>
          <w:szCs w:val="24"/>
          <w:vertAlign w:val="superscript"/>
        </w:rPr>
        <w:t>140</w:t>
      </w:r>
      <w:r w:rsidR="008E3468" w:rsidRPr="00C65A67">
        <w:rPr>
          <w:rFonts w:ascii="Book Antiqua" w:hAnsi="Book Antiqua" w:cs="Arial"/>
          <w:sz w:val="24"/>
          <w:szCs w:val="24"/>
          <w:vertAlign w:val="superscript"/>
        </w:rPr>
        <w:t>]</w:t>
      </w:r>
      <w:r w:rsidR="008E3468" w:rsidRPr="00C65A67">
        <w:rPr>
          <w:rFonts w:ascii="Book Antiqua" w:hAnsi="Book Antiqua" w:cs="Arial"/>
          <w:sz w:val="24"/>
          <w:szCs w:val="24"/>
        </w:rPr>
        <w:t xml:space="preserve">. </w:t>
      </w:r>
      <w:r w:rsidR="00D54A8A" w:rsidRPr="00C65A67">
        <w:rPr>
          <w:rFonts w:ascii="Book Antiqua" w:hAnsi="Book Antiqua" w:cs="Arial"/>
          <w:sz w:val="24"/>
          <w:szCs w:val="24"/>
        </w:rPr>
        <w:t>D</w:t>
      </w:r>
      <w:r w:rsidR="008E3468" w:rsidRPr="00C65A67">
        <w:rPr>
          <w:rFonts w:ascii="Book Antiqua" w:hAnsi="Book Antiqua" w:cs="Arial"/>
          <w:sz w:val="24"/>
          <w:szCs w:val="24"/>
        </w:rPr>
        <w:t>ietary</w:t>
      </w:r>
      <w:r w:rsidR="00D54A8A" w:rsidRPr="00C65A67">
        <w:rPr>
          <w:rFonts w:ascii="Book Antiqua" w:hAnsi="Book Antiqua" w:cs="Arial"/>
          <w:sz w:val="24"/>
          <w:szCs w:val="24"/>
        </w:rPr>
        <w:t xml:space="preserve"> menaquinone might be more effective compared to phylloquinone, in prevention of the progression of vascular</w:t>
      </w:r>
      <w:r w:rsidR="008E3468" w:rsidRPr="00C65A67">
        <w:rPr>
          <w:rFonts w:ascii="Book Antiqua" w:hAnsi="Book Antiqua" w:cs="Arial"/>
          <w:sz w:val="24"/>
          <w:szCs w:val="24"/>
        </w:rPr>
        <w:t xml:space="preserve"> calcification. </w:t>
      </w:r>
      <w:r w:rsidR="00D54A8A" w:rsidRPr="00C65A67">
        <w:rPr>
          <w:rFonts w:ascii="Book Antiqua" w:hAnsi="Book Antiqua" w:cs="Arial"/>
          <w:sz w:val="24"/>
          <w:szCs w:val="24"/>
        </w:rPr>
        <w:t>S</w:t>
      </w:r>
      <w:r w:rsidR="008E3468" w:rsidRPr="00C65A67">
        <w:rPr>
          <w:rFonts w:ascii="Book Antiqua" w:hAnsi="Book Antiqua" w:cs="Arial"/>
          <w:sz w:val="24"/>
          <w:szCs w:val="24"/>
        </w:rPr>
        <w:t xml:space="preserve">tudies linking vitamin K status to calcification outcomes in CKD are needed </w:t>
      </w:r>
      <w:r w:rsidR="00D54A8A" w:rsidRPr="00C65A67">
        <w:rPr>
          <w:rFonts w:ascii="Book Antiqua" w:hAnsi="Book Antiqua" w:cs="Arial"/>
          <w:sz w:val="24"/>
          <w:szCs w:val="24"/>
        </w:rPr>
        <w:t xml:space="preserve">to determine </w:t>
      </w:r>
      <w:r w:rsidR="000F150F" w:rsidRPr="00C65A67">
        <w:rPr>
          <w:rFonts w:ascii="Book Antiqua" w:hAnsi="Book Antiqua" w:cs="Arial"/>
          <w:sz w:val="24"/>
          <w:szCs w:val="24"/>
        </w:rPr>
        <w:t xml:space="preserve">the therapeutic value in such </w:t>
      </w:r>
      <w:proofErr w:type="gramStart"/>
      <w:r w:rsidR="000F150F" w:rsidRPr="00C65A67">
        <w:rPr>
          <w:rFonts w:ascii="Book Antiqua" w:hAnsi="Book Antiqua" w:cs="Arial"/>
          <w:sz w:val="24"/>
          <w:szCs w:val="24"/>
        </w:rPr>
        <w:t>cases</w:t>
      </w:r>
      <w:r w:rsidR="00F96322" w:rsidRPr="00C65A67">
        <w:rPr>
          <w:rFonts w:ascii="Book Antiqua" w:hAnsi="Book Antiqua" w:cs="Arial"/>
          <w:sz w:val="24"/>
          <w:szCs w:val="24"/>
          <w:vertAlign w:val="superscript"/>
        </w:rPr>
        <w:t>[</w:t>
      </w:r>
      <w:proofErr w:type="gramEnd"/>
      <w:r w:rsidR="00F96322" w:rsidRPr="00C65A67">
        <w:rPr>
          <w:rFonts w:ascii="Book Antiqua" w:hAnsi="Book Antiqua" w:cs="Arial"/>
          <w:sz w:val="24"/>
          <w:szCs w:val="24"/>
          <w:vertAlign w:val="superscript"/>
        </w:rPr>
        <w:t>152</w:t>
      </w:r>
      <w:r w:rsidR="008E3468" w:rsidRPr="00C65A67">
        <w:rPr>
          <w:rFonts w:ascii="Book Antiqua" w:hAnsi="Book Antiqua" w:cs="Arial"/>
          <w:sz w:val="24"/>
          <w:szCs w:val="24"/>
          <w:vertAlign w:val="superscript"/>
        </w:rPr>
        <w:t>]</w:t>
      </w:r>
      <w:r w:rsidR="008E3468" w:rsidRPr="00C65A67">
        <w:rPr>
          <w:rFonts w:ascii="Book Antiqua" w:hAnsi="Book Antiqua" w:cs="Arial"/>
          <w:sz w:val="24"/>
          <w:szCs w:val="24"/>
        </w:rPr>
        <w:t>.</w:t>
      </w:r>
    </w:p>
    <w:p w14:paraId="11F252C3" w14:textId="09AC9669" w:rsidR="008E3468" w:rsidRPr="00C65A67" w:rsidRDefault="000F150F" w:rsidP="00DC649E">
      <w:pPr>
        <w:spacing w:after="0" w:line="360" w:lineRule="auto"/>
        <w:ind w:right="-205" w:firstLineChars="100" w:firstLine="240"/>
        <w:jc w:val="both"/>
        <w:rPr>
          <w:rFonts w:ascii="Book Antiqua" w:hAnsi="Book Antiqua" w:cs="Arial"/>
          <w:sz w:val="24"/>
          <w:szCs w:val="24"/>
        </w:rPr>
      </w:pPr>
      <w:r w:rsidRPr="00C65A67">
        <w:rPr>
          <w:rFonts w:ascii="Book Antiqua" w:hAnsi="Book Antiqua" w:cs="Arial"/>
          <w:sz w:val="24"/>
          <w:szCs w:val="24"/>
        </w:rPr>
        <w:t>Pyrophosphate (PPi) directly blocks</w:t>
      </w:r>
      <w:r w:rsidR="008E3468" w:rsidRPr="00C65A67">
        <w:rPr>
          <w:rFonts w:ascii="Book Antiqua" w:hAnsi="Book Antiqua" w:cs="Arial"/>
          <w:sz w:val="24"/>
          <w:szCs w:val="24"/>
        </w:rPr>
        <w:t xml:space="preserve"> hydroxyapatite formation. PPi is </w:t>
      </w:r>
      <w:r w:rsidR="00B87C0F" w:rsidRPr="00C65A67">
        <w:rPr>
          <w:rFonts w:ascii="Book Antiqua" w:hAnsi="Book Antiqua" w:cs="Arial"/>
          <w:sz w:val="24"/>
          <w:szCs w:val="24"/>
        </w:rPr>
        <w:t>synthesized in</w:t>
      </w:r>
      <w:r w:rsidR="008E3468" w:rsidRPr="00C65A67">
        <w:rPr>
          <w:rFonts w:ascii="Book Antiqua" w:hAnsi="Book Antiqua" w:cs="Arial"/>
          <w:sz w:val="24"/>
          <w:szCs w:val="24"/>
        </w:rPr>
        <w:t xml:space="preserve"> </w:t>
      </w:r>
      <w:proofErr w:type="gramStart"/>
      <w:r w:rsidRPr="00C65A67">
        <w:rPr>
          <w:rFonts w:ascii="Book Antiqua" w:hAnsi="Book Antiqua" w:cs="Arial"/>
          <w:sz w:val="24"/>
          <w:szCs w:val="24"/>
        </w:rPr>
        <w:t>VSMCs</w:t>
      </w:r>
      <w:r w:rsidR="00F96322" w:rsidRPr="00C65A67">
        <w:rPr>
          <w:rFonts w:ascii="Book Antiqua" w:hAnsi="Book Antiqua" w:cs="Arial"/>
          <w:sz w:val="24"/>
          <w:szCs w:val="24"/>
          <w:vertAlign w:val="superscript"/>
        </w:rPr>
        <w:t>[</w:t>
      </w:r>
      <w:proofErr w:type="gramEnd"/>
      <w:r w:rsidR="00F96322" w:rsidRPr="00C65A67">
        <w:rPr>
          <w:rFonts w:ascii="Book Antiqua" w:hAnsi="Book Antiqua" w:cs="Arial"/>
          <w:sz w:val="24"/>
          <w:szCs w:val="24"/>
          <w:vertAlign w:val="superscript"/>
        </w:rPr>
        <w:t>153</w:t>
      </w:r>
      <w:r w:rsidR="008E3468" w:rsidRPr="00C65A67">
        <w:rPr>
          <w:rFonts w:ascii="Book Antiqua" w:hAnsi="Book Antiqua" w:cs="Arial"/>
          <w:sz w:val="24"/>
          <w:szCs w:val="24"/>
          <w:vertAlign w:val="superscript"/>
        </w:rPr>
        <w:t>]</w:t>
      </w:r>
      <w:r w:rsidR="008E3468" w:rsidRPr="00C65A67">
        <w:rPr>
          <w:rFonts w:ascii="Book Antiqua" w:hAnsi="Book Antiqua" w:cs="Arial"/>
          <w:sz w:val="24"/>
          <w:szCs w:val="24"/>
        </w:rPr>
        <w:t xml:space="preserve">. </w:t>
      </w:r>
      <w:r w:rsidRPr="00C65A67">
        <w:rPr>
          <w:rFonts w:ascii="Book Antiqua" w:hAnsi="Book Antiqua" w:cs="Arial"/>
          <w:sz w:val="24"/>
          <w:szCs w:val="24"/>
        </w:rPr>
        <w:t>PPi</w:t>
      </w:r>
      <w:r w:rsidR="008E3468" w:rsidRPr="00C65A67">
        <w:rPr>
          <w:rFonts w:ascii="Book Antiqua" w:hAnsi="Book Antiqua" w:cs="Arial"/>
          <w:sz w:val="24"/>
          <w:szCs w:val="24"/>
        </w:rPr>
        <w:t xml:space="preserve"> deficiency results in </w:t>
      </w:r>
      <w:r w:rsidRPr="00C65A67">
        <w:rPr>
          <w:rFonts w:ascii="Book Antiqua" w:hAnsi="Book Antiqua" w:cs="Arial"/>
          <w:sz w:val="24"/>
          <w:szCs w:val="24"/>
        </w:rPr>
        <w:t>excessive</w:t>
      </w:r>
      <w:r w:rsidR="008E3468" w:rsidRPr="00C65A67">
        <w:rPr>
          <w:rFonts w:ascii="Book Antiqua" w:hAnsi="Book Antiqua" w:cs="Arial"/>
          <w:sz w:val="24"/>
          <w:szCs w:val="24"/>
        </w:rPr>
        <w:t xml:space="preserve"> arterial </w:t>
      </w:r>
      <w:proofErr w:type="gramStart"/>
      <w:r w:rsidR="00B87C0F" w:rsidRPr="00C65A67">
        <w:rPr>
          <w:rFonts w:ascii="Book Antiqua" w:hAnsi="Book Antiqua" w:cs="Arial"/>
          <w:sz w:val="24"/>
          <w:szCs w:val="24"/>
        </w:rPr>
        <w:t>calcification</w:t>
      </w:r>
      <w:r w:rsidR="00F96322" w:rsidRPr="00C65A67">
        <w:rPr>
          <w:rFonts w:ascii="Book Antiqua" w:hAnsi="Book Antiqua" w:cs="Arial"/>
          <w:sz w:val="24"/>
          <w:szCs w:val="24"/>
          <w:vertAlign w:val="superscript"/>
        </w:rPr>
        <w:t>[</w:t>
      </w:r>
      <w:proofErr w:type="gramEnd"/>
      <w:r w:rsidR="00F96322" w:rsidRPr="00C65A67">
        <w:rPr>
          <w:rFonts w:ascii="Book Antiqua" w:hAnsi="Book Antiqua" w:cs="Arial"/>
          <w:sz w:val="24"/>
          <w:szCs w:val="24"/>
          <w:vertAlign w:val="superscript"/>
        </w:rPr>
        <w:t>154</w:t>
      </w:r>
      <w:r w:rsidR="008E3468" w:rsidRPr="00C65A67">
        <w:rPr>
          <w:rFonts w:ascii="Book Antiqua" w:hAnsi="Book Antiqua" w:cs="Arial"/>
          <w:sz w:val="24"/>
          <w:szCs w:val="24"/>
          <w:vertAlign w:val="superscript"/>
        </w:rPr>
        <w:t>]</w:t>
      </w:r>
      <w:r w:rsidR="008E3468" w:rsidRPr="00C65A67">
        <w:rPr>
          <w:rFonts w:ascii="Book Antiqua" w:hAnsi="Book Antiqua" w:cs="Arial"/>
          <w:sz w:val="24"/>
          <w:szCs w:val="24"/>
        </w:rPr>
        <w:t xml:space="preserve">. </w:t>
      </w:r>
      <w:r w:rsidRPr="00C65A67">
        <w:rPr>
          <w:rFonts w:ascii="Book Antiqua" w:hAnsi="Book Antiqua" w:cs="Arial"/>
          <w:sz w:val="24"/>
          <w:szCs w:val="24"/>
        </w:rPr>
        <w:t>P</w:t>
      </w:r>
      <w:r w:rsidR="008E3468" w:rsidRPr="00C65A67">
        <w:rPr>
          <w:rFonts w:ascii="Book Antiqua" w:hAnsi="Book Antiqua" w:cs="Arial"/>
          <w:sz w:val="24"/>
          <w:szCs w:val="24"/>
        </w:rPr>
        <w:t xml:space="preserve">lasma PPi is deficient </w:t>
      </w:r>
      <w:r w:rsidRPr="00C65A67">
        <w:rPr>
          <w:rFonts w:ascii="Book Antiqua" w:hAnsi="Book Antiqua" w:cs="Arial"/>
          <w:sz w:val="24"/>
          <w:szCs w:val="24"/>
        </w:rPr>
        <w:t>in HD patients, and</w:t>
      </w:r>
      <w:r w:rsidR="008E3468" w:rsidRPr="00C65A67">
        <w:rPr>
          <w:rFonts w:ascii="Book Antiqua" w:hAnsi="Book Antiqua" w:cs="Arial"/>
          <w:sz w:val="24"/>
          <w:szCs w:val="24"/>
        </w:rPr>
        <w:t xml:space="preserve"> is negativ</w:t>
      </w:r>
      <w:r w:rsidR="009E4B46" w:rsidRPr="00C65A67">
        <w:rPr>
          <w:rFonts w:ascii="Book Antiqua" w:hAnsi="Book Antiqua" w:cs="Arial"/>
          <w:sz w:val="24"/>
          <w:szCs w:val="24"/>
        </w:rPr>
        <w:t xml:space="preserve">ely </w:t>
      </w:r>
      <w:r w:rsidR="00B87C0F" w:rsidRPr="00C65A67">
        <w:rPr>
          <w:rFonts w:ascii="Book Antiqua" w:hAnsi="Book Antiqua" w:cs="Arial"/>
          <w:sz w:val="24"/>
          <w:szCs w:val="24"/>
        </w:rPr>
        <w:t>correlating</w:t>
      </w:r>
      <w:r w:rsidR="009E4B46" w:rsidRPr="00C65A67">
        <w:rPr>
          <w:rFonts w:ascii="Book Antiqua" w:hAnsi="Book Antiqua" w:cs="Arial"/>
          <w:sz w:val="24"/>
          <w:szCs w:val="24"/>
        </w:rPr>
        <w:t xml:space="preserve"> with </w:t>
      </w:r>
      <w:proofErr w:type="gramStart"/>
      <w:r w:rsidR="00FC6565">
        <w:rPr>
          <w:rFonts w:ascii="Book Antiqua" w:hAnsi="Book Antiqua" w:cs="Arial"/>
          <w:sz w:val="24"/>
          <w:szCs w:val="24"/>
        </w:rPr>
        <w:t>VC</w:t>
      </w:r>
      <w:r w:rsidR="00B37173" w:rsidRPr="00C65A67">
        <w:rPr>
          <w:rFonts w:ascii="Book Antiqua" w:hAnsi="Book Antiqua" w:cs="Arial"/>
          <w:sz w:val="24"/>
          <w:szCs w:val="24"/>
          <w:vertAlign w:val="superscript"/>
        </w:rPr>
        <w:t>[</w:t>
      </w:r>
      <w:proofErr w:type="gramEnd"/>
      <w:r w:rsidR="00F96322" w:rsidRPr="00C65A67">
        <w:rPr>
          <w:rFonts w:ascii="Book Antiqua" w:hAnsi="Book Antiqua" w:cs="Arial"/>
          <w:sz w:val="24"/>
          <w:szCs w:val="24"/>
          <w:vertAlign w:val="superscript"/>
        </w:rPr>
        <w:t>155</w:t>
      </w:r>
      <w:r w:rsidR="009E4B46" w:rsidRPr="00C65A67">
        <w:rPr>
          <w:rFonts w:ascii="Book Antiqua" w:hAnsi="Book Antiqua" w:cs="Arial"/>
          <w:sz w:val="24"/>
          <w:szCs w:val="24"/>
          <w:vertAlign w:val="superscript"/>
        </w:rPr>
        <w:t>,</w:t>
      </w:r>
      <w:r w:rsidR="00F96322" w:rsidRPr="00C65A67">
        <w:rPr>
          <w:rFonts w:ascii="Book Antiqua" w:hAnsi="Book Antiqua" w:cs="Arial"/>
          <w:sz w:val="24"/>
          <w:szCs w:val="24"/>
          <w:vertAlign w:val="superscript"/>
        </w:rPr>
        <w:t>156</w:t>
      </w:r>
      <w:r w:rsidR="008E3468" w:rsidRPr="00C65A67">
        <w:rPr>
          <w:rFonts w:ascii="Book Antiqua" w:hAnsi="Book Antiqua" w:cs="Arial"/>
          <w:sz w:val="24"/>
          <w:szCs w:val="24"/>
          <w:vertAlign w:val="superscript"/>
        </w:rPr>
        <w:t>]</w:t>
      </w:r>
      <w:r w:rsidR="008E3468" w:rsidRPr="00C65A67">
        <w:rPr>
          <w:rFonts w:ascii="Book Antiqua" w:hAnsi="Book Antiqua" w:cs="Arial"/>
          <w:sz w:val="24"/>
          <w:szCs w:val="24"/>
        </w:rPr>
        <w:t>.</w:t>
      </w:r>
    </w:p>
    <w:p w14:paraId="185DB438" w14:textId="4BBF703C" w:rsidR="008E3468" w:rsidRPr="00C65A67" w:rsidRDefault="008E3468" w:rsidP="00DC649E">
      <w:pPr>
        <w:spacing w:after="0" w:line="360" w:lineRule="auto"/>
        <w:ind w:right="-205" w:firstLineChars="100" w:firstLine="240"/>
        <w:jc w:val="both"/>
        <w:rPr>
          <w:rFonts w:ascii="Book Antiqua" w:hAnsi="Book Antiqua" w:cs="Arial"/>
          <w:sz w:val="24"/>
          <w:szCs w:val="24"/>
        </w:rPr>
      </w:pPr>
      <w:r w:rsidRPr="00C65A67">
        <w:rPr>
          <w:rFonts w:ascii="Book Antiqua" w:hAnsi="Book Antiqua" w:cs="Arial"/>
          <w:sz w:val="24"/>
          <w:szCs w:val="24"/>
        </w:rPr>
        <w:t xml:space="preserve">Vitamin D </w:t>
      </w:r>
      <w:r w:rsidR="009E4B46" w:rsidRPr="00C65A67">
        <w:rPr>
          <w:rFonts w:ascii="Book Antiqua" w:hAnsi="Book Antiqua" w:cs="Arial"/>
          <w:sz w:val="24"/>
          <w:szCs w:val="24"/>
        </w:rPr>
        <w:t xml:space="preserve">deficient mice develop excessive </w:t>
      </w:r>
      <w:proofErr w:type="gramStart"/>
      <w:r w:rsidR="00FC6565">
        <w:rPr>
          <w:rFonts w:ascii="Book Antiqua" w:hAnsi="Book Antiqua" w:cs="Arial"/>
          <w:sz w:val="24"/>
          <w:szCs w:val="24"/>
        </w:rPr>
        <w:t>VC</w:t>
      </w:r>
      <w:r w:rsidR="00D23541" w:rsidRPr="00C65A67">
        <w:rPr>
          <w:rFonts w:ascii="Book Antiqua" w:hAnsi="Book Antiqua" w:cs="Arial"/>
          <w:sz w:val="24"/>
          <w:szCs w:val="24"/>
          <w:vertAlign w:val="superscript"/>
        </w:rPr>
        <w:t>[</w:t>
      </w:r>
      <w:proofErr w:type="gramEnd"/>
      <w:r w:rsidR="00D23541" w:rsidRPr="00C65A67">
        <w:rPr>
          <w:rFonts w:ascii="Book Antiqua" w:hAnsi="Book Antiqua" w:cs="Arial"/>
          <w:sz w:val="24"/>
          <w:szCs w:val="24"/>
          <w:vertAlign w:val="superscript"/>
        </w:rPr>
        <w:t>157</w:t>
      </w:r>
      <w:r w:rsidRPr="00C65A67">
        <w:rPr>
          <w:rFonts w:ascii="Book Antiqua" w:hAnsi="Book Antiqua" w:cs="Arial"/>
          <w:sz w:val="24"/>
          <w:szCs w:val="24"/>
          <w:vertAlign w:val="superscript"/>
        </w:rPr>
        <w:t>]</w:t>
      </w:r>
      <w:r w:rsidRPr="00C65A67">
        <w:rPr>
          <w:rFonts w:ascii="Book Antiqua" w:hAnsi="Book Antiqua" w:cs="Arial"/>
          <w:sz w:val="24"/>
          <w:szCs w:val="24"/>
        </w:rPr>
        <w:t xml:space="preserve">. </w:t>
      </w:r>
      <w:r w:rsidR="009D00C1" w:rsidRPr="00C65A67">
        <w:rPr>
          <w:rFonts w:ascii="Book Antiqua" w:hAnsi="Book Antiqua" w:cs="Arial"/>
          <w:sz w:val="24"/>
          <w:szCs w:val="24"/>
        </w:rPr>
        <w:t>V</w:t>
      </w:r>
      <w:r w:rsidRPr="00C65A67">
        <w:rPr>
          <w:rFonts w:ascii="Book Antiqua" w:hAnsi="Book Antiqua" w:cs="Arial"/>
          <w:sz w:val="24"/>
          <w:szCs w:val="24"/>
        </w:rPr>
        <w:t>itamin</w:t>
      </w:r>
      <w:r w:rsidR="009D00C1" w:rsidRPr="00C65A67">
        <w:rPr>
          <w:rFonts w:ascii="Book Antiqua" w:hAnsi="Book Antiqua" w:cs="Arial"/>
          <w:sz w:val="24"/>
          <w:szCs w:val="24"/>
        </w:rPr>
        <w:t xml:space="preserve"> D deficiency is frequent among CKD patients. Decreased dietary intake, decreased synthesis in the skin and decreased 1</w:t>
      </w:r>
      <w:r w:rsidR="009D00C1" w:rsidRPr="00C65A67">
        <w:rPr>
          <w:rFonts w:ascii="Book Antiqua" w:hAnsi="Book Antiqua" w:cs="Times New Roman"/>
          <w:sz w:val="24"/>
          <w:szCs w:val="24"/>
        </w:rPr>
        <w:t>α</w:t>
      </w:r>
      <w:r w:rsidR="009D00C1" w:rsidRPr="00C65A67">
        <w:rPr>
          <w:rFonts w:ascii="Book Antiqua" w:hAnsi="Book Antiqua" w:cs="Arial"/>
          <w:sz w:val="24"/>
          <w:szCs w:val="24"/>
        </w:rPr>
        <w:t>-hydroxylase activity in the failing kidney are the main causes. Further inhibition of 1</w:t>
      </w:r>
      <w:r w:rsidR="009D00C1" w:rsidRPr="00C65A67">
        <w:rPr>
          <w:rFonts w:ascii="Book Antiqua" w:hAnsi="Book Antiqua" w:cs="Times New Roman"/>
          <w:sz w:val="24"/>
          <w:szCs w:val="24"/>
        </w:rPr>
        <w:t>α</w:t>
      </w:r>
      <w:r w:rsidR="009D00C1" w:rsidRPr="00C65A67">
        <w:rPr>
          <w:rFonts w:ascii="Book Antiqua" w:hAnsi="Book Antiqua" w:cs="Arial"/>
          <w:sz w:val="24"/>
          <w:szCs w:val="24"/>
        </w:rPr>
        <w:t xml:space="preserve">-hydroxylase ensues when </w:t>
      </w:r>
      <w:r w:rsidRPr="00C65A67">
        <w:rPr>
          <w:rFonts w:ascii="Book Antiqua" w:hAnsi="Book Antiqua" w:cs="Arial"/>
          <w:sz w:val="24"/>
          <w:szCs w:val="24"/>
        </w:rPr>
        <w:t>serum FGF23</w:t>
      </w:r>
      <w:r w:rsidR="002E3F50">
        <w:rPr>
          <w:rFonts w:ascii="Book Antiqua" w:hAnsi="Book Antiqua" w:cs="Arial"/>
          <w:sz w:val="24"/>
          <w:szCs w:val="24"/>
        </w:rPr>
        <w:t xml:space="preserve"> </w:t>
      </w:r>
      <w:proofErr w:type="gramStart"/>
      <w:r w:rsidR="002E3F50">
        <w:rPr>
          <w:rFonts w:ascii="Book Antiqua" w:hAnsi="Book Antiqua" w:cs="Arial"/>
          <w:sz w:val="24"/>
          <w:szCs w:val="24"/>
        </w:rPr>
        <w:t>rises</w:t>
      </w:r>
      <w:r w:rsidR="00D23541" w:rsidRPr="00C65A67">
        <w:rPr>
          <w:rFonts w:ascii="Book Antiqua" w:hAnsi="Book Antiqua" w:cs="Arial"/>
          <w:sz w:val="24"/>
          <w:szCs w:val="24"/>
          <w:vertAlign w:val="superscript"/>
        </w:rPr>
        <w:t>[</w:t>
      </w:r>
      <w:proofErr w:type="gramEnd"/>
      <w:r w:rsidR="00D23541" w:rsidRPr="00C65A67">
        <w:rPr>
          <w:rFonts w:ascii="Book Antiqua" w:hAnsi="Book Antiqua" w:cs="Arial"/>
          <w:sz w:val="24"/>
          <w:szCs w:val="24"/>
          <w:vertAlign w:val="superscript"/>
        </w:rPr>
        <w:t>158</w:t>
      </w:r>
      <w:r w:rsidRPr="00C65A67">
        <w:rPr>
          <w:rFonts w:ascii="Book Antiqua" w:hAnsi="Book Antiqua" w:cs="Arial"/>
          <w:sz w:val="24"/>
          <w:szCs w:val="24"/>
          <w:vertAlign w:val="superscript"/>
        </w:rPr>
        <w:t>]</w:t>
      </w:r>
      <w:r w:rsidRPr="00C65A67">
        <w:rPr>
          <w:rFonts w:ascii="Book Antiqua" w:hAnsi="Book Antiqua" w:cs="Arial"/>
          <w:sz w:val="24"/>
          <w:szCs w:val="24"/>
        </w:rPr>
        <w:t xml:space="preserve">. In CKD G 3-4, CAC was elevated in both the </w:t>
      </w:r>
      <w:r w:rsidR="00801D56" w:rsidRPr="00C65A67">
        <w:rPr>
          <w:rFonts w:ascii="Book Antiqua" w:hAnsi="Book Antiqua" w:cs="Arial"/>
          <w:sz w:val="24"/>
          <w:szCs w:val="24"/>
        </w:rPr>
        <w:t xml:space="preserve">mild and </w:t>
      </w:r>
      <w:r w:rsidRPr="00C65A67">
        <w:rPr>
          <w:rFonts w:ascii="Book Antiqua" w:hAnsi="Book Antiqua" w:cs="Arial"/>
          <w:sz w:val="24"/>
          <w:szCs w:val="24"/>
        </w:rPr>
        <w:t xml:space="preserve">severe </w:t>
      </w:r>
      <w:r w:rsidR="00801D56" w:rsidRPr="00C65A67">
        <w:rPr>
          <w:rFonts w:ascii="Book Antiqua" w:hAnsi="Book Antiqua" w:cs="Arial"/>
          <w:sz w:val="24"/>
          <w:szCs w:val="24"/>
        </w:rPr>
        <w:t>vitamin D deficient</w:t>
      </w:r>
      <w:r w:rsidR="00615467" w:rsidRPr="00C65A67">
        <w:rPr>
          <w:rFonts w:ascii="Book Antiqua" w:hAnsi="Book Antiqua" w:cs="Arial"/>
          <w:sz w:val="24"/>
          <w:szCs w:val="24"/>
        </w:rPr>
        <w:t xml:space="preserve"> </w:t>
      </w:r>
      <w:proofErr w:type="gramStart"/>
      <w:r w:rsidR="00615467" w:rsidRPr="00C65A67">
        <w:rPr>
          <w:rFonts w:ascii="Book Antiqua" w:hAnsi="Book Antiqua" w:cs="Arial"/>
          <w:sz w:val="24"/>
          <w:szCs w:val="24"/>
        </w:rPr>
        <w:t>cases</w:t>
      </w:r>
      <w:r w:rsidR="00B37173" w:rsidRPr="00C65A67">
        <w:rPr>
          <w:rFonts w:ascii="Book Antiqua" w:hAnsi="Book Antiqua" w:cs="Arial"/>
          <w:sz w:val="24"/>
          <w:szCs w:val="24"/>
          <w:vertAlign w:val="superscript"/>
        </w:rPr>
        <w:t>[</w:t>
      </w:r>
      <w:proofErr w:type="gramEnd"/>
      <w:r w:rsidR="00D23541" w:rsidRPr="00C65A67">
        <w:rPr>
          <w:rFonts w:ascii="Book Antiqua" w:hAnsi="Book Antiqua" w:cs="Arial"/>
          <w:sz w:val="24"/>
          <w:szCs w:val="24"/>
          <w:vertAlign w:val="superscript"/>
        </w:rPr>
        <w:t>159</w:t>
      </w:r>
      <w:r w:rsidRPr="00C65A67">
        <w:rPr>
          <w:rFonts w:ascii="Book Antiqua" w:hAnsi="Book Antiqua" w:cs="Arial"/>
          <w:sz w:val="24"/>
          <w:szCs w:val="24"/>
          <w:vertAlign w:val="superscript"/>
        </w:rPr>
        <w:t>]</w:t>
      </w:r>
      <w:r w:rsidRPr="00C65A67">
        <w:rPr>
          <w:rFonts w:ascii="Book Antiqua" w:hAnsi="Book Antiqua" w:cs="Arial"/>
          <w:sz w:val="24"/>
          <w:szCs w:val="24"/>
        </w:rPr>
        <w:t xml:space="preserve">. </w:t>
      </w:r>
      <w:r w:rsidR="00615467" w:rsidRPr="00C65A67">
        <w:rPr>
          <w:rFonts w:ascii="Book Antiqua" w:hAnsi="Book Antiqua" w:cs="Arial"/>
          <w:sz w:val="24"/>
          <w:szCs w:val="24"/>
        </w:rPr>
        <w:t>Serum levels of 25(</w:t>
      </w:r>
      <w:proofErr w:type="gramStart"/>
      <w:r w:rsidR="00615467" w:rsidRPr="00C65A67">
        <w:rPr>
          <w:rFonts w:ascii="Book Antiqua" w:hAnsi="Book Antiqua" w:cs="Arial"/>
          <w:sz w:val="24"/>
          <w:szCs w:val="24"/>
        </w:rPr>
        <w:t>OH)D</w:t>
      </w:r>
      <w:proofErr w:type="gramEnd"/>
      <w:r w:rsidR="00615467" w:rsidRPr="00C65A67">
        <w:rPr>
          <w:rFonts w:ascii="Book Antiqua" w:hAnsi="Book Antiqua" w:cs="Arial"/>
          <w:sz w:val="24"/>
          <w:szCs w:val="24"/>
        </w:rPr>
        <w:t xml:space="preserve"> </w:t>
      </w:r>
      <w:r w:rsidR="00FA309B" w:rsidRPr="00C65A67">
        <w:rPr>
          <w:rFonts w:ascii="Book Antiqua" w:hAnsi="Book Antiqua" w:cs="Arial"/>
          <w:sz w:val="24"/>
          <w:szCs w:val="24"/>
        </w:rPr>
        <w:t xml:space="preserve">is </w:t>
      </w:r>
      <w:r w:rsidRPr="00C65A67">
        <w:rPr>
          <w:rFonts w:ascii="Book Antiqua" w:hAnsi="Book Antiqua" w:cs="Arial"/>
          <w:sz w:val="24"/>
          <w:szCs w:val="24"/>
        </w:rPr>
        <w:t>negative</w:t>
      </w:r>
      <w:r w:rsidR="00615467" w:rsidRPr="00C65A67">
        <w:rPr>
          <w:rFonts w:ascii="Book Antiqua" w:hAnsi="Book Antiqua" w:cs="Arial"/>
          <w:sz w:val="24"/>
          <w:szCs w:val="24"/>
        </w:rPr>
        <w:t>ly associated with</w:t>
      </w:r>
      <w:r w:rsidRPr="00C65A67">
        <w:rPr>
          <w:rFonts w:ascii="Book Antiqua" w:hAnsi="Book Antiqua" w:cs="Arial"/>
          <w:sz w:val="24"/>
          <w:szCs w:val="24"/>
        </w:rPr>
        <w:t xml:space="preserve"> </w:t>
      </w:r>
      <w:r w:rsidR="00FC6565">
        <w:rPr>
          <w:rFonts w:ascii="Book Antiqua" w:hAnsi="Book Antiqua" w:cs="Arial"/>
          <w:sz w:val="24"/>
          <w:szCs w:val="24"/>
        </w:rPr>
        <w:t>VC</w:t>
      </w:r>
      <w:r w:rsidR="002E3F50">
        <w:rPr>
          <w:rFonts w:ascii="Book Antiqua" w:hAnsi="Book Antiqua" w:cs="Arial"/>
          <w:sz w:val="24"/>
          <w:szCs w:val="24"/>
        </w:rPr>
        <w:t xml:space="preserve"> in CKD G4-5</w:t>
      </w:r>
      <w:r w:rsidR="00D23541" w:rsidRPr="00C65A67">
        <w:rPr>
          <w:rFonts w:ascii="Book Antiqua" w:hAnsi="Book Antiqua" w:cs="Arial"/>
          <w:sz w:val="24"/>
          <w:szCs w:val="24"/>
          <w:vertAlign w:val="superscript"/>
        </w:rPr>
        <w:t>[160</w:t>
      </w:r>
      <w:r w:rsidRPr="00C65A67">
        <w:rPr>
          <w:rFonts w:ascii="Book Antiqua" w:hAnsi="Book Antiqua" w:cs="Arial"/>
          <w:sz w:val="24"/>
          <w:szCs w:val="24"/>
          <w:vertAlign w:val="superscript"/>
        </w:rPr>
        <w:t>]</w:t>
      </w:r>
      <w:r w:rsidRPr="00C65A67">
        <w:rPr>
          <w:rFonts w:ascii="Book Antiqua" w:hAnsi="Book Antiqua" w:cs="Arial"/>
          <w:sz w:val="24"/>
          <w:szCs w:val="24"/>
        </w:rPr>
        <w:t>. Low plasma level of 25-hydroxy</w:t>
      </w:r>
      <w:r w:rsidR="002E3F50">
        <w:rPr>
          <w:rFonts w:ascii="Book Antiqua" w:eastAsia="宋体" w:hAnsi="Book Antiqua" w:cs="Arial" w:hint="eastAsia"/>
          <w:sz w:val="24"/>
          <w:szCs w:val="24"/>
          <w:lang w:eastAsia="zh-CN"/>
        </w:rPr>
        <w:t xml:space="preserve"> </w:t>
      </w:r>
      <w:r w:rsidRPr="00C65A67">
        <w:rPr>
          <w:rFonts w:ascii="Book Antiqua" w:hAnsi="Book Antiqua" w:cs="Arial"/>
          <w:sz w:val="24"/>
          <w:szCs w:val="24"/>
        </w:rPr>
        <w:t xml:space="preserve">- vitamin D is associated with </w:t>
      </w:r>
      <w:r w:rsidR="00615467" w:rsidRPr="00C65A67">
        <w:rPr>
          <w:rFonts w:ascii="Book Antiqua" w:hAnsi="Book Antiqua" w:cs="Arial"/>
          <w:sz w:val="24"/>
          <w:szCs w:val="24"/>
        </w:rPr>
        <w:t>increased mortality</w:t>
      </w:r>
      <w:r w:rsidRPr="00C65A67">
        <w:rPr>
          <w:rFonts w:ascii="Book Antiqua" w:hAnsi="Book Antiqua" w:cs="Arial"/>
          <w:sz w:val="24"/>
          <w:szCs w:val="24"/>
        </w:rPr>
        <w:t xml:space="preserve"> in </w:t>
      </w:r>
      <w:r w:rsidR="00615467" w:rsidRPr="00C65A67">
        <w:rPr>
          <w:rFonts w:ascii="Book Antiqua" w:hAnsi="Book Antiqua" w:cs="Arial"/>
          <w:sz w:val="24"/>
          <w:szCs w:val="24"/>
        </w:rPr>
        <w:t xml:space="preserve">different stages of </w:t>
      </w:r>
      <w:r w:rsidRPr="00C65A67">
        <w:rPr>
          <w:rFonts w:ascii="Book Antiqua" w:hAnsi="Book Antiqua" w:cs="Arial"/>
          <w:sz w:val="24"/>
          <w:szCs w:val="24"/>
        </w:rPr>
        <w:t>CKD</w:t>
      </w:r>
      <w:r w:rsidR="00615467" w:rsidRPr="00C65A67">
        <w:rPr>
          <w:rFonts w:ascii="Book Antiqua" w:hAnsi="Book Antiqua" w:cs="Arial"/>
          <w:sz w:val="24"/>
          <w:szCs w:val="24"/>
        </w:rPr>
        <w:t>.</w:t>
      </w:r>
      <w:r w:rsidR="002232FA">
        <w:rPr>
          <w:rFonts w:ascii="Book Antiqua" w:eastAsia="宋体" w:hAnsi="Book Antiqua" w:cs="Arial" w:hint="eastAsia"/>
          <w:sz w:val="24"/>
          <w:szCs w:val="24"/>
          <w:lang w:eastAsia="zh-CN"/>
        </w:rPr>
        <w:t xml:space="preserve"> </w:t>
      </w:r>
      <w:r w:rsidR="00615467" w:rsidRPr="00C65A67">
        <w:rPr>
          <w:rFonts w:ascii="Book Antiqua" w:hAnsi="Book Antiqua" w:cs="Arial"/>
          <w:sz w:val="24"/>
          <w:szCs w:val="24"/>
        </w:rPr>
        <w:t>P</w:t>
      </w:r>
      <w:r w:rsidRPr="00C65A67">
        <w:rPr>
          <w:rFonts w:ascii="Book Antiqua" w:hAnsi="Book Antiqua" w:cs="Arial"/>
          <w:sz w:val="24"/>
          <w:szCs w:val="24"/>
        </w:rPr>
        <w:t>rogression</w:t>
      </w:r>
      <w:r w:rsidR="00615467" w:rsidRPr="00C65A67">
        <w:rPr>
          <w:rFonts w:ascii="Book Antiqua" w:hAnsi="Book Antiqua" w:cs="Arial"/>
          <w:sz w:val="24"/>
          <w:szCs w:val="24"/>
        </w:rPr>
        <w:t xml:space="preserve"> </w:t>
      </w:r>
      <w:r w:rsidRPr="00C65A67">
        <w:rPr>
          <w:rFonts w:ascii="Book Antiqua" w:hAnsi="Book Antiqua" w:cs="Arial"/>
          <w:sz w:val="24"/>
          <w:szCs w:val="24"/>
        </w:rPr>
        <w:t>to ESRD</w:t>
      </w:r>
      <w:r w:rsidR="00615467" w:rsidRPr="00C65A67">
        <w:rPr>
          <w:rFonts w:ascii="Book Antiqua" w:hAnsi="Book Antiqua" w:cs="Arial"/>
          <w:sz w:val="24"/>
          <w:szCs w:val="24"/>
        </w:rPr>
        <w:t xml:space="preserve"> was </w:t>
      </w:r>
      <w:r w:rsidR="00615467" w:rsidRPr="00C65A67">
        <w:rPr>
          <w:rFonts w:ascii="Book Antiqua" w:hAnsi="Book Antiqua" w:cs="Arial"/>
          <w:sz w:val="24"/>
          <w:szCs w:val="24"/>
        </w:rPr>
        <w:lastRenderedPageBreak/>
        <w:t xml:space="preserve">accelerated in vitamin D deficient </w:t>
      </w:r>
      <w:proofErr w:type="gramStart"/>
      <w:r w:rsidR="00615467" w:rsidRPr="00C65A67">
        <w:rPr>
          <w:rFonts w:ascii="Book Antiqua" w:hAnsi="Book Antiqua" w:cs="Arial"/>
          <w:sz w:val="24"/>
          <w:szCs w:val="24"/>
        </w:rPr>
        <w:t>patients</w:t>
      </w:r>
      <w:r w:rsidR="00863E8F" w:rsidRPr="00C65A67">
        <w:rPr>
          <w:rFonts w:ascii="Book Antiqua" w:hAnsi="Book Antiqua" w:cs="Arial"/>
          <w:sz w:val="24"/>
          <w:szCs w:val="24"/>
          <w:vertAlign w:val="superscript"/>
        </w:rPr>
        <w:t>[</w:t>
      </w:r>
      <w:proofErr w:type="gramEnd"/>
      <w:r w:rsidR="00863E8F" w:rsidRPr="00C65A67">
        <w:rPr>
          <w:rFonts w:ascii="Book Antiqua" w:hAnsi="Book Antiqua" w:cs="Arial"/>
          <w:sz w:val="24"/>
          <w:szCs w:val="24"/>
          <w:vertAlign w:val="superscript"/>
        </w:rPr>
        <w:t>161-163</w:t>
      </w:r>
      <w:r w:rsidRPr="00C65A67">
        <w:rPr>
          <w:rFonts w:ascii="Book Antiqua" w:hAnsi="Book Antiqua" w:cs="Arial"/>
          <w:sz w:val="24"/>
          <w:szCs w:val="24"/>
          <w:vertAlign w:val="superscript"/>
        </w:rPr>
        <w:t>]</w:t>
      </w:r>
      <w:r w:rsidRPr="00C65A67">
        <w:rPr>
          <w:rFonts w:ascii="Book Antiqua" w:hAnsi="Book Antiqua" w:cs="Arial"/>
          <w:sz w:val="24"/>
          <w:szCs w:val="24"/>
        </w:rPr>
        <w:t xml:space="preserve">. At therapeutic dosages sufficient to correct secondary hyperparathyroidism, VDR activator (VDRA) treatment of mouse model of CKD protected the vasculature from calcifying, but higher doses </w:t>
      </w:r>
      <w:r w:rsidR="002E3F50">
        <w:rPr>
          <w:rFonts w:ascii="Book Antiqua" w:hAnsi="Book Antiqua" w:cs="Arial"/>
          <w:sz w:val="24"/>
          <w:szCs w:val="24"/>
        </w:rPr>
        <w:t xml:space="preserve">stimulated aortic </w:t>
      </w:r>
      <w:proofErr w:type="gramStart"/>
      <w:r w:rsidR="002E3F50">
        <w:rPr>
          <w:rFonts w:ascii="Book Antiqua" w:hAnsi="Book Antiqua" w:cs="Arial"/>
          <w:sz w:val="24"/>
          <w:szCs w:val="24"/>
        </w:rPr>
        <w:t>calcification</w:t>
      </w:r>
      <w:r w:rsidR="00863E8F" w:rsidRPr="00C65A67">
        <w:rPr>
          <w:rFonts w:ascii="Book Antiqua" w:hAnsi="Book Antiqua" w:cs="Arial"/>
          <w:sz w:val="24"/>
          <w:szCs w:val="24"/>
          <w:vertAlign w:val="superscript"/>
        </w:rPr>
        <w:t>[</w:t>
      </w:r>
      <w:proofErr w:type="gramEnd"/>
      <w:r w:rsidR="00863E8F" w:rsidRPr="00C65A67">
        <w:rPr>
          <w:rFonts w:ascii="Book Antiqua" w:hAnsi="Book Antiqua" w:cs="Arial"/>
          <w:sz w:val="24"/>
          <w:szCs w:val="24"/>
          <w:vertAlign w:val="superscript"/>
        </w:rPr>
        <w:t>164</w:t>
      </w:r>
      <w:r w:rsidRPr="00C65A67">
        <w:rPr>
          <w:rFonts w:ascii="Book Antiqua" w:hAnsi="Book Antiqua" w:cs="Arial"/>
          <w:sz w:val="24"/>
          <w:szCs w:val="24"/>
          <w:vertAlign w:val="superscript"/>
        </w:rPr>
        <w:t>]</w:t>
      </w:r>
      <w:r w:rsidRPr="00C65A67">
        <w:rPr>
          <w:rFonts w:ascii="Book Antiqua" w:hAnsi="Book Antiqua" w:cs="Arial"/>
          <w:sz w:val="24"/>
          <w:szCs w:val="24"/>
        </w:rPr>
        <w:t>. The latter was probably caused by indirect, endocrine VDRA effects resulting in hyperphosphatemia and hypercalcemia. Organ cultures of human arteries from patients with CKD exhibited significant upregulation of Klotho mRNA levels following 48 hours of calcitriol or paricalcitol treatment. This treatment effect was not observed in arteries from healthy individuals. Therapeutic dosages of VDRA were also found to reduce VSMC phenot</w:t>
      </w:r>
      <w:r w:rsidR="002E3F50">
        <w:rPr>
          <w:rFonts w:ascii="Book Antiqua" w:hAnsi="Book Antiqua" w:cs="Arial"/>
          <w:sz w:val="24"/>
          <w:szCs w:val="24"/>
        </w:rPr>
        <w:t xml:space="preserve">ype transformation in the </w:t>
      </w:r>
      <w:proofErr w:type="gramStart"/>
      <w:r w:rsidR="002E3F50">
        <w:rPr>
          <w:rFonts w:ascii="Book Antiqua" w:hAnsi="Book Antiqua" w:cs="Arial"/>
          <w:sz w:val="24"/>
          <w:szCs w:val="24"/>
        </w:rPr>
        <w:t>aorta</w:t>
      </w:r>
      <w:r w:rsidR="00B37173" w:rsidRPr="00C65A67">
        <w:rPr>
          <w:rFonts w:ascii="Book Antiqua" w:hAnsi="Book Antiqua" w:cs="Arial"/>
          <w:sz w:val="24"/>
          <w:szCs w:val="24"/>
          <w:vertAlign w:val="superscript"/>
        </w:rPr>
        <w:t>[</w:t>
      </w:r>
      <w:proofErr w:type="gramEnd"/>
      <w:r w:rsidR="00B37173" w:rsidRPr="00C65A67">
        <w:rPr>
          <w:rFonts w:ascii="Book Antiqua" w:hAnsi="Book Antiqua" w:cs="Arial"/>
          <w:sz w:val="24"/>
          <w:szCs w:val="24"/>
          <w:vertAlign w:val="superscript"/>
        </w:rPr>
        <w:t>124</w:t>
      </w:r>
      <w:r w:rsidRPr="00C65A67">
        <w:rPr>
          <w:rFonts w:ascii="Book Antiqua" w:hAnsi="Book Antiqua" w:cs="Arial"/>
          <w:sz w:val="24"/>
          <w:szCs w:val="24"/>
          <w:vertAlign w:val="superscript"/>
        </w:rPr>
        <w:t>]</w:t>
      </w:r>
      <w:r w:rsidRPr="00C65A67">
        <w:rPr>
          <w:rFonts w:ascii="Book Antiqua" w:hAnsi="Book Antiqua" w:cs="Arial"/>
          <w:sz w:val="24"/>
          <w:szCs w:val="24"/>
        </w:rPr>
        <w:t xml:space="preserve">. </w:t>
      </w:r>
    </w:p>
    <w:p w14:paraId="5DD796B8" w14:textId="407C4F2B" w:rsidR="008E3468" w:rsidRDefault="008F4BDE" w:rsidP="00DC649E">
      <w:pPr>
        <w:spacing w:after="0" w:line="360" w:lineRule="auto"/>
        <w:ind w:right="-205" w:firstLineChars="100" w:firstLine="240"/>
        <w:jc w:val="both"/>
        <w:rPr>
          <w:rFonts w:ascii="Book Antiqua" w:eastAsia="宋体" w:hAnsi="Book Antiqua" w:cs="Arial"/>
          <w:sz w:val="24"/>
          <w:szCs w:val="24"/>
          <w:lang w:eastAsia="zh-CN"/>
        </w:rPr>
      </w:pPr>
      <w:r w:rsidRPr="00C65A67">
        <w:rPr>
          <w:rFonts w:ascii="Book Antiqua" w:hAnsi="Book Antiqua" w:cs="Arial"/>
          <w:sz w:val="24"/>
          <w:szCs w:val="24"/>
        </w:rPr>
        <w:t xml:space="preserve">To sum up, it seems clear that </w:t>
      </w:r>
      <w:r w:rsidR="00FC6565">
        <w:rPr>
          <w:rFonts w:ascii="Book Antiqua" w:hAnsi="Book Antiqua" w:cs="Arial"/>
          <w:sz w:val="24"/>
          <w:szCs w:val="24"/>
        </w:rPr>
        <w:t>VC</w:t>
      </w:r>
      <w:r w:rsidRPr="00C65A67">
        <w:rPr>
          <w:rFonts w:ascii="Book Antiqua" w:hAnsi="Book Antiqua" w:cs="Arial"/>
          <w:sz w:val="24"/>
          <w:szCs w:val="24"/>
        </w:rPr>
        <w:t xml:space="preserve"> is triggered by diffe</w:t>
      </w:r>
      <w:r w:rsidR="00FA309B" w:rsidRPr="00C65A67">
        <w:rPr>
          <w:rFonts w:ascii="Book Antiqua" w:hAnsi="Book Antiqua" w:cs="Arial"/>
          <w:sz w:val="24"/>
          <w:szCs w:val="24"/>
        </w:rPr>
        <w:t>rent promoting factors that increase</w:t>
      </w:r>
      <w:r w:rsidR="002232FA">
        <w:rPr>
          <w:rFonts w:ascii="Book Antiqua" w:eastAsia="宋体" w:hAnsi="Book Antiqua" w:cs="Arial" w:hint="eastAsia"/>
          <w:sz w:val="24"/>
          <w:szCs w:val="24"/>
          <w:lang w:eastAsia="zh-CN"/>
        </w:rPr>
        <w:t xml:space="preserve"> </w:t>
      </w:r>
      <w:r w:rsidRPr="00C65A67">
        <w:rPr>
          <w:rFonts w:ascii="Book Antiqua" w:hAnsi="Book Antiqua" w:cs="Arial"/>
          <w:sz w:val="24"/>
          <w:szCs w:val="24"/>
        </w:rPr>
        <w:t>in CKD</w:t>
      </w:r>
      <w:r w:rsidR="002232FA">
        <w:rPr>
          <w:rFonts w:ascii="Book Antiqua" w:eastAsia="宋体" w:hAnsi="Book Antiqua" w:cs="Arial" w:hint="eastAsia"/>
          <w:sz w:val="24"/>
          <w:szCs w:val="24"/>
          <w:lang w:eastAsia="zh-CN"/>
        </w:rPr>
        <w:t xml:space="preserve"> </w:t>
      </w:r>
      <w:r w:rsidR="003941E3" w:rsidRPr="00C65A67">
        <w:rPr>
          <w:rFonts w:ascii="Book Antiqua" w:hAnsi="Book Antiqua" w:cs="Arial"/>
          <w:sz w:val="24"/>
          <w:szCs w:val="24"/>
        </w:rPr>
        <w:t xml:space="preserve">together with the </w:t>
      </w:r>
      <w:r w:rsidR="00BE0162" w:rsidRPr="00C65A67">
        <w:rPr>
          <w:rFonts w:ascii="Book Antiqua" w:hAnsi="Book Antiqua" w:cs="Arial"/>
          <w:sz w:val="24"/>
          <w:szCs w:val="24"/>
        </w:rPr>
        <w:t>deficiency</w:t>
      </w:r>
      <w:r w:rsidR="003941E3" w:rsidRPr="00C65A67">
        <w:rPr>
          <w:rFonts w:ascii="Book Antiqua" w:hAnsi="Book Antiqua" w:cs="Arial"/>
          <w:sz w:val="24"/>
          <w:szCs w:val="24"/>
        </w:rPr>
        <w:t xml:space="preserve"> of different protective factors. In other words, </w:t>
      </w:r>
      <w:r w:rsidR="00FC6565">
        <w:rPr>
          <w:rFonts w:ascii="Book Antiqua" w:hAnsi="Book Antiqua" w:cs="Arial"/>
          <w:sz w:val="24"/>
          <w:szCs w:val="24"/>
        </w:rPr>
        <w:t>VC</w:t>
      </w:r>
      <w:r w:rsidR="003941E3" w:rsidRPr="00C65A67">
        <w:rPr>
          <w:rFonts w:ascii="Book Antiqua" w:hAnsi="Book Antiqua" w:cs="Arial"/>
          <w:sz w:val="24"/>
          <w:szCs w:val="24"/>
        </w:rPr>
        <w:t xml:space="preserve"> in CKD patients is the result of the</w:t>
      </w:r>
      <w:r w:rsidR="00B11046" w:rsidRPr="00C65A67">
        <w:rPr>
          <w:rFonts w:ascii="Book Antiqua" w:hAnsi="Book Antiqua" w:cs="Arial"/>
          <w:sz w:val="24"/>
          <w:szCs w:val="24"/>
        </w:rPr>
        <w:t xml:space="preserve"> interaction </w:t>
      </w:r>
      <w:r w:rsidR="003941E3" w:rsidRPr="00C65A67">
        <w:rPr>
          <w:rFonts w:ascii="Book Antiqua" w:hAnsi="Book Antiqua" w:cs="Arial"/>
          <w:sz w:val="24"/>
          <w:szCs w:val="24"/>
        </w:rPr>
        <w:t xml:space="preserve">of </w:t>
      </w:r>
      <w:r w:rsidR="00BE0162" w:rsidRPr="00C65A67">
        <w:rPr>
          <w:rFonts w:ascii="Book Antiqua" w:hAnsi="Book Antiqua" w:cs="Arial"/>
          <w:sz w:val="24"/>
          <w:szCs w:val="24"/>
        </w:rPr>
        <w:t>this collection of offenders</w:t>
      </w:r>
      <w:r w:rsidR="008E3468" w:rsidRPr="00C65A67">
        <w:rPr>
          <w:rFonts w:ascii="Book Antiqua" w:hAnsi="Book Antiqua" w:cs="Arial"/>
          <w:sz w:val="24"/>
          <w:szCs w:val="24"/>
        </w:rPr>
        <w:t xml:space="preserve"> </w:t>
      </w:r>
      <w:r w:rsidR="00B11046" w:rsidRPr="00C65A67">
        <w:rPr>
          <w:rFonts w:ascii="Book Antiqua" w:hAnsi="Book Antiqua" w:cs="Arial"/>
          <w:sz w:val="24"/>
          <w:szCs w:val="24"/>
        </w:rPr>
        <w:t xml:space="preserve">and </w:t>
      </w:r>
      <w:proofErr w:type="gramStart"/>
      <w:r w:rsidR="00B11046" w:rsidRPr="00C65A67">
        <w:rPr>
          <w:rFonts w:ascii="Book Antiqua" w:hAnsi="Book Antiqua" w:cs="Arial"/>
          <w:sz w:val="24"/>
          <w:szCs w:val="24"/>
        </w:rPr>
        <w:t>inhibitors</w:t>
      </w:r>
      <w:r w:rsidR="00863E8F" w:rsidRPr="00C65A67">
        <w:rPr>
          <w:rFonts w:ascii="Book Antiqua" w:hAnsi="Book Antiqua" w:cs="Arial"/>
          <w:sz w:val="24"/>
          <w:szCs w:val="24"/>
          <w:vertAlign w:val="superscript"/>
        </w:rPr>
        <w:t>[</w:t>
      </w:r>
      <w:proofErr w:type="gramEnd"/>
      <w:r w:rsidR="00863E8F" w:rsidRPr="00C65A67">
        <w:rPr>
          <w:rFonts w:ascii="Book Antiqua" w:hAnsi="Book Antiqua" w:cs="Arial"/>
          <w:sz w:val="24"/>
          <w:szCs w:val="24"/>
          <w:vertAlign w:val="superscript"/>
        </w:rPr>
        <w:t>165</w:t>
      </w:r>
      <w:r w:rsidR="008E3468" w:rsidRPr="00C65A67">
        <w:rPr>
          <w:rFonts w:ascii="Book Antiqua" w:hAnsi="Book Antiqua" w:cs="Arial"/>
          <w:sz w:val="24"/>
          <w:szCs w:val="24"/>
          <w:vertAlign w:val="superscript"/>
        </w:rPr>
        <w:t>]</w:t>
      </w:r>
      <w:r w:rsidR="008E3468" w:rsidRPr="00C65A67">
        <w:rPr>
          <w:rFonts w:ascii="Book Antiqua" w:hAnsi="Book Antiqua" w:cs="Arial"/>
          <w:sz w:val="24"/>
          <w:szCs w:val="24"/>
        </w:rPr>
        <w:t>.</w:t>
      </w:r>
    </w:p>
    <w:p w14:paraId="13F88D49" w14:textId="77777777" w:rsidR="00DC649E" w:rsidRPr="00DC649E" w:rsidRDefault="00DC649E" w:rsidP="009E6E93">
      <w:pPr>
        <w:spacing w:after="0" w:line="360" w:lineRule="auto"/>
        <w:ind w:right="-205"/>
        <w:jc w:val="both"/>
        <w:rPr>
          <w:rFonts w:ascii="Book Antiqua" w:eastAsia="宋体" w:hAnsi="Book Antiqua" w:cs="Arial"/>
          <w:sz w:val="24"/>
          <w:szCs w:val="24"/>
          <w:lang w:eastAsia="zh-CN"/>
        </w:rPr>
      </w:pPr>
    </w:p>
    <w:p w14:paraId="32BDEA89" w14:textId="57C4C297" w:rsidR="008E3468" w:rsidRPr="00DC649E" w:rsidRDefault="00885F1F" w:rsidP="009E6E93">
      <w:pPr>
        <w:spacing w:after="0" w:line="360" w:lineRule="auto"/>
        <w:ind w:right="-205"/>
        <w:jc w:val="both"/>
        <w:rPr>
          <w:rFonts w:ascii="Book Antiqua" w:eastAsia="宋体" w:hAnsi="Book Antiqua" w:cs="Arial"/>
          <w:b/>
          <w:sz w:val="24"/>
          <w:szCs w:val="24"/>
          <w:lang w:eastAsia="zh-CN"/>
        </w:rPr>
      </w:pPr>
      <w:r w:rsidRPr="00C65A67">
        <w:rPr>
          <w:rFonts w:ascii="Book Antiqua" w:hAnsi="Book Antiqua" w:cs="Arial"/>
          <w:b/>
          <w:sz w:val="24"/>
          <w:szCs w:val="24"/>
        </w:rPr>
        <w:t>CLINICAL RELE</w:t>
      </w:r>
      <w:r w:rsidR="00DC649E">
        <w:rPr>
          <w:rFonts w:ascii="Book Antiqua" w:hAnsi="Book Antiqua" w:cs="Arial"/>
          <w:b/>
          <w:sz w:val="24"/>
          <w:szCs w:val="24"/>
        </w:rPr>
        <w:t>VANCE OF VASCULAR CALCIFICATION</w:t>
      </w:r>
    </w:p>
    <w:p w14:paraId="3ADB4D81" w14:textId="522EC136" w:rsidR="008E3468" w:rsidRPr="00C65A67" w:rsidRDefault="008E3468" w:rsidP="009E6E93">
      <w:pPr>
        <w:spacing w:after="0" w:line="360" w:lineRule="auto"/>
        <w:ind w:right="-205"/>
        <w:jc w:val="both"/>
        <w:rPr>
          <w:rFonts w:ascii="Book Antiqua" w:hAnsi="Book Antiqua" w:cs="Arial"/>
          <w:sz w:val="24"/>
          <w:szCs w:val="24"/>
        </w:rPr>
      </w:pPr>
      <w:r w:rsidRPr="00C65A67">
        <w:rPr>
          <w:rFonts w:ascii="Book Antiqua" w:hAnsi="Book Antiqua" w:cs="Arial"/>
          <w:sz w:val="24"/>
          <w:szCs w:val="24"/>
        </w:rPr>
        <w:t xml:space="preserve"> </w:t>
      </w:r>
      <w:r w:rsidR="005F16ED" w:rsidRPr="00C65A67">
        <w:rPr>
          <w:rFonts w:ascii="Book Antiqua" w:hAnsi="Book Antiqua" w:cs="Arial"/>
          <w:sz w:val="24"/>
          <w:szCs w:val="24"/>
        </w:rPr>
        <w:t>S</w:t>
      </w:r>
      <w:r w:rsidRPr="00C65A67">
        <w:rPr>
          <w:rFonts w:ascii="Book Antiqua" w:hAnsi="Book Antiqua" w:cs="Arial"/>
          <w:sz w:val="24"/>
          <w:szCs w:val="24"/>
        </w:rPr>
        <w:t>udden cardiac death, arrhythmia, congestive heart failure, or stroke</w:t>
      </w:r>
      <w:r w:rsidR="005F16ED" w:rsidRPr="00C65A67">
        <w:rPr>
          <w:rFonts w:ascii="Book Antiqua" w:hAnsi="Book Antiqua" w:cs="Arial"/>
          <w:sz w:val="24"/>
          <w:szCs w:val="24"/>
        </w:rPr>
        <w:t xml:space="preserve"> </w:t>
      </w:r>
      <w:r w:rsidR="00DC649E">
        <w:rPr>
          <w:rFonts w:ascii="Book Antiqua" w:eastAsia="宋体" w:hAnsi="Book Antiqua" w:cs="Arial" w:hint="eastAsia"/>
          <w:sz w:val="24"/>
          <w:szCs w:val="24"/>
          <w:lang w:eastAsia="zh-CN"/>
        </w:rPr>
        <w:t>is</w:t>
      </w:r>
      <w:r w:rsidR="005F16ED" w:rsidRPr="00C65A67">
        <w:rPr>
          <w:rFonts w:ascii="Book Antiqua" w:hAnsi="Book Antiqua" w:cs="Arial"/>
          <w:sz w:val="24"/>
          <w:szCs w:val="24"/>
        </w:rPr>
        <w:t xml:space="preserve"> the major causes of death in patients with </w:t>
      </w:r>
      <w:proofErr w:type="gramStart"/>
      <w:r w:rsidR="00FC6565">
        <w:rPr>
          <w:rFonts w:ascii="Book Antiqua" w:hAnsi="Book Antiqua" w:cs="Arial"/>
          <w:sz w:val="24"/>
          <w:szCs w:val="24"/>
        </w:rPr>
        <w:t>VC</w:t>
      </w:r>
      <w:r w:rsidR="0042786E" w:rsidRPr="00C65A67">
        <w:rPr>
          <w:rFonts w:ascii="Book Antiqua" w:hAnsi="Book Antiqua" w:cs="Arial"/>
          <w:sz w:val="24"/>
          <w:szCs w:val="24"/>
          <w:vertAlign w:val="superscript"/>
        </w:rPr>
        <w:t>[</w:t>
      </w:r>
      <w:proofErr w:type="gramEnd"/>
      <w:r w:rsidR="00B11046" w:rsidRPr="00C65A67">
        <w:rPr>
          <w:rFonts w:ascii="Book Antiqua" w:hAnsi="Book Antiqua" w:cs="Arial"/>
          <w:sz w:val="24"/>
          <w:szCs w:val="24"/>
          <w:vertAlign w:val="superscript"/>
        </w:rPr>
        <w:t>166,</w:t>
      </w:r>
      <w:r w:rsidR="0042786E" w:rsidRPr="00C65A67">
        <w:rPr>
          <w:rFonts w:ascii="Book Antiqua" w:hAnsi="Book Antiqua" w:cs="Arial"/>
          <w:sz w:val="24"/>
          <w:szCs w:val="24"/>
          <w:vertAlign w:val="superscript"/>
        </w:rPr>
        <w:t>167</w:t>
      </w:r>
      <w:r w:rsidR="00885F1F" w:rsidRPr="00C65A67">
        <w:rPr>
          <w:rFonts w:ascii="Book Antiqua" w:hAnsi="Book Antiqua" w:cs="Arial"/>
          <w:sz w:val="24"/>
          <w:szCs w:val="24"/>
          <w:vertAlign w:val="superscript"/>
        </w:rPr>
        <w:t>]</w:t>
      </w:r>
      <w:r w:rsidRPr="00C65A67">
        <w:rPr>
          <w:rFonts w:ascii="Book Antiqua" w:hAnsi="Book Antiqua" w:cs="Arial"/>
          <w:sz w:val="24"/>
          <w:szCs w:val="24"/>
        </w:rPr>
        <w:t xml:space="preserve">. </w:t>
      </w:r>
      <w:r w:rsidR="005F16ED" w:rsidRPr="00C65A67">
        <w:rPr>
          <w:rFonts w:ascii="Book Antiqua" w:hAnsi="Book Antiqua" w:cs="Arial"/>
          <w:sz w:val="24"/>
          <w:szCs w:val="24"/>
        </w:rPr>
        <w:t xml:space="preserve">Most of the data on </w:t>
      </w:r>
      <w:r w:rsidRPr="00C65A67">
        <w:rPr>
          <w:rFonts w:ascii="Book Antiqua" w:hAnsi="Book Antiqua" w:cs="Arial"/>
          <w:sz w:val="24"/>
          <w:szCs w:val="24"/>
        </w:rPr>
        <w:t xml:space="preserve">prognostic value of </w:t>
      </w:r>
      <w:r w:rsidR="00FC6565">
        <w:rPr>
          <w:rFonts w:ascii="Book Antiqua" w:hAnsi="Book Antiqua" w:cs="Arial"/>
          <w:sz w:val="24"/>
          <w:szCs w:val="24"/>
        </w:rPr>
        <w:t>VC</w:t>
      </w:r>
      <w:r w:rsidRPr="00C65A67">
        <w:rPr>
          <w:rFonts w:ascii="Book Antiqua" w:hAnsi="Book Antiqua" w:cs="Arial"/>
          <w:sz w:val="24"/>
          <w:szCs w:val="24"/>
        </w:rPr>
        <w:t xml:space="preserve"> are </w:t>
      </w:r>
      <w:r w:rsidR="005F16ED" w:rsidRPr="00C65A67">
        <w:rPr>
          <w:rFonts w:ascii="Book Antiqua" w:hAnsi="Book Antiqua" w:cs="Arial"/>
          <w:sz w:val="24"/>
          <w:szCs w:val="24"/>
        </w:rPr>
        <w:t>extrapolated from studies in patients with normal kidney function</w:t>
      </w:r>
      <w:r w:rsidRPr="00C65A67">
        <w:rPr>
          <w:rFonts w:ascii="Book Antiqua" w:hAnsi="Book Antiqua" w:cs="Arial"/>
          <w:sz w:val="24"/>
          <w:szCs w:val="24"/>
        </w:rPr>
        <w:t xml:space="preserve">. </w:t>
      </w:r>
      <w:r w:rsidR="005F16ED" w:rsidRPr="00C65A67">
        <w:rPr>
          <w:rFonts w:ascii="Book Antiqua" w:hAnsi="Book Antiqua" w:cs="Arial"/>
          <w:sz w:val="24"/>
          <w:szCs w:val="24"/>
        </w:rPr>
        <w:t>CKD patients sill need prospective clinical trials evaluating the prognostic impact of aortic, coronary</w:t>
      </w:r>
      <w:r w:rsidR="002F6314" w:rsidRPr="00C65A67">
        <w:rPr>
          <w:rFonts w:ascii="Book Antiqua" w:hAnsi="Book Antiqua" w:cs="Arial"/>
          <w:sz w:val="24"/>
          <w:szCs w:val="24"/>
        </w:rPr>
        <w:t xml:space="preserve"> and carotid calcification in different CKD </w:t>
      </w:r>
      <w:proofErr w:type="gramStart"/>
      <w:r w:rsidR="002F6314" w:rsidRPr="00C65A67">
        <w:rPr>
          <w:rFonts w:ascii="Book Antiqua" w:hAnsi="Book Antiqua" w:cs="Arial"/>
          <w:sz w:val="24"/>
          <w:szCs w:val="24"/>
        </w:rPr>
        <w:t>stages</w:t>
      </w:r>
      <w:r w:rsidR="0042786E" w:rsidRPr="00C65A67">
        <w:rPr>
          <w:rFonts w:ascii="Book Antiqua" w:hAnsi="Book Antiqua" w:cs="Arial"/>
          <w:sz w:val="24"/>
          <w:szCs w:val="24"/>
          <w:vertAlign w:val="superscript"/>
        </w:rPr>
        <w:t>[</w:t>
      </w:r>
      <w:proofErr w:type="gramEnd"/>
      <w:r w:rsidR="0042786E" w:rsidRPr="00C65A67">
        <w:rPr>
          <w:rFonts w:ascii="Book Antiqua" w:hAnsi="Book Antiqua" w:cs="Arial"/>
          <w:sz w:val="24"/>
          <w:szCs w:val="24"/>
          <w:vertAlign w:val="superscript"/>
        </w:rPr>
        <w:t>168</w:t>
      </w:r>
      <w:r w:rsidRPr="00C65A67">
        <w:rPr>
          <w:rFonts w:ascii="Book Antiqua" w:hAnsi="Book Antiqua" w:cs="Arial"/>
          <w:sz w:val="24"/>
          <w:szCs w:val="24"/>
          <w:vertAlign w:val="superscript"/>
        </w:rPr>
        <w:t>]</w:t>
      </w:r>
      <w:r w:rsidRPr="00C65A67">
        <w:rPr>
          <w:rFonts w:ascii="Book Antiqua" w:hAnsi="Book Antiqua" w:cs="Arial"/>
          <w:sz w:val="24"/>
          <w:szCs w:val="24"/>
        </w:rPr>
        <w:t xml:space="preserve">. The European Renal Best Practice (ERBP) work group </w:t>
      </w:r>
      <w:r w:rsidR="002F6314" w:rsidRPr="00C65A67">
        <w:rPr>
          <w:rFonts w:ascii="Book Antiqua" w:hAnsi="Book Antiqua" w:cs="Arial"/>
          <w:sz w:val="24"/>
          <w:szCs w:val="24"/>
        </w:rPr>
        <w:t>recommends</w:t>
      </w:r>
      <w:r w:rsidRPr="00C65A67">
        <w:rPr>
          <w:rFonts w:ascii="Book Antiqua" w:hAnsi="Book Antiqua" w:cs="Arial"/>
          <w:sz w:val="24"/>
          <w:szCs w:val="24"/>
        </w:rPr>
        <w:t xml:space="preserve"> screen</w:t>
      </w:r>
      <w:r w:rsidR="002F6314" w:rsidRPr="00C65A67">
        <w:rPr>
          <w:rFonts w:ascii="Book Antiqua" w:hAnsi="Book Antiqua" w:cs="Arial"/>
          <w:sz w:val="24"/>
          <w:szCs w:val="24"/>
        </w:rPr>
        <w:t>ing of</w:t>
      </w:r>
      <w:r w:rsidR="002E3F50">
        <w:rPr>
          <w:rFonts w:ascii="Book Antiqua" w:hAnsi="Book Antiqua" w:cs="Arial"/>
          <w:sz w:val="24"/>
          <w:szCs w:val="24"/>
        </w:rPr>
        <w:t xml:space="preserve"> incident dialysis </w:t>
      </w:r>
      <w:proofErr w:type="gramStart"/>
      <w:r w:rsidR="002E3F50">
        <w:rPr>
          <w:rFonts w:ascii="Book Antiqua" w:hAnsi="Book Antiqua" w:cs="Arial"/>
          <w:sz w:val="24"/>
          <w:szCs w:val="24"/>
        </w:rPr>
        <w:t>patients</w:t>
      </w:r>
      <w:r w:rsidR="00885F1F" w:rsidRPr="00C65A67">
        <w:rPr>
          <w:rFonts w:ascii="Book Antiqua" w:hAnsi="Book Antiqua" w:cs="Arial"/>
          <w:sz w:val="24"/>
          <w:szCs w:val="24"/>
          <w:vertAlign w:val="superscript"/>
        </w:rPr>
        <w:t>[</w:t>
      </w:r>
      <w:proofErr w:type="gramEnd"/>
      <w:r w:rsidR="00885F1F" w:rsidRPr="00C65A67">
        <w:rPr>
          <w:rFonts w:ascii="Book Antiqua" w:hAnsi="Book Antiqua" w:cs="Arial"/>
          <w:sz w:val="24"/>
          <w:szCs w:val="24"/>
          <w:vertAlign w:val="superscript"/>
        </w:rPr>
        <w:t>1</w:t>
      </w:r>
      <w:r w:rsidR="0042786E" w:rsidRPr="00C65A67">
        <w:rPr>
          <w:rFonts w:ascii="Book Antiqua" w:hAnsi="Book Antiqua" w:cs="Arial"/>
          <w:sz w:val="24"/>
          <w:szCs w:val="24"/>
          <w:vertAlign w:val="superscript"/>
        </w:rPr>
        <w:t>69</w:t>
      </w:r>
      <w:r w:rsidRPr="00C65A67">
        <w:rPr>
          <w:rFonts w:ascii="Book Antiqua" w:hAnsi="Book Antiqua" w:cs="Arial"/>
          <w:sz w:val="24"/>
          <w:szCs w:val="24"/>
          <w:vertAlign w:val="superscript"/>
        </w:rPr>
        <w:t>]</w:t>
      </w:r>
      <w:r w:rsidRPr="00C65A67">
        <w:rPr>
          <w:rFonts w:ascii="Book Antiqua" w:hAnsi="Book Antiqua" w:cs="Arial"/>
          <w:sz w:val="24"/>
          <w:szCs w:val="24"/>
        </w:rPr>
        <w:t>, whereas some n</w:t>
      </w:r>
      <w:r w:rsidR="00B91782" w:rsidRPr="00C65A67">
        <w:rPr>
          <w:rFonts w:ascii="Book Antiqua" w:hAnsi="Book Antiqua" w:cs="Arial"/>
          <w:sz w:val="24"/>
          <w:szCs w:val="24"/>
        </w:rPr>
        <w:t xml:space="preserve">ational guidelines </w:t>
      </w:r>
      <w:r w:rsidR="002F6314" w:rsidRPr="00C65A67">
        <w:rPr>
          <w:rFonts w:ascii="Book Antiqua" w:hAnsi="Book Antiqua" w:cs="Arial"/>
          <w:sz w:val="24"/>
          <w:szCs w:val="24"/>
        </w:rPr>
        <w:t>dictated</w:t>
      </w:r>
      <w:r w:rsidR="00B91782" w:rsidRPr="00C65A67">
        <w:rPr>
          <w:rFonts w:ascii="Book Antiqua" w:hAnsi="Book Antiqua" w:cs="Arial"/>
          <w:sz w:val="24"/>
          <w:szCs w:val="24"/>
        </w:rPr>
        <w:t xml:space="preserve"> the</w:t>
      </w:r>
      <w:r w:rsidRPr="00C65A67">
        <w:rPr>
          <w:rFonts w:ascii="Book Antiqua" w:hAnsi="Book Antiqua" w:cs="Arial"/>
          <w:sz w:val="24"/>
          <w:szCs w:val="24"/>
        </w:rPr>
        <w:t xml:space="preserve"> screen</w:t>
      </w:r>
      <w:r w:rsidR="00B91782" w:rsidRPr="00C65A67">
        <w:rPr>
          <w:rFonts w:ascii="Book Antiqua" w:hAnsi="Book Antiqua" w:cs="Arial"/>
          <w:sz w:val="24"/>
          <w:szCs w:val="24"/>
        </w:rPr>
        <w:t>ing of</w:t>
      </w:r>
      <w:r w:rsidRPr="00C65A67">
        <w:rPr>
          <w:rFonts w:ascii="Book Antiqua" w:hAnsi="Book Antiqua" w:cs="Arial"/>
          <w:sz w:val="24"/>
          <w:szCs w:val="24"/>
        </w:rPr>
        <w:t xml:space="preserve"> any </w:t>
      </w:r>
      <w:r w:rsidR="002F6314" w:rsidRPr="00C65A67">
        <w:rPr>
          <w:rFonts w:ascii="Book Antiqua" w:hAnsi="Book Antiqua" w:cs="Arial"/>
          <w:sz w:val="24"/>
          <w:szCs w:val="24"/>
        </w:rPr>
        <w:t>CKD patient</w:t>
      </w:r>
      <w:r w:rsidR="0042786E" w:rsidRPr="00C65A67">
        <w:rPr>
          <w:rFonts w:ascii="Book Antiqua" w:hAnsi="Book Antiqua" w:cs="Arial"/>
          <w:sz w:val="24"/>
          <w:szCs w:val="24"/>
          <w:vertAlign w:val="superscript"/>
        </w:rPr>
        <w:t>[170</w:t>
      </w:r>
      <w:r w:rsidRPr="00C65A67">
        <w:rPr>
          <w:rFonts w:ascii="Book Antiqua" w:hAnsi="Book Antiqua" w:cs="Arial"/>
          <w:sz w:val="24"/>
          <w:szCs w:val="24"/>
          <w:vertAlign w:val="superscript"/>
        </w:rPr>
        <w:t>]</w:t>
      </w:r>
      <w:r w:rsidRPr="00C65A67">
        <w:rPr>
          <w:rFonts w:ascii="Book Antiqua" w:hAnsi="Book Antiqua" w:cs="Arial"/>
          <w:sz w:val="24"/>
          <w:szCs w:val="24"/>
        </w:rPr>
        <w:t>. KDIGO guidelines,</w:t>
      </w:r>
      <w:r w:rsidR="002F6314" w:rsidRPr="00C65A67">
        <w:rPr>
          <w:rFonts w:ascii="Book Antiqua" w:hAnsi="Book Antiqua" w:cs="Arial"/>
          <w:sz w:val="24"/>
          <w:szCs w:val="24"/>
        </w:rPr>
        <w:t xml:space="preserve"> issued during 2009,</w:t>
      </w:r>
      <w:r w:rsidRPr="00C65A67">
        <w:rPr>
          <w:rFonts w:ascii="Book Antiqua" w:hAnsi="Book Antiqua" w:cs="Arial"/>
          <w:sz w:val="24"/>
          <w:szCs w:val="24"/>
        </w:rPr>
        <w:t xml:space="preserve"> </w:t>
      </w:r>
      <w:r w:rsidR="00B91782" w:rsidRPr="00C65A67">
        <w:rPr>
          <w:rFonts w:ascii="Book Antiqua" w:hAnsi="Book Antiqua" w:cs="Arial"/>
          <w:sz w:val="24"/>
          <w:szCs w:val="24"/>
        </w:rPr>
        <w:t>considered</w:t>
      </w:r>
      <w:r w:rsidRPr="00C65A67">
        <w:rPr>
          <w:rFonts w:ascii="Book Antiqua" w:hAnsi="Book Antiqua" w:cs="Arial"/>
          <w:sz w:val="24"/>
          <w:szCs w:val="24"/>
        </w:rPr>
        <w:t xml:space="preserve"> that patients with CKD stages 3–5D and with known </w:t>
      </w:r>
      <w:r w:rsidR="00FC6565">
        <w:rPr>
          <w:rFonts w:ascii="Book Antiqua" w:hAnsi="Book Antiqua" w:cs="Arial"/>
          <w:sz w:val="24"/>
          <w:szCs w:val="24"/>
        </w:rPr>
        <w:t>VC</w:t>
      </w:r>
      <w:r w:rsidRPr="00C65A67">
        <w:rPr>
          <w:rFonts w:ascii="Book Antiqua" w:hAnsi="Book Antiqua" w:cs="Arial"/>
          <w:sz w:val="24"/>
          <w:szCs w:val="24"/>
        </w:rPr>
        <w:t xml:space="preserve"> </w:t>
      </w:r>
      <w:r w:rsidR="00B91782" w:rsidRPr="00C65A67">
        <w:rPr>
          <w:rFonts w:ascii="Book Antiqua" w:hAnsi="Book Antiqua" w:cs="Arial"/>
          <w:sz w:val="24"/>
          <w:szCs w:val="24"/>
        </w:rPr>
        <w:t>as</w:t>
      </w:r>
      <w:r w:rsidRPr="00C65A67">
        <w:rPr>
          <w:rFonts w:ascii="Book Antiqua" w:hAnsi="Book Antiqua" w:cs="Arial"/>
          <w:sz w:val="24"/>
          <w:szCs w:val="24"/>
        </w:rPr>
        <w:t xml:space="preserve"> highest vascular risk and that this info</w:t>
      </w:r>
      <w:r w:rsidR="007722BD" w:rsidRPr="00C65A67">
        <w:rPr>
          <w:rFonts w:ascii="Book Antiqua" w:hAnsi="Book Antiqua" w:cs="Arial"/>
          <w:sz w:val="24"/>
          <w:szCs w:val="24"/>
        </w:rPr>
        <w:t xml:space="preserve">rmation should guide the </w:t>
      </w:r>
      <w:proofErr w:type="gramStart"/>
      <w:r w:rsidR="007722BD" w:rsidRPr="00C65A67">
        <w:rPr>
          <w:rFonts w:ascii="Book Antiqua" w:hAnsi="Book Antiqua" w:cs="Arial"/>
          <w:sz w:val="24"/>
          <w:szCs w:val="24"/>
        </w:rPr>
        <w:t>management</w:t>
      </w:r>
      <w:r w:rsidR="0042786E" w:rsidRPr="00C65A67">
        <w:rPr>
          <w:rFonts w:ascii="Book Antiqua" w:hAnsi="Book Antiqua" w:cs="Arial"/>
          <w:sz w:val="24"/>
          <w:szCs w:val="24"/>
          <w:vertAlign w:val="superscript"/>
        </w:rPr>
        <w:t>[</w:t>
      </w:r>
      <w:proofErr w:type="gramEnd"/>
      <w:r w:rsidR="0042786E" w:rsidRPr="00C65A67">
        <w:rPr>
          <w:rFonts w:ascii="Book Antiqua" w:hAnsi="Book Antiqua" w:cs="Arial"/>
          <w:sz w:val="24"/>
          <w:szCs w:val="24"/>
          <w:vertAlign w:val="superscript"/>
        </w:rPr>
        <w:t>171</w:t>
      </w:r>
      <w:r w:rsidRPr="00C65A67">
        <w:rPr>
          <w:rFonts w:ascii="Book Antiqua" w:hAnsi="Book Antiqua" w:cs="Arial"/>
          <w:sz w:val="24"/>
          <w:szCs w:val="24"/>
          <w:vertAlign w:val="superscript"/>
        </w:rPr>
        <w:t>]</w:t>
      </w:r>
      <w:r w:rsidRPr="00C65A67">
        <w:rPr>
          <w:rFonts w:ascii="Book Antiqua" w:hAnsi="Book Antiqua" w:cs="Arial"/>
          <w:sz w:val="24"/>
          <w:szCs w:val="24"/>
        </w:rPr>
        <w:t xml:space="preserve">. On the other hand, Zoccali </w:t>
      </w:r>
      <w:r w:rsidR="002E3F50" w:rsidRPr="002E3F50">
        <w:rPr>
          <w:rFonts w:ascii="Book Antiqua" w:eastAsia="宋体" w:hAnsi="Book Antiqua" w:cs="Arial" w:hint="eastAsia"/>
          <w:i/>
          <w:sz w:val="24"/>
          <w:szCs w:val="24"/>
          <w:lang w:eastAsia="zh-CN"/>
        </w:rPr>
        <w:t xml:space="preserve">et </w:t>
      </w:r>
      <w:proofErr w:type="gramStart"/>
      <w:r w:rsidR="002E3F50" w:rsidRPr="002E3F50">
        <w:rPr>
          <w:rFonts w:ascii="Book Antiqua" w:eastAsia="宋体" w:hAnsi="Book Antiqua" w:cs="Arial" w:hint="eastAsia"/>
          <w:i/>
          <w:sz w:val="24"/>
          <w:szCs w:val="24"/>
          <w:lang w:eastAsia="zh-CN"/>
        </w:rPr>
        <w:t>al</w:t>
      </w:r>
      <w:r w:rsidR="0042786E" w:rsidRPr="00C65A67">
        <w:rPr>
          <w:rFonts w:ascii="Book Antiqua" w:hAnsi="Book Antiqua" w:cs="Arial"/>
          <w:sz w:val="24"/>
          <w:szCs w:val="24"/>
          <w:vertAlign w:val="superscript"/>
        </w:rPr>
        <w:t>[</w:t>
      </w:r>
      <w:proofErr w:type="gramEnd"/>
      <w:r w:rsidR="0042786E" w:rsidRPr="00C65A67">
        <w:rPr>
          <w:rFonts w:ascii="Book Antiqua" w:hAnsi="Book Antiqua" w:cs="Arial"/>
          <w:sz w:val="24"/>
          <w:szCs w:val="24"/>
          <w:vertAlign w:val="superscript"/>
        </w:rPr>
        <w:t>172</w:t>
      </w:r>
      <w:r w:rsidRPr="00C65A67">
        <w:rPr>
          <w:rFonts w:ascii="Book Antiqua" w:hAnsi="Book Antiqua" w:cs="Arial"/>
          <w:sz w:val="24"/>
          <w:szCs w:val="24"/>
          <w:vertAlign w:val="superscript"/>
        </w:rPr>
        <w:t>]</w:t>
      </w:r>
      <w:r w:rsidRPr="00C65A67">
        <w:rPr>
          <w:rFonts w:ascii="Book Antiqua" w:hAnsi="Book Antiqua" w:cs="Arial"/>
          <w:sz w:val="24"/>
          <w:szCs w:val="24"/>
        </w:rPr>
        <w:t xml:space="preserve"> </w:t>
      </w:r>
      <w:r w:rsidR="004905A5" w:rsidRPr="00C65A67">
        <w:rPr>
          <w:rFonts w:ascii="Book Antiqua" w:hAnsi="Book Antiqua" w:cs="Arial"/>
          <w:sz w:val="24"/>
          <w:szCs w:val="24"/>
        </w:rPr>
        <w:t>denied</w:t>
      </w:r>
      <w:r w:rsidRPr="00C65A67">
        <w:rPr>
          <w:rFonts w:ascii="Book Antiqua" w:hAnsi="Book Antiqua" w:cs="Arial"/>
          <w:sz w:val="24"/>
          <w:szCs w:val="24"/>
        </w:rPr>
        <w:t xml:space="preserve"> </w:t>
      </w:r>
      <w:r w:rsidR="00FC6565">
        <w:rPr>
          <w:rFonts w:ascii="Book Antiqua" w:hAnsi="Book Antiqua" w:cs="Arial"/>
          <w:sz w:val="24"/>
          <w:szCs w:val="24"/>
        </w:rPr>
        <w:t>VC</w:t>
      </w:r>
      <w:r w:rsidRPr="00C65A67">
        <w:rPr>
          <w:rFonts w:ascii="Book Antiqua" w:hAnsi="Book Antiqua" w:cs="Arial"/>
          <w:sz w:val="24"/>
          <w:szCs w:val="24"/>
        </w:rPr>
        <w:t xml:space="preserve"> as a </w:t>
      </w:r>
      <w:r w:rsidR="004905A5" w:rsidRPr="00C65A67">
        <w:rPr>
          <w:rFonts w:ascii="Book Antiqua" w:hAnsi="Book Antiqua" w:cs="Arial"/>
          <w:sz w:val="24"/>
          <w:szCs w:val="24"/>
        </w:rPr>
        <w:t>risk factor</w:t>
      </w:r>
      <w:r w:rsidRPr="00C65A67">
        <w:rPr>
          <w:rFonts w:ascii="Book Antiqua" w:hAnsi="Book Antiqua" w:cs="Arial"/>
          <w:sz w:val="24"/>
          <w:szCs w:val="24"/>
        </w:rPr>
        <w:t xml:space="preserve"> </w:t>
      </w:r>
      <w:r w:rsidR="004905A5" w:rsidRPr="00C65A67">
        <w:rPr>
          <w:rFonts w:ascii="Book Antiqua" w:hAnsi="Book Antiqua" w:cs="Arial"/>
          <w:sz w:val="24"/>
          <w:szCs w:val="24"/>
        </w:rPr>
        <w:t xml:space="preserve">for </w:t>
      </w:r>
      <w:r w:rsidRPr="00C65A67">
        <w:rPr>
          <w:rFonts w:ascii="Book Antiqua" w:hAnsi="Book Antiqua" w:cs="Arial"/>
          <w:sz w:val="24"/>
          <w:szCs w:val="24"/>
        </w:rPr>
        <w:t xml:space="preserve">ongoing vascular disease. Their </w:t>
      </w:r>
      <w:r w:rsidR="00746CD6" w:rsidRPr="00C65A67">
        <w:rPr>
          <w:rFonts w:ascii="Book Antiqua" w:hAnsi="Book Antiqua" w:cs="Arial"/>
          <w:sz w:val="24"/>
          <w:szCs w:val="24"/>
        </w:rPr>
        <w:t xml:space="preserve">opinion relies on many studies, one of them is </w:t>
      </w:r>
      <w:r w:rsidRPr="00C65A67">
        <w:rPr>
          <w:rFonts w:ascii="Book Antiqua" w:hAnsi="Book Antiqua" w:cs="Arial"/>
          <w:sz w:val="24"/>
          <w:szCs w:val="24"/>
        </w:rPr>
        <w:t xml:space="preserve">the </w:t>
      </w:r>
      <w:r w:rsidR="00746CD6" w:rsidRPr="00C65A67">
        <w:rPr>
          <w:rFonts w:ascii="Book Antiqua" w:hAnsi="Book Antiqua" w:cs="Arial"/>
          <w:sz w:val="24"/>
          <w:szCs w:val="24"/>
        </w:rPr>
        <w:t xml:space="preserve">recent </w:t>
      </w:r>
      <w:r w:rsidR="00FA309B" w:rsidRPr="00C65A67">
        <w:rPr>
          <w:rFonts w:ascii="Book Antiqua" w:hAnsi="Book Antiqua" w:cs="Arial"/>
          <w:sz w:val="24"/>
          <w:szCs w:val="24"/>
        </w:rPr>
        <w:t>meta-analysis</w:t>
      </w:r>
      <w:r w:rsidRPr="00C65A67">
        <w:rPr>
          <w:rFonts w:ascii="Book Antiqua" w:hAnsi="Book Antiqua" w:cs="Arial"/>
          <w:sz w:val="24"/>
          <w:szCs w:val="24"/>
        </w:rPr>
        <w:t xml:space="preserve"> </w:t>
      </w:r>
      <w:r w:rsidR="00746CD6" w:rsidRPr="00C65A67">
        <w:rPr>
          <w:rFonts w:ascii="Book Antiqua" w:hAnsi="Book Antiqua" w:cs="Arial"/>
          <w:sz w:val="24"/>
          <w:szCs w:val="24"/>
        </w:rPr>
        <w:t xml:space="preserve">of different clinical trials on the impact of different phosphate binders on mortality in </w:t>
      </w:r>
      <w:proofErr w:type="gramStart"/>
      <w:r w:rsidR="00746CD6" w:rsidRPr="00C65A67">
        <w:rPr>
          <w:rFonts w:ascii="Book Antiqua" w:hAnsi="Book Antiqua" w:cs="Arial"/>
          <w:sz w:val="24"/>
          <w:szCs w:val="24"/>
        </w:rPr>
        <w:t>CKD</w:t>
      </w:r>
      <w:r w:rsidR="0042786E" w:rsidRPr="00C65A67">
        <w:rPr>
          <w:rFonts w:ascii="Book Antiqua" w:hAnsi="Book Antiqua" w:cs="Arial"/>
          <w:sz w:val="24"/>
          <w:szCs w:val="24"/>
          <w:vertAlign w:val="superscript"/>
        </w:rPr>
        <w:t>[</w:t>
      </w:r>
      <w:proofErr w:type="gramEnd"/>
      <w:r w:rsidR="0042786E" w:rsidRPr="00C65A67">
        <w:rPr>
          <w:rFonts w:ascii="Book Antiqua" w:hAnsi="Book Antiqua" w:cs="Arial"/>
          <w:sz w:val="24"/>
          <w:szCs w:val="24"/>
          <w:vertAlign w:val="superscript"/>
        </w:rPr>
        <w:t>173</w:t>
      </w:r>
      <w:r w:rsidRPr="00C65A67">
        <w:rPr>
          <w:rFonts w:ascii="Book Antiqua" w:hAnsi="Book Antiqua" w:cs="Arial"/>
          <w:sz w:val="24"/>
          <w:szCs w:val="24"/>
          <w:vertAlign w:val="superscript"/>
        </w:rPr>
        <w:t>]</w:t>
      </w:r>
      <w:r w:rsidR="00746CD6" w:rsidRPr="00C65A67">
        <w:rPr>
          <w:rFonts w:ascii="Book Antiqua" w:hAnsi="Book Antiqua" w:cs="Arial"/>
          <w:sz w:val="24"/>
          <w:szCs w:val="24"/>
        </w:rPr>
        <w:t>,</w:t>
      </w:r>
      <w:r w:rsidR="002232FA">
        <w:rPr>
          <w:rFonts w:ascii="Book Antiqua" w:eastAsia="宋体" w:hAnsi="Book Antiqua" w:cs="Arial" w:hint="eastAsia"/>
          <w:sz w:val="24"/>
          <w:szCs w:val="24"/>
          <w:lang w:eastAsia="zh-CN"/>
        </w:rPr>
        <w:t xml:space="preserve"> </w:t>
      </w:r>
      <w:r w:rsidR="002E3F50">
        <w:rPr>
          <w:rFonts w:ascii="Book Antiqua" w:hAnsi="Book Antiqua" w:cs="Arial"/>
          <w:sz w:val="24"/>
          <w:szCs w:val="24"/>
        </w:rPr>
        <w:t>the ADVANCE trial</w:t>
      </w:r>
      <w:r w:rsidR="0042786E" w:rsidRPr="00C65A67">
        <w:rPr>
          <w:rFonts w:ascii="Book Antiqua" w:hAnsi="Book Antiqua" w:cs="Arial"/>
          <w:sz w:val="24"/>
          <w:szCs w:val="24"/>
          <w:vertAlign w:val="superscript"/>
        </w:rPr>
        <w:t>[174</w:t>
      </w:r>
      <w:r w:rsidRPr="00C65A67">
        <w:rPr>
          <w:rFonts w:ascii="Book Antiqua" w:hAnsi="Book Antiqua" w:cs="Arial"/>
          <w:sz w:val="24"/>
          <w:szCs w:val="24"/>
          <w:vertAlign w:val="superscript"/>
        </w:rPr>
        <w:t>]</w:t>
      </w:r>
      <w:r w:rsidR="002E3F50">
        <w:rPr>
          <w:rFonts w:ascii="Book Antiqua" w:hAnsi="Book Antiqua" w:cs="Arial"/>
          <w:sz w:val="24"/>
          <w:szCs w:val="24"/>
        </w:rPr>
        <w:t xml:space="preserve"> and the EVOLVE trial</w:t>
      </w:r>
      <w:r w:rsidR="00E143DB" w:rsidRPr="00C65A67">
        <w:rPr>
          <w:rFonts w:ascii="Book Antiqua" w:hAnsi="Book Antiqua" w:cs="Arial"/>
          <w:sz w:val="24"/>
          <w:szCs w:val="24"/>
          <w:vertAlign w:val="superscript"/>
        </w:rPr>
        <w:t>[175</w:t>
      </w:r>
      <w:r w:rsidRPr="00C65A67">
        <w:rPr>
          <w:rFonts w:ascii="Book Antiqua" w:hAnsi="Book Antiqua" w:cs="Arial"/>
          <w:sz w:val="24"/>
          <w:szCs w:val="24"/>
          <w:vertAlign w:val="superscript"/>
        </w:rPr>
        <w:t>]</w:t>
      </w:r>
      <w:r w:rsidRPr="00C65A67">
        <w:rPr>
          <w:rFonts w:ascii="Book Antiqua" w:hAnsi="Book Antiqua" w:cs="Arial"/>
          <w:sz w:val="24"/>
          <w:szCs w:val="24"/>
        </w:rPr>
        <w:t>.</w:t>
      </w:r>
      <w:r w:rsidR="002E3F50">
        <w:rPr>
          <w:rFonts w:ascii="Book Antiqua" w:hAnsi="Book Antiqua" w:cs="Arial"/>
          <w:sz w:val="24"/>
          <w:szCs w:val="24"/>
        </w:rPr>
        <w:t xml:space="preserve"> In addition, Christophe </w:t>
      </w:r>
      <w:proofErr w:type="gramStart"/>
      <w:r w:rsidR="002E3F50">
        <w:rPr>
          <w:rFonts w:ascii="Book Antiqua" w:hAnsi="Book Antiqua" w:cs="Arial"/>
          <w:sz w:val="24"/>
          <w:szCs w:val="24"/>
        </w:rPr>
        <w:t>Wanner</w:t>
      </w:r>
      <w:r w:rsidR="00E143DB" w:rsidRPr="00C65A67">
        <w:rPr>
          <w:rFonts w:ascii="Book Antiqua" w:hAnsi="Book Antiqua" w:cs="Arial"/>
          <w:sz w:val="24"/>
          <w:szCs w:val="24"/>
          <w:vertAlign w:val="superscript"/>
        </w:rPr>
        <w:t>[</w:t>
      </w:r>
      <w:proofErr w:type="gramEnd"/>
      <w:r w:rsidR="00E143DB" w:rsidRPr="00C65A67">
        <w:rPr>
          <w:rFonts w:ascii="Book Antiqua" w:hAnsi="Book Antiqua" w:cs="Arial"/>
          <w:sz w:val="24"/>
          <w:szCs w:val="24"/>
          <w:vertAlign w:val="superscript"/>
        </w:rPr>
        <w:t>176</w:t>
      </w:r>
      <w:r w:rsidRPr="00C65A67">
        <w:rPr>
          <w:rFonts w:ascii="Book Antiqua" w:hAnsi="Book Antiqua" w:cs="Arial"/>
          <w:sz w:val="24"/>
          <w:szCs w:val="24"/>
          <w:vertAlign w:val="superscript"/>
        </w:rPr>
        <w:t>]</w:t>
      </w:r>
      <w:r w:rsidRPr="00C65A67">
        <w:rPr>
          <w:rFonts w:ascii="Book Antiqua" w:hAnsi="Book Antiqua" w:cs="Arial"/>
          <w:sz w:val="24"/>
          <w:szCs w:val="24"/>
        </w:rPr>
        <w:t xml:space="preserve"> </w:t>
      </w:r>
      <w:r w:rsidR="00911386" w:rsidRPr="00C65A67">
        <w:rPr>
          <w:rFonts w:ascii="Book Antiqua" w:hAnsi="Book Antiqua" w:cs="Arial"/>
          <w:sz w:val="24"/>
          <w:szCs w:val="24"/>
        </w:rPr>
        <w:t xml:space="preserve">criticized any effort </w:t>
      </w:r>
      <w:r w:rsidR="00911386" w:rsidRPr="00C65A67">
        <w:rPr>
          <w:rFonts w:ascii="Book Antiqua" w:hAnsi="Book Antiqua" w:cs="Arial"/>
          <w:sz w:val="24"/>
          <w:szCs w:val="24"/>
        </w:rPr>
        <w:lastRenderedPageBreak/>
        <w:t xml:space="preserve">offered for diagnosis or treatment of </w:t>
      </w:r>
      <w:r w:rsidR="00FC6565">
        <w:rPr>
          <w:rFonts w:ascii="Book Antiqua" w:hAnsi="Book Antiqua" w:cs="Arial"/>
          <w:sz w:val="24"/>
          <w:szCs w:val="24"/>
        </w:rPr>
        <w:t>VC</w:t>
      </w:r>
      <w:r w:rsidR="00F011D8" w:rsidRPr="00C65A67">
        <w:rPr>
          <w:rFonts w:ascii="Book Antiqua" w:hAnsi="Book Antiqua" w:cs="Arial"/>
          <w:sz w:val="24"/>
          <w:szCs w:val="24"/>
        </w:rPr>
        <w:t xml:space="preserve"> as long as all the last mentioned</w:t>
      </w:r>
      <w:r w:rsidR="00911386" w:rsidRPr="00C65A67">
        <w:rPr>
          <w:rFonts w:ascii="Book Antiqua" w:hAnsi="Book Antiqua" w:cs="Arial"/>
          <w:sz w:val="24"/>
          <w:szCs w:val="24"/>
        </w:rPr>
        <w:t xml:space="preserve"> trials failed to change the prognosis in H.D. patients.</w:t>
      </w:r>
    </w:p>
    <w:p w14:paraId="0A392F80" w14:textId="742F7321" w:rsidR="008E3468" w:rsidRDefault="008E3468" w:rsidP="00DC649E">
      <w:pPr>
        <w:spacing w:after="0" w:line="360" w:lineRule="auto"/>
        <w:ind w:right="-205" w:firstLineChars="100" w:firstLine="240"/>
        <w:jc w:val="both"/>
        <w:rPr>
          <w:rFonts w:ascii="Book Antiqua" w:eastAsia="宋体" w:hAnsi="Book Antiqua" w:cs="Arial"/>
          <w:sz w:val="24"/>
          <w:szCs w:val="24"/>
          <w:lang w:eastAsia="zh-CN"/>
        </w:rPr>
      </w:pPr>
      <w:r w:rsidRPr="00C65A67">
        <w:rPr>
          <w:rFonts w:ascii="Book Antiqua" w:hAnsi="Book Antiqua" w:cs="Arial"/>
          <w:sz w:val="24"/>
          <w:szCs w:val="24"/>
        </w:rPr>
        <w:t>In our opinion, the medical practitioners should do their best effort to prevent this devastating bugging in every CKD patient and not to wait</w:t>
      </w:r>
      <w:r w:rsidR="00E84D65" w:rsidRPr="00C65A67">
        <w:rPr>
          <w:rFonts w:ascii="Book Antiqua" w:hAnsi="Book Antiqua" w:cs="Arial"/>
          <w:sz w:val="24"/>
          <w:szCs w:val="24"/>
        </w:rPr>
        <w:t xml:space="preserve"> to diagnose its</w:t>
      </w:r>
      <w:r w:rsidRPr="00C65A67">
        <w:rPr>
          <w:rFonts w:ascii="Book Antiqua" w:hAnsi="Book Antiqua" w:cs="Arial"/>
          <w:sz w:val="24"/>
          <w:szCs w:val="24"/>
        </w:rPr>
        <w:t xml:space="preserve"> end stage in the dialysis population. This means energetic preventive measures should be offered to every CKD patient all through different stages.</w:t>
      </w:r>
    </w:p>
    <w:p w14:paraId="1206F116" w14:textId="77777777" w:rsidR="00E805D6" w:rsidRPr="00E805D6" w:rsidRDefault="00E805D6" w:rsidP="009E6E93">
      <w:pPr>
        <w:spacing w:after="0" w:line="360" w:lineRule="auto"/>
        <w:ind w:right="-205"/>
        <w:jc w:val="both"/>
        <w:rPr>
          <w:rFonts w:ascii="Book Antiqua" w:eastAsia="宋体" w:hAnsi="Book Antiqua" w:cs="Arial"/>
          <w:sz w:val="24"/>
          <w:szCs w:val="24"/>
          <w:lang w:eastAsia="zh-CN"/>
        </w:rPr>
      </w:pPr>
    </w:p>
    <w:p w14:paraId="4EDFE89D" w14:textId="683AD36A" w:rsidR="008E3468" w:rsidRPr="00E805D6" w:rsidRDefault="00E84D65" w:rsidP="009E6E93">
      <w:pPr>
        <w:spacing w:after="0" w:line="360" w:lineRule="auto"/>
        <w:ind w:right="-205"/>
        <w:jc w:val="both"/>
        <w:rPr>
          <w:rFonts w:ascii="Book Antiqua" w:eastAsia="宋体" w:hAnsi="Book Antiqua" w:cs="Arial"/>
          <w:b/>
          <w:sz w:val="24"/>
          <w:szCs w:val="24"/>
          <w:lang w:eastAsia="zh-CN"/>
        </w:rPr>
      </w:pPr>
      <w:r w:rsidRPr="00C65A67">
        <w:rPr>
          <w:rFonts w:ascii="Book Antiqua" w:hAnsi="Book Antiqua" w:cs="Arial"/>
          <w:b/>
          <w:sz w:val="24"/>
          <w:szCs w:val="24"/>
        </w:rPr>
        <w:t>IM</w:t>
      </w:r>
      <w:r w:rsidR="00E805D6">
        <w:rPr>
          <w:rFonts w:ascii="Book Antiqua" w:hAnsi="Book Antiqua" w:cs="Arial"/>
          <w:b/>
          <w:sz w:val="24"/>
          <w:szCs w:val="24"/>
        </w:rPr>
        <w:t>AGING OF VASCULAR CALCIFICATION</w:t>
      </w:r>
    </w:p>
    <w:p w14:paraId="21CD8187" w14:textId="49DE02EB" w:rsidR="007227CF" w:rsidRPr="00C65A67" w:rsidRDefault="00911386" w:rsidP="009E6E93">
      <w:pPr>
        <w:spacing w:after="0" w:line="360" w:lineRule="auto"/>
        <w:ind w:right="-205"/>
        <w:jc w:val="both"/>
        <w:rPr>
          <w:rFonts w:ascii="Book Antiqua" w:hAnsi="Book Antiqua" w:cs="Arial"/>
          <w:sz w:val="24"/>
          <w:szCs w:val="24"/>
        </w:rPr>
      </w:pPr>
      <w:r w:rsidRPr="00C65A67">
        <w:rPr>
          <w:rFonts w:ascii="Book Antiqua" w:hAnsi="Book Antiqua" w:cs="Arial"/>
          <w:sz w:val="24"/>
          <w:szCs w:val="24"/>
        </w:rPr>
        <w:t>In</w:t>
      </w:r>
      <w:r w:rsidR="008E3468" w:rsidRPr="00C65A67">
        <w:rPr>
          <w:rFonts w:ascii="Book Antiqua" w:hAnsi="Book Antiqua" w:cs="Arial"/>
          <w:sz w:val="24"/>
          <w:szCs w:val="24"/>
        </w:rPr>
        <w:t xml:space="preserve"> 2009</w:t>
      </w:r>
      <w:r w:rsidRPr="00C65A67">
        <w:rPr>
          <w:rFonts w:ascii="Book Antiqua" w:hAnsi="Book Antiqua" w:cs="Arial"/>
          <w:sz w:val="24"/>
          <w:szCs w:val="24"/>
        </w:rPr>
        <w:t>,</w:t>
      </w:r>
      <w:r w:rsidR="008E3468" w:rsidRPr="00C65A67">
        <w:rPr>
          <w:rFonts w:ascii="Book Antiqua" w:hAnsi="Book Antiqua" w:cs="Arial"/>
          <w:sz w:val="24"/>
          <w:szCs w:val="24"/>
        </w:rPr>
        <w:t xml:space="preserve"> </w:t>
      </w:r>
      <w:r w:rsidRPr="00C65A67">
        <w:rPr>
          <w:rFonts w:ascii="Book Antiqua" w:hAnsi="Book Antiqua" w:cs="Arial"/>
          <w:sz w:val="24"/>
          <w:szCs w:val="24"/>
        </w:rPr>
        <w:t>the</w:t>
      </w:r>
      <w:r w:rsidR="008E3468" w:rsidRPr="00C65A67">
        <w:rPr>
          <w:rFonts w:ascii="Book Antiqua" w:hAnsi="Book Antiqua" w:cs="Arial"/>
          <w:sz w:val="24"/>
          <w:szCs w:val="24"/>
        </w:rPr>
        <w:t xml:space="preserve"> Kidney Disease Outcomes Quality </w:t>
      </w:r>
      <w:r w:rsidRPr="00C65A67">
        <w:rPr>
          <w:rFonts w:ascii="Book Antiqua" w:hAnsi="Book Antiqua" w:cs="Arial"/>
          <w:sz w:val="24"/>
          <w:szCs w:val="24"/>
        </w:rPr>
        <w:t>Initiative (KDOQI) guidelines did</w:t>
      </w:r>
      <w:r w:rsidR="008E3468" w:rsidRPr="00C65A67">
        <w:rPr>
          <w:rFonts w:ascii="Book Antiqua" w:hAnsi="Book Antiqua" w:cs="Arial"/>
          <w:sz w:val="24"/>
          <w:szCs w:val="24"/>
        </w:rPr>
        <w:t xml:space="preserve"> not </w:t>
      </w:r>
      <w:r w:rsidRPr="00C65A67">
        <w:rPr>
          <w:rFonts w:ascii="Book Antiqua" w:hAnsi="Book Antiqua" w:cs="Arial"/>
          <w:sz w:val="24"/>
          <w:szCs w:val="24"/>
        </w:rPr>
        <w:t>recommend</w:t>
      </w:r>
      <w:r w:rsidR="008E3468" w:rsidRPr="00C65A67">
        <w:rPr>
          <w:rFonts w:ascii="Book Antiqua" w:hAnsi="Book Antiqua" w:cs="Arial"/>
          <w:sz w:val="24"/>
          <w:szCs w:val="24"/>
        </w:rPr>
        <w:t xml:space="preserve"> </w:t>
      </w:r>
      <w:r w:rsidRPr="00C65A67">
        <w:rPr>
          <w:rFonts w:ascii="Book Antiqua" w:hAnsi="Book Antiqua" w:cs="Arial"/>
          <w:sz w:val="24"/>
          <w:szCs w:val="24"/>
        </w:rPr>
        <w:t xml:space="preserve">the </w:t>
      </w:r>
      <w:r w:rsidR="008E3468" w:rsidRPr="00C65A67">
        <w:rPr>
          <w:rFonts w:ascii="Book Antiqua" w:hAnsi="Book Antiqua" w:cs="Arial"/>
          <w:sz w:val="24"/>
          <w:szCs w:val="24"/>
        </w:rPr>
        <w:t xml:space="preserve">routine screening of </w:t>
      </w:r>
      <w:r w:rsidR="00FC6565">
        <w:rPr>
          <w:rFonts w:ascii="Book Antiqua" w:hAnsi="Book Antiqua" w:cs="Arial"/>
          <w:sz w:val="24"/>
          <w:szCs w:val="24"/>
        </w:rPr>
        <w:t>VC</w:t>
      </w:r>
      <w:r w:rsidR="008E3468" w:rsidRPr="00C65A67">
        <w:rPr>
          <w:rFonts w:ascii="Book Antiqua" w:hAnsi="Book Antiqua" w:cs="Arial"/>
          <w:sz w:val="24"/>
          <w:szCs w:val="24"/>
        </w:rPr>
        <w:t xml:space="preserve"> </w:t>
      </w:r>
      <w:r w:rsidRPr="00C65A67">
        <w:rPr>
          <w:rFonts w:ascii="Book Antiqua" w:hAnsi="Book Antiqua" w:cs="Arial"/>
          <w:sz w:val="24"/>
          <w:szCs w:val="24"/>
        </w:rPr>
        <w:t xml:space="preserve">as long as there is no </w:t>
      </w:r>
      <w:r w:rsidR="002E3F50">
        <w:rPr>
          <w:rFonts w:ascii="Book Antiqua" w:hAnsi="Book Antiqua" w:cs="Arial"/>
          <w:sz w:val="24"/>
          <w:szCs w:val="24"/>
        </w:rPr>
        <w:t xml:space="preserve">clear clinical </w:t>
      </w:r>
      <w:proofErr w:type="gramStart"/>
      <w:r w:rsidR="002E3F50">
        <w:rPr>
          <w:rFonts w:ascii="Book Antiqua" w:hAnsi="Book Antiqua" w:cs="Arial"/>
          <w:sz w:val="24"/>
          <w:szCs w:val="24"/>
        </w:rPr>
        <w:t>utility</w:t>
      </w:r>
      <w:r w:rsidR="00E143DB" w:rsidRPr="00C65A67">
        <w:rPr>
          <w:rFonts w:ascii="Book Antiqua" w:hAnsi="Book Antiqua" w:cs="Arial"/>
          <w:sz w:val="24"/>
          <w:szCs w:val="24"/>
          <w:vertAlign w:val="superscript"/>
        </w:rPr>
        <w:t>[</w:t>
      </w:r>
      <w:proofErr w:type="gramEnd"/>
      <w:r w:rsidR="00E143DB" w:rsidRPr="00C65A67">
        <w:rPr>
          <w:rFonts w:ascii="Book Antiqua" w:hAnsi="Book Antiqua" w:cs="Arial"/>
          <w:sz w:val="24"/>
          <w:szCs w:val="24"/>
          <w:vertAlign w:val="superscript"/>
        </w:rPr>
        <w:t>177</w:t>
      </w:r>
      <w:r w:rsidR="008E3468" w:rsidRPr="00C65A67">
        <w:rPr>
          <w:rFonts w:ascii="Book Antiqua" w:hAnsi="Book Antiqua" w:cs="Arial"/>
          <w:sz w:val="24"/>
          <w:szCs w:val="24"/>
          <w:vertAlign w:val="superscript"/>
        </w:rPr>
        <w:t>]</w:t>
      </w:r>
      <w:r w:rsidR="008E3468" w:rsidRPr="00C65A67">
        <w:rPr>
          <w:rFonts w:ascii="Book Antiqua" w:hAnsi="Book Antiqua" w:cs="Arial"/>
          <w:sz w:val="24"/>
          <w:szCs w:val="24"/>
        </w:rPr>
        <w:t>.</w:t>
      </w:r>
      <w:r w:rsidR="002232FA">
        <w:rPr>
          <w:rFonts w:ascii="Book Antiqua" w:eastAsia="宋体" w:hAnsi="Book Antiqua" w:cs="Arial" w:hint="eastAsia"/>
          <w:sz w:val="24"/>
          <w:szCs w:val="24"/>
          <w:lang w:eastAsia="zh-CN"/>
        </w:rPr>
        <w:t xml:space="preserve"> </w:t>
      </w:r>
      <w:r w:rsidRPr="00C65A67">
        <w:rPr>
          <w:rFonts w:ascii="Book Antiqua" w:hAnsi="Book Antiqua" w:cs="Arial"/>
          <w:sz w:val="24"/>
          <w:szCs w:val="24"/>
        </w:rPr>
        <w:t>However, i</w:t>
      </w:r>
      <w:r w:rsidR="008E3468" w:rsidRPr="00C65A67">
        <w:rPr>
          <w:rFonts w:ascii="Book Antiqua" w:hAnsi="Book Antiqua" w:cs="Arial"/>
          <w:sz w:val="24"/>
          <w:szCs w:val="24"/>
        </w:rPr>
        <w:t xml:space="preserve">n some cases, imaging </w:t>
      </w:r>
      <w:r w:rsidR="00773011" w:rsidRPr="00C65A67">
        <w:rPr>
          <w:rFonts w:ascii="Book Antiqua" w:hAnsi="Book Antiqua" w:cs="Arial"/>
          <w:sz w:val="24"/>
          <w:szCs w:val="24"/>
        </w:rPr>
        <w:t xml:space="preserve">of </w:t>
      </w:r>
      <w:r w:rsidR="00FC6565">
        <w:rPr>
          <w:rFonts w:ascii="Book Antiqua" w:hAnsi="Book Antiqua" w:cs="Arial"/>
          <w:sz w:val="24"/>
          <w:szCs w:val="24"/>
        </w:rPr>
        <w:t>VC</w:t>
      </w:r>
      <w:r w:rsidR="00773011" w:rsidRPr="00C65A67">
        <w:rPr>
          <w:rFonts w:ascii="Book Antiqua" w:hAnsi="Book Antiqua" w:cs="Arial"/>
          <w:sz w:val="24"/>
          <w:szCs w:val="24"/>
        </w:rPr>
        <w:t xml:space="preserve"> might help </w:t>
      </w:r>
      <w:r w:rsidR="008E3468" w:rsidRPr="00C65A67">
        <w:rPr>
          <w:rFonts w:ascii="Book Antiqua" w:hAnsi="Book Antiqua" w:cs="Arial"/>
          <w:sz w:val="24"/>
          <w:szCs w:val="24"/>
        </w:rPr>
        <w:t xml:space="preserve">to guide </w:t>
      </w:r>
      <w:r w:rsidR="00773011" w:rsidRPr="00C65A67">
        <w:rPr>
          <w:rFonts w:ascii="Book Antiqua" w:hAnsi="Book Antiqua" w:cs="Arial"/>
          <w:sz w:val="24"/>
          <w:szCs w:val="24"/>
        </w:rPr>
        <w:t xml:space="preserve">the </w:t>
      </w:r>
      <w:r w:rsidR="008E3468" w:rsidRPr="00C65A67">
        <w:rPr>
          <w:rFonts w:ascii="Book Antiqua" w:hAnsi="Book Antiqua" w:cs="Arial"/>
          <w:sz w:val="24"/>
          <w:szCs w:val="24"/>
        </w:rPr>
        <w:t xml:space="preserve">treatment </w:t>
      </w:r>
      <w:proofErr w:type="gramStart"/>
      <w:r w:rsidR="00773011" w:rsidRPr="00C65A67">
        <w:rPr>
          <w:rFonts w:ascii="Book Antiqua" w:hAnsi="Book Antiqua" w:cs="Arial"/>
          <w:sz w:val="24"/>
          <w:szCs w:val="24"/>
        </w:rPr>
        <w:t>plan</w:t>
      </w:r>
      <w:r w:rsidR="00E143DB" w:rsidRPr="00C65A67">
        <w:rPr>
          <w:rFonts w:ascii="Book Antiqua" w:hAnsi="Book Antiqua" w:cs="Arial"/>
          <w:sz w:val="24"/>
          <w:szCs w:val="24"/>
          <w:vertAlign w:val="superscript"/>
        </w:rPr>
        <w:t>[</w:t>
      </w:r>
      <w:proofErr w:type="gramEnd"/>
      <w:r w:rsidR="00E143DB" w:rsidRPr="00C65A67">
        <w:rPr>
          <w:rFonts w:ascii="Book Antiqua" w:hAnsi="Book Antiqua" w:cs="Arial"/>
          <w:sz w:val="24"/>
          <w:szCs w:val="24"/>
          <w:vertAlign w:val="superscript"/>
        </w:rPr>
        <w:t>178</w:t>
      </w:r>
      <w:r w:rsidR="008E3468" w:rsidRPr="00C65A67">
        <w:rPr>
          <w:rFonts w:ascii="Book Antiqua" w:hAnsi="Book Antiqua" w:cs="Arial"/>
          <w:sz w:val="24"/>
          <w:szCs w:val="24"/>
          <w:vertAlign w:val="superscript"/>
        </w:rPr>
        <w:t>]</w:t>
      </w:r>
      <w:r w:rsidR="008E3468" w:rsidRPr="00C65A67">
        <w:rPr>
          <w:rFonts w:ascii="Book Antiqua" w:hAnsi="Book Antiqua" w:cs="Arial"/>
          <w:sz w:val="24"/>
          <w:szCs w:val="24"/>
        </w:rPr>
        <w:t>. The gold standard for the quantification of calcification in different vessels is by computed tomography</w:t>
      </w:r>
      <w:r w:rsidR="00773011" w:rsidRPr="00C65A67">
        <w:rPr>
          <w:rFonts w:ascii="Book Antiqua" w:hAnsi="Book Antiqua" w:cs="Arial"/>
          <w:sz w:val="24"/>
          <w:szCs w:val="24"/>
        </w:rPr>
        <w:t xml:space="preserve"> imaging</w:t>
      </w:r>
      <w:r w:rsidR="008E3468" w:rsidRPr="00C65A67">
        <w:rPr>
          <w:rFonts w:ascii="Book Antiqua" w:hAnsi="Book Antiqua" w:cs="Arial"/>
          <w:sz w:val="24"/>
          <w:szCs w:val="24"/>
        </w:rPr>
        <w:t xml:space="preserve">. </w:t>
      </w:r>
      <w:r w:rsidR="00773011" w:rsidRPr="00C65A67">
        <w:rPr>
          <w:rFonts w:ascii="Book Antiqua" w:hAnsi="Book Antiqua" w:cs="Arial"/>
          <w:sz w:val="24"/>
          <w:szCs w:val="24"/>
        </w:rPr>
        <w:t>P</w:t>
      </w:r>
      <w:r w:rsidR="008E3468" w:rsidRPr="00C65A67">
        <w:rPr>
          <w:rFonts w:ascii="Book Antiqua" w:hAnsi="Book Antiqua" w:cs="Arial"/>
          <w:sz w:val="24"/>
          <w:szCs w:val="24"/>
        </w:rPr>
        <w:t>lain</w:t>
      </w:r>
      <w:r w:rsidR="00773011" w:rsidRPr="00C65A67">
        <w:rPr>
          <w:rFonts w:ascii="Book Antiqua" w:hAnsi="Book Antiqua" w:cs="Arial"/>
          <w:sz w:val="24"/>
          <w:szCs w:val="24"/>
        </w:rPr>
        <w:t xml:space="preserve"> </w:t>
      </w:r>
      <w:r w:rsidR="008E3468" w:rsidRPr="00C65A67">
        <w:rPr>
          <w:rFonts w:ascii="Book Antiqua" w:hAnsi="Book Antiqua" w:cs="Arial"/>
          <w:sz w:val="24"/>
          <w:szCs w:val="24"/>
        </w:rPr>
        <w:t xml:space="preserve">X-rays </w:t>
      </w:r>
      <w:r w:rsidR="00773011" w:rsidRPr="00C65A67">
        <w:rPr>
          <w:rFonts w:ascii="Book Antiqua" w:hAnsi="Book Antiqua" w:cs="Arial"/>
          <w:sz w:val="24"/>
          <w:szCs w:val="24"/>
        </w:rPr>
        <w:t xml:space="preserve">can help </w:t>
      </w:r>
      <w:r w:rsidR="008E3468" w:rsidRPr="00C65A67">
        <w:rPr>
          <w:rFonts w:ascii="Book Antiqua" w:hAnsi="Book Antiqua" w:cs="Arial"/>
          <w:sz w:val="24"/>
          <w:szCs w:val="24"/>
        </w:rPr>
        <w:t>to identify aort</w:t>
      </w:r>
      <w:r w:rsidR="00773011" w:rsidRPr="00C65A67">
        <w:rPr>
          <w:rFonts w:ascii="Book Antiqua" w:hAnsi="Book Antiqua" w:cs="Arial"/>
          <w:sz w:val="24"/>
          <w:szCs w:val="24"/>
        </w:rPr>
        <w:t>ic</w:t>
      </w:r>
      <w:r w:rsidR="008E3468" w:rsidRPr="00C65A67">
        <w:rPr>
          <w:rFonts w:ascii="Book Antiqua" w:hAnsi="Book Antiqua" w:cs="Arial"/>
          <w:sz w:val="24"/>
          <w:szCs w:val="24"/>
        </w:rPr>
        <w:t xml:space="preserve"> and peripheral arteri</w:t>
      </w:r>
      <w:r w:rsidR="00773011" w:rsidRPr="00C65A67">
        <w:rPr>
          <w:rFonts w:ascii="Book Antiqua" w:hAnsi="Book Antiqua" w:cs="Arial"/>
          <w:sz w:val="24"/>
          <w:szCs w:val="24"/>
        </w:rPr>
        <w:t>al</w:t>
      </w:r>
      <w:r w:rsidR="008E3468" w:rsidRPr="00C65A67">
        <w:rPr>
          <w:rFonts w:ascii="Book Antiqua" w:hAnsi="Book Antiqua" w:cs="Arial"/>
          <w:sz w:val="24"/>
          <w:szCs w:val="24"/>
        </w:rPr>
        <w:t xml:space="preserve"> </w:t>
      </w:r>
      <w:r w:rsidR="00773011" w:rsidRPr="00C65A67">
        <w:rPr>
          <w:rFonts w:ascii="Book Antiqua" w:hAnsi="Book Antiqua" w:cs="Arial"/>
          <w:sz w:val="24"/>
          <w:szCs w:val="24"/>
        </w:rPr>
        <w:t xml:space="preserve">calcifications </w:t>
      </w:r>
      <w:r w:rsidR="008E3468" w:rsidRPr="00C65A67">
        <w:rPr>
          <w:rFonts w:ascii="Book Antiqua" w:hAnsi="Book Antiqua" w:cs="Arial"/>
          <w:sz w:val="24"/>
          <w:szCs w:val="24"/>
        </w:rPr>
        <w:t>(</w:t>
      </w:r>
      <w:r w:rsidR="00B6698B" w:rsidRPr="00C65A67">
        <w:rPr>
          <w:rFonts w:ascii="Book Antiqua" w:hAnsi="Book Antiqua" w:cs="Arial"/>
          <w:sz w:val="24"/>
          <w:szCs w:val="24"/>
        </w:rPr>
        <w:t>F</w:t>
      </w:r>
      <w:r w:rsidR="008E3468" w:rsidRPr="00C65A67">
        <w:rPr>
          <w:rFonts w:ascii="Book Antiqua" w:hAnsi="Book Antiqua" w:cs="Arial"/>
          <w:sz w:val="24"/>
          <w:szCs w:val="24"/>
        </w:rPr>
        <w:t xml:space="preserve">igure 3); </w:t>
      </w:r>
      <w:r w:rsidR="00773011" w:rsidRPr="00C65A67">
        <w:rPr>
          <w:rFonts w:ascii="Book Antiqua" w:hAnsi="Book Antiqua" w:cs="Arial"/>
          <w:sz w:val="24"/>
          <w:szCs w:val="24"/>
        </w:rPr>
        <w:t>Doppler</w:t>
      </w:r>
      <w:r w:rsidR="008E3468" w:rsidRPr="00C65A67">
        <w:rPr>
          <w:rFonts w:ascii="Book Antiqua" w:hAnsi="Book Antiqua" w:cs="Arial"/>
          <w:sz w:val="24"/>
          <w:szCs w:val="24"/>
        </w:rPr>
        <w:t xml:space="preserve"> ultrasound </w:t>
      </w:r>
      <w:r w:rsidR="00773011" w:rsidRPr="00C65A67">
        <w:rPr>
          <w:rFonts w:ascii="Book Antiqua" w:hAnsi="Book Antiqua" w:cs="Arial"/>
          <w:sz w:val="24"/>
          <w:szCs w:val="24"/>
        </w:rPr>
        <w:t>is helpful in imaging the</w:t>
      </w:r>
      <w:r w:rsidR="002232FA">
        <w:rPr>
          <w:rFonts w:ascii="Book Antiqua" w:eastAsia="宋体" w:hAnsi="Book Antiqua" w:cs="Arial" w:hint="eastAsia"/>
          <w:sz w:val="24"/>
          <w:szCs w:val="24"/>
          <w:lang w:eastAsia="zh-CN"/>
        </w:rPr>
        <w:t xml:space="preserve"> </w:t>
      </w:r>
      <w:r w:rsidR="008E3468" w:rsidRPr="00C65A67">
        <w:rPr>
          <w:rFonts w:ascii="Book Antiqua" w:hAnsi="Book Antiqua" w:cs="Arial"/>
          <w:sz w:val="24"/>
          <w:szCs w:val="24"/>
        </w:rPr>
        <w:t xml:space="preserve">carotid, femoral and popliteal arteries and </w:t>
      </w:r>
      <w:r w:rsidR="0007665B" w:rsidRPr="00C65A67">
        <w:rPr>
          <w:rFonts w:ascii="Book Antiqua" w:hAnsi="Book Antiqua" w:cs="Arial"/>
          <w:sz w:val="24"/>
          <w:szCs w:val="24"/>
        </w:rPr>
        <w:t xml:space="preserve">the </w:t>
      </w:r>
      <w:r w:rsidR="008E3468" w:rsidRPr="00C65A67">
        <w:rPr>
          <w:rFonts w:ascii="Book Antiqua" w:hAnsi="Book Antiqua" w:cs="Arial"/>
          <w:sz w:val="24"/>
          <w:szCs w:val="24"/>
        </w:rPr>
        <w:t xml:space="preserve">aorta </w:t>
      </w:r>
      <w:r w:rsidR="006C1BC9" w:rsidRPr="00C65A67">
        <w:rPr>
          <w:rFonts w:ascii="Book Antiqua" w:hAnsi="Book Antiqua" w:cs="Arial"/>
          <w:sz w:val="24"/>
          <w:szCs w:val="24"/>
        </w:rPr>
        <w:t>(F</w:t>
      </w:r>
      <w:r w:rsidR="008E3468" w:rsidRPr="00C65A67">
        <w:rPr>
          <w:rFonts w:ascii="Book Antiqua" w:hAnsi="Book Antiqua" w:cs="Arial"/>
          <w:sz w:val="24"/>
          <w:szCs w:val="24"/>
        </w:rPr>
        <w:t>igure 4); echocardiography</w:t>
      </w:r>
      <w:r w:rsidR="008E61F3" w:rsidRPr="00C65A67">
        <w:rPr>
          <w:rFonts w:ascii="Book Antiqua" w:hAnsi="Book Antiqua" w:cs="Arial"/>
          <w:sz w:val="24"/>
          <w:szCs w:val="24"/>
        </w:rPr>
        <w:t xml:space="preserve"> is valuable tool for visualizing </w:t>
      </w:r>
      <w:r w:rsidR="008E3468" w:rsidRPr="00C65A67">
        <w:rPr>
          <w:rFonts w:ascii="Book Antiqua" w:hAnsi="Book Antiqua" w:cs="Arial"/>
          <w:sz w:val="24"/>
          <w:szCs w:val="24"/>
        </w:rPr>
        <w:t>valvular calcification and mammography</w:t>
      </w:r>
      <w:r w:rsidR="008E61F3" w:rsidRPr="00C65A67">
        <w:rPr>
          <w:rFonts w:ascii="Book Antiqua" w:hAnsi="Book Antiqua" w:cs="Arial"/>
          <w:sz w:val="24"/>
          <w:szCs w:val="24"/>
        </w:rPr>
        <w:t xml:space="preserve"> for b</w:t>
      </w:r>
      <w:r w:rsidR="008E3468" w:rsidRPr="00C65A67">
        <w:rPr>
          <w:rFonts w:ascii="Book Antiqua" w:hAnsi="Book Antiqua" w:cs="Arial"/>
          <w:sz w:val="24"/>
          <w:szCs w:val="24"/>
        </w:rPr>
        <w:t xml:space="preserve">reast arterial calcification (BAC). BAC is a useful </w:t>
      </w:r>
      <w:r w:rsidR="008E61F3" w:rsidRPr="00C65A67">
        <w:rPr>
          <w:rFonts w:ascii="Book Antiqua" w:hAnsi="Book Antiqua" w:cs="Arial"/>
          <w:sz w:val="24"/>
          <w:szCs w:val="24"/>
        </w:rPr>
        <w:t xml:space="preserve">radiologic sign. It indicates </w:t>
      </w:r>
      <w:r w:rsidR="0007665B" w:rsidRPr="00C65A67">
        <w:rPr>
          <w:rFonts w:ascii="Book Antiqua" w:hAnsi="Book Antiqua" w:cs="Arial"/>
          <w:sz w:val="24"/>
          <w:szCs w:val="24"/>
        </w:rPr>
        <w:t xml:space="preserve">tunica media calcification commonly encountered </w:t>
      </w:r>
      <w:r w:rsidR="002E3F50">
        <w:rPr>
          <w:rFonts w:ascii="Book Antiqua" w:hAnsi="Book Antiqua" w:cs="Arial"/>
          <w:sz w:val="24"/>
          <w:szCs w:val="24"/>
        </w:rPr>
        <w:t xml:space="preserve">in </w:t>
      </w:r>
      <w:proofErr w:type="gramStart"/>
      <w:r w:rsidR="002E3F50">
        <w:rPr>
          <w:rFonts w:ascii="Book Antiqua" w:hAnsi="Book Antiqua" w:cs="Arial"/>
          <w:sz w:val="24"/>
          <w:szCs w:val="24"/>
        </w:rPr>
        <w:t>CKD</w:t>
      </w:r>
      <w:r w:rsidR="00E143DB" w:rsidRPr="00C65A67">
        <w:rPr>
          <w:rFonts w:ascii="Book Antiqua" w:hAnsi="Book Antiqua" w:cs="Arial"/>
          <w:sz w:val="24"/>
          <w:szCs w:val="24"/>
          <w:vertAlign w:val="superscript"/>
        </w:rPr>
        <w:t>[</w:t>
      </w:r>
      <w:proofErr w:type="gramEnd"/>
      <w:r w:rsidR="00E143DB" w:rsidRPr="00C65A67">
        <w:rPr>
          <w:rFonts w:ascii="Book Antiqua" w:hAnsi="Book Antiqua" w:cs="Arial"/>
          <w:sz w:val="24"/>
          <w:szCs w:val="24"/>
          <w:vertAlign w:val="superscript"/>
        </w:rPr>
        <w:t>179</w:t>
      </w:r>
      <w:r w:rsidR="008E3468" w:rsidRPr="00C65A67">
        <w:rPr>
          <w:rFonts w:ascii="Book Antiqua" w:hAnsi="Book Antiqua" w:cs="Arial"/>
          <w:sz w:val="24"/>
          <w:szCs w:val="24"/>
          <w:vertAlign w:val="superscript"/>
        </w:rPr>
        <w:t>]</w:t>
      </w:r>
      <w:r w:rsidR="008E3468" w:rsidRPr="00C65A67">
        <w:rPr>
          <w:rFonts w:ascii="Book Antiqua" w:hAnsi="Book Antiqua" w:cs="Arial"/>
          <w:sz w:val="24"/>
          <w:szCs w:val="24"/>
        </w:rPr>
        <w:t xml:space="preserve">. </w:t>
      </w:r>
    </w:p>
    <w:p w14:paraId="7EEBA1D4" w14:textId="207D2CB9" w:rsidR="008E3468" w:rsidRDefault="007227CF" w:rsidP="006C1BC9">
      <w:pPr>
        <w:spacing w:after="0" w:line="360" w:lineRule="auto"/>
        <w:ind w:right="-205" w:firstLineChars="100" w:firstLine="240"/>
        <w:jc w:val="both"/>
        <w:rPr>
          <w:rFonts w:ascii="Book Antiqua" w:eastAsia="宋体" w:hAnsi="Book Antiqua" w:cs="Arial"/>
          <w:sz w:val="24"/>
          <w:szCs w:val="24"/>
          <w:lang w:eastAsia="zh-CN"/>
        </w:rPr>
      </w:pPr>
      <w:r w:rsidRPr="00C65A67">
        <w:rPr>
          <w:rFonts w:ascii="Book Antiqua" w:hAnsi="Book Antiqua" w:cs="Arial"/>
          <w:sz w:val="24"/>
          <w:szCs w:val="24"/>
        </w:rPr>
        <w:t xml:space="preserve">Quantification of </w:t>
      </w:r>
      <w:r w:rsidR="00FC6565">
        <w:rPr>
          <w:rFonts w:ascii="Book Antiqua" w:hAnsi="Book Antiqua" w:cs="Arial"/>
          <w:sz w:val="24"/>
          <w:szCs w:val="24"/>
        </w:rPr>
        <w:t>VC</w:t>
      </w:r>
      <w:r w:rsidRPr="00C65A67">
        <w:rPr>
          <w:rFonts w:ascii="Book Antiqua" w:hAnsi="Book Antiqua" w:cs="Arial"/>
          <w:sz w:val="24"/>
          <w:szCs w:val="24"/>
        </w:rPr>
        <w:t xml:space="preserve"> </w:t>
      </w:r>
      <w:r w:rsidR="0007665B" w:rsidRPr="00C65A67">
        <w:rPr>
          <w:rFonts w:ascii="Book Antiqua" w:hAnsi="Book Antiqua" w:cs="Arial"/>
          <w:sz w:val="24"/>
          <w:szCs w:val="24"/>
        </w:rPr>
        <w:t xml:space="preserve">is achieved </w:t>
      </w:r>
      <w:proofErr w:type="gramStart"/>
      <w:r w:rsidR="0007665B" w:rsidRPr="00C65A67">
        <w:rPr>
          <w:rFonts w:ascii="Book Antiqua" w:hAnsi="Book Antiqua" w:cs="Arial"/>
          <w:sz w:val="24"/>
          <w:szCs w:val="24"/>
        </w:rPr>
        <w:t>using</w:t>
      </w:r>
      <w:r w:rsidRPr="00C65A67">
        <w:rPr>
          <w:rFonts w:ascii="Book Antiqua" w:hAnsi="Book Antiqua" w:cs="Arial"/>
          <w:sz w:val="24"/>
          <w:szCs w:val="24"/>
        </w:rPr>
        <w:t xml:space="preserve"> either</w:t>
      </w:r>
      <w:proofErr w:type="gramEnd"/>
      <w:r w:rsidRPr="00C65A67">
        <w:rPr>
          <w:rFonts w:ascii="Book Antiqua" w:hAnsi="Book Antiqua" w:cs="Arial"/>
          <w:sz w:val="24"/>
          <w:szCs w:val="24"/>
        </w:rPr>
        <w:t xml:space="preserve"> </w:t>
      </w:r>
      <w:r w:rsidR="008E3468" w:rsidRPr="00C65A67">
        <w:rPr>
          <w:rFonts w:ascii="Book Antiqua" w:hAnsi="Book Antiqua" w:cs="Arial"/>
          <w:sz w:val="24"/>
          <w:szCs w:val="24"/>
        </w:rPr>
        <w:t xml:space="preserve">the Kauppila </w:t>
      </w:r>
      <w:r w:rsidRPr="00C65A67">
        <w:rPr>
          <w:rFonts w:ascii="Book Antiqua" w:hAnsi="Book Antiqua" w:cs="Arial"/>
          <w:sz w:val="24"/>
          <w:szCs w:val="24"/>
        </w:rPr>
        <w:t>score,</w:t>
      </w:r>
      <w:r w:rsidR="008E3468" w:rsidRPr="00C65A67">
        <w:rPr>
          <w:rFonts w:ascii="Book Antiqua" w:hAnsi="Book Antiqua" w:cs="Arial"/>
          <w:sz w:val="24"/>
          <w:szCs w:val="24"/>
        </w:rPr>
        <w:t xml:space="preserve"> </w:t>
      </w:r>
      <w:r w:rsidRPr="00C65A67">
        <w:rPr>
          <w:rFonts w:ascii="Book Antiqua" w:hAnsi="Book Antiqua" w:cs="Arial"/>
          <w:sz w:val="24"/>
          <w:szCs w:val="24"/>
        </w:rPr>
        <w:t xml:space="preserve">the </w:t>
      </w:r>
      <w:r w:rsidR="008E3468" w:rsidRPr="00C65A67">
        <w:rPr>
          <w:rFonts w:ascii="Book Antiqua" w:hAnsi="Book Antiqua" w:cs="Arial"/>
          <w:sz w:val="24"/>
          <w:szCs w:val="24"/>
        </w:rPr>
        <w:t xml:space="preserve">Adragao scores, </w:t>
      </w:r>
      <w:r w:rsidRPr="00C65A67">
        <w:rPr>
          <w:rFonts w:ascii="Book Antiqua" w:hAnsi="Book Antiqua" w:cs="Arial"/>
          <w:sz w:val="24"/>
          <w:szCs w:val="24"/>
        </w:rPr>
        <w:t xml:space="preserve">the </w:t>
      </w:r>
      <w:r w:rsidR="008E3468" w:rsidRPr="00C65A67">
        <w:rPr>
          <w:rFonts w:ascii="Book Antiqua" w:hAnsi="Book Antiqua" w:cs="Arial"/>
          <w:sz w:val="24"/>
          <w:szCs w:val="24"/>
        </w:rPr>
        <w:t xml:space="preserve">Agatston score, </w:t>
      </w:r>
      <w:r w:rsidRPr="00C65A67">
        <w:rPr>
          <w:rFonts w:ascii="Book Antiqua" w:hAnsi="Book Antiqua" w:cs="Arial"/>
          <w:sz w:val="24"/>
          <w:szCs w:val="24"/>
        </w:rPr>
        <w:t xml:space="preserve">the </w:t>
      </w:r>
      <w:r w:rsidR="008E3468" w:rsidRPr="00C65A67">
        <w:rPr>
          <w:rFonts w:ascii="Book Antiqua" w:hAnsi="Book Antiqua" w:cs="Arial"/>
          <w:sz w:val="24"/>
          <w:szCs w:val="24"/>
        </w:rPr>
        <w:t xml:space="preserve">volume score </w:t>
      </w:r>
      <w:r w:rsidRPr="00C65A67">
        <w:rPr>
          <w:rFonts w:ascii="Book Antiqua" w:hAnsi="Book Antiqua" w:cs="Arial"/>
          <w:sz w:val="24"/>
          <w:szCs w:val="24"/>
        </w:rPr>
        <w:t>or the</w:t>
      </w:r>
      <w:r w:rsidR="008E3468" w:rsidRPr="00C65A67">
        <w:rPr>
          <w:rFonts w:ascii="Book Antiqua" w:hAnsi="Book Antiqua" w:cs="Arial"/>
          <w:sz w:val="24"/>
          <w:szCs w:val="24"/>
        </w:rPr>
        <w:t xml:space="preserve"> mass score</w:t>
      </w:r>
      <w:r w:rsidRPr="00C65A67">
        <w:rPr>
          <w:rFonts w:ascii="Book Antiqua" w:hAnsi="Book Antiqua" w:cs="Arial"/>
          <w:sz w:val="24"/>
          <w:szCs w:val="24"/>
        </w:rPr>
        <w:t>.</w:t>
      </w:r>
      <w:r w:rsidR="008E3468" w:rsidRPr="00C65A67">
        <w:rPr>
          <w:rFonts w:ascii="Book Antiqua" w:hAnsi="Book Antiqua" w:cs="Arial"/>
          <w:sz w:val="24"/>
          <w:szCs w:val="24"/>
        </w:rPr>
        <w:t xml:space="preserve"> The Kauppila scores </w:t>
      </w:r>
      <w:r w:rsidR="00CF6597" w:rsidRPr="00C65A67">
        <w:rPr>
          <w:rFonts w:ascii="Book Antiqua" w:hAnsi="Book Antiqua" w:cs="Arial"/>
          <w:sz w:val="24"/>
          <w:szCs w:val="24"/>
        </w:rPr>
        <w:t>are</w:t>
      </w:r>
      <w:r w:rsidRPr="00C65A67">
        <w:rPr>
          <w:rFonts w:ascii="Book Antiqua" w:hAnsi="Book Antiqua" w:cs="Arial"/>
          <w:sz w:val="24"/>
          <w:szCs w:val="24"/>
        </w:rPr>
        <w:t xml:space="preserve"> used to quantify</w:t>
      </w:r>
      <w:r w:rsidR="008E3468" w:rsidRPr="00C65A67">
        <w:rPr>
          <w:rFonts w:ascii="Book Antiqua" w:hAnsi="Book Antiqua" w:cs="Arial"/>
          <w:sz w:val="24"/>
          <w:szCs w:val="24"/>
        </w:rPr>
        <w:t xml:space="preserve"> calcification </w:t>
      </w:r>
      <w:r w:rsidRPr="00C65A67">
        <w:rPr>
          <w:rFonts w:ascii="Book Antiqua" w:hAnsi="Book Antiqua" w:cs="Arial"/>
          <w:sz w:val="24"/>
          <w:szCs w:val="24"/>
        </w:rPr>
        <w:t>of abdominal aorta</w:t>
      </w:r>
      <w:r w:rsidR="00F011D8" w:rsidRPr="00C65A67">
        <w:rPr>
          <w:rFonts w:ascii="Book Antiqua" w:hAnsi="Book Antiqua" w:cs="Arial"/>
          <w:sz w:val="24"/>
          <w:szCs w:val="24"/>
        </w:rPr>
        <w:t>, an ind</w:t>
      </w:r>
      <w:r w:rsidR="002E3F50">
        <w:rPr>
          <w:rFonts w:ascii="Book Antiqua" w:hAnsi="Book Antiqua" w:cs="Arial"/>
          <w:sz w:val="24"/>
          <w:szCs w:val="24"/>
        </w:rPr>
        <w:t xml:space="preserve">icator of intimal </w:t>
      </w:r>
      <w:proofErr w:type="gramStart"/>
      <w:r w:rsidR="002E3F50">
        <w:rPr>
          <w:rFonts w:ascii="Book Antiqua" w:hAnsi="Book Antiqua" w:cs="Arial"/>
          <w:sz w:val="24"/>
          <w:szCs w:val="24"/>
        </w:rPr>
        <w:t>calcification</w:t>
      </w:r>
      <w:r w:rsidR="002E3F50">
        <w:rPr>
          <w:rFonts w:ascii="Book Antiqua" w:hAnsi="Book Antiqua" w:cs="Arial"/>
          <w:sz w:val="24"/>
          <w:szCs w:val="24"/>
          <w:vertAlign w:val="superscript"/>
        </w:rPr>
        <w:t>[</w:t>
      </w:r>
      <w:proofErr w:type="gramEnd"/>
      <w:r w:rsidR="002E3F50">
        <w:rPr>
          <w:rFonts w:ascii="Book Antiqua" w:hAnsi="Book Antiqua" w:cs="Arial"/>
          <w:sz w:val="24"/>
          <w:szCs w:val="24"/>
          <w:vertAlign w:val="superscript"/>
        </w:rPr>
        <w:t>180,</w:t>
      </w:r>
      <w:r w:rsidR="00E143DB" w:rsidRPr="00C65A67">
        <w:rPr>
          <w:rFonts w:ascii="Book Antiqua" w:hAnsi="Book Antiqua" w:cs="Arial"/>
          <w:sz w:val="24"/>
          <w:szCs w:val="24"/>
          <w:vertAlign w:val="superscript"/>
        </w:rPr>
        <w:t>181</w:t>
      </w:r>
      <w:r w:rsidR="008E3468" w:rsidRPr="00C65A67">
        <w:rPr>
          <w:rFonts w:ascii="Book Antiqua" w:hAnsi="Book Antiqua" w:cs="Arial"/>
          <w:sz w:val="24"/>
          <w:szCs w:val="24"/>
          <w:vertAlign w:val="superscript"/>
        </w:rPr>
        <w:t>]</w:t>
      </w:r>
      <w:r w:rsidR="008E3468" w:rsidRPr="00C65A67">
        <w:rPr>
          <w:rFonts w:ascii="Book Antiqua" w:hAnsi="Book Antiqua" w:cs="Arial"/>
          <w:sz w:val="24"/>
          <w:szCs w:val="24"/>
        </w:rPr>
        <w:t>. The Adragao score</w:t>
      </w:r>
      <w:r w:rsidR="0031780A" w:rsidRPr="00C65A67">
        <w:rPr>
          <w:rFonts w:ascii="Book Antiqua" w:hAnsi="Book Antiqua" w:cs="Arial"/>
          <w:sz w:val="24"/>
          <w:szCs w:val="24"/>
        </w:rPr>
        <w:t xml:space="preserve"> is used to </w:t>
      </w:r>
      <w:r w:rsidR="007259CC" w:rsidRPr="00C65A67">
        <w:rPr>
          <w:rFonts w:ascii="Book Antiqua" w:hAnsi="Book Antiqua" w:cs="Arial"/>
          <w:sz w:val="24"/>
          <w:szCs w:val="24"/>
        </w:rPr>
        <w:t xml:space="preserve">quantify </w:t>
      </w:r>
      <w:r w:rsidR="00FC6565">
        <w:rPr>
          <w:rFonts w:ascii="Book Antiqua" w:hAnsi="Book Antiqua" w:cs="Arial"/>
          <w:sz w:val="24"/>
          <w:szCs w:val="24"/>
        </w:rPr>
        <w:t>VC</w:t>
      </w:r>
      <w:r w:rsidR="008E3468" w:rsidRPr="00C65A67">
        <w:rPr>
          <w:rFonts w:ascii="Book Antiqua" w:hAnsi="Book Antiqua" w:cs="Arial"/>
          <w:sz w:val="24"/>
          <w:szCs w:val="24"/>
        </w:rPr>
        <w:t xml:space="preserve"> in </w:t>
      </w:r>
      <w:r w:rsidR="0031780A" w:rsidRPr="00C65A67">
        <w:rPr>
          <w:rFonts w:ascii="Book Antiqua" w:hAnsi="Book Antiqua" w:cs="Arial"/>
          <w:sz w:val="24"/>
          <w:szCs w:val="24"/>
        </w:rPr>
        <w:t>the</w:t>
      </w:r>
      <w:r w:rsidR="008E3468" w:rsidRPr="00C65A67">
        <w:rPr>
          <w:rFonts w:ascii="Book Antiqua" w:hAnsi="Book Antiqua" w:cs="Arial"/>
          <w:sz w:val="24"/>
          <w:szCs w:val="24"/>
        </w:rPr>
        <w:t xml:space="preserve"> iliac, femoral, radial, and digital arteries. Adragao scor</w:t>
      </w:r>
      <w:r w:rsidR="002E3F50">
        <w:rPr>
          <w:rFonts w:ascii="Book Antiqua" w:hAnsi="Book Antiqua" w:cs="Arial"/>
          <w:sz w:val="24"/>
          <w:szCs w:val="24"/>
        </w:rPr>
        <w:t xml:space="preserve">e reflects medial </w:t>
      </w:r>
      <w:proofErr w:type="gramStart"/>
      <w:r w:rsidR="002E3F50">
        <w:rPr>
          <w:rFonts w:ascii="Book Antiqua" w:hAnsi="Book Antiqua" w:cs="Arial"/>
          <w:sz w:val="24"/>
          <w:szCs w:val="24"/>
        </w:rPr>
        <w:t>calcification</w:t>
      </w:r>
      <w:r w:rsidR="00B90976" w:rsidRPr="00C65A67">
        <w:rPr>
          <w:rFonts w:ascii="Book Antiqua" w:hAnsi="Book Antiqua" w:cs="Arial"/>
          <w:sz w:val="24"/>
          <w:szCs w:val="24"/>
          <w:vertAlign w:val="superscript"/>
        </w:rPr>
        <w:t>[</w:t>
      </w:r>
      <w:proofErr w:type="gramEnd"/>
      <w:r w:rsidR="00B90976" w:rsidRPr="00C65A67">
        <w:rPr>
          <w:rFonts w:ascii="Book Antiqua" w:hAnsi="Book Antiqua" w:cs="Arial"/>
          <w:sz w:val="24"/>
          <w:szCs w:val="24"/>
          <w:vertAlign w:val="superscript"/>
        </w:rPr>
        <w:t>182</w:t>
      </w:r>
      <w:r w:rsidR="008E3468" w:rsidRPr="00C65A67">
        <w:rPr>
          <w:rFonts w:ascii="Book Antiqua" w:hAnsi="Book Antiqua" w:cs="Arial"/>
          <w:sz w:val="24"/>
          <w:szCs w:val="24"/>
          <w:vertAlign w:val="superscript"/>
        </w:rPr>
        <w:t>]</w:t>
      </w:r>
      <w:r w:rsidR="008E3468" w:rsidRPr="00C65A67">
        <w:rPr>
          <w:rFonts w:ascii="Book Antiqua" w:hAnsi="Book Antiqua" w:cs="Arial"/>
          <w:sz w:val="24"/>
          <w:szCs w:val="24"/>
        </w:rPr>
        <w:t>. The volume and mass scores are quantitative and more reproducible measurements (mm</w:t>
      </w:r>
      <w:r w:rsidR="008E3468" w:rsidRPr="00C65A67">
        <w:rPr>
          <w:rFonts w:ascii="Book Antiqua" w:hAnsi="Book Antiqua" w:cs="Arial"/>
          <w:sz w:val="24"/>
          <w:szCs w:val="24"/>
          <w:vertAlign w:val="superscript"/>
        </w:rPr>
        <w:t>3</w:t>
      </w:r>
      <w:r w:rsidR="002E3F50">
        <w:rPr>
          <w:rFonts w:ascii="Book Antiqua" w:hAnsi="Book Antiqua" w:cs="Arial"/>
          <w:sz w:val="24"/>
          <w:szCs w:val="24"/>
        </w:rPr>
        <w:t xml:space="preserve"> or mg, respectively)</w:t>
      </w:r>
      <w:r w:rsidR="00B90976" w:rsidRPr="00C65A67">
        <w:rPr>
          <w:rFonts w:ascii="Book Antiqua" w:hAnsi="Book Antiqua" w:cs="Arial"/>
          <w:sz w:val="24"/>
          <w:szCs w:val="24"/>
          <w:vertAlign w:val="superscript"/>
        </w:rPr>
        <w:t>[183-185</w:t>
      </w:r>
      <w:r w:rsidR="008E3468" w:rsidRPr="00C65A67">
        <w:rPr>
          <w:rFonts w:ascii="Book Antiqua" w:hAnsi="Book Antiqua" w:cs="Arial"/>
          <w:sz w:val="24"/>
          <w:szCs w:val="24"/>
          <w:vertAlign w:val="superscript"/>
        </w:rPr>
        <w:t>]</w:t>
      </w:r>
      <w:r w:rsidR="008E3468" w:rsidRPr="00C65A67">
        <w:rPr>
          <w:rFonts w:ascii="Book Antiqua" w:hAnsi="Book Antiqua" w:cs="Arial"/>
          <w:sz w:val="24"/>
          <w:szCs w:val="24"/>
        </w:rPr>
        <w:t xml:space="preserve">, in addition to being more appropriate for use with modern CT scanners than the Agatston </w:t>
      </w:r>
      <w:proofErr w:type="gramStart"/>
      <w:r w:rsidR="002E3F50">
        <w:rPr>
          <w:rFonts w:ascii="Book Antiqua" w:hAnsi="Book Antiqua" w:cs="Arial"/>
          <w:sz w:val="24"/>
          <w:szCs w:val="24"/>
        </w:rPr>
        <w:t>score</w:t>
      </w:r>
      <w:r w:rsidR="00B90976" w:rsidRPr="00C65A67">
        <w:rPr>
          <w:rFonts w:ascii="Book Antiqua" w:hAnsi="Book Antiqua" w:cs="Arial"/>
          <w:sz w:val="24"/>
          <w:szCs w:val="24"/>
          <w:vertAlign w:val="superscript"/>
        </w:rPr>
        <w:t>[</w:t>
      </w:r>
      <w:proofErr w:type="gramEnd"/>
      <w:r w:rsidR="00B90976" w:rsidRPr="00C65A67">
        <w:rPr>
          <w:rFonts w:ascii="Book Antiqua" w:hAnsi="Book Antiqua" w:cs="Arial"/>
          <w:sz w:val="24"/>
          <w:szCs w:val="24"/>
          <w:vertAlign w:val="superscript"/>
        </w:rPr>
        <w:t>186</w:t>
      </w:r>
      <w:r w:rsidR="008E3468" w:rsidRPr="00C65A67">
        <w:rPr>
          <w:rFonts w:ascii="Book Antiqua" w:hAnsi="Book Antiqua" w:cs="Arial"/>
          <w:sz w:val="24"/>
          <w:szCs w:val="24"/>
          <w:vertAlign w:val="superscript"/>
        </w:rPr>
        <w:t>]</w:t>
      </w:r>
      <w:r w:rsidR="008E3468" w:rsidRPr="00C65A67">
        <w:rPr>
          <w:rFonts w:ascii="Book Antiqua" w:hAnsi="Book Antiqua" w:cs="Arial"/>
          <w:sz w:val="24"/>
          <w:szCs w:val="24"/>
        </w:rPr>
        <w:t>. However, the Agatston score (semiquantitative) is the most frequently used and reported method in the medical literature</w:t>
      </w:r>
      <w:r w:rsidR="0007665B" w:rsidRPr="00C65A67">
        <w:rPr>
          <w:rFonts w:ascii="Book Antiqua" w:hAnsi="Book Antiqua" w:cs="Arial"/>
          <w:sz w:val="24"/>
          <w:szCs w:val="24"/>
        </w:rPr>
        <w:t xml:space="preserve"> so far</w:t>
      </w:r>
      <w:r w:rsidR="008E3468" w:rsidRPr="00C65A67">
        <w:rPr>
          <w:rFonts w:ascii="Book Antiqua" w:hAnsi="Book Antiqua" w:cs="Arial"/>
          <w:sz w:val="24"/>
          <w:szCs w:val="24"/>
        </w:rPr>
        <w:t>.</w:t>
      </w:r>
    </w:p>
    <w:p w14:paraId="26BF53D6" w14:textId="77777777" w:rsidR="006C1BC9" w:rsidRPr="006C1BC9" w:rsidRDefault="006C1BC9" w:rsidP="009E6E93">
      <w:pPr>
        <w:spacing w:after="0" w:line="360" w:lineRule="auto"/>
        <w:ind w:right="-205"/>
        <w:jc w:val="both"/>
        <w:rPr>
          <w:rFonts w:ascii="Book Antiqua" w:eastAsia="宋体" w:hAnsi="Book Antiqua" w:cs="Arial"/>
          <w:sz w:val="24"/>
          <w:szCs w:val="24"/>
          <w:lang w:eastAsia="zh-CN"/>
        </w:rPr>
      </w:pPr>
    </w:p>
    <w:p w14:paraId="30AC3734" w14:textId="1CE782AA" w:rsidR="008E3468" w:rsidRPr="00C65A67" w:rsidRDefault="00E6036F" w:rsidP="009E6E93">
      <w:pPr>
        <w:spacing w:after="0" w:line="360" w:lineRule="auto"/>
        <w:ind w:right="-205"/>
        <w:jc w:val="both"/>
        <w:rPr>
          <w:rFonts w:ascii="Book Antiqua" w:hAnsi="Book Antiqua" w:cs="Arial"/>
          <w:b/>
          <w:sz w:val="24"/>
          <w:szCs w:val="24"/>
        </w:rPr>
      </w:pPr>
      <w:r w:rsidRPr="00C65A67">
        <w:rPr>
          <w:rFonts w:ascii="Book Antiqua" w:hAnsi="Book Antiqua" w:cs="Arial"/>
          <w:b/>
          <w:sz w:val="24"/>
          <w:szCs w:val="24"/>
        </w:rPr>
        <w:t>WHEN TO INTERFERE?</w:t>
      </w:r>
    </w:p>
    <w:p w14:paraId="4557912F" w14:textId="17EF1B28" w:rsidR="00AC4E15" w:rsidRDefault="008E3468" w:rsidP="009E6E93">
      <w:pPr>
        <w:spacing w:after="0" w:line="360" w:lineRule="auto"/>
        <w:ind w:right="-205"/>
        <w:jc w:val="both"/>
        <w:rPr>
          <w:rFonts w:ascii="Book Antiqua" w:eastAsia="宋体" w:hAnsi="Book Antiqua" w:cs="Arial"/>
          <w:sz w:val="24"/>
          <w:szCs w:val="24"/>
          <w:lang w:eastAsia="zh-CN"/>
        </w:rPr>
      </w:pPr>
      <w:r w:rsidRPr="00C65A67">
        <w:rPr>
          <w:rFonts w:ascii="Book Antiqua" w:hAnsi="Book Antiqua" w:cs="Arial"/>
          <w:sz w:val="24"/>
          <w:szCs w:val="24"/>
        </w:rPr>
        <w:lastRenderedPageBreak/>
        <w:t>Interference for the traditional risk factors must start very early while t</w:t>
      </w:r>
      <w:r w:rsidR="00904A89" w:rsidRPr="00C65A67">
        <w:rPr>
          <w:rFonts w:ascii="Book Antiqua" w:hAnsi="Book Antiqua" w:cs="Arial"/>
          <w:sz w:val="24"/>
          <w:szCs w:val="24"/>
        </w:rPr>
        <w:t>he patient is still in stage G1.</w:t>
      </w:r>
      <w:r w:rsidRPr="00C65A67">
        <w:rPr>
          <w:rFonts w:ascii="Book Antiqua" w:hAnsi="Book Antiqua" w:cs="Arial"/>
          <w:sz w:val="24"/>
          <w:szCs w:val="24"/>
        </w:rPr>
        <w:t xml:space="preserve"> </w:t>
      </w:r>
      <w:r w:rsidR="00904A89" w:rsidRPr="00C65A67">
        <w:rPr>
          <w:rFonts w:ascii="Book Antiqua" w:hAnsi="Book Antiqua" w:cs="Arial"/>
          <w:sz w:val="24"/>
          <w:szCs w:val="24"/>
        </w:rPr>
        <w:t>F</w:t>
      </w:r>
      <w:r w:rsidRPr="00C65A67">
        <w:rPr>
          <w:rFonts w:ascii="Book Antiqua" w:hAnsi="Book Antiqua" w:cs="Arial"/>
          <w:sz w:val="24"/>
          <w:szCs w:val="24"/>
        </w:rPr>
        <w:t>or nontraditional risk factors</w:t>
      </w:r>
      <w:r w:rsidR="00904A89" w:rsidRPr="00C65A67">
        <w:rPr>
          <w:rFonts w:ascii="Book Antiqua" w:hAnsi="Book Antiqua" w:cs="Arial"/>
          <w:sz w:val="24"/>
          <w:szCs w:val="24"/>
        </w:rPr>
        <w:t>,</w:t>
      </w:r>
      <w:r w:rsidRPr="00C65A67">
        <w:rPr>
          <w:rFonts w:ascii="Book Antiqua" w:hAnsi="Book Antiqua" w:cs="Arial"/>
          <w:sz w:val="24"/>
          <w:szCs w:val="24"/>
        </w:rPr>
        <w:t xml:space="preserve"> we should start in the very early days of stage G2. The severity of arterial stiffness (as an index of atherosclerosis and </w:t>
      </w:r>
      <w:r w:rsidR="00FC6565">
        <w:rPr>
          <w:rFonts w:ascii="Book Antiqua" w:hAnsi="Book Antiqua" w:cs="Arial"/>
          <w:sz w:val="24"/>
          <w:szCs w:val="24"/>
        </w:rPr>
        <w:t>VC</w:t>
      </w:r>
      <w:r w:rsidRPr="00C65A67">
        <w:rPr>
          <w:rFonts w:ascii="Book Antiqua" w:hAnsi="Book Antiqua" w:cs="Arial"/>
          <w:sz w:val="24"/>
          <w:szCs w:val="24"/>
        </w:rPr>
        <w:t xml:space="preserve">) was found to increase steadily with more </w:t>
      </w:r>
      <w:r w:rsidR="002E3F50">
        <w:rPr>
          <w:rFonts w:ascii="Book Antiqua" w:hAnsi="Book Antiqua" w:cs="Arial"/>
          <w:sz w:val="24"/>
          <w:szCs w:val="24"/>
        </w:rPr>
        <w:t>advanced CKD from stages 1 to 5</w:t>
      </w:r>
      <w:r w:rsidR="00B90976" w:rsidRPr="00C65A67">
        <w:rPr>
          <w:rFonts w:ascii="Book Antiqua" w:hAnsi="Book Antiqua" w:cs="Arial"/>
          <w:sz w:val="24"/>
          <w:szCs w:val="24"/>
          <w:vertAlign w:val="superscript"/>
        </w:rPr>
        <w:t>[187</w:t>
      </w:r>
      <w:r w:rsidRPr="00C65A67">
        <w:rPr>
          <w:rFonts w:ascii="Book Antiqua" w:hAnsi="Book Antiqua" w:cs="Arial"/>
          <w:sz w:val="24"/>
          <w:szCs w:val="24"/>
          <w:vertAlign w:val="superscript"/>
        </w:rPr>
        <w:t>]</w:t>
      </w:r>
      <w:r w:rsidRPr="00C65A67">
        <w:rPr>
          <w:rFonts w:ascii="Book Antiqua" w:hAnsi="Book Antiqua" w:cs="Arial"/>
          <w:sz w:val="24"/>
          <w:szCs w:val="24"/>
        </w:rPr>
        <w:t xml:space="preserve">. The </w:t>
      </w:r>
      <w:r w:rsidR="00C84799" w:rsidRPr="00C65A67">
        <w:rPr>
          <w:rFonts w:ascii="Book Antiqua" w:hAnsi="Book Antiqua" w:cs="Arial"/>
          <w:sz w:val="24"/>
          <w:szCs w:val="24"/>
        </w:rPr>
        <w:t>different factors concerned with</w:t>
      </w:r>
      <w:r w:rsidR="002232FA">
        <w:rPr>
          <w:rFonts w:ascii="Book Antiqua" w:eastAsia="宋体" w:hAnsi="Book Antiqua" w:cs="Arial" w:hint="eastAsia"/>
          <w:sz w:val="24"/>
          <w:szCs w:val="24"/>
          <w:lang w:eastAsia="zh-CN"/>
        </w:rPr>
        <w:t xml:space="preserve"> </w:t>
      </w:r>
      <w:r w:rsidR="00FC6565">
        <w:rPr>
          <w:rFonts w:ascii="Book Antiqua" w:hAnsi="Book Antiqua" w:cs="Arial"/>
          <w:sz w:val="24"/>
          <w:szCs w:val="24"/>
        </w:rPr>
        <w:t>VC</w:t>
      </w:r>
      <w:r w:rsidRPr="00C65A67">
        <w:rPr>
          <w:rFonts w:ascii="Book Antiqua" w:hAnsi="Book Antiqua" w:cs="Arial"/>
          <w:sz w:val="24"/>
          <w:szCs w:val="24"/>
        </w:rPr>
        <w:t xml:space="preserve"> begin </w:t>
      </w:r>
      <w:r w:rsidR="00C84799" w:rsidRPr="00C65A67">
        <w:rPr>
          <w:rFonts w:ascii="Book Antiqua" w:hAnsi="Book Antiqua" w:cs="Arial"/>
          <w:sz w:val="24"/>
          <w:szCs w:val="24"/>
        </w:rPr>
        <w:t>very early when renal damage is still trivial</w:t>
      </w:r>
      <w:r w:rsidRPr="00C65A67">
        <w:rPr>
          <w:rFonts w:ascii="Book Antiqua" w:hAnsi="Book Antiqua" w:cs="Arial"/>
          <w:sz w:val="24"/>
          <w:szCs w:val="24"/>
        </w:rPr>
        <w:t xml:space="preserve"> </w:t>
      </w:r>
      <w:r w:rsidR="00C84799" w:rsidRPr="00C65A67">
        <w:rPr>
          <w:rFonts w:ascii="Book Antiqua" w:hAnsi="Book Antiqua" w:cs="Arial"/>
          <w:sz w:val="24"/>
          <w:szCs w:val="24"/>
        </w:rPr>
        <w:t xml:space="preserve">and </w:t>
      </w:r>
      <w:r w:rsidRPr="00C65A67">
        <w:rPr>
          <w:rFonts w:ascii="Book Antiqua" w:hAnsi="Book Antiqua" w:cs="Arial"/>
          <w:sz w:val="24"/>
          <w:szCs w:val="24"/>
        </w:rPr>
        <w:t>before hyperphosphatemia</w:t>
      </w:r>
      <w:r w:rsidR="00C84799" w:rsidRPr="00C65A67">
        <w:rPr>
          <w:rFonts w:ascii="Book Antiqua" w:hAnsi="Book Antiqua" w:cs="Arial"/>
          <w:sz w:val="24"/>
          <w:szCs w:val="24"/>
        </w:rPr>
        <w:t xml:space="preserve"> ensues</w:t>
      </w:r>
      <w:r w:rsidRPr="00C65A67">
        <w:rPr>
          <w:rFonts w:ascii="Book Antiqua" w:hAnsi="Book Antiqua" w:cs="Arial"/>
          <w:sz w:val="24"/>
          <w:szCs w:val="24"/>
        </w:rPr>
        <w:t xml:space="preserve">. Therefore, </w:t>
      </w:r>
      <w:r w:rsidR="00C84799" w:rsidRPr="00C65A67">
        <w:rPr>
          <w:rFonts w:ascii="Book Antiqua" w:hAnsi="Book Antiqua" w:cs="Arial"/>
          <w:sz w:val="24"/>
          <w:szCs w:val="24"/>
        </w:rPr>
        <w:t>the earlier the</w:t>
      </w:r>
      <w:r w:rsidRPr="00C65A67">
        <w:rPr>
          <w:rFonts w:ascii="Book Antiqua" w:hAnsi="Book Antiqua" w:cs="Arial"/>
          <w:sz w:val="24"/>
          <w:szCs w:val="24"/>
        </w:rPr>
        <w:t xml:space="preserve"> intervention </w:t>
      </w:r>
      <w:r w:rsidR="00C84799" w:rsidRPr="00C65A67">
        <w:rPr>
          <w:rFonts w:ascii="Book Antiqua" w:hAnsi="Book Antiqua" w:cs="Arial"/>
          <w:sz w:val="24"/>
          <w:szCs w:val="24"/>
        </w:rPr>
        <w:t xml:space="preserve">the better is </w:t>
      </w:r>
      <w:r w:rsidR="001362AB" w:rsidRPr="00C65A67">
        <w:rPr>
          <w:rFonts w:ascii="Book Antiqua" w:hAnsi="Book Antiqua" w:cs="Arial"/>
          <w:sz w:val="24"/>
          <w:szCs w:val="24"/>
        </w:rPr>
        <w:t xml:space="preserve">the impact on morbidity </w:t>
      </w:r>
      <w:r w:rsidR="002E3F50">
        <w:rPr>
          <w:rFonts w:ascii="Book Antiqua" w:hAnsi="Book Antiqua" w:cs="Arial"/>
          <w:sz w:val="24"/>
          <w:szCs w:val="24"/>
        </w:rPr>
        <w:t xml:space="preserve">and </w:t>
      </w:r>
      <w:proofErr w:type="gramStart"/>
      <w:r w:rsidR="002E3F50">
        <w:rPr>
          <w:rFonts w:ascii="Book Antiqua" w:hAnsi="Book Antiqua" w:cs="Arial"/>
          <w:sz w:val="24"/>
          <w:szCs w:val="24"/>
        </w:rPr>
        <w:t>mortality</w:t>
      </w:r>
      <w:r w:rsidR="00B90976" w:rsidRPr="00C65A67">
        <w:rPr>
          <w:rFonts w:ascii="Book Antiqua" w:hAnsi="Book Antiqua" w:cs="Arial"/>
          <w:sz w:val="24"/>
          <w:szCs w:val="24"/>
          <w:vertAlign w:val="superscript"/>
        </w:rPr>
        <w:t>[</w:t>
      </w:r>
      <w:proofErr w:type="gramEnd"/>
      <w:r w:rsidR="00B90976" w:rsidRPr="00C65A67">
        <w:rPr>
          <w:rFonts w:ascii="Book Antiqua" w:hAnsi="Book Antiqua" w:cs="Arial"/>
          <w:sz w:val="24"/>
          <w:szCs w:val="24"/>
          <w:vertAlign w:val="superscript"/>
        </w:rPr>
        <w:t>188</w:t>
      </w:r>
      <w:r w:rsidRPr="00C65A67">
        <w:rPr>
          <w:rFonts w:ascii="Book Antiqua" w:hAnsi="Book Antiqua" w:cs="Arial"/>
          <w:sz w:val="24"/>
          <w:szCs w:val="24"/>
          <w:vertAlign w:val="superscript"/>
        </w:rPr>
        <w:t>]</w:t>
      </w:r>
      <w:r w:rsidRPr="00C65A67">
        <w:rPr>
          <w:rFonts w:ascii="Book Antiqua" w:hAnsi="Book Antiqua" w:cs="Arial"/>
          <w:sz w:val="24"/>
          <w:szCs w:val="24"/>
        </w:rPr>
        <w:t>.</w:t>
      </w:r>
      <w:r w:rsidR="00460812" w:rsidRPr="00C65A67">
        <w:rPr>
          <w:rFonts w:ascii="Book Antiqua" w:hAnsi="Book Antiqua" w:cs="Arial"/>
          <w:sz w:val="24"/>
          <w:szCs w:val="24"/>
        </w:rPr>
        <w:t xml:space="preserve"> The</w:t>
      </w:r>
      <w:r w:rsidR="001362AB" w:rsidRPr="00C65A67">
        <w:rPr>
          <w:rFonts w:ascii="Book Antiqua" w:hAnsi="Book Antiqua" w:cs="Arial"/>
          <w:sz w:val="24"/>
          <w:szCs w:val="24"/>
        </w:rPr>
        <w:t xml:space="preserve"> changes in these factors </w:t>
      </w:r>
      <w:r w:rsidR="00460812" w:rsidRPr="00C65A67">
        <w:rPr>
          <w:rFonts w:ascii="Book Antiqua" w:hAnsi="Book Antiqua" w:cs="Arial"/>
          <w:sz w:val="24"/>
          <w:szCs w:val="24"/>
        </w:rPr>
        <w:t>are</w:t>
      </w:r>
      <w:r w:rsidR="001362AB" w:rsidRPr="00C65A67">
        <w:rPr>
          <w:rFonts w:ascii="Book Antiqua" w:hAnsi="Book Antiqua" w:cs="Arial"/>
          <w:sz w:val="24"/>
          <w:szCs w:val="24"/>
        </w:rPr>
        <w:t xml:space="preserve"> sequential. </w:t>
      </w:r>
      <w:r w:rsidRPr="00C65A67">
        <w:rPr>
          <w:rFonts w:ascii="Book Antiqua" w:hAnsi="Book Antiqua" w:cs="Arial"/>
          <w:sz w:val="24"/>
          <w:szCs w:val="24"/>
        </w:rPr>
        <w:t xml:space="preserve">FGF23 </w:t>
      </w:r>
      <w:r w:rsidR="001362AB" w:rsidRPr="00C65A67">
        <w:rPr>
          <w:rFonts w:ascii="Book Antiqua" w:hAnsi="Book Antiqua" w:cs="Arial"/>
          <w:sz w:val="24"/>
          <w:szCs w:val="24"/>
        </w:rPr>
        <w:t>is the earliest starting</w:t>
      </w:r>
      <w:r w:rsidRPr="00C65A67">
        <w:rPr>
          <w:rFonts w:ascii="Book Antiqua" w:hAnsi="Book Antiqua" w:cs="Arial"/>
          <w:sz w:val="24"/>
          <w:szCs w:val="24"/>
        </w:rPr>
        <w:t xml:space="preserve"> </w:t>
      </w:r>
      <w:r w:rsidR="001362AB" w:rsidRPr="00C65A67">
        <w:rPr>
          <w:rFonts w:ascii="Book Antiqua" w:hAnsi="Book Antiqua" w:cs="Arial"/>
          <w:sz w:val="24"/>
          <w:szCs w:val="24"/>
        </w:rPr>
        <w:t>during stage G2</w:t>
      </w:r>
      <w:r w:rsidRPr="00C65A67">
        <w:rPr>
          <w:rFonts w:ascii="Book Antiqua" w:hAnsi="Book Antiqua" w:cs="Arial"/>
          <w:sz w:val="24"/>
          <w:szCs w:val="24"/>
        </w:rPr>
        <w:t xml:space="preserve">. </w:t>
      </w:r>
      <w:r w:rsidR="001362AB" w:rsidRPr="00C65A67">
        <w:rPr>
          <w:rFonts w:ascii="Book Antiqua" w:hAnsi="Book Antiqua" w:cs="Arial"/>
          <w:sz w:val="24"/>
          <w:szCs w:val="24"/>
        </w:rPr>
        <w:t>Decline of</w:t>
      </w:r>
      <w:r w:rsidRPr="00C65A67">
        <w:rPr>
          <w:rFonts w:ascii="Book Antiqua" w:hAnsi="Book Antiqua" w:cs="Arial"/>
          <w:sz w:val="24"/>
          <w:szCs w:val="24"/>
        </w:rPr>
        <w:t xml:space="preserve"> serum calcitriol follow</w:t>
      </w:r>
      <w:r w:rsidR="007B7210" w:rsidRPr="00C65A67">
        <w:rPr>
          <w:rFonts w:ascii="Book Antiqua" w:hAnsi="Book Antiqua" w:cs="Arial"/>
          <w:sz w:val="24"/>
          <w:szCs w:val="24"/>
        </w:rPr>
        <w:t>s</w:t>
      </w:r>
      <w:r w:rsidRPr="00C65A67">
        <w:rPr>
          <w:rFonts w:ascii="Book Antiqua" w:hAnsi="Book Antiqua" w:cs="Arial"/>
          <w:sz w:val="24"/>
          <w:szCs w:val="24"/>
        </w:rPr>
        <w:t xml:space="preserve"> when GFR falls below 60-70 mL/min per 1.73 m</w:t>
      </w:r>
      <w:r w:rsidRPr="00C65A67">
        <w:rPr>
          <w:rFonts w:ascii="Book Antiqua" w:hAnsi="Book Antiqua" w:cs="Arial"/>
          <w:sz w:val="24"/>
          <w:szCs w:val="24"/>
          <w:vertAlign w:val="superscript"/>
        </w:rPr>
        <w:t>2</w:t>
      </w:r>
      <w:r w:rsidRPr="00C65A67">
        <w:rPr>
          <w:rFonts w:ascii="Book Antiqua" w:hAnsi="Book Antiqua" w:cs="Arial"/>
          <w:sz w:val="24"/>
          <w:szCs w:val="24"/>
        </w:rPr>
        <w:t xml:space="preserve">. PTH elevation </w:t>
      </w:r>
      <w:r w:rsidR="007B7210" w:rsidRPr="00C65A67">
        <w:rPr>
          <w:rFonts w:ascii="Book Antiqua" w:hAnsi="Book Antiqua" w:cs="Arial"/>
          <w:sz w:val="24"/>
          <w:szCs w:val="24"/>
        </w:rPr>
        <w:t>follows in the late phase of stage G3a while</w:t>
      </w:r>
      <w:r w:rsidRPr="00C65A67">
        <w:rPr>
          <w:rFonts w:ascii="Book Antiqua" w:hAnsi="Book Antiqua" w:cs="Arial"/>
          <w:sz w:val="24"/>
          <w:szCs w:val="24"/>
        </w:rPr>
        <w:t xml:space="preserve"> </w:t>
      </w:r>
      <w:r w:rsidR="007B7210" w:rsidRPr="00C65A67">
        <w:rPr>
          <w:rFonts w:ascii="Book Antiqua" w:hAnsi="Book Antiqua" w:cs="Arial"/>
          <w:sz w:val="24"/>
          <w:szCs w:val="24"/>
        </w:rPr>
        <w:t>changes in</w:t>
      </w:r>
      <w:r w:rsidRPr="00C65A67">
        <w:rPr>
          <w:rFonts w:ascii="Book Antiqua" w:hAnsi="Book Antiqua" w:cs="Arial"/>
          <w:sz w:val="24"/>
          <w:szCs w:val="24"/>
        </w:rPr>
        <w:t xml:space="preserve"> serum phosphate </w:t>
      </w:r>
      <w:r w:rsidR="00460812" w:rsidRPr="00C65A67">
        <w:rPr>
          <w:rFonts w:ascii="Book Antiqua" w:hAnsi="Book Antiqua" w:cs="Arial"/>
          <w:sz w:val="24"/>
          <w:szCs w:val="24"/>
        </w:rPr>
        <w:t xml:space="preserve">occur </w:t>
      </w:r>
      <w:r w:rsidR="002E3F50">
        <w:rPr>
          <w:rFonts w:ascii="Book Antiqua" w:hAnsi="Book Antiqua" w:cs="Arial"/>
          <w:sz w:val="24"/>
          <w:szCs w:val="24"/>
        </w:rPr>
        <w:t xml:space="preserve">in stage </w:t>
      </w:r>
      <w:proofErr w:type="gramStart"/>
      <w:r w:rsidR="002E3F50">
        <w:rPr>
          <w:rFonts w:ascii="Book Antiqua" w:hAnsi="Book Antiqua" w:cs="Arial"/>
          <w:sz w:val="24"/>
          <w:szCs w:val="24"/>
        </w:rPr>
        <w:t>G3b</w:t>
      </w:r>
      <w:r w:rsidR="00032FE6" w:rsidRPr="00C65A67">
        <w:rPr>
          <w:rFonts w:ascii="Book Antiqua" w:hAnsi="Book Antiqua" w:cs="Arial"/>
          <w:sz w:val="24"/>
          <w:szCs w:val="24"/>
          <w:vertAlign w:val="superscript"/>
        </w:rPr>
        <w:t>[</w:t>
      </w:r>
      <w:proofErr w:type="gramEnd"/>
      <w:r w:rsidR="00032FE6" w:rsidRPr="00C65A67">
        <w:rPr>
          <w:rFonts w:ascii="Book Antiqua" w:hAnsi="Book Antiqua" w:cs="Arial"/>
          <w:sz w:val="24"/>
          <w:szCs w:val="24"/>
          <w:vertAlign w:val="superscript"/>
        </w:rPr>
        <w:t>189</w:t>
      </w:r>
      <w:r w:rsidRPr="00C65A67">
        <w:rPr>
          <w:rFonts w:ascii="Book Antiqua" w:hAnsi="Book Antiqua" w:cs="Arial"/>
          <w:sz w:val="24"/>
          <w:szCs w:val="24"/>
          <w:vertAlign w:val="superscript"/>
        </w:rPr>
        <w:t>]</w:t>
      </w:r>
      <w:r w:rsidRPr="00C65A67">
        <w:rPr>
          <w:rFonts w:ascii="Book Antiqua" w:hAnsi="Book Antiqua" w:cs="Arial"/>
          <w:sz w:val="24"/>
          <w:szCs w:val="24"/>
        </w:rPr>
        <w:t xml:space="preserve">. </w:t>
      </w:r>
      <w:r w:rsidR="007B7210" w:rsidRPr="00C65A67">
        <w:rPr>
          <w:rFonts w:ascii="Book Antiqua" w:hAnsi="Book Antiqua" w:cs="Arial"/>
          <w:sz w:val="24"/>
          <w:szCs w:val="24"/>
        </w:rPr>
        <w:t>We would like to emphasize that this sequence of events is triggered by the decreased capability of the injured kidney to manipulate phosphate excretion. FGF23</w:t>
      </w:r>
      <w:r w:rsidR="00904A89" w:rsidRPr="00C65A67">
        <w:rPr>
          <w:rFonts w:ascii="Book Antiqua" w:hAnsi="Book Antiqua" w:cs="Arial"/>
          <w:sz w:val="24"/>
          <w:szCs w:val="24"/>
        </w:rPr>
        <w:t xml:space="preserve"> triggers the </w:t>
      </w:r>
      <w:r w:rsidR="00EF3EAF" w:rsidRPr="00C65A67">
        <w:rPr>
          <w:rFonts w:ascii="Book Antiqua" w:hAnsi="Book Antiqua" w:cs="Arial"/>
          <w:sz w:val="24"/>
          <w:szCs w:val="24"/>
        </w:rPr>
        <w:t xml:space="preserve">increase </w:t>
      </w:r>
      <w:r w:rsidR="00904A89" w:rsidRPr="00C65A67">
        <w:rPr>
          <w:rFonts w:ascii="Book Antiqua" w:hAnsi="Book Antiqua" w:cs="Arial"/>
          <w:sz w:val="24"/>
          <w:szCs w:val="24"/>
        </w:rPr>
        <w:t xml:space="preserve">in </w:t>
      </w:r>
      <w:r w:rsidR="00EF3EAF" w:rsidRPr="00C65A67">
        <w:rPr>
          <w:rFonts w:ascii="Book Antiqua" w:hAnsi="Book Antiqua" w:cs="Arial"/>
          <w:sz w:val="24"/>
          <w:szCs w:val="24"/>
        </w:rPr>
        <w:t xml:space="preserve">the fractional excretion of phosphorus </w:t>
      </w:r>
      <w:r w:rsidR="00460812" w:rsidRPr="00C65A67">
        <w:rPr>
          <w:rFonts w:ascii="Book Antiqua" w:hAnsi="Book Antiqua" w:cs="Arial"/>
          <w:sz w:val="24"/>
          <w:szCs w:val="24"/>
        </w:rPr>
        <w:t>by</w:t>
      </w:r>
      <w:r w:rsidR="00EF3EAF" w:rsidRPr="00C65A67">
        <w:rPr>
          <w:rFonts w:ascii="Book Antiqua" w:hAnsi="Book Antiqua" w:cs="Arial"/>
          <w:sz w:val="24"/>
          <w:szCs w:val="24"/>
        </w:rPr>
        <w:t xml:space="preserve"> the surviving nephrons. FGF23 inhibits 1-</w:t>
      </w:r>
      <w:r w:rsidR="00E06228" w:rsidRPr="00C65A67">
        <w:rPr>
          <w:rFonts w:ascii="Book Antiqua" w:hAnsi="Book Antiqua" w:cs="Arial"/>
          <w:sz w:val="24"/>
          <w:szCs w:val="24"/>
        </w:rPr>
        <w:sym w:font="Symbol" w:char="F061"/>
      </w:r>
      <w:r w:rsidR="00E06228" w:rsidRPr="00C65A67">
        <w:rPr>
          <w:rFonts w:ascii="Book Antiqua" w:hAnsi="Book Antiqua" w:cs="Arial"/>
          <w:sz w:val="24"/>
          <w:szCs w:val="24"/>
        </w:rPr>
        <w:t xml:space="preserve"> hydroxylase enzyme</w:t>
      </w:r>
      <w:r w:rsidR="00460812" w:rsidRPr="00C65A67">
        <w:rPr>
          <w:rFonts w:ascii="Book Antiqua" w:hAnsi="Book Antiqua" w:cs="Arial"/>
          <w:sz w:val="24"/>
          <w:szCs w:val="24"/>
        </w:rPr>
        <w:t>, with subsequent decrease in synthesis of 1</w:t>
      </w:r>
      <w:r w:rsidR="00460812" w:rsidRPr="00C65A67">
        <w:rPr>
          <w:rFonts w:ascii="Book Antiqua" w:hAnsi="Book Antiqua" w:cs="Arial"/>
          <w:sz w:val="24"/>
          <w:szCs w:val="24"/>
        </w:rPr>
        <w:sym w:font="Symbol" w:char="F061"/>
      </w:r>
      <w:r w:rsidR="00460812" w:rsidRPr="00C65A67">
        <w:rPr>
          <w:rFonts w:ascii="Book Antiqua" w:hAnsi="Book Antiqua" w:cs="Arial"/>
          <w:sz w:val="24"/>
          <w:szCs w:val="24"/>
        </w:rPr>
        <w:t xml:space="preserve"> calcidol</w:t>
      </w:r>
      <w:r w:rsidR="00CF6597" w:rsidRPr="00C65A67">
        <w:rPr>
          <w:rFonts w:ascii="Book Antiqua" w:hAnsi="Book Antiqua" w:cs="Arial"/>
          <w:sz w:val="24"/>
          <w:szCs w:val="24"/>
        </w:rPr>
        <w:t>.</w:t>
      </w:r>
      <w:r w:rsidR="00E06228" w:rsidRPr="00C65A67">
        <w:rPr>
          <w:rFonts w:ascii="Book Antiqua" w:hAnsi="Book Antiqua" w:cs="Arial"/>
          <w:sz w:val="24"/>
          <w:szCs w:val="24"/>
        </w:rPr>
        <w:t xml:space="preserve"> Decreased calcitriol synthesis will result in the decline of its serum level, and later in stimulation of parathormone synthesis and secretion. </w:t>
      </w:r>
      <w:r w:rsidR="00904A89" w:rsidRPr="00C65A67">
        <w:rPr>
          <w:rFonts w:ascii="Book Antiqua" w:hAnsi="Book Antiqua" w:cs="Arial"/>
          <w:sz w:val="24"/>
          <w:szCs w:val="24"/>
        </w:rPr>
        <w:t>Being the earliest sign of disturbed renal handling of phosphorus,</w:t>
      </w:r>
      <w:r w:rsidR="00E06228" w:rsidRPr="00C65A67">
        <w:rPr>
          <w:rFonts w:ascii="Book Antiqua" w:hAnsi="Book Antiqua" w:cs="Arial"/>
          <w:sz w:val="24"/>
          <w:szCs w:val="24"/>
        </w:rPr>
        <w:t xml:space="preserve"> interference should start as soon as FGF23 starts to rise, at a much earlier stage than we do in the time </w:t>
      </w:r>
      <w:proofErr w:type="gramStart"/>
      <w:r w:rsidR="00E06228" w:rsidRPr="00C65A67">
        <w:rPr>
          <w:rFonts w:ascii="Book Antiqua" w:hAnsi="Book Antiqua" w:cs="Arial"/>
          <w:sz w:val="24"/>
          <w:szCs w:val="24"/>
        </w:rPr>
        <w:t>being</w:t>
      </w:r>
      <w:r w:rsidR="002E3F50">
        <w:rPr>
          <w:rFonts w:ascii="Book Antiqua" w:hAnsi="Book Antiqua" w:cs="Arial"/>
          <w:sz w:val="24"/>
          <w:szCs w:val="24"/>
          <w:vertAlign w:val="superscript"/>
        </w:rPr>
        <w:t>[</w:t>
      </w:r>
      <w:proofErr w:type="gramEnd"/>
      <w:r w:rsidR="002E3F50">
        <w:rPr>
          <w:rFonts w:ascii="Book Antiqua" w:hAnsi="Book Antiqua" w:cs="Arial"/>
          <w:sz w:val="24"/>
          <w:szCs w:val="24"/>
          <w:vertAlign w:val="superscript"/>
        </w:rPr>
        <w:t>81</w:t>
      </w:r>
      <w:r w:rsidR="005E2CC7">
        <w:rPr>
          <w:rFonts w:ascii="Book Antiqua" w:eastAsia="宋体" w:hAnsi="Book Antiqua" w:cs="Arial" w:hint="eastAsia"/>
          <w:sz w:val="24"/>
          <w:szCs w:val="24"/>
          <w:vertAlign w:val="superscript"/>
          <w:lang w:eastAsia="zh-CN"/>
        </w:rPr>
        <w:t>,</w:t>
      </w:r>
      <w:r w:rsidR="00032FE6" w:rsidRPr="00C65A67">
        <w:rPr>
          <w:rFonts w:ascii="Book Antiqua" w:hAnsi="Book Antiqua" w:cs="Arial"/>
          <w:sz w:val="24"/>
          <w:szCs w:val="24"/>
          <w:vertAlign w:val="superscript"/>
        </w:rPr>
        <w:t>190-196</w:t>
      </w:r>
      <w:r w:rsidRPr="00C65A67">
        <w:rPr>
          <w:rFonts w:ascii="Book Antiqua" w:hAnsi="Book Antiqua" w:cs="Arial"/>
          <w:sz w:val="24"/>
          <w:szCs w:val="24"/>
          <w:vertAlign w:val="superscript"/>
        </w:rPr>
        <w:t>]</w:t>
      </w:r>
      <w:r w:rsidRPr="00C65A67">
        <w:rPr>
          <w:rFonts w:ascii="Book Antiqua" w:hAnsi="Book Antiqua" w:cs="Arial"/>
          <w:sz w:val="24"/>
          <w:szCs w:val="24"/>
        </w:rPr>
        <w:t xml:space="preserve">. </w:t>
      </w:r>
    </w:p>
    <w:p w14:paraId="65B956F4" w14:textId="77777777" w:rsidR="00306475" w:rsidRPr="00306475" w:rsidRDefault="00306475" w:rsidP="009E6E93">
      <w:pPr>
        <w:spacing w:after="0" w:line="360" w:lineRule="auto"/>
        <w:ind w:right="-205"/>
        <w:jc w:val="both"/>
        <w:rPr>
          <w:rFonts w:ascii="Book Antiqua" w:eastAsia="宋体" w:hAnsi="Book Antiqua" w:cs="Arial"/>
          <w:sz w:val="24"/>
          <w:szCs w:val="24"/>
          <w:lang w:eastAsia="zh-CN"/>
        </w:rPr>
      </w:pPr>
    </w:p>
    <w:p w14:paraId="003F3B2E" w14:textId="1789CDCB" w:rsidR="008E3468" w:rsidRPr="00C65A67" w:rsidRDefault="00AC4E15" w:rsidP="009E6E93">
      <w:pPr>
        <w:spacing w:after="0" w:line="360" w:lineRule="auto"/>
        <w:ind w:right="-205"/>
        <w:jc w:val="both"/>
        <w:rPr>
          <w:rFonts w:ascii="Book Antiqua" w:hAnsi="Book Antiqua" w:cs="Arial"/>
          <w:b/>
          <w:sz w:val="24"/>
          <w:szCs w:val="24"/>
        </w:rPr>
      </w:pPr>
      <w:r w:rsidRPr="00C65A67">
        <w:rPr>
          <w:rFonts w:ascii="Book Antiqua" w:hAnsi="Book Antiqua" w:cs="Arial"/>
          <w:b/>
          <w:sz w:val="24"/>
          <w:szCs w:val="24"/>
        </w:rPr>
        <w:t>HOW TO MANAGE</w:t>
      </w:r>
      <w:r w:rsidR="00E0772D" w:rsidRPr="00C65A67">
        <w:rPr>
          <w:rFonts w:ascii="Book Antiqua" w:hAnsi="Book Antiqua" w:cs="Arial"/>
          <w:b/>
          <w:sz w:val="24"/>
          <w:szCs w:val="24"/>
        </w:rPr>
        <w:t>?</w:t>
      </w:r>
      <w:r w:rsidR="00D8558C" w:rsidRPr="00C65A67">
        <w:rPr>
          <w:rFonts w:ascii="Book Antiqua" w:hAnsi="Book Antiqua" w:cs="Arial"/>
          <w:b/>
          <w:sz w:val="24"/>
          <w:szCs w:val="24"/>
        </w:rPr>
        <w:t xml:space="preserve"> </w:t>
      </w:r>
    </w:p>
    <w:p w14:paraId="1F098657" w14:textId="691A4E36" w:rsidR="006E32EE" w:rsidRPr="00C65A67" w:rsidRDefault="00FC6565" w:rsidP="009E6E93">
      <w:pPr>
        <w:spacing w:after="0" w:line="360" w:lineRule="auto"/>
        <w:ind w:right="-205"/>
        <w:jc w:val="both"/>
        <w:rPr>
          <w:rFonts w:ascii="Book Antiqua" w:hAnsi="Book Antiqua" w:cs="Arial"/>
          <w:sz w:val="24"/>
          <w:szCs w:val="24"/>
        </w:rPr>
      </w:pPr>
      <w:r>
        <w:rPr>
          <w:rFonts w:ascii="Book Antiqua" w:hAnsi="Book Antiqua" w:cs="Arial"/>
          <w:sz w:val="24"/>
          <w:szCs w:val="24"/>
        </w:rPr>
        <w:t>VC</w:t>
      </w:r>
      <w:r w:rsidR="008E3468" w:rsidRPr="00C65A67">
        <w:rPr>
          <w:rFonts w:ascii="Book Antiqua" w:hAnsi="Book Antiqua" w:cs="Arial"/>
          <w:sz w:val="24"/>
          <w:szCs w:val="24"/>
        </w:rPr>
        <w:t xml:space="preserve"> </w:t>
      </w:r>
      <w:r w:rsidR="00F6389C" w:rsidRPr="00C65A67">
        <w:rPr>
          <w:rFonts w:ascii="Book Antiqua" w:hAnsi="Book Antiqua" w:cs="Arial"/>
          <w:sz w:val="24"/>
          <w:szCs w:val="24"/>
        </w:rPr>
        <w:t xml:space="preserve">management </w:t>
      </w:r>
      <w:r w:rsidR="00D8558C" w:rsidRPr="00C65A67">
        <w:rPr>
          <w:rFonts w:ascii="Book Antiqua" w:hAnsi="Book Antiqua" w:cs="Arial"/>
          <w:sz w:val="24"/>
          <w:szCs w:val="24"/>
        </w:rPr>
        <w:t>aims at</w:t>
      </w:r>
      <w:r w:rsidR="008E3468" w:rsidRPr="00C65A67">
        <w:rPr>
          <w:rFonts w:ascii="Book Antiqua" w:hAnsi="Book Antiqua" w:cs="Arial"/>
          <w:sz w:val="24"/>
          <w:szCs w:val="24"/>
        </w:rPr>
        <w:t xml:space="preserve"> </w:t>
      </w:r>
      <w:r w:rsidR="00F6389C" w:rsidRPr="00C65A67">
        <w:rPr>
          <w:rFonts w:ascii="Book Antiqua" w:hAnsi="Book Antiqua" w:cs="Arial"/>
          <w:sz w:val="24"/>
          <w:szCs w:val="24"/>
        </w:rPr>
        <w:t>improve</w:t>
      </w:r>
      <w:r w:rsidR="00D8558C" w:rsidRPr="00C65A67">
        <w:rPr>
          <w:rFonts w:ascii="Book Antiqua" w:hAnsi="Book Antiqua" w:cs="Arial"/>
          <w:sz w:val="24"/>
          <w:szCs w:val="24"/>
        </w:rPr>
        <w:t>ment of</w:t>
      </w:r>
      <w:r w:rsidR="00F6389C" w:rsidRPr="00C65A67">
        <w:rPr>
          <w:rFonts w:ascii="Book Antiqua" w:hAnsi="Book Antiqua" w:cs="Arial"/>
          <w:sz w:val="24"/>
          <w:szCs w:val="24"/>
        </w:rPr>
        <w:t xml:space="preserve"> survival and morbidity </w:t>
      </w:r>
      <w:r w:rsidR="008E3468" w:rsidRPr="00C65A67">
        <w:rPr>
          <w:rFonts w:ascii="Book Antiqua" w:hAnsi="Book Antiqua" w:cs="Arial"/>
          <w:sz w:val="24"/>
          <w:szCs w:val="24"/>
        </w:rPr>
        <w:t xml:space="preserve">in the CKD </w:t>
      </w:r>
      <w:proofErr w:type="gramStart"/>
      <w:r w:rsidR="008E3468" w:rsidRPr="00C65A67">
        <w:rPr>
          <w:rFonts w:ascii="Book Antiqua" w:hAnsi="Book Antiqua" w:cs="Arial"/>
          <w:sz w:val="24"/>
          <w:szCs w:val="24"/>
        </w:rPr>
        <w:t>population</w:t>
      </w:r>
      <w:r w:rsidR="00FF43DC" w:rsidRPr="00C65A67">
        <w:rPr>
          <w:rFonts w:ascii="Book Antiqua" w:hAnsi="Book Antiqua" w:cs="Arial"/>
          <w:sz w:val="24"/>
          <w:szCs w:val="24"/>
          <w:vertAlign w:val="superscript"/>
        </w:rPr>
        <w:t>[</w:t>
      </w:r>
      <w:proofErr w:type="gramEnd"/>
      <w:r w:rsidR="00FF43DC" w:rsidRPr="00C65A67">
        <w:rPr>
          <w:rFonts w:ascii="Book Antiqua" w:hAnsi="Book Antiqua" w:cs="Arial"/>
          <w:sz w:val="24"/>
          <w:szCs w:val="24"/>
          <w:vertAlign w:val="superscript"/>
        </w:rPr>
        <w:t>197</w:t>
      </w:r>
      <w:r w:rsidR="008E3468" w:rsidRPr="00C65A67">
        <w:rPr>
          <w:rFonts w:ascii="Book Antiqua" w:hAnsi="Book Antiqua" w:cs="Arial"/>
          <w:sz w:val="24"/>
          <w:szCs w:val="24"/>
          <w:vertAlign w:val="superscript"/>
        </w:rPr>
        <w:t>]</w:t>
      </w:r>
      <w:r w:rsidR="00D8558C" w:rsidRPr="00C65A67">
        <w:rPr>
          <w:rFonts w:ascii="Book Antiqua" w:hAnsi="Book Antiqua" w:cs="Arial"/>
          <w:sz w:val="24"/>
          <w:szCs w:val="24"/>
        </w:rPr>
        <w:t>. However,</w:t>
      </w:r>
      <w:r w:rsidR="008E3468" w:rsidRPr="00C65A67">
        <w:rPr>
          <w:rFonts w:ascii="Book Antiqua" w:hAnsi="Book Antiqua" w:cs="Arial"/>
          <w:sz w:val="24"/>
          <w:szCs w:val="24"/>
        </w:rPr>
        <w:t xml:space="preserve"> there is a lack of data to guide management strategies in the</w:t>
      </w:r>
      <w:r w:rsidR="002E3F50">
        <w:rPr>
          <w:rFonts w:ascii="Book Antiqua" w:hAnsi="Book Antiqua" w:cs="Arial"/>
          <w:sz w:val="24"/>
          <w:szCs w:val="24"/>
        </w:rPr>
        <w:t xml:space="preserve">se patients based on CAC </w:t>
      </w:r>
      <w:proofErr w:type="gramStart"/>
      <w:r w:rsidR="002E3F50">
        <w:rPr>
          <w:rFonts w:ascii="Book Antiqua" w:hAnsi="Book Antiqua" w:cs="Arial"/>
          <w:sz w:val="24"/>
          <w:szCs w:val="24"/>
        </w:rPr>
        <w:t>scores</w:t>
      </w:r>
      <w:r w:rsidR="00C65453" w:rsidRPr="00C65A67">
        <w:rPr>
          <w:rFonts w:ascii="Book Antiqua" w:hAnsi="Book Antiqua" w:cs="Arial"/>
          <w:sz w:val="24"/>
          <w:szCs w:val="24"/>
          <w:vertAlign w:val="superscript"/>
        </w:rPr>
        <w:t>[</w:t>
      </w:r>
      <w:proofErr w:type="gramEnd"/>
      <w:r w:rsidR="00FF43DC" w:rsidRPr="00C65A67">
        <w:rPr>
          <w:rFonts w:ascii="Book Antiqua" w:hAnsi="Book Antiqua" w:cs="Arial"/>
          <w:sz w:val="24"/>
          <w:szCs w:val="24"/>
          <w:vertAlign w:val="superscript"/>
        </w:rPr>
        <w:t>198</w:t>
      </w:r>
      <w:r w:rsidR="008E3468" w:rsidRPr="00C65A67">
        <w:rPr>
          <w:rFonts w:ascii="Book Antiqua" w:hAnsi="Book Antiqua" w:cs="Arial"/>
          <w:sz w:val="24"/>
          <w:szCs w:val="24"/>
          <w:vertAlign w:val="superscript"/>
        </w:rPr>
        <w:t>]</w:t>
      </w:r>
      <w:r w:rsidR="008E3468" w:rsidRPr="00C65A67">
        <w:rPr>
          <w:rFonts w:ascii="Book Antiqua" w:hAnsi="Book Antiqua" w:cs="Arial"/>
          <w:sz w:val="24"/>
          <w:szCs w:val="24"/>
        </w:rPr>
        <w:t xml:space="preserve">. </w:t>
      </w:r>
      <w:r w:rsidR="00F6389C" w:rsidRPr="00C65A67">
        <w:rPr>
          <w:rFonts w:ascii="Book Antiqua" w:hAnsi="Book Antiqua" w:cs="Arial"/>
          <w:sz w:val="24"/>
          <w:szCs w:val="24"/>
        </w:rPr>
        <w:t>KDOQI</w:t>
      </w:r>
      <w:r w:rsidR="008E3468" w:rsidRPr="00C65A67">
        <w:rPr>
          <w:rFonts w:ascii="Book Antiqua" w:hAnsi="Book Antiqua" w:cs="Arial"/>
          <w:sz w:val="24"/>
          <w:szCs w:val="24"/>
        </w:rPr>
        <w:t xml:space="preserve"> guidelines </w:t>
      </w:r>
      <w:r w:rsidR="00F6389C" w:rsidRPr="00C65A67">
        <w:rPr>
          <w:rFonts w:ascii="Book Antiqua" w:hAnsi="Book Antiqua" w:cs="Arial"/>
          <w:sz w:val="24"/>
          <w:szCs w:val="24"/>
        </w:rPr>
        <w:t xml:space="preserve">recommend special care of CKD patient if </w:t>
      </w:r>
      <w:r>
        <w:rPr>
          <w:rFonts w:ascii="Book Antiqua" w:hAnsi="Book Antiqua" w:cs="Arial"/>
          <w:sz w:val="24"/>
          <w:szCs w:val="24"/>
        </w:rPr>
        <w:t>VC</w:t>
      </w:r>
      <w:r w:rsidR="00E04542" w:rsidRPr="00C65A67">
        <w:rPr>
          <w:rFonts w:ascii="Book Antiqua" w:hAnsi="Book Antiqua" w:cs="Arial"/>
          <w:sz w:val="24"/>
          <w:szCs w:val="24"/>
        </w:rPr>
        <w:t xml:space="preserve"> is detected in more than one </w:t>
      </w:r>
      <w:proofErr w:type="gramStart"/>
      <w:r w:rsidR="00E04542" w:rsidRPr="00C65A67">
        <w:rPr>
          <w:rFonts w:ascii="Book Antiqua" w:hAnsi="Book Antiqua" w:cs="Arial"/>
          <w:sz w:val="24"/>
          <w:szCs w:val="24"/>
        </w:rPr>
        <w:t>site</w:t>
      </w:r>
      <w:r w:rsidR="00C65453" w:rsidRPr="00C65A67">
        <w:rPr>
          <w:rFonts w:ascii="Book Antiqua" w:hAnsi="Book Antiqua" w:cs="Arial"/>
          <w:sz w:val="24"/>
          <w:szCs w:val="24"/>
          <w:vertAlign w:val="superscript"/>
        </w:rPr>
        <w:t>[</w:t>
      </w:r>
      <w:proofErr w:type="gramEnd"/>
      <w:r w:rsidR="00FF43DC" w:rsidRPr="00C65A67">
        <w:rPr>
          <w:rFonts w:ascii="Book Antiqua" w:hAnsi="Book Antiqua" w:cs="Arial"/>
          <w:sz w:val="24"/>
          <w:szCs w:val="24"/>
          <w:vertAlign w:val="superscript"/>
        </w:rPr>
        <w:t>199</w:t>
      </w:r>
      <w:r w:rsidR="008E3468" w:rsidRPr="00C65A67">
        <w:rPr>
          <w:rFonts w:ascii="Book Antiqua" w:hAnsi="Book Antiqua" w:cs="Arial"/>
          <w:sz w:val="24"/>
          <w:szCs w:val="24"/>
          <w:vertAlign w:val="superscript"/>
        </w:rPr>
        <w:t>]</w:t>
      </w:r>
      <w:r w:rsidR="008E3468" w:rsidRPr="00C65A67">
        <w:rPr>
          <w:rFonts w:ascii="Book Antiqua" w:hAnsi="Book Antiqua" w:cs="Arial"/>
          <w:sz w:val="24"/>
          <w:szCs w:val="24"/>
        </w:rPr>
        <w:t xml:space="preserve">. </w:t>
      </w:r>
      <w:r>
        <w:rPr>
          <w:rFonts w:ascii="Book Antiqua" w:hAnsi="Book Antiqua" w:cs="Arial"/>
          <w:sz w:val="24"/>
          <w:szCs w:val="24"/>
        </w:rPr>
        <w:t>VC</w:t>
      </w:r>
      <w:r w:rsidR="008E3468" w:rsidRPr="00C65A67">
        <w:rPr>
          <w:rFonts w:ascii="Book Antiqua" w:hAnsi="Book Antiqua" w:cs="Arial"/>
          <w:sz w:val="24"/>
          <w:szCs w:val="24"/>
        </w:rPr>
        <w:t xml:space="preserve"> </w:t>
      </w:r>
      <w:r w:rsidR="00E04542" w:rsidRPr="00C65A67">
        <w:rPr>
          <w:rFonts w:ascii="Book Antiqua" w:hAnsi="Book Antiqua" w:cs="Arial"/>
          <w:sz w:val="24"/>
          <w:szCs w:val="24"/>
        </w:rPr>
        <w:t>is not reversible, so far. Accordingly</w:t>
      </w:r>
      <w:r w:rsidR="002D68F1" w:rsidRPr="00C65A67">
        <w:rPr>
          <w:rFonts w:ascii="Book Antiqua" w:hAnsi="Book Antiqua" w:cs="Arial"/>
          <w:sz w:val="24"/>
          <w:szCs w:val="24"/>
        </w:rPr>
        <w:t>,</w:t>
      </w:r>
      <w:r w:rsidR="00E04542" w:rsidRPr="00C65A67">
        <w:rPr>
          <w:rFonts w:ascii="Book Antiqua" w:hAnsi="Book Antiqua" w:cs="Arial"/>
          <w:sz w:val="24"/>
          <w:szCs w:val="24"/>
        </w:rPr>
        <w:t xml:space="preserve"> the successful management is based on how to prevent or to stabilize existent </w:t>
      </w:r>
      <w:proofErr w:type="gramStart"/>
      <w:r w:rsidR="00E04542" w:rsidRPr="00C65A67">
        <w:rPr>
          <w:rFonts w:ascii="Book Antiqua" w:hAnsi="Book Antiqua" w:cs="Arial"/>
          <w:sz w:val="24"/>
          <w:szCs w:val="24"/>
        </w:rPr>
        <w:t>lesions</w:t>
      </w:r>
      <w:r w:rsidR="00C65453" w:rsidRPr="00C65A67">
        <w:rPr>
          <w:rFonts w:ascii="Book Antiqua" w:hAnsi="Book Antiqua" w:cs="Arial"/>
          <w:sz w:val="24"/>
          <w:szCs w:val="24"/>
          <w:vertAlign w:val="superscript"/>
        </w:rPr>
        <w:t>[</w:t>
      </w:r>
      <w:proofErr w:type="gramEnd"/>
      <w:r w:rsidR="00C65453" w:rsidRPr="00C65A67">
        <w:rPr>
          <w:rFonts w:ascii="Book Antiqua" w:hAnsi="Book Antiqua" w:cs="Arial"/>
          <w:sz w:val="24"/>
          <w:szCs w:val="24"/>
          <w:vertAlign w:val="superscript"/>
        </w:rPr>
        <w:t>20</w:t>
      </w:r>
      <w:r w:rsidR="00FF43DC" w:rsidRPr="00C65A67">
        <w:rPr>
          <w:rFonts w:ascii="Book Antiqua" w:hAnsi="Book Antiqua" w:cs="Arial"/>
          <w:sz w:val="24"/>
          <w:szCs w:val="24"/>
          <w:vertAlign w:val="superscript"/>
        </w:rPr>
        <w:t>0</w:t>
      </w:r>
      <w:r w:rsidR="008E3468" w:rsidRPr="00C65A67">
        <w:rPr>
          <w:rFonts w:ascii="Book Antiqua" w:hAnsi="Book Antiqua" w:cs="Arial"/>
          <w:sz w:val="24"/>
          <w:szCs w:val="24"/>
          <w:vertAlign w:val="superscript"/>
        </w:rPr>
        <w:t>]</w:t>
      </w:r>
      <w:r w:rsidR="008E3468" w:rsidRPr="00C65A67">
        <w:rPr>
          <w:rFonts w:ascii="Book Antiqua" w:hAnsi="Book Antiqua" w:cs="Arial"/>
          <w:sz w:val="24"/>
          <w:szCs w:val="24"/>
        </w:rPr>
        <w:t xml:space="preserve">. </w:t>
      </w:r>
    </w:p>
    <w:p w14:paraId="14CDF79B" w14:textId="0DDA50C9" w:rsidR="008E3468" w:rsidRPr="00C65A67" w:rsidRDefault="002D68F1" w:rsidP="00306475">
      <w:pPr>
        <w:spacing w:after="0" w:line="360" w:lineRule="auto"/>
        <w:ind w:right="-205" w:firstLineChars="100" w:firstLine="240"/>
        <w:jc w:val="both"/>
        <w:rPr>
          <w:rFonts w:ascii="Book Antiqua" w:hAnsi="Book Antiqua" w:cs="Arial"/>
          <w:sz w:val="24"/>
          <w:szCs w:val="24"/>
        </w:rPr>
      </w:pPr>
      <w:r w:rsidRPr="00C65A67">
        <w:rPr>
          <w:rFonts w:ascii="Book Antiqua" w:hAnsi="Book Antiqua" w:cs="Arial"/>
          <w:sz w:val="24"/>
          <w:szCs w:val="24"/>
        </w:rPr>
        <w:t>Management</w:t>
      </w:r>
      <w:r w:rsidR="006E32EE" w:rsidRPr="00C65A67">
        <w:rPr>
          <w:rFonts w:ascii="Book Antiqua" w:hAnsi="Book Antiqua" w:cs="Arial"/>
          <w:sz w:val="24"/>
          <w:szCs w:val="24"/>
        </w:rPr>
        <w:t xml:space="preserve"> of traditional risk factors among dialysis patients still faces concern about its value. Such factors were found correlating with better </w:t>
      </w:r>
      <w:proofErr w:type="gramStart"/>
      <w:r w:rsidR="006E32EE" w:rsidRPr="00C65A67">
        <w:rPr>
          <w:rFonts w:ascii="Book Antiqua" w:hAnsi="Book Antiqua" w:cs="Arial"/>
          <w:sz w:val="24"/>
          <w:szCs w:val="24"/>
        </w:rPr>
        <w:t>survival</w:t>
      </w:r>
      <w:r w:rsidR="00FF43DC" w:rsidRPr="00C65A67">
        <w:rPr>
          <w:rFonts w:ascii="Book Antiqua" w:hAnsi="Book Antiqua" w:cs="Arial"/>
          <w:sz w:val="24"/>
          <w:szCs w:val="24"/>
          <w:vertAlign w:val="superscript"/>
        </w:rPr>
        <w:t>[</w:t>
      </w:r>
      <w:proofErr w:type="gramEnd"/>
      <w:r w:rsidR="00FF43DC" w:rsidRPr="00C65A67">
        <w:rPr>
          <w:rFonts w:ascii="Book Antiqua" w:hAnsi="Book Antiqua" w:cs="Arial"/>
          <w:sz w:val="24"/>
          <w:szCs w:val="24"/>
          <w:vertAlign w:val="superscript"/>
        </w:rPr>
        <w:t>201</w:t>
      </w:r>
      <w:r w:rsidR="008E3468" w:rsidRPr="00C65A67">
        <w:rPr>
          <w:rFonts w:ascii="Book Antiqua" w:hAnsi="Book Antiqua" w:cs="Arial"/>
          <w:sz w:val="24"/>
          <w:szCs w:val="24"/>
          <w:vertAlign w:val="superscript"/>
        </w:rPr>
        <w:t>]</w:t>
      </w:r>
      <w:r w:rsidR="008E3468" w:rsidRPr="00C65A67">
        <w:rPr>
          <w:rFonts w:ascii="Book Antiqua" w:hAnsi="Book Antiqua" w:cs="Arial"/>
          <w:sz w:val="24"/>
          <w:szCs w:val="24"/>
        </w:rPr>
        <w:t xml:space="preserve">. </w:t>
      </w:r>
      <w:r w:rsidR="008C2CF0" w:rsidRPr="00C65A67">
        <w:rPr>
          <w:rFonts w:ascii="Book Antiqua" w:hAnsi="Book Antiqua" w:cs="Arial"/>
          <w:sz w:val="24"/>
          <w:szCs w:val="24"/>
        </w:rPr>
        <w:t xml:space="preserve">Initially, </w:t>
      </w:r>
      <w:r w:rsidR="008E3468" w:rsidRPr="00C65A67">
        <w:rPr>
          <w:rFonts w:ascii="Book Antiqua" w:hAnsi="Book Antiqua" w:cs="Arial"/>
          <w:sz w:val="24"/>
          <w:szCs w:val="24"/>
        </w:rPr>
        <w:t xml:space="preserve">treatment </w:t>
      </w:r>
      <w:r w:rsidR="008C2CF0" w:rsidRPr="00C65A67">
        <w:rPr>
          <w:rFonts w:ascii="Book Antiqua" w:hAnsi="Book Antiqua" w:cs="Arial"/>
          <w:sz w:val="24"/>
          <w:szCs w:val="24"/>
        </w:rPr>
        <w:t xml:space="preserve">of different traditional risk factors in pre-dialysis CKD patients was based on studies mainly done in cohorts without </w:t>
      </w:r>
      <w:r w:rsidR="008C2CF0" w:rsidRPr="00C65A67">
        <w:rPr>
          <w:rFonts w:ascii="Book Antiqua" w:hAnsi="Book Antiqua" w:cs="Arial"/>
          <w:sz w:val="24"/>
          <w:szCs w:val="24"/>
        </w:rPr>
        <w:lastRenderedPageBreak/>
        <w:t xml:space="preserve">renal </w:t>
      </w:r>
      <w:r w:rsidR="00D314DF" w:rsidRPr="00C65A67">
        <w:rPr>
          <w:rFonts w:ascii="Book Antiqua" w:hAnsi="Book Antiqua" w:cs="Arial"/>
          <w:sz w:val="24"/>
          <w:szCs w:val="24"/>
        </w:rPr>
        <w:t>disease</w:t>
      </w:r>
      <w:r w:rsidR="00D314DF" w:rsidRPr="00C65A67">
        <w:rPr>
          <w:rFonts w:ascii="Book Antiqua" w:hAnsi="Book Antiqua" w:cs="Arial"/>
          <w:sz w:val="24"/>
          <w:szCs w:val="24"/>
          <w:vertAlign w:val="superscript"/>
        </w:rPr>
        <w:t>[</w:t>
      </w:r>
      <w:r w:rsidR="00D80F47" w:rsidRPr="00C65A67">
        <w:rPr>
          <w:rFonts w:ascii="Book Antiqua" w:hAnsi="Book Antiqua" w:cs="Arial"/>
          <w:sz w:val="24"/>
          <w:szCs w:val="24"/>
          <w:vertAlign w:val="superscript"/>
        </w:rPr>
        <w:t>202</w:t>
      </w:r>
      <w:r w:rsidR="008C2CF0" w:rsidRPr="00C65A67">
        <w:rPr>
          <w:rFonts w:ascii="Book Antiqua" w:hAnsi="Book Antiqua" w:cs="Arial"/>
          <w:sz w:val="24"/>
          <w:szCs w:val="24"/>
          <w:vertAlign w:val="superscript"/>
        </w:rPr>
        <w:t>]</w:t>
      </w:r>
      <w:r w:rsidR="008C2CF0" w:rsidRPr="00C65A67">
        <w:rPr>
          <w:rFonts w:ascii="Book Antiqua" w:hAnsi="Book Antiqua" w:cs="Arial"/>
          <w:sz w:val="24"/>
          <w:szCs w:val="24"/>
        </w:rPr>
        <w:t xml:space="preserve">, many trials tackling many of such factors </w:t>
      </w:r>
      <w:r w:rsidR="008E3468" w:rsidRPr="00C65A67">
        <w:rPr>
          <w:rFonts w:ascii="Book Antiqua" w:hAnsi="Book Antiqua" w:cs="Arial"/>
          <w:sz w:val="24"/>
          <w:szCs w:val="24"/>
        </w:rPr>
        <w:t>in CKD patients</w:t>
      </w:r>
      <w:r w:rsidR="008C2CF0" w:rsidRPr="00C65A67">
        <w:rPr>
          <w:rFonts w:ascii="Book Antiqua" w:hAnsi="Book Antiqua" w:cs="Arial"/>
          <w:sz w:val="24"/>
          <w:szCs w:val="24"/>
        </w:rPr>
        <w:t xml:space="preserve"> have evolved but are still </w:t>
      </w:r>
      <w:r w:rsidR="00D314DF" w:rsidRPr="00C65A67">
        <w:rPr>
          <w:rFonts w:ascii="Book Antiqua" w:hAnsi="Book Antiqua" w:cs="Arial"/>
          <w:sz w:val="24"/>
          <w:szCs w:val="24"/>
        </w:rPr>
        <w:t>limited</w:t>
      </w:r>
      <w:r w:rsidR="00D314DF" w:rsidRPr="00C65A67">
        <w:rPr>
          <w:rFonts w:ascii="Book Antiqua" w:hAnsi="Book Antiqua" w:cs="Arial"/>
          <w:sz w:val="24"/>
          <w:szCs w:val="24"/>
          <w:vertAlign w:val="superscript"/>
        </w:rPr>
        <w:t>[</w:t>
      </w:r>
      <w:r w:rsidR="00D80F47" w:rsidRPr="00C65A67">
        <w:rPr>
          <w:rFonts w:ascii="Book Antiqua" w:hAnsi="Book Antiqua" w:cs="Arial"/>
          <w:sz w:val="24"/>
          <w:szCs w:val="24"/>
          <w:vertAlign w:val="superscript"/>
        </w:rPr>
        <w:t>202</w:t>
      </w:r>
      <w:r w:rsidR="008C2CF0" w:rsidRPr="00C65A67">
        <w:rPr>
          <w:rFonts w:ascii="Book Antiqua" w:hAnsi="Book Antiqua" w:cs="Arial"/>
          <w:sz w:val="24"/>
          <w:szCs w:val="24"/>
          <w:vertAlign w:val="superscript"/>
        </w:rPr>
        <w:t>]</w:t>
      </w:r>
      <w:r w:rsidR="008E3468" w:rsidRPr="00C65A67">
        <w:rPr>
          <w:rFonts w:ascii="Book Antiqua" w:hAnsi="Book Antiqua" w:cs="Arial"/>
          <w:sz w:val="24"/>
          <w:szCs w:val="24"/>
        </w:rPr>
        <w:t xml:space="preserve">. </w:t>
      </w:r>
    </w:p>
    <w:p w14:paraId="3CA0A903" w14:textId="06A6D0C4" w:rsidR="008E3468" w:rsidRPr="00C65A67" w:rsidRDefault="008E3468" w:rsidP="00306475">
      <w:pPr>
        <w:spacing w:after="0" w:line="360" w:lineRule="auto"/>
        <w:ind w:right="-205" w:firstLineChars="100" w:firstLine="240"/>
        <w:jc w:val="both"/>
        <w:rPr>
          <w:rFonts w:ascii="Book Antiqua" w:hAnsi="Book Antiqua" w:cs="Arial"/>
          <w:sz w:val="24"/>
          <w:szCs w:val="24"/>
        </w:rPr>
      </w:pPr>
      <w:r w:rsidRPr="00C65A67">
        <w:rPr>
          <w:rFonts w:ascii="Book Antiqua" w:hAnsi="Book Antiqua" w:cs="Arial"/>
          <w:sz w:val="24"/>
          <w:szCs w:val="24"/>
        </w:rPr>
        <w:t xml:space="preserve">The </w:t>
      </w:r>
      <w:r w:rsidR="005D06D7" w:rsidRPr="00C65A67">
        <w:rPr>
          <w:rFonts w:ascii="Book Antiqua" w:hAnsi="Book Antiqua" w:cs="Arial"/>
          <w:sz w:val="24"/>
          <w:szCs w:val="24"/>
        </w:rPr>
        <w:t>strict control of blood sugar carries little</w:t>
      </w:r>
      <w:r w:rsidR="002D68F1" w:rsidRPr="00C65A67">
        <w:rPr>
          <w:rFonts w:ascii="Book Antiqua" w:hAnsi="Book Antiqua" w:cs="Arial"/>
          <w:sz w:val="24"/>
          <w:szCs w:val="24"/>
        </w:rPr>
        <w:t xml:space="preserve"> benefit</w:t>
      </w:r>
      <w:r w:rsidR="005D06D7" w:rsidRPr="00C65A67">
        <w:rPr>
          <w:rFonts w:ascii="Book Antiqua" w:hAnsi="Book Antiqua" w:cs="Arial"/>
          <w:sz w:val="24"/>
          <w:szCs w:val="24"/>
        </w:rPr>
        <w:t xml:space="preserve">, if any, to </w:t>
      </w:r>
      <w:r w:rsidRPr="00C65A67">
        <w:rPr>
          <w:rFonts w:ascii="Book Antiqua" w:hAnsi="Book Antiqua" w:cs="Arial"/>
          <w:sz w:val="24"/>
          <w:szCs w:val="24"/>
        </w:rPr>
        <w:t>CKD G5D patients wi</w:t>
      </w:r>
      <w:r w:rsidR="002E3F50">
        <w:rPr>
          <w:rFonts w:ascii="Book Antiqua" w:hAnsi="Book Antiqua" w:cs="Arial"/>
          <w:sz w:val="24"/>
          <w:szCs w:val="24"/>
        </w:rPr>
        <w:t xml:space="preserve">th or without diabetes </w:t>
      </w:r>
      <w:proofErr w:type="gramStart"/>
      <w:r w:rsidR="002E3F50">
        <w:rPr>
          <w:rFonts w:ascii="Book Antiqua" w:hAnsi="Book Antiqua" w:cs="Arial"/>
          <w:sz w:val="24"/>
          <w:szCs w:val="24"/>
        </w:rPr>
        <w:t>mellitus</w:t>
      </w:r>
      <w:r w:rsidR="00D80F47" w:rsidRPr="00C65A67">
        <w:rPr>
          <w:rFonts w:ascii="Book Antiqua" w:hAnsi="Book Antiqua" w:cs="Arial"/>
          <w:sz w:val="24"/>
          <w:szCs w:val="24"/>
          <w:vertAlign w:val="superscript"/>
        </w:rPr>
        <w:t>[</w:t>
      </w:r>
      <w:proofErr w:type="gramEnd"/>
      <w:r w:rsidR="00D80F47" w:rsidRPr="00C65A67">
        <w:rPr>
          <w:rFonts w:ascii="Book Antiqua" w:hAnsi="Book Antiqua" w:cs="Arial"/>
          <w:sz w:val="24"/>
          <w:szCs w:val="24"/>
          <w:vertAlign w:val="superscript"/>
        </w:rPr>
        <w:t>203</w:t>
      </w:r>
      <w:r w:rsidRPr="00C65A67">
        <w:rPr>
          <w:rFonts w:ascii="Book Antiqua" w:hAnsi="Book Antiqua" w:cs="Arial"/>
          <w:sz w:val="24"/>
          <w:szCs w:val="24"/>
          <w:vertAlign w:val="superscript"/>
        </w:rPr>
        <w:t>]</w:t>
      </w:r>
      <w:r w:rsidRPr="00C65A67">
        <w:rPr>
          <w:rFonts w:ascii="Book Antiqua" w:hAnsi="Book Antiqua" w:cs="Arial"/>
          <w:sz w:val="24"/>
          <w:szCs w:val="24"/>
        </w:rPr>
        <w:t xml:space="preserve">. </w:t>
      </w:r>
      <w:r w:rsidR="005D06D7" w:rsidRPr="00C65A67">
        <w:rPr>
          <w:rFonts w:ascii="Book Antiqua" w:hAnsi="Book Antiqua" w:cs="Arial"/>
          <w:sz w:val="24"/>
          <w:szCs w:val="24"/>
        </w:rPr>
        <w:t xml:space="preserve">However, such control has a positive impact on survival </w:t>
      </w:r>
      <w:r w:rsidR="00624546" w:rsidRPr="00C65A67">
        <w:rPr>
          <w:rFonts w:ascii="Book Antiqua" w:hAnsi="Book Antiqua" w:cs="Arial"/>
          <w:sz w:val="24"/>
          <w:szCs w:val="24"/>
        </w:rPr>
        <w:t xml:space="preserve">of pre-dialysis diabetic CKD patients. Glycemic control might also delay CKD progression and </w:t>
      </w:r>
      <w:r w:rsidR="002E3F50">
        <w:rPr>
          <w:rFonts w:ascii="Book Antiqua" w:hAnsi="Book Antiqua" w:cs="Arial"/>
          <w:sz w:val="24"/>
          <w:szCs w:val="24"/>
        </w:rPr>
        <w:t xml:space="preserve">postpones the need for </w:t>
      </w:r>
      <w:proofErr w:type="gramStart"/>
      <w:r w:rsidR="002E3F50">
        <w:rPr>
          <w:rFonts w:ascii="Book Antiqua" w:hAnsi="Book Antiqua" w:cs="Arial"/>
          <w:sz w:val="24"/>
          <w:szCs w:val="24"/>
        </w:rPr>
        <w:t>dialysis</w:t>
      </w:r>
      <w:r w:rsidR="00624546" w:rsidRPr="00C65A67">
        <w:rPr>
          <w:rFonts w:ascii="Book Antiqua" w:hAnsi="Book Antiqua" w:cs="Arial"/>
          <w:sz w:val="24"/>
          <w:szCs w:val="24"/>
          <w:vertAlign w:val="superscript"/>
        </w:rPr>
        <w:t>[</w:t>
      </w:r>
      <w:proofErr w:type="gramEnd"/>
      <w:r w:rsidR="00D80F47" w:rsidRPr="00C65A67">
        <w:rPr>
          <w:rFonts w:ascii="Book Antiqua" w:hAnsi="Book Antiqua" w:cs="Arial"/>
          <w:sz w:val="24"/>
          <w:szCs w:val="24"/>
          <w:vertAlign w:val="superscript"/>
        </w:rPr>
        <w:t>204,205</w:t>
      </w:r>
      <w:r w:rsidR="00624546" w:rsidRPr="00C65A67">
        <w:rPr>
          <w:rFonts w:ascii="Book Antiqua" w:hAnsi="Book Antiqua" w:cs="Arial"/>
          <w:sz w:val="24"/>
          <w:szCs w:val="24"/>
          <w:vertAlign w:val="superscript"/>
        </w:rPr>
        <w:t>]</w:t>
      </w:r>
      <w:r w:rsidR="00624546" w:rsidRPr="00C65A67">
        <w:rPr>
          <w:rFonts w:ascii="Book Antiqua" w:hAnsi="Book Antiqua" w:cs="Arial"/>
          <w:sz w:val="24"/>
          <w:szCs w:val="24"/>
        </w:rPr>
        <w:t>.</w:t>
      </w:r>
    </w:p>
    <w:p w14:paraId="7A80A6AB" w14:textId="76297D66" w:rsidR="008E3468" w:rsidRPr="00C65A67" w:rsidRDefault="00B36610" w:rsidP="00306475">
      <w:pPr>
        <w:spacing w:after="0" w:line="360" w:lineRule="auto"/>
        <w:ind w:right="-205" w:firstLineChars="100" w:firstLine="240"/>
        <w:jc w:val="both"/>
        <w:rPr>
          <w:rFonts w:ascii="Book Antiqua" w:hAnsi="Book Antiqua" w:cs="Arial"/>
          <w:sz w:val="24"/>
          <w:szCs w:val="24"/>
        </w:rPr>
      </w:pPr>
      <w:r w:rsidRPr="00C65A67">
        <w:rPr>
          <w:rFonts w:ascii="Book Antiqua" w:hAnsi="Book Antiqua" w:cs="Arial"/>
          <w:sz w:val="24"/>
          <w:szCs w:val="24"/>
        </w:rPr>
        <w:t>Blood pressure control muffles the rate of decline in</w:t>
      </w:r>
      <w:r w:rsidR="00006D07" w:rsidRPr="00C65A67">
        <w:rPr>
          <w:rFonts w:ascii="Book Antiqua" w:hAnsi="Book Antiqua" w:cs="Arial"/>
          <w:sz w:val="24"/>
          <w:szCs w:val="24"/>
        </w:rPr>
        <w:t xml:space="preserve"> GFR</w:t>
      </w:r>
      <w:r w:rsidR="008E3468" w:rsidRPr="00C65A67">
        <w:rPr>
          <w:rFonts w:ascii="Book Antiqua" w:hAnsi="Book Antiqua" w:cs="Arial"/>
          <w:sz w:val="24"/>
          <w:szCs w:val="24"/>
        </w:rPr>
        <w:t xml:space="preserve"> in </w:t>
      </w:r>
      <w:r w:rsidR="00006D07" w:rsidRPr="00C65A67">
        <w:rPr>
          <w:rFonts w:ascii="Book Antiqua" w:hAnsi="Book Antiqua" w:cs="Arial"/>
          <w:sz w:val="24"/>
          <w:szCs w:val="24"/>
        </w:rPr>
        <w:t xml:space="preserve">pre-dialysis CKD </w:t>
      </w:r>
      <w:proofErr w:type="gramStart"/>
      <w:r w:rsidR="00006D07" w:rsidRPr="00C65A67">
        <w:rPr>
          <w:rFonts w:ascii="Book Antiqua" w:hAnsi="Book Antiqua" w:cs="Arial"/>
          <w:sz w:val="24"/>
          <w:szCs w:val="24"/>
        </w:rPr>
        <w:t>patients</w:t>
      </w:r>
      <w:r w:rsidR="00D80F47" w:rsidRPr="00C65A67">
        <w:rPr>
          <w:rFonts w:ascii="Book Antiqua" w:hAnsi="Book Antiqua" w:cs="Arial"/>
          <w:sz w:val="24"/>
          <w:szCs w:val="24"/>
          <w:vertAlign w:val="superscript"/>
        </w:rPr>
        <w:t>[</w:t>
      </w:r>
      <w:proofErr w:type="gramEnd"/>
      <w:r w:rsidR="00D80F47" w:rsidRPr="00C65A67">
        <w:rPr>
          <w:rFonts w:ascii="Book Antiqua" w:hAnsi="Book Antiqua" w:cs="Arial"/>
          <w:sz w:val="24"/>
          <w:szCs w:val="24"/>
          <w:vertAlign w:val="superscript"/>
        </w:rPr>
        <w:t>206</w:t>
      </w:r>
      <w:r w:rsidR="008E3468" w:rsidRPr="00C65A67">
        <w:rPr>
          <w:rFonts w:ascii="Book Antiqua" w:hAnsi="Book Antiqua" w:cs="Arial"/>
          <w:sz w:val="24"/>
          <w:szCs w:val="24"/>
          <w:vertAlign w:val="superscript"/>
        </w:rPr>
        <w:t>]</w:t>
      </w:r>
      <w:r w:rsidR="008E3468" w:rsidRPr="00C65A67">
        <w:rPr>
          <w:rFonts w:ascii="Book Antiqua" w:hAnsi="Book Antiqua" w:cs="Arial"/>
          <w:sz w:val="24"/>
          <w:szCs w:val="24"/>
        </w:rPr>
        <w:t>. Hypertensive CKD patients should be treate</w:t>
      </w:r>
      <w:r w:rsidR="002E3F50">
        <w:rPr>
          <w:rFonts w:ascii="Book Antiqua" w:hAnsi="Book Antiqua" w:cs="Arial"/>
          <w:sz w:val="24"/>
          <w:szCs w:val="24"/>
        </w:rPr>
        <w:t xml:space="preserve">d according to KDIGO </w:t>
      </w:r>
      <w:proofErr w:type="gramStart"/>
      <w:r w:rsidR="002E3F50">
        <w:rPr>
          <w:rFonts w:ascii="Book Antiqua" w:hAnsi="Book Antiqua" w:cs="Arial"/>
          <w:sz w:val="24"/>
          <w:szCs w:val="24"/>
        </w:rPr>
        <w:t>guidelines</w:t>
      </w:r>
      <w:r w:rsidR="00C65453" w:rsidRPr="00C65A67">
        <w:rPr>
          <w:rFonts w:ascii="Book Antiqua" w:hAnsi="Book Antiqua" w:cs="Arial"/>
          <w:sz w:val="24"/>
          <w:szCs w:val="24"/>
          <w:vertAlign w:val="superscript"/>
        </w:rPr>
        <w:t>[</w:t>
      </w:r>
      <w:proofErr w:type="gramEnd"/>
      <w:r w:rsidR="00C65453" w:rsidRPr="00C65A67">
        <w:rPr>
          <w:rFonts w:ascii="Book Antiqua" w:hAnsi="Book Antiqua" w:cs="Arial"/>
          <w:sz w:val="24"/>
          <w:szCs w:val="24"/>
          <w:vertAlign w:val="superscript"/>
        </w:rPr>
        <w:t>20</w:t>
      </w:r>
      <w:r w:rsidR="00081994" w:rsidRPr="00C65A67">
        <w:rPr>
          <w:rFonts w:ascii="Book Antiqua" w:hAnsi="Book Antiqua" w:cs="Arial"/>
          <w:sz w:val="24"/>
          <w:szCs w:val="24"/>
          <w:vertAlign w:val="superscript"/>
        </w:rPr>
        <w:t>7</w:t>
      </w:r>
      <w:r w:rsidR="008E3468" w:rsidRPr="00C65A67">
        <w:rPr>
          <w:rFonts w:ascii="Book Antiqua" w:hAnsi="Book Antiqua" w:cs="Arial"/>
          <w:sz w:val="24"/>
          <w:szCs w:val="24"/>
          <w:vertAlign w:val="superscript"/>
        </w:rPr>
        <w:t>]</w:t>
      </w:r>
      <w:r w:rsidR="008E3468" w:rsidRPr="00C65A67">
        <w:rPr>
          <w:rFonts w:ascii="Book Antiqua" w:hAnsi="Book Antiqua" w:cs="Arial"/>
          <w:sz w:val="24"/>
          <w:szCs w:val="24"/>
        </w:rPr>
        <w:t xml:space="preserve">. </w:t>
      </w:r>
      <w:r w:rsidR="00006D07" w:rsidRPr="00C65A67">
        <w:rPr>
          <w:rFonts w:ascii="Book Antiqua" w:hAnsi="Book Antiqua" w:cs="Arial"/>
          <w:sz w:val="24"/>
          <w:szCs w:val="24"/>
        </w:rPr>
        <w:t xml:space="preserve">The problem is much debatable when discussing hypertension control in dialysis </w:t>
      </w:r>
      <w:proofErr w:type="gramStart"/>
      <w:r w:rsidR="00006D07" w:rsidRPr="00C65A67">
        <w:rPr>
          <w:rFonts w:ascii="Book Antiqua" w:hAnsi="Book Antiqua" w:cs="Arial"/>
          <w:sz w:val="24"/>
          <w:szCs w:val="24"/>
        </w:rPr>
        <w:t>patients</w:t>
      </w:r>
      <w:r w:rsidR="00C65453" w:rsidRPr="00C65A67">
        <w:rPr>
          <w:rFonts w:ascii="Book Antiqua" w:hAnsi="Book Antiqua" w:cs="Arial"/>
          <w:sz w:val="24"/>
          <w:szCs w:val="24"/>
          <w:vertAlign w:val="superscript"/>
        </w:rPr>
        <w:t>[</w:t>
      </w:r>
      <w:proofErr w:type="gramEnd"/>
      <w:r w:rsidR="00C65453" w:rsidRPr="00C65A67">
        <w:rPr>
          <w:rFonts w:ascii="Book Antiqua" w:hAnsi="Book Antiqua" w:cs="Arial"/>
          <w:sz w:val="24"/>
          <w:szCs w:val="24"/>
          <w:vertAlign w:val="superscript"/>
        </w:rPr>
        <w:t>2</w:t>
      </w:r>
      <w:r w:rsidR="00081994" w:rsidRPr="00C65A67">
        <w:rPr>
          <w:rFonts w:ascii="Book Antiqua" w:hAnsi="Book Antiqua" w:cs="Arial"/>
          <w:sz w:val="24"/>
          <w:szCs w:val="24"/>
          <w:vertAlign w:val="superscript"/>
        </w:rPr>
        <w:t>08</w:t>
      </w:r>
      <w:r w:rsidR="008E3468" w:rsidRPr="00C65A67">
        <w:rPr>
          <w:rFonts w:ascii="Book Antiqua" w:hAnsi="Book Antiqua" w:cs="Arial"/>
          <w:sz w:val="24"/>
          <w:szCs w:val="24"/>
          <w:vertAlign w:val="superscript"/>
        </w:rPr>
        <w:t>]</w:t>
      </w:r>
      <w:r w:rsidR="008E3468" w:rsidRPr="00C65A67">
        <w:rPr>
          <w:rFonts w:ascii="Book Antiqua" w:hAnsi="Book Antiqua" w:cs="Arial"/>
          <w:sz w:val="24"/>
          <w:szCs w:val="24"/>
        </w:rPr>
        <w:t xml:space="preserve">. Home BP </w:t>
      </w:r>
      <w:r w:rsidR="00006D07" w:rsidRPr="00C65A67">
        <w:rPr>
          <w:rFonts w:ascii="Book Antiqua" w:hAnsi="Book Antiqua" w:cs="Arial"/>
          <w:sz w:val="24"/>
          <w:szCs w:val="24"/>
        </w:rPr>
        <w:t xml:space="preserve">carries better </w:t>
      </w:r>
      <w:r w:rsidR="008E3468" w:rsidRPr="00C65A67">
        <w:rPr>
          <w:rFonts w:ascii="Book Antiqua" w:hAnsi="Book Antiqua" w:cs="Arial"/>
          <w:sz w:val="24"/>
          <w:szCs w:val="24"/>
        </w:rPr>
        <w:t xml:space="preserve">prognostic </w:t>
      </w:r>
      <w:r w:rsidR="00006D07" w:rsidRPr="00C65A67">
        <w:rPr>
          <w:rFonts w:ascii="Book Antiqua" w:hAnsi="Book Antiqua" w:cs="Arial"/>
          <w:sz w:val="24"/>
          <w:szCs w:val="24"/>
        </w:rPr>
        <w:t>impact</w:t>
      </w:r>
      <w:r w:rsidR="008E3468" w:rsidRPr="00C65A67">
        <w:rPr>
          <w:rFonts w:ascii="Book Antiqua" w:hAnsi="Book Antiqua" w:cs="Arial"/>
          <w:sz w:val="24"/>
          <w:szCs w:val="24"/>
        </w:rPr>
        <w:t xml:space="preserve"> </w:t>
      </w:r>
      <w:r w:rsidR="00006D07" w:rsidRPr="00C65A67">
        <w:rPr>
          <w:rFonts w:ascii="Book Antiqua" w:hAnsi="Book Antiqua" w:cs="Arial"/>
          <w:sz w:val="24"/>
          <w:szCs w:val="24"/>
        </w:rPr>
        <w:t xml:space="preserve">when compared to </w:t>
      </w:r>
      <w:r w:rsidR="008E3468" w:rsidRPr="00C65A67">
        <w:rPr>
          <w:rFonts w:ascii="Book Antiqua" w:hAnsi="Book Antiqua" w:cs="Arial"/>
          <w:sz w:val="24"/>
          <w:szCs w:val="24"/>
        </w:rPr>
        <w:t>recordings in th</w:t>
      </w:r>
      <w:r w:rsidR="00006D07" w:rsidRPr="00C65A67">
        <w:rPr>
          <w:rFonts w:ascii="Book Antiqua" w:hAnsi="Book Antiqua" w:cs="Arial"/>
          <w:sz w:val="24"/>
          <w:szCs w:val="24"/>
        </w:rPr>
        <w:t>e dialysis unit. S</w:t>
      </w:r>
      <w:r w:rsidR="008E3468" w:rsidRPr="00C65A67">
        <w:rPr>
          <w:rFonts w:ascii="Book Antiqua" w:hAnsi="Book Antiqua" w:cs="Arial"/>
          <w:sz w:val="24"/>
          <w:szCs w:val="24"/>
        </w:rPr>
        <w:t xml:space="preserve">ystolic </w:t>
      </w:r>
      <w:r w:rsidR="000B1FB1" w:rsidRPr="00C65A67">
        <w:rPr>
          <w:rFonts w:ascii="Book Antiqua" w:hAnsi="Book Antiqua" w:cs="Arial"/>
          <w:sz w:val="24"/>
          <w:szCs w:val="24"/>
        </w:rPr>
        <w:t xml:space="preserve">home </w:t>
      </w:r>
      <w:r w:rsidR="008E3468" w:rsidRPr="00C65A67">
        <w:rPr>
          <w:rFonts w:ascii="Book Antiqua" w:hAnsi="Book Antiqua" w:cs="Arial"/>
          <w:sz w:val="24"/>
          <w:szCs w:val="24"/>
        </w:rPr>
        <w:t>BP of 1</w:t>
      </w:r>
      <w:r w:rsidR="00006D07" w:rsidRPr="00C65A67">
        <w:rPr>
          <w:rFonts w:ascii="Book Antiqua" w:hAnsi="Book Antiqua" w:cs="Arial"/>
          <w:sz w:val="24"/>
          <w:szCs w:val="24"/>
        </w:rPr>
        <w:t>1</w:t>
      </w:r>
      <w:r w:rsidR="008E3468" w:rsidRPr="00C65A67">
        <w:rPr>
          <w:rFonts w:ascii="Book Antiqua" w:hAnsi="Book Antiqua" w:cs="Arial"/>
          <w:sz w:val="24"/>
          <w:szCs w:val="24"/>
        </w:rPr>
        <w:t>5</w:t>
      </w:r>
      <w:r w:rsidR="00306475">
        <w:rPr>
          <w:rFonts w:ascii="Book Antiqua" w:eastAsia="宋体" w:hAnsi="Book Antiqua" w:cs="Arial" w:hint="eastAsia"/>
          <w:sz w:val="24"/>
          <w:szCs w:val="24"/>
          <w:lang w:eastAsia="zh-CN"/>
        </w:rPr>
        <w:t>-</w:t>
      </w:r>
      <w:r w:rsidR="008E3468" w:rsidRPr="00C65A67">
        <w:rPr>
          <w:rFonts w:ascii="Book Antiqua" w:hAnsi="Book Antiqua" w:cs="Arial"/>
          <w:sz w:val="24"/>
          <w:szCs w:val="24"/>
        </w:rPr>
        <w:t>145 mmHg is associated with th</w:t>
      </w:r>
      <w:r w:rsidR="002E3F50">
        <w:rPr>
          <w:rFonts w:ascii="Book Antiqua" w:hAnsi="Book Antiqua" w:cs="Arial"/>
          <w:sz w:val="24"/>
          <w:szCs w:val="24"/>
        </w:rPr>
        <w:t xml:space="preserve">e best prognosis in HD </w:t>
      </w:r>
      <w:proofErr w:type="gramStart"/>
      <w:r w:rsidR="002E3F50">
        <w:rPr>
          <w:rFonts w:ascii="Book Antiqua" w:hAnsi="Book Antiqua" w:cs="Arial"/>
          <w:sz w:val="24"/>
          <w:szCs w:val="24"/>
        </w:rPr>
        <w:t>patients</w:t>
      </w:r>
      <w:r w:rsidR="00081994" w:rsidRPr="00C65A67">
        <w:rPr>
          <w:rFonts w:ascii="Book Antiqua" w:hAnsi="Book Antiqua" w:cs="Arial"/>
          <w:sz w:val="24"/>
          <w:szCs w:val="24"/>
          <w:vertAlign w:val="superscript"/>
        </w:rPr>
        <w:t>[</w:t>
      </w:r>
      <w:proofErr w:type="gramEnd"/>
      <w:r w:rsidR="00081994" w:rsidRPr="00C65A67">
        <w:rPr>
          <w:rFonts w:ascii="Book Antiqua" w:hAnsi="Book Antiqua" w:cs="Arial"/>
          <w:sz w:val="24"/>
          <w:szCs w:val="24"/>
          <w:vertAlign w:val="superscript"/>
        </w:rPr>
        <w:t>209</w:t>
      </w:r>
      <w:r w:rsidR="008E3468" w:rsidRPr="00C65A67">
        <w:rPr>
          <w:rFonts w:ascii="Book Antiqua" w:hAnsi="Book Antiqua" w:cs="Arial"/>
          <w:sz w:val="24"/>
          <w:szCs w:val="24"/>
          <w:vertAlign w:val="superscript"/>
        </w:rPr>
        <w:t>]</w:t>
      </w:r>
      <w:r w:rsidR="008E3468" w:rsidRPr="00C65A67">
        <w:rPr>
          <w:rFonts w:ascii="Book Antiqua" w:hAnsi="Book Antiqua" w:cs="Arial"/>
          <w:sz w:val="24"/>
          <w:szCs w:val="24"/>
        </w:rPr>
        <w:t xml:space="preserve">. </w:t>
      </w:r>
      <w:r w:rsidR="000B1FB1" w:rsidRPr="00C65A67">
        <w:rPr>
          <w:rFonts w:ascii="Book Antiqua" w:hAnsi="Book Antiqua" w:cs="Arial"/>
          <w:sz w:val="24"/>
          <w:szCs w:val="24"/>
        </w:rPr>
        <w:t xml:space="preserve">Renin- Angiotensin-system (RAS) blockers stimulate Klotho gene expression in CKD patients. This novel mechanism might clarify the vascular, cardiac and renal protective benefits of such </w:t>
      </w:r>
      <w:proofErr w:type="gramStart"/>
      <w:r w:rsidR="000B1FB1" w:rsidRPr="00C65A67">
        <w:rPr>
          <w:rFonts w:ascii="Book Antiqua" w:hAnsi="Book Antiqua" w:cs="Arial"/>
          <w:sz w:val="24"/>
          <w:szCs w:val="24"/>
        </w:rPr>
        <w:t>agents</w:t>
      </w:r>
      <w:r w:rsidR="00830E64" w:rsidRPr="00C65A67">
        <w:rPr>
          <w:rFonts w:ascii="Book Antiqua" w:hAnsi="Book Antiqua" w:cs="Arial"/>
          <w:sz w:val="24"/>
          <w:szCs w:val="24"/>
          <w:vertAlign w:val="superscript"/>
        </w:rPr>
        <w:t>[</w:t>
      </w:r>
      <w:proofErr w:type="gramEnd"/>
      <w:r w:rsidR="00081994" w:rsidRPr="00C65A67">
        <w:rPr>
          <w:rFonts w:ascii="Book Antiqua" w:hAnsi="Book Antiqua" w:cs="Arial"/>
          <w:sz w:val="24"/>
          <w:szCs w:val="24"/>
          <w:vertAlign w:val="superscript"/>
        </w:rPr>
        <w:t>210</w:t>
      </w:r>
      <w:r w:rsidR="002E3F50">
        <w:rPr>
          <w:rFonts w:ascii="Book Antiqua" w:hAnsi="Book Antiqua" w:cs="Arial"/>
          <w:sz w:val="24"/>
          <w:szCs w:val="24"/>
          <w:vertAlign w:val="superscript"/>
        </w:rPr>
        <w:t>,</w:t>
      </w:r>
      <w:r w:rsidR="00081994" w:rsidRPr="00C65A67">
        <w:rPr>
          <w:rFonts w:ascii="Book Antiqua" w:hAnsi="Book Antiqua" w:cs="Arial"/>
          <w:sz w:val="24"/>
          <w:szCs w:val="24"/>
          <w:vertAlign w:val="superscript"/>
        </w:rPr>
        <w:t>211</w:t>
      </w:r>
      <w:r w:rsidR="008E3468" w:rsidRPr="00C65A67">
        <w:rPr>
          <w:rFonts w:ascii="Book Antiqua" w:hAnsi="Book Antiqua" w:cs="Arial"/>
          <w:sz w:val="24"/>
          <w:szCs w:val="24"/>
          <w:vertAlign w:val="superscript"/>
        </w:rPr>
        <w:t>]</w:t>
      </w:r>
      <w:r w:rsidR="008E3468" w:rsidRPr="00C65A67">
        <w:rPr>
          <w:rFonts w:ascii="Book Antiqua" w:hAnsi="Book Antiqua" w:cs="Arial"/>
          <w:sz w:val="24"/>
          <w:szCs w:val="24"/>
        </w:rPr>
        <w:t xml:space="preserve">. The RAS </w:t>
      </w:r>
      <w:r w:rsidR="0089521E" w:rsidRPr="00C65A67">
        <w:rPr>
          <w:rFonts w:ascii="Book Antiqua" w:hAnsi="Book Antiqua" w:cs="Arial"/>
          <w:sz w:val="24"/>
          <w:szCs w:val="24"/>
        </w:rPr>
        <w:t xml:space="preserve">mediated renal damage might be </w:t>
      </w:r>
      <w:r w:rsidR="008E3468" w:rsidRPr="00C65A67">
        <w:rPr>
          <w:rFonts w:ascii="Book Antiqua" w:hAnsi="Book Antiqua" w:cs="Arial"/>
          <w:sz w:val="24"/>
          <w:szCs w:val="24"/>
        </w:rPr>
        <w:t>t</w:t>
      </w:r>
      <w:r w:rsidR="002E3F50">
        <w:rPr>
          <w:rFonts w:ascii="Book Antiqua" w:hAnsi="Book Antiqua" w:cs="Arial"/>
          <w:sz w:val="24"/>
          <w:szCs w:val="24"/>
        </w:rPr>
        <w:t xml:space="preserve">hrough Klotho gene </w:t>
      </w:r>
      <w:proofErr w:type="gramStart"/>
      <w:r w:rsidR="002E3F50">
        <w:rPr>
          <w:rFonts w:ascii="Book Antiqua" w:hAnsi="Book Antiqua" w:cs="Arial"/>
          <w:sz w:val="24"/>
          <w:szCs w:val="24"/>
        </w:rPr>
        <w:t>manipulation</w:t>
      </w:r>
      <w:r w:rsidR="000E60B4" w:rsidRPr="00C65A67">
        <w:rPr>
          <w:rFonts w:ascii="Book Antiqua" w:hAnsi="Book Antiqua" w:cs="Arial"/>
          <w:sz w:val="24"/>
          <w:szCs w:val="24"/>
          <w:vertAlign w:val="superscript"/>
        </w:rPr>
        <w:t>[</w:t>
      </w:r>
      <w:proofErr w:type="gramEnd"/>
      <w:r w:rsidR="000E60B4" w:rsidRPr="00C65A67">
        <w:rPr>
          <w:rFonts w:ascii="Book Antiqua" w:hAnsi="Book Antiqua" w:cs="Arial"/>
          <w:sz w:val="24"/>
          <w:szCs w:val="24"/>
          <w:vertAlign w:val="superscript"/>
        </w:rPr>
        <w:t>212</w:t>
      </w:r>
      <w:r w:rsidR="008E3468" w:rsidRPr="00C65A67">
        <w:rPr>
          <w:rFonts w:ascii="Book Antiqua" w:hAnsi="Book Antiqua" w:cs="Arial"/>
          <w:sz w:val="24"/>
          <w:szCs w:val="24"/>
          <w:vertAlign w:val="superscript"/>
        </w:rPr>
        <w:t>]</w:t>
      </w:r>
      <w:r w:rsidR="00830E64" w:rsidRPr="00C65A67">
        <w:rPr>
          <w:rFonts w:ascii="Book Antiqua" w:hAnsi="Book Antiqua" w:cs="Arial"/>
          <w:sz w:val="24"/>
          <w:szCs w:val="24"/>
        </w:rPr>
        <w:t xml:space="preserve">. </w:t>
      </w:r>
      <w:r w:rsidR="000054B2" w:rsidRPr="00C65A67">
        <w:rPr>
          <w:rFonts w:ascii="Book Antiqua" w:hAnsi="Book Antiqua" w:cs="Arial"/>
          <w:sz w:val="24"/>
          <w:szCs w:val="24"/>
        </w:rPr>
        <w:t xml:space="preserve">Through their manipulation of Klotho </w:t>
      </w:r>
      <w:r w:rsidR="000054B2" w:rsidRPr="00C65A67">
        <w:rPr>
          <w:rFonts w:ascii="Book Antiqua" w:hAnsi="Book Antiqua" w:cs="Times New Roman"/>
          <w:sz w:val="24"/>
          <w:szCs w:val="24"/>
        </w:rPr>
        <w:t xml:space="preserve">gene, </w:t>
      </w:r>
      <w:r w:rsidR="00830E64" w:rsidRPr="00C65A67">
        <w:rPr>
          <w:rFonts w:ascii="Book Antiqua" w:hAnsi="Book Antiqua" w:cs="Arial"/>
          <w:sz w:val="24"/>
          <w:szCs w:val="24"/>
        </w:rPr>
        <w:t>RAS blockers</w:t>
      </w:r>
      <w:r w:rsidR="008E3468" w:rsidRPr="00C65A67">
        <w:rPr>
          <w:rFonts w:ascii="Book Antiqua" w:hAnsi="Book Antiqua" w:cs="Arial"/>
          <w:sz w:val="24"/>
          <w:szCs w:val="24"/>
        </w:rPr>
        <w:t xml:space="preserve"> can add a new exciting mechanism for their cardiovascular and renal protective </w:t>
      </w:r>
      <w:r w:rsidR="000054B2" w:rsidRPr="00C65A67">
        <w:rPr>
          <w:rFonts w:ascii="Book Antiqua" w:hAnsi="Book Antiqua" w:cs="Arial"/>
          <w:sz w:val="24"/>
          <w:szCs w:val="24"/>
        </w:rPr>
        <w:t>effect.</w:t>
      </w:r>
    </w:p>
    <w:p w14:paraId="3486E495" w14:textId="30BCB52E" w:rsidR="008E3468" w:rsidRPr="00C65A67" w:rsidRDefault="0089521E" w:rsidP="00306475">
      <w:pPr>
        <w:spacing w:after="0" w:line="360" w:lineRule="auto"/>
        <w:ind w:right="-205" w:firstLineChars="100" w:firstLine="240"/>
        <w:jc w:val="both"/>
        <w:rPr>
          <w:rFonts w:ascii="Book Antiqua" w:hAnsi="Book Antiqua" w:cs="Arial"/>
          <w:sz w:val="24"/>
          <w:szCs w:val="24"/>
        </w:rPr>
      </w:pPr>
      <w:r w:rsidRPr="00C65A67">
        <w:rPr>
          <w:rFonts w:ascii="Book Antiqua" w:hAnsi="Book Antiqua" w:cs="Arial"/>
          <w:sz w:val="24"/>
          <w:szCs w:val="24"/>
        </w:rPr>
        <w:t xml:space="preserve">Aldosterone might induce vascular calcification. We are still </w:t>
      </w:r>
      <w:r w:rsidR="000054B2" w:rsidRPr="00C65A67">
        <w:rPr>
          <w:rFonts w:ascii="Book Antiqua" w:hAnsi="Book Antiqua" w:cs="Arial"/>
          <w:sz w:val="24"/>
          <w:szCs w:val="24"/>
        </w:rPr>
        <w:t>waiting</w:t>
      </w:r>
      <w:r w:rsidRPr="00C65A67">
        <w:rPr>
          <w:rFonts w:ascii="Book Antiqua" w:hAnsi="Book Antiqua" w:cs="Arial"/>
          <w:sz w:val="24"/>
          <w:szCs w:val="24"/>
        </w:rPr>
        <w:t xml:space="preserve"> for clinical studies to evaluate </w:t>
      </w:r>
      <w:r w:rsidR="003577DB" w:rsidRPr="00C65A67">
        <w:rPr>
          <w:rFonts w:ascii="Book Antiqua" w:hAnsi="Book Antiqua" w:cs="Arial"/>
          <w:sz w:val="24"/>
          <w:szCs w:val="24"/>
        </w:rPr>
        <w:t xml:space="preserve">if </w:t>
      </w:r>
      <w:r w:rsidRPr="00C65A67">
        <w:rPr>
          <w:rFonts w:ascii="Book Antiqua" w:hAnsi="Book Antiqua" w:cs="Arial"/>
          <w:sz w:val="24"/>
          <w:szCs w:val="24"/>
        </w:rPr>
        <w:t>the</w:t>
      </w:r>
      <w:r w:rsidR="00435443" w:rsidRPr="00C65A67">
        <w:rPr>
          <w:rFonts w:ascii="Book Antiqua" w:hAnsi="Book Antiqua" w:cs="Arial"/>
          <w:sz w:val="24"/>
          <w:szCs w:val="24"/>
        </w:rPr>
        <w:t xml:space="preserve">re is </w:t>
      </w:r>
      <w:r w:rsidR="003577DB" w:rsidRPr="00C65A67">
        <w:rPr>
          <w:rFonts w:ascii="Book Antiqua" w:hAnsi="Book Antiqua" w:cs="Arial"/>
          <w:sz w:val="24"/>
          <w:szCs w:val="24"/>
        </w:rPr>
        <w:t xml:space="preserve">a </w:t>
      </w:r>
      <w:r w:rsidRPr="00C65A67">
        <w:rPr>
          <w:rFonts w:ascii="Book Antiqua" w:hAnsi="Book Antiqua" w:cs="Arial"/>
          <w:sz w:val="24"/>
          <w:szCs w:val="24"/>
        </w:rPr>
        <w:t xml:space="preserve">protective effect of aldosterone </w:t>
      </w:r>
      <w:proofErr w:type="gramStart"/>
      <w:r w:rsidRPr="00C65A67">
        <w:rPr>
          <w:rFonts w:ascii="Book Antiqua" w:hAnsi="Book Antiqua" w:cs="Arial"/>
          <w:sz w:val="24"/>
          <w:szCs w:val="24"/>
        </w:rPr>
        <w:t>antagonists</w:t>
      </w:r>
      <w:r w:rsidR="000E60B4" w:rsidRPr="00C65A67">
        <w:rPr>
          <w:rFonts w:ascii="Book Antiqua" w:hAnsi="Book Antiqua" w:cs="Arial"/>
          <w:sz w:val="24"/>
          <w:szCs w:val="24"/>
          <w:vertAlign w:val="superscript"/>
        </w:rPr>
        <w:t>[</w:t>
      </w:r>
      <w:proofErr w:type="gramEnd"/>
      <w:r w:rsidR="000E60B4" w:rsidRPr="00C65A67">
        <w:rPr>
          <w:rFonts w:ascii="Book Antiqua" w:hAnsi="Book Antiqua" w:cs="Arial"/>
          <w:sz w:val="24"/>
          <w:szCs w:val="24"/>
          <w:vertAlign w:val="superscript"/>
        </w:rPr>
        <w:t>213</w:t>
      </w:r>
      <w:r w:rsidR="008E3468" w:rsidRPr="00C65A67">
        <w:rPr>
          <w:rFonts w:ascii="Book Antiqua" w:hAnsi="Book Antiqua" w:cs="Arial"/>
          <w:sz w:val="24"/>
          <w:szCs w:val="24"/>
          <w:vertAlign w:val="superscript"/>
        </w:rPr>
        <w:t>]</w:t>
      </w:r>
      <w:r w:rsidR="008E3468" w:rsidRPr="00C65A67">
        <w:rPr>
          <w:rFonts w:ascii="Book Antiqua" w:hAnsi="Book Antiqua" w:cs="Arial"/>
          <w:sz w:val="24"/>
          <w:szCs w:val="24"/>
        </w:rPr>
        <w:t>.</w:t>
      </w:r>
    </w:p>
    <w:p w14:paraId="1FA4EE72" w14:textId="380BF641" w:rsidR="00195220" w:rsidRPr="00C65A67" w:rsidRDefault="00195220" w:rsidP="00306475">
      <w:pPr>
        <w:spacing w:after="0" w:line="360" w:lineRule="auto"/>
        <w:ind w:right="-205" w:firstLineChars="100" w:firstLine="240"/>
        <w:jc w:val="both"/>
        <w:rPr>
          <w:rFonts w:ascii="Book Antiqua" w:hAnsi="Book Antiqua"/>
          <w:sz w:val="24"/>
          <w:szCs w:val="24"/>
        </w:rPr>
      </w:pPr>
      <w:r w:rsidRPr="00C65A67">
        <w:rPr>
          <w:rFonts w:ascii="Book Antiqua" w:hAnsi="Book Antiqua" w:cs="Arial"/>
          <w:sz w:val="24"/>
          <w:szCs w:val="24"/>
        </w:rPr>
        <w:t>CKD patients frequently develop dyslipidemia. Treatment with statins to lower LDL cholesterol is recommended by KDOQI and KDIGO in all adult patients with diabetic CKD and in hypercholesrolemic non- diabetic CKD patient. Such treatment can reduce different cardiovascular events complicating atherosclerosis. However</w:t>
      </w:r>
      <w:r w:rsidR="00435443" w:rsidRPr="00C65A67">
        <w:rPr>
          <w:rFonts w:ascii="Book Antiqua" w:hAnsi="Book Antiqua" w:cs="Arial"/>
          <w:sz w:val="24"/>
          <w:szCs w:val="24"/>
        </w:rPr>
        <w:t>,</w:t>
      </w:r>
      <w:r w:rsidRPr="00C65A67">
        <w:rPr>
          <w:rFonts w:ascii="Book Antiqua" w:hAnsi="Book Antiqua" w:cs="Arial"/>
          <w:sz w:val="24"/>
          <w:szCs w:val="24"/>
        </w:rPr>
        <w:t xml:space="preserve"> such treatment does not impact ove</w:t>
      </w:r>
      <w:r w:rsidR="002E3F50">
        <w:rPr>
          <w:rFonts w:ascii="Book Antiqua" w:hAnsi="Book Antiqua" w:cs="Arial"/>
          <w:sz w:val="24"/>
          <w:szCs w:val="24"/>
        </w:rPr>
        <w:t xml:space="preserve">rall mortality in such </w:t>
      </w:r>
      <w:proofErr w:type="gramStart"/>
      <w:r w:rsidR="002E3F50">
        <w:rPr>
          <w:rFonts w:ascii="Book Antiqua" w:hAnsi="Book Antiqua" w:cs="Arial"/>
          <w:sz w:val="24"/>
          <w:szCs w:val="24"/>
        </w:rPr>
        <w:t>patients</w:t>
      </w:r>
      <w:r w:rsidRPr="00C65A67">
        <w:rPr>
          <w:rFonts w:ascii="Book Antiqua" w:hAnsi="Book Antiqua" w:cs="Arial"/>
          <w:sz w:val="24"/>
          <w:szCs w:val="24"/>
          <w:vertAlign w:val="superscript"/>
        </w:rPr>
        <w:t>[</w:t>
      </w:r>
      <w:proofErr w:type="gramEnd"/>
      <w:r w:rsidR="000E60B4" w:rsidRPr="00C65A67">
        <w:rPr>
          <w:rFonts w:ascii="Book Antiqua" w:hAnsi="Book Antiqua" w:cs="Arial"/>
          <w:sz w:val="24"/>
          <w:szCs w:val="24"/>
          <w:vertAlign w:val="superscript"/>
        </w:rPr>
        <w:t>214,215</w:t>
      </w:r>
      <w:r w:rsidRPr="00C65A67">
        <w:rPr>
          <w:rFonts w:ascii="Book Antiqua" w:hAnsi="Book Antiqua" w:cs="Arial"/>
          <w:sz w:val="24"/>
          <w:szCs w:val="24"/>
          <w:vertAlign w:val="superscript"/>
        </w:rPr>
        <w:t>]</w:t>
      </w:r>
      <w:r w:rsidRPr="00C65A67">
        <w:rPr>
          <w:rFonts w:ascii="Book Antiqua" w:hAnsi="Book Antiqua" w:cs="Arial"/>
          <w:sz w:val="24"/>
          <w:szCs w:val="24"/>
        </w:rPr>
        <w:t>. Many trials targeting CKD patients were done using different statins or statin-ezetimibe combination. In CKD G3 patients, pravastatin treatment was associated with significa</w:t>
      </w:r>
      <w:r w:rsidR="002E3F50">
        <w:rPr>
          <w:rFonts w:ascii="Book Antiqua" w:hAnsi="Book Antiqua" w:cs="Arial"/>
          <w:sz w:val="24"/>
          <w:szCs w:val="24"/>
        </w:rPr>
        <w:t xml:space="preserve">nt reduction of coronary </w:t>
      </w:r>
      <w:proofErr w:type="gramStart"/>
      <w:r w:rsidR="002E3F50">
        <w:rPr>
          <w:rFonts w:ascii="Book Antiqua" w:hAnsi="Book Antiqua" w:cs="Arial"/>
          <w:sz w:val="24"/>
          <w:szCs w:val="24"/>
        </w:rPr>
        <w:t>events</w:t>
      </w:r>
      <w:r w:rsidRPr="00C65A67">
        <w:rPr>
          <w:rFonts w:ascii="Book Antiqua" w:hAnsi="Book Antiqua" w:cs="Arial"/>
          <w:sz w:val="24"/>
          <w:szCs w:val="24"/>
          <w:vertAlign w:val="superscript"/>
        </w:rPr>
        <w:t>[</w:t>
      </w:r>
      <w:proofErr w:type="gramEnd"/>
      <w:r w:rsidRPr="00C65A67">
        <w:rPr>
          <w:rFonts w:ascii="Book Antiqua" w:hAnsi="Book Antiqua" w:cs="Arial"/>
          <w:sz w:val="24"/>
          <w:szCs w:val="24"/>
          <w:vertAlign w:val="superscript"/>
        </w:rPr>
        <w:t>21</w:t>
      </w:r>
      <w:r w:rsidR="000E60B4" w:rsidRPr="00C65A67">
        <w:rPr>
          <w:rFonts w:ascii="Book Antiqua" w:hAnsi="Book Antiqua" w:cs="Arial"/>
          <w:sz w:val="24"/>
          <w:szCs w:val="24"/>
          <w:vertAlign w:val="superscript"/>
        </w:rPr>
        <w:t>6</w:t>
      </w:r>
      <w:r w:rsidRPr="00C65A67">
        <w:rPr>
          <w:rFonts w:ascii="Book Antiqua" w:hAnsi="Book Antiqua" w:cs="Arial"/>
          <w:sz w:val="24"/>
          <w:szCs w:val="24"/>
          <w:vertAlign w:val="superscript"/>
        </w:rPr>
        <w:t>]</w:t>
      </w:r>
      <w:r w:rsidRPr="00C65A67">
        <w:rPr>
          <w:rFonts w:ascii="Book Antiqua" w:hAnsi="Book Antiqua" w:cs="Arial"/>
          <w:sz w:val="24"/>
          <w:szCs w:val="24"/>
        </w:rPr>
        <w:t>. However, another trial using the same statin failed to show any significant impact on 2ry preven</w:t>
      </w:r>
      <w:r w:rsidR="002E3F50">
        <w:rPr>
          <w:rFonts w:ascii="Book Antiqua" w:hAnsi="Book Antiqua" w:cs="Arial"/>
          <w:sz w:val="24"/>
          <w:szCs w:val="24"/>
        </w:rPr>
        <w:t xml:space="preserve">tion in patients with early </w:t>
      </w:r>
      <w:proofErr w:type="gramStart"/>
      <w:r w:rsidR="002E3F50">
        <w:rPr>
          <w:rFonts w:ascii="Book Antiqua" w:hAnsi="Book Antiqua" w:cs="Arial"/>
          <w:sz w:val="24"/>
          <w:szCs w:val="24"/>
        </w:rPr>
        <w:t>CKD</w:t>
      </w:r>
      <w:r w:rsidRPr="00C65A67">
        <w:rPr>
          <w:rFonts w:ascii="Book Antiqua" w:hAnsi="Book Antiqua" w:cs="Arial"/>
          <w:sz w:val="24"/>
          <w:szCs w:val="24"/>
          <w:vertAlign w:val="superscript"/>
        </w:rPr>
        <w:t>[</w:t>
      </w:r>
      <w:proofErr w:type="gramEnd"/>
      <w:r w:rsidRPr="00C65A67">
        <w:rPr>
          <w:rFonts w:ascii="Book Antiqua" w:hAnsi="Book Antiqua" w:cs="Arial"/>
          <w:sz w:val="24"/>
          <w:szCs w:val="24"/>
          <w:vertAlign w:val="superscript"/>
        </w:rPr>
        <w:t>21</w:t>
      </w:r>
      <w:r w:rsidR="000E60B4" w:rsidRPr="00C65A67">
        <w:rPr>
          <w:rFonts w:ascii="Book Antiqua" w:hAnsi="Book Antiqua" w:cs="Arial"/>
          <w:sz w:val="24"/>
          <w:szCs w:val="24"/>
          <w:vertAlign w:val="superscript"/>
        </w:rPr>
        <w:t>7</w:t>
      </w:r>
      <w:r w:rsidRPr="00C65A67">
        <w:rPr>
          <w:rFonts w:ascii="Book Antiqua" w:hAnsi="Book Antiqua" w:cs="Arial"/>
          <w:sz w:val="24"/>
          <w:szCs w:val="24"/>
          <w:vertAlign w:val="superscript"/>
        </w:rPr>
        <w:t>]</w:t>
      </w:r>
      <w:r w:rsidRPr="00C65A67">
        <w:rPr>
          <w:rFonts w:ascii="Book Antiqua" w:hAnsi="Book Antiqua" w:cs="Arial"/>
          <w:sz w:val="24"/>
          <w:szCs w:val="24"/>
        </w:rPr>
        <w:t xml:space="preserve">. When </w:t>
      </w:r>
      <w:r w:rsidRPr="00C65A67">
        <w:rPr>
          <w:rFonts w:ascii="Book Antiqua" w:hAnsi="Book Antiqua" w:cs="Arial"/>
          <w:sz w:val="24"/>
          <w:szCs w:val="24"/>
        </w:rPr>
        <w:lastRenderedPageBreak/>
        <w:t xml:space="preserve">statins are used for primary prevention, instead, they reduced the risk of cardiovascular </w:t>
      </w:r>
      <w:r w:rsidR="002E3F50">
        <w:rPr>
          <w:rFonts w:ascii="Book Antiqua" w:hAnsi="Book Antiqua" w:cs="Arial"/>
          <w:sz w:val="24"/>
          <w:szCs w:val="24"/>
        </w:rPr>
        <w:t>events in stages 1-3 CKD by 41%</w:t>
      </w:r>
      <w:r w:rsidR="00993F0F" w:rsidRPr="00C65A67">
        <w:rPr>
          <w:rFonts w:ascii="Book Antiqua" w:hAnsi="Book Antiqua" w:cs="Arial"/>
          <w:sz w:val="24"/>
          <w:szCs w:val="24"/>
          <w:vertAlign w:val="superscript"/>
        </w:rPr>
        <w:t>[218</w:t>
      </w:r>
      <w:r w:rsidRPr="00C65A67">
        <w:rPr>
          <w:rFonts w:ascii="Book Antiqua" w:hAnsi="Book Antiqua" w:cs="Arial"/>
          <w:sz w:val="24"/>
          <w:szCs w:val="24"/>
          <w:vertAlign w:val="superscript"/>
        </w:rPr>
        <w:t>]</w:t>
      </w:r>
      <w:r w:rsidRPr="00C65A67">
        <w:rPr>
          <w:rFonts w:ascii="Book Antiqua" w:hAnsi="Book Antiqua" w:cs="Arial"/>
          <w:sz w:val="24"/>
          <w:szCs w:val="24"/>
        </w:rPr>
        <w:t>. On the other hand, all trials comparing statins with placebo in HD patients failed to demonstrate any significant impact on clinical outcome or overall mortality. These trials used atorvastatin, 20mg daily, in the 4D study, rosuvastatin, 10mg daily, in the AURORA trial and simvastatin, 20mg plus eze</w:t>
      </w:r>
      <w:r w:rsidR="002E3F50">
        <w:rPr>
          <w:rFonts w:ascii="Book Antiqua" w:hAnsi="Book Antiqua" w:cs="Arial"/>
          <w:sz w:val="24"/>
          <w:szCs w:val="24"/>
        </w:rPr>
        <w:t xml:space="preserve">timibe 10mg, in the SHARP </w:t>
      </w:r>
      <w:proofErr w:type="gramStart"/>
      <w:r w:rsidR="002E3F50">
        <w:rPr>
          <w:rFonts w:ascii="Book Antiqua" w:hAnsi="Book Antiqua" w:cs="Arial"/>
          <w:sz w:val="24"/>
          <w:szCs w:val="24"/>
        </w:rPr>
        <w:t>study</w:t>
      </w:r>
      <w:r w:rsidRPr="00C65A67">
        <w:rPr>
          <w:rFonts w:ascii="Book Antiqua" w:hAnsi="Book Antiqua" w:cs="Arial"/>
          <w:sz w:val="24"/>
          <w:szCs w:val="24"/>
          <w:vertAlign w:val="superscript"/>
        </w:rPr>
        <w:t>[</w:t>
      </w:r>
      <w:proofErr w:type="gramEnd"/>
      <w:r w:rsidRPr="00C65A67">
        <w:rPr>
          <w:rFonts w:ascii="Book Antiqua" w:hAnsi="Book Antiqua" w:cs="Arial"/>
          <w:sz w:val="24"/>
          <w:szCs w:val="24"/>
          <w:vertAlign w:val="superscript"/>
        </w:rPr>
        <w:t>2</w:t>
      </w:r>
      <w:r w:rsidR="00993F0F" w:rsidRPr="00C65A67">
        <w:rPr>
          <w:rFonts w:ascii="Book Antiqua" w:hAnsi="Book Antiqua" w:cs="Arial"/>
          <w:sz w:val="24"/>
          <w:szCs w:val="24"/>
          <w:vertAlign w:val="superscript"/>
        </w:rPr>
        <w:t>19-221</w:t>
      </w:r>
      <w:r w:rsidRPr="00C65A67">
        <w:rPr>
          <w:rFonts w:ascii="Book Antiqua" w:hAnsi="Book Antiqua" w:cs="Arial"/>
          <w:sz w:val="24"/>
          <w:szCs w:val="24"/>
          <w:vertAlign w:val="superscript"/>
        </w:rPr>
        <w:t>]</w:t>
      </w:r>
      <w:r w:rsidRPr="00C65A67">
        <w:rPr>
          <w:rFonts w:ascii="Book Antiqua" w:hAnsi="Book Antiqua" w:cs="Arial"/>
          <w:sz w:val="24"/>
          <w:szCs w:val="24"/>
        </w:rPr>
        <w:t xml:space="preserve">. </w:t>
      </w:r>
    </w:p>
    <w:p w14:paraId="20E70D21" w14:textId="296988DC" w:rsidR="008E3468" w:rsidRPr="00C65A67" w:rsidRDefault="008E3468" w:rsidP="00306475">
      <w:pPr>
        <w:spacing w:after="0" w:line="360" w:lineRule="auto"/>
        <w:ind w:right="-205" w:firstLineChars="100" w:firstLine="240"/>
        <w:jc w:val="both"/>
        <w:rPr>
          <w:rFonts w:ascii="Book Antiqua" w:hAnsi="Book Antiqua" w:cs="Arial"/>
          <w:sz w:val="24"/>
          <w:szCs w:val="24"/>
        </w:rPr>
      </w:pPr>
      <w:r w:rsidRPr="00C65A67">
        <w:rPr>
          <w:rFonts w:ascii="Book Antiqua" w:hAnsi="Book Antiqua" w:cs="Arial"/>
          <w:sz w:val="24"/>
          <w:szCs w:val="24"/>
        </w:rPr>
        <w:t xml:space="preserve">Lifestyle modifications </w:t>
      </w:r>
      <w:r w:rsidR="00195220" w:rsidRPr="00C65A67">
        <w:rPr>
          <w:rFonts w:ascii="Book Antiqua" w:hAnsi="Book Antiqua" w:cs="Arial"/>
          <w:sz w:val="24"/>
          <w:szCs w:val="24"/>
        </w:rPr>
        <w:t xml:space="preserve">including regular </w:t>
      </w:r>
      <w:r w:rsidR="00CA5736" w:rsidRPr="00C65A67">
        <w:rPr>
          <w:rFonts w:ascii="Book Antiqua" w:hAnsi="Book Antiqua" w:cs="Arial"/>
          <w:sz w:val="24"/>
          <w:szCs w:val="24"/>
        </w:rPr>
        <w:t xml:space="preserve">muscle exercise, salt restriction, decrease of calorie intake, and smoking cessation carry significant cardiovascular benefits in the general population. However, we lack data supporting such </w:t>
      </w:r>
      <w:r w:rsidR="002E3F50">
        <w:rPr>
          <w:rFonts w:ascii="Book Antiqua" w:hAnsi="Book Antiqua" w:cs="Arial"/>
          <w:sz w:val="24"/>
          <w:szCs w:val="24"/>
        </w:rPr>
        <w:t xml:space="preserve">interventions at all CKD </w:t>
      </w:r>
      <w:proofErr w:type="gramStart"/>
      <w:r w:rsidR="002E3F50">
        <w:rPr>
          <w:rFonts w:ascii="Book Antiqua" w:hAnsi="Book Antiqua" w:cs="Arial"/>
          <w:sz w:val="24"/>
          <w:szCs w:val="24"/>
        </w:rPr>
        <w:t>stages</w:t>
      </w:r>
      <w:r w:rsidR="008B20B3" w:rsidRPr="00C65A67">
        <w:rPr>
          <w:rFonts w:ascii="Book Antiqua" w:hAnsi="Book Antiqua" w:cs="Arial"/>
          <w:sz w:val="24"/>
          <w:szCs w:val="24"/>
          <w:vertAlign w:val="superscript"/>
        </w:rPr>
        <w:t>[</w:t>
      </w:r>
      <w:proofErr w:type="gramEnd"/>
      <w:r w:rsidR="008B20B3" w:rsidRPr="00C65A67">
        <w:rPr>
          <w:rFonts w:ascii="Book Antiqua" w:hAnsi="Book Antiqua" w:cs="Arial"/>
          <w:sz w:val="24"/>
          <w:szCs w:val="24"/>
          <w:vertAlign w:val="superscript"/>
        </w:rPr>
        <w:t>202</w:t>
      </w:r>
      <w:r w:rsidRPr="00C65A67">
        <w:rPr>
          <w:rFonts w:ascii="Book Antiqua" w:hAnsi="Book Antiqua" w:cs="Arial"/>
          <w:sz w:val="24"/>
          <w:szCs w:val="24"/>
          <w:vertAlign w:val="superscript"/>
        </w:rPr>
        <w:t>]</w:t>
      </w:r>
      <w:r w:rsidRPr="00C65A67">
        <w:rPr>
          <w:rFonts w:ascii="Book Antiqua" w:hAnsi="Book Antiqua" w:cs="Arial"/>
          <w:sz w:val="24"/>
          <w:szCs w:val="24"/>
        </w:rPr>
        <w:t xml:space="preserve">. </w:t>
      </w:r>
    </w:p>
    <w:p w14:paraId="5AEF6AC0" w14:textId="50B437E3" w:rsidR="008E3468" w:rsidRPr="00C65A67" w:rsidRDefault="008E3468" w:rsidP="00306475">
      <w:pPr>
        <w:spacing w:after="0" w:line="360" w:lineRule="auto"/>
        <w:ind w:right="-205" w:firstLineChars="100" w:firstLine="240"/>
        <w:jc w:val="both"/>
        <w:rPr>
          <w:rFonts w:ascii="Book Antiqua" w:hAnsi="Book Antiqua" w:cs="Arial"/>
          <w:sz w:val="24"/>
          <w:szCs w:val="24"/>
        </w:rPr>
      </w:pPr>
      <w:r w:rsidRPr="00C65A67">
        <w:rPr>
          <w:rFonts w:ascii="Book Antiqua" w:hAnsi="Book Antiqua" w:cs="Arial"/>
          <w:sz w:val="24"/>
          <w:szCs w:val="24"/>
        </w:rPr>
        <w:t>The very early elevation of FGF23 during CKD G2 should stimulate the attending physicians to reduce phosphorus intake in CKD patients starting in the early days of stage 2</w:t>
      </w:r>
      <w:r w:rsidR="008B20B3" w:rsidRPr="00C65A67">
        <w:rPr>
          <w:rFonts w:ascii="Book Antiqua" w:hAnsi="Book Antiqua" w:cs="Arial"/>
          <w:sz w:val="24"/>
          <w:szCs w:val="24"/>
          <w:vertAlign w:val="superscript"/>
        </w:rPr>
        <w:t>[222]</w:t>
      </w:r>
      <w:r w:rsidRPr="00C65A67">
        <w:rPr>
          <w:rFonts w:ascii="Book Antiqua" w:hAnsi="Book Antiqua" w:cs="Arial"/>
          <w:sz w:val="24"/>
          <w:szCs w:val="24"/>
        </w:rPr>
        <w:t xml:space="preserve">. </w:t>
      </w:r>
      <w:proofErr w:type="gramStart"/>
      <w:r w:rsidR="006E6A58" w:rsidRPr="00C65A67">
        <w:rPr>
          <w:rFonts w:ascii="Book Antiqua" w:hAnsi="Book Antiqua" w:cs="Arial"/>
          <w:sz w:val="24"/>
          <w:szCs w:val="24"/>
        </w:rPr>
        <w:t>P</w:t>
      </w:r>
      <w:r w:rsidRPr="00C65A67">
        <w:rPr>
          <w:rFonts w:ascii="Book Antiqua" w:hAnsi="Book Antiqua" w:cs="Arial"/>
          <w:sz w:val="24"/>
          <w:szCs w:val="24"/>
        </w:rPr>
        <w:t>hosphate binders, whether calcium containing or calcium-free, should be avoided in such early stage as long as serum phosphorus level is normal or near normal.</w:t>
      </w:r>
      <w:proofErr w:type="gramEnd"/>
      <w:r w:rsidRPr="00C65A67">
        <w:rPr>
          <w:rFonts w:ascii="Book Antiqua" w:hAnsi="Book Antiqua" w:cs="Arial"/>
          <w:sz w:val="24"/>
          <w:szCs w:val="24"/>
        </w:rPr>
        <w:t xml:space="preserve"> </w:t>
      </w:r>
      <w:r w:rsidR="00FE7052" w:rsidRPr="00C65A67">
        <w:rPr>
          <w:rFonts w:ascii="Book Antiqua" w:hAnsi="Book Antiqua" w:cs="Arial"/>
          <w:sz w:val="24"/>
          <w:szCs w:val="24"/>
        </w:rPr>
        <w:t xml:space="preserve">The very early use of the phosphate binders might be associated with progression of </w:t>
      </w:r>
      <w:r w:rsidR="00FC6565">
        <w:rPr>
          <w:rFonts w:ascii="Book Antiqua" w:hAnsi="Book Antiqua" w:cs="Arial"/>
          <w:sz w:val="24"/>
          <w:szCs w:val="24"/>
        </w:rPr>
        <w:t>VC</w:t>
      </w:r>
      <w:r w:rsidR="00FE7052" w:rsidRPr="00C65A67">
        <w:rPr>
          <w:rFonts w:ascii="Book Antiqua" w:hAnsi="Book Antiqua" w:cs="Arial"/>
          <w:sz w:val="24"/>
          <w:szCs w:val="24"/>
        </w:rPr>
        <w:t xml:space="preserve"> while lowering serum phosphorus and attenuating the progression of secondary </w:t>
      </w:r>
      <w:proofErr w:type="gramStart"/>
      <w:r w:rsidR="00FE7052" w:rsidRPr="00C65A67">
        <w:rPr>
          <w:rFonts w:ascii="Book Antiqua" w:hAnsi="Book Antiqua" w:cs="Arial"/>
          <w:sz w:val="24"/>
          <w:szCs w:val="24"/>
        </w:rPr>
        <w:t>hyperparathyroidism</w:t>
      </w:r>
      <w:r w:rsidR="00682D01" w:rsidRPr="00C65A67">
        <w:rPr>
          <w:rFonts w:ascii="Book Antiqua" w:hAnsi="Book Antiqua" w:cs="Arial"/>
          <w:sz w:val="24"/>
          <w:szCs w:val="24"/>
          <w:vertAlign w:val="superscript"/>
        </w:rPr>
        <w:t>[</w:t>
      </w:r>
      <w:proofErr w:type="gramEnd"/>
      <w:r w:rsidR="00682D01" w:rsidRPr="00C65A67">
        <w:rPr>
          <w:rFonts w:ascii="Book Antiqua" w:hAnsi="Book Antiqua" w:cs="Arial"/>
          <w:sz w:val="24"/>
          <w:szCs w:val="24"/>
          <w:vertAlign w:val="superscript"/>
        </w:rPr>
        <w:t>223</w:t>
      </w:r>
      <w:r w:rsidR="00FE7052" w:rsidRPr="00C65A67">
        <w:rPr>
          <w:rFonts w:ascii="Book Antiqua" w:hAnsi="Book Antiqua" w:cs="Arial"/>
          <w:sz w:val="24"/>
          <w:szCs w:val="24"/>
          <w:vertAlign w:val="superscript"/>
        </w:rPr>
        <w:t>]</w:t>
      </w:r>
      <w:r w:rsidR="00FE7052" w:rsidRPr="00C65A67">
        <w:rPr>
          <w:rFonts w:ascii="Book Antiqua" w:hAnsi="Book Antiqua" w:cs="Arial"/>
          <w:sz w:val="24"/>
          <w:szCs w:val="24"/>
        </w:rPr>
        <w:t>.</w:t>
      </w:r>
      <w:r w:rsidRPr="00C65A67">
        <w:rPr>
          <w:rFonts w:ascii="Book Antiqua" w:hAnsi="Book Antiqua" w:cs="Arial"/>
          <w:sz w:val="24"/>
          <w:szCs w:val="24"/>
        </w:rPr>
        <w:t xml:space="preserve"> </w:t>
      </w:r>
    </w:p>
    <w:p w14:paraId="2DDF37B2" w14:textId="649786B6" w:rsidR="008E3468" w:rsidRPr="00C65A67" w:rsidRDefault="008E3468" w:rsidP="00306475">
      <w:pPr>
        <w:spacing w:after="0" w:line="360" w:lineRule="auto"/>
        <w:ind w:right="-205" w:firstLineChars="100" w:firstLine="240"/>
        <w:jc w:val="both"/>
        <w:rPr>
          <w:rFonts w:ascii="Book Antiqua" w:hAnsi="Book Antiqua" w:cs="Arial"/>
          <w:sz w:val="24"/>
          <w:szCs w:val="24"/>
        </w:rPr>
      </w:pPr>
      <w:r w:rsidRPr="00C65A67">
        <w:rPr>
          <w:rFonts w:ascii="Book Antiqua" w:hAnsi="Book Antiqua" w:cs="Arial"/>
          <w:sz w:val="24"/>
          <w:szCs w:val="24"/>
        </w:rPr>
        <w:t>Calcium-based phosphate binders are still very useful to control hyperphosphatemia, but can lead to hypercalcemia and/or positive calcium balance a</w:t>
      </w:r>
      <w:r w:rsidR="002E3F50">
        <w:rPr>
          <w:rFonts w:ascii="Book Antiqua" w:hAnsi="Book Antiqua" w:cs="Arial"/>
          <w:sz w:val="24"/>
          <w:szCs w:val="24"/>
        </w:rPr>
        <w:t xml:space="preserve">nd cardiovascular </w:t>
      </w:r>
      <w:proofErr w:type="gramStart"/>
      <w:r w:rsidR="002E3F50">
        <w:rPr>
          <w:rFonts w:ascii="Book Antiqua" w:hAnsi="Book Antiqua" w:cs="Arial"/>
          <w:sz w:val="24"/>
          <w:szCs w:val="24"/>
        </w:rPr>
        <w:t>calcification</w:t>
      </w:r>
      <w:r w:rsidR="00682D01" w:rsidRPr="00C65A67">
        <w:rPr>
          <w:rFonts w:ascii="Book Antiqua" w:hAnsi="Book Antiqua" w:cs="Arial"/>
          <w:sz w:val="24"/>
          <w:szCs w:val="24"/>
          <w:vertAlign w:val="superscript"/>
        </w:rPr>
        <w:t>[</w:t>
      </w:r>
      <w:proofErr w:type="gramEnd"/>
      <w:r w:rsidR="00682D01" w:rsidRPr="00C65A67">
        <w:rPr>
          <w:rFonts w:ascii="Book Antiqua" w:hAnsi="Book Antiqua" w:cs="Arial"/>
          <w:sz w:val="24"/>
          <w:szCs w:val="24"/>
          <w:vertAlign w:val="superscript"/>
        </w:rPr>
        <w:t>224</w:t>
      </w:r>
      <w:r w:rsidRPr="00C65A67">
        <w:rPr>
          <w:rFonts w:ascii="Book Antiqua" w:hAnsi="Book Antiqua" w:cs="Arial"/>
          <w:sz w:val="24"/>
          <w:szCs w:val="24"/>
          <w:vertAlign w:val="superscript"/>
        </w:rPr>
        <w:t>]</w:t>
      </w:r>
      <w:r w:rsidRPr="00C65A67">
        <w:rPr>
          <w:rFonts w:ascii="Book Antiqua" w:hAnsi="Book Antiqua" w:cs="Arial"/>
          <w:sz w:val="24"/>
          <w:szCs w:val="24"/>
        </w:rPr>
        <w:t>.</w:t>
      </w:r>
    </w:p>
    <w:p w14:paraId="6F3A4E55" w14:textId="198D7836" w:rsidR="0093051B" w:rsidRPr="00C65A67" w:rsidRDefault="008E3468" w:rsidP="00306475">
      <w:pPr>
        <w:spacing w:after="0" w:line="360" w:lineRule="auto"/>
        <w:ind w:right="-205" w:firstLineChars="100" w:firstLine="240"/>
        <w:jc w:val="both"/>
        <w:rPr>
          <w:rFonts w:ascii="Book Antiqua" w:hAnsi="Book Antiqua" w:cs="Arial"/>
          <w:i/>
          <w:sz w:val="24"/>
          <w:szCs w:val="24"/>
        </w:rPr>
      </w:pPr>
      <w:r w:rsidRPr="00C65A67">
        <w:rPr>
          <w:rFonts w:ascii="Book Antiqua" w:hAnsi="Book Antiqua" w:cs="Arial"/>
          <w:sz w:val="24"/>
          <w:szCs w:val="24"/>
        </w:rPr>
        <w:t xml:space="preserve">Sevelamer hydrochloride and carbonate are resin-based binders that appear to have profiles that would prevent or muffle </w:t>
      </w:r>
      <w:proofErr w:type="gramStart"/>
      <w:r w:rsidR="00FC6565">
        <w:rPr>
          <w:rFonts w:ascii="Book Antiqua" w:hAnsi="Book Antiqua" w:cs="Arial"/>
          <w:sz w:val="24"/>
          <w:szCs w:val="24"/>
        </w:rPr>
        <w:t>VC</w:t>
      </w:r>
      <w:r w:rsidR="00682D01" w:rsidRPr="00C65A67">
        <w:rPr>
          <w:rFonts w:ascii="Book Antiqua" w:hAnsi="Book Antiqua" w:cs="Arial"/>
          <w:sz w:val="24"/>
          <w:szCs w:val="24"/>
          <w:vertAlign w:val="superscript"/>
        </w:rPr>
        <w:t>[</w:t>
      </w:r>
      <w:proofErr w:type="gramEnd"/>
      <w:r w:rsidR="00682D01" w:rsidRPr="00C65A67">
        <w:rPr>
          <w:rFonts w:ascii="Book Antiqua" w:hAnsi="Book Antiqua" w:cs="Arial"/>
          <w:sz w:val="24"/>
          <w:szCs w:val="24"/>
          <w:vertAlign w:val="superscript"/>
        </w:rPr>
        <w:t>224</w:t>
      </w:r>
      <w:r w:rsidRPr="00C65A67">
        <w:rPr>
          <w:rFonts w:ascii="Book Antiqua" w:hAnsi="Book Antiqua" w:cs="Arial"/>
          <w:sz w:val="24"/>
          <w:szCs w:val="24"/>
          <w:vertAlign w:val="superscript"/>
        </w:rPr>
        <w:t>]</w:t>
      </w:r>
      <w:r w:rsidRPr="00C65A67">
        <w:rPr>
          <w:rFonts w:ascii="Book Antiqua" w:hAnsi="Book Antiqua" w:cs="Arial"/>
          <w:sz w:val="24"/>
          <w:szCs w:val="24"/>
        </w:rPr>
        <w:t xml:space="preserve">. </w:t>
      </w:r>
      <w:r w:rsidR="0093051B" w:rsidRPr="00C65A67">
        <w:rPr>
          <w:rFonts w:ascii="Book Antiqua" w:hAnsi="Book Antiqua" w:cs="Arial"/>
          <w:sz w:val="24"/>
          <w:szCs w:val="24"/>
        </w:rPr>
        <w:t xml:space="preserve">Treatment of non-diabetic stage 3 CKD patients that have normal serum phosphorus with sevelamer did not lower </w:t>
      </w:r>
      <w:r w:rsidR="002E3F50">
        <w:rPr>
          <w:rFonts w:ascii="Book Antiqua" w:hAnsi="Book Antiqua" w:cs="Arial"/>
          <w:sz w:val="24"/>
          <w:szCs w:val="24"/>
        </w:rPr>
        <w:t xml:space="preserve">cardiovascular-related </w:t>
      </w:r>
      <w:proofErr w:type="gramStart"/>
      <w:r w:rsidR="002E3F50">
        <w:rPr>
          <w:rFonts w:ascii="Book Antiqua" w:hAnsi="Book Antiqua" w:cs="Arial"/>
          <w:sz w:val="24"/>
          <w:szCs w:val="24"/>
        </w:rPr>
        <w:t>outcomes</w:t>
      </w:r>
      <w:r w:rsidR="00682D01" w:rsidRPr="00C65A67">
        <w:rPr>
          <w:rFonts w:ascii="Book Antiqua" w:hAnsi="Book Antiqua" w:cs="Arial"/>
          <w:sz w:val="24"/>
          <w:szCs w:val="24"/>
          <w:vertAlign w:val="superscript"/>
        </w:rPr>
        <w:t>[</w:t>
      </w:r>
      <w:proofErr w:type="gramEnd"/>
      <w:r w:rsidR="00682D01" w:rsidRPr="00C65A67">
        <w:rPr>
          <w:rFonts w:ascii="Book Antiqua" w:hAnsi="Book Antiqua" w:cs="Arial"/>
          <w:sz w:val="24"/>
          <w:szCs w:val="24"/>
          <w:vertAlign w:val="superscript"/>
        </w:rPr>
        <w:t>225</w:t>
      </w:r>
      <w:r w:rsidR="0093051B" w:rsidRPr="00C65A67">
        <w:rPr>
          <w:rFonts w:ascii="Book Antiqua" w:hAnsi="Book Antiqua" w:cs="Arial"/>
          <w:sz w:val="24"/>
          <w:szCs w:val="24"/>
          <w:vertAlign w:val="superscript"/>
        </w:rPr>
        <w:t>]</w:t>
      </w:r>
      <w:r w:rsidR="0093051B" w:rsidRPr="00C65A67">
        <w:rPr>
          <w:rFonts w:ascii="Book Antiqua" w:hAnsi="Book Antiqua" w:cs="Arial"/>
          <w:sz w:val="24"/>
          <w:szCs w:val="24"/>
        </w:rPr>
        <w:t>. These findings reinforce the trend to avoid phosphate binders in early stages of CKD where the serum phosphorus is still normal. On the other hand, when sevelamer was used in hyperphosphatemic stage 3</w:t>
      </w:r>
      <w:r w:rsidR="00306475">
        <w:rPr>
          <w:rFonts w:ascii="Book Antiqua" w:eastAsia="宋体" w:hAnsi="Book Antiqua" w:cs="Arial" w:hint="eastAsia"/>
          <w:sz w:val="24"/>
          <w:szCs w:val="24"/>
          <w:lang w:eastAsia="zh-CN"/>
        </w:rPr>
        <w:t>-</w:t>
      </w:r>
      <w:r w:rsidR="0093051B" w:rsidRPr="00C65A67">
        <w:rPr>
          <w:rFonts w:ascii="Book Antiqua" w:hAnsi="Book Antiqua" w:cs="Arial"/>
          <w:sz w:val="24"/>
          <w:szCs w:val="24"/>
        </w:rPr>
        <w:t xml:space="preserve">4 CKD patients, a significant impact on all-cause mortality and the need of dialysis was observed in comparison to calcium </w:t>
      </w:r>
      <w:proofErr w:type="gramStart"/>
      <w:r w:rsidR="0093051B" w:rsidRPr="00C65A67">
        <w:rPr>
          <w:rFonts w:ascii="Book Antiqua" w:hAnsi="Book Antiqua" w:cs="Arial"/>
          <w:sz w:val="24"/>
          <w:szCs w:val="24"/>
        </w:rPr>
        <w:t>carbonate</w:t>
      </w:r>
      <w:r w:rsidR="00682D01" w:rsidRPr="00C65A67">
        <w:rPr>
          <w:rFonts w:ascii="Book Antiqua" w:hAnsi="Book Antiqua" w:cs="Arial"/>
          <w:sz w:val="24"/>
          <w:szCs w:val="24"/>
          <w:vertAlign w:val="superscript"/>
        </w:rPr>
        <w:t>[</w:t>
      </w:r>
      <w:proofErr w:type="gramEnd"/>
      <w:r w:rsidR="00682D01" w:rsidRPr="00C65A67">
        <w:rPr>
          <w:rFonts w:ascii="Book Antiqua" w:hAnsi="Book Antiqua" w:cs="Arial"/>
          <w:sz w:val="24"/>
          <w:szCs w:val="24"/>
          <w:vertAlign w:val="superscript"/>
        </w:rPr>
        <w:t>226</w:t>
      </w:r>
      <w:r w:rsidR="0093051B" w:rsidRPr="00C65A67">
        <w:rPr>
          <w:rFonts w:ascii="Book Antiqua" w:hAnsi="Book Antiqua" w:cs="Arial"/>
          <w:sz w:val="24"/>
          <w:szCs w:val="24"/>
          <w:vertAlign w:val="superscript"/>
        </w:rPr>
        <w:t>]</w:t>
      </w:r>
      <w:r w:rsidR="0093051B" w:rsidRPr="00C65A67">
        <w:rPr>
          <w:rFonts w:ascii="Book Antiqua" w:hAnsi="Book Antiqua" w:cs="Arial"/>
          <w:sz w:val="24"/>
          <w:szCs w:val="24"/>
        </w:rPr>
        <w:t>. The main drawback of all calcium-containing phosphate binders</w:t>
      </w:r>
      <w:r w:rsidR="0093051B" w:rsidRPr="00C65A67">
        <w:rPr>
          <w:rFonts w:ascii="Book Antiqua" w:hAnsi="Book Antiqua" w:cs="Arial"/>
          <w:i/>
          <w:sz w:val="24"/>
          <w:szCs w:val="24"/>
        </w:rPr>
        <w:t xml:space="preserve"> </w:t>
      </w:r>
      <w:r w:rsidR="0093051B" w:rsidRPr="00C65A67">
        <w:rPr>
          <w:rFonts w:ascii="Book Antiqua" w:hAnsi="Book Antiqua" w:cs="Arial"/>
          <w:sz w:val="24"/>
          <w:szCs w:val="24"/>
        </w:rPr>
        <w:t xml:space="preserve">is the tendency to increase serum calcium level. The higher the dose ingested </w:t>
      </w:r>
      <w:r w:rsidR="0093051B" w:rsidRPr="00C65A67">
        <w:rPr>
          <w:rFonts w:ascii="Book Antiqua" w:hAnsi="Book Antiqua" w:cs="Arial"/>
          <w:sz w:val="24"/>
          <w:szCs w:val="24"/>
        </w:rPr>
        <w:lastRenderedPageBreak/>
        <w:t xml:space="preserve">the greater the extent of </w:t>
      </w:r>
      <w:proofErr w:type="gramStart"/>
      <w:r w:rsidR="00FC6565">
        <w:rPr>
          <w:rFonts w:ascii="Book Antiqua" w:hAnsi="Book Antiqua" w:cs="Arial"/>
          <w:sz w:val="24"/>
          <w:szCs w:val="24"/>
        </w:rPr>
        <w:t>VC</w:t>
      </w:r>
      <w:r w:rsidR="00306475">
        <w:rPr>
          <w:rFonts w:ascii="Book Antiqua" w:hAnsi="Book Antiqua" w:cs="Arial"/>
          <w:sz w:val="24"/>
          <w:szCs w:val="24"/>
          <w:vertAlign w:val="superscript"/>
        </w:rPr>
        <w:t>[</w:t>
      </w:r>
      <w:proofErr w:type="gramEnd"/>
      <w:r w:rsidR="00306475">
        <w:rPr>
          <w:rFonts w:ascii="Book Antiqua" w:hAnsi="Book Antiqua" w:cs="Arial"/>
          <w:sz w:val="24"/>
          <w:szCs w:val="24"/>
          <w:vertAlign w:val="superscript"/>
        </w:rPr>
        <w:t>227,</w:t>
      </w:r>
      <w:r w:rsidR="00682D01" w:rsidRPr="00C65A67">
        <w:rPr>
          <w:rFonts w:ascii="Book Antiqua" w:hAnsi="Book Antiqua" w:cs="Arial"/>
          <w:sz w:val="24"/>
          <w:szCs w:val="24"/>
          <w:vertAlign w:val="superscript"/>
        </w:rPr>
        <w:t>228</w:t>
      </w:r>
      <w:r w:rsidR="0093051B" w:rsidRPr="00C65A67">
        <w:rPr>
          <w:rFonts w:ascii="Book Antiqua" w:hAnsi="Book Antiqua" w:cs="Arial"/>
          <w:sz w:val="24"/>
          <w:szCs w:val="24"/>
          <w:vertAlign w:val="superscript"/>
        </w:rPr>
        <w:t>]</w:t>
      </w:r>
      <w:r w:rsidR="0093051B" w:rsidRPr="00C65A67">
        <w:rPr>
          <w:rFonts w:ascii="Book Antiqua" w:hAnsi="Book Antiqua" w:cs="Arial"/>
          <w:sz w:val="24"/>
          <w:szCs w:val="24"/>
        </w:rPr>
        <w:t xml:space="preserve">. Thus their use in cases suffering </w:t>
      </w:r>
      <w:r w:rsidR="00FC6565">
        <w:rPr>
          <w:rFonts w:ascii="Book Antiqua" w:hAnsi="Book Antiqua" w:cs="Arial"/>
          <w:sz w:val="24"/>
          <w:szCs w:val="24"/>
        </w:rPr>
        <w:t>VC</w:t>
      </w:r>
      <w:r w:rsidR="0093051B" w:rsidRPr="00C65A67">
        <w:rPr>
          <w:rFonts w:ascii="Book Antiqua" w:hAnsi="Book Antiqua" w:cs="Arial"/>
          <w:sz w:val="24"/>
          <w:szCs w:val="24"/>
        </w:rPr>
        <w:t>,</w:t>
      </w:r>
      <w:r w:rsidR="002232FA">
        <w:rPr>
          <w:rFonts w:ascii="Book Antiqua" w:eastAsia="宋体" w:hAnsi="Book Antiqua" w:cs="Arial" w:hint="eastAsia"/>
          <w:sz w:val="24"/>
          <w:szCs w:val="24"/>
          <w:lang w:eastAsia="zh-CN"/>
        </w:rPr>
        <w:t xml:space="preserve"> </w:t>
      </w:r>
      <w:r w:rsidR="0093051B" w:rsidRPr="00C65A67">
        <w:rPr>
          <w:rFonts w:ascii="Book Antiqua" w:hAnsi="Book Antiqua" w:cs="Arial"/>
          <w:sz w:val="24"/>
          <w:szCs w:val="24"/>
        </w:rPr>
        <w:t>hypercalcemia, low level of parathormone (PTH) and/or adynamic bo</w:t>
      </w:r>
      <w:r w:rsidR="002E3F50">
        <w:rPr>
          <w:rFonts w:ascii="Book Antiqua" w:hAnsi="Book Antiqua" w:cs="Arial"/>
          <w:sz w:val="24"/>
          <w:szCs w:val="24"/>
        </w:rPr>
        <w:t xml:space="preserve">ne disease has to be </w:t>
      </w:r>
      <w:proofErr w:type="gramStart"/>
      <w:r w:rsidR="002E3F50">
        <w:rPr>
          <w:rFonts w:ascii="Book Antiqua" w:hAnsi="Book Antiqua" w:cs="Arial"/>
          <w:sz w:val="24"/>
          <w:szCs w:val="24"/>
        </w:rPr>
        <w:t>restricted</w:t>
      </w:r>
      <w:r w:rsidR="00682D01" w:rsidRPr="00C65A67">
        <w:rPr>
          <w:rFonts w:ascii="Book Antiqua" w:hAnsi="Book Antiqua" w:cs="Arial"/>
          <w:sz w:val="24"/>
          <w:szCs w:val="24"/>
          <w:vertAlign w:val="superscript"/>
        </w:rPr>
        <w:t>[</w:t>
      </w:r>
      <w:proofErr w:type="gramEnd"/>
      <w:r w:rsidR="00682D01" w:rsidRPr="00C65A67">
        <w:rPr>
          <w:rFonts w:ascii="Book Antiqua" w:hAnsi="Book Antiqua" w:cs="Arial"/>
          <w:sz w:val="24"/>
          <w:szCs w:val="24"/>
          <w:vertAlign w:val="superscript"/>
        </w:rPr>
        <w:t>229</w:t>
      </w:r>
      <w:r w:rsidR="0093051B" w:rsidRPr="00C65A67">
        <w:rPr>
          <w:rFonts w:ascii="Book Antiqua" w:hAnsi="Book Antiqua" w:cs="Arial"/>
          <w:sz w:val="24"/>
          <w:szCs w:val="24"/>
          <w:vertAlign w:val="superscript"/>
        </w:rPr>
        <w:t>]</w:t>
      </w:r>
      <w:r w:rsidR="0093051B" w:rsidRPr="00C65A67">
        <w:rPr>
          <w:rFonts w:ascii="Book Antiqua" w:hAnsi="Book Antiqua" w:cs="Arial"/>
          <w:sz w:val="24"/>
          <w:szCs w:val="24"/>
        </w:rPr>
        <w:t>. In the US Sevelamer is mainly used in dialysis patients to decrease progression of coronary a</w:t>
      </w:r>
      <w:r w:rsidR="002E3F50">
        <w:rPr>
          <w:rFonts w:ascii="Book Antiqua" w:hAnsi="Book Antiqua" w:cs="Arial"/>
          <w:sz w:val="24"/>
          <w:szCs w:val="24"/>
        </w:rPr>
        <w:t xml:space="preserve">rtery and aortic </w:t>
      </w:r>
      <w:proofErr w:type="gramStart"/>
      <w:r w:rsidR="002E3F50">
        <w:rPr>
          <w:rFonts w:ascii="Book Antiqua" w:hAnsi="Book Antiqua" w:cs="Arial"/>
          <w:sz w:val="24"/>
          <w:szCs w:val="24"/>
        </w:rPr>
        <w:t>calcifications</w:t>
      </w:r>
      <w:r w:rsidR="00682D01" w:rsidRPr="00C65A67">
        <w:rPr>
          <w:rFonts w:ascii="Book Antiqua" w:hAnsi="Book Antiqua" w:cs="Arial"/>
          <w:sz w:val="24"/>
          <w:szCs w:val="24"/>
          <w:vertAlign w:val="superscript"/>
        </w:rPr>
        <w:t>[</w:t>
      </w:r>
      <w:proofErr w:type="gramEnd"/>
      <w:r w:rsidR="00682D01" w:rsidRPr="00C65A67">
        <w:rPr>
          <w:rFonts w:ascii="Book Antiqua" w:hAnsi="Book Antiqua" w:cs="Arial"/>
          <w:sz w:val="24"/>
          <w:szCs w:val="24"/>
          <w:vertAlign w:val="superscript"/>
        </w:rPr>
        <w:t>230-235</w:t>
      </w:r>
      <w:r w:rsidR="0093051B" w:rsidRPr="00C65A67">
        <w:rPr>
          <w:rFonts w:ascii="Book Antiqua" w:hAnsi="Book Antiqua" w:cs="Arial"/>
          <w:sz w:val="24"/>
          <w:szCs w:val="24"/>
          <w:vertAlign w:val="superscript"/>
        </w:rPr>
        <w:t>].</w:t>
      </w:r>
      <w:r w:rsidR="0093051B" w:rsidRPr="00C65A67">
        <w:rPr>
          <w:rFonts w:ascii="Book Antiqua" w:hAnsi="Book Antiqua" w:cs="Arial"/>
          <w:sz w:val="24"/>
          <w:szCs w:val="24"/>
        </w:rPr>
        <w:t xml:space="preserve"> On the other hand, the European Medicines Agency recommended its use in hyperphosphatemic patien</w:t>
      </w:r>
      <w:r w:rsidR="002E3F50">
        <w:rPr>
          <w:rFonts w:ascii="Book Antiqua" w:hAnsi="Book Antiqua" w:cs="Arial"/>
          <w:sz w:val="24"/>
          <w:szCs w:val="24"/>
        </w:rPr>
        <w:t xml:space="preserve">ts with CKD not yet on </w:t>
      </w:r>
      <w:proofErr w:type="gramStart"/>
      <w:r w:rsidR="002E3F50">
        <w:rPr>
          <w:rFonts w:ascii="Book Antiqua" w:hAnsi="Book Antiqua" w:cs="Arial"/>
          <w:sz w:val="24"/>
          <w:szCs w:val="24"/>
        </w:rPr>
        <w:t>dialysis</w:t>
      </w:r>
      <w:r w:rsidR="006506F7" w:rsidRPr="00C65A67">
        <w:rPr>
          <w:rFonts w:ascii="Book Antiqua" w:hAnsi="Book Antiqua" w:cs="Arial"/>
          <w:sz w:val="24"/>
          <w:szCs w:val="24"/>
          <w:vertAlign w:val="superscript"/>
        </w:rPr>
        <w:t>[</w:t>
      </w:r>
      <w:proofErr w:type="gramEnd"/>
      <w:r w:rsidR="00682D01" w:rsidRPr="00C65A67">
        <w:rPr>
          <w:rFonts w:ascii="Book Antiqua" w:hAnsi="Book Antiqua" w:cs="Arial"/>
          <w:sz w:val="24"/>
          <w:szCs w:val="24"/>
          <w:vertAlign w:val="superscript"/>
        </w:rPr>
        <w:t>236-238</w:t>
      </w:r>
      <w:r w:rsidR="0093051B" w:rsidRPr="00C65A67">
        <w:rPr>
          <w:rFonts w:ascii="Book Antiqua" w:hAnsi="Book Antiqua" w:cs="Arial"/>
          <w:sz w:val="24"/>
          <w:szCs w:val="24"/>
          <w:vertAlign w:val="superscript"/>
        </w:rPr>
        <w:t>]</w:t>
      </w:r>
      <w:r w:rsidR="0093051B" w:rsidRPr="00C65A67">
        <w:rPr>
          <w:rFonts w:ascii="Book Antiqua" w:hAnsi="Book Antiqua" w:cs="Arial"/>
          <w:sz w:val="24"/>
          <w:szCs w:val="24"/>
        </w:rPr>
        <w:t>.</w:t>
      </w:r>
      <w:r w:rsidR="002232FA">
        <w:rPr>
          <w:rFonts w:ascii="Book Antiqua" w:eastAsia="宋体" w:hAnsi="Book Antiqua" w:cs="Arial" w:hint="eastAsia"/>
          <w:sz w:val="24"/>
          <w:szCs w:val="24"/>
          <w:lang w:eastAsia="zh-CN"/>
        </w:rPr>
        <w:t xml:space="preserve"> </w:t>
      </w:r>
      <w:r w:rsidR="0093051B" w:rsidRPr="00C65A67">
        <w:rPr>
          <w:rFonts w:ascii="Book Antiqua" w:hAnsi="Book Antiqua" w:cs="Arial"/>
          <w:sz w:val="24"/>
          <w:szCs w:val="24"/>
        </w:rPr>
        <w:t>When incident HD patients were assigned to either calcium-based phosphate binders or sevelamer, and were followed for 44</w:t>
      </w:r>
      <w:r w:rsidR="002232FA">
        <w:rPr>
          <w:rFonts w:ascii="Book Antiqua" w:eastAsia="宋体" w:hAnsi="Book Antiqua" w:cs="Arial" w:hint="eastAsia"/>
          <w:sz w:val="24"/>
          <w:szCs w:val="24"/>
          <w:lang w:eastAsia="zh-CN"/>
        </w:rPr>
        <w:t xml:space="preserve"> </w:t>
      </w:r>
      <w:proofErr w:type="gramStart"/>
      <w:r w:rsidR="0093051B" w:rsidRPr="00C65A67">
        <w:rPr>
          <w:rFonts w:ascii="Book Antiqua" w:hAnsi="Book Antiqua" w:cs="Arial"/>
          <w:sz w:val="24"/>
          <w:szCs w:val="24"/>
        </w:rPr>
        <w:t>mo</w:t>
      </w:r>
      <w:proofErr w:type="gramEnd"/>
      <w:r w:rsidR="0093051B" w:rsidRPr="00C65A67">
        <w:rPr>
          <w:rFonts w:ascii="Book Antiqua" w:hAnsi="Book Antiqua" w:cs="Arial"/>
          <w:sz w:val="24"/>
          <w:szCs w:val="24"/>
        </w:rPr>
        <w:t xml:space="preserve">, all-cause mortality was lower in subjects assigned to sevelamer compared to patients assigned to calcium-based binders. However, results were of borderline statistical significance. Another important finding in this study is the significant predictive value </w:t>
      </w:r>
      <w:r w:rsidR="006506F7" w:rsidRPr="00C65A67">
        <w:rPr>
          <w:rFonts w:ascii="Book Antiqua" w:hAnsi="Book Antiqua" w:cs="Arial"/>
          <w:sz w:val="24"/>
          <w:szCs w:val="24"/>
        </w:rPr>
        <w:t>of baseline</w:t>
      </w:r>
      <w:r w:rsidR="0093051B" w:rsidRPr="00C65A67">
        <w:rPr>
          <w:rFonts w:ascii="Book Antiqua" w:hAnsi="Book Antiqua" w:cs="Arial"/>
          <w:sz w:val="24"/>
          <w:szCs w:val="24"/>
        </w:rPr>
        <w:t xml:space="preserve"> CAC score concerning all-cause </w:t>
      </w:r>
      <w:proofErr w:type="gramStart"/>
      <w:r w:rsidR="0093051B" w:rsidRPr="00C65A67">
        <w:rPr>
          <w:rFonts w:ascii="Book Antiqua" w:hAnsi="Book Antiqua" w:cs="Arial"/>
          <w:sz w:val="24"/>
          <w:szCs w:val="24"/>
        </w:rPr>
        <w:t>mortality</w:t>
      </w:r>
      <w:r w:rsidR="0093051B" w:rsidRPr="00C65A67">
        <w:rPr>
          <w:rFonts w:ascii="Book Antiqua" w:hAnsi="Book Antiqua" w:cs="Arial"/>
          <w:sz w:val="24"/>
          <w:szCs w:val="24"/>
          <w:vertAlign w:val="superscript"/>
        </w:rPr>
        <w:t>[</w:t>
      </w:r>
      <w:proofErr w:type="gramEnd"/>
      <w:r w:rsidR="0093051B" w:rsidRPr="00C65A67">
        <w:rPr>
          <w:rFonts w:ascii="Book Antiqua" w:hAnsi="Book Antiqua" w:cs="Arial"/>
          <w:sz w:val="24"/>
          <w:szCs w:val="24"/>
          <w:vertAlign w:val="superscript"/>
        </w:rPr>
        <w:t>2</w:t>
      </w:r>
      <w:r w:rsidR="00682D01" w:rsidRPr="00C65A67">
        <w:rPr>
          <w:rFonts w:ascii="Book Antiqua" w:hAnsi="Book Antiqua" w:cs="Arial"/>
          <w:sz w:val="24"/>
          <w:szCs w:val="24"/>
          <w:vertAlign w:val="superscript"/>
        </w:rPr>
        <w:t>39</w:t>
      </w:r>
      <w:r w:rsidR="0093051B" w:rsidRPr="00C65A67">
        <w:rPr>
          <w:rFonts w:ascii="Book Antiqua" w:hAnsi="Book Antiqua" w:cs="Arial"/>
          <w:sz w:val="24"/>
          <w:szCs w:val="24"/>
          <w:vertAlign w:val="superscript"/>
        </w:rPr>
        <w:t>]</w:t>
      </w:r>
      <w:r w:rsidR="0093051B" w:rsidRPr="00C65A67">
        <w:rPr>
          <w:rFonts w:ascii="Book Antiqua" w:hAnsi="Book Antiqua" w:cs="Arial"/>
          <w:sz w:val="24"/>
          <w:szCs w:val="24"/>
        </w:rPr>
        <w:t>. In the “Treat to Goal Study”, coronary and aortic calcification progress</w:t>
      </w:r>
      <w:r w:rsidR="00A57D88" w:rsidRPr="00C65A67">
        <w:rPr>
          <w:rFonts w:ascii="Book Antiqua" w:hAnsi="Book Antiqua" w:cs="Arial"/>
          <w:sz w:val="24"/>
          <w:szCs w:val="24"/>
        </w:rPr>
        <w:t>ed</w:t>
      </w:r>
      <w:r w:rsidR="0093051B" w:rsidRPr="00C65A67">
        <w:rPr>
          <w:rFonts w:ascii="Book Antiqua" w:hAnsi="Book Antiqua" w:cs="Arial"/>
          <w:sz w:val="24"/>
          <w:szCs w:val="24"/>
        </w:rPr>
        <w:t xml:space="preserve"> in dialysis patients receiving calcium-containing phosphate binders while those receiving sev</w:t>
      </w:r>
      <w:r w:rsidR="002E3F50">
        <w:rPr>
          <w:rFonts w:ascii="Book Antiqua" w:hAnsi="Book Antiqua" w:cs="Arial"/>
          <w:sz w:val="24"/>
          <w:szCs w:val="24"/>
        </w:rPr>
        <w:t xml:space="preserve">elamer did not show </w:t>
      </w:r>
      <w:proofErr w:type="gramStart"/>
      <w:r w:rsidR="002E3F50">
        <w:rPr>
          <w:rFonts w:ascii="Book Antiqua" w:hAnsi="Book Antiqua" w:cs="Arial"/>
          <w:sz w:val="24"/>
          <w:szCs w:val="24"/>
        </w:rPr>
        <w:t>progression</w:t>
      </w:r>
      <w:r w:rsidR="0093051B" w:rsidRPr="00C65A67">
        <w:rPr>
          <w:rFonts w:ascii="Book Antiqua" w:hAnsi="Book Antiqua" w:cs="Arial"/>
          <w:sz w:val="24"/>
          <w:szCs w:val="24"/>
          <w:vertAlign w:val="superscript"/>
        </w:rPr>
        <w:t>[</w:t>
      </w:r>
      <w:proofErr w:type="gramEnd"/>
      <w:r w:rsidR="0093051B" w:rsidRPr="00C65A67">
        <w:rPr>
          <w:rFonts w:ascii="Book Antiqua" w:hAnsi="Book Antiqua" w:cs="Arial"/>
          <w:sz w:val="24"/>
          <w:szCs w:val="24"/>
          <w:vertAlign w:val="superscript"/>
        </w:rPr>
        <w:t>232]</w:t>
      </w:r>
      <w:r w:rsidR="0093051B" w:rsidRPr="00C65A67">
        <w:rPr>
          <w:rFonts w:ascii="Book Antiqua" w:hAnsi="Book Antiqua" w:cs="Arial"/>
          <w:sz w:val="24"/>
          <w:szCs w:val="24"/>
        </w:rPr>
        <w:t xml:space="preserve">. On the other hand, sevelamer failed to improve mortality rate among prevalent HD </w:t>
      </w:r>
      <w:r w:rsidR="006506F7" w:rsidRPr="00C65A67">
        <w:rPr>
          <w:rFonts w:ascii="Book Antiqua" w:hAnsi="Book Antiqua" w:cs="Arial"/>
          <w:sz w:val="24"/>
          <w:szCs w:val="24"/>
        </w:rPr>
        <w:t>patients when</w:t>
      </w:r>
      <w:r w:rsidR="0093051B" w:rsidRPr="00C65A67">
        <w:rPr>
          <w:rFonts w:ascii="Book Antiqua" w:hAnsi="Book Antiqua" w:cs="Arial"/>
          <w:sz w:val="24"/>
          <w:szCs w:val="24"/>
        </w:rPr>
        <w:t xml:space="preserve"> compared to calcium-based binders in the multicent</w:t>
      </w:r>
      <w:r w:rsidR="002E3F50">
        <w:rPr>
          <w:rFonts w:ascii="Book Antiqua" w:hAnsi="Book Antiqua" w:cs="Arial"/>
          <w:sz w:val="24"/>
          <w:szCs w:val="24"/>
        </w:rPr>
        <w:t>er, randomized trial “the DCOR”</w:t>
      </w:r>
      <w:r w:rsidR="00682D01" w:rsidRPr="00C65A67">
        <w:rPr>
          <w:rFonts w:ascii="Book Antiqua" w:hAnsi="Book Antiqua" w:cs="Arial"/>
          <w:sz w:val="24"/>
          <w:szCs w:val="24"/>
          <w:vertAlign w:val="superscript"/>
        </w:rPr>
        <w:t>[240</w:t>
      </w:r>
      <w:r w:rsidR="0093051B" w:rsidRPr="00C65A67">
        <w:rPr>
          <w:rFonts w:ascii="Book Antiqua" w:hAnsi="Book Antiqua" w:cs="Arial"/>
          <w:sz w:val="24"/>
          <w:szCs w:val="24"/>
          <w:vertAlign w:val="superscript"/>
        </w:rPr>
        <w:t>]</w:t>
      </w:r>
      <w:r w:rsidR="0093051B" w:rsidRPr="00C65A67">
        <w:rPr>
          <w:rFonts w:ascii="Book Antiqua" w:hAnsi="Book Antiqua" w:cs="Arial"/>
          <w:sz w:val="24"/>
          <w:szCs w:val="24"/>
        </w:rPr>
        <w:t>.</w:t>
      </w:r>
      <w:r w:rsidR="0093051B" w:rsidRPr="00C65A67">
        <w:rPr>
          <w:rFonts w:ascii="Book Antiqua" w:hAnsi="Book Antiqua" w:cs="Arial"/>
          <w:i/>
          <w:sz w:val="24"/>
          <w:szCs w:val="24"/>
        </w:rPr>
        <w:t xml:space="preserve"> </w:t>
      </w:r>
    </w:p>
    <w:p w14:paraId="2B9F6D2E" w14:textId="784C534D" w:rsidR="008E3468" w:rsidRPr="00C65A67" w:rsidRDefault="008E3468" w:rsidP="00306475">
      <w:pPr>
        <w:spacing w:after="0" w:line="360" w:lineRule="auto"/>
        <w:ind w:right="-205" w:firstLineChars="100" w:firstLine="240"/>
        <w:jc w:val="both"/>
        <w:rPr>
          <w:rFonts w:ascii="Book Antiqua" w:hAnsi="Book Antiqua" w:cs="Arial"/>
          <w:sz w:val="24"/>
          <w:szCs w:val="24"/>
        </w:rPr>
      </w:pPr>
      <w:r w:rsidRPr="00C65A67">
        <w:rPr>
          <w:rFonts w:ascii="Book Antiqua" w:hAnsi="Book Antiqua" w:cs="Arial"/>
          <w:sz w:val="24"/>
          <w:szCs w:val="24"/>
        </w:rPr>
        <w:t xml:space="preserve">We like to emphasize that while the hyperphosphatemic stage 3–4 CKD patients showed </w:t>
      </w:r>
      <w:r w:rsidR="002E3F50">
        <w:rPr>
          <w:rFonts w:ascii="Book Antiqua" w:hAnsi="Book Antiqua" w:cs="Arial"/>
          <w:sz w:val="24"/>
          <w:szCs w:val="24"/>
        </w:rPr>
        <w:t xml:space="preserve">benefits in all-cause </w:t>
      </w:r>
      <w:proofErr w:type="gramStart"/>
      <w:r w:rsidR="002E3F50">
        <w:rPr>
          <w:rFonts w:ascii="Book Antiqua" w:hAnsi="Book Antiqua" w:cs="Arial"/>
          <w:sz w:val="24"/>
          <w:szCs w:val="24"/>
        </w:rPr>
        <w:t>mortality</w:t>
      </w:r>
      <w:r w:rsidR="00682D01" w:rsidRPr="00C65A67">
        <w:rPr>
          <w:rFonts w:ascii="Book Antiqua" w:hAnsi="Book Antiqua" w:cs="Arial"/>
          <w:sz w:val="24"/>
          <w:szCs w:val="24"/>
          <w:vertAlign w:val="superscript"/>
        </w:rPr>
        <w:t>[</w:t>
      </w:r>
      <w:proofErr w:type="gramEnd"/>
      <w:r w:rsidR="00682D01" w:rsidRPr="00C65A67">
        <w:rPr>
          <w:rFonts w:ascii="Book Antiqua" w:hAnsi="Book Antiqua" w:cs="Arial"/>
          <w:sz w:val="24"/>
          <w:szCs w:val="24"/>
          <w:vertAlign w:val="superscript"/>
        </w:rPr>
        <w:t>226</w:t>
      </w:r>
      <w:r w:rsidRPr="00C65A67">
        <w:rPr>
          <w:rFonts w:ascii="Book Antiqua" w:hAnsi="Book Antiqua" w:cs="Arial"/>
          <w:sz w:val="24"/>
          <w:szCs w:val="24"/>
          <w:vertAlign w:val="superscript"/>
        </w:rPr>
        <w:t>]</w:t>
      </w:r>
      <w:r w:rsidRPr="00C65A67">
        <w:rPr>
          <w:rFonts w:ascii="Book Antiqua" w:hAnsi="Book Antiqua" w:cs="Arial"/>
          <w:sz w:val="24"/>
          <w:szCs w:val="24"/>
        </w:rPr>
        <w:t>, and the incident HD showed borderline significantly lower mor</w:t>
      </w:r>
      <w:r w:rsidR="002E3F50">
        <w:rPr>
          <w:rFonts w:ascii="Book Antiqua" w:hAnsi="Book Antiqua" w:cs="Arial"/>
          <w:sz w:val="24"/>
          <w:szCs w:val="24"/>
        </w:rPr>
        <w:t>tality after sevelamer use</w:t>
      </w:r>
      <w:r w:rsidR="004E5A83" w:rsidRPr="00C65A67">
        <w:rPr>
          <w:rFonts w:ascii="Book Antiqua" w:hAnsi="Book Antiqua" w:cs="Arial"/>
          <w:sz w:val="24"/>
          <w:szCs w:val="24"/>
          <w:vertAlign w:val="superscript"/>
        </w:rPr>
        <w:t>[2</w:t>
      </w:r>
      <w:r w:rsidR="00682D01" w:rsidRPr="00C65A67">
        <w:rPr>
          <w:rFonts w:ascii="Book Antiqua" w:hAnsi="Book Antiqua" w:cs="Arial"/>
          <w:sz w:val="24"/>
          <w:szCs w:val="24"/>
          <w:vertAlign w:val="superscript"/>
        </w:rPr>
        <w:t>39</w:t>
      </w:r>
      <w:r w:rsidRPr="00C65A67">
        <w:rPr>
          <w:rFonts w:ascii="Book Antiqua" w:hAnsi="Book Antiqua" w:cs="Arial"/>
          <w:sz w:val="24"/>
          <w:szCs w:val="24"/>
          <w:vertAlign w:val="superscript"/>
        </w:rPr>
        <w:t>]</w:t>
      </w:r>
      <w:r w:rsidRPr="00C65A67">
        <w:rPr>
          <w:rFonts w:ascii="Book Antiqua" w:hAnsi="Book Antiqua" w:cs="Arial"/>
          <w:sz w:val="24"/>
          <w:szCs w:val="24"/>
        </w:rPr>
        <w:t xml:space="preserve">, the same agent failed to show a </w:t>
      </w:r>
      <w:r w:rsidR="00A33BA5" w:rsidRPr="00C65A67">
        <w:rPr>
          <w:rFonts w:ascii="Book Antiqua" w:hAnsi="Book Antiqua" w:cs="Arial"/>
          <w:sz w:val="24"/>
          <w:szCs w:val="24"/>
        </w:rPr>
        <w:t>similar benefit</w:t>
      </w:r>
      <w:r w:rsidR="002E3F50">
        <w:rPr>
          <w:rFonts w:ascii="Book Antiqua" w:hAnsi="Book Antiqua" w:cs="Arial"/>
          <w:sz w:val="24"/>
          <w:szCs w:val="24"/>
        </w:rPr>
        <w:t xml:space="preserve"> in prevalent HD subjects</w:t>
      </w:r>
      <w:r w:rsidR="00682D01" w:rsidRPr="00C65A67">
        <w:rPr>
          <w:rFonts w:ascii="Book Antiqua" w:hAnsi="Book Antiqua" w:cs="Arial"/>
          <w:sz w:val="24"/>
          <w:szCs w:val="24"/>
          <w:vertAlign w:val="superscript"/>
        </w:rPr>
        <w:t>[240</w:t>
      </w:r>
      <w:r w:rsidRPr="00C65A67">
        <w:rPr>
          <w:rFonts w:ascii="Book Antiqua" w:hAnsi="Book Antiqua" w:cs="Arial"/>
          <w:sz w:val="24"/>
          <w:szCs w:val="24"/>
          <w:vertAlign w:val="superscript"/>
        </w:rPr>
        <w:t>]</w:t>
      </w:r>
      <w:r w:rsidRPr="00C65A67">
        <w:rPr>
          <w:rFonts w:ascii="Book Antiqua" w:hAnsi="Book Antiqua" w:cs="Arial"/>
          <w:sz w:val="24"/>
          <w:szCs w:val="24"/>
        </w:rPr>
        <w:t xml:space="preserve">. We should remember that these different groups are in different stages of evolution as regards </w:t>
      </w:r>
      <w:proofErr w:type="gramStart"/>
      <w:r w:rsidR="00FC6565">
        <w:rPr>
          <w:rFonts w:ascii="Book Antiqua" w:hAnsi="Book Antiqua" w:cs="Arial"/>
          <w:sz w:val="24"/>
          <w:szCs w:val="24"/>
        </w:rPr>
        <w:t>VC</w:t>
      </w:r>
      <w:r w:rsidR="004E5A83" w:rsidRPr="00C65A67">
        <w:rPr>
          <w:rFonts w:ascii="Book Antiqua" w:hAnsi="Book Antiqua" w:cs="Arial"/>
          <w:sz w:val="24"/>
          <w:szCs w:val="24"/>
          <w:vertAlign w:val="superscript"/>
        </w:rPr>
        <w:t>[</w:t>
      </w:r>
      <w:proofErr w:type="gramEnd"/>
      <w:r w:rsidR="004E5A83" w:rsidRPr="00C65A67">
        <w:rPr>
          <w:rFonts w:ascii="Book Antiqua" w:hAnsi="Book Antiqua" w:cs="Arial"/>
          <w:sz w:val="24"/>
          <w:szCs w:val="24"/>
          <w:vertAlign w:val="superscript"/>
        </w:rPr>
        <w:t>9,10,</w:t>
      </w:r>
      <w:r w:rsidR="00A33BA5" w:rsidRPr="00C65A67">
        <w:rPr>
          <w:rFonts w:ascii="Book Antiqua" w:hAnsi="Book Antiqua" w:cs="Arial"/>
          <w:sz w:val="24"/>
          <w:szCs w:val="24"/>
          <w:vertAlign w:val="superscript"/>
        </w:rPr>
        <w:t>160</w:t>
      </w:r>
      <w:r w:rsidRPr="00C65A67">
        <w:rPr>
          <w:rFonts w:ascii="Book Antiqua" w:hAnsi="Book Antiqua" w:cs="Arial"/>
          <w:sz w:val="24"/>
          <w:szCs w:val="24"/>
          <w:vertAlign w:val="superscript"/>
        </w:rPr>
        <w:t>]</w:t>
      </w:r>
      <w:r w:rsidRPr="00C65A67">
        <w:rPr>
          <w:rFonts w:ascii="Book Antiqua" w:hAnsi="Book Antiqua" w:cs="Arial"/>
          <w:sz w:val="24"/>
          <w:szCs w:val="24"/>
        </w:rPr>
        <w:t xml:space="preserve"> and that </w:t>
      </w:r>
      <w:r w:rsidR="0093051B" w:rsidRPr="00C65A67">
        <w:rPr>
          <w:rFonts w:ascii="Book Antiqua" w:hAnsi="Book Antiqua" w:cs="Arial"/>
          <w:sz w:val="24"/>
          <w:szCs w:val="24"/>
        </w:rPr>
        <w:t xml:space="preserve">the </w:t>
      </w:r>
      <w:r w:rsidRPr="00C65A67">
        <w:rPr>
          <w:rFonts w:ascii="Book Antiqua" w:hAnsi="Book Antiqua" w:cs="Arial"/>
          <w:sz w:val="24"/>
          <w:szCs w:val="24"/>
        </w:rPr>
        <w:t xml:space="preserve">baseline score </w:t>
      </w:r>
      <w:r w:rsidR="0093051B" w:rsidRPr="00C65A67">
        <w:rPr>
          <w:rFonts w:ascii="Book Antiqua" w:hAnsi="Book Antiqua" w:cs="Arial"/>
          <w:sz w:val="24"/>
          <w:szCs w:val="24"/>
        </w:rPr>
        <w:t>of coronary calcification is a strong</w:t>
      </w:r>
      <w:r w:rsidRPr="00C65A67">
        <w:rPr>
          <w:rFonts w:ascii="Book Antiqua" w:hAnsi="Book Antiqua" w:cs="Arial"/>
          <w:sz w:val="24"/>
          <w:szCs w:val="24"/>
        </w:rPr>
        <w:t xml:space="preserve"> p</w:t>
      </w:r>
      <w:r w:rsidR="002E3F50">
        <w:rPr>
          <w:rFonts w:ascii="Book Antiqua" w:hAnsi="Book Antiqua" w:cs="Arial"/>
          <w:sz w:val="24"/>
          <w:szCs w:val="24"/>
        </w:rPr>
        <w:t>redictor of all-cause mortality</w:t>
      </w:r>
      <w:r w:rsidR="00D07E89" w:rsidRPr="00C65A67">
        <w:rPr>
          <w:rFonts w:ascii="Book Antiqua" w:hAnsi="Book Antiqua" w:cs="Arial"/>
          <w:sz w:val="24"/>
          <w:szCs w:val="24"/>
          <w:vertAlign w:val="superscript"/>
        </w:rPr>
        <w:t>[239</w:t>
      </w:r>
      <w:r w:rsidRPr="00C65A67">
        <w:rPr>
          <w:rFonts w:ascii="Book Antiqua" w:hAnsi="Book Antiqua" w:cs="Arial"/>
          <w:sz w:val="24"/>
          <w:szCs w:val="24"/>
          <w:vertAlign w:val="superscript"/>
        </w:rPr>
        <w:t>]</w:t>
      </w:r>
      <w:r w:rsidRPr="00C65A67">
        <w:rPr>
          <w:rFonts w:ascii="Book Antiqua" w:hAnsi="Book Antiqua" w:cs="Arial"/>
          <w:sz w:val="24"/>
          <w:szCs w:val="24"/>
        </w:rPr>
        <w:t xml:space="preserve">. This confirms that the earlier the approach the better would be the impact on CKD patient survival. </w:t>
      </w:r>
    </w:p>
    <w:p w14:paraId="1E2C475E" w14:textId="25C79135" w:rsidR="008E3468" w:rsidRPr="00C65A67" w:rsidRDefault="008E3468" w:rsidP="00306475">
      <w:pPr>
        <w:spacing w:after="0" w:line="360" w:lineRule="auto"/>
        <w:ind w:right="-205" w:firstLineChars="100" w:firstLine="240"/>
        <w:jc w:val="both"/>
        <w:rPr>
          <w:rFonts w:ascii="Book Antiqua" w:hAnsi="Book Antiqua" w:cs="Arial"/>
          <w:sz w:val="24"/>
          <w:szCs w:val="24"/>
        </w:rPr>
      </w:pPr>
      <w:r w:rsidRPr="00C65A67">
        <w:rPr>
          <w:rFonts w:ascii="Book Antiqua" w:hAnsi="Book Antiqua" w:cs="Arial"/>
          <w:sz w:val="24"/>
          <w:szCs w:val="24"/>
        </w:rPr>
        <w:t xml:space="preserve">Sevelamer is not just a calcium-free phosphate binder, but </w:t>
      </w:r>
      <w:r w:rsidR="006E6A58" w:rsidRPr="00C65A67">
        <w:rPr>
          <w:rFonts w:ascii="Book Antiqua" w:hAnsi="Book Antiqua" w:cs="Arial"/>
          <w:sz w:val="24"/>
          <w:szCs w:val="24"/>
        </w:rPr>
        <w:t>also</w:t>
      </w:r>
      <w:r w:rsidRPr="00C65A67">
        <w:rPr>
          <w:rFonts w:ascii="Book Antiqua" w:hAnsi="Book Antiqua" w:cs="Arial"/>
          <w:sz w:val="24"/>
          <w:szCs w:val="24"/>
        </w:rPr>
        <w:t xml:space="preserve"> has additional pleiotropic effects such as correcting certain ab</w:t>
      </w:r>
      <w:r w:rsidR="002E3F50">
        <w:rPr>
          <w:rFonts w:ascii="Book Antiqua" w:hAnsi="Book Antiqua" w:cs="Arial"/>
          <w:sz w:val="24"/>
          <w:szCs w:val="24"/>
        </w:rPr>
        <w:t>normalities of lipid metabolism</w:t>
      </w:r>
      <w:r w:rsidR="00D07E89" w:rsidRPr="00C65A67">
        <w:rPr>
          <w:rFonts w:ascii="Book Antiqua" w:hAnsi="Book Antiqua" w:cs="Arial"/>
          <w:sz w:val="24"/>
          <w:szCs w:val="24"/>
          <w:vertAlign w:val="superscript"/>
        </w:rPr>
        <w:t>[241</w:t>
      </w:r>
      <w:r w:rsidRPr="00C65A67">
        <w:rPr>
          <w:rFonts w:ascii="Book Antiqua" w:hAnsi="Book Antiqua" w:cs="Arial"/>
          <w:sz w:val="24"/>
          <w:szCs w:val="24"/>
          <w:vertAlign w:val="superscript"/>
        </w:rPr>
        <w:t>]</w:t>
      </w:r>
      <w:r w:rsidRPr="00C65A67">
        <w:rPr>
          <w:rFonts w:ascii="Book Antiqua" w:hAnsi="Book Antiqua" w:cs="Arial"/>
          <w:sz w:val="24"/>
          <w:szCs w:val="24"/>
        </w:rPr>
        <w:t xml:space="preserve">, significant decrease in </w:t>
      </w:r>
      <w:r w:rsidR="00370776" w:rsidRPr="00C65A67">
        <w:rPr>
          <w:rFonts w:ascii="Book Antiqua" w:hAnsi="Book Antiqua" w:cs="Arial"/>
          <w:sz w:val="24"/>
          <w:szCs w:val="24"/>
        </w:rPr>
        <w:t>inflammatory parameters including interleukin (IL)-6, sCD14 and hs-CRP</w:t>
      </w:r>
      <w:r w:rsidR="002E3F50">
        <w:rPr>
          <w:rFonts w:ascii="Book Antiqua" w:hAnsi="Book Antiqua" w:cs="Arial"/>
          <w:sz w:val="24"/>
          <w:szCs w:val="24"/>
          <w:vertAlign w:val="superscript"/>
        </w:rPr>
        <w:t>[242,</w:t>
      </w:r>
      <w:r w:rsidR="00D07E89" w:rsidRPr="00C65A67">
        <w:rPr>
          <w:rFonts w:ascii="Book Antiqua" w:hAnsi="Book Antiqua" w:cs="Arial"/>
          <w:sz w:val="24"/>
          <w:szCs w:val="24"/>
          <w:vertAlign w:val="superscript"/>
        </w:rPr>
        <w:t>243</w:t>
      </w:r>
      <w:r w:rsidRPr="00C65A67">
        <w:rPr>
          <w:rFonts w:ascii="Book Antiqua" w:hAnsi="Book Antiqua" w:cs="Arial"/>
          <w:sz w:val="24"/>
          <w:szCs w:val="24"/>
          <w:vertAlign w:val="superscript"/>
        </w:rPr>
        <w:t>]</w:t>
      </w:r>
      <w:r w:rsidRPr="00C65A67">
        <w:rPr>
          <w:rFonts w:ascii="Book Antiqua" w:hAnsi="Book Antiqua" w:cs="Arial"/>
          <w:sz w:val="24"/>
          <w:szCs w:val="24"/>
        </w:rPr>
        <w:t>, reduc</w:t>
      </w:r>
      <w:r w:rsidR="00CF6597" w:rsidRPr="00C65A67">
        <w:rPr>
          <w:rFonts w:ascii="Book Antiqua" w:hAnsi="Book Antiqua" w:cs="Arial"/>
          <w:sz w:val="24"/>
          <w:szCs w:val="24"/>
        </w:rPr>
        <w:t>tion of</w:t>
      </w:r>
      <w:r w:rsidR="002E3F50">
        <w:rPr>
          <w:rFonts w:ascii="Book Antiqua" w:hAnsi="Book Antiqua" w:cs="Arial"/>
          <w:sz w:val="24"/>
          <w:szCs w:val="24"/>
        </w:rPr>
        <w:t xml:space="preserve"> serum uric acid concentration</w:t>
      </w:r>
      <w:r w:rsidR="00D07E89" w:rsidRPr="00C65A67">
        <w:rPr>
          <w:rFonts w:ascii="Book Antiqua" w:hAnsi="Book Antiqua" w:cs="Arial"/>
          <w:sz w:val="24"/>
          <w:szCs w:val="24"/>
          <w:vertAlign w:val="superscript"/>
        </w:rPr>
        <w:t>[244</w:t>
      </w:r>
      <w:r w:rsidRPr="00C65A67">
        <w:rPr>
          <w:rFonts w:ascii="Book Antiqua" w:hAnsi="Book Antiqua" w:cs="Arial"/>
          <w:sz w:val="24"/>
          <w:szCs w:val="24"/>
          <w:vertAlign w:val="superscript"/>
        </w:rPr>
        <w:t>]</w:t>
      </w:r>
      <w:r w:rsidRPr="00C65A67">
        <w:rPr>
          <w:rFonts w:ascii="Book Antiqua" w:hAnsi="Book Antiqua" w:cs="Arial"/>
          <w:sz w:val="24"/>
          <w:szCs w:val="24"/>
        </w:rPr>
        <w:t xml:space="preserve">, decrease </w:t>
      </w:r>
      <w:r w:rsidR="00CF6597" w:rsidRPr="00C65A67">
        <w:rPr>
          <w:rFonts w:ascii="Book Antiqua" w:hAnsi="Book Antiqua" w:cs="Arial"/>
          <w:sz w:val="24"/>
          <w:szCs w:val="24"/>
        </w:rPr>
        <w:t xml:space="preserve">of </w:t>
      </w:r>
      <w:r w:rsidR="002E3F50">
        <w:rPr>
          <w:rFonts w:ascii="Book Antiqua" w:hAnsi="Book Antiqua" w:cs="Arial"/>
          <w:sz w:val="24"/>
          <w:szCs w:val="24"/>
        </w:rPr>
        <w:t>serum FGF23</w:t>
      </w:r>
      <w:r w:rsidR="00D07E89" w:rsidRPr="00C65A67">
        <w:rPr>
          <w:rFonts w:ascii="Book Antiqua" w:hAnsi="Book Antiqua" w:cs="Arial"/>
          <w:sz w:val="24"/>
          <w:szCs w:val="24"/>
          <w:vertAlign w:val="superscript"/>
        </w:rPr>
        <w:t>[123,245,246</w:t>
      </w:r>
      <w:r w:rsidRPr="00C65A67">
        <w:rPr>
          <w:rFonts w:ascii="Book Antiqua" w:hAnsi="Book Antiqua" w:cs="Arial"/>
          <w:sz w:val="24"/>
          <w:szCs w:val="24"/>
          <w:vertAlign w:val="superscript"/>
        </w:rPr>
        <w:t>]</w:t>
      </w:r>
      <w:r w:rsidR="00370776" w:rsidRPr="00C65A67">
        <w:rPr>
          <w:rFonts w:ascii="Book Antiqua" w:hAnsi="Book Antiqua" w:cs="Arial"/>
          <w:sz w:val="24"/>
          <w:szCs w:val="24"/>
        </w:rPr>
        <w:t xml:space="preserve">, </w:t>
      </w:r>
      <w:r w:rsidR="00CF6597" w:rsidRPr="00C65A67">
        <w:rPr>
          <w:rFonts w:ascii="Book Antiqua" w:hAnsi="Book Antiqua" w:cs="Arial"/>
          <w:sz w:val="24"/>
          <w:szCs w:val="24"/>
        </w:rPr>
        <w:t>increase of</w:t>
      </w:r>
      <w:r w:rsidRPr="00C65A67">
        <w:rPr>
          <w:rFonts w:ascii="Book Antiqua" w:hAnsi="Book Antiqua" w:cs="Arial"/>
          <w:sz w:val="24"/>
          <w:szCs w:val="24"/>
        </w:rPr>
        <w:t xml:space="preserve"> serum </w:t>
      </w:r>
      <w:r w:rsidR="00370776" w:rsidRPr="00C65A67">
        <w:rPr>
          <w:rFonts w:ascii="Book Antiqua" w:hAnsi="Book Antiqua" w:cs="Arial"/>
          <w:sz w:val="24"/>
          <w:szCs w:val="24"/>
        </w:rPr>
        <w:t xml:space="preserve">level of </w:t>
      </w:r>
      <w:r w:rsidR="002E3F50">
        <w:rPr>
          <w:rFonts w:ascii="Book Antiqua" w:hAnsi="Book Antiqua" w:cs="Arial"/>
          <w:sz w:val="24"/>
          <w:szCs w:val="24"/>
        </w:rPr>
        <w:t>fetuin-A</w:t>
      </w:r>
      <w:r w:rsidR="006519BF" w:rsidRPr="00C65A67">
        <w:rPr>
          <w:rFonts w:ascii="Book Antiqua" w:hAnsi="Book Antiqua" w:cs="Arial"/>
          <w:sz w:val="24"/>
          <w:szCs w:val="24"/>
          <w:vertAlign w:val="superscript"/>
        </w:rPr>
        <w:t>[236,247</w:t>
      </w:r>
      <w:r w:rsidRPr="00C65A67">
        <w:rPr>
          <w:rFonts w:ascii="Book Antiqua" w:hAnsi="Book Antiqua" w:cs="Arial"/>
          <w:sz w:val="24"/>
          <w:szCs w:val="24"/>
          <w:vertAlign w:val="superscript"/>
        </w:rPr>
        <w:t>]</w:t>
      </w:r>
      <w:r w:rsidR="002E3F50">
        <w:rPr>
          <w:rFonts w:ascii="Book Antiqua" w:hAnsi="Book Antiqua" w:cs="Arial"/>
          <w:sz w:val="24"/>
          <w:szCs w:val="24"/>
        </w:rPr>
        <w:t xml:space="preserve"> and Klotho</w:t>
      </w:r>
      <w:r w:rsidR="006519BF" w:rsidRPr="00C65A67">
        <w:rPr>
          <w:rFonts w:ascii="Book Antiqua" w:hAnsi="Book Antiqua" w:cs="Arial"/>
          <w:sz w:val="24"/>
          <w:szCs w:val="24"/>
          <w:vertAlign w:val="superscript"/>
        </w:rPr>
        <w:t>[246</w:t>
      </w:r>
      <w:r w:rsidRPr="00C65A67">
        <w:rPr>
          <w:rFonts w:ascii="Book Antiqua" w:hAnsi="Book Antiqua" w:cs="Arial"/>
          <w:sz w:val="24"/>
          <w:szCs w:val="24"/>
          <w:vertAlign w:val="superscript"/>
        </w:rPr>
        <w:t>]</w:t>
      </w:r>
      <w:r w:rsidRPr="00C65A67">
        <w:rPr>
          <w:rFonts w:ascii="Book Antiqua" w:hAnsi="Book Antiqua" w:cs="Arial"/>
          <w:sz w:val="24"/>
          <w:szCs w:val="24"/>
        </w:rPr>
        <w:t xml:space="preserve">. </w:t>
      </w:r>
      <w:r w:rsidR="009B2336" w:rsidRPr="00C65A67">
        <w:rPr>
          <w:rFonts w:ascii="Book Antiqua" w:hAnsi="Book Antiqua" w:cs="Arial"/>
          <w:sz w:val="24"/>
          <w:szCs w:val="24"/>
        </w:rPr>
        <w:t>Compared to calcium based phosphate binders, s</w:t>
      </w:r>
      <w:r w:rsidRPr="00C65A67">
        <w:rPr>
          <w:rFonts w:ascii="Book Antiqua" w:hAnsi="Book Antiqua" w:cs="Arial"/>
          <w:sz w:val="24"/>
          <w:szCs w:val="24"/>
        </w:rPr>
        <w:t xml:space="preserve">evelamer </w:t>
      </w:r>
      <w:r w:rsidR="00370776" w:rsidRPr="00C65A67">
        <w:rPr>
          <w:rFonts w:ascii="Book Antiqua" w:hAnsi="Book Antiqua" w:cs="Arial"/>
          <w:sz w:val="24"/>
          <w:szCs w:val="24"/>
        </w:rPr>
        <w:t>improves endothelial function</w:t>
      </w:r>
      <w:r w:rsidR="009B2336" w:rsidRPr="00C65A67">
        <w:rPr>
          <w:rFonts w:ascii="Book Antiqua" w:hAnsi="Book Antiqua" w:cs="Arial"/>
          <w:sz w:val="24"/>
          <w:szCs w:val="24"/>
        </w:rPr>
        <w:t xml:space="preserve"> in CKD </w:t>
      </w:r>
      <w:proofErr w:type="gramStart"/>
      <w:r w:rsidR="009B2336" w:rsidRPr="00C65A67">
        <w:rPr>
          <w:rFonts w:ascii="Book Antiqua" w:hAnsi="Book Antiqua" w:cs="Arial"/>
          <w:sz w:val="24"/>
          <w:szCs w:val="24"/>
        </w:rPr>
        <w:t>patients</w:t>
      </w:r>
      <w:r w:rsidR="006519BF" w:rsidRPr="00C65A67">
        <w:rPr>
          <w:rFonts w:ascii="Book Antiqua" w:hAnsi="Book Antiqua" w:cs="Arial"/>
          <w:sz w:val="24"/>
          <w:szCs w:val="24"/>
          <w:vertAlign w:val="superscript"/>
        </w:rPr>
        <w:t>[</w:t>
      </w:r>
      <w:proofErr w:type="gramEnd"/>
      <w:r w:rsidR="006519BF" w:rsidRPr="00C65A67">
        <w:rPr>
          <w:rFonts w:ascii="Book Antiqua" w:hAnsi="Book Antiqua" w:cs="Arial"/>
          <w:sz w:val="24"/>
          <w:szCs w:val="24"/>
          <w:vertAlign w:val="superscript"/>
        </w:rPr>
        <w:t>248</w:t>
      </w:r>
      <w:r w:rsidRPr="00C65A67">
        <w:rPr>
          <w:rFonts w:ascii="Book Antiqua" w:hAnsi="Book Antiqua" w:cs="Arial"/>
          <w:sz w:val="24"/>
          <w:szCs w:val="24"/>
          <w:vertAlign w:val="superscript"/>
        </w:rPr>
        <w:t>]</w:t>
      </w:r>
      <w:r w:rsidRPr="00C65A67">
        <w:rPr>
          <w:rFonts w:ascii="Book Antiqua" w:hAnsi="Book Antiqua" w:cs="Arial"/>
          <w:sz w:val="24"/>
          <w:szCs w:val="24"/>
        </w:rPr>
        <w:t xml:space="preserve">. These results </w:t>
      </w:r>
      <w:r w:rsidRPr="00C65A67">
        <w:rPr>
          <w:rFonts w:ascii="Book Antiqua" w:hAnsi="Book Antiqua" w:cs="Arial"/>
          <w:sz w:val="24"/>
          <w:szCs w:val="24"/>
        </w:rPr>
        <w:lastRenderedPageBreak/>
        <w:t xml:space="preserve">suggest that sevelamer has, beside its hypophosphatemic and calcemic actions, important metabolic, and anti-inflammatory actions that help in decreasing uremic vasculopathy. Sevelamer </w:t>
      </w:r>
      <w:r w:rsidR="009B2336" w:rsidRPr="00C65A67">
        <w:rPr>
          <w:rFonts w:ascii="Book Antiqua" w:hAnsi="Book Antiqua" w:cs="Arial"/>
          <w:sz w:val="24"/>
          <w:szCs w:val="24"/>
        </w:rPr>
        <w:t>is more expensive</w:t>
      </w:r>
      <w:r w:rsidRPr="00C65A67">
        <w:rPr>
          <w:rFonts w:ascii="Book Antiqua" w:hAnsi="Book Antiqua" w:cs="Arial"/>
          <w:sz w:val="24"/>
          <w:szCs w:val="24"/>
        </w:rPr>
        <w:t xml:space="preserve"> compared to </w:t>
      </w:r>
      <w:r w:rsidR="002E3F50">
        <w:rPr>
          <w:rFonts w:ascii="Book Antiqua" w:hAnsi="Book Antiqua" w:cs="Arial"/>
          <w:sz w:val="24"/>
          <w:szCs w:val="24"/>
        </w:rPr>
        <w:t xml:space="preserve">calcium-based phosphate </w:t>
      </w:r>
      <w:proofErr w:type="gramStart"/>
      <w:r w:rsidR="002E3F50">
        <w:rPr>
          <w:rFonts w:ascii="Book Antiqua" w:hAnsi="Book Antiqua" w:cs="Arial"/>
          <w:sz w:val="24"/>
          <w:szCs w:val="24"/>
        </w:rPr>
        <w:t>binders</w:t>
      </w:r>
      <w:r w:rsidR="009210A9" w:rsidRPr="00C65A67">
        <w:rPr>
          <w:rFonts w:ascii="Book Antiqua" w:hAnsi="Book Antiqua" w:cs="Arial"/>
          <w:sz w:val="24"/>
          <w:szCs w:val="24"/>
          <w:vertAlign w:val="superscript"/>
        </w:rPr>
        <w:t>[</w:t>
      </w:r>
      <w:proofErr w:type="gramEnd"/>
      <w:r w:rsidR="009210A9" w:rsidRPr="00C65A67">
        <w:rPr>
          <w:rFonts w:ascii="Book Antiqua" w:hAnsi="Book Antiqua" w:cs="Arial"/>
          <w:sz w:val="24"/>
          <w:szCs w:val="24"/>
          <w:vertAlign w:val="superscript"/>
        </w:rPr>
        <w:t>249</w:t>
      </w:r>
      <w:r w:rsidRPr="00C65A67">
        <w:rPr>
          <w:rFonts w:ascii="Book Antiqua" w:hAnsi="Book Antiqua" w:cs="Arial"/>
          <w:sz w:val="24"/>
          <w:szCs w:val="24"/>
          <w:vertAlign w:val="superscript"/>
        </w:rPr>
        <w:t>]</w:t>
      </w:r>
      <w:r w:rsidRPr="00C65A67">
        <w:rPr>
          <w:rFonts w:ascii="Book Antiqua" w:hAnsi="Book Antiqua" w:cs="Arial"/>
          <w:sz w:val="24"/>
          <w:szCs w:val="24"/>
        </w:rPr>
        <w:t>. The significant reduction in all-cause mortality and the significantly fewer hospitalizations in the sevelamer group can offset the higher</w:t>
      </w:r>
      <w:r w:rsidR="002E3F50">
        <w:rPr>
          <w:rFonts w:ascii="Book Antiqua" w:hAnsi="Book Antiqua" w:cs="Arial"/>
          <w:sz w:val="24"/>
          <w:szCs w:val="24"/>
        </w:rPr>
        <w:t xml:space="preserve"> acquisition cost for </w:t>
      </w:r>
      <w:proofErr w:type="gramStart"/>
      <w:r w:rsidR="002E3F50">
        <w:rPr>
          <w:rFonts w:ascii="Book Antiqua" w:hAnsi="Book Antiqua" w:cs="Arial"/>
          <w:sz w:val="24"/>
          <w:szCs w:val="24"/>
        </w:rPr>
        <w:t>sevelamer</w:t>
      </w:r>
      <w:r w:rsidR="009210A9" w:rsidRPr="00C65A67">
        <w:rPr>
          <w:rFonts w:ascii="Book Antiqua" w:hAnsi="Book Antiqua" w:cs="Arial"/>
          <w:sz w:val="24"/>
          <w:szCs w:val="24"/>
          <w:vertAlign w:val="superscript"/>
        </w:rPr>
        <w:t>[</w:t>
      </w:r>
      <w:proofErr w:type="gramEnd"/>
      <w:r w:rsidR="009210A9" w:rsidRPr="00C65A67">
        <w:rPr>
          <w:rFonts w:ascii="Book Antiqua" w:hAnsi="Book Antiqua" w:cs="Arial"/>
          <w:sz w:val="24"/>
          <w:szCs w:val="24"/>
          <w:vertAlign w:val="superscript"/>
        </w:rPr>
        <w:t>250</w:t>
      </w:r>
      <w:r w:rsidRPr="00C65A67">
        <w:rPr>
          <w:rFonts w:ascii="Book Antiqua" w:hAnsi="Book Antiqua" w:cs="Arial"/>
          <w:sz w:val="24"/>
          <w:szCs w:val="24"/>
          <w:vertAlign w:val="superscript"/>
        </w:rPr>
        <w:t>]</w:t>
      </w:r>
      <w:r w:rsidRPr="00C65A67">
        <w:rPr>
          <w:rFonts w:ascii="Book Antiqua" w:hAnsi="Book Antiqua" w:cs="Arial"/>
          <w:sz w:val="24"/>
          <w:szCs w:val="24"/>
        </w:rPr>
        <w:t>.</w:t>
      </w:r>
    </w:p>
    <w:p w14:paraId="3E6B2A3F" w14:textId="33450782" w:rsidR="00204A62" w:rsidRPr="00C65A67" w:rsidRDefault="00DF09BD" w:rsidP="00306475">
      <w:pPr>
        <w:spacing w:after="0" w:line="360" w:lineRule="auto"/>
        <w:ind w:right="-205" w:firstLineChars="100" w:firstLine="240"/>
        <w:jc w:val="both"/>
        <w:rPr>
          <w:rFonts w:ascii="Book Antiqua" w:hAnsi="Book Antiqua" w:cs="Arial"/>
          <w:i/>
          <w:sz w:val="24"/>
          <w:szCs w:val="24"/>
        </w:rPr>
      </w:pPr>
      <w:r w:rsidRPr="00C65A67">
        <w:rPr>
          <w:rFonts w:ascii="Book Antiqua" w:hAnsi="Book Antiqua" w:cs="Arial"/>
          <w:sz w:val="24"/>
          <w:szCs w:val="24"/>
        </w:rPr>
        <w:t xml:space="preserve">Lanthanum carbonate (LC) is another </w:t>
      </w:r>
      <w:r w:rsidR="009210A9" w:rsidRPr="00C65A67">
        <w:rPr>
          <w:rFonts w:ascii="Book Antiqua" w:hAnsi="Book Antiqua" w:cs="Arial"/>
          <w:sz w:val="24"/>
          <w:szCs w:val="24"/>
        </w:rPr>
        <w:t>non-</w:t>
      </w:r>
      <w:r w:rsidR="008E3468" w:rsidRPr="00C65A67">
        <w:rPr>
          <w:rFonts w:ascii="Book Antiqua" w:hAnsi="Book Antiqua" w:cs="Arial"/>
          <w:sz w:val="24"/>
          <w:szCs w:val="24"/>
        </w:rPr>
        <w:t xml:space="preserve">calcium </w:t>
      </w:r>
      <w:r w:rsidR="009210A9" w:rsidRPr="00C65A67">
        <w:rPr>
          <w:rFonts w:ascii="Book Antiqua" w:hAnsi="Book Antiqua" w:cs="Arial"/>
          <w:sz w:val="24"/>
          <w:szCs w:val="24"/>
        </w:rPr>
        <w:t xml:space="preserve">based </w:t>
      </w:r>
      <w:r w:rsidR="008E3468" w:rsidRPr="00C65A67">
        <w:rPr>
          <w:rFonts w:ascii="Book Antiqua" w:hAnsi="Book Antiqua" w:cs="Arial"/>
          <w:sz w:val="24"/>
          <w:szCs w:val="24"/>
        </w:rPr>
        <w:t xml:space="preserve">phosphate binder. </w:t>
      </w:r>
      <w:r w:rsidR="00204A62" w:rsidRPr="00C65A67">
        <w:rPr>
          <w:rFonts w:ascii="Book Antiqua" w:hAnsi="Book Antiqua" w:cs="Arial"/>
          <w:sz w:val="24"/>
          <w:szCs w:val="24"/>
        </w:rPr>
        <w:t>It was</w:t>
      </w:r>
      <w:r w:rsidR="008E3468" w:rsidRPr="00C65A67">
        <w:rPr>
          <w:rFonts w:ascii="Book Antiqua" w:hAnsi="Book Antiqua" w:cs="Arial"/>
          <w:sz w:val="24"/>
          <w:szCs w:val="24"/>
        </w:rPr>
        <w:t xml:space="preserve"> reported </w:t>
      </w:r>
      <w:r w:rsidR="00204A62" w:rsidRPr="00C65A67">
        <w:rPr>
          <w:rFonts w:ascii="Book Antiqua" w:hAnsi="Book Antiqua" w:cs="Arial"/>
          <w:sz w:val="24"/>
          <w:szCs w:val="24"/>
        </w:rPr>
        <w:t>to improve</w:t>
      </w:r>
      <w:r w:rsidR="008E3468" w:rsidRPr="00C65A67">
        <w:rPr>
          <w:rFonts w:ascii="Book Antiqua" w:hAnsi="Book Antiqua" w:cs="Arial"/>
          <w:sz w:val="24"/>
          <w:szCs w:val="24"/>
        </w:rPr>
        <w:t xml:space="preserve"> aortic </w:t>
      </w:r>
      <w:r w:rsidR="00FC6565">
        <w:rPr>
          <w:rFonts w:ascii="Book Antiqua" w:hAnsi="Book Antiqua" w:cs="Arial"/>
          <w:sz w:val="24"/>
          <w:szCs w:val="24"/>
        </w:rPr>
        <w:t>VC</w:t>
      </w:r>
      <w:r w:rsidR="002E3F50">
        <w:rPr>
          <w:rFonts w:ascii="Book Antiqua" w:hAnsi="Book Antiqua" w:cs="Arial"/>
          <w:sz w:val="24"/>
          <w:szCs w:val="24"/>
        </w:rPr>
        <w:t xml:space="preserve"> </w:t>
      </w:r>
      <w:proofErr w:type="gramStart"/>
      <w:r w:rsidR="002E3F50">
        <w:rPr>
          <w:rFonts w:ascii="Book Antiqua" w:hAnsi="Book Antiqua" w:cs="Arial"/>
          <w:sz w:val="24"/>
          <w:szCs w:val="24"/>
        </w:rPr>
        <w:t>progression</w:t>
      </w:r>
      <w:r w:rsidR="009210A9" w:rsidRPr="00C65A67">
        <w:rPr>
          <w:rFonts w:ascii="Book Antiqua" w:hAnsi="Book Antiqua" w:cs="Arial"/>
          <w:sz w:val="24"/>
          <w:szCs w:val="24"/>
          <w:vertAlign w:val="superscript"/>
        </w:rPr>
        <w:t>[</w:t>
      </w:r>
      <w:proofErr w:type="gramEnd"/>
      <w:r w:rsidR="009210A9" w:rsidRPr="00C65A67">
        <w:rPr>
          <w:rFonts w:ascii="Book Antiqua" w:hAnsi="Book Antiqua" w:cs="Arial"/>
          <w:sz w:val="24"/>
          <w:szCs w:val="24"/>
          <w:vertAlign w:val="superscript"/>
        </w:rPr>
        <w:t>251</w:t>
      </w:r>
      <w:r w:rsidR="008E3468" w:rsidRPr="00C65A67">
        <w:rPr>
          <w:rFonts w:ascii="Book Antiqua" w:hAnsi="Book Antiqua" w:cs="Arial"/>
          <w:sz w:val="24"/>
          <w:szCs w:val="24"/>
          <w:vertAlign w:val="superscript"/>
        </w:rPr>
        <w:t>]</w:t>
      </w:r>
      <w:r w:rsidR="008E3468" w:rsidRPr="00C65A67">
        <w:rPr>
          <w:rFonts w:ascii="Book Antiqua" w:hAnsi="Book Antiqua" w:cs="Arial"/>
          <w:sz w:val="24"/>
          <w:szCs w:val="24"/>
        </w:rPr>
        <w:t xml:space="preserve">. </w:t>
      </w:r>
      <w:r w:rsidR="00204A62" w:rsidRPr="00C65A67">
        <w:rPr>
          <w:rFonts w:ascii="Book Antiqua" w:hAnsi="Book Antiqua" w:cs="Arial"/>
          <w:sz w:val="24"/>
          <w:szCs w:val="24"/>
        </w:rPr>
        <w:t xml:space="preserve">There are no trials studying the effect of LC on either coronary or valve </w:t>
      </w:r>
      <w:proofErr w:type="gramStart"/>
      <w:r w:rsidR="00204A62" w:rsidRPr="00C65A67">
        <w:rPr>
          <w:rFonts w:ascii="Book Antiqua" w:hAnsi="Book Antiqua" w:cs="Arial"/>
          <w:sz w:val="24"/>
          <w:szCs w:val="24"/>
        </w:rPr>
        <w:t>calcification</w:t>
      </w:r>
      <w:r w:rsidR="009210A9" w:rsidRPr="00C65A67">
        <w:rPr>
          <w:rFonts w:ascii="Book Antiqua" w:hAnsi="Book Antiqua" w:cs="Arial"/>
          <w:sz w:val="24"/>
          <w:szCs w:val="24"/>
          <w:vertAlign w:val="superscript"/>
        </w:rPr>
        <w:t>[</w:t>
      </w:r>
      <w:proofErr w:type="gramEnd"/>
      <w:r w:rsidR="009210A9" w:rsidRPr="00C65A67">
        <w:rPr>
          <w:rFonts w:ascii="Book Antiqua" w:hAnsi="Book Antiqua" w:cs="Arial"/>
          <w:sz w:val="24"/>
          <w:szCs w:val="24"/>
          <w:vertAlign w:val="superscript"/>
        </w:rPr>
        <w:t>252</w:t>
      </w:r>
      <w:r w:rsidR="00204A62" w:rsidRPr="00C65A67">
        <w:rPr>
          <w:rFonts w:ascii="Book Antiqua" w:hAnsi="Book Antiqua" w:cs="Arial"/>
          <w:sz w:val="24"/>
          <w:szCs w:val="24"/>
          <w:vertAlign w:val="superscript"/>
        </w:rPr>
        <w:t>]</w:t>
      </w:r>
      <w:r w:rsidR="00204A62" w:rsidRPr="00C65A67">
        <w:rPr>
          <w:rFonts w:ascii="Book Antiqua" w:hAnsi="Book Antiqua" w:cs="Arial"/>
          <w:sz w:val="24"/>
          <w:szCs w:val="24"/>
        </w:rPr>
        <w:t>. LC had no impact on ove</w:t>
      </w:r>
      <w:r w:rsidR="002E3F50">
        <w:rPr>
          <w:rFonts w:ascii="Book Antiqua" w:hAnsi="Book Antiqua" w:cs="Arial"/>
          <w:sz w:val="24"/>
          <w:szCs w:val="24"/>
        </w:rPr>
        <w:t xml:space="preserve">r all mortality in CKD </w:t>
      </w:r>
      <w:proofErr w:type="gramStart"/>
      <w:r w:rsidR="002E3F50">
        <w:rPr>
          <w:rFonts w:ascii="Book Antiqua" w:hAnsi="Book Antiqua" w:cs="Arial"/>
          <w:sz w:val="24"/>
          <w:szCs w:val="24"/>
        </w:rPr>
        <w:t>patients</w:t>
      </w:r>
      <w:r w:rsidR="009210A9" w:rsidRPr="00C65A67">
        <w:rPr>
          <w:rFonts w:ascii="Book Antiqua" w:hAnsi="Book Antiqua" w:cs="Arial"/>
          <w:sz w:val="24"/>
          <w:szCs w:val="24"/>
          <w:vertAlign w:val="superscript"/>
        </w:rPr>
        <w:t>[</w:t>
      </w:r>
      <w:proofErr w:type="gramEnd"/>
      <w:r w:rsidR="009210A9" w:rsidRPr="00C65A67">
        <w:rPr>
          <w:rFonts w:ascii="Book Antiqua" w:hAnsi="Book Antiqua" w:cs="Arial"/>
          <w:sz w:val="24"/>
          <w:szCs w:val="24"/>
          <w:vertAlign w:val="superscript"/>
        </w:rPr>
        <w:t>251,253</w:t>
      </w:r>
      <w:r w:rsidR="00204A62" w:rsidRPr="00C65A67">
        <w:rPr>
          <w:rFonts w:ascii="Book Antiqua" w:hAnsi="Book Antiqua" w:cs="Arial"/>
          <w:sz w:val="24"/>
          <w:szCs w:val="24"/>
          <w:vertAlign w:val="superscript"/>
        </w:rPr>
        <w:t>]</w:t>
      </w:r>
      <w:r w:rsidR="00204A62" w:rsidRPr="00C65A67">
        <w:rPr>
          <w:rFonts w:ascii="Book Antiqua" w:hAnsi="Book Antiqua" w:cs="Arial"/>
          <w:sz w:val="24"/>
          <w:szCs w:val="24"/>
        </w:rPr>
        <w:t>. However</w:t>
      </w:r>
      <w:r w:rsidR="009210A9" w:rsidRPr="00C65A67">
        <w:rPr>
          <w:rFonts w:ascii="Book Antiqua" w:hAnsi="Book Antiqua" w:cs="Arial"/>
          <w:sz w:val="24"/>
          <w:szCs w:val="24"/>
        </w:rPr>
        <w:t>, the</w:t>
      </w:r>
      <w:r w:rsidR="00204A62" w:rsidRPr="00C65A67">
        <w:rPr>
          <w:rFonts w:ascii="Book Antiqua" w:hAnsi="Book Antiqua" w:cs="Arial"/>
          <w:sz w:val="24"/>
          <w:szCs w:val="24"/>
        </w:rPr>
        <w:t xml:space="preserve"> mortality was significantly lower in patients above 65 years in the LC treatment group compared with calcium based phosphate binders. A similar observation was reported in patients receiv</w:t>
      </w:r>
      <w:r w:rsidR="002E3F50">
        <w:rPr>
          <w:rFonts w:ascii="Book Antiqua" w:hAnsi="Book Antiqua" w:cs="Arial"/>
          <w:sz w:val="24"/>
          <w:szCs w:val="24"/>
        </w:rPr>
        <w:t xml:space="preserve">ing sevelamer in the DCOR </w:t>
      </w:r>
      <w:proofErr w:type="gramStart"/>
      <w:r w:rsidR="002E3F50">
        <w:rPr>
          <w:rFonts w:ascii="Book Antiqua" w:hAnsi="Book Antiqua" w:cs="Arial"/>
          <w:sz w:val="24"/>
          <w:szCs w:val="24"/>
        </w:rPr>
        <w:t>study</w:t>
      </w:r>
      <w:r w:rsidR="009210A9" w:rsidRPr="00C65A67">
        <w:rPr>
          <w:rFonts w:ascii="Book Antiqua" w:hAnsi="Book Antiqua" w:cs="Arial"/>
          <w:sz w:val="24"/>
          <w:szCs w:val="24"/>
          <w:vertAlign w:val="superscript"/>
        </w:rPr>
        <w:t>[</w:t>
      </w:r>
      <w:proofErr w:type="gramEnd"/>
      <w:r w:rsidR="009210A9" w:rsidRPr="00C65A67">
        <w:rPr>
          <w:rFonts w:ascii="Book Antiqua" w:hAnsi="Book Antiqua" w:cs="Arial"/>
          <w:sz w:val="24"/>
          <w:szCs w:val="24"/>
          <w:vertAlign w:val="superscript"/>
        </w:rPr>
        <w:t>240</w:t>
      </w:r>
      <w:r w:rsidR="00EC7A4F" w:rsidRPr="00C65A67">
        <w:rPr>
          <w:rFonts w:ascii="Book Antiqua" w:hAnsi="Book Antiqua" w:cs="Arial"/>
          <w:sz w:val="24"/>
          <w:szCs w:val="24"/>
          <w:vertAlign w:val="superscript"/>
        </w:rPr>
        <w:t>,254</w:t>
      </w:r>
      <w:r w:rsidR="00204A62" w:rsidRPr="00C65A67">
        <w:rPr>
          <w:rFonts w:ascii="Book Antiqua" w:hAnsi="Book Antiqua" w:cs="Arial"/>
          <w:sz w:val="24"/>
          <w:szCs w:val="24"/>
          <w:vertAlign w:val="superscript"/>
        </w:rPr>
        <w:t>]</w:t>
      </w:r>
      <w:r w:rsidR="00204A62" w:rsidRPr="00C65A67">
        <w:rPr>
          <w:rFonts w:ascii="Book Antiqua" w:hAnsi="Book Antiqua" w:cs="Arial"/>
          <w:sz w:val="24"/>
          <w:szCs w:val="24"/>
        </w:rPr>
        <w:t xml:space="preserve">. In the only trial looking for the impact of LC on the incidence of cardiovascular events, it failed to show any significant difference compared with </w:t>
      </w:r>
      <w:r w:rsidR="00CF6597" w:rsidRPr="00C65A67">
        <w:rPr>
          <w:rFonts w:ascii="Book Antiqua" w:hAnsi="Book Antiqua" w:cs="Arial"/>
          <w:sz w:val="24"/>
          <w:szCs w:val="24"/>
        </w:rPr>
        <w:t>calcium-based</w:t>
      </w:r>
      <w:r w:rsidR="002E3F50">
        <w:rPr>
          <w:rFonts w:ascii="Book Antiqua" w:hAnsi="Book Antiqua" w:cs="Arial"/>
          <w:sz w:val="24"/>
          <w:szCs w:val="24"/>
        </w:rPr>
        <w:t xml:space="preserve"> compounds</w:t>
      </w:r>
      <w:r w:rsidR="00EC7A4F" w:rsidRPr="00C65A67">
        <w:rPr>
          <w:rFonts w:ascii="Book Antiqua" w:hAnsi="Book Antiqua" w:cs="Arial"/>
          <w:sz w:val="24"/>
          <w:szCs w:val="24"/>
          <w:vertAlign w:val="superscript"/>
        </w:rPr>
        <w:t>[251</w:t>
      </w:r>
      <w:r w:rsidR="00204A62" w:rsidRPr="00C65A67">
        <w:rPr>
          <w:rFonts w:ascii="Book Antiqua" w:hAnsi="Book Antiqua" w:cs="Arial"/>
          <w:sz w:val="24"/>
          <w:szCs w:val="24"/>
          <w:vertAlign w:val="superscript"/>
        </w:rPr>
        <w:t>]</w:t>
      </w:r>
      <w:r w:rsidR="00204A62" w:rsidRPr="00C65A67">
        <w:rPr>
          <w:rFonts w:ascii="Book Antiqua" w:hAnsi="Book Antiqua" w:cs="Arial"/>
          <w:sz w:val="24"/>
          <w:szCs w:val="24"/>
        </w:rPr>
        <w:t>.</w:t>
      </w:r>
    </w:p>
    <w:p w14:paraId="23BAA9D5" w14:textId="15311740" w:rsidR="008E3468" w:rsidRPr="00C65A67" w:rsidRDefault="008E3468" w:rsidP="00306475">
      <w:pPr>
        <w:spacing w:after="0" w:line="360" w:lineRule="auto"/>
        <w:ind w:right="-205" w:firstLineChars="100" w:firstLine="240"/>
        <w:jc w:val="both"/>
        <w:rPr>
          <w:rFonts w:ascii="Book Antiqua" w:hAnsi="Book Antiqua" w:cs="Arial"/>
          <w:sz w:val="24"/>
          <w:szCs w:val="24"/>
        </w:rPr>
      </w:pPr>
      <w:r w:rsidRPr="00C65A67">
        <w:rPr>
          <w:rFonts w:ascii="Book Antiqua" w:hAnsi="Book Antiqua" w:cs="Arial"/>
          <w:sz w:val="24"/>
          <w:szCs w:val="24"/>
        </w:rPr>
        <w:t xml:space="preserve">Contrary to sevelamer, lanthanum carbonate does not have a consistent effect on FGF23. LC failed to cause reductions in iFGF23 </w:t>
      </w:r>
      <w:r w:rsidR="002E3F50">
        <w:rPr>
          <w:rFonts w:ascii="Book Antiqua" w:hAnsi="Book Antiqua" w:cs="Arial"/>
          <w:sz w:val="24"/>
          <w:szCs w:val="24"/>
        </w:rPr>
        <w:t>in patients with CKD stage G3-4</w:t>
      </w:r>
      <w:r w:rsidR="00EC7A4F" w:rsidRPr="00C65A67">
        <w:rPr>
          <w:rFonts w:ascii="Book Antiqua" w:hAnsi="Book Antiqua" w:cs="Arial"/>
          <w:sz w:val="24"/>
          <w:szCs w:val="24"/>
          <w:vertAlign w:val="superscript"/>
        </w:rPr>
        <w:t>[255</w:t>
      </w:r>
      <w:r w:rsidR="00CD03BD" w:rsidRPr="00C65A67">
        <w:rPr>
          <w:rFonts w:ascii="Book Antiqua" w:hAnsi="Book Antiqua" w:cs="Arial"/>
          <w:sz w:val="24"/>
          <w:szCs w:val="24"/>
          <w:vertAlign w:val="superscript"/>
        </w:rPr>
        <w:t>,256</w:t>
      </w:r>
      <w:r w:rsidRPr="00C65A67">
        <w:rPr>
          <w:rFonts w:ascii="Book Antiqua" w:hAnsi="Book Antiqua" w:cs="Arial"/>
          <w:sz w:val="24"/>
          <w:szCs w:val="24"/>
          <w:vertAlign w:val="superscript"/>
        </w:rPr>
        <w:t>]</w:t>
      </w:r>
      <w:r w:rsidRPr="00C65A67">
        <w:rPr>
          <w:rFonts w:ascii="Book Antiqua" w:hAnsi="Book Antiqua" w:cs="Arial"/>
          <w:sz w:val="24"/>
          <w:szCs w:val="24"/>
        </w:rPr>
        <w:t xml:space="preserve">. On the other hand, other studies showed that LC was effective in </w:t>
      </w:r>
      <w:r w:rsidR="002E3F50">
        <w:rPr>
          <w:rFonts w:ascii="Book Antiqua" w:hAnsi="Book Antiqua" w:cs="Arial"/>
          <w:sz w:val="24"/>
          <w:szCs w:val="24"/>
        </w:rPr>
        <w:t xml:space="preserve">reducing FGF23 levels in CKD </w:t>
      </w:r>
      <w:proofErr w:type="gramStart"/>
      <w:r w:rsidR="002E3F50">
        <w:rPr>
          <w:rFonts w:ascii="Book Antiqua" w:hAnsi="Book Antiqua" w:cs="Arial"/>
          <w:sz w:val="24"/>
          <w:szCs w:val="24"/>
        </w:rPr>
        <w:t>G3</w:t>
      </w:r>
      <w:r w:rsidR="0019166D" w:rsidRPr="00C65A67">
        <w:rPr>
          <w:rFonts w:ascii="Book Antiqua" w:hAnsi="Book Antiqua" w:cs="Arial"/>
          <w:sz w:val="24"/>
          <w:szCs w:val="24"/>
          <w:vertAlign w:val="superscript"/>
        </w:rPr>
        <w:t>[</w:t>
      </w:r>
      <w:proofErr w:type="gramEnd"/>
      <w:r w:rsidR="0019166D" w:rsidRPr="00C65A67">
        <w:rPr>
          <w:rFonts w:ascii="Book Antiqua" w:hAnsi="Book Antiqua" w:cs="Arial"/>
          <w:sz w:val="24"/>
          <w:szCs w:val="24"/>
          <w:vertAlign w:val="superscript"/>
        </w:rPr>
        <w:t>25</w:t>
      </w:r>
      <w:r w:rsidR="00CD03BD" w:rsidRPr="00C65A67">
        <w:rPr>
          <w:rFonts w:ascii="Book Antiqua" w:hAnsi="Book Antiqua" w:cs="Arial"/>
          <w:sz w:val="24"/>
          <w:szCs w:val="24"/>
          <w:vertAlign w:val="superscript"/>
        </w:rPr>
        <w:t>7</w:t>
      </w:r>
      <w:r w:rsidRPr="00C65A67">
        <w:rPr>
          <w:rFonts w:ascii="Book Antiqua" w:hAnsi="Book Antiqua" w:cs="Arial"/>
          <w:sz w:val="24"/>
          <w:szCs w:val="24"/>
          <w:vertAlign w:val="superscript"/>
        </w:rPr>
        <w:t>]</w:t>
      </w:r>
      <w:r w:rsidR="002E3F50">
        <w:rPr>
          <w:rFonts w:ascii="Book Antiqua" w:hAnsi="Book Antiqua" w:cs="Arial"/>
          <w:sz w:val="24"/>
          <w:szCs w:val="24"/>
        </w:rPr>
        <w:t xml:space="preserve"> and CKD G4 - 5 patients</w:t>
      </w:r>
      <w:r w:rsidR="00CD03BD" w:rsidRPr="00C65A67">
        <w:rPr>
          <w:rFonts w:ascii="Book Antiqua" w:hAnsi="Book Antiqua" w:cs="Arial"/>
          <w:sz w:val="24"/>
          <w:szCs w:val="24"/>
          <w:vertAlign w:val="superscript"/>
        </w:rPr>
        <w:t>[258</w:t>
      </w:r>
      <w:r w:rsidRPr="00C65A67">
        <w:rPr>
          <w:rFonts w:ascii="Book Antiqua" w:hAnsi="Book Antiqua" w:cs="Arial"/>
          <w:sz w:val="24"/>
          <w:szCs w:val="24"/>
          <w:vertAlign w:val="superscript"/>
        </w:rPr>
        <w:t>]</w:t>
      </w:r>
      <w:r w:rsidRPr="00C65A67">
        <w:rPr>
          <w:rFonts w:ascii="Book Antiqua" w:hAnsi="Book Antiqua" w:cs="Arial"/>
          <w:sz w:val="24"/>
          <w:szCs w:val="24"/>
        </w:rPr>
        <w:t xml:space="preserve">. None of the trials on Lanthanum reported any effect on inflammation or inflammatory biomarkers. </w:t>
      </w:r>
      <w:r w:rsidR="00104205" w:rsidRPr="00C65A67">
        <w:rPr>
          <w:rFonts w:ascii="Book Antiqua" w:hAnsi="Book Antiqua" w:cs="Arial"/>
          <w:sz w:val="24"/>
          <w:szCs w:val="24"/>
        </w:rPr>
        <w:t xml:space="preserve">Although LC is cheaper and more </w:t>
      </w:r>
      <w:r w:rsidR="001C0A77" w:rsidRPr="00C65A67">
        <w:rPr>
          <w:rFonts w:ascii="Book Antiqua" w:hAnsi="Book Antiqua" w:cs="Arial"/>
          <w:sz w:val="24"/>
          <w:szCs w:val="24"/>
        </w:rPr>
        <w:t>compliant (</w:t>
      </w:r>
      <w:r w:rsidR="00706E17">
        <w:rPr>
          <w:rFonts w:ascii="Book Antiqua" w:hAnsi="Book Antiqua" w:cs="Arial"/>
          <w:sz w:val="24"/>
          <w:szCs w:val="24"/>
        </w:rPr>
        <w:t>Table</w:t>
      </w:r>
      <w:r w:rsidR="00706E17">
        <w:rPr>
          <w:rFonts w:ascii="Book Antiqua" w:eastAsia="宋体" w:hAnsi="Book Antiqua" w:cs="Arial" w:hint="eastAsia"/>
          <w:sz w:val="24"/>
          <w:szCs w:val="24"/>
          <w:lang w:eastAsia="zh-CN"/>
        </w:rPr>
        <w:t xml:space="preserve"> 1</w:t>
      </w:r>
      <w:r w:rsidR="001C0A77" w:rsidRPr="00C65A67">
        <w:rPr>
          <w:rFonts w:ascii="Book Antiqua" w:hAnsi="Book Antiqua" w:cs="Arial"/>
          <w:sz w:val="24"/>
          <w:szCs w:val="24"/>
        </w:rPr>
        <w:t xml:space="preserve">) compared to either sevelamer hydrochloride or sevelamer </w:t>
      </w:r>
      <w:proofErr w:type="gramStart"/>
      <w:r w:rsidR="001C0A77" w:rsidRPr="00C65A67">
        <w:rPr>
          <w:rFonts w:ascii="Book Antiqua" w:hAnsi="Book Antiqua" w:cs="Arial"/>
          <w:sz w:val="24"/>
          <w:szCs w:val="24"/>
        </w:rPr>
        <w:t>carbonate</w:t>
      </w:r>
      <w:r w:rsidR="0019166D" w:rsidRPr="00C65A67">
        <w:rPr>
          <w:rFonts w:ascii="Book Antiqua" w:hAnsi="Book Antiqua" w:cs="Arial"/>
          <w:sz w:val="24"/>
          <w:szCs w:val="24"/>
          <w:vertAlign w:val="superscript"/>
        </w:rPr>
        <w:t>[</w:t>
      </w:r>
      <w:proofErr w:type="gramEnd"/>
      <w:r w:rsidR="0019166D" w:rsidRPr="00C65A67">
        <w:rPr>
          <w:rFonts w:ascii="Book Antiqua" w:hAnsi="Book Antiqua" w:cs="Arial"/>
          <w:sz w:val="24"/>
          <w:szCs w:val="24"/>
          <w:vertAlign w:val="superscript"/>
        </w:rPr>
        <w:t>259</w:t>
      </w:r>
      <w:r w:rsidRPr="00C65A67">
        <w:rPr>
          <w:rFonts w:ascii="Book Antiqua" w:hAnsi="Book Antiqua" w:cs="Arial"/>
          <w:sz w:val="24"/>
          <w:szCs w:val="24"/>
          <w:vertAlign w:val="superscript"/>
        </w:rPr>
        <w:t>]</w:t>
      </w:r>
      <w:r w:rsidR="001C0A77" w:rsidRPr="00C65A67">
        <w:rPr>
          <w:rFonts w:ascii="Book Antiqua" w:hAnsi="Book Antiqua" w:cs="Arial"/>
          <w:sz w:val="24"/>
          <w:szCs w:val="24"/>
        </w:rPr>
        <w:t>,</w:t>
      </w:r>
      <w:r w:rsidRPr="00C65A67">
        <w:rPr>
          <w:rFonts w:ascii="Book Antiqua" w:hAnsi="Book Antiqua" w:cs="Arial"/>
          <w:sz w:val="24"/>
          <w:szCs w:val="24"/>
        </w:rPr>
        <w:t xml:space="preserve"> our target is not j</w:t>
      </w:r>
      <w:r w:rsidR="001C0A77" w:rsidRPr="00C65A67">
        <w:rPr>
          <w:rFonts w:ascii="Book Antiqua" w:hAnsi="Book Antiqua" w:cs="Arial"/>
          <w:sz w:val="24"/>
          <w:szCs w:val="24"/>
        </w:rPr>
        <w:t>ust to control phosphorus level.</w:t>
      </w:r>
      <w:r w:rsidRPr="00C65A67">
        <w:rPr>
          <w:rFonts w:ascii="Book Antiqua" w:hAnsi="Book Antiqua" w:cs="Arial"/>
          <w:sz w:val="24"/>
          <w:szCs w:val="24"/>
        </w:rPr>
        <w:t xml:space="preserve"> </w:t>
      </w:r>
      <w:r w:rsidR="001C0A77" w:rsidRPr="00C65A67">
        <w:rPr>
          <w:rFonts w:ascii="Book Antiqua" w:hAnsi="Book Antiqua" w:cs="Arial"/>
          <w:sz w:val="24"/>
          <w:szCs w:val="24"/>
        </w:rPr>
        <w:t>S</w:t>
      </w:r>
      <w:r w:rsidRPr="00C65A67">
        <w:rPr>
          <w:rFonts w:ascii="Book Antiqua" w:hAnsi="Book Antiqua" w:cs="Arial"/>
          <w:sz w:val="24"/>
          <w:szCs w:val="24"/>
        </w:rPr>
        <w:t>evelamer compounds have got more comprehensive trials that showed significant impact on patient mortality during predialysis stages and in incident HD. No similar trials could be encountered for lanthanum. We are still waiting for such studies to assure non-inferiority of Lanthanum in this field.</w:t>
      </w:r>
    </w:p>
    <w:p w14:paraId="4B120B33" w14:textId="54985DEC" w:rsidR="008E3468" w:rsidRPr="00C65A67" w:rsidRDefault="001C0A77" w:rsidP="00306475">
      <w:pPr>
        <w:spacing w:after="0" w:line="360" w:lineRule="auto"/>
        <w:ind w:right="-205" w:firstLineChars="100" w:firstLine="240"/>
        <w:jc w:val="both"/>
        <w:rPr>
          <w:rFonts w:ascii="Book Antiqua" w:hAnsi="Book Antiqua" w:cs="Arial"/>
          <w:sz w:val="24"/>
          <w:szCs w:val="24"/>
        </w:rPr>
      </w:pPr>
      <w:r w:rsidRPr="00C65A67">
        <w:rPr>
          <w:rFonts w:ascii="Book Antiqua" w:hAnsi="Book Antiqua" w:cs="Arial"/>
          <w:sz w:val="24"/>
          <w:szCs w:val="24"/>
        </w:rPr>
        <w:t>The</w:t>
      </w:r>
      <w:r w:rsidR="008E3468" w:rsidRPr="00C65A67">
        <w:rPr>
          <w:rFonts w:ascii="Book Antiqua" w:hAnsi="Book Antiqua" w:cs="Arial"/>
          <w:sz w:val="24"/>
          <w:szCs w:val="24"/>
        </w:rPr>
        <w:t xml:space="preserve"> value of nicotinamide (NAM) in phosphate control (as well as its effects on lipid levels) in dialysis patients</w:t>
      </w:r>
      <w:r w:rsidRPr="00C65A67">
        <w:rPr>
          <w:rFonts w:ascii="Book Antiqua" w:hAnsi="Book Antiqua" w:cs="Arial"/>
          <w:sz w:val="24"/>
          <w:szCs w:val="24"/>
        </w:rPr>
        <w:t xml:space="preserve"> was explored in some short-term </w:t>
      </w:r>
      <w:proofErr w:type="gramStart"/>
      <w:r w:rsidRPr="00C65A67">
        <w:rPr>
          <w:rFonts w:ascii="Book Antiqua" w:hAnsi="Book Antiqua" w:cs="Arial"/>
          <w:sz w:val="24"/>
          <w:szCs w:val="24"/>
        </w:rPr>
        <w:t>trials</w:t>
      </w:r>
      <w:r w:rsidR="0019166D" w:rsidRPr="00C65A67">
        <w:rPr>
          <w:rFonts w:ascii="Book Antiqua" w:hAnsi="Book Antiqua" w:cs="Arial"/>
          <w:sz w:val="24"/>
          <w:szCs w:val="24"/>
          <w:vertAlign w:val="superscript"/>
        </w:rPr>
        <w:t>[</w:t>
      </w:r>
      <w:proofErr w:type="gramEnd"/>
      <w:r w:rsidR="0019166D" w:rsidRPr="00C65A67">
        <w:rPr>
          <w:rFonts w:ascii="Book Antiqua" w:hAnsi="Book Antiqua" w:cs="Arial"/>
          <w:sz w:val="24"/>
          <w:szCs w:val="24"/>
          <w:vertAlign w:val="superscript"/>
        </w:rPr>
        <w:t>260-262</w:t>
      </w:r>
      <w:r w:rsidR="008E3468" w:rsidRPr="00C65A67">
        <w:rPr>
          <w:rFonts w:ascii="Book Antiqua" w:hAnsi="Book Antiqua" w:cs="Arial"/>
          <w:sz w:val="24"/>
          <w:szCs w:val="24"/>
          <w:vertAlign w:val="superscript"/>
        </w:rPr>
        <w:t>]</w:t>
      </w:r>
      <w:r w:rsidR="008E3468" w:rsidRPr="00C65A67">
        <w:rPr>
          <w:rFonts w:ascii="Book Antiqua" w:hAnsi="Book Antiqua" w:cs="Arial"/>
          <w:sz w:val="24"/>
          <w:szCs w:val="24"/>
        </w:rPr>
        <w:t xml:space="preserve">. However, </w:t>
      </w:r>
      <w:r w:rsidRPr="00C65A67">
        <w:rPr>
          <w:rFonts w:ascii="Book Antiqua" w:hAnsi="Book Antiqua" w:cs="Arial"/>
          <w:sz w:val="24"/>
          <w:szCs w:val="24"/>
        </w:rPr>
        <w:t>such trials did not look for either</w:t>
      </w:r>
      <w:r w:rsidR="008E3468" w:rsidRPr="00C65A67">
        <w:rPr>
          <w:rFonts w:ascii="Book Antiqua" w:hAnsi="Book Antiqua" w:cs="Arial"/>
          <w:sz w:val="24"/>
          <w:szCs w:val="24"/>
        </w:rPr>
        <w:t xml:space="preserve"> pharmacokinetics </w:t>
      </w:r>
      <w:r w:rsidRPr="00C65A67">
        <w:rPr>
          <w:rFonts w:ascii="Book Antiqua" w:hAnsi="Book Antiqua" w:cs="Arial"/>
          <w:sz w:val="24"/>
          <w:szCs w:val="24"/>
        </w:rPr>
        <w:t>or</w:t>
      </w:r>
      <w:r w:rsidR="008E3468" w:rsidRPr="00C65A67">
        <w:rPr>
          <w:rFonts w:ascii="Book Antiqua" w:hAnsi="Book Antiqua" w:cs="Arial"/>
          <w:sz w:val="24"/>
          <w:szCs w:val="24"/>
        </w:rPr>
        <w:t xml:space="preserve"> safety. </w:t>
      </w:r>
      <w:r w:rsidR="009B507F" w:rsidRPr="00C65A67">
        <w:rPr>
          <w:rFonts w:ascii="Book Antiqua" w:hAnsi="Book Antiqua" w:cs="Arial"/>
          <w:sz w:val="24"/>
          <w:szCs w:val="24"/>
        </w:rPr>
        <w:t>None of</w:t>
      </w:r>
      <w:r w:rsidR="008E3468" w:rsidRPr="00C65A67">
        <w:rPr>
          <w:rFonts w:ascii="Book Antiqua" w:hAnsi="Book Antiqua" w:cs="Arial"/>
          <w:sz w:val="24"/>
          <w:szCs w:val="24"/>
        </w:rPr>
        <w:t xml:space="preserve"> </w:t>
      </w:r>
      <w:r w:rsidR="008E3468" w:rsidRPr="00C65A67">
        <w:rPr>
          <w:rFonts w:ascii="Book Antiqua" w:hAnsi="Book Antiqua" w:cs="Arial"/>
          <w:sz w:val="24"/>
          <w:szCs w:val="24"/>
        </w:rPr>
        <w:lastRenderedPageBreak/>
        <w:t xml:space="preserve">these trials studied the impact on </w:t>
      </w:r>
      <w:r w:rsidR="00FC6565">
        <w:rPr>
          <w:rFonts w:ascii="Book Antiqua" w:hAnsi="Book Antiqua" w:cs="Arial"/>
          <w:sz w:val="24"/>
          <w:szCs w:val="24"/>
        </w:rPr>
        <w:t>VC</w:t>
      </w:r>
      <w:r w:rsidR="008E3468" w:rsidRPr="00C65A67">
        <w:rPr>
          <w:rFonts w:ascii="Book Antiqua" w:hAnsi="Book Antiqua" w:cs="Arial"/>
          <w:sz w:val="24"/>
          <w:szCs w:val="24"/>
        </w:rPr>
        <w:t>, FGF23, Klotho or inflammatory mediators.</w:t>
      </w:r>
    </w:p>
    <w:p w14:paraId="0E446D8F" w14:textId="42287736" w:rsidR="008E3468" w:rsidRPr="00C65A67" w:rsidRDefault="008E3468" w:rsidP="00306475">
      <w:pPr>
        <w:spacing w:after="0" w:line="360" w:lineRule="auto"/>
        <w:ind w:right="-205" w:firstLineChars="100" w:firstLine="240"/>
        <w:jc w:val="both"/>
        <w:rPr>
          <w:rFonts w:ascii="Book Antiqua" w:hAnsi="Book Antiqua" w:cs="Arial"/>
          <w:sz w:val="24"/>
          <w:szCs w:val="24"/>
        </w:rPr>
      </w:pPr>
      <w:r w:rsidRPr="00C65A67">
        <w:rPr>
          <w:rFonts w:ascii="Book Antiqua" w:hAnsi="Book Antiqua" w:cs="Arial"/>
          <w:sz w:val="24"/>
          <w:szCs w:val="24"/>
        </w:rPr>
        <w:t>Iron</w:t>
      </w:r>
      <w:r w:rsidR="009B507F" w:rsidRPr="00C65A67">
        <w:rPr>
          <w:rFonts w:ascii="Book Antiqua" w:hAnsi="Book Antiqua" w:cs="Arial"/>
          <w:sz w:val="24"/>
          <w:szCs w:val="24"/>
        </w:rPr>
        <w:t xml:space="preserve"> compounds</w:t>
      </w:r>
      <w:r w:rsidR="00F43B93" w:rsidRPr="00C65A67">
        <w:rPr>
          <w:rFonts w:ascii="Book Antiqua" w:hAnsi="Book Antiqua" w:cs="Arial"/>
          <w:sz w:val="24"/>
          <w:szCs w:val="24"/>
        </w:rPr>
        <w:t xml:space="preserve"> represent</w:t>
      </w:r>
      <w:r w:rsidR="009B507F" w:rsidRPr="00C65A67">
        <w:rPr>
          <w:rFonts w:ascii="Book Antiqua" w:hAnsi="Book Antiqua" w:cs="Arial"/>
          <w:sz w:val="24"/>
          <w:szCs w:val="24"/>
        </w:rPr>
        <w:t xml:space="preserve"> </w:t>
      </w:r>
      <w:r w:rsidR="00F43B93" w:rsidRPr="00C65A67">
        <w:rPr>
          <w:rFonts w:ascii="Book Antiqua" w:hAnsi="Book Antiqua" w:cs="Arial"/>
          <w:sz w:val="24"/>
          <w:szCs w:val="24"/>
        </w:rPr>
        <w:t xml:space="preserve">the </w:t>
      </w:r>
      <w:r w:rsidR="009B507F" w:rsidRPr="00C65A67">
        <w:rPr>
          <w:rFonts w:ascii="Book Antiqua" w:hAnsi="Book Antiqua" w:cs="Arial"/>
          <w:sz w:val="24"/>
          <w:szCs w:val="24"/>
        </w:rPr>
        <w:t>new class of phosphate binders</w:t>
      </w:r>
      <w:r w:rsidRPr="00C65A67">
        <w:rPr>
          <w:rFonts w:ascii="Book Antiqua" w:hAnsi="Book Antiqua" w:cs="Arial"/>
          <w:sz w:val="24"/>
          <w:szCs w:val="24"/>
        </w:rPr>
        <w:t>. Ferric Citrate, Sucroferric oxhydroxide, and Fermagate (Iron-magnesium hydroxycarbonate)</w:t>
      </w:r>
      <w:r w:rsidR="009B507F" w:rsidRPr="00C65A67">
        <w:rPr>
          <w:rFonts w:ascii="Book Antiqua" w:hAnsi="Book Antiqua" w:cs="Arial"/>
          <w:sz w:val="24"/>
          <w:szCs w:val="24"/>
        </w:rPr>
        <w:t xml:space="preserve"> were tested in some clinical </w:t>
      </w:r>
      <w:proofErr w:type="gramStart"/>
      <w:r w:rsidR="009B507F" w:rsidRPr="00C65A67">
        <w:rPr>
          <w:rFonts w:ascii="Book Antiqua" w:hAnsi="Book Antiqua" w:cs="Arial"/>
          <w:sz w:val="24"/>
          <w:szCs w:val="24"/>
        </w:rPr>
        <w:t>trials</w:t>
      </w:r>
      <w:r w:rsidR="0019166D" w:rsidRPr="00C65A67">
        <w:rPr>
          <w:rFonts w:ascii="Book Antiqua" w:hAnsi="Book Antiqua" w:cs="Arial"/>
          <w:sz w:val="24"/>
          <w:szCs w:val="24"/>
          <w:vertAlign w:val="superscript"/>
        </w:rPr>
        <w:t>[</w:t>
      </w:r>
      <w:proofErr w:type="gramEnd"/>
      <w:r w:rsidR="0019166D" w:rsidRPr="00C65A67">
        <w:rPr>
          <w:rFonts w:ascii="Book Antiqua" w:hAnsi="Book Antiqua" w:cs="Arial"/>
          <w:sz w:val="24"/>
          <w:szCs w:val="24"/>
          <w:vertAlign w:val="superscript"/>
        </w:rPr>
        <w:t>263</w:t>
      </w:r>
      <w:r w:rsidRPr="00C65A67">
        <w:rPr>
          <w:rFonts w:ascii="Book Antiqua" w:hAnsi="Book Antiqua" w:cs="Arial"/>
          <w:sz w:val="24"/>
          <w:szCs w:val="24"/>
          <w:vertAlign w:val="superscript"/>
        </w:rPr>
        <w:t>]</w:t>
      </w:r>
      <w:r w:rsidRPr="00C65A67">
        <w:rPr>
          <w:rFonts w:ascii="Book Antiqua" w:hAnsi="Book Antiqua" w:cs="Arial"/>
          <w:sz w:val="24"/>
          <w:szCs w:val="24"/>
        </w:rPr>
        <w:t xml:space="preserve">. Most of the clinical studies done so far were using ferric citrate, stressing on phosphate binding and ferrokinetics after short periods of trial. So far, no trials have studied the impact on </w:t>
      </w:r>
      <w:proofErr w:type="gramStart"/>
      <w:r w:rsidR="00FC6565">
        <w:rPr>
          <w:rFonts w:ascii="Book Antiqua" w:hAnsi="Book Antiqua" w:cs="Arial"/>
          <w:sz w:val="24"/>
          <w:szCs w:val="24"/>
        </w:rPr>
        <w:t>VC</w:t>
      </w:r>
      <w:r w:rsidR="0019166D" w:rsidRPr="00C65A67">
        <w:rPr>
          <w:rFonts w:ascii="Book Antiqua" w:hAnsi="Book Antiqua" w:cs="Arial"/>
          <w:sz w:val="24"/>
          <w:szCs w:val="24"/>
          <w:vertAlign w:val="superscript"/>
        </w:rPr>
        <w:t>[</w:t>
      </w:r>
      <w:proofErr w:type="gramEnd"/>
      <w:r w:rsidR="0019166D" w:rsidRPr="00C65A67">
        <w:rPr>
          <w:rFonts w:ascii="Book Antiqua" w:hAnsi="Book Antiqua" w:cs="Arial"/>
          <w:sz w:val="24"/>
          <w:szCs w:val="24"/>
          <w:vertAlign w:val="superscript"/>
        </w:rPr>
        <w:t>264-272</w:t>
      </w:r>
      <w:r w:rsidRPr="00C65A67">
        <w:rPr>
          <w:rFonts w:ascii="Book Antiqua" w:hAnsi="Book Antiqua" w:cs="Arial"/>
          <w:sz w:val="24"/>
          <w:szCs w:val="24"/>
          <w:vertAlign w:val="superscript"/>
        </w:rPr>
        <w:t>]</w:t>
      </w:r>
      <w:r w:rsidRPr="00C65A67">
        <w:rPr>
          <w:rFonts w:ascii="Book Antiqua" w:hAnsi="Book Antiqua" w:cs="Arial"/>
          <w:sz w:val="24"/>
          <w:szCs w:val="24"/>
        </w:rPr>
        <w:t>. A single study looked for non-inferiority of Sucroferric oxhydroxide (PA21) compared to sevelamer carbona</w:t>
      </w:r>
      <w:r w:rsidR="002E3F50">
        <w:rPr>
          <w:rFonts w:ascii="Book Antiqua" w:hAnsi="Book Antiqua" w:cs="Arial"/>
          <w:sz w:val="24"/>
          <w:szCs w:val="24"/>
        </w:rPr>
        <w:t xml:space="preserve">te concerning phosphate </w:t>
      </w:r>
      <w:proofErr w:type="gramStart"/>
      <w:r w:rsidR="002E3F50">
        <w:rPr>
          <w:rFonts w:ascii="Book Antiqua" w:hAnsi="Book Antiqua" w:cs="Arial"/>
          <w:sz w:val="24"/>
          <w:szCs w:val="24"/>
        </w:rPr>
        <w:t>binding</w:t>
      </w:r>
      <w:r w:rsidR="00AF5EBC" w:rsidRPr="00C65A67">
        <w:rPr>
          <w:rFonts w:ascii="Book Antiqua" w:hAnsi="Book Antiqua" w:cs="Arial"/>
          <w:sz w:val="24"/>
          <w:szCs w:val="24"/>
          <w:vertAlign w:val="superscript"/>
        </w:rPr>
        <w:t>[</w:t>
      </w:r>
      <w:proofErr w:type="gramEnd"/>
      <w:r w:rsidR="00AF5EBC" w:rsidRPr="00C65A67">
        <w:rPr>
          <w:rFonts w:ascii="Book Antiqua" w:hAnsi="Book Antiqua" w:cs="Arial"/>
          <w:sz w:val="24"/>
          <w:szCs w:val="24"/>
          <w:vertAlign w:val="superscript"/>
        </w:rPr>
        <w:t>273</w:t>
      </w:r>
      <w:r w:rsidRPr="00C65A67">
        <w:rPr>
          <w:rFonts w:ascii="Book Antiqua" w:hAnsi="Book Antiqua" w:cs="Arial"/>
          <w:sz w:val="24"/>
          <w:szCs w:val="24"/>
          <w:vertAlign w:val="superscript"/>
        </w:rPr>
        <w:t>]</w:t>
      </w:r>
      <w:r w:rsidRPr="00C65A67">
        <w:rPr>
          <w:rFonts w:ascii="Book Antiqua" w:hAnsi="Book Antiqua" w:cs="Arial"/>
          <w:sz w:val="24"/>
          <w:szCs w:val="24"/>
        </w:rPr>
        <w:t>.</w:t>
      </w:r>
    </w:p>
    <w:p w14:paraId="232A33AB" w14:textId="487C8E97" w:rsidR="0006379C" w:rsidRPr="00C65A67" w:rsidRDefault="0006379C" w:rsidP="00306475">
      <w:pPr>
        <w:spacing w:after="0" w:line="360" w:lineRule="auto"/>
        <w:ind w:right="-205" w:firstLineChars="100" w:firstLine="240"/>
        <w:jc w:val="both"/>
        <w:rPr>
          <w:rFonts w:ascii="Book Antiqua" w:hAnsi="Book Antiqua" w:cs="Arial"/>
          <w:sz w:val="24"/>
          <w:szCs w:val="24"/>
        </w:rPr>
      </w:pPr>
      <w:r w:rsidRPr="00C65A67">
        <w:rPr>
          <w:rFonts w:ascii="Book Antiqua" w:hAnsi="Book Antiqua" w:cs="Arial"/>
          <w:sz w:val="24"/>
          <w:szCs w:val="24"/>
        </w:rPr>
        <w:t xml:space="preserve">Bixalomer is </w:t>
      </w:r>
      <w:r w:rsidR="00CF6597" w:rsidRPr="00C65A67">
        <w:rPr>
          <w:rFonts w:ascii="Book Antiqua" w:hAnsi="Book Antiqua" w:cs="Arial"/>
          <w:sz w:val="24"/>
          <w:szCs w:val="24"/>
        </w:rPr>
        <w:t>novel</w:t>
      </w:r>
      <w:r w:rsidRPr="00C65A67">
        <w:rPr>
          <w:rFonts w:ascii="Book Antiqua" w:hAnsi="Book Antiqua" w:cs="Arial"/>
          <w:sz w:val="24"/>
          <w:szCs w:val="24"/>
        </w:rPr>
        <w:t xml:space="preserve"> non-calcium, amine-functional polymer that binds phosphate in the gastrointestinal tract and inhibits its absorption. It was approved as hypophosphatemic agent in Japan by June 2012. It proved non-inferiority </w:t>
      </w:r>
      <w:r w:rsidR="00EF50AE" w:rsidRPr="00C65A67">
        <w:rPr>
          <w:rFonts w:ascii="Book Antiqua" w:hAnsi="Book Antiqua" w:cs="Arial"/>
          <w:sz w:val="24"/>
          <w:szCs w:val="24"/>
        </w:rPr>
        <w:t>with much lower adverse effects rela</w:t>
      </w:r>
      <w:r w:rsidR="00306475">
        <w:rPr>
          <w:rFonts w:ascii="Book Antiqua" w:hAnsi="Book Antiqua" w:cs="Arial"/>
          <w:sz w:val="24"/>
          <w:szCs w:val="24"/>
        </w:rPr>
        <w:t xml:space="preserve">tive to sevelamer </w:t>
      </w:r>
      <w:proofErr w:type="gramStart"/>
      <w:r w:rsidR="00306475">
        <w:rPr>
          <w:rFonts w:ascii="Book Antiqua" w:hAnsi="Book Antiqua" w:cs="Arial"/>
          <w:sz w:val="24"/>
          <w:szCs w:val="24"/>
        </w:rPr>
        <w:t>hydrochloride</w:t>
      </w:r>
      <w:r w:rsidR="00EF50AE" w:rsidRPr="00C65A67">
        <w:rPr>
          <w:rFonts w:ascii="Book Antiqua" w:hAnsi="Book Antiqua" w:cs="Arial"/>
          <w:sz w:val="24"/>
          <w:szCs w:val="24"/>
          <w:vertAlign w:val="superscript"/>
        </w:rPr>
        <w:t>[</w:t>
      </w:r>
      <w:proofErr w:type="gramEnd"/>
      <w:r w:rsidR="00EF50AE" w:rsidRPr="00C65A67">
        <w:rPr>
          <w:rFonts w:ascii="Book Antiqua" w:hAnsi="Book Antiqua" w:cs="Arial"/>
          <w:sz w:val="24"/>
          <w:szCs w:val="24"/>
          <w:vertAlign w:val="superscript"/>
        </w:rPr>
        <w:t>274]</w:t>
      </w:r>
      <w:r w:rsidR="00EF50AE" w:rsidRPr="00C65A67">
        <w:rPr>
          <w:rFonts w:ascii="Book Antiqua" w:hAnsi="Book Antiqua" w:cs="Arial"/>
          <w:sz w:val="24"/>
          <w:szCs w:val="24"/>
        </w:rPr>
        <w:t>.</w:t>
      </w:r>
    </w:p>
    <w:p w14:paraId="53AA234F" w14:textId="7A3DD92B" w:rsidR="00034153" w:rsidRPr="00C65A67" w:rsidRDefault="00034153" w:rsidP="00306475">
      <w:pPr>
        <w:spacing w:after="0" w:line="360" w:lineRule="auto"/>
        <w:ind w:right="-205" w:firstLineChars="100" w:firstLine="240"/>
        <w:jc w:val="both"/>
        <w:rPr>
          <w:rFonts w:ascii="Book Antiqua" w:hAnsi="Book Antiqua" w:cs="Arial"/>
          <w:sz w:val="24"/>
          <w:szCs w:val="24"/>
        </w:rPr>
      </w:pPr>
      <w:r w:rsidRPr="00C65A67">
        <w:rPr>
          <w:rFonts w:ascii="Book Antiqua" w:hAnsi="Book Antiqua" w:cs="Arial"/>
          <w:sz w:val="24"/>
          <w:szCs w:val="24"/>
        </w:rPr>
        <w:t>Salivary phosphorus binding is another approach to reduce serum phosphate level. Chitosan-loaded chewing gum, chewed during fasting periods, may be a valuable</w:t>
      </w:r>
      <w:r w:rsidR="002232FA">
        <w:rPr>
          <w:rFonts w:ascii="Book Antiqua" w:eastAsia="宋体" w:hAnsi="Book Antiqua" w:cs="Arial" w:hint="eastAsia"/>
          <w:sz w:val="24"/>
          <w:szCs w:val="24"/>
          <w:lang w:eastAsia="zh-CN"/>
        </w:rPr>
        <w:t xml:space="preserve"> </w:t>
      </w:r>
      <w:r w:rsidRPr="00C65A67">
        <w:rPr>
          <w:rFonts w:ascii="Book Antiqua" w:hAnsi="Book Antiqua" w:cs="Arial"/>
          <w:sz w:val="24"/>
          <w:szCs w:val="24"/>
        </w:rPr>
        <w:t xml:space="preserve">add-on to phosphate binders that can lead to a better control of </w:t>
      </w:r>
      <w:proofErr w:type="gramStart"/>
      <w:r w:rsidRPr="00C65A67">
        <w:rPr>
          <w:rFonts w:ascii="Book Antiqua" w:hAnsi="Book Antiqua" w:cs="Arial"/>
          <w:sz w:val="24"/>
          <w:szCs w:val="24"/>
        </w:rPr>
        <w:t>hyperphosphatemia</w:t>
      </w:r>
      <w:r w:rsidR="00EF50AE" w:rsidRPr="00C65A67">
        <w:rPr>
          <w:rFonts w:ascii="Book Antiqua" w:hAnsi="Book Antiqua" w:cs="Arial"/>
          <w:sz w:val="24"/>
          <w:szCs w:val="24"/>
          <w:vertAlign w:val="superscript"/>
        </w:rPr>
        <w:t>[</w:t>
      </w:r>
      <w:proofErr w:type="gramEnd"/>
      <w:r w:rsidR="00EF50AE" w:rsidRPr="00C65A67">
        <w:rPr>
          <w:rFonts w:ascii="Book Antiqua" w:hAnsi="Book Antiqua" w:cs="Arial"/>
          <w:sz w:val="24"/>
          <w:szCs w:val="24"/>
          <w:vertAlign w:val="superscript"/>
        </w:rPr>
        <w:t>275]</w:t>
      </w:r>
      <w:r w:rsidRPr="00C65A67">
        <w:rPr>
          <w:rFonts w:ascii="Book Antiqua" w:hAnsi="Book Antiqua" w:cs="Arial"/>
          <w:sz w:val="24"/>
          <w:szCs w:val="24"/>
        </w:rPr>
        <w:t>.</w:t>
      </w:r>
    </w:p>
    <w:p w14:paraId="7508C4A8" w14:textId="75F56682" w:rsidR="00F43B93" w:rsidRPr="00C65A67" w:rsidRDefault="00F43B93" w:rsidP="00427B26">
      <w:pPr>
        <w:tabs>
          <w:tab w:val="left" w:pos="5245"/>
        </w:tabs>
        <w:spacing w:after="0" w:line="360" w:lineRule="auto"/>
        <w:ind w:right="-205" w:firstLineChars="100" w:firstLine="240"/>
        <w:jc w:val="both"/>
        <w:rPr>
          <w:rFonts w:ascii="Book Antiqua" w:hAnsi="Book Antiqua" w:cs="Arial"/>
          <w:sz w:val="24"/>
          <w:szCs w:val="24"/>
          <w:vertAlign w:val="subscript"/>
        </w:rPr>
      </w:pPr>
      <w:r w:rsidRPr="00C65A67">
        <w:rPr>
          <w:rFonts w:ascii="Book Antiqua" w:hAnsi="Book Antiqua" w:cs="Arial"/>
          <w:sz w:val="24"/>
          <w:szCs w:val="24"/>
        </w:rPr>
        <w:t xml:space="preserve">The possible beneficial effect of bisphosphonates on </w:t>
      </w:r>
      <w:r w:rsidR="00FC6565">
        <w:rPr>
          <w:rFonts w:ascii="Book Antiqua" w:hAnsi="Book Antiqua" w:cs="Arial"/>
          <w:sz w:val="24"/>
          <w:szCs w:val="24"/>
        </w:rPr>
        <w:t>VC</w:t>
      </w:r>
      <w:r w:rsidRPr="00C65A67">
        <w:rPr>
          <w:rFonts w:ascii="Book Antiqua" w:hAnsi="Book Antiqua" w:cs="Arial"/>
          <w:sz w:val="24"/>
          <w:szCs w:val="24"/>
        </w:rPr>
        <w:t xml:space="preserve"> has evolved during the 1970s when their administration was found associated with decreased calcification of soft tissu</w:t>
      </w:r>
      <w:r w:rsidR="002E3F50">
        <w:rPr>
          <w:rFonts w:ascii="Book Antiqua" w:hAnsi="Book Antiqua" w:cs="Arial"/>
          <w:sz w:val="24"/>
          <w:szCs w:val="24"/>
        </w:rPr>
        <w:t xml:space="preserve">e in animal and clinical </w:t>
      </w:r>
      <w:proofErr w:type="gramStart"/>
      <w:r w:rsidR="002E3F50">
        <w:rPr>
          <w:rFonts w:ascii="Book Antiqua" w:hAnsi="Book Antiqua" w:cs="Arial"/>
          <w:sz w:val="24"/>
          <w:szCs w:val="24"/>
        </w:rPr>
        <w:t>trials</w:t>
      </w:r>
      <w:r w:rsidR="002E3F50">
        <w:rPr>
          <w:rFonts w:ascii="Book Antiqua" w:hAnsi="Book Antiqua" w:cs="Arial"/>
          <w:sz w:val="24"/>
          <w:szCs w:val="24"/>
          <w:vertAlign w:val="superscript"/>
        </w:rPr>
        <w:t>[</w:t>
      </w:r>
      <w:proofErr w:type="gramEnd"/>
      <w:r w:rsidR="002E3F50">
        <w:rPr>
          <w:rFonts w:ascii="Book Antiqua" w:hAnsi="Book Antiqua" w:cs="Arial"/>
          <w:sz w:val="24"/>
          <w:szCs w:val="24"/>
          <w:vertAlign w:val="superscript"/>
        </w:rPr>
        <w:t>276,</w:t>
      </w:r>
      <w:r w:rsidR="0061593B" w:rsidRPr="00C65A67">
        <w:rPr>
          <w:rFonts w:ascii="Book Antiqua" w:hAnsi="Book Antiqua" w:cs="Arial"/>
          <w:sz w:val="24"/>
          <w:szCs w:val="24"/>
          <w:vertAlign w:val="superscript"/>
        </w:rPr>
        <w:t>277</w:t>
      </w:r>
      <w:r w:rsidRPr="00C65A67">
        <w:rPr>
          <w:rFonts w:ascii="Book Antiqua" w:hAnsi="Book Antiqua" w:cs="Arial"/>
          <w:sz w:val="24"/>
          <w:szCs w:val="24"/>
          <w:vertAlign w:val="superscript"/>
        </w:rPr>
        <w:t>]</w:t>
      </w:r>
      <w:r w:rsidRPr="00C65A67">
        <w:rPr>
          <w:rFonts w:ascii="Book Antiqua" w:hAnsi="Book Antiqua" w:cs="Arial"/>
          <w:sz w:val="24"/>
          <w:szCs w:val="24"/>
        </w:rPr>
        <w:t xml:space="preserve">. These observations </w:t>
      </w:r>
      <w:r w:rsidR="00CF6597" w:rsidRPr="00C65A67">
        <w:rPr>
          <w:rFonts w:ascii="Book Antiqua" w:hAnsi="Book Antiqua" w:cs="Arial"/>
          <w:sz w:val="24"/>
          <w:szCs w:val="24"/>
        </w:rPr>
        <w:t>are</w:t>
      </w:r>
      <w:r w:rsidRPr="00C65A67">
        <w:rPr>
          <w:rFonts w:ascii="Book Antiqua" w:hAnsi="Book Antiqua" w:cs="Arial"/>
          <w:sz w:val="24"/>
          <w:szCs w:val="24"/>
        </w:rPr>
        <w:t xml:space="preserve"> pr</w:t>
      </w:r>
      <w:r w:rsidR="00056284" w:rsidRPr="00C65A67">
        <w:rPr>
          <w:rFonts w:ascii="Book Antiqua" w:hAnsi="Book Antiqua" w:cs="Arial"/>
          <w:sz w:val="24"/>
          <w:szCs w:val="24"/>
        </w:rPr>
        <w:t>obably explained by the paradoxical</w:t>
      </w:r>
      <w:r w:rsidRPr="00C65A67">
        <w:rPr>
          <w:rFonts w:ascii="Book Antiqua" w:hAnsi="Book Antiqua" w:cs="Arial"/>
          <w:sz w:val="24"/>
          <w:szCs w:val="24"/>
        </w:rPr>
        <w:t xml:space="preserve"> relation </w:t>
      </w:r>
      <w:r w:rsidR="007A5834" w:rsidRPr="00C65A67">
        <w:rPr>
          <w:rFonts w:ascii="Book Antiqua" w:hAnsi="Book Antiqua" w:cs="Arial"/>
          <w:sz w:val="24"/>
          <w:szCs w:val="24"/>
        </w:rPr>
        <w:t>between bone</w:t>
      </w:r>
      <w:r w:rsidRPr="00C65A67">
        <w:rPr>
          <w:rFonts w:ascii="Book Antiqua" w:hAnsi="Book Antiqua" w:cs="Arial"/>
          <w:sz w:val="24"/>
          <w:szCs w:val="24"/>
        </w:rPr>
        <w:t xml:space="preserve"> mineral density (BMD</w:t>
      </w:r>
      <w:r w:rsidR="00CF6597" w:rsidRPr="00C65A67">
        <w:rPr>
          <w:rFonts w:ascii="Book Antiqua" w:hAnsi="Book Antiqua" w:cs="Arial"/>
          <w:sz w:val="24"/>
          <w:szCs w:val="24"/>
        </w:rPr>
        <w:t>) and</w:t>
      </w:r>
      <w:r w:rsidRPr="00C65A67">
        <w:rPr>
          <w:rFonts w:ascii="Book Antiqua" w:hAnsi="Book Antiqua" w:cs="Arial"/>
          <w:sz w:val="24"/>
          <w:szCs w:val="24"/>
        </w:rPr>
        <w:t xml:space="preserve"> </w:t>
      </w:r>
      <w:proofErr w:type="gramStart"/>
      <w:r w:rsidR="00FC6565">
        <w:rPr>
          <w:rFonts w:ascii="Book Antiqua" w:hAnsi="Book Antiqua" w:cs="Arial"/>
          <w:sz w:val="24"/>
          <w:szCs w:val="24"/>
        </w:rPr>
        <w:t>VC</w:t>
      </w:r>
      <w:r w:rsidR="0061593B" w:rsidRPr="00C65A67">
        <w:rPr>
          <w:rFonts w:ascii="Book Antiqua" w:hAnsi="Book Antiqua" w:cs="Arial"/>
          <w:sz w:val="24"/>
          <w:szCs w:val="24"/>
          <w:vertAlign w:val="superscript"/>
        </w:rPr>
        <w:t>[</w:t>
      </w:r>
      <w:proofErr w:type="gramEnd"/>
      <w:r w:rsidR="007A5834" w:rsidRPr="00C65A67">
        <w:rPr>
          <w:rFonts w:ascii="Book Antiqua" w:hAnsi="Book Antiqua" w:cs="Arial"/>
          <w:sz w:val="24"/>
          <w:szCs w:val="24"/>
          <w:vertAlign w:val="superscript"/>
        </w:rPr>
        <w:t>276</w:t>
      </w:r>
      <w:r w:rsidR="0061593B" w:rsidRPr="00C65A67">
        <w:rPr>
          <w:rFonts w:ascii="Book Antiqua" w:hAnsi="Book Antiqua" w:cs="Arial"/>
          <w:sz w:val="24"/>
          <w:szCs w:val="24"/>
          <w:vertAlign w:val="superscript"/>
        </w:rPr>
        <w:t>-278</w:t>
      </w:r>
      <w:r w:rsidRPr="00C65A67">
        <w:rPr>
          <w:rFonts w:ascii="Book Antiqua" w:hAnsi="Book Antiqua" w:cs="Arial"/>
          <w:sz w:val="24"/>
          <w:szCs w:val="24"/>
          <w:vertAlign w:val="superscript"/>
        </w:rPr>
        <w:t>].</w:t>
      </w:r>
      <w:r w:rsidRPr="00C65A67">
        <w:rPr>
          <w:rFonts w:ascii="Book Antiqua" w:hAnsi="Book Antiqua" w:cs="Arial"/>
          <w:sz w:val="24"/>
          <w:szCs w:val="24"/>
        </w:rPr>
        <w:t xml:space="preserve"> That effect might also be related to the stimulatory action of bisphosphonates on fetuin- mat</w:t>
      </w:r>
      <w:r w:rsidR="002E3F50">
        <w:rPr>
          <w:rFonts w:ascii="Book Antiqua" w:hAnsi="Book Antiqua" w:cs="Arial"/>
          <w:sz w:val="24"/>
          <w:szCs w:val="24"/>
        </w:rPr>
        <w:t xml:space="preserve">rix Gla protein-mineral </w:t>
      </w:r>
      <w:proofErr w:type="gramStart"/>
      <w:r w:rsidR="002E3F50">
        <w:rPr>
          <w:rFonts w:ascii="Book Antiqua" w:hAnsi="Book Antiqua" w:cs="Arial"/>
          <w:sz w:val="24"/>
          <w:szCs w:val="24"/>
        </w:rPr>
        <w:t>complex</w:t>
      </w:r>
      <w:r w:rsidR="0061593B" w:rsidRPr="00C65A67">
        <w:rPr>
          <w:rFonts w:ascii="Book Antiqua" w:hAnsi="Book Antiqua" w:cs="Arial"/>
          <w:sz w:val="24"/>
          <w:szCs w:val="24"/>
          <w:vertAlign w:val="superscript"/>
        </w:rPr>
        <w:t>[</w:t>
      </w:r>
      <w:proofErr w:type="gramEnd"/>
      <w:r w:rsidR="0061593B" w:rsidRPr="00C65A67">
        <w:rPr>
          <w:rFonts w:ascii="Book Antiqua" w:hAnsi="Book Antiqua" w:cs="Arial"/>
          <w:sz w:val="24"/>
          <w:szCs w:val="24"/>
          <w:vertAlign w:val="superscript"/>
        </w:rPr>
        <w:t>279</w:t>
      </w:r>
      <w:r w:rsidRPr="00C65A67">
        <w:rPr>
          <w:rFonts w:ascii="Book Antiqua" w:hAnsi="Book Antiqua" w:cs="Arial"/>
          <w:sz w:val="24"/>
          <w:szCs w:val="24"/>
          <w:vertAlign w:val="superscript"/>
        </w:rPr>
        <w:t>]</w:t>
      </w:r>
      <w:r w:rsidRPr="00C65A67">
        <w:rPr>
          <w:rFonts w:ascii="Book Antiqua" w:hAnsi="Book Antiqua" w:cs="Arial"/>
          <w:sz w:val="24"/>
          <w:szCs w:val="24"/>
        </w:rPr>
        <w:t xml:space="preserve"> and their possible inhibitory action on </w:t>
      </w:r>
      <w:r w:rsidR="00F5595A" w:rsidRPr="00C65A67">
        <w:rPr>
          <w:rFonts w:ascii="Book Antiqua" w:hAnsi="Book Antiqua" w:cs="Arial"/>
          <w:sz w:val="24"/>
          <w:szCs w:val="24"/>
        </w:rPr>
        <w:t xml:space="preserve">interleukin-6. </w:t>
      </w:r>
      <w:r w:rsidRPr="00C65A67">
        <w:rPr>
          <w:rFonts w:ascii="Book Antiqua" w:hAnsi="Book Antiqua" w:cs="Arial"/>
          <w:sz w:val="24"/>
          <w:szCs w:val="24"/>
        </w:rPr>
        <w:t xml:space="preserve">Transformation of VSMCs to osteoblasts and calcification of intimal atheromatous lesions might be triggered by </w:t>
      </w:r>
      <w:r w:rsidR="00F5595A" w:rsidRPr="00C65A67">
        <w:rPr>
          <w:rFonts w:ascii="Book Antiqua" w:hAnsi="Book Antiqua" w:cs="Arial"/>
          <w:sz w:val="24"/>
          <w:szCs w:val="24"/>
        </w:rPr>
        <w:t>interleukin-6</w:t>
      </w:r>
      <w:r w:rsidR="0061593B" w:rsidRPr="00C65A67">
        <w:rPr>
          <w:rFonts w:ascii="Book Antiqua" w:hAnsi="Book Antiqua" w:cs="Arial"/>
          <w:sz w:val="24"/>
          <w:szCs w:val="24"/>
          <w:vertAlign w:val="superscript"/>
        </w:rPr>
        <w:t>[280</w:t>
      </w:r>
      <w:r w:rsidRPr="00C65A67">
        <w:rPr>
          <w:rFonts w:ascii="Book Antiqua" w:hAnsi="Book Antiqua" w:cs="Arial"/>
          <w:sz w:val="24"/>
          <w:szCs w:val="24"/>
          <w:vertAlign w:val="superscript"/>
        </w:rPr>
        <w:t>]</w:t>
      </w:r>
      <w:r w:rsidRPr="00C65A67">
        <w:rPr>
          <w:rFonts w:ascii="Book Antiqua" w:hAnsi="Book Antiqua" w:cs="Arial"/>
          <w:sz w:val="24"/>
          <w:szCs w:val="24"/>
        </w:rPr>
        <w:t xml:space="preserve">. Bisphosphonates were found to inhibit vascular arterial and cardiac valvular calcifications that develop in rats treated with </w:t>
      </w:r>
      <w:proofErr w:type="gramStart"/>
      <w:r w:rsidR="003F7BDD" w:rsidRPr="00C65A67">
        <w:rPr>
          <w:rFonts w:ascii="Book Antiqua" w:hAnsi="Book Antiqua" w:cs="Arial"/>
          <w:sz w:val="24"/>
          <w:szCs w:val="24"/>
        </w:rPr>
        <w:t>warfarin</w:t>
      </w:r>
      <w:r w:rsidR="0061593B" w:rsidRPr="00C65A67">
        <w:rPr>
          <w:rFonts w:ascii="Book Antiqua" w:hAnsi="Book Antiqua" w:cs="Arial"/>
          <w:sz w:val="24"/>
          <w:szCs w:val="24"/>
          <w:vertAlign w:val="superscript"/>
        </w:rPr>
        <w:t>[</w:t>
      </w:r>
      <w:proofErr w:type="gramEnd"/>
      <w:r w:rsidR="0061593B" w:rsidRPr="00C65A67">
        <w:rPr>
          <w:rFonts w:ascii="Book Antiqua" w:hAnsi="Book Antiqua" w:cs="Arial"/>
          <w:sz w:val="24"/>
          <w:szCs w:val="24"/>
          <w:vertAlign w:val="superscript"/>
        </w:rPr>
        <w:t>281</w:t>
      </w:r>
      <w:r w:rsidRPr="00C65A67">
        <w:rPr>
          <w:rFonts w:ascii="Book Antiqua" w:hAnsi="Book Antiqua" w:cs="Arial"/>
          <w:sz w:val="24"/>
          <w:szCs w:val="24"/>
          <w:vertAlign w:val="superscript"/>
        </w:rPr>
        <w:t>]</w:t>
      </w:r>
      <w:r w:rsidRPr="00C65A67">
        <w:rPr>
          <w:rFonts w:ascii="Book Antiqua" w:hAnsi="Book Antiqua" w:cs="Arial"/>
          <w:sz w:val="24"/>
          <w:szCs w:val="24"/>
        </w:rPr>
        <w:t>. When different members of bisphosphonates were tried in chronic HD patients their anti-calcific effec</w:t>
      </w:r>
      <w:r w:rsidR="002E3F50">
        <w:rPr>
          <w:rFonts w:ascii="Book Antiqua" w:hAnsi="Book Antiqua" w:cs="Arial"/>
          <w:sz w:val="24"/>
          <w:szCs w:val="24"/>
        </w:rPr>
        <w:t xml:space="preserve">t was favorable in some </w:t>
      </w:r>
      <w:proofErr w:type="gramStart"/>
      <w:r w:rsidR="002E3F50">
        <w:rPr>
          <w:rFonts w:ascii="Book Antiqua" w:hAnsi="Book Antiqua" w:cs="Arial"/>
          <w:sz w:val="24"/>
          <w:szCs w:val="24"/>
        </w:rPr>
        <w:t>studies</w:t>
      </w:r>
      <w:r w:rsidR="0061593B" w:rsidRPr="00C65A67">
        <w:rPr>
          <w:rFonts w:ascii="Book Antiqua" w:hAnsi="Book Antiqua" w:cs="Arial"/>
          <w:sz w:val="24"/>
          <w:szCs w:val="24"/>
          <w:vertAlign w:val="superscript"/>
        </w:rPr>
        <w:t>[</w:t>
      </w:r>
      <w:proofErr w:type="gramEnd"/>
      <w:r w:rsidR="0061593B" w:rsidRPr="00C65A67">
        <w:rPr>
          <w:rFonts w:ascii="Book Antiqua" w:hAnsi="Book Antiqua" w:cs="Arial"/>
          <w:sz w:val="24"/>
          <w:szCs w:val="24"/>
          <w:vertAlign w:val="superscript"/>
        </w:rPr>
        <w:t>282-284</w:t>
      </w:r>
      <w:r w:rsidRPr="00C65A67">
        <w:rPr>
          <w:rFonts w:ascii="Book Antiqua" w:hAnsi="Book Antiqua" w:cs="Arial"/>
          <w:sz w:val="24"/>
          <w:szCs w:val="24"/>
          <w:vertAlign w:val="superscript"/>
        </w:rPr>
        <w:t>]</w:t>
      </w:r>
      <w:r w:rsidRPr="00C65A67">
        <w:rPr>
          <w:rFonts w:ascii="Book Antiqua" w:hAnsi="Book Antiqua" w:cs="Arial"/>
          <w:sz w:val="24"/>
          <w:szCs w:val="24"/>
        </w:rPr>
        <w:t xml:space="preserve"> and </w:t>
      </w:r>
      <w:r w:rsidR="00A369EE">
        <w:rPr>
          <w:rFonts w:ascii="Book Antiqua" w:hAnsi="Book Antiqua" w:cs="Arial"/>
          <w:sz w:val="24"/>
          <w:szCs w:val="24"/>
        </w:rPr>
        <w:t>failed in other more recent one</w:t>
      </w:r>
      <w:r w:rsidR="0061593B" w:rsidRPr="00C65A67">
        <w:rPr>
          <w:rFonts w:ascii="Book Antiqua" w:hAnsi="Book Antiqua" w:cs="Arial"/>
          <w:sz w:val="24"/>
          <w:szCs w:val="24"/>
          <w:vertAlign w:val="superscript"/>
        </w:rPr>
        <w:t>[285</w:t>
      </w:r>
      <w:r w:rsidRPr="00C65A67">
        <w:rPr>
          <w:rFonts w:ascii="Book Antiqua" w:hAnsi="Book Antiqua" w:cs="Arial"/>
          <w:sz w:val="24"/>
          <w:szCs w:val="24"/>
          <w:vertAlign w:val="superscript"/>
        </w:rPr>
        <w:t>]</w:t>
      </w:r>
      <w:r w:rsidRPr="00C65A67">
        <w:rPr>
          <w:rFonts w:ascii="Book Antiqua" w:hAnsi="Book Antiqua" w:cs="Arial"/>
          <w:sz w:val="24"/>
          <w:szCs w:val="24"/>
        </w:rPr>
        <w:t xml:space="preserve">. In addition, alendronate failed to withhold the progression of </w:t>
      </w:r>
      <w:r w:rsidR="00FC6565">
        <w:rPr>
          <w:rFonts w:ascii="Book Antiqua" w:hAnsi="Book Antiqua" w:cs="Arial"/>
          <w:sz w:val="24"/>
          <w:szCs w:val="24"/>
        </w:rPr>
        <w:t>VC</w:t>
      </w:r>
      <w:r w:rsidRPr="00C65A67">
        <w:rPr>
          <w:rFonts w:ascii="Book Antiqua" w:hAnsi="Book Antiqua" w:cs="Arial"/>
          <w:sz w:val="24"/>
          <w:szCs w:val="24"/>
        </w:rPr>
        <w:t xml:space="preserve"> in G3-4 CKD </w:t>
      </w:r>
      <w:r w:rsidRPr="00C65A67">
        <w:rPr>
          <w:rFonts w:ascii="Book Antiqua" w:hAnsi="Book Antiqua" w:cs="Arial"/>
          <w:sz w:val="24"/>
          <w:szCs w:val="24"/>
        </w:rPr>
        <w:lastRenderedPageBreak/>
        <w:t xml:space="preserve">patients when compared with placebo for 18 </w:t>
      </w:r>
      <w:proofErr w:type="gramStart"/>
      <w:r w:rsidRPr="00C65A67">
        <w:rPr>
          <w:rFonts w:ascii="Book Antiqua" w:hAnsi="Book Antiqua" w:cs="Arial"/>
          <w:sz w:val="24"/>
          <w:szCs w:val="24"/>
        </w:rPr>
        <w:t>mo</w:t>
      </w:r>
      <w:r w:rsidR="0061593B" w:rsidRPr="00C65A67">
        <w:rPr>
          <w:rFonts w:ascii="Book Antiqua" w:hAnsi="Book Antiqua" w:cs="Arial"/>
          <w:sz w:val="24"/>
          <w:szCs w:val="24"/>
          <w:vertAlign w:val="superscript"/>
        </w:rPr>
        <w:t>[</w:t>
      </w:r>
      <w:proofErr w:type="gramEnd"/>
      <w:r w:rsidR="0061593B" w:rsidRPr="00C65A67">
        <w:rPr>
          <w:rFonts w:ascii="Book Antiqua" w:hAnsi="Book Antiqua" w:cs="Arial"/>
          <w:sz w:val="24"/>
          <w:szCs w:val="24"/>
          <w:vertAlign w:val="superscript"/>
        </w:rPr>
        <w:t>286</w:t>
      </w:r>
      <w:r w:rsidRPr="00C65A67">
        <w:rPr>
          <w:rFonts w:ascii="Book Antiqua" w:hAnsi="Book Antiqua" w:cs="Arial"/>
          <w:sz w:val="24"/>
          <w:szCs w:val="24"/>
          <w:vertAlign w:val="superscript"/>
        </w:rPr>
        <w:t>]</w:t>
      </w:r>
      <w:r w:rsidRPr="00C65A67">
        <w:rPr>
          <w:rFonts w:ascii="Book Antiqua" w:hAnsi="Book Antiqua" w:cs="Arial"/>
          <w:sz w:val="24"/>
          <w:szCs w:val="24"/>
        </w:rPr>
        <w:t>. Bisphosphonates are not safe in patients suffering advanced CKD. They can aggravate hyperparathyroidism.</w:t>
      </w:r>
      <w:r w:rsidR="002232FA">
        <w:rPr>
          <w:rFonts w:ascii="Book Antiqua" w:eastAsia="宋体" w:hAnsi="Book Antiqua" w:cs="Arial" w:hint="eastAsia"/>
          <w:sz w:val="24"/>
          <w:szCs w:val="24"/>
          <w:lang w:eastAsia="zh-CN"/>
        </w:rPr>
        <w:t xml:space="preserve"> </w:t>
      </w:r>
      <w:r w:rsidRPr="00C65A67">
        <w:rPr>
          <w:rFonts w:ascii="Book Antiqua" w:hAnsi="Book Antiqua" w:cs="Arial"/>
          <w:sz w:val="24"/>
          <w:szCs w:val="24"/>
        </w:rPr>
        <w:t>They can also lead to adynamic bone disease, osteomalaci</w:t>
      </w:r>
      <w:r w:rsidR="002E3F50">
        <w:rPr>
          <w:rFonts w:ascii="Book Antiqua" w:hAnsi="Book Antiqua" w:cs="Arial"/>
          <w:sz w:val="24"/>
          <w:szCs w:val="24"/>
        </w:rPr>
        <w:t xml:space="preserve">a or mixed uremic </w:t>
      </w:r>
      <w:proofErr w:type="gramStart"/>
      <w:r w:rsidR="002E3F50">
        <w:rPr>
          <w:rFonts w:ascii="Book Antiqua" w:hAnsi="Book Antiqua" w:cs="Arial"/>
          <w:sz w:val="24"/>
          <w:szCs w:val="24"/>
        </w:rPr>
        <w:t>osteodystropy</w:t>
      </w:r>
      <w:r w:rsidR="0061593B" w:rsidRPr="00C65A67">
        <w:rPr>
          <w:rFonts w:ascii="Book Antiqua" w:hAnsi="Book Antiqua" w:cs="Arial"/>
          <w:sz w:val="24"/>
          <w:szCs w:val="24"/>
          <w:vertAlign w:val="superscript"/>
        </w:rPr>
        <w:t>[</w:t>
      </w:r>
      <w:proofErr w:type="gramEnd"/>
      <w:r w:rsidR="0061593B" w:rsidRPr="00C65A67">
        <w:rPr>
          <w:rFonts w:ascii="Book Antiqua" w:hAnsi="Book Antiqua" w:cs="Arial"/>
          <w:sz w:val="24"/>
          <w:szCs w:val="24"/>
          <w:vertAlign w:val="superscript"/>
        </w:rPr>
        <w:t>287</w:t>
      </w:r>
      <w:r w:rsidRPr="00C65A67">
        <w:rPr>
          <w:rFonts w:ascii="Book Antiqua" w:hAnsi="Book Antiqua" w:cs="Arial"/>
          <w:sz w:val="24"/>
          <w:szCs w:val="24"/>
          <w:vertAlign w:val="superscript"/>
        </w:rPr>
        <w:t>]</w:t>
      </w:r>
      <w:r w:rsidRPr="00C65A67">
        <w:rPr>
          <w:rFonts w:ascii="Book Antiqua" w:hAnsi="Book Antiqua" w:cs="Arial"/>
          <w:sz w:val="24"/>
          <w:szCs w:val="24"/>
        </w:rPr>
        <w:t xml:space="preserve">. All the trials of bisphosphonates studied their impact on </w:t>
      </w:r>
      <w:r w:rsidR="00FC6565">
        <w:rPr>
          <w:rFonts w:ascii="Book Antiqua" w:hAnsi="Book Antiqua" w:cs="Arial"/>
          <w:sz w:val="24"/>
          <w:szCs w:val="24"/>
        </w:rPr>
        <w:t>VC</w:t>
      </w:r>
      <w:r w:rsidR="00A369EE">
        <w:rPr>
          <w:rFonts w:ascii="Book Antiqua" w:eastAsia="宋体" w:hAnsi="Book Antiqua" w:cs="Arial" w:hint="eastAsia"/>
          <w:sz w:val="24"/>
          <w:szCs w:val="24"/>
          <w:lang w:eastAsia="zh-CN"/>
        </w:rPr>
        <w:t>.</w:t>
      </w:r>
      <w:r w:rsidRPr="00C65A67">
        <w:rPr>
          <w:rFonts w:ascii="Book Antiqua" w:hAnsi="Book Antiqua" w:cs="Arial"/>
          <w:sz w:val="24"/>
          <w:szCs w:val="24"/>
        </w:rPr>
        <w:t xml:space="preserve"> Only one trial studied the impact of bisphosphonate treatment on cardiovascular outcomes in female CKD patient</w:t>
      </w:r>
      <w:r w:rsidR="002E3F50">
        <w:rPr>
          <w:rFonts w:ascii="Book Antiqua" w:hAnsi="Book Antiqua" w:cs="Arial"/>
          <w:sz w:val="24"/>
          <w:szCs w:val="24"/>
        </w:rPr>
        <w:t xml:space="preserve">s. This study was </w:t>
      </w:r>
      <w:proofErr w:type="gramStart"/>
      <w:r w:rsidR="002E3F50">
        <w:rPr>
          <w:rFonts w:ascii="Book Antiqua" w:hAnsi="Book Antiqua" w:cs="Arial"/>
          <w:sz w:val="24"/>
          <w:szCs w:val="24"/>
        </w:rPr>
        <w:t>retrospective</w:t>
      </w:r>
      <w:r w:rsidR="0061593B" w:rsidRPr="00C65A67">
        <w:rPr>
          <w:rFonts w:ascii="Book Antiqua" w:hAnsi="Book Antiqua" w:cs="Arial"/>
          <w:sz w:val="24"/>
          <w:szCs w:val="24"/>
          <w:vertAlign w:val="superscript"/>
        </w:rPr>
        <w:t>[</w:t>
      </w:r>
      <w:proofErr w:type="gramEnd"/>
      <w:r w:rsidR="0061593B" w:rsidRPr="00C65A67">
        <w:rPr>
          <w:rFonts w:ascii="Book Antiqua" w:hAnsi="Book Antiqua" w:cs="Arial"/>
          <w:sz w:val="24"/>
          <w:szCs w:val="24"/>
          <w:vertAlign w:val="superscript"/>
        </w:rPr>
        <w:t>288</w:t>
      </w:r>
      <w:r w:rsidRPr="00C65A67">
        <w:rPr>
          <w:rFonts w:ascii="Book Antiqua" w:hAnsi="Book Antiqua" w:cs="Arial"/>
          <w:sz w:val="24"/>
          <w:szCs w:val="24"/>
          <w:vertAlign w:val="superscript"/>
        </w:rPr>
        <w:t>]</w:t>
      </w:r>
      <w:r w:rsidRPr="00C65A67">
        <w:rPr>
          <w:rFonts w:ascii="Book Antiqua" w:hAnsi="Book Antiqua" w:cs="Arial"/>
          <w:sz w:val="24"/>
          <w:szCs w:val="24"/>
        </w:rPr>
        <w:t>.</w:t>
      </w:r>
    </w:p>
    <w:p w14:paraId="15421AC0" w14:textId="2BCDF6A5" w:rsidR="008E3468" w:rsidRPr="00C65A67" w:rsidRDefault="00962438" w:rsidP="00A369EE">
      <w:pPr>
        <w:spacing w:after="0" w:line="360" w:lineRule="auto"/>
        <w:ind w:right="-205" w:firstLineChars="100" w:firstLine="240"/>
        <w:jc w:val="both"/>
        <w:rPr>
          <w:rFonts w:ascii="Book Antiqua" w:hAnsi="Book Antiqua" w:cs="Arial"/>
          <w:sz w:val="24"/>
          <w:szCs w:val="24"/>
        </w:rPr>
      </w:pPr>
      <w:r w:rsidRPr="00C65A67">
        <w:rPr>
          <w:rFonts w:ascii="Book Antiqua" w:hAnsi="Book Antiqua" w:cs="Arial"/>
          <w:sz w:val="24"/>
          <w:szCs w:val="24"/>
        </w:rPr>
        <w:t>In the</w:t>
      </w:r>
      <w:r w:rsidR="002232FA">
        <w:rPr>
          <w:rFonts w:ascii="Book Antiqua" w:eastAsia="宋体" w:hAnsi="Book Antiqua" w:cs="Arial" w:hint="eastAsia"/>
          <w:sz w:val="24"/>
          <w:szCs w:val="24"/>
          <w:lang w:eastAsia="zh-CN"/>
        </w:rPr>
        <w:t xml:space="preserve"> </w:t>
      </w:r>
      <w:r w:rsidRPr="00C65A67">
        <w:rPr>
          <w:rFonts w:ascii="Book Antiqua" w:hAnsi="Book Antiqua" w:cs="Arial"/>
          <w:sz w:val="24"/>
          <w:szCs w:val="24"/>
        </w:rPr>
        <w:t>EVOLVE Trial, c</w:t>
      </w:r>
      <w:r w:rsidR="008E3468" w:rsidRPr="00C65A67">
        <w:rPr>
          <w:rFonts w:ascii="Book Antiqua" w:hAnsi="Book Antiqua" w:cs="Arial"/>
          <w:sz w:val="24"/>
          <w:szCs w:val="24"/>
        </w:rPr>
        <w:t xml:space="preserve">inacalcet </w:t>
      </w:r>
      <w:r w:rsidR="00F43B93" w:rsidRPr="00C65A67">
        <w:rPr>
          <w:rFonts w:ascii="Book Antiqua" w:hAnsi="Book Antiqua" w:cs="Arial"/>
          <w:sz w:val="24"/>
          <w:szCs w:val="24"/>
        </w:rPr>
        <w:t>was tested in chronic HD patients suffering moderate-to-severe 2</w:t>
      </w:r>
      <w:r w:rsidR="00F43B93" w:rsidRPr="00C65A67">
        <w:rPr>
          <w:rFonts w:ascii="Book Antiqua" w:hAnsi="Book Antiqua" w:cs="Arial"/>
          <w:sz w:val="24"/>
          <w:szCs w:val="24"/>
          <w:vertAlign w:val="superscript"/>
        </w:rPr>
        <w:t>ry</w:t>
      </w:r>
      <w:r w:rsidR="002232FA">
        <w:rPr>
          <w:rFonts w:ascii="Book Antiqua" w:eastAsia="宋体" w:hAnsi="Book Antiqua" w:cs="Arial" w:hint="eastAsia"/>
          <w:sz w:val="24"/>
          <w:szCs w:val="24"/>
          <w:lang w:eastAsia="zh-CN"/>
        </w:rPr>
        <w:t xml:space="preserve"> </w:t>
      </w:r>
      <w:r w:rsidR="00F43B93" w:rsidRPr="00C65A67">
        <w:rPr>
          <w:rFonts w:ascii="Book Antiqua" w:hAnsi="Book Antiqua" w:cs="Arial"/>
          <w:sz w:val="24"/>
          <w:szCs w:val="24"/>
        </w:rPr>
        <w:t xml:space="preserve">hyperparathyroidism. Inspite of the favorable effects of </w:t>
      </w:r>
      <w:r w:rsidRPr="00C65A67">
        <w:rPr>
          <w:rFonts w:ascii="Book Antiqua" w:hAnsi="Book Antiqua" w:cs="Arial"/>
          <w:sz w:val="24"/>
          <w:szCs w:val="24"/>
        </w:rPr>
        <w:t>c</w:t>
      </w:r>
      <w:r w:rsidR="00F43B93" w:rsidRPr="00C65A67">
        <w:rPr>
          <w:rFonts w:ascii="Book Antiqua" w:hAnsi="Book Antiqua" w:cs="Arial"/>
          <w:sz w:val="24"/>
          <w:szCs w:val="24"/>
        </w:rPr>
        <w:t xml:space="preserve">inacalcet on serum calcium, it failed to </w:t>
      </w:r>
      <w:r w:rsidRPr="00C65A67">
        <w:rPr>
          <w:rFonts w:ascii="Book Antiqua" w:hAnsi="Book Antiqua" w:cs="Arial"/>
          <w:sz w:val="24"/>
          <w:szCs w:val="24"/>
        </w:rPr>
        <w:t xml:space="preserve">decrease the mortality rate or the </w:t>
      </w:r>
      <w:r w:rsidR="008E3468" w:rsidRPr="00C65A67">
        <w:rPr>
          <w:rFonts w:ascii="Book Antiqua" w:hAnsi="Book Antiqua" w:cs="Arial"/>
          <w:sz w:val="24"/>
          <w:szCs w:val="24"/>
        </w:rPr>
        <w:t xml:space="preserve">major cardiovascular events in </w:t>
      </w:r>
      <w:r w:rsidRPr="00C65A67">
        <w:rPr>
          <w:rFonts w:ascii="Book Antiqua" w:hAnsi="Book Antiqua" w:cs="Arial"/>
          <w:sz w:val="24"/>
          <w:szCs w:val="24"/>
        </w:rPr>
        <w:t>such</w:t>
      </w:r>
      <w:r w:rsidR="002E3F50">
        <w:rPr>
          <w:rFonts w:ascii="Book Antiqua" w:hAnsi="Book Antiqua" w:cs="Arial"/>
          <w:sz w:val="24"/>
          <w:szCs w:val="24"/>
        </w:rPr>
        <w:t xml:space="preserve"> </w:t>
      </w:r>
      <w:proofErr w:type="gramStart"/>
      <w:r w:rsidR="002E3F50">
        <w:rPr>
          <w:rFonts w:ascii="Book Antiqua" w:hAnsi="Book Antiqua" w:cs="Arial"/>
          <w:sz w:val="24"/>
          <w:szCs w:val="24"/>
        </w:rPr>
        <w:t>patients</w:t>
      </w:r>
      <w:r w:rsidR="00764773" w:rsidRPr="00C65A67">
        <w:rPr>
          <w:rFonts w:ascii="Book Antiqua" w:hAnsi="Book Antiqua" w:cs="Arial"/>
          <w:sz w:val="24"/>
          <w:szCs w:val="24"/>
          <w:vertAlign w:val="superscript"/>
        </w:rPr>
        <w:t>[</w:t>
      </w:r>
      <w:proofErr w:type="gramEnd"/>
      <w:r w:rsidR="00764773" w:rsidRPr="00C65A67">
        <w:rPr>
          <w:rFonts w:ascii="Book Antiqua" w:hAnsi="Book Antiqua" w:cs="Arial"/>
          <w:sz w:val="24"/>
          <w:szCs w:val="24"/>
          <w:vertAlign w:val="superscript"/>
        </w:rPr>
        <w:t>175</w:t>
      </w:r>
      <w:r w:rsidR="008E3468" w:rsidRPr="00C65A67">
        <w:rPr>
          <w:rFonts w:ascii="Book Antiqua" w:hAnsi="Book Antiqua" w:cs="Arial"/>
          <w:sz w:val="24"/>
          <w:szCs w:val="24"/>
          <w:vertAlign w:val="superscript"/>
        </w:rPr>
        <w:t>]</w:t>
      </w:r>
      <w:r w:rsidR="008E3468" w:rsidRPr="00C65A67">
        <w:rPr>
          <w:rFonts w:ascii="Book Antiqua" w:hAnsi="Book Antiqua" w:cs="Arial"/>
          <w:sz w:val="24"/>
          <w:szCs w:val="24"/>
        </w:rPr>
        <w:t xml:space="preserve">. </w:t>
      </w:r>
    </w:p>
    <w:p w14:paraId="7C572588" w14:textId="257F847E" w:rsidR="007A2C68" w:rsidRPr="00C65A67" w:rsidRDefault="007A2C68" w:rsidP="00A369EE">
      <w:pPr>
        <w:spacing w:after="0" w:line="360" w:lineRule="auto"/>
        <w:ind w:right="-205" w:firstLineChars="100" w:firstLine="240"/>
        <w:jc w:val="both"/>
        <w:rPr>
          <w:rFonts w:ascii="Book Antiqua" w:hAnsi="Book Antiqua" w:cs="Arial"/>
          <w:sz w:val="24"/>
          <w:szCs w:val="24"/>
        </w:rPr>
      </w:pPr>
      <w:r w:rsidRPr="00C65A67">
        <w:rPr>
          <w:rFonts w:ascii="Book Antiqua" w:hAnsi="Book Antiqua" w:cs="Arial"/>
          <w:sz w:val="24"/>
          <w:szCs w:val="24"/>
        </w:rPr>
        <w:t xml:space="preserve">We recommend small dose of vitamin D or vitamin D analogues to be given daily as prophylaxis against </w:t>
      </w:r>
      <w:r w:rsidR="00FC6565">
        <w:rPr>
          <w:rFonts w:ascii="Book Antiqua" w:hAnsi="Book Antiqua" w:cs="Arial"/>
          <w:sz w:val="24"/>
          <w:szCs w:val="24"/>
        </w:rPr>
        <w:t>VC</w:t>
      </w:r>
      <w:r w:rsidRPr="00C65A67">
        <w:rPr>
          <w:rFonts w:ascii="Book Antiqua" w:hAnsi="Book Antiqua" w:cs="Arial"/>
          <w:sz w:val="24"/>
          <w:szCs w:val="24"/>
        </w:rPr>
        <w:t xml:space="preserve"> in spite of the lack of clinical trials favoring the use of either native or active vitamin D analogues to prevent </w:t>
      </w:r>
      <w:r w:rsidR="00FC6565">
        <w:rPr>
          <w:rFonts w:ascii="Book Antiqua" w:hAnsi="Book Antiqua" w:cs="Arial"/>
          <w:sz w:val="24"/>
          <w:szCs w:val="24"/>
        </w:rPr>
        <w:t>VC</w:t>
      </w:r>
      <w:r w:rsidRPr="00C65A67">
        <w:rPr>
          <w:rFonts w:ascii="Book Antiqua" w:hAnsi="Book Antiqua" w:cs="Arial"/>
          <w:sz w:val="24"/>
          <w:szCs w:val="24"/>
        </w:rPr>
        <w:t xml:space="preserve"> progression. The rarity of vitamin D toxicity in general and the privileged survival benefits offered by VDRAs administered in small doses even in cases suf</w:t>
      </w:r>
      <w:r w:rsidR="008111F3">
        <w:rPr>
          <w:rFonts w:ascii="Book Antiqua" w:hAnsi="Book Antiqua" w:cs="Arial"/>
          <w:sz w:val="24"/>
          <w:szCs w:val="24"/>
        </w:rPr>
        <w:t>fering hyperparathyroidism and/</w:t>
      </w:r>
      <w:r w:rsidRPr="00C65A67">
        <w:rPr>
          <w:rFonts w:ascii="Book Antiqua" w:hAnsi="Book Antiqua" w:cs="Arial"/>
          <w:sz w:val="24"/>
          <w:szCs w:val="24"/>
        </w:rPr>
        <w:t xml:space="preserve">or increased calcium and phosphorus levels supports this concept. Some studies reported the association of low vitamin D serum level with extensive </w:t>
      </w:r>
      <w:proofErr w:type="gramStart"/>
      <w:r w:rsidR="00FC6565">
        <w:rPr>
          <w:rFonts w:ascii="Book Antiqua" w:hAnsi="Book Antiqua" w:cs="Arial"/>
          <w:sz w:val="24"/>
          <w:szCs w:val="24"/>
        </w:rPr>
        <w:t>VC</w:t>
      </w:r>
      <w:r w:rsidRPr="00C65A67">
        <w:rPr>
          <w:rFonts w:ascii="Book Antiqua" w:hAnsi="Book Antiqua" w:cs="Arial"/>
          <w:sz w:val="24"/>
          <w:szCs w:val="24"/>
          <w:vertAlign w:val="superscript"/>
        </w:rPr>
        <w:t>[</w:t>
      </w:r>
      <w:proofErr w:type="gramEnd"/>
      <w:r w:rsidR="0061593B" w:rsidRPr="00C65A67">
        <w:rPr>
          <w:rFonts w:ascii="Book Antiqua" w:hAnsi="Book Antiqua" w:cs="Arial"/>
          <w:sz w:val="24"/>
          <w:szCs w:val="24"/>
          <w:vertAlign w:val="superscript"/>
        </w:rPr>
        <w:t>289,290</w:t>
      </w:r>
      <w:r w:rsidRPr="00C65A67">
        <w:rPr>
          <w:rFonts w:ascii="Book Antiqua" w:hAnsi="Book Antiqua" w:cs="Arial"/>
          <w:sz w:val="24"/>
          <w:szCs w:val="24"/>
          <w:vertAlign w:val="superscript"/>
        </w:rPr>
        <w:t>]</w:t>
      </w:r>
      <w:r w:rsidRPr="00C65A67">
        <w:rPr>
          <w:rFonts w:ascii="Book Antiqua" w:hAnsi="Book Antiqua" w:cs="Arial"/>
          <w:sz w:val="24"/>
          <w:szCs w:val="24"/>
        </w:rPr>
        <w:t>. Vitamin D inhibits renin activity, inflammation</w:t>
      </w:r>
      <w:r w:rsidR="00CF6597" w:rsidRPr="00C65A67">
        <w:rPr>
          <w:rFonts w:ascii="Book Antiqua" w:hAnsi="Book Antiqua" w:cs="Arial"/>
          <w:sz w:val="24"/>
          <w:szCs w:val="24"/>
        </w:rPr>
        <w:t>, suppresses</w:t>
      </w:r>
      <w:r w:rsidRPr="00C65A67">
        <w:rPr>
          <w:rFonts w:ascii="Book Antiqua" w:hAnsi="Book Antiqua" w:cs="Arial"/>
          <w:sz w:val="24"/>
          <w:szCs w:val="24"/>
        </w:rPr>
        <w:t xml:space="preserve"> stimulators of </w:t>
      </w:r>
      <w:r w:rsidR="00FC6565">
        <w:rPr>
          <w:rFonts w:ascii="Book Antiqua" w:hAnsi="Book Antiqua" w:cs="Arial"/>
          <w:sz w:val="24"/>
          <w:szCs w:val="24"/>
        </w:rPr>
        <w:t>VC</w:t>
      </w:r>
      <w:r w:rsidRPr="00C65A67">
        <w:rPr>
          <w:rFonts w:ascii="Book Antiqua" w:hAnsi="Book Antiqua" w:cs="Arial"/>
          <w:sz w:val="24"/>
          <w:szCs w:val="24"/>
        </w:rPr>
        <w:t xml:space="preserve"> and stimulates inhibitors of </w:t>
      </w:r>
      <w:r w:rsidR="00FC6565">
        <w:rPr>
          <w:rFonts w:ascii="Book Antiqua" w:hAnsi="Book Antiqua" w:cs="Arial"/>
          <w:sz w:val="24"/>
          <w:szCs w:val="24"/>
        </w:rPr>
        <w:t>VC</w:t>
      </w:r>
      <w:r w:rsidR="002E3F50">
        <w:rPr>
          <w:rFonts w:ascii="Book Antiqua" w:hAnsi="Book Antiqua" w:cs="Arial"/>
          <w:sz w:val="24"/>
          <w:szCs w:val="24"/>
        </w:rPr>
        <w:t xml:space="preserve"> in the uremic </w:t>
      </w:r>
      <w:proofErr w:type="gramStart"/>
      <w:r w:rsidR="002E3F50">
        <w:rPr>
          <w:rFonts w:ascii="Book Antiqua" w:hAnsi="Book Antiqua" w:cs="Arial"/>
          <w:sz w:val="24"/>
          <w:szCs w:val="24"/>
        </w:rPr>
        <w:t>milieu</w:t>
      </w:r>
      <w:r w:rsidR="0061593B" w:rsidRPr="00C65A67">
        <w:rPr>
          <w:rFonts w:ascii="Book Antiqua" w:hAnsi="Book Antiqua" w:cs="Arial"/>
          <w:sz w:val="24"/>
          <w:szCs w:val="24"/>
          <w:vertAlign w:val="superscript"/>
        </w:rPr>
        <w:t>[</w:t>
      </w:r>
      <w:proofErr w:type="gramEnd"/>
      <w:r w:rsidR="0061593B" w:rsidRPr="00C65A67">
        <w:rPr>
          <w:rFonts w:ascii="Book Antiqua" w:hAnsi="Book Antiqua" w:cs="Arial"/>
          <w:sz w:val="24"/>
          <w:szCs w:val="24"/>
          <w:vertAlign w:val="superscript"/>
        </w:rPr>
        <w:t>291</w:t>
      </w:r>
      <w:r w:rsidRPr="00C65A67">
        <w:rPr>
          <w:rFonts w:ascii="Book Antiqua" w:hAnsi="Book Antiqua" w:cs="Arial"/>
          <w:sz w:val="24"/>
          <w:szCs w:val="24"/>
          <w:vertAlign w:val="superscript"/>
        </w:rPr>
        <w:t>]</w:t>
      </w:r>
      <w:r w:rsidRPr="00C65A67">
        <w:rPr>
          <w:rFonts w:ascii="Book Antiqua" w:hAnsi="Book Antiqua" w:cs="Arial"/>
          <w:sz w:val="24"/>
          <w:szCs w:val="24"/>
        </w:rPr>
        <w:t>.</w:t>
      </w:r>
      <w:r w:rsidR="002232FA">
        <w:rPr>
          <w:rFonts w:ascii="Book Antiqua" w:eastAsia="宋体" w:hAnsi="Book Antiqua" w:cs="Arial" w:hint="eastAsia"/>
          <w:sz w:val="24"/>
          <w:szCs w:val="24"/>
          <w:lang w:eastAsia="zh-CN"/>
        </w:rPr>
        <w:t xml:space="preserve"> </w:t>
      </w:r>
    </w:p>
    <w:p w14:paraId="08E3B754" w14:textId="0B3074D1" w:rsidR="008E3468" w:rsidRPr="00C65A67" w:rsidRDefault="00477DA8" w:rsidP="00FC6565">
      <w:pPr>
        <w:spacing w:after="0" w:line="360" w:lineRule="auto"/>
        <w:ind w:right="-205" w:firstLineChars="100" w:firstLine="240"/>
        <w:jc w:val="both"/>
        <w:rPr>
          <w:rFonts w:ascii="Book Antiqua" w:hAnsi="Book Antiqua" w:cs="Arial"/>
          <w:sz w:val="24"/>
          <w:szCs w:val="24"/>
        </w:rPr>
      </w:pPr>
      <w:r w:rsidRPr="00C65A67">
        <w:rPr>
          <w:rFonts w:ascii="Book Antiqua" w:hAnsi="Book Antiqua" w:cs="Arial"/>
          <w:sz w:val="24"/>
          <w:szCs w:val="24"/>
        </w:rPr>
        <w:t>We are still looking for the possible role of</w:t>
      </w:r>
      <w:r w:rsidR="008E3468" w:rsidRPr="00C65A67">
        <w:rPr>
          <w:rFonts w:ascii="Book Antiqua" w:hAnsi="Book Antiqua" w:cs="Arial"/>
          <w:sz w:val="24"/>
          <w:szCs w:val="24"/>
        </w:rPr>
        <w:t xml:space="preserve"> vitamin K </w:t>
      </w:r>
      <w:r w:rsidRPr="00C65A67">
        <w:rPr>
          <w:rFonts w:ascii="Book Antiqua" w:hAnsi="Book Antiqua" w:cs="Arial"/>
          <w:sz w:val="24"/>
          <w:szCs w:val="24"/>
        </w:rPr>
        <w:t xml:space="preserve">supplementation in management of </w:t>
      </w:r>
      <w:proofErr w:type="gramStart"/>
      <w:r w:rsidR="00FC6565">
        <w:rPr>
          <w:rFonts w:ascii="Book Antiqua" w:hAnsi="Book Antiqua" w:cs="Arial"/>
          <w:sz w:val="24"/>
          <w:szCs w:val="24"/>
        </w:rPr>
        <w:t>VC</w:t>
      </w:r>
      <w:r w:rsidR="00121B4D" w:rsidRPr="00C65A67">
        <w:rPr>
          <w:rFonts w:ascii="Book Antiqua" w:hAnsi="Book Antiqua" w:cs="Arial"/>
          <w:sz w:val="24"/>
          <w:szCs w:val="24"/>
          <w:vertAlign w:val="superscript"/>
        </w:rPr>
        <w:t>[</w:t>
      </w:r>
      <w:proofErr w:type="gramEnd"/>
      <w:r w:rsidR="00121B4D" w:rsidRPr="00C65A67">
        <w:rPr>
          <w:rFonts w:ascii="Book Antiqua" w:hAnsi="Book Antiqua" w:cs="Arial"/>
          <w:sz w:val="24"/>
          <w:szCs w:val="24"/>
          <w:vertAlign w:val="superscript"/>
        </w:rPr>
        <w:t>292</w:t>
      </w:r>
      <w:r w:rsidR="008E3468" w:rsidRPr="00C65A67">
        <w:rPr>
          <w:rFonts w:ascii="Book Antiqua" w:hAnsi="Book Antiqua" w:cs="Arial"/>
          <w:sz w:val="24"/>
          <w:szCs w:val="24"/>
          <w:vertAlign w:val="superscript"/>
        </w:rPr>
        <w:t>]</w:t>
      </w:r>
      <w:r w:rsidR="008E3468" w:rsidRPr="00C65A67">
        <w:rPr>
          <w:rFonts w:ascii="Book Antiqua" w:hAnsi="Book Antiqua" w:cs="Arial"/>
          <w:sz w:val="24"/>
          <w:szCs w:val="24"/>
        </w:rPr>
        <w:t xml:space="preserve">. Treatment of </w:t>
      </w:r>
      <w:r w:rsidRPr="00C65A67">
        <w:rPr>
          <w:rFonts w:ascii="Book Antiqua" w:hAnsi="Book Antiqua" w:cs="Arial"/>
          <w:sz w:val="24"/>
          <w:szCs w:val="24"/>
        </w:rPr>
        <w:t xml:space="preserve">CKD </w:t>
      </w:r>
      <w:r w:rsidR="008E3468" w:rsidRPr="00C65A67">
        <w:rPr>
          <w:rFonts w:ascii="Book Antiqua" w:hAnsi="Book Antiqua" w:cs="Arial"/>
          <w:sz w:val="24"/>
          <w:szCs w:val="24"/>
        </w:rPr>
        <w:t xml:space="preserve">rats with </w:t>
      </w:r>
      <w:r w:rsidRPr="00C65A67">
        <w:rPr>
          <w:rFonts w:ascii="Book Antiqua" w:hAnsi="Book Antiqua" w:cs="Arial"/>
          <w:sz w:val="24"/>
          <w:szCs w:val="24"/>
        </w:rPr>
        <w:t>vitamin K1 suppressed</w:t>
      </w:r>
      <w:r w:rsidR="008E3468" w:rsidRPr="00C65A67">
        <w:rPr>
          <w:rFonts w:ascii="Book Antiqua" w:hAnsi="Book Antiqua" w:cs="Arial"/>
          <w:sz w:val="24"/>
          <w:szCs w:val="24"/>
        </w:rPr>
        <w:t xml:space="preserve"> the development of </w:t>
      </w:r>
      <w:proofErr w:type="gramStart"/>
      <w:r w:rsidR="00FC6565">
        <w:rPr>
          <w:rFonts w:ascii="Book Antiqua" w:hAnsi="Book Antiqua" w:cs="Arial"/>
          <w:sz w:val="24"/>
          <w:szCs w:val="24"/>
        </w:rPr>
        <w:t>VC</w:t>
      </w:r>
      <w:r w:rsidR="00121B4D" w:rsidRPr="00C65A67">
        <w:rPr>
          <w:rFonts w:ascii="Book Antiqua" w:hAnsi="Book Antiqua" w:cs="Arial"/>
          <w:sz w:val="24"/>
          <w:szCs w:val="24"/>
          <w:vertAlign w:val="superscript"/>
        </w:rPr>
        <w:t>[</w:t>
      </w:r>
      <w:proofErr w:type="gramEnd"/>
      <w:r w:rsidR="00121B4D" w:rsidRPr="00C65A67">
        <w:rPr>
          <w:rFonts w:ascii="Book Antiqua" w:hAnsi="Book Antiqua" w:cs="Arial"/>
          <w:sz w:val="24"/>
          <w:szCs w:val="24"/>
          <w:vertAlign w:val="superscript"/>
        </w:rPr>
        <w:t>293</w:t>
      </w:r>
      <w:r w:rsidR="008E3468" w:rsidRPr="00C65A67">
        <w:rPr>
          <w:rFonts w:ascii="Book Antiqua" w:hAnsi="Book Antiqua" w:cs="Arial"/>
          <w:sz w:val="24"/>
          <w:szCs w:val="24"/>
          <w:vertAlign w:val="superscript"/>
        </w:rPr>
        <w:t>]</w:t>
      </w:r>
      <w:r w:rsidR="008E3468" w:rsidRPr="00C65A67">
        <w:rPr>
          <w:rFonts w:ascii="Book Antiqua" w:hAnsi="Book Antiqua" w:cs="Arial"/>
          <w:sz w:val="24"/>
          <w:szCs w:val="24"/>
        </w:rPr>
        <w:t xml:space="preserve">. </w:t>
      </w:r>
      <w:r w:rsidRPr="00C65A67">
        <w:rPr>
          <w:rFonts w:ascii="Book Antiqua" w:hAnsi="Book Antiqua" w:cs="Arial"/>
          <w:sz w:val="24"/>
          <w:szCs w:val="24"/>
        </w:rPr>
        <w:t>A</w:t>
      </w:r>
      <w:r w:rsidR="008E3468" w:rsidRPr="00C65A67">
        <w:rPr>
          <w:rFonts w:ascii="Book Antiqua" w:hAnsi="Book Antiqua" w:cs="Arial"/>
          <w:sz w:val="24"/>
          <w:szCs w:val="24"/>
        </w:rPr>
        <w:t xml:space="preserve"> prospective trial </w:t>
      </w:r>
      <w:r w:rsidRPr="00C65A67">
        <w:rPr>
          <w:rFonts w:ascii="Book Antiqua" w:hAnsi="Book Antiqua" w:cs="Arial"/>
          <w:sz w:val="24"/>
          <w:szCs w:val="24"/>
        </w:rPr>
        <w:t xml:space="preserve">is going on </w:t>
      </w:r>
      <w:r w:rsidR="00121B4D" w:rsidRPr="00C65A67">
        <w:rPr>
          <w:rFonts w:ascii="Book Antiqua" w:hAnsi="Book Antiqua" w:cs="Arial"/>
          <w:sz w:val="24"/>
          <w:szCs w:val="24"/>
        </w:rPr>
        <w:t xml:space="preserve">in </w:t>
      </w:r>
      <w:r w:rsidR="008E3468" w:rsidRPr="00C65A67">
        <w:rPr>
          <w:rFonts w:ascii="Book Antiqua" w:hAnsi="Book Antiqua" w:cs="Arial"/>
          <w:sz w:val="24"/>
          <w:szCs w:val="24"/>
        </w:rPr>
        <w:t xml:space="preserve">RDT patients </w:t>
      </w:r>
      <w:r w:rsidRPr="00C65A67">
        <w:rPr>
          <w:rFonts w:ascii="Book Antiqua" w:hAnsi="Book Antiqua" w:cs="Arial"/>
          <w:sz w:val="24"/>
          <w:szCs w:val="24"/>
        </w:rPr>
        <w:t>suffering coronary calcification. The effect of vitamin K1</w:t>
      </w:r>
      <w:r w:rsidR="008E3468" w:rsidRPr="00C65A67">
        <w:rPr>
          <w:rFonts w:ascii="Book Antiqua" w:hAnsi="Book Antiqua" w:cs="Arial"/>
          <w:sz w:val="24"/>
          <w:szCs w:val="24"/>
        </w:rPr>
        <w:t xml:space="preserve"> supplementation </w:t>
      </w:r>
      <w:r w:rsidRPr="00C65A67">
        <w:rPr>
          <w:rFonts w:ascii="Book Antiqua" w:hAnsi="Book Antiqua" w:cs="Arial"/>
          <w:sz w:val="24"/>
          <w:szCs w:val="24"/>
        </w:rPr>
        <w:t>on</w:t>
      </w:r>
      <w:r w:rsidR="008E3468" w:rsidRPr="00C65A67">
        <w:rPr>
          <w:rFonts w:ascii="Book Antiqua" w:hAnsi="Book Antiqua" w:cs="Arial"/>
          <w:sz w:val="24"/>
          <w:szCs w:val="24"/>
        </w:rPr>
        <w:t xml:space="preserve"> the </w:t>
      </w:r>
      <w:r w:rsidRPr="00C65A67">
        <w:rPr>
          <w:rFonts w:ascii="Book Antiqua" w:hAnsi="Book Antiqua" w:cs="Arial"/>
          <w:sz w:val="24"/>
          <w:szCs w:val="24"/>
        </w:rPr>
        <w:t xml:space="preserve">calcification </w:t>
      </w:r>
      <w:r w:rsidR="008E3468" w:rsidRPr="00C65A67">
        <w:rPr>
          <w:rFonts w:ascii="Book Antiqua" w:hAnsi="Book Antiqua" w:cs="Arial"/>
          <w:sz w:val="24"/>
          <w:szCs w:val="24"/>
        </w:rPr>
        <w:t xml:space="preserve">progression </w:t>
      </w:r>
      <w:r w:rsidRPr="00C65A67">
        <w:rPr>
          <w:rFonts w:ascii="Book Antiqua" w:hAnsi="Book Antiqua" w:cs="Arial"/>
          <w:sz w:val="24"/>
          <w:szCs w:val="24"/>
        </w:rPr>
        <w:t>in</w:t>
      </w:r>
      <w:r w:rsidR="008E3468" w:rsidRPr="00C65A67">
        <w:rPr>
          <w:rFonts w:ascii="Book Antiqua" w:hAnsi="Book Antiqua" w:cs="Arial"/>
          <w:sz w:val="24"/>
          <w:szCs w:val="24"/>
        </w:rPr>
        <w:t xml:space="preserve"> </w:t>
      </w:r>
      <w:r w:rsidRPr="00C65A67">
        <w:rPr>
          <w:rFonts w:ascii="Book Antiqua" w:hAnsi="Book Antiqua" w:cs="Arial"/>
          <w:sz w:val="24"/>
          <w:szCs w:val="24"/>
        </w:rPr>
        <w:t xml:space="preserve">the </w:t>
      </w:r>
      <w:r w:rsidR="00A5363E" w:rsidRPr="00C65A67">
        <w:rPr>
          <w:rFonts w:ascii="Book Antiqua" w:hAnsi="Book Antiqua" w:cs="Arial"/>
          <w:sz w:val="24"/>
          <w:szCs w:val="24"/>
        </w:rPr>
        <w:t>thoracic aorta</w:t>
      </w:r>
      <w:r w:rsidR="008E3468" w:rsidRPr="00C65A67">
        <w:rPr>
          <w:rFonts w:ascii="Book Antiqua" w:hAnsi="Book Antiqua" w:cs="Arial"/>
          <w:sz w:val="24"/>
          <w:szCs w:val="24"/>
        </w:rPr>
        <w:t xml:space="preserve"> and coronary artery</w:t>
      </w:r>
      <w:r w:rsidR="00A5363E" w:rsidRPr="00C65A67">
        <w:rPr>
          <w:rFonts w:ascii="Book Antiqua" w:hAnsi="Book Antiqua" w:cs="Arial"/>
          <w:sz w:val="24"/>
          <w:szCs w:val="24"/>
        </w:rPr>
        <w:t xml:space="preserve"> will be addressed</w:t>
      </w:r>
      <w:r w:rsidR="008E3468" w:rsidRPr="00C65A67">
        <w:rPr>
          <w:rFonts w:ascii="Book Antiqua" w:hAnsi="Book Antiqua" w:cs="Arial"/>
          <w:sz w:val="24"/>
          <w:szCs w:val="24"/>
        </w:rPr>
        <w:t xml:space="preserve">. </w:t>
      </w:r>
      <w:r w:rsidR="00A5363E" w:rsidRPr="00C65A67">
        <w:rPr>
          <w:rFonts w:ascii="Book Antiqua" w:hAnsi="Book Antiqua" w:cs="Arial"/>
          <w:sz w:val="24"/>
          <w:szCs w:val="24"/>
        </w:rPr>
        <w:t>A</w:t>
      </w:r>
      <w:r w:rsidR="008E3468" w:rsidRPr="00C65A67">
        <w:rPr>
          <w:rFonts w:ascii="Book Antiqua" w:hAnsi="Book Antiqua" w:cs="Arial"/>
          <w:sz w:val="24"/>
          <w:szCs w:val="24"/>
        </w:rPr>
        <w:t>ll-cause mortality</w:t>
      </w:r>
      <w:r w:rsidR="00BC5774" w:rsidRPr="00C65A67">
        <w:rPr>
          <w:rFonts w:ascii="Book Antiqua" w:hAnsi="Book Antiqua" w:cs="Arial"/>
          <w:sz w:val="24"/>
          <w:szCs w:val="24"/>
        </w:rPr>
        <w:t xml:space="preserve"> is a secondary end-point</w:t>
      </w:r>
      <w:r w:rsidR="008E3468" w:rsidRPr="00C65A67">
        <w:rPr>
          <w:rFonts w:ascii="Book Antiqua" w:hAnsi="Book Antiqua" w:cs="Arial"/>
          <w:sz w:val="24"/>
          <w:szCs w:val="24"/>
        </w:rPr>
        <w:t xml:space="preserve">. This </w:t>
      </w:r>
      <w:r w:rsidR="00A5363E" w:rsidRPr="00C65A67">
        <w:rPr>
          <w:rFonts w:ascii="Book Antiqua" w:hAnsi="Book Antiqua" w:cs="Arial"/>
          <w:sz w:val="24"/>
          <w:szCs w:val="24"/>
        </w:rPr>
        <w:t>study may offer</w:t>
      </w:r>
      <w:r w:rsidR="008E3468" w:rsidRPr="00C65A67">
        <w:rPr>
          <w:rFonts w:ascii="Book Antiqua" w:hAnsi="Book Antiqua" w:cs="Arial"/>
          <w:sz w:val="24"/>
          <w:szCs w:val="24"/>
        </w:rPr>
        <w:t xml:space="preserve"> an in</w:t>
      </w:r>
      <w:r w:rsidR="00A5363E" w:rsidRPr="00C65A67">
        <w:rPr>
          <w:rFonts w:ascii="Book Antiqua" w:hAnsi="Book Antiqua" w:cs="Arial"/>
          <w:sz w:val="24"/>
          <w:szCs w:val="24"/>
        </w:rPr>
        <w:t>expensive agent to treat</w:t>
      </w:r>
      <w:r w:rsidR="008E3468" w:rsidRPr="00C65A67">
        <w:rPr>
          <w:rFonts w:ascii="Book Antiqua" w:hAnsi="Book Antiqua" w:cs="Arial"/>
          <w:sz w:val="24"/>
          <w:szCs w:val="24"/>
        </w:rPr>
        <w:t xml:space="preserve"> or </w:t>
      </w:r>
      <w:r w:rsidR="00A5363E" w:rsidRPr="00C65A67">
        <w:rPr>
          <w:rFonts w:ascii="Book Antiqua" w:hAnsi="Book Antiqua" w:cs="Arial"/>
          <w:sz w:val="24"/>
          <w:szCs w:val="24"/>
        </w:rPr>
        <w:t xml:space="preserve">prevent </w:t>
      </w:r>
      <w:proofErr w:type="gramStart"/>
      <w:r w:rsidR="00FC6565">
        <w:rPr>
          <w:rFonts w:ascii="Book Antiqua" w:hAnsi="Book Antiqua" w:cs="Arial"/>
          <w:sz w:val="24"/>
          <w:szCs w:val="24"/>
        </w:rPr>
        <w:t>VC</w:t>
      </w:r>
      <w:r w:rsidR="00121B4D" w:rsidRPr="00C65A67">
        <w:rPr>
          <w:rFonts w:ascii="Book Antiqua" w:hAnsi="Book Antiqua" w:cs="Arial"/>
          <w:sz w:val="24"/>
          <w:szCs w:val="24"/>
          <w:vertAlign w:val="superscript"/>
        </w:rPr>
        <w:t>[</w:t>
      </w:r>
      <w:proofErr w:type="gramEnd"/>
      <w:r w:rsidR="00121B4D" w:rsidRPr="00C65A67">
        <w:rPr>
          <w:rFonts w:ascii="Book Antiqua" w:hAnsi="Book Antiqua" w:cs="Arial"/>
          <w:sz w:val="24"/>
          <w:szCs w:val="24"/>
          <w:vertAlign w:val="superscript"/>
        </w:rPr>
        <w:t>294</w:t>
      </w:r>
      <w:r w:rsidR="008E3468" w:rsidRPr="00C65A67">
        <w:rPr>
          <w:rFonts w:ascii="Book Antiqua" w:hAnsi="Book Antiqua" w:cs="Arial"/>
          <w:sz w:val="24"/>
          <w:szCs w:val="24"/>
          <w:vertAlign w:val="superscript"/>
        </w:rPr>
        <w:t>]</w:t>
      </w:r>
      <w:r w:rsidR="008E3468" w:rsidRPr="00C65A67">
        <w:rPr>
          <w:rFonts w:ascii="Book Antiqua" w:hAnsi="Book Antiqua" w:cs="Arial"/>
          <w:sz w:val="24"/>
          <w:szCs w:val="24"/>
        </w:rPr>
        <w:t>.</w:t>
      </w:r>
    </w:p>
    <w:p w14:paraId="22FCBB8D" w14:textId="20098EE5" w:rsidR="008E3468" w:rsidRPr="00C65A67" w:rsidRDefault="008E3468" w:rsidP="00FC6565">
      <w:pPr>
        <w:spacing w:after="0" w:line="360" w:lineRule="auto"/>
        <w:ind w:right="-205" w:firstLineChars="100" w:firstLine="240"/>
        <w:jc w:val="both"/>
        <w:rPr>
          <w:rFonts w:ascii="Book Antiqua" w:hAnsi="Book Antiqua" w:cs="Arial"/>
          <w:i/>
          <w:sz w:val="24"/>
          <w:szCs w:val="24"/>
        </w:rPr>
      </w:pPr>
      <w:r w:rsidRPr="00C65A67">
        <w:rPr>
          <w:rFonts w:ascii="Book Antiqua" w:hAnsi="Book Antiqua" w:cs="Arial"/>
          <w:sz w:val="24"/>
          <w:szCs w:val="24"/>
        </w:rPr>
        <w:t>Once the patient proceeds to stage 5, pre-emptive kidney transplantation is the best option to improve patient and graft survival in comparison to patients admitted to dialysis or to patients trans</w:t>
      </w:r>
      <w:r w:rsidR="002E3F50">
        <w:rPr>
          <w:rFonts w:ascii="Book Antiqua" w:hAnsi="Book Antiqua" w:cs="Arial"/>
          <w:sz w:val="24"/>
          <w:szCs w:val="24"/>
        </w:rPr>
        <w:t xml:space="preserve">planted after starting </w:t>
      </w:r>
      <w:proofErr w:type="gramStart"/>
      <w:r w:rsidR="002E3F50">
        <w:rPr>
          <w:rFonts w:ascii="Book Antiqua" w:hAnsi="Book Antiqua" w:cs="Arial"/>
          <w:sz w:val="24"/>
          <w:szCs w:val="24"/>
        </w:rPr>
        <w:t>dialysis</w:t>
      </w:r>
      <w:r w:rsidR="00121B4D" w:rsidRPr="00C65A67">
        <w:rPr>
          <w:rFonts w:ascii="Book Antiqua" w:hAnsi="Book Antiqua" w:cs="Arial"/>
          <w:sz w:val="24"/>
          <w:szCs w:val="24"/>
          <w:vertAlign w:val="superscript"/>
        </w:rPr>
        <w:t>[</w:t>
      </w:r>
      <w:proofErr w:type="gramEnd"/>
      <w:r w:rsidR="00121B4D" w:rsidRPr="00C65A67">
        <w:rPr>
          <w:rFonts w:ascii="Book Antiqua" w:hAnsi="Book Antiqua" w:cs="Arial"/>
          <w:sz w:val="24"/>
          <w:szCs w:val="24"/>
          <w:vertAlign w:val="superscript"/>
        </w:rPr>
        <w:t>295-298</w:t>
      </w:r>
      <w:r w:rsidRPr="00C65A67">
        <w:rPr>
          <w:rFonts w:ascii="Book Antiqua" w:hAnsi="Book Antiqua" w:cs="Arial"/>
          <w:sz w:val="24"/>
          <w:szCs w:val="24"/>
          <w:vertAlign w:val="superscript"/>
        </w:rPr>
        <w:t>]</w:t>
      </w:r>
      <w:r w:rsidRPr="00C65A67">
        <w:rPr>
          <w:rFonts w:ascii="Book Antiqua" w:hAnsi="Book Antiqua" w:cs="Arial"/>
          <w:sz w:val="24"/>
          <w:szCs w:val="24"/>
        </w:rPr>
        <w:t xml:space="preserve">. In patients starting dialysis, the shorter the dialysis vintage the better </w:t>
      </w:r>
      <w:r w:rsidR="002E3F50">
        <w:rPr>
          <w:rFonts w:ascii="Book Antiqua" w:hAnsi="Book Antiqua" w:cs="Arial"/>
          <w:sz w:val="24"/>
          <w:szCs w:val="24"/>
        </w:rPr>
        <w:t>is the post-</w:t>
      </w:r>
      <w:r w:rsidR="002E3F50">
        <w:rPr>
          <w:rFonts w:ascii="Book Antiqua" w:hAnsi="Book Antiqua" w:cs="Arial"/>
          <w:sz w:val="24"/>
          <w:szCs w:val="24"/>
        </w:rPr>
        <w:lastRenderedPageBreak/>
        <w:t xml:space="preserve">transplant </w:t>
      </w:r>
      <w:proofErr w:type="gramStart"/>
      <w:r w:rsidR="002E3F50">
        <w:rPr>
          <w:rFonts w:ascii="Book Antiqua" w:hAnsi="Book Antiqua" w:cs="Arial"/>
          <w:sz w:val="24"/>
          <w:szCs w:val="24"/>
        </w:rPr>
        <w:t>survival</w:t>
      </w:r>
      <w:r w:rsidR="00121B4D" w:rsidRPr="00C65A67">
        <w:rPr>
          <w:rFonts w:ascii="Book Antiqua" w:hAnsi="Book Antiqua" w:cs="Arial"/>
          <w:sz w:val="24"/>
          <w:szCs w:val="24"/>
          <w:vertAlign w:val="superscript"/>
        </w:rPr>
        <w:t>[</w:t>
      </w:r>
      <w:proofErr w:type="gramEnd"/>
      <w:r w:rsidR="00121B4D" w:rsidRPr="00C65A67">
        <w:rPr>
          <w:rFonts w:ascii="Book Antiqua" w:hAnsi="Book Antiqua" w:cs="Arial"/>
          <w:sz w:val="24"/>
          <w:szCs w:val="24"/>
          <w:vertAlign w:val="superscript"/>
        </w:rPr>
        <w:t>299</w:t>
      </w:r>
      <w:r w:rsidRPr="00C65A67">
        <w:rPr>
          <w:rFonts w:ascii="Book Antiqua" w:hAnsi="Book Antiqua" w:cs="Arial"/>
          <w:sz w:val="24"/>
          <w:szCs w:val="24"/>
          <w:vertAlign w:val="superscript"/>
        </w:rPr>
        <w:t>]</w:t>
      </w:r>
      <w:r w:rsidRPr="00C65A67">
        <w:rPr>
          <w:rFonts w:ascii="Book Antiqua" w:hAnsi="Book Antiqua" w:cs="Arial"/>
          <w:sz w:val="24"/>
          <w:szCs w:val="24"/>
        </w:rPr>
        <w:t xml:space="preserve">. The survival benefit of transplantation compared to dialysis is most probably related to the decreased rate of </w:t>
      </w:r>
      <w:r w:rsidR="00FC6565">
        <w:rPr>
          <w:rFonts w:ascii="Book Antiqua" w:hAnsi="Book Antiqua" w:cs="Arial"/>
          <w:sz w:val="24"/>
          <w:szCs w:val="24"/>
        </w:rPr>
        <w:t>VC</w:t>
      </w:r>
      <w:r w:rsidRPr="00C65A67">
        <w:rPr>
          <w:rFonts w:ascii="Book Antiqua" w:hAnsi="Book Antiqua" w:cs="Arial"/>
          <w:sz w:val="24"/>
          <w:szCs w:val="24"/>
        </w:rPr>
        <w:t xml:space="preserve"> post-transplant compared to the accelerated progress in </w:t>
      </w:r>
      <w:r w:rsidR="00FC6565">
        <w:rPr>
          <w:rFonts w:ascii="Book Antiqua" w:hAnsi="Book Antiqua" w:cs="Arial"/>
          <w:sz w:val="24"/>
          <w:szCs w:val="24"/>
        </w:rPr>
        <w:t>VC</w:t>
      </w:r>
      <w:r w:rsidRPr="00C65A67">
        <w:rPr>
          <w:rFonts w:ascii="Book Antiqua" w:hAnsi="Book Antiqua" w:cs="Arial"/>
          <w:sz w:val="24"/>
          <w:szCs w:val="24"/>
        </w:rPr>
        <w:t xml:space="preserve"> observed in dialysis. To further decrease the rate of calcification progression after transplantation, perioperative vascular imaging and analysis of serum FGF23 might help in appointing patients more likely to have progression of </w:t>
      </w:r>
      <w:r w:rsidR="00FC6565">
        <w:rPr>
          <w:rFonts w:ascii="Book Antiqua" w:hAnsi="Book Antiqua" w:cs="Arial"/>
          <w:sz w:val="24"/>
          <w:szCs w:val="24"/>
        </w:rPr>
        <w:t>VC</w:t>
      </w:r>
      <w:r w:rsidRPr="00C65A67">
        <w:rPr>
          <w:rFonts w:ascii="Book Antiqua" w:hAnsi="Book Antiqua" w:cs="Arial"/>
          <w:sz w:val="24"/>
          <w:szCs w:val="24"/>
        </w:rPr>
        <w:t xml:space="preserve"> Such patients should continue the anti-calcific measures applied to CKD G3 patients. This advice is based on the previous observation of the strong association between baselin</w:t>
      </w:r>
      <w:r w:rsidR="002E3F50">
        <w:rPr>
          <w:rFonts w:ascii="Book Antiqua" w:hAnsi="Book Antiqua" w:cs="Arial"/>
          <w:sz w:val="24"/>
          <w:szCs w:val="24"/>
        </w:rPr>
        <w:t xml:space="preserve">e CAC score and CAC </w:t>
      </w:r>
      <w:proofErr w:type="gramStart"/>
      <w:r w:rsidR="002E3F50">
        <w:rPr>
          <w:rFonts w:ascii="Book Antiqua" w:hAnsi="Book Antiqua" w:cs="Arial"/>
          <w:sz w:val="24"/>
          <w:szCs w:val="24"/>
        </w:rPr>
        <w:t>progression</w:t>
      </w:r>
      <w:r w:rsidR="00121B4D" w:rsidRPr="00C65A67">
        <w:rPr>
          <w:rFonts w:ascii="Book Antiqua" w:hAnsi="Book Antiqua" w:cs="Arial"/>
          <w:sz w:val="24"/>
          <w:szCs w:val="24"/>
          <w:vertAlign w:val="superscript"/>
        </w:rPr>
        <w:t>[</w:t>
      </w:r>
      <w:proofErr w:type="gramEnd"/>
      <w:r w:rsidR="00121B4D" w:rsidRPr="00C65A67">
        <w:rPr>
          <w:rFonts w:ascii="Book Antiqua" w:hAnsi="Book Antiqua" w:cs="Arial"/>
          <w:sz w:val="24"/>
          <w:szCs w:val="24"/>
          <w:vertAlign w:val="superscript"/>
        </w:rPr>
        <w:t>39,300</w:t>
      </w:r>
      <w:r w:rsidRPr="00C65A67">
        <w:rPr>
          <w:rFonts w:ascii="Book Antiqua" w:hAnsi="Book Antiqua" w:cs="Arial"/>
          <w:sz w:val="24"/>
          <w:szCs w:val="24"/>
          <w:vertAlign w:val="superscript"/>
        </w:rPr>
        <w:t>]</w:t>
      </w:r>
      <w:r w:rsidRPr="00C65A67">
        <w:rPr>
          <w:rFonts w:ascii="Book Antiqua" w:hAnsi="Book Antiqua" w:cs="Arial"/>
          <w:sz w:val="24"/>
          <w:szCs w:val="24"/>
        </w:rPr>
        <w:t xml:space="preserve"> and on the recent finding of high serum level FGF23 in KTR even when </w:t>
      </w:r>
      <w:r w:rsidR="002E3F50">
        <w:rPr>
          <w:rFonts w:ascii="Book Antiqua" w:hAnsi="Book Antiqua" w:cs="Arial"/>
          <w:sz w:val="24"/>
          <w:szCs w:val="24"/>
        </w:rPr>
        <w:t>they have normal graft function</w:t>
      </w:r>
      <w:r w:rsidR="00121B4D" w:rsidRPr="00C65A67">
        <w:rPr>
          <w:rFonts w:ascii="Book Antiqua" w:hAnsi="Book Antiqua" w:cs="Arial"/>
          <w:sz w:val="24"/>
          <w:szCs w:val="24"/>
          <w:vertAlign w:val="superscript"/>
        </w:rPr>
        <w:t>[301</w:t>
      </w:r>
      <w:r w:rsidRPr="00C65A67">
        <w:rPr>
          <w:rFonts w:ascii="Book Antiqua" w:hAnsi="Book Antiqua" w:cs="Arial"/>
          <w:sz w:val="24"/>
          <w:szCs w:val="24"/>
          <w:vertAlign w:val="superscript"/>
        </w:rPr>
        <w:t>]</w:t>
      </w:r>
      <w:r w:rsidRPr="00C65A67">
        <w:rPr>
          <w:rFonts w:ascii="Book Antiqua" w:hAnsi="Book Antiqua" w:cs="Arial"/>
          <w:sz w:val="24"/>
          <w:szCs w:val="24"/>
        </w:rPr>
        <w:t>. This disturbance of FGF23 appeared to be related to the endothelial c</w:t>
      </w:r>
      <w:r w:rsidR="002E3F50">
        <w:rPr>
          <w:rFonts w:ascii="Book Antiqua" w:hAnsi="Book Antiqua" w:cs="Arial"/>
          <w:sz w:val="24"/>
          <w:szCs w:val="24"/>
        </w:rPr>
        <w:t xml:space="preserve">ell injury in </w:t>
      </w:r>
      <w:proofErr w:type="gramStart"/>
      <w:r w:rsidR="002E3F50">
        <w:rPr>
          <w:rFonts w:ascii="Book Antiqua" w:hAnsi="Book Antiqua" w:cs="Arial"/>
          <w:sz w:val="24"/>
          <w:szCs w:val="24"/>
        </w:rPr>
        <w:t>KTR</w:t>
      </w:r>
      <w:r w:rsidR="009F145B" w:rsidRPr="00C65A67">
        <w:rPr>
          <w:rFonts w:ascii="Book Antiqua" w:hAnsi="Book Antiqua" w:cs="Arial"/>
          <w:sz w:val="24"/>
          <w:szCs w:val="24"/>
          <w:vertAlign w:val="superscript"/>
        </w:rPr>
        <w:t>[</w:t>
      </w:r>
      <w:proofErr w:type="gramEnd"/>
      <w:r w:rsidR="009F145B" w:rsidRPr="00C65A67">
        <w:rPr>
          <w:rFonts w:ascii="Book Antiqua" w:hAnsi="Book Antiqua" w:cs="Arial"/>
          <w:sz w:val="24"/>
          <w:szCs w:val="24"/>
          <w:vertAlign w:val="superscript"/>
        </w:rPr>
        <w:t>302</w:t>
      </w:r>
      <w:r w:rsidRPr="00C65A67">
        <w:rPr>
          <w:rFonts w:ascii="Book Antiqua" w:hAnsi="Book Antiqua" w:cs="Arial"/>
          <w:sz w:val="24"/>
          <w:szCs w:val="24"/>
          <w:vertAlign w:val="superscript"/>
        </w:rPr>
        <w:t>]</w:t>
      </w:r>
      <w:r w:rsidRPr="00C65A67">
        <w:rPr>
          <w:rFonts w:ascii="Book Antiqua" w:hAnsi="Book Antiqua" w:cs="Arial"/>
          <w:sz w:val="24"/>
          <w:szCs w:val="24"/>
        </w:rPr>
        <w:t xml:space="preserve">. </w:t>
      </w:r>
      <w:r w:rsidR="009F145B" w:rsidRPr="00C65A67">
        <w:rPr>
          <w:rFonts w:ascii="Book Antiqua" w:hAnsi="Book Antiqua" w:cs="Arial"/>
          <w:sz w:val="24"/>
          <w:szCs w:val="24"/>
        </w:rPr>
        <w:t>Elevated levels</w:t>
      </w:r>
      <w:r w:rsidRPr="00C65A67">
        <w:rPr>
          <w:rFonts w:ascii="Book Antiqua" w:hAnsi="Book Antiqua" w:cs="Arial"/>
          <w:sz w:val="24"/>
          <w:szCs w:val="24"/>
        </w:rPr>
        <w:t xml:space="preserve"> of FGF23 may predict increased ri</w:t>
      </w:r>
      <w:r w:rsidR="00FC6565">
        <w:rPr>
          <w:rFonts w:ascii="Book Antiqua" w:hAnsi="Book Antiqua" w:cs="Arial"/>
          <w:sz w:val="24"/>
          <w:szCs w:val="24"/>
        </w:rPr>
        <w:t xml:space="preserve">sks of death and allograft </w:t>
      </w:r>
      <w:proofErr w:type="gramStart"/>
      <w:r w:rsidR="00FC6565">
        <w:rPr>
          <w:rFonts w:ascii="Book Antiqua" w:hAnsi="Book Antiqua" w:cs="Arial"/>
          <w:sz w:val="24"/>
          <w:szCs w:val="24"/>
        </w:rPr>
        <w:t>loss</w:t>
      </w:r>
      <w:r w:rsidR="009F145B" w:rsidRPr="00C65A67">
        <w:rPr>
          <w:rFonts w:ascii="Book Antiqua" w:hAnsi="Book Antiqua" w:cs="Arial"/>
          <w:sz w:val="24"/>
          <w:szCs w:val="24"/>
          <w:vertAlign w:val="superscript"/>
        </w:rPr>
        <w:t>[</w:t>
      </w:r>
      <w:proofErr w:type="gramEnd"/>
      <w:r w:rsidR="009F145B" w:rsidRPr="00C65A67">
        <w:rPr>
          <w:rFonts w:ascii="Book Antiqua" w:hAnsi="Book Antiqua" w:cs="Arial"/>
          <w:sz w:val="24"/>
          <w:szCs w:val="24"/>
          <w:vertAlign w:val="superscript"/>
        </w:rPr>
        <w:t>303</w:t>
      </w:r>
      <w:r w:rsidRPr="00C65A67">
        <w:rPr>
          <w:rFonts w:ascii="Book Antiqua" w:hAnsi="Book Antiqua" w:cs="Arial"/>
          <w:sz w:val="24"/>
          <w:szCs w:val="24"/>
          <w:vertAlign w:val="superscript"/>
        </w:rPr>
        <w:t>]</w:t>
      </w:r>
      <w:r w:rsidRPr="00C65A67">
        <w:rPr>
          <w:rFonts w:ascii="Book Antiqua" w:hAnsi="Book Antiqua" w:cs="Arial"/>
          <w:sz w:val="24"/>
          <w:szCs w:val="24"/>
        </w:rPr>
        <w:t>.</w:t>
      </w:r>
    </w:p>
    <w:p w14:paraId="54B3E63D" w14:textId="2C53D8FC" w:rsidR="008E3468" w:rsidRDefault="008E3468" w:rsidP="00FC6565">
      <w:pPr>
        <w:spacing w:after="0" w:line="360" w:lineRule="auto"/>
        <w:ind w:right="-205" w:firstLineChars="100" w:firstLine="240"/>
        <w:jc w:val="both"/>
        <w:rPr>
          <w:rFonts w:ascii="Book Antiqua" w:eastAsia="宋体" w:hAnsi="Book Antiqua" w:cs="Arial"/>
          <w:sz w:val="24"/>
          <w:szCs w:val="24"/>
          <w:lang w:eastAsia="zh-CN"/>
        </w:rPr>
      </w:pPr>
      <w:r w:rsidRPr="00C65A67">
        <w:rPr>
          <w:rFonts w:ascii="Book Antiqua" w:hAnsi="Book Antiqua" w:cs="Arial"/>
          <w:sz w:val="24"/>
          <w:szCs w:val="24"/>
        </w:rPr>
        <w:t>Since the pathogenesis of CUA is not fully elucidated, its</w:t>
      </w:r>
      <w:r w:rsidR="002E3F50">
        <w:rPr>
          <w:rFonts w:ascii="Book Antiqua" w:hAnsi="Book Antiqua" w:cs="Arial"/>
          <w:sz w:val="24"/>
          <w:szCs w:val="24"/>
        </w:rPr>
        <w:t xml:space="preserve"> treatment is still not </w:t>
      </w:r>
      <w:proofErr w:type="gramStart"/>
      <w:r w:rsidR="002E3F50">
        <w:rPr>
          <w:rFonts w:ascii="Book Antiqua" w:hAnsi="Book Antiqua" w:cs="Arial"/>
          <w:sz w:val="24"/>
          <w:szCs w:val="24"/>
        </w:rPr>
        <w:t>uniform</w:t>
      </w:r>
      <w:r w:rsidR="009F145B" w:rsidRPr="00C65A67">
        <w:rPr>
          <w:rFonts w:ascii="Book Antiqua" w:hAnsi="Book Antiqua" w:cs="Arial"/>
          <w:sz w:val="24"/>
          <w:szCs w:val="24"/>
          <w:vertAlign w:val="superscript"/>
        </w:rPr>
        <w:t>[</w:t>
      </w:r>
      <w:proofErr w:type="gramEnd"/>
      <w:r w:rsidR="009F145B" w:rsidRPr="00C65A67">
        <w:rPr>
          <w:rFonts w:ascii="Book Antiqua" w:hAnsi="Book Antiqua" w:cs="Arial"/>
          <w:sz w:val="24"/>
          <w:szCs w:val="24"/>
          <w:vertAlign w:val="superscript"/>
        </w:rPr>
        <w:t>304</w:t>
      </w:r>
      <w:r w:rsidRPr="00C65A67">
        <w:rPr>
          <w:rFonts w:ascii="Book Antiqua" w:hAnsi="Book Antiqua" w:cs="Arial"/>
          <w:sz w:val="24"/>
          <w:szCs w:val="24"/>
          <w:vertAlign w:val="superscript"/>
        </w:rPr>
        <w:t>]</w:t>
      </w:r>
      <w:r w:rsidRPr="00C65A67">
        <w:rPr>
          <w:rFonts w:ascii="Book Antiqua" w:hAnsi="Book Antiqua" w:cs="Arial"/>
          <w:sz w:val="24"/>
          <w:szCs w:val="24"/>
        </w:rPr>
        <w:t>. Cinacalcet appeared to reduce the incidence of CUA in HD recipients who have moderate to sever</w:t>
      </w:r>
      <w:r w:rsidR="002E3F50">
        <w:rPr>
          <w:rFonts w:ascii="Book Antiqua" w:hAnsi="Book Antiqua" w:cs="Arial"/>
          <w:sz w:val="24"/>
          <w:szCs w:val="24"/>
        </w:rPr>
        <w:t xml:space="preserve">e secondary </w:t>
      </w:r>
      <w:proofErr w:type="gramStart"/>
      <w:r w:rsidR="002E3F50">
        <w:rPr>
          <w:rFonts w:ascii="Book Antiqua" w:hAnsi="Book Antiqua" w:cs="Arial"/>
          <w:sz w:val="24"/>
          <w:szCs w:val="24"/>
        </w:rPr>
        <w:t>hyperparathyroidism</w:t>
      </w:r>
      <w:r w:rsidR="009F145B" w:rsidRPr="00C65A67">
        <w:rPr>
          <w:rFonts w:ascii="Book Antiqua" w:hAnsi="Book Antiqua" w:cs="Arial"/>
          <w:sz w:val="24"/>
          <w:szCs w:val="24"/>
          <w:vertAlign w:val="superscript"/>
        </w:rPr>
        <w:t>[</w:t>
      </w:r>
      <w:proofErr w:type="gramEnd"/>
      <w:r w:rsidR="009F145B" w:rsidRPr="00C65A67">
        <w:rPr>
          <w:rFonts w:ascii="Book Antiqua" w:hAnsi="Book Antiqua" w:cs="Arial"/>
          <w:sz w:val="24"/>
          <w:szCs w:val="24"/>
          <w:vertAlign w:val="superscript"/>
        </w:rPr>
        <w:t>305</w:t>
      </w:r>
      <w:r w:rsidRPr="00C65A67">
        <w:rPr>
          <w:rFonts w:ascii="Book Antiqua" w:hAnsi="Book Antiqua" w:cs="Arial"/>
          <w:sz w:val="24"/>
          <w:szCs w:val="24"/>
          <w:vertAlign w:val="superscript"/>
        </w:rPr>
        <w:t>]</w:t>
      </w:r>
      <w:r w:rsidR="002E3F50">
        <w:rPr>
          <w:rFonts w:ascii="Book Antiqua" w:hAnsi="Book Antiqua" w:cs="Arial"/>
          <w:sz w:val="24"/>
          <w:szCs w:val="24"/>
        </w:rPr>
        <w:t xml:space="preserve">. Sodium </w:t>
      </w:r>
      <w:proofErr w:type="gramStart"/>
      <w:r w:rsidR="002E3F50">
        <w:rPr>
          <w:rFonts w:ascii="Book Antiqua" w:hAnsi="Book Antiqua" w:cs="Arial"/>
          <w:sz w:val="24"/>
          <w:szCs w:val="24"/>
        </w:rPr>
        <w:t>thiosulphate</w:t>
      </w:r>
      <w:r w:rsidR="009F145B" w:rsidRPr="00C65A67">
        <w:rPr>
          <w:rFonts w:ascii="Book Antiqua" w:hAnsi="Book Antiqua" w:cs="Arial"/>
          <w:sz w:val="24"/>
          <w:szCs w:val="24"/>
          <w:vertAlign w:val="superscript"/>
        </w:rPr>
        <w:t>[</w:t>
      </w:r>
      <w:proofErr w:type="gramEnd"/>
      <w:r w:rsidR="009F145B" w:rsidRPr="00C65A67">
        <w:rPr>
          <w:rFonts w:ascii="Book Antiqua" w:hAnsi="Book Antiqua" w:cs="Arial"/>
          <w:sz w:val="24"/>
          <w:szCs w:val="24"/>
          <w:vertAlign w:val="superscript"/>
        </w:rPr>
        <w:t>38,304</w:t>
      </w:r>
      <w:r w:rsidRPr="00C65A67">
        <w:rPr>
          <w:rFonts w:ascii="Book Antiqua" w:hAnsi="Book Antiqua" w:cs="Arial"/>
          <w:sz w:val="24"/>
          <w:szCs w:val="24"/>
          <w:vertAlign w:val="superscript"/>
        </w:rPr>
        <w:t>]</w:t>
      </w:r>
      <w:r w:rsidRPr="00C65A67">
        <w:rPr>
          <w:rFonts w:ascii="Book Antiqua" w:hAnsi="Book Antiqua" w:cs="Arial"/>
          <w:sz w:val="24"/>
          <w:szCs w:val="24"/>
        </w:rPr>
        <w:t xml:space="preserve"> is used successfully in treatment. B</w:t>
      </w:r>
      <w:r w:rsidR="002E3F50">
        <w:rPr>
          <w:rFonts w:ascii="Book Antiqua" w:hAnsi="Book Antiqua" w:cs="Arial"/>
          <w:sz w:val="24"/>
          <w:szCs w:val="24"/>
        </w:rPr>
        <w:t xml:space="preserve">isphosphonates may be also </w:t>
      </w:r>
      <w:proofErr w:type="gramStart"/>
      <w:r w:rsidR="002E3F50">
        <w:rPr>
          <w:rFonts w:ascii="Book Antiqua" w:hAnsi="Book Antiqua" w:cs="Arial"/>
          <w:sz w:val="24"/>
          <w:szCs w:val="24"/>
        </w:rPr>
        <w:t>used</w:t>
      </w:r>
      <w:r w:rsidRPr="00C65A67">
        <w:rPr>
          <w:rFonts w:ascii="Book Antiqua" w:hAnsi="Book Antiqua" w:cs="Arial"/>
          <w:sz w:val="24"/>
          <w:szCs w:val="24"/>
          <w:vertAlign w:val="superscript"/>
        </w:rPr>
        <w:t>[</w:t>
      </w:r>
      <w:proofErr w:type="gramEnd"/>
      <w:r w:rsidR="002E3F50">
        <w:rPr>
          <w:rFonts w:ascii="Book Antiqua" w:hAnsi="Book Antiqua" w:cs="Arial"/>
          <w:sz w:val="24"/>
          <w:szCs w:val="24"/>
          <w:vertAlign w:val="superscript"/>
        </w:rPr>
        <w:t>306,</w:t>
      </w:r>
      <w:r w:rsidR="009F145B" w:rsidRPr="00C65A67">
        <w:rPr>
          <w:rFonts w:ascii="Book Antiqua" w:hAnsi="Book Antiqua" w:cs="Arial"/>
          <w:sz w:val="24"/>
          <w:szCs w:val="24"/>
          <w:vertAlign w:val="superscript"/>
        </w:rPr>
        <w:t>307</w:t>
      </w:r>
      <w:r w:rsidRPr="00C65A67">
        <w:rPr>
          <w:rFonts w:ascii="Book Antiqua" w:hAnsi="Book Antiqua" w:cs="Arial"/>
          <w:sz w:val="24"/>
          <w:szCs w:val="24"/>
          <w:vertAlign w:val="superscript"/>
        </w:rPr>
        <w:t>]</w:t>
      </w:r>
      <w:r w:rsidRPr="00C65A67">
        <w:rPr>
          <w:rFonts w:ascii="Book Antiqua" w:hAnsi="Book Antiqua" w:cs="Arial"/>
          <w:sz w:val="24"/>
          <w:szCs w:val="24"/>
        </w:rPr>
        <w:t>.</w:t>
      </w:r>
    </w:p>
    <w:p w14:paraId="13B64105" w14:textId="77777777" w:rsidR="00B740E5" w:rsidRPr="00B740E5" w:rsidRDefault="00B740E5" w:rsidP="009E6E93">
      <w:pPr>
        <w:spacing w:after="0" w:line="360" w:lineRule="auto"/>
        <w:ind w:right="-205"/>
        <w:jc w:val="both"/>
        <w:rPr>
          <w:rFonts w:ascii="Book Antiqua" w:eastAsia="宋体" w:hAnsi="Book Antiqua" w:cs="Arial"/>
          <w:sz w:val="24"/>
          <w:szCs w:val="24"/>
          <w:lang w:eastAsia="zh-CN"/>
        </w:rPr>
      </w:pPr>
    </w:p>
    <w:p w14:paraId="1494A015" w14:textId="5BA99497" w:rsidR="008E3468" w:rsidRPr="00B740E5" w:rsidRDefault="004A78D6" w:rsidP="009E6E93">
      <w:pPr>
        <w:spacing w:after="0" w:line="360" w:lineRule="auto"/>
        <w:ind w:right="-205"/>
        <w:jc w:val="both"/>
        <w:rPr>
          <w:rFonts w:ascii="Book Antiqua" w:eastAsia="宋体" w:hAnsi="Book Antiqua" w:cs="Arial"/>
          <w:b/>
          <w:sz w:val="24"/>
          <w:szCs w:val="24"/>
          <w:lang w:eastAsia="zh-CN"/>
        </w:rPr>
      </w:pPr>
      <w:r w:rsidRPr="00C65A67">
        <w:rPr>
          <w:rFonts w:ascii="Book Antiqua" w:hAnsi="Book Antiqua" w:cs="Arial"/>
          <w:b/>
          <w:sz w:val="24"/>
          <w:szCs w:val="24"/>
        </w:rPr>
        <w:t>CONCLUSION</w:t>
      </w:r>
    </w:p>
    <w:p w14:paraId="2257EDF2" w14:textId="3F18CD85" w:rsidR="008E3468" w:rsidRPr="00C65A67" w:rsidRDefault="00EC4AB2" w:rsidP="009E6E93">
      <w:pPr>
        <w:spacing w:after="0" w:line="360" w:lineRule="auto"/>
        <w:ind w:right="-205"/>
        <w:jc w:val="both"/>
        <w:rPr>
          <w:rFonts w:ascii="Book Antiqua" w:hAnsi="Book Antiqua" w:cs="Arial"/>
          <w:sz w:val="24"/>
          <w:szCs w:val="24"/>
        </w:rPr>
      </w:pPr>
      <w:r w:rsidRPr="00C65A67">
        <w:rPr>
          <w:rFonts w:ascii="Book Antiqua" w:hAnsi="Book Antiqua" w:cs="Arial"/>
          <w:sz w:val="24"/>
          <w:szCs w:val="24"/>
        </w:rPr>
        <w:t xml:space="preserve">The </w:t>
      </w:r>
      <w:r w:rsidR="008E3468" w:rsidRPr="00C65A67">
        <w:rPr>
          <w:rFonts w:ascii="Book Antiqua" w:hAnsi="Book Antiqua" w:cs="Arial"/>
          <w:sz w:val="24"/>
          <w:szCs w:val="24"/>
        </w:rPr>
        <w:t>new definition and staging for CKD</w:t>
      </w:r>
      <w:r w:rsidRPr="00C65A67">
        <w:rPr>
          <w:rFonts w:ascii="Book Antiqua" w:hAnsi="Book Antiqua" w:cs="Arial"/>
          <w:sz w:val="24"/>
          <w:szCs w:val="24"/>
        </w:rPr>
        <w:t xml:space="preserve"> suggested by the NKF-KDOQI in 2002 aimed at s</w:t>
      </w:r>
      <w:r w:rsidR="008E3468" w:rsidRPr="00C65A67">
        <w:rPr>
          <w:rFonts w:ascii="Book Antiqua" w:hAnsi="Book Antiqua" w:cs="Arial"/>
          <w:sz w:val="24"/>
          <w:szCs w:val="24"/>
        </w:rPr>
        <w:t xml:space="preserve">timulation and increased awareness of the medical community to early diagnose </w:t>
      </w:r>
      <w:proofErr w:type="gramStart"/>
      <w:r w:rsidR="008E3468" w:rsidRPr="00C65A67">
        <w:rPr>
          <w:rFonts w:ascii="Book Antiqua" w:hAnsi="Book Antiqua" w:cs="Arial"/>
          <w:sz w:val="24"/>
          <w:szCs w:val="24"/>
        </w:rPr>
        <w:t>CKD</w:t>
      </w:r>
      <w:r w:rsidR="009678FC" w:rsidRPr="00C65A67">
        <w:rPr>
          <w:rFonts w:ascii="Book Antiqua" w:hAnsi="Book Antiqua" w:cs="Arial"/>
          <w:sz w:val="24"/>
          <w:szCs w:val="24"/>
          <w:vertAlign w:val="superscript"/>
        </w:rPr>
        <w:t>[</w:t>
      </w:r>
      <w:proofErr w:type="gramEnd"/>
      <w:r w:rsidR="009678FC" w:rsidRPr="00C65A67">
        <w:rPr>
          <w:rFonts w:ascii="Book Antiqua" w:hAnsi="Book Antiqua" w:cs="Arial"/>
          <w:sz w:val="24"/>
          <w:szCs w:val="24"/>
          <w:vertAlign w:val="superscript"/>
        </w:rPr>
        <w:t>308</w:t>
      </w:r>
      <w:r w:rsidR="008E3468" w:rsidRPr="00C65A67">
        <w:rPr>
          <w:rFonts w:ascii="Book Antiqua" w:hAnsi="Book Antiqua" w:cs="Arial"/>
          <w:sz w:val="24"/>
          <w:szCs w:val="24"/>
          <w:vertAlign w:val="superscript"/>
        </w:rPr>
        <w:t>]</w:t>
      </w:r>
      <w:r w:rsidR="008E3468" w:rsidRPr="00C65A67">
        <w:rPr>
          <w:rFonts w:ascii="Book Antiqua" w:hAnsi="Book Antiqua" w:cs="Arial"/>
          <w:sz w:val="24"/>
          <w:szCs w:val="24"/>
        </w:rPr>
        <w:t>. Early diagnosis of CKD gives a great chance to delay the progression of such disease, to have better chance to deal with th</w:t>
      </w:r>
      <w:r w:rsidRPr="00C65A67">
        <w:rPr>
          <w:rFonts w:ascii="Book Antiqua" w:hAnsi="Book Antiqua" w:cs="Arial"/>
          <w:sz w:val="24"/>
          <w:szCs w:val="24"/>
        </w:rPr>
        <w:t>e different complications</w:t>
      </w:r>
      <w:r w:rsidR="008E3468" w:rsidRPr="00C65A67">
        <w:rPr>
          <w:rFonts w:ascii="Book Antiqua" w:hAnsi="Book Antiqua" w:cs="Arial"/>
          <w:sz w:val="24"/>
          <w:szCs w:val="24"/>
        </w:rPr>
        <w:t xml:space="preserve">. </w:t>
      </w:r>
      <w:r w:rsidR="00FC6565">
        <w:rPr>
          <w:rFonts w:ascii="Book Antiqua" w:hAnsi="Book Antiqua" w:cs="Arial"/>
          <w:sz w:val="24"/>
          <w:szCs w:val="24"/>
        </w:rPr>
        <w:t>VC</w:t>
      </w:r>
      <w:r w:rsidR="008E3468" w:rsidRPr="00C65A67">
        <w:rPr>
          <w:rFonts w:ascii="Book Antiqua" w:hAnsi="Book Antiqua" w:cs="Arial"/>
          <w:sz w:val="24"/>
          <w:szCs w:val="24"/>
        </w:rPr>
        <w:t xml:space="preserve"> has evolved as the most serious complication in CKD patients endangering their life. The only successful treatment for </w:t>
      </w:r>
      <w:r w:rsidR="00FC6565">
        <w:rPr>
          <w:rFonts w:ascii="Book Antiqua" w:hAnsi="Book Antiqua" w:cs="Arial"/>
          <w:sz w:val="24"/>
          <w:szCs w:val="24"/>
        </w:rPr>
        <w:t>VC</w:t>
      </w:r>
      <w:r w:rsidR="008E3468" w:rsidRPr="00C65A67">
        <w:rPr>
          <w:rFonts w:ascii="Book Antiqua" w:hAnsi="Book Antiqua" w:cs="Arial"/>
          <w:sz w:val="24"/>
          <w:szCs w:val="24"/>
        </w:rPr>
        <w:t xml:space="preserve"> is preventive. This treatment should start as early as the early days of stage G1.</w:t>
      </w:r>
      <w:r w:rsidR="002232FA">
        <w:rPr>
          <w:rFonts w:ascii="Book Antiqua" w:eastAsia="宋体" w:hAnsi="Book Antiqua" w:cs="Arial" w:hint="eastAsia"/>
          <w:sz w:val="24"/>
          <w:szCs w:val="24"/>
          <w:lang w:eastAsia="zh-CN"/>
        </w:rPr>
        <w:t xml:space="preserve"> </w:t>
      </w:r>
      <w:r w:rsidR="00ED156B" w:rsidRPr="00C65A67">
        <w:rPr>
          <w:rFonts w:ascii="Book Antiqua" w:hAnsi="Book Antiqua" w:cs="Arial"/>
          <w:sz w:val="24"/>
          <w:szCs w:val="24"/>
        </w:rPr>
        <w:t xml:space="preserve">Control of blood sugar in diabetic </w:t>
      </w:r>
      <w:r w:rsidRPr="00C65A67">
        <w:rPr>
          <w:rFonts w:ascii="Book Antiqua" w:hAnsi="Book Antiqua" w:cs="Arial"/>
          <w:sz w:val="24"/>
          <w:szCs w:val="24"/>
        </w:rPr>
        <w:t xml:space="preserve">pre-dialysis </w:t>
      </w:r>
      <w:r w:rsidR="00ED156B" w:rsidRPr="00C65A67">
        <w:rPr>
          <w:rFonts w:ascii="Book Antiqua" w:hAnsi="Book Antiqua" w:cs="Arial"/>
          <w:sz w:val="24"/>
          <w:szCs w:val="24"/>
        </w:rPr>
        <w:t xml:space="preserve">CKD patients </w:t>
      </w:r>
      <w:r w:rsidRPr="00C65A67">
        <w:rPr>
          <w:rFonts w:ascii="Book Antiqua" w:hAnsi="Book Antiqua" w:cs="Arial"/>
          <w:sz w:val="24"/>
          <w:szCs w:val="24"/>
        </w:rPr>
        <w:t>is a mandate.</w:t>
      </w:r>
      <w:r w:rsidR="005002A2" w:rsidRPr="00C65A67">
        <w:rPr>
          <w:rFonts w:ascii="Book Antiqua" w:hAnsi="Book Antiqua" w:cs="Arial"/>
          <w:sz w:val="24"/>
          <w:szCs w:val="24"/>
        </w:rPr>
        <w:t xml:space="preserve"> Recommended hemoglobin </w:t>
      </w:r>
      <w:proofErr w:type="gramStart"/>
      <w:r w:rsidR="005002A2" w:rsidRPr="00C65A67">
        <w:rPr>
          <w:rFonts w:ascii="Book Antiqua" w:hAnsi="Book Antiqua" w:cs="Arial"/>
          <w:sz w:val="24"/>
          <w:szCs w:val="24"/>
        </w:rPr>
        <w:t>A(</w:t>
      </w:r>
      <w:proofErr w:type="gramEnd"/>
      <w:r w:rsidR="005002A2" w:rsidRPr="00C65A67">
        <w:rPr>
          <w:rFonts w:ascii="Book Antiqua" w:hAnsi="Book Antiqua" w:cs="Arial"/>
          <w:sz w:val="24"/>
          <w:szCs w:val="24"/>
        </w:rPr>
        <w:t>1c) level should be around 7%</w:t>
      </w:r>
      <w:r w:rsidRPr="00C65A67">
        <w:rPr>
          <w:rFonts w:ascii="Book Antiqua" w:hAnsi="Book Antiqua" w:cs="Arial"/>
          <w:sz w:val="24"/>
          <w:szCs w:val="24"/>
        </w:rPr>
        <w:t xml:space="preserve">. </w:t>
      </w:r>
      <w:r w:rsidR="008E3468" w:rsidRPr="00C65A67">
        <w:rPr>
          <w:rFonts w:ascii="Book Antiqua" w:hAnsi="Book Antiqua" w:cs="Arial"/>
          <w:sz w:val="24"/>
          <w:szCs w:val="24"/>
        </w:rPr>
        <w:t>Hypertensive CKD patients should be treated according to KDIGO guidelines. Statin treatment should be prescribed according to KDIGO guidelines.</w:t>
      </w:r>
    </w:p>
    <w:p w14:paraId="22501197" w14:textId="142B3DDC" w:rsidR="008E3468" w:rsidRPr="00C65A67" w:rsidRDefault="00C90A17" w:rsidP="004C6228">
      <w:pPr>
        <w:spacing w:after="0" w:line="360" w:lineRule="auto"/>
        <w:ind w:right="-205" w:firstLineChars="100" w:firstLine="240"/>
        <w:jc w:val="both"/>
        <w:rPr>
          <w:rFonts w:ascii="Book Antiqua" w:hAnsi="Book Antiqua" w:cs="Arial"/>
          <w:sz w:val="24"/>
          <w:szCs w:val="24"/>
        </w:rPr>
      </w:pPr>
      <w:r w:rsidRPr="00C65A67">
        <w:rPr>
          <w:rFonts w:ascii="Book Antiqua" w:hAnsi="Book Antiqua" w:cs="Arial"/>
          <w:sz w:val="24"/>
          <w:szCs w:val="24"/>
        </w:rPr>
        <w:t xml:space="preserve">Screening for </w:t>
      </w:r>
      <w:r w:rsidR="008E3468" w:rsidRPr="00C65A67">
        <w:rPr>
          <w:rFonts w:ascii="Book Antiqua" w:hAnsi="Book Antiqua" w:cs="Arial"/>
          <w:sz w:val="24"/>
          <w:szCs w:val="24"/>
        </w:rPr>
        <w:t xml:space="preserve">FGF23 </w:t>
      </w:r>
      <w:r w:rsidRPr="00C65A67">
        <w:rPr>
          <w:rFonts w:ascii="Book Antiqua" w:hAnsi="Book Antiqua" w:cs="Arial"/>
          <w:sz w:val="24"/>
          <w:szCs w:val="24"/>
        </w:rPr>
        <w:t xml:space="preserve">would pick up CKD patients requiring phosphorus handling at much earlier stage </w:t>
      </w:r>
      <w:r w:rsidR="008E3468" w:rsidRPr="00C65A67">
        <w:rPr>
          <w:rFonts w:ascii="Book Antiqua" w:hAnsi="Book Antiqua" w:cs="Arial"/>
          <w:sz w:val="24"/>
          <w:szCs w:val="24"/>
        </w:rPr>
        <w:t>when the</w:t>
      </w:r>
      <w:r w:rsidRPr="00C65A67">
        <w:rPr>
          <w:rFonts w:ascii="Book Antiqua" w:hAnsi="Book Antiqua" w:cs="Arial"/>
          <w:sz w:val="24"/>
          <w:szCs w:val="24"/>
        </w:rPr>
        <w:t>y benefit</w:t>
      </w:r>
      <w:r w:rsidR="008E3468" w:rsidRPr="00C65A67">
        <w:rPr>
          <w:rFonts w:ascii="Book Antiqua" w:hAnsi="Book Antiqua" w:cs="Arial"/>
          <w:sz w:val="24"/>
          <w:szCs w:val="24"/>
        </w:rPr>
        <w:t xml:space="preserve"> maximal</w:t>
      </w:r>
      <w:r w:rsidRPr="00C65A67">
        <w:rPr>
          <w:rFonts w:ascii="Book Antiqua" w:hAnsi="Book Antiqua" w:cs="Arial"/>
          <w:sz w:val="24"/>
          <w:szCs w:val="24"/>
        </w:rPr>
        <w:t>ly</w:t>
      </w:r>
      <w:r w:rsidR="008E3468" w:rsidRPr="00C65A67">
        <w:rPr>
          <w:rFonts w:ascii="Book Antiqua" w:hAnsi="Book Antiqua" w:cs="Arial"/>
          <w:sz w:val="24"/>
          <w:szCs w:val="24"/>
        </w:rPr>
        <w:t xml:space="preserve">. However, we are </w:t>
      </w:r>
      <w:r w:rsidR="008E3468" w:rsidRPr="00C65A67">
        <w:rPr>
          <w:rFonts w:ascii="Book Antiqua" w:hAnsi="Book Antiqua" w:cs="Arial"/>
          <w:sz w:val="24"/>
          <w:szCs w:val="24"/>
        </w:rPr>
        <w:lastRenderedPageBreak/>
        <w:t>still waiting for epidemiologic studies that would determine normal and target levels of FGF23 and the ideal method of assay.</w:t>
      </w:r>
    </w:p>
    <w:p w14:paraId="74BF9BEE" w14:textId="43509274" w:rsidR="008E3468" w:rsidRPr="00C65A67" w:rsidRDefault="008E3468" w:rsidP="0042726C">
      <w:pPr>
        <w:spacing w:after="0" w:line="360" w:lineRule="auto"/>
        <w:ind w:right="-205" w:firstLineChars="100" w:firstLine="240"/>
        <w:jc w:val="both"/>
        <w:rPr>
          <w:rFonts w:ascii="Book Antiqua" w:hAnsi="Book Antiqua" w:cs="Arial"/>
          <w:sz w:val="24"/>
          <w:szCs w:val="24"/>
        </w:rPr>
      </w:pPr>
      <w:r w:rsidRPr="00C65A67">
        <w:rPr>
          <w:rFonts w:ascii="Book Antiqua" w:hAnsi="Book Antiqua" w:cs="Arial"/>
          <w:sz w:val="24"/>
          <w:szCs w:val="24"/>
        </w:rPr>
        <w:t>In these early days, moderation of dietary phosphate intake might suffice. If Serum PTH level is high, we should measure s</w:t>
      </w:r>
      <w:r w:rsidR="002E3F50">
        <w:rPr>
          <w:rFonts w:ascii="Book Antiqua" w:hAnsi="Book Antiqua" w:cs="Arial"/>
          <w:sz w:val="24"/>
          <w:szCs w:val="24"/>
        </w:rPr>
        <w:t xml:space="preserve">erum 25-hydroxy vitamin D </w:t>
      </w:r>
      <w:proofErr w:type="gramStart"/>
      <w:r w:rsidR="002E3F50">
        <w:rPr>
          <w:rFonts w:ascii="Book Antiqua" w:hAnsi="Book Antiqua" w:cs="Arial"/>
          <w:sz w:val="24"/>
          <w:szCs w:val="24"/>
        </w:rPr>
        <w:t>level</w:t>
      </w:r>
      <w:r w:rsidR="009678FC" w:rsidRPr="00C65A67">
        <w:rPr>
          <w:rFonts w:ascii="Book Antiqua" w:hAnsi="Book Antiqua" w:cs="Arial"/>
          <w:sz w:val="24"/>
          <w:szCs w:val="24"/>
          <w:vertAlign w:val="superscript"/>
        </w:rPr>
        <w:t>[</w:t>
      </w:r>
      <w:proofErr w:type="gramEnd"/>
      <w:r w:rsidR="009678FC" w:rsidRPr="00C65A67">
        <w:rPr>
          <w:rFonts w:ascii="Book Antiqua" w:hAnsi="Book Antiqua" w:cs="Arial"/>
          <w:sz w:val="24"/>
          <w:szCs w:val="24"/>
          <w:vertAlign w:val="superscript"/>
        </w:rPr>
        <w:t>309</w:t>
      </w:r>
      <w:r w:rsidRPr="00C65A67">
        <w:rPr>
          <w:rFonts w:ascii="Book Antiqua" w:hAnsi="Book Antiqua" w:cs="Arial"/>
          <w:sz w:val="24"/>
          <w:szCs w:val="24"/>
          <w:vertAlign w:val="superscript"/>
        </w:rPr>
        <w:t>]</w:t>
      </w:r>
      <w:r w:rsidRPr="00C65A67">
        <w:rPr>
          <w:rFonts w:ascii="Book Antiqua" w:hAnsi="Book Antiqua" w:cs="Arial"/>
          <w:sz w:val="24"/>
          <w:szCs w:val="24"/>
        </w:rPr>
        <w:t>. If such level is below 30</w:t>
      </w:r>
      <w:r w:rsidR="00F8317D">
        <w:rPr>
          <w:rFonts w:ascii="Book Antiqua" w:eastAsia="宋体" w:hAnsi="Book Antiqua" w:cs="Arial" w:hint="eastAsia"/>
          <w:sz w:val="24"/>
          <w:szCs w:val="24"/>
          <w:lang w:eastAsia="zh-CN"/>
        </w:rPr>
        <w:t xml:space="preserve"> </w:t>
      </w:r>
      <w:r w:rsidRPr="00C65A67">
        <w:rPr>
          <w:rFonts w:ascii="Book Antiqua" w:hAnsi="Book Antiqua" w:cs="Arial"/>
          <w:sz w:val="24"/>
          <w:szCs w:val="24"/>
        </w:rPr>
        <w:t>ng/m</w:t>
      </w:r>
      <w:r w:rsidR="00F8317D" w:rsidRPr="00C65A67">
        <w:rPr>
          <w:rFonts w:ascii="Book Antiqua" w:hAnsi="Book Antiqua" w:cs="Arial"/>
          <w:sz w:val="24"/>
          <w:szCs w:val="24"/>
        </w:rPr>
        <w:t>L</w:t>
      </w:r>
      <w:r w:rsidRPr="00C65A67">
        <w:rPr>
          <w:rFonts w:ascii="Book Antiqua" w:hAnsi="Book Antiqua" w:cs="Arial"/>
          <w:sz w:val="24"/>
          <w:szCs w:val="24"/>
        </w:rPr>
        <w:t xml:space="preserve"> the patient should be prescribed either vitamin D2 or D3. We are waiting for prospective clinical trials studying the value of recombinant Klotho treatment in normalization of serum FGF23 level and preventing the dev</w:t>
      </w:r>
      <w:r w:rsidR="005B1C4E" w:rsidRPr="00C65A67">
        <w:rPr>
          <w:rFonts w:ascii="Book Antiqua" w:hAnsi="Book Antiqua" w:cs="Arial"/>
          <w:sz w:val="24"/>
          <w:szCs w:val="24"/>
        </w:rPr>
        <w:t>elopment or progression</w:t>
      </w:r>
      <w:r w:rsidRPr="00C65A67">
        <w:rPr>
          <w:rFonts w:ascii="Book Antiqua" w:hAnsi="Book Antiqua" w:cs="Arial"/>
          <w:sz w:val="24"/>
          <w:szCs w:val="24"/>
        </w:rPr>
        <w:t>. Regular estimation of serum calcium, phosphorus, Ca x p byproduct and PTH should be performed with the freq</w:t>
      </w:r>
      <w:r w:rsidR="002E3F50">
        <w:rPr>
          <w:rFonts w:ascii="Book Antiqua" w:hAnsi="Book Antiqua" w:cs="Arial"/>
          <w:sz w:val="24"/>
          <w:szCs w:val="24"/>
        </w:rPr>
        <w:t xml:space="preserve">uency recommended by </w:t>
      </w:r>
      <w:proofErr w:type="gramStart"/>
      <w:r w:rsidR="002E3F50">
        <w:rPr>
          <w:rFonts w:ascii="Book Antiqua" w:hAnsi="Book Antiqua" w:cs="Arial"/>
          <w:sz w:val="24"/>
          <w:szCs w:val="24"/>
        </w:rPr>
        <w:t>guidelines</w:t>
      </w:r>
      <w:r w:rsidR="009678FC" w:rsidRPr="00C65A67">
        <w:rPr>
          <w:rFonts w:ascii="Book Antiqua" w:hAnsi="Book Antiqua" w:cs="Arial"/>
          <w:sz w:val="24"/>
          <w:szCs w:val="24"/>
          <w:vertAlign w:val="superscript"/>
        </w:rPr>
        <w:t>[</w:t>
      </w:r>
      <w:proofErr w:type="gramEnd"/>
      <w:r w:rsidR="009678FC" w:rsidRPr="00C65A67">
        <w:rPr>
          <w:rFonts w:ascii="Book Antiqua" w:hAnsi="Book Antiqua" w:cs="Arial"/>
          <w:sz w:val="24"/>
          <w:szCs w:val="24"/>
          <w:vertAlign w:val="superscript"/>
        </w:rPr>
        <w:t>310</w:t>
      </w:r>
      <w:r w:rsidRPr="00C65A67">
        <w:rPr>
          <w:rFonts w:ascii="Book Antiqua" w:hAnsi="Book Antiqua" w:cs="Arial"/>
          <w:sz w:val="24"/>
          <w:szCs w:val="24"/>
          <w:vertAlign w:val="superscript"/>
        </w:rPr>
        <w:t>]</w:t>
      </w:r>
      <w:r w:rsidRPr="00C65A67">
        <w:rPr>
          <w:rFonts w:ascii="Book Antiqua" w:hAnsi="Book Antiqua" w:cs="Arial"/>
          <w:sz w:val="24"/>
          <w:szCs w:val="24"/>
        </w:rPr>
        <w:t xml:space="preserve">. Once serum phosphorus starts to rise above normal, strict restriction of dietary phosphorus and </w:t>
      </w:r>
      <w:r w:rsidR="00F821C1" w:rsidRPr="00C65A67">
        <w:rPr>
          <w:rFonts w:ascii="Book Antiqua" w:hAnsi="Book Antiqua" w:cs="Arial"/>
          <w:sz w:val="24"/>
          <w:szCs w:val="24"/>
        </w:rPr>
        <w:t>prescription of</w:t>
      </w:r>
      <w:r w:rsidRPr="00C65A67">
        <w:rPr>
          <w:rFonts w:ascii="Book Antiqua" w:hAnsi="Book Antiqua" w:cs="Arial"/>
          <w:sz w:val="24"/>
          <w:szCs w:val="24"/>
        </w:rPr>
        <w:t xml:space="preserve"> sevelamer should ensue. Other phosphate binders could be used, however, the lack of clear evidence for their effect on Klotho and on cardiovascular morbidity and mortality would postpone their use in the time being till we have strong evidence for these effects. A small dose of vitamin D analogues should be added to all patients passing to stage 3 and beyond. Vitamin K looks promising in preventing or slowing the progression of </w:t>
      </w:r>
      <w:r w:rsidR="00FC6565">
        <w:rPr>
          <w:rFonts w:ascii="Book Antiqua" w:hAnsi="Book Antiqua" w:cs="Arial"/>
          <w:sz w:val="24"/>
          <w:szCs w:val="24"/>
        </w:rPr>
        <w:t>VC</w:t>
      </w:r>
      <w:r w:rsidRPr="00C65A67">
        <w:rPr>
          <w:rFonts w:ascii="Book Antiqua" w:hAnsi="Book Antiqua" w:cs="Arial"/>
          <w:sz w:val="24"/>
          <w:szCs w:val="24"/>
        </w:rPr>
        <w:t xml:space="preserve">, however, we are still waiting for the results of the ongoing study looking for </w:t>
      </w:r>
      <w:r w:rsidR="00F821C1" w:rsidRPr="00C65A67">
        <w:rPr>
          <w:rFonts w:ascii="Book Antiqua" w:hAnsi="Book Antiqua" w:cs="Arial"/>
          <w:sz w:val="24"/>
          <w:szCs w:val="24"/>
        </w:rPr>
        <w:t>its</w:t>
      </w:r>
      <w:r w:rsidRPr="00C65A67">
        <w:rPr>
          <w:rFonts w:ascii="Book Antiqua" w:hAnsi="Book Antiqua" w:cs="Arial"/>
          <w:sz w:val="24"/>
          <w:szCs w:val="24"/>
        </w:rPr>
        <w:t xml:space="preserve"> efficacy. Once the patient proceeds to stage 5, pre-emptive kidney transplantation is the best option to improve patient and graft survival in comparison to patients admitted to dialysis or to patients transplanted after starting dialysis</w:t>
      </w:r>
      <w:r w:rsidRPr="00C65A67">
        <w:rPr>
          <w:rFonts w:ascii="Book Antiqua" w:hAnsi="Book Antiqua" w:cs="Arial"/>
          <w:sz w:val="24"/>
          <w:szCs w:val="24"/>
          <w:vertAlign w:val="superscript"/>
        </w:rPr>
        <w:t>.</w:t>
      </w:r>
      <w:r w:rsidRPr="00C65A67">
        <w:rPr>
          <w:rFonts w:ascii="Book Antiqua" w:hAnsi="Book Antiqua" w:cs="Arial"/>
          <w:sz w:val="24"/>
          <w:szCs w:val="24"/>
        </w:rPr>
        <w:t xml:space="preserve"> In patients starting dialysis, the shorter the dialysis vintage the better is the post-transplant survival. To further decrease the rate of calcification progression after transplantation, perioperative vascular imaging and analysis of serum FGF23 might help in appointing patients more likely to have progression of </w:t>
      </w:r>
      <w:r w:rsidR="00FC6565">
        <w:rPr>
          <w:rFonts w:ascii="Book Antiqua" w:hAnsi="Book Antiqua" w:cs="Arial"/>
          <w:sz w:val="24"/>
          <w:szCs w:val="24"/>
        </w:rPr>
        <w:t>VC</w:t>
      </w:r>
      <w:r w:rsidRPr="00C65A67">
        <w:rPr>
          <w:rFonts w:ascii="Book Antiqua" w:hAnsi="Book Antiqua" w:cs="Arial"/>
          <w:sz w:val="24"/>
          <w:szCs w:val="24"/>
        </w:rPr>
        <w:t xml:space="preserve"> Such patients should continue the anti-calcific measures applied to CKD G3 patients. </w:t>
      </w:r>
    </w:p>
    <w:p w14:paraId="75CDDDA3" w14:textId="4DE30B79" w:rsidR="008E3468" w:rsidRPr="00C65A67" w:rsidRDefault="008E3468" w:rsidP="004C6228">
      <w:pPr>
        <w:spacing w:after="0" w:line="360" w:lineRule="auto"/>
        <w:ind w:right="-205" w:firstLineChars="100" w:firstLine="240"/>
        <w:jc w:val="both"/>
        <w:rPr>
          <w:rFonts w:ascii="Book Antiqua" w:hAnsi="Book Antiqua" w:cs="Arial"/>
          <w:sz w:val="24"/>
          <w:szCs w:val="24"/>
        </w:rPr>
      </w:pPr>
      <w:r w:rsidRPr="00C65A67">
        <w:rPr>
          <w:rFonts w:ascii="Book Antiqua" w:hAnsi="Book Antiqua" w:cs="Arial"/>
          <w:sz w:val="24"/>
          <w:szCs w:val="24"/>
        </w:rPr>
        <w:t>In patients maintained on dialysis, non-calcium phosphate binders still carry the privilege of decreased progression of vascular calcification in spite of their failure to impact either cardiovascular morbidity or mortality. HD patients above 65 years of age showed survival benefit after use of sevelamer or LC, the latter is preferred in this age group based on patient compliance and cost of treatment.</w:t>
      </w:r>
    </w:p>
    <w:p w14:paraId="75BCB0DF" w14:textId="77777777" w:rsidR="008E3468" w:rsidRPr="00C65A67" w:rsidRDefault="008E3468" w:rsidP="004C6228">
      <w:pPr>
        <w:spacing w:after="0" w:line="360" w:lineRule="auto"/>
        <w:ind w:right="-205" w:firstLineChars="100" w:firstLine="240"/>
        <w:jc w:val="both"/>
        <w:rPr>
          <w:rFonts w:ascii="Book Antiqua" w:hAnsi="Book Antiqua" w:cs="Arial"/>
          <w:sz w:val="24"/>
          <w:szCs w:val="24"/>
        </w:rPr>
      </w:pPr>
      <w:r w:rsidRPr="00C65A67">
        <w:rPr>
          <w:rFonts w:ascii="Book Antiqua" w:hAnsi="Book Antiqua" w:cs="Arial"/>
          <w:sz w:val="24"/>
          <w:szCs w:val="24"/>
        </w:rPr>
        <w:lastRenderedPageBreak/>
        <w:t>Finally we have to emphasize that huge effort is still needed to support many of the above suggestions by well-designed prospective controlled studies to evaluate either efficacy, safety of such interventions beside the precise definition of optimum dosage and frequency of every individual therapeutic modality.</w:t>
      </w:r>
    </w:p>
    <w:p w14:paraId="238D4ADA" w14:textId="77777777" w:rsidR="005B1C4E" w:rsidRPr="00C65A67" w:rsidRDefault="005B1C4E" w:rsidP="009E6E93">
      <w:pPr>
        <w:spacing w:after="0" w:line="360" w:lineRule="auto"/>
        <w:ind w:right="-205"/>
        <w:jc w:val="both"/>
        <w:rPr>
          <w:rFonts w:ascii="Book Antiqua" w:hAnsi="Book Antiqua" w:cs="Arial"/>
          <w:b/>
          <w:sz w:val="24"/>
          <w:szCs w:val="24"/>
        </w:rPr>
      </w:pPr>
    </w:p>
    <w:p w14:paraId="7E7D593E" w14:textId="77777777" w:rsidR="005B1C4E" w:rsidRPr="00C65A67" w:rsidRDefault="005B1C4E" w:rsidP="009E6E93">
      <w:pPr>
        <w:spacing w:after="0" w:line="360" w:lineRule="auto"/>
        <w:ind w:right="-205"/>
        <w:jc w:val="both"/>
        <w:rPr>
          <w:rFonts w:ascii="Book Antiqua" w:hAnsi="Book Antiqua" w:cs="Arial"/>
          <w:b/>
          <w:sz w:val="24"/>
          <w:szCs w:val="24"/>
        </w:rPr>
      </w:pPr>
    </w:p>
    <w:p w14:paraId="2496CD44" w14:textId="77777777" w:rsidR="004C6228" w:rsidRDefault="004C6228">
      <w:pPr>
        <w:rPr>
          <w:rFonts w:ascii="Book Antiqua" w:hAnsi="Book Antiqua" w:cs="Arial"/>
          <w:b/>
          <w:sz w:val="24"/>
          <w:szCs w:val="24"/>
        </w:rPr>
      </w:pPr>
      <w:r>
        <w:rPr>
          <w:rFonts w:ascii="Book Antiqua" w:hAnsi="Book Antiqua" w:cs="Arial"/>
          <w:b/>
          <w:sz w:val="24"/>
          <w:szCs w:val="24"/>
        </w:rPr>
        <w:br w:type="page"/>
      </w:r>
    </w:p>
    <w:p w14:paraId="62DA4230" w14:textId="20DBA7E6" w:rsidR="006265CF" w:rsidRDefault="008E3468" w:rsidP="009E6E93">
      <w:pPr>
        <w:spacing w:after="0" w:line="360" w:lineRule="auto"/>
        <w:ind w:right="-205"/>
        <w:jc w:val="both"/>
        <w:rPr>
          <w:rFonts w:ascii="Book Antiqua" w:eastAsia="宋体" w:hAnsi="Book Antiqua" w:cs="Arial"/>
          <w:b/>
          <w:sz w:val="24"/>
          <w:szCs w:val="24"/>
          <w:lang w:eastAsia="zh-CN"/>
        </w:rPr>
      </w:pPr>
      <w:r w:rsidRPr="00C65A67">
        <w:rPr>
          <w:rFonts w:ascii="Book Antiqua" w:hAnsi="Book Antiqua" w:cs="Arial"/>
          <w:b/>
          <w:sz w:val="24"/>
          <w:szCs w:val="24"/>
        </w:rPr>
        <w:lastRenderedPageBreak/>
        <w:t>REFERENCES</w:t>
      </w:r>
    </w:p>
    <w:p w14:paraId="6E416431" w14:textId="13749B77" w:rsidR="001D0F6F" w:rsidRPr="001D0F6F" w:rsidRDefault="001D0F6F" w:rsidP="001D0F6F">
      <w:pPr>
        <w:tabs>
          <w:tab w:val="left" w:pos="5805"/>
        </w:tabs>
        <w:spacing w:after="0" w:line="360" w:lineRule="auto"/>
        <w:jc w:val="both"/>
        <w:rPr>
          <w:rFonts w:ascii="Book Antiqua" w:eastAsia="宋体" w:hAnsi="Book Antiqua" w:cs="宋体"/>
          <w:color w:val="000000"/>
          <w:sz w:val="24"/>
          <w:szCs w:val="24"/>
          <w:lang w:eastAsia="zh-CN"/>
        </w:rPr>
      </w:pPr>
      <w:bookmarkStart w:id="10" w:name="OLE_LINK8"/>
      <w:bookmarkStart w:id="11" w:name="OLE_LINK176"/>
      <w:bookmarkStart w:id="12" w:name="OLE_LINK187"/>
      <w:bookmarkStart w:id="13" w:name="OLE_LINK188"/>
      <w:r w:rsidRPr="001D0F6F">
        <w:rPr>
          <w:rFonts w:ascii="Book Antiqua" w:eastAsia="宋体" w:hAnsi="Book Antiqua" w:cs="宋体"/>
          <w:color w:val="000000"/>
          <w:sz w:val="24"/>
          <w:szCs w:val="24"/>
          <w:lang w:eastAsia="zh-CN"/>
        </w:rPr>
        <w:t>1</w:t>
      </w:r>
      <w:r w:rsidRPr="001D0F6F">
        <w:rPr>
          <w:rFonts w:ascii="Book Antiqua" w:eastAsia="宋体" w:hAnsi="Book Antiqua" w:cs="宋体" w:hint="eastAsia"/>
          <w:color w:val="000000"/>
          <w:sz w:val="24"/>
          <w:szCs w:val="24"/>
          <w:lang w:eastAsia="zh-CN"/>
        </w:rPr>
        <w:t xml:space="preserve"> </w:t>
      </w:r>
      <w:r w:rsidRPr="001D0F6F">
        <w:rPr>
          <w:rFonts w:ascii="Book Antiqua" w:eastAsia="宋体" w:hAnsi="Book Antiqua" w:cs="宋体"/>
          <w:b/>
          <w:color w:val="000000"/>
          <w:sz w:val="24"/>
          <w:szCs w:val="24"/>
          <w:lang w:eastAsia="zh-CN"/>
        </w:rPr>
        <w:t>New SE</w:t>
      </w:r>
      <w:r w:rsidRPr="001D0F6F">
        <w:rPr>
          <w:rFonts w:ascii="Book Antiqua" w:eastAsia="宋体" w:hAnsi="Book Antiqua" w:cs="宋体"/>
          <w:color w:val="000000"/>
          <w:sz w:val="24"/>
          <w:szCs w:val="24"/>
          <w:lang w:eastAsia="zh-CN"/>
        </w:rPr>
        <w:t xml:space="preserve">, Aikawa E. Molecular imaging insights into early inflammatory stages of arterial and aortic valve calcification. </w:t>
      </w:r>
      <w:r w:rsidRPr="001D0F6F">
        <w:rPr>
          <w:rFonts w:ascii="Book Antiqua" w:eastAsia="宋体" w:hAnsi="Book Antiqua" w:cs="Times New Roman"/>
          <w:bCs/>
          <w:i/>
          <w:iCs/>
          <w:sz w:val="24"/>
          <w:szCs w:val="24"/>
          <w:lang w:val="fr-FR" w:eastAsia="fr-FR"/>
        </w:rPr>
        <w:t>Circ Res</w:t>
      </w:r>
      <w:r w:rsidRPr="001D0F6F">
        <w:rPr>
          <w:rFonts w:ascii="Book Antiqua" w:eastAsia="宋体" w:hAnsi="Book Antiqua" w:cs="Times New Roman"/>
          <w:bCs/>
          <w:iCs/>
          <w:sz w:val="24"/>
          <w:szCs w:val="24"/>
          <w:lang w:val="fr-FR" w:eastAsia="fr-FR"/>
        </w:rPr>
        <w:t xml:space="preserve"> </w:t>
      </w:r>
      <w:r w:rsidRPr="001D0F6F">
        <w:rPr>
          <w:rFonts w:ascii="Book Antiqua" w:eastAsia="宋体" w:hAnsi="Book Antiqua" w:cs="Times New Roman" w:hint="eastAsia"/>
          <w:bCs/>
          <w:iCs/>
          <w:sz w:val="24"/>
          <w:szCs w:val="24"/>
          <w:lang w:val="fr-FR" w:eastAsia="zh-CN"/>
        </w:rPr>
        <w:t xml:space="preserve">2011; </w:t>
      </w:r>
      <w:r w:rsidRPr="001D0F6F">
        <w:rPr>
          <w:rFonts w:ascii="Book Antiqua" w:eastAsia="宋体" w:hAnsi="Book Antiqua" w:cs="Times New Roman" w:hint="eastAsia"/>
          <w:b/>
          <w:bCs/>
          <w:iCs/>
          <w:sz w:val="24"/>
          <w:szCs w:val="24"/>
          <w:lang w:val="fr-FR" w:eastAsia="zh-CN"/>
        </w:rPr>
        <w:t>108</w:t>
      </w:r>
      <w:r w:rsidRPr="001D0F6F">
        <w:rPr>
          <w:rFonts w:ascii="Book Antiqua" w:eastAsia="宋体" w:hAnsi="Book Antiqua" w:cs="Times New Roman" w:hint="eastAsia"/>
          <w:bCs/>
          <w:iCs/>
          <w:sz w:val="24"/>
          <w:szCs w:val="24"/>
          <w:lang w:val="fr-FR" w:eastAsia="zh-CN"/>
        </w:rPr>
        <w:t xml:space="preserve">: 1381-1391 </w:t>
      </w:r>
      <w:r w:rsidRPr="001D0F6F">
        <w:rPr>
          <w:rFonts w:ascii="Book Antiqua" w:eastAsia="宋体" w:hAnsi="Book Antiqua" w:cs="Times New Roman"/>
          <w:bCs/>
          <w:iCs/>
          <w:sz w:val="24"/>
          <w:szCs w:val="24"/>
          <w:lang w:val="fr-FR" w:eastAsia="fr-FR"/>
        </w:rPr>
        <w:t>[PMID: 21617135 DOI:</w:t>
      </w:r>
      <w:r w:rsidRPr="001D0F6F">
        <w:rPr>
          <w:rFonts w:ascii="Book Antiqua" w:eastAsia="宋体" w:hAnsi="Book Antiqua" w:cs="Times New Roman" w:hint="eastAsia"/>
          <w:bCs/>
          <w:iCs/>
          <w:sz w:val="24"/>
          <w:szCs w:val="24"/>
          <w:lang w:val="fr-FR" w:eastAsia="zh-CN"/>
        </w:rPr>
        <w:t xml:space="preserve"> </w:t>
      </w:r>
      <w:r w:rsidR="00D92E45">
        <w:rPr>
          <w:rFonts w:ascii="Book Antiqua" w:eastAsia="宋体" w:hAnsi="Book Antiqua" w:cs="Times New Roman"/>
          <w:bCs/>
          <w:iCs/>
          <w:sz w:val="24"/>
          <w:szCs w:val="24"/>
          <w:lang w:val="fr-FR" w:eastAsia="fr-FR"/>
        </w:rPr>
        <w:t>10.1161/CIRCRESAHA.</w:t>
      </w:r>
      <w:r w:rsidRPr="001D0F6F">
        <w:rPr>
          <w:rFonts w:ascii="Book Antiqua" w:eastAsia="宋体" w:hAnsi="Book Antiqua" w:cs="Times New Roman"/>
          <w:bCs/>
          <w:iCs/>
          <w:sz w:val="24"/>
          <w:szCs w:val="24"/>
          <w:lang w:val="fr-FR" w:eastAsia="fr-FR"/>
        </w:rPr>
        <w:t>110.234146]</w:t>
      </w:r>
    </w:p>
    <w:p w14:paraId="5DAD9FA3" w14:textId="77777777" w:rsidR="001D0F6F" w:rsidRPr="001D0F6F" w:rsidRDefault="001D0F6F" w:rsidP="001D0F6F">
      <w:pPr>
        <w:tabs>
          <w:tab w:val="left" w:pos="6041"/>
        </w:tabs>
        <w:spacing w:after="0" w:line="360" w:lineRule="auto"/>
        <w:jc w:val="both"/>
        <w:rPr>
          <w:rFonts w:ascii="Book Antiqua" w:eastAsia="宋体" w:hAnsi="Book Antiqua" w:cs="宋体"/>
          <w:color w:val="000000"/>
          <w:sz w:val="24"/>
          <w:szCs w:val="24"/>
          <w:lang w:eastAsia="zh-CN"/>
        </w:rPr>
      </w:pPr>
      <w:proofErr w:type="gramStart"/>
      <w:r w:rsidRPr="001D0F6F">
        <w:rPr>
          <w:rFonts w:ascii="Book Antiqua" w:eastAsia="宋体" w:hAnsi="Book Antiqua" w:cs="宋体"/>
          <w:color w:val="000000"/>
          <w:sz w:val="24"/>
          <w:szCs w:val="24"/>
          <w:lang w:eastAsia="zh-CN"/>
        </w:rPr>
        <w:t>2</w:t>
      </w:r>
      <w:r w:rsidRPr="001D0F6F">
        <w:rPr>
          <w:rFonts w:ascii="Book Antiqua" w:eastAsia="宋体" w:hAnsi="Book Antiqua" w:cs="宋体" w:hint="eastAsia"/>
          <w:b/>
          <w:color w:val="000000"/>
          <w:sz w:val="24"/>
          <w:szCs w:val="24"/>
          <w:lang w:eastAsia="zh-CN"/>
        </w:rPr>
        <w:t xml:space="preserve"> </w:t>
      </w:r>
      <w:r w:rsidRPr="001D0F6F">
        <w:rPr>
          <w:rFonts w:ascii="Book Antiqua" w:eastAsia="宋体" w:hAnsi="Book Antiqua" w:cs="宋体"/>
          <w:b/>
          <w:color w:val="000000"/>
          <w:sz w:val="24"/>
          <w:szCs w:val="24"/>
          <w:lang w:eastAsia="zh-CN"/>
        </w:rPr>
        <w:t>Virchow R</w:t>
      </w:r>
      <w:r w:rsidRPr="001D0F6F">
        <w:rPr>
          <w:rFonts w:ascii="Book Antiqua" w:eastAsia="宋体" w:hAnsi="Book Antiqua" w:cs="宋体"/>
          <w:color w:val="000000"/>
          <w:sz w:val="24"/>
          <w:szCs w:val="24"/>
          <w:lang w:eastAsia="zh-CN"/>
        </w:rPr>
        <w:t>. Kall metastasen.</w:t>
      </w:r>
      <w:proofErr w:type="gramEnd"/>
      <w:r w:rsidRPr="001D0F6F">
        <w:rPr>
          <w:rFonts w:ascii="Book Antiqua" w:eastAsia="宋体" w:hAnsi="Book Antiqua" w:cs="宋体"/>
          <w:color w:val="000000"/>
          <w:sz w:val="24"/>
          <w:szCs w:val="24"/>
          <w:lang w:eastAsia="zh-CN"/>
        </w:rPr>
        <w:t xml:space="preserve"> </w:t>
      </w:r>
      <w:r w:rsidRPr="001D0F6F">
        <w:rPr>
          <w:rFonts w:ascii="Book Antiqua" w:eastAsia="宋体" w:hAnsi="Book Antiqua" w:cs="宋体"/>
          <w:i/>
          <w:color w:val="000000"/>
          <w:sz w:val="24"/>
          <w:szCs w:val="24"/>
          <w:lang w:eastAsia="zh-CN"/>
        </w:rPr>
        <w:t>Virchows Arch Pathol Anat</w:t>
      </w:r>
      <w:r w:rsidRPr="001D0F6F">
        <w:rPr>
          <w:rFonts w:ascii="Book Antiqua" w:eastAsia="宋体" w:hAnsi="Book Antiqua" w:cs="宋体"/>
          <w:b/>
          <w:color w:val="000000"/>
          <w:sz w:val="24"/>
          <w:szCs w:val="24"/>
          <w:lang w:eastAsia="zh-CN"/>
        </w:rPr>
        <w:t xml:space="preserve"> 8</w:t>
      </w:r>
      <w:r w:rsidRPr="001D0F6F">
        <w:rPr>
          <w:rFonts w:ascii="Book Antiqua" w:eastAsia="宋体" w:hAnsi="Book Antiqua" w:cs="宋体"/>
          <w:color w:val="000000"/>
          <w:sz w:val="24"/>
          <w:szCs w:val="24"/>
          <w:lang w:eastAsia="zh-CN"/>
        </w:rPr>
        <w:t>: 103</w:t>
      </w:r>
      <w:r w:rsidRPr="001D0F6F">
        <w:rPr>
          <w:rFonts w:ascii="Book Antiqua" w:eastAsia="宋体" w:hAnsi="Book Antiqua" w:cs="宋体" w:hint="eastAsia"/>
          <w:color w:val="000000"/>
          <w:sz w:val="24"/>
          <w:szCs w:val="24"/>
          <w:lang w:eastAsia="zh-CN"/>
        </w:rPr>
        <w:t>-</w:t>
      </w:r>
      <w:r w:rsidRPr="001D0F6F">
        <w:rPr>
          <w:rFonts w:ascii="Book Antiqua" w:eastAsia="宋体" w:hAnsi="Book Antiqua" w:cs="宋体"/>
          <w:color w:val="000000"/>
          <w:sz w:val="24"/>
          <w:szCs w:val="24"/>
          <w:lang w:eastAsia="zh-CN"/>
        </w:rPr>
        <w:t>113</w:t>
      </w:r>
      <w:r w:rsidRPr="001D0F6F">
        <w:rPr>
          <w:rFonts w:ascii="Book Antiqua" w:eastAsia="宋体" w:hAnsi="Book Antiqua" w:cs="宋体" w:hint="eastAsia"/>
          <w:color w:val="000000"/>
          <w:sz w:val="24"/>
          <w:szCs w:val="24"/>
          <w:lang w:eastAsia="zh-CN"/>
        </w:rPr>
        <w:t xml:space="preserve"> </w:t>
      </w:r>
      <w:r w:rsidRPr="001D0F6F">
        <w:rPr>
          <w:rFonts w:ascii="Book Antiqua" w:eastAsia="宋体" w:hAnsi="Book Antiqua" w:cs="宋体"/>
          <w:color w:val="000000"/>
          <w:sz w:val="24"/>
          <w:szCs w:val="24"/>
          <w:lang w:eastAsia="zh-CN"/>
        </w:rPr>
        <w:t>[DOI: 10.1007/BF01935316]</w:t>
      </w:r>
    </w:p>
    <w:p w14:paraId="68D2295F" w14:textId="77777777" w:rsidR="001D0F6F" w:rsidRPr="001D0F6F" w:rsidRDefault="001D0F6F" w:rsidP="001D0F6F">
      <w:pPr>
        <w:tabs>
          <w:tab w:val="left" w:pos="6041"/>
        </w:tabs>
        <w:spacing w:after="0" w:line="360" w:lineRule="auto"/>
        <w:jc w:val="both"/>
        <w:rPr>
          <w:rFonts w:ascii="Book Antiqua" w:eastAsia="宋体" w:hAnsi="Book Antiqua" w:cs="宋体"/>
          <w:color w:val="000000"/>
          <w:sz w:val="24"/>
          <w:szCs w:val="24"/>
          <w:lang w:eastAsia="zh-CN"/>
        </w:rPr>
      </w:pPr>
      <w:r w:rsidRPr="001D0F6F">
        <w:rPr>
          <w:rFonts w:ascii="Book Antiqua" w:eastAsia="宋体" w:hAnsi="Book Antiqua" w:cs="宋体"/>
          <w:color w:val="000000"/>
          <w:sz w:val="24"/>
          <w:szCs w:val="24"/>
          <w:lang w:eastAsia="zh-CN"/>
        </w:rPr>
        <w:t>3</w:t>
      </w:r>
      <w:r w:rsidRPr="001D0F6F">
        <w:rPr>
          <w:rFonts w:ascii="Book Antiqua" w:eastAsia="宋体" w:hAnsi="Book Antiqua" w:cs="宋体" w:hint="eastAsia"/>
          <w:color w:val="000000"/>
          <w:sz w:val="24"/>
          <w:szCs w:val="24"/>
          <w:lang w:eastAsia="zh-CN"/>
        </w:rPr>
        <w:t xml:space="preserve"> </w:t>
      </w:r>
      <w:r w:rsidRPr="001D0F6F">
        <w:rPr>
          <w:rFonts w:ascii="Book Antiqua" w:eastAsia="宋体" w:hAnsi="Book Antiqua" w:cs="宋体"/>
          <w:b/>
          <w:color w:val="000000"/>
          <w:sz w:val="24"/>
          <w:szCs w:val="24"/>
          <w:lang w:eastAsia="zh-CN"/>
        </w:rPr>
        <w:t>Virchow R</w:t>
      </w:r>
      <w:r w:rsidRPr="001D0F6F">
        <w:rPr>
          <w:rFonts w:ascii="Book Antiqua" w:eastAsia="宋体" w:hAnsi="Book Antiqua" w:cs="宋体"/>
          <w:color w:val="000000"/>
          <w:sz w:val="24"/>
          <w:szCs w:val="24"/>
          <w:lang w:eastAsia="zh-CN"/>
        </w:rPr>
        <w:t>. Cellular Pathology: As Based upon Physiological and Pathological Histology (translated by Frank Chance, 1971). An unabridged and unaltered republication of the English translation originally published in Dover</w:t>
      </w:r>
      <w:r w:rsidRPr="001D0F6F">
        <w:rPr>
          <w:rFonts w:ascii="Book Antiqua" w:eastAsia="宋体" w:hAnsi="Book Antiqua" w:cs="宋体" w:hint="eastAsia"/>
          <w:color w:val="000000"/>
          <w:sz w:val="24"/>
          <w:szCs w:val="24"/>
          <w:lang w:eastAsia="zh-CN"/>
        </w:rPr>
        <w:t>.</w:t>
      </w:r>
      <w:r w:rsidRPr="001D0F6F">
        <w:rPr>
          <w:rFonts w:ascii="Book Antiqua" w:eastAsia="宋体" w:hAnsi="Book Antiqua" w:cs="宋体"/>
          <w:color w:val="000000"/>
          <w:sz w:val="24"/>
          <w:szCs w:val="24"/>
          <w:lang w:eastAsia="zh-CN"/>
        </w:rPr>
        <w:t xml:space="preserve"> New York</w:t>
      </w:r>
      <w:r w:rsidRPr="001D0F6F">
        <w:rPr>
          <w:rFonts w:ascii="Book Antiqua" w:eastAsia="宋体" w:hAnsi="Book Antiqua" w:cs="宋体" w:hint="eastAsia"/>
          <w:color w:val="000000"/>
          <w:sz w:val="24"/>
          <w:szCs w:val="24"/>
          <w:lang w:eastAsia="zh-CN"/>
        </w:rPr>
        <w:t>, 1863:</w:t>
      </w:r>
      <w:r w:rsidRPr="001D0F6F">
        <w:rPr>
          <w:rFonts w:ascii="Book Antiqua" w:eastAsia="宋体" w:hAnsi="Book Antiqua" w:cs="宋体"/>
          <w:color w:val="000000"/>
          <w:sz w:val="24"/>
          <w:szCs w:val="24"/>
          <w:lang w:eastAsia="zh-CN"/>
        </w:rPr>
        <w:t xml:space="preserve"> 404</w:t>
      </w:r>
      <w:r w:rsidRPr="001D0F6F">
        <w:rPr>
          <w:rFonts w:ascii="Book Antiqua" w:eastAsia="宋体" w:hAnsi="Book Antiqua" w:cs="宋体" w:hint="eastAsia"/>
          <w:color w:val="000000"/>
          <w:sz w:val="24"/>
          <w:szCs w:val="24"/>
          <w:lang w:eastAsia="zh-CN"/>
        </w:rPr>
        <w:t>-</w:t>
      </w:r>
      <w:r w:rsidRPr="001D0F6F">
        <w:rPr>
          <w:rFonts w:ascii="Book Antiqua" w:eastAsia="宋体" w:hAnsi="Book Antiqua" w:cs="宋体"/>
          <w:color w:val="000000"/>
          <w:sz w:val="24"/>
          <w:szCs w:val="24"/>
          <w:lang w:eastAsia="zh-CN"/>
        </w:rPr>
        <w:t>08</w:t>
      </w:r>
    </w:p>
    <w:p w14:paraId="618A16B3" w14:textId="77777777" w:rsidR="001D0F6F" w:rsidRPr="001D0F6F" w:rsidRDefault="001D0F6F" w:rsidP="001D0F6F">
      <w:pPr>
        <w:tabs>
          <w:tab w:val="left" w:pos="6041"/>
        </w:tabs>
        <w:spacing w:after="0" w:line="360" w:lineRule="auto"/>
        <w:jc w:val="both"/>
        <w:rPr>
          <w:rFonts w:ascii="Book Antiqua" w:eastAsia="宋体" w:hAnsi="Book Antiqua" w:cs="宋体"/>
          <w:color w:val="000000"/>
          <w:sz w:val="24"/>
          <w:szCs w:val="24"/>
          <w:lang w:eastAsia="zh-CN"/>
        </w:rPr>
      </w:pPr>
      <w:r w:rsidRPr="001D0F6F">
        <w:rPr>
          <w:rFonts w:ascii="Book Antiqua" w:eastAsia="宋体" w:hAnsi="Book Antiqua" w:cs="宋体"/>
          <w:color w:val="000000"/>
          <w:sz w:val="24"/>
          <w:szCs w:val="24"/>
          <w:lang w:eastAsia="zh-CN"/>
        </w:rPr>
        <w:t>4</w:t>
      </w:r>
      <w:r w:rsidRPr="001D0F6F">
        <w:rPr>
          <w:rFonts w:ascii="Book Antiqua" w:eastAsia="宋体" w:hAnsi="Book Antiqua" w:cs="宋体" w:hint="eastAsia"/>
          <w:color w:val="000000"/>
          <w:sz w:val="24"/>
          <w:szCs w:val="24"/>
          <w:lang w:eastAsia="zh-CN"/>
        </w:rPr>
        <w:t xml:space="preserve"> </w:t>
      </w:r>
      <w:r w:rsidRPr="001D0F6F">
        <w:rPr>
          <w:rFonts w:ascii="Book Antiqua" w:eastAsia="宋体" w:hAnsi="Book Antiqua" w:cs="宋体"/>
          <w:b/>
          <w:color w:val="000000"/>
          <w:sz w:val="24"/>
          <w:szCs w:val="24"/>
          <w:lang w:eastAsia="zh-CN"/>
        </w:rPr>
        <w:t>Durante</w:t>
      </w:r>
      <w:r w:rsidRPr="001D0F6F">
        <w:rPr>
          <w:rFonts w:ascii="Book Antiqua" w:eastAsia="宋体" w:hAnsi="Book Antiqua" w:cs="宋体" w:hint="eastAsia"/>
          <w:b/>
          <w:color w:val="000000"/>
          <w:sz w:val="24"/>
          <w:szCs w:val="24"/>
          <w:lang w:eastAsia="zh-CN"/>
        </w:rPr>
        <w:t xml:space="preserve"> </w:t>
      </w:r>
      <w:r w:rsidRPr="001D0F6F">
        <w:rPr>
          <w:rFonts w:ascii="Book Antiqua" w:eastAsia="宋体" w:hAnsi="Book Antiqua" w:cs="宋体"/>
          <w:b/>
          <w:color w:val="000000"/>
          <w:sz w:val="24"/>
          <w:szCs w:val="24"/>
          <w:lang w:eastAsia="zh-CN"/>
        </w:rPr>
        <w:t>G</w:t>
      </w:r>
      <w:r w:rsidRPr="001D0F6F">
        <w:rPr>
          <w:rFonts w:ascii="Book Antiqua" w:eastAsia="宋体" w:hAnsi="Book Antiqua" w:cs="宋体" w:hint="eastAsia"/>
          <w:color w:val="000000"/>
          <w:sz w:val="24"/>
          <w:szCs w:val="24"/>
          <w:lang w:eastAsia="zh-CN"/>
        </w:rPr>
        <w:t xml:space="preserve">. </w:t>
      </w:r>
      <w:r w:rsidRPr="001D0F6F">
        <w:rPr>
          <w:rFonts w:ascii="Book Antiqua" w:eastAsia="宋体" w:hAnsi="Book Antiqua" w:cs="宋体"/>
          <w:color w:val="000000"/>
          <w:sz w:val="24"/>
          <w:szCs w:val="24"/>
          <w:lang w:eastAsia="zh-CN"/>
        </w:rPr>
        <w:t xml:space="preserve">Atherome congenital de l'aorte </w:t>
      </w:r>
      <w:proofErr w:type="gramStart"/>
      <w:r w:rsidRPr="001D0F6F">
        <w:rPr>
          <w:rFonts w:ascii="Book Antiqua" w:eastAsia="宋体" w:hAnsi="Book Antiqua" w:cs="宋体"/>
          <w:color w:val="000000"/>
          <w:sz w:val="24"/>
          <w:szCs w:val="24"/>
          <w:lang w:eastAsia="zh-CN"/>
        </w:rPr>
        <w:t>et</w:t>
      </w:r>
      <w:proofErr w:type="gramEnd"/>
      <w:r w:rsidRPr="001D0F6F">
        <w:rPr>
          <w:rFonts w:ascii="Book Antiqua" w:eastAsia="宋体" w:hAnsi="Book Antiqua" w:cs="宋体"/>
          <w:color w:val="000000"/>
          <w:sz w:val="24"/>
          <w:szCs w:val="24"/>
          <w:lang w:eastAsia="zh-CN"/>
        </w:rPr>
        <w:t xml:space="preserve"> de l'artere pulmonaire. Bull. Soc. anat. Paris</w:t>
      </w:r>
      <w:r w:rsidRPr="001D0F6F">
        <w:rPr>
          <w:rFonts w:ascii="Book Antiqua" w:eastAsia="宋体" w:hAnsi="Book Antiqua" w:cs="宋体" w:hint="eastAsia"/>
          <w:color w:val="000000"/>
          <w:sz w:val="24"/>
          <w:szCs w:val="24"/>
          <w:lang w:eastAsia="zh-CN"/>
        </w:rPr>
        <w:t>: 1899:</w:t>
      </w:r>
      <w:r w:rsidRPr="001D0F6F">
        <w:rPr>
          <w:rFonts w:ascii="Book Antiqua" w:eastAsia="宋体" w:hAnsi="Book Antiqua" w:cs="宋体"/>
          <w:color w:val="000000"/>
          <w:sz w:val="24"/>
          <w:szCs w:val="24"/>
          <w:lang w:eastAsia="zh-CN"/>
        </w:rPr>
        <w:t xml:space="preserve"> 74</w:t>
      </w:r>
      <w:r w:rsidRPr="001D0F6F">
        <w:rPr>
          <w:rFonts w:ascii="Book Antiqua" w:eastAsia="宋体" w:hAnsi="Book Antiqua" w:cs="宋体" w:hint="eastAsia"/>
          <w:color w:val="000000"/>
          <w:sz w:val="24"/>
          <w:szCs w:val="24"/>
          <w:lang w:eastAsia="zh-CN"/>
        </w:rPr>
        <w:t>-</w:t>
      </w:r>
      <w:r w:rsidRPr="001D0F6F">
        <w:rPr>
          <w:rFonts w:ascii="Book Antiqua" w:eastAsia="宋体" w:hAnsi="Book Antiqua" w:cs="宋体"/>
          <w:color w:val="000000"/>
          <w:sz w:val="24"/>
          <w:szCs w:val="24"/>
          <w:lang w:eastAsia="zh-CN"/>
        </w:rPr>
        <w:t>97</w:t>
      </w:r>
    </w:p>
    <w:p w14:paraId="0995AE2B" w14:textId="77777777" w:rsidR="001D0F6F" w:rsidRPr="001D0F6F" w:rsidRDefault="001D0F6F" w:rsidP="001D0F6F">
      <w:pPr>
        <w:tabs>
          <w:tab w:val="left" w:pos="6041"/>
        </w:tabs>
        <w:spacing w:after="0" w:line="360" w:lineRule="auto"/>
        <w:jc w:val="both"/>
        <w:rPr>
          <w:rFonts w:ascii="Book Antiqua" w:eastAsia="宋体" w:hAnsi="Book Antiqua" w:cs="宋体"/>
          <w:color w:val="000000"/>
          <w:sz w:val="24"/>
          <w:szCs w:val="24"/>
          <w:lang w:eastAsia="zh-CN"/>
        </w:rPr>
      </w:pPr>
      <w:r w:rsidRPr="001D0F6F">
        <w:rPr>
          <w:rFonts w:ascii="Book Antiqua" w:eastAsia="宋体" w:hAnsi="Book Antiqua" w:cs="宋体"/>
          <w:color w:val="000000"/>
          <w:sz w:val="24"/>
          <w:szCs w:val="24"/>
          <w:lang w:eastAsia="zh-CN"/>
        </w:rPr>
        <w:t>5</w:t>
      </w:r>
      <w:r w:rsidRPr="001D0F6F">
        <w:rPr>
          <w:rFonts w:ascii="Book Antiqua" w:eastAsia="宋体" w:hAnsi="Book Antiqua" w:cs="宋体" w:hint="eastAsia"/>
          <w:color w:val="000000"/>
          <w:sz w:val="24"/>
          <w:szCs w:val="24"/>
          <w:lang w:eastAsia="zh-CN"/>
        </w:rPr>
        <w:t xml:space="preserve"> </w:t>
      </w:r>
      <w:r w:rsidRPr="001D0F6F">
        <w:rPr>
          <w:rFonts w:ascii="Book Antiqua" w:eastAsia="宋体" w:hAnsi="Book Antiqua" w:cs="宋体"/>
          <w:b/>
          <w:color w:val="000000"/>
          <w:sz w:val="24"/>
          <w:szCs w:val="24"/>
          <w:lang w:eastAsia="zh-CN"/>
        </w:rPr>
        <w:t>Andersen</w:t>
      </w:r>
      <w:r w:rsidRPr="001D0F6F">
        <w:rPr>
          <w:rFonts w:ascii="Book Antiqua" w:eastAsia="宋体" w:hAnsi="Book Antiqua" w:cs="宋体" w:hint="eastAsia"/>
          <w:b/>
          <w:color w:val="000000"/>
          <w:sz w:val="24"/>
          <w:szCs w:val="24"/>
          <w:lang w:eastAsia="zh-CN"/>
        </w:rPr>
        <w:t xml:space="preserve"> </w:t>
      </w:r>
      <w:r w:rsidRPr="001D0F6F">
        <w:rPr>
          <w:rFonts w:ascii="Book Antiqua" w:eastAsia="宋体" w:hAnsi="Book Antiqua" w:cs="宋体"/>
          <w:b/>
          <w:color w:val="000000"/>
          <w:sz w:val="24"/>
          <w:szCs w:val="24"/>
          <w:lang w:eastAsia="zh-CN"/>
        </w:rPr>
        <w:t>DH</w:t>
      </w:r>
      <w:r w:rsidRPr="001D0F6F">
        <w:rPr>
          <w:rFonts w:ascii="Book Antiqua" w:eastAsia="宋体" w:hAnsi="Book Antiqua" w:cs="宋体" w:hint="eastAsia"/>
          <w:color w:val="000000"/>
          <w:sz w:val="24"/>
          <w:szCs w:val="24"/>
          <w:lang w:eastAsia="zh-CN"/>
        </w:rPr>
        <w:t>,</w:t>
      </w:r>
      <w:r w:rsidRPr="001D0F6F">
        <w:rPr>
          <w:rFonts w:ascii="Book Antiqua" w:eastAsia="宋体" w:hAnsi="Book Antiqua" w:cs="宋体"/>
          <w:color w:val="000000"/>
          <w:sz w:val="24"/>
          <w:szCs w:val="24"/>
          <w:lang w:eastAsia="zh-CN"/>
        </w:rPr>
        <w:t xml:space="preserve"> Schlesinger</w:t>
      </w:r>
      <w:r w:rsidRPr="001D0F6F">
        <w:rPr>
          <w:rFonts w:ascii="Book Antiqua" w:eastAsia="宋体" w:hAnsi="Book Antiqua" w:cs="宋体" w:hint="eastAsia"/>
          <w:color w:val="000000"/>
          <w:sz w:val="24"/>
          <w:szCs w:val="24"/>
          <w:lang w:eastAsia="zh-CN"/>
        </w:rPr>
        <w:t xml:space="preserve"> </w:t>
      </w:r>
      <w:r w:rsidRPr="001D0F6F">
        <w:rPr>
          <w:rFonts w:ascii="Book Antiqua" w:eastAsia="宋体" w:hAnsi="Book Antiqua" w:cs="宋体"/>
          <w:color w:val="000000"/>
          <w:sz w:val="24"/>
          <w:szCs w:val="24"/>
          <w:lang w:eastAsia="zh-CN"/>
        </w:rPr>
        <w:t>ER</w:t>
      </w:r>
      <w:r w:rsidRPr="001D0F6F">
        <w:rPr>
          <w:rFonts w:ascii="Book Antiqua" w:eastAsia="宋体" w:hAnsi="Book Antiqua" w:cs="宋体" w:hint="eastAsia"/>
          <w:color w:val="000000"/>
          <w:sz w:val="24"/>
          <w:szCs w:val="24"/>
          <w:lang w:eastAsia="zh-CN"/>
        </w:rPr>
        <w:t xml:space="preserve">. </w:t>
      </w:r>
      <w:proofErr w:type="gramStart"/>
      <w:r w:rsidRPr="001D0F6F">
        <w:rPr>
          <w:rFonts w:ascii="Book Antiqua" w:eastAsia="宋体" w:hAnsi="Book Antiqua" w:cs="宋体"/>
          <w:color w:val="000000"/>
          <w:sz w:val="24"/>
          <w:szCs w:val="24"/>
          <w:lang w:eastAsia="zh-CN"/>
        </w:rPr>
        <w:t>Renal hyperparathyroidism with calcification of the arteries in infancy.</w:t>
      </w:r>
      <w:proofErr w:type="gramEnd"/>
      <w:r w:rsidRPr="001D0F6F">
        <w:rPr>
          <w:rFonts w:ascii="Book Antiqua" w:eastAsia="宋体" w:hAnsi="Book Antiqua" w:cs="宋体"/>
          <w:color w:val="000000"/>
          <w:sz w:val="24"/>
          <w:szCs w:val="24"/>
          <w:lang w:eastAsia="zh-CN"/>
        </w:rPr>
        <w:t xml:space="preserve"> </w:t>
      </w:r>
      <w:r w:rsidRPr="001D0F6F">
        <w:rPr>
          <w:rFonts w:ascii="Book Antiqua" w:eastAsia="宋体" w:hAnsi="Book Antiqua" w:cs="宋体"/>
          <w:i/>
          <w:color w:val="000000"/>
          <w:sz w:val="24"/>
          <w:szCs w:val="24"/>
          <w:lang w:eastAsia="zh-CN"/>
        </w:rPr>
        <w:t>Amer</w:t>
      </w:r>
      <w:r w:rsidRPr="001D0F6F">
        <w:rPr>
          <w:rFonts w:ascii="Book Antiqua" w:eastAsia="宋体" w:hAnsi="Book Antiqua" w:cs="宋体" w:hint="eastAsia"/>
          <w:i/>
          <w:color w:val="000000"/>
          <w:sz w:val="24"/>
          <w:szCs w:val="24"/>
          <w:lang w:eastAsia="zh-CN"/>
        </w:rPr>
        <w:t xml:space="preserve"> </w:t>
      </w:r>
      <w:r w:rsidRPr="001D0F6F">
        <w:rPr>
          <w:rFonts w:ascii="Book Antiqua" w:eastAsia="宋体" w:hAnsi="Book Antiqua" w:cs="宋体"/>
          <w:i/>
          <w:color w:val="000000"/>
          <w:sz w:val="24"/>
          <w:szCs w:val="24"/>
          <w:lang w:eastAsia="zh-CN"/>
        </w:rPr>
        <w:t>J</w:t>
      </w:r>
      <w:r w:rsidRPr="001D0F6F">
        <w:rPr>
          <w:rFonts w:ascii="Book Antiqua" w:eastAsia="宋体" w:hAnsi="Book Antiqua" w:cs="宋体" w:hint="eastAsia"/>
          <w:i/>
          <w:color w:val="000000"/>
          <w:sz w:val="24"/>
          <w:szCs w:val="24"/>
          <w:lang w:eastAsia="zh-CN"/>
        </w:rPr>
        <w:t xml:space="preserve"> </w:t>
      </w:r>
      <w:r w:rsidRPr="001D0F6F">
        <w:rPr>
          <w:rFonts w:ascii="Book Antiqua" w:eastAsia="宋体" w:hAnsi="Book Antiqua" w:cs="宋体"/>
          <w:i/>
          <w:color w:val="000000"/>
          <w:sz w:val="24"/>
          <w:szCs w:val="24"/>
          <w:lang w:eastAsia="zh-CN"/>
        </w:rPr>
        <w:t>Dis</w:t>
      </w:r>
      <w:r w:rsidRPr="001D0F6F">
        <w:rPr>
          <w:rFonts w:ascii="Book Antiqua" w:eastAsia="宋体" w:hAnsi="Book Antiqua" w:cs="宋体" w:hint="eastAsia"/>
          <w:i/>
          <w:color w:val="000000"/>
          <w:sz w:val="24"/>
          <w:szCs w:val="24"/>
          <w:lang w:eastAsia="zh-CN"/>
        </w:rPr>
        <w:t xml:space="preserve"> </w:t>
      </w:r>
      <w:r w:rsidRPr="001D0F6F">
        <w:rPr>
          <w:rFonts w:ascii="Book Antiqua" w:eastAsia="宋体" w:hAnsi="Book Antiqua" w:cs="宋体"/>
          <w:i/>
          <w:color w:val="000000"/>
          <w:sz w:val="24"/>
          <w:szCs w:val="24"/>
          <w:lang w:eastAsia="zh-CN"/>
        </w:rPr>
        <w:t>Child</w:t>
      </w:r>
      <w:r w:rsidRPr="001D0F6F">
        <w:rPr>
          <w:rFonts w:ascii="Book Antiqua" w:eastAsia="宋体" w:hAnsi="Book Antiqua" w:cs="宋体" w:hint="eastAsia"/>
          <w:color w:val="000000"/>
          <w:sz w:val="24"/>
          <w:szCs w:val="24"/>
          <w:lang w:eastAsia="zh-CN"/>
        </w:rPr>
        <w:t xml:space="preserve"> 1942; </w:t>
      </w:r>
      <w:r w:rsidRPr="001D0F6F">
        <w:rPr>
          <w:rFonts w:ascii="Book Antiqua" w:eastAsia="宋体" w:hAnsi="Book Antiqua" w:cs="宋体"/>
          <w:b/>
          <w:color w:val="000000"/>
          <w:sz w:val="24"/>
          <w:szCs w:val="24"/>
          <w:lang w:eastAsia="zh-CN"/>
        </w:rPr>
        <w:t>63</w:t>
      </w:r>
      <w:r w:rsidRPr="001D0F6F">
        <w:rPr>
          <w:rFonts w:ascii="Book Antiqua" w:eastAsia="宋体" w:hAnsi="Book Antiqua" w:cs="宋体" w:hint="eastAsia"/>
          <w:color w:val="000000"/>
          <w:sz w:val="24"/>
          <w:szCs w:val="24"/>
          <w:lang w:eastAsia="zh-CN"/>
        </w:rPr>
        <w:t xml:space="preserve">: </w:t>
      </w:r>
      <w:r w:rsidRPr="001D0F6F">
        <w:rPr>
          <w:rFonts w:ascii="Book Antiqua" w:eastAsia="宋体" w:hAnsi="Book Antiqua" w:cs="宋体"/>
          <w:color w:val="000000"/>
          <w:sz w:val="24"/>
          <w:szCs w:val="24"/>
          <w:lang w:eastAsia="zh-CN"/>
        </w:rPr>
        <w:t>102</w:t>
      </w:r>
      <w:r w:rsidRPr="001D0F6F">
        <w:rPr>
          <w:rFonts w:ascii="Book Antiqua" w:eastAsia="宋体" w:hAnsi="Book Antiqua" w:cs="宋体" w:hint="eastAsia"/>
          <w:color w:val="000000"/>
          <w:sz w:val="24"/>
          <w:szCs w:val="24"/>
          <w:lang w:eastAsia="zh-CN"/>
        </w:rPr>
        <w:t>-</w:t>
      </w:r>
      <w:r w:rsidRPr="001D0F6F">
        <w:rPr>
          <w:rFonts w:ascii="Book Antiqua" w:eastAsia="宋体" w:hAnsi="Book Antiqua" w:cs="宋体"/>
          <w:color w:val="000000"/>
          <w:sz w:val="24"/>
          <w:szCs w:val="24"/>
          <w:lang w:eastAsia="zh-CN"/>
        </w:rPr>
        <w:t>1942</w:t>
      </w:r>
      <w:r w:rsidRPr="001D0F6F">
        <w:rPr>
          <w:rFonts w:ascii="Book Antiqua" w:eastAsia="宋体" w:hAnsi="Book Antiqua" w:cs="宋体" w:hint="eastAsia"/>
          <w:color w:val="000000"/>
          <w:sz w:val="24"/>
          <w:szCs w:val="24"/>
          <w:lang w:eastAsia="zh-CN"/>
        </w:rPr>
        <w:t xml:space="preserve"> </w:t>
      </w:r>
      <w:r w:rsidRPr="001D0F6F">
        <w:rPr>
          <w:rFonts w:ascii="Book Antiqua" w:eastAsia="宋体" w:hAnsi="Book Antiqua" w:cs="宋体"/>
          <w:color w:val="000000"/>
          <w:sz w:val="24"/>
          <w:szCs w:val="24"/>
          <w:lang w:eastAsia="zh-CN"/>
        </w:rPr>
        <w:t>[DOI</w:t>
      </w:r>
      <w:r w:rsidRPr="001D0F6F">
        <w:rPr>
          <w:rFonts w:ascii="Book Antiqua" w:eastAsia="宋体" w:hAnsi="Book Antiqua" w:cs="宋体" w:hint="eastAsia"/>
          <w:color w:val="000000"/>
          <w:sz w:val="24"/>
          <w:szCs w:val="24"/>
          <w:lang w:eastAsia="zh-CN"/>
        </w:rPr>
        <w:t xml:space="preserve">: </w:t>
      </w:r>
      <w:r w:rsidRPr="001D0F6F">
        <w:rPr>
          <w:rFonts w:ascii="Book Antiqua" w:eastAsia="宋体" w:hAnsi="Book Antiqua" w:cs="宋体"/>
          <w:color w:val="000000"/>
          <w:sz w:val="24"/>
          <w:szCs w:val="24"/>
          <w:lang w:eastAsia="zh-CN"/>
        </w:rPr>
        <w:t>10.1001/archpedi. 1942.02010010103010]</w:t>
      </w:r>
    </w:p>
    <w:p w14:paraId="4E4752A1" w14:textId="77777777" w:rsidR="001D0F6F" w:rsidRPr="001D0F6F" w:rsidRDefault="001D0F6F" w:rsidP="001D0F6F">
      <w:pPr>
        <w:tabs>
          <w:tab w:val="left" w:pos="6041"/>
        </w:tabs>
        <w:spacing w:after="0" w:line="360" w:lineRule="auto"/>
        <w:jc w:val="both"/>
        <w:rPr>
          <w:rFonts w:ascii="Book Antiqua" w:eastAsia="宋体" w:hAnsi="Book Antiqua" w:cs="宋体"/>
          <w:color w:val="000000"/>
          <w:sz w:val="24"/>
          <w:szCs w:val="24"/>
          <w:lang w:eastAsia="zh-CN"/>
        </w:rPr>
      </w:pPr>
      <w:proofErr w:type="gramStart"/>
      <w:r w:rsidRPr="001D0F6F">
        <w:rPr>
          <w:rFonts w:ascii="Book Antiqua" w:eastAsia="宋体" w:hAnsi="Book Antiqua" w:cs="宋体"/>
          <w:color w:val="000000"/>
          <w:sz w:val="24"/>
          <w:szCs w:val="24"/>
          <w:lang w:eastAsia="zh-CN"/>
        </w:rPr>
        <w:t>6</w:t>
      </w:r>
      <w:r w:rsidRPr="001D0F6F">
        <w:rPr>
          <w:rFonts w:ascii="Book Antiqua" w:eastAsia="宋体" w:hAnsi="Book Antiqua" w:cs="宋体" w:hint="eastAsia"/>
          <w:color w:val="000000"/>
          <w:sz w:val="24"/>
          <w:szCs w:val="24"/>
          <w:lang w:eastAsia="zh-CN"/>
        </w:rPr>
        <w:t xml:space="preserve"> </w:t>
      </w:r>
      <w:r w:rsidRPr="001D0F6F">
        <w:rPr>
          <w:rFonts w:ascii="Book Antiqua" w:eastAsia="宋体" w:hAnsi="Book Antiqua" w:cs="宋体"/>
          <w:b/>
          <w:color w:val="000000"/>
          <w:sz w:val="24"/>
          <w:szCs w:val="24"/>
          <w:lang w:eastAsia="zh-CN"/>
        </w:rPr>
        <w:t>Stryker</w:t>
      </w:r>
      <w:r w:rsidRPr="001D0F6F">
        <w:rPr>
          <w:rFonts w:ascii="Book Antiqua" w:eastAsia="宋体" w:hAnsi="Book Antiqua" w:cs="宋体" w:hint="eastAsia"/>
          <w:b/>
          <w:color w:val="000000"/>
          <w:sz w:val="24"/>
          <w:szCs w:val="24"/>
          <w:lang w:eastAsia="zh-CN"/>
        </w:rPr>
        <w:t xml:space="preserve"> </w:t>
      </w:r>
      <w:r w:rsidRPr="001D0F6F">
        <w:rPr>
          <w:rFonts w:ascii="Book Antiqua" w:eastAsia="宋体" w:hAnsi="Book Antiqua" w:cs="宋体"/>
          <w:b/>
          <w:color w:val="000000"/>
          <w:sz w:val="24"/>
          <w:szCs w:val="24"/>
          <w:lang w:eastAsia="zh-CN"/>
        </w:rPr>
        <w:t>WA</w:t>
      </w:r>
      <w:r w:rsidRPr="001D0F6F">
        <w:rPr>
          <w:rFonts w:ascii="Book Antiqua" w:eastAsia="宋体" w:hAnsi="Book Antiqua" w:cs="宋体" w:hint="eastAsia"/>
          <w:color w:val="000000"/>
          <w:sz w:val="24"/>
          <w:szCs w:val="24"/>
          <w:lang w:eastAsia="zh-CN"/>
        </w:rPr>
        <w:t>.</w:t>
      </w:r>
      <w:proofErr w:type="gramEnd"/>
      <w:r w:rsidRPr="001D0F6F">
        <w:rPr>
          <w:rFonts w:ascii="Book Antiqua" w:eastAsia="宋体" w:hAnsi="Book Antiqua" w:cs="宋体"/>
          <w:color w:val="000000"/>
          <w:sz w:val="24"/>
          <w:szCs w:val="24"/>
          <w:lang w:eastAsia="zh-CN"/>
        </w:rPr>
        <w:t xml:space="preserve"> </w:t>
      </w:r>
      <w:proofErr w:type="gramStart"/>
      <w:r w:rsidRPr="001D0F6F">
        <w:rPr>
          <w:rFonts w:ascii="Book Antiqua" w:eastAsia="宋体" w:hAnsi="Book Antiqua" w:cs="宋体"/>
          <w:color w:val="000000"/>
          <w:sz w:val="24"/>
          <w:szCs w:val="24"/>
          <w:lang w:eastAsia="zh-CN"/>
        </w:rPr>
        <w:t>Arterial calcification in infancy with special reference to the coronary arteries.</w:t>
      </w:r>
      <w:proofErr w:type="gramEnd"/>
      <w:r w:rsidRPr="001D0F6F">
        <w:rPr>
          <w:rFonts w:ascii="Book Antiqua" w:eastAsia="宋体" w:hAnsi="Book Antiqua" w:cs="宋体"/>
          <w:color w:val="000000"/>
          <w:sz w:val="24"/>
          <w:szCs w:val="24"/>
          <w:lang w:eastAsia="zh-CN"/>
        </w:rPr>
        <w:t xml:space="preserve"> </w:t>
      </w:r>
      <w:r w:rsidRPr="001D0F6F">
        <w:rPr>
          <w:rFonts w:ascii="Book Antiqua" w:eastAsia="宋体" w:hAnsi="Book Antiqua" w:cs="宋体"/>
          <w:i/>
          <w:color w:val="000000"/>
          <w:sz w:val="24"/>
          <w:szCs w:val="24"/>
          <w:lang w:eastAsia="zh-CN"/>
        </w:rPr>
        <w:t>Amer</w:t>
      </w:r>
      <w:r w:rsidRPr="001D0F6F">
        <w:rPr>
          <w:rFonts w:ascii="Book Antiqua" w:eastAsia="宋体" w:hAnsi="Book Antiqua" w:cs="宋体" w:hint="eastAsia"/>
          <w:i/>
          <w:color w:val="000000"/>
          <w:sz w:val="24"/>
          <w:szCs w:val="24"/>
          <w:lang w:eastAsia="zh-CN"/>
        </w:rPr>
        <w:t xml:space="preserve"> </w:t>
      </w:r>
      <w:r w:rsidRPr="001D0F6F">
        <w:rPr>
          <w:rFonts w:ascii="Book Antiqua" w:eastAsia="宋体" w:hAnsi="Book Antiqua" w:cs="宋体"/>
          <w:i/>
          <w:color w:val="000000"/>
          <w:sz w:val="24"/>
          <w:szCs w:val="24"/>
          <w:lang w:eastAsia="zh-CN"/>
        </w:rPr>
        <w:t>J</w:t>
      </w:r>
      <w:r w:rsidRPr="001D0F6F">
        <w:rPr>
          <w:rFonts w:ascii="Book Antiqua" w:eastAsia="宋体" w:hAnsi="Book Antiqua" w:cs="宋体" w:hint="eastAsia"/>
          <w:i/>
          <w:color w:val="000000"/>
          <w:sz w:val="24"/>
          <w:szCs w:val="24"/>
          <w:lang w:eastAsia="zh-CN"/>
        </w:rPr>
        <w:t xml:space="preserve"> </w:t>
      </w:r>
      <w:r w:rsidRPr="001D0F6F">
        <w:rPr>
          <w:rFonts w:ascii="Book Antiqua" w:eastAsia="宋体" w:hAnsi="Book Antiqua" w:cs="宋体"/>
          <w:i/>
          <w:color w:val="000000"/>
          <w:sz w:val="24"/>
          <w:szCs w:val="24"/>
          <w:lang w:eastAsia="zh-CN"/>
        </w:rPr>
        <w:t>Path</w:t>
      </w:r>
      <w:r w:rsidRPr="001D0F6F">
        <w:rPr>
          <w:rFonts w:ascii="Book Antiqua" w:eastAsia="宋体" w:hAnsi="Book Antiqua" w:cs="宋体" w:hint="eastAsia"/>
          <w:color w:val="000000"/>
          <w:sz w:val="24"/>
          <w:szCs w:val="24"/>
          <w:lang w:eastAsia="zh-CN"/>
        </w:rPr>
        <w:t xml:space="preserve"> 1946; </w:t>
      </w:r>
      <w:r w:rsidRPr="001D0F6F">
        <w:rPr>
          <w:rFonts w:ascii="Book Antiqua" w:eastAsia="宋体" w:hAnsi="Book Antiqua" w:cs="宋体"/>
          <w:b/>
          <w:color w:val="000000"/>
          <w:sz w:val="24"/>
          <w:szCs w:val="24"/>
          <w:lang w:eastAsia="zh-CN"/>
        </w:rPr>
        <w:t>22</w:t>
      </w:r>
      <w:r w:rsidRPr="001D0F6F">
        <w:rPr>
          <w:rFonts w:ascii="Book Antiqua" w:eastAsia="宋体" w:hAnsi="Book Antiqua" w:cs="宋体" w:hint="eastAsia"/>
          <w:color w:val="000000"/>
          <w:sz w:val="24"/>
          <w:szCs w:val="24"/>
          <w:lang w:eastAsia="zh-CN"/>
        </w:rPr>
        <w:t xml:space="preserve">: </w:t>
      </w:r>
      <w:r w:rsidRPr="001D0F6F">
        <w:rPr>
          <w:rFonts w:ascii="Book Antiqua" w:eastAsia="宋体" w:hAnsi="Book Antiqua" w:cs="宋体"/>
          <w:color w:val="000000"/>
          <w:sz w:val="24"/>
          <w:szCs w:val="24"/>
          <w:lang w:eastAsia="zh-CN"/>
        </w:rPr>
        <w:t>1007</w:t>
      </w:r>
    </w:p>
    <w:p w14:paraId="2139CE5F" w14:textId="77777777" w:rsidR="001D0F6F" w:rsidRPr="001D0F6F" w:rsidRDefault="001D0F6F" w:rsidP="001D0F6F">
      <w:pPr>
        <w:tabs>
          <w:tab w:val="left" w:pos="6041"/>
        </w:tabs>
        <w:spacing w:after="0" w:line="360" w:lineRule="auto"/>
        <w:jc w:val="both"/>
        <w:rPr>
          <w:rFonts w:ascii="Book Antiqua" w:eastAsia="宋体" w:hAnsi="Book Antiqua" w:cs="宋体"/>
          <w:color w:val="000000"/>
          <w:sz w:val="24"/>
          <w:szCs w:val="24"/>
          <w:lang w:eastAsia="zh-CN"/>
        </w:rPr>
      </w:pPr>
      <w:r w:rsidRPr="001D0F6F">
        <w:rPr>
          <w:rFonts w:ascii="Book Antiqua" w:eastAsia="宋体" w:hAnsi="Book Antiqua" w:cs="宋体"/>
          <w:color w:val="000000"/>
          <w:sz w:val="24"/>
          <w:szCs w:val="24"/>
          <w:lang w:eastAsia="zh-CN"/>
        </w:rPr>
        <w:t>7 </w:t>
      </w:r>
      <w:r w:rsidRPr="001D0F6F">
        <w:rPr>
          <w:rFonts w:ascii="Book Antiqua" w:eastAsia="宋体" w:hAnsi="Book Antiqua" w:cs="宋体"/>
          <w:b/>
          <w:bCs/>
          <w:color w:val="000000"/>
          <w:sz w:val="24"/>
          <w:szCs w:val="24"/>
          <w:lang w:eastAsia="zh-CN"/>
        </w:rPr>
        <w:t>Murphy WA</w:t>
      </w:r>
      <w:r w:rsidRPr="001D0F6F">
        <w:rPr>
          <w:rFonts w:ascii="Book Antiqua" w:eastAsia="宋体" w:hAnsi="Book Antiqua" w:cs="宋体"/>
          <w:color w:val="000000"/>
          <w:sz w:val="24"/>
          <w:szCs w:val="24"/>
          <w:lang w:eastAsia="zh-CN"/>
        </w:rPr>
        <w:t>, Nedden Dz Dz, Gostner P, Knapp R, Recheis W, Seidler H. The iceman: discovery and imaging. </w:t>
      </w:r>
      <w:r w:rsidRPr="001D0F6F">
        <w:rPr>
          <w:rFonts w:ascii="Book Antiqua" w:eastAsia="宋体" w:hAnsi="Book Antiqua" w:cs="宋体"/>
          <w:i/>
          <w:iCs/>
          <w:color w:val="000000"/>
          <w:sz w:val="24"/>
          <w:szCs w:val="24"/>
          <w:lang w:eastAsia="zh-CN"/>
        </w:rPr>
        <w:t>Radiology</w:t>
      </w:r>
      <w:r w:rsidRPr="001D0F6F">
        <w:rPr>
          <w:rFonts w:ascii="Book Antiqua" w:eastAsia="宋体" w:hAnsi="Book Antiqua" w:cs="宋体"/>
          <w:color w:val="000000"/>
          <w:sz w:val="24"/>
          <w:szCs w:val="24"/>
          <w:lang w:eastAsia="zh-CN"/>
        </w:rPr>
        <w:t> 2003; </w:t>
      </w:r>
      <w:r w:rsidRPr="001D0F6F">
        <w:rPr>
          <w:rFonts w:ascii="Book Antiqua" w:eastAsia="宋体" w:hAnsi="Book Antiqua" w:cs="宋体"/>
          <w:b/>
          <w:bCs/>
          <w:color w:val="000000"/>
          <w:sz w:val="24"/>
          <w:szCs w:val="24"/>
          <w:lang w:eastAsia="zh-CN"/>
        </w:rPr>
        <w:t>226</w:t>
      </w:r>
      <w:r w:rsidRPr="001D0F6F">
        <w:rPr>
          <w:rFonts w:ascii="Book Antiqua" w:eastAsia="宋体" w:hAnsi="Book Antiqua" w:cs="宋体"/>
          <w:color w:val="000000"/>
          <w:sz w:val="24"/>
          <w:szCs w:val="24"/>
          <w:lang w:eastAsia="zh-CN"/>
        </w:rPr>
        <w:t>: 614-629 [PMID: 12601185 DOI: 10.1148/radiol.2263020338]</w:t>
      </w:r>
    </w:p>
    <w:p w14:paraId="41AECADC" w14:textId="7FD69210" w:rsidR="001D0F6F" w:rsidRPr="001D0F6F" w:rsidRDefault="001D0F6F" w:rsidP="001D0F6F">
      <w:pPr>
        <w:tabs>
          <w:tab w:val="left" w:pos="6041"/>
        </w:tabs>
        <w:spacing w:after="0" w:line="360" w:lineRule="auto"/>
        <w:jc w:val="both"/>
        <w:rPr>
          <w:rFonts w:ascii="Book Antiqua" w:eastAsia="宋体" w:hAnsi="Book Antiqua" w:cs="宋体"/>
          <w:color w:val="000000"/>
          <w:sz w:val="24"/>
          <w:szCs w:val="24"/>
          <w:lang w:eastAsia="zh-CN"/>
        </w:rPr>
      </w:pPr>
      <w:r w:rsidRPr="001D0F6F">
        <w:rPr>
          <w:rFonts w:ascii="Book Antiqua" w:eastAsia="宋体" w:hAnsi="Book Antiqua" w:cs="宋体"/>
          <w:color w:val="000000"/>
          <w:sz w:val="24"/>
          <w:szCs w:val="24"/>
          <w:lang w:eastAsia="zh-CN"/>
        </w:rPr>
        <w:t>8 </w:t>
      </w:r>
      <w:r w:rsidRPr="001D0F6F">
        <w:rPr>
          <w:rFonts w:ascii="Book Antiqua" w:eastAsia="宋体" w:hAnsi="Book Antiqua" w:cs="宋体"/>
          <w:b/>
          <w:bCs/>
          <w:color w:val="000000"/>
          <w:sz w:val="24"/>
          <w:szCs w:val="24"/>
          <w:lang w:eastAsia="zh-CN"/>
        </w:rPr>
        <w:t>Allam AH</w:t>
      </w:r>
      <w:r w:rsidRPr="001D0F6F">
        <w:rPr>
          <w:rFonts w:ascii="Book Antiqua" w:eastAsia="宋体" w:hAnsi="Book Antiqua" w:cs="宋体"/>
          <w:color w:val="000000"/>
          <w:sz w:val="24"/>
          <w:szCs w:val="24"/>
          <w:lang w:eastAsia="zh-CN"/>
        </w:rPr>
        <w:t>, Thompson RC, Wann LS, Miyamoto MI, Nur El-Din Ael-H, El-Maksoud GA, Al-Tohamy Soliman M, Badr I, El-Rahman Amer HA, Sutherland ML, Sutherland JD, Thomas GS. Atherosclerosis in ancient Egyptian mummies: the Horus study. </w:t>
      </w:r>
      <w:r w:rsidRPr="001D0F6F">
        <w:rPr>
          <w:rFonts w:ascii="Book Antiqua" w:eastAsia="宋体" w:hAnsi="Book Antiqua" w:cs="宋体"/>
          <w:i/>
          <w:iCs/>
          <w:color w:val="000000"/>
          <w:sz w:val="24"/>
          <w:szCs w:val="24"/>
          <w:lang w:eastAsia="zh-CN"/>
        </w:rPr>
        <w:t>JACC Cardiovasc Imaging</w:t>
      </w:r>
      <w:r w:rsidRPr="001D0F6F">
        <w:rPr>
          <w:rFonts w:ascii="Book Antiqua" w:eastAsia="宋体" w:hAnsi="Book Antiqua" w:cs="宋体"/>
          <w:color w:val="000000"/>
          <w:sz w:val="24"/>
          <w:szCs w:val="24"/>
          <w:lang w:eastAsia="zh-CN"/>
        </w:rPr>
        <w:t> 2011; </w:t>
      </w:r>
      <w:r w:rsidRPr="001D0F6F">
        <w:rPr>
          <w:rFonts w:ascii="Book Antiqua" w:eastAsia="宋体" w:hAnsi="Book Antiqua" w:cs="宋体"/>
          <w:b/>
          <w:bCs/>
          <w:color w:val="000000"/>
          <w:sz w:val="24"/>
          <w:szCs w:val="24"/>
          <w:lang w:eastAsia="zh-CN"/>
        </w:rPr>
        <w:t>4</w:t>
      </w:r>
      <w:r w:rsidRPr="001D0F6F">
        <w:rPr>
          <w:rFonts w:ascii="Book Antiqua" w:eastAsia="宋体" w:hAnsi="Book Antiqua" w:cs="宋体"/>
          <w:color w:val="000000"/>
          <w:sz w:val="24"/>
          <w:szCs w:val="24"/>
          <w:lang w:eastAsia="zh-CN"/>
        </w:rPr>
        <w:t>: 315-327 [PMID: 21466986]</w:t>
      </w:r>
    </w:p>
    <w:p w14:paraId="69A9242C" w14:textId="77777777" w:rsidR="001D0F6F" w:rsidRPr="001D0F6F" w:rsidRDefault="001D0F6F" w:rsidP="001D0F6F">
      <w:pPr>
        <w:tabs>
          <w:tab w:val="left" w:pos="6041"/>
        </w:tabs>
        <w:spacing w:after="0" w:line="360" w:lineRule="auto"/>
        <w:jc w:val="both"/>
        <w:rPr>
          <w:rFonts w:ascii="Book Antiqua" w:eastAsia="宋体" w:hAnsi="Book Antiqua" w:cs="宋体"/>
          <w:color w:val="000000"/>
          <w:sz w:val="24"/>
          <w:szCs w:val="24"/>
          <w:lang w:eastAsia="zh-CN"/>
        </w:rPr>
      </w:pPr>
      <w:r w:rsidRPr="001D0F6F">
        <w:rPr>
          <w:rFonts w:ascii="Book Antiqua" w:eastAsia="宋体" w:hAnsi="Book Antiqua" w:cs="宋体"/>
          <w:color w:val="000000"/>
          <w:sz w:val="24"/>
          <w:szCs w:val="24"/>
          <w:lang w:eastAsia="zh-CN"/>
        </w:rPr>
        <w:t>9 </w:t>
      </w:r>
      <w:r w:rsidRPr="001D0F6F">
        <w:rPr>
          <w:rFonts w:ascii="Book Antiqua" w:eastAsia="宋体" w:hAnsi="Book Antiqua" w:cs="宋体"/>
          <w:b/>
          <w:bCs/>
          <w:color w:val="000000"/>
          <w:sz w:val="24"/>
          <w:szCs w:val="24"/>
          <w:lang w:eastAsia="zh-CN"/>
        </w:rPr>
        <w:t>Górriz JL</w:t>
      </w:r>
      <w:r w:rsidRPr="001D0F6F">
        <w:rPr>
          <w:rFonts w:ascii="Book Antiqua" w:eastAsia="宋体" w:hAnsi="Book Antiqua" w:cs="宋体"/>
          <w:color w:val="000000"/>
          <w:sz w:val="24"/>
          <w:szCs w:val="24"/>
          <w:lang w:eastAsia="zh-CN"/>
        </w:rPr>
        <w:t xml:space="preserve">, Molina P, Cerverón MJ, Vila R, Bover J, Nieto J, Barril G, Martínez-Castelao A, Fernández E, Escudero V, Piñera C, Adragao T, Navarro-Gonzalez JF, Molinero LM, Castro-Alonso C, Pallardó LM, Jamal SA. </w:t>
      </w:r>
      <w:proofErr w:type="gramStart"/>
      <w:r w:rsidRPr="001D0F6F">
        <w:rPr>
          <w:rFonts w:ascii="Book Antiqua" w:eastAsia="宋体" w:hAnsi="Book Antiqua" w:cs="宋体"/>
          <w:color w:val="000000"/>
          <w:sz w:val="24"/>
          <w:szCs w:val="24"/>
          <w:lang w:eastAsia="zh-CN"/>
        </w:rPr>
        <w:t>Vascular calcification in patients with nondialysis CKD over 3 years.</w:t>
      </w:r>
      <w:proofErr w:type="gramEnd"/>
      <w:r w:rsidRPr="001D0F6F">
        <w:rPr>
          <w:rFonts w:ascii="Book Antiqua" w:eastAsia="宋体" w:hAnsi="Book Antiqua" w:cs="宋体"/>
          <w:color w:val="000000"/>
          <w:sz w:val="24"/>
          <w:szCs w:val="24"/>
          <w:lang w:eastAsia="zh-CN"/>
        </w:rPr>
        <w:t> </w:t>
      </w:r>
      <w:r w:rsidRPr="001D0F6F">
        <w:rPr>
          <w:rFonts w:ascii="Book Antiqua" w:eastAsia="宋体" w:hAnsi="Book Antiqua" w:cs="宋体"/>
          <w:i/>
          <w:iCs/>
          <w:color w:val="000000"/>
          <w:sz w:val="24"/>
          <w:szCs w:val="24"/>
          <w:lang w:eastAsia="zh-CN"/>
        </w:rPr>
        <w:t>Clin J Am Soc Nephrol</w:t>
      </w:r>
      <w:r w:rsidRPr="001D0F6F">
        <w:rPr>
          <w:rFonts w:ascii="Book Antiqua" w:eastAsia="宋体" w:hAnsi="Book Antiqua" w:cs="宋体"/>
          <w:color w:val="000000"/>
          <w:sz w:val="24"/>
          <w:szCs w:val="24"/>
          <w:lang w:eastAsia="zh-CN"/>
        </w:rPr>
        <w:t> 2015; </w:t>
      </w:r>
      <w:r w:rsidRPr="001D0F6F">
        <w:rPr>
          <w:rFonts w:ascii="Book Antiqua" w:eastAsia="宋体" w:hAnsi="Book Antiqua" w:cs="宋体"/>
          <w:b/>
          <w:bCs/>
          <w:color w:val="000000"/>
          <w:sz w:val="24"/>
          <w:szCs w:val="24"/>
          <w:lang w:eastAsia="zh-CN"/>
        </w:rPr>
        <w:t>10</w:t>
      </w:r>
      <w:r w:rsidRPr="001D0F6F">
        <w:rPr>
          <w:rFonts w:ascii="Book Antiqua" w:eastAsia="宋体" w:hAnsi="Book Antiqua" w:cs="宋体"/>
          <w:color w:val="000000"/>
          <w:sz w:val="24"/>
          <w:szCs w:val="24"/>
          <w:lang w:eastAsia="zh-CN"/>
        </w:rPr>
        <w:t>: 654-666 [PMID: 25770175 DOI: 10.2215/CJN.07450714]</w:t>
      </w:r>
    </w:p>
    <w:p w14:paraId="18DDAC6A" w14:textId="77777777" w:rsidR="001D0F6F" w:rsidRPr="001D0F6F" w:rsidRDefault="001D0F6F" w:rsidP="001D0F6F">
      <w:pPr>
        <w:tabs>
          <w:tab w:val="left" w:pos="6041"/>
        </w:tabs>
        <w:spacing w:after="0" w:line="360" w:lineRule="auto"/>
        <w:jc w:val="both"/>
        <w:rPr>
          <w:rFonts w:ascii="Book Antiqua" w:eastAsia="宋体" w:hAnsi="Book Antiqua" w:cs="宋体"/>
          <w:color w:val="000000"/>
          <w:sz w:val="24"/>
          <w:szCs w:val="24"/>
          <w:lang w:eastAsia="zh-CN"/>
        </w:rPr>
      </w:pPr>
      <w:r w:rsidRPr="001D0F6F">
        <w:rPr>
          <w:rFonts w:ascii="Book Antiqua" w:eastAsia="宋体" w:hAnsi="Book Antiqua" w:cs="宋体"/>
          <w:color w:val="000000"/>
          <w:sz w:val="24"/>
          <w:szCs w:val="24"/>
          <w:lang w:eastAsia="zh-CN"/>
        </w:rPr>
        <w:t>10 </w:t>
      </w:r>
      <w:r w:rsidRPr="001D0F6F">
        <w:rPr>
          <w:rFonts w:ascii="Book Antiqua" w:eastAsia="宋体" w:hAnsi="Book Antiqua" w:cs="宋体"/>
          <w:b/>
          <w:bCs/>
          <w:color w:val="000000"/>
          <w:sz w:val="24"/>
          <w:szCs w:val="24"/>
          <w:lang w:eastAsia="zh-CN"/>
        </w:rPr>
        <w:t>Nasrallah MM</w:t>
      </w:r>
      <w:r w:rsidRPr="001D0F6F">
        <w:rPr>
          <w:rFonts w:ascii="Book Antiqua" w:eastAsia="宋体" w:hAnsi="Book Antiqua" w:cs="宋体"/>
          <w:color w:val="000000"/>
          <w:sz w:val="24"/>
          <w:szCs w:val="24"/>
          <w:lang w:eastAsia="zh-CN"/>
        </w:rPr>
        <w:t xml:space="preserve">, El-Shehaby AR, Salem MM, Osman NA, El Sheikh E, Sharaf El Din UA. Fibroblast growth factor-23 (FGF-23) is independently </w:t>
      </w:r>
      <w:r w:rsidRPr="001D0F6F">
        <w:rPr>
          <w:rFonts w:ascii="Book Antiqua" w:eastAsia="宋体" w:hAnsi="Book Antiqua" w:cs="宋体"/>
          <w:color w:val="000000"/>
          <w:sz w:val="24"/>
          <w:szCs w:val="24"/>
          <w:lang w:eastAsia="zh-CN"/>
        </w:rPr>
        <w:lastRenderedPageBreak/>
        <w:t>correlated to aortic calcification in haemodialysis patients. </w:t>
      </w:r>
      <w:r w:rsidRPr="001D0F6F">
        <w:rPr>
          <w:rFonts w:ascii="Book Antiqua" w:eastAsia="宋体" w:hAnsi="Book Antiqua" w:cs="宋体"/>
          <w:i/>
          <w:iCs/>
          <w:color w:val="000000"/>
          <w:sz w:val="24"/>
          <w:szCs w:val="24"/>
          <w:lang w:eastAsia="zh-CN"/>
        </w:rPr>
        <w:t>Nephrol Dial Transplant</w:t>
      </w:r>
      <w:r w:rsidRPr="001D0F6F">
        <w:rPr>
          <w:rFonts w:ascii="Book Antiqua" w:eastAsia="宋体" w:hAnsi="Book Antiqua" w:cs="宋体"/>
          <w:color w:val="000000"/>
          <w:sz w:val="24"/>
          <w:szCs w:val="24"/>
          <w:lang w:eastAsia="zh-CN"/>
        </w:rPr>
        <w:t> 2010; </w:t>
      </w:r>
      <w:r w:rsidRPr="001D0F6F">
        <w:rPr>
          <w:rFonts w:ascii="Book Antiqua" w:eastAsia="宋体" w:hAnsi="Book Antiqua" w:cs="宋体"/>
          <w:b/>
          <w:bCs/>
          <w:color w:val="000000"/>
          <w:sz w:val="24"/>
          <w:szCs w:val="24"/>
          <w:lang w:eastAsia="zh-CN"/>
        </w:rPr>
        <w:t>25</w:t>
      </w:r>
      <w:r w:rsidRPr="001D0F6F">
        <w:rPr>
          <w:rFonts w:ascii="Book Antiqua" w:eastAsia="宋体" w:hAnsi="Book Antiqua" w:cs="宋体"/>
          <w:color w:val="000000"/>
          <w:sz w:val="24"/>
          <w:szCs w:val="24"/>
          <w:lang w:eastAsia="zh-CN"/>
        </w:rPr>
        <w:t>: 2679-2685 [PMID: 20176609 DOI: 10.1093/ndt/gfq089]</w:t>
      </w:r>
    </w:p>
    <w:p w14:paraId="0B2C1EBA" w14:textId="77777777" w:rsidR="001D0F6F" w:rsidRPr="001D0F6F" w:rsidRDefault="001D0F6F" w:rsidP="001D0F6F">
      <w:pPr>
        <w:tabs>
          <w:tab w:val="left" w:pos="6041"/>
        </w:tabs>
        <w:spacing w:after="0" w:line="360" w:lineRule="auto"/>
        <w:jc w:val="both"/>
        <w:rPr>
          <w:rFonts w:ascii="Book Antiqua" w:eastAsia="宋体" w:hAnsi="Book Antiqua" w:cs="宋体"/>
          <w:color w:val="000000"/>
          <w:sz w:val="24"/>
          <w:szCs w:val="24"/>
          <w:lang w:eastAsia="zh-CN"/>
        </w:rPr>
      </w:pPr>
      <w:r w:rsidRPr="001D0F6F">
        <w:rPr>
          <w:rFonts w:ascii="Book Antiqua" w:eastAsia="宋体" w:hAnsi="Book Antiqua" w:cs="宋体"/>
          <w:color w:val="000000"/>
          <w:sz w:val="24"/>
          <w:szCs w:val="24"/>
          <w:lang w:eastAsia="zh-CN"/>
        </w:rPr>
        <w:t>11 </w:t>
      </w:r>
      <w:r w:rsidRPr="001D0F6F">
        <w:rPr>
          <w:rFonts w:ascii="Book Antiqua" w:eastAsia="宋体" w:hAnsi="Book Antiqua" w:cs="宋体"/>
          <w:b/>
          <w:bCs/>
          <w:color w:val="000000"/>
          <w:sz w:val="24"/>
          <w:szCs w:val="24"/>
          <w:lang w:eastAsia="zh-CN"/>
        </w:rPr>
        <w:t>Blacher J</w:t>
      </w:r>
      <w:r w:rsidRPr="001D0F6F">
        <w:rPr>
          <w:rFonts w:ascii="Book Antiqua" w:eastAsia="宋体" w:hAnsi="Book Antiqua" w:cs="宋体"/>
          <w:color w:val="000000"/>
          <w:sz w:val="24"/>
          <w:szCs w:val="24"/>
          <w:lang w:eastAsia="zh-CN"/>
        </w:rPr>
        <w:t>, Guerin AP, Pannier B, Marchais SJ, London GM. Arterial calcifications, arterial stiffness, and cardiovascular risk in end-stage renal disease. </w:t>
      </w:r>
      <w:r w:rsidRPr="001D0F6F">
        <w:rPr>
          <w:rFonts w:ascii="Book Antiqua" w:eastAsia="宋体" w:hAnsi="Book Antiqua" w:cs="宋体"/>
          <w:i/>
          <w:iCs/>
          <w:color w:val="000000"/>
          <w:sz w:val="24"/>
          <w:szCs w:val="24"/>
          <w:lang w:eastAsia="zh-CN"/>
        </w:rPr>
        <w:t>Hypertension</w:t>
      </w:r>
      <w:r w:rsidRPr="001D0F6F">
        <w:rPr>
          <w:rFonts w:ascii="Book Antiqua" w:eastAsia="宋体" w:hAnsi="Book Antiqua" w:cs="宋体"/>
          <w:color w:val="000000"/>
          <w:sz w:val="24"/>
          <w:szCs w:val="24"/>
          <w:lang w:eastAsia="zh-CN"/>
        </w:rPr>
        <w:t> 2001; </w:t>
      </w:r>
      <w:r w:rsidRPr="001D0F6F">
        <w:rPr>
          <w:rFonts w:ascii="Book Antiqua" w:eastAsia="宋体" w:hAnsi="Book Antiqua" w:cs="宋体"/>
          <w:b/>
          <w:bCs/>
          <w:color w:val="000000"/>
          <w:sz w:val="24"/>
          <w:szCs w:val="24"/>
          <w:lang w:eastAsia="zh-CN"/>
        </w:rPr>
        <w:t>38</w:t>
      </w:r>
      <w:r w:rsidRPr="001D0F6F">
        <w:rPr>
          <w:rFonts w:ascii="Book Antiqua" w:eastAsia="宋体" w:hAnsi="Book Antiqua" w:cs="宋体"/>
          <w:color w:val="000000"/>
          <w:sz w:val="24"/>
          <w:szCs w:val="24"/>
          <w:lang w:eastAsia="zh-CN"/>
        </w:rPr>
        <w:t>: 938-942 [PMID: 11641313 DOI: 10.1161/hy1001.096358]</w:t>
      </w:r>
    </w:p>
    <w:p w14:paraId="36A36C3C" w14:textId="77777777" w:rsidR="001D0F6F" w:rsidRPr="001D0F6F" w:rsidRDefault="001D0F6F" w:rsidP="001D0F6F">
      <w:pPr>
        <w:tabs>
          <w:tab w:val="left" w:pos="6041"/>
        </w:tabs>
        <w:spacing w:after="0" w:line="360" w:lineRule="auto"/>
        <w:jc w:val="both"/>
        <w:rPr>
          <w:rFonts w:ascii="Book Antiqua" w:eastAsia="宋体" w:hAnsi="Book Antiqua" w:cs="宋体"/>
          <w:color w:val="000000"/>
          <w:sz w:val="24"/>
          <w:szCs w:val="24"/>
          <w:lang w:eastAsia="zh-CN"/>
        </w:rPr>
      </w:pPr>
      <w:r w:rsidRPr="001D0F6F">
        <w:rPr>
          <w:rFonts w:ascii="Book Antiqua" w:eastAsia="宋体" w:hAnsi="Book Antiqua" w:cs="宋体"/>
          <w:color w:val="000000"/>
          <w:sz w:val="24"/>
          <w:szCs w:val="24"/>
          <w:lang w:eastAsia="zh-CN"/>
        </w:rPr>
        <w:t>12 </w:t>
      </w:r>
      <w:r w:rsidRPr="001D0F6F">
        <w:rPr>
          <w:rFonts w:ascii="Book Antiqua" w:eastAsia="宋体" w:hAnsi="Book Antiqua" w:cs="宋体"/>
          <w:b/>
          <w:bCs/>
          <w:color w:val="000000"/>
          <w:sz w:val="24"/>
          <w:szCs w:val="24"/>
          <w:lang w:eastAsia="zh-CN"/>
        </w:rPr>
        <w:t>Rodriguez Garcia M</w:t>
      </w:r>
      <w:r w:rsidRPr="001D0F6F">
        <w:rPr>
          <w:rFonts w:ascii="Book Antiqua" w:eastAsia="宋体" w:hAnsi="Book Antiqua" w:cs="宋体"/>
          <w:color w:val="000000"/>
          <w:sz w:val="24"/>
          <w:szCs w:val="24"/>
          <w:lang w:eastAsia="zh-CN"/>
        </w:rPr>
        <w:t>, Naves Diaz M, Cannata Andia JB. Bone metabolism, vascular calcifications and mortality: associations beyond mere coincidence. </w:t>
      </w:r>
      <w:r w:rsidRPr="001D0F6F">
        <w:rPr>
          <w:rFonts w:ascii="Book Antiqua" w:eastAsia="宋体" w:hAnsi="Book Antiqua" w:cs="宋体"/>
          <w:i/>
          <w:iCs/>
          <w:color w:val="000000"/>
          <w:sz w:val="24"/>
          <w:szCs w:val="24"/>
          <w:lang w:eastAsia="zh-CN"/>
        </w:rPr>
        <w:t>J Nephrol</w:t>
      </w:r>
      <w:r w:rsidRPr="001D0F6F">
        <w:rPr>
          <w:rFonts w:ascii="Book Antiqua" w:eastAsia="宋体" w:hAnsi="Book Antiqua" w:cs="宋体"/>
          <w:color w:val="000000"/>
          <w:sz w:val="24"/>
          <w:szCs w:val="24"/>
          <w:lang w:eastAsia="zh-CN"/>
        </w:rPr>
        <w:t> </w:t>
      </w:r>
      <w:r w:rsidRPr="001D0F6F">
        <w:rPr>
          <w:rFonts w:ascii="Book Antiqua" w:eastAsia="宋体" w:hAnsi="Book Antiqua" w:cs="宋体" w:hint="eastAsia"/>
          <w:color w:val="000000"/>
          <w:sz w:val="24"/>
          <w:szCs w:val="24"/>
          <w:lang w:eastAsia="zh-CN"/>
        </w:rPr>
        <w:t>2005</w:t>
      </w:r>
      <w:r w:rsidRPr="001D0F6F">
        <w:rPr>
          <w:rFonts w:ascii="Book Antiqua" w:eastAsia="宋体" w:hAnsi="Book Antiqua" w:cs="宋体"/>
          <w:color w:val="000000"/>
          <w:sz w:val="24"/>
          <w:szCs w:val="24"/>
          <w:lang w:eastAsia="zh-CN"/>
        </w:rPr>
        <w:t>; </w:t>
      </w:r>
      <w:r w:rsidRPr="001D0F6F">
        <w:rPr>
          <w:rFonts w:ascii="Book Antiqua" w:eastAsia="宋体" w:hAnsi="Book Antiqua" w:cs="宋体"/>
          <w:b/>
          <w:bCs/>
          <w:color w:val="000000"/>
          <w:sz w:val="24"/>
          <w:szCs w:val="24"/>
          <w:lang w:eastAsia="zh-CN"/>
        </w:rPr>
        <w:t>18</w:t>
      </w:r>
      <w:r w:rsidRPr="001D0F6F">
        <w:rPr>
          <w:rFonts w:ascii="Book Antiqua" w:eastAsia="宋体" w:hAnsi="Book Antiqua" w:cs="宋体"/>
          <w:color w:val="000000"/>
          <w:sz w:val="24"/>
          <w:szCs w:val="24"/>
          <w:lang w:eastAsia="zh-CN"/>
        </w:rPr>
        <w:t>: 458-463 [PMID: 16245255]</w:t>
      </w:r>
    </w:p>
    <w:p w14:paraId="367C0926" w14:textId="77777777" w:rsidR="001D0F6F" w:rsidRPr="001D0F6F" w:rsidRDefault="001D0F6F" w:rsidP="001D0F6F">
      <w:pPr>
        <w:tabs>
          <w:tab w:val="left" w:pos="6041"/>
        </w:tabs>
        <w:spacing w:after="0" w:line="360" w:lineRule="auto"/>
        <w:jc w:val="both"/>
        <w:rPr>
          <w:rFonts w:ascii="Book Antiqua" w:eastAsia="宋体" w:hAnsi="Book Antiqua" w:cs="宋体"/>
          <w:color w:val="000000"/>
          <w:sz w:val="24"/>
          <w:szCs w:val="24"/>
          <w:lang w:eastAsia="zh-CN"/>
        </w:rPr>
      </w:pPr>
      <w:r w:rsidRPr="001D0F6F">
        <w:rPr>
          <w:rFonts w:ascii="Book Antiqua" w:eastAsia="宋体" w:hAnsi="Book Antiqua" w:cs="宋体"/>
          <w:color w:val="000000"/>
          <w:sz w:val="24"/>
          <w:szCs w:val="24"/>
          <w:lang w:eastAsia="zh-CN"/>
        </w:rPr>
        <w:t>13 </w:t>
      </w:r>
      <w:r w:rsidRPr="001D0F6F">
        <w:rPr>
          <w:rFonts w:ascii="Book Antiqua" w:eastAsia="宋体" w:hAnsi="Book Antiqua" w:cs="宋体"/>
          <w:b/>
          <w:bCs/>
          <w:color w:val="000000"/>
          <w:sz w:val="24"/>
          <w:szCs w:val="24"/>
          <w:lang w:eastAsia="zh-CN"/>
        </w:rPr>
        <w:t>Qunibi WY</w:t>
      </w:r>
      <w:r w:rsidRPr="001D0F6F">
        <w:rPr>
          <w:rFonts w:ascii="Book Antiqua" w:eastAsia="宋体" w:hAnsi="Book Antiqua" w:cs="宋体"/>
          <w:color w:val="000000"/>
          <w:sz w:val="24"/>
          <w:szCs w:val="24"/>
          <w:lang w:eastAsia="zh-CN"/>
        </w:rPr>
        <w:t xml:space="preserve">, Abouzahr F, Mizani MR, Nolan CR, Arya R, Hunt KJ. </w:t>
      </w:r>
      <w:proofErr w:type="gramStart"/>
      <w:r w:rsidRPr="001D0F6F">
        <w:rPr>
          <w:rFonts w:ascii="Book Antiqua" w:eastAsia="宋体" w:hAnsi="Book Antiqua" w:cs="宋体"/>
          <w:color w:val="000000"/>
          <w:sz w:val="24"/>
          <w:szCs w:val="24"/>
          <w:lang w:eastAsia="zh-CN"/>
        </w:rPr>
        <w:t>Cardiovascular calcification in Hispanic Americans (HA) with chronic kidney disease (CKD) due to type 2 diabetes.</w:t>
      </w:r>
      <w:proofErr w:type="gramEnd"/>
      <w:r w:rsidRPr="001D0F6F">
        <w:rPr>
          <w:rFonts w:ascii="Book Antiqua" w:eastAsia="宋体" w:hAnsi="Book Antiqua" w:cs="宋体"/>
          <w:color w:val="000000"/>
          <w:sz w:val="24"/>
          <w:szCs w:val="24"/>
          <w:lang w:eastAsia="zh-CN"/>
        </w:rPr>
        <w:t> </w:t>
      </w:r>
      <w:r w:rsidRPr="001D0F6F">
        <w:rPr>
          <w:rFonts w:ascii="Book Antiqua" w:eastAsia="宋体" w:hAnsi="Book Antiqua" w:cs="宋体"/>
          <w:i/>
          <w:iCs/>
          <w:color w:val="000000"/>
          <w:sz w:val="24"/>
          <w:szCs w:val="24"/>
          <w:lang w:eastAsia="zh-CN"/>
        </w:rPr>
        <w:t>Kidney Int</w:t>
      </w:r>
      <w:r w:rsidRPr="001D0F6F">
        <w:rPr>
          <w:rFonts w:ascii="Book Antiqua" w:eastAsia="宋体" w:hAnsi="Book Antiqua" w:cs="宋体"/>
          <w:color w:val="000000"/>
          <w:sz w:val="24"/>
          <w:szCs w:val="24"/>
          <w:lang w:eastAsia="zh-CN"/>
        </w:rPr>
        <w:t> 2005; </w:t>
      </w:r>
      <w:r w:rsidRPr="001D0F6F">
        <w:rPr>
          <w:rFonts w:ascii="Book Antiqua" w:eastAsia="宋体" w:hAnsi="Book Antiqua" w:cs="宋体"/>
          <w:b/>
          <w:bCs/>
          <w:color w:val="000000"/>
          <w:sz w:val="24"/>
          <w:szCs w:val="24"/>
          <w:lang w:eastAsia="zh-CN"/>
        </w:rPr>
        <w:t>68</w:t>
      </w:r>
      <w:r w:rsidRPr="001D0F6F">
        <w:rPr>
          <w:rFonts w:ascii="Book Antiqua" w:eastAsia="宋体" w:hAnsi="Book Antiqua" w:cs="宋体"/>
          <w:color w:val="000000"/>
          <w:sz w:val="24"/>
          <w:szCs w:val="24"/>
          <w:lang w:eastAsia="zh-CN"/>
        </w:rPr>
        <w:t>: 271-277 [PMID: 15954917 DOI: 10.1111/j.1523-1755.2005.00402.x]</w:t>
      </w:r>
    </w:p>
    <w:p w14:paraId="4F77B7FE" w14:textId="77777777" w:rsidR="001D0F6F" w:rsidRPr="001D0F6F" w:rsidRDefault="001D0F6F" w:rsidP="001D0F6F">
      <w:pPr>
        <w:tabs>
          <w:tab w:val="left" w:pos="6041"/>
        </w:tabs>
        <w:spacing w:after="0" w:line="360" w:lineRule="auto"/>
        <w:jc w:val="both"/>
        <w:rPr>
          <w:rFonts w:ascii="Book Antiqua" w:eastAsia="宋体" w:hAnsi="Book Antiqua" w:cs="宋体"/>
          <w:color w:val="000000"/>
          <w:sz w:val="24"/>
          <w:szCs w:val="24"/>
          <w:lang w:eastAsia="zh-CN"/>
        </w:rPr>
      </w:pPr>
      <w:r w:rsidRPr="001D0F6F">
        <w:rPr>
          <w:rFonts w:ascii="Book Antiqua" w:eastAsia="宋体" w:hAnsi="Book Antiqua" w:cs="宋体"/>
          <w:color w:val="000000"/>
          <w:sz w:val="24"/>
          <w:szCs w:val="24"/>
          <w:lang w:eastAsia="zh-CN"/>
        </w:rPr>
        <w:t>14 </w:t>
      </w:r>
      <w:r w:rsidRPr="001D0F6F">
        <w:rPr>
          <w:rFonts w:ascii="Book Antiqua" w:eastAsia="宋体" w:hAnsi="Book Antiqua" w:cs="宋体"/>
          <w:b/>
          <w:bCs/>
          <w:color w:val="000000"/>
          <w:sz w:val="24"/>
          <w:szCs w:val="24"/>
          <w:lang w:eastAsia="zh-CN"/>
        </w:rPr>
        <w:t>Russo D</w:t>
      </w:r>
      <w:r w:rsidRPr="001D0F6F">
        <w:rPr>
          <w:rFonts w:ascii="Book Antiqua" w:eastAsia="宋体" w:hAnsi="Book Antiqua" w:cs="宋体"/>
          <w:color w:val="000000"/>
          <w:sz w:val="24"/>
          <w:szCs w:val="24"/>
          <w:lang w:eastAsia="zh-CN"/>
        </w:rPr>
        <w:t xml:space="preserve">, Palmiero G, De Blasio AP, Balletta MM, Andreucci VE. </w:t>
      </w:r>
      <w:proofErr w:type="gramStart"/>
      <w:r w:rsidRPr="001D0F6F">
        <w:rPr>
          <w:rFonts w:ascii="Book Antiqua" w:eastAsia="宋体" w:hAnsi="Book Antiqua" w:cs="宋体"/>
          <w:color w:val="000000"/>
          <w:sz w:val="24"/>
          <w:szCs w:val="24"/>
          <w:lang w:eastAsia="zh-CN"/>
        </w:rPr>
        <w:t>Coronary artery calcification in patients with CRF not undergoing dialysis.</w:t>
      </w:r>
      <w:proofErr w:type="gramEnd"/>
      <w:r w:rsidRPr="001D0F6F">
        <w:rPr>
          <w:rFonts w:ascii="Book Antiqua" w:eastAsia="宋体" w:hAnsi="Book Antiqua" w:cs="宋体"/>
          <w:color w:val="000000"/>
          <w:sz w:val="24"/>
          <w:szCs w:val="24"/>
          <w:lang w:eastAsia="zh-CN"/>
        </w:rPr>
        <w:t> </w:t>
      </w:r>
      <w:r w:rsidRPr="001D0F6F">
        <w:rPr>
          <w:rFonts w:ascii="Book Antiqua" w:eastAsia="宋体" w:hAnsi="Book Antiqua" w:cs="宋体"/>
          <w:i/>
          <w:iCs/>
          <w:color w:val="000000"/>
          <w:sz w:val="24"/>
          <w:szCs w:val="24"/>
          <w:lang w:eastAsia="zh-CN"/>
        </w:rPr>
        <w:t>Am J Kidney Dis</w:t>
      </w:r>
      <w:r w:rsidRPr="001D0F6F">
        <w:rPr>
          <w:rFonts w:ascii="Book Antiqua" w:eastAsia="宋体" w:hAnsi="Book Antiqua" w:cs="宋体"/>
          <w:color w:val="000000"/>
          <w:sz w:val="24"/>
          <w:szCs w:val="24"/>
          <w:lang w:eastAsia="zh-CN"/>
        </w:rPr>
        <w:t> 2004; </w:t>
      </w:r>
      <w:r w:rsidRPr="001D0F6F">
        <w:rPr>
          <w:rFonts w:ascii="Book Antiqua" w:eastAsia="宋体" w:hAnsi="Book Antiqua" w:cs="宋体"/>
          <w:b/>
          <w:bCs/>
          <w:color w:val="000000"/>
          <w:sz w:val="24"/>
          <w:szCs w:val="24"/>
          <w:lang w:eastAsia="zh-CN"/>
        </w:rPr>
        <w:t>44</w:t>
      </w:r>
      <w:r w:rsidRPr="001D0F6F">
        <w:rPr>
          <w:rFonts w:ascii="Book Antiqua" w:eastAsia="宋体" w:hAnsi="Book Antiqua" w:cs="宋体"/>
          <w:color w:val="000000"/>
          <w:sz w:val="24"/>
          <w:szCs w:val="24"/>
          <w:lang w:eastAsia="zh-CN"/>
        </w:rPr>
        <w:t>: 1024-1030 [PMID: 15558523 DOI: 10.1053/j.ajkd.2004.07.022]</w:t>
      </w:r>
    </w:p>
    <w:p w14:paraId="3EDA6629" w14:textId="77777777" w:rsidR="001D0F6F" w:rsidRPr="001D0F6F" w:rsidRDefault="001D0F6F" w:rsidP="001D0F6F">
      <w:pPr>
        <w:tabs>
          <w:tab w:val="left" w:pos="6041"/>
        </w:tabs>
        <w:spacing w:after="0" w:line="360" w:lineRule="auto"/>
        <w:jc w:val="both"/>
        <w:rPr>
          <w:rFonts w:ascii="Book Antiqua" w:eastAsia="宋体" w:hAnsi="Book Antiqua" w:cs="宋体"/>
          <w:color w:val="000000"/>
          <w:sz w:val="24"/>
          <w:szCs w:val="24"/>
          <w:lang w:eastAsia="zh-CN"/>
        </w:rPr>
      </w:pPr>
      <w:r w:rsidRPr="001D0F6F">
        <w:rPr>
          <w:rFonts w:ascii="Book Antiqua" w:eastAsia="宋体" w:hAnsi="Book Antiqua" w:cs="宋体"/>
          <w:color w:val="000000"/>
          <w:sz w:val="24"/>
          <w:szCs w:val="24"/>
          <w:lang w:eastAsia="zh-CN"/>
        </w:rPr>
        <w:t>15 </w:t>
      </w:r>
      <w:r w:rsidRPr="001D0F6F">
        <w:rPr>
          <w:rFonts w:ascii="Book Antiqua" w:eastAsia="宋体" w:hAnsi="Book Antiqua" w:cs="宋体"/>
          <w:b/>
          <w:bCs/>
          <w:color w:val="000000"/>
          <w:sz w:val="24"/>
          <w:szCs w:val="24"/>
          <w:lang w:eastAsia="zh-CN"/>
        </w:rPr>
        <w:t>Adeseun GA</w:t>
      </w:r>
      <w:r w:rsidRPr="001D0F6F">
        <w:rPr>
          <w:rFonts w:ascii="Book Antiqua" w:eastAsia="宋体" w:hAnsi="Book Antiqua" w:cs="宋体"/>
          <w:color w:val="000000"/>
          <w:sz w:val="24"/>
          <w:szCs w:val="24"/>
          <w:lang w:eastAsia="zh-CN"/>
        </w:rPr>
        <w:t>, Xie D, Wang X, Joffe MM, Mohler ER, Townsend RR, Budoff M, Rosas SE. Carotid plaque, carotid intima-media thickness, and coronary calcification equally discriminate prevalent cardiovascular disease in kidney disease. </w:t>
      </w:r>
      <w:r w:rsidRPr="001D0F6F">
        <w:rPr>
          <w:rFonts w:ascii="Book Antiqua" w:eastAsia="宋体" w:hAnsi="Book Antiqua" w:cs="宋体"/>
          <w:i/>
          <w:iCs/>
          <w:color w:val="000000"/>
          <w:sz w:val="24"/>
          <w:szCs w:val="24"/>
          <w:lang w:eastAsia="zh-CN"/>
        </w:rPr>
        <w:t>Am J Nephrol</w:t>
      </w:r>
      <w:r w:rsidRPr="001D0F6F">
        <w:rPr>
          <w:rFonts w:ascii="Book Antiqua" w:eastAsia="宋体" w:hAnsi="Book Antiqua" w:cs="宋体"/>
          <w:color w:val="000000"/>
          <w:sz w:val="24"/>
          <w:szCs w:val="24"/>
          <w:lang w:eastAsia="zh-CN"/>
        </w:rPr>
        <w:t> 2012; </w:t>
      </w:r>
      <w:r w:rsidRPr="001D0F6F">
        <w:rPr>
          <w:rFonts w:ascii="Book Antiqua" w:eastAsia="宋体" w:hAnsi="Book Antiqua" w:cs="宋体"/>
          <w:b/>
          <w:bCs/>
          <w:color w:val="000000"/>
          <w:sz w:val="24"/>
          <w:szCs w:val="24"/>
          <w:lang w:eastAsia="zh-CN"/>
        </w:rPr>
        <w:t>36</w:t>
      </w:r>
      <w:r w:rsidRPr="001D0F6F">
        <w:rPr>
          <w:rFonts w:ascii="Book Antiqua" w:eastAsia="宋体" w:hAnsi="Book Antiqua" w:cs="宋体"/>
          <w:color w:val="000000"/>
          <w:sz w:val="24"/>
          <w:szCs w:val="24"/>
          <w:lang w:eastAsia="zh-CN"/>
        </w:rPr>
        <w:t>: 342-347 [PMID: 23107930 DOI: 10.1159/000342794]</w:t>
      </w:r>
    </w:p>
    <w:p w14:paraId="5B8E1965" w14:textId="77777777" w:rsidR="001D0F6F" w:rsidRPr="001D0F6F" w:rsidRDefault="001D0F6F" w:rsidP="001D0F6F">
      <w:pPr>
        <w:tabs>
          <w:tab w:val="left" w:pos="6041"/>
        </w:tabs>
        <w:spacing w:after="0" w:line="360" w:lineRule="auto"/>
        <w:jc w:val="both"/>
        <w:rPr>
          <w:rFonts w:ascii="Book Antiqua" w:eastAsia="宋体" w:hAnsi="Book Antiqua" w:cs="宋体"/>
          <w:color w:val="000000"/>
          <w:sz w:val="24"/>
          <w:szCs w:val="24"/>
          <w:lang w:eastAsia="zh-CN"/>
        </w:rPr>
      </w:pPr>
      <w:r w:rsidRPr="001D0F6F">
        <w:rPr>
          <w:rFonts w:ascii="Book Antiqua" w:eastAsia="宋体" w:hAnsi="Book Antiqua" w:cs="宋体"/>
          <w:color w:val="000000"/>
          <w:sz w:val="24"/>
          <w:szCs w:val="24"/>
          <w:lang w:eastAsia="zh-CN"/>
        </w:rPr>
        <w:t>16 </w:t>
      </w:r>
      <w:r w:rsidRPr="001D0F6F">
        <w:rPr>
          <w:rFonts w:ascii="Book Antiqua" w:eastAsia="宋体" w:hAnsi="Book Antiqua" w:cs="宋体"/>
          <w:b/>
          <w:bCs/>
          <w:color w:val="000000"/>
          <w:sz w:val="24"/>
          <w:szCs w:val="24"/>
          <w:lang w:eastAsia="zh-CN"/>
        </w:rPr>
        <w:t>Nakamura S</w:t>
      </w:r>
      <w:r w:rsidRPr="001D0F6F">
        <w:rPr>
          <w:rFonts w:ascii="Book Antiqua" w:eastAsia="宋体" w:hAnsi="Book Antiqua" w:cs="宋体"/>
          <w:color w:val="000000"/>
          <w:sz w:val="24"/>
          <w:szCs w:val="24"/>
          <w:lang w:eastAsia="zh-CN"/>
        </w:rPr>
        <w:t>, Ishibashi-Ueda H, Niizuma S, Yoshihara F, Horio T, Kawano Y. Coronary calcification in patients with chronic kidney disease and coronary artery disease. </w:t>
      </w:r>
      <w:r w:rsidRPr="001D0F6F">
        <w:rPr>
          <w:rFonts w:ascii="Book Antiqua" w:eastAsia="宋体" w:hAnsi="Book Antiqua" w:cs="宋体"/>
          <w:i/>
          <w:iCs/>
          <w:color w:val="000000"/>
          <w:sz w:val="24"/>
          <w:szCs w:val="24"/>
          <w:lang w:eastAsia="zh-CN"/>
        </w:rPr>
        <w:t>Clin J Am Soc Nephrol</w:t>
      </w:r>
      <w:r w:rsidRPr="001D0F6F">
        <w:rPr>
          <w:rFonts w:ascii="Book Antiqua" w:eastAsia="宋体" w:hAnsi="Book Antiqua" w:cs="宋体"/>
          <w:color w:val="000000"/>
          <w:sz w:val="24"/>
          <w:szCs w:val="24"/>
          <w:lang w:eastAsia="zh-CN"/>
        </w:rPr>
        <w:t> 2009; </w:t>
      </w:r>
      <w:r w:rsidRPr="001D0F6F">
        <w:rPr>
          <w:rFonts w:ascii="Book Antiqua" w:eastAsia="宋体" w:hAnsi="Book Antiqua" w:cs="宋体"/>
          <w:b/>
          <w:bCs/>
          <w:color w:val="000000"/>
          <w:sz w:val="24"/>
          <w:szCs w:val="24"/>
          <w:lang w:eastAsia="zh-CN"/>
        </w:rPr>
        <w:t>4</w:t>
      </w:r>
      <w:r w:rsidRPr="001D0F6F">
        <w:rPr>
          <w:rFonts w:ascii="Book Antiqua" w:eastAsia="宋体" w:hAnsi="Book Antiqua" w:cs="宋体"/>
          <w:color w:val="000000"/>
          <w:sz w:val="24"/>
          <w:szCs w:val="24"/>
          <w:lang w:eastAsia="zh-CN"/>
        </w:rPr>
        <w:t>: 1892-1900 [PMID: 19833908 DOI: 10.2215/CJN.04320709]</w:t>
      </w:r>
    </w:p>
    <w:p w14:paraId="7571241C" w14:textId="4CB61B93" w:rsidR="001D0F6F" w:rsidRPr="001D0F6F" w:rsidRDefault="001D0F6F" w:rsidP="001D0F6F">
      <w:pPr>
        <w:tabs>
          <w:tab w:val="left" w:pos="6041"/>
        </w:tabs>
        <w:spacing w:after="0" w:line="360" w:lineRule="auto"/>
        <w:jc w:val="both"/>
        <w:rPr>
          <w:rFonts w:ascii="Book Antiqua" w:eastAsia="宋体" w:hAnsi="Book Antiqua" w:cs="宋体"/>
          <w:color w:val="000000"/>
          <w:sz w:val="24"/>
          <w:szCs w:val="24"/>
          <w:lang w:eastAsia="zh-CN"/>
        </w:rPr>
      </w:pPr>
      <w:r w:rsidRPr="001D0F6F">
        <w:rPr>
          <w:rFonts w:ascii="Book Antiqua" w:eastAsia="宋体" w:hAnsi="Book Antiqua" w:cs="宋体"/>
          <w:color w:val="000000"/>
          <w:sz w:val="24"/>
          <w:szCs w:val="24"/>
          <w:lang w:eastAsia="zh-CN"/>
        </w:rPr>
        <w:t>17 </w:t>
      </w:r>
      <w:r w:rsidRPr="001D0F6F">
        <w:rPr>
          <w:rFonts w:ascii="Book Antiqua" w:eastAsia="宋体" w:hAnsi="Book Antiqua" w:cs="宋体"/>
          <w:b/>
          <w:bCs/>
          <w:color w:val="000000"/>
          <w:sz w:val="24"/>
          <w:szCs w:val="24"/>
          <w:lang w:eastAsia="zh-CN"/>
        </w:rPr>
        <w:t>Civilibal M</w:t>
      </w:r>
      <w:r w:rsidRPr="001D0F6F">
        <w:rPr>
          <w:rFonts w:ascii="Book Antiqua" w:eastAsia="宋体" w:hAnsi="Book Antiqua" w:cs="宋体"/>
          <w:color w:val="000000"/>
          <w:sz w:val="24"/>
          <w:szCs w:val="24"/>
          <w:lang w:eastAsia="zh-CN"/>
        </w:rPr>
        <w:t>, Caliskan S, Kurugoglu S, Candan C, Canpolat N, Sever L, Kasapcopur O, Arisoy N. Progression of coronary calcification in pediatric chronic kidney disease stage 5. </w:t>
      </w:r>
      <w:r w:rsidRPr="001D0F6F">
        <w:rPr>
          <w:rFonts w:ascii="Book Antiqua" w:eastAsia="宋体" w:hAnsi="Book Antiqua" w:cs="宋体"/>
          <w:i/>
          <w:iCs/>
          <w:color w:val="000000"/>
          <w:sz w:val="24"/>
          <w:szCs w:val="24"/>
          <w:lang w:eastAsia="zh-CN"/>
        </w:rPr>
        <w:t>Pediatr Nephrol</w:t>
      </w:r>
      <w:r w:rsidRPr="001D0F6F">
        <w:rPr>
          <w:rFonts w:ascii="Book Antiqua" w:eastAsia="宋体" w:hAnsi="Book Antiqua" w:cs="宋体"/>
          <w:color w:val="000000"/>
          <w:sz w:val="24"/>
          <w:szCs w:val="24"/>
          <w:lang w:eastAsia="zh-CN"/>
        </w:rPr>
        <w:t> 2009; </w:t>
      </w:r>
      <w:r w:rsidRPr="001D0F6F">
        <w:rPr>
          <w:rFonts w:ascii="Book Antiqua" w:eastAsia="宋体" w:hAnsi="Book Antiqua" w:cs="宋体"/>
          <w:b/>
          <w:bCs/>
          <w:color w:val="000000"/>
          <w:sz w:val="24"/>
          <w:szCs w:val="24"/>
          <w:lang w:eastAsia="zh-CN"/>
        </w:rPr>
        <w:t>24</w:t>
      </w:r>
      <w:r w:rsidRPr="001D0F6F">
        <w:rPr>
          <w:rFonts w:ascii="Book Antiqua" w:eastAsia="宋体" w:hAnsi="Book Antiqua" w:cs="宋体"/>
          <w:color w:val="000000"/>
          <w:sz w:val="24"/>
          <w:szCs w:val="24"/>
          <w:lang w:eastAsia="zh-CN"/>
        </w:rPr>
        <w:t>: 555-563 [PMID: 18982357</w:t>
      </w:r>
      <w:r w:rsidR="00B752F2">
        <w:rPr>
          <w:rFonts w:ascii="Book Antiqua" w:eastAsia="宋体" w:hAnsi="Book Antiqua" w:cs="宋体"/>
          <w:color w:val="000000"/>
          <w:sz w:val="24"/>
          <w:szCs w:val="24"/>
          <w:lang w:eastAsia="zh-CN"/>
        </w:rPr>
        <w:t xml:space="preserve"> DOI: 10.1007/s00467-008-1038-0</w:t>
      </w:r>
      <w:r w:rsidRPr="001D0F6F">
        <w:rPr>
          <w:rFonts w:ascii="Book Antiqua" w:eastAsia="宋体" w:hAnsi="Book Antiqua" w:cs="宋体"/>
          <w:color w:val="000000"/>
          <w:sz w:val="24"/>
          <w:szCs w:val="24"/>
          <w:lang w:eastAsia="zh-CN"/>
        </w:rPr>
        <w:t>]</w:t>
      </w:r>
    </w:p>
    <w:p w14:paraId="10834002" w14:textId="77777777" w:rsidR="001D0F6F" w:rsidRPr="001D0F6F" w:rsidRDefault="001D0F6F" w:rsidP="001D0F6F">
      <w:pPr>
        <w:tabs>
          <w:tab w:val="left" w:pos="6041"/>
        </w:tabs>
        <w:spacing w:after="0" w:line="360" w:lineRule="auto"/>
        <w:jc w:val="both"/>
        <w:rPr>
          <w:rFonts w:ascii="Book Antiqua" w:eastAsia="宋体" w:hAnsi="Book Antiqua" w:cs="宋体"/>
          <w:color w:val="000000"/>
          <w:sz w:val="24"/>
          <w:szCs w:val="24"/>
          <w:lang w:eastAsia="zh-CN"/>
        </w:rPr>
      </w:pPr>
      <w:r w:rsidRPr="001D0F6F">
        <w:rPr>
          <w:rFonts w:ascii="Book Antiqua" w:eastAsia="宋体" w:hAnsi="Book Antiqua" w:cs="宋体"/>
          <w:color w:val="000000"/>
          <w:sz w:val="24"/>
          <w:szCs w:val="24"/>
          <w:lang w:eastAsia="zh-CN"/>
        </w:rPr>
        <w:t>18 </w:t>
      </w:r>
      <w:r w:rsidRPr="001D0F6F">
        <w:rPr>
          <w:rFonts w:ascii="Book Antiqua" w:eastAsia="宋体" w:hAnsi="Book Antiqua" w:cs="宋体"/>
          <w:b/>
          <w:bCs/>
          <w:color w:val="000000"/>
          <w:sz w:val="24"/>
          <w:szCs w:val="24"/>
          <w:lang w:eastAsia="zh-CN"/>
        </w:rPr>
        <w:t>Chen W</w:t>
      </w:r>
      <w:r w:rsidRPr="001D0F6F">
        <w:rPr>
          <w:rFonts w:ascii="Book Antiqua" w:eastAsia="宋体" w:hAnsi="Book Antiqua" w:cs="宋体"/>
          <w:color w:val="000000"/>
          <w:sz w:val="24"/>
          <w:szCs w:val="24"/>
          <w:lang w:eastAsia="zh-CN"/>
        </w:rPr>
        <w:t>, Melamed ML. Vascular calcification in predialysis CKD: common and deadly. </w:t>
      </w:r>
      <w:r w:rsidRPr="001D0F6F">
        <w:rPr>
          <w:rFonts w:ascii="Book Antiqua" w:eastAsia="宋体" w:hAnsi="Book Antiqua" w:cs="宋体"/>
          <w:i/>
          <w:iCs/>
          <w:color w:val="000000"/>
          <w:sz w:val="24"/>
          <w:szCs w:val="24"/>
          <w:lang w:eastAsia="zh-CN"/>
        </w:rPr>
        <w:t>Clin J Am Soc Nephrol</w:t>
      </w:r>
      <w:r w:rsidRPr="001D0F6F">
        <w:rPr>
          <w:rFonts w:ascii="Book Antiqua" w:eastAsia="宋体" w:hAnsi="Book Antiqua" w:cs="宋体"/>
          <w:color w:val="000000"/>
          <w:sz w:val="24"/>
          <w:szCs w:val="24"/>
          <w:lang w:eastAsia="zh-CN"/>
        </w:rPr>
        <w:t> 2015; </w:t>
      </w:r>
      <w:r w:rsidRPr="001D0F6F">
        <w:rPr>
          <w:rFonts w:ascii="Book Antiqua" w:eastAsia="宋体" w:hAnsi="Book Antiqua" w:cs="宋体"/>
          <w:b/>
          <w:bCs/>
          <w:color w:val="000000"/>
          <w:sz w:val="24"/>
          <w:szCs w:val="24"/>
          <w:lang w:eastAsia="zh-CN"/>
        </w:rPr>
        <w:t>10</w:t>
      </w:r>
      <w:r w:rsidRPr="001D0F6F">
        <w:rPr>
          <w:rFonts w:ascii="Book Antiqua" w:eastAsia="宋体" w:hAnsi="Book Antiqua" w:cs="宋体"/>
          <w:color w:val="000000"/>
          <w:sz w:val="24"/>
          <w:szCs w:val="24"/>
          <w:lang w:eastAsia="zh-CN"/>
        </w:rPr>
        <w:t>: 551-553 [PMID: 25770177 DOI: 10.2215/CJN.01940215]</w:t>
      </w:r>
    </w:p>
    <w:p w14:paraId="163B4D8B" w14:textId="77777777" w:rsidR="001D0F6F" w:rsidRPr="001D0F6F" w:rsidRDefault="001D0F6F" w:rsidP="001D0F6F">
      <w:pPr>
        <w:tabs>
          <w:tab w:val="left" w:pos="6041"/>
        </w:tabs>
        <w:spacing w:after="0" w:line="360" w:lineRule="auto"/>
        <w:jc w:val="both"/>
        <w:rPr>
          <w:rFonts w:ascii="Book Antiqua" w:eastAsia="宋体" w:hAnsi="Book Antiqua" w:cs="宋体"/>
          <w:color w:val="000000"/>
          <w:sz w:val="24"/>
          <w:szCs w:val="24"/>
          <w:lang w:eastAsia="zh-CN"/>
        </w:rPr>
      </w:pPr>
      <w:r w:rsidRPr="001D0F6F">
        <w:rPr>
          <w:rFonts w:ascii="Book Antiqua" w:eastAsia="宋体" w:hAnsi="Book Antiqua" w:cs="宋体"/>
          <w:color w:val="000000"/>
          <w:sz w:val="24"/>
          <w:szCs w:val="24"/>
          <w:lang w:eastAsia="zh-CN"/>
        </w:rPr>
        <w:lastRenderedPageBreak/>
        <w:t>19 </w:t>
      </w:r>
      <w:r w:rsidRPr="001D0F6F">
        <w:rPr>
          <w:rFonts w:ascii="Book Antiqua" w:eastAsia="宋体" w:hAnsi="Book Antiqua" w:cs="宋体"/>
          <w:b/>
          <w:bCs/>
          <w:color w:val="000000"/>
          <w:sz w:val="24"/>
          <w:szCs w:val="24"/>
          <w:lang w:eastAsia="zh-CN"/>
        </w:rPr>
        <w:t>Demer LL</w:t>
      </w:r>
      <w:r w:rsidRPr="001D0F6F">
        <w:rPr>
          <w:rFonts w:ascii="Book Antiqua" w:eastAsia="宋体" w:hAnsi="Book Antiqua" w:cs="宋体"/>
          <w:color w:val="000000"/>
          <w:sz w:val="24"/>
          <w:szCs w:val="24"/>
          <w:lang w:eastAsia="zh-CN"/>
        </w:rPr>
        <w:t>, Tintut Y. Vascular calcification: pathobiology of a multifaceted disease. </w:t>
      </w:r>
      <w:r w:rsidRPr="001D0F6F">
        <w:rPr>
          <w:rFonts w:ascii="Book Antiqua" w:eastAsia="宋体" w:hAnsi="Book Antiqua" w:cs="宋体"/>
          <w:i/>
          <w:iCs/>
          <w:color w:val="000000"/>
          <w:sz w:val="24"/>
          <w:szCs w:val="24"/>
          <w:lang w:eastAsia="zh-CN"/>
        </w:rPr>
        <w:t>Circulation</w:t>
      </w:r>
      <w:r w:rsidRPr="001D0F6F">
        <w:rPr>
          <w:rFonts w:ascii="Book Antiqua" w:eastAsia="宋体" w:hAnsi="Book Antiqua" w:cs="宋体"/>
          <w:color w:val="000000"/>
          <w:sz w:val="24"/>
          <w:szCs w:val="24"/>
          <w:lang w:eastAsia="zh-CN"/>
        </w:rPr>
        <w:t> 2008; </w:t>
      </w:r>
      <w:r w:rsidRPr="001D0F6F">
        <w:rPr>
          <w:rFonts w:ascii="Book Antiqua" w:eastAsia="宋体" w:hAnsi="Book Antiqua" w:cs="宋体"/>
          <w:b/>
          <w:bCs/>
          <w:color w:val="000000"/>
          <w:sz w:val="24"/>
          <w:szCs w:val="24"/>
          <w:lang w:eastAsia="zh-CN"/>
        </w:rPr>
        <w:t>117</w:t>
      </w:r>
      <w:r w:rsidRPr="001D0F6F">
        <w:rPr>
          <w:rFonts w:ascii="Book Antiqua" w:eastAsia="宋体" w:hAnsi="Book Antiqua" w:cs="宋体"/>
          <w:color w:val="000000"/>
          <w:sz w:val="24"/>
          <w:szCs w:val="24"/>
          <w:lang w:eastAsia="zh-CN"/>
        </w:rPr>
        <w:t>: 2938-2948 [PMID: 18519861 DOI: 10.1161/CIRCULATIONAHA.107.743161]</w:t>
      </w:r>
    </w:p>
    <w:p w14:paraId="7C1A858A" w14:textId="77777777" w:rsidR="001D0F6F" w:rsidRPr="001D0F6F" w:rsidRDefault="001D0F6F" w:rsidP="001D0F6F">
      <w:pPr>
        <w:tabs>
          <w:tab w:val="left" w:pos="6041"/>
        </w:tabs>
        <w:spacing w:after="0" w:line="360" w:lineRule="auto"/>
        <w:jc w:val="both"/>
        <w:rPr>
          <w:rFonts w:ascii="Book Antiqua" w:eastAsia="宋体" w:hAnsi="Book Antiqua" w:cs="宋体"/>
          <w:color w:val="000000"/>
          <w:sz w:val="24"/>
          <w:szCs w:val="24"/>
          <w:lang w:eastAsia="zh-CN"/>
        </w:rPr>
      </w:pPr>
      <w:r w:rsidRPr="001D0F6F">
        <w:rPr>
          <w:rFonts w:ascii="Book Antiqua" w:eastAsia="宋体" w:hAnsi="Book Antiqua" w:cs="宋体"/>
          <w:color w:val="000000"/>
          <w:sz w:val="24"/>
          <w:szCs w:val="24"/>
          <w:lang w:eastAsia="zh-CN"/>
        </w:rPr>
        <w:t>20 </w:t>
      </w:r>
      <w:r w:rsidRPr="001D0F6F">
        <w:rPr>
          <w:rFonts w:ascii="Book Antiqua" w:eastAsia="宋体" w:hAnsi="Book Antiqua" w:cs="宋体"/>
          <w:b/>
          <w:bCs/>
          <w:color w:val="000000"/>
          <w:sz w:val="24"/>
          <w:szCs w:val="24"/>
          <w:lang w:eastAsia="zh-CN"/>
        </w:rPr>
        <w:t>de Oliveira RB</w:t>
      </w:r>
      <w:r w:rsidRPr="001D0F6F">
        <w:rPr>
          <w:rFonts w:ascii="Book Antiqua" w:eastAsia="宋体" w:hAnsi="Book Antiqua" w:cs="宋体"/>
          <w:color w:val="000000"/>
          <w:sz w:val="24"/>
          <w:szCs w:val="24"/>
          <w:lang w:eastAsia="zh-CN"/>
        </w:rPr>
        <w:t>, Okazaki H, Stinghen AE, Drüeke TB, Massy ZA, Jorgetti V. Vascular calcification in chronic kidney disease: a review. </w:t>
      </w:r>
      <w:r w:rsidRPr="001D0F6F">
        <w:rPr>
          <w:rFonts w:ascii="Book Antiqua" w:eastAsia="宋体" w:hAnsi="Book Antiqua" w:cs="宋体"/>
          <w:i/>
          <w:iCs/>
          <w:color w:val="000000"/>
          <w:sz w:val="24"/>
          <w:szCs w:val="24"/>
          <w:lang w:eastAsia="zh-CN"/>
        </w:rPr>
        <w:t>J Bras Nefrol</w:t>
      </w:r>
      <w:r w:rsidRPr="001D0F6F">
        <w:rPr>
          <w:rFonts w:ascii="Book Antiqua" w:eastAsia="宋体" w:hAnsi="Book Antiqua" w:cs="宋体"/>
          <w:color w:val="000000"/>
          <w:sz w:val="24"/>
          <w:szCs w:val="24"/>
          <w:lang w:eastAsia="zh-CN"/>
        </w:rPr>
        <w:t> </w:t>
      </w:r>
      <w:r w:rsidRPr="001D0F6F">
        <w:rPr>
          <w:rFonts w:ascii="Book Antiqua" w:eastAsia="宋体" w:hAnsi="Book Antiqua" w:cs="宋体" w:hint="eastAsia"/>
          <w:color w:val="000000"/>
          <w:sz w:val="24"/>
          <w:szCs w:val="24"/>
          <w:lang w:eastAsia="zh-CN"/>
        </w:rPr>
        <w:t>2013</w:t>
      </w:r>
      <w:r w:rsidRPr="001D0F6F">
        <w:rPr>
          <w:rFonts w:ascii="Book Antiqua" w:eastAsia="宋体" w:hAnsi="Book Antiqua" w:cs="宋体"/>
          <w:color w:val="000000"/>
          <w:sz w:val="24"/>
          <w:szCs w:val="24"/>
          <w:lang w:eastAsia="zh-CN"/>
        </w:rPr>
        <w:t>; </w:t>
      </w:r>
      <w:r w:rsidRPr="001D0F6F">
        <w:rPr>
          <w:rFonts w:ascii="Book Antiqua" w:eastAsia="宋体" w:hAnsi="Book Antiqua" w:cs="宋体"/>
          <w:b/>
          <w:bCs/>
          <w:color w:val="000000"/>
          <w:sz w:val="24"/>
          <w:szCs w:val="24"/>
          <w:lang w:eastAsia="zh-CN"/>
        </w:rPr>
        <w:t>35</w:t>
      </w:r>
      <w:r w:rsidRPr="001D0F6F">
        <w:rPr>
          <w:rFonts w:ascii="Book Antiqua" w:eastAsia="宋体" w:hAnsi="Book Antiqua" w:cs="宋体"/>
          <w:color w:val="000000"/>
          <w:sz w:val="24"/>
          <w:szCs w:val="24"/>
          <w:lang w:eastAsia="zh-CN"/>
        </w:rPr>
        <w:t>: 147-161 [PMID: 23812573 DOI: 10.5935/0101-2800.20130024]</w:t>
      </w:r>
    </w:p>
    <w:p w14:paraId="2081FA3E" w14:textId="77777777" w:rsidR="001D0F6F" w:rsidRPr="001D0F6F" w:rsidRDefault="001D0F6F" w:rsidP="001D0F6F">
      <w:pPr>
        <w:tabs>
          <w:tab w:val="left" w:pos="6041"/>
        </w:tabs>
        <w:spacing w:after="0" w:line="360" w:lineRule="auto"/>
        <w:jc w:val="both"/>
        <w:rPr>
          <w:rFonts w:ascii="Book Antiqua" w:eastAsia="宋体" w:hAnsi="Book Antiqua" w:cs="宋体"/>
          <w:color w:val="000000"/>
          <w:sz w:val="24"/>
          <w:szCs w:val="24"/>
          <w:lang w:eastAsia="zh-CN"/>
        </w:rPr>
      </w:pPr>
      <w:proofErr w:type="gramStart"/>
      <w:r w:rsidRPr="001D0F6F">
        <w:rPr>
          <w:rFonts w:ascii="Book Antiqua" w:eastAsia="宋体" w:hAnsi="Book Antiqua" w:cs="宋体"/>
          <w:color w:val="000000"/>
          <w:sz w:val="24"/>
          <w:szCs w:val="24"/>
          <w:lang w:eastAsia="zh-CN"/>
        </w:rPr>
        <w:t>21</w:t>
      </w:r>
      <w:r w:rsidRPr="001D0F6F">
        <w:rPr>
          <w:rFonts w:ascii="Book Antiqua" w:eastAsia="宋体" w:hAnsi="Book Antiqua" w:cs="宋体" w:hint="eastAsia"/>
          <w:color w:val="000000"/>
          <w:sz w:val="24"/>
          <w:szCs w:val="24"/>
          <w:lang w:eastAsia="zh-CN"/>
        </w:rPr>
        <w:t xml:space="preserve"> </w:t>
      </w:r>
      <w:r w:rsidRPr="001D0F6F">
        <w:rPr>
          <w:rFonts w:ascii="Book Antiqua" w:eastAsia="宋体" w:hAnsi="Book Antiqua" w:cs="宋体"/>
          <w:b/>
          <w:color w:val="000000"/>
          <w:sz w:val="24"/>
          <w:szCs w:val="24"/>
          <w:lang w:eastAsia="zh-CN"/>
        </w:rPr>
        <w:t>Mönckeberg JG</w:t>
      </w:r>
      <w:r w:rsidRPr="001D0F6F">
        <w:rPr>
          <w:rFonts w:ascii="Book Antiqua" w:eastAsia="宋体" w:hAnsi="Book Antiqua" w:cs="宋体"/>
          <w:color w:val="000000"/>
          <w:sz w:val="24"/>
          <w:szCs w:val="24"/>
          <w:lang w:eastAsia="zh-CN"/>
        </w:rPr>
        <w:t>.</w:t>
      </w:r>
      <w:proofErr w:type="gramEnd"/>
      <w:r w:rsidRPr="001D0F6F">
        <w:rPr>
          <w:rFonts w:ascii="Book Antiqua" w:eastAsia="宋体" w:hAnsi="Book Antiqua" w:cs="宋体"/>
          <w:color w:val="000000"/>
          <w:sz w:val="24"/>
          <w:szCs w:val="24"/>
          <w:lang w:eastAsia="zh-CN"/>
        </w:rPr>
        <w:t xml:space="preserve"> Über die reine Mediaverkalkung der Extremitätenarterien und ihr Verhalten zur Arteriosklerose. </w:t>
      </w:r>
      <w:r w:rsidRPr="001D0F6F">
        <w:rPr>
          <w:rFonts w:ascii="Book Antiqua" w:eastAsia="宋体" w:hAnsi="Book Antiqua" w:cs="宋体"/>
          <w:i/>
          <w:color w:val="000000"/>
          <w:sz w:val="24"/>
          <w:szCs w:val="24"/>
          <w:lang w:eastAsia="zh-CN"/>
        </w:rPr>
        <w:t>Virchows Arch Pathol Anat Physiol Klin Med</w:t>
      </w:r>
      <w:r w:rsidRPr="001D0F6F">
        <w:rPr>
          <w:rFonts w:ascii="Book Antiqua" w:eastAsia="宋体" w:hAnsi="Book Antiqua" w:cs="宋体"/>
          <w:color w:val="000000"/>
          <w:sz w:val="24"/>
          <w:szCs w:val="24"/>
          <w:lang w:eastAsia="zh-CN"/>
        </w:rPr>
        <w:t xml:space="preserve"> 1903; </w:t>
      </w:r>
      <w:r w:rsidRPr="001D0F6F">
        <w:rPr>
          <w:rFonts w:ascii="Book Antiqua" w:eastAsia="宋体" w:hAnsi="Book Antiqua" w:cs="宋体"/>
          <w:b/>
          <w:color w:val="000000"/>
          <w:sz w:val="24"/>
          <w:szCs w:val="24"/>
          <w:lang w:eastAsia="zh-CN"/>
        </w:rPr>
        <w:t>171</w:t>
      </w:r>
      <w:r w:rsidRPr="001D0F6F">
        <w:rPr>
          <w:rFonts w:ascii="Book Antiqua" w:eastAsia="宋体" w:hAnsi="Book Antiqua" w:cs="宋体"/>
          <w:color w:val="000000"/>
          <w:sz w:val="24"/>
          <w:szCs w:val="24"/>
          <w:lang w:eastAsia="zh-CN"/>
        </w:rPr>
        <w:t>: 141–167 [DOI: 10.1007/BF01926946]</w:t>
      </w:r>
    </w:p>
    <w:p w14:paraId="3569E0C9" w14:textId="77777777" w:rsidR="001D0F6F" w:rsidRPr="001D0F6F" w:rsidRDefault="001D0F6F" w:rsidP="001D0F6F">
      <w:pPr>
        <w:tabs>
          <w:tab w:val="left" w:pos="6041"/>
        </w:tabs>
        <w:spacing w:after="0" w:line="360" w:lineRule="auto"/>
        <w:jc w:val="both"/>
        <w:rPr>
          <w:rFonts w:ascii="Book Antiqua" w:eastAsia="宋体" w:hAnsi="Book Antiqua" w:cs="宋体"/>
          <w:color w:val="000000"/>
          <w:sz w:val="24"/>
          <w:szCs w:val="24"/>
          <w:lang w:eastAsia="zh-CN"/>
        </w:rPr>
      </w:pPr>
      <w:proofErr w:type="gramStart"/>
      <w:r w:rsidRPr="001D0F6F">
        <w:rPr>
          <w:rFonts w:ascii="Book Antiqua" w:eastAsia="宋体" w:hAnsi="Book Antiqua" w:cs="宋体"/>
          <w:color w:val="000000"/>
          <w:sz w:val="24"/>
          <w:szCs w:val="24"/>
          <w:lang w:eastAsia="zh-CN"/>
        </w:rPr>
        <w:t>22 </w:t>
      </w:r>
      <w:r w:rsidRPr="001D0F6F">
        <w:rPr>
          <w:rFonts w:ascii="Book Antiqua" w:eastAsia="宋体" w:hAnsi="Book Antiqua" w:cs="宋体"/>
          <w:b/>
          <w:bCs/>
          <w:color w:val="000000"/>
          <w:sz w:val="24"/>
          <w:szCs w:val="24"/>
          <w:lang w:eastAsia="zh-CN"/>
        </w:rPr>
        <w:t>Shroff R</w:t>
      </w:r>
      <w:r w:rsidRPr="001D0F6F">
        <w:rPr>
          <w:rFonts w:ascii="Book Antiqua" w:eastAsia="宋体" w:hAnsi="Book Antiqua" w:cs="宋体"/>
          <w:color w:val="000000"/>
          <w:sz w:val="24"/>
          <w:szCs w:val="24"/>
          <w:lang w:eastAsia="zh-CN"/>
        </w:rPr>
        <w:t>, Long DA, Shanahan C. Mechanistic insights into vascular calcification in CKD.</w:t>
      </w:r>
      <w:proofErr w:type="gramEnd"/>
      <w:r w:rsidRPr="001D0F6F">
        <w:rPr>
          <w:rFonts w:ascii="Book Antiqua" w:eastAsia="宋体" w:hAnsi="Book Antiqua" w:cs="宋体"/>
          <w:color w:val="000000"/>
          <w:sz w:val="24"/>
          <w:szCs w:val="24"/>
          <w:lang w:eastAsia="zh-CN"/>
        </w:rPr>
        <w:t> </w:t>
      </w:r>
      <w:r w:rsidRPr="001D0F6F">
        <w:rPr>
          <w:rFonts w:ascii="Book Antiqua" w:eastAsia="宋体" w:hAnsi="Book Antiqua" w:cs="宋体"/>
          <w:i/>
          <w:iCs/>
          <w:color w:val="000000"/>
          <w:sz w:val="24"/>
          <w:szCs w:val="24"/>
          <w:lang w:eastAsia="zh-CN"/>
        </w:rPr>
        <w:t>J Am Soc Nephrol</w:t>
      </w:r>
      <w:r w:rsidRPr="001D0F6F">
        <w:rPr>
          <w:rFonts w:ascii="Book Antiqua" w:eastAsia="宋体" w:hAnsi="Book Antiqua" w:cs="宋体"/>
          <w:color w:val="000000"/>
          <w:sz w:val="24"/>
          <w:szCs w:val="24"/>
          <w:lang w:eastAsia="zh-CN"/>
        </w:rPr>
        <w:t> 2013; </w:t>
      </w:r>
      <w:r w:rsidRPr="001D0F6F">
        <w:rPr>
          <w:rFonts w:ascii="Book Antiqua" w:eastAsia="宋体" w:hAnsi="Book Antiqua" w:cs="宋体"/>
          <w:b/>
          <w:bCs/>
          <w:color w:val="000000"/>
          <w:sz w:val="24"/>
          <w:szCs w:val="24"/>
          <w:lang w:eastAsia="zh-CN"/>
        </w:rPr>
        <w:t>24</w:t>
      </w:r>
      <w:r w:rsidRPr="001D0F6F">
        <w:rPr>
          <w:rFonts w:ascii="Book Antiqua" w:eastAsia="宋体" w:hAnsi="Book Antiqua" w:cs="宋体"/>
          <w:color w:val="000000"/>
          <w:sz w:val="24"/>
          <w:szCs w:val="24"/>
          <w:lang w:eastAsia="zh-CN"/>
        </w:rPr>
        <w:t>: 179-189 [PMID: 23138485 DOI: 10.1681/ASN.2011121191]</w:t>
      </w:r>
    </w:p>
    <w:p w14:paraId="39E144B4" w14:textId="77777777" w:rsidR="001D0F6F" w:rsidRPr="001D0F6F" w:rsidRDefault="001D0F6F" w:rsidP="001D0F6F">
      <w:pPr>
        <w:tabs>
          <w:tab w:val="left" w:pos="6041"/>
        </w:tabs>
        <w:spacing w:after="0" w:line="360" w:lineRule="auto"/>
        <w:jc w:val="both"/>
        <w:rPr>
          <w:rFonts w:ascii="Book Antiqua" w:eastAsia="宋体" w:hAnsi="Book Antiqua" w:cs="宋体"/>
          <w:color w:val="000000"/>
          <w:sz w:val="24"/>
          <w:szCs w:val="24"/>
          <w:lang w:eastAsia="zh-CN"/>
        </w:rPr>
      </w:pPr>
      <w:r w:rsidRPr="001D0F6F">
        <w:rPr>
          <w:rFonts w:ascii="Book Antiqua" w:eastAsia="宋体" w:hAnsi="Book Antiqua" w:cs="宋体"/>
          <w:color w:val="000000"/>
          <w:sz w:val="24"/>
          <w:szCs w:val="24"/>
          <w:lang w:eastAsia="zh-CN"/>
        </w:rPr>
        <w:t>23 </w:t>
      </w:r>
      <w:r w:rsidRPr="001D0F6F">
        <w:rPr>
          <w:rFonts w:ascii="Book Antiqua" w:eastAsia="宋体" w:hAnsi="Book Antiqua" w:cs="宋体"/>
          <w:b/>
          <w:bCs/>
          <w:color w:val="000000"/>
          <w:sz w:val="24"/>
          <w:szCs w:val="24"/>
          <w:lang w:eastAsia="zh-CN"/>
        </w:rPr>
        <w:t>Sigrist M</w:t>
      </w:r>
      <w:r w:rsidRPr="001D0F6F">
        <w:rPr>
          <w:rFonts w:ascii="Book Antiqua" w:eastAsia="宋体" w:hAnsi="Book Antiqua" w:cs="宋体"/>
          <w:color w:val="000000"/>
          <w:sz w:val="24"/>
          <w:szCs w:val="24"/>
          <w:lang w:eastAsia="zh-CN"/>
        </w:rPr>
        <w:t>, Bungay P, Taal MW, McIntyre CW. Vascular calcification and cardiovascular function in chronic kidney disease. </w:t>
      </w:r>
      <w:r w:rsidRPr="001D0F6F">
        <w:rPr>
          <w:rFonts w:ascii="Book Antiqua" w:eastAsia="宋体" w:hAnsi="Book Antiqua" w:cs="宋体"/>
          <w:i/>
          <w:iCs/>
          <w:color w:val="000000"/>
          <w:sz w:val="24"/>
          <w:szCs w:val="24"/>
          <w:lang w:eastAsia="zh-CN"/>
        </w:rPr>
        <w:t>Nephrol Dial Transplant</w:t>
      </w:r>
      <w:r w:rsidRPr="001D0F6F">
        <w:rPr>
          <w:rFonts w:ascii="Book Antiqua" w:eastAsia="宋体" w:hAnsi="Book Antiqua" w:cs="宋体"/>
          <w:color w:val="000000"/>
          <w:sz w:val="24"/>
          <w:szCs w:val="24"/>
          <w:lang w:eastAsia="zh-CN"/>
        </w:rPr>
        <w:t> 2006; </w:t>
      </w:r>
      <w:r w:rsidRPr="001D0F6F">
        <w:rPr>
          <w:rFonts w:ascii="Book Antiqua" w:eastAsia="宋体" w:hAnsi="Book Antiqua" w:cs="宋体"/>
          <w:b/>
          <w:bCs/>
          <w:color w:val="000000"/>
          <w:sz w:val="24"/>
          <w:szCs w:val="24"/>
          <w:lang w:eastAsia="zh-CN"/>
        </w:rPr>
        <w:t>21</w:t>
      </w:r>
      <w:r w:rsidRPr="001D0F6F">
        <w:rPr>
          <w:rFonts w:ascii="Book Antiqua" w:eastAsia="宋体" w:hAnsi="Book Antiqua" w:cs="宋体"/>
          <w:color w:val="000000"/>
          <w:sz w:val="24"/>
          <w:szCs w:val="24"/>
          <w:lang w:eastAsia="zh-CN"/>
        </w:rPr>
        <w:t>: 707-714 [PMID: 16263735 DOI: 10.1093/ndt/gfi236]</w:t>
      </w:r>
    </w:p>
    <w:p w14:paraId="12158463" w14:textId="77777777" w:rsidR="001D0F6F" w:rsidRPr="001D0F6F" w:rsidRDefault="001D0F6F" w:rsidP="001D0F6F">
      <w:pPr>
        <w:tabs>
          <w:tab w:val="left" w:pos="6041"/>
        </w:tabs>
        <w:spacing w:after="0" w:line="360" w:lineRule="auto"/>
        <w:jc w:val="both"/>
        <w:rPr>
          <w:rFonts w:ascii="Book Antiqua" w:eastAsia="宋体" w:hAnsi="Book Antiqua" w:cs="宋体"/>
          <w:color w:val="000000"/>
          <w:sz w:val="24"/>
          <w:szCs w:val="24"/>
          <w:lang w:eastAsia="zh-CN"/>
        </w:rPr>
      </w:pPr>
      <w:r w:rsidRPr="001D0F6F">
        <w:rPr>
          <w:rFonts w:ascii="Book Antiqua" w:eastAsia="宋体" w:hAnsi="Book Antiqua" w:cs="宋体"/>
          <w:color w:val="000000"/>
          <w:sz w:val="24"/>
          <w:szCs w:val="24"/>
          <w:lang w:eastAsia="zh-CN"/>
        </w:rPr>
        <w:t>24 </w:t>
      </w:r>
      <w:r w:rsidRPr="001D0F6F">
        <w:rPr>
          <w:rFonts w:ascii="Book Antiqua" w:eastAsia="宋体" w:hAnsi="Book Antiqua" w:cs="宋体"/>
          <w:b/>
          <w:bCs/>
          <w:color w:val="000000"/>
          <w:sz w:val="24"/>
          <w:szCs w:val="24"/>
          <w:lang w:eastAsia="zh-CN"/>
        </w:rPr>
        <w:t>Moe SM</w:t>
      </w:r>
      <w:r w:rsidRPr="001D0F6F">
        <w:rPr>
          <w:rFonts w:ascii="Book Antiqua" w:eastAsia="宋体" w:hAnsi="Book Antiqua" w:cs="宋体"/>
          <w:color w:val="000000"/>
          <w:sz w:val="24"/>
          <w:szCs w:val="24"/>
          <w:lang w:eastAsia="zh-CN"/>
        </w:rPr>
        <w:t>, O'Neill KD, Reslerova M, Fineberg N, Persohn S, Meyer CA. Natural history of vascular calcification in dialysis and transplant patients. </w:t>
      </w:r>
      <w:r w:rsidRPr="001D0F6F">
        <w:rPr>
          <w:rFonts w:ascii="Book Antiqua" w:eastAsia="宋体" w:hAnsi="Book Antiqua" w:cs="宋体"/>
          <w:i/>
          <w:iCs/>
          <w:color w:val="000000"/>
          <w:sz w:val="24"/>
          <w:szCs w:val="24"/>
          <w:lang w:eastAsia="zh-CN"/>
        </w:rPr>
        <w:t>Nephrol Dial Transplant</w:t>
      </w:r>
      <w:r w:rsidRPr="001D0F6F">
        <w:rPr>
          <w:rFonts w:ascii="Book Antiqua" w:eastAsia="宋体" w:hAnsi="Book Antiqua" w:cs="宋体"/>
          <w:color w:val="000000"/>
          <w:sz w:val="24"/>
          <w:szCs w:val="24"/>
          <w:lang w:eastAsia="zh-CN"/>
        </w:rPr>
        <w:t> 2004; </w:t>
      </w:r>
      <w:r w:rsidRPr="001D0F6F">
        <w:rPr>
          <w:rFonts w:ascii="Book Antiqua" w:eastAsia="宋体" w:hAnsi="Book Antiqua" w:cs="宋体"/>
          <w:b/>
          <w:bCs/>
          <w:color w:val="000000"/>
          <w:sz w:val="24"/>
          <w:szCs w:val="24"/>
          <w:lang w:eastAsia="zh-CN"/>
        </w:rPr>
        <w:t>19</w:t>
      </w:r>
      <w:r w:rsidRPr="001D0F6F">
        <w:rPr>
          <w:rFonts w:ascii="Book Antiqua" w:eastAsia="宋体" w:hAnsi="Book Antiqua" w:cs="宋体"/>
          <w:color w:val="000000"/>
          <w:sz w:val="24"/>
          <w:szCs w:val="24"/>
          <w:lang w:eastAsia="zh-CN"/>
        </w:rPr>
        <w:t>: 2387-2393 [PMID: 15252163 DOI: 10.1093/ndt/gfh303]</w:t>
      </w:r>
    </w:p>
    <w:p w14:paraId="5E847905" w14:textId="77777777" w:rsidR="001D0F6F" w:rsidRPr="001D0F6F" w:rsidRDefault="001D0F6F" w:rsidP="001D0F6F">
      <w:pPr>
        <w:tabs>
          <w:tab w:val="left" w:pos="6041"/>
        </w:tabs>
        <w:spacing w:after="0" w:line="360" w:lineRule="auto"/>
        <w:jc w:val="both"/>
        <w:rPr>
          <w:rFonts w:ascii="Book Antiqua" w:eastAsia="宋体" w:hAnsi="Book Antiqua" w:cs="宋体"/>
          <w:color w:val="000000"/>
          <w:sz w:val="24"/>
          <w:szCs w:val="24"/>
          <w:lang w:eastAsia="zh-CN"/>
        </w:rPr>
      </w:pPr>
      <w:r w:rsidRPr="001D0F6F">
        <w:rPr>
          <w:rFonts w:ascii="Book Antiqua" w:eastAsia="宋体" w:hAnsi="Book Antiqua" w:cs="宋体"/>
          <w:color w:val="000000"/>
          <w:sz w:val="24"/>
          <w:szCs w:val="24"/>
          <w:lang w:eastAsia="zh-CN"/>
        </w:rPr>
        <w:t>25 </w:t>
      </w:r>
      <w:r w:rsidRPr="001D0F6F">
        <w:rPr>
          <w:rFonts w:ascii="Book Antiqua" w:eastAsia="宋体" w:hAnsi="Book Antiqua" w:cs="宋体"/>
          <w:b/>
          <w:bCs/>
          <w:color w:val="000000"/>
          <w:sz w:val="24"/>
          <w:szCs w:val="24"/>
          <w:lang w:eastAsia="zh-CN"/>
        </w:rPr>
        <w:t>Taniwaki H</w:t>
      </w:r>
      <w:r w:rsidRPr="001D0F6F">
        <w:rPr>
          <w:rFonts w:ascii="Book Antiqua" w:eastAsia="宋体" w:hAnsi="Book Antiqua" w:cs="宋体"/>
          <w:color w:val="000000"/>
          <w:sz w:val="24"/>
          <w:szCs w:val="24"/>
          <w:lang w:eastAsia="zh-CN"/>
        </w:rPr>
        <w:t>, Ishimura E, Tabata T, Tsujimoto Y, Shioi A, Shoji T, Inaba M, Inoue T, Nishizawa Y. Aortic calcification in haemodialysis patients with diabetes mellitus. </w:t>
      </w:r>
      <w:r w:rsidRPr="001D0F6F">
        <w:rPr>
          <w:rFonts w:ascii="Book Antiqua" w:eastAsia="宋体" w:hAnsi="Book Antiqua" w:cs="宋体"/>
          <w:i/>
          <w:iCs/>
          <w:color w:val="000000"/>
          <w:sz w:val="24"/>
          <w:szCs w:val="24"/>
          <w:lang w:eastAsia="zh-CN"/>
        </w:rPr>
        <w:t>Nephrol Dial Transplant</w:t>
      </w:r>
      <w:r w:rsidRPr="001D0F6F">
        <w:rPr>
          <w:rFonts w:ascii="Book Antiqua" w:eastAsia="宋体" w:hAnsi="Book Antiqua" w:cs="宋体"/>
          <w:color w:val="000000"/>
          <w:sz w:val="24"/>
          <w:szCs w:val="24"/>
          <w:lang w:eastAsia="zh-CN"/>
        </w:rPr>
        <w:t> 2005; </w:t>
      </w:r>
      <w:r w:rsidRPr="001D0F6F">
        <w:rPr>
          <w:rFonts w:ascii="Book Antiqua" w:eastAsia="宋体" w:hAnsi="Book Antiqua" w:cs="宋体"/>
          <w:b/>
          <w:bCs/>
          <w:color w:val="000000"/>
          <w:sz w:val="24"/>
          <w:szCs w:val="24"/>
          <w:lang w:eastAsia="zh-CN"/>
        </w:rPr>
        <w:t>20</w:t>
      </w:r>
      <w:r w:rsidRPr="001D0F6F">
        <w:rPr>
          <w:rFonts w:ascii="Book Antiqua" w:eastAsia="宋体" w:hAnsi="Book Antiqua" w:cs="宋体"/>
          <w:color w:val="000000"/>
          <w:sz w:val="24"/>
          <w:szCs w:val="24"/>
          <w:lang w:eastAsia="zh-CN"/>
        </w:rPr>
        <w:t>: 2472-2478 [PMID: 16077143 DOI: 10.1093/ndt/gfi039]</w:t>
      </w:r>
    </w:p>
    <w:p w14:paraId="1B23915B" w14:textId="77777777" w:rsidR="001D0F6F" w:rsidRPr="001D0F6F" w:rsidRDefault="001D0F6F" w:rsidP="001D0F6F">
      <w:pPr>
        <w:tabs>
          <w:tab w:val="left" w:pos="6041"/>
        </w:tabs>
        <w:spacing w:after="0" w:line="360" w:lineRule="auto"/>
        <w:jc w:val="both"/>
        <w:rPr>
          <w:rFonts w:ascii="Book Antiqua" w:eastAsia="宋体" w:hAnsi="Book Antiqua" w:cs="宋体"/>
          <w:color w:val="000000"/>
          <w:sz w:val="24"/>
          <w:szCs w:val="24"/>
          <w:lang w:eastAsia="zh-CN"/>
        </w:rPr>
      </w:pPr>
      <w:r w:rsidRPr="001D0F6F">
        <w:rPr>
          <w:rFonts w:ascii="Book Antiqua" w:eastAsia="宋体" w:hAnsi="Book Antiqua" w:cs="宋体"/>
          <w:color w:val="000000"/>
          <w:sz w:val="24"/>
          <w:szCs w:val="24"/>
          <w:lang w:eastAsia="zh-CN"/>
        </w:rPr>
        <w:t>26</w:t>
      </w:r>
      <w:r w:rsidRPr="001D0F6F">
        <w:rPr>
          <w:rFonts w:ascii="Book Antiqua" w:eastAsia="宋体" w:hAnsi="Book Antiqua" w:cs="宋体" w:hint="eastAsia"/>
          <w:color w:val="000000"/>
          <w:sz w:val="24"/>
          <w:szCs w:val="24"/>
          <w:lang w:eastAsia="zh-CN"/>
        </w:rPr>
        <w:t xml:space="preserve"> </w:t>
      </w:r>
      <w:r w:rsidRPr="001D0F6F">
        <w:rPr>
          <w:rFonts w:ascii="Book Antiqua" w:eastAsia="宋体" w:hAnsi="Book Antiqua" w:cs="宋体"/>
          <w:color w:val="000000"/>
          <w:sz w:val="24"/>
          <w:szCs w:val="24"/>
          <w:lang w:eastAsia="zh-CN"/>
        </w:rPr>
        <w:t>Renal Data System: Causes of death</w:t>
      </w:r>
      <w:r w:rsidRPr="001D0F6F">
        <w:rPr>
          <w:rFonts w:ascii="Book Antiqua" w:eastAsia="宋体" w:hAnsi="Book Antiqua" w:cs="宋体" w:hint="eastAsia"/>
          <w:color w:val="000000"/>
          <w:sz w:val="24"/>
          <w:szCs w:val="24"/>
          <w:lang w:eastAsia="zh-CN"/>
        </w:rPr>
        <w:t xml:space="preserve"> </w:t>
      </w:r>
      <w:r w:rsidRPr="001D0F6F">
        <w:rPr>
          <w:rFonts w:ascii="Book Antiqua" w:eastAsia="宋体" w:hAnsi="Book Antiqua" w:cs="宋体"/>
          <w:color w:val="000000"/>
          <w:sz w:val="24"/>
          <w:szCs w:val="24"/>
          <w:lang w:eastAsia="zh-CN"/>
        </w:rPr>
        <w:t>in USRDS Annual Data Report</w:t>
      </w:r>
      <w:r w:rsidRPr="001D0F6F">
        <w:rPr>
          <w:rFonts w:ascii="Book Antiqua" w:eastAsia="宋体" w:hAnsi="Book Antiqua" w:cs="宋体" w:hint="eastAsia"/>
          <w:color w:val="000000"/>
          <w:sz w:val="24"/>
          <w:szCs w:val="24"/>
          <w:lang w:eastAsia="zh-CN"/>
        </w:rPr>
        <w:t>.</w:t>
      </w:r>
      <w:r w:rsidRPr="001D0F6F">
        <w:rPr>
          <w:rFonts w:ascii="Book Antiqua" w:eastAsia="宋体" w:hAnsi="Book Antiqua" w:cs="宋体"/>
          <w:color w:val="000000"/>
          <w:sz w:val="24"/>
          <w:szCs w:val="24"/>
          <w:lang w:eastAsia="zh-CN"/>
        </w:rPr>
        <w:t xml:space="preserve"> National Institute of Diabetes and Digestive and Kidney Diseases, National Institutes of Health</w:t>
      </w:r>
      <w:bookmarkStart w:id="14" w:name="OLE_LINK1065"/>
      <w:r w:rsidRPr="001D0F6F">
        <w:rPr>
          <w:rFonts w:ascii="Book Antiqua" w:eastAsia="宋体" w:hAnsi="Book Antiqua" w:cs="宋体" w:hint="eastAsia"/>
          <w:color w:val="000000"/>
          <w:sz w:val="24"/>
          <w:szCs w:val="24"/>
          <w:lang w:eastAsia="zh-CN"/>
        </w:rPr>
        <w:t xml:space="preserve">, 2007. </w:t>
      </w:r>
      <w:r w:rsidRPr="001D0F6F">
        <w:rPr>
          <w:rFonts w:ascii="Book Antiqua" w:eastAsia="宋体" w:hAnsi="Book Antiqua" w:cs="Garamond"/>
          <w:sz w:val="24"/>
          <w:szCs w:val="24"/>
          <w:lang w:val="fr-FR" w:eastAsia="fr-FR"/>
        </w:rPr>
        <w:t xml:space="preserve">Available from: URL: </w:t>
      </w:r>
      <w:bookmarkEnd w:id="14"/>
      <w:r w:rsidRPr="001D0F6F">
        <w:rPr>
          <w:rFonts w:ascii="Book Antiqua" w:eastAsia="宋体" w:hAnsi="Book Antiqua" w:cs="Garamond"/>
          <w:sz w:val="24"/>
          <w:szCs w:val="24"/>
          <w:lang w:val="fr-FR" w:eastAsia="fr-FR"/>
        </w:rPr>
        <w:t>http//</w:t>
      </w:r>
      <w:r w:rsidRPr="001D0F6F">
        <w:rPr>
          <w:rFonts w:ascii="Book Antiqua" w:eastAsia="宋体" w:hAnsi="Book Antiqua" w:cs="Times New Roman"/>
          <w:sz w:val="24"/>
          <w:szCs w:val="24"/>
          <w:lang w:val="fr-FR" w:eastAsia="fr-FR"/>
        </w:rPr>
        <w:t xml:space="preserve"> </w:t>
      </w:r>
      <w:r w:rsidRPr="001D0F6F">
        <w:rPr>
          <w:rFonts w:ascii="Book Antiqua" w:eastAsia="宋体" w:hAnsi="Book Antiqua" w:cs="宋体"/>
          <w:color w:val="000000"/>
          <w:sz w:val="24"/>
          <w:szCs w:val="24"/>
          <w:lang w:eastAsia="zh-CN"/>
        </w:rPr>
        <w:t>www.usrds.org/2007/pdf/00_intro_07.pdf</w:t>
      </w:r>
    </w:p>
    <w:p w14:paraId="3E8C100C" w14:textId="77777777" w:rsidR="001D0F6F" w:rsidRPr="001D0F6F" w:rsidRDefault="001D0F6F" w:rsidP="001D0F6F">
      <w:pPr>
        <w:tabs>
          <w:tab w:val="left" w:pos="6041"/>
        </w:tabs>
        <w:spacing w:after="0" w:line="360" w:lineRule="auto"/>
        <w:jc w:val="both"/>
        <w:rPr>
          <w:rFonts w:ascii="Book Antiqua" w:eastAsia="宋体" w:hAnsi="Book Antiqua" w:cs="宋体"/>
          <w:color w:val="000000"/>
          <w:sz w:val="24"/>
          <w:szCs w:val="24"/>
          <w:lang w:eastAsia="zh-CN"/>
        </w:rPr>
      </w:pPr>
      <w:r w:rsidRPr="001D0F6F">
        <w:rPr>
          <w:rFonts w:ascii="Book Antiqua" w:eastAsia="宋体" w:hAnsi="Book Antiqua" w:cs="宋体"/>
          <w:color w:val="000000"/>
          <w:sz w:val="24"/>
          <w:szCs w:val="24"/>
          <w:lang w:eastAsia="zh-CN"/>
        </w:rPr>
        <w:t>27 </w:t>
      </w:r>
      <w:r w:rsidRPr="001D0F6F">
        <w:rPr>
          <w:rFonts w:ascii="Book Antiqua" w:eastAsia="宋体" w:hAnsi="Book Antiqua" w:cs="宋体"/>
          <w:b/>
          <w:bCs/>
          <w:color w:val="000000"/>
          <w:sz w:val="24"/>
          <w:szCs w:val="24"/>
          <w:lang w:eastAsia="zh-CN"/>
        </w:rPr>
        <w:t>Qunibi WY</w:t>
      </w:r>
      <w:r w:rsidRPr="001D0F6F">
        <w:rPr>
          <w:rFonts w:ascii="Book Antiqua" w:eastAsia="宋体" w:hAnsi="Book Antiqua" w:cs="宋体"/>
          <w:color w:val="000000"/>
          <w:sz w:val="24"/>
          <w:szCs w:val="24"/>
          <w:lang w:eastAsia="zh-CN"/>
        </w:rPr>
        <w:t>, Nolan CA, Ayus JC. Cardiovascular calcification in patients with end-stage renal disease: a century-old phenomenon. </w:t>
      </w:r>
      <w:r w:rsidRPr="001D0F6F">
        <w:rPr>
          <w:rFonts w:ascii="Book Antiqua" w:eastAsia="宋体" w:hAnsi="Book Antiqua" w:cs="宋体"/>
          <w:i/>
          <w:iCs/>
          <w:color w:val="000000"/>
          <w:sz w:val="24"/>
          <w:szCs w:val="24"/>
          <w:lang w:eastAsia="zh-CN"/>
        </w:rPr>
        <w:t>Kidney Int Suppl</w:t>
      </w:r>
      <w:r w:rsidRPr="001D0F6F">
        <w:rPr>
          <w:rFonts w:ascii="Book Antiqua" w:eastAsia="宋体" w:hAnsi="Book Antiqua" w:cs="宋体"/>
          <w:color w:val="000000"/>
          <w:sz w:val="24"/>
          <w:szCs w:val="24"/>
          <w:lang w:eastAsia="zh-CN"/>
        </w:rPr>
        <w:t> 2002; </w:t>
      </w:r>
      <w:r w:rsidRPr="001D0F6F">
        <w:rPr>
          <w:rFonts w:ascii="Book Antiqua" w:eastAsia="宋体" w:hAnsi="Book Antiqua" w:cs="Times New Roman"/>
          <w:b/>
          <w:sz w:val="24"/>
          <w:szCs w:val="24"/>
          <w:lang w:val="fr-FR" w:eastAsia="fr-FR"/>
        </w:rPr>
        <w:t>(82)</w:t>
      </w:r>
      <w:r w:rsidRPr="001D0F6F">
        <w:rPr>
          <w:rFonts w:ascii="Book Antiqua" w:eastAsia="宋体" w:hAnsi="Book Antiqua" w:cs="宋体"/>
          <w:color w:val="000000"/>
          <w:sz w:val="24"/>
          <w:szCs w:val="24"/>
          <w:lang w:eastAsia="zh-CN"/>
        </w:rPr>
        <w:t>: S73-S80 [PMID: 12410860 DOI: 10.1046/j.1523-1755.62.s82.15.x]</w:t>
      </w:r>
    </w:p>
    <w:p w14:paraId="1E507AD9" w14:textId="77777777" w:rsidR="001D0F6F" w:rsidRPr="001D0F6F" w:rsidRDefault="001D0F6F" w:rsidP="001D0F6F">
      <w:pPr>
        <w:tabs>
          <w:tab w:val="left" w:pos="6041"/>
        </w:tabs>
        <w:spacing w:after="0" w:line="360" w:lineRule="auto"/>
        <w:jc w:val="both"/>
        <w:rPr>
          <w:rFonts w:ascii="Book Antiqua" w:eastAsia="宋体" w:hAnsi="Book Antiqua" w:cs="宋体"/>
          <w:color w:val="000000"/>
          <w:sz w:val="24"/>
          <w:szCs w:val="24"/>
          <w:lang w:eastAsia="zh-CN"/>
        </w:rPr>
      </w:pPr>
      <w:r w:rsidRPr="001D0F6F">
        <w:rPr>
          <w:rFonts w:ascii="Book Antiqua" w:eastAsia="宋体" w:hAnsi="Book Antiqua" w:cs="宋体"/>
          <w:color w:val="000000"/>
          <w:sz w:val="24"/>
          <w:szCs w:val="24"/>
          <w:lang w:eastAsia="zh-CN"/>
        </w:rPr>
        <w:lastRenderedPageBreak/>
        <w:t>28 </w:t>
      </w:r>
      <w:r w:rsidRPr="001D0F6F">
        <w:rPr>
          <w:rFonts w:ascii="Book Antiqua" w:eastAsia="宋体" w:hAnsi="Book Antiqua" w:cs="宋体"/>
          <w:b/>
          <w:bCs/>
          <w:color w:val="000000"/>
          <w:sz w:val="24"/>
          <w:szCs w:val="24"/>
          <w:lang w:eastAsia="zh-CN"/>
        </w:rPr>
        <w:t>Kumar S</w:t>
      </w:r>
      <w:r w:rsidRPr="001D0F6F">
        <w:rPr>
          <w:rFonts w:ascii="Book Antiqua" w:eastAsia="宋体" w:hAnsi="Book Antiqua" w:cs="宋体"/>
          <w:color w:val="000000"/>
          <w:sz w:val="24"/>
          <w:szCs w:val="24"/>
          <w:lang w:eastAsia="zh-CN"/>
        </w:rPr>
        <w:t>, Bogle R, Banerjee D. Why do young people with chronic kidney disease die early? </w:t>
      </w:r>
      <w:r w:rsidRPr="001D0F6F">
        <w:rPr>
          <w:rFonts w:ascii="Book Antiqua" w:eastAsia="宋体" w:hAnsi="Book Antiqua" w:cs="宋体"/>
          <w:i/>
          <w:iCs/>
          <w:color w:val="000000"/>
          <w:sz w:val="24"/>
          <w:szCs w:val="24"/>
          <w:lang w:eastAsia="zh-CN"/>
        </w:rPr>
        <w:t>World J Nephrol</w:t>
      </w:r>
      <w:r w:rsidRPr="001D0F6F">
        <w:rPr>
          <w:rFonts w:ascii="Book Antiqua" w:eastAsia="宋体" w:hAnsi="Book Antiqua" w:cs="宋体"/>
          <w:color w:val="000000"/>
          <w:sz w:val="24"/>
          <w:szCs w:val="24"/>
          <w:lang w:eastAsia="zh-CN"/>
        </w:rPr>
        <w:t> 2014; </w:t>
      </w:r>
      <w:r w:rsidRPr="001D0F6F">
        <w:rPr>
          <w:rFonts w:ascii="Book Antiqua" w:eastAsia="宋体" w:hAnsi="Book Antiqua" w:cs="宋体"/>
          <w:b/>
          <w:bCs/>
          <w:color w:val="000000"/>
          <w:sz w:val="24"/>
          <w:szCs w:val="24"/>
          <w:lang w:eastAsia="zh-CN"/>
        </w:rPr>
        <w:t>3</w:t>
      </w:r>
      <w:r w:rsidRPr="001D0F6F">
        <w:rPr>
          <w:rFonts w:ascii="Book Antiqua" w:eastAsia="宋体" w:hAnsi="Book Antiqua" w:cs="宋体"/>
          <w:color w:val="000000"/>
          <w:sz w:val="24"/>
          <w:szCs w:val="24"/>
          <w:lang w:eastAsia="zh-CN"/>
        </w:rPr>
        <w:t>: 143-155 [PMID: 25374808 DOI: 10.5527/wjn.v3.i4.143]</w:t>
      </w:r>
    </w:p>
    <w:p w14:paraId="10858C2F" w14:textId="77777777" w:rsidR="001D0F6F" w:rsidRPr="001D0F6F" w:rsidRDefault="001D0F6F" w:rsidP="001D0F6F">
      <w:pPr>
        <w:tabs>
          <w:tab w:val="left" w:pos="6041"/>
        </w:tabs>
        <w:spacing w:after="0" w:line="360" w:lineRule="auto"/>
        <w:jc w:val="both"/>
        <w:rPr>
          <w:rFonts w:ascii="Book Antiqua" w:eastAsia="宋体" w:hAnsi="Book Antiqua" w:cs="宋体"/>
          <w:color w:val="000000"/>
          <w:sz w:val="24"/>
          <w:szCs w:val="24"/>
          <w:lang w:eastAsia="zh-CN"/>
        </w:rPr>
      </w:pPr>
      <w:r w:rsidRPr="001D0F6F">
        <w:rPr>
          <w:rFonts w:ascii="Book Antiqua" w:eastAsia="宋体" w:hAnsi="Book Antiqua" w:cs="宋体"/>
          <w:color w:val="000000"/>
          <w:sz w:val="24"/>
          <w:szCs w:val="24"/>
          <w:lang w:eastAsia="zh-CN"/>
        </w:rPr>
        <w:t>29 </w:t>
      </w:r>
      <w:r w:rsidRPr="001D0F6F">
        <w:rPr>
          <w:rFonts w:ascii="Book Antiqua" w:eastAsia="宋体" w:hAnsi="Book Antiqua" w:cs="宋体"/>
          <w:b/>
          <w:bCs/>
          <w:color w:val="000000"/>
          <w:sz w:val="24"/>
          <w:szCs w:val="24"/>
          <w:lang w:eastAsia="zh-CN"/>
        </w:rPr>
        <w:t>Sarnak MJ</w:t>
      </w:r>
      <w:r w:rsidRPr="001D0F6F">
        <w:rPr>
          <w:rFonts w:ascii="Book Antiqua" w:eastAsia="宋体" w:hAnsi="Book Antiqua" w:cs="宋体"/>
          <w:color w:val="000000"/>
          <w:sz w:val="24"/>
          <w:szCs w:val="24"/>
          <w:lang w:eastAsia="zh-CN"/>
        </w:rPr>
        <w:t>, Levey AS, Schoolwerth AC, Coresh J, Culleton B, Hamm LL, McCullough PA, Kasiske BL, Kelepouris E, Klag MJ, Parfrey P, Pfeffer M, Raij L, Spinosa DJ, Wilson PW. Kidney disease as a risk factor for development of cardiovascular disease: a statement from the American Heart Association Councils on Kidney in Cardiovascular Disease, High Blood Pressure Research, Clinical Cardiology, and Epidemiology and Prevention. </w:t>
      </w:r>
      <w:r w:rsidRPr="001D0F6F">
        <w:rPr>
          <w:rFonts w:ascii="Book Antiqua" w:eastAsia="宋体" w:hAnsi="Book Antiqua" w:cs="宋体"/>
          <w:i/>
          <w:iCs/>
          <w:color w:val="000000"/>
          <w:sz w:val="24"/>
          <w:szCs w:val="24"/>
          <w:lang w:eastAsia="zh-CN"/>
        </w:rPr>
        <w:t>Circulation</w:t>
      </w:r>
      <w:r w:rsidRPr="001D0F6F">
        <w:rPr>
          <w:rFonts w:ascii="Book Antiqua" w:eastAsia="宋体" w:hAnsi="Book Antiqua" w:cs="宋体"/>
          <w:color w:val="000000"/>
          <w:sz w:val="24"/>
          <w:szCs w:val="24"/>
          <w:lang w:eastAsia="zh-CN"/>
        </w:rPr>
        <w:t> 2003; </w:t>
      </w:r>
      <w:r w:rsidRPr="001D0F6F">
        <w:rPr>
          <w:rFonts w:ascii="Book Antiqua" w:eastAsia="宋体" w:hAnsi="Book Antiqua" w:cs="宋体"/>
          <w:b/>
          <w:bCs/>
          <w:color w:val="000000"/>
          <w:sz w:val="24"/>
          <w:szCs w:val="24"/>
          <w:lang w:eastAsia="zh-CN"/>
        </w:rPr>
        <w:t>108</w:t>
      </w:r>
      <w:r w:rsidRPr="001D0F6F">
        <w:rPr>
          <w:rFonts w:ascii="Book Antiqua" w:eastAsia="宋体" w:hAnsi="Book Antiqua" w:cs="宋体"/>
          <w:color w:val="000000"/>
          <w:sz w:val="24"/>
          <w:szCs w:val="24"/>
          <w:lang w:eastAsia="zh-CN"/>
        </w:rPr>
        <w:t>: 2154-2169 [PMID: 14581387 DOI: 10.1161/01.CIR.0000095676.90936.80]</w:t>
      </w:r>
    </w:p>
    <w:p w14:paraId="6E5FA723" w14:textId="77777777" w:rsidR="001D0F6F" w:rsidRPr="001D0F6F" w:rsidRDefault="001D0F6F" w:rsidP="001D0F6F">
      <w:pPr>
        <w:tabs>
          <w:tab w:val="left" w:pos="6041"/>
        </w:tabs>
        <w:spacing w:after="0" w:line="360" w:lineRule="auto"/>
        <w:jc w:val="both"/>
        <w:rPr>
          <w:rFonts w:ascii="Book Antiqua" w:eastAsia="宋体" w:hAnsi="Book Antiqua" w:cs="宋体"/>
          <w:color w:val="000000"/>
          <w:sz w:val="24"/>
          <w:szCs w:val="24"/>
          <w:lang w:eastAsia="zh-CN"/>
        </w:rPr>
      </w:pPr>
      <w:r w:rsidRPr="001D0F6F">
        <w:rPr>
          <w:rFonts w:ascii="Book Antiqua" w:eastAsia="宋体" w:hAnsi="Book Antiqua" w:cs="宋体"/>
          <w:color w:val="000000"/>
          <w:sz w:val="24"/>
          <w:szCs w:val="24"/>
          <w:lang w:eastAsia="zh-CN"/>
        </w:rPr>
        <w:t>30 </w:t>
      </w:r>
      <w:r w:rsidRPr="001D0F6F">
        <w:rPr>
          <w:rFonts w:ascii="Book Antiqua" w:eastAsia="宋体" w:hAnsi="Book Antiqua" w:cs="宋体"/>
          <w:b/>
          <w:bCs/>
          <w:color w:val="000000"/>
          <w:sz w:val="24"/>
          <w:szCs w:val="24"/>
          <w:lang w:eastAsia="zh-CN"/>
        </w:rPr>
        <w:t>Hujairi NM</w:t>
      </w:r>
      <w:r w:rsidRPr="001D0F6F">
        <w:rPr>
          <w:rFonts w:ascii="Book Antiqua" w:eastAsia="宋体" w:hAnsi="Book Antiqua" w:cs="宋体"/>
          <w:color w:val="000000"/>
          <w:sz w:val="24"/>
          <w:szCs w:val="24"/>
          <w:lang w:eastAsia="zh-CN"/>
        </w:rPr>
        <w:t>, Afzali B, Goldsmith DJ. Cardiac calcification in renal patients: what we do and don't know. </w:t>
      </w:r>
      <w:r w:rsidRPr="001D0F6F">
        <w:rPr>
          <w:rFonts w:ascii="Book Antiqua" w:eastAsia="宋体" w:hAnsi="Book Antiqua" w:cs="宋体"/>
          <w:i/>
          <w:iCs/>
          <w:color w:val="000000"/>
          <w:sz w:val="24"/>
          <w:szCs w:val="24"/>
          <w:lang w:eastAsia="zh-CN"/>
        </w:rPr>
        <w:t>Am J Kidney Dis</w:t>
      </w:r>
      <w:r w:rsidRPr="001D0F6F">
        <w:rPr>
          <w:rFonts w:ascii="Book Antiqua" w:eastAsia="宋体" w:hAnsi="Book Antiqua" w:cs="宋体"/>
          <w:color w:val="000000"/>
          <w:sz w:val="24"/>
          <w:szCs w:val="24"/>
          <w:lang w:eastAsia="zh-CN"/>
        </w:rPr>
        <w:t> 2004; </w:t>
      </w:r>
      <w:r w:rsidRPr="001D0F6F">
        <w:rPr>
          <w:rFonts w:ascii="Book Antiqua" w:eastAsia="宋体" w:hAnsi="Book Antiqua" w:cs="宋体"/>
          <w:b/>
          <w:bCs/>
          <w:color w:val="000000"/>
          <w:sz w:val="24"/>
          <w:szCs w:val="24"/>
          <w:lang w:eastAsia="zh-CN"/>
        </w:rPr>
        <w:t>43</w:t>
      </w:r>
      <w:r w:rsidRPr="001D0F6F">
        <w:rPr>
          <w:rFonts w:ascii="Book Antiqua" w:eastAsia="宋体" w:hAnsi="Book Antiqua" w:cs="宋体"/>
          <w:color w:val="000000"/>
          <w:sz w:val="24"/>
          <w:szCs w:val="24"/>
          <w:lang w:eastAsia="zh-CN"/>
        </w:rPr>
        <w:t>: 234-243 [PMID: 14750088 DOI: 10.1053/j.ajkd.2003.10.014]</w:t>
      </w:r>
    </w:p>
    <w:p w14:paraId="669BCF2A" w14:textId="77777777" w:rsidR="001D0F6F" w:rsidRPr="001D0F6F" w:rsidRDefault="001D0F6F" w:rsidP="001D0F6F">
      <w:pPr>
        <w:tabs>
          <w:tab w:val="left" w:pos="6041"/>
        </w:tabs>
        <w:spacing w:after="0" w:line="360" w:lineRule="auto"/>
        <w:jc w:val="both"/>
        <w:rPr>
          <w:rFonts w:ascii="Book Antiqua" w:eastAsia="宋体" w:hAnsi="Book Antiqua" w:cs="宋体"/>
          <w:color w:val="000000"/>
          <w:sz w:val="24"/>
          <w:szCs w:val="24"/>
          <w:lang w:eastAsia="zh-CN"/>
        </w:rPr>
      </w:pPr>
      <w:r w:rsidRPr="001D0F6F">
        <w:rPr>
          <w:rFonts w:ascii="Book Antiqua" w:eastAsia="宋体" w:hAnsi="Book Antiqua" w:cs="宋体"/>
          <w:color w:val="000000"/>
          <w:sz w:val="24"/>
          <w:szCs w:val="24"/>
          <w:lang w:eastAsia="zh-CN"/>
        </w:rPr>
        <w:t>31 </w:t>
      </w:r>
      <w:r w:rsidRPr="001D0F6F">
        <w:rPr>
          <w:rFonts w:ascii="Book Antiqua" w:eastAsia="宋体" w:hAnsi="Book Antiqua" w:cs="宋体"/>
          <w:b/>
          <w:bCs/>
          <w:color w:val="000000"/>
          <w:sz w:val="24"/>
          <w:szCs w:val="24"/>
          <w:lang w:eastAsia="zh-CN"/>
        </w:rPr>
        <w:t>Goodman WG</w:t>
      </w:r>
      <w:r w:rsidRPr="001D0F6F">
        <w:rPr>
          <w:rFonts w:ascii="Book Antiqua" w:eastAsia="宋体" w:hAnsi="Book Antiqua" w:cs="宋体"/>
          <w:color w:val="000000"/>
          <w:sz w:val="24"/>
          <w:szCs w:val="24"/>
          <w:lang w:eastAsia="zh-CN"/>
        </w:rPr>
        <w:t>, Goldin J, Kuizon BD, Yoon C, Gales B, Sider D, Wang Y, Chung J, Emerick A, Greaser L, Elashoff RM, Salusky IB. Coronary-artery calcification in young adults with end-stage renal disease who are undergoing dialysis. </w:t>
      </w:r>
      <w:r w:rsidRPr="001D0F6F">
        <w:rPr>
          <w:rFonts w:ascii="Book Antiqua" w:eastAsia="宋体" w:hAnsi="Book Antiqua" w:cs="宋体"/>
          <w:i/>
          <w:iCs/>
          <w:color w:val="000000"/>
          <w:sz w:val="24"/>
          <w:szCs w:val="24"/>
          <w:lang w:eastAsia="zh-CN"/>
        </w:rPr>
        <w:t>N Engl J Med</w:t>
      </w:r>
      <w:r w:rsidRPr="001D0F6F">
        <w:rPr>
          <w:rFonts w:ascii="Book Antiqua" w:eastAsia="宋体" w:hAnsi="Book Antiqua" w:cs="宋体"/>
          <w:color w:val="000000"/>
          <w:sz w:val="24"/>
          <w:szCs w:val="24"/>
          <w:lang w:eastAsia="zh-CN"/>
        </w:rPr>
        <w:t> 2000; </w:t>
      </w:r>
      <w:r w:rsidRPr="001D0F6F">
        <w:rPr>
          <w:rFonts w:ascii="Book Antiqua" w:eastAsia="宋体" w:hAnsi="Book Antiqua" w:cs="宋体"/>
          <w:b/>
          <w:bCs/>
          <w:color w:val="000000"/>
          <w:sz w:val="24"/>
          <w:szCs w:val="24"/>
          <w:lang w:eastAsia="zh-CN"/>
        </w:rPr>
        <w:t>342</w:t>
      </w:r>
      <w:r w:rsidRPr="001D0F6F">
        <w:rPr>
          <w:rFonts w:ascii="Book Antiqua" w:eastAsia="宋体" w:hAnsi="Book Antiqua" w:cs="宋体"/>
          <w:color w:val="000000"/>
          <w:sz w:val="24"/>
          <w:szCs w:val="24"/>
          <w:lang w:eastAsia="zh-CN"/>
        </w:rPr>
        <w:t>: 1478-1483 [PMID: 10816185 DOI: 10.1056/NEJM200005183422003]</w:t>
      </w:r>
    </w:p>
    <w:p w14:paraId="02677C37" w14:textId="77777777" w:rsidR="001D0F6F" w:rsidRPr="001D0F6F" w:rsidRDefault="001D0F6F" w:rsidP="001D0F6F">
      <w:pPr>
        <w:tabs>
          <w:tab w:val="left" w:pos="6041"/>
        </w:tabs>
        <w:spacing w:after="0" w:line="360" w:lineRule="auto"/>
        <w:jc w:val="both"/>
        <w:rPr>
          <w:rFonts w:ascii="Book Antiqua" w:eastAsia="宋体" w:hAnsi="Book Antiqua" w:cs="宋体"/>
          <w:color w:val="000000"/>
          <w:sz w:val="24"/>
          <w:szCs w:val="24"/>
          <w:lang w:eastAsia="zh-CN"/>
        </w:rPr>
      </w:pPr>
      <w:r w:rsidRPr="001D0F6F">
        <w:rPr>
          <w:rFonts w:ascii="Book Antiqua" w:eastAsia="宋体" w:hAnsi="Book Antiqua" w:cs="宋体"/>
          <w:color w:val="000000"/>
          <w:sz w:val="24"/>
          <w:szCs w:val="24"/>
          <w:lang w:eastAsia="zh-CN"/>
        </w:rPr>
        <w:t>32 </w:t>
      </w:r>
      <w:r w:rsidRPr="001D0F6F">
        <w:rPr>
          <w:rFonts w:ascii="Book Antiqua" w:eastAsia="宋体" w:hAnsi="Book Antiqua" w:cs="宋体"/>
          <w:b/>
          <w:bCs/>
          <w:color w:val="000000"/>
          <w:sz w:val="24"/>
          <w:szCs w:val="24"/>
          <w:lang w:eastAsia="zh-CN"/>
        </w:rPr>
        <w:t>Braun J</w:t>
      </w:r>
      <w:r w:rsidRPr="001D0F6F">
        <w:rPr>
          <w:rFonts w:ascii="Book Antiqua" w:eastAsia="宋体" w:hAnsi="Book Antiqua" w:cs="宋体"/>
          <w:color w:val="000000"/>
          <w:sz w:val="24"/>
          <w:szCs w:val="24"/>
          <w:lang w:eastAsia="zh-CN"/>
        </w:rPr>
        <w:t>, Oldendorf M, Moshage W, Heidler R, Zeitler E, Luft FC. Electron beam computed tomography in the evaluation of cardiac calcification in chronic dialysis patients. </w:t>
      </w:r>
      <w:r w:rsidRPr="001D0F6F">
        <w:rPr>
          <w:rFonts w:ascii="Book Antiqua" w:eastAsia="宋体" w:hAnsi="Book Antiqua" w:cs="宋体"/>
          <w:i/>
          <w:iCs/>
          <w:color w:val="000000"/>
          <w:sz w:val="24"/>
          <w:szCs w:val="24"/>
          <w:lang w:eastAsia="zh-CN"/>
        </w:rPr>
        <w:t>Am J Kidney Dis</w:t>
      </w:r>
      <w:r w:rsidRPr="001D0F6F">
        <w:rPr>
          <w:rFonts w:ascii="Book Antiqua" w:eastAsia="宋体" w:hAnsi="Book Antiqua" w:cs="宋体"/>
          <w:color w:val="000000"/>
          <w:sz w:val="24"/>
          <w:szCs w:val="24"/>
          <w:lang w:eastAsia="zh-CN"/>
        </w:rPr>
        <w:t> 1996; </w:t>
      </w:r>
      <w:r w:rsidRPr="001D0F6F">
        <w:rPr>
          <w:rFonts w:ascii="Book Antiqua" w:eastAsia="宋体" w:hAnsi="Book Antiqua" w:cs="宋体"/>
          <w:b/>
          <w:bCs/>
          <w:color w:val="000000"/>
          <w:sz w:val="24"/>
          <w:szCs w:val="24"/>
          <w:lang w:eastAsia="zh-CN"/>
        </w:rPr>
        <w:t>27</w:t>
      </w:r>
      <w:r w:rsidRPr="001D0F6F">
        <w:rPr>
          <w:rFonts w:ascii="Book Antiqua" w:eastAsia="宋体" w:hAnsi="Book Antiqua" w:cs="宋体"/>
          <w:color w:val="000000"/>
          <w:sz w:val="24"/>
          <w:szCs w:val="24"/>
          <w:lang w:eastAsia="zh-CN"/>
        </w:rPr>
        <w:t>: 394-401 [PMID: 8604709 DOI: 10.1016/S0272-6386(96)90363-7]</w:t>
      </w:r>
    </w:p>
    <w:p w14:paraId="57150A6B" w14:textId="710BEF9D" w:rsidR="001D0F6F" w:rsidRPr="001D0F6F" w:rsidRDefault="001D0F6F" w:rsidP="001D0F6F">
      <w:pPr>
        <w:tabs>
          <w:tab w:val="left" w:pos="6041"/>
        </w:tabs>
        <w:spacing w:after="0" w:line="360" w:lineRule="auto"/>
        <w:jc w:val="both"/>
        <w:rPr>
          <w:rFonts w:ascii="Book Antiqua" w:eastAsia="宋体" w:hAnsi="Book Antiqua" w:cs="宋体"/>
          <w:color w:val="000000"/>
          <w:sz w:val="24"/>
          <w:szCs w:val="24"/>
          <w:lang w:eastAsia="zh-CN"/>
        </w:rPr>
      </w:pPr>
      <w:r w:rsidRPr="001D0F6F">
        <w:rPr>
          <w:rFonts w:ascii="Book Antiqua" w:eastAsia="宋体" w:hAnsi="Book Antiqua" w:cs="宋体"/>
          <w:color w:val="000000"/>
          <w:sz w:val="24"/>
          <w:szCs w:val="24"/>
          <w:lang w:eastAsia="zh-CN"/>
        </w:rPr>
        <w:t>33 </w:t>
      </w:r>
      <w:r w:rsidRPr="001D0F6F">
        <w:rPr>
          <w:rFonts w:ascii="Book Antiqua" w:eastAsia="宋体" w:hAnsi="Book Antiqua" w:cs="宋体"/>
          <w:b/>
          <w:bCs/>
          <w:color w:val="000000"/>
          <w:sz w:val="24"/>
          <w:szCs w:val="24"/>
          <w:lang w:eastAsia="zh-CN"/>
        </w:rPr>
        <w:t>Schwarz U</w:t>
      </w:r>
      <w:r w:rsidRPr="001D0F6F">
        <w:rPr>
          <w:rFonts w:ascii="Book Antiqua" w:eastAsia="宋体" w:hAnsi="Book Antiqua" w:cs="宋体"/>
          <w:color w:val="000000"/>
          <w:sz w:val="24"/>
          <w:szCs w:val="24"/>
          <w:lang w:eastAsia="zh-CN"/>
        </w:rPr>
        <w:t>, Buzello M, Ritz E, Stein G, Raabe G, Wiest G, Mall G, Amann K. Morphology of coronary atherosclerotic lesions in patients with end-stage renal failure. </w:t>
      </w:r>
      <w:r w:rsidRPr="001D0F6F">
        <w:rPr>
          <w:rFonts w:ascii="Book Antiqua" w:eastAsia="宋体" w:hAnsi="Book Antiqua" w:cs="宋体"/>
          <w:i/>
          <w:iCs/>
          <w:color w:val="000000"/>
          <w:sz w:val="24"/>
          <w:szCs w:val="24"/>
          <w:lang w:eastAsia="zh-CN"/>
        </w:rPr>
        <w:t>Nephrol Dial Transplant</w:t>
      </w:r>
      <w:r w:rsidRPr="001D0F6F">
        <w:rPr>
          <w:rFonts w:ascii="Book Antiqua" w:eastAsia="宋体" w:hAnsi="Book Antiqua" w:cs="宋体"/>
          <w:color w:val="000000"/>
          <w:sz w:val="24"/>
          <w:szCs w:val="24"/>
          <w:lang w:eastAsia="zh-CN"/>
        </w:rPr>
        <w:t> 2000; </w:t>
      </w:r>
      <w:r w:rsidRPr="001D0F6F">
        <w:rPr>
          <w:rFonts w:ascii="Book Antiqua" w:eastAsia="宋体" w:hAnsi="Book Antiqua" w:cs="宋体"/>
          <w:b/>
          <w:bCs/>
          <w:color w:val="000000"/>
          <w:sz w:val="24"/>
          <w:szCs w:val="24"/>
          <w:lang w:eastAsia="zh-CN"/>
        </w:rPr>
        <w:t>15</w:t>
      </w:r>
      <w:r w:rsidRPr="001D0F6F">
        <w:rPr>
          <w:rFonts w:ascii="Book Antiqua" w:eastAsia="宋体" w:hAnsi="Book Antiqua" w:cs="宋体"/>
          <w:color w:val="000000"/>
          <w:sz w:val="24"/>
          <w:szCs w:val="24"/>
          <w:lang w:eastAsia="zh-CN"/>
        </w:rPr>
        <w:t>: 218-223 [PMID: 10648668</w:t>
      </w:r>
      <w:r w:rsidR="00F56549">
        <w:rPr>
          <w:rFonts w:ascii="Book Antiqua" w:eastAsia="宋体" w:hAnsi="Book Antiqua" w:cs="宋体" w:hint="eastAsia"/>
          <w:color w:val="000000"/>
          <w:sz w:val="24"/>
          <w:szCs w:val="24"/>
          <w:lang w:eastAsia="zh-CN"/>
        </w:rPr>
        <w:t>]</w:t>
      </w:r>
    </w:p>
    <w:p w14:paraId="5D3D8CCE" w14:textId="77777777" w:rsidR="001D0F6F" w:rsidRPr="001D0F6F" w:rsidRDefault="001D0F6F" w:rsidP="001D0F6F">
      <w:pPr>
        <w:tabs>
          <w:tab w:val="left" w:pos="6041"/>
        </w:tabs>
        <w:spacing w:after="0" w:line="360" w:lineRule="auto"/>
        <w:jc w:val="both"/>
        <w:rPr>
          <w:rFonts w:ascii="Book Antiqua" w:eastAsia="宋体" w:hAnsi="Book Antiqua" w:cs="宋体"/>
          <w:color w:val="000000"/>
          <w:sz w:val="24"/>
          <w:szCs w:val="24"/>
          <w:lang w:eastAsia="zh-CN"/>
        </w:rPr>
      </w:pPr>
      <w:r w:rsidRPr="001D0F6F">
        <w:rPr>
          <w:rFonts w:ascii="Book Antiqua" w:eastAsia="宋体" w:hAnsi="Book Antiqua" w:cs="宋体"/>
          <w:color w:val="000000"/>
          <w:sz w:val="24"/>
          <w:szCs w:val="24"/>
          <w:lang w:eastAsia="zh-CN"/>
        </w:rPr>
        <w:t>34 </w:t>
      </w:r>
      <w:r w:rsidRPr="001D0F6F">
        <w:rPr>
          <w:rFonts w:ascii="Book Antiqua" w:eastAsia="宋体" w:hAnsi="Book Antiqua" w:cs="宋体"/>
          <w:b/>
          <w:bCs/>
          <w:color w:val="000000"/>
          <w:sz w:val="24"/>
          <w:szCs w:val="24"/>
          <w:lang w:eastAsia="zh-CN"/>
        </w:rPr>
        <w:t>Ibels LS</w:t>
      </w:r>
      <w:r w:rsidRPr="001D0F6F">
        <w:rPr>
          <w:rFonts w:ascii="Book Antiqua" w:eastAsia="宋体" w:hAnsi="Book Antiqua" w:cs="宋体"/>
          <w:color w:val="000000"/>
          <w:sz w:val="24"/>
          <w:szCs w:val="24"/>
          <w:lang w:eastAsia="zh-CN"/>
        </w:rPr>
        <w:t>, Alfrey AC, Huffer WE, Craswell PW, Anderson JT, Weil R. Arterial calcification and pathology in uremic patients undergoing dialysis. </w:t>
      </w:r>
      <w:r w:rsidRPr="001D0F6F">
        <w:rPr>
          <w:rFonts w:ascii="Book Antiqua" w:eastAsia="宋体" w:hAnsi="Book Antiqua" w:cs="宋体"/>
          <w:i/>
          <w:iCs/>
          <w:color w:val="000000"/>
          <w:sz w:val="24"/>
          <w:szCs w:val="24"/>
          <w:lang w:eastAsia="zh-CN"/>
        </w:rPr>
        <w:t>Am J Med</w:t>
      </w:r>
      <w:r w:rsidRPr="001D0F6F">
        <w:rPr>
          <w:rFonts w:ascii="Book Antiqua" w:eastAsia="宋体" w:hAnsi="Book Antiqua" w:cs="宋体"/>
          <w:color w:val="000000"/>
          <w:sz w:val="24"/>
          <w:szCs w:val="24"/>
          <w:lang w:eastAsia="zh-CN"/>
        </w:rPr>
        <w:t> 1979; </w:t>
      </w:r>
      <w:r w:rsidRPr="001D0F6F">
        <w:rPr>
          <w:rFonts w:ascii="Book Antiqua" w:eastAsia="宋体" w:hAnsi="Book Antiqua" w:cs="宋体"/>
          <w:b/>
          <w:bCs/>
          <w:color w:val="000000"/>
          <w:sz w:val="24"/>
          <w:szCs w:val="24"/>
          <w:lang w:eastAsia="zh-CN"/>
        </w:rPr>
        <w:t>66</w:t>
      </w:r>
      <w:r w:rsidRPr="001D0F6F">
        <w:rPr>
          <w:rFonts w:ascii="Book Antiqua" w:eastAsia="宋体" w:hAnsi="Book Antiqua" w:cs="宋体"/>
          <w:color w:val="000000"/>
          <w:sz w:val="24"/>
          <w:szCs w:val="24"/>
          <w:lang w:eastAsia="zh-CN"/>
        </w:rPr>
        <w:t>: 790-796 [PMID: 443254 DOI: 10.1016/0002-9343(79)91118-5]</w:t>
      </w:r>
    </w:p>
    <w:p w14:paraId="1D4F94D4" w14:textId="77777777" w:rsidR="001D0F6F" w:rsidRPr="001D0F6F" w:rsidRDefault="001D0F6F" w:rsidP="001D0F6F">
      <w:pPr>
        <w:tabs>
          <w:tab w:val="left" w:pos="6041"/>
        </w:tabs>
        <w:spacing w:after="0" w:line="360" w:lineRule="auto"/>
        <w:jc w:val="both"/>
        <w:rPr>
          <w:rFonts w:ascii="Book Antiqua" w:eastAsia="宋体" w:hAnsi="Book Antiqua" w:cs="宋体"/>
          <w:color w:val="000000"/>
          <w:sz w:val="24"/>
          <w:szCs w:val="24"/>
          <w:lang w:eastAsia="zh-CN"/>
        </w:rPr>
      </w:pPr>
      <w:r w:rsidRPr="001D0F6F">
        <w:rPr>
          <w:rFonts w:ascii="Book Antiqua" w:eastAsia="宋体" w:hAnsi="Book Antiqua" w:cs="宋体"/>
          <w:color w:val="000000"/>
          <w:sz w:val="24"/>
          <w:szCs w:val="24"/>
          <w:lang w:eastAsia="zh-CN"/>
        </w:rPr>
        <w:t>35 </w:t>
      </w:r>
      <w:r w:rsidRPr="001D0F6F">
        <w:rPr>
          <w:rFonts w:ascii="Book Antiqua" w:eastAsia="宋体" w:hAnsi="Book Antiqua" w:cs="宋体"/>
          <w:b/>
          <w:bCs/>
          <w:color w:val="000000"/>
          <w:sz w:val="24"/>
          <w:szCs w:val="24"/>
          <w:lang w:eastAsia="zh-CN"/>
        </w:rPr>
        <w:t>Guérin AP</w:t>
      </w:r>
      <w:r w:rsidRPr="001D0F6F">
        <w:rPr>
          <w:rFonts w:ascii="Book Antiqua" w:eastAsia="宋体" w:hAnsi="Book Antiqua" w:cs="宋体"/>
          <w:color w:val="000000"/>
          <w:sz w:val="24"/>
          <w:szCs w:val="24"/>
          <w:lang w:eastAsia="zh-CN"/>
        </w:rPr>
        <w:t>, London GM, Marchais SJ, Metivier F. Arterial stiffening and vascular calcifications in end-stage renal disease. </w:t>
      </w:r>
      <w:r w:rsidRPr="001D0F6F">
        <w:rPr>
          <w:rFonts w:ascii="Book Antiqua" w:eastAsia="宋体" w:hAnsi="Book Antiqua" w:cs="宋体"/>
          <w:i/>
          <w:iCs/>
          <w:color w:val="000000"/>
          <w:sz w:val="24"/>
          <w:szCs w:val="24"/>
          <w:lang w:eastAsia="zh-CN"/>
        </w:rPr>
        <w:t>Nephrol Dial Transplant</w:t>
      </w:r>
      <w:r w:rsidRPr="001D0F6F">
        <w:rPr>
          <w:rFonts w:ascii="Book Antiqua" w:eastAsia="宋体" w:hAnsi="Book Antiqua" w:cs="宋体"/>
          <w:color w:val="000000"/>
          <w:sz w:val="24"/>
          <w:szCs w:val="24"/>
          <w:lang w:eastAsia="zh-CN"/>
        </w:rPr>
        <w:t> 2000; </w:t>
      </w:r>
      <w:r w:rsidRPr="001D0F6F">
        <w:rPr>
          <w:rFonts w:ascii="Book Antiqua" w:eastAsia="宋体" w:hAnsi="Book Antiqua" w:cs="宋体"/>
          <w:b/>
          <w:bCs/>
          <w:color w:val="000000"/>
          <w:sz w:val="24"/>
          <w:szCs w:val="24"/>
          <w:lang w:eastAsia="zh-CN"/>
        </w:rPr>
        <w:t>15</w:t>
      </w:r>
      <w:r w:rsidRPr="001D0F6F">
        <w:rPr>
          <w:rFonts w:ascii="Book Antiqua" w:eastAsia="宋体" w:hAnsi="Book Antiqua" w:cs="宋体"/>
          <w:color w:val="000000"/>
          <w:sz w:val="24"/>
          <w:szCs w:val="24"/>
          <w:lang w:eastAsia="zh-CN"/>
        </w:rPr>
        <w:t>: 1014-1021 [PMID: 10862640 DOI: 10.1093/ndt/15.7.1014]</w:t>
      </w:r>
    </w:p>
    <w:p w14:paraId="110D4244" w14:textId="77777777" w:rsidR="001D0F6F" w:rsidRPr="001D0F6F" w:rsidRDefault="001D0F6F" w:rsidP="001D0F6F">
      <w:pPr>
        <w:tabs>
          <w:tab w:val="left" w:pos="6041"/>
        </w:tabs>
        <w:spacing w:after="0" w:line="360" w:lineRule="auto"/>
        <w:jc w:val="both"/>
        <w:rPr>
          <w:rFonts w:ascii="Book Antiqua" w:eastAsia="宋体" w:hAnsi="Book Antiqua" w:cs="宋体"/>
          <w:color w:val="000000"/>
          <w:sz w:val="24"/>
          <w:szCs w:val="24"/>
          <w:lang w:eastAsia="zh-CN"/>
        </w:rPr>
      </w:pPr>
      <w:r w:rsidRPr="001D0F6F">
        <w:rPr>
          <w:rFonts w:ascii="Book Antiqua" w:eastAsia="宋体" w:hAnsi="Book Antiqua" w:cs="宋体"/>
          <w:color w:val="000000"/>
          <w:sz w:val="24"/>
          <w:szCs w:val="24"/>
          <w:lang w:eastAsia="zh-CN"/>
        </w:rPr>
        <w:lastRenderedPageBreak/>
        <w:t>36 </w:t>
      </w:r>
      <w:r w:rsidRPr="001D0F6F">
        <w:rPr>
          <w:rFonts w:ascii="Book Antiqua" w:eastAsia="宋体" w:hAnsi="Book Antiqua" w:cs="宋体"/>
          <w:b/>
          <w:bCs/>
          <w:color w:val="000000"/>
          <w:sz w:val="24"/>
          <w:szCs w:val="24"/>
          <w:lang w:eastAsia="zh-CN"/>
        </w:rPr>
        <w:t>Blacher J</w:t>
      </w:r>
      <w:r w:rsidRPr="001D0F6F">
        <w:rPr>
          <w:rFonts w:ascii="Book Antiqua" w:eastAsia="宋体" w:hAnsi="Book Antiqua" w:cs="宋体"/>
          <w:color w:val="000000"/>
          <w:sz w:val="24"/>
          <w:szCs w:val="24"/>
          <w:lang w:eastAsia="zh-CN"/>
        </w:rPr>
        <w:t>, Safar ME, Guerin AP, Pannier B, Marchais SJ, London GM. Aortic pulse wave velocity index and mortality in end-stage renal disease. </w:t>
      </w:r>
      <w:r w:rsidRPr="001D0F6F">
        <w:rPr>
          <w:rFonts w:ascii="Book Antiqua" w:eastAsia="宋体" w:hAnsi="Book Antiqua" w:cs="宋体"/>
          <w:i/>
          <w:iCs/>
          <w:color w:val="000000"/>
          <w:sz w:val="24"/>
          <w:szCs w:val="24"/>
          <w:lang w:eastAsia="zh-CN"/>
        </w:rPr>
        <w:t>Kidney Int</w:t>
      </w:r>
      <w:r w:rsidRPr="001D0F6F">
        <w:rPr>
          <w:rFonts w:ascii="Book Antiqua" w:eastAsia="宋体" w:hAnsi="Book Antiqua" w:cs="宋体"/>
          <w:color w:val="000000"/>
          <w:sz w:val="24"/>
          <w:szCs w:val="24"/>
          <w:lang w:eastAsia="zh-CN"/>
        </w:rPr>
        <w:t> 2003; </w:t>
      </w:r>
      <w:r w:rsidRPr="001D0F6F">
        <w:rPr>
          <w:rFonts w:ascii="Book Antiqua" w:eastAsia="宋体" w:hAnsi="Book Antiqua" w:cs="宋体"/>
          <w:b/>
          <w:bCs/>
          <w:color w:val="000000"/>
          <w:sz w:val="24"/>
          <w:szCs w:val="24"/>
          <w:lang w:eastAsia="zh-CN"/>
        </w:rPr>
        <w:t>63</w:t>
      </w:r>
      <w:r w:rsidRPr="001D0F6F">
        <w:rPr>
          <w:rFonts w:ascii="Book Antiqua" w:eastAsia="宋体" w:hAnsi="Book Antiqua" w:cs="宋体"/>
          <w:color w:val="000000"/>
          <w:sz w:val="24"/>
          <w:szCs w:val="24"/>
          <w:lang w:eastAsia="zh-CN"/>
        </w:rPr>
        <w:t>: 1852-1860 [PMID: 12675863 DOI: 10.1046/j.1523-1755.2003.00932.x]</w:t>
      </w:r>
    </w:p>
    <w:p w14:paraId="44B3D57D" w14:textId="71F44448" w:rsidR="001D0F6F" w:rsidRPr="001D0F6F" w:rsidRDefault="001D0F6F" w:rsidP="001D0F6F">
      <w:pPr>
        <w:tabs>
          <w:tab w:val="left" w:pos="6041"/>
        </w:tabs>
        <w:spacing w:after="0" w:line="360" w:lineRule="auto"/>
        <w:jc w:val="both"/>
        <w:rPr>
          <w:rFonts w:ascii="Book Antiqua" w:eastAsia="宋体" w:hAnsi="Book Antiqua" w:cs="宋体"/>
          <w:color w:val="000000"/>
          <w:sz w:val="24"/>
          <w:szCs w:val="24"/>
          <w:lang w:eastAsia="zh-CN"/>
        </w:rPr>
      </w:pPr>
      <w:r w:rsidRPr="001D0F6F">
        <w:rPr>
          <w:rFonts w:ascii="Book Antiqua" w:eastAsia="宋体" w:hAnsi="Book Antiqua" w:cs="宋体"/>
          <w:color w:val="000000"/>
          <w:sz w:val="24"/>
          <w:szCs w:val="24"/>
          <w:lang w:eastAsia="zh-CN"/>
        </w:rPr>
        <w:t>37 </w:t>
      </w:r>
      <w:r w:rsidRPr="001D0F6F">
        <w:rPr>
          <w:rFonts w:ascii="Book Antiqua" w:eastAsia="宋体" w:hAnsi="Book Antiqua" w:cs="宋体"/>
          <w:b/>
          <w:bCs/>
          <w:color w:val="000000"/>
          <w:sz w:val="24"/>
          <w:szCs w:val="24"/>
          <w:lang w:eastAsia="zh-CN"/>
        </w:rPr>
        <w:t>Moe SM</w:t>
      </w:r>
      <w:r w:rsidRPr="001D0F6F">
        <w:rPr>
          <w:rFonts w:ascii="Book Antiqua" w:eastAsia="宋体" w:hAnsi="Book Antiqua" w:cs="宋体"/>
          <w:color w:val="000000"/>
          <w:sz w:val="24"/>
          <w:szCs w:val="24"/>
          <w:lang w:eastAsia="zh-CN"/>
        </w:rPr>
        <w:t xml:space="preserve">, Chen NX. </w:t>
      </w:r>
      <w:proofErr w:type="gramStart"/>
      <w:r w:rsidRPr="001D0F6F">
        <w:rPr>
          <w:rFonts w:ascii="Book Antiqua" w:eastAsia="宋体" w:hAnsi="Book Antiqua" w:cs="宋体"/>
          <w:color w:val="000000"/>
          <w:sz w:val="24"/>
          <w:szCs w:val="24"/>
          <w:lang w:eastAsia="zh-CN"/>
        </w:rPr>
        <w:t>Pathophysiology of vascular calcification in chronic kidney disease.</w:t>
      </w:r>
      <w:proofErr w:type="gramEnd"/>
      <w:r w:rsidRPr="001D0F6F">
        <w:rPr>
          <w:rFonts w:ascii="Book Antiqua" w:eastAsia="宋体" w:hAnsi="Book Antiqua" w:cs="宋体"/>
          <w:color w:val="000000"/>
          <w:sz w:val="24"/>
          <w:szCs w:val="24"/>
          <w:lang w:eastAsia="zh-CN"/>
        </w:rPr>
        <w:t> </w:t>
      </w:r>
      <w:r w:rsidRPr="001D0F6F">
        <w:rPr>
          <w:rFonts w:ascii="Book Antiqua" w:eastAsia="宋体" w:hAnsi="Book Antiqua" w:cs="宋体"/>
          <w:i/>
          <w:iCs/>
          <w:color w:val="000000"/>
          <w:sz w:val="24"/>
          <w:szCs w:val="24"/>
          <w:lang w:eastAsia="zh-CN"/>
        </w:rPr>
        <w:t>Circ Res</w:t>
      </w:r>
      <w:r w:rsidRPr="001D0F6F">
        <w:rPr>
          <w:rFonts w:ascii="Book Antiqua" w:eastAsia="宋体" w:hAnsi="Book Antiqua" w:cs="宋体"/>
          <w:color w:val="000000"/>
          <w:sz w:val="24"/>
          <w:szCs w:val="24"/>
          <w:lang w:eastAsia="zh-CN"/>
        </w:rPr>
        <w:t> 2004; </w:t>
      </w:r>
      <w:r w:rsidRPr="001D0F6F">
        <w:rPr>
          <w:rFonts w:ascii="Book Antiqua" w:eastAsia="宋体" w:hAnsi="Book Antiqua" w:cs="宋体"/>
          <w:b/>
          <w:bCs/>
          <w:color w:val="000000"/>
          <w:sz w:val="24"/>
          <w:szCs w:val="24"/>
          <w:lang w:eastAsia="zh-CN"/>
        </w:rPr>
        <w:t>95</w:t>
      </w:r>
      <w:r w:rsidRPr="001D0F6F">
        <w:rPr>
          <w:rFonts w:ascii="Book Antiqua" w:eastAsia="宋体" w:hAnsi="Book Antiqua" w:cs="宋体"/>
          <w:color w:val="000000"/>
          <w:sz w:val="24"/>
          <w:szCs w:val="24"/>
          <w:lang w:eastAsia="zh-CN"/>
        </w:rPr>
        <w:t>: 560-567 [PMID: 15375022]</w:t>
      </w:r>
    </w:p>
    <w:p w14:paraId="4211EB63" w14:textId="77777777" w:rsidR="001D0F6F" w:rsidRPr="001D0F6F" w:rsidRDefault="001D0F6F" w:rsidP="001D0F6F">
      <w:pPr>
        <w:tabs>
          <w:tab w:val="left" w:pos="6041"/>
        </w:tabs>
        <w:spacing w:after="0" w:line="360" w:lineRule="auto"/>
        <w:jc w:val="both"/>
        <w:rPr>
          <w:rFonts w:ascii="Book Antiqua" w:eastAsia="宋体" w:hAnsi="Book Antiqua" w:cs="宋体"/>
          <w:color w:val="000000"/>
          <w:sz w:val="24"/>
          <w:szCs w:val="24"/>
          <w:lang w:eastAsia="zh-CN"/>
        </w:rPr>
      </w:pPr>
      <w:r w:rsidRPr="001D0F6F">
        <w:rPr>
          <w:rFonts w:ascii="Book Antiqua" w:eastAsia="宋体" w:hAnsi="Book Antiqua" w:cs="宋体"/>
          <w:color w:val="000000"/>
          <w:sz w:val="24"/>
          <w:szCs w:val="24"/>
          <w:lang w:eastAsia="zh-CN"/>
        </w:rPr>
        <w:t>38 </w:t>
      </w:r>
      <w:r w:rsidRPr="001D0F6F">
        <w:rPr>
          <w:rFonts w:ascii="Book Antiqua" w:eastAsia="宋体" w:hAnsi="Book Antiqua" w:cs="宋体"/>
          <w:b/>
          <w:bCs/>
          <w:color w:val="000000"/>
          <w:sz w:val="24"/>
          <w:szCs w:val="24"/>
          <w:lang w:eastAsia="zh-CN"/>
        </w:rPr>
        <w:t>Yu Z</w:t>
      </w:r>
      <w:r w:rsidRPr="001D0F6F">
        <w:rPr>
          <w:rFonts w:ascii="Book Antiqua" w:eastAsia="宋体" w:hAnsi="Book Antiqua" w:cs="宋体"/>
          <w:color w:val="000000"/>
          <w:sz w:val="24"/>
          <w:szCs w:val="24"/>
          <w:lang w:eastAsia="zh-CN"/>
        </w:rPr>
        <w:t>, Gu L, Pang H, Fang Y, Yan H, Fang W. Sodium thiosulfate: an emerging treatment for calciphylaxis in dialysis patients. </w:t>
      </w:r>
      <w:r w:rsidRPr="001D0F6F">
        <w:rPr>
          <w:rFonts w:ascii="Book Antiqua" w:eastAsia="宋体" w:hAnsi="Book Antiqua" w:cs="宋体"/>
          <w:i/>
          <w:iCs/>
          <w:color w:val="000000"/>
          <w:sz w:val="24"/>
          <w:szCs w:val="24"/>
          <w:lang w:eastAsia="zh-CN"/>
        </w:rPr>
        <w:t>Case Rep Nephrol Dial</w:t>
      </w:r>
      <w:r w:rsidRPr="001D0F6F">
        <w:rPr>
          <w:rFonts w:ascii="Book Antiqua" w:eastAsia="宋体" w:hAnsi="Book Antiqua" w:cs="宋体"/>
          <w:color w:val="000000"/>
          <w:sz w:val="24"/>
          <w:szCs w:val="24"/>
          <w:lang w:eastAsia="zh-CN"/>
        </w:rPr>
        <w:t> </w:t>
      </w:r>
      <w:r w:rsidRPr="001D0F6F">
        <w:rPr>
          <w:rFonts w:ascii="Book Antiqua" w:eastAsia="宋体" w:hAnsi="Book Antiqua" w:cs="宋体" w:hint="eastAsia"/>
          <w:color w:val="000000"/>
          <w:sz w:val="24"/>
          <w:szCs w:val="24"/>
          <w:lang w:eastAsia="zh-CN"/>
        </w:rPr>
        <w:t>2015</w:t>
      </w:r>
      <w:r w:rsidRPr="001D0F6F">
        <w:rPr>
          <w:rFonts w:ascii="Book Antiqua" w:eastAsia="宋体" w:hAnsi="Book Antiqua" w:cs="宋体"/>
          <w:color w:val="000000"/>
          <w:sz w:val="24"/>
          <w:szCs w:val="24"/>
          <w:lang w:eastAsia="zh-CN"/>
        </w:rPr>
        <w:t>; </w:t>
      </w:r>
      <w:r w:rsidRPr="001D0F6F">
        <w:rPr>
          <w:rFonts w:ascii="Book Antiqua" w:eastAsia="宋体" w:hAnsi="Book Antiqua" w:cs="宋体"/>
          <w:b/>
          <w:bCs/>
          <w:color w:val="000000"/>
          <w:sz w:val="24"/>
          <w:szCs w:val="24"/>
          <w:lang w:eastAsia="zh-CN"/>
        </w:rPr>
        <w:t>5</w:t>
      </w:r>
      <w:r w:rsidRPr="001D0F6F">
        <w:rPr>
          <w:rFonts w:ascii="Book Antiqua" w:eastAsia="宋体" w:hAnsi="Book Antiqua" w:cs="宋体"/>
          <w:color w:val="000000"/>
          <w:sz w:val="24"/>
          <w:szCs w:val="24"/>
          <w:lang w:eastAsia="zh-CN"/>
        </w:rPr>
        <w:t>: 77-82 [PMID: 25874198 DOI: 10.1159/000380945]</w:t>
      </w:r>
    </w:p>
    <w:p w14:paraId="447FF9AD" w14:textId="77777777" w:rsidR="001D0F6F" w:rsidRPr="001D0F6F" w:rsidRDefault="001D0F6F" w:rsidP="001D0F6F">
      <w:pPr>
        <w:tabs>
          <w:tab w:val="left" w:pos="6041"/>
        </w:tabs>
        <w:spacing w:after="0" w:line="360" w:lineRule="auto"/>
        <w:jc w:val="both"/>
        <w:rPr>
          <w:rFonts w:ascii="Book Antiqua" w:eastAsia="宋体" w:hAnsi="Book Antiqua" w:cs="宋体"/>
          <w:color w:val="000000"/>
          <w:sz w:val="24"/>
          <w:szCs w:val="24"/>
          <w:lang w:eastAsia="zh-CN"/>
        </w:rPr>
      </w:pPr>
      <w:r w:rsidRPr="001D0F6F">
        <w:rPr>
          <w:rFonts w:ascii="Book Antiqua" w:eastAsia="宋体" w:hAnsi="Book Antiqua" w:cs="宋体"/>
          <w:color w:val="000000"/>
          <w:sz w:val="24"/>
          <w:szCs w:val="24"/>
          <w:lang w:eastAsia="zh-CN"/>
        </w:rPr>
        <w:t>39 </w:t>
      </w:r>
      <w:r w:rsidRPr="001D0F6F">
        <w:rPr>
          <w:rFonts w:ascii="Book Antiqua" w:eastAsia="宋体" w:hAnsi="Book Antiqua" w:cs="宋体"/>
          <w:b/>
          <w:bCs/>
          <w:color w:val="000000"/>
          <w:sz w:val="24"/>
          <w:szCs w:val="24"/>
          <w:lang w:eastAsia="zh-CN"/>
        </w:rPr>
        <w:t>Cianciolo G</w:t>
      </w:r>
      <w:r w:rsidRPr="001D0F6F">
        <w:rPr>
          <w:rFonts w:ascii="Book Antiqua" w:eastAsia="宋体" w:hAnsi="Book Antiqua" w:cs="宋体"/>
          <w:color w:val="000000"/>
          <w:sz w:val="24"/>
          <w:szCs w:val="24"/>
          <w:lang w:eastAsia="zh-CN"/>
        </w:rPr>
        <w:t>, Capelli I, Angelini ML, Valentini C, Baraldi O, Scolari MP, Stefoni S. Importance of vascular calcification in kidney transplant recipients. </w:t>
      </w:r>
      <w:r w:rsidRPr="001D0F6F">
        <w:rPr>
          <w:rFonts w:ascii="Book Antiqua" w:eastAsia="宋体" w:hAnsi="Book Antiqua" w:cs="宋体"/>
          <w:i/>
          <w:iCs/>
          <w:color w:val="000000"/>
          <w:sz w:val="24"/>
          <w:szCs w:val="24"/>
          <w:lang w:eastAsia="zh-CN"/>
        </w:rPr>
        <w:t>Am J Nephrol</w:t>
      </w:r>
      <w:r w:rsidRPr="001D0F6F">
        <w:rPr>
          <w:rFonts w:ascii="Book Antiqua" w:eastAsia="宋体" w:hAnsi="Book Antiqua" w:cs="宋体"/>
          <w:color w:val="000000"/>
          <w:sz w:val="24"/>
          <w:szCs w:val="24"/>
          <w:lang w:eastAsia="zh-CN"/>
        </w:rPr>
        <w:t> 2014; </w:t>
      </w:r>
      <w:r w:rsidRPr="001D0F6F">
        <w:rPr>
          <w:rFonts w:ascii="Book Antiqua" w:eastAsia="宋体" w:hAnsi="Book Antiqua" w:cs="宋体"/>
          <w:b/>
          <w:bCs/>
          <w:color w:val="000000"/>
          <w:sz w:val="24"/>
          <w:szCs w:val="24"/>
          <w:lang w:eastAsia="zh-CN"/>
        </w:rPr>
        <w:t>39</w:t>
      </w:r>
      <w:r w:rsidRPr="001D0F6F">
        <w:rPr>
          <w:rFonts w:ascii="Book Antiqua" w:eastAsia="宋体" w:hAnsi="Book Antiqua" w:cs="宋体"/>
          <w:color w:val="000000"/>
          <w:sz w:val="24"/>
          <w:szCs w:val="24"/>
          <w:lang w:eastAsia="zh-CN"/>
        </w:rPr>
        <w:t>: 418-426 [PMID: 24819032 DOI: 10.1159/000362492]</w:t>
      </w:r>
    </w:p>
    <w:p w14:paraId="7C9A2AF9" w14:textId="77777777" w:rsidR="001D0F6F" w:rsidRPr="001D0F6F" w:rsidRDefault="001D0F6F" w:rsidP="001D0F6F">
      <w:pPr>
        <w:tabs>
          <w:tab w:val="left" w:pos="6041"/>
        </w:tabs>
        <w:spacing w:after="0" w:line="360" w:lineRule="auto"/>
        <w:jc w:val="both"/>
        <w:rPr>
          <w:rFonts w:ascii="Book Antiqua" w:eastAsia="宋体" w:hAnsi="Book Antiqua" w:cs="宋体"/>
          <w:color w:val="000000"/>
          <w:sz w:val="24"/>
          <w:szCs w:val="24"/>
          <w:lang w:eastAsia="zh-CN"/>
        </w:rPr>
      </w:pPr>
      <w:r w:rsidRPr="001D0F6F">
        <w:rPr>
          <w:rFonts w:ascii="Book Antiqua" w:eastAsia="宋体" w:hAnsi="Book Antiqua" w:cs="宋体"/>
          <w:color w:val="000000"/>
          <w:sz w:val="24"/>
          <w:szCs w:val="24"/>
          <w:lang w:eastAsia="zh-CN"/>
        </w:rPr>
        <w:t>40 </w:t>
      </w:r>
      <w:r w:rsidRPr="001D0F6F">
        <w:rPr>
          <w:rFonts w:ascii="Book Antiqua" w:eastAsia="宋体" w:hAnsi="Book Antiqua" w:cs="宋体"/>
          <w:b/>
          <w:bCs/>
          <w:color w:val="000000"/>
          <w:sz w:val="24"/>
          <w:szCs w:val="24"/>
          <w:lang w:eastAsia="zh-CN"/>
        </w:rPr>
        <w:t>Ojo AO</w:t>
      </w:r>
      <w:r w:rsidRPr="001D0F6F">
        <w:rPr>
          <w:rFonts w:ascii="Book Antiqua" w:eastAsia="宋体" w:hAnsi="Book Antiqua" w:cs="宋体"/>
          <w:color w:val="000000"/>
          <w:sz w:val="24"/>
          <w:szCs w:val="24"/>
          <w:lang w:eastAsia="zh-CN"/>
        </w:rPr>
        <w:t>, Morales JM, González-Molina M, Steffick DE, Luan FL, Merion RM, Ojo T, Moreso F, Arias M, Campistol JM, Hernandez D, Serón D. Comparison of the long-term outcomes of kidney transplantation: USA versus Spain. </w:t>
      </w:r>
      <w:r w:rsidRPr="001D0F6F">
        <w:rPr>
          <w:rFonts w:ascii="Book Antiqua" w:eastAsia="宋体" w:hAnsi="Book Antiqua" w:cs="宋体"/>
          <w:i/>
          <w:iCs/>
          <w:color w:val="000000"/>
          <w:sz w:val="24"/>
          <w:szCs w:val="24"/>
          <w:lang w:eastAsia="zh-CN"/>
        </w:rPr>
        <w:t>Nephrol Dial Transplant</w:t>
      </w:r>
      <w:r w:rsidRPr="001D0F6F">
        <w:rPr>
          <w:rFonts w:ascii="Book Antiqua" w:eastAsia="宋体" w:hAnsi="Book Antiqua" w:cs="宋体"/>
          <w:color w:val="000000"/>
          <w:sz w:val="24"/>
          <w:szCs w:val="24"/>
          <w:lang w:eastAsia="zh-CN"/>
        </w:rPr>
        <w:t> 2013; </w:t>
      </w:r>
      <w:r w:rsidRPr="001D0F6F">
        <w:rPr>
          <w:rFonts w:ascii="Book Antiqua" w:eastAsia="宋体" w:hAnsi="Book Antiqua" w:cs="宋体"/>
          <w:b/>
          <w:bCs/>
          <w:color w:val="000000"/>
          <w:sz w:val="24"/>
          <w:szCs w:val="24"/>
          <w:lang w:eastAsia="zh-CN"/>
        </w:rPr>
        <w:t>28</w:t>
      </w:r>
      <w:r w:rsidRPr="001D0F6F">
        <w:rPr>
          <w:rFonts w:ascii="Book Antiqua" w:eastAsia="宋体" w:hAnsi="Book Antiqua" w:cs="宋体"/>
          <w:color w:val="000000"/>
          <w:sz w:val="24"/>
          <w:szCs w:val="24"/>
          <w:lang w:eastAsia="zh-CN"/>
        </w:rPr>
        <w:t>: 213-220 [PMID: 22759384 DOI: 10.1093/ndt/gfs287]</w:t>
      </w:r>
    </w:p>
    <w:p w14:paraId="416F9D73" w14:textId="77777777" w:rsidR="001D0F6F" w:rsidRPr="001D0F6F" w:rsidRDefault="001D0F6F" w:rsidP="001D0F6F">
      <w:pPr>
        <w:tabs>
          <w:tab w:val="left" w:pos="6041"/>
        </w:tabs>
        <w:spacing w:after="0" w:line="360" w:lineRule="auto"/>
        <w:jc w:val="both"/>
        <w:rPr>
          <w:rFonts w:ascii="Book Antiqua" w:eastAsia="宋体" w:hAnsi="Book Antiqua" w:cs="宋体"/>
          <w:color w:val="000000"/>
          <w:sz w:val="24"/>
          <w:szCs w:val="24"/>
          <w:lang w:eastAsia="zh-CN"/>
        </w:rPr>
      </w:pPr>
      <w:r w:rsidRPr="001D0F6F">
        <w:rPr>
          <w:rFonts w:ascii="Book Antiqua" w:eastAsia="宋体" w:hAnsi="Book Antiqua" w:cs="宋体"/>
          <w:color w:val="000000"/>
          <w:sz w:val="24"/>
          <w:szCs w:val="24"/>
          <w:lang w:eastAsia="zh-CN"/>
        </w:rPr>
        <w:t>41 </w:t>
      </w:r>
      <w:r w:rsidRPr="001D0F6F">
        <w:rPr>
          <w:rFonts w:ascii="Book Antiqua" w:eastAsia="宋体" w:hAnsi="Book Antiqua" w:cs="宋体"/>
          <w:b/>
          <w:bCs/>
          <w:color w:val="000000"/>
          <w:sz w:val="24"/>
          <w:szCs w:val="24"/>
          <w:lang w:eastAsia="zh-CN"/>
        </w:rPr>
        <w:t>Kahwaji J</w:t>
      </w:r>
      <w:r w:rsidRPr="001D0F6F">
        <w:rPr>
          <w:rFonts w:ascii="Book Antiqua" w:eastAsia="宋体" w:hAnsi="Book Antiqua" w:cs="宋体"/>
          <w:color w:val="000000"/>
          <w:sz w:val="24"/>
          <w:szCs w:val="24"/>
          <w:lang w:eastAsia="zh-CN"/>
        </w:rPr>
        <w:t>, Bunnapradist S, Hsu JW, Idroos ML, Dudek R. Cause of death with graft function among renal transplant recipients in an integrated healthcare system. </w:t>
      </w:r>
      <w:r w:rsidRPr="001D0F6F">
        <w:rPr>
          <w:rFonts w:ascii="Book Antiqua" w:eastAsia="宋体" w:hAnsi="Book Antiqua" w:cs="宋体"/>
          <w:i/>
          <w:iCs/>
          <w:color w:val="000000"/>
          <w:sz w:val="24"/>
          <w:szCs w:val="24"/>
          <w:lang w:eastAsia="zh-CN"/>
        </w:rPr>
        <w:t>Transplantation</w:t>
      </w:r>
      <w:r w:rsidRPr="001D0F6F">
        <w:rPr>
          <w:rFonts w:ascii="Book Antiqua" w:eastAsia="宋体" w:hAnsi="Book Antiqua" w:cs="宋体"/>
          <w:color w:val="000000"/>
          <w:sz w:val="24"/>
          <w:szCs w:val="24"/>
          <w:lang w:eastAsia="zh-CN"/>
        </w:rPr>
        <w:t> 2011; </w:t>
      </w:r>
      <w:r w:rsidRPr="001D0F6F">
        <w:rPr>
          <w:rFonts w:ascii="Book Antiqua" w:eastAsia="宋体" w:hAnsi="Book Antiqua" w:cs="宋体"/>
          <w:b/>
          <w:bCs/>
          <w:color w:val="000000"/>
          <w:sz w:val="24"/>
          <w:szCs w:val="24"/>
          <w:lang w:eastAsia="zh-CN"/>
        </w:rPr>
        <w:t>91</w:t>
      </w:r>
      <w:r w:rsidRPr="001D0F6F">
        <w:rPr>
          <w:rFonts w:ascii="Book Antiqua" w:eastAsia="宋体" w:hAnsi="Book Antiqua" w:cs="宋体"/>
          <w:color w:val="000000"/>
          <w:sz w:val="24"/>
          <w:szCs w:val="24"/>
          <w:lang w:eastAsia="zh-CN"/>
        </w:rPr>
        <w:t>: 225-230 [PMID: 21048529 DOI: 10.1097/TP.0b013e3181ff8754]</w:t>
      </w:r>
    </w:p>
    <w:p w14:paraId="71F81C84" w14:textId="77777777" w:rsidR="001D0F6F" w:rsidRPr="001D0F6F" w:rsidRDefault="001D0F6F" w:rsidP="001D0F6F">
      <w:pPr>
        <w:tabs>
          <w:tab w:val="left" w:pos="6041"/>
        </w:tabs>
        <w:spacing w:after="0" w:line="360" w:lineRule="auto"/>
        <w:jc w:val="both"/>
        <w:rPr>
          <w:rFonts w:ascii="Book Antiqua" w:eastAsia="宋体" w:hAnsi="Book Antiqua" w:cs="宋体"/>
          <w:color w:val="000000"/>
          <w:sz w:val="24"/>
          <w:szCs w:val="24"/>
          <w:lang w:eastAsia="zh-CN"/>
        </w:rPr>
      </w:pPr>
      <w:r w:rsidRPr="001D0F6F">
        <w:rPr>
          <w:rFonts w:ascii="Book Antiqua" w:eastAsia="宋体" w:hAnsi="Book Antiqua" w:cs="宋体"/>
          <w:color w:val="000000"/>
          <w:sz w:val="24"/>
          <w:szCs w:val="24"/>
          <w:lang w:eastAsia="zh-CN"/>
        </w:rPr>
        <w:t>42 </w:t>
      </w:r>
      <w:r w:rsidRPr="001D0F6F">
        <w:rPr>
          <w:rFonts w:ascii="Book Antiqua" w:eastAsia="宋体" w:hAnsi="Book Antiqua" w:cs="宋体"/>
          <w:b/>
          <w:bCs/>
          <w:color w:val="000000"/>
          <w:sz w:val="24"/>
          <w:szCs w:val="24"/>
          <w:lang w:eastAsia="zh-CN"/>
        </w:rPr>
        <w:t>Seyahi N</w:t>
      </w:r>
      <w:r w:rsidRPr="001D0F6F">
        <w:rPr>
          <w:rFonts w:ascii="Book Antiqua" w:eastAsia="宋体" w:hAnsi="Book Antiqua" w:cs="宋体"/>
          <w:color w:val="000000"/>
          <w:sz w:val="24"/>
          <w:szCs w:val="24"/>
          <w:lang w:eastAsia="zh-CN"/>
        </w:rPr>
        <w:t>, Kahveci A, Cebi D, Altiparmak MR, Akman C, Uslu I, Ataman R, Tasci H, Serdengecti K. Coronary artery calcification and coronary ischaemia in renal transplant recipients. </w:t>
      </w:r>
      <w:r w:rsidRPr="001D0F6F">
        <w:rPr>
          <w:rFonts w:ascii="Book Antiqua" w:eastAsia="宋体" w:hAnsi="Book Antiqua" w:cs="宋体"/>
          <w:i/>
          <w:iCs/>
          <w:color w:val="000000"/>
          <w:sz w:val="24"/>
          <w:szCs w:val="24"/>
          <w:lang w:eastAsia="zh-CN"/>
        </w:rPr>
        <w:t>Nephrol Dial Transplant</w:t>
      </w:r>
      <w:r w:rsidRPr="001D0F6F">
        <w:rPr>
          <w:rFonts w:ascii="Book Antiqua" w:eastAsia="宋体" w:hAnsi="Book Antiqua" w:cs="宋体"/>
          <w:color w:val="000000"/>
          <w:sz w:val="24"/>
          <w:szCs w:val="24"/>
          <w:lang w:eastAsia="zh-CN"/>
        </w:rPr>
        <w:t> 2011; </w:t>
      </w:r>
      <w:r w:rsidRPr="001D0F6F">
        <w:rPr>
          <w:rFonts w:ascii="Book Antiqua" w:eastAsia="宋体" w:hAnsi="Book Antiqua" w:cs="宋体"/>
          <w:b/>
          <w:bCs/>
          <w:color w:val="000000"/>
          <w:sz w:val="24"/>
          <w:szCs w:val="24"/>
          <w:lang w:eastAsia="zh-CN"/>
        </w:rPr>
        <w:t>26</w:t>
      </w:r>
      <w:r w:rsidRPr="001D0F6F">
        <w:rPr>
          <w:rFonts w:ascii="Book Antiqua" w:eastAsia="宋体" w:hAnsi="Book Antiqua" w:cs="宋体"/>
          <w:color w:val="000000"/>
          <w:sz w:val="24"/>
          <w:szCs w:val="24"/>
          <w:lang w:eastAsia="zh-CN"/>
        </w:rPr>
        <w:t>: 720-726 [PMID: 20621931 DOI: 10.1093/ndt/gfq413]</w:t>
      </w:r>
    </w:p>
    <w:p w14:paraId="566AE8B1" w14:textId="77777777" w:rsidR="001D0F6F" w:rsidRPr="001D0F6F" w:rsidRDefault="001D0F6F" w:rsidP="001D0F6F">
      <w:pPr>
        <w:tabs>
          <w:tab w:val="left" w:pos="6041"/>
        </w:tabs>
        <w:spacing w:after="0" w:line="360" w:lineRule="auto"/>
        <w:jc w:val="both"/>
        <w:rPr>
          <w:rFonts w:ascii="Book Antiqua" w:eastAsia="宋体" w:hAnsi="Book Antiqua" w:cs="宋体"/>
          <w:color w:val="000000"/>
          <w:sz w:val="24"/>
          <w:szCs w:val="24"/>
          <w:lang w:eastAsia="zh-CN"/>
        </w:rPr>
      </w:pPr>
      <w:r w:rsidRPr="001D0F6F">
        <w:rPr>
          <w:rFonts w:ascii="Book Antiqua" w:eastAsia="宋体" w:hAnsi="Book Antiqua" w:cs="宋体"/>
          <w:color w:val="000000"/>
          <w:sz w:val="24"/>
          <w:szCs w:val="24"/>
          <w:lang w:eastAsia="zh-CN"/>
        </w:rPr>
        <w:t>43 </w:t>
      </w:r>
      <w:r w:rsidRPr="001D0F6F">
        <w:rPr>
          <w:rFonts w:ascii="Book Antiqua" w:eastAsia="宋体" w:hAnsi="Book Antiqua" w:cs="宋体"/>
          <w:b/>
          <w:bCs/>
          <w:color w:val="000000"/>
          <w:sz w:val="24"/>
          <w:szCs w:val="24"/>
          <w:lang w:eastAsia="zh-CN"/>
        </w:rPr>
        <w:t>Maréchal C</w:t>
      </w:r>
      <w:r w:rsidRPr="001D0F6F">
        <w:rPr>
          <w:rFonts w:ascii="Book Antiqua" w:eastAsia="宋体" w:hAnsi="Book Antiqua" w:cs="宋体"/>
          <w:color w:val="000000"/>
          <w:sz w:val="24"/>
          <w:szCs w:val="24"/>
          <w:lang w:eastAsia="zh-CN"/>
        </w:rPr>
        <w:t>, Schlieper G, Nguyen P, Krüger T, Coche E, Robert A, Floege J, Goffin E, Jadoul M, Devuyst O. Serum fetuin-A levels are associated with vascular calcifications and predict cardiovascular events in renal transplant recipients. </w:t>
      </w:r>
      <w:r w:rsidRPr="001D0F6F">
        <w:rPr>
          <w:rFonts w:ascii="Book Antiqua" w:eastAsia="宋体" w:hAnsi="Book Antiqua" w:cs="宋体"/>
          <w:i/>
          <w:iCs/>
          <w:color w:val="000000"/>
          <w:sz w:val="24"/>
          <w:szCs w:val="24"/>
          <w:lang w:eastAsia="zh-CN"/>
        </w:rPr>
        <w:t>Clin J Am Soc Nephrol</w:t>
      </w:r>
      <w:r w:rsidRPr="001D0F6F">
        <w:rPr>
          <w:rFonts w:ascii="Book Antiqua" w:eastAsia="宋体" w:hAnsi="Book Antiqua" w:cs="宋体"/>
          <w:color w:val="000000"/>
          <w:sz w:val="24"/>
          <w:szCs w:val="24"/>
          <w:lang w:eastAsia="zh-CN"/>
        </w:rPr>
        <w:t> 2011; </w:t>
      </w:r>
      <w:r w:rsidRPr="001D0F6F">
        <w:rPr>
          <w:rFonts w:ascii="Book Antiqua" w:eastAsia="宋体" w:hAnsi="Book Antiqua" w:cs="宋体"/>
          <w:b/>
          <w:bCs/>
          <w:color w:val="000000"/>
          <w:sz w:val="24"/>
          <w:szCs w:val="24"/>
          <w:lang w:eastAsia="zh-CN"/>
        </w:rPr>
        <w:t>6</w:t>
      </w:r>
      <w:r w:rsidRPr="001D0F6F">
        <w:rPr>
          <w:rFonts w:ascii="Book Antiqua" w:eastAsia="宋体" w:hAnsi="Book Antiqua" w:cs="宋体"/>
          <w:color w:val="000000"/>
          <w:sz w:val="24"/>
          <w:szCs w:val="24"/>
          <w:lang w:eastAsia="zh-CN"/>
        </w:rPr>
        <w:t>: 974-985 [PMID: 21527649 DOI: 10.2215/CJN.06150710]</w:t>
      </w:r>
    </w:p>
    <w:p w14:paraId="5E6DA7FD" w14:textId="77777777" w:rsidR="001D0F6F" w:rsidRPr="001D0F6F" w:rsidRDefault="001D0F6F" w:rsidP="001D0F6F">
      <w:pPr>
        <w:tabs>
          <w:tab w:val="left" w:pos="6041"/>
        </w:tabs>
        <w:spacing w:after="0" w:line="360" w:lineRule="auto"/>
        <w:jc w:val="both"/>
        <w:rPr>
          <w:rFonts w:ascii="Book Antiqua" w:eastAsia="宋体" w:hAnsi="Book Antiqua" w:cs="宋体"/>
          <w:color w:val="000000"/>
          <w:sz w:val="24"/>
          <w:szCs w:val="24"/>
          <w:lang w:eastAsia="zh-CN"/>
        </w:rPr>
      </w:pPr>
      <w:proofErr w:type="gramStart"/>
      <w:r w:rsidRPr="001D0F6F">
        <w:rPr>
          <w:rFonts w:ascii="Book Antiqua" w:eastAsia="宋体" w:hAnsi="Book Antiqua" w:cs="宋体"/>
          <w:color w:val="000000"/>
          <w:sz w:val="24"/>
          <w:szCs w:val="24"/>
          <w:lang w:eastAsia="zh-CN"/>
        </w:rPr>
        <w:lastRenderedPageBreak/>
        <w:t>44 </w:t>
      </w:r>
      <w:r w:rsidRPr="001D0F6F">
        <w:rPr>
          <w:rFonts w:ascii="Book Antiqua" w:eastAsia="宋体" w:hAnsi="Book Antiqua" w:cs="宋体"/>
          <w:b/>
          <w:bCs/>
          <w:color w:val="000000"/>
          <w:sz w:val="24"/>
          <w:szCs w:val="24"/>
          <w:lang w:eastAsia="zh-CN"/>
        </w:rPr>
        <w:t>Russo D</w:t>
      </w:r>
      <w:r w:rsidRPr="001D0F6F">
        <w:rPr>
          <w:rFonts w:ascii="Book Antiqua" w:eastAsia="宋体" w:hAnsi="Book Antiqua" w:cs="宋体"/>
          <w:color w:val="000000"/>
          <w:sz w:val="24"/>
          <w:szCs w:val="24"/>
          <w:lang w:eastAsia="zh-CN"/>
        </w:rPr>
        <w:t>, Morrone L, Russo L. Coronary artery calcification and cardiovascular mortality in predialysis patients.</w:t>
      </w:r>
      <w:proofErr w:type="gramEnd"/>
      <w:r w:rsidRPr="001D0F6F">
        <w:rPr>
          <w:rFonts w:ascii="Book Antiqua" w:eastAsia="宋体" w:hAnsi="Book Antiqua" w:cs="宋体"/>
          <w:color w:val="000000"/>
          <w:sz w:val="24"/>
          <w:szCs w:val="24"/>
          <w:lang w:eastAsia="zh-CN"/>
        </w:rPr>
        <w:t> </w:t>
      </w:r>
      <w:r w:rsidRPr="001D0F6F">
        <w:rPr>
          <w:rFonts w:ascii="Book Antiqua" w:eastAsia="宋体" w:hAnsi="Book Antiqua" w:cs="宋体"/>
          <w:i/>
          <w:iCs/>
          <w:color w:val="000000"/>
          <w:sz w:val="24"/>
          <w:szCs w:val="24"/>
          <w:lang w:eastAsia="zh-CN"/>
        </w:rPr>
        <w:t>Kidney Int</w:t>
      </w:r>
      <w:r w:rsidRPr="001D0F6F">
        <w:rPr>
          <w:rFonts w:ascii="Book Antiqua" w:eastAsia="宋体" w:hAnsi="Book Antiqua" w:cs="宋体"/>
          <w:color w:val="000000"/>
          <w:sz w:val="24"/>
          <w:szCs w:val="24"/>
          <w:lang w:eastAsia="zh-CN"/>
        </w:rPr>
        <w:t> 2011; </w:t>
      </w:r>
      <w:r w:rsidRPr="001D0F6F">
        <w:rPr>
          <w:rFonts w:ascii="Book Antiqua" w:eastAsia="宋体" w:hAnsi="Book Antiqua" w:cs="宋体"/>
          <w:b/>
          <w:bCs/>
          <w:color w:val="000000"/>
          <w:sz w:val="24"/>
          <w:szCs w:val="24"/>
          <w:lang w:eastAsia="zh-CN"/>
        </w:rPr>
        <w:t>79</w:t>
      </w:r>
      <w:r w:rsidRPr="001D0F6F">
        <w:rPr>
          <w:rFonts w:ascii="Book Antiqua" w:eastAsia="宋体" w:hAnsi="Book Antiqua" w:cs="宋体"/>
          <w:color w:val="000000"/>
          <w:sz w:val="24"/>
          <w:szCs w:val="24"/>
          <w:lang w:eastAsia="zh-CN"/>
        </w:rPr>
        <w:t>: 258; author reply 258 [PMID: 21191391 DOI: 10.1038/ki.2010.405]</w:t>
      </w:r>
    </w:p>
    <w:p w14:paraId="2FD27F03" w14:textId="77777777" w:rsidR="001D0F6F" w:rsidRPr="001D0F6F" w:rsidRDefault="001D0F6F" w:rsidP="001D0F6F">
      <w:pPr>
        <w:tabs>
          <w:tab w:val="left" w:pos="6041"/>
        </w:tabs>
        <w:spacing w:after="0" w:line="360" w:lineRule="auto"/>
        <w:jc w:val="both"/>
        <w:rPr>
          <w:rFonts w:ascii="Book Antiqua" w:eastAsia="宋体" w:hAnsi="Book Antiqua" w:cs="宋体"/>
          <w:color w:val="000000"/>
          <w:sz w:val="24"/>
          <w:szCs w:val="24"/>
          <w:lang w:eastAsia="zh-CN"/>
        </w:rPr>
      </w:pPr>
      <w:r w:rsidRPr="001D0F6F">
        <w:rPr>
          <w:rFonts w:ascii="Book Antiqua" w:eastAsia="宋体" w:hAnsi="Book Antiqua" w:cs="宋体" w:hint="eastAsia"/>
          <w:color w:val="000000"/>
          <w:sz w:val="24"/>
          <w:szCs w:val="24"/>
          <w:lang w:eastAsia="zh-CN"/>
        </w:rPr>
        <w:t xml:space="preserve">45 </w:t>
      </w:r>
      <w:r w:rsidRPr="001D0F6F">
        <w:rPr>
          <w:rFonts w:ascii="Book Antiqua" w:eastAsia="宋体" w:hAnsi="Book Antiqua" w:cs="宋体"/>
          <w:b/>
          <w:color w:val="000000"/>
          <w:sz w:val="24"/>
          <w:szCs w:val="24"/>
          <w:lang w:eastAsia="zh-CN"/>
        </w:rPr>
        <w:t>Matsuoka M</w:t>
      </w:r>
      <w:r w:rsidRPr="001D0F6F">
        <w:rPr>
          <w:rFonts w:ascii="Book Antiqua" w:eastAsia="宋体" w:hAnsi="Book Antiqua" w:cs="宋体"/>
          <w:color w:val="000000"/>
          <w:sz w:val="24"/>
          <w:szCs w:val="24"/>
          <w:lang w:eastAsia="zh-CN"/>
        </w:rPr>
        <w:t xml:space="preserve">, Iseki K, Tamashiro M, Fujimoto N, Higa N, Touma T, Takishita S. Impact of high coronary artery calcification score (CACS) on survival in patients on chronic hemodialysis. </w:t>
      </w:r>
      <w:r w:rsidRPr="001D0F6F">
        <w:rPr>
          <w:rFonts w:ascii="Book Antiqua" w:eastAsia="宋体" w:hAnsi="Book Antiqua" w:cs="宋体"/>
          <w:i/>
          <w:color w:val="000000"/>
          <w:sz w:val="24"/>
          <w:szCs w:val="24"/>
          <w:lang w:eastAsia="zh-CN"/>
        </w:rPr>
        <w:t>Clin Exp Nephrol</w:t>
      </w:r>
      <w:r w:rsidRPr="001D0F6F">
        <w:rPr>
          <w:rFonts w:ascii="Book Antiqua" w:eastAsia="宋体" w:hAnsi="Book Antiqua" w:cs="宋体"/>
          <w:color w:val="000000"/>
          <w:sz w:val="24"/>
          <w:szCs w:val="24"/>
          <w:lang w:eastAsia="zh-CN"/>
        </w:rPr>
        <w:t xml:space="preserve"> 2004</w:t>
      </w:r>
      <w:r w:rsidRPr="001D0F6F">
        <w:rPr>
          <w:rFonts w:ascii="Book Antiqua" w:eastAsia="宋体" w:hAnsi="Book Antiqua" w:cs="宋体" w:hint="eastAsia"/>
          <w:color w:val="000000"/>
          <w:sz w:val="24"/>
          <w:szCs w:val="24"/>
          <w:lang w:eastAsia="zh-CN"/>
        </w:rPr>
        <w:t xml:space="preserve">; </w:t>
      </w:r>
      <w:r w:rsidRPr="001D0F6F">
        <w:rPr>
          <w:rFonts w:ascii="Book Antiqua" w:eastAsia="宋体" w:hAnsi="Book Antiqua" w:cs="宋体"/>
          <w:b/>
          <w:color w:val="000000"/>
          <w:sz w:val="24"/>
          <w:szCs w:val="24"/>
          <w:lang w:eastAsia="zh-CN"/>
        </w:rPr>
        <w:t>8</w:t>
      </w:r>
      <w:r w:rsidRPr="001D0F6F">
        <w:rPr>
          <w:rFonts w:ascii="Book Antiqua" w:eastAsia="宋体" w:hAnsi="Book Antiqua" w:cs="宋体"/>
          <w:color w:val="000000"/>
          <w:sz w:val="24"/>
          <w:szCs w:val="24"/>
          <w:lang w:eastAsia="zh-CN"/>
        </w:rPr>
        <w:t>: 54</w:t>
      </w:r>
      <w:r w:rsidRPr="001D0F6F">
        <w:rPr>
          <w:rFonts w:ascii="Book Antiqua" w:eastAsia="宋体" w:hAnsi="Book Antiqua" w:cs="宋体" w:hint="eastAsia"/>
          <w:color w:val="000000"/>
          <w:sz w:val="24"/>
          <w:szCs w:val="24"/>
          <w:lang w:eastAsia="zh-CN"/>
        </w:rPr>
        <w:t>-</w:t>
      </w:r>
      <w:r w:rsidRPr="001D0F6F">
        <w:rPr>
          <w:rFonts w:ascii="Book Antiqua" w:eastAsia="宋体" w:hAnsi="Book Antiqua" w:cs="宋体"/>
          <w:color w:val="000000"/>
          <w:sz w:val="24"/>
          <w:szCs w:val="24"/>
          <w:lang w:eastAsia="zh-CN"/>
        </w:rPr>
        <w:t>58</w:t>
      </w:r>
      <w:r w:rsidRPr="001D0F6F">
        <w:rPr>
          <w:rFonts w:ascii="Book Antiqua" w:eastAsia="宋体" w:hAnsi="Book Antiqua" w:cs="宋体" w:hint="eastAsia"/>
          <w:color w:val="000000"/>
          <w:sz w:val="24"/>
          <w:szCs w:val="24"/>
          <w:lang w:eastAsia="zh-CN"/>
        </w:rPr>
        <w:t xml:space="preserve"> </w:t>
      </w:r>
      <w:r w:rsidRPr="001D0F6F">
        <w:rPr>
          <w:rFonts w:ascii="Book Antiqua" w:eastAsia="宋体" w:hAnsi="Book Antiqua" w:cs="宋体"/>
          <w:color w:val="000000"/>
          <w:sz w:val="24"/>
          <w:szCs w:val="24"/>
          <w:lang w:eastAsia="zh-CN"/>
        </w:rPr>
        <w:t>[PMID: 15067517</w:t>
      </w:r>
      <w:r w:rsidRPr="001D0F6F">
        <w:rPr>
          <w:rFonts w:ascii="Book Antiqua" w:eastAsia="宋体" w:hAnsi="Book Antiqua" w:cs="宋体" w:hint="eastAsia"/>
          <w:color w:val="000000"/>
          <w:sz w:val="24"/>
          <w:szCs w:val="24"/>
          <w:lang w:eastAsia="zh-CN"/>
        </w:rPr>
        <w:t xml:space="preserve"> </w:t>
      </w:r>
      <w:r w:rsidRPr="001D0F6F">
        <w:rPr>
          <w:rFonts w:ascii="Book Antiqua" w:eastAsia="宋体" w:hAnsi="Book Antiqua" w:cs="宋体"/>
          <w:color w:val="000000"/>
          <w:sz w:val="24"/>
          <w:szCs w:val="24"/>
          <w:lang w:eastAsia="zh-CN"/>
        </w:rPr>
        <w:t>DOI:</w:t>
      </w:r>
      <w:r w:rsidRPr="001D0F6F">
        <w:rPr>
          <w:rFonts w:ascii="Book Antiqua" w:eastAsia="宋体" w:hAnsi="Book Antiqua" w:cs="宋体" w:hint="eastAsia"/>
          <w:color w:val="000000"/>
          <w:sz w:val="24"/>
          <w:szCs w:val="24"/>
          <w:lang w:eastAsia="zh-CN"/>
        </w:rPr>
        <w:t xml:space="preserve"> </w:t>
      </w:r>
      <w:r w:rsidRPr="001D0F6F">
        <w:rPr>
          <w:rFonts w:ascii="Book Antiqua" w:eastAsia="宋体" w:hAnsi="Book Antiqua" w:cs="宋体"/>
          <w:color w:val="000000"/>
          <w:sz w:val="24"/>
          <w:szCs w:val="24"/>
          <w:lang w:eastAsia="zh-CN"/>
        </w:rPr>
        <w:t>10.1007/s10157-003-0260-0]</w:t>
      </w:r>
    </w:p>
    <w:p w14:paraId="395F515C" w14:textId="77777777" w:rsidR="001D0F6F" w:rsidRPr="001D0F6F" w:rsidRDefault="001D0F6F" w:rsidP="001D0F6F">
      <w:pPr>
        <w:tabs>
          <w:tab w:val="left" w:pos="6041"/>
        </w:tabs>
        <w:spacing w:after="0" w:line="360" w:lineRule="auto"/>
        <w:jc w:val="both"/>
        <w:rPr>
          <w:rFonts w:ascii="Book Antiqua" w:eastAsia="宋体" w:hAnsi="Book Antiqua" w:cs="宋体"/>
          <w:color w:val="000000"/>
          <w:sz w:val="24"/>
          <w:szCs w:val="24"/>
          <w:lang w:eastAsia="zh-CN"/>
        </w:rPr>
      </w:pPr>
      <w:r w:rsidRPr="001D0F6F">
        <w:rPr>
          <w:rFonts w:ascii="Book Antiqua" w:eastAsia="宋体" w:hAnsi="Book Antiqua" w:cs="宋体"/>
          <w:color w:val="000000"/>
          <w:sz w:val="24"/>
          <w:szCs w:val="24"/>
          <w:lang w:eastAsia="zh-CN"/>
        </w:rPr>
        <w:t>46 </w:t>
      </w:r>
      <w:r w:rsidRPr="001D0F6F">
        <w:rPr>
          <w:rFonts w:ascii="Book Antiqua" w:eastAsia="宋体" w:hAnsi="Book Antiqua" w:cs="宋体"/>
          <w:b/>
          <w:bCs/>
          <w:color w:val="000000"/>
          <w:sz w:val="24"/>
          <w:szCs w:val="24"/>
          <w:lang w:eastAsia="zh-CN"/>
        </w:rPr>
        <w:t>Oschatz E</w:t>
      </w:r>
      <w:r w:rsidRPr="001D0F6F">
        <w:rPr>
          <w:rFonts w:ascii="Book Antiqua" w:eastAsia="宋体" w:hAnsi="Book Antiqua" w:cs="宋体"/>
          <w:color w:val="000000"/>
          <w:sz w:val="24"/>
          <w:szCs w:val="24"/>
          <w:lang w:eastAsia="zh-CN"/>
        </w:rPr>
        <w:t>, Benesch T, Kodras K, Hoffmann U, Haas M. Changes of coronary calcification after kidney transplantation. </w:t>
      </w:r>
      <w:r w:rsidRPr="001D0F6F">
        <w:rPr>
          <w:rFonts w:ascii="Book Antiqua" w:eastAsia="宋体" w:hAnsi="Book Antiqua" w:cs="宋体"/>
          <w:i/>
          <w:iCs/>
          <w:color w:val="000000"/>
          <w:sz w:val="24"/>
          <w:szCs w:val="24"/>
          <w:lang w:eastAsia="zh-CN"/>
        </w:rPr>
        <w:t>Am J Kidney Dis</w:t>
      </w:r>
      <w:r w:rsidRPr="001D0F6F">
        <w:rPr>
          <w:rFonts w:ascii="Book Antiqua" w:eastAsia="宋体" w:hAnsi="Book Antiqua" w:cs="宋体"/>
          <w:color w:val="000000"/>
          <w:sz w:val="24"/>
          <w:szCs w:val="24"/>
          <w:lang w:eastAsia="zh-CN"/>
        </w:rPr>
        <w:t> 2006; </w:t>
      </w:r>
      <w:r w:rsidRPr="001D0F6F">
        <w:rPr>
          <w:rFonts w:ascii="Book Antiqua" w:eastAsia="宋体" w:hAnsi="Book Antiqua" w:cs="宋体"/>
          <w:b/>
          <w:bCs/>
          <w:color w:val="000000"/>
          <w:sz w:val="24"/>
          <w:szCs w:val="24"/>
          <w:lang w:eastAsia="zh-CN"/>
        </w:rPr>
        <w:t>48</w:t>
      </w:r>
      <w:r w:rsidRPr="001D0F6F">
        <w:rPr>
          <w:rFonts w:ascii="Book Antiqua" w:eastAsia="宋体" w:hAnsi="Book Antiqua" w:cs="宋体"/>
          <w:color w:val="000000"/>
          <w:sz w:val="24"/>
          <w:szCs w:val="24"/>
          <w:lang w:eastAsia="zh-CN"/>
        </w:rPr>
        <w:t>: 307-313 [PMID: 16860198 DOI: 10.1053/j.ajkd.2006.04.066]</w:t>
      </w:r>
    </w:p>
    <w:p w14:paraId="18C103E7" w14:textId="77777777" w:rsidR="001D0F6F" w:rsidRPr="001D0F6F" w:rsidRDefault="001D0F6F" w:rsidP="001D0F6F">
      <w:pPr>
        <w:tabs>
          <w:tab w:val="left" w:pos="6041"/>
        </w:tabs>
        <w:spacing w:after="0" w:line="360" w:lineRule="auto"/>
        <w:jc w:val="both"/>
        <w:rPr>
          <w:rFonts w:ascii="Book Antiqua" w:eastAsia="宋体" w:hAnsi="Book Antiqua" w:cs="宋体"/>
          <w:color w:val="000000"/>
          <w:sz w:val="24"/>
          <w:szCs w:val="24"/>
          <w:lang w:eastAsia="zh-CN"/>
        </w:rPr>
      </w:pPr>
      <w:r w:rsidRPr="001D0F6F">
        <w:rPr>
          <w:rFonts w:ascii="Book Antiqua" w:eastAsia="宋体" w:hAnsi="Book Antiqua" w:cs="宋体"/>
          <w:color w:val="000000"/>
          <w:sz w:val="24"/>
          <w:szCs w:val="24"/>
          <w:lang w:eastAsia="zh-CN"/>
        </w:rPr>
        <w:t>47 </w:t>
      </w:r>
      <w:r w:rsidRPr="001D0F6F">
        <w:rPr>
          <w:rFonts w:ascii="Book Antiqua" w:eastAsia="宋体" w:hAnsi="Book Antiqua" w:cs="宋体"/>
          <w:b/>
          <w:bCs/>
          <w:color w:val="000000"/>
          <w:sz w:val="24"/>
          <w:szCs w:val="24"/>
          <w:lang w:eastAsia="zh-CN"/>
        </w:rPr>
        <w:t>Mazzaferro S</w:t>
      </w:r>
      <w:r w:rsidRPr="001D0F6F">
        <w:rPr>
          <w:rFonts w:ascii="Book Antiqua" w:eastAsia="宋体" w:hAnsi="Book Antiqua" w:cs="宋体"/>
          <w:color w:val="000000"/>
          <w:sz w:val="24"/>
          <w:szCs w:val="24"/>
          <w:lang w:eastAsia="zh-CN"/>
        </w:rPr>
        <w:t>, Pasquali M, Taggi F, Baldinelli M, Conte C, Muci ML, Pirozzi N, Carbone I, Francone M, Pugliese F. Progression of coronary artery calcification in renal transplantation and the role of secondary hyperparathyroidism and inflammation. </w:t>
      </w:r>
      <w:r w:rsidRPr="001D0F6F">
        <w:rPr>
          <w:rFonts w:ascii="Book Antiqua" w:eastAsia="宋体" w:hAnsi="Book Antiqua" w:cs="宋体"/>
          <w:i/>
          <w:iCs/>
          <w:color w:val="000000"/>
          <w:sz w:val="24"/>
          <w:szCs w:val="24"/>
          <w:lang w:eastAsia="zh-CN"/>
        </w:rPr>
        <w:t>Clin J Am Soc Nephrol</w:t>
      </w:r>
      <w:r w:rsidRPr="001D0F6F">
        <w:rPr>
          <w:rFonts w:ascii="Book Antiqua" w:eastAsia="宋体" w:hAnsi="Book Antiqua" w:cs="宋体"/>
          <w:color w:val="000000"/>
          <w:sz w:val="24"/>
          <w:szCs w:val="24"/>
          <w:lang w:eastAsia="zh-CN"/>
        </w:rPr>
        <w:t> 2009; </w:t>
      </w:r>
      <w:r w:rsidRPr="001D0F6F">
        <w:rPr>
          <w:rFonts w:ascii="Book Antiqua" w:eastAsia="宋体" w:hAnsi="Book Antiqua" w:cs="宋体"/>
          <w:b/>
          <w:bCs/>
          <w:color w:val="000000"/>
          <w:sz w:val="24"/>
          <w:szCs w:val="24"/>
          <w:lang w:eastAsia="zh-CN"/>
        </w:rPr>
        <w:t>4</w:t>
      </w:r>
      <w:r w:rsidRPr="001D0F6F">
        <w:rPr>
          <w:rFonts w:ascii="Book Antiqua" w:eastAsia="宋体" w:hAnsi="Book Antiqua" w:cs="宋体"/>
          <w:color w:val="000000"/>
          <w:sz w:val="24"/>
          <w:szCs w:val="24"/>
          <w:lang w:eastAsia="zh-CN"/>
        </w:rPr>
        <w:t>: 685-690 [PMID: 19211668 DOI: 10.2215/CJN.03930808]</w:t>
      </w:r>
    </w:p>
    <w:p w14:paraId="3FBF615A" w14:textId="77777777" w:rsidR="001D0F6F" w:rsidRPr="001D0F6F" w:rsidRDefault="001D0F6F" w:rsidP="001D0F6F">
      <w:pPr>
        <w:tabs>
          <w:tab w:val="left" w:pos="6041"/>
        </w:tabs>
        <w:spacing w:after="0" w:line="360" w:lineRule="auto"/>
        <w:jc w:val="both"/>
        <w:rPr>
          <w:rFonts w:ascii="Book Antiqua" w:eastAsia="宋体" w:hAnsi="Book Antiqua" w:cs="宋体"/>
          <w:color w:val="000000"/>
          <w:sz w:val="24"/>
          <w:szCs w:val="24"/>
          <w:lang w:eastAsia="zh-CN"/>
        </w:rPr>
      </w:pPr>
      <w:r w:rsidRPr="001D0F6F">
        <w:rPr>
          <w:rFonts w:ascii="Book Antiqua" w:eastAsia="宋体" w:hAnsi="Book Antiqua" w:cs="宋体"/>
          <w:color w:val="000000"/>
          <w:sz w:val="24"/>
          <w:szCs w:val="24"/>
          <w:lang w:eastAsia="zh-CN"/>
        </w:rPr>
        <w:t>48 </w:t>
      </w:r>
      <w:r w:rsidRPr="001D0F6F">
        <w:rPr>
          <w:rFonts w:ascii="Book Antiqua" w:eastAsia="宋体" w:hAnsi="Book Antiqua" w:cs="宋体"/>
          <w:b/>
          <w:bCs/>
          <w:color w:val="000000"/>
          <w:sz w:val="24"/>
          <w:szCs w:val="24"/>
          <w:lang w:eastAsia="zh-CN"/>
        </w:rPr>
        <w:t>Seyahi N</w:t>
      </w:r>
      <w:r w:rsidRPr="001D0F6F">
        <w:rPr>
          <w:rFonts w:ascii="Book Antiqua" w:eastAsia="宋体" w:hAnsi="Book Antiqua" w:cs="宋体"/>
          <w:color w:val="000000"/>
          <w:sz w:val="24"/>
          <w:szCs w:val="24"/>
          <w:lang w:eastAsia="zh-CN"/>
        </w:rPr>
        <w:t>, Cebi D, Altiparmak MR, Akman C, Ataman R, Pekmezci S, Serdengecti K. Progression of coronary artery calcification in renal transplant recipients. </w:t>
      </w:r>
      <w:r w:rsidRPr="001D0F6F">
        <w:rPr>
          <w:rFonts w:ascii="Book Antiqua" w:eastAsia="宋体" w:hAnsi="Book Antiqua" w:cs="宋体"/>
          <w:i/>
          <w:iCs/>
          <w:color w:val="000000"/>
          <w:sz w:val="24"/>
          <w:szCs w:val="24"/>
          <w:lang w:eastAsia="zh-CN"/>
        </w:rPr>
        <w:t>Nephrol Dial Transplant</w:t>
      </w:r>
      <w:r w:rsidRPr="001D0F6F">
        <w:rPr>
          <w:rFonts w:ascii="Book Antiqua" w:eastAsia="宋体" w:hAnsi="Book Antiqua" w:cs="宋体"/>
          <w:color w:val="000000"/>
          <w:sz w:val="24"/>
          <w:szCs w:val="24"/>
          <w:lang w:eastAsia="zh-CN"/>
        </w:rPr>
        <w:t> 2012; </w:t>
      </w:r>
      <w:r w:rsidRPr="001D0F6F">
        <w:rPr>
          <w:rFonts w:ascii="Book Antiqua" w:eastAsia="宋体" w:hAnsi="Book Antiqua" w:cs="宋体"/>
          <w:b/>
          <w:bCs/>
          <w:color w:val="000000"/>
          <w:sz w:val="24"/>
          <w:szCs w:val="24"/>
          <w:lang w:eastAsia="zh-CN"/>
        </w:rPr>
        <w:t>27</w:t>
      </w:r>
      <w:r w:rsidRPr="001D0F6F">
        <w:rPr>
          <w:rFonts w:ascii="Book Antiqua" w:eastAsia="宋体" w:hAnsi="Book Antiqua" w:cs="宋体"/>
          <w:color w:val="000000"/>
          <w:sz w:val="24"/>
          <w:szCs w:val="24"/>
          <w:lang w:eastAsia="zh-CN"/>
        </w:rPr>
        <w:t>: 2101-2107 [PMID: 21965591 DOI: 10.1093/ndt/gfr558]</w:t>
      </w:r>
    </w:p>
    <w:p w14:paraId="2C068885" w14:textId="77777777" w:rsidR="001D0F6F" w:rsidRPr="001D0F6F" w:rsidRDefault="001D0F6F" w:rsidP="001D0F6F">
      <w:pPr>
        <w:tabs>
          <w:tab w:val="left" w:pos="6041"/>
        </w:tabs>
        <w:spacing w:after="0" w:line="360" w:lineRule="auto"/>
        <w:jc w:val="both"/>
        <w:rPr>
          <w:rFonts w:ascii="Book Antiqua" w:eastAsia="宋体" w:hAnsi="Book Antiqua" w:cs="宋体"/>
          <w:color w:val="000000"/>
          <w:sz w:val="24"/>
          <w:szCs w:val="24"/>
          <w:lang w:eastAsia="zh-CN"/>
        </w:rPr>
      </w:pPr>
      <w:r w:rsidRPr="001D0F6F">
        <w:rPr>
          <w:rFonts w:ascii="Book Antiqua" w:eastAsia="宋体" w:hAnsi="Book Antiqua" w:cs="宋体"/>
          <w:color w:val="000000"/>
          <w:sz w:val="24"/>
          <w:szCs w:val="24"/>
          <w:lang w:eastAsia="zh-CN"/>
        </w:rPr>
        <w:t>49 </w:t>
      </w:r>
      <w:r w:rsidRPr="001D0F6F">
        <w:rPr>
          <w:rFonts w:ascii="Book Antiqua" w:eastAsia="宋体" w:hAnsi="Book Antiqua" w:cs="宋体"/>
          <w:b/>
          <w:bCs/>
          <w:color w:val="000000"/>
          <w:sz w:val="24"/>
          <w:szCs w:val="24"/>
          <w:lang w:eastAsia="zh-CN"/>
        </w:rPr>
        <w:t>Maréchal C</w:t>
      </w:r>
      <w:r w:rsidRPr="001D0F6F">
        <w:rPr>
          <w:rFonts w:ascii="Book Antiqua" w:eastAsia="宋体" w:hAnsi="Book Antiqua" w:cs="宋体"/>
          <w:color w:val="000000"/>
          <w:sz w:val="24"/>
          <w:szCs w:val="24"/>
          <w:lang w:eastAsia="zh-CN"/>
        </w:rPr>
        <w:t>, Coche E, Goffin E, Dragean A, Schlieper G, Nguyen P, Floege J, Kanaan N, Devuyst O, Jadoul M. Progression of coronary artery calcification and thoracic aorta calcification in kidney transplant recipients. </w:t>
      </w:r>
      <w:r w:rsidRPr="001D0F6F">
        <w:rPr>
          <w:rFonts w:ascii="Book Antiqua" w:eastAsia="宋体" w:hAnsi="Book Antiqua" w:cs="宋体"/>
          <w:i/>
          <w:iCs/>
          <w:color w:val="000000"/>
          <w:sz w:val="24"/>
          <w:szCs w:val="24"/>
          <w:lang w:eastAsia="zh-CN"/>
        </w:rPr>
        <w:t>Am J Kidney Dis</w:t>
      </w:r>
      <w:r w:rsidRPr="001D0F6F">
        <w:rPr>
          <w:rFonts w:ascii="Book Antiqua" w:eastAsia="宋体" w:hAnsi="Book Antiqua" w:cs="宋体"/>
          <w:color w:val="000000"/>
          <w:sz w:val="24"/>
          <w:szCs w:val="24"/>
          <w:lang w:eastAsia="zh-CN"/>
        </w:rPr>
        <w:t> 2012; </w:t>
      </w:r>
      <w:r w:rsidRPr="001D0F6F">
        <w:rPr>
          <w:rFonts w:ascii="Book Antiqua" w:eastAsia="宋体" w:hAnsi="Book Antiqua" w:cs="宋体"/>
          <w:b/>
          <w:bCs/>
          <w:color w:val="000000"/>
          <w:sz w:val="24"/>
          <w:szCs w:val="24"/>
          <w:lang w:eastAsia="zh-CN"/>
        </w:rPr>
        <w:t>59</w:t>
      </w:r>
      <w:r w:rsidRPr="001D0F6F">
        <w:rPr>
          <w:rFonts w:ascii="Book Antiqua" w:eastAsia="宋体" w:hAnsi="Book Antiqua" w:cs="宋体"/>
          <w:color w:val="000000"/>
          <w:sz w:val="24"/>
          <w:szCs w:val="24"/>
          <w:lang w:eastAsia="zh-CN"/>
        </w:rPr>
        <w:t>: 258-269 [PMID: 21944666 DOI: 10.1053/j.ajkd.2011.07.019]</w:t>
      </w:r>
    </w:p>
    <w:p w14:paraId="11B03375" w14:textId="77777777" w:rsidR="001D0F6F" w:rsidRPr="001D0F6F" w:rsidRDefault="001D0F6F" w:rsidP="001D0F6F">
      <w:pPr>
        <w:tabs>
          <w:tab w:val="left" w:pos="6041"/>
        </w:tabs>
        <w:spacing w:after="0" w:line="360" w:lineRule="auto"/>
        <w:jc w:val="both"/>
        <w:rPr>
          <w:rFonts w:ascii="Book Antiqua" w:eastAsia="宋体" w:hAnsi="Book Antiqua" w:cs="宋体"/>
          <w:color w:val="000000"/>
          <w:sz w:val="24"/>
          <w:szCs w:val="24"/>
          <w:lang w:eastAsia="zh-CN"/>
        </w:rPr>
      </w:pPr>
      <w:r w:rsidRPr="001D0F6F">
        <w:rPr>
          <w:rFonts w:ascii="Book Antiqua" w:eastAsia="宋体" w:hAnsi="Book Antiqua" w:cs="宋体"/>
          <w:color w:val="000000"/>
          <w:sz w:val="24"/>
          <w:szCs w:val="24"/>
          <w:lang w:eastAsia="zh-CN"/>
        </w:rPr>
        <w:t>50 </w:t>
      </w:r>
      <w:r w:rsidRPr="001D0F6F">
        <w:rPr>
          <w:rFonts w:ascii="Book Antiqua" w:eastAsia="宋体" w:hAnsi="Book Antiqua" w:cs="宋体"/>
          <w:b/>
          <w:bCs/>
          <w:color w:val="000000"/>
          <w:sz w:val="24"/>
          <w:szCs w:val="24"/>
          <w:lang w:eastAsia="zh-CN"/>
        </w:rPr>
        <w:t>Schankel K</w:t>
      </w:r>
      <w:r w:rsidRPr="001D0F6F">
        <w:rPr>
          <w:rFonts w:ascii="Book Antiqua" w:eastAsia="宋体" w:hAnsi="Book Antiqua" w:cs="宋体"/>
          <w:color w:val="000000"/>
          <w:sz w:val="24"/>
          <w:szCs w:val="24"/>
          <w:lang w:eastAsia="zh-CN"/>
        </w:rPr>
        <w:t>, Robinson J, Bloom RD, Guerra C, Rader D, Joffe M, Rosas SE. Determinants of coronary artery calcification progression in renal transplant recipients. </w:t>
      </w:r>
      <w:r w:rsidRPr="001D0F6F">
        <w:rPr>
          <w:rFonts w:ascii="Book Antiqua" w:eastAsia="宋体" w:hAnsi="Book Antiqua" w:cs="宋体"/>
          <w:i/>
          <w:iCs/>
          <w:color w:val="000000"/>
          <w:sz w:val="24"/>
          <w:szCs w:val="24"/>
          <w:lang w:eastAsia="zh-CN"/>
        </w:rPr>
        <w:t>Am J Transplant</w:t>
      </w:r>
      <w:r w:rsidRPr="001D0F6F">
        <w:rPr>
          <w:rFonts w:ascii="Book Antiqua" w:eastAsia="宋体" w:hAnsi="Book Antiqua" w:cs="宋体"/>
          <w:color w:val="000000"/>
          <w:sz w:val="24"/>
          <w:szCs w:val="24"/>
          <w:lang w:eastAsia="zh-CN"/>
        </w:rPr>
        <w:t> 2007; </w:t>
      </w:r>
      <w:r w:rsidRPr="001D0F6F">
        <w:rPr>
          <w:rFonts w:ascii="Book Antiqua" w:eastAsia="宋体" w:hAnsi="Book Antiqua" w:cs="宋体"/>
          <w:b/>
          <w:bCs/>
          <w:color w:val="000000"/>
          <w:sz w:val="24"/>
          <w:szCs w:val="24"/>
          <w:lang w:eastAsia="zh-CN"/>
        </w:rPr>
        <w:t>7</w:t>
      </w:r>
      <w:r w:rsidRPr="001D0F6F">
        <w:rPr>
          <w:rFonts w:ascii="Book Antiqua" w:eastAsia="宋体" w:hAnsi="Book Antiqua" w:cs="宋体"/>
          <w:color w:val="000000"/>
          <w:sz w:val="24"/>
          <w:szCs w:val="24"/>
          <w:lang w:eastAsia="zh-CN"/>
        </w:rPr>
        <w:t>: 2158-2164 [PMID: 17640315 DOI: 10.1111/j.1600-6143.2007.01903.x]</w:t>
      </w:r>
    </w:p>
    <w:p w14:paraId="2FB2BA84" w14:textId="77777777" w:rsidR="001D0F6F" w:rsidRPr="001D0F6F" w:rsidRDefault="001D0F6F" w:rsidP="001D0F6F">
      <w:pPr>
        <w:tabs>
          <w:tab w:val="left" w:pos="6041"/>
        </w:tabs>
        <w:spacing w:after="0" w:line="360" w:lineRule="auto"/>
        <w:jc w:val="both"/>
        <w:rPr>
          <w:rFonts w:ascii="Book Antiqua" w:eastAsia="宋体" w:hAnsi="Book Antiqua" w:cs="宋体"/>
          <w:color w:val="000000"/>
          <w:sz w:val="24"/>
          <w:szCs w:val="24"/>
          <w:lang w:eastAsia="zh-CN"/>
        </w:rPr>
      </w:pPr>
      <w:r w:rsidRPr="001D0F6F">
        <w:rPr>
          <w:rFonts w:ascii="Book Antiqua" w:eastAsia="宋体" w:hAnsi="Book Antiqua" w:cs="宋体"/>
          <w:color w:val="000000"/>
          <w:sz w:val="24"/>
          <w:szCs w:val="24"/>
          <w:lang w:eastAsia="zh-CN"/>
        </w:rPr>
        <w:t>51 </w:t>
      </w:r>
      <w:r w:rsidRPr="001D0F6F">
        <w:rPr>
          <w:rFonts w:ascii="Book Antiqua" w:eastAsia="宋体" w:hAnsi="Book Antiqua" w:cs="宋体"/>
          <w:b/>
          <w:bCs/>
          <w:color w:val="000000"/>
          <w:sz w:val="24"/>
          <w:szCs w:val="24"/>
          <w:lang w:eastAsia="zh-CN"/>
        </w:rPr>
        <w:t>Mehrotra R</w:t>
      </w:r>
      <w:r w:rsidRPr="001D0F6F">
        <w:rPr>
          <w:rFonts w:ascii="Book Antiqua" w:eastAsia="宋体" w:hAnsi="Book Antiqua" w:cs="宋体"/>
          <w:color w:val="000000"/>
          <w:sz w:val="24"/>
          <w:szCs w:val="24"/>
          <w:lang w:eastAsia="zh-CN"/>
        </w:rPr>
        <w:t>, Budoff M, Hokanson JE, Ipp E, Takasu J, Adler S. Progression of coronary artery calcification in diabetics with and without chronic kidney disease. </w:t>
      </w:r>
      <w:r w:rsidRPr="001D0F6F">
        <w:rPr>
          <w:rFonts w:ascii="Book Antiqua" w:eastAsia="宋体" w:hAnsi="Book Antiqua" w:cs="宋体"/>
          <w:i/>
          <w:iCs/>
          <w:color w:val="000000"/>
          <w:sz w:val="24"/>
          <w:szCs w:val="24"/>
          <w:lang w:eastAsia="zh-CN"/>
        </w:rPr>
        <w:t>Kidney Int</w:t>
      </w:r>
      <w:r w:rsidRPr="001D0F6F">
        <w:rPr>
          <w:rFonts w:ascii="Book Antiqua" w:eastAsia="宋体" w:hAnsi="Book Antiqua" w:cs="宋体"/>
          <w:color w:val="000000"/>
          <w:sz w:val="24"/>
          <w:szCs w:val="24"/>
          <w:lang w:eastAsia="zh-CN"/>
        </w:rPr>
        <w:t> 2005; </w:t>
      </w:r>
      <w:r w:rsidRPr="001D0F6F">
        <w:rPr>
          <w:rFonts w:ascii="Book Antiqua" w:eastAsia="宋体" w:hAnsi="Book Antiqua" w:cs="宋体"/>
          <w:b/>
          <w:bCs/>
          <w:color w:val="000000"/>
          <w:sz w:val="24"/>
          <w:szCs w:val="24"/>
          <w:lang w:eastAsia="zh-CN"/>
        </w:rPr>
        <w:t>68</w:t>
      </w:r>
      <w:r w:rsidRPr="001D0F6F">
        <w:rPr>
          <w:rFonts w:ascii="Book Antiqua" w:eastAsia="宋体" w:hAnsi="Book Antiqua" w:cs="宋体"/>
          <w:color w:val="000000"/>
          <w:sz w:val="24"/>
          <w:szCs w:val="24"/>
          <w:lang w:eastAsia="zh-CN"/>
        </w:rPr>
        <w:t>: 1258-1266 [PMID: 16105059 DOI: 10.1111/j.1523-1755.2005.00522.x]</w:t>
      </w:r>
    </w:p>
    <w:p w14:paraId="76AA1777" w14:textId="77777777" w:rsidR="001D0F6F" w:rsidRPr="001D0F6F" w:rsidRDefault="001D0F6F" w:rsidP="001D0F6F">
      <w:pPr>
        <w:tabs>
          <w:tab w:val="left" w:pos="6041"/>
        </w:tabs>
        <w:spacing w:after="0" w:line="360" w:lineRule="auto"/>
        <w:jc w:val="both"/>
        <w:rPr>
          <w:rFonts w:ascii="Book Antiqua" w:eastAsia="宋体" w:hAnsi="Book Antiqua" w:cs="宋体"/>
          <w:color w:val="000000"/>
          <w:sz w:val="24"/>
          <w:szCs w:val="24"/>
          <w:lang w:eastAsia="zh-CN"/>
        </w:rPr>
      </w:pPr>
      <w:r w:rsidRPr="001D0F6F">
        <w:rPr>
          <w:rFonts w:ascii="Book Antiqua" w:eastAsia="宋体" w:hAnsi="Book Antiqua" w:cs="宋体"/>
          <w:color w:val="000000"/>
          <w:sz w:val="24"/>
          <w:szCs w:val="24"/>
          <w:lang w:eastAsia="zh-CN"/>
        </w:rPr>
        <w:lastRenderedPageBreak/>
        <w:t>52 </w:t>
      </w:r>
      <w:r w:rsidRPr="001D0F6F">
        <w:rPr>
          <w:rFonts w:ascii="Book Antiqua" w:eastAsia="宋体" w:hAnsi="Book Antiqua" w:cs="宋体"/>
          <w:b/>
          <w:bCs/>
          <w:color w:val="000000"/>
          <w:sz w:val="24"/>
          <w:szCs w:val="24"/>
          <w:lang w:eastAsia="zh-CN"/>
        </w:rPr>
        <w:t>Rosas SE</w:t>
      </w:r>
      <w:r w:rsidRPr="001D0F6F">
        <w:rPr>
          <w:rFonts w:ascii="Book Antiqua" w:eastAsia="宋体" w:hAnsi="Book Antiqua" w:cs="宋体"/>
          <w:color w:val="000000"/>
          <w:sz w:val="24"/>
          <w:szCs w:val="24"/>
          <w:lang w:eastAsia="zh-CN"/>
        </w:rPr>
        <w:t xml:space="preserve">, Mensah K, Weinstein RB, Bellamy SL, Rader DJ. </w:t>
      </w:r>
      <w:proofErr w:type="gramStart"/>
      <w:r w:rsidRPr="001D0F6F">
        <w:rPr>
          <w:rFonts w:ascii="Book Antiqua" w:eastAsia="宋体" w:hAnsi="Book Antiqua" w:cs="宋体"/>
          <w:color w:val="000000"/>
          <w:sz w:val="24"/>
          <w:szCs w:val="24"/>
          <w:lang w:eastAsia="zh-CN"/>
        </w:rPr>
        <w:t>Coronary artery calcification in renal transplant recipients.</w:t>
      </w:r>
      <w:proofErr w:type="gramEnd"/>
      <w:r w:rsidRPr="001D0F6F">
        <w:rPr>
          <w:rFonts w:ascii="Book Antiqua" w:eastAsia="宋体" w:hAnsi="Book Antiqua" w:cs="宋体"/>
          <w:color w:val="000000"/>
          <w:sz w:val="24"/>
          <w:szCs w:val="24"/>
          <w:lang w:eastAsia="zh-CN"/>
        </w:rPr>
        <w:t> </w:t>
      </w:r>
      <w:r w:rsidRPr="001D0F6F">
        <w:rPr>
          <w:rFonts w:ascii="Book Antiqua" w:eastAsia="宋体" w:hAnsi="Book Antiqua" w:cs="宋体"/>
          <w:i/>
          <w:iCs/>
          <w:color w:val="000000"/>
          <w:sz w:val="24"/>
          <w:szCs w:val="24"/>
          <w:lang w:eastAsia="zh-CN"/>
        </w:rPr>
        <w:t>Am J Transplant</w:t>
      </w:r>
      <w:r w:rsidRPr="001D0F6F">
        <w:rPr>
          <w:rFonts w:ascii="Book Antiqua" w:eastAsia="宋体" w:hAnsi="Book Antiqua" w:cs="宋体"/>
          <w:color w:val="000000"/>
          <w:sz w:val="24"/>
          <w:szCs w:val="24"/>
          <w:lang w:eastAsia="zh-CN"/>
        </w:rPr>
        <w:t> 2005; </w:t>
      </w:r>
      <w:r w:rsidRPr="001D0F6F">
        <w:rPr>
          <w:rFonts w:ascii="Book Antiqua" w:eastAsia="宋体" w:hAnsi="Book Antiqua" w:cs="宋体"/>
          <w:b/>
          <w:bCs/>
          <w:color w:val="000000"/>
          <w:sz w:val="24"/>
          <w:szCs w:val="24"/>
          <w:lang w:eastAsia="zh-CN"/>
        </w:rPr>
        <w:t>5</w:t>
      </w:r>
      <w:r w:rsidRPr="001D0F6F">
        <w:rPr>
          <w:rFonts w:ascii="Book Antiqua" w:eastAsia="宋体" w:hAnsi="Book Antiqua" w:cs="宋体"/>
          <w:color w:val="000000"/>
          <w:sz w:val="24"/>
          <w:szCs w:val="24"/>
          <w:lang w:eastAsia="zh-CN"/>
        </w:rPr>
        <w:t>: 1942-1947 [PMID: 15996243 DOI: 10.1111/j.1600-6143.2005.00955.x]</w:t>
      </w:r>
    </w:p>
    <w:p w14:paraId="7653354D" w14:textId="759951A0" w:rsidR="001D0F6F" w:rsidRPr="001D0F6F" w:rsidRDefault="001D0F6F" w:rsidP="001D0F6F">
      <w:pPr>
        <w:tabs>
          <w:tab w:val="left" w:pos="6041"/>
        </w:tabs>
        <w:spacing w:after="0" w:line="360" w:lineRule="auto"/>
        <w:jc w:val="both"/>
        <w:rPr>
          <w:rFonts w:ascii="Book Antiqua" w:eastAsia="宋体" w:hAnsi="Book Antiqua" w:cs="宋体"/>
          <w:color w:val="000000"/>
          <w:sz w:val="24"/>
          <w:szCs w:val="24"/>
          <w:lang w:eastAsia="zh-CN"/>
        </w:rPr>
      </w:pPr>
      <w:r w:rsidRPr="001D0F6F">
        <w:rPr>
          <w:rFonts w:ascii="Book Antiqua" w:eastAsia="宋体" w:hAnsi="Book Antiqua" w:cs="宋体"/>
          <w:color w:val="000000"/>
          <w:sz w:val="24"/>
          <w:szCs w:val="24"/>
          <w:lang w:eastAsia="zh-CN"/>
        </w:rPr>
        <w:t>53 </w:t>
      </w:r>
      <w:r w:rsidRPr="001D0F6F">
        <w:rPr>
          <w:rFonts w:ascii="Book Antiqua" w:eastAsia="宋体" w:hAnsi="Book Antiqua" w:cs="宋体"/>
          <w:b/>
          <w:bCs/>
          <w:color w:val="000000"/>
          <w:sz w:val="24"/>
          <w:szCs w:val="24"/>
          <w:lang w:eastAsia="zh-CN"/>
        </w:rPr>
        <w:t>Schafer C</w:t>
      </w:r>
      <w:r w:rsidRPr="001D0F6F">
        <w:rPr>
          <w:rFonts w:ascii="Book Antiqua" w:eastAsia="宋体" w:hAnsi="Book Antiqua" w:cs="宋体"/>
          <w:color w:val="000000"/>
          <w:sz w:val="24"/>
          <w:szCs w:val="24"/>
          <w:lang w:eastAsia="zh-CN"/>
        </w:rPr>
        <w:t>, Heiss A, Schwarz A, Westenfeld R, Ketteler M, Floege J, Muller-Esterl W, Schinke T, Jahnen-Dechent W. The serum protein alpha 2-Heremans-Schmid glycoprotein/fetuin-A is a systemically acting inhibitor of ectopic calcification. </w:t>
      </w:r>
      <w:r w:rsidRPr="001D0F6F">
        <w:rPr>
          <w:rFonts w:ascii="Book Antiqua" w:eastAsia="宋体" w:hAnsi="Book Antiqua" w:cs="宋体"/>
          <w:i/>
          <w:iCs/>
          <w:color w:val="000000"/>
          <w:sz w:val="24"/>
          <w:szCs w:val="24"/>
          <w:lang w:eastAsia="zh-CN"/>
        </w:rPr>
        <w:t>J Clin Invest</w:t>
      </w:r>
      <w:r w:rsidRPr="001D0F6F">
        <w:rPr>
          <w:rFonts w:ascii="Book Antiqua" w:eastAsia="宋体" w:hAnsi="Book Antiqua" w:cs="宋体"/>
          <w:color w:val="000000"/>
          <w:sz w:val="24"/>
          <w:szCs w:val="24"/>
          <w:lang w:eastAsia="zh-CN"/>
        </w:rPr>
        <w:t> 2003; </w:t>
      </w:r>
      <w:r w:rsidRPr="001D0F6F">
        <w:rPr>
          <w:rFonts w:ascii="Book Antiqua" w:eastAsia="宋体" w:hAnsi="Book Antiqua" w:cs="宋体"/>
          <w:b/>
          <w:bCs/>
          <w:color w:val="000000"/>
          <w:sz w:val="24"/>
          <w:szCs w:val="24"/>
          <w:lang w:eastAsia="zh-CN"/>
        </w:rPr>
        <w:t>112</w:t>
      </w:r>
      <w:r w:rsidRPr="001D0F6F">
        <w:rPr>
          <w:rFonts w:ascii="Book Antiqua" w:eastAsia="宋体" w:hAnsi="Book Antiqua" w:cs="宋体"/>
          <w:color w:val="000000"/>
          <w:sz w:val="24"/>
          <w:szCs w:val="24"/>
          <w:lang w:eastAsia="zh-CN"/>
        </w:rPr>
        <w:t>: 357-366 [PMID:</w:t>
      </w:r>
      <w:r w:rsidR="00B752F2">
        <w:rPr>
          <w:rFonts w:ascii="Book Antiqua" w:eastAsia="宋体" w:hAnsi="Book Antiqua" w:cs="宋体"/>
          <w:color w:val="000000"/>
          <w:sz w:val="24"/>
          <w:szCs w:val="24"/>
          <w:lang w:eastAsia="zh-CN"/>
        </w:rPr>
        <w:t xml:space="preserve"> 12897203 DOI: 10.1172/JCI17202</w:t>
      </w:r>
      <w:r w:rsidRPr="001D0F6F">
        <w:rPr>
          <w:rFonts w:ascii="Book Antiqua" w:eastAsia="宋体" w:hAnsi="Book Antiqua" w:cs="宋体"/>
          <w:color w:val="000000"/>
          <w:sz w:val="24"/>
          <w:szCs w:val="24"/>
          <w:lang w:eastAsia="zh-CN"/>
        </w:rPr>
        <w:t>]</w:t>
      </w:r>
    </w:p>
    <w:p w14:paraId="7130BB96" w14:textId="77777777" w:rsidR="001D0F6F" w:rsidRPr="001D0F6F" w:rsidRDefault="001D0F6F" w:rsidP="001D0F6F">
      <w:pPr>
        <w:tabs>
          <w:tab w:val="left" w:pos="6041"/>
        </w:tabs>
        <w:spacing w:after="0" w:line="360" w:lineRule="auto"/>
        <w:jc w:val="both"/>
        <w:rPr>
          <w:rFonts w:ascii="Book Antiqua" w:eastAsia="宋体" w:hAnsi="Book Antiqua" w:cs="宋体"/>
          <w:color w:val="000000"/>
          <w:sz w:val="24"/>
          <w:szCs w:val="24"/>
          <w:lang w:eastAsia="zh-CN"/>
        </w:rPr>
      </w:pPr>
      <w:r w:rsidRPr="001D0F6F">
        <w:rPr>
          <w:rFonts w:ascii="Book Antiqua" w:eastAsia="宋体" w:hAnsi="Book Antiqua" w:cs="宋体"/>
          <w:color w:val="000000"/>
          <w:sz w:val="24"/>
          <w:szCs w:val="24"/>
          <w:lang w:eastAsia="zh-CN"/>
        </w:rPr>
        <w:t>54 </w:t>
      </w:r>
      <w:r w:rsidRPr="001D0F6F">
        <w:rPr>
          <w:rFonts w:ascii="Book Antiqua" w:eastAsia="宋体" w:hAnsi="Book Antiqua" w:cs="宋体"/>
          <w:b/>
          <w:bCs/>
          <w:color w:val="000000"/>
          <w:sz w:val="24"/>
          <w:szCs w:val="24"/>
          <w:lang w:eastAsia="zh-CN"/>
        </w:rPr>
        <w:t>Moe OW</w:t>
      </w:r>
      <w:r w:rsidRPr="001D0F6F">
        <w:rPr>
          <w:rFonts w:ascii="Book Antiqua" w:eastAsia="宋体" w:hAnsi="Book Antiqua" w:cs="宋体"/>
          <w:color w:val="000000"/>
          <w:sz w:val="24"/>
          <w:szCs w:val="24"/>
          <w:lang w:eastAsia="zh-CN"/>
        </w:rPr>
        <w:t>, Kuro-o M. Fibroblast growth factor 23 and uremic vascular calcification: is it time to escalate from biomarker status to pathogenic agent? </w:t>
      </w:r>
      <w:r w:rsidRPr="001D0F6F">
        <w:rPr>
          <w:rFonts w:ascii="Book Antiqua" w:eastAsia="宋体" w:hAnsi="Book Antiqua" w:cs="宋体"/>
          <w:i/>
          <w:iCs/>
          <w:color w:val="000000"/>
          <w:sz w:val="24"/>
          <w:szCs w:val="24"/>
          <w:lang w:eastAsia="zh-CN"/>
        </w:rPr>
        <w:t>Kidney Int</w:t>
      </w:r>
      <w:r w:rsidRPr="001D0F6F">
        <w:rPr>
          <w:rFonts w:ascii="Book Antiqua" w:eastAsia="宋体" w:hAnsi="Book Antiqua" w:cs="宋体"/>
          <w:color w:val="000000"/>
          <w:sz w:val="24"/>
          <w:szCs w:val="24"/>
          <w:lang w:eastAsia="zh-CN"/>
        </w:rPr>
        <w:t> 2014; </w:t>
      </w:r>
      <w:r w:rsidRPr="001D0F6F">
        <w:rPr>
          <w:rFonts w:ascii="Book Antiqua" w:eastAsia="宋体" w:hAnsi="Book Antiqua" w:cs="宋体"/>
          <w:b/>
          <w:bCs/>
          <w:color w:val="000000"/>
          <w:sz w:val="24"/>
          <w:szCs w:val="24"/>
          <w:lang w:eastAsia="zh-CN"/>
        </w:rPr>
        <w:t>85</w:t>
      </w:r>
      <w:r w:rsidRPr="001D0F6F">
        <w:rPr>
          <w:rFonts w:ascii="Book Antiqua" w:eastAsia="宋体" w:hAnsi="Book Antiqua" w:cs="宋体"/>
          <w:color w:val="000000"/>
          <w:sz w:val="24"/>
          <w:szCs w:val="24"/>
          <w:lang w:eastAsia="zh-CN"/>
        </w:rPr>
        <w:t>: 1022-1023 [PMID: 24786878 DOI: 10.1038/ki.2013.471]</w:t>
      </w:r>
    </w:p>
    <w:p w14:paraId="759969FE" w14:textId="77777777" w:rsidR="001D0F6F" w:rsidRPr="001D0F6F" w:rsidRDefault="001D0F6F" w:rsidP="001D0F6F">
      <w:pPr>
        <w:tabs>
          <w:tab w:val="left" w:pos="6041"/>
        </w:tabs>
        <w:spacing w:after="0" w:line="360" w:lineRule="auto"/>
        <w:jc w:val="both"/>
        <w:rPr>
          <w:rFonts w:ascii="Book Antiqua" w:eastAsia="宋体" w:hAnsi="Book Antiqua" w:cs="宋体"/>
          <w:color w:val="000000"/>
          <w:sz w:val="24"/>
          <w:szCs w:val="24"/>
          <w:lang w:eastAsia="zh-CN"/>
        </w:rPr>
      </w:pPr>
      <w:r w:rsidRPr="001D0F6F">
        <w:rPr>
          <w:rFonts w:ascii="Book Antiqua" w:eastAsia="宋体" w:hAnsi="Book Antiqua" w:cs="宋体"/>
          <w:color w:val="000000"/>
          <w:sz w:val="24"/>
          <w:szCs w:val="24"/>
          <w:lang w:eastAsia="zh-CN"/>
        </w:rPr>
        <w:t>55 </w:t>
      </w:r>
      <w:r w:rsidRPr="001D0F6F">
        <w:rPr>
          <w:rFonts w:ascii="Book Antiqua" w:eastAsia="宋体" w:hAnsi="Book Antiqua" w:cs="宋体"/>
          <w:b/>
          <w:bCs/>
          <w:color w:val="000000"/>
          <w:sz w:val="24"/>
          <w:szCs w:val="24"/>
          <w:lang w:eastAsia="zh-CN"/>
        </w:rPr>
        <w:t>Zhang M</w:t>
      </w:r>
      <w:r w:rsidRPr="001D0F6F">
        <w:rPr>
          <w:rFonts w:ascii="Book Antiqua" w:eastAsia="宋体" w:hAnsi="Book Antiqua" w:cs="宋体"/>
          <w:color w:val="000000"/>
          <w:sz w:val="24"/>
          <w:szCs w:val="24"/>
          <w:lang w:eastAsia="zh-CN"/>
        </w:rPr>
        <w:t>, Yan J, Zhu M, Ni Z. Fibroblast growth factor 23 predicts coronary calcification and poor prognosis in patients with chronic kidney disease stages 3-5D. </w:t>
      </w:r>
      <w:r w:rsidRPr="001D0F6F">
        <w:rPr>
          <w:rFonts w:ascii="Book Antiqua" w:eastAsia="宋体" w:hAnsi="Book Antiqua" w:cs="宋体"/>
          <w:i/>
          <w:iCs/>
          <w:color w:val="000000"/>
          <w:sz w:val="24"/>
          <w:szCs w:val="24"/>
          <w:lang w:eastAsia="zh-CN"/>
        </w:rPr>
        <w:t>Ann Clin Lab Sci</w:t>
      </w:r>
      <w:r w:rsidRPr="001D0F6F">
        <w:rPr>
          <w:rFonts w:ascii="Book Antiqua" w:eastAsia="宋体" w:hAnsi="Book Antiqua" w:cs="宋体"/>
          <w:color w:val="000000"/>
          <w:sz w:val="24"/>
          <w:szCs w:val="24"/>
          <w:lang w:eastAsia="zh-CN"/>
        </w:rPr>
        <w:t> 2015; </w:t>
      </w:r>
      <w:r w:rsidRPr="001D0F6F">
        <w:rPr>
          <w:rFonts w:ascii="Book Antiqua" w:eastAsia="宋体" w:hAnsi="Book Antiqua" w:cs="宋体"/>
          <w:b/>
          <w:bCs/>
          <w:color w:val="000000"/>
          <w:sz w:val="24"/>
          <w:szCs w:val="24"/>
          <w:lang w:eastAsia="zh-CN"/>
        </w:rPr>
        <w:t>45</w:t>
      </w:r>
      <w:r w:rsidRPr="001D0F6F">
        <w:rPr>
          <w:rFonts w:ascii="Book Antiqua" w:eastAsia="宋体" w:hAnsi="Book Antiqua" w:cs="宋体"/>
          <w:color w:val="000000"/>
          <w:sz w:val="24"/>
          <w:szCs w:val="24"/>
          <w:lang w:eastAsia="zh-CN"/>
        </w:rPr>
        <w:t>: 17-22 [PMID: 25696005]</w:t>
      </w:r>
    </w:p>
    <w:p w14:paraId="198422E5" w14:textId="77777777" w:rsidR="001D0F6F" w:rsidRPr="001D0F6F" w:rsidRDefault="001D0F6F" w:rsidP="001D0F6F">
      <w:pPr>
        <w:tabs>
          <w:tab w:val="left" w:pos="6041"/>
        </w:tabs>
        <w:spacing w:after="0" w:line="360" w:lineRule="auto"/>
        <w:jc w:val="both"/>
        <w:rPr>
          <w:rFonts w:ascii="Book Antiqua" w:eastAsia="宋体" w:hAnsi="Book Antiqua" w:cs="宋体"/>
          <w:color w:val="000000"/>
          <w:sz w:val="24"/>
          <w:szCs w:val="24"/>
          <w:lang w:eastAsia="zh-CN"/>
        </w:rPr>
      </w:pPr>
      <w:r w:rsidRPr="001D0F6F">
        <w:rPr>
          <w:rFonts w:ascii="Book Antiqua" w:eastAsia="宋体" w:hAnsi="Book Antiqua" w:cs="宋体"/>
          <w:color w:val="000000"/>
          <w:sz w:val="24"/>
          <w:szCs w:val="24"/>
          <w:lang w:eastAsia="zh-CN"/>
        </w:rPr>
        <w:t>56 </w:t>
      </w:r>
      <w:r w:rsidRPr="001D0F6F">
        <w:rPr>
          <w:rFonts w:ascii="Book Antiqua" w:eastAsia="宋体" w:hAnsi="Book Antiqua" w:cs="宋体"/>
          <w:b/>
          <w:bCs/>
          <w:color w:val="000000"/>
          <w:sz w:val="24"/>
          <w:szCs w:val="24"/>
          <w:lang w:eastAsia="zh-CN"/>
        </w:rPr>
        <w:t>Xiao Y</w:t>
      </w:r>
      <w:r w:rsidRPr="001D0F6F">
        <w:rPr>
          <w:rFonts w:ascii="Book Antiqua" w:eastAsia="宋体" w:hAnsi="Book Antiqua" w:cs="宋体"/>
          <w:color w:val="000000"/>
          <w:sz w:val="24"/>
          <w:szCs w:val="24"/>
          <w:lang w:eastAsia="zh-CN"/>
        </w:rPr>
        <w:t>, Peng C, Huang W, Zhang J, Xia M, Zhang Y, Ling W. Circulating fibroblast growth factor 23 is associated with angiographic severity and extent of coronary artery disease. </w:t>
      </w:r>
      <w:r w:rsidRPr="001D0F6F">
        <w:rPr>
          <w:rFonts w:ascii="Book Antiqua" w:eastAsia="宋体" w:hAnsi="Book Antiqua" w:cs="宋体"/>
          <w:i/>
          <w:iCs/>
          <w:color w:val="000000"/>
          <w:sz w:val="24"/>
          <w:szCs w:val="24"/>
          <w:lang w:eastAsia="zh-CN"/>
        </w:rPr>
        <w:t>PLoS One</w:t>
      </w:r>
      <w:r w:rsidRPr="001D0F6F">
        <w:rPr>
          <w:rFonts w:ascii="Book Antiqua" w:eastAsia="宋体" w:hAnsi="Book Antiqua" w:cs="宋体"/>
          <w:color w:val="000000"/>
          <w:sz w:val="24"/>
          <w:szCs w:val="24"/>
          <w:lang w:eastAsia="zh-CN"/>
        </w:rPr>
        <w:t> 2013; </w:t>
      </w:r>
      <w:r w:rsidRPr="001D0F6F">
        <w:rPr>
          <w:rFonts w:ascii="Book Antiqua" w:eastAsia="宋体" w:hAnsi="Book Antiqua" w:cs="宋体"/>
          <w:b/>
          <w:bCs/>
          <w:color w:val="000000"/>
          <w:sz w:val="24"/>
          <w:szCs w:val="24"/>
          <w:lang w:eastAsia="zh-CN"/>
        </w:rPr>
        <w:t>8</w:t>
      </w:r>
      <w:r w:rsidRPr="001D0F6F">
        <w:rPr>
          <w:rFonts w:ascii="Book Antiqua" w:eastAsia="宋体" w:hAnsi="Book Antiqua" w:cs="宋体"/>
          <w:color w:val="000000"/>
          <w:sz w:val="24"/>
          <w:szCs w:val="24"/>
          <w:lang w:eastAsia="zh-CN"/>
        </w:rPr>
        <w:t>: e72545 [PMID: 24015259 DOI: 10.1371/journal.pone.0072545]</w:t>
      </w:r>
    </w:p>
    <w:p w14:paraId="7D3B7B23" w14:textId="77777777" w:rsidR="001D0F6F" w:rsidRPr="001D0F6F" w:rsidRDefault="001D0F6F" w:rsidP="001D0F6F">
      <w:pPr>
        <w:tabs>
          <w:tab w:val="left" w:pos="6041"/>
        </w:tabs>
        <w:spacing w:after="0" w:line="360" w:lineRule="auto"/>
        <w:jc w:val="both"/>
        <w:rPr>
          <w:rFonts w:ascii="Book Antiqua" w:eastAsia="宋体" w:hAnsi="Book Antiqua" w:cs="宋体"/>
          <w:color w:val="000000"/>
          <w:sz w:val="24"/>
          <w:szCs w:val="24"/>
          <w:lang w:eastAsia="zh-CN"/>
        </w:rPr>
      </w:pPr>
      <w:r w:rsidRPr="001D0F6F">
        <w:rPr>
          <w:rFonts w:ascii="Book Antiqua" w:eastAsia="宋体" w:hAnsi="Book Antiqua" w:cs="宋体"/>
          <w:color w:val="000000"/>
          <w:sz w:val="24"/>
          <w:szCs w:val="24"/>
          <w:lang w:eastAsia="zh-CN"/>
        </w:rPr>
        <w:t>57 </w:t>
      </w:r>
      <w:r w:rsidRPr="001D0F6F">
        <w:rPr>
          <w:rFonts w:ascii="Book Antiqua" w:eastAsia="宋体" w:hAnsi="Book Antiqua" w:cs="宋体"/>
          <w:b/>
          <w:bCs/>
          <w:color w:val="000000"/>
          <w:sz w:val="24"/>
          <w:szCs w:val="24"/>
          <w:lang w:eastAsia="zh-CN"/>
        </w:rPr>
        <w:t>Chen YC</w:t>
      </w:r>
      <w:r w:rsidRPr="001D0F6F">
        <w:rPr>
          <w:rFonts w:ascii="Book Antiqua" w:eastAsia="宋体" w:hAnsi="Book Antiqua" w:cs="宋体"/>
          <w:color w:val="000000"/>
          <w:sz w:val="24"/>
          <w:szCs w:val="24"/>
          <w:lang w:eastAsia="zh-CN"/>
        </w:rPr>
        <w:t>, Lin FY, Lin RH, Chuang CL, Chang CC, Tsai CS. Relation between fetuin-A levels and fibroblast growth factor 23 with the severity of coronary artery disease measured by SYNTAX scores. </w:t>
      </w:r>
      <w:r w:rsidRPr="001D0F6F">
        <w:rPr>
          <w:rFonts w:ascii="Book Antiqua" w:eastAsia="宋体" w:hAnsi="Book Antiqua" w:cs="宋体"/>
          <w:i/>
          <w:iCs/>
          <w:color w:val="000000"/>
          <w:sz w:val="24"/>
          <w:szCs w:val="24"/>
          <w:lang w:eastAsia="zh-CN"/>
        </w:rPr>
        <w:t>Am J Cardiol</w:t>
      </w:r>
      <w:r w:rsidRPr="001D0F6F">
        <w:rPr>
          <w:rFonts w:ascii="Book Antiqua" w:eastAsia="宋体" w:hAnsi="Book Antiqua" w:cs="宋体"/>
          <w:color w:val="000000"/>
          <w:sz w:val="24"/>
          <w:szCs w:val="24"/>
          <w:lang w:eastAsia="zh-CN"/>
        </w:rPr>
        <w:t> 2013; </w:t>
      </w:r>
      <w:r w:rsidRPr="001D0F6F">
        <w:rPr>
          <w:rFonts w:ascii="Book Antiqua" w:eastAsia="宋体" w:hAnsi="Book Antiqua" w:cs="宋体"/>
          <w:b/>
          <w:bCs/>
          <w:color w:val="000000"/>
          <w:sz w:val="24"/>
          <w:szCs w:val="24"/>
          <w:lang w:eastAsia="zh-CN"/>
        </w:rPr>
        <w:t>112</w:t>
      </w:r>
      <w:r w:rsidRPr="001D0F6F">
        <w:rPr>
          <w:rFonts w:ascii="Book Antiqua" w:eastAsia="宋体" w:hAnsi="Book Antiqua" w:cs="宋体"/>
          <w:color w:val="000000"/>
          <w:sz w:val="24"/>
          <w:szCs w:val="24"/>
          <w:lang w:eastAsia="zh-CN"/>
        </w:rPr>
        <w:t>: 950-953 [PMID: 23795812 DOI: 10.1016/j.amjcard.2013.05.028]</w:t>
      </w:r>
    </w:p>
    <w:p w14:paraId="6DEFE6A6" w14:textId="77777777" w:rsidR="001D0F6F" w:rsidRPr="001D0F6F" w:rsidRDefault="001D0F6F" w:rsidP="001D0F6F">
      <w:pPr>
        <w:tabs>
          <w:tab w:val="left" w:pos="6041"/>
        </w:tabs>
        <w:spacing w:after="0" w:line="360" w:lineRule="auto"/>
        <w:jc w:val="both"/>
        <w:rPr>
          <w:rFonts w:ascii="Book Antiqua" w:eastAsia="宋体" w:hAnsi="Book Antiqua" w:cs="宋体"/>
          <w:color w:val="000000"/>
          <w:sz w:val="24"/>
          <w:szCs w:val="24"/>
          <w:lang w:eastAsia="zh-CN"/>
        </w:rPr>
      </w:pPr>
      <w:r w:rsidRPr="001D0F6F">
        <w:rPr>
          <w:rFonts w:ascii="Book Antiqua" w:eastAsia="宋体" w:hAnsi="Book Antiqua" w:cs="宋体"/>
          <w:color w:val="000000"/>
          <w:sz w:val="24"/>
          <w:szCs w:val="24"/>
          <w:lang w:eastAsia="zh-CN"/>
        </w:rPr>
        <w:t>58 </w:t>
      </w:r>
      <w:r w:rsidRPr="001D0F6F">
        <w:rPr>
          <w:rFonts w:ascii="Book Antiqua" w:eastAsia="宋体" w:hAnsi="Book Antiqua" w:cs="宋体"/>
          <w:b/>
          <w:bCs/>
          <w:color w:val="000000"/>
          <w:sz w:val="24"/>
          <w:szCs w:val="24"/>
          <w:lang w:eastAsia="zh-CN"/>
        </w:rPr>
        <w:t>Six I</w:t>
      </w:r>
      <w:r w:rsidRPr="001D0F6F">
        <w:rPr>
          <w:rFonts w:ascii="Book Antiqua" w:eastAsia="宋体" w:hAnsi="Book Antiqua" w:cs="宋体"/>
          <w:color w:val="000000"/>
          <w:sz w:val="24"/>
          <w:szCs w:val="24"/>
          <w:lang w:eastAsia="zh-CN"/>
        </w:rPr>
        <w:t xml:space="preserve">, Okazaki H, Gross P, Cagnard J, Boudot C, Maizel J, Drueke TB, Massy ZA. </w:t>
      </w:r>
      <w:proofErr w:type="gramStart"/>
      <w:r w:rsidRPr="001D0F6F">
        <w:rPr>
          <w:rFonts w:ascii="Book Antiqua" w:eastAsia="宋体" w:hAnsi="Book Antiqua" w:cs="宋体"/>
          <w:color w:val="000000"/>
          <w:sz w:val="24"/>
          <w:szCs w:val="24"/>
          <w:lang w:eastAsia="zh-CN"/>
        </w:rPr>
        <w:t>Direct, acute effects of Klotho and FGF23 on vascular smooth muscle and endothelium.</w:t>
      </w:r>
      <w:proofErr w:type="gramEnd"/>
      <w:r w:rsidRPr="001D0F6F">
        <w:rPr>
          <w:rFonts w:ascii="Book Antiqua" w:eastAsia="宋体" w:hAnsi="Book Antiqua" w:cs="宋体"/>
          <w:color w:val="000000"/>
          <w:sz w:val="24"/>
          <w:szCs w:val="24"/>
          <w:lang w:eastAsia="zh-CN"/>
        </w:rPr>
        <w:t> </w:t>
      </w:r>
      <w:r w:rsidRPr="001D0F6F">
        <w:rPr>
          <w:rFonts w:ascii="Book Antiqua" w:eastAsia="宋体" w:hAnsi="Book Antiqua" w:cs="宋体"/>
          <w:i/>
          <w:iCs/>
          <w:color w:val="000000"/>
          <w:sz w:val="24"/>
          <w:szCs w:val="24"/>
          <w:lang w:eastAsia="zh-CN"/>
        </w:rPr>
        <w:t>PLoS One</w:t>
      </w:r>
      <w:r w:rsidRPr="001D0F6F">
        <w:rPr>
          <w:rFonts w:ascii="Book Antiqua" w:eastAsia="宋体" w:hAnsi="Book Antiqua" w:cs="宋体"/>
          <w:color w:val="000000"/>
          <w:sz w:val="24"/>
          <w:szCs w:val="24"/>
          <w:lang w:eastAsia="zh-CN"/>
        </w:rPr>
        <w:t> 2014; </w:t>
      </w:r>
      <w:r w:rsidRPr="001D0F6F">
        <w:rPr>
          <w:rFonts w:ascii="Book Antiqua" w:eastAsia="宋体" w:hAnsi="Book Antiqua" w:cs="宋体"/>
          <w:b/>
          <w:bCs/>
          <w:color w:val="000000"/>
          <w:sz w:val="24"/>
          <w:szCs w:val="24"/>
          <w:lang w:eastAsia="zh-CN"/>
        </w:rPr>
        <w:t>9</w:t>
      </w:r>
      <w:r w:rsidRPr="001D0F6F">
        <w:rPr>
          <w:rFonts w:ascii="Book Antiqua" w:eastAsia="宋体" w:hAnsi="Book Antiqua" w:cs="宋体"/>
          <w:color w:val="000000"/>
          <w:sz w:val="24"/>
          <w:szCs w:val="24"/>
          <w:lang w:eastAsia="zh-CN"/>
        </w:rPr>
        <w:t>: e93423 [PMID: 24695641 DOI: 10.1371/journal.pone.0093423]</w:t>
      </w:r>
    </w:p>
    <w:p w14:paraId="27704E97" w14:textId="77777777" w:rsidR="001D0F6F" w:rsidRPr="001D0F6F" w:rsidRDefault="001D0F6F" w:rsidP="001D0F6F">
      <w:pPr>
        <w:tabs>
          <w:tab w:val="left" w:pos="6041"/>
        </w:tabs>
        <w:spacing w:after="0" w:line="360" w:lineRule="auto"/>
        <w:jc w:val="both"/>
        <w:rPr>
          <w:rFonts w:ascii="Book Antiqua" w:eastAsia="宋体" w:hAnsi="Book Antiqua" w:cs="宋体"/>
          <w:color w:val="000000"/>
          <w:sz w:val="24"/>
          <w:szCs w:val="24"/>
          <w:lang w:eastAsia="zh-CN"/>
        </w:rPr>
      </w:pPr>
      <w:r w:rsidRPr="001D0F6F">
        <w:rPr>
          <w:rFonts w:ascii="Book Antiqua" w:eastAsia="宋体" w:hAnsi="Book Antiqua" w:cs="宋体"/>
          <w:color w:val="000000"/>
          <w:sz w:val="24"/>
          <w:szCs w:val="24"/>
          <w:lang w:eastAsia="zh-CN"/>
        </w:rPr>
        <w:t>59 </w:t>
      </w:r>
      <w:r w:rsidRPr="001D0F6F">
        <w:rPr>
          <w:rFonts w:ascii="Book Antiqua" w:eastAsia="宋体" w:hAnsi="Book Antiqua" w:cs="宋体"/>
          <w:b/>
          <w:bCs/>
          <w:color w:val="000000"/>
          <w:sz w:val="24"/>
          <w:szCs w:val="24"/>
          <w:lang w:eastAsia="zh-CN"/>
        </w:rPr>
        <w:t>Craver L</w:t>
      </w:r>
      <w:r w:rsidRPr="001D0F6F">
        <w:rPr>
          <w:rFonts w:ascii="Book Antiqua" w:eastAsia="宋体" w:hAnsi="Book Antiqua" w:cs="宋体"/>
          <w:color w:val="000000"/>
          <w:sz w:val="24"/>
          <w:szCs w:val="24"/>
          <w:lang w:eastAsia="zh-CN"/>
        </w:rPr>
        <w:t>, Dusso A, Martinez-Alonso M, Sarro F, Valdivielso JM, Fernández E. A low fractional excretion of Phosphate/Fgf23 ratio is associated with severe abdominal Aortic calcification in stage 3 and 4 kidney disease patients. </w:t>
      </w:r>
      <w:r w:rsidRPr="001D0F6F">
        <w:rPr>
          <w:rFonts w:ascii="Book Antiqua" w:eastAsia="宋体" w:hAnsi="Book Antiqua" w:cs="宋体"/>
          <w:i/>
          <w:iCs/>
          <w:color w:val="000000"/>
          <w:sz w:val="24"/>
          <w:szCs w:val="24"/>
          <w:lang w:eastAsia="zh-CN"/>
        </w:rPr>
        <w:t>BMC Nephrol</w:t>
      </w:r>
      <w:r w:rsidRPr="001D0F6F">
        <w:rPr>
          <w:rFonts w:ascii="Book Antiqua" w:eastAsia="宋体" w:hAnsi="Book Antiqua" w:cs="宋体"/>
          <w:color w:val="000000"/>
          <w:sz w:val="24"/>
          <w:szCs w:val="24"/>
          <w:lang w:eastAsia="zh-CN"/>
        </w:rPr>
        <w:t> 2013; </w:t>
      </w:r>
      <w:r w:rsidRPr="001D0F6F">
        <w:rPr>
          <w:rFonts w:ascii="Book Antiqua" w:eastAsia="宋体" w:hAnsi="Book Antiqua" w:cs="宋体"/>
          <w:b/>
          <w:bCs/>
          <w:color w:val="000000"/>
          <w:sz w:val="24"/>
          <w:szCs w:val="24"/>
          <w:lang w:eastAsia="zh-CN"/>
        </w:rPr>
        <w:t>14</w:t>
      </w:r>
      <w:r w:rsidRPr="001D0F6F">
        <w:rPr>
          <w:rFonts w:ascii="Book Antiqua" w:eastAsia="宋体" w:hAnsi="Book Antiqua" w:cs="宋体"/>
          <w:color w:val="000000"/>
          <w:sz w:val="24"/>
          <w:szCs w:val="24"/>
          <w:lang w:eastAsia="zh-CN"/>
        </w:rPr>
        <w:t>: 221 [PMID: 24119158 DOI: 10.1186/1471-2369-14-221]</w:t>
      </w:r>
    </w:p>
    <w:p w14:paraId="1A83BA12" w14:textId="77777777" w:rsidR="001D0F6F" w:rsidRPr="001D0F6F" w:rsidRDefault="001D0F6F" w:rsidP="001D0F6F">
      <w:pPr>
        <w:tabs>
          <w:tab w:val="left" w:pos="6041"/>
        </w:tabs>
        <w:spacing w:after="0" w:line="360" w:lineRule="auto"/>
        <w:jc w:val="both"/>
        <w:rPr>
          <w:rFonts w:ascii="Book Antiqua" w:eastAsia="宋体" w:hAnsi="Book Antiqua" w:cs="宋体"/>
          <w:color w:val="000000"/>
          <w:sz w:val="24"/>
          <w:szCs w:val="24"/>
          <w:lang w:eastAsia="zh-CN"/>
        </w:rPr>
      </w:pPr>
      <w:r w:rsidRPr="001D0F6F">
        <w:rPr>
          <w:rFonts w:ascii="Book Antiqua" w:eastAsia="宋体" w:hAnsi="Book Antiqua" w:cs="宋体"/>
          <w:color w:val="000000"/>
          <w:sz w:val="24"/>
          <w:szCs w:val="24"/>
          <w:lang w:eastAsia="zh-CN"/>
        </w:rPr>
        <w:lastRenderedPageBreak/>
        <w:t>60 </w:t>
      </w:r>
      <w:r w:rsidRPr="001D0F6F">
        <w:rPr>
          <w:rFonts w:ascii="Book Antiqua" w:eastAsia="宋体" w:hAnsi="Book Antiqua" w:cs="宋体"/>
          <w:b/>
          <w:bCs/>
          <w:color w:val="000000"/>
          <w:sz w:val="24"/>
          <w:szCs w:val="24"/>
          <w:lang w:eastAsia="zh-CN"/>
        </w:rPr>
        <w:t>Jimbo R</w:t>
      </w:r>
      <w:r w:rsidRPr="001D0F6F">
        <w:rPr>
          <w:rFonts w:ascii="Book Antiqua" w:eastAsia="宋体" w:hAnsi="Book Antiqua" w:cs="宋体"/>
          <w:color w:val="000000"/>
          <w:sz w:val="24"/>
          <w:szCs w:val="24"/>
          <w:lang w:eastAsia="zh-CN"/>
        </w:rPr>
        <w:t>, Kawakami-Mori F, Mu S, Hirohama D, Majtan B, Shimizu Y, Yatomi Y, Fukumoto S, Fujita T, Shimosawa T. Fibroblast growth factor 23 accelerates phosphate-induced vascular calcification in the absence of Klotho deficiency. </w:t>
      </w:r>
      <w:r w:rsidRPr="001D0F6F">
        <w:rPr>
          <w:rFonts w:ascii="Book Antiqua" w:eastAsia="宋体" w:hAnsi="Book Antiqua" w:cs="宋体"/>
          <w:i/>
          <w:iCs/>
          <w:color w:val="000000"/>
          <w:sz w:val="24"/>
          <w:szCs w:val="24"/>
          <w:lang w:eastAsia="zh-CN"/>
        </w:rPr>
        <w:t>Kidney Int</w:t>
      </w:r>
      <w:r w:rsidRPr="001D0F6F">
        <w:rPr>
          <w:rFonts w:ascii="Book Antiqua" w:eastAsia="宋体" w:hAnsi="Book Antiqua" w:cs="宋体"/>
          <w:color w:val="000000"/>
          <w:sz w:val="24"/>
          <w:szCs w:val="24"/>
          <w:lang w:eastAsia="zh-CN"/>
        </w:rPr>
        <w:t> 2014; </w:t>
      </w:r>
      <w:r w:rsidRPr="001D0F6F">
        <w:rPr>
          <w:rFonts w:ascii="Book Antiqua" w:eastAsia="宋体" w:hAnsi="Book Antiqua" w:cs="宋体"/>
          <w:b/>
          <w:bCs/>
          <w:color w:val="000000"/>
          <w:sz w:val="24"/>
          <w:szCs w:val="24"/>
          <w:lang w:eastAsia="zh-CN"/>
        </w:rPr>
        <w:t>85</w:t>
      </w:r>
      <w:r w:rsidRPr="001D0F6F">
        <w:rPr>
          <w:rFonts w:ascii="Book Antiqua" w:eastAsia="宋体" w:hAnsi="Book Antiqua" w:cs="宋体"/>
          <w:color w:val="000000"/>
          <w:sz w:val="24"/>
          <w:szCs w:val="24"/>
          <w:lang w:eastAsia="zh-CN"/>
        </w:rPr>
        <w:t>: 1103-1111 [PMID: 24088960 DOI: 10.1038/ki.2013.332]</w:t>
      </w:r>
    </w:p>
    <w:p w14:paraId="4A85F564" w14:textId="5DCD3559" w:rsidR="001D0F6F" w:rsidRPr="001D0F6F" w:rsidRDefault="001D0F6F" w:rsidP="001D0F6F">
      <w:pPr>
        <w:tabs>
          <w:tab w:val="left" w:pos="6041"/>
        </w:tabs>
        <w:spacing w:after="0" w:line="360" w:lineRule="auto"/>
        <w:jc w:val="both"/>
        <w:rPr>
          <w:rFonts w:ascii="Book Antiqua" w:eastAsia="宋体" w:hAnsi="Book Antiqua" w:cs="宋体"/>
          <w:color w:val="000000"/>
          <w:sz w:val="24"/>
          <w:szCs w:val="24"/>
          <w:lang w:eastAsia="zh-CN"/>
        </w:rPr>
      </w:pPr>
      <w:r w:rsidRPr="001D0F6F">
        <w:rPr>
          <w:rFonts w:ascii="Book Antiqua" w:eastAsia="宋体" w:hAnsi="Book Antiqua" w:cs="宋体"/>
          <w:color w:val="000000"/>
          <w:sz w:val="24"/>
          <w:szCs w:val="24"/>
          <w:lang w:eastAsia="zh-CN"/>
        </w:rPr>
        <w:t>61 </w:t>
      </w:r>
      <w:r w:rsidRPr="001D0F6F">
        <w:rPr>
          <w:rFonts w:ascii="Book Antiqua" w:eastAsia="宋体" w:hAnsi="Book Antiqua" w:cs="宋体"/>
          <w:b/>
          <w:bCs/>
          <w:color w:val="000000"/>
          <w:sz w:val="24"/>
          <w:szCs w:val="24"/>
          <w:lang w:eastAsia="zh-CN"/>
        </w:rPr>
        <w:t>Chen Z</w:t>
      </w:r>
      <w:r w:rsidRPr="001D0F6F">
        <w:rPr>
          <w:rFonts w:ascii="Book Antiqua" w:eastAsia="宋体" w:hAnsi="Book Antiqua" w:cs="宋体"/>
          <w:color w:val="000000"/>
          <w:sz w:val="24"/>
          <w:szCs w:val="24"/>
          <w:lang w:eastAsia="zh-CN"/>
        </w:rPr>
        <w:t>, Chen X, Xie J, Ma X, Zhong F, Hou L, Ling H, Li X, Ren H, Chen N. Fibroblast growth factor 23 is a predictor of aortic artery calcification in maintenance hemodialysis patients. </w:t>
      </w:r>
      <w:r w:rsidRPr="001D0F6F">
        <w:rPr>
          <w:rFonts w:ascii="Book Antiqua" w:eastAsia="宋体" w:hAnsi="Book Antiqua" w:cs="宋体"/>
          <w:i/>
          <w:iCs/>
          <w:color w:val="000000"/>
          <w:sz w:val="24"/>
          <w:szCs w:val="24"/>
          <w:lang w:eastAsia="zh-CN"/>
        </w:rPr>
        <w:t>Ren Fail</w:t>
      </w:r>
      <w:r w:rsidRPr="001D0F6F">
        <w:rPr>
          <w:rFonts w:ascii="Book Antiqua" w:eastAsia="宋体" w:hAnsi="Book Antiqua" w:cs="宋体"/>
          <w:color w:val="000000"/>
          <w:sz w:val="24"/>
          <w:szCs w:val="24"/>
          <w:lang w:eastAsia="zh-CN"/>
        </w:rPr>
        <w:t> 2013; </w:t>
      </w:r>
      <w:r w:rsidRPr="001D0F6F">
        <w:rPr>
          <w:rFonts w:ascii="Book Antiqua" w:eastAsia="宋体" w:hAnsi="Book Antiqua" w:cs="宋体"/>
          <w:b/>
          <w:bCs/>
          <w:color w:val="000000"/>
          <w:sz w:val="24"/>
          <w:szCs w:val="24"/>
          <w:lang w:eastAsia="zh-CN"/>
        </w:rPr>
        <w:t>35</w:t>
      </w:r>
      <w:r w:rsidRPr="001D0F6F">
        <w:rPr>
          <w:rFonts w:ascii="Book Antiqua" w:eastAsia="宋体" w:hAnsi="Book Antiqua" w:cs="宋体"/>
          <w:color w:val="000000"/>
          <w:sz w:val="24"/>
          <w:szCs w:val="24"/>
          <w:lang w:eastAsia="zh-CN"/>
        </w:rPr>
        <w:t>: 660-666 [PMID: 23581403]</w:t>
      </w:r>
    </w:p>
    <w:p w14:paraId="1023E7A8" w14:textId="61F66994" w:rsidR="001D0F6F" w:rsidRPr="001D0F6F" w:rsidRDefault="001D0F6F" w:rsidP="001D0F6F">
      <w:pPr>
        <w:tabs>
          <w:tab w:val="left" w:pos="6041"/>
        </w:tabs>
        <w:spacing w:after="0" w:line="360" w:lineRule="auto"/>
        <w:jc w:val="both"/>
        <w:rPr>
          <w:rFonts w:ascii="Book Antiqua" w:eastAsia="宋体" w:hAnsi="Book Antiqua" w:cs="宋体"/>
          <w:color w:val="000000"/>
          <w:sz w:val="24"/>
          <w:szCs w:val="24"/>
          <w:lang w:eastAsia="zh-CN"/>
        </w:rPr>
      </w:pPr>
      <w:r w:rsidRPr="001D0F6F">
        <w:rPr>
          <w:rFonts w:ascii="Book Antiqua" w:eastAsia="宋体" w:hAnsi="Book Antiqua" w:cs="宋体"/>
          <w:color w:val="000000"/>
          <w:sz w:val="24"/>
          <w:szCs w:val="24"/>
          <w:lang w:eastAsia="zh-CN"/>
        </w:rPr>
        <w:t>62 </w:t>
      </w:r>
      <w:r w:rsidRPr="001D0F6F">
        <w:rPr>
          <w:rFonts w:ascii="Book Antiqua" w:eastAsia="宋体" w:hAnsi="Book Antiqua" w:cs="宋体"/>
          <w:b/>
          <w:bCs/>
          <w:color w:val="000000"/>
          <w:sz w:val="24"/>
          <w:szCs w:val="24"/>
          <w:lang w:eastAsia="zh-CN"/>
        </w:rPr>
        <w:t>Desjardins L</w:t>
      </w:r>
      <w:r w:rsidRPr="001D0F6F">
        <w:rPr>
          <w:rFonts w:ascii="Book Antiqua" w:eastAsia="宋体" w:hAnsi="Book Antiqua" w:cs="宋体"/>
          <w:color w:val="000000"/>
          <w:sz w:val="24"/>
          <w:szCs w:val="24"/>
          <w:lang w:eastAsia="zh-CN"/>
        </w:rPr>
        <w:t>, Liabeuf S, Renard C, Lenglet A, Lemke HD, Choukroun G, Drueke TB, Massy ZA. FGF23 is independently associated with vascular calcification but not bone mineral density in patients at various CKD stages. </w:t>
      </w:r>
      <w:r w:rsidRPr="001D0F6F">
        <w:rPr>
          <w:rFonts w:ascii="Book Antiqua" w:eastAsia="宋体" w:hAnsi="Book Antiqua" w:cs="宋体"/>
          <w:i/>
          <w:iCs/>
          <w:color w:val="000000"/>
          <w:sz w:val="24"/>
          <w:szCs w:val="24"/>
          <w:lang w:eastAsia="zh-CN"/>
        </w:rPr>
        <w:t>Osteoporos Int</w:t>
      </w:r>
      <w:r w:rsidRPr="001D0F6F">
        <w:rPr>
          <w:rFonts w:ascii="Book Antiqua" w:eastAsia="宋体" w:hAnsi="Book Antiqua" w:cs="宋体"/>
          <w:color w:val="000000"/>
          <w:sz w:val="24"/>
          <w:szCs w:val="24"/>
          <w:lang w:eastAsia="zh-CN"/>
        </w:rPr>
        <w:t> 2012; </w:t>
      </w:r>
      <w:r w:rsidRPr="001D0F6F">
        <w:rPr>
          <w:rFonts w:ascii="Book Antiqua" w:eastAsia="宋体" w:hAnsi="Book Antiqua" w:cs="宋体"/>
          <w:b/>
          <w:bCs/>
          <w:color w:val="000000"/>
          <w:sz w:val="24"/>
          <w:szCs w:val="24"/>
          <w:lang w:eastAsia="zh-CN"/>
        </w:rPr>
        <w:t>23</w:t>
      </w:r>
      <w:r w:rsidRPr="001D0F6F">
        <w:rPr>
          <w:rFonts w:ascii="Book Antiqua" w:eastAsia="宋体" w:hAnsi="Book Antiqua" w:cs="宋体"/>
          <w:color w:val="000000"/>
          <w:sz w:val="24"/>
          <w:szCs w:val="24"/>
          <w:lang w:eastAsia="zh-CN"/>
        </w:rPr>
        <w:t>: 2017-2025 [PMID: 22109743]</w:t>
      </w:r>
    </w:p>
    <w:p w14:paraId="4C7AC1D7" w14:textId="77777777" w:rsidR="001D0F6F" w:rsidRPr="001D0F6F" w:rsidRDefault="001D0F6F" w:rsidP="001D0F6F">
      <w:pPr>
        <w:tabs>
          <w:tab w:val="left" w:pos="6041"/>
        </w:tabs>
        <w:spacing w:after="0" w:line="360" w:lineRule="auto"/>
        <w:jc w:val="both"/>
        <w:rPr>
          <w:rFonts w:ascii="Book Antiqua" w:eastAsia="宋体" w:hAnsi="Book Antiqua" w:cs="宋体"/>
          <w:color w:val="000000"/>
          <w:sz w:val="24"/>
          <w:szCs w:val="24"/>
          <w:lang w:eastAsia="zh-CN"/>
        </w:rPr>
      </w:pPr>
      <w:r w:rsidRPr="001D0F6F">
        <w:rPr>
          <w:rFonts w:ascii="Book Antiqua" w:eastAsia="宋体" w:hAnsi="Book Antiqua" w:cs="宋体"/>
          <w:color w:val="000000"/>
          <w:sz w:val="24"/>
          <w:szCs w:val="24"/>
          <w:lang w:eastAsia="zh-CN"/>
        </w:rPr>
        <w:t>63 </w:t>
      </w:r>
      <w:r w:rsidRPr="001D0F6F">
        <w:rPr>
          <w:rFonts w:ascii="Book Antiqua" w:eastAsia="宋体" w:hAnsi="Book Antiqua" w:cs="宋体"/>
          <w:b/>
          <w:bCs/>
          <w:color w:val="000000"/>
          <w:sz w:val="24"/>
          <w:szCs w:val="24"/>
          <w:lang w:eastAsia="zh-CN"/>
        </w:rPr>
        <w:t>Nakayama M</w:t>
      </w:r>
      <w:r w:rsidRPr="001D0F6F">
        <w:rPr>
          <w:rFonts w:ascii="Book Antiqua" w:eastAsia="宋体" w:hAnsi="Book Antiqua" w:cs="宋体"/>
          <w:color w:val="000000"/>
          <w:sz w:val="24"/>
          <w:szCs w:val="24"/>
          <w:lang w:eastAsia="zh-CN"/>
        </w:rPr>
        <w:t>, Kaizu Y, Nagata M, Ura Y, Ikeda H, Shimamoto S, Kuma K. Fibroblast growth factor 23 is associated with carotid artery calcification in chronic kidney disease patients not undergoing dialysis: a cross-sectional study. </w:t>
      </w:r>
      <w:r w:rsidRPr="001D0F6F">
        <w:rPr>
          <w:rFonts w:ascii="Book Antiqua" w:eastAsia="宋体" w:hAnsi="Book Antiqua" w:cs="宋体"/>
          <w:i/>
          <w:iCs/>
          <w:color w:val="000000"/>
          <w:sz w:val="24"/>
          <w:szCs w:val="24"/>
          <w:lang w:eastAsia="zh-CN"/>
        </w:rPr>
        <w:t>BMC Nephrol</w:t>
      </w:r>
      <w:r w:rsidRPr="001D0F6F">
        <w:rPr>
          <w:rFonts w:ascii="Book Antiqua" w:eastAsia="宋体" w:hAnsi="Book Antiqua" w:cs="宋体"/>
          <w:color w:val="000000"/>
          <w:sz w:val="24"/>
          <w:szCs w:val="24"/>
          <w:lang w:eastAsia="zh-CN"/>
        </w:rPr>
        <w:t> 2013; </w:t>
      </w:r>
      <w:r w:rsidRPr="001D0F6F">
        <w:rPr>
          <w:rFonts w:ascii="Book Antiqua" w:eastAsia="宋体" w:hAnsi="Book Antiqua" w:cs="宋体"/>
          <w:b/>
          <w:bCs/>
          <w:color w:val="000000"/>
          <w:sz w:val="24"/>
          <w:szCs w:val="24"/>
          <w:lang w:eastAsia="zh-CN"/>
        </w:rPr>
        <w:t>14</w:t>
      </w:r>
      <w:r w:rsidRPr="001D0F6F">
        <w:rPr>
          <w:rFonts w:ascii="Book Antiqua" w:eastAsia="宋体" w:hAnsi="Book Antiqua" w:cs="宋体"/>
          <w:color w:val="000000"/>
          <w:sz w:val="24"/>
          <w:szCs w:val="24"/>
          <w:lang w:eastAsia="zh-CN"/>
        </w:rPr>
        <w:t>: 22 [PMID: 23339433 DOI: 10.1186/1471-2369-14-22]</w:t>
      </w:r>
    </w:p>
    <w:p w14:paraId="1C6B3C95" w14:textId="66F1FFC2" w:rsidR="001D0F6F" w:rsidRPr="001D0F6F" w:rsidRDefault="001D0F6F" w:rsidP="001D0F6F">
      <w:pPr>
        <w:tabs>
          <w:tab w:val="left" w:pos="6041"/>
        </w:tabs>
        <w:spacing w:after="0" w:line="360" w:lineRule="auto"/>
        <w:jc w:val="both"/>
        <w:rPr>
          <w:rFonts w:ascii="Book Antiqua" w:eastAsia="宋体" w:hAnsi="Book Antiqua" w:cs="宋体"/>
          <w:color w:val="000000"/>
          <w:sz w:val="24"/>
          <w:szCs w:val="24"/>
          <w:lang w:eastAsia="zh-CN"/>
        </w:rPr>
      </w:pPr>
      <w:r w:rsidRPr="001D0F6F">
        <w:rPr>
          <w:rFonts w:ascii="Book Antiqua" w:eastAsia="宋体" w:hAnsi="Book Antiqua" w:cs="宋体"/>
          <w:color w:val="000000"/>
          <w:sz w:val="24"/>
          <w:szCs w:val="24"/>
          <w:lang w:eastAsia="zh-CN"/>
        </w:rPr>
        <w:t>64 </w:t>
      </w:r>
      <w:r w:rsidRPr="001D0F6F">
        <w:rPr>
          <w:rFonts w:ascii="Book Antiqua" w:eastAsia="宋体" w:hAnsi="Book Antiqua" w:cs="宋体"/>
          <w:b/>
          <w:bCs/>
          <w:color w:val="000000"/>
          <w:sz w:val="24"/>
          <w:szCs w:val="24"/>
          <w:lang w:eastAsia="zh-CN"/>
        </w:rPr>
        <w:t>London GM</w:t>
      </w:r>
      <w:r w:rsidRPr="001D0F6F">
        <w:rPr>
          <w:rFonts w:ascii="Book Antiqua" w:eastAsia="宋体" w:hAnsi="Book Antiqua" w:cs="宋体"/>
          <w:color w:val="000000"/>
          <w:sz w:val="24"/>
          <w:szCs w:val="24"/>
          <w:lang w:eastAsia="zh-CN"/>
        </w:rPr>
        <w:t>, Marty C, Marchais SJ, Guerin AP, Metivier F, de Vernejoul MC. Arterial calcifications and bone histomorphometry in end-stage renal disease. </w:t>
      </w:r>
      <w:r w:rsidRPr="001D0F6F">
        <w:rPr>
          <w:rFonts w:ascii="Book Antiqua" w:eastAsia="宋体" w:hAnsi="Book Antiqua" w:cs="宋体"/>
          <w:i/>
          <w:iCs/>
          <w:color w:val="000000"/>
          <w:sz w:val="24"/>
          <w:szCs w:val="24"/>
          <w:lang w:eastAsia="zh-CN"/>
        </w:rPr>
        <w:t>J Am Soc Nephrol</w:t>
      </w:r>
      <w:r w:rsidRPr="001D0F6F">
        <w:rPr>
          <w:rFonts w:ascii="Book Antiqua" w:eastAsia="宋体" w:hAnsi="Book Antiqua" w:cs="宋体"/>
          <w:color w:val="000000"/>
          <w:sz w:val="24"/>
          <w:szCs w:val="24"/>
          <w:lang w:eastAsia="zh-CN"/>
        </w:rPr>
        <w:t> 2004; </w:t>
      </w:r>
      <w:r w:rsidRPr="001D0F6F">
        <w:rPr>
          <w:rFonts w:ascii="Book Antiqua" w:eastAsia="宋体" w:hAnsi="Book Antiqua" w:cs="宋体"/>
          <w:b/>
          <w:bCs/>
          <w:color w:val="000000"/>
          <w:sz w:val="24"/>
          <w:szCs w:val="24"/>
          <w:lang w:eastAsia="zh-CN"/>
        </w:rPr>
        <w:t>15</w:t>
      </w:r>
      <w:r w:rsidRPr="001D0F6F">
        <w:rPr>
          <w:rFonts w:ascii="Book Antiqua" w:eastAsia="宋体" w:hAnsi="Book Antiqua" w:cs="宋体"/>
          <w:color w:val="000000"/>
          <w:sz w:val="24"/>
          <w:szCs w:val="24"/>
          <w:lang w:eastAsia="zh-CN"/>
        </w:rPr>
        <w:t>: 1943-1951 [PMID: 15213285 DOI: 10.1097/</w:t>
      </w:r>
      <w:r w:rsidR="00B752F2">
        <w:rPr>
          <w:rFonts w:ascii="Book Antiqua" w:eastAsia="宋体" w:hAnsi="Book Antiqua" w:cs="宋体"/>
          <w:color w:val="000000"/>
          <w:sz w:val="24"/>
          <w:szCs w:val="24"/>
          <w:lang w:eastAsia="zh-CN"/>
        </w:rPr>
        <w:t>01.ASN.0000129337</w:t>
      </w:r>
      <w:r w:rsidRPr="001D0F6F">
        <w:rPr>
          <w:rFonts w:ascii="Book Antiqua" w:eastAsia="宋体" w:hAnsi="Book Antiqua" w:cs="宋体"/>
          <w:color w:val="000000"/>
          <w:sz w:val="24"/>
          <w:szCs w:val="24"/>
          <w:lang w:eastAsia="zh-CN"/>
        </w:rPr>
        <w:t>]</w:t>
      </w:r>
    </w:p>
    <w:p w14:paraId="58FFF40C" w14:textId="77777777" w:rsidR="001D0F6F" w:rsidRPr="001D0F6F" w:rsidRDefault="001D0F6F" w:rsidP="001D0F6F">
      <w:pPr>
        <w:tabs>
          <w:tab w:val="left" w:pos="6041"/>
        </w:tabs>
        <w:spacing w:after="0" w:line="360" w:lineRule="auto"/>
        <w:jc w:val="both"/>
        <w:rPr>
          <w:rFonts w:ascii="Book Antiqua" w:eastAsia="宋体" w:hAnsi="Book Antiqua" w:cs="宋体"/>
          <w:color w:val="000000"/>
          <w:sz w:val="24"/>
          <w:szCs w:val="24"/>
          <w:lang w:eastAsia="zh-CN"/>
        </w:rPr>
      </w:pPr>
      <w:r w:rsidRPr="001D0F6F">
        <w:rPr>
          <w:rFonts w:ascii="Book Antiqua" w:eastAsia="宋体" w:hAnsi="Book Antiqua" w:cs="宋体"/>
          <w:color w:val="000000"/>
          <w:sz w:val="24"/>
          <w:szCs w:val="24"/>
          <w:lang w:eastAsia="zh-CN"/>
        </w:rPr>
        <w:t>65 </w:t>
      </w:r>
      <w:r w:rsidRPr="001D0F6F">
        <w:rPr>
          <w:rFonts w:ascii="Book Antiqua" w:eastAsia="宋体" w:hAnsi="Book Antiqua" w:cs="宋体"/>
          <w:b/>
          <w:bCs/>
          <w:color w:val="000000"/>
          <w:sz w:val="24"/>
          <w:szCs w:val="24"/>
          <w:lang w:eastAsia="zh-CN"/>
        </w:rPr>
        <w:t>Ahmed S</w:t>
      </w:r>
      <w:r w:rsidRPr="001D0F6F">
        <w:rPr>
          <w:rFonts w:ascii="Book Antiqua" w:eastAsia="宋体" w:hAnsi="Book Antiqua" w:cs="宋体"/>
          <w:color w:val="000000"/>
          <w:sz w:val="24"/>
          <w:szCs w:val="24"/>
          <w:lang w:eastAsia="zh-CN"/>
        </w:rPr>
        <w:t>, O'Neill KD, Hood AF, Evan AP, Moe SM. Calciphylaxis is associated with hyperphosphatemia and increased osteopontin expression by vascular smooth muscle cells. </w:t>
      </w:r>
      <w:r w:rsidRPr="001D0F6F">
        <w:rPr>
          <w:rFonts w:ascii="Book Antiqua" w:eastAsia="宋体" w:hAnsi="Book Antiqua" w:cs="宋体"/>
          <w:i/>
          <w:iCs/>
          <w:color w:val="000000"/>
          <w:sz w:val="24"/>
          <w:szCs w:val="24"/>
          <w:lang w:eastAsia="zh-CN"/>
        </w:rPr>
        <w:t>Am J Kidney Dis</w:t>
      </w:r>
      <w:r w:rsidRPr="001D0F6F">
        <w:rPr>
          <w:rFonts w:ascii="Book Antiqua" w:eastAsia="宋体" w:hAnsi="Book Antiqua" w:cs="宋体"/>
          <w:color w:val="000000"/>
          <w:sz w:val="24"/>
          <w:szCs w:val="24"/>
          <w:lang w:eastAsia="zh-CN"/>
        </w:rPr>
        <w:t> 2001; </w:t>
      </w:r>
      <w:r w:rsidRPr="001D0F6F">
        <w:rPr>
          <w:rFonts w:ascii="Book Antiqua" w:eastAsia="宋体" w:hAnsi="Book Antiqua" w:cs="宋体"/>
          <w:b/>
          <w:bCs/>
          <w:color w:val="000000"/>
          <w:sz w:val="24"/>
          <w:szCs w:val="24"/>
          <w:lang w:eastAsia="zh-CN"/>
        </w:rPr>
        <w:t>37</w:t>
      </w:r>
      <w:r w:rsidRPr="001D0F6F">
        <w:rPr>
          <w:rFonts w:ascii="Book Antiqua" w:eastAsia="宋体" w:hAnsi="Book Antiqua" w:cs="宋体"/>
          <w:color w:val="000000"/>
          <w:sz w:val="24"/>
          <w:szCs w:val="24"/>
          <w:lang w:eastAsia="zh-CN"/>
        </w:rPr>
        <w:t>: 1267-1276 [PMID: 11382698 DOI: 10.1053/ajkd.2001.24533]</w:t>
      </w:r>
    </w:p>
    <w:p w14:paraId="6E425AFB" w14:textId="77777777" w:rsidR="001D0F6F" w:rsidRPr="001D0F6F" w:rsidRDefault="001D0F6F" w:rsidP="001D0F6F">
      <w:pPr>
        <w:tabs>
          <w:tab w:val="left" w:pos="6041"/>
        </w:tabs>
        <w:spacing w:after="0" w:line="360" w:lineRule="auto"/>
        <w:jc w:val="both"/>
        <w:rPr>
          <w:rFonts w:ascii="Book Antiqua" w:eastAsia="宋体" w:hAnsi="Book Antiqua" w:cs="宋体"/>
          <w:color w:val="000000"/>
          <w:sz w:val="24"/>
          <w:szCs w:val="24"/>
          <w:lang w:eastAsia="zh-CN"/>
        </w:rPr>
      </w:pPr>
      <w:r w:rsidRPr="001D0F6F">
        <w:rPr>
          <w:rFonts w:ascii="Book Antiqua" w:eastAsia="宋体" w:hAnsi="Book Antiqua" w:cs="宋体"/>
          <w:color w:val="000000"/>
          <w:sz w:val="24"/>
          <w:szCs w:val="24"/>
          <w:lang w:eastAsia="zh-CN"/>
        </w:rPr>
        <w:t>66 </w:t>
      </w:r>
      <w:r w:rsidRPr="001D0F6F">
        <w:rPr>
          <w:rFonts w:ascii="Book Antiqua" w:eastAsia="宋体" w:hAnsi="Book Antiqua" w:cs="宋体"/>
          <w:b/>
          <w:bCs/>
          <w:color w:val="000000"/>
          <w:sz w:val="24"/>
          <w:szCs w:val="24"/>
          <w:lang w:eastAsia="zh-CN"/>
        </w:rPr>
        <w:t>Moe SM</w:t>
      </w:r>
      <w:r w:rsidRPr="001D0F6F">
        <w:rPr>
          <w:rFonts w:ascii="Book Antiqua" w:eastAsia="宋体" w:hAnsi="Book Antiqua" w:cs="宋体"/>
          <w:color w:val="000000"/>
          <w:sz w:val="24"/>
          <w:szCs w:val="24"/>
          <w:lang w:eastAsia="zh-CN"/>
        </w:rPr>
        <w:t>, O'Neill KD, Duan D, Ahmed S, Chen NX, Leapman SB, Fineberg N, Kopecky K. Medial artery calcification in ESRD patients is associated with deposition of bone matrix proteins. </w:t>
      </w:r>
      <w:r w:rsidRPr="001D0F6F">
        <w:rPr>
          <w:rFonts w:ascii="Book Antiqua" w:eastAsia="宋体" w:hAnsi="Book Antiqua" w:cs="宋体"/>
          <w:i/>
          <w:iCs/>
          <w:color w:val="000000"/>
          <w:sz w:val="24"/>
          <w:szCs w:val="24"/>
          <w:lang w:eastAsia="zh-CN"/>
        </w:rPr>
        <w:t>Kidney Int</w:t>
      </w:r>
      <w:r w:rsidRPr="001D0F6F">
        <w:rPr>
          <w:rFonts w:ascii="Book Antiqua" w:eastAsia="宋体" w:hAnsi="Book Antiqua" w:cs="宋体"/>
          <w:color w:val="000000"/>
          <w:sz w:val="24"/>
          <w:szCs w:val="24"/>
          <w:lang w:eastAsia="zh-CN"/>
        </w:rPr>
        <w:t> 2002; </w:t>
      </w:r>
      <w:r w:rsidRPr="001D0F6F">
        <w:rPr>
          <w:rFonts w:ascii="Book Antiqua" w:eastAsia="宋体" w:hAnsi="Book Antiqua" w:cs="宋体"/>
          <w:b/>
          <w:bCs/>
          <w:color w:val="000000"/>
          <w:sz w:val="24"/>
          <w:szCs w:val="24"/>
          <w:lang w:eastAsia="zh-CN"/>
        </w:rPr>
        <w:t>61</w:t>
      </w:r>
      <w:r w:rsidRPr="001D0F6F">
        <w:rPr>
          <w:rFonts w:ascii="Book Antiqua" w:eastAsia="宋体" w:hAnsi="Book Antiqua" w:cs="宋体"/>
          <w:color w:val="000000"/>
          <w:sz w:val="24"/>
          <w:szCs w:val="24"/>
          <w:lang w:eastAsia="zh-CN"/>
        </w:rPr>
        <w:t>: 638-647 [PMID: 11849407 DOI: 10.1046/j.1523-1755.2002.00170.x]</w:t>
      </w:r>
    </w:p>
    <w:p w14:paraId="02A93B3C" w14:textId="77777777" w:rsidR="001D0F6F" w:rsidRPr="001D0F6F" w:rsidRDefault="001D0F6F" w:rsidP="001D0F6F">
      <w:pPr>
        <w:tabs>
          <w:tab w:val="left" w:pos="6041"/>
        </w:tabs>
        <w:spacing w:after="0" w:line="360" w:lineRule="auto"/>
        <w:jc w:val="both"/>
        <w:rPr>
          <w:rFonts w:ascii="Book Antiqua" w:eastAsia="宋体" w:hAnsi="Book Antiqua" w:cs="宋体"/>
          <w:color w:val="000000"/>
          <w:sz w:val="24"/>
          <w:szCs w:val="24"/>
          <w:lang w:eastAsia="zh-CN"/>
        </w:rPr>
      </w:pPr>
      <w:r w:rsidRPr="001D0F6F">
        <w:rPr>
          <w:rFonts w:ascii="Book Antiqua" w:eastAsia="宋体" w:hAnsi="Book Antiqua" w:cs="宋体"/>
          <w:color w:val="000000"/>
          <w:sz w:val="24"/>
          <w:szCs w:val="24"/>
          <w:lang w:eastAsia="zh-CN"/>
        </w:rPr>
        <w:lastRenderedPageBreak/>
        <w:t>67 </w:t>
      </w:r>
      <w:r w:rsidRPr="001D0F6F">
        <w:rPr>
          <w:rFonts w:ascii="Book Antiqua" w:eastAsia="宋体" w:hAnsi="Book Antiqua" w:cs="宋体"/>
          <w:b/>
          <w:bCs/>
          <w:color w:val="000000"/>
          <w:sz w:val="24"/>
          <w:szCs w:val="24"/>
          <w:lang w:eastAsia="zh-CN"/>
        </w:rPr>
        <w:t>Ducy P</w:t>
      </w:r>
      <w:r w:rsidRPr="001D0F6F">
        <w:rPr>
          <w:rFonts w:ascii="Book Antiqua" w:eastAsia="宋体" w:hAnsi="Book Antiqua" w:cs="宋体"/>
          <w:color w:val="000000"/>
          <w:sz w:val="24"/>
          <w:szCs w:val="24"/>
          <w:lang w:eastAsia="zh-CN"/>
        </w:rPr>
        <w:t>, Zhang R, Geoffroy V, Ridall AL, Karsenty G. Osf2/Cbfa1: a transcriptional activator of osteoblast differentiation. </w:t>
      </w:r>
      <w:r w:rsidRPr="001D0F6F">
        <w:rPr>
          <w:rFonts w:ascii="Book Antiqua" w:eastAsia="宋体" w:hAnsi="Book Antiqua" w:cs="宋体"/>
          <w:i/>
          <w:iCs/>
          <w:color w:val="000000"/>
          <w:sz w:val="24"/>
          <w:szCs w:val="24"/>
          <w:lang w:eastAsia="zh-CN"/>
        </w:rPr>
        <w:t>Cell</w:t>
      </w:r>
      <w:r w:rsidRPr="001D0F6F">
        <w:rPr>
          <w:rFonts w:ascii="Book Antiqua" w:eastAsia="宋体" w:hAnsi="Book Antiqua" w:cs="宋体"/>
          <w:color w:val="000000"/>
          <w:sz w:val="24"/>
          <w:szCs w:val="24"/>
          <w:lang w:eastAsia="zh-CN"/>
        </w:rPr>
        <w:t> 1997; </w:t>
      </w:r>
      <w:r w:rsidRPr="001D0F6F">
        <w:rPr>
          <w:rFonts w:ascii="Book Antiqua" w:eastAsia="宋体" w:hAnsi="Book Antiqua" w:cs="宋体"/>
          <w:b/>
          <w:bCs/>
          <w:color w:val="000000"/>
          <w:sz w:val="24"/>
          <w:szCs w:val="24"/>
          <w:lang w:eastAsia="zh-CN"/>
        </w:rPr>
        <w:t>89</w:t>
      </w:r>
      <w:r w:rsidRPr="001D0F6F">
        <w:rPr>
          <w:rFonts w:ascii="Book Antiqua" w:eastAsia="宋体" w:hAnsi="Book Antiqua" w:cs="宋体"/>
          <w:color w:val="000000"/>
          <w:sz w:val="24"/>
          <w:szCs w:val="24"/>
          <w:lang w:eastAsia="zh-CN"/>
        </w:rPr>
        <w:t>: 747-754 [PMID: 9182762 DOI: 10.1016/S0092-8674(00)80257-3]</w:t>
      </w:r>
    </w:p>
    <w:p w14:paraId="31521D6D" w14:textId="77777777" w:rsidR="001D0F6F" w:rsidRPr="001D0F6F" w:rsidRDefault="001D0F6F" w:rsidP="001D0F6F">
      <w:pPr>
        <w:tabs>
          <w:tab w:val="left" w:pos="6041"/>
        </w:tabs>
        <w:spacing w:after="0" w:line="360" w:lineRule="auto"/>
        <w:jc w:val="both"/>
        <w:rPr>
          <w:rFonts w:ascii="Book Antiqua" w:eastAsia="宋体" w:hAnsi="Book Antiqua" w:cs="宋体"/>
          <w:color w:val="000000"/>
          <w:sz w:val="24"/>
          <w:szCs w:val="24"/>
          <w:lang w:eastAsia="zh-CN"/>
        </w:rPr>
      </w:pPr>
      <w:r w:rsidRPr="001D0F6F">
        <w:rPr>
          <w:rFonts w:ascii="Book Antiqua" w:eastAsia="宋体" w:hAnsi="Book Antiqua" w:cs="宋体"/>
          <w:color w:val="000000"/>
          <w:sz w:val="24"/>
          <w:szCs w:val="24"/>
          <w:lang w:eastAsia="zh-CN"/>
        </w:rPr>
        <w:t>68 </w:t>
      </w:r>
      <w:r w:rsidRPr="001D0F6F">
        <w:rPr>
          <w:rFonts w:ascii="Book Antiqua" w:eastAsia="宋体" w:hAnsi="Book Antiqua" w:cs="宋体"/>
          <w:b/>
          <w:bCs/>
          <w:color w:val="000000"/>
          <w:sz w:val="24"/>
          <w:szCs w:val="24"/>
          <w:lang w:eastAsia="zh-CN"/>
        </w:rPr>
        <w:t>Jono S</w:t>
      </w:r>
      <w:r w:rsidRPr="001D0F6F">
        <w:rPr>
          <w:rFonts w:ascii="Book Antiqua" w:eastAsia="宋体" w:hAnsi="Book Antiqua" w:cs="宋体"/>
          <w:color w:val="000000"/>
          <w:sz w:val="24"/>
          <w:szCs w:val="24"/>
          <w:lang w:eastAsia="zh-CN"/>
        </w:rPr>
        <w:t>, McKee MD, Murry CE, Shioi A, Nishizawa Y, Mori K, Morii H, Giachelli CM. Phosphate regulation of vascular smooth muscle cell calcification. </w:t>
      </w:r>
      <w:r w:rsidRPr="001D0F6F">
        <w:rPr>
          <w:rFonts w:ascii="Book Antiqua" w:eastAsia="宋体" w:hAnsi="Book Antiqua" w:cs="宋体"/>
          <w:i/>
          <w:iCs/>
          <w:color w:val="000000"/>
          <w:sz w:val="24"/>
          <w:szCs w:val="24"/>
          <w:lang w:eastAsia="zh-CN"/>
        </w:rPr>
        <w:t>Circ Res</w:t>
      </w:r>
      <w:r w:rsidRPr="001D0F6F">
        <w:rPr>
          <w:rFonts w:ascii="Book Antiqua" w:eastAsia="宋体" w:hAnsi="Book Antiqua" w:cs="宋体"/>
          <w:color w:val="000000"/>
          <w:sz w:val="24"/>
          <w:szCs w:val="24"/>
          <w:lang w:eastAsia="zh-CN"/>
        </w:rPr>
        <w:t> 2000; </w:t>
      </w:r>
      <w:r w:rsidRPr="001D0F6F">
        <w:rPr>
          <w:rFonts w:ascii="Book Antiqua" w:eastAsia="宋体" w:hAnsi="Book Antiqua" w:cs="宋体"/>
          <w:b/>
          <w:bCs/>
          <w:color w:val="000000"/>
          <w:sz w:val="24"/>
          <w:szCs w:val="24"/>
          <w:lang w:eastAsia="zh-CN"/>
        </w:rPr>
        <w:t>87</w:t>
      </w:r>
      <w:r w:rsidRPr="001D0F6F">
        <w:rPr>
          <w:rFonts w:ascii="Book Antiqua" w:eastAsia="宋体" w:hAnsi="Book Antiqua" w:cs="宋体"/>
          <w:color w:val="000000"/>
          <w:sz w:val="24"/>
          <w:szCs w:val="24"/>
          <w:lang w:eastAsia="zh-CN"/>
        </w:rPr>
        <w:t>: E10-E17 [PMID: 11009570 DOI: 10.1161/01.RES.87.7.e10]</w:t>
      </w:r>
    </w:p>
    <w:p w14:paraId="363FB405" w14:textId="723AF59A" w:rsidR="001D0F6F" w:rsidRPr="001D0F6F" w:rsidRDefault="001D0F6F" w:rsidP="001D0F6F">
      <w:pPr>
        <w:tabs>
          <w:tab w:val="left" w:pos="6041"/>
        </w:tabs>
        <w:spacing w:after="0" w:line="360" w:lineRule="auto"/>
        <w:jc w:val="both"/>
        <w:rPr>
          <w:rFonts w:ascii="Book Antiqua" w:eastAsia="宋体" w:hAnsi="Book Antiqua" w:cs="宋体"/>
          <w:color w:val="000000"/>
          <w:sz w:val="24"/>
          <w:szCs w:val="24"/>
          <w:lang w:eastAsia="zh-CN"/>
        </w:rPr>
      </w:pPr>
      <w:r w:rsidRPr="001D0F6F">
        <w:rPr>
          <w:rFonts w:ascii="Book Antiqua" w:eastAsia="宋体" w:hAnsi="Book Antiqua" w:cs="宋体"/>
          <w:color w:val="000000"/>
          <w:sz w:val="24"/>
          <w:szCs w:val="24"/>
          <w:lang w:eastAsia="zh-CN"/>
        </w:rPr>
        <w:t>69 </w:t>
      </w:r>
      <w:r w:rsidRPr="001D0F6F">
        <w:rPr>
          <w:rFonts w:ascii="Book Antiqua" w:eastAsia="宋体" w:hAnsi="Book Antiqua" w:cs="宋体"/>
          <w:b/>
          <w:bCs/>
          <w:color w:val="000000"/>
          <w:sz w:val="24"/>
          <w:szCs w:val="24"/>
          <w:lang w:eastAsia="zh-CN"/>
        </w:rPr>
        <w:t>Tyson KL</w:t>
      </w:r>
      <w:r w:rsidRPr="001D0F6F">
        <w:rPr>
          <w:rFonts w:ascii="Book Antiqua" w:eastAsia="宋体" w:hAnsi="Book Antiqua" w:cs="宋体"/>
          <w:color w:val="000000"/>
          <w:sz w:val="24"/>
          <w:szCs w:val="24"/>
          <w:lang w:eastAsia="zh-CN"/>
        </w:rPr>
        <w:t>, Reynolds JL, McNair R, Zhang Q, Weissberg PL, Shanahan CM. Osteo/chondrocytic transcription factors and their target genes exhibit distinct patterns of expression in human arterial calcification. </w:t>
      </w:r>
      <w:r w:rsidRPr="001D0F6F">
        <w:rPr>
          <w:rFonts w:ascii="Book Antiqua" w:eastAsia="宋体" w:hAnsi="Book Antiqua" w:cs="宋体"/>
          <w:i/>
          <w:iCs/>
          <w:color w:val="000000"/>
          <w:sz w:val="24"/>
          <w:szCs w:val="24"/>
          <w:lang w:eastAsia="zh-CN"/>
        </w:rPr>
        <w:t>Arterioscler Thromb Vasc Biol</w:t>
      </w:r>
      <w:r w:rsidRPr="001D0F6F">
        <w:rPr>
          <w:rFonts w:ascii="Book Antiqua" w:eastAsia="宋体" w:hAnsi="Book Antiqua" w:cs="宋体"/>
          <w:color w:val="000000"/>
          <w:sz w:val="24"/>
          <w:szCs w:val="24"/>
          <w:lang w:eastAsia="zh-CN"/>
        </w:rPr>
        <w:t> 2003; </w:t>
      </w:r>
      <w:r w:rsidRPr="001D0F6F">
        <w:rPr>
          <w:rFonts w:ascii="Book Antiqua" w:eastAsia="宋体" w:hAnsi="Book Antiqua" w:cs="宋体"/>
          <w:b/>
          <w:bCs/>
          <w:color w:val="000000"/>
          <w:sz w:val="24"/>
          <w:szCs w:val="24"/>
          <w:lang w:eastAsia="zh-CN"/>
        </w:rPr>
        <w:t>23</w:t>
      </w:r>
      <w:r w:rsidRPr="001D0F6F">
        <w:rPr>
          <w:rFonts w:ascii="Book Antiqua" w:eastAsia="宋体" w:hAnsi="Book Antiqua" w:cs="宋体"/>
          <w:color w:val="000000"/>
          <w:sz w:val="24"/>
          <w:szCs w:val="24"/>
          <w:lang w:eastAsia="zh-CN"/>
        </w:rPr>
        <w:t>: 489-494 [PMID: 12615658</w:t>
      </w:r>
      <w:r w:rsidR="00B752F2">
        <w:rPr>
          <w:rFonts w:ascii="Book Antiqua" w:eastAsia="宋体" w:hAnsi="Book Antiqua" w:cs="宋体"/>
          <w:color w:val="000000"/>
          <w:sz w:val="24"/>
          <w:szCs w:val="24"/>
          <w:lang w:eastAsia="zh-CN"/>
        </w:rPr>
        <w:t xml:space="preserve"> DOI: 10.1161/01.ATV.0000059406</w:t>
      </w:r>
      <w:r w:rsidRPr="001D0F6F">
        <w:rPr>
          <w:rFonts w:ascii="Book Antiqua" w:eastAsia="宋体" w:hAnsi="Book Antiqua" w:cs="宋体"/>
          <w:color w:val="000000"/>
          <w:sz w:val="24"/>
          <w:szCs w:val="24"/>
          <w:lang w:eastAsia="zh-CN"/>
        </w:rPr>
        <w:t>]</w:t>
      </w:r>
    </w:p>
    <w:p w14:paraId="44E9F0FE" w14:textId="77777777" w:rsidR="001D0F6F" w:rsidRPr="001D0F6F" w:rsidRDefault="001D0F6F" w:rsidP="001D0F6F">
      <w:pPr>
        <w:tabs>
          <w:tab w:val="left" w:pos="6041"/>
        </w:tabs>
        <w:spacing w:after="0" w:line="360" w:lineRule="auto"/>
        <w:jc w:val="both"/>
        <w:rPr>
          <w:rFonts w:ascii="Book Antiqua" w:eastAsia="宋体" w:hAnsi="Book Antiqua" w:cs="宋体"/>
          <w:color w:val="000000"/>
          <w:sz w:val="24"/>
          <w:szCs w:val="24"/>
          <w:lang w:eastAsia="zh-CN"/>
        </w:rPr>
      </w:pPr>
      <w:r w:rsidRPr="001D0F6F">
        <w:rPr>
          <w:rFonts w:ascii="Book Antiqua" w:eastAsia="宋体" w:hAnsi="Book Antiqua" w:cs="宋体"/>
          <w:color w:val="000000"/>
          <w:sz w:val="24"/>
          <w:szCs w:val="24"/>
          <w:lang w:eastAsia="zh-CN"/>
        </w:rPr>
        <w:t>70</w:t>
      </w:r>
      <w:r w:rsidRPr="001D0F6F">
        <w:rPr>
          <w:rFonts w:ascii="Book Antiqua" w:eastAsia="宋体" w:hAnsi="Book Antiqua" w:cs="宋体" w:hint="eastAsia"/>
          <w:color w:val="000000"/>
          <w:sz w:val="24"/>
          <w:szCs w:val="24"/>
          <w:lang w:eastAsia="zh-CN"/>
        </w:rPr>
        <w:t xml:space="preserve"> </w:t>
      </w:r>
      <w:r w:rsidRPr="001D0F6F">
        <w:rPr>
          <w:rFonts w:ascii="Book Antiqua" w:eastAsia="宋体" w:hAnsi="Book Antiqua" w:cs="宋体"/>
          <w:b/>
          <w:color w:val="000000"/>
          <w:sz w:val="24"/>
          <w:szCs w:val="24"/>
          <w:lang w:eastAsia="zh-CN"/>
        </w:rPr>
        <w:t>Chen NX</w:t>
      </w:r>
      <w:r w:rsidRPr="001D0F6F">
        <w:rPr>
          <w:rFonts w:ascii="Book Antiqua" w:eastAsia="宋体" w:hAnsi="Book Antiqua" w:cs="宋体"/>
          <w:color w:val="000000"/>
          <w:sz w:val="24"/>
          <w:szCs w:val="24"/>
          <w:lang w:eastAsia="zh-CN"/>
        </w:rPr>
        <w:t xml:space="preserve">, O’Neill KD, Duan D, Moe SM. Phosphorus and uremic serum up-regulate osteopontin expression in vascular smooth muscle cells. </w:t>
      </w:r>
      <w:r w:rsidRPr="001D0F6F">
        <w:rPr>
          <w:rFonts w:ascii="Book Antiqua" w:eastAsia="宋体" w:hAnsi="Book Antiqua" w:cs="宋体"/>
          <w:i/>
          <w:color w:val="000000"/>
          <w:sz w:val="24"/>
          <w:szCs w:val="24"/>
          <w:lang w:eastAsia="zh-CN"/>
        </w:rPr>
        <w:t>Kidney</w:t>
      </w:r>
      <w:r w:rsidRPr="001D0F6F">
        <w:rPr>
          <w:rFonts w:ascii="Book Antiqua" w:eastAsia="宋体" w:hAnsi="Book Antiqua" w:cs="宋体" w:hint="eastAsia"/>
          <w:i/>
          <w:color w:val="000000"/>
          <w:sz w:val="24"/>
          <w:szCs w:val="24"/>
          <w:lang w:eastAsia="zh-CN"/>
        </w:rPr>
        <w:t xml:space="preserve"> </w:t>
      </w:r>
      <w:r w:rsidRPr="001D0F6F">
        <w:rPr>
          <w:rFonts w:ascii="Book Antiqua" w:eastAsia="宋体" w:hAnsi="Book Antiqua" w:cs="宋体"/>
          <w:i/>
          <w:color w:val="000000"/>
          <w:sz w:val="24"/>
          <w:szCs w:val="24"/>
          <w:lang w:eastAsia="zh-CN"/>
        </w:rPr>
        <w:t>Int</w:t>
      </w:r>
      <w:r w:rsidRPr="001D0F6F">
        <w:rPr>
          <w:rFonts w:ascii="Book Antiqua" w:eastAsia="宋体" w:hAnsi="Book Antiqua" w:cs="宋体" w:hint="eastAsia"/>
          <w:color w:val="000000"/>
          <w:sz w:val="24"/>
          <w:szCs w:val="24"/>
          <w:lang w:eastAsia="zh-CN"/>
        </w:rPr>
        <w:t xml:space="preserve"> </w:t>
      </w:r>
      <w:r w:rsidRPr="001D0F6F">
        <w:rPr>
          <w:rFonts w:ascii="Book Antiqua" w:eastAsia="宋体" w:hAnsi="Book Antiqua" w:cs="宋体"/>
          <w:color w:val="000000"/>
          <w:sz w:val="24"/>
          <w:szCs w:val="24"/>
          <w:lang w:eastAsia="zh-CN"/>
        </w:rPr>
        <w:t>2002</w:t>
      </w:r>
      <w:r w:rsidRPr="001D0F6F">
        <w:rPr>
          <w:rFonts w:ascii="Book Antiqua" w:eastAsia="宋体" w:hAnsi="Book Antiqua" w:cs="宋体" w:hint="eastAsia"/>
          <w:color w:val="000000"/>
          <w:sz w:val="24"/>
          <w:szCs w:val="24"/>
          <w:lang w:eastAsia="zh-CN"/>
        </w:rPr>
        <w:t>;</w:t>
      </w:r>
      <w:r w:rsidRPr="001D0F6F">
        <w:rPr>
          <w:rFonts w:ascii="Book Antiqua" w:eastAsia="宋体" w:hAnsi="Book Antiqua" w:cs="宋体"/>
          <w:color w:val="000000"/>
          <w:sz w:val="24"/>
          <w:szCs w:val="24"/>
          <w:lang w:eastAsia="zh-CN"/>
        </w:rPr>
        <w:t xml:space="preserve"> </w:t>
      </w:r>
      <w:r w:rsidRPr="001D0F6F">
        <w:rPr>
          <w:rFonts w:ascii="Book Antiqua" w:eastAsia="宋体" w:hAnsi="Book Antiqua" w:cs="宋体"/>
          <w:b/>
          <w:color w:val="000000"/>
          <w:sz w:val="24"/>
          <w:szCs w:val="24"/>
          <w:lang w:eastAsia="zh-CN"/>
        </w:rPr>
        <w:t>62</w:t>
      </w:r>
      <w:r w:rsidRPr="001D0F6F">
        <w:rPr>
          <w:rFonts w:ascii="Book Antiqua" w:eastAsia="宋体" w:hAnsi="Book Antiqua" w:cs="宋体"/>
          <w:color w:val="000000"/>
          <w:sz w:val="24"/>
          <w:szCs w:val="24"/>
          <w:lang w:eastAsia="zh-CN"/>
        </w:rPr>
        <w:t>:</w:t>
      </w:r>
      <w:r w:rsidRPr="001D0F6F">
        <w:rPr>
          <w:rFonts w:ascii="Book Antiqua" w:eastAsia="宋体" w:hAnsi="Book Antiqua" w:cs="宋体" w:hint="eastAsia"/>
          <w:color w:val="000000"/>
          <w:sz w:val="24"/>
          <w:szCs w:val="24"/>
          <w:lang w:eastAsia="zh-CN"/>
        </w:rPr>
        <w:t xml:space="preserve"> </w:t>
      </w:r>
      <w:r w:rsidRPr="001D0F6F">
        <w:rPr>
          <w:rFonts w:ascii="Book Antiqua" w:eastAsia="宋体" w:hAnsi="Book Antiqua" w:cs="宋体"/>
          <w:color w:val="000000"/>
          <w:sz w:val="24"/>
          <w:szCs w:val="24"/>
          <w:lang w:eastAsia="zh-CN"/>
        </w:rPr>
        <w:t>1724</w:t>
      </w:r>
      <w:r w:rsidRPr="001D0F6F">
        <w:rPr>
          <w:rFonts w:ascii="Book Antiqua" w:eastAsia="宋体" w:hAnsi="Book Antiqua" w:cs="宋体" w:hint="eastAsia"/>
          <w:color w:val="000000"/>
          <w:sz w:val="24"/>
          <w:szCs w:val="24"/>
          <w:lang w:eastAsia="zh-CN"/>
        </w:rPr>
        <w:t>-</w:t>
      </w:r>
      <w:r w:rsidRPr="001D0F6F">
        <w:rPr>
          <w:rFonts w:ascii="Book Antiqua" w:eastAsia="宋体" w:hAnsi="Book Antiqua" w:cs="宋体"/>
          <w:color w:val="000000"/>
          <w:sz w:val="24"/>
          <w:szCs w:val="24"/>
          <w:lang w:eastAsia="zh-CN"/>
        </w:rPr>
        <w:t>1731</w:t>
      </w:r>
      <w:r w:rsidRPr="001D0F6F">
        <w:rPr>
          <w:rFonts w:ascii="Book Antiqua" w:eastAsia="宋体" w:hAnsi="Book Antiqua" w:cs="宋体" w:hint="eastAsia"/>
          <w:color w:val="000000"/>
          <w:sz w:val="24"/>
          <w:szCs w:val="24"/>
          <w:lang w:eastAsia="zh-CN"/>
        </w:rPr>
        <w:t xml:space="preserve"> </w:t>
      </w:r>
      <w:r w:rsidRPr="001D0F6F">
        <w:rPr>
          <w:rFonts w:ascii="Book Antiqua" w:eastAsia="宋体" w:hAnsi="Book Antiqua" w:cs="宋体"/>
          <w:color w:val="000000"/>
          <w:sz w:val="24"/>
          <w:szCs w:val="24"/>
          <w:lang w:eastAsia="zh-CN"/>
        </w:rPr>
        <w:t>[PMID: 12371973 DOI:</w:t>
      </w:r>
      <w:r w:rsidRPr="001D0F6F">
        <w:rPr>
          <w:rFonts w:ascii="Book Antiqua" w:eastAsia="宋体" w:hAnsi="Book Antiqua" w:cs="宋体" w:hint="eastAsia"/>
          <w:color w:val="000000"/>
          <w:sz w:val="24"/>
          <w:szCs w:val="24"/>
          <w:lang w:eastAsia="zh-CN"/>
        </w:rPr>
        <w:t xml:space="preserve"> </w:t>
      </w:r>
      <w:r w:rsidRPr="001D0F6F">
        <w:rPr>
          <w:rFonts w:ascii="Book Antiqua" w:eastAsia="宋体" w:hAnsi="Book Antiqua" w:cs="宋体"/>
          <w:color w:val="000000"/>
          <w:sz w:val="24"/>
          <w:szCs w:val="24"/>
          <w:lang w:eastAsia="zh-CN"/>
        </w:rPr>
        <w:t>10.1046/j.1523-1755.2002.00625.x]</w:t>
      </w:r>
    </w:p>
    <w:p w14:paraId="5DCF1D8F" w14:textId="77777777" w:rsidR="001D0F6F" w:rsidRPr="001D0F6F" w:rsidRDefault="001D0F6F" w:rsidP="001D0F6F">
      <w:pPr>
        <w:tabs>
          <w:tab w:val="left" w:pos="6041"/>
        </w:tabs>
        <w:spacing w:after="0" w:line="360" w:lineRule="auto"/>
        <w:jc w:val="both"/>
        <w:rPr>
          <w:rFonts w:ascii="Book Antiqua" w:eastAsia="宋体" w:hAnsi="Book Antiqua" w:cs="宋体"/>
          <w:color w:val="000000"/>
          <w:sz w:val="24"/>
          <w:szCs w:val="24"/>
          <w:lang w:eastAsia="zh-CN"/>
        </w:rPr>
      </w:pPr>
      <w:r w:rsidRPr="001D0F6F">
        <w:rPr>
          <w:rFonts w:ascii="Book Antiqua" w:eastAsia="宋体" w:hAnsi="Book Antiqua" w:cs="宋体"/>
          <w:color w:val="000000"/>
          <w:sz w:val="24"/>
          <w:szCs w:val="24"/>
          <w:lang w:eastAsia="zh-CN"/>
        </w:rPr>
        <w:t>71 </w:t>
      </w:r>
      <w:r w:rsidRPr="001D0F6F">
        <w:rPr>
          <w:rFonts w:ascii="Book Antiqua" w:eastAsia="宋体" w:hAnsi="Book Antiqua" w:cs="宋体"/>
          <w:b/>
          <w:bCs/>
          <w:color w:val="000000"/>
          <w:sz w:val="24"/>
          <w:szCs w:val="24"/>
          <w:lang w:eastAsia="zh-CN"/>
        </w:rPr>
        <w:t>Narang R</w:t>
      </w:r>
      <w:r w:rsidRPr="001D0F6F">
        <w:rPr>
          <w:rFonts w:ascii="Book Antiqua" w:eastAsia="宋体" w:hAnsi="Book Antiqua" w:cs="宋体"/>
          <w:color w:val="000000"/>
          <w:sz w:val="24"/>
          <w:szCs w:val="24"/>
          <w:lang w:eastAsia="zh-CN"/>
        </w:rPr>
        <w:t xml:space="preserve">, Ridout D, Nonis C, Kooner JS. </w:t>
      </w:r>
      <w:proofErr w:type="gramStart"/>
      <w:r w:rsidRPr="001D0F6F">
        <w:rPr>
          <w:rFonts w:ascii="Book Antiqua" w:eastAsia="宋体" w:hAnsi="Book Antiqua" w:cs="宋体"/>
          <w:color w:val="000000"/>
          <w:sz w:val="24"/>
          <w:szCs w:val="24"/>
          <w:lang w:eastAsia="zh-CN"/>
        </w:rPr>
        <w:t>Serum calcium, phosphorus and albumin levels in relation to the angiographic severity of coronary artery disease.</w:t>
      </w:r>
      <w:proofErr w:type="gramEnd"/>
      <w:r w:rsidRPr="001D0F6F">
        <w:rPr>
          <w:rFonts w:ascii="Book Antiqua" w:eastAsia="宋体" w:hAnsi="Book Antiqua" w:cs="宋体"/>
          <w:color w:val="000000"/>
          <w:sz w:val="24"/>
          <w:szCs w:val="24"/>
          <w:lang w:eastAsia="zh-CN"/>
        </w:rPr>
        <w:t> </w:t>
      </w:r>
      <w:r w:rsidRPr="001D0F6F">
        <w:rPr>
          <w:rFonts w:ascii="Book Antiqua" w:eastAsia="宋体" w:hAnsi="Book Antiqua" w:cs="宋体"/>
          <w:i/>
          <w:iCs/>
          <w:color w:val="000000"/>
          <w:sz w:val="24"/>
          <w:szCs w:val="24"/>
          <w:lang w:eastAsia="zh-CN"/>
        </w:rPr>
        <w:t>Int J Cardiol</w:t>
      </w:r>
      <w:r w:rsidRPr="001D0F6F">
        <w:rPr>
          <w:rFonts w:ascii="Book Antiqua" w:eastAsia="宋体" w:hAnsi="Book Antiqua" w:cs="宋体"/>
          <w:color w:val="000000"/>
          <w:sz w:val="24"/>
          <w:szCs w:val="24"/>
          <w:lang w:eastAsia="zh-CN"/>
        </w:rPr>
        <w:t> 1997; </w:t>
      </w:r>
      <w:r w:rsidRPr="001D0F6F">
        <w:rPr>
          <w:rFonts w:ascii="Book Antiqua" w:eastAsia="宋体" w:hAnsi="Book Antiqua" w:cs="宋体"/>
          <w:b/>
          <w:bCs/>
          <w:color w:val="000000"/>
          <w:sz w:val="24"/>
          <w:szCs w:val="24"/>
          <w:lang w:eastAsia="zh-CN"/>
        </w:rPr>
        <w:t>60</w:t>
      </w:r>
      <w:r w:rsidRPr="001D0F6F">
        <w:rPr>
          <w:rFonts w:ascii="Book Antiqua" w:eastAsia="宋体" w:hAnsi="Book Antiqua" w:cs="宋体"/>
          <w:color w:val="000000"/>
          <w:sz w:val="24"/>
          <w:szCs w:val="24"/>
          <w:lang w:eastAsia="zh-CN"/>
        </w:rPr>
        <w:t>: 73-79 [PMID: 9209942 DOI: 10.1016/S0167-5273(97)02971-9]</w:t>
      </w:r>
    </w:p>
    <w:p w14:paraId="6DADD641" w14:textId="77777777" w:rsidR="001D0F6F" w:rsidRPr="001D0F6F" w:rsidRDefault="001D0F6F" w:rsidP="001D0F6F">
      <w:pPr>
        <w:tabs>
          <w:tab w:val="left" w:pos="6041"/>
        </w:tabs>
        <w:spacing w:after="0" w:line="360" w:lineRule="auto"/>
        <w:jc w:val="both"/>
        <w:rPr>
          <w:rFonts w:ascii="Book Antiqua" w:eastAsia="宋体" w:hAnsi="Book Antiqua" w:cs="宋体"/>
          <w:color w:val="000000"/>
          <w:sz w:val="24"/>
          <w:szCs w:val="24"/>
          <w:lang w:eastAsia="zh-CN"/>
        </w:rPr>
      </w:pPr>
      <w:r w:rsidRPr="001D0F6F">
        <w:rPr>
          <w:rFonts w:ascii="Book Antiqua" w:eastAsia="宋体" w:hAnsi="Book Antiqua" w:cs="宋体"/>
          <w:color w:val="000000"/>
          <w:sz w:val="24"/>
          <w:szCs w:val="24"/>
          <w:lang w:eastAsia="zh-CN"/>
        </w:rPr>
        <w:t>72 </w:t>
      </w:r>
      <w:r w:rsidRPr="001D0F6F">
        <w:rPr>
          <w:rFonts w:ascii="Book Antiqua" w:eastAsia="宋体" w:hAnsi="Book Antiqua" w:cs="宋体"/>
          <w:b/>
          <w:bCs/>
          <w:color w:val="000000"/>
          <w:sz w:val="24"/>
          <w:szCs w:val="24"/>
          <w:lang w:eastAsia="zh-CN"/>
        </w:rPr>
        <w:t>Moe SM</w:t>
      </w:r>
      <w:r w:rsidRPr="001D0F6F">
        <w:rPr>
          <w:rFonts w:ascii="Book Antiqua" w:eastAsia="宋体" w:hAnsi="Book Antiqua" w:cs="宋体"/>
          <w:color w:val="000000"/>
          <w:sz w:val="24"/>
          <w:szCs w:val="24"/>
          <w:lang w:eastAsia="zh-CN"/>
        </w:rPr>
        <w:t>, Duan D, Doehle BP, O'Neill KD, Chen NX. Uremia induces the osteoblast differentiation factor Cbfa1 in human blood vessels. </w:t>
      </w:r>
      <w:r w:rsidRPr="001D0F6F">
        <w:rPr>
          <w:rFonts w:ascii="Book Antiqua" w:eastAsia="宋体" w:hAnsi="Book Antiqua" w:cs="宋体"/>
          <w:i/>
          <w:iCs/>
          <w:color w:val="000000"/>
          <w:sz w:val="24"/>
          <w:szCs w:val="24"/>
          <w:lang w:eastAsia="zh-CN"/>
        </w:rPr>
        <w:t>Kidney Int</w:t>
      </w:r>
      <w:r w:rsidRPr="001D0F6F">
        <w:rPr>
          <w:rFonts w:ascii="Book Antiqua" w:eastAsia="宋体" w:hAnsi="Book Antiqua" w:cs="宋体"/>
          <w:color w:val="000000"/>
          <w:sz w:val="24"/>
          <w:szCs w:val="24"/>
          <w:lang w:eastAsia="zh-CN"/>
        </w:rPr>
        <w:t> 2003; </w:t>
      </w:r>
      <w:r w:rsidRPr="001D0F6F">
        <w:rPr>
          <w:rFonts w:ascii="Book Antiqua" w:eastAsia="宋体" w:hAnsi="Book Antiqua" w:cs="宋体"/>
          <w:b/>
          <w:bCs/>
          <w:color w:val="000000"/>
          <w:sz w:val="24"/>
          <w:szCs w:val="24"/>
          <w:lang w:eastAsia="zh-CN"/>
        </w:rPr>
        <w:t>63</w:t>
      </w:r>
      <w:r w:rsidRPr="001D0F6F">
        <w:rPr>
          <w:rFonts w:ascii="Book Antiqua" w:eastAsia="宋体" w:hAnsi="Book Antiqua" w:cs="宋体"/>
          <w:color w:val="000000"/>
          <w:sz w:val="24"/>
          <w:szCs w:val="24"/>
          <w:lang w:eastAsia="zh-CN"/>
        </w:rPr>
        <w:t>: 1003-1011 [PMID: 12631081 DOI: 10.1046/j.1523-1755.2003.00820.x]</w:t>
      </w:r>
    </w:p>
    <w:p w14:paraId="41017D9D" w14:textId="69CD3236" w:rsidR="001D0F6F" w:rsidRPr="001D0F6F" w:rsidRDefault="001D0F6F" w:rsidP="001D0F6F">
      <w:pPr>
        <w:tabs>
          <w:tab w:val="left" w:pos="6041"/>
        </w:tabs>
        <w:spacing w:after="0" w:line="360" w:lineRule="auto"/>
        <w:jc w:val="both"/>
        <w:rPr>
          <w:rFonts w:ascii="Book Antiqua" w:eastAsia="宋体" w:hAnsi="Book Antiqua" w:cs="宋体"/>
          <w:color w:val="000000"/>
          <w:sz w:val="24"/>
          <w:szCs w:val="24"/>
          <w:lang w:eastAsia="zh-CN"/>
        </w:rPr>
      </w:pPr>
      <w:r w:rsidRPr="001D0F6F">
        <w:rPr>
          <w:rFonts w:ascii="Book Antiqua" w:eastAsia="宋体" w:hAnsi="Book Antiqua" w:cs="宋体"/>
          <w:color w:val="000000"/>
          <w:sz w:val="24"/>
          <w:szCs w:val="24"/>
          <w:lang w:eastAsia="zh-CN"/>
        </w:rPr>
        <w:t>73</w:t>
      </w:r>
      <w:r w:rsidRPr="001D0F6F">
        <w:rPr>
          <w:rFonts w:ascii="Book Antiqua" w:eastAsia="宋体" w:hAnsi="Book Antiqua" w:cs="宋体" w:hint="eastAsia"/>
          <w:color w:val="000000"/>
          <w:sz w:val="24"/>
          <w:szCs w:val="24"/>
          <w:lang w:eastAsia="zh-CN"/>
        </w:rPr>
        <w:t xml:space="preserve"> </w:t>
      </w:r>
      <w:r w:rsidR="006015B8" w:rsidRPr="006015B8">
        <w:rPr>
          <w:rFonts w:ascii="Book Antiqua" w:eastAsia="宋体" w:hAnsi="Book Antiqua" w:cs="宋体"/>
          <w:b/>
          <w:bCs/>
          <w:color w:val="000000"/>
          <w:sz w:val="24"/>
          <w:szCs w:val="24"/>
          <w:lang w:eastAsia="zh-CN"/>
        </w:rPr>
        <w:t>Boström </w:t>
      </w:r>
      <w:r w:rsidRPr="001D0F6F">
        <w:rPr>
          <w:rFonts w:ascii="Book Antiqua" w:eastAsia="宋体" w:hAnsi="Book Antiqua" w:cs="宋体"/>
          <w:b/>
          <w:color w:val="000000"/>
          <w:sz w:val="24"/>
          <w:szCs w:val="24"/>
          <w:lang w:eastAsia="zh-CN"/>
        </w:rPr>
        <w:t>K</w:t>
      </w:r>
      <w:r w:rsidRPr="001D0F6F">
        <w:rPr>
          <w:rFonts w:ascii="Book Antiqua" w:eastAsia="宋体" w:hAnsi="Book Antiqua" w:cs="宋体"/>
          <w:color w:val="000000"/>
          <w:sz w:val="24"/>
          <w:szCs w:val="24"/>
          <w:lang w:eastAsia="zh-CN"/>
        </w:rPr>
        <w:t xml:space="preserve">, Tsao D, Shen S, Wang Y, Demer LL. Matrix </w:t>
      </w:r>
      <w:r w:rsidR="007A0DCC" w:rsidRPr="001D0F6F">
        <w:rPr>
          <w:rFonts w:ascii="Book Antiqua" w:eastAsia="宋体" w:hAnsi="Book Antiqua" w:cs="宋体"/>
          <w:color w:val="000000"/>
          <w:sz w:val="24"/>
          <w:szCs w:val="24"/>
          <w:lang w:eastAsia="zh-CN"/>
        </w:rPr>
        <w:t>G</w:t>
      </w:r>
      <w:r w:rsidRPr="001D0F6F">
        <w:rPr>
          <w:rFonts w:ascii="Book Antiqua" w:eastAsia="宋体" w:hAnsi="Book Antiqua" w:cs="宋体"/>
          <w:color w:val="000000"/>
          <w:sz w:val="24"/>
          <w:szCs w:val="24"/>
          <w:lang w:eastAsia="zh-CN"/>
        </w:rPr>
        <w:t xml:space="preserve">la protein modulates differentiation induced by bone morphogenetic protein-2 in </w:t>
      </w:r>
      <w:r w:rsidR="007A0DCC" w:rsidRPr="001D0F6F">
        <w:rPr>
          <w:rFonts w:ascii="Book Antiqua" w:eastAsia="宋体" w:hAnsi="Book Antiqua" w:cs="宋体"/>
          <w:color w:val="000000"/>
          <w:sz w:val="24"/>
          <w:szCs w:val="24"/>
          <w:lang w:eastAsia="zh-CN"/>
        </w:rPr>
        <w:t>C3H10T</w:t>
      </w:r>
      <w:r w:rsidRPr="001D0F6F">
        <w:rPr>
          <w:rFonts w:ascii="Book Antiqua" w:eastAsia="宋体" w:hAnsi="Book Antiqua" w:cs="宋体"/>
          <w:color w:val="000000"/>
          <w:sz w:val="24"/>
          <w:szCs w:val="24"/>
          <w:lang w:eastAsia="zh-CN"/>
        </w:rPr>
        <w:t>1/2 cells.</w:t>
      </w:r>
      <w:r w:rsidRPr="001D0F6F">
        <w:rPr>
          <w:rFonts w:ascii="Book Antiqua" w:eastAsia="宋体" w:hAnsi="Book Antiqua" w:cs="宋体"/>
          <w:i/>
          <w:color w:val="000000"/>
          <w:sz w:val="24"/>
          <w:szCs w:val="24"/>
          <w:lang w:eastAsia="zh-CN"/>
        </w:rPr>
        <w:t xml:space="preserve"> J Biol Chem</w:t>
      </w:r>
      <w:r w:rsidRPr="001D0F6F">
        <w:rPr>
          <w:rFonts w:ascii="Book Antiqua" w:eastAsia="宋体" w:hAnsi="Book Antiqua" w:cs="宋体" w:hint="eastAsia"/>
          <w:color w:val="000000"/>
          <w:sz w:val="24"/>
          <w:szCs w:val="24"/>
          <w:lang w:eastAsia="zh-CN"/>
        </w:rPr>
        <w:t xml:space="preserve"> </w:t>
      </w:r>
      <w:r w:rsidRPr="001D0F6F">
        <w:rPr>
          <w:rFonts w:ascii="Book Antiqua" w:eastAsia="宋体" w:hAnsi="Book Antiqua" w:cs="宋体"/>
          <w:color w:val="000000"/>
          <w:sz w:val="24"/>
          <w:szCs w:val="24"/>
          <w:lang w:eastAsia="zh-CN"/>
        </w:rPr>
        <w:t>2001</w:t>
      </w:r>
      <w:r w:rsidRPr="001D0F6F">
        <w:rPr>
          <w:rFonts w:ascii="Book Antiqua" w:eastAsia="宋体" w:hAnsi="Book Antiqua" w:cs="宋体" w:hint="eastAsia"/>
          <w:color w:val="000000"/>
          <w:sz w:val="24"/>
          <w:szCs w:val="24"/>
          <w:lang w:eastAsia="zh-CN"/>
        </w:rPr>
        <w:t xml:space="preserve">; </w:t>
      </w:r>
      <w:r w:rsidRPr="001D0F6F">
        <w:rPr>
          <w:rFonts w:ascii="Book Antiqua" w:eastAsia="宋体" w:hAnsi="Book Antiqua" w:cs="宋体"/>
          <w:b/>
          <w:color w:val="000000"/>
          <w:sz w:val="24"/>
          <w:szCs w:val="24"/>
          <w:lang w:eastAsia="zh-CN"/>
        </w:rPr>
        <w:t>276</w:t>
      </w:r>
      <w:r w:rsidRPr="001D0F6F">
        <w:rPr>
          <w:rFonts w:ascii="Book Antiqua" w:eastAsia="宋体" w:hAnsi="Book Antiqua" w:cs="宋体"/>
          <w:color w:val="000000"/>
          <w:sz w:val="24"/>
          <w:szCs w:val="24"/>
          <w:lang w:eastAsia="zh-CN"/>
        </w:rPr>
        <w:t>:</w:t>
      </w:r>
      <w:r w:rsidRPr="001D0F6F">
        <w:rPr>
          <w:rFonts w:ascii="Book Antiqua" w:eastAsia="宋体" w:hAnsi="Book Antiqua" w:cs="宋体" w:hint="eastAsia"/>
          <w:color w:val="000000"/>
          <w:sz w:val="24"/>
          <w:szCs w:val="24"/>
          <w:lang w:eastAsia="zh-CN"/>
        </w:rPr>
        <w:t xml:space="preserve"> </w:t>
      </w:r>
      <w:r w:rsidRPr="001D0F6F">
        <w:rPr>
          <w:rFonts w:ascii="Book Antiqua" w:eastAsia="宋体" w:hAnsi="Book Antiqua" w:cs="宋体"/>
          <w:color w:val="000000"/>
          <w:sz w:val="24"/>
          <w:szCs w:val="24"/>
          <w:lang w:eastAsia="zh-CN"/>
        </w:rPr>
        <w:t xml:space="preserve">14044–14052 [PMID: 11278388 DOI: </w:t>
      </w:r>
      <w:r w:rsidR="00803D2C">
        <w:rPr>
          <w:rFonts w:ascii="Book Antiqua" w:eastAsia="宋体" w:hAnsi="Book Antiqua" w:cs="宋体"/>
          <w:color w:val="000000"/>
          <w:sz w:val="24"/>
          <w:szCs w:val="24"/>
          <w:lang w:eastAsia="zh-CN"/>
        </w:rPr>
        <w:t>10.1074/</w:t>
      </w:r>
      <w:r w:rsidRPr="001D0F6F">
        <w:rPr>
          <w:rFonts w:ascii="Book Antiqua" w:eastAsia="宋体" w:hAnsi="Book Antiqua" w:cs="宋体"/>
          <w:color w:val="000000"/>
          <w:sz w:val="24"/>
          <w:szCs w:val="24"/>
          <w:lang w:eastAsia="zh-CN"/>
        </w:rPr>
        <w:t>jbc.M008103200]</w:t>
      </w:r>
    </w:p>
    <w:p w14:paraId="713CCF91" w14:textId="6AD0BA16" w:rsidR="001D0F6F" w:rsidRPr="001D0F6F" w:rsidRDefault="001D0F6F" w:rsidP="001D0F6F">
      <w:pPr>
        <w:tabs>
          <w:tab w:val="left" w:pos="6041"/>
        </w:tabs>
        <w:spacing w:after="0" w:line="360" w:lineRule="auto"/>
        <w:jc w:val="both"/>
        <w:rPr>
          <w:rFonts w:ascii="Book Antiqua" w:eastAsia="宋体" w:hAnsi="Book Antiqua" w:cs="宋体"/>
          <w:color w:val="000000"/>
          <w:sz w:val="24"/>
          <w:szCs w:val="24"/>
          <w:lang w:eastAsia="zh-CN"/>
        </w:rPr>
      </w:pPr>
      <w:r w:rsidRPr="001D0F6F">
        <w:rPr>
          <w:rFonts w:ascii="Book Antiqua" w:eastAsia="宋体" w:hAnsi="Book Antiqua" w:cs="宋体"/>
          <w:color w:val="000000"/>
          <w:sz w:val="24"/>
          <w:szCs w:val="24"/>
          <w:lang w:eastAsia="zh-CN"/>
        </w:rPr>
        <w:t>74</w:t>
      </w:r>
      <w:r w:rsidRPr="001D0F6F">
        <w:rPr>
          <w:rFonts w:ascii="Book Antiqua" w:eastAsia="宋体" w:hAnsi="Book Antiqua" w:cs="宋体" w:hint="eastAsia"/>
          <w:color w:val="000000"/>
          <w:sz w:val="24"/>
          <w:szCs w:val="24"/>
          <w:lang w:eastAsia="zh-CN"/>
        </w:rPr>
        <w:t xml:space="preserve"> </w:t>
      </w:r>
      <w:r w:rsidRPr="001D0F6F">
        <w:rPr>
          <w:rFonts w:ascii="Book Antiqua" w:eastAsia="宋体" w:hAnsi="Book Antiqua" w:cs="宋体"/>
          <w:b/>
          <w:color w:val="000000"/>
          <w:sz w:val="24"/>
          <w:szCs w:val="24"/>
          <w:lang w:eastAsia="zh-CN"/>
        </w:rPr>
        <w:t>Dhore CR</w:t>
      </w:r>
      <w:r w:rsidRPr="001D0F6F">
        <w:rPr>
          <w:rFonts w:ascii="Book Antiqua" w:eastAsia="宋体" w:hAnsi="Book Antiqua" w:cs="宋体"/>
          <w:color w:val="000000"/>
          <w:sz w:val="24"/>
          <w:szCs w:val="24"/>
          <w:lang w:eastAsia="zh-CN"/>
        </w:rPr>
        <w:t xml:space="preserve">, Cleutjens JP, Lutgens E, Cleutjens KB, Geusens PP, Kitslaar PJ, Tordoir JH, Spronk HM, Vermeer C, Daemen MJ. </w:t>
      </w:r>
      <w:proofErr w:type="gramStart"/>
      <w:r w:rsidRPr="001D0F6F">
        <w:rPr>
          <w:rFonts w:ascii="Book Antiqua" w:eastAsia="宋体" w:hAnsi="Book Antiqua" w:cs="宋体"/>
          <w:color w:val="000000"/>
          <w:sz w:val="24"/>
          <w:szCs w:val="24"/>
          <w:lang w:eastAsia="zh-CN"/>
        </w:rPr>
        <w:t>Differential expression of bone matrix regulatory proteins in human atherosclerotic plaques.</w:t>
      </w:r>
      <w:proofErr w:type="gramEnd"/>
      <w:r w:rsidRPr="001D0F6F">
        <w:rPr>
          <w:rFonts w:ascii="Book Antiqua" w:eastAsia="宋体" w:hAnsi="Book Antiqua" w:cs="宋体"/>
          <w:color w:val="000000"/>
          <w:sz w:val="24"/>
          <w:szCs w:val="24"/>
          <w:lang w:eastAsia="zh-CN"/>
        </w:rPr>
        <w:t xml:space="preserve"> </w:t>
      </w:r>
      <w:r w:rsidRPr="001D0F6F">
        <w:rPr>
          <w:rFonts w:ascii="Book Antiqua" w:eastAsia="宋体" w:hAnsi="Book Antiqua" w:cs="宋体"/>
          <w:color w:val="000000"/>
          <w:sz w:val="24"/>
          <w:szCs w:val="24"/>
          <w:lang w:eastAsia="zh-CN"/>
        </w:rPr>
        <w:lastRenderedPageBreak/>
        <w:t xml:space="preserve">Arterioscler </w:t>
      </w:r>
      <w:r w:rsidRPr="001D0F6F">
        <w:rPr>
          <w:rFonts w:ascii="Book Antiqua" w:eastAsia="宋体" w:hAnsi="Book Antiqua" w:cs="宋体"/>
          <w:i/>
          <w:color w:val="000000"/>
          <w:sz w:val="24"/>
          <w:szCs w:val="24"/>
          <w:lang w:eastAsia="zh-CN"/>
        </w:rPr>
        <w:t>Thromb Vasc Biol</w:t>
      </w:r>
      <w:r w:rsidRPr="001D0F6F">
        <w:rPr>
          <w:rFonts w:ascii="Book Antiqua" w:eastAsia="宋体" w:hAnsi="Book Antiqua" w:cs="宋体" w:hint="eastAsia"/>
          <w:i/>
          <w:color w:val="000000"/>
          <w:sz w:val="24"/>
          <w:szCs w:val="24"/>
          <w:lang w:eastAsia="zh-CN"/>
        </w:rPr>
        <w:t xml:space="preserve"> </w:t>
      </w:r>
      <w:r w:rsidRPr="001D0F6F">
        <w:rPr>
          <w:rFonts w:ascii="Book Antiqua" w:eastAsia="宋体" w:hAnsi="Book Antiqua" w:cs="宋体"/>
          <w:color w:val="000000"/>
          <w:sz w:val="24"/>
          <w:szCs w:val="24"/>
          <w:lang w:eastAsia="zh-CN"/>
        </w:rPr>
        <w:t>2001</w:t>
      </w:r>
      <w:r w:rsidRPr="001D0F6F">
        <w:rPr>
          <w:rFonts w:ascii="Book Antiqua" w:eastAsia="宋体" w:hAnsi="Book Antiqua" w:cs="宋体" w:hint="eastAsia"/>
          <w:color w:val="000000"/>
          <w:sz w:val="24"/>
          <w:szCs w:val="24"/>
          <w:lang w:eastAsia="zh-CN"/>
        </w:rPr>
        <w:t xml:space="preserve">; </w:t>
      </w:r>
      <w:r w:rsidRPr="001D0F6F">
        <w:rPr>
          <w:rFonts w:ascii="Book Antiqua" w:eastAsia="宋体" w:hAnsi="Book Antiqua" w:cs="宋体"/>
          <w:b/>
          <w:color w:val="000000"/>
          <w:sz w:val="24"/>
          <w:szCs w:val="24"/>
          <w:lang w:eastAsia="zh-CN"/>
        </w:rPr>
        <w:t>21</w:t>
      </w:r>
      <w:r w:rsidRPr="001D0F6F">
        <w:rPr>
          <w:rFonts w:ascii="Book Antiqua" w:eastAsia="宋体" w:hAnsi="Book Antiqua" w:cs="宋体"/>
          <w:color w:val="000000"/>
          <w:sz w:val="24"/>
          <w:szCs w:val="24"/>
          <w:lang w:eastAsia="zh-CN"/>
        </w:rPr>
        <w:t>:</w:t>
      </w:r>
      <w:r w:rsidRPr="001D0F6F">
        <w:rPr>
          <w:rFonts w:ascii="Book Antiqua" w:eastAsia="宋体" w:hAnsi="Book Antiqua" w:cs="宋体" w:hint="eastAsia"/>
          <w:color w:val="000000"/>
          <w:sz w:val="24"/>
          <w:szCs w:val="24"/>
          <w:lang w:eastAsia="zh-CN"/>
        </w:rPr>
        <w:t xml:space="preserve"> </w:t>
      </w:r>
      <w:r w:rsidRPr="001D0F6F">
        <w:rPr>
          <w:rFonts w:ascii="Book Antiqua" w:eastAsia="宋体" w:hAnsi="Book Antiqua" w:cs="宋体"/>
          <w:color w:val="000000"/>
          <w:sz w:val="24"/>
          <w:szCs w:val="24"/>
          <w:lang w:eastAsia="zh-CN"/>
        </w:rPr>
        <w:t>1998</w:t>
      </w:r>
      <w:r w:rsidR="00F6629F">
        <w:rPr>
          <w:rFonts w:ascii="Book Antiqua" w:eastAsia="宋体" w:hAnsi="Book Antiqua" w:cs="宋体" w:hint="eastAsia"/>
          <w:color w:val="000000"/>
          <w:sz w:val="24"/>
          <w:szCs w:val="24"/>
          <w:lang w:eastAsia="zh-CN"/>
        </w:rPr>
        <w:t>-</w:t>
      </w:r>
      <w:r w:rsidRPr="001D0F6F">
        <w:rPr>
          <w:rFonts w:ascii="Book Antiqua" w:eastAsia="宋体" w:hAnsi="Book Antiqua" w:cs="宋体"/>
          <w:color w:val="000000"/>
          <w:sz w:val="24"/>
          <w:szCs w:val="24"/>
          <w:lang w:eastAsia="zh-CN"/>
        </w:rPr>
        <w:t>2003</w:t>
      </w:r>
      <w:r w:rsidRPr="001D0F6F">
        <w:rPr>
          <w:rFonts w:ascii="Book Antiqua" w:eastAsia="宋体" w:hAnsi="Book Antiqua" w:cs="宋体" w:hint="eastAsia"/>
          <w:color w:val="000000"/>
          <w:sz w:val="24"/>
          <w:szCs w:val="24"/>
          <w:lang w:eastAsia="zh-CN"/>
        </w:rPr>
        <w:t xml:space="preserve"> </w:t>
      </w:r>
      <w:r w:rsidRPr="001D0F6F">
        <w:rPr>
          <w:rFonts w:ascii="Book Antiqua" w:eastAsia="宋体" w:hAnsi="Book Antiqua" w:cs="宋体"/>
          <w:color w:val="000000"/>
          <w:sz w:val="24"/>
          <w:szCs w:val="24"/>
          <w:lang w:eastAsia="zh-CN"/>
        </w:rPr>
        <w:t>[PMID: 11742876 DOI: 10.1161/hq1201.100229]</w:t>
      </w:r>
    </w:p>
    <w:p w14:paraId="44F3DE38" w14:textId="77777777" w:rsidR="001D0F6F" w:rsidRPr="001D0F6F" w:rsidRDefault="001D0F6F" w:rsidP="001D0F6F">
      <w:pPr>
        <w:tabs>
          <w:tab w:val="left" w:pos="6041"/>
        </w:tabs>
        <w:spacing w:after="0" w:line="360" w:lineRule="auto"/>
        <w:jc w:val="both"/>
        <w:rPr>
          <w:rFonts w:ascii="Book Antiqua" w:eastAsia="宋体" w:hAnsi="Book Antiqua" w:cs="宋体"/>
          <w:color w:val="000000"/>
          <w:sz w:val="24"/>
          <w:szCs w:val="24"/>
          <w:lang w:eastAsia="zh-CN"/>
        </w:rPr>
      </w:pPr>
      <w:r w:rsidRPr="001D0F6F">
        <w:rPr>
          <w:rFonts w:ascii="Book Antiqua" w:eastAsia="宋体" w:hAnsi="Book Antiqua" w:cs="宋体"/>
          <w:color w:val="000000"/>
          <w:sz w:val="24"/>
          <w:szCs w:val="24"/>
          <w:lang w:eastAsia="zh-CN"/>
        </w:rPr>
        <w:t>75 </w:t>
      </w:r>
      <w:r w:rsidRPr="001D0F6F">
        <w:rPr>
          <w:rFonts w:ascii="Book Antiqua" w:eastAsia="宋体" w:hAnsi="Book Antiqua" w:cs="宋体"/>
          <w:b/>
          <w:bCs/>
          <w:color w:val="000000"/>
          <w:sz w:val="24"/>
          <w:szCs w:val="24"/>
          <w:lang w:eastAsia="zh-CN"/>
        </w:rPr>
        <w:t>Boström K</w:t>
      </w:r>
      <w:r w:rsidRPr="001D0F6F">
        <w:rPr>
          <w:rFonts w:ascii="Book Antiqua" w:eastAsia="宋体" w:hAnsi="Book Antiqua" w:cs="宋体"/>
          <w:color w:val="000000"/>
          <w:sz w:val="24"/>
          <w:szCs w:val="24"/>
          <w:lang w:eastAsia="zh-CN"/>
        </w:rPr>
        <w:t>, Watson KE, Horn S, Wortham C, Herman IM, Demer LL. Bone morphogenetic protein expression in human atherosclerotic lesions. </w:t>
      </w:r>
      <w:r w:rsidRPr="001D0F6F">
        <w:rPr>
          <w:rFonts w:ascii="Book Antiqua" w:eastAsia="宋体" w:hAnsi="Book Antiqua" w:cs="宋体"/>
          <w:i/>
          <w:iCs/>
          <w:color w:val="000000"/>
          <w:sz w:val="24"/>
          <w:szCs w:val="24"/>
          <w:lang w:eastAsia="zh-CN"/>
        </w:rPr>
        <w:t>J Clin Invest</w:t>
      </w:r>
      <w:r w:rsidRPr="001D0F6F">
        <w:rPr>
          <w:rFonts w:ascii="Book Antiqua" w:eastAsia="宋体" w:hAnsi="Book Antiqua" w:cs="宋体"/>
          <w:color w:val="000000"/>
          <w:sz w:val="24"/>
          <w:szCs w:val="24"/>
          <w:lang w:eastAsia="zh-CN"/>
        </w:rPr>
        <w:t> 1993; </w:t>
      </w:r>
      <w:r w:rsidRPr="001D0F6F">
        <w:rPr>
          <w:rFonts w:ascii="Book Antiqua" w:eastAsia="宋体" w:hAnsi="Book Antiqua" w:cs="宋体"/>
          <w:b/>
          <w:bCs/>
          <w:color w:val="000000"/>
          <w:sz w:val="24"/>
          <w:szCs w:val="24"/>
          <w:lang w:eastAsia="zh-CN"/>
        </w:rPr>
        <w:t>91</w:t>
      </w:r>
      <w:r w:rsidRPr="001D0F6F">
        <w:rPr>
          <w:rFonts w:ascii="Book Antiqua" w:eastAsia="宋体" w:hAnsi="Book Antiqua" w:cs="宋体"/>
          <w:color w:val="000000"/>
          <w:sz w:val="24"/>
          <w:szCs w:val="24"/>
          <w:lang w:eastAsia="zh-CN"/>
        </w:rPr>
        <w:t>: 1800-1809 [PMID: 8473518 DOI: 10.1172/JCI116391]</w:t>
      </w:r>
    </w:p>
    <w:p w14:paraId="5AA0DD70" w14:textId="77777777" w:rsidR="001D0F6F" w:rsidRPr="001D0F6F" w:rsidRDefault="001D0F6F" w:rsidP="001D0F6F">
      <w:pPr>
        <w:tabs>
          <w:tab w:val="left" w:pos="6041"/>
        </w:tabs>
        <w:spacing w:after="0" w:line="360" w:lineRule="auto"/>
        <w:jc w:val="both"/>
        <w:rPr>
          <w:rFonts w:ascii="Book Antiqua" w:eastAsia="宋体" w:hAnsi="Book Antiqua" w:cs="宋体"/>
          <w:color w:val="000000"/>
          <w:sz w:val="24"/>
          <w:szCs w:val="24"/>
          <w:lang w:eastAsia="zh-CN"/>
        </w:rPr>
      </w:pPr>
      <w:r w:rsidRPr="001D0F6F">
        <w:rPr>
          <w:rFonts w:ascii="Book Antiqua" w:eastAsia="宋体" w:hAnsi="Book Antiqua" w:cs="宋体"/>
          <w:color w:val="000000"/>
          <w:sz w:val="24"/>
          <w:szCs w:val="24"/>
          <w:lang w:eastAsia="zh-CN"/>
        </w:rPr>
        <w:t>76 </w:t>
      </w:r>
      <w:r w:rsidRPr="001D0F6F">
        <w:rPr>
          <w:rFonts w:ascii="Book Antiqua" w:eastAsia="宋体" w:hAnsi="Book Antiqua" w:cs="宋体"/>
          <w:b/>
          <w:bCs/>
          <w:color w:val="000000"/>
          <w:sz w:val="24"/>
          <w:szCs w:val="24"/>
          <w:lang w:eastAsia="zh-CN"/>
        </w:rPr>
        <w:t>Patidar A</w:t>
      </w:r>
      <w:r w:rsidRPr="001D0F6F">
        <w:rPr>
          <w:rFonts w:ascii="Book Antiqua" w:eastAsia="宋体" w:hAnsi="Book Antiqua" w:cs="宋体"/>
          <w:color w:val="000000"/>
          <w:sz w:val="24"/>
          <w:szCs w:val="24"/>
          <w:lang w:eastAsia="zh-CN"/>
        </w:rPr>
        <w:t>, Singh DK, Winocour P, Farrington K, Baydoun AR. Human uraemic serum displays calcific potential in vitro that increases with advancing chronic kidney disease. </w:t>
      </w:r>
      <w:r w:rsidRPr="001D0F6F">
        <w:rPr>
          <w:rFonts w:ascii="Book Antiqua" w:eastAsia="宋体" w:hAnsi="Book Antiqua" w:cs="宋体"/>
          <w:i/>
          <w:iCs/>
          <w:color w:val="000000"/>
          <w:sz w:val="24"/>
          <w:szCs w:val="24"/>
          <w:lang w:eastAsia="zh-CN"/>
        </w:rPr>
        <w:t>Clin Sci (Lond)</w:t>
      </w:r>
      <w:r w:rsidRPr="001D0F6F">
        <w:rPr>
          <w:rFonts w:ascii="Book Antiqua" w:eastAsia="宋体" w:hAnsi="Book Antiqua" w:cs="宋体"/>
          <w:color w:val="000000"/>
          <w:sz w:val="24"/>
          <w:szCs w:val="24"/>
          <w:lang w:eastAsia="zh-CN"/>
        </w:rPr>
        <w:t> 2013; </w:t>
      </w:r>
      <w:r w:rsidRPr="001D0F6F">
        <w:rPr>
          <w:rFonts w:ascii="Book Antiqua" w:eastAsia="宋体" w:hAnsi="Book Antiqua" w:cs="宋体"/>
          <w:b/>
          <w:bCs/>
          <w:color w:val="000000"/>
          <w:sz w:val="24"/>
          <w:szCs w:val="24"/>
          <w:lang w:eastAsia="zh-CN"/>
        </w:rPr>
        <w:t>125</w:t>
      </w:r>
      <w:r w:rsidRPr="001D0F6F">
        <w:rPr>
          <w:rFonts w:ascii="Book Antiqua" w:eastAsia="宋体" w:hAnsi="Book Antiqua" w:cs="宋体"/>
          <w:color w:val="000000"/>
          <w:sz w:val="24"/>
          <w:szCs w:val="24"/>
          <w:lang w:eastAsia="zh-CN"/>
        </w:rPr>
        <w:t>: 237-245 [PMID: 23464884 DOI: 10.1042/CS]</w:t>
      </w:r>
    </w:p>
    <w:p w14:paraId="685BFC62" w14:textId="77777777" w:rsidR="001D0F6F" w:rsidRPr="001D0F6F" w:rsidRDefault="001D0F6F" w:rsidP="001D0F6F">
      <w:pPr>
        <w:tabs>
          <w:tab w:val="left" w:pos="6041"/>
        </w:tabs>
        <w:spacing w:after="0" w:line="360" w:lineRule="auto"/>
        <w:jc w:val="both"/>
        <w:rPr>
          <w:rFonts w:ascii="Book Antiqua" w:eastAsia="宋体" w:hAnsi="Book Antiqua" w:cs="宋体"/>
          <w:color w:val="000000"/>
          <w:sz w:val="24"/>
          <w:szCs w:val="24"/>
          <w:lang w:eastAsia="zh-CN"/>
        </w:rPr>
      </w:pPr>
      <w:r w:rsidRPr="001D0F6F">
        <w:rPr>
          <w:rFonts w:ascii="Book Antiqua" w:eastAsia="宋体" w:hAnsi="Book Antiqua" w:cs="宋体"/>
          <w:color w:val="000000"/>
          <w:sz w:val="24"/>
          <w:szCs w:val="24"/>
          <w:lang w:eastAsia="zh-CN"/>
        </w:rPr>
        <w:t>77 </w:t>
      </w:r>
      <w:r w:rsidRPr="001D0F6F">
        <w:rPr>
          <w:rFonts w:ascii="Book Antiqua" w:eastAsia="宋体" w:hAnsi="Book Antiqua" w:cs="宋体"/>
          <w:b/>
          <w:bCs/>
          <w:color w:val="000000"/>
          <w:sz w:val="24"/>
          <w:szCs w:val="24"/>
          <w:lang w:eastAsia="zh-CN"/>
        </w:rPr>
        <w:t>Yamashita T</w:t>
      </w:r>
      <w:r w:rsidRPr="001D0F6F">
        <w:rPr>
          <w:rFonts w:ascii="Book Antiqua" w:eastAsia="宋体" w:hAnsi="Book Antiqua" w:cs="宋体"/>
          <w:color w:val="000000"/>
          <w:sz w:val="24"/>
          <w:szCs w:val="24"/>
          <w:lang w:eastAsia="zh-CN"/>
        </w:rPr>
        <w:t>, Yoshioka M, Itoh N. Identification of a novel fibroblast growth factor, FGF-23, preferentially expressed in the ventrolateral thalamic nucleus of the brain. </w:t>
      </w:r>
      <w:r w:rsidRPr="001D0F6F">
        <w:rPr>
          <w:rFonts w:ascii="Book Antiqua" w:eastAsia="宋体" w:hAnsi="Book Antiqua" w:cs="宋体"/>
          <w:i/>
          <w:iCs/>
          <w:color w:val="000000"/>
          <w:sz w:val="24"/>
          <w:szCs w:val="24"/>
          <w:lang w:eastAsia="zh-CN"/>
        </w:rPr>
        <w:t>Biochem Biophys Res Commun</w:t>
      </w:r>
      <w:r w:rsidRPr="001D0F6F">
        <w:rPr>
          <w:rFonts w:ascii="Book Antiqua" w:eastAsia="宋体" w:hAnsi="Book Antiqua" w:cs="宋体"/>
          <w:color w:val="000000"/>
          <w:sz w:val="24"/>
          <w:szCs w:val="24"/>
          <w:lang w:eastAsia="zh-CN"/>
        </w:rPr>
        <w:t> 2000; </w:t>
      </w:r>
      <w:r w:rsidRPr="001D0F6F">
        <w:rPr>
          <w:rFonts w:ascii="Book Antiqua" w:eastAsia="宋体" w:hAnsi="Book Antiqua" w:cs="宋体"/>
          <w:b/>
          <w:bCs/>
          <w:color w:val="000000"/>
          <w:sz w:val="24"/>
          <w:szCs w:val="24"/>
          <w:lang w:eastAsia="zh-CN"/>
        </w:rPr>
        <w:t>277</w:t>
      </w:r>
      <w:r w:rsidRPr="001D0F6F">
        <w:rPr>
          <w:rFonts w:ascii="Book Antiqua" w:eastAsia="宋体" w:hAnsi="Book Antiqua" w:cs="宋体"/>
          <w:color w:val="000000"/>
          <w:sz w:val="24"/>
          <w:szCs w:val="24"/>
          <w:lang w:eastAsia="zh-CN"/>
        </w:rPr>
        <w:t>: 494-498 [PMID: 11032749 DOI: 10.1006/bbrc.2000.3696]</w:t>
      </w:r>
    </w:p>
    <w:p w14:paraId="2BEE2E9E" w14:textId="77777777" w:rsidR="001D0F6F" w:rsidRPr="001D0F6F" w:rsidRDefault="001D0F6F" w:rsidP="001D0F6F">
      <w:pPr>
        <w:tabs>
          <w:tab w:val="left" w:pos="6041"/>
        </w:tabs>
        <w:spacing w:after="0" w:line="360" w:lineRule="auto"/>
        <w:jc w:val="both"/>
        <w:rPr>
          <w:rFonts w:ascii="Book Antiqua" w:eastAsia="宋体" w:hAnsi="Book Antiqua" w:cs="宋体"/>
          <w:color w:val="000000"/>
          <w:sz w:val="24"/>
          <w:szCs w:val="24"/>
          <w:lang w:eastAsia="zh-CN"/>
        </w:rPr>
      </w:pPr>
      <w:r w:rsidRPr="001D0F6F">
        <w:rPr>
          <w:rFonts w:ascii="Book Antiqua" w:eastAsia="宋体" w:hAnsi="Book Antiqua" w:cs="宋体"/>
          <w:color w:val="000000"/>
          <w:sz w:val="24"/>
          <w:szCs w:val="24"/>
          <w:lang w:eastAsia="zh-CN"/>
        </w:rPr>
        <w:t>78</w:t>
      </w:r>
      <w:r w:rsidRPr="001D0F6F">
        <w:rPr>
          <w:rFonts w:ascii="Book Antiqua" w:eastAsia="宋体" w:hAnsi="Book Antiqua" w:cs="宋体" w:hint="eastAsia"/>
          <w:color w:val="000000"/>
          <w:sz w:val="24"/>
          <w:szCs w:val="24"/>
          <w:lang w:eastAsia="zh-CN"/>
        </w:rPr>
        <w:t xml:space="preserve"> </w:t>
      </w:r>
      <w:r w:rsidRPr="001D0F6F">
        <w:rPr>
          <w:rFonts w:ascii="Book Antiqua" w:eastAsia="宋体" w:hAnsi="Book Antiqua" w:cs="Times New Roman"/>
          <w:b/>
          <w:sz w:val="24"/>
          <w:szCs w:val="24"/>
          <w:lang w:val="fr-FR" w:eastAsia="fr-FR"/>
        </w:rPr>
        <w:t>The ADHR Consortium</w:t>
      </w:r>
      <w:r w:rsidRPr="001D0F6F">
        <w:rPr>
          <w:rFonts w:ascii="Book Antiqua" w:eastAsia="宋体" w:hAnsi="Book Antiqua" w:cs="Times New Roman"/>
          <w:sz w:val="24"/>
          <w:szCs w:val="24"/>
          <w:lang w:val="fr-FR" w:eastAsia="fr-FR"/>
        </w:rPr>
        <w:t>.</w:t>
      </w:r>
      <w:r w:rsidRPr="001D0F6F">
        <w:rPr>
          <w:rFonts w:ascii="Book Antiqua" w:eastAsia="宋体" w:hAnsi="Book Antiqua" w:cs="Times New Roman" w:hint="eastAsia"/>
          <w:sz w:val="24"/>
          <w:szCs w:val="24"/>
          <w:lang w:val="fr-FR" w:eastAsia="zh-CN"/>
        </w:rPr>
        <w:t xml:space="preserve"> </w:t>
      </w:r>
      <w:r w:rsidRPr="001D0F6F">
        <w:rPr>
          <w:rFonts w:ascii="Book Antiqua" w:eastAsia="宋体" w:hAnsi="Book Antiqua" w:cs="宋体"/>
          <w:color w:val="000000"/>
          <w:sz w:val="24"/>
          <w:szCs w:val="24"/>
          <w:lang w:eastAsia="zh-CN"/>
        </w:rPr>
        <w:t>Autosomal dominant hypophosphataemic rickets is associated with mutations in FGF23. </w:t>
      </w:r>
      <w:r w:rsidRPr="001D0F6F">
        <w:rPr>
          <w:rFonts w:ascii="Book Antiqua" w:eastAsia="宋体" w:hAnsi="Book Antiqua" w:cs="宋体"/>
          <w:i/>
          <w:iCs/>
          <w:color w:val="000000"/>
          <w:sz w:val="24"/>
          <w:szCs w:val="24"/>
          <w:lang w:eastAsia="zh-CN"/>
        </w:rPr>
        <w:t>Nat Genet</w:t>
      </w:r>
      <w:r w:rsidRPr="001D0F6F">
        <w:rPr>
          <w:rFonts w:ascii="Book Antiqua" w:eastAsia="宋体" w:hAnsi="Book Antiqua" w:cs="宋体"/>
          <w:color w:val="000000"/>
          <w:sz w:val="24"/>
          <w:szCs w:val="24"/>
          <w:lang w:eastAsia="zh-CN"/>
        </w:rPr>
        <w:t> 2000; </w:t>
      </w:r>
      <w:r w:rsidRPr="001D0F6F">
        <w:rPr>
          <w:rFonts w:ascii="Book Antiqua" w:eastAsia="宋体" w:hAnsi="Book Antiqua" w:cs="宋体"/>
          <w:b/>
          <w:bCs/>
          <w:color w:val="000000"/>
          <w:sz w:val="24"/>
          <w:szCs w:val="24"/>
          <w:lang w:eastAsia="zh-CN"/>
        </w:rPr>
        <w:t>26</w:t>
      </w:r>
      <w:r w:rsidRPr="001D0F6F">
        <w:rPr>
          <w:rFonts w:ascii="Book Antiqua" w:eastAsia="宋体" w:hAnsi="Book Antiqua" w:cs="宋体"/>
          <w:color w:val="000000"/>
          <w:sz w:val="24"/>
          <w:szCs w:val="24"/>
          <w:lang w:eastAsia="zh-CN"/>
        </w:rPr>
        <w:t>: 345-348 [PMID: 11062477 DOI: 10.1038/81664]</w:t>
      </w:r>
    </w:p>
    <w:p w14:paraId="6B7F3644" w14:textId="77777777" w:rsidR="001D0F6F" w:rsidRPr="001D0F6F" w:rsidRDefault="001D0F6F" w:rsidP="001D0F6F">
      <w:pPr>
        <w:tabs>
          <w:tab w:val="left" w:pos="6041"/>
        </w:tabs>
        <w:spacing w:after="0" w:line="360" w:lineRule="auto"/>
        <w:jc w:val="both"/>
        <w:rPr>
          <w:rFonts w:ascii="Book Antiqua" w:eastAsia="宋体" w:hAnsi="Book Antiqua" w:cs="宋体"/>
          <w:color w:val="000000"/>
          <w:sz w:val="24"/>
          <w:szCs w:val="24"/>
          <w:lang w:eastAsia="zh-CN"/>
        </w:rPr>
      </w:pPr>
      <w:r w:rsidRPr="001D0F6F">
        <w:rPr>
          <w:rFonts w:ascii="Book Antiqua" w:eastAsia="宋体" w:hAnsi="Book Antiqua" w:cs="宋体"/>
          <w:color w:val="000000"/>
          <w:sz w:val="24"/>
          <w:szCs w:val="24"/>
          <w:lang w:eastAsia="zh-CN"/>
        </w:rPr>
        <w:t>79 </w:t>
      </w:r>
      <w:r w:rsidRPr="001D0F6F">
        <w:rPr>
          <w:rFonts w:ascii="Book Antiqua" w:eastAsia="宋体" w:hAnsi="Book Antiqua" w:cs="宋体"/>
          <w:b/>
          <w:bCs/>
          <w:color w:val="000000"/>
          <w:sz w:val="24"/>
          <w:szCs w:val="24"/>
          <w:lang w:eastAsia="zh-CN"/>
        </w:rPr>
        <w:t>Shimada T</w:t>
      </w:r>
      <w:r w:rsidRPr="001D0F6F">
        <w:rPr>
          <w:rFonts w:ascii="Book Antiqua" w:eastAsia="宋体" w:hAnsi="Book Antiqua" w:cs="宋体"/>
          <w:color w:val="000000"/>
          <w:sz w:val="24"/>
          <w:szCs w:val="24"/>
          <w:lang w:eastAsia="zh-CN"/>
        </w:rPr>
        <w:t>, Mizutani S, Muto T, Yoneya T, Hino R, Takeda S, Takeuchi Y, Fujita T, Fukumoto S, Yamashita T. Cloning and characterization of FGF23 as a causative factor of tumor-induced osteomalacia. </w:t>
      </w:r>
      <w:r w:rsidRPr="001D0F6F">
        <w:rPr>
          <w:rFonts w:ascii="Book Antiqua" w:eastAsia="宋体" w:hAnsi="Book Antiqua" w:cs="宋体"/>
          <w:i/>
          <w:iCs/>
          <w:color w:val="000000"/>
          <w:sz w:val="24"/>
          <w:szCs w:val="24"/>
          <w:lang w:eastAsia="zh-CN"/>
        </w:rPr>
        <w:t>Proc Natl Acad Sci USA</w:t>
      </w:r>
      <w:r w:rsidRPr="001D0F6F">
        <w:rPr>
          <w:rFonts w:ascii="Book Antiqua" w:eastAsia="宋体" w:hAnsi="Book Antiqua" w:cs="宋体"/>
          <w:color w:val="000000"/>
          <w:sz w:val="24"/>
          <w:szCs w:val="24"/>
          <w:lang w:eastAsia="zh-CN"/>
        </w:rPr>
        <w:t> 2001; </w:t>
      </w:r>
      <w:r w:rsidRPr="001D0F6F">
        <w:rPr>
          <w:rFonts w:ascii="Book Antiqua" w:eastAsia="宋体" w:hAnsi="Book Antiqua" w:cs="宋体"/>
          <w:b/>
          <w:bCs/>
          <w:color w:val="000000"/>
          <w:sz w:val="24"/>
          <w:szCs w:val="24"/>
          <w:lang w:eastAsia="zh-CN"/>
        </w:rPr>
        <w:t>98</w:t>
      </w:r>
      <w:r w:rsidRPr="001D0F6F">
        <w:rPr>
          <w:rFonts w:ascii="Book Antiqua" w:eastAsia="宋体" w:hAnsi="Book Antiqua" w:cs="宋体"/>
          <w:color w:val="000000"/>
          <w:sz w:val="24"/>
          <w:szCs w:val="24"/>
          <w:lang w:eastAsia="zh-CN"/>
        </w:rPr>
        <w:t>: 6500-6505 [PMID: 11344269 DOI: 10.1073/pnas.101545198]</w:t>
      </w:r>
    </w:p>
    <w:p w14:paraId="0A51CADD" w14:textId="522EFD1F" w:rsidR="001D0F6F" w:rsidRPr="001D0F6F" w:rsidRDefault="001D0F6F" w:rsidP="001D0F6F">
      <w:pPr>
        <w:tabs>
          <w:tab w:val="left" w:pos="6041"/>
        </w:tabs>
        <w:spacing w:after="0" w:line="360" w:lineRule="auto"/>
        <w:jc w:val="both"/>
        <w:rPr>
          <w:rFonts w:ascii="Book Antiqua" w:eastAsia="宋体" w:hAnsi="Book Antiqua" w:cs="宋体"/>
          <w:color w:val="000000"/>
          <w:sz w:val="24"/>
          <w:szCs w:val="24"/>
          <w:lang w:eastAsia="zh-CN"/>
        </w:rPr>
      </w:pPr>
      <w:r w:rsidRPr="001D0F6F">
        <w:rPr>
          <w:rFonts w:ascii="Book Antiqua" w:eastAsia="宋体" w:hAnsi="Book Antiqua" w:cs="宋体"/>
          <w:color w:val="000000"/>
          <w:sz w:val="24"/>
          <w:szCs w:val="24"/>
          <w:lang w:eastAsia="zh-CN"/>
        </w:rPr>
        <w:t>80 </w:t>
      </w:r>
      <w:r w:rsidRPr="001D0F6F">
        <w:rPr>
          <w:rFonts w:ascii="Book Antiqua" w:eastAsia="宋体" w:hAnsi="Book Antiqua" w:cs="宋体"/>
          <w:b/>
          <w:bCs/>
          <w:color w:val="000000"/>
          <w:sz w:val="24"/>
          <w:szCs w:val="24"/>
          <w:lang w:eastAsia="zh-CN"/>
        </w:rPr>
        <w:t>Liu S</w:t>
      </w:r>
      <w:r w:rsidRPr="001D0F6F">
        <w:rPr>
          <w:rFonts w:ascii="Book Antiqua" w:eastAsia="宋体" w:hAnsi="Book Antiqua" w:cs="宋体"/>
          <w:color w:val="000000"/>
          <w:sz w:val="24"/>
          <w:szCs w:val="24"/>
          <w:lang w:eastAsia="zh-CN"/>
        </w:rPr>
        <w:t>, Zhou J, Tang W, Jiang X, Rowe DW, Quarles LD. Pathogenic role of Fgf23 in Hyp mice. </w:t>
      </w:r>
      <w:r w:rsidRPr="001D0F6F">
        <w:rPr>
          <w:rFonts w:ascii="Book Antiqua" w:eastAsia="宋体" w:hAnsi="Book Antiqua" w:cs="宋体"/>
          <w:i/>
          <w:iCs/>
          <w:color w:val="000000"/>
          <w:sz w:val="24"/>
          <w:szCs w:val="24"/>
          <w:lang w:eastAsia="zh-CN"/>
        </w:rPr>
        <w:t>Am J Physiol Endocrinol Metab</w:t>
      </w:r>
      <w:r w:rsidRPr="001D0F6F">
        <w:rPr>
          <w:rFonts w:ascii="Book Antiqua" w:eastAsia="宋体" w:hAnsi="Book Antiqua" w:cs="宋体"/>
          <w:color w:val="000000"/>
          <w:sz w:val="24"/>
          <w:szCs w:val="24"/>
          <w:lang w:eastAsia="zh-CN"/>
        </w:rPr>
        <w:t> 2006; </w:t>
      </w:r>
      <w:r w:rsidRPr="001D0F6F">
        <w:rPr>
          <w:rFonts w:ascii="Book Antiqua" w:eastAsia="宋体" w:hAnsi="Book Antiqua" w:cs="宋体"/>
          <w:b/>
          <w:bCs/>
          <w:color w:val="000000"/>
          <w:sz w:val="24"/>
          <w:szCs w:val="24"/>
          <w:lang w:eastAsia="zh-CN"/>
        </w:rPr>
        <w:t>291</w:t>
      </w:r>
      <w:r w:rsidRPr="001D0F6F">
        <w:rPr>
          <w:rFonts w:ascii="Book Antiqua" w:eastAsia="宋体" w:hAnsi="Book Antiqua" w:cs="宋体"/>
          <w:color w:val="000000"/>
          <w:sz w:val="24"/>
          <w:szCs w:val="24"/>
          <w:lang w:eastAsia="zh-CN"/>
        </w:rPr>
        <w:t>: E38-E49 [PMID</w:t>
      </w:r>
      <w:r w:rsidR="00B752F2">
        <w:rPr>
          <w:rFonts w:ascii="Book Antiqua" w:eastAsia="宋体" w:hAnsi="Book Antiqua" w:cs="宋体"/>
          <w:color w:val="000000"/>
          <w:sz w:val="24"/>
          <w:szCs w:val="24"/>
          <w:lang w:eastAsia="zh-CN"/>
        </w:rPr>
        <w:t>: 16449303 DOI: 10.1152/ajpendo</w:t>
      </w:r>
      <w:r w:rsidRPr="001D0F6F">
        <w:rPr>
          <w:rFonts w:ascii="Book Antiqua" w:eastAsia="宋体" w:hAnsi="Book Antiqua" w:cs="宋体"/>
          <w:color w:val="000000"/>
          <w:sz w:val="24"/>
          <w:szCs w:val="24"/>
          <w:lang w:eastAsia="zh-CN"/>
        </w:rPr>
        <w:t>]</w:t>
      </w:r>
    </w:p>
    <w:p w14:paraId="7EE03302" w14:textId="074938B6" w:rsidR="001D0F6F" w:rsidRPr="001D0F6F" w:rsidRDefault="001D0F6F" w:rsidP="001D0F6F">
      <w:pPr>
        <w:tabs>
          <w:tab w:val="left" w:pos="6041"/>
        </w:tabs>
        <w:spacing w:after="0" w:line="360" w:lineRule="auto"/>
        <w:jc w:val="both"/>
        <w:rPr>
          <w:rFonts w:ascii="Book Antiqua" w:eastAsia="宋体" w:hAnsi="Book Antiqua" w:cs="宋体"/>
          <w:color w:val="000000"/>
          <w:sz w:val="24"/>
          <w:szCs w:val="24"/>
          <w:lang w:eastAsia="zh-CN"/>
        </w:rPr>
      </w:pPr>
      <w:r w:rsidRPr="001D0F6F">
        <w:rPr>
          <w:rFonts w:ascii="Book Antiqua" w:eastAsia="宋体" w:hAnsi="Book Antiqua" w:cs="宋体"/>
          <w:color w:val="000000"/>
          <w:sz w:val="24"/>
          <w:szCs w:val="24"/>
          <w:lang w:eastAsia="zh-CN"/>
        </w:rPr>
        <w:t>81 </w:t>
      </w:r>
      <w:r w:rsidRPr="001D0F6F">
        <w:rPr>
          <w:rFonts w:ascii="Book Antiqua" w:eastAsia="宋体" w:hAnsi="Book Antiqua" w:cs="宋体"/>
          <w:b/>
          <w:bCs/>
          <w:color w:val="000000"/>
          <w:sz w:val="24"/>
          <w:szCs w:val="24"/>
          <w:lang w:eastAsia="zh-CN"/>
        </w:rPr>
        <w:t>Wolf M</w:t>
      </w:r>
      <w:r w:rsidRPr="001D0F6F">
        <w:rPr>
          <w:rFonts w:ascii="Book Antiqua" w:eastAsia="宋体" w:hAnsi="Book Antiqua" w:cs="宋体"/>
          <w:color w:val="000000"/>
          <w:sz w:val="24"/>
          <w:szCs w:val="24"/>
          <w:lang w:eastAsia="zh-CN"/>
        </w:rPr>
        <w:t>. Forging forward with 10 burning questions on FGF23 in kidney disease. </w:t>
      </w:r>
      <w:r w:rsidRPr="001D0F6F">
        <w:rPr>
          <w:rFonts w:ascii="Book Antiqua" w:eastAsia="宋体" w:hAnsi="Book Antiqua" w:cs="宋体"/>
          <w:i/>
          <w:iCs/>
          <w:color w:val="000000"/>
          <w:sz w:val="24"/>
          <w:szCs w:val="24"/>
          <w:lang w:eastAsia="zh-CN"/>
        </w:rPr>
        <w:t>J Am Soc Nephrol</w:t>
      </w:r>
      <w:r w:rsidRPr="001D0F6F">
        <w:rPr>
          <w:rFonts w:ascii="Book Antiqua" w:eastAsia="宋体" w:hAnsi="Book Antiqua" w:cs="宋体"/>
          <w:color w:val="000000"/>
          <w:sz w:val="24"/>
          <w:szCs w:val="24"/>
          <w:lang w:eastAsia="zh-CN"/>
        </w:rPr>
        <w:t> 2010; </w:t>
      </w:r>
      <w:r w:rsidRPr="001D0F6F">
        <w:rPr>
          <w:rFonts w:ascii="Book Antiqua" w:eastAsia="宋体" w:hAnsi="Book Antiqua" w:cs="宋体"/>
          <w:b/>
          <w:bCs/>
          <w:color w:val="000000"/>
          <w:sz w:val="24"/>
          <w:szCs w:val="24"/>
          <w:lang w:eastAsia="zh-CN"/>
        </w:rPr>
        <w:t>21</w:t>
      </w:r>
      <w:r w:rsidRPr="001D0F6F">
        <w:rPr>
          <w:rFonts w:ascii="Book Antiqua" w:eastAsia="宋体" w:hAnsi="Book Antiqua" w:cs="宋体"/>
          <w:color w:val="000000"/>
          <w:sz w:val="24"/>
          <w:szCs w:val="24"/>
          <w:lang w:eastAsia="zh-CN"/>
        </w:rPr>
        <w:t>: 1427-1435 [</w:t>
      </w:r>
      <w:r w:rsidR="00B752F2">
        <w:rPr>
          <w:rFonts w:ascii="Book Antiqua" w:eastAsia="宋体" w:hAnsi="Book Antiqua" w:cs="宋体"/>
          <w:color w:val="000000"/>
          <w:sz w:val="24"/>
          <w:szCs w:val="24"/>
          <w:lang w:eastAsia="zh-CN"/>
        </w:rPr>
        <w:t>PMID: 20507943 DOI: 10.1681/ASN</w:t>
      </w:r>
      <w:r w:rsidRPr="001D0F6F">
        <w:rPr>
          <w:rFonts w:ascii="Book Antiqua" w:eastAsia="宋体" w:hAnsi="Book Antiqua" w:cs="宋体"/>
          <w:color w:val="000000"/>
          <w:sz w:val="24"/>
          <w:szCs w:val="24"/>
          <w:lang w:eastAsia="zh-CN"/>
        </w:rPr>
        <w:t>]</w:t>
      </w:r>
    </w:p>
    <w:p w14:paraId="7A11D2CD" w14:textId="77777777" w:rsidR="001D0F6F" w:rsidRPr="001D0F6F" w:rsidRDefault="001D0F6F" w:rsidP="001D0F6F">
      <w:pPr>
        <w:tabs>
          <w:tab w:val="left" w:pos="6041"/>
        </w:tabs>
        <w:spacing w:after="0" w:line="360" w:lineRule="auto"/>
        <w:jc w:val="both"/>
        <w:rPr>
          <w:rFonts w:ascii="Book Antiqua" w:eastAsia="宋体" w:hAnsi="Book Antiqua" w:cs="宋体"/>
          <w:color w:val="000000"/>
          <w:sz w:val="24"/>
          <w:szCs w:val="24"/>
          <w:lang w:eastAsia="zh-CN"/>
        </w:rPr>
      </w:pPr>
      <w:r w:rsidRPr="001D0F6F">
        <w:rPr>
          <w:rFonts w:ascii="Book Antiqua" w:eastAsia="宋体" w:hAnsi="Book Antiqua" w:cs="宋体"/>
          <w:color w:val="000000"/>
          <w:sz w:val="24"/>
          <w:szCs w:val="24"/>
          <w:lang w:eastAsia="zh-CN"/>
        </w:rPr>
        <w:t>82 </w:t>
      </w:r>
      <w:r w:rsidRPr="001D0F6F">
        <w:rPr>
          <w:rFonts w:ascii="Book Antiqua" w:eastAsia="宋体" w:hAnsi="Book Antiqua" w:cs="宋体"/>
          <w:b/>
          <w:bCs/>
          <w:color w:val="000000"/>
          <w:sz w:val="24"/>
          <w:szCs w:val="24"/>
          <w:lang w:eastAsia="zh-CN"/>
        </w:rPr>
        <w:t>Liu S</w:t>
      </w:r>
      <w:r w:rsidRPr="001D0F6F">
        <w:rPr>
          <w:rFonts w:ascii="Book Antiqua" w:eastAsia="宋体" w:hAnsi="Book Antiqua" w:cs="宋体"/>
          <w:color w:val="000000"/>
          <w:sz w:val="24"/>
          <w:szCs w:val="24"/>
          <w:lang w:eastAsia="zh-CN"/>
        </w:rPr>
        <w:t>, Quarles LD. How fibroblast growth factor 23 works. </w:t>
      </w:r>
      <w:r w:rsidRPr="001D0F6F">
        <w:rPr>
          <w:rFonts w:ascii="Book Antiqua" w:eastAsia="宋体" w:hAnsi="Book Antiqua" w:cs="宋体"/>
          <w:i/>
          <w:iCs/>
          <w:color w:val="000000"/>
          <w:sz w:val="24"/>
          <w:szCs w:val="24"/>
          <w:lang w:eastAsia="zh-CN"/>
        </w:rPr>
        <w:t>J Am Soc Nephrol</w:t>
      </w:r>
      <w:r w:rsidRPr="001D0F6F">
        <w:rPr>
          <w:rFonts w:ascii="Book Antiqua" w:eastAsia="宋体" w:hAnsi="Book Antiqua" w:cs="宋体"/>
          <w:color w:val="000000"/>
          <w:sz w:val="24"/>
          <w:szCs w:val="24"/>
          <w:lang w:eastAsia="zh-CN"/>
        </w:rPr>
        <w:t> 2007; </w:t>
      </w:r>
      <w:r w:rsidRPr="001D0F6F">
        <w:rPr>
          <w:rFonts w:ascii="Book Antiqua" w:eastAsia="宋体" w:hAnsi="Book Antiqua" w:cs="宋体"/>
          <w:b/>
          <w:bCs/>
          <w:color w:val="000000"/>
          <w:sz w:val="24"/>
          <w:szCs w:val="24"/>
          <w:lang w:eastAsia="zh-CN"/>
        </w:rPr>
        <w:t>18</w:t>
      </w:r>
      <w:r w:rsidRPr="001D0F6F">
        <w:rPr>
          <w:rFonts w:ascii="Book Antiqua" w:eastAsia="宋体" w:hAnsi="Book Antiqua" w:cs="宋体"/>
          <w:color w:val="000000"/>
          <w:sz w:val="24"/>
          <w:szCs w:val="24"/>
          <w:lang w:eastAsia="zh-CN"/>
        </w:rPr>
        <w:t>: 1637-1647 [PMID: 17494882 DOI: 10.1681/ASN.2007010068]</w:t>
      </w:r>
    </w:p>
    <w:p w14:paraId="18D10513" w14:textId="522C6D3A" w:rsidR="001D0F6F" w:rsidRPr="001D0F6F" w:rsidRDefault="001D0F6F" w:rsidP="001D0F6F">
      <w:pPr>
        <w:tabs>
          <w:tab w:val="left" w:pos="6041"/>
        </w:tabs>
        <w:spacing w:after="0" w:line="360" w:lineRule="auto"/>
        <w:jc w:val="both"/>
        <w:rPr>
          <w:rFonts w:ascii="Book Antiqua" w:eastAsia="宋体" w:hAnsi="Book Antiqua" w:cs="宋体"/>
          <w:color w:val="000000"/>
          <w:sz w:val="24"/>
          <w:szCs w:val="24"/>
          <w:lang w:eastAsia="zh-CN"/>
        </w:rPr>
      </w:pPr>
      <w:r w:rsidRPr="001D0F6F">
        <w:rPr>
          <w:rFonts w:ascii="Book Antiqua" w:eastAsia="宋体" w:hAnsi="Book Antiqua" w:cs="宋体"/>
          <w:color w:val="000000"/>
          <w:sz w:val="24"/>
          <w:szCs w:val="24"/>
          <w:lang w:eastAsia="zh-CN"/>
        </w:rPr>
        <w:t>83 </w:t>
      </w:r>
      <w:r w:rsidRPr="001D0F6F">
        <w:rPr>
          <w:rFonts w:ascii="Book Antiqua" w:eastAsia="宋体" w:hAnsi="Book Antiqua" w:cs="宋体"/>
          <w:b/>
          <w:bCs/>
          <w:color w:val="000000"/>
          <w:sz w:val="24"/>
          <w:szCs w:val="24"/>
          <w:lang w:eastAsia="zh-CN"/>
        </w:rPr>
        <w:t>Saito H</w:t>
      </w:r>
      <w:r w:rsidRPr="001D0F6F">
        <w:rPr>
          <w:rFonts w:ascii="Book Antiqua" w:eastAsia="宋体" w:hAnsi="Book Antiqua" w:cs="宋体"/>
          <w:color w:val="000000"/>
          <w:sz w:val="24"/>
          <w:szCs w:val="24"/>
          <w:lang w:eastAsia="zh-CN"/>
        </w:rPr>
        <w:t>, Kusano K, Kinosaki M, Ito H, Hirata M, Segawa H, Miyamoto K, Fukushima N. Human fibroblast growth</w:t>
      </w:r>
      <w:r w:rsidR="00F07379">
        <w:rPr>
          <w:rFonts w:ascii="Book Antiqua" w:eastAsia="宋体" w:hAnsi="Book Antiqua" w:cs="宋体"/>
          <w:color w:val="000000"/>
          <w:sz w:val="24"/>
          <w:szCs w:val="24"/>
          <w:lang w:eastAsia="zh-CN"/>
        </w:rPr>
        <w:t xml:space="preserve"> factor-23 mutants suppress Na</w:t>
      </w:r>
      <w:r w:rsidR="00F07379" w:rsidRPr="00F07379">
        <w:rPr>
          <w:rFonts w:ascii="Book Antiqua" w:eastAsia="宋体" w:hAnsi="Book Antiqua" w:cs="宋体"/>
          <w:color w:val="000000"/>
          <w:sz w:val="24"/>
          <w:szCs w:val="24"/>
          <w:vertAlign w:val="superscript"/>
          <w:lang w:eastAsia="zh-CN"/>
        </w:rPr>
        <w:t>+</w:t>
      </w:r>
      <w:r w:rsidR="00F07379">
        <w:rPr>
          <w:rFonts w:ascii="Book Antiqua" w:eastAsia="宋体" w:hAnsi="Book Antiqua" w:cs="宋体" w:hint="eastAsia"/>
          <w:color w:val="000000"/>
          <w:sz w:val="24"/>
          <w:szCs w:val="24"/>
          <w:lang w:eastAsia="zh-CN"/>
        </w:rPr>
        <w:t xml:space="preserve"> </w:t>
      </w:r>
      <w:r w:rsidRPr="001D0F6F">
        <w:rPr>
          <w:rFonts w:ascii="Book Antiqua" w:eastAsia="宋体" w:hAnsi="Book Antiqua" w:cs="宋体"/>
          <w:color w:val="000000"/>
          <w:sz w:val="24"/>
          <w:szCs w:val="24"/>
          <w:lang w:eastAsia="zh-CN"/>
        </w:rPr>
        <w:t xml:space="preserve">dependent phosphate co-transport activity and 1alpha,25-dihydroxyvitamin </w:t>
      </w:r>
      <w:r w:rsidRPr="001D0F6F">
        <w:rPr>
          <w:rFonts w:ascii="Book Antiqua" w:eastAsia="宋体" w:hAnsi="Book Antiqua" w:cs="宋体"/>
          <w:color w:val="000000"/>
          <w:sz w:val="24"/>
          <w:szCs w:val="24"/>
          <w:lang w:eastAsia="zh-CN"/>
        </w:rPr>
        <w:lastRenderedPageBreak/>
        <w:t>D3 production. </w:t>
      </w:r>
      <w:r w:rsidRPr="001D0F6F">
        <w:rPr>
          <w:rFonts w:ascii="Book Antiqua" w:eastAsia="宋体" w:hAnsi="Book Antiqua" w:cs="宋体"/>
          <w:i/>
          <w:iCs/>
          <w:color w:val="000000"/>
          <w:sz w:val="24"/>
          <w:szCs w:val="24"/>
          <w:lang w:eastAsia="zh-CN"/>
        </w:rPr>
        <w:t>J Biol Chem</w:t>
      </w:r>
      <w:r w:rsidRPr="001D0F6F">
        <w:rPr>
          <w:rFonts w:ascii="Book Antiqua" w:eastAsia="宋体" w:hAnsi="Book Antiqua" w:cs="宋体"/>
          <w:color w:val="000000"/>
          <w:sz w:val="24"/>
          <w:szCs w:val="24"/>
          <w:lang w:eastAsia="zh-CN"/>
        </w:rPr>
        <w:t> 2003; </w:t>
      </w:r>
      <w:r w:rsidRPr="001D0F6F">
        <w:rPr>
          <w:rFonts w:ascii="Book Antiqua" w:eastAsia="宋体" w:hAnsi="Book Antiqua" w:cs="宋体"/>
          <w:b/>
          <w:bCs/>
          <w:color w:val="000000"/>
          <w:sz w:val="24"/>
          <w:szCs w:val="24"/>
          <w:lang w:eastAsia="zh-CN"/>
        </w:rPr>
        <w:t>278</w:t>
      </w:r>
      <w:r w:rsidRPr="001D0F6F">
        <w:rPr>
          <w:rFonts w:ascii="Book Antiqua" w:eastAsia="宋体" w:hAnsi="Book Antiqua" w:cs="宋体"/>
          <w:color w:val="000000"/>
          <w:sz w:val="24"/>
          <w:szCs w:val="24"/>
          <w:lang w:eastAsia="zh-CN"/>
        </w:rPr>
        <w:t>: 2206-2211 [PMID: 12419819 DOI: 10.1074/jbc.M207872200]</w:t>
      </w:r>
    </w:p>
    <w:p w14:paraId="25BC7475" w14:textId="351A1F87" w:rsidR="001D0F6F" w:rsidRPr="001D0F6F" w:rsidRDefault="001D0F6F" w:rsidP="001D0F6F">
      <w:pPr>
        <w:tabs>
          <w:tab w:val="left" w:pos="6041"/>
        </w:tabs>
        <w:spacing w:after="0" w:line="360" w:lineRule="auto"/>
        <w:jc w:val="both"/>
        <w:rPr>
          <w:rFonts w:ascii="Book Antiqua" w:eastAsia="宋体" w:hAnsi="Book Antiqua" w:cs="宋体"/>
          <w:color w:val="000000"/>
          <w:sz w:val="24"/>
          <w:szCs w:val="24"/>
          <w:lang w:eastAsia="zh-CN"/>
        </w:rPr>
      </w:pPr>
      <w:r w:rsidRPr="001D0F6F">
        <w:rPr>
          <w:rFonts w:ascii="Book Antiqua" w:eastAsia="宋体" w:hAnsi="Book Antiqua" w:cs="宋体"/>
          <w:color w:val="000000"/>
          <w:sz w:val="24"/>
          <w:szCs w:val="24"/>
          <w:lang w:eastAsia="zh-CN"/>
        </w:rPr>
        <w:t>84 </w:t>
      </w:r>
      <w:r w:rsidRPr="001D0F6F">
        <w:rPr>
          <w:rFonts w:ascii="Book Antiqua" w:eastAsia="宋体" w:hAnsi="Book Antiqua" w:cs="宋体"/>
          <w:b/>
          <w:bCs/>
          <w:color w:val="000000"/>
          <w:sz w:val="24"/>
          <w:szCs w:val="24"/>
          <w:lang w:eastAsia="zh-CN"/>
        </w:rPr>
        <w:t>Urakawa I</w:t>
      </w:r>
      <w:r w:rsidRPr="001D0F6F">
        <w:rPr>
          <w:rFonts w:ascii="Book Antiqua" w:eastAsia="宋体" w:hAnsi="Book Antiqua" w:cs="宋体"/>
          <w:color w:val="000000"/>
          <w:sz w:val="24"/>
          <w:szCs w:val="24"/>
          <w:lang w:eastAsia="zh-CN"/>
        </w:rPr>
        <w:t>, Yamazaki Y, Shimada T, Iijima K, Hasegawa H, Okawa K, Fujita T, Fukumoto S, Yamashita T. Klotho converts canonical FGF receptor into a specific receptor for FGF23. </w:t>
      </w:r>
      <w:r w:rsidRPr="001D0F6F">
        <w:rPr>
          <w:rFonts w:ascii="Book Antiqua" w:eastAsia="宋体" w:hAnsi="Book Antiqua" w:cs="宋体"/>
          <w:i/>
          <w:iCs/>
          <w:color w:val="000000"/>
          <w:sz w:val="24"/>
          <w:szCs w:val="24"/>
          <w:lang w:eastAsia="zh-CN"/>
        </w:rPr>
        <w:t>Nature</w:t>
      </w:r>
      <w:r w:rsidRPr="001D0F6F">
        <w:rPr>
          <w:rFonts w:ascii="Book Antiqua" w:eastAsia="宋体" w:hAnsi="Book Antiqua" w:cs="宋体"/>
          <w:color w:val="000000"/>
          <w:sz w:val="24"/>
          <w:szCs w:val="24"/>
          <w:lang w:eastAsia="zh-CN"/>
        </w:rPr>
        <w:t> 2006; </w:t>
      </w:r>
      <w:r w:rsidRPr="001D0F6F">
        <w:rPr>
          <w:rFonts w:ascii="Book Antiqua" w:eastAsia="宋体" w:hAnsi="Book Antiqua" w:cs="宋体"/>
          <w:b/>
          <w:bCs/>
          <w:color w:val="000000"/>
          <w:sz w:val="24"/>
          <w:szCs w:val="24"/>
          <w:lang w:eastAsia="zh-CN"/>
        </w:rPr>
        <w:t>444</w:t>
      </w:r>
      <w:r w:rsidRPr="001D0F6F">
        <w:rPr>
          <w:rFonts w:ascii="Book Antiqua" w:eastAsia="宋体" w:hAnsi="Book Antiqua" w:cs="宋体"/>
          <w:color w:val="000000"/>
          <w:sz w:val="24"/>
          <w:szCs w:val="24"/>
          <w:lang w:eastAsia="zh-CN"/>
        </w:rPr>
        <w:t xml:space="preserve">: 770-774 [PMID: 17086194 DOI: </w:t>
      </w:r>
      <w:r w:rsidRPr="001D0F6F">
        <w:rPr>
          <w:rFonts w:ascii="Book Antiqua" w:eastAsia="宋体" w:hAnsi="Book Antiqua" w:cs="Times New Roman"/>
          <w:sz w:val="24"/>
          <w:szCs w:val="24"/>
          <w:lang w:val="fr-FR" w:eastAsia="fr-FR"/>
        </w:rPr>
        <w:t>10.1038/nature05315</w:t>
      </w:r>
      <w:r w:rsidRPr="001D0F6F">
        <w:rPr>
          <w:rFonts w:ascii="Book Antiqua" w:eastAsia="宋体" w:hAnsi="Book Antiqua" w:cs="宋体"/>
          <w:color w:val="000000"/>
          <w:sz w:val="24"/>
          <w:szCs w:val="24"/>
          <w:lang w:eastAsia="zh-CN"/>
        </w:rPr>
        <w:t>]</w:t>
      </w:r>
    </w:p>
    <w:p w14:paraId="49CC7C14" w14:textId="77777777" w:rsidR="001D0F6F" w:rsidRPr="001D0F6F" w:rsidRDefault="001D0F6F" w:rsidP="001D0F6F">
      <w:pPr>
        <w:tabs>
          <w:tab w:val="left" w:pos="6041"/>
        </w:tabs>
        <w:spacing w:after="0" w:line="360" w:lineRule="auto"/>
        <w:jc w:val="both"/>
        <w:rPr>
          <w:rFonts w:ascii="Book Antiqua" w:eastAsia="宋体" w:hAnsi="Book Antiqua" w:cs="宋体"/>
          <w:color w:val="000000"/>
          <w:sz w:val="24"/>
          <w:szCs w:val="24"/>
          <w:lang w:eastAsia="zh-CN"/>
        </w:rPr>
      </w:pPr>
      <w:r w:rsidRPr="001D0F6F">
        <w:rPr>
          <w:rFonts w:ascii="Book Antiqua" w:eastAsia="宋体" w:hAnsi="Book Antiqua" w:cs="宋体"/>
          <w:color w:val="000000"/>
          <w:sz w:val="24"/>
          <w:szCs w:val="24"/>
          <w:lang w:eastAsia="zh-CN"/>
        </w:rPr>
        <w:t>85 </w:t>
      </w:r>
      <w:r w:rsidRPr="001D0F6F">
        <w:rPr>
          <w:rFonts w:ascii="Book Antiqua" w:eastAsia="宋体" w:hAnsi="Book Antiqua" w:cs="宋体"/>
          <w:b/>
          <w:bCs/>
          <w:color w:val="000000"/>
          <w:sz w:val="24"/>
          <w:szCs w:val="24"/>
          <w:lang w:eastAsia="zh-CN"/>
        </w:rPr>
        <w:t>Kurosu H</w:t>
      </w:r>
      <w:r w:rsidRPr="001D0F6F">
        <w:rPr>
          <w:rFonts w:ascii="Book Antiqua" w:eastAsia="宋体" w:hAnsi="Book Antiqua" w:cs="宋体"/>
          <w:color w:val="000000"/>
          <w:sz w:val="24"/>
          <w:szCs w:val="24"/>
          <w:lang w:eastAsia="zh-CN"/>
        </w:rPr>
        <w:t>, Ogawa Y, Miyoshi M, Yamamoto M, Nandi A, Rosenblatt KP, Baum MG, Schiavi S, Hu MC, Moe OW, Kuro-o M. Regulation of fibroblast growth factor-23 signaling by klotho. </w:t>
      </w:r>
      <w:r w:rsidRPr="001D0F6F">
        <w:rPr>
          <w:rFonts w:ascii="Book Antiqua" w:eastAsia="宋体" w:hAnsi="Book Antiqua" w:cs="宋体"/>
          <w:i/>
          <w:iCs/>
          <w:color w:val="000000"/>
          <w:sz w:val="24"/>
          <w:szCs w:val="24"/>
          <w:lang w:eastAsia="zh-CN"/>
        </w:rPr>
        <w:t>J Biol Chem</w:t>
      </w:r>
      <w:r w:rsidRPr="001D0F6F">
        <w:rPr>
          <w:rFonts w:ascii="Book Antiqua" w:eastAsia="宋体" w:hAnsi="Book Antiqua" w:cs="宋体"/>
          <w:color w:val="000000"/>
          <w:sz w:val="24"/>
          <w:szCs w:val="24"/>
          <w:lang w:eastAsia="zh-CN"/>
        </w:rPr>
        <w:t> 2006; </w:t>
      </w:r>
      <w:r w:rsidRPr="001D0F6F">
        <w:rPr>
          <w:rFonts w:ascii="Book Antiqua" w:eastAsia="宋体" w:hAnsi="Book Antiqua" w:cs="宋体"/>
          <w:b/>
          <w:bCs/>
          <w:color w:val="000000"/>
          <w:sz w:val="24"/>
          <w:szCs w:val="24"/>
          <w:lang w:eastAsia="zh-CN"/>
        </w:rPr>
        <w:t>281</w:t>
      </w:r>
      <w:r w:rsidRPr="001D0F6F">
        <w:rPr>
          <w:rFonts w:ascii="Book Antiqua" w:eastAsia="宋体" w:hAnsi="Book Antiqua" w:cs="宋体"/>
          <w:color w:val="000000"/>
          <w:sz w:val="24"/>
          <w:szCs w:val="24"/>
          <w:lang w:eastAsia="zh-CN"/>
        </w:rPr>
        <w:t>: 6120-6123 [PMID: 16436388 DOI: 10.1074/jbc.C500457200]</w:t>
      </w:r>
    </w:p>
    <w:p w14:paraId="44C0E15C" w14:textId="77777777" w:rsidR="001D0F6F" w:rsidRPr="001D0F6F" w:rsidRDefault="001D0F6F" w:rsidP="001D0F6F">
      <w:pPr>
        <w:tabs>
          <w:tab w:val="left" w:pos="6041"/>
        </w:tabs>
        <w:spacing w:after="0" w:line="360" w:lineRule="auto"/>
        <w:jc w:val="both"/>
        <w:rPr>
          <w:rFonts w:ascii="Book Antiqua" w:eastAsia="宋体" w:hAnsi="Book Antiqua" w:cs="宋体"/>
          <w:color w:val="000000"/>
          <w:sz w:val="24"/>
          <w:szCs w:val="24"/>
          <w:lang w:eastAsia="zh-CN"/>
        </w:rPr>
      </w:pPr>
      <w:r w:rsidRPr="001D0F6F">
        <w:rPr>
          <w:rFonts w:ascii="Book Antiqua" w:eastAsia="宋体" w:hAnsi="Book Antiqua" w:cs="宋体"/>
          <w:color w:val="000000"/>
          <w:sz w:val="24"/>
          <w:szCs w:val="24"/>
          <w:lang w:eastAsia="zh-CN"/>
        </w:rPr>
        <w:t>86 </w:t>
      </w:r>
      <w:r w:rsidRPr="001D0F6F">
        <w:rPr>
          <w:rFonts w:ascii="Book Antiqua" w:eastAsia="宋体" w:hAnsi="Book Antiqua" w:cs="宋体"/>
          <w:b/>
          <w:bCs/>
          <w:color w:val="000000"/>
          <w:sz w:val="24"/>
          <w:szCs w:val="24"/>
          <w:lang w:eastAsia="zh-CN"/>
        </w:rPr>
        <w:t>Kuro-o M</w:t>
      </w:r>
      <w:r w:rsidRPr="001D0F6F">
        <w:rPr>
          <w:rFonts w:ascii="Book Antiqua" w:eastAsia="宋体" w:hAnsi="Book Antiqua" w:cs="宋体"/>
          <w:color w:val="000000"/>
          <w:sz w:val="24"/>
          <w:szCs w:val="24"/>
          <w:lang w:eastAsia="zh-CN"/>
        </w:rPr>
        <w:t>, Matsumura Y, Aizawa H, Kawaguchi H, Suga T, Utsugi T, Ohyama Y, Kurabayashi M, Kaname T, Kume E, Iwasaki H, Iida A, Shiraki-Iida T, Nishikawa S, Nagai R, Nabeshima YI. Mutation of the mouse klotho gene leads to a syndrome resembling ageing. </w:t>
      </w:r>
      <w:r w:rsidRPr="001D0F6F">
        <w:rPr>
          <w:rFonts w:ascii="Book Antiqua" w:eastAsia="宋体" w:hAnsi="Book Antiqua" w:cs="宋体"/>
          <w:i/>
          <w:iCs/>
          <w:color w:val="000000"/>
          <w:sz w:val="24"/>
          <w:szCs w:val="24"/>
          <w:lang w:eastAsia="zh-CN"/>
        </w:rPr>
        <w:t>Nature</w:t>
      </w:r>
      <w:r w:rsidRPr="001D0F6F">
        <w:rPr>
          <w:rFonts w:ascii="Book Antiqua" w:eastAsia="宋体" w:hAnsi="Book Antiqua" w:cs="宋体"/>
          <w:color w:val="000000"/>
          <w:sz w:val="24"/>
          <w:szCs w:val="24"/>
          <w:lang w:eastAsia="zh-CN"/>
        </w:rPr>
        <w:t> 1997; </w:t>
      </w:r>
      <w:r w:rsidRPr="001D0F6F">
        <w:rPr>
          <w:rFonts w:ascii="Book Antiqua" w:eastAsia="宋体" w:hAnsi="Book Antiqua" w:cs="宋体"/>
          <w:b/>
          <w:bCs/>
          <w:color w:val="000000"/>
          <w:sz w:val="24"/>
          <w:szCs w:val="24"/>
          <w:lang w:eastAsia="zh-CN"/>
        </w:rPr>
        <w:t>390</w:t>
      </w:r>
      <w:r w:rsidRPr="001D0F6F">
        <w:rPr>
          <w:rFonts w:ascii="Book Antiqua" w:eastAsia="宋体" w:hAnsi="Book Antiqua" w:cs="宋体"/>
          <w:color w:val="000000"/>
          <w:sz w:val="24"/>
          <w:szCs w:val="24"/>
          <w:lang w:eastAsia="zh-CN"/>
        </w:rPr>
        <w:t>: 45-51 [PMID: 9363890 DOI: 10.1038/36285]</w:t>
      </w:r>
    </w:p>
    <w:p w14:paraId="369254F3" w14:textId="77777777" w:rsidR="001D0F6F" w:rsidRPr="001D0F6F" w:rsidRDefault="001D0F6F" w:rsidP="001D0F6F">
      <w:pPr>
        <w:tabs>
          <w:tab w:val="left" w:pos="6041"/>
        </w:tabs>
        <w:spacing w:after="0" w:line="360" w:lineRule="auto"/>
        <w:jc w:val="both"/>
        <w:rPr>
          <w:rFonts w:ascii="Book Antiqua" w:eastAsia="宋体" w:hAnsi="Book Antiqua" w:cs="宋体"/>
          <w:color w:val="000000"/>
          <w:sz w:val="24"/>
          <w:szCs w:val="24"/>
          <w:lang w:eastAsia="zh-CN"/>
        </w:rPr>
      </w:pPr>
      <w:r w:rsidRPr="001D0F6F">
        <w:rPr>
          <w:rFonts w:ascii="Book Antiqua" w:eastAsia="宋体" w:hAnsi="Book Antiqua" w:cs="宋体"/>
          <w:color w:val="000000"/>
          <w:sz w:val="24"/>
          <w:szCs w:val="24"/>
          <w:lang w:eastAsia="zh-CN"/>
        </w:rPr>
        <w:t>87 </w:t>
      </w:r>
      <w:r w:rsidRPr="001D0F6F">
        <w:rPr>
          <w:rFonts w:ascii="Book Antiqua" w:eastAsia="宋体" w:hAnsi="Book Antiqua" w:cs="宋体"/>
          <w:b/>
          <w:bCs/>
          <w:color w:val="000000"/>
          <w:sz w:val="24"/>
          <w:szCs w:val="24"/>
          <w:lang w:eastAsia="zh-CN"/>
        </w:rPr>
        <w:t>Shiraki-Iida T</w:t>
      </w:r>
      <w:r w:rsidRPr="001D0F6F">
        <w:rPr>
          <w:rFonts w:ascii="Book Antiqua" w:eastAsia="宋体" w:hAnsi="Book Antiqua" w:cs="宋体"/>
          <w:color w:val="000000"/>
          <w:sz w:val="24"/>
          <w:szCs w:val="24"/>
          <w:lang w:eastAsia="zh-CN"/>
        </w:rPr>
        <w:t>, Aizawa H, Matsumura Y, Sekine S, Iida A, Anazawa H, Nagai R, Kuro-o M, Nabeshima Y. Structure of the mouse klotho gene and its two transcripts encoding membrane and secreted protein. </w:t>
      </w:r>
      <w:r w:rsidRPr="001D0F6F">
        <w:rPr>
          <w:rFonts w:ascii="Book Antiqua" w:eastAsia="宋体" w:hAnsi="Book Antiqua" w:cs="宋体"/>
          <w:i/>
          <w:iCs/>
          <w:color w:val="000000"/>
          <w:sz w:val="24"/>
          <w:szCs w:val="24"/>
          <w:lang w:eastAsia="zh-CN"/>
        </w:rPr>
        <w:t>FEBS Lett</w:t>
      </w:r>
      <w:r w:rsidRPr="001D0F6F">
        <w:rPr>
          <w:rFonts w:ascii="Book Antiqua" w:eastAsia="宋体" w:hAnsi="Book Antiqua" w:cs="宋体"/>
          <w:color w:val="000000"/>
          <w:sz w:val="24"/>
          <w:szCs w:val="24"/>
          <w:lang w:eastAsia="zh-CN"/>
        </w:rPr>
        <w:t> 1998; </w:t>
      </w:r>
      <w:r w:rsidRPr="001D0F6F">
        <w:rPr>
          <w:rFonts w:ascii="Book Antiqua" w:eastAsia="宋体" w:hAnsi="Book Antiqua" w:cs="宋体"/>
          <w:b/>
          <w:bCs/>
          <w:color w:val="000000"/>
          <w:sz w:val="24"/>
          <w:szCs w:val="24"/>
          <w:lang w:eastAsia="zh-CN"/>
        </w:rPr>
        <w:t>424</w:t>
      </w:r>
      <w:r w:rsidRPr="001D0F6F">
        <w:rPr>
          <w:rFonts w:ascii="Book Antiqua" w:eastAsia="宋体" w:hAnsi="Book Antiqua" w:cs="宋体"/>
          <w:color w:val="000000"/>
          <w:sz w:val="24"/>
          <w:szCs w:val="24"/>
          <w:lang w:eastAsia="zh-CN"/>
        </w:rPr>
        <w:t>: 6-10 [PMID: 9537505 DOI: 10.1016/S0014-5793(98)00127-6]</w:t>
      </w:r>
    </w:p>
    <w:p w14:paraId="26D1AF8B" w14:textId="77777777" w:rsidR="001D0F6F" w:rsidRPr="001D0F6F" w:rsidRDefault="001D0F6F" w:rsidP="001D0F6F">
      <w:pPr>
        <w:tabs>
          <w:tab w:val="left" w:pos="6041"/>
        </w:tabs>
        <w:spacing w:after="0" w:line="360" w:lineRule="auto"/>
        <w:jc w:val="both"/>
        <w:rPr>
          <w:rFonts w:ascii="Book Antiqua" w:eastAsia="宋体" w:hAnsi="Book Antiqua" w:cs="宋体"/>
          <w:color w:val="000000"/>
          <w:sz w:val="24"/>
          <w:szCs w:val="24"/>
          <w:lang w:eastAsia="zh-CN"/>
        </w:rPr>
      </w:pPr>
      <w:r w:rsidRPr="001D0F6F">
        <w:rPr>
          <w:rFonts w:ascii="Book Antiqua" w:eastAsia="宋体" w:hAnsi="Book Antiqua" w:cs="宋体"/>
          <w:color w:val="000000"/>
          <w:sz w:val="24"/>
          <w:szCs w:val="24"/>
          <w:lang w:eastAsia="zh-CN"/>
        </w:rPr>
        <w:t>88 </w:t>
      </w:r>
      <w:r w:rsidRPr="001D0F6F">
        <w:rPr>
          <w:rFonts w:ascii="Book Antiqua" w:eastAsia="宋体" w:hAnsi="Book Antiqua" w:cs="宋体"/>
          <w:b/>
          <w:bCs/>
          <w:color w:val="000000"/>
          <w:sz w:val="24"/>
          <w:szCs w:val="24"/>
          <w:lang w:eastAsia="zh-CN"/>
        </w:rPr>
        <w:t>Matsumura Y</w:t>
      </w:r>
      <w:r w:rsidRPr="001D0F6F">
        <w:rPr>
          <w:rFonts w:ascii="Book Antiqua" w:eastAsia="宋体" w:hAnsi="Book Antiqua" w:cs="宋体"/>
          <w:color w:val="000000"/>
          <w:sz w:val="24"/>
          <w:szCs w:val="24"/>
          <w:lang w:eastAsia="zh-CN"/>
        </w:rPr>
        <w:t>, Aizawa H, Shiraki-Iida T, Nagai R, Kuro-o M, Nabeshima Y. Identification of the human klotho gene and its two transcripts encoding membrane and secreted klotho protein. </w:t>
      </w:r>
      <w:r w:rsidRPr="001D0F6F">
        <w:rPr>
          <w:rFonts w:ascii="Book Antiqua" w:eastAsia="宋体" w:hAnsi="Book Antiqua" w:cs="宋体"/>
          <w:i/>
          <w:iCs/>
          <w:color w:val="000000"/>
          <w:sz w:val="24"/>
          <w:szCs w:val="24"/>
          <w:lang w:eastAsia="zh-CN"/>
        </w:rPr>
        <w:t>Biochem Biophys Res Commun</w:t>
      </w:r>
      <w:r w:rsidRPr="001D0F6F">
        <w:rPr>
          <w:rFonts w:ascii="Book Antiqua" w:eastAsia="宋体" w:hAnsi="Book Antiqua" w:cs="宋体"/>
          <w:color w:val="000000"/>
          <w:sz w:val="24"/>
          <w:szCs w:val="24"/>
          <w:lang w:eastAsia="zh-CN"/>
        </w:rPr>
        <w:t> 1998; </w:t>
      </w:r>
      <w:r w:rsidRPr="001D0F6F">
        <w:rPr>
          <w:rFonts w:ascii="Book Antiqua" w:eastAsia="宋体" w:hAnsi="Book Antiqua" w:cs="宋体"/>
          <w:b/>
          <w:bCs/>
          <w:color w:val="000000"/>
          <w:sz w:val="24"/>
          <w:szCs w:val="24"/>
          <w:lang w:eastAsia="zh-CN"/>
        </w:rPr>
        <w:t>242</w:t>
      </w:r>
      <w:r w:rsidRPr="001D0F6F">
        <w:rPr>
          <w:rFonts w:ascii="Book Antiqua" w:eastAsia="宋体" w:hAnsi="Book Antiqua" w:cs="宋体"/>
          <w:color w:val="000000"/>
          <w:sz w:val="24"/>
          <w:szCs w:val="24"/>
          <w:lang w:eastAsia="zh-CN"/>
        </w:rPr>
        <w:t>: 626-630 [PMID: 9464267 DOI: 10.1006/bbrc.1997.8019]</w:t>
      </w:r>
    </w:p>
    <w:p w14:paraId="554822FD" w14:textId="77777777" w:rsidR="001D0F6F" w:rsidRPr="001D0F6F" w:rsidRDefault="001D0F6F" w:rsidP="001D0F6F">
      <w:pPr>
        <w:tabs>
          <w:tab w:val="left" w:pos="6041"/>
        </w:tabs>
        <w:spacing w:after="0" w:line="360" w:lineRule="auto"/>
        <w:jc w:val="both"/>
        <w:rPr>
          <w:rFonts w:ascii="Book Antiqua" w:eastAsia="宋体" w:hAnsi="Book Antiqua" w:cs="宋体"/>
          <w:color w:val="000000"/>
          <w:sz w:val="24"/>
          <w:szCs w:val="24"/>
          <w:lang w:eastAsia="zh-CN"/>
        </w:rPr>
      </w:pPr>
      <w:r w:rsidRPr="001D0F6F">
        <w:rPr>
          <w:rFonts w:ascii="Book Antiqua" w:eastAsia="宋体" w:hAnsi="Book Antiqua" w:cs="宋体"/>
          <w:color w:val="000000"/>
          <w:sz w:val="24"/>
          <w:szCs w:val="24"/>
          <w:lang w:eastAsia="zh-CN"/>
        </w:rPr>
        <w:t>89 </w:t>
      </w:r>
      <w:r w:rsidRPr="001D0F6F">
        <w:rPr>
          <w:rFonts w:ascii="Book Antiqua" w:eastAsia="宋体" w:hAnsi="Book Antiqua" w:cs="宋体"/>
          <w:b/>
          <w:bCs/>
          <w:color w:val="000000"/>
          <w:sz w:val="24"/>
          <w:szCs w:val="24"/>
          <w:lang w:eastAsia="zh-CN"/>
        </w:rPr>
        <w:t>Imura A</w:t>
      </w:r>
      <w:r w:rsidRPr="001D0F6F">
        <w:rPr>
          <w:rFonts w:ascii="Book Antiqua" w:eastAsia="宋体" w:hAnsi="Book Antiqua" w:cs="宋体"/>
          <w:color w:val="000000"/>
          <w:sz w:val="24"/>
          <w:szCs w:val="24"/>
          <w:lang w:eastAsia="zh-CN"/>
        </w:rPr>
        <w:t>, Iwano A, Tohyama O, Tsuji Y, Nozaki K, Hashimoto N, Fujimori T, Nabeshima Y. Secreted Klotho protein in sera and CSF: implication for post-translational cleavage in release of Klotho protein from cell membrane. </w:t>
      </w:r>
      <w:r w:rsidRPr="001D0F6F">
        <w:rPr>
          <w:rFonts w:ascii="Book Antiqua" w:eastAsia="宋体" w:hAnsi="Book Antiqua" w:cs="宋体"/>
          <w:i/>
          <w:iCs/>
          <w:color w:val="000000"/>
          <w:sz w:val="24"/>
          <w:szCs w:val="24"/>
          <w:lang w:eastAsia="zh-CN"/>
        </w:rPr>
        <w:t>FEBS Lett</w:t>
      </w:r>
      <w:r w:rsidRPr="001D0F6F">
        <w:rPr>
          <w:rFonts w:ascii="Book Antiqua" w:eastAsia="宋体" w:hAnsi="Book Antiqua" w:cs="宋体"/>
          <w:color w:val="000000"/>
          <w:sz w:val="24"/>
          <w:szCs w:val="24"/>
          <w:lang w:eastAsia="zh-CN"/>
        </w:rPr>
        <w:t> 2004; </w:t>
      </w:r>
      <w:r w:rsidRPr="001D0F6F">
        <w:rPr>
          <w:rFonts w:ascii="Book Antiqua" w:eastAsia="宋体" w:hAnsi="Book Antiqua" w:cs="宋体"/>
          <w:b/>
          <w:bCs/>
          <w:color w:val="000000"/>
          <w:sz w:val="24"/>
          <w:szCs w:val="24"/>
          <w:lang w:eastAsia="zh-CN"/>
        </w:rPr>
        <w:t>565</w:t>
      </w:r>
      <w:r w:rsidRPr="001D0F6F">
        <w:rPr>
          <w:rFonts w:ascii="Book Antiqua" w:eastAsia="宋体" w:hAnsi="Book Antiqua" w:cs="宋体"/>
          <w:color w:val="000000"/>
          <w:sz w:val="24"/>
          <w:szCs w:val="24"/>
          <w:lang w:eastAsia="zh-CN"/>
        </w:rPr>
        <w:t>: 143-147 [PMID: 15135068 DOI: 10.1016/j.febslet.2004.03.090]</w:t>
      </w:r>
    </w:p>
    <w:p w14:paraId="4B73264A" w14:textId="77777777" w:rsidR="001D0F6F" w:rsidRPr="001D0F6F" w:rsidRDefault="001D0F6F" w:rsidP="001D0F6F">
      <w:pPr>
        <w:tabs>
          <w:tab w:val="left" w:pos="6041"/>
        </w:tabs>
        <w:spacing w:after="0" w:line="360" w:lineRule="auto"/>
        <w:jc w:val="both"/>
        <w:rPr>
          <w:rFonts w:ascii="Book Antiqua" w:eastAsia="宋体" w:hAnsi="Book Antiqua" w:cs="宋体"/>
          <w:color w:val="000000"/>
          <w:sz w:val="24"/>
          <w:szCs w:val="24"/>
          <w:lang w:eastAsia="zh-CN"/>
        </w:rPr>
      </w:pPr>
      <w:r w:rsidRPr="001D0F6F">
        <w:rPr>
          <w:rFonts w:ascii="Book Antiqua" w:eastAsia="宋体" w:hAnsi="Book Antiqua" w:cs="宋体"/>
          <w:color w:val="000000"/>
          <w:sz w:val="24"/>
          <w:szCs w:val="24"/>
          <w:lang w:eastAsia="zh-CN"/>
        </w:rPr>
        <w:t>90 </w:t>
      </w:r>
      <w:r w:rsidRPr="001D0F6F">
        <w:rPr>
          <w:rFonts w:ascii="Book Antiqua" w:eastAsia="宋体" w:hAnsi="Book Antiqua" w:cs="宋体"/>
          <w:b/>
          <w:bCs/>
          <w:color w:val="000000"/>
          <w:sz w:val="24"/>
          <w:szCs w:val="24"/>
          <w:lang w:eastAsia="zh-CN"/>
        </w:rPr>
        <w:t>Li SA</w:t>
      </w:r>
      <w:r w:rsidRPr="001D0F6F">
        <w:rPr>
          <w:rFonts w:ascii="Book Antiqua" w:eastAsia="宋体" w:hAnsi="Book Antiqua" w:cs="宋体"/>
          <w:color w:val="000000"/>
          <w:sz w:val="24"/>
          <w:szCs w:val="24"/>
          <w:lang w:eastAsia="zh-CN"/>
        </w:rPr>
        <w:t>, Watanabe M, Yamada H, Nagai A, Kinuta M, Takei K. Immunohistochemical localization of Klotho protein in brain, kidney, and reproductive organs of mice. </w:t>
      </w:r>
      <w:r w:rsidRPr="001D0F6F">
        <w:rPr>
          <w:rFonts w:ascii="Book Antiqua" w:eastAsia="宋体" w:hAnsi="Book Antiqua" w:cs="宋体"/>
          <w:i/>
          <w:iCs/>
          <w:color w:val="000000"/>
          <w:sz w:val="24"/>
          <w:szCs w:val="24"/>
          <w:lang w:eastAsia="zh-CN"/>
        </w:rPr>
        <w:t>Cell Struct Funct</w:t>
      </w:r>
      <w:r w:rsidRPr="001D0F6F">
        <w:rPr>
          <w:rFonts w:ascii="Book Antiqua" w:eastAsia="宋体" w:hAnsi="Book Antiqua" w:cs="宋体"/>
          <w:color w:val="000000"/>
          <w:sz w:val="24"/>
          <w:szCs w:val="24"/>
          <w:lang w:eastAsia="zh-CN"/>
        </w:rPr>
        <w:t> 2004; </w:t>
      </w:r>
      <w:r w:rsidRPr="001D0F6F">
        <w:rPr>
          <w:rFonts w:ascii="Book Antiqua" w:eastAsia="宋体" w:hAnsi="Book Antiqua" w:cs="宋体"/>
          <w:b/>
          <w:bCs/>
          <w:color w:val="000000"/>
          <w:sz w:val="24"/>
          <w:szCs w:val="24"/>
          <w:lang w:eastAsia="zh-CN"/>
        </w:rPr>
        <w:t>29</w:t>
      </w:r>
      <w:r w:rsidRPr="001D0F6F">
        <w:rPr>
          <w:rFonts w:ascii="Book Antiqua" w:eastAsia="宋体" w:hAnsi="Book Antiqua" w:cs="宋体"/>
          <w:color w:val="000000"/>
          <w:sz w:val="24"/>
          <w:szCs w:val="24"/>
          <w:lang w:eastAsia="zh-CN"/>
        </w:rPr>
        <w:t>: 91-99 [PMID: 15665504 DOI: 10.1247/csf.29.91]</w:t>
      </w:r>
    </w:p>
    <w:p w14:paraId="1B90D1AE" w14:textId="77777777" w:rsidR="001D0F6F" w:rsidRPr="001D0F6F" w:rsidRDefault="001D0F6F" w:rsidP="001D0F6F">
      <w:pPr>
        <w:tabs>
          <w:tab w:val="left" w:pos="6041"/>
        </w:tabs>
        <w:spacing w:after="0" w:line="360" w:lineRule="auto"/>
        <w:jc w:val="both"/>
        <w:rPr>
          <w:rFonts w:ascii="Book Antiqua" w:eastAsia="宋体" w:hAnsi="Book Antiqua" w:cs="宋体"/>
          <w:color w:val="000000"/>
          <w:sz w:val="24"/>
          <w:szCs w:val="24"/>
          <w:lang w:eastAsia="zh-CN"/>
        </w:rPr>
      </w:pPr>
      <w:proofErr w:type="gramStart"/>
      <w:r w:rsidRPr="001D0F6F">
        <w:rPr>
          <w:rFonts w:ascii="Book Antiqua" w:eastAsia="宋体" w:hAnsi="Book Antiqua" w:cs="宋体"/>
          <w:color w:val="000000"/>
          <w:sz w:val="24"/>
          <w:szCs w:val="24"/>
          <w:lang w:eastAsia="zh-CN"/>
        </w:rPr>
        <w:lastRenderedPageBreak/>
        <w:t>91 </w:t>
      </w:r>
      <w:r w:rsidRPr="001D0F6F">
        <w:rPr>
          <w:rFonts w:ascii="Book Antiqua" w:eastAsia="宋体" w:hAnsi="Book Antiqua" w:cs="宋体"/>
          <w:b/>
          <w:bCs/>
          <w:color w:val="000000"/>
          <w:sz w:val="24"/>
          <w:szCs w:val="24"/>
          <w:lang w:eastAsia="zh-CN"/>
        </w:rPr>
        <w:t>Hu MC</w:t>
      </w:r>
      <w:r w:rsidRPr="001D0F6F">
        <w:rPr>
          <w:rFonts w:ascii="Book Antiqua" w:eastAsia="宋体" w:hAnsi="Book Antiqua" w:cs="宋体"/>
          <w:color w:val="000000"/>
          <w:sz w:val="24"/>
          <w:szCs w:val="24"/>
          <w:lang w:eastAsia="zh-CN"/>
        </w:rPr>
        <w:t>, Shi M, Zhang J, Quiñones H, Griffith C, Kuro-o M, Moe OW.</w:t>
      </w:r>
      <w:proofErr w:type="gramEnd"/>
      <w:r w:rsidRPr="001D0F6F">
        <w:rPr>
          <w:rFonts w:ascii="Book Antiqua" w:eastAsia="宋体" w:hAnsi="Book Antiqua" w:cs="宋体"/>
          <w:color w:val="000000"/>
          <w:sz w:val="24"/>
          <w:szCs w:val="24"/>
          <w:lang w:eastAsia="zh-CN"/>
        </w:rPr>
        <w:t xml:space="preserve"> Klotho deficiency causes vascular calcification in chronic kidney disease. </w:t>
      </w:r>
      <w:r w:rsidRPr="001D0F6F">
        <w:rPr>
          <w:rFonts w:ascii="Book Antiqua" w:eastAsia="宋体" w:hAnsi="Book Antiqua" w:cs="宋体"/>
          <w:i/>
          <w:iCs/>
          <w:color w:val="000000"/>
          <w:sz w:val="24"/>
          <w:szCs w:val="24"/>
          <w:lang w:eastAsia="zh-CN"/>
        </w:rPr>
        <w:t>J Am Soc Nephrol</w:t>
      </w:r>
      <w:r w:rsidRPr="001D0F6F">
        <w:rPr>
          <w:rFonts w:ascii="Book Antiqua" w:eastAsia="宋体" w:hAnsi="Book Antiqua" w:cs="宋体"/>
          <w:color w:val="000000"/>
          <w:sz w:val="24"/>
          <w:szCs w:val="24"/>
          <w:lang w:eastAsia="zh-CN"/>
        </w:rPr>
        <w:t> 2011; </w:t>
      </w:r>
      <w:r w:rsidRPr="001D0F6F">
        <w:rPr>
          <w:rFonts w:ascii="Book Antiqua" w:eastAsia="宋体" w:hAnsi="Book Antiqua" w:cs="宋体"/>
          <w:b/>
          <w:bCs/>
          <w:color w:val="000000"/>
          <w:sz w:val="24"/>
          <w:szCs w:val="24"/>
          <w:lang w:eastAsia="zh-CN"/>
        </w:rPr>
        <w:t>22</w:t>
      </w:r>
      <w:r w:rsidRPr="001D0F6F">
        <w:rPr>
          <w:rFonts w:ascii="Book Antiqua" w:eastAsia="宋体" w:hAnsi="Book Antiqua" w:cs="宋体"/>
          <w:color w:val="000000"/>
          <w:sz w:val="24"/>
          <w:szCs w:val="24"/>
          <w:lang w:eastAsia="zh-CN"/>
        </w:rPr>
        <w:t>: 124-136 [PMID: 21115613 DOI: 10.1681/ASN.2009121311]</w:t>
      </w:r>
    </w:p>
    <w:p w14:paraId="1DC8D029" w14:textId="77777777" w:rsidR="001D0F6F" w:rsidRPr="001D0F6F" w:rsidRDefault="001D0F6F" w:rsidP="001D0F6F">
      <w:pPr>
        <w:tabs>
          <w:tab w:val="left" w:pos="6041"/>
        </w:tabs>
        <w:spacing w:after="0" w:line="360" w:lineRule="auto"/>
        <w:jc w:val="both"/>
        <w:rPr>
          <w:rFonts w:ascii="Book Antiqua" w:eastAsia="宋体" w:hAnsi="Book Antiqua" w:cs="宋体"/>
          <w:color w:val="000000"/>
          <w:sz w:val="24"/>
          <w:szCs w:val="24"/>
          <w:lang w:eastAsia="zh-CN"/>
        </w:rPr>
      </w:pPr>
      <w:r w:rsidRPr="001D0F6F">
        <w:rPr>
          <w:rFonts w:ascii="Book Antiqua" w:eastAsia="宋体" w:hAnsi="Book Antiqua" w:cs="宋体"/>
          <w:color w:val="000000"/>
          <w:sz w:val="24"/>
          <w:szCs w:val="24"/>
          <w:lang w:eastAsia="zh-CN"/>
        </w:rPr>
        <w:t>92 </w:t>
      </w:r>
      <w:r w:rsidRPr="001D0F6F">
        <w:rPr>
          <w:rFonts w:ascii="Book Antiqua" w:eastAsia="宋体" w:hAnsi="Book Antiqua" w:cs="宋体"/>
          <w:b/>
          <w:bCs/>
          <w:color w:val="000000"/>
          <w:sz w:val="24"/>
          <w:szCs w:val="24"/>
          <w:lang w:eastAsia="zh-CN"/>
        </w:rPr>
        <w:t>Ben-Dov IZ</w:t>
      </w:r>
      <w:r w:rsidRPr="001D0F6F">
        <w:rPr>
          <w:rFonts w:ascii="Book Antiqua" w:eastAsia="宋体" w:hAnsi="Book Antiqua" w:cs="宋体"/>
          <w:color w:val="000000"/>
          <w:sz w:val="24"/>
          <w:szCs w:val="24"/>
          <w:lang w:eastAsia="zh-CN"/>
        </w:rPr>
        <w:t>, Galitzer H, Lavi-Moshayoff V, Goetz R, Kuro-o M, Mohammadi M, Sirkis R, Naveh-Many T, Silver J. The parathyroid is a target organ for FGF23 in rats. </w:t>
      </w:r>
      <w:r w:rsidRPr="001D0F6F">
        <w:rPr>
          <w:rFonts w:ascii="Book Antiqua" w:eastAsia="宋体" w:hAnsi="Book Antiqua" w:cs="宋体"/>
          <w:i/>
          <w:iCs/>
          <w:color w:val="000000"/>
          <w:sz w:val="24"/>
          <w:szCs w:val="24"/>
          <w:lang w:eastAsia="zh-CN"/>
        </w:rPr>
        <w:t>J Clin Invest</w:t>
      </w:r>
      <w:r w:rsidRPr="001D0F6F">
        <w:rPr>
          <w:rFonts w:ascii="Book Antiqua" w:eastAsia="宋体" w:hAnsi="Book Antiqua" w:cs="宋体"/>
          <w:color w:val="000000"/>
          <w:sz w:val="24"/>
          <w:szCs w:val="24"/>
          <w:lang w:eastAsia="zh-CN"/>
        </w:rPr>
        <w:t> 2007; </w:t>
      </w:r>
      <w:r w:rsidRPr="001D0F6F">
        <w:rPr>
          <w:rFonts w:ascii="Book Antiqua" w:eastAsia="宋体" w:hAnsi="Book Antiqua" w:cs="宋体"/>
          <w:b/>
          <w:bCs/>
          <w:color w:val="000000"/>
          <w:sz w:val="24"/>
          <w:szCs w:val="24"/>
          <w:lang w:eastAsia="zh-CN"/>
        </w:rPr>
        <w:t>117</w:t>
      </w:r>
      <w:r w:rsidRPr="001D0F6F">
        <w:rPr>
          <w:rFonts w:ascii="Book Antiqua" w:eastAsia="宋体" w:hAnsi="Book Antiqua" w:cs="宋体"/>
          <w:color w:val="000000"/>
          <w:sz w:val="24"/>
          <w:szCs w:val="24"/>
          <w:lang w:eastAsia="zh-CN"/>
        </w:rPr>
        <w:t>: 4003-4008 [PMID: 17992255 DOI: 10.1172/jci32409]</w:t>
      </w:r>
    </w:p>
    <w:p w14:paraId="3BE68777" w14:textId="77777777" w:rsidR="001D0F6F" w:rsidRPr="001D0F6F" w:rsidRDefault="001D0F6F" w:rsidP="001D0F6F">
      <w:pPr>
        <w:tabs>
          <w:tab w:val="left" w:pos="6041"/>
        </w:tabs>
        <w:spacing w:after="0" w:line="360" w:lineRule="auto"/>
        <w:jc w:val="both"/>
        <w:rPr>
          <w:rFonts w:ascii="Book Antiqua" w:eastAsia="宋体" w:hAnsi="Book Antiqua" w:cs="宋体"/>
          <w:color w:val="000000"/>
          <w:sz w:val="24"/>
          <w:szCs w:val="24"/>
          <w:lang w:eastAsia="zh-CN"/>
        </w:rPr>
      </w:pPr>
      <w:r w:rsidRPr="001D0F6F">
        <w:rPr>
          <w:rFonts w:ascii="Book Antiqua" w:eastAsia="宋体" w:hAnsi="Book Antiqua" w:cs="宋体"/>
          <w:color w:val="000000"/>
          <w:sz w:val="24"/>
          <w:szCs w:val="24"/>
          <w:lang w:eastAsia="zh-CN"/>
        </w:rPr>
        <w:t>93 </w:t>
      </w:r>
      <w:r w:rsidRPr="001D0F6F">
        <w:rPr>
          <w:rFonts w:ascii="Book Antiqua" w:eastAsia="宋体" w:hAnsi="Book Antiqua" w:cs="宋体"/>
          <w:b/>
          <w:bCs/>
          <w:color w:val="000000"/>
          <w:sz w:val="24"/>
          <w:szCs w:val="24"/>
          <w:lang w:eastAsia="zh-CN"/>
        </w:rPr>
        <w:t>Hofman-Bang J</w:t>
      </w:r>
      <w:r w:rsidRPr="001D0F6F">
        <w:rPr>
          <w:rFonts w:ascii="Book Antiqua" w:eastAsia="宋体" w:hAnsi="Book Antiqua" w:cs="宋体"/>
          <w:color w:val="000000"/>
          <w:sz w:val="24"/>
          <w:szCs w:val="24"/>
          <w:lang w:eastAsia="zh-CN"/>
        </w:rPr>
        <w:t>, Martuseviciene G, Santini MA, Olgaard K, Lewin E. Increased parathyroid expression of klotho in uremic rats. </w:t>
      </w:r>
      <w:r w:rsidRPr="001D0F6F">
        <w:rPr>
          <w:rFonts w:ascii="Book Antiqua" w:eastAsia="宋体" w:hAnsi="Book Antiqua" w:cs="宋体"/>
          <w:i/>
          <w:iCs/>
          <w:color w:val="000000"/>
          <w:sz w:val="24"/>
          <w:szCs w:val="24"/>
          <w:lang w:eastAsia="zh-CN"/>
        </w:rPr>
        <w:t>Kidney Int</w:t>
      </w:r>
      <w:r w:rsidRPr="001D0F6F">
        <w:rPr>
          <w:rFonts w:ascii="Book Antiqua" w:eastAsia="宋体" w:hAnsi="Book Antiqua" w:cs="宋体"/>
          <w:color w:val="000000"/>
          <w:sz w:val="24"/>
          <w:szCs w:val="24"/>
          <w:lang w:eastAsia="zh-CN"/>
        </w:rPr>
        <w:t> 2010; </w:t>
      </w:r>
      <w:r w:rsidRPr="001D0F6F">
        <w:rPr>
          <w:rFonts w:ascii="Book Antiqua" w:eastAsia="宋体" w:hAnsi="Book Antiqua" w:cs="宋体"/>
          <w:b/>
          <w:bCs/>
          <w:color w:val="000000"/>
          <w:sz w:val="24"/>
          <w:szCs w:val="24"/>
          <w:lang w:eastAsia="zh-CN"/>
        </w:rPr>
        <w:t>78</w:t>
      </w:r>
      <w:r w:rsidRPr="001D0F6F">
        <w:rPr>
          <w:rFonts w:ascii="Book Antiqua" w:eastAsia="宋体" w:hAnsi="Book Antiqua" w:cs="宋体"/>
          <w:color w:val="000000"/>
          <w:sz w:val="24"/>
          <w:szCs w:val="24"/>
          <w:lang w:eastAsia="zh-CN"/>
        </w:rPr>
        <w:t>: 1119-1127 [PMID: 20631679 DOI: 10.1038/ki.2010.215]</w:t>
      </w:r>
    </w:p>
    <w:p w14:paraId="15E7C084" w14:textId="77777777" w:rsidR="001D0F6F" w:rsidRPr="001D0F6F" w:rsidRDefault="001D0F6F" w:rsidP="001D0F6F">
      <w:pPr>
        <w:tabs>
          <w:tab w:val="left" w:pos="6041"/>
        </w:tabs>
        <w:spacing w:after="0" w:line="360" w:lineRule="auto"/>
        <w:jc w:val="both"/>
        <w:rPr>
          <w:rFonts w:ascii="Book Antiqua" w:eastAsia="宋体" w:hAnsi="Book Antiqua" w:cs="宋体"/>
          <w:color w:val="000000"/>
          <w:sz w:val="24"/>
          <w:szCs w:val="24"/>
          <w:lang w:eastAsia="zh-CN"/>
        </w:rPr>
      </w:pPr>
      <w:r w:rsidRPr="001D0F6F">
        <w:rPr>
          <w:rFonts w:ascii="Book Antiqua" w:eastAsia="宋体" w:hAnsi="Book Antiqua" w:cs="宋体"/>
          <w:color w:val="000000"/>
          <w:sz w:val="24"/>
          <w:szCs w:val="24"/>
          <w:lang w:eastAsia="zh-CN"/>
        </w:rPr>
        <w:t>94 </w:t>
      </w:r>
      <w:r w:rsidRPr="001D0F6F">
        <w:rPr>
          <w:rFonts w:ascii="Book Antiqua" w:eastAsia="宋体" w:hAnsi="Book Antiqua" w:cs="宋体"/>
          <w:b/>
          <w:bCs/>
          <w:color w:val="000000"/>
          <w:sz w:val="24"/>
          <w:szCs w:val="24"/>
          <w:lang w:eastAsia="zh-CN"/>
        </w:rPr>
        <w:t>Takeshita K</w:t>
      </w:r>
      <w:r w:rsidRPr="001D0F6F">
        <w:rPr>
          <w:rFonts w:ascii="Book Antiqua" w:eastAsia="宋体" w:hAnsi="Book Antiqua" w:cs="宋体"/>
          <w:color w:val="000000"/>
          <w:sz w:val="24"/>
          <w:szCs w:val="24"/>
          <w:lang w:eastAsia="zh-CN"/>
        </w:rPr>
        <w:t>, Fujimori T, Kurotaki Y, Honjo H, Tsujikawa H, Yasui K, Lee JK, Kamiya K, Kitaichi K, Yamamoto K, Ito M, Kondo T, Iino S, Inden Y, Hirai M, Murohara T, Kodama I, Nabeshima Y. Sinoatrial node dysfunction and early unexpected death of mice with a defect of klotho gene expression. </w:t>
      </w:r>
      <w:r w:rsidRPr="001D0F6F">
        <w:rPr>
          <w:rFonts w:ascii="Book Antiqua" w:eastAsia="宋体" w:hAnsi="Book Antiqua" w:cs="宋体"/>
          <w:i/>
          <w:iCs/>
          <w:color w:val="000000"/>
          <w:sz w:val="24"/>
          <w:szCs w:val="24"/>
          <w:lang w:eastAsia="zh-CN"/>
        </w:rPr>
        <w:t>Circulation</w:t>
      </w:r>
      <w:r w:rsidRPr="001D0F6F">
        <w:rPr>
          <w:rFonts w:ascii="Book Antiqua" w:eastAsia="宋体" w:hAnsi="Book Antiqua" w:cs="宋体"/>
          <w:color w:val="000000"/>
          <w:sz w:val="24"/>
          <w:szCs w:val="24"/>
          <w:lang w:eastAsia="zh-CN"/>
        </w:rPr>
        <w:t> 2004; </w:t>
      </w:r>
      <w:r w:rsidRPr="001D0F6F">
        <w:rPr>
          <w:rFonts w:ascii="Book Antiqua" w:eastAsia="宋体" w:hAnsi="Book Antiqua" w:cs="宋体"/>
          <w:b/>
          <w:bCs/>
          <w:color w:val="000000"/>
          <w:sz w:val="24"/>
          <w:szCs w:val="24"/>
          <w:lang w:eastAsia="zh-CN"/>
        </w:rPr>
        <w:t>109</w:t>
      </w:r>
      <w:r w:rsidRPr="001D0F6F">
        <w:rPr>
          <w:rFonts w:ascii="Book Antiqua" w:eastAsia="宋体" w:hAnsi="Book Antiqua" w:cs="宋体"/>
          <w:color w:val="000000"/>
          <w:sz w:val="24"/>
          <w:szCs w:val="24"/>
          <w:lang w:eastAsia="zh-CN"/>
        </w:rPr>
        <w:t>: 1776-1782 [PMID: 15037532 DOI: 10.1161/01.CIR.0000124224.48962]</w:t>
      </w:r>
    </w:p>
    <w:p w14:paraId="76D14B16" w14:textId="77777777" w:rsidR="001D0F6F" w:rsidRPr="001D0F6F" w:rsidRDefault="001D0F6F" w:rsidP="001D0F6F">
      <w:pPr>
        <w:tabs>
          <w:tab w:val="left" w:pos="6041"/>
        </w:tabs>
        <w:spacing w:after="0" w:line="360" w:lineRule="auto"/>
        <w:jc w:val="both"/>
        <w:rPr>
          <w:rFonts w:ascii="Book Antiqua" w:eastAsia="宋体" w:hAnsi="Book Antiqua" w:cs="宋体"/>
          <w:color w:val="000000"/>
          <w:sz w:val="24"/>
          <w:szCs w:val="24"/>
          <w:lang w:eastAsia="zh-CN"/>
        </w:rPr>
      </w:pPr>
      <w:r w:rsidRPr="001D0F6F">
        <w:rPr>
          <w:rFonts w:ascii="Book Antiqua" w:eastAsia="宋体" w:hAnsi="Book Antiqua" w:cs="宋体"/>
          <w:color w:val="000000"/>
          <w:sz w:val="24"/>
          <w:szCs w:val="24"/>
          <w:lang w:eastAsia="zh-CN"/>
        </w:rPr>
        <w:t>95 </w:t>
      </w:r>
      <w:r w:rsidRPr="001D0F6F">
        <w:rPr>
          <w:rFonts w:ascii="Book Antiqua" w:eastAsia="宋体" w:hAnsi="Book Antiqua" w:cs="宋体"/>
          <w:b/>
          <w:bCs/>
          <w:color w:val="000000"/>
          <w:sz w:val="24"/>
          <w:szCs w:val="24"/>
          <w:lang w:eastAsia="zh-CN"/>
        </w:rPr>
        <w:t>Razzaque MS</w:t>
      </w:r>
      <w:r w:rsidRPr="001D0F6F">
        <w:rPr>
          <w:rFonts w:ascii="Book Antiqua" w:eastAsia="宋体" w:hAnsi="Book Antiqua" w:cs="宋体"/>
          <w:color w:val="000000"/>
          <w:sz w:val="24"/>
          <w:szCs w:val="24"/>
          <w:lang w:eastAsia="zh-CN"/>
        </w:rPr>
        <w:t>, Sitara D, Taguchi T, St-Arnaud R, Lanske B. Premature aging-like phenotype in fibroblast growth factor 23 null mice is a vitamin D-mediated process. </w:t>
      </w:r>
      <w:r w:rsidRPr="001D0F6F">
        <w:rPr>
          <w:rFonts w:ascii="Book Antiqua" w:eastAsia="宋体" w:hAnsi="Book Antiqua" w:cs="宋体"/>
          <w:i/>
          <w:iCs/>
          <w:color w:val="000000"/>
          <w:sz w:val="24"/>
          <w:szCs w:val="24"/>
          <w:lang w:eastAsia="zh-CN"/>
        </w:rPr>
        <w:t>FASEB J</w:t>
      </w:r>
      <w:r w:rsidRPr="001D0F6F">
        <w:rPr>
          <w:rFonts w:ascii="Book Antiqua" w:eastAsia="宋体" w:hAnsi="Book Antiqua" w:cs="宋体"/>
          <w:color w:val="000000"/>
          <w:sz w:val="24"/>
          <w:szCs w:val="24"/>
          <w:lang w:eastAsia="zh-CN"/>
        </w:rPr>
        <w:t> 2006; </w:t>
      </w:r>
      <w:r w:rsidRPr="001D0F6F">
        <w:rPr>
          <w:rFonts w:ascii="Book Antiqua" w:eastAsia="宋体" w:hAnsi="Book Antiqua" w:cs="宋体"/>
          <w:b/>
          <w:bCs/>
          <w:color w:val="000000"/>
          <w:sz w:val="24"/>
          <w:szCs w:val="24"/>
          <w:lang w:eastAsia="zh-CN"/>
        </w:rPr>
        <w:t>20</w:t>
      </w:r>
      <w:r w:rsidRPr="001D0F6F">
        <w:rPr>
          <w:rFonts w:ascii="Book Antiqua" w:eastAsia="宋体" w:hAnsi="Book Antiqua" w:cs="宋体"/>
          <w:color w:val="000000"/>
          <w:sz w:val="24"/>
          <w:szCs w:val="24"/>
          <w:lang w:eastAsia="zh-CN"/>
        </w:rPr>
        <w:t>: 720-722 [PMID: 16436465 DOI: 10.1096/fj.05-5432fje]</w:t>
      </w:r>
    </w:p>
    <w:p w14:paraId="563A819A" w14:textId="77777777" w:rsidR="001D0F6F" w:rsidRPr="001D0F6F" w:rsidRDefault="001D0F6F" w:rsidP="001D0F6F">
      <w:pPr>
        <w:tabs>
          <w:tab w:val="left" w:pos="6041"/>
        </w:tabs>
        <w:spacing w:after="0" w:line="360" w:lineRule="auto"/>
        <w:jc w:val="both"/>
        <w:rPr>
          <w:rFonts w:ascii="Book Antiqua" w:eastAsia="宋体" w:hAnsi="Book Antiqua" w:cs="宋体"/>
          <w:color w:val="000000"/>
          <w:sz w:val="24"/>
          <w:szCs w:val="24"/>
          <w:lang w:eastAsia="zh-CN"/>
        </w:rPr>
      </w:pPr>
      <w:proofErr w:type="gramStart"/>
      <w:r w:rsidRPr="001D0F6F">
        <w:rPr>
          <w:rFonts w:ascii="Book Antiqua" w:eastAsia="宋体" w:hAnsi="Book Antiqua" w:cs="宋体"/>
          <w:color w:val="000000"/>
          <w:sz w:val="24"/>
          <w:szCs w:val="24"/>
          <w:lang w:eastAsia="zh-CN"/>
        </w:rPr>
        <w:t>96 </w:t>
      </w:r>
      <w:r w:rsidRPr="001D0F6F">
        <w:rPr>
          <w:rFonts w:ascii="Book Antiqua" w:eastAsia="宋体" w:hAnsi="Book Antiqua" w:cs="宋体"/>
          <w:b/>
          <w:bCs/>
          <w:color w:val="000000"/>
          <w:sz w:val="24"/>
          <w:szCs w:val="24"/>
          <w:lang w:eastAsia="zh-CN"/>
        </w:rPr>
        <w:t>Razzaque MS</w:t>
      </w:r>
      <w:r w:rsidRPr="001D0F6F">
        <w:rPr>
          <w:rFonts w:ascii="Book Antiqua" w:eastAsia="宋体" w:hAnsi="Book Antiqua" w:cs="宋体"/>
          <w:color w:val="000000"/>
          <w:sz w:val="24"/>
          <w:szCs w:val="24"/>
          <w:lang w:eastAsia="zh-CN"/>
        </w:rPr>
        <w:t>.</w:t>
      </w:r>
      <w:proofErr w:type="gramEnd"/>
      <w:r w:rsidRPr="001D0F6F">
        <w:rPr>
          <w:rFonts w:ascii="Book Antiqua" w:eastAsia="宋体" w:hAnsi="Book Antiqua" w:cs="宋体"/>
          <w:color w:val="000000"/>
          <w:sz w:val="24"/>
          <w:szCs w:val="24"/>
          <w:lang w:eastAsia="zh-CN"/>
        </w:rPr>
        <w:t xml:space="preserve"> The FGF23-Klotho axis: endocrine regulation of phosphate homeostasis. </w:t>
      </w:r>
      <w:r w:rsidRPr="001D0F6F">
        <w:rPr>
          <w:rFonts w:ascii="Book Antiqua" w:eastAsia="宋体" w:hAnsi="Book Antiqua" w:cs="宋体"/>
          <w:i/>
          <w:iCs/>
          <w:color w:val="000000"/>
          <w:sz w:val="24"/>
          <w:szCs w:val="24"/>
          <w:lang w:eastAsia="zh-CN"/>
        </w:rPr>
        <w:t>Nat Rev Endocrinol</w:t>
      </w:r>
      <w:r w:rsidRPr="001D0F6F">
        <w:rPr>
          <w:rFonts w:ascii="Book Antiqua" w:eastAsia="宋体" w:hAnsi="Book Antiqua" w:cs="宋体"/>
          <w:color w:val="000000"/>
          <w:sz w:val="24"/>
          <w:szCs w:val="24"/>
          <w:lang w:eastAsia="zh-CN"/>
        </w:rPr>
        <w:t> 2009; </w:t>
      </w:r>
      <w:r w:rsidRPr="001D0F6F">
        <w:rPr>
          <w:rFonts w:ascii="Book Antiqua" w:eastAsia="宋体" w:hAnsi="Book Antiqua" w:cs="宋体"/>
          <w:b/>
          <w:bCs/>
          <w:color w:val="000000"/>
          <w:sz w:val="24"/>
          <w:szCs w:val="24"/>
          <w:lang w:eastAsia="zh-CN"/>
        </w:rPr>
        <w:t>5</w:t>
      </w:r>
      <w:r w:rsidRPr="001D0F6F">
        <w:rPr>
          <w:rFonts w:ascii="Book Antiqua" w:eastAsia="宋体" w:hAnsi="Book Antiqua" w:cs="宋体"/>
          <w:color w:val="000000"/>
          <w:sz w:val="24"/>
          <w:szCs w:val="24"/>
          <w:lang w:eastAsia="zh-CN"/>
        </w:rPr>
        <w:t>: 611-619 [PMID: 19844248 DOI: 10.1038/nrendo.2009.196]</w:t>
      </w:r>
    </w:p>
    <w:p w14:paraId="1D8ADF78" w14:textId="77777777" w:rsidR="001D0F6F" w:rsidRPr="001D0F6F" w:rsidRDefault="001D0F6F" w:rsidP="001D0F6F">
      <w:pPr>
        <w:tabs>
          <w:tab w:val="left" w:pos="6041"/>
        </w:tabs>
        <w:spacing w:after="0" w:line="360" w:lineRule="auto"/>
        <w:jc w:val="both"/>
        <w:rPr>
          <w:rFonts w:ascii="Book Antiqua" w:eastAsia="宋体" w:hAnsi="Book Antiqua" w:cs="宋体"/>
          <w:color w:val="000000"/>
          <w:sz w:val="24"/>
          <w:szCs w:val="24"/>
          <w:lang w:eastAsia="zh-CN"/>
        </w:rPr>
      </w:pPr>
      <w:r w:rsidRPr="001D0F6F">
        <w:rPr>
          <w:rFonts w:ascii="Book Antiqua" w:eastAsia="宋体" w:hAnsi="Book Antiqua" w:cs="宋体"/>
          <w:color w:val="000000"/>
          <w:sz w:val="24"/>
          <w:szCs w:val="24"/>
          <w:lang w:eastAsia="zh-CN"/>
        </w:rPr>
        <w:t>97 </w:t>
      </w:r>
      <w:r w:rsidRPr="001D0F6F">
        <w:rPr>
          <w:rFonts w:ascii="Book Antiqua" w:eastAsia="宋体" w:hAnsi="Book Antiqua" w:cs="宋体"/>
          <w:b/>
          <w:bCs/>
          <w:color w:val="000000"/>
          <w:sz w:val="24"/>
          <w:szCs w:val="24"/>
          <w:lang w:eastAsia="zh-CN"/>
        </w:rPr>
        <w:t>Razzaque MS</w:t>
      </w:r>
      <w:r w:rsidRPr="001D0F6F">
        <w:rPr>
          <w:rFonts w:ascii="Book Antiqua" w:eastAsia="宋体" w:hAnsi="Book Antiqua" w:cs="宋体"/>
          <w:color w:val="000000"/>
          <w:sz w:val="24"/>
          <w:szCs w:val="24"/>
          <w:lang w:eastAsia="zh-CN"/>
        </w:rPr>
        <w:t>, Lanske B. Hypervitaminosis D and premature aging: lessons learned from Fgf23 and Klotho mutant mice. </w:t>
      </w:r>
      <w:r w:rsidRPr="001D0F6F">
        <w:rPr>
          <w:rFonts w:ascii="Book Antiqua" w:eastAsia="宋体" w:hAnsi="Book Antiqua" w:cs="宋体"/>
          <w:i/>
          <w:iCs/>
          <w:color w:val="000000"/>
          <w:sz w:val="24"/>
          <w:szCs w:val="24"/>
          <w:lang w:eastAsia="zh-CN"/>
        </w:rPr>
        <w:t>Trends Mol Med</w:t>
      </w:r>
      <w:r w:rsidRPr="001D0F6F">
        <w:rPr>
          <w:rFonts w:ascii="Book Antiqua" w:eastAsia="宋体" w:hAnsi="Book Antiqua" w:cs="宋体"/>
          <w:color w:val="000000"/>
          <w:sz w:val="24"/>
          <w:szCs w:val="24"/>
          <w:lang w:eastAsia="zh-CN"/>
        </w:rPr>
        <w:t> 2006; </w:t>
      </w:r>
      <w:r w:rsidRPr="001D0F6F">
        <w:rPr>
          <w:rFonts w:ascii="Book Antiqua" w:eastAsia="宋体" w:hAnsi="Book Antiqua" w:cs="宋体"/>
          <w:b/>
          <w:bCs/>
          <w:color w:val="000000"/>
          <w:sz w:val="24"/>
          <w:szCs w:val="24"/>
          <w:lang w:eastAsia="zh-CN"/>
        </w:rPr>
        <w:t>12</w:t>
      </w:r>
      <w:r w:rsidRPr="001D0F6F">
        <w:rPr>
          <w:rFonts w:ascii="Book Antiqua" w:eastAsia="宋体" w:hAnsi="Book Antiqua" w:cs="宋体"/>
          <w:color w:val="000000"/>
          <w:sz w:val="24"/>
          <w:szCs w:val="24"/>
          <w:lang w:eastAsia="zh-CN"/>
        </w:rPr>
        <w:t>: 298-305 [PMID: 16731043 DOI: 10.1016/j.molmed.2006.05.002]</w:t>
      </w:r>
    </w:p>
    <w:p w14:paraId="73ABAEFF" w14:textId="76F28032" w:rsidR="001D0F6F" w:rsidRPr="001D0F6F" w:rsidRDefault="001D0F6F" w:rsidP="001D0F6F">
      <w:pPr>
        <w:tabs>
          <w:tab w:val="left" w:pos="6041"/>
        </w:tabs>
        <w:spacing w:after="0" w:line="360" w:lineRule="auto"/>
        <w:jc w:val="both"/>
        <w:rPr>
          <w:rFonts w:ascii="Book Antiqua" w:eastAsia="宋体" w:hAnsi="Book Antiqua" w:cs="宋体"/>
          <w:color w:val="000000"/>
          <w:sz w:val="24"/>
          <w:szCs w:val="24"/>
          <w:lang w:eastAsia="zh-CN"/>
        </w:rPr>
      </w:pPr>
      <w:r w:rsidRPr="001D0F6F">
        <w:rPr>
          <w:rFonts w:ascii="Book Antiqua" w:eastAsia="宋体" w:hAnsi="Book Antiqua" w:cs="宋体"/>
          <w:color w:val="000000"/>
          <w:sz w:val="24"/>
          <w:szCs w:val="24"/>
          <w:lang w:eastAsia="zh-CN"/>
        </w:rPr>
        <w:t>98 </w:t>
      </w:r>
      <w:r w:rsidRPr="001D0F6F">
        <w:rPr>
          <w:rFonts w:ascii="Book Antiqua" w:eastAsia="宋体" w:hAnsi="Book Antiqua" w:cs="宋体"/>
          <w:b/>
          <w:bCs/>
          <w:color w:val="000000"/>
          <w:sz w:val="24"/>
          <w:szCs w:val="24"/>
          <w:lang w:eastAsia="zh-CN"/>
        </w:rPr>
        <w:t>Goetz R</w:t>
      </w:r>
      <w:r w:rsidRPr="001D0F6F">
        <w:rPr>
          <w:rFonts w:ascii="Book Antiqua" w:eastAsia="宋体" w:hAnsi="Book Antiqua" w:cs="宋体"/>
          <w:color w:val="000000"/>
          <w:sz w:val="24"/>
          <w:szCs w:val="24"/>
          <w:lang w:eastAsia="zh-CN"/>
        </w:rPr>
        <w:t>, Nakada Y, Hu MC, Kurosu H, Wang L, Nakatani T, Shi M, Eliseenkova AV, Razzaque MS, Moe OW, Kuro-o M, Mohammadi M. Isolated C-terminal tail of FGF23 alleviates hypophosphatemia by inhibiting FGF23-FGFR-Klotho complex formation. </w:t>
      </w:r>
      <w:r w:rsidRPr="001D0F6F">
        <w:rPr>
          <w:rFonts w:ascii="Book Antiqua" w:eastAsia="宋体" w:hAnsi="Book Antiqua" w:cs="宋体"/>
          <w:i/>
          <w:iCs/>
          <w:color w:val="000000"/>
          <w:sz w:val="24"/>
          <w:szCs w:val="24"/>
          <w:lang w:eastAsia="zh-CN"/>
        </w:rPr>
        <w:t>Proc Natl Acad Sci USA</w:t>
      </w:r>
      <w:r w:rsidRPr="001D0F6F">
        <w:rPr>
          <w:rFonts w:ascii="Book Antiqua" w:eastAsia="宋体" w:hAnsi="Book Antiqua" w:cs="宋体"/>
          <w:color w:val="000000"/>
          <w:sz w:val="24"/>
          <w:szCs w:val="24"/>
          <w:lang w:eastAsia="zh-CN"/>
        </w:rPr>
        <w:t> 2010; </w:t>
      </w:r>
      <w:r w:rsidRPr="001D0F6F">
        <w:rPr>
          <w:rFonts w:ascii="Book Antiqua" w:eastAsia="宋体" w:hAnsi="Book Antiqua" w:cs="宋体"/>
          <w:b/>
          <w:bCs/>
          <w:color w:val="000000"/>
          <w:sz w:val="24"/>
          <w:szCs w:val="24"/>
          <w:lang w:eastAsia="zh-CN"/>
        </w:rPr>
        <w:t>107</w:t>
      </w:r>
      <w:r w:rsidRPr="001D0F6F">
        <w:rPr>
          <w:rFonts w:ascii="Book Antiqua" w:eastAsia="宋体" w:hAnsi="Book Antiqua" w:cs="宋体"/>
          <w:color w:val="000000"/>
          <w:sz w:val="24"/>
          <w:szCs w:val="24"/>
          <w:lang w:eastAsia="zh-CN"/>
        </w:rPr>
        <w:t>: 407-412 [P</w:t>
      </w:r>
      <w:r w:rsidR="00B752F2">
        <w:rPr>
          <w:rFonts w:ascii="Book Antiqua" w:eastAsia="宋体" w:hAnsi="Book Antiqua" w:cs="宋体"/>
          <w:color w:val="000000"/>
          <w:sz w:val="24"/>
          <w:szCs w:val="24"/>
          <w:lang w:eastAsia="zh-CN"/>
        </w:rPr>
        <w:t>MID: 19966287 DOI: 10.1073/pnas</w:t>
      </w:r>
      <w:r w:rsidRPr="001D0F6F">
        <w:rPr>
          <w:rFonts w:ascii="Book Antiqua" w:eastAsia="宋体" w:hAnsi="Book Antiqua" w:cs="宋体"/>
          <w:color w:val="000000"/>
          <w:sz w:val="24"/>
          <w:szCs w:val="24"/>
          <w:lang w:eastAsia="zh-CN"/>
        </w:rPr>
        <w:t>]</w:t>
      </w:r>
    </w:p>
    <w:p w14:paraId="1C655384" w14:textId="77777777" w:rsidR="001D0F6F" w:rsidRPr="001D0F6F" w:rsidRDefault="001D0F6F" w:rsidP="001D0F6F">
      <w:pPr>
        <w:tabs>
          <w:tab w:val="left" w:pos="6041"/>
        </w:tabs>
        <w:spacing w:after="0" w:line="360" w:lineRule="auto"/>
        <w:jc w:val="both"/>
        <w:rPr>
          <w:rFonts w:ascii="Book Antiqua" w:eastAsia="宋体" w:hAnsi="Book Antiqua" w:cs="宋体"/>
          <w:color w:val="000000"/>
          <w:sz w:val="24"/>
          <w:szCs w:val="24"/>
          <w:lang w:eastAsia="zh-CN"/>
        </w:rPr>
      </w:pPr>
      <w:proofErr w:type="gramStart"/>
      <w:r w:rsidRPr="001D0F6F">
        <w:rPr>
          <w:rFonts w:ascii="Book Antiqua" w:eastAsia="宋体" w:hAnsi="Book Antiqua" w:cs="宋体"/>
          <w:color w:val="000000"/>
          <w:sz w:val="24"/>
          <w:szCs w:val="24"/>
          <w:lang w:eastAsia="zh-CN"/>
        </w:rPr>
        <w:lastRenderedPageBreak/>
        <w:t>99 </w:t>
      </w:r>
      <w:r w:rsidRPr="001D0F6F">
        <w:rPr>
          <w:rFonts w:ascii="Book Antiqua" w:eastAsia="宋体" w:hAnsi="Book Antiqua" w:cs="宋体"/>
          <w:b/>
          <w:bCs/>
          <w:color w:val="000000"/>
          <w:sz w:val="24"/>
          <w:szCs w:val="24"/>
          <w:lang w:eastAsia="zh-CN"/>
        </w:rPr>
        <w:t>Razzaque MS</w:t>
      </w:r>
      <w:r w:rsidRPr="001D0F6F">
        <w:rPr>
          <w:rFonts w:ascii="Book Antiqua" w:eastAsia="宋体" w:hAnsi="Book Antiqua" w:cs="宋体"/>
          <w:color w:val="000000"/>
          <w:sz w:val="24"/>
          <w:szCs w:val="24"/>
          <w:lang w:eastAsia="zh-CN"/>
        </w:rPr>
        <w:t>, Lanske B.</w:t>
      </w:r>
      <w:proofErr w:type="gramEnd"/>
      <w:r w:rsidRPr="001D0F6F">
        <w:rPr>
          <w:rFonts w:ascii="Book Antiqua" w:eastAsia="宋体" w:hAnsi="Book Antiqua" w:cs="宋体"/>
          <w:color w:val="000000"/>
          <w:sz w:val="24"/>
          <w:szCs w:val="24"/>
          <w:lang w:eastAsia="zh-CN"/>
        </w:rPr>
        <w:t xml:space="preserve"> </w:t>
      </w:r>
      <w:proofErr w:type="gramStart"/>
      <w:r w:rsidRPr="001D0F6F">
        <w:rPr>
          <w:rFonts w:ascii="Book Antiqua" w:eastAsia="宋体" w:hAnsi="Book Antiqua" w:cs="宋体"/>
          <w:color w:val="000000"/>
          <w:sz w:val="24"/>
          <w:szCs w:val="24"/>
          <w:lang w:eastAsia="zh-CN"/>
        </w:rPr>
        <w:t>The emerging role of the fibroblast growth factor-23-klotho axis in renal regulation of phosphate homeostasis.</w:t>
      </w:r>
      <w:proofErr w:type="gramEnd"/>
      <w:r w:rsidRPr="001D0F6F">
        <w:rPr>
          <w:rFonts w:ascii="Book Antiqua" w:eastAsia="宋体" w:hAnsi="Book Antiqua" w:cs="宋体"/>
          <w:color w:val="000000"/>
          <w:sz w:val="24"/>
          <w:szCs w:val="24"/>
          <w:lang w:eastAsia="zh-CN"/>
        </w:rPr>
        <w:t> </w:t>
      </w:r>
      <w:r w:rsidRPr="001D0F6F">
        <w:rPr>
          <w:rFonts w:ascii="Book Antiqua" w:eastAsia="宋体" w:hAnsi="Book Antiqua" w:cs="宋体"/>
          <w:i/>
          <w:iCs/>
          <w:color w:val="000000"/>
          <w:sz w:val="24"/>
          <w:szCs w:val="24"/>
          <w:lang w:eastAsia="zh-CN"/>
        </w:rPr>
        <w:t>J Endocrinol</w:t>
      </w:r>
      <w:r w:rsidRPr="001D0F6F">
        <w:rPr>
          <w:rFonts w:ascii="Book Antiqua" w:eastAsia="宋体" w:hAnsi="Book Antiqua" w:cs="宋体"/>
          <w:color w:val="000000"/>
          <w:sz w:val="24"/>
          <w:szCs w:val="24"/>
          <w:lang w:eastAsia="zh-CN"/>
        </w:rPr>
        <w:t> 2007; </w:t>
      </w:r>
      <w:r w:rsidRPr="001D0F6F">
        <w:rPr>
          <w:rFonts w:ascii="Book Antiqua" w:eastAsia="宋体" w:hAnsi="Book Antiqua" w:cs="宋体"/>
          <w:b/>
          <w:bCs/>
          <w:color w:val="000000"/>
          <w:sz w:val="24"/>
          <w:szCs w:val="24"/>
          <w:lang w:eastAsia="zh-CN"/>
        </w:rPr>
        <w:t>194</w:t>
      </w:r>
      <w:r w:rsidRPr="001D0F6F">
        <w:rPr>
          <w:rFonts w:ascii="Book Antiqua" w:eastAsia="宋体" w:hAnsi="Book Antiqua" w:cs="宋体"/>
          <w:color w:val="000000"/>
          <w:sz w:val="24"/>
          <w:szCs w:val="24"/>
          <w:lang w:eastAsia="zh-CN"/>
        </w:rPr>
        <w:t>: 1-10 [PMID: 17592015 DOI: 10.1677/JOE-07-0095]</w:t>
      </w:r>
    </w:p>
    <w:p w14:paraId="7641B190" w14:textId="77777777" w:rsidR="001D0F6F" w:rsidRPr="001D0F6F" w:rsidRDefault="001D0F6F" w:rsidP="001D0F6F">
      <w:pPr>
        <w:tabs>
          <w:tab w:val="left" w:pos="6041"/>
        </w:tabs>
        <w:spacing w:after="0" w:line="360" w:lineRule="auto"/>
        <w:jc w:val="both"/>
        <w:rPr>
          <w:rFonts w:ascii="Book Antiqua" w:eastAsia="宋体" w:hAnsi="Book Antiqua" w:cs="宋体"/>
          <w:color w:val="000000"/>
          <w:sz w:val="24"/>
          <w:szCs w:val="24"/>
          <w:lang w:eastAsia="zh-CN"/>
        </w:rPr>
      </w:pPr>
      <w:r w:rsidRPr="001D0F6F">
        <w:rPr>
          <w:rFonts w:ascii="Book Antiqua" w:eastAsia="宋体" w:hAnsi="Book Antiqua" w:cs="宋体"/>
          <w:color w:val="000000"/>
          <w:sz w:val="24"/>
          <w:szCs w:val="24"/>
          <w:lang w:eastAsia="zh-CN"/>
        </w:rPr>
        <w:t>100 </w:t>
      </w:r>
      <w:r w:rsidRPr="001D0F6F">
        <w:rPr>
          <w:rFonts w:ascii="Book Antiqua" w:eastAsia="宋体" w:hAnsi="Book Antiqua" w:cs="宋体"/>
          <w:b/>
          <w:bCs/>
          <w:color w:val="000000"/>
          <w:sz w:val="24"/>
          <w:szCs w:val="24"/>
          <w:lang w:eastAsia="zh-CN"/>
        </w:rPr>
        <w:t>Huang CL</w:t>
      </w:r>
      <w:r w:rsidRPr="001D0F6F">
        <w:rPr>
          <w:rFonts w:ascii="Book Antiqua" w:eastAsia="宋体" w:hAnsi="Book Antiqua" w:cs="宋体"/>
          <w:color w:val="000000"/>
          <w:sz w:val="24"/>
          <w:szCs w:val="24"/>
          <w:lang w:eastAsia="zh-CN"/>
        </w:rPr>
        <w:t>. Regulation of ion channels by secreted Klotho: mechanisms and implications. </w:t>
      </w:r>
      <w:r w:rsidRPr="001D0F6F">
        <w:rPr>
          <w:rFonts w:ascii="Book Antiqua" w:eastAsia="宋体" w:hAnsi="Book Antiqua" w:cs="宋体"/>
          <w:i/>
          <w:iCs/>
          <w:color w:val="000000"/>
          <w:sz w:val="24"/>
          <w:szCs w:val="24"/>
          <w:lang w:eastAsia="zh-CN"/>
        </w:rPr>
        <w:t>Kidney Int</w:t>
      </w:r>
      <w:r w:rsidRPr="001D0F6F">
        <w:rPr>
          <w:rFonts w:ascii="Book Antiqua" w:eastAsia="宋体" w:hAnsi="Book Antiqua" w:cs="宋体"/>
          <w:color w:val="000000"/>
          <w:sz w:val="24"/>
          <w:szCs w:val="24"/>
          <w:lang w:eastAsia="zh-CN"/>
        </w:rPr>
        <w:t> 2010; </w:t>
      </w:r>
      <w:r w:rsidRPr="001D0F6F">
        <w:rPr>
          <w:rFonts w:ascii="Book Antiqua" w:eastAsia="宋体" w:hAnsi="Book Antiqua" w:cs="宋体"/>
          <w:b/>
          <w:bCs/>
          <w:color w:val="000000"/>
          <w:sz w:val="24"/>
          <w:szCs w:val="24"/>
          <w:lang w:eastAsia="zh-CN"/>
        </w:rPr>
        <w:t>77</w:t>
      </w:r>
      <w:r w:rsidRPr="001D0F6F">
        <w:rPr>
          <w:rFonts w:ascii="Book Antiqua" w:eastAsia="宋体" w:hAnsi="Book Antiqua" w:cs="宋体"/>
          <w:color w:val="000000"/>
          <w:sz w:val="24"/>
          <w:szCs w:val="24"/>
          <w:lang w:eastAsia="zh-CN"/>
        </w:rPr>
        <w:t>: 855-860 [PMID: 20375979 DOI: 10.1038/ki.2010.73]</w:t>
      </w:r>
    </w:p>
    <w:p w14:paraId="5145CD82" w14:textId="77777777" w:rsidR="001D0F6F" w:rsidRPr="001D0F6F" w:rsidRDefault="001D0F6F" w:rsidP="001D0F6F">
      <w:pPr>
        <w:tabs>
          <w:tab w:val="left" w:pos="6041"/>
        </w:tabs>
        <w:spacing w:after="0" w:line="360" w:lineRule="auto"/>
        <w:jc w:val="both"/>
        <w:rPr>
          <w:rFonts w:ascii="Book Antiqua" w:eastAsia="宋体" w:hAnsi="Book Antiqua" w:cs="宋体"/>
          <w:color w:val="000000"/>
          <w:sz w:val="24"/>
          <w:szCs w:val="24"/>
          <w:lang w:eastAsia="zh-CN"/>
        </w:rPr>
      </w:pPr>
      <w:r w:rsidRPr="001D0F6F">
        <w:rPr>
          <w:rFonts w:ascii="Book Antiqua" w:eastAsia="宋体" w:hAnsi="Book Antiqua" w:cs="宋体"/>
          <w:color w:val="000000"/>
          <w:sz w:val="24"/>
          <w:szCs w:val="24"/>
          <w:lang w:eastAsia="zh-CN"/>
        </w:rPr>
        <w:t>101 </w:t>
      </w:r>
      <w:r w:rsidRPr="001D0F6F">
        <w:rPr>
          <w:rFonts w:ascii="Book Antiqua" w:eastAsia="宋体" w:hAnsi="Book Antiqua" w:cs="宋体"/>
          <w:b/>
          <w:bCs/>
          <w:color w:val="000000"/>
          <w:sz w:val="24"/>
          <w:szCs w:val="24"/>
          <w:lang w:eastAsia="zh-CN"/>
        </w:rPr>
        <w:t>Rakugi H</w:t>
      </w:r>
      <w:r w:rsidRPr="001D0F6F">
        <w:rPr>
          <w:rFonts w:ascii="Book Antiqua" w:eastAsia="宋体" w:hAnsi="Book Antiqua" w:cs="宋体"/>
          <w:color w:val="000000"/>
          <w:sz w:val="24"/>
          <w:szCs w:val="24"/>
          <w:lang w:eastAsia="zh-CN"/>
        </w:rPr>
        <w:t>, Matsukawa N, Ishikawa K, Yang J, Imai M, Ikushima M, Maekawa Y, Kida I, Miyazaki J, Ogihara T. Anti-oxidative effect of Klotho on endothelial cells through cAMP activation. </w:t>
      </w:r>
      <w:r w:rsidRPr="001D0F6F">
        <w:rPr>
          <w:rFonts w:ascii="Book Antiqua" w:eastAsia="宋体" w:hAnsi="Book Antiqua" w:cs="宋体"/>
          <w:i/>
          <w:iCs/>
          <w:color w:val="000000"/>
          <w:sz w:val="24"/>
          <w:szCs w:val="24"/>
          <w:lang w:eastAsia="zh-CN"/>
        </w:rPr>
        <w:t>Endocrine</w:t>
      </w:r>
      <w:r w:rsidRPr="001D0F6F">
        <w:rPr>
          <w:rFonts w:ascii="Book Antiqua" w:eastAsia="宋体" w:hAnsi="Book Antiqua" w:cs="宋体"/>
          <w:color w:val="000000"/>
          <w:sz w:val="24"/>
          <w:szCs w:val="24"/>
          <w:lang w:eastAsia="zh-CN"/>
        </w:rPr>
        <w:t> 2007; </w:t>
      </w:r>
      <w:r w:rsidRPr="001D0F6F">
        <w:rPr>
          <w:rFonts w:ascii="Book Antiqua" w:eastAsia="宋体" w:hAnsi="Book Antiqua" w:cs="宋体"/>
          <w:b/>
          <w:bCs/>
          <w:color w:val="000000"/>
          <w:sz w:val="24"/>
          <w:szCs w:val="24"/>
          <w:lang w:eastAsia="zh-CN"/>
        </w:rPr>
        <w:t>31</w:t>
      </w:r>
      <w:r w:rsidRPr="001D0F6F">
        <w:rPr>
          <w:rFonts w:ascii="Book Antiqua" w:eastAsia="宋体" w:hAnsi="Book Antiqua" w:cs="宋体"/>
          <w:color w:val="000000"/>
          <w:sz w:val="24"/>
          <w:szCs w:val="24"/>
          <w:lang w:eastAsia="zh-CN"/>
        </w:rPr>
        <w:t>: 82-87 [PMID: 17709902]</w:t>
      </w:r>
    </w:p>
    <w:p w14:paraId="7DE9D927" w14:textId="77777777" w:rsidR="001D0F6F" w:rsidRPr="001D0F6F" w:rsidRDefault="001D0F6F" w:rsidP="001D0F6F">
      <w:pPr>
        <w:tabs>
          <w:tab w:val="left" w:pos="6041"/>
        </w:tabs>
        <w:spacing w:after="0" w:line="360" w:lineRule="auto"/>
        <w:jc w:val="both"/>
        <w:rPr>
          <w:rFonts w:ascii="Book Antiqua" w:eastAsia="宋体" w:hAnsi="Book Antiqua" w:cs="宋体"/>
          <w:color w:val="000000"/>
          <w:sz w:val="24"/>
          <w:szCs w:val="24"/>
          <w:lang w:eastAsia="zh-CN"/>
        </w:rPr>
      </w:pPr>
      <w:r w:rsidRPr="001D0F6F">
        <w:rPr>
          <w:rFonts w:ascii="Book Antiqua" w:eastAsia="宋体" w:hAnsi="Book Antiqua" w:cs="宋体"/>
          <w:color w:val="000000"/>
          <w:sz w:val="24"/>
          <w:szCs w:val="24"/>
          <w:lang w:eastAsia="zh-CN"/>
        </w:rPr>
        <w:t>102 </w:t>
      </w:r>
      <w:r w:rsidRPr="001D0F6F">
        <w:rPr>
          <w:rFonts w:ascii="Book Antiqua" w:eastAsia="宋体" w:hAnsi="Book Antiqua" w:cs="宋体"/>
          <w:b/>
          <w:bCs/>
          <w:color w:val="000000"/>
          <w:sz w:val="24"/>
          <w:szCs w:val="24"/>
          <w:lang w:eastAsia="zh-CN"/>
        </w:rPr>
        <w:t>Ikushima M</w:t>
      </w:r>
      <w:r w:rsidRPr="001D0F6F">
        <w:rPr>
          <w:rFonts w:ascii="Book Antiqua" w:eastAsia="宋体" w:hAnsi="Book Antiqua" w:cs="宋体"/>
          <w:color w:val="000000"/>
          <w:sz w:val="24"/>
          <w:szCs w:val="24"/>
          <w:lang w:eastAsia="zh-CN"/>
        </w:rPr>
        <w:t>, Rakugi H, Ishikawa K, Maekawa Y, Yamamoto K, Ohta J, Chihara Y, Kida I, Ogihara T. Anti-apoptotic and anti-senescence effects of Klotho on vascular endothelial cells. </w:t>
      </w:r>
      <w:r w:rsidRPr="001D0F6F">
        <w:rPr>
          <w:rFonts w:ascii="Book Antiqua" w:eastAsia="宋体" w:hAnsi="Book Antiqua" w:cs="宋体"/>
          <w:i/>
          <w:iCs/>
          <w:color w:val="000000"/>
          <w:sz w:val="24"/>
          <w:szCs w:val="24"/>
          <w:lang w:eastAsia="zh-CN"/>
        </w:rPr>
        <w:t>Biochem Biophys Res Commun</w:t>
      </w:r>
      <w:r w:rsidRPr="001D0F6F">
        <w:rPr>
          <w:rFonts w:ascii="Book Antiqua" w:eastAsia="宋体" w:hAnsi="Book Antiqua" w:cs="宋体"/>
          <w:color w:val="000000"/>
          <w:sz w:val="24"/>
          <w:szCs w:val="24"/>
          <w:lang w:eastAsia="zh-CN"/>
        </w:rPr>
        <w:t> 2006; </w:t>
      </w:r>
      <w:r w:rsidRPr="001D0F6F">
        <w:rPr>
          <w:rFonts w:ascii="Book Antiqua" w:eastAsia="宋体" w:hAnsi="Book Antiqua" w:cs="宋体"/>
          <w:b/>
          <w:bCs/>
          <w:color w:val="000000"/>
          <w:sz w:val="24"/>
          <w:szCs w:val="24"/>
          <w:lang w:eastAsia="zh-CN"/>
        </w:rPr>
        <w:t>339</w:t>
      </w:r>
      <w:r w:rsidRPr="001D0F6F">
        <w:rPr>
          <w:rFonts w:ascii="Book Antiqua" w:eastAsia="宋体" w:hAnsi="Book Antiqua" w:cs="宋体"/>
          <w:color w:val="000000"/>
          <w:sz w:val="24"/>
          <w:szCs w:val="24"/>
          <w:lang w:eastAsia="zh-CN"/>
        </w:rPr>
        <w:t>: 827-832 [PMID: 16325773 DOI: 10.1016/j.bbrc.2005.11.094]</w:t>
      </w:r>
    </w:p>
    <w:p w14:paraId="0F3CA0B6" w14:textId="77777777" w:rsidR="001D0F6F" w:rsidRPr="001D0F6F" w:rsidRDefault="001D0F6F" w:rsidP="001D0F6F">
      <w:pPr>
        <w:tabs>
          <w:tab w:val="left" w:pos="6041"/>
        </w:tabs>
        <w:spacing w:after="0" w:line="360" w:lineRule="auto"/>
        <w:jc w:val="both"/>
        <w:rPr>
          <w:rFonts w:ascii="Book Antiqua" w:eastAsia="宋体" w:hAnsi="Book Antiqua" w:cs="宋体"/>
          <w:color w:val="000000"/>
          <w:sz w:val="24"/>
          <w:szCs w:val="24"/>
          <w:lang w:eastAsia="zh-CN"/>
        </w:rPr>
      </w:pPr>
      <w:proofErr w:type="gramStart"/>
      <w:r w:rsidRPr="001D0F6F">
        <w:rPr>
          <w:rFonts w:ascii="Book Antiqua" w:eastAsia="宋体" w:hAnsi="Book Antiqua" w:cs="宋体"/>
          <w:color w:val="000000"/>
          <w:sz w:val="24"/>
          <w:szCs w:val="24"/>
          <w:lang w:eastAsia="zh-CN"/>
        </w:rPr>
        <w:t>103 </w:t>
      </w:r>
      <w:r w:rsidRPr="001D0F6F">
        <w:rPr>
          <w:rFonts w:ascii="Book Antiqua" w:eastAsia="宋体" w:hAnsi="Book Antiqua" w:cs="宋体"/>
          <w:b/>
          <w:bCs/>
          <w:color w:val="000000"/>
          <w:sz w:val="24"/>
          <w:szCs w:val="24"/>
          <w:lang w:eastAsia="zh-CN"/>
        </w:rPr>
        <w:t>Kuro-o M</w:t>
      </w:r>
      <w:r w:rsidRPr="001D0F6F">
        <w:rPr>
          <w:rFonts w:ascii="Book Antiqua" w:eastAsia="宋体" w:hAnsi="Book Antiqua" w:cs="宋体"/>
          <w:color w:val="000000"/>
          <w:sz w:val="24"/>
          <w:szCs w:val="24"/>
          <w:lang w:eastAsia="zh-CN"/>
        </w:rPr>
        <w:t>. Klotho as a regulator of oxidative stress and senescence.</w:t>
      </w:r>
      <w:proofErr w:type="gramEnd"/>
      <w:r w:rsidRPr="001D0F6F">
        <w:rPr>
          <w:rFonts w:ascii="Book Antiqua" w:eastAsia="宋体" w:hAnsi="Book Antiqua" w:cs="宋体"/>
          <w:color w:val="000000"/>
          <w:sz w:val="24"/>
          <w:szCs w:val="24"/>
          <w:lang w:eastAsia="zh-CN"/>
        </w:rPr>
        <w:t> </w:t>
      </w:r>
      <w:r w:rsidRPr="001D0F6F">
        <w:rPr>
          <w:rFonts w:ascii="Book Antiqua" w:eastAsia="宋体" w:hAnsi="Book Antiqua" w:cs="宋体"/>
          <w:i/>
          <w:iCs/>
          <w:color w:val="000000"/>
          <w:sz w:val="24"/>
          <w:szCs w:val="24"/>
          <w:lang w:eastAsia="zh-CN"/>
        </w:rPr>
        <w:t>Biol Chem</w:t>
      </w:r>
      <w:r w:rsidRPr="001D0F6F">
        <w:rPr>
          <w:rFonts w:ascii="Book Antiqua" w:eastAsia="宋体" w:hAnsi="Book Antiqua" w:cs="宋体"/>
          <w:color w:val="000000"/>
          <w:sz w:val="24"/>
          <w:szCs w:val="24"/>
          <w:lang w:eastAsia="zh-CN"/>
        </w:rPr>
        <w:t> 2008; </w:t>
      </w:r>
      <w:r w:rsidRPr="001D0F6F">
        <w:rPr>
          <w:rFonts w:ascii="Book Antiqua" w:eastAsia="宋体" w:hAnsi="Book Antiqua" w:cs="宋体"/>
          <w:b/>
          <w:bCs/>
          <w:color w:val="000000"/>
          <w:sz w:val="24"/>
          <w:szCs w:val="24"/>
          <w:lang w:eastAsia="zh-CN"/>
        </w:rPr>
        <w:t>389</w:t>
      </w:r>
      <w:r w:rsidRPr="001D0F6F">
        <w:rPr>
          <w:rFonts w:ascii="Book Antiqua" w:eastAsia="宋体" w:hAnsi="Book Antiqua" w:cs="宋体"/>
          <w:color w:val="000000"/>
          <w:sz w:val="24"/>
          <w:szCs w:val="24"/>
          <w:lang w:eastAsia="zh-CN"/>
        </w:rPr>
        <w:t>: 233-241 [PMID: 18177265 DOI: 10.1515/BC.2008.028]</w:t>
      </w:r>
    </w:p>
    <w:p w14:paraId="23EE1D0B" w14:textId="77777777" w:rsidR="001D0F6F" w:rsidRPr="001D0F6F" w:rsidRDefault="001D0F6F" w:rsidP="001D0F6F">
      <w:pPr>
        <w:tabs>
          <w:tab w:val="left" w:pos="6041"/>
        </w:tabs>
        <w:spacing w:after="0" w:line="360" w:lineRule="auto"/>
        <w:jc w:val="both"/>
        <w:rPr>
          <w:rFonts w:ascii="Book Antiqua" w:eastAsia="宋体" w:hAnsi="Book Antiqua" w:cs="宋体"/>
          <w:color w:val="000000"/>
          <w:sz w:val="24"/>
          <w:szCs w:val="24"/>
          <w:lang w:eastAsia="zh-CN"/>
        </w:rPr>
      </w:pPr>
      <w:r w:rsidRPr="001D0F6F">
        <w:rPr>
          <w:rFonts w:ascii="Book Antiqua" w:eastAsia="宋体" w:hAnsi="Book Antiqua" w:cs="宋体"/>
          <w:color w:val="000000"/>
          <w:sz w:val="24"/>
          <w:szCs w:val="24"/>
          <w:lang w:eastAsia="zh-CN"/>
        </w:rPr>
        <w:t>104 </w:t>
      </w:r>
      <w:r w:rsidRPr="001D0F6F">
        <w:rPr>
          <w:rFonts w:ascii="Book Antiqua" w:eastAsia="宋体" w:hAnsi="Book Antiqua" w:cs="宋体"/>
          <w:b/>
          <w:bCs/>
          <w:color w:val="000000"/>
          <w:sz w:val="24"/>
          <w:szCs w:val="24"/>
          <w:lang w:eastAsia="zh-CN"/>
        </w:rPr>
        <w:t>Hu MC</w:t>
      </w:r>
      <w:r w:rsidRPr="001D0F6F">
        <w:rPr>
          <w:rFonts w:ascii="Book Antiqua" w:eastAsia="宋体" w:hAnsi="Book Antiqua" w:cs="宋体"/>
          <w:color w:val="000000"/>
          <w:sz w:val="24"/>
          <w:szCs w:val="24"/>
          <w:lang w:eastAsia="zh-CN"/>
        </w:rPr>
        <w:t xml:space="preserve">, Kuro-o M, Moe OW. </w:t>
      </w:r>
      <w:proofErr w:type="gramStart"/>
      <w:r w:rsidRPr="001D0F6F">
        <w:rPr>
          <w:rFonts w:ascii="Book Antiqua" w:eastAsia="宋体" w:hAnsi="Book Antiqua" w:cs="宋体"/>
          <w:color w:val="000000"/>
          <w:sz w:val="24"/>
          <w:szCs w:val="24"/>
          <w:lang w:eastAsia="zh-CN"/>
        </w:rPr>
        <w:t>Klotho and kidney disease.</w:t>
      </w:r>
      <w:proofErr w:type="gramEnd"/>
      <w:r w:rsidRPr="001D0F6F">
        <w:rPr>
          <w:rFonts w:ascii="Book Antiqua" w:eastAsia="宋体" w:hAnsi="Book Antiqua" w:cs="宋体"/>
          <w:color w:val="000000"/>
          <w:sz w:val="24"/>
          <w:szCs w:val="24"/>
          <w:lang w:eastAsia="zh-CN"/>
        </w:rPr>
        <w:t> </w:t>
      </w:r>
      <w:r w:rsidRPr="001D0F6F">
        <w:rPr>
          <w:rFonts w:ascii="Book Antiqua" w:eastAsia="宋体" w:hAnsi="Book Antiqua" w:cs="宋体"/>
          <w:i/>
          <w:iCs/>
          <w:color w:val="000000"/>
          <w:sz w:val="24"/>
          <w:szCs w:val="24"/>
          <w:lang w:eastAsia="zh-CN"/>
        </w:rPr>
        <w:t>J Nephrol</w:t>
      </w:r>
      <w:r w:rsidRPr="001D0F6F">
        <w:rPr>
          <w:rFonts w:ascii="Book Antiqua" w:eastAsia="宋体" w:hAnsi="Book Antiqua" w:cs="宋体"/>
          <w:color w:val="000000"/>
          <w:sz w:val="24"/>
          <w:szCs w:val="24"/>
          <w:lang w:eastAsia="zh-CN"/>
        </w:rPr>
        <w:t> </w:t>
      </w:r>
      <w:r w:rsidRPr="001D0F6F">
        <w:rPr>
          <w:rFonts w:ascii="Book Antiqua" w:eastAsia="宋体" w:hAnsi="Book Antiqua" w:cs="宋体" w:hint="eastAsia"/>
          <w:color w:val="000000"/>
          <w:sz w:val="24"/>
          <w:szCs w:val="24"/>
          <w:lang w:eastAsia="zh-CN"/>
        </w:rPr>
        <w:t>2010</w:t>
      </w:r>
      <w:r w:rsidRPr="001D0F6F">
        <w:rPr>
          <w:rFonts w:ascii="Book Antiqua" w:eastAsia="宋体" w:hAnsi="Book Antiqua" w:cs="宋体"/>
          <w:color w:val="000000"/>
          <w:sz w:val="24"/>
          <w:szCs w:val="24"/>
          <w:lang w:eastAsia="zh-CN"/>
        </w:rPr>
        <w:t>; </w:t>
      </w:r>
      <w:r w:rsidRPr="001D0F6F">
        <w:rPr>
          <w:rFonts w:ascii="Book Antiqua" w:eastAsia="宋体" w:hAnsi="Book Antiqua" w:cs="宋体"/>
          <w:b/>
          <w:bCs/>
          <w:color w:val="000000"/>
          <w:sz w:val="24"/>
          <w:szCs w:val="24"/>
          <w:lang w:eastAsia="zh-CN"/>
        </w:rPr>
        <w:t xml:space="preserve">23 </w:t>
      </w:r>
      <w:r w:rsidRPr="001D0F6F">
        <w:rPr>
          <w:rFonts w:ascii="Book Antiqua" w:eastAsia="宋体" w:hAnsi="Book Antiqua" w:cs="宋体"/>
          <w:bCs/>
          <w:color w:val="000000"/>
          <w:sz w:val="24"/>
          <w:szCs w:val="24"/>
          <w:lang w:eastAsia="zh-CN"/>
        </w:rPr>
        <w:t>Suppl 16</w:t>
      </w:r>
      <w:r w:rsidRPr="001D0F6F">
        <w:rPr>
          <w:rFonts w:ascii="Book Antiqua" w:eastAsia="宋体" w:hAnsi="Book Antiqua" w:cs="宋体"/>
          <w:color w:val="000000"/>
          <w:sz w:val="24"/>
          <w:szCs w:val="24"/>
          <w:lang w:eastAsia="zh-CN"/>
        </w:rPr>
        <w:t>: S136-S144 [PMID: 21170871]</w:t>
      </w:r>
    </w:p>
    <w:p w14:paraId="00DCE7F2" w14:textId="77777777" w:rsidR="001D0F6F" w:rsidRPr="001D0F6F" w:rsidRDefault="001D0F6F" w:rsidP="001D0F6F">
      <w:pPr>
        <w:tabs>
          <w:tab w:val="left" w:pos="6041"/>
        </w:tabs>
        <w:spacing w:after="0" w:line="360" w:lineRule="auto"/>
        <w:jc w:val="both"/>
        <w:rPr>
          <w:rFonts w:ascii="Book Antiqua" w:eastAsia="宋体" w:hAnsi="Book Antiqua" w:cs="宋体"/>
          <w:color w:val="000000"/>
          <w:sz w:val="24"/>
          <w:szCs w:val="24"/>
          <w:lang w:eastAsia="zh-CN"/>
        </w:rPr>
      </w:pPr>
      <w:r w:rsidRPr="001D0F6F">
        <w:rPr>
          <w:rFonts w:ascii="Book Antiqua" w:eastAsia="宋体" w:hAnsi="Book Antiqua" w:cs="宋体"/>
          <w:color w:val="000000"/>
          <w:sz w:val="24"/>
          <w:szCs w:val="24"/>
          <w:lang w:eastAsia="zh-CN"/>
        </w:rPr>
        <w:t>105 </w:t>
      </w:r>
      <w:r w:rsidRPr="001D0F6F">
        <w:rPr>
          <w:rFonts w:ascii="Book Antiqua" w:eastAsia="宋体" w:hAnsi="Book Antiqua" w:cs="宋体"/>
          <w:b/>
          <w:bCs/>
          <w:color w:val="000000"/>
          <w:sz w:val="24"/>
          <w:szCs w:val="24"/>
          <w:lang w:eastAsia="zh-CN"/>
        </w:rPr>
        <w:t>Lindberg K</w:t>
      </w:r>
      <w:r w:rsidRPr="001D0F6F">
        <w:rPr>
          <w:rFonts w:ascii="Book Antiqua" w:eastAsia="宋体" w:hAnsi="Book Antiqua" w:cs="宋体"/>
          <w:color w:val="000000"/>
          <w:sz w:val="24"/>
          <w:szCs w:val="24"/>
          <w:lang w:eastAsia="zh-CN"/>
        </w:rPr>
        <w:t>, Amin R, Moe OW, Hu MC, Erben RG, Östman Wernerson A, Lanske B, Olauson H, Larsson TE. The kidney is the principal organ mediating klotho effects. </w:t>
      </w:r>
      <w:r w:rsidRPr="001D0F6F">
        <w:rPr>
          <w:rFonts w:ascii="Book Antiqua" w:eastAsia="宋体" w:hAnsi="Book Antiqua" w:cs="宋体"/>
          <w:i/>
          <w:iCs/>
          <w:color w:val="000000"/>
          <w:sz w:val="24"/>
          <w:szCs w:val="24"/>
          <w:lang w:eastAsia="zh-CN"/>
        </w:rPr>
        <w:t>J Am Soc Nephrol</w:t>
      </w:r>
      <w:r w:rsidRPr="001D0F6F">
        <w:rPr>
          <w:rFonts w:ascii="Book Antiqua" w:eastAsia="宋体" w:hAnsi="Book Antiqua" w:cs="宋体"/>
          <w:color w:val="000000"/>
          <w:sz w:val="24"/>
          <w:szCs w:val="24"/>
          <w:lang w:eastAsia="zh-CN"/>
        </w:rPr>
        <w:t> 2014; </w:t>
      </w:r>
      <w:r w:rsidRPr="001D0F6F">
        <w:rPr>
          <w:rFonts w:ascii="Book Antiqua" w:eastAsia="宋体" w:hAnsi="Book Antiqua" w:cs="宋体"/>
          <w:b/>
          <w:bCs/>
          <w:color w:val="000000"/>
          <w:sz w:val="24"/>
          <w:szCs w:val="24"/>
          <w:lang w:eastAsia="zh-CN"/>
        </w:rPr>
        <w:t>25</w:t>
      </w:r>
      <w:r w:rsidRPr="001D0F6F">
        <w:rPr>
          <w:rFonts w:ascii="Book Antiqua" w:eastAsia="宋体" w:hAnsi="Book Antiqua" w:cs="宋体"/>
          <w:color w:val="000000"/>
          <w:sz w:val="24"/>
          <w:szCs w:val="24"/>
          <w:lang w:eastAsia="zh-CN"/>
        </w:rPr>
        <w:t>: 2169-2175 [PMID: 24854271 DOI: 10.1681/ASN.2013111209]</w:t>
      </w:r>
    </w:p>
    <w:p w14:paraId="35BAE430" w14:textId="77777777" w:rsidR="001D0F6F" w:rsidRPr="001D0F6F" w:rsidRDefault="001D0F6F" w:rsidP="001D0F6F">
      <w:pPr>
        <w:tabs>
          <w:tab w:val="left" w:pos="6041"/>
        </w:tabs>
        <w:spacing w:after="0" w:line="360" w:lineRule="auto"/>
        <w:jc w:val="both"/>
        <w:rPr>
          <w:rFonts w:ascii="Book Antiqua" w:eastAsia="宋体" w:hAnsi="Book Antiqua" w:cs="宋体"/>
          <w:color w:val="000000"/>
          <w:sz w:val="24"/>
          <w:szCs w:val="24"/>
          <w:lang w:eastAsia="zh-CN"/>
        </w:rPr>
      </w:pPr>
      <w:r w:rsidRPr="001D0F6F">
        <w:rPr>
          <w:rFonts w:ascii="Book Antiqua" w:eastAsia="宋体" w:hAnsi="Book Antiqua" w:cs="宋体"/>
          <w:color w:val="000000"/>
          <w:sz w:val="24"/>
          <w:szCs w:val="24"/>
          <w:lang w:eastAsia="zh-CN"/>
        </w:rPr>
        <w:t>106 </w:t>
      </w:r>
      <w:r w:rsidRPr="001D0F6F">
        <w:rPr>
          <w:rFonts w:ascii="Book Antiqua" w:eastAsia="宋体" w:hAnsi="Book Antiqua" w:cs="宋体"/>
          <w:b/>
          <w:bCs/>
          <w:color w:val="000000"/>
          <w:sz w:val="24"/>
          <w:szCs w:val="24"/>
          <w:lang w:eastAsia="zh-CN"/>
        </w:rPr>
        <w:t>Nitta K</w:t>
      </w:r>
      <w:r w:rsidRPr="001D0F6F">
        <w:rPr>
          <w:rFonts w:ascii="Book Antiqua" w:eastAsia="宋体" w:hAnsi="Book Antiqua" w:cs="宋体"/>
          <w:color w:val="000000"/>
          <w:sz w:val="24"/>
          <w:szCs w:val="24"/>
          <w:lang w:eastAsia="zh-CN"/>
        </w:rPr>
        <w:t>, Nagano N, Tsuchiya K. Fibroblast growth factor 23/klotho axis in chronic kidney disease. </w:t>
      </w:r>
      <w:r w:rsidRPr="001D0F6F">
        <w:rPr>
          <w:rFonts w:ascii="Book Antiqua" w:eastAsia="宋体" w:hAnsi="Book Antiqua" w:cs="宋体"/>
          <w:i/>
          <w:iCs/>
          <w:color w:val="000000"/>
          <w:sz w:val="24"/>
          <w:szCs w:val="24"/>
          <w:lang w:eastAsia="zh-CN"/>
        </w:rPr>
        <w:t>Nephron Clin Pract</w:t>
      </w:r>
      <w:r w:rsidRPr="001D0F6F">
        <w:rPr>
          <w:rFonts w:ascii="Book Antiqua" w:eastAsia="宋体" w:hAnsi="Book Antiqua" w:cs="宋体"/>
          <w:color w:val="000000"/>
          <w:sz w:val="24"/>
          <w:szCs w:val="24"/>
          <w:lang w:eastAsia="zh-CN"/>
        </w:rPr>
        <w:t> 2014; </w:t>
      </w:r>
      <w:r w:rsidRPr="001D0F6F">
        <w:rPr>
          <w:rFonts w:ascii="Book Antiqua" w:eastAsia="宋体" w:hAnsi="Book Antiqua" w:cs="宋体"/>
          <w:b/>
          <w:bCs/>
          <w:color w:val="000000"/>
          <w:sz w:val="24"/>
          <w:szCs w:val="24"/>
          <w:lang w:eastAsia="zh-CN"/>
        </w:rPr>
        <w:t>128</w:t>
      </w:r>
      <w:r w:rsidRPr="001D0F6F">
        <w:rPr>
          <w:rFonts w:ascii="Book Antiqua" w:eastAsia="宋体" w:hAnsi="Book Antiqua" w:cs="宋体"/>
          <w:color w:val="000000"/>
          <w:sz w:val="24"/>
          <w:szCs w:val="24"/>
          <w:lang w:eastAsia="zh-CN"/>
        </w:rPr>
        <w:t>: 1-10 [PMID: 25402964 DOI: 10.1159/000365787]</w:t>
      </w:r>
    </w:p>
    <w:p w14:paraId="5DD0E4E5" w14:textId="77777777" w:rsidR="001D0F6F" w:rsidRPr="001D0F6F" w:rsidRDefault="001D0F6F" w:rsidP="001D0F6F">
      <w:pPr>
        <w:tabs>
          <w:tab w:val="left" w:pos="6041"/>
        </w:tabs>
        <w:spacing w:after="0" w:line="360" w:lineRule="auto"/>
        <w:jc w:val="both"/>
        <w:rPr>
          <w:rFonts w:ascii="Book Antiqua" w:eastAsia="宋体" w:hAnsi="Book Antiqua" w:cs="宋体"/>
          <w:color w:val="000000"/>
          <w:sz w:val="24"/>
          <w:szCs w:val="24"/>
          <w:lang w:eastAsia="zh-CN"/>
        </w:rPr>
      </w:pPr>
      <w:r w:rsidRPr="001D0F6F">
        <w:rPr>
          <w:rFonts w:ascii="Book Antiqua" w:eastAsia="宋体" w:hAnsi="Book Antiqua" w:cs="宋体"/>
          <w:color w:val="000000"/>
          <w:sz w:val="24"/>
          <w:szCs w:val="24"/>
          <w:lang w:eastAsia="zh-CN"/>
        </w:rPr>
        <w:t>107 </w:t>
      </w:r>
      <w:r w:rsidRPr="001D0F6F">
        <w:rPr>
          <w:rFonts w:ascii="Book Antiqua" w:eastAsia="宋体" w:hAnsi="Book Antiqua" w:cs="宋体"/>
          <w:b/>
          <w:bCs/>
          <w:color w:val="000000"/>
          <w:sz w:val="24"/>
          <w:szCs w:val="24"/>
          <w:lang w:eastAsia="zh-CN"/>
        </w:rPr>
        <w:t>Krajisnik T</w:t>
      </w:r>
      <w:r w:rsidRPr="001D0F6F">
        <w:rPr>
          <w:rFonts w:ascii="Book Antiqua" w:eastAsia="宋体" w:hAnsi="Book Antiqua" w:cs="宋体"/>
          <w:color w:val="000000"/>
          <w:sz w:val="24"/>
          <w:szCs w:val="24"/>
          <w:lang w:eastAsia="zh-CN"/>
        </w:rPr>
        <w:t>, Björklund P, Marsell R, Ljunggren O, Akerström G, Jonsson KB, Westin G, Larsson TE. Fibroblast growth factor-23 regulates parathyroid hormone and 1alpha-hydroxylase expression in cultured bovine parathyroid cells. </w:t>
      </w:r>
      <w:r w:rsidRPr="001D0F6F">
        <w:rPr>
          <w:rFonts w:ascii="Book Antiqua" w:eastAsia="宋体" w:hAnsi="Book Antiqua" w:cs="宋体"/>
          <w:i/>
          <w:iCs/>
          <w:color w:val="000000"/>
          <w:sz w:val="24"/>
          <w:szCs w:val="24"/>
          <w:lang w:eastAsia="zh-CN"/>
        </w:rPr>
        <w:t>J Endocrinol</w:t>
      </w:r>
      <w:r w:rsidRPr="001D0F6F">
        <w:rPr>
          <w:rFonts w:ascii="Book Antiqua" w:eastAsia="宋体" w:hAnsi="Book Antiqua" w:cs="宋体"/>
          <w:color w:val="000000"/>
          <w:sz w:val="24"/>
          <w:szCs w:val="24"/>
          <w:lang w:eastAsia="zh-CN"/>
        </w:rPr>
        <w:t> 2007; </w:t>
      </w:r>
      <w:r w:rsidRPr="001D0F6F">
        <w:rPr>
          <w:rFonts w:ascii="Book Antiqua" w:eastAsia="宋体" w:hAnsi="Book Antiqua" w:cs="宋体"/>
          <w:b/>
          <w:bCs/>
          <w:color w:val="000000"/>
          <w:sz w:val="24"/>
          <w:szCs w:val="24"/>
          <w:lang w:eastAsia="zh-CN"/>
        </w:rPr>
        <w:t>195</w:t>
      </w:r>
      <w:r w:rsidRPr="001D0F6F">
        <w:rPr>
          <w:rFonts w:ascii="Book Antiqua" w:eastAsia="宋体" w:hAnsi="Book Antiqua" w:cs="宋体"/>
          <w:color w:val="000000"/>
          <w:sz w:val="24"/>
          <w:szCs w:val="24"/>
          <w:lang w:eastAsia="zh-CN"/>
        </w:rPr>
        <w:t>: 125-131 [PMID: 17911404 DOI: 10.1677/JOE-07-0267]</w:t>
      </w:r>
    </w:p>
    <w:p w14:paraId="31EA1A3B" w14:textId="77777777" w:rsidR="001D0F6F" w:rsidRPr="001D0F6F" w:rsidRDefault="001D0F6F" w:rsidP="001D0F6F">
      <w:pPr>
        <w:tabs>
          <w:tab w:val="left" w:pos="6041"/>
        </w:tabs>
        <w:spacing w:after="0" w:line="360" w:lineRule="auto"/>
        <w:jc w:val="both"/>
        <w:rPr>
          <w:rFonts w:ascii="Book Antiqua" w:eastAsia="宋体" w:hAnsi="Book Antiqua" w:cs="宋体"/>
          <w:color w:val="000000"/>
          <w:sz w:val="24"/>
          <w:szCs w:val="24"/>
          <w:lang w:eastAsia="zh-CN"/>
        </w:rPr>
      </w:pPr>
      <w:r w:rsidRPr="001D0F6F">
        <w:rPr>
          <w:rFonts w:ascii="Book Antiqua" w:eastAsia="宋体" w:hAnsi="Book Antiqua" w:cs="宋体"/>
          <w:color w:val="000000"/>
          <w:sz w:val="24"/>
          <w:szCs w:val="24"/>
          <w:lang w:eastAsia="zh-CN"/>
        </w:rPr>
        <w:t>108 </w:t>
      </w:r>
      <w:r w:rsidRPr="001D0F6F">
        <w:rPr>
          <w:rFonts w:ascii="Book Antiqua" w:eastAsia="宋体" w:hAnsi="Book Antiqua" w:cs="宋体"/>
          <w:b/>
          <w:bCs/>
          <w:color w:val="000000"/>
          <w:sz w:val="24"/>
          <w:szCs w:val="24"/>
          <w:lang w:eastAsia="zh-CN"/>
        </w:rPr>
        <w:t>Kawata T</w:t>
      </w:r>
      <w:r w:rsidRPr="001D0F6F">
        <w:rPr>
          <w:rFonts w:ascii="Book Antiqua" w:eastAsia="宋体" w:hAnsi="Book Antiqua" w:cs="宋体"/>
          <w:color w:val="000000"/>
          <w:sz w:val="24"/>
          <w:szCs w:val="24"/>
          <w:lang w:eastAsia="zh-CN"/>
        </w:rPr>
        <w:t xml:space="preserve">, Imanishi Y, Kobayashi K, Miki T, Arnold A, Inaba M, Nishizawa Y. Parathyroid hormone regulates fibroblast growth factor-23 in a </w:t>
      </w:r>
      <w:r w:rsidRPr="001D0F6F">
        <w:rPr>
          <w:rFonts w:ascii="Book Antiqua" w:eastAsia="宋体" w:hAnsi="Book Antiqua" w:cs="宋体"/>
          <w:color w:val="000000"/>
          <w:sz w:val="24"/>
          <w:szCs w:val="24"/>
          <w:lang w:eastAsia="zh-CN"/>
        </w:rPr>
        <w:lastRenderedPageBreak/>
        <w:t>mouse model of primary hyperparathyroidism. </w:t>
      </w:r>
      <w:r w:rsidRPr="001D0F6F">
        <w:rPr>
          <w:rFonts w:ascii="Book Antiqua" w:eastAsia="宋体" w:hAnsi="Book Antiqua" w:cs="宋体"/>
          <w:i/>
          <w:iCs/>
          <w:color w:val="000000"/>
          <w:sz w:val="24"/>
          <w:szCs w:val="24"/>
          <w:lang w:eastAsia="zh-CN"/>
        </w:rPr>
        <w:t>J Am Soc Nephrol</w:t>
      </w:r>
      <w:r w:rsidRPr="001D0F6F">
        <w:rPr>
          <w:rFonts w:ascii="Book Antiqua" w:eastAsia="宋体" w:hAnsi="Book Antiqua" w:cs="宋体"/>
          <w:color w:val="000000"/>
          <w:sz w:val="24"/>
          <w:szCs w:val="24"/>
          <w:lang w:eastAsia="zh-CN"/>
        </w:rPr>
        <w:t> 2007; </w:t>
      </w:r>
      <w:r w:rsidRPr="001D0F6F">
        <w:rPr>
          <w:rFonts w:ascii="Book Antiqua" w:eastAsia="宋体" w:hAnsi="Book Antiqua" w:cs="宋体"/>
          <w:b/>
          <w:bCs/>
          <w:color w:val="000000"/>
          <w:sz w:val="24"/>
          <w:szCs w:val="24"/>
          <w:lang w:eastAsia="zh-CN"/>
        </w:rPr>
        <w:t>18</w:t>
      </w:r>
      <w:r w:rsidRPr="001D0F6F">
        <w:rPr>
          <w:rFonts w:ascii="Book Antiqua" w:eastAsia="宋体" w:hAnsi="Book Antiqua" w:cs="宋体"/>
          <w:color w:val="000000"/>
          <w:sz w:val="24"/>
          <w:szCs w:val="24"/>
          <w:lang w:eastAsia="zh-CN"/>
        </w:rPr>
        <w:t>: 2683-2688 [PMID: 17855636 DOI: 10.1681/ASN.2006070783]</w:t>
      </w:r>
    </w:p>
    <w:p w14:paraId="7CFD18A1" w14:textId="77777777" w:rsidR="001D0F6F" w:rsidRPr="001D0F6F" w:rsidRDefault="001D0F6F" w:rsidP="001D0F6F">
      <w:pPr>
        <w:tabs>
          <w:tab w:val="left" w:pos="6041"/>
        </w:tabs>
        <w:spacing w:after="0" w:line="360" w:lineRule="auto"/>
        <w:jc w:val="both"/>
        <w:rPr>
          <w:rFonts w:ascii="Book Antiqua" w:eastAsia="宋体" w:hAnsi="Book Antiqua" w:cs="宋体"/>
          <w:color w:val="000000"/>
          <w:sz w:val="24"/>
          <w:szCs w:val="24"/>
          <w:lang w:eastAsia="zh-CN"/>
        </w:rPr>
      </w:pPr>
      <w:proofErr w:type="gramStart"/>
      <w:r w:rsidRPr="001D0F6F">
        <w:rPr>
          <w:rFonts w:ascii="Book Antiqua" w:eastAsia="宋体" w:hAnsi="Book Antiqua" w:cs="宋体"/>
          <w:color w:val="000000"/>
          <w:sz w:val="24"/>
          <w:szCs w:val="24"/>
          <w:lang w:eastAsia="zh-CN"/>
        </w:rPr>
        <w:t>109 </w:t>
      </w:r>
      <w:r w:rsidRPr="001D0F6F">
        <w:rPr>
          <w:rFonts w:ascii="Book Antiqua" w:eastAsia="宋体" w:hAnsi="Book Antiqua" w:cs="宋体"/>
          <w:b/>
          <w:bCs/>
          <w:color w:val="000000"/>
          <w:sz w:val="24"/>
          <w:szCs w:val="24"/>
          <w:lang w:eastAsia="zh-CN"/>
        </w:rPr>
        <w:t>Maltese G</w:t>
      </w:r>
      <w:r w:rsidRPr="001D0F6F">
        <w:rPr>
          <w:rFonts w:ascii="Book Antiqua" w:eastAsia="宋体" w:hAnsi="Book Antiqua" w:cs="宋体"/>
          <w:color w:val="000000"/>
          <w:sz w:val="24"/>
          <w:szCs w:val="24"/>
          <w:lang w:eastAsia="zh-CN"/>
        </w:rPr>
        <w:t>, Karalliedde J.</w:t>
      </w:r>
      <w:proofErr w:type="gramEnd"/>
      <w:r w:rsidRPr="001D0F6F">
        <w:rPr>
          <w:rFonts w:ascii="Book Antiqua" w:eastAsia="宋体" w:hAnsi="Book Antiqua" w:cs="宋体"/>
          <w:color w:val="000000"/>
          <w:sz w:val="24"/>
          <w:szCs w:val="24"/>
          <w:lang w:eastAsia="zh-CN"/>
        </w:rPr>
        <w:t xml:space="preserve"> </w:t>
      </w:r>
      <w:proofErr w:type="gramStart"/>
      <w:r w:rsidRPr="001D0F6F">
        <w:rPr>
          <w:rFonts w:ascii="Book Antiqua" w:eastAsia="宋体" w:hAnsi="Book Antiqua" w:cs="宋体"/>
          <w:color w:val="000000"/>
          <w:sz w:val="24"/>
          <w:szCs w:val="24"/>
          <w:lang w:eastAsia="zh-CN"/>
        </w:rPr>
        <w:t>The putative role of the antiageing protein klotho in cardiovascular and renal disease.</w:t>
      </w:r>
      <w:proofErr w:type="gramEnd"/>
      <w:r w:rsidRPr="001D0F6F">
        <w:rPr>
          <w:rFonts w:ascii="Book Antiqua" w:eastAsia="宋体" w:hAnsi="Book Antiqua" w:cs="宋体"/>
          <w:color w:val="000000"/>
          <w:sz w:val="24"/>
          <w:szCs w:val="24"/>
          <w:lang w:eastAsia="zh-CN"/>
        </w:rPr>
        <w:t> </w:t>
      </w:r>
      <w:r w:rsidRPr="001D0F6F">
        <w:rPr>
          <w:rFonts w:ascii="Book Antiqua" w:eastAsia="宋体" w:hAnsi="Book Antiqua" w:cs="宋体"/>
          <w:i/>
          <w:iCs/>
          <w:color w:val="000000"/>
          <w:sz w:val="24"/>
          <w:szCs w:val="24"/>
          <w:lang w:eastAsia="zh-CN"/>
        </w:rPr>
        <w:t>Int J Hypertens</w:t>
      </w:r>
      <w:r w:rsidRPr="001D0F6F">
        <w:rPr>
          <w:rFonts w:ascii="Book Antiqua" w:eastAsia="宋体" w:hAnsi="Book Antiqua" w:cs="宋体"/>
          <w:color w:val="000000"/>
          <w:sz w:val="24"/>
          <w:szCs w:val="24"/>
          <w:lang w:eastAsia="zh-CN"/>
        </w:rPr>
        <w:t> 2012; </w:t>
      </w:r>
      <w:r w:rsidRPr="001D0F6F">
        <w:rPr>
          <w:rFonts w:ascii="Book Antiqua" w:eastAsia="宋体" w:hAnsi="Book Antiqua" w:cs="宋体"/>
          <w:b/>
          <w:bCs/>
          <w:color w:val="000000"/>
          <w:sz w:val="24"/>
          <w:szCs w:val="24"/>
          <w:lang w:eastAsia="zh-CN"/>
        </w:rPr>
        <w:t>2012</w:t>
      </w:r>
      <w:r w:rsidRPr="001D0F6F">
        <w:rPr>
          <w:rFonts w:ascii="Book Antiqua" w:eastAsia="宋体" w:hAnsi="Book Antiqua" w:cs="宋体"/>
          <w:color w:val="000000"/>
          <w:sz w:val="24"/>
          <w:szCs w:val="24"/>
          <w:lang w:eastAsia="zh-CN"/>
        </w:rPr>
        <w:t>: 757469 [PMID: 22121479 DOI: 10.1155/2012/757469]</w:t>
      </w:r>
    </w:p>
    <w:p w14:paraId="14A6D878" w14:textId="77777777" w:rsidR="001D0F6F" w:rsidRPr="001D0F6F" w:rsidRDefault="001D0F6F" w:rsidP="001D0F6F">
      <w:pPr>
        <w:tabs>
          <w:tab w:val="left" w:pos="6041"/>
        </w:tabs>
        <w:spacing w:after="0" w:line="360" w:lineRule="auto"/>
        <w:jc w:val="both"/>
        <w:rPr>
          <w:rFonts w:ascii="Book Antiqua" w:eastAsia="宋体" w:hAnsi="Book Antiqua" w:cs="宋体"/>
          <w:color w:val="000000"/>
          <w:sz w:val="24"/>
          <w:szCs w:val="24"/>
          <w:lang w:eastAsia="zh-CN"/>
        </w:rPr>
      </w:pPr>
      <w:proofErr w:type="gramStart"/>
      <w:r w:rsidRPr="001D0F6F">
        <w:rPr>
          <w:rFonts w:ascii="Book Antiqua" w:eastAsia="宋体" w:hAnsi="Book Antiqua" w:cs="宋体"/>
          <w:color w:val="000000"/>
          <w:sz w:val="24"/>
          <w:szCs w:val="24"/>
          <w:lang w:eastAsia="zh-CN"/>
        </w:rPr>
        <w:t>110 </w:t>
      </w:r>
      <w:r w:rsidRPr="001D0F6F">
        <w:rPr>
          <w:rFonts w:ascii="Book Antiqua" w:eastAsia="宋体" w:hAnsi="Book Antiqua" w:cs="宋体"/>
          <w:b/>
          <w:bCs/>
          <w:color w:val="000000"/>
          <w:sz w:val="24"/>
          <w:szCs w:val="24"/>
          <w:lang w:eastAsia="zh-CN"/>
        </w:rPr>
        <w:t>Kuro-o M</w:t>
      </w:r>
      <w:r w:rsidRPr="001D0F6F">
        <w:rPr>
          <w:rFonts w:ascii="Book Antiqua" w:eastAsia="宋体" w:hAnsi="Book Antiqua" w:cs="宋体"/>
          <w:color w:val="000000"/>
          <w:sz w:val="24"/>
          <w:szCs w:val="24"/>
          <w:lang w:eastAsia="zh-CN"/>
        </w:rPr>
        <w:t>. Klotho in health and disease.</w:t>
      </w:r>
      <w:proofErr w:type="gramEnd"/>
      <w:r w:rsidRPr="001D0F6F">
        <w:rPr>
          <w:rFonts w:ascii="Book Antiqua" w:eastAsia="宋体" w:hAnsi="Book Antiqua" w:cs="宋体"/>
          <w:color w:val="000000"/>
          <w:sz w:val="24"/>
          <w:szCs w:val="24"/>
          <w:lang w:eastAsia="zh-CN"/>
        </w:rPr>
        <w:t> </w:t>
      </w:r>
      <w:r w:rsidRPr="001D0F6F">
        <w:rPr>
          <w:rFonts w:ascii="Book Antiqua" w:eastAsia="宋体" w:hAnsi="Book Antiqua" w:cs="宋体"/>
          <w:i/>
          <w:iCs/>
          <w:color w:val="000000"/>
          <w:sz w:val="24"/>
          <w:szCs w:val="24"/>
          <w:lang w:eastAsia="zh-CN"/>
        </w:rPr>
        <w:t>Curr Opin Nephrol Hypertens</w:t>
      </w:r>
      <w:r w:rsidRPr="001D0F6F">
        <w:rPr>
          <w:rFonts w:ascii="Book Antiqua" w:eastAsia="宋体" w:hAnsi="Book Antiqua" w:cs="宋体"/>
          <w:color w:val="000000"/>
          <w:sz w:val="24"/>
          <w:szCs w:val="24"/>
          <w:lang w:eastAsia="zh-CN"/>
        </w:rPr>
        <w:t> 2012; </w:t>
      </w:r>
      <w:r w:rsidRPr="001D0F6F">
        <w:rPr>
          <w:rFonts w:ascii="Book Antiqua" w:eastAsia="宋体" w:hAnsi="Book Antiqua" w:cs="宋体"/>
          <w:b/>
          <w:bCs/>
          <w:color w:val="000000"/>
          <w:sz w:val="24"/>
          <w:szCs w:val="24"/>
          <w:lang w:eastAsia="zh-CN"/>
        </w:rPr>
        <w:t>21</w:t>
      </w:r>
      <w:r w:rsidRPr="001D0F6F">
        <w:rPr>
          <w:rFonts w:ascii="Book Antiqua" w:eastAsia="宋体" w:hAnsi="Book Antiqua" w:cs="宋体"/>
          <w:color w:val="000000"/>
          <w:sz w:val="24"/>
          <w:szCs w:val="24"/>
          <w:lang w:eastAsia="zh-CN"/>
        </w:rPr>
        <w:t>: 362-368 [PMID: 22660551 DOI: 10.1097/MNH.0b013e32835422ad]</w:t>
      </w:r>
    </w:p>
    <w:p w14:paraId="5FCB305C" w14:textId="77777777" w:rsidR="001D0F6F" w:rsidRPr="001D0F6F" w:rsidRDefault="001D0F6F" w:rsidP="001D0F6F">
      <w:pPr>
        <w:tabs>
          <w:tab w:val="left" w:pos="6041"/>
        </w:tabs>
        <w:spacing w:after="0" w:line="360" w:lineRule="auto"/>
        <w:jc w:val="both"/>
        <w:rPr>
          <w:rFonts w:ascii="Book Antiqua" w:eastAsia="宋体" w:hAnsi="Book Antiqua" w:cs="宋体"/>
          <w:color w:val="000000"/>
          <w:sz w:val="24"/>
          <w:szCs w:val="24"/>
          <w:lang w:eastAsia="zh-CN"/>
        </w:rPr>
      </w:pPr>
      <w:r w:rsidRPr="001D0F6F">
        <w:rPr>
          <w:rFonts w:ascii="Book Antiqua" w:eastAsia="宋体" w:hAnsi="Book Antiqua" w:cs="宋体"/>
          <w:color w:val="000000"/>
          <w:sz w:val="24"/>
          <w:szCs w:val="24"/>
          <w:lang w:eastAsia="zh-CN"/>
        </w:rPr>
        <w:t>111 </w:t>
      </w:r>
      <w:r w:rsidRPr="001D0F6F">
        <w:rPr>
          <w:rFonts w:ascii="Book Antiqua" w:eastAsia="宋体" w:hAnsi="Book Antiqua" w:cs="宋体"/>
          <w:b/>
          <w:bCs/>
          <w:color w:val="000000"/>
          <w:sz w:val="24"/>
          <w:szCs w:val="24"/>
          <w:lang w:eastAsia="zh-CN"/>
        </w:rPr>
        <w:t>Hu MC</w:t>
      </w:r>
      <w:r w:rsidRPr="001D0F6F">
        <w:rPr>
          <w:rFonts w:ascii="Book Antiqua" w:eastAsia="宋体" w:hAnsi="Book Antiqua" w:cs="宋体"/>
          <w:color w:val="000000"/>
          <w:sz w:val="24"/>
          <w:szCs w:val="24"/>
          <w:lang w:eastAsia="zh-CN"/>
        </w:rPr>
        <w:t>, Shiizaki K, Kuro-o M, Moe OW. Fibroblast growth factor 23 and Klotho: physiology and pathophysiology of an endocrine network of mineral metabolism. </w:t>
      </w:r>
      <w:r w:rsidRPr="001D0F6F">
        <w:rPr>
          <w:rFonts w:ascii="Book Antiqua" w:eastAsia="宋体" w:hAnsi="Book Antiqua" w:cs="宋体"/>
          <w:i/>
          <w:iCs/>
          <w:color w:val="000000"/>
          <w:sz w:val="24"/>
          <w:szCs w:val="24"/>
          <w:lang w:eastAsia="zh-CN"/>
        </w:rPr>
        <w:t>Annu Rev Physiol</w:t>
      </w:r>
      <w:r w:rsidRPr="001D0F6F">
        <w:rPr>
          <w:rFonts w:ascii="Book Antiqua" w:eastAsia="宋体" w:hAnsi="Book Antiqua" w:cs="宋体"/>
          <w:color w:val="000000"/>
          <w:sz w:val="24"/>
          <w:szCs w:val="24"/>
          <w:lang w:eastAsia="zh-CN"/>
        </w:rPr>
        <w:t> 2013; </w:t>
      </w:r>
      <w:r w:rsidRPr="001D0F6F">
        <w:rPr>
          <w:rFonts w:ascii="Book Antiqua" w:eastAsia="宋体" w:hAnsi="Book Antiqua" w:cs="宋体"/>
          <w:b/>
          <w:bCs/>
          <w:color w:val="000000"/>
          <w:sz w:val="24"/>
          <w:szCs w:val="24"/>
          <w:lang w:eastAsia="zh-CN"/>
        </w:rPr>
        <w:t>75</w:t>
      </w:r>
      <w:r w:rsidRPr="001D0F6F">
        <w:rPr>
          <w:rFonts w:ascii="Book Antiqua" w:eastAsia="宋体" w:hAnsi="Book Antiqua" w:cs="宋体"/>
          <w:color w:val="000000"/>
          <w:sz w:val="24"/>
          <w:szCs w:val="24"/>
          <w:lang w:eastAsia="zh-CN"/>
        </w:rPr>
        <w:t>: 503-533 [PMID: 23398153 DOI: 10.1146/annurev-physiol-030212-183727]</w:t>
      </w:r>
    </w:p>
    <w:p w14:paraId="110B1F2D" w14:textId="77777777" w:rsidR="001D0F6F" w:rsidRPr="001D0F6F" w:rsidRDefault="001D0F6F" w:rsidP="001D0F6F">
      <w:pPr>
        <w:tabs>
          <w:tab w:val="left" w:pos="6041"/>
        </w:tabs>
        <w:spacing w:after="0" w:line="360" w:lineRule="auto"/>
        <w:jc w:val="both"/>
        <w:rPr>
          <w:rFonts w:ascii="Book Antiqua" w:eastAsia="宋体" w:hAnsi="Book Antiqua" w:cs="宋体"/>
          <w:color w:val="000000"/>
          <w:sz w:val="24"/>
          <w:szCs w:val="24"/>
          <w:lang w:eastAsia="zh-CN"/>
        </w:rPr>
      </w:pPr>
      <w:r w:rsidRPr="001D0F6F">
        <w:rPr>
          <w:rFonts w:ascii="Book Antiqua" w:eastAsia="宋体" w:hAnsi="Book Antiqua" w:cs="宋体"/>
          <w:color w:val="000000"/>
          <w:sz w:val="24"/>
          <w:szCs w:val="24"/>
          <w:lang w:eastAsia="zh-CN"/>
        </w:rPr>
        <w:t>112 </w:t>
      </w:r>
      <w:r w:rsidRPr="001D0F6F">
        <w:rPr>
          <w:rFonts w:ascii="Book Antiqua" w:eastAsia="宋体" w:hAnsi="Book Antiqua" w:cs="宋体"/>
          <w:b/>
          <w:bCs/>
          <w:color w:val="000000"/>
          <w:sz w:val="24"/>
          <w:szCs w:val="24"/>
          <w:lang w:eastAsia="zh-CN"/>
        </w:rPr>
        <w:t>Zhou L</w:t>
      </w:r>
      <w:r w:rsidRPr="001D0F6F">
        <w:rPr>
          <w:rFonts w:ascii="Book Antiqua" w:eastAsia="宋体" w:hAnsi="Book Antiqua" w:cs="宋体"/>
          <w:color w:val="000000"/>
          <w:sz w:val="24"/>
          <w:szCs w:val="24"/>
          <w:lang w:eastAsia="zh-CN"/>
        </w:rPr>
        <w:t>, Mo H, Miao J, Zhou D, Tan RJ, Hou FF, Liu Y. Klotho Ameliorates Kidney Injury and Fibrosis and Normalizes Blood Pressure by Targeting the Renin-Angiotensin System. </w:t>
      </w:r>
      <w:r w:rsidRPr="001D0F6F">
        <w:rPr>
          <w:rFonts w:ascii="Book Antiqua" w:eastAsia="宋体" w:hAnsi="Book Antiqua" w:cs="宋体"/>
          <w:i/>
          <w:iCs/>
          <w:color w:val="000000"/>
          <w:sz w:val="24"/>
          <w:szCs w:val="24"/>
          <w:lang w:eastAsia="zh-CN"/>
        </w:rPr>
        <w:t>Am J Pathol</w:t>
      </w:r>
      <w:r w:rsidRPr="001D0F6F">
        <w:rPr>
          <w:rFonts w:ascii="Book Antiqua" w:eastAsia="宋体" w:hAnsi="Book Antiqua" w:cs="宋体"/>
          <w:color w:val="000000"/>
          <w:sz w:val="24"/>
          <w:szCs w:val="24"/>
          <w:lang w:eastAsia="zh-CN"/>
        </w:rPr>
        <w:t> 2015; </w:t>
      </w:r>
      <w:r w:rsidRPr="001D0F6F">
        <w:rPr>
          <w:rFonts w:ascii="Book Antiqua" w:eastAsia="宋体" w:hAnsi="Book Antiqua" w:cs="宋体"/>
          <w:b/>
          <w:bCs/>
          <w:color w:val="000000"/>
          <w:sz w:val="24"/>
          <w:szCs w:val="24"/>
          <w:lang w:eastAsia="zh-CN"/>
        </w:rPr>
        <w:t>185</w:t>
      </w:r>
      <w:r w:rsidRPr="001D0F6F">
        <w:rPr>
          <w:rFonts w:ascii="Book Antiqua" w:eastAsia="宋体" w:hAnsi="Book Antiqua" w:cs="宋体"/>
          <w:color w:val="000000"/>
          <w:sz w:val="24"/>
          <w:szCs w:val="24"/>
          <w:lang w:eastAsia="zh-CN"/>
        </w:rPr>
        <w:t>: 3211-3223 [PMID: 26475416 DOI: 10.1016/j.ajpath.2015.08.004]</w:t>
      </w:r>
    </w:p>
    <w:p w14:paraId="72B7CE72" w14:textId="77777777" w:rsidR="001D0F6F" w:rsidRPr="001D0F6F" w:rsidRDefault="001D0F6F" w:rsidP="001D0F6F">
      <w:pPr>
        <w:tabs>
          <w:tab w:val="left" w:pos="6041"/>
        </w:tabs>
        <w:spacing w:after="0" w:line="360" w:lineRule="auto"/>
        <w:jc w:val="both"/>
        <w:rPr>
          <w:rFonts w:ascii="Book Antiqua" w:eastAsia="宋体" w:hAnsi="Book Antiqua" w:cs="宋体"/>
          <w:color w:val="000000"/>
          <w:sz w:val="24"/>
          <w:szCs w:val="24"/>
          <w:lang w:eastAsia="zh-CN"/>
        </w:rPr>
      </w:pPr>
      <w:r w:rsidRPr="001D0F6F">
        <w:rPr>
          <w:rFonts w:ascii="Book Antiqua" w:eastAsia="宋体" w:hAnsi="Book Antiqua" w:cs="宋体"/>
          <w:color w:val="000000"/>
          <w:sz w:val="24"/>
          <w:szCs w:val="24"/>
          <w:lang w:eastAsia="zh-CN"/>
        </w:rPr>
        <w:t>113 </w:t>
      </w:r>
      <w:r w:rsidRPr="001D0F6F">
        <w:rPr>
          <w:rFonts w:ascii="Book Antiqua" w:eastAsia="宋体" w:hAnsi="Book Antiqua" w:cs="宋体"/>
          <w:b/>
          <w:bCs/>
          <w:color w:val="000000"/>
          <w:sz w:val="24"/>
          <w:szCs w:val="24"/>
          <w:lang w:eastAsia="zh-CN"/>
        </w:rPr>
        <w:t>Buendía P</w:t>
      </w:r>
      <w:r w:rsidRPr="001D0F6F">
        <w:rPr>
          <w:rFonts w:ascii="Book Antiqua" w:eastAsia="宋体" w:hAnsi="Book Antiqua" w:cs="宋体"/>
          <w:color w:val="000000"/>
          <w:sz w:val="24"/>
          <w:szCs w:val="24"/>
          <w:lang w:eastAsia="zh-CN"/>
        </w:rPr>
        <w:t>, Carracedo J, Soriano S, Madueño JA, Ortiz A, Martín-Malo A, Aljama P, Ramírez R. Klotho Prevents NFκB Translocation and Protects Endothelial Cell From Senescence Induced by Uremia. </w:t>
      </w:r>
      <w:r w:rsidRPr="001D0F6F">
        <w:rPr>
          <w:rFonts w:ascii="Book Antiqua" w:eastAsia="宋体" w:hAnsi="Book Antiqua" w:cs="宋体"/>
          <w:i/>
          <w:iCs/>
          <w:color w:val="000000"/>
          <w:sz w:val="24"/>
          <w:szCs w:val="24"/>
          <w:lang w:eastAsia="zh-CN"/>
        </w:rPr>
        <w:t>J Gerontol A Biol Sci Med Sci</w:t>
      </w:r>
      <w:r w:rsidRPr="001D0F6F">
        <w:rPr>
          <w:rFonts w:ascii="Book Antiqua" w:eastAsia="宋体" w:hAnsi="Book Antiqua" w:cs="宋体"/>
          <w:color w:val="000000"/>
          <w:sz w:val="24"/>
          <w:szCs w:val="24"/>
          <w:lang w:eastAsia="zh-CN"/>
        </w:rPr>
        <w:t> 2015; </w:t>
      </w:r>
      <w:r w:rsidRPr="001D0F6F">
        <w:rPr>
          <w:rFonts w:ascii="Book Antiqua" w:eastAsia="宋体" w:hAnsi="Book Antiqua" w:cs="宋体"/>
          <w:b/>
          <w:bCs/>
          <w:color w:val="000000"/>
          <w:sz w:val="24"/>
          <w:szCs w:val="24"/>
          <w:lang w:eastAsia="zh-CN"/>
        </w:rPr>
        <w:t>70</w:t>
      </w:r>
      <w:r w:rsidRPr="001D0F6F">
        <w:rPr>
          <w:rFonts w:ascii="Book Antiqua" w:eastAsia="宋体" w:hAnsi="Book Antiqua" w:cs="宋体"/>
          <w:color w:val="000000"/>
          <w:sz w:val="24"/>
          <w:szCs w:val="24"/>
          <w:lang w:eastAsia="zh-CN"/>
        </w:rPr>
        <w:t>: 1198-1209 [PMID: 25246106 DOI: 10.1093/gerona/glu170]</w:t>
      </w:r>
    </w:p>
    <w:p w14:paraId="1077E819" w14:textId="77777777" w:rsidR="001D0F6F" w:rsidRPr="001D0F6F" w:rsidRDefault="001D0F6F" w:rsidP="001D0F6F">
      <w:pPr>
        <w:tabs>
          <w:tab w:val="left" w:pos="6041"/>
        </w:tabs>
        <w:spacing w:after="0" w:line="360" w:lineRule="auto"/>
        <w:jc w:val="both"/>
        <w:rPr>
          <w:rFonts w:ascii="Book Antiqua" w:eastAsia="宋体" w:hAnsi="Book Antiqua" w:cs="宋体"/>
          <w:color w:val="000000"/>
          <w:sz w:val="24"/>
          <w:szCs w:val="24"/>
          <w:lang w:eastAsia="zh-CN"/>
        </w:rPr>
      </w:pPr>
      <w:r w:rsidRPr="001D0F6F">
        <w:rPr>
          <w:rFonts w:ascii="Book Antiqua" w:eastAsia="宋体" w:hAnsi="Book Antiqua" w:cs="宋体"/>
          <w:color w:val="000000"/>
          <w:sz w:val="24"/>
          <w:szCs w:val="24"/>
          <w:lang w:eastAsia="zh-CN"/>
        </w:rPr>
        <w:t>114 </w:t>
      </w:r>
      <w:r w:rsidRPr="001D0F6F">
        <w:rPr>
          <w:rFonts w:ascii="Book Antiqua" w:eastAsia="宋体" w:hAnsi="Book Antiqua" w:cs="宋体"/>
          <w:b/>
          <w:bCs/>
          <w:color w:val="000000"/>
          <w:sz w:val="24"/>
          <w:szCs w:val="24"/>
          <w:lang w:eastAsia="zh-CN"/>
        </w:rPr>
        <w:t>Stubbs JR</w:t>
      </w:r>
      <w:r w:rsidRPr="001D0F6F">
        <w:rPr>
          <w:rFonts w:ascii="Book Antiqua" w:eastAsia="宋体" w:hAnsi="Book Antiqua" w:cs="宋体"/>
          <w:color w:val="000000"/>
          <w:sz w:val="24"/>
          <w:szCs w:val="24"/>
          <w:lang w:eastAsia="zh-CN"/>
        </w:rPr>
        <w:t>, He N, Idiculla A, Gillihan R, Liu S, David V, Hong Y, Quarles LD. Longitudinal evaluation of FGF23 changes and mineral metabolism abnormalities in a mouse model of chronic kidney disease. </w:t>
      </w:r>
      <w:r w:rsidRPr="001D0F6F">
        <w:rPr>
          <w:rFonts w:ascii="Book Antiqua" w:eastAsia="宋体" w:hAnsi="Book Antiqua" w:cs="宋体"/>
          <w:i/>
          <w:iCs/>
          <w:color w:val="000000"/>
          <w:sz w:val="24"/>
          <w:szCs w:val="24"/>
          <w:lang w:eastAsia="zh-CN"/>
        </w:rPr>
        <w:t>J Bone Miner Res</w:t>
      </w:r>
      <w:r w:rsidRPr="001D0F6F">
        <w:rPr>
          <w:rFonts w:ascii="Book Antiqua" w:eastAsia="宋体" w:hAnsi="Book Antiqua" w:cs="宋体"/>
          <w:color w:val="000000"/>
          <w:sz w:val="24"/>
          <w:szCs w:val="24"/>
          <w:lang w:eastAsia="zh-CN"/>
        </w:rPr>
        <w:t> 2012; </w:t>
      </w:r>
      <w:r w:rsidRPr="001D0F6F">
        <w:rPr>
          <w:rFonts w:ascii="Book Antiqua" w:eastAsia="宋体" w:hAnsi="Book Antiqua" w:cs="宋体"/>
          <w:b/>
          <w:bCs/>
          <w:color w:val="000000"/>
          <w:sz w:val="24"/>
          <w:szCs w:val="24"/>
          <w:lang w:eastAsia="zh-CN"/>
        </w:rPr>
        <w:t>27</w:t>
      </w:r>
      <w:r w:rsidRPr="001D0F6F">
        <w:rPr>
          <w:rFonts w:ascii="Book Antiqua" w:eastAsia="宋体" w:hAnsi="Book Antiqua" w:cs="宋体"/>
          <w:color w:val="000000"/>
          <w:sz w:val="24"/>
          <w:szCs w:val="24"/>
          <w:lang w:eastAsia="zh-CN"/>
        </w:rPr>
        <w:t>: 38-46 [PMID: 22031097 DOI: 10.1002/jbmr.516]</w:t>
      </w:r>
    </w:p>
    <w:p w14:paraId="630FC426" w14:textId="77777777" w:rsidR="001D0F6F" w:rsidRPr="001D0F6F" w:rsidRDefault="001D0F6F" w:rsidP="001D0F6F">
      <w:pPr>
        <w:tabs>
          <w:tab w:val="left" w:pos="6041"/>
        </w:tabs>
        <w:spacing w:after="0" w:line="360" w:lineRule="auto"/>
        <w:jc w:val="both"/>
        <w:rPr>
          <w:rFonts w:ascii="Book Antiqua" w:eastAsia="宋体" w:hAnsi="Book Antiqua" w:cs="宋体"/>
          <w:color w:val="000000"/>
          <w:sz w:val="24"/>
          <w:szCs w:val="24"/>
          <w:lang w:eastAsia="zh-CN"/>
        </w:rPr>
      </w:pPr>
      <w:r w:rsidRPr="001D0F6F">
        <w:rPr>
          <w:rFonts w:ascii="Book Antiqua" w:eastAsia="宋体" w:hAnsi="Book Antiqua" w:cs="宋体"/>
          <w:color w:val="000000"/>
          <w:sz w:val="24"/>
          <w:szCs w:val="24"/>
          <w:lang w:eastAsia="zh-CN"/>
        </w:rPr>
        <w:t>115 </w:t>
      </w:r>
      <w:r w:rsidRPr="001D0F6F">
        <w:rPr>
          <w:rFonts w:ascii="Book Antiqua" w:eastAsia="宋体" w:hAnsi="Book Antiqua" w:cs="宋体"/>
          <w:b/>
          <w:bCs/>
          <w:color w:val="000000"/>
          <w:sz w:val="24"/>
          <w:szCs w:val="24"/>
          <w:lang w:eastAsia="zh-CN"/>
        </w:rPr>
        <w:t>Rotondi S</w:t>
      </w:r>
      <w:r w:rsidRPr="001D0F6F">
        <w:rPr>
          <w:rFonts w:ascii="Book Antiqua" w:eastAsia="宋体" w:hAnsi="Book Antiqua" w:cs="宋体"/>
          <w:color w:val="000000"/>
          <w:sz w:val="24"/>
          <w:szCs w:val="24"/>
          <w:lang w:eastAsia="zh-CN"/>
        </w:rPr>
        <w:t>, Pasquali M, Tartaglione L, Muci ML, Mandanici G, Leonangeli C, Sales S, Farcomeni A, Mazzaferro S. Soluble α -Klotho Serum Levels in Chronic Kidney Disease. </w:t>
      </w:r>
      <w:r w:rsidRPr="001D0F6F">
        <w:rPr>
          <w:rFonts w:ascii="Book Antiqua" w:eastAsia="宋体" w:hAnsi="Book Antiqua" w:cs="宋体"/>
          <w:i/>
          <w:iCs/>
          <w:color w:val="000000"/>
          <w:sz w:val="24"/>
          <w:szCs w:val="24"/>
          <w:lang w:eastAsia="zh-CN"/>
        </w:rPr>
        <w:t>Int J Endocrinol</w:t>
      </w:r>
      <w:r w:rsidRPr="001D0F6F">
        <w:rPr>
          <w:rFonts w:ascii="Book Antiqua" w:eastAsia="宋体" w:hAnsi="Book Antiqua" w:cs="宋体"/>
          <w:color w:val="000000"/>
          <w:sz w:val="24"/>
          <w:szCs w:val="24"/>
          <w:lang w:eastAsia="zh-CN"/>
        </w:rPr>
        <w:t> 2015; </w:t>
      </w:r>
      <w:r w:rsidRPr="001D0F6F">
        <w:rPr>
          <w:rFonts w:ascii="Book Antiqua" w:eastAsia="宋体" w:hAnsi="Book Antiqua" w:cs="宋体"/>
          <w:b/>
          <w:bCs/>
          <w:color w:val="000000"/>
          <w:sz w:val="24"/>
          <w:szCs w:val="24"/>
          <w:lang w:eastAsia="zh-CN"/>
        </w:rPr>
        <w:t>2015</w:t>
      </w:r>
      <w:r w:rsidRPr="001D0F6F">
        <w:rPr>
          <w:rFonts w:ascii="Book Antiqua" w:eastAsia="宋体" w:hAnsi="Book Antiqua" w:cs="宋体"/>
          <w:color w:val="000000"/>
          <w:sz w:val="24"/>
          <w:szCs w:val="24"/>
          <w:lang w:eastAsia="zh-CN"/>
        </w:rPr>
        <w:t>: 872193 [PMID: 25873958 DOI: 10.1155/2015/872193]</w:t>
      </w:r>
    </w:p>
    <w:p w14:paraId="6EE4C111" w14:textId="77777777" w:rsidR="001D0F6F" w:rsidRPr="001D0F6F" w:rsidRDefault="001D0F6F" w:rsidP="001D0F6F">
      <w:pPr>
        <w:tabs>
          <w:tab w:val="left" w:pos="6041"/>
        </w:tabs>
        <w:spacing w:after="0" w:line="360" w:lineRule="auto"/>
        <w:jc w:val="both"/>
        <w:rPr>
          <w:rFonts w:ascii="Book Antiqua" w:eastAsia="宋体" w:hAnsi="Book Antiqua" w:cs="宋体"/>
          <w:color w:val="000000"/>
          <w:sz w:val="24"/>
          <w:szCs w:val="24"/>
          <w:lang w:eastAsia="zh-CN"/>
        </w:rPr>
      </w:pPr>
      <w:r w:rsidRPr="001D0F6F">
        <w:rPr>
          <w:rFonts w:ascii="Book Antiqua" w:eastAsia="宋体" w:hAnsi="Book Antiqua" w:cs="宋体"/>
          <w:color w:val="000000"/>
          <w:sz w:val="24"/>
          <w:szCs w:val="24"/>
          <w:lang w:eastAsia="zh-CN"/>
        </w:rPr>
        <w:t>116 </w:t>
      </w:r>
      <w:r w:rsidRPr="001D0F6F">
        <w:rPr>
          <w:rFonts w:ascii="Book Antiqua" w:eastAsia="宋体" w:hAnsi="Book Antiqua" w:cs="宋体"/>
          <w:b/>
          <w:bCs/>
          <w:color w:val="000000"/>
          <w:sz w:val="24"/>
          <w:szCs w:val="24"/>
          <w:lang w:eastAsia="zh-CN"/>
        </w:rPr>
        <w:t>Koh N</w:t>
      </w:r>
      <w:r w:rsidRPr="001D0F6F">
        <w:rPr>
          <w:rFonts w:ascii="Book Antiqua" w:eastAsia="宋体" w:hAnsi="Book Antiqua" w:cs="宋体"/>
          <w:color w:val="000000"/>
          <w:sz w:val="24"/>
          <w:szCs w:val="24"/>
          <w:lang w:eastAsia="zh-CN"/>
        </w:rPr>
        <w:t>, Fujimori T, Nishiguchi S, Tamori A, Shiomi S, Nakatani T, Sugimura K, Kishimoto T, Kinoshita S, Kuroki T, Nabeshima Y. Severely reduced production of klotho in human chronic renal failure kidney. </w:t>
      </w:r>
      <w:r w:rsidRPr="001D0F6F">
        <w:rPr>
          <w:rFonts w:ascii="Book Antiqua" w:eastAsia="宋体" w:hAnsi="Book Antiqua" w:cs="宋体"/>
          <w:i/>
          <w:iCs/>
          <w:color w:val="000000"/>
          <w:sz w:val="24"/>
          <w:szCs w:val="24"/>
          <w:lang w:eastAsia="zh-CN"/>
        </w:rPr>
        <w:t xml:space="preserve">Biochem </w:t>
      </w:r>
      <w:r w:rsidRPr="001D0F6F">
        <w:rPr>
          <w:rFonts w:ascii="Book Antiqua" w:eastAsia="宋体" w:hAnsi="Book Antiqua" w:cs="宋体"/>
          <w:i/>
          <w:iCs/>
          <w:color w:val="000000"/>
          <w:sz w:val="24"/>
          <w:szCs w:val="24"/>
          <w:lang w:eastAsia="zh-CN"/>
        </w:rPr>
        <w:lastRenderedPageBreak/>
        <w:t>Biophys Res Commun</w:t>
      </w:r>
      <w:r w:rsidRPr="001D0F6F">
        <w:rPr>
          <w:rFonts w:ascii="Book Antiqua" w:eastAsia="宋体" w:hAnsi="Book Antiqua" w:cs="宋体"/>
          <w:color w:val="000000"/>
          <w:sz w:val="24"/>
          <w:szCs w:val="24"/>
          <w:lang w:eastAsia="zh-CN"/>
        </w:rPr>
        <w:t> 2001; </w:t>
      </w:r>
      <w:r w:rsidRPr="001D0F6F">
        <w:rPr>
          <w:rFonts w:ascii="Book Antiqua" w:eastAsia="宋体" w:hAnsi="Book Antiqua" w:cs="宋体"/>
          <w:b/>
          <w:bCs/>
          <w:color w:val="000000"/>
          <w:sz w:val="24"/>
          <w:szCs w:val="24"/>
          <w:lang w:eastAsia="zh-CN"/>
        </w:rPr>
        <w:t>280</w:t>
      </w:r>
      <w:r w:rsidRPr="001D0F6F">
        <w:rPr>
          <w:rFonts w:ascii="Book Antiqua" w:eastAsia="宋体" w:hAnsi="Book Antiqua" w:cs="宋体"/>
          <w:color w:val="000000"/>
          <w:sz w:val="24"/>
          <w:szCs w:val="24"/>
          <w:lang w:eastAsia="zh-CN"/>
        </w:rPr>
        <w:t>: 1015-1020 [PMID: 11162628 DOI: 10.1006/bbrc.2000.4226]</w:t>
      </w:r>
    </w:p>
    <w:p w14:paraId="58CF8C28" w14:textId="6AA85C90" w:rsidR="001D0F6F" w:rsidRPr="001D0F6F" w:rsidRDefault="001D0F6F" w:rsidP="001D0F6F">
      <w:pPr>
        <w:tabs>
          <w:tab w:val="left" w:pos="6041"/>
        </w:tabs>
        <w:spacing w:after="0" w:line="360" w:lineRule="auto"/>
        <w:jc w:val="both"/>
        <w:rPr>
          <w:rFonts w:ascii="Book Antiqua" w:eastAsia="宋体" w:hAnsi="Book Antiqua" w:cs="宋体"/>
          <w:color w:val="000000"/>
          <w:sz w:val="24"/>
          <w:szCs w:val="24"/>
          <w:lang w:eastAsia="zh-CN"/>
        </w:rPr>
      </w:pPr>
      <w:r w:rsidRPr="001D0F6F">
        <w:rPr>
          <w:rFonts w:ascii="Book Antiqua" w:eastAsia="宋体" w:hAnsi="Book Antiqua" w:cs="宋体"/>
          <w:color w:val="000000"/>
          <w:sz w:val="24"/>
          <w:szCs w:val="24"/>
          <w:lang w:eastAsia="zh-CN"/>
        </w:rPr>
        <w:t>117 </w:t>
      </w:r>
      <w:r w:rsidRPr="001D0F6F">
        <w:rPr>
          <w:rFonts w:ascii="Book Antiqua" w:eastAsia="宋体" w:hAnsi="Book Antiqua" w:cs="宋体"/>
          <w:b/>
          <w:bCs/>
          <w:color w:val="000000"/>
          <w:sz w:val="24"/>
          <w:szCs w:val="24"/>
          <w:lang w:eastAsia="zh-CN"/>
        </w:rPr>
        <w:t>Gutiérrez OM</w:t>
      </w:r>
      <w:r w:rsidRPr="001D0F6F">
        <w:rPr>
          <w:rFonts w:ascii="Book Antiqua" w:eastAsia="宋体" w:hAnsi="Book Antiqua" w:cs="宋体"/>
          <w:color w:val="000000"/>
          <w:sz w:val="24"/>
          <w:szCs w:val="24"/>
          <w:lang w:eastAsia="zh-CN"/>
        </w:rPr>
        <w:t>, Januzzi JL, Isakova T, Laliberte K, Smith K, Collerone G, Sarwar A, Hoffmann U, Coglianese E, Christenson R, Wang TJ, deFilippi C, Wolf M. Fibroblast growth factor 23 and left ventricular hypertrophy in chronic kidney disease. </w:t>
      </w:r>
      <w:r w:rsidRPr="001D0F6F">
        <w:rPr>
          <w:rFonts w:ascii="Book Antiqua" w:eastAsia="宋体" w:hAnsi="Book Antiqua" w:cs="宋体"/>
          <w:i/>
          <w:iCs/>
          <w:color w:val="000000"/>
          <w:sz w:val="24"/>
          <w:szCs w:val="24"/>
          <w:lang w:eastAsia="zh-CN"/>
        </w:rPr>
        <w:t>Circulation</w:t>
      </w:r>
      <w:r w:rsidRPr="001D0F6F">
        <w:rPr>
          <w:rFonts w:ascii="Book Antiqua" w:eastAsia="宋体" w:hAnsi="Book Antiqua" w:cs="宋体"/>
          <w:color w:val="000000"/>
          <w:sz w:val="24"/>
          <w:szCs w:val="24"/>
          <w:lang w:eastAsia="zh-CN"/>
        </w:rPr>
        <w:t> 2009; </w:t>
      </w:r>
      <w:r w:rsidRPr="001D0F6F">
        <w:rPr>
          <w:rFonts w:ascii="Book Antiqua" w:eastAsia="宋体" w:hAnsi="Book Antiqua" w:cs="宋体"/>
          <w:b/>
          <w:bCs/>
          <w:color w:val="000000"/>
          <w:sz w:val="24"/>
          <w:szCs w:val="24"/>
          <w:lang w:eastAsia="zh-CN"/>
        </w:rPr>
        <w:t>119</w:t>
      </w:r>
      <w:r w:rsidRPr="001D0F6F">
        <w:rPr>
          <w:rFonts w:ascii="Book Antiqua" w:eastAsia="宋体" w:hAnsi="Book Antiqua" w:cs="宋体"/>
          <w:color w:val="000000"/>
          <w:sz w:val="24"/>
          <w:szCs w:val="24"/>
          <w:lang w:eastAsia="zh-CN"/>
        </w:rPr>
        <w:t>: 2545-2552 [PMID: 19414</w:t>
      </w:r>
      <w:r w:rsidR="00B752F2">
        <w:rPr>
          <w:rFonts w:ascii="Book Antiqua" w:eastAsia="宋体" w:hAnsi="Book Antiqua" w:cs="宋体"/>
          <w:color w:val="000000"/>
          <w:sz w:val="24"/>
          <w:szCs w:val="24"/>
          <w:lang w:eastAsia="zh-CN"/>
        </w:rPr>
        <w:t>634 DOI: 10.1161/CIRCULATIONAHA</w:t>
      </w:r>
      <w:r w:rsidRPr="001D0F6F">
        <w:rPr>
          <w:rFonts w:ascii="Book Antiqua" w:eastAsia="宋体" w:hAnsi="Book Antiqua" w:cs="宋体"/>
          <w:color w:val="000000"/>
          <w:sz w:val="24"/>
          <w:szCs w:val="24"/>
          <w:lang w:eastAsia="zh-CN"/>
        </w:rPr>
        <w:t>]</w:t>
      </w:r>
    </w:p>
    <w:p w14:paraId="2D40B26C" w14:textId="77777777" w:rsidR="001D0F6F" w:rsidRPr="001D0F6F" w:rsidRDefault="001D0F6F" w:rsidP="001D0F6F">
      <w:pPr>
        <w:tabs>
          <w:tab w:val="left" w:pos="6041"/>
        </w:tabs>
        <w:spacing w:after="0" w:line="360" w:lineRule="auto"/>
        <w:jc w:val="both"/>
        <w:rPr>
          <w:rFonts w:ascii="Book Antiqua" w:eastAsia="宋体" w:hAnsi="Book Antiqua" w:cs="宋体"/>
          <w:color w:val="000000"/>
          <w:sz w:val="24"/>
          <w:szCs w:val="24"/>
          <w:lang w:eastAsia="zh-CN"/>
        </w:rPr>
      </w:pPr>
      <w:r w:rsidRPr="001D0F6F">
        <w:rPr>
          <w:rFonts w:ascii="Book Antiqua" w:eastAsia="宋体" w:hAnsi="Book Antiqua" w:cs="宋体"/>
          <w:color w:val="000000"/>
          <w:sz w:val="24"/>
          <w:szCs w:val="24"/>
          <w:lang w:eastAsia="zh-CN"/>
        </w:rPr>
        <w:t>118 </w:t>
      </w:r>
      <w:r w:rsidRPr="001D0F6F">
        <w:rPr>
          <w:rFonts w:ascii="Book Antiqua" w:eastAsia="宋体" w:hAnsi="Book Antiqua" w:cs="宋体"/>
          <w:b/>
          <w:bCs/>
          <w:color w:val="000000"/>
          <w:sz w:val="24"/>
          <w:szCs w:val="24"/>
          <w:lang w:eastAsia="zh-CN"/>
        </w:rPr>
        <w:t>Shimada T</w:t>
      </w:r>
      <w:r w:rsidRPr="001D0F6F">
        <w:rPr>
          <w:rFonts w:ascii="Book Antiqua" w:eastAsia="宋体" w:hAnsi="Book Antiqua" w:cs="宋体"/>
          <w:color w:val="000000"/>
          <w:sz w:val="24"/>
          <w:szCs w:val="24"/>
          <w:lang w:eastAsia="zh-CN"/>
        </w:rPr>
        <w:t>, Urakawa I, Isakova T, Yamazaki Y, Epstein M, Wesseling-Perry K, Wolf M, Salusky IB, Jüppner H. Circulating fibroblast growth factor 23 in patients with end-stage renal disease treated by peritoneal dialysis is intact and biologically active. </w:t>
      </w:r>
      <w:r w:rsidRPr="001D0F6F">
        <w:rPr>
          <w:rFonts w:ascii="Book Antiqua" w:eastAsia="宋体" w:hAnsi="Book Antiqua" w:cs="宋体"/>
          <w:i/>
          <w:iCs/>
          <w:color w:val="000000"/>
          <w:sz w:val="24"/>
          <w:szCs w:val="24"/>
          <w:lang w:eastAsia="zh-CN"/>
        </w:rPr>
        <w:t>J Clin Endocrinol Metab</w:t>
      </w:r>
      <w:r w:rsidRPr="001D0F6F">
        <w:rPr>
          <w:rFonts w:ascii="Book Antiqua" w:eastAsia="宋体" w:hAnsi="Book Antiqua" w:cs="宋体"/>
          <w:color w:val="000000"/>
          <w:sz w:val="24"/>
          <w:szCs w:val="24"/>
          <w:lang w:eastAsia="zh-CN"/>
        </w:rPr>
        <w:t> 2010; </w:t>
      </w:r>
      <w:r w:rsidRPr="001D0F6F">
        <w:rPr>
          <w:rFonts w:ascii="Book Antiqua" w:eastAsia="宋体" w:hAnsi="Book Antiqua" w:cs="宋体"/>
          <w:b/>
          <w:bCs/>
          <w:color w:val="000000"/>
          <w:sz w:val="24"/>
          <w:szCs w:val="24"/>
          <w:lang w:eastAsia="zh-CN"/>
        </w:rPr>
        <w:t>95</w:t>
      </w:r>
      <w:r w:rsidRPr="001D0F6F">
        <w:rPr>
          <w:rFonts w:ascii="Book Antiqua" w:eastAsia="宋体" w:hAnsi="Book Antiqua" w:cs="宋体"/>
          <w:color w:val="000000"/>
          <w:sz w:val="24"/>
          <w:szCs w:val="24"/>
          <w:lang w:eastAsia="zh-CN"/>
        </w:rPr>
        <w:t>: 578-585 [PMID: 19965919 DOI: 10.1210/jc.2009-1603]</w:t>
      </w:r>
    </w:p>
    <w:p w14:paraId="2609B58C" w14:textId="77777777" w:rsidR="001D0F6F" w:rsidRPr="001D0F6F" w:rsidRDefault="001D0F6F" w:rsidP="001D0F6F">
      <w:pPr>
        <w:tabs>
          <w:tab w:val="left" w:pos="6041"/>
        </w:tabs>
        <w:spacing w:after="0" w:line="360" w:lineRule="auto"/>
        <w:jc w:val="both"/>
        <w:rPr>
          <w:rFonts w:ascii="Book Antiqua" w:eastAsia="宋体" w:hAnsi="Book Antiqua" w:cs="宋体"/>
          <w:color w:val="000000"/>
          <w:sz w:val="24"/>
          <w:szCs w:val="24"/>
          <w:lang w:eastAsia="zh-CN"/>
        </w:rPr>
      </w:pPr>
      <w:r w:rsidRPr="001D0F6F">
        <w:rPr>
          <w:rFonts w:ascii="Book Antiqua" w:eastAsia="宋体" w:hAnsi="Book Antiqua" w:cs="宋体"/>
          <w:color w:val="000000"/>
          <w:sz w:val="24"/>
          <w:szCs w:val="24"/>
          <w:lang w:eastAsia="zh-CN"/>
        </w:rPr>
        <w:t>119 </w:t>
      </w:r>
      <w:r w:rsidRPr="001D0F6F">
        <w:rPr>
          <w:rFonts w:ascii="Book Antiqua" w:eastAsia="宋体" w:hAnsi="Book Antiqua" w:cs="宋体"/>
          <w:b/>
          <w:bCs/>
          <w:color w:val="000000"/>
          <w:sz w:val="24"/>
          <w:szCs w:val="24"/>
          <w:lang w:eastAsia="zh-CN"/>
        </w:rPr>
        <w:t>Bacchetta J</w:t>
      </w:r>
      <w:r w:rsidRPr="001D0F6F">
        <w:rPr>
          <w:rFonts w:ascii="Book Antiqua" w:eastAsia="宋体" w:hAnsi="Book Antiqua" w:cs="宋体"/>
          <w:color w:val="000000"/>
          <w:sz w:val="24"/>
          <w:szCs w:val="24"/>
          <w:lang w:eastAsia="zh-CN"/>
        </w:rPr>
        <w:t>, Dubourg L, Harambat J, Ranchin B, Abou-Jaoude P, Arnaud S, Carlier MC, Richard M, Cochat P. The influence of glomerular filtration rate and age on fibroblast growth factor 23 serum levels in pediatric chronic kidney disease. </w:t>
      </w:r>
      <w:r w:rsidRPr="001D0F6F">
        <w:rPr>
          <w:rFonts w:ascii="Book Antiqua" w:eastAsia="宋体" w:hAnsi="Book Antiqua" w:cs="宋体"/>
          <w:i/>
          <w:iCs/>
          <w:color w:val="000000"/>
          <w:sz w:val="24"/>
          <w:szCs w:val="24"/>
          <w:lang w:eastAsia="zh-CN"/>
        </w:rPr>
        <w:t>J Clin Endocrinol Metab</w:t>
      </w:r>
      <w:r w:rsidRPr="001D0F6F">
        <w:rPr>
          <w:rFonts w:ascii="Book Antiqua" w:eastAsia="宋体" w:hAnsi="Book Antiqua" w:cs="宋体"/>
          <w:color w:val="000000"/>
          <w:sz w:val="24"/>
          <w:szCs w:val="24"/>
          <w:lang w:eastAsia="zh-CN"/>
        </w:rPr>
        <w:t> 2010; </w:t>
      </w:r>
      <w:r w:rsidRPr="001D0F6F">
        <w:rPr>
          <w:rFonts w:ascii="Book Antiqua" w:eastAsia="宋体" w:hAnsi="Book Antiqua" w:cs="宋体"/>
          <w:b/>
          <w:bCs/>
          <w:color w:val="000000"/>
          <w:sz w:val="24"/>
          <w:szCs w:val="24"/>
          <w:lang w:eastAsia="zh-CN"/>
        </w:rPr>
        <w:t>95</w:t>
      </w:r>
      <w:r w:rsidRPr="001D0F6F">
        <w:rPr>
          <w:rFonts w:ascii="Book Antiqua" w:eastAsia="宋体" w:hAnsi="Book Antiqua" w:cs="宋体"/>
          <w:color w:val="000000"/>
          <w:sz w:val="24"/>
          <w:szCs w:val="24"/>
          <w:lang w:eastAsia="zh-CN"/>
        </w:rPr>
        <w:t>: 1741-1748 [PMID: 20157196 DOI: 10.1210/jc.2009-1576]</w:t>
      </w:r>
    </w:p>
    <w:p w14:paraId="5D868D4E" w14:textId="77777777" w:rsidR="001D0F6F" w:rsidRPr="001D0F6F" w:rsidRDefault="001D0F6F" w:rsidP="001D0F6F">
      <w:pPr>
        <w:tabs>
          <w:tab w:val="left" w:pos="6041"/>
        </w:tabs>
        <w:spacing w:after="0" w:line="360" w:lineRule="auto"/>
        <w:jc w:val="both"/>
        <w:rPr>
          <w:rFonts w:ascii="Book Antiqua" w:eastAsia="宋体" w:hAnsi="Book Antiqua" w:cs="宋体"/>
          <w:color w:val="000000"/>
          <w:sz w:val="24"/>
          <w:szCs w:val="24"/>
          <w:lang w:eastAsia="zh-CN"/>
        </w:rPr>
      </w:pPr>
      <w:r w:rsidRPr="001D0F6F">
        <w:rPr>
          <w:rFonts w:ascii="Book Antiqua" w:eastAsia="宋体" w:hAnsi="Book Antiqua" w:cs="宋体"/>
          <w:color w:val="000000"/>
          <w:sz w:val="24"/>
          <w:szCs w:val="24"/>
          <w:lang w:eastAsia="zh-CN"/>
        </w:rPr>
        <w:t>120 </w:t>
      </w:r>
      <w:r w:rsidRPr="001D0F6F">
        <w:rPr>
          <w:rFonts w:ascii="Book Antiqua" w:eastAsia="宋体" w:hAnsi="Book Antiqua" w:cs="宋体"/>
          <w:b/>
          <w:bCs/>
          <w:color w:val="000000"/>
          <w:sz w:val="24"/>
          <w:szCs w:val="24"/>
          <w:lang w:eastAsia="zh-CN"/>
        </w:rPr>
        <w:t>Westerberg PA</w:t>
      </w:r>
      <w:r w:rsidRPr="001D0F6F">
        <w:rPr>
          <w:rFonts w:ascii="Book Antiqua" w:eastAsia="宋体" w:hAnsi="Book Antiqua" w:cs="宋体"/>
          <w:color w:val="000000"/>
          <w:sz w:val="24"/>
          <w:szCs w:val="24"/>
          <w:lang w:eastAsia="zh-CN"/>
        </w:rPr>
        <w:t xml:space="preserve">, Linde T, Wikström B, Ljunggren O, Stridsberg M, Larsson TE. </w:t>
      </w:r>
      <w:proofErr w:type="gramStart"/>
      <w:r w:rsidRPr="001D0F6F">
        <w:rPr>
          <w:rFonts w:ascii="Book Antiqua" w:eastAsia="宋体" w:hAnsi="Book Antiqua" w:cs="宋体"/>
          <w:color w:val="000000"/>
          <w:sz w:val="24"/>
          <w:szCs w:val="24"/>
          <w:lang w:eastAsia="zh-CN"/>
        </w:rPr>
        <w:t>Regulation of fibroblast growth factor-23 in chronic kidney disease.</w:t>
      </w:r>
      <w:proofErr w:type="gramEnd"/>
      <w:r w:rsidRPr="001D0F6F">
        <w:rPr>
          <w:rFonts w:ascii="Book Antiqua" w:eastAsia="宋体" w:hAnsi="Book Antiqua" w:cs="宋体"/>
          <w:color w:val="000000"/>
          <w:sz w:val="24"/>
          <w:szCs w:val="24"/>
          <w:lang w:eastAsia="zh-CN"/>
        </w:rPr>
        <w:t> </w:t>
      </w:r>
      <w:r w:rsidRPr="001D0F6F">
        <w:rPr>
          <w:rFonts w:ascii="Book Antiqua" w:eastAsia="宋体" w:hAnsi="Book Antiqua" w:cs="宋体"/>
          <w:i/>
          <w:iCs/>
          <w:color w:val="000000"/>
          <w:sz w:val="24"/>
          <w:szCs w:val="24"/>
          <w:lang w:eastAsia="zh-CN"/>
        </w:rPr>
        <w:t>Nephrol Dial Transplant</w:t>
      </w:r>
      <w:r w:rsidRPr="001D0F6F">
        <w:rPr>
          <w:rFonts w:ascii="Book Antiqua" w:eastAsia="宋体" w:hAnsi="Book Antiqua" w:cs="宋体"/>
          <w:color w:val="000000"/>
          <w:sz w:val="24"/>
          <w:szCs w:val="24"/>
          <w:lang w:eastAsia="zh-CN"/>
        </w:rPr>
        <w:t> 2007; </w:t>
      </w:r>
      <w:r w:rsidRPr="001D0F6F">
        <w:rPr>
          <w:rFonts w:ascii="Book Antiqua" w:eastAsia="宋体" w:hAnsi="Book Antiqua" w:cs="宋体"/>
          <w:b/>
          <w:bCs/>
          <w:color w:val="000000"/>
          <w:sz w:val="24"/>
          <w:szCs w:val="24"/>
          <w:lang w:eastAsia="zh-CN"/>
        </w:rPr>
        <w:t>22</w:t>
      </w:r>
      <w:r w:rsidRPr="001D0F6F">
        <w:rPr>
          <w:rFonts w:ascii="Book Antiqua" w:eastAsia="宋体" w:hAnsi="Book Antiqua" w:cs="宋体"/>
          <w:color w:val="000000"/>
          <w:sz w:val="24"/>
          <w:szCs w:val="24"/>
          <w:lang w:eastAsia="zh-CN"/>
        </w:rPr>
        <w:t>: 3202-3207 [PMID: 17567652]</w:t>
      </w:r>
    </w:p>
    <w:p w14:paraId="0DE7D430" w14:textId="77777777" w:rsidR="001D0F6F" w:rsidRPr="001D0F6F" w:rsidRDefault="001D0F6F" w:rsidP="001D0F6F">
      <w:pPr>
        <w:tabs>
          <w:tab w:val="left" w:pos="6041"/>
        </w:tabs>
        <w:spacing w:after="0" w:line="360" w:lineRule="auto"/>
        <w:jc w:val="both"/>
        <w:rPr>
          <w:rFonts w:ascii="Book Antiqua" w:eastAsia="宋体" w:hAnsi="Book Antiqua" w:cs="宋体"/>
          <w:color w:val="000000"/>
          <w:sz w:val="24"/>
          <w:szCs w:val="24"/>
          <w:lang w:eastAsia="zh-CN"/>
        </w:rPr>
      </w:pPr>
      <w:proofErr w:type="gramStart"/>
      <w:r w:rsidRPr="001D0F6F">
        <w:rPr>
          <w:rFonts w:ascii="Book Antiqua" w:eastAsia="宋体" w:hAnsi="Book Antiqua" w:cs="宋体"/>
          <w:color w:val="000000"/>
          <w:sz w:val="24"/>
          <w:szCs w:val="24"/>
          <w:lang w:eastAsia="zh-CN"/>
        </w:rPr>
        <w:t>121 </w:t>
      </w:r>
      <w:r w:rsidRPr="001D0F6F">
        <w:rPr>
          <w:rFonts w:ascii="Book Antiqua" w:eastAsia="宋体" w:hAnsi="Book Antiqua" w:cs="宋体"/>
          <w:b/>
          <w:bCs/>
          <w:color w:val="000000"/>
          <w:sz w:val="24"/>
          <w:szCs w:val="24"/>
          <w:lang w:eastAsia="zh-CN"/>
        </w:rPr>
        <w:t>Perwad F</w:t>
      </w:r>
      <w:r w:rsidRPr="001D0F6F">
        <w:rPr>
          <w:rFonts w:ascii="Book Antiqua" w:eastAsia="宋体" w:hAnsi="Book Antiqua" w:cs="宋体"/>
          <w:color w:val="000000"/>
          <w:sz w:val="24"/>
          <w:szCs w:val="24"/>
          <w:lang w:eastAsia="zh-CN"/>
        </w:rPr>
        <w:t>, Azam N, Zhang MY, Yamashita T, Tenenhouse HS, Portale AA.</w:t>
      </w:r>
      <w:proofErr w:type="gramEnd"/>
      <w:r w:rsidRPr="001D0F6F">
        <w:rPr>
          <w:rFonts w:ascii="Book Antiqua" w:eastAsia="宋体" w:hAnsi="Book Antiqua" w:cs="宋体"/>
          <w:color w:val="000000"/>
          <w:sz w:val="24"/>
          <w:szCs w:val="24"/>
          <w:lang w:eastAsia="zh-CN"/>
        </w:rPr>
        <w:t xml:space="preserve"> Dietary and serum phosphorus regulate fibroblast growth factor 23 expression and 1,25-dihydroxyvitamin D metabolism in mice. </w:t>
      </w:r>
      <w:r w:rsidRPr="001D0F6F">
        <w:rPr>
          <w:rFonts w:ascii="Book Antiqua" w:eastAsia="宋体" w:hAnsi="Book Antiqua" w:cs="宋体"/>
          <w:i/>
          <w:iCs/>
          <w:color w:val="000000"/>
          <w:sz w:val="24"/>
          <w:szCs w:val="24"/>
          <w:lang w:eastAsia="zh-CN"/>
        </w:rPr>
        <w:t>Endocrinology</w:t>
      </w:r>
      <w:r w:rsidRPr="001D0F6F">
        <w:rPr>
          <w:rFonts w:ascii="Book Antiqua" w:eastAsia="宋体" w:hAnsi="Book Antiqua" w:cs="宋体"/>
          <w:color w:val="000000"/>
          <w:sz w:val="24"/>
          <w:szCs w:val="24"/>
          <w:lang w:eastAsia="zh-CN"/>
        </w:rPr>
        <w:t> 2005; </w:t>
      </w:r>
      <w:r w:rsidRPr="001D0F6F">
        <w:rPr>
          <w:rFonts w:ascii="Book Antiqua" w:eastAsia="宋体" w:hAnsi="Book Antiqua" w:cs="宋体"/>
          <w:b/>
          <w:bCs/>
          <w:color w:val="000000"/>
          <w:sz w:val="24"/>
          <w:szCs w:val="24"/>
          <w:lang w:eastAsia="zh-CN"/>
        </w:rPr>
        <w:t>146</w:t>
      </w:r>
      <w:r w:rsidRPr="001D0F6F">
        <w:rPr>
          <w:rFonts w:ascii="Book Antiqua" w:eastAsia="宋体" w:hAnsi="Book Antiqua" w:cs="宋体"/>
          <w:color w:val="000000"/>
          <w:sz w:val="24"/>
          <w:szCs w:val="24"/>
          <w:lang w:eastAsia="zh-CN"/>
        </w:rPr>
        <w:t>: 5358-5364 [PMID: 16123154 DOI: 10.1210/en.2005-0777]</w:t>
      </w:r>
    </w:p>
    <w:p w14:paraId="11C3E9AA" w14:textId="77777777" w:rsidR="001D0F6F" w:rsidRPr="001D0F6F" w:rsidRDefault="001D0F6F" w:rsidP="001D0F6F">
      <w:pPr>
        <w:tabs>
          <w:tab w:val="left" w:pos="6041"/>
        </w:tabs>
        <w:spacing w:after="0" w:line="360" w:lineRule="auto"/>
        <w:jc w:val="both"/>
        <w:rPr>
          <w:rFonts w:ascii="Book Antiqua" w:eastAsia="宋体" w:hAnsi="Book Antiqua" w:cs="宋体"/>
          <w:color w:val="000000"/>
          <w:sz w:val="24"/>
          <w:szCs w:val="24"/>
          <w:lang w:eastAsia="zh-CN"/>
        </w:rPr>
      </w:pPr>
      <w:r w:rsidRPr="001D0F6F">
        <w:rPr>
          <w:rFonts w:ascii="Book Antiqua" w:eastAsia="宋体" w:hAnsi="Book Antiqua" w:cs="宋体"/>
          <w:color w:val="000000"/>
          <w:sz w:val="24"/>
          <w:szCs w:val="24"/>
          <w:lang w:eastAsia="zh-CN"/>
        </w:rPr>
        <w:t>122 </w:t>
      </w:r>
      <w:r w:rsidRPr="001D0F6F">
        <w:rPr>
          <w:rFonts w:ascii="Book Antiqua" w:eastAsia="宋体" w:hAnsi="Book Antiqua" w:cs="宋体"/>
          <w:b/>
          <w:bCs/>
          <w:color w:val="000000"/>
          <w:sz w:val="24"/>
          <w:szCs w:val="24"/>
          <w:lang w:eastAsia="zh-CN"/>
        </w:rPr>
        <w:t>Saito H</w:t>
      </w:r>
      <w:r w:rsidRPr="001D0F6F">
        <w:rPr>
          <w:rFonts w:ascii="Book Antiqua" w:eastAsia="宋体" w:hAnsi="Book Antiqua" w:cs="宋体"/>
          <w:color w:val="000000"/>
          <w:sz w:val="24"/>
          <w:szCs w:val="24"/>
          <w:lang w:eastAsia="zh-CN"/>
        </w:rPr>
        <w:t>, Maeda A, Ohtomo S, Hirata M, Kusano K, Kato S, Ogata E, Segawa H, Miyamoto K, Fukushima N. Circulating FGF-23 is regulated by 1alpha,25-dihydroxyvitamin D3 and phosphorus in vivo. </w:t>
      </w:r>
      <w:r w:rsidRPr="001D0F6F">
        <w:rPr>
          <w:rFonts w:ascii="Book Antiqua" w:eastAsia="宋体" w:hAnsi="Book Antiqua" w:cs="宋体"/>
          <w:i/>
          <w:iCs/>
          <w:color w:val="000000"/>
          <w:sz w:val="24"/>
          <w:szCs w:val="24"/>
          <w:lang w:eastAsia="zh-CN"/>
        </w:rPr>
        <w:t>J Biol Chem</w:t>
      </w:r>
      <w:r w:rsidRPr="001D0F6F">
        <w:rPr>
          <w:rFonts w:ascii="Book Antiqua" w:eastAsia="宋体" w:hAnsi="Book Antiqua" w:cs="宋体"/>
          <w:color w:val="000000"/>
          <w:sz w:val="24"/>
          <w:szCs w:val="24"/>
          <w:lang w:eastAsia="zh-CN"/>
        </w:rPr>
        <w:t> 2005; </w:t>
      </w:r>
      <w:r w:rsidRPr="001D0F6F">
        <w:rPr>
          <w:rFonts w:ascii="Book Antiqua" w:eastAsia="宋体" w:hAnsi="Book Antiqua" w:cs="宋体"/>
          <w:b/>
          <w:bCs/>
          <w:color w:val="000000"/>
          <w:sz w:val="24"/>
          <w:szCs w:val="24"/>
          <w:lang w:eastAsia="zh-CN"/>
        </w:rPr>
        <w:t>280</w:t>
      </w:r>
      <w:r w:rsidRPr="001D0F6F">
        <w:rPr>
          <w:rFonts w:ascii="Book Antiqua" w:eastAsia="宋体" w:hAnsi="Book Antiqua" w:cs="宋体"/>
          <w:color w:val="000000"/>
          <w:sz w:val="24"/>
          <w:szCs w:val="24"/>
          <w:lang w:eastAsia="zh-CN"/>
        </w:rPr>
        <w:t>: 2543-2549 [PMID: 15531762 DOI: 10.1074/jbc.M408903200]</w:t>
      </w:r>
    </w:p>
    <w:p w14:paraId="23E7E963" w14:textId="77777777" w:rsidR="001D0F6F" w:rsidRPr="001D0F6F" w:rsidRDefault="001D0F6F" w:rsidP="001D0F6F">
      <w:pPr>
        <w:tabs>
          <w:tab w:val="left" w:pos="6041"/>
        </w:tabs>
        <w:spacing w:after="0" w:line="360" w:lineRule="auto"/>
        <w:jc w:val="both"/>
        <w:rPr>
          <w:rFonts w:ascii="Book Antiqua" w:eastAsia="宋体" w:hAnsi="Book Antiqua" w:cs="宋体"/>
          <w:color w:val="000000"/>
          <w:sz w:val="24"/>
          <w:szCs w:val="24"/>
          <w:lang w:eastAsia="zh-CN"/>
        </w:rPr>
      </w:pPr>
      <w:r w:rsidRPr="001D0F6F">
        <w:rPr>
          <w:rFonts w:ascii="Book Antiqua" w:eastAsia="宋体" w:hAnsi="Book Antiqua" w:cs="宋体"/>
          <w:color w:val="000000"/>
          <w:sz w:val="24"/>
          <w:szCs w:val="24"/>
          <w:lang w:eastAsia="zh-CN"/>
        </w:rPr>
        <w:t>123 </w:t>
      </w:r>
      <w:r w:rsidRPr="001D0F6F">
        <w:rPr>
          <w:rFonts w:ascii="Book Antiqua" w:eastAsia="宋体" w:hAnsi="Book Antiqua" w:cs="宋体"/>
          <w:b/>
          <w:bCs/>
          <w:color w:val="000000"/>
          <w:sz w:val="24"/>
          <w:szCs w:val="24"/>
          <w:lang w:eastAsia="zh-CN"/>
        </w:rPr>
        <w:t>Schoppet M</w:t>
      </w:r>
      <w:r w:rsidRPr="001D0F6F">
        <w:rPr>
          <w:rFonts w:ascii="Book Antiqua" w:eastAsia="宋体" w:hAnsi="Book Antiqua" w:cs="宋体"/>
          <w:color w:val="000000"/>
          <w:sz w:val="24"/>
          <w:szCs w:val="24"/>
          <w:lang w:eastAsia="zh-CN"/>
        </w:rPr>
        <w:t xml:space="preserve">, Hofbauer LC, Brinskelle-Schmal N, Varennes A, Goudable J, Richard M, Hawa G, Chapurlat R, Szulc P. Serum level of the phosphaturic factor FGF23 is associated with abdominal aortic calcification in men: the </w:t>
      </w:r>
      <w:r w:rsidRPr="001D0F6F">
        <w:rPr>
          <w:rFonts w:ascii="Book Antiqua" w:eastAsia="宋体" w:hAnsi="Book Antiqua" w:cs="宋体"/>
          <w:color w:val="000000"/>
          <w:sz w:val="24"/>
          <w:szCs w:val="24"/>
          <w:lang w:eastAsia="zh-CN"/>
        </w:rPr>
        <w:lastRenderedPageBreak/>
        <w:t>STRAMBO study. </w:t>
      </w:r>
      <w:r w:rsidRPr="001D0F6F">
        <w:rPr>
          <w:rFonts w:ascii="Book Antiqua" w:eastAsia="宋体" w:hAnsi="Book Antiqua" w:cs="宋体"/>
          <w:i/>
          <w:iCs/>
          <w:color w:val="000000"/>
          <w:sz w:val="24"/>
          <w:szCs w:val="24"/>
          <w:lang w:eastAsia="zh-CN"/>
        </w:rPr>
        <w:t>J Clin Endocrinol Metab</w:t>
      </w:r>
      <w:r w:rsidRPr="001D0F6F">
        <w:rPr>
          <w:rFonts w:ascii="Book Antiqua" w:eastAsia="宋体" w:hAnsi="Book Antiqua" w:cs="宋体"/>
          <w:color w:val="000000"/>
          <w:sz w:val="24"/>
          <w:szCs w:val="24"/>
          <w:lang w:eastAsia="zh-CN"/>
        </w:rPr>
        <w:t> 2012; </w:t>
      </w:r>
      <w:r w:rsidRPr="001D0F6F">
        <w:rPr>
          <w:rFonts w:ascii="Book Antiqua" w:eastAsia="宋体" w:hAnsi="Book Antiqua" w:cs="宋体"/>
          <w:b/>
          <w:bCs/>
          <w:color w:val="000000"/>
          <w:sz w:val="24"/>
          <w:szCs w:val="24"/>
          <w:lang w:eastAsia="zh-CN"/>
        </w:rPr>
        <w:t>97</w:t>
      </w:r>
      <w:r w:rsidRPr="001D0F6F">
        <w:rPr>
          <w:rFonts w:ascii="Book Antiqua" w:eastAsia="宋体" w:hAnsi="Book Antiqua" w:cs="宋体"/>
          <w:color w:val="000000"/>
          <w:sz w:val="24"/>
          <w:szCs w:val="24"/>
          <w:lang w:eastAsia="zh-CN"/>
        </w:rPr>
        <w:t>: E575-E583 [PMID: 22319041 DOI: 10.1210/jc.2011-2836]</w:t>
      </w:r>
    </w:p>
    <w:p w14:paraId="12F15183" w14:textId="77777777" w:rsidR="001D0F6F" w:rsidRPr="001D0F6F" w:rsidRDefault="001D0F6F" w:rsidP="001D0F6F">
      <w:pPr>
        <w:tabs>
          <w:tab w:val="left" w:pos="6041"/>
        </w:tabs>
        <w:spacing w:after="0" w:line="360" w:lineRule="auto"/>
        <w:jc w:val="both"/>
        <w:rPr>
          <w:rFonts w:ascii="Book Antiqua" w:eastAsia="宋体" w:hAnsi="Book Antiqua" w:cs="宋体"/>
          <w:color w:val="000000"/>
          <w:sz w:val="24"/>
          <w:szCs w:val="24"/>
          <w:lang w:eastAsia="zh-CN"/>
        </w:rPr>
      </w:pPr>
      <w:proofErr w:type="gramStart"/>
      <w:r w:rsidRPr="001D0F6F">
        <w:rPr>
          <w:rFonts w:ascii="Book Antiqua" w:eastAsia="宋体" w:hAnsi="Book Antiqua" w:cs="宋体"/>
          <w:color w:val="000000"/>
          <w:sz w:val="24"/>
          <w:szCs w:val="24"/>
          <w:lang w:eastAsia="zh-CN"/>
        </w:rPr>
        <w:t>124 </w:t>
      </w:r>
      <w:r w:rsidRPr="001D0F6F">
        <w:rPr>
          <w:rFonts w:ascii="Book Antiqua" w:eastAsia="宋体" w:hAnsi="Book Antiqua" w:cs="宋体"/>
          <w:b/>
          <w:bCs/>
          <w:color w:val="000000"/>
          <w:sz w:val="24"/>
          <w:szCs w:val="24"/>
          <w:lang w:eastAsia="zh-CN"/>
        </w:rPr>
        <w:t>Paoli S</w:t>
      </w:r>
      <w:r w:rsidRPr="001D0F6F">
        <w:rPr>
          <w:rFonts w:ascii="Book Antiqua" w:eastAsia="宋体" w:hAnsi="Book Antiqua" w:cs="宋体"/>
          <w:color w:val="000000"/>
          <w:sz w:val="24"/>
          <w:szCs w:val="24"/>
          <w:lang w:eastAsia="zh-CN"/>
        </w:rPr>
        <w:t>, Mitsnefes MM. Coronary artery calcification and cardiovascular disease in children with chronic kidney disease.</w:t>
      </w:r>
      <w:proofErr w:type="gramEnd"/>
      <w:r w:rsidRPr="001D0F6F">
        <w:rPr>
          <w:rFonts w:ascii="Book Antiqua" w:eastAsia="宋体" w:hAnsi="Book Antiqua" w:cs="宋体"/>
          <w:color w:val="000000"/>
          <w:sz w:val="24"/>
          <w:szCs w:val="24"/>
          <w:lang w:eastAsia="zh-CN"/>
        </w:rPr>
        <w:t> </w:t>
      </w:r>
      <w:r w:rsidRPr="001D0F6F">
        <w:rPr>
          <w:rFonts w:ascii="Book Antiqua" w:eastAsia="宋体" w:hAnsi="Book Antiqua" w:cs="宋体"/>
          <w:i/>
          <w:iCs/>
          <w:color w:val="000000"/>
          <w:sz w:val="24"/>
          <w:szCs w:val="24"/>
          <w:lang w:eastAsia="zh-CN"/>
        </w:rPr>
        <w:t>Curr Opin Pediatr</w:t>
      </w:r>
      <w:r w:rsidRPr="001D0F6F">
        <w:rPr>
          <w:rFonts w:ascii="Book Antiqua" w:eastAsia="宋体" w:hAnsi="Book Antiqua" w:cs="宋体"/>
          <w:color w:val="000000"/>
          <w:sz w:val="24"/>
          <w:szCs w:val="24"/>
          <w:lang w:eastAsia="zh-CN"/>
        </w:rPr>
        <w:t> 2014; </w:t>
      </w:r>
      <w:r w:rsidRPr="001D0F6F">
        <w:rPr>
          <w:rFonts w:ascii="Book Antiqua" w:eastAsia="宋体" w:hAnsi="Book Antiqua" w:cs="宋体"/>
          <w:b/>
          <w:bCs/>
          <w:color w:val="000000"/>
          <w:sz w:val="24"/>
          <w:szCs w:val="24"/>
          <w:lang w:eastAsia="zh-CN"/>
        </w:rPr>
        <w:t>26</w:t>
      </w:r>
      <w:r w:rsidRPr="001D0F6F">
        <w:rPr>
          <w:rFonts w:ascii="Book Antiqua" w:eastAsia="宋体" w:hAnsi="Book Antiqua" w:cs="宋体"/>
          <w:color w:val="000000"/>
          <w:sz w:val="24"/>
          <w:szCs w:val="24"/>
          <w:lang w:eastAsia="zh-CN"/>
        </w:rPr>
        <w:t>: 193-197 [PMID: 24632542 DOI: 10.1097/MOP.0000000000000059]</w:t>
      </w:r>
    </w:p>
    <w:p w14:paraId="4ED0BA33" w14:textId="5019B333" w:rsidR="001D0F6F" w:rsidRPr="001D0F6F" w:rsidRDefault="001D0F6F" w:rsidP="001D0F6F">
      <w:pPr>
        <w:tabs>
          <w:tab w:val="left" w:pos="6041"/>
        </w:tabs>
        <w:spacing w:after="0" w:line="360" w:lineRule="auto"/>
        <w:jc w:val="both"/>
        <w:rPr>
          <w:rFonts w:ascii="Book Antiqua" w:eastAsia="宋体" w:hAnsi="Book Antiqua" w:cs="宋体"/>
          <w:color w:val="000000"/>
          <w:sz w:val="24"/>
          <w:szCs w:val="24"/>
          <w:lang w:eastAsia="zh-CN"/>
        </w:rPr>
      </w:pPr>
      <w:r w:rsidRPr="001D0F6F">
        <w:rPr>
          <w:rFonts w:ascii="Book Antiqua" w:eastAsia="宋体" w:hAnsi="Book Antiqua" w:cs="宋体"/>
          <w:color w:val="000000"/>
          <w:sz w:val="24"/>
          <w:szCs w:val="24"/>
          <w:lang w:eastAsia="zh-CN"/>
        </w:rPr>
        <w:t>125</w:t>
      </w:r>
      <w:r w:rsidRPr="001D0F6F">
        <w:rPr>
          <w:rFonts w:ascii="Book Antiqua" w:eastAsia="宋体" w:hAnsi="Book Antiqua" w:cs="宋体" w:hint="eastAsia"/>
          <w:color w:val="000000"/>
          <w:sz w:val="24"/>
          <w:szCs w:val="24"/>
          <w:lang w:eastAsia="zh-CN"/>
        </w:rPr>
        <w:t xml:space="preserve"> </w:t>
      </w:r>
      <w:r w:rsidRPr="001D0F6F">
        <w:rPr>
          <w:rFonts w:ascii="Book Antiqua" w:eastAsia="宋体" w:hAnsi="Book Antiqua" w:cs="宋体"/>
          <w:b/>
          <w:color w:val="000000"/>
          <w:sz w:val="24"/>
          <w:szCs w:val="24"/>
          <w:lang w:eastAsia="zh-CN"/>
        </w:rPr>
        <w:t>Zayed BM</w:t>
      </w:r>
      <w:r w:rsidRPr="001D0F6F">
        <w:rPr>
          <w:rFonts w:ascii="Book Antiqua" w:eastAsia="宋体" w:hAnsi="Book Antiqua" w:cs="宋体"/>
          <w:color w:val="000000"/>
          <w:sz w:val="24"/>
          <w:szCs w:val="24"/>
          <w:lang w:eastAsia="zh-CN"/>
        </w:rPr>
        <w:t>, Fishawy H, Al-Shihaby AR, Salem MA3, Sharaf El Din UA</w:t>
      </w:r>
      <w:r w:rsidRPr="001D0F6F">
        <w:rPr>
          <w:rFonts w:ascii="Book Antiqua" w:eastAsia="宋体" w:hAnsi="Book Antiqua" w:cs="宋体" w:hint="eastAsia"/>
          <w:color w:val="000000"/>
          <w:sz w:val="24"/>
          <w:szCs w:val="24"/>
          <w:lang w:eastAsia="zh-CN"/>
        </w:rPr>
        <w:t>.</w:t>
      </w:r>
      <w:r w:rsidRPr="001D0F6F">
        <w:rPr>
          <w:rFonts w:ascii="Book Antiqua" w:eastAsia="宋体" w:hAnsi="Book Antiqua" w:cs="宋体"/>
          <w:color w:val="000000"/>
          <w:sz w:val="24"/>
          <w:szCs w:val="24"/>
          <w:lang w:eastAsia="zh-CN"/>
        </w:rPr>
        <w:t xml:space="preserve"> </w:t>
      </w:r>
      <w:proofErr w:type="gramStart"/>
      <w:r w:rsidRPr="001D0F6F">
        <w:rPr>
          <w:rFonts w:ascii="Book Antiqua" w:eastAsia="宋体" w:hAnsi="Book Antiqua" w:cs="宋体"/>
          <w:color w:val="000000"/>
          <w:sz w:val="24"/>
          <w:szCs w:val="24"/>
          <w:lang w:eastAsia="zh-CN"/>
        </w:rPr>
        <w:t>Salem MM efficacy of sevelamer hydrochloride and calcium carbonate as phosphate binders on FGF23 and coronary calcification in hemodialysis patients.</w:t>
      </w:r>
      <w:proofErr w:type="gramEnd"/>
      <w:r w:rsidRPr="001D0F6F">
        <w:rPr>
          <w:rFonts w:ascii="Book Antiqua" w:eastAsia="宋体" w:hAnsi="Book Antiqua" w:cs="宋体"/>
          <w:color w:val="000000"/>
          <w:sz w:val="24"/>
          <w:szCs w:val="24"/>
          <w:lang w:eastAsia="zh-CN"/>
        </w:rPr>
        <w:t xml:space="preserve"> </w:t>
      </w:r>
      <w:r w:rsidR="0087165C">
        <w:rPr>
          <w:rFonts w:ascii="Book Antiqua" w:eastAsia="宋体" w:hAnsi="Book Antiqua" w:cs="宋体"/>
          <w:color w:val="000000"/>
          <w:sz w:val="24"/>
          <w:szCs w:val="24"/>
          <w:lang w:eastAsia="zh-CN"/>
        </w:rPr>
        <w:t xml:space="preserve">[accessed </w:t>
      </w:r>
      <w:r w:rsidRPr="001D0F6F">
        <w:rPr>
          <w:rFonts w:ascii="Book Antiqua" w:eastAsia="宋体" w:hAnsi="Book Antiqua" w:cs="宋体"/>
          <w:color w:val="000000"/>
          <w:sz w:val="24"/>
          <w:szCs w:val="24"/>
          <w:lang w:eastAsia="zh-CN"/>
        </w:rPr>
        <w:t>2015</w:t>
      </w:r>
      <w:r w:rsidR="0087165C">
        <w:rPr>
          <w:rFonts w:ascii="Book Antiqua" w:eastAsia="宋体" w:hAnsi="Book Antiqua" w:cs="宋体"/>
          <w:color w:val="000000"/>
          <w:sz w:val="24"/>
          <w:szCs w:val="24"/>
          <w:lang w:eastAsia="zh-CN"/>
        </w:rPr>
        <w:t xml:space="preserve"> Mar </w:t>
      </w:r>
      <w:r w:rsidRPr="001D0F6F">
        <w:rPr>
          <w:rFonts w:ascii="Book Antiqua" w:eastAsia="宋体" w:hAnsi="Book Antiqua" w:cs="宋体" w:hint="eastAsia"/>
          <w:color w:val="000000"/>
          <w:sz w:val="24"/>
          <w:szCs w:val="24"/>
          <w:lang w:eastAsia="zh-CN"/>
        </w:rPr>
        <w:t>13</w:t>
      </w:r>
      <w:r w:rsidR="0087165C">
        <w:rPr>
          <w:rFonts w:ascii="Book Antiqua" w:eastAsia="宋体" w:hAnsi="Book Antiqua" w:cs="宋体"/>
          <w:color w:val="000000"/>
          <w:sz w:val="24"/>
          <w:szCs w:val="24"/>
          <w:lang w:eastAsia="zh-CN"/>
        </w:rPr>
        <w:t>]</w:t>
      </w:r>
      <w:bookmarkStart w:id="15" w:name="_GoBack"/>
      <w:bookmarkEnd w:id="15"/>
      <w:r w:rsidRPr="001D0F6F">
        <w:rPr>
          <w:rFonts w:ascii="Book Antiqua" w:eastAsia="宋体" w:hAnsi="Book Antiqua" w:cs="宋体"/>
          <w:color w:val="000000"/>
          <w:sz w:val="24"/>
          <w:szCs w:val="24"/>
          <w:lang w:eastAsia="zh-CN"/>
        </w:rPr>
        <w:t>.</w:t>
      </w:r>
      <w:r w:rsidRPr="001D0F6F">
        <w:rPr>
          <w:rFonts w:ascii="Book Antiqua" w:eastAsia="宋体" w:hAnsi="Book Antiqua" w:cs="Garamond"/>
          <w:sz w:val="24"/>
          <w:szCs w:val="24"/>
          <w:lang w:val="fr-FR" w:eastAsia="fr-FR"/>
        </w:rPr>
        <w:t xml:space="preserve"> Available from: URL: http//</w:t>
      </w:r>
      <w:r w:rsidRPr="001D0F6F">
        <w:rPr>
          <w:rFonts w:ascii="Book Antiqua" w:eastAsia="宋体" w:hAnsi="Book Antiqua" w:cs="Times New Roman"/>
          <w:sz w:val="24"/>
          <w:szCs w:val="24"/>
          <w:lang w:val="fr-FR" w:eastAsia="fr-FR"/>
        </w:rPr>
        <w:t xml:space="preserve"> </w:t>
      </w:r>
      <w:r w:rsidRPr="001D0F6F">
        <w:rPr>
          <w:rFonts w:ascii="Book Antiqua" w:eastAsia="宋体" w:hAnsi="Book Antiqua" w:cs="宋体"/>
          <w:color w:val="000000"/>
          <w:sz w:val="24"/>
          <w:szCs w:val="24"/>
          <w:lang w:eastAsia="zh-CN"/>
        </w:rPr>
        <w:t>www.abstracts2view.com/ wcn/lookup_view.php?word=Zayed&amp;where=authors&amp;return=/wcn/authorindex.php?num=25</w:t>
      </w:r>
    </w:p>
    <w:p w14:paraId="3884056D" w14:textId="77777777" w:rsidR="001D0F6F" w:rsidRPr="001D0F6F" w:rsidRDefault="001D0F6F" w:rsidP="001D0F6F">
      <w:pPr>
        <w:tabs>
          <w:tab w:val="left" w:pos="6041"/>
        </w:tabs>
        <w:spacing w:after="0" w:line="360" w:lineRule="auto"/>
        <w:jc w:val="both"/>
        <w:rPr>
          <w:rFonts w:ascii="Book Antiqua" w:eastAsia="宋体" w:hAnsi="Book Antiqua" w:cs="宋体"/>
          <w:color w:val="000000"/>
          <w:sz w:val="24"/>
          <w:szCs w:val="24"/>
          <w:lang w:eastAsia="zh-CN"/>
        </w:rPr>
      </w:pPr>
      <w:r w:rsidRPr="001D0F6F">
        <w:rPr>
          <w:rFonts w:ascii="Book Antiqua" w:eastAsia="宋体" w:hAnsi="Book Antiqua" w:cs="宋体"/>
          <w:color w:val="000000"/>
          <w:sz w:val="24"/>
          <w:szCs w:val="24"/>
          <w:lang w:eastAsia="zh-CN"/>
        </w:rPr>
        <w:t>126 </w:t>
      </w:r>
      <w:r w:rsidRPr="001D0F6F">
        <w:rPr>
          <w:rFonts w:ascii="Book Antiqua" w:eastAsia="宋体" w:hAnsi="Book Antiqua" w:cs="宋体"/>
          <w:b/>
          <w:bCs/>
          <w:color w:val="000000"/>
          <w:sz w:val="24"/>
          <w:szCs w:val="24"/>
          <w:lang w:eastAsia="zh-CN"/>
        </w:rPr>
        <w:t>Lim K</w:t>
      </w:r>
      <w:r w:rsidRPr="001D0F6F">
        <w:rPr>
          <w:rFonts w:ascii="Book Antiqua" w:eastAsia="宋体" w:hAnsi="Book Antiqua" w:cs="宋体"/>
          <w:color w:val="000000"/>
          <w:sz w:val="24"/>
          <w:szCs w:val="24"/>
          <w:lang w:eastAsia="zh-CN"/>
        </w:rPr>
        <w:t>, Lu TS, Molostvov G, Lee C, Lam FT, Zehnder D, Hsiao LL. Vascular Klotho deficiency potentiates the development of human artery calcification and mediates resistance to fibroblast growth factor 23. </w:t>
      </w:r>
      <w:r w:rsidRPr="001D0F6F">
        <w:rPr>
          <w:rFonts w:ascii="Book Antiqua" w:eastAsia="宋体" w:hAnsi="Book Antiqua" w:cs="宋体"/>
          <w:i/>
          <w:iCs/>
          <w:color w:val="000000"/>
          <w:sz w:val="24"/>
          <w:szCs w:val="24"/>
          <w:lang w:eastAsia="zh-CN"/>
        </w:rPr>
        <w:t>Circulation</w:t>
      </w:r>
      <w:r w:rsidRPr="001D0F6F">
        <w:rPr>
          <w:rFonts w:ascii="Book Antiqua" w:eastAsia="宋体" w:hAnsi="Book Antiqua" w:cs="宋体"/>
          <w:color w:val="000000"/>
          <w:sz w:val="24"/>
          <w:szCs w:val="24"/>
          <w:lang w:eastAsia="zh-CN"/>
        </w:rPr>
        <w:t> 2012; </w:t>
      </w:r>
      <w:r w:rsidRPr="001D0F6F">
        <w:rPr>
          <w:rFonts w:ascii="Book Antiqua" w:eastAsia="宋体" w:hAnsi="Book Antiqua" w:cs="宋体"/>
          <w:b/>
          <w:bCs/>
          <w:color w:val="000000"/>
          <w:sz w:val="24"/>
          <w:szCs w:val="24"/>
          <w:lang w:eastAsia="zh-CN"/>
        </w:rPr>
        <w:t>125</w:t>
      </w:r>
      <w:r w:rsidRPr="001D0F6F">
        <w:rPr>
          <w:rFonts w:ascii="Book Antiqua" w:eastAsia="宋体" w:hAnsi="Book Antiqua" w:cs="宋体"/>
          <w:color w:val="000000"/>
          <w:sz w:val="24"/>
          <w:szCs w:val="24"/>
          <w:lang w:eastAsia="zh-CN"/>
        </w:rPr>
        <w:t>: 2243-2255 [PMID: 22492635 DOI: 10.1161/CIRCULATIONAHA.111.053405]</w:t>
      </w:r>
    </w:p>
    <w:p w14:paraId="3BD10AB4" w14:textId="77777777" w:rsidR="001D0F6F" w:rsidRPr="001D0F6F" w:rsidRDefault="001D0F6F" w:rsidP="001D0F6F">
      <w:pPr>
        <w:tabs>
          <w:tab w:val="left" w:pos="6041"/>
        </w:tabs>
        <w:spacing w:after="0" w:line="360" w:lineRule="auto"/>
        <w:jc w:val="both"/>
        <w:rPr>
          <w:rFonts w:ascii="Book Antiqua" w:eastAsia="宋体" w:hAnsi="Book Antiqua" w:cs="宋体"/>
          <w:color w:val="000000"/>
          <w:sz w:val="24"/>
          <w:szCs w:val="24"/>
          <w:lang w:eastAsia="zh-CN"/>
        </w:rPr>
      </w:pPr>
      <w:r w:rsidRPr="001D0F6F">
        <w:rPr>
          <w:rFonts w:ascii="Book Antiqua" w:eastAsia="宋体" w:hAnsi="Book Antiqua" w:cs="宋体"/>
          <w:color w:val="000000"/>
          <w:sz w:val="24"/>
          <w:szCs w:val="24"/>
          <w:lang w:eastAsia="zh-CN"/>
        </w:rPr>
        <w:t>127 </w:t>
      </w:r>
      <w:r w:rsidRPr="001D0F6F">
        <w:rPr>
          <w:rFonts w:ascii="Book Antiqua" w:eastAsia="宋体" w:hAnsi="Book Antiqua" w:cs="宋体"/>
          <w:b/>
          <w:bCs/>
          <w:color w:val="000000"/>
          <w:sz w:val="24"/>
          <w:szCs w:val="24"/>
          <w:lang w:eastAsia="zh-CN"/>
        </w:rPr>
        <w:t>Gutiérrez OM</w:t>
      </w:r>
      <w:r w:rsidRPr="001D0F6F">
        <w:rPr>
          <w:rFonts w:ascii="Book Antiqua" w:eastAsia="宋体" w:hAnsi="Book Antiqua" w:cs="宋体"/>
          <w:color w:val="000000"/>
          <w:sz w:val="24"/>
          <w:szCs w:val="24"/>
          <w:lang w:eastAsia="zh-CN"/>
        </w:rPr>
        <w:t>, Mannstadt M, Isakova T, Rauh-Hain JA, Tamez H, Shah A, Smith K, Lee H, Thadhani R, Jüppner H, Wolf M. Fibroblast growth factor 23 and mortality among patients undergoing hemodialysis. </w:t>
      </w:r>
      <w:r w:rsidRPr="001D0F6F">
        <w:rPr>
          <w:rFonts w:ascii="Book Antiqua" w:eastAsia="宋体" w:hAnsi="Book Antiqua" w:cs="宋体"/>
          <w:i/>
          <w:iCs/>
          <w:color w:val="000000"/>
          <w:sz w:val="24"/>
          <w:szCs w:val="24"/>
          <w:lang w:eastAsia="zh-CN"/>
        </w:rPr>
        <w:t>N Engl J Med</w:t>
      </w:r>
      <w:r w:rsidRPr="001D0F6F">
        <w:rPr>
          <w:rFonts w:ascii="Book Antiqua" w:eastAsia="宋体" w:hAnsi="Book Antiqua" w:cs="宋体"/>
          <w:color w:val="000000"/>
          <w:sz w:val="24"/>
          <w:szCs w:val="24"/>
          <w:lang w:eastAsia="zh-CN"/>
        </w:rPr>
        <w:t> 2008; </w:t>
      </w:r>
      <w:r w:rsidRPr="001D0F6F">
        <w:rPr>
          <w:rFonts w:ascii="Book Antiqua" w:eastAsia="宋体" w:hAnsi="Book Antiqua" w:cs="宋体"/>
          <w:b/>
          <w:bCs/>
          <w:color w:val="000000"/>
          <w:sz w:val="24"/>
          <w:szCs w:val="24"/>
          <w:lang w:eastAsia="zh-CN"/>
        </w:rPr>
        <w:t>359</w:t>
      </w:r>
      <w:r w:rsidRPr="001D0F6F">
        <w:rPr>
          <w:rFonts w:ascii="Book Antiqua" w:eastAsia="宋体" w:hAnsi="Book Antiqua" w:cs="宋体"/>
          <w:color w:val="000000"/>
          <w:sz w:val="24"/>
          <w:szCs w:val="24"/>
          <w:lang w:eastAsia="zh-CN"/>
        </w:rPr>
        <w:t>: 584-592 [PMID: 18687639 DOI: 10.1056/NEJMoa0706130]</w:t>
      </w:r>
    </w:p>
    <w:p w14:paraId="5D9468A4" w14:textId="77777777" w:rsidR="001D0F6F" w:rsidRPr="001D0F6F" w:rsidRDefault="001D0F6F" w:rsidP="001D0F6F">
      <w:pPr>
        <w:tabs>
          <w:tab w:val="left" w:pos="6041"/>
        </w:tabs>
        <w:spacing w:after="0" w:line="360" w:lineRule="auto"/>
        <w:jc w:val="both"/>
        <w:rPr>
          <w:rFonts w:ascii="Book Antiqua" w:eastAsia="宋体" w:hAnsi="Book Antiqua" w:cs="宋体"/>
          <w:color w:val="000000"/>
          <w:sz w:val="24"/>
          <w:szCs w:val="24"/>
          <w:lang w:eastAsia="zh-CN"/>
        </w:rPr>
      </w:pPr>
      <w:r w:rsidRPr="001D0F6F">
        <w:rPr>
          <w:rFonts w:ascii="Book Antiqua" w:eastAsia="宋体" w:hAnsi="Book Antiqua" w:cs="宋体"/>
          <w:color w:val="000000"/>
          <w:sz w:val="24"/>
          <w:szCs w:val="24"/>
          <w:lang w:eastAsia="zh-CN"/>
        </w:rPr>
        <w:t>128 </w:t>
      </w:r>
      <w:r w:rsidRPr="001D0F6F">
        <w:rPr>
          <w:rFonts w:ascii="Book Antiqua" w:eastAsia="宋体" w:hAnsi="Book Antiqua" w:cs="宋体"/>
          <w:b/>
          <w:bCs/>
          <w:color w:val="000000"/>
          <w:sz w:val="24"/>
          <w:szCs w:val="24"/>
          <w:lang w:eastAsia="zh-CN"/>
        </w:rPr>
        <w:t>Jean G</w:t>
      </w:r>
      <w:r w:rsidRPr="001D0F6F">
        <w:rPr>
          <w:rFonts w:ascii="Book Antiqua" w:eastAsia="宋体" w:hAnsi="Book Antiqua" w:cs="宋体"/>
          <w:color w:val="000000"/>
          <w:sz w:val="24"/>
          <w:szCs w:val="24"/>
          <w:lang w:eastAsia="zh-CN"/>
        </w:rPr>
        <w:t>, Terrat JC, Vanel T, Hurot JM, Lorriaux C, Mayor B, Chazot C. High levels of serum fibroblast growth factor (FGF)-23 are associated with increased mortality in long haemodialysis patients. </w:t>
      </w:r>
      <w:r w:rsidRPr="001D0F6F">
        <w:rPr>
          <w:rFonts w:ascii="Book Antiqua" w:eastAsia="宋体" w:hAnsi="Book Antiqua" w:cs="宋体"/>
          <w:i/>
          <w:iCs/>
          <w:color w:val="000000"/>
          <w:sz w:val="24"/>
          <w:szCs w:val="24"/>
          <w:lang w:eastAsia="zh-CN"/>
        </w:rPr>
        <w:t>Nephrol Dial Transplant</w:t>
      </w:r>
      <w:r w:rsidRPr="001D0F6F">
        <w:rPr>
          <w:rFonts w:ascii="Book Antiqua" w:eastAsia="宋体" w:hAnsi="Book Antiqua" w:cs="宋体"/>
          <w:color w:val="000000"/>
          <w:sz w:val="24"/>
          <w:szCs w:val="24"/>
          <w:lang w:eastAsia="zh-CN"/>
        </w:rPr>
        <w:t> 2009; </w:t>
      </w:r>
      <w:r w:rsidRPr="001D0F6F">
        <w:rPr>
          <w:rFonts w:ascii="Book Antiqua" w:eastAsia="宋体" w:hAnsi="Book Antiqua" w:cs="宋体"/>
          <w:b/>
          <w:bCs/>
          <w:color w:val="000000"/>
          <w:sz w:val="24"/>
          <w:szCs w:val="24"/>
          <w:lang w:eastAsia="zh-CN"/>
        </w:rPr>
        <w:t>24</w:t>
      </w:r>
      <w:r w:rsidRPr="001D0F6F">
        <w:rPr>
          <w:rFonts w:ascii="Book Antiqua" w:eastAsia="宋体" w:hAnsi="Book Antiqua" w:cs="宋体"/>
          <w:color w:val="000000"/>
          <w:sz w:val="24"/>
          <w:szCs w:val="24"/>
          <w:lang w:eastAsia="zh-CN"/>
        </w:rPr>
        <w:t>: 2792-2796 [PMID: 19395730 DOI: 10.1093/ndt/gfp191]</w:t>
      </w:r>
    </w:p>
    <w:p w14:paraId="217F3FD6" w14:textId="77777777" w:rsidR="001D0F6F" w:rsidRPr="001D0F6F" w:rsidRDefault="001D0F6F" w:rsidP="001D0F6F">
      <w:pPr>
        <w:tabs>
          <w:tab w:val="left" w:pos="6041"/>
        </w:tabs>
        <w:spacing w:after="0" w:line="360" w:lineRule="auto"/>
        <w:jc w:val="both"/>
        <w:rPr>
          <w:rFonts w:ascii="Book Antiqua" w:eastAsia="宋体" w:hAnsi="Book Antiqua" w:cs="宋体"/>
          <w:color w:val="000000"/>
          <w:sz w:val="24"/>
          <w:szCs w:val="24"/>
          <w:lang w:eastAsia="zh-CN"/>
        </w:rPr>
      </w:pPr>
      <w:r w:rsidRPr="001D0F6F">
        <w:rPr>
          <w:rFonts w:ascii="Book Antiqua" w:eastAsia="宋体" w:hAnsi="Book Antiqua" w:cs="宋体"/>
          <w:color w:val="000000"/>
          <w:sz w:val="24"/>
          <w:szCs w:val="24"/>
          <w:lang w:eastAsia="zh-CN"/>
        </w:rPr>
        <w:t>129 </w:t>
      </w:r>
      <w:r w:rsidRPr="001D0F6F">
        <w:rPr>
          <w:rFonts w:ascii="Book Antiqua" w:eastAsia="宋体" w:hAnsi="Book Antiqua" w:cs="宋体"/>
          <w:b/>
          <w:bCs/>
          <w:color w:val="000000"/>
          <w:sz w:val="24"/>
          <w:szCs w:val="24"/>
          <w:lang w:eastAsia="zh-CN"/>
        </w:rPr>
        <w:t>Shalhoub V</w:t>
      </w:r>
      <w:r w:rsidRPr="001D0F6F">
        <w:rPr>
          <w:rFonts w:ascii="Book Antiqua" w:eastAsia="宋体" w:hAnsi="Book Antiqua" w:cs="宋体"/>
          <w:color w:val="000000"/>
          <w:sz w:val="24"/>
          <w:szCs w:val="24"/>
          <w:lang w:eastAsia="zh-CN"/>
        </w:rPr>
        <w:t>, Shatzen EM, Ward SC, Davis J, Stevens J, Bi V, Renshaw L, Hawkins N, Wang W, Chen C, Tsai MM, Cattley RC, Wronski TJ, Xia X, Li X, Henley C, Eschenberg M, Richards WG. FGF23 neutralization improves chronic kidney disease-associated hyperparathyroidism yet increases mortality. </w:t>
      </w:r>
      <w:r w:rsidRPr="001D0F6F">
        <w:rPr>
          <w:rFonts w:ascii="Book Antiqua" w:eastAsia="宋体" w:hAnsi="Book Antiqua" w:cs="宋体"/>
          <w:i/>
          <w:iCs/>
          <w:color w:val="000000"/>
          <w:sz w:val="24"/>
          <w:szCs w:val="24"/>
          <w:lang w:eastAsia="zh-CN"/>
        </w:rPr>
        <w:t>J Clin Invest</w:t>
      </w:r>
      <w:r w:rsidRPr="001D0F6F">
        <w:rPr>
          <w:rFonts w:ascii="Book Antiqua" w:eastAsia="宋体" w:hAnsi="Book Antiqua" w:cs="宋体"/>
          <w:color w:val="000000"/>
          <w:sz w:val="24"/>
          <w:szCs w:val="24"/>
          <w:lang w:eastAsia="zh-CN"/>
        </w:rPr>
        <w:t> 2012; </w:t>
      </w:r>
      <w:r w:rsidRPr="001D0F6F">
        <w:rPr>
          <w:rFonts w:ascii="Book Antiqua" w:eastAsia="宋体" w:hAnsi="Book Antiqua" w:cs="宋体"/>
          <w:b/>
          <w:bCs/>
          <w:color w:val="000000"/>
          <w:sz w:val="24"/>
          <w:szCs w:val="24"/>
          <w:lang w:eastAsia="zh-CN"/>
        </w:rPr>
        <w:t>122</w:t>
      </w:r>
      <w:r w:rsidRPr="001D0F6F">
        <w:rPr>
          <w:rFonts w:ascii="Book Antiqua" w:eastAsia="宋体" w:hAnsi="Book Antiqua" w:cs="宋体"/>
          <w:color w:val="000000"/>
          <w:sz w:val="24"/>
          <w:szCs w:val="24"/>
          <w:lang w:eastAsia="zh-CN"/>
        </w:rPr>
        <w:t>: 2543-2553 [PMID: 22728934 DOI: 10.1172/JCI61405]</w:t>
      </w:r>
    </w:p>
    <w:p w14:paraId="29C0A991" w14:textId="77777777" w:rsidR="001D0F6F" w:rsidRPr="001D0F6F" w:rsidRDefault="001D0F6F" w:rsidP="001D0F6F">
      <w:pPr>
        <w:tabs>
          <w:tab w:val="left" w:pos="6041"/>
        </w:tabs>
        <w:spacing w:after="0" w:line="360" w:lineRule="auto"/>
        <w:jc w:val="both"/>
        <w:rPr>
          <w:rFonts w:ascii="Book Antiqua" w:eastAsia="宋体" w:hAnsi="Book Antiqua" w:cs="宋体"/>
          <w:color w:val="000000"/>
          <w:sz w:val="24"/>
          <w:szCs w:val="24"/>
          <w:lang w:eastAsia="zh-CN"/>
        </w:rPr>
      </w:pPr>
      <w:proofErr w:type="gramStart"/>
      <w:r w:rsidRPr="001D0F6F">
        <w:rPr>
          <w:rFonts w:ascii="Book Antiqua" w:eastAsia="宋体" w:hAnsi="Book Antiqua" w:cs="宋体"/>
          <w:color w:val="000000"/>
          <w:sz w:val="24"/>
          <w:szCs w:val="24"/>
          <w:lang w:eastAsia="zh-CN"/>
        </w:rPr>
        <w:lastRenderedPageBreak/>
        <w:t>130 </w:t>
      </w:r>
      <w:r w:rsidRPr="001D0F6F">
        <w:rPr>
          <w:rFonts w:ascii="Book Antiqua" w:eastAsia="宋体" w:hAnsi="Book Antiqua" w:cs="宋体"/>
          <w:b/>
          <w:bCs/>
          <w:color w:val="000000"/>
          <w:sz w:val="24"/>
          <w:szCs w:val="24"/>
          <w:lang w:eastAsia="zh-CN"/>
        </w:rPr>
        <w:t>Lau WL</w:t>
      </w:r>
      <w:r w:rsidRPr="001D0F6F">
        <w:rPr>
          <w:rFonts w:ascii="Book Antiqua" w:eastAsia="宋体" w:hAnsi="Book Antiqua" w:cs="宋体"/>
          <w:color w:val="000000"/>
          <w:sz w:val="24"/>
          <w:szCs w:val="24"/>
          <w:lang w:eastAsia="zh-CN"/>
        </w:rPr>
        <w:t>, Kalantar-Zadeh K, Vaziri ND.</w:t>
      </w:r>
      <w:proofErr w:type="gramEnd"/>
      <w:r w:rsidRPr="001D0F6F">
        <w:rPr>
          <w:rFonts w:ascii="Book Antiqua" w:eastAsia="宋体" w:hAnsi="Book Antiqua" w:cs="宋体"/>
          <w:color w:val="000000"/>
          <w:sz w:val="24"/>
          <w:szCs w:val="24"/>
          <w:lang w:eastAsia="zh-CN"/>
        </w:rPr>
        <w:t xml:space="preserve"> </w:t>
      </w:r>
      <w:proofErr w:type="gramStart"/>
      <w:r w:rsidRPr="001D0F6F">
        <w:rPr>
          <w:rFonts w:ascii="Book Antiqua" w:eastAsia="宋体" w:hAnsi="Book Antiqua" w:cs="宋体"/>
          <w:color w:val="000000"/>
          <w:sz w:val="24"/>
          <w:szCs w:val="24"/>
          <w:lang w:eastAsia="zh-CN"/>
        </w:rPr>
        <w:t>The Gut as a Source of Inflammation in Chronic Kidney Disease.</w:t>
      </w:r>
      <w:proofErr w:type="gramEnd"/>
      <w:r w:rsidRPr="001D0F6F">
        <w:rPr>
          <w:rFonts w:ascii="Book Antiqua" w:eastAsia="宋体" w:hAnsi="Book Antiqua" w:cs="宋体"/>
          <w:color w:val="000000"/>
          <w:sz w:val="24"/>
          <w:szCs w:val="24"/>
          <w:lang w:eastAsia="zh-CN"/>
        </w:rPr>
        <w:t> </w:t>
      </w:r>
      <w:r w:rsidRPr="001D0F6F">
        <w:rPr>
          <w:rFonts w:ascii="Book Antiqua" w:eastAsia="宋体" w:hAnsi="Book Antiqua" w:cs="宋体"/>
          <w:i/>
          <w:iCs/>
          <w:color w:val="000000"/>
          <w:sz w:val="24"/>
          <w:szCs w:val="24"/>
          <w:lang w:eastAsia="zh-CN"/>
        </w:rPr>
        <w:t>Nephron</w:t>
      </w:r>
      <w:r w:rsidRPr="001D0F6F">
        <w:rPr>
          <w:rFonts w:ascii="Book Antiqua" w:eastAsia="宋体" w:hAnsi="Book Antiqua" w:cs="宋体"/>
          <w:color w:val="000000"/>
          <w:sz w:val="24"/>
          <w:szCs w:val="24"/>
          <w:lang w:eastAsia="zh-CN"/>
        </w:rPr>
        <w:t> 2015; </w:t>
      </w:r>
      <w:r w:rsidRPr="001D0F6F">
        <w:rPr>
          <w:rFonts w:ascii="Book Antiqua" w:eastAsia="宋体" w:hAnsi="Book Antiqua" w:cs="宋体"/>
          <w:b/>
          <w:bCs/>
          <w:color w:val="000000"/>
          <w:sz w:val="24"/>
          <w:szCs w:val="24"/>
          <w:lang w:eastAsia="zh-CN"/>
        </w:rPr>
        <w:t>130</w:t>
      </w:r>
      <w:r w:rsidRPr="001D0F6F">
        <w:rPr>
          <w:rFonts w:ascii="Book Antiqua" w:eastAsia="宋体" w:hAnsi="Book Antiqua" w:cs="宋体"/>
          <w:color w:val="000000"/>
          <w:sz w:val="24"/>
          <w:szCs w:val="24"/>
          <w:lang w:eastAsia="zh-CN"/>
        </w:rPr>
        <w:t>: 92-98 [PMID: 25967288 DOI: 10.1159/000381990]</w:t>
      </w:r>
    </w:p>
    <w:p w14:paraId="5F35FBB0" w14:textId="77777777" w:rsidR="001D0F6F" w:rsidRPr="001D0F6F" w:rsidRDefault="001D0F6F" w:rsidP="001D0F6F">
      <w:pPr>
        <w:tabs>
          <w:tab w:val="left" w:pos="6041"/>
        </w:tabs>
        <w:spacing w:after="0" w:line="360" w:lineRule="auto"/>
        <w:jc w:val="both"/>
        <w:rPr>
          <w:rFonts w:ascii="Book Antiqua" w:eastAsia="宋体" w:hAnsi="Book Antiqua" w:cs="宋体"/>
          <w:color w:val="000000"/>
          <w:sz w:val="24"/>
          <w:szCs w:val="24"/>
          <w:lang w:eastAsia="zh-CN"/>
        </w:rPr>
      </w:pPr>
      <w:r w:rsidRPr="001D0F6F">
        <w:rPr>
          <w:rFonts w:ascii="Book Antiqua" w:eastAsia="宋体" w:hAnsi="Book Antiqua" w:cs="宋体"/>
          <w:color w:val="000000"/>
          <w:sz w:val="24"/>
          <w:szCs w:val="24"/>
          <w:lang w:eastAsia="zh-CN"/>
        </w:rPr>
        <w:t>131 </w:t>
      </w:r>
      <w:r w:rsidRPr="001D0F6F">
        <w:rPr>
          <w:rFonts w:ascii="Book Antiqua" w:eastAsia="宋体" w:hAnsi="Book Antiqua" w:cs="宋体"/>
          <w:b/>
          <w:bCs/>
          <w:color w:val="000000"/>
          <w:sz w:val="24"/>
          <w:szCs w:val="24"/>
          <w:lang w:eastAsia="zh-CN"/>
        </w:rPr>
        <w:t>Stenvinkel P</w:t>
      </w:r>
      <w:r w:rsidRPr="001D0F6F">
        <w:rPr>
          <w:rFonts w:ascii="Book Antiqua" w:eastAsia="宋体" w:hAnsi="Book Antiqua" w:cs="宋体"/>
          <w:color w:val="000000"/>
          <w:sz w:val="24"/>
          <w:szCs w:val="24"/>
          <w:lang w:eastAsia="zh-CN"/>
        </w:rPr>
        <w:t>, Alvestrand A. Inflammation in end-stage renal disease: sources, consequences, and therapy. </w:t>
      </w:r>
      <w:r w:rsidRPr="001D0F6F">
        <w:rPr>
          <w:rFonts w:ascii="Book Antiqua" w:eastAsia="宋体" w:hAnsi="Book Antiqua" w:cs="宋体"/>
          <w:i/>
          <w:iCs/>
          <w:color w:val="000000"/>
          <w:sz w:val="24"/>
          <w:szCs w:val="24"/>
          <w:lang w:eastAsia="zh-CN"/>
        </w:rPr>
        <w:t>Semin Dial</w:t>
      </w:r>
      <w:r w:rsidRPr="001D0F6F">
        <w:rPr>
          <w:rFonts w:ascii="Book Antiqua" w:eastAsia="宋体" w:hAnsi="Book Antiqua" w:cs="宋体"/>
          <w:color w:val="000000"/>
          <w:sz w:val="24"/>
          <w:szCs w:val="24"/>
          <w:lang w:eastAsia="zh-CN"/>
        </w:rPr>
        <w:t> </w:t>
      </w:r>
      <w:r w:rsidRPr="001D0F6F">
        <w:rPr>
          <w:rFonts w:ascii="Book Antiqua" w:eastAsia="宋体" w:hAnsi="Book Antiqua" w:cs="宋体" w:hint="eastAsia"/>
          <w:color w:val="000000"/>
          <w:sz w:val="24"/>
          <w:szCs w:val="24"/>
          <w:lang w:eastAsia="zh-CN"/>
        </w:rPr>
        <w:t>2002</w:t>
      </w:r>
      <w:r w:rsidRPr="001D0F6F">
        <w:rPr>
          <w:rFonts w:ascii="Book Antiqua" w:eastAsia="宋体" w:hAnsi="Book Antiqua" w:cs="宋体"/>
          <w:color w:val="000000"/>
          <w:sz w:val="24"/>
          <w:szCs w:val="24"/>
          <w:lang w:eastAsia="zh-CN"/>
        </w:rPr>
        <w:t>; </w:t>
      </w:r>
      <w:r w:rsidRPr="001D0F6F">
        <w:rPr>
          <w:rFonts w:ascii="Book Antiqua" w:eastAsia="宋体" w:hAnsi="Book Antiqua" w:cs="宋体"/>
          <w:b/>
          <w:bCs/>
          <w:color w:val="000000"/>
          <w:sz w:val="24"/>
          <w:szCs w:val="24"/>
          <w:lang w:eastAsia="zh-CN"/>
        </w:rPr>
        <w:t>15</w:t>
      </w:r>
      <w:r w:rsidRPr="001D0F6F">
        <w:rPr>
          <w:rFonts w:ascii="Book Antiqua" w:eastAsia="宋体" w:hAnsi="Book Antiqua" w:cs="宋体"/>
          <w:color w:val="000000"/>
          <w:sz w:val="24"/>
          <w:szCs w:val="24"/>
          <w:lang w:eastAsia="zh-CN"/>
        </w:rPr>
        <w:t>: 329-337 [PMID: 12358637 DOI: 10.1046/j.1525-139X.2002.00083.x]</w:t>
      </w:r>
    </w:p>
    <w:p w14:paraId="35056AE0" w14:textId="77777777" w:rsidR="001D0F6F" w:rsidRPr="001D0F6F" w:rsidRDefault="001D0F6F" w:rsidP="001D0F6F">
      <w:pPr>
        <w:tabs>
          <w:tab w:val="left" w:pos="6041"/>
        </w:tabs>
        <w:spacing w:after="0" w:line="360" w:lineRule="auto"/>
        <w:jc w:val="both"/>
        <w:rPr>
          <w:rFonts w:ascii="Book Antiqua" w:eastAsia="宋体" w:hAnsi="Book Antiqua" w:cs="宋体"/>
          <w:color w:val="000000"/>
          <w:sz w:val="24"/>
          <w:szCs w:val="24"/>
          <w:lang w:eastAsia="zh-CN"/>
        </w:rPr>
      </w:pPr>
      <w:r w:rsidRPr="001D0F6F">
        <w:rPr>
          <w:rFonts w:ascii="Book Antiqua" w:eastAsia="宋体" w:hAnsi="Book Antiqua" w:cs="宋体"/>
          <w:color w:val="000000"/>
          <w:sz w:val="24"/>
          <w:szCs w:val="24"/>
          <w:lang w:eastAsia="zh-CN"/>
        </w:rPr>
        <w:t>132 </w:t>
      </w:r>
      <w:r w:rsidRPr="001D0F6F">
        <w:rPr>
          <w:rFonts w:ascii="Book Antiqua" w:eastAsia="宋体" w:hAnsi="Book Antiqua" w:cs="宋体"/>
          <w:b/>
          <w:bCs/>
          <w:color w:val="000000"/>
          <w:sz w:val="24"/>
          <w:szCs w:val="24"/>
          <w:lang w:eastAsia="zh-CN"/>
        </w:rPr>
        <w:t>Stompór TP</w:t>
      </w:r>
      <w:r w:rsidRPr="001D0F6F">
        <w:rPr>
          <w:rFonts w:ascii="Book Antiqua" w:eastAsia="宋体" w:hAnsi="Book Antiqua" w:cs="宋体"/>
          <w:color w:val="000000"/>
          <w:sz w:val="24"/>
          <w:szCs w:val="24"/>
          <w:lang w:eastAsia="zh-CN"/>
        </w:rPr>
        <w:t>, Pasowicz M, Sułowicz W, Dembińska-Kieć A, Janda K, Wójcik K, Tracz W, Zdzienicka A, Konieczyńska M, Klimeczek P, Janusz-Grzybowska E. Trends and dynamics of changes in calcification score over the 1-year observation period in patients on peritoneal dialysis. </w:t>
      </w:r>
      <w:r w:rsidRPr="001D0F6F">
        <w:rPr>
          <w:rFonts w:ascii="Book Antiqua" w:eastAsia="宋体" w:hAnsi="Book Antiqua" w:cs="宋体"/>
          <w:i/>
          <w:iCs/>
          <w:color w:val="000000"/>
          <w:sz w:val="24"/>
          <w:szCs w:val="24"/>
          <w:lang w:eastAsia="zh-CN"/>
        </w:rPr>
        <w:t>Am J Kidney Dis</w:t>
      </w:r>
      <w:r w:rsidRPr="001D0F6F">
        <w:rPr>
          <w:rFonts w:ascii="Book Antiqua" w:eastAsia="宋体" w:hAnsi="Book Antiqua" w:cs="宋体"/>
          <w:color w:val="000000"/>
          <w:sz w:val="24"/>
          <w:szCs w:val="24"/>
          <w:lang w:eastAsia="zh-CN"/>
        </w:rPr>
        <w:t> 2004; </w:t>
      </w:r>
      <w:r w:rsidRPr="001D0F6F">
        <w:rPr>
          <w:rFonts w:ascii="Book Antiqua" w:eastAsia="宋体" w:hAnsi="Book Antiqua" w:cs="宋体"/>
          <w:b/>
          <w:bCs/>
          <w:color w:val="000000"/>
          <w:sz w:val="24"/>
          <w:szCs w:val="24"/>
          <w:lang w:eastAsia="zh-CN"/>
        </w:rPr>
        <w:t>44</w:t>
      </w:r>
      <w:r w:rsidRPr="001D0F6F">
        <w:rPr>
          <w:rFonts w:ascii="Book Antiqua" w:eastAsia="宋体" w:hAnsi="Book Antiqua" w:cs="宋体"/>
          <w:color w:val="000000"/>
          <w:sz w:val="24"/>
          <w:szCs w:val="24"/>
          <w:lang w:eastAsia="zh-CN"/>
        </w:rPr>
        <w:t>: 517-528 [PMID: 15332225 DOI: 10.1016/S0272-6386(04)00820-0]</w:t>
      </w:r>
    </w:p>
    <w:p w14:paraId="2BE1E858" w14:textId="77777777" w:rsidR="001D0F6F" w:rsidRPr="001D0F6F" w:rsidRDefault="001D0F6F" w:rsidP="001D0F6F">
      <w:pPr>
        <w:tabs>
          <w:tab w:val="left" w:pos="6041"/>
        </w:tabs>
        <w:spacing w:after="0" w:line="360" w:lineRule="auto"/>
        <w:jc w:val="both"/>
        <w:rPr>
          <w:rFonts w:ascii="Book Antiqua" w:eastAsia="宋体" w:hAnsi="Book Antiqua" w:cs="宋体"/>
          <w:color w:val="000000"/>
          <w:sz w:val="24"/>
          <w:szCs w:val="24"/>
          <w:lang w:eastAsia="zh-CN"/>
        </w:rPr>
      </w:pPr>
      <w:r w:rsidRPr="001D0F6F">
        <w:rPr>
          <w:rFonts w:ascii="Book Antiqua" w:eastAsia="宋体" w:hAnsi="Book Antiqua" w:cs="宋体"/>
          <w:color w:val="000000"/>
          <w:sz w:val="24"/>
          <w:szCs w:val="24"/>
          <w:lang w:eastAsia="zh-CN"/>
        </w:rPr>
        <w:t>133 </w:t>
      </w:r>
      <w:r w:rsidRPr="001D0F6F">
        <w:rPr>
          <w:rFonts w:ascii="Book Antiqua" w:eastAsia="宋体" w:hAnsi="Book Antiqua" w:cs="宋体"/>
          <w:b/>
          <w:bCs/>
          <w:color w:val="000000"/>
          <w:sz w:val="24"/>
          <w:szCs w:val="24"/>
          <w:lang w:eastAsia="zh-CN"/>
        </w:rPr>
        <w:t>Stompór T</w:t>
      </w:r>
      <w:r w:rsidRPr="001D0F6F">
        <w:rPr>
          <w:rFonts w:ascii="Book Antiqua" w:eastAsia="宋体" w:hAnsi="Book Antiqua" w:cs="宋体"/>
          <w:color w:val="000000"/>
          <w:sz w:val="24"/>
          <w:szCs w:val="24"/>
          <w:lang w:eastAsia="zh-CN"/>
        </w:rPr>
        <w:t>, Rajzer M, Kawecka-Jaszcz K, Dembińska-Kieć A, Janda K, Wójcik K, Tabor B, Zdzienicka A, Grzybowska EJ, Sulowicz W. Renal transplantation ameliorates the progression of arterial stiffness in patients treated with peritoneal dialysis. </w:t>
      </w:r>
      <w:r w:rsidRPr="001D0F6F">
        <w:rPr>
          <w:rFonts w:ascii="Book Antiqua" w:eastAsia="宋体" w:hAnsi="Book Antiqua" w:cs="宋体"/>
          <w:i/>
          <w:iCs/>
          <w:color w:val="000000"/>
          <w:sz w:val="24"/>
          <w:szCs w:val="24"/>
          <w:lang w:eastAsia="zh-CN"/>
        </w:rPr>
        <w:t>Perit Dial Int</w:t>
      </w:r>
      <w:r w:rsidRPr="001D0F6F">
        <w:rPr>
          <w:rFonts w:ascii="Book Antiqua" w:eastAsia="宋体" w:hAnsi="Book Antiqua" w:cs="宋体"/>
          <w:color w:val="000000"/>
          <w:sz w:val="24"/>
          <w:szCs w:val="24"/>
          <w:lang w:eastAsia="zh-CN"/>
        </w:rPr>
        <w:t> </w:t>
      </w:r>
      <w:r w:rsidRPr="001D0F6F">
        <w:rPr>
          <w:rFonts w:ascii="Book Antiqua" w:eastAsia="宋体" w:hAnsi="Book Antiqua" w:cs="宋体" w:hint="eastAsia"/>
          <w:color w:val="000000"/>
          <w:sz w:val="24"/>
          <w:szCs w:val="24"/>
          <w:lang w:eastAsia="zh-CN"/>
        </w:rPr>
        <w:t>2005</w:t>
      </w:r>
      <w:r w:rsidRPr="001D0F6F">
        <w:rPr>
          <w:rFonts w:ascii="Book Antiqua" w:eastAsia="宋体" w:hAnsi="Book Antiqua" w:cs="宋体"/>
          <w:color w:val="000000"/>
          <w:sz w:val="24"/>
          <w:szCs w:val="24"/>
          <w:lang w:eastAsia="zh-CN"/>
        </w:rPr>
        <w:t>; </w:t>
      </w:r>
      <w:r w:rsidRPr="001D0F6F">
        <w:rPr>
          <w:rFonts w:ascii="Book Antiqua" w:eastAsia="宋体" w:hAnsi="Book Antiqua" w:cs="宋体"/>
          <w:b/>
          <w:bCs/>
          <w:color w:val="000000"/>
          <w:sz w:val="24"/>
          <w:szCs w:val="24"/>
          <w:lang w:eastAsia="zh-CN"/>
        </w:rPr>
        <w:t>25</w:t>
      </w:r>
      <w:r w:rsidRPr="001D0F6F">
        <w:rPr>
          <w:rFonts w:ascii="Book Antiqua" w:eastAsia="宋体" w:hAnsi="Book Antiqua" w:cs="宋体"/>
          <w:color w:val="000000"/>
          <w:sz w:val="24"/>
          <w:szCs w:val="24"/>
          <w:lang w:eastAsia="zh-CN"/>
        </w:rPr>
        <w:t>: 492-496 [PMID: 16178484]</w:t>
      </w:r>
    </w:p>
    <w:p w14:paraId="149B5110" w14:textId="77777777" w:rsidR="001D0F6F" w:rsidRPr="001D0F6F" w:rsidRDefault="001D0F6F" w:rsidP="001D0F6F">
      <w:pPr>
        <w:tabs>
          <w:tab w:val="left" w:pos="6041"/>
        </w:tabs>
        <w:spacing w:after="0" w:line="360" w:lineRule="auto"/>
        <w:jc w:val="both"/>
        <w:rPr>
          <w:rFonts w:ascii="Book Antiqua" w:eastAsia="宋体" w:hAnsi="Book Antiqua" w:cs="宋体"/>
          <w:color w:val="000000"/>
          <w:sz w:val="24"/>
          <w:szCs w:val="24"/>
          <w:lang w:eastAsia="zh-CN"/>
        </w:rPr>
      </w:pPr>
      <w:r w:rsidRPr="001D0F6F">
        <w:rPr>
          <w:rFonts w:ascii="Book Antiqua" w:eastAsia="宋体" w:hAnsi="Book Antiqua" w:cs="宋体"/>
          <w:color w:val="000000"/>
          <w:sz w:val="24"/>
          <w:szCs w:val="24"/>
          <w:lang w:eastAsia="zh-CN"/>
        </w:rPr>
        <w:t>134 </w:t>
      </w:r>
      <w:r w:rsidRPr="001D0F6F">
        <w:rPr>
          <w:rFonts w:ascii="Book Antiqua" w:eastAsia="宋体" w:hAnsi="Book Antiqua" w:cs="宋体"/>
          <w:b/>
          <w:bCs/>
          <w:color w:val="000000"/>
          <w:sz w:val="24"/>
          <w:szCs w:val="24"/>
          <w:lang w:eastAsia="zh-CN"/>
        </w:rPr>
        <w:t>Haydar AA</w:t>
      </w:r>
      <w:r w:rsidRPr="001D0F6F">
        <w:rPr>
          <w:rFonts w:ascii="Book Antiqua" w:eastAsia="宋体" w:hAnsi="Book Antiqua" w:cs="宋体"/>
          <w:color w:val="000000"/>
          <w:sz w:val="24"/>
          <w:szCs w:val="24"/>
          <w:lang w:eastAsia="zh-CN"/>
        </w:rPr>
        <w:t>, Covic A, Colhoun H, Rubens M, Goldsmith DJ. Coronary artery calcification and aortic pulse wave velocity in chronic kidney disease patients. </w:t>
      </w:r>
      <w:r w:rsidRPr="001D0F6F">
        <w:rPr>
          <w:rFonts w:ascii="Book Antiqua" w:eastAsia="宋体" w:hAnsi="Book Antiqua" w:cs="宋体"/>
          <w:i/>
          <w:iCs/>
          <w:color w:val="000000"/>
          <w:sz w:val="24"/>
          <w:szCs w:val="24"/>
          <w:lang w:eastAsia="zh-CN"/>
        </w:rPr>
        <w:t>Kidney Int</w:t>
      </w:r>
      <w:r w:rsidRPr="001D0F6F">
        <w:rPr>
          <w:rFonts w:ascii="Book Antiqua" w:eastAsia="宋体" w:hAnsi="Book Antiqua" w:cs="宋体"/>
          <w:color w:val="000000"/>
          <w:sz w:val="24"/>
          <w:szCs w:val="24"/>
          <w:lang w:eastAsia="zh-CN"/>
        </w:rPr>
        <w:t> 2004; </w:t>
      </w:r>
      <w:r w:rsidRPr="001D0F6F">
        <w:rPr>
          <w:rFonts w:ascii="Book Antiqua" w:eastAsia="宋体" w:hAnsi="Book Antiqua" w:cs="宋体"/>
          <w:b/>
          <w:bCs/>
          <w:color w:val="000000"/>
          <w:sz w:val="24"/>
          <w:szCs w:val="24"/>
          <w:lang w:eastAsia="zh-CN"/>
        </w:rPr>
        <w:t>65</w:t>
      </w:r>
      <w:r w:rsidRPr="001D0F6F">
        <w:rPr>
          <w:rFonts w:ascii="Book Antiqua" w:eastAsia="宋体" w:hAnsi="Book Antiqua" w:cs="宋体"/>
          <w:color w:val="000000"/>
          <w:sz w:val="24"/>
          <w:szCs w:val="24"/>
          <w:lang w:eastAsia="zh-CN"/>
        </w:rPr>
        <w:t>: 1790-1794 [PMID: 15086918 DOI: 10.1111/j.1523-1755.2004.00581.x]</w:t>
      </w:r>
    </w:p>
    <w:p w14:paraId="2581852B" w14:textId="77777777" w:rsidR="001D0F6F" w:rsidRPr="001D0F6F" w:rsidRDefault="001D0F6F" w:rsidP="001D0F6F">
      <w:pPr>
        <w:tabs>
          <w:tab w:val="left" w:pos="6041"/>
        </w:tabs>
        <w:spacing w:after="0" w:line="360" w:lineRule="auto"/>
        <w:jc w:val="both"/>
        <w:rPr>
          <w:rFonts w:ascii="Book Antiqua" w:eastAsia="宋体" w:hAnsi="Book Antiqua" w:cs="宋体"/>
          <w:color w:val="000000"/>
          <w:sz w:val="24"/>
          <w:szCs w:val="24"/>
          <w:lang w:eastAsia="zh-CN"/>
        </w:rPr>
      </w:pPr>
      <w:r w:rsidRPr="001D0F6F">
        <w:rPr>
          <w:rFonts w:ascii="Book Antiqua" w:eastAsia="宋体" w:hAnsi="Book Antiqua" w:cs="宋体"/>
          <w:color w:val="000000"/>
          <w:sz w:val="24"/>
          <w:szCs w:val="24"/>
          <w:lang w:eastAsia="zh-CN"/>
        </w:rPr>
        <w:t>135 </w:t>
      </w:r>
      <w:r w:rsidRPr="001D0F6F">
        <w:rPr>
          <w:rFonts w:ascii="Book Antiqua" w:eastAsia="宋体" w:hAnsi="Book Antiqua" w:cs="宋体"/>
          <w:b/>
          <w:bCs/>
          <w:color w:val="000000"/>
          <w:sz w:val="24"/>
          <w:szCs w:val="24"/>
          <w:lang w:eastAsia="zh-CN"/>
        </w:rPr>
        <w:t>Stompór T</w:t>
      </w:r>
      <w:r w:rsidRPr="001D0F6F">
        <w:rPr>
          <w:rFonts w:ascii="Book Antiqua" w:eastAsia="宋体" w:hAnsi="Book Antiqua" w:cs="宋体"/>
          <w:color w:val="000000"/>
          <w:sz w:val="24"/>
          <w:szCs w:val="24"/>
          <w:lang w:eastAsia="zh-CN"/>
        </w:rPr>
        <w:t>, Pasowicz M, Sulłowicz W, Dembińska-Kieć A, Janda K, Wójcik K, Tracz W, Zdzienicka A, Klimeczek P, Janusz-Grzybowska E. An association between coronary artery calcification score, lipid profile, and selected markers of chronic inflammation in ESRD patients treated with peritoneal dialysis. </w:t>
      </w:r>
      <w:r w:rsidRPr="001D0F6F">
        <w:rPr>
          <w:rFonts w:ascii="Book Antiqua" w:eastAsia="宋体" w:hAnsi="Book Antiqua" w:cs="宋体"/>
          <w:i/>
          <w:iCs/>
          <w:color w:val="000000"/>
          <w:sz w:val="24"/>
          <w:szCs w:val="24"/>
          <w:lang w:eastAsia="zh-CN"/>
        </w:rPr>
        <w:t>Am J Kidney Dis</w:t>
      </w:r>
      <w:r w:rsidRPr="001D0F6F">
        <w:rPr>
          <w:rFonts w:ascii="Book Antiqua" w:eastAsia="宋体" w:hAnsi="Book Antiqua" w:cs="宋体"/>
          <w:color w:val="000000"/>
          <w:sz w:val="24"/>
          <w:szCs w:val="24"/>
          <w:lang w:eastAsia="zh-CN"/>
        </w:rPr>
        <w:t> 2003; </w:t>
      </w:r>
      <w:r w:rsidRPr="001D0F6F">
        <w:rPr>
          <w:rFonts w:ascii="Book Antiqua" w:eastAsia="宋体" w:hAnsi="Book Antiqua" w:cs="宋体"/>
          <w:b/>
          <w:bCs/>
          <w:color w:val="000000"/>
          <w:sz w:val="24"/>
          <w:szCs w:val="24"/>
          <w:lang w:eastAsia="zh-CN"/>
        </w:rPr>
        <w:t>41</w:t>
      </w:r>
      <w:r w:rsidRPr="001D0F6F">
        <w:rPr>
          <w:rFonts w:ascii="Book Antiqua" w:eastAsia="宋体" w:hAnsi="Book Antiqua" w:cs="宋体"/>
          <w:color w:val="000000"/>
          <w:sz w:val="24"/>
          <w:szCs w:val="24"/>
          <w:lang w:eastAsia="zh-CN"/>
        </w:rPr>
        <w:t>: 203-211 [PMID: 12500238 DOI: 10.1053/ajkd.2003.50005]</w:t>
      </w:r>
    </w:p>
    <w:p w14:paraId="74DE787E" w14:textId="77777777" w:rsidR="001D0F6F" w:rsidRPr="001D0F6F" w:rsidRDefault="001D0F6F" w:rsidP="001D0F6F">
      <w:pPr>
        <w:tabs>
          <w:tab w:val="left" w:pos="6041"/>
        </w:tabs>
        <w:spacing w:after="0" w:line="360" w:lineRule="auto"/>
        <w:jc w:val="both"/>
        <w:rPr>
          <w:rFonts w:ascii="Book Antiqua" w:eastAsia="宋体" w:hAnsi="Book Antiqua" w:cs="宋体"/>
          <w:color w:val="000000"/>
          <w:sz w:val="24"/>
          <w:szCs w:val="24"/>
          <w:lang w:eastAsia="zh-CN"/>
        </w:rPr>
      </w:pPr>
      <w:proofErr w:type="gramStart"/>
      <w:r w:rsidRPr="001D0F6F">
        <w:rPr>
          <w:rFonts w:ascii="Book Antiqua" w:eastAsia="宋体" w:hAnsi="Book Antiqua" w:cs="宋体"/>
          <w:color w:val="000000"/>
          <w:sz w:val="24"/>
          <w:szCs w:val="24"/>
          <w:lang w:eastAsia="zh-CN"/>
        </w:rPr>
        <w:t>136 </w:t>
      </w:r>
      <w:r w:rsidRPr="001D0F6F">
        <w:rPr>
          <w:rFonts w:ascii="Book Antiqua" w:eastAsia="宋体" w:hAnsi="Book Antiqua" w:cs="宋体"/>
          <w:b/>
          <w:bCs/>
          <w:color w:val="000000"/>
          <w:sz w:val="24"/>
          <w:szCs w:val="24"/>
          <w:lang w:eastAsia="zh-CN"/>
        </w:rPr>
        <w:t>Stompór T</w:t>
      </w:r>
      <w:r w:rsidRPr="001D0F6F">
        <w:rPr>
          <w:rFonts w:ascii="Book Antiqua" w:eastAsia="宋体" w:hAnsi="Book Antiqua" w:cs="宋体"/>
          <w:color w:val="000000"/>
          <w:sz w:val="24"/>
          <w:szCs w:val="24"/>
          <w:lang w:eastAsia="zh-CN"/>
        </w:rPr>
        <w:t>.</w:t>
      </w:r>
      <w:proofErr w:type="gramEnd"/>
      <w:r w:rsidRPr="001D0F6F">
        <w:rPr>
          <w:rFonts w:ascii="Book Antiqua" w:eastAsia="宋体" w:hAnsi="Book Antiqua" w:cs="宋体"/>
          <w:color w:val="000000"/>
          <w:sz w:val="24"/>
          <w:szCs w:val="24"/>
          <w:lang w:eastAsia="zh-CN"/>
        </w:rPr>
        <w:t xml:space="preserve"> </w:t>
      </w:r>
      <w:proofErr w:type="gramStart"/>
      <w:r w:rsidRPr="001D0F6F">
        <w:rPr>
          <w:rFonts w:ascii="Book Antiqua" w:eastAsia="宋体" w:hAnsi="Book Antiqua" w:cs="宋体"/>
          <w:color w:val="000000"/>
          <w:sz w:val="24"/>
          <w:szCs w:val="24"/>
          <w:lang w:eastAsia="zh-CN"/>
        </w:rPr>
        <w:t>An overview of the pathophysiology of vascular calcification in chronic kidney disease.</w:t>
      </w:r>
      <w:proofErr w:type="gramEnd"/>
      <w:r w:rsidRPr="001D0F6F">
        <w:rPr>
          <w:rFonts w:ascii="Book Antiqua" w:eastAsia="宋体" w:hAnsi="Book Antiqua" w:cs="宋体"/>
          <w:color w:val="000000"/>
          <w:sz w:val="24"/>
          <w:szCs w:val="24"/>
          <w:lang w:eastAsia="zh-CN"/>
        </w:rPr>
        <w:t> </w:t>
      </w:r>
      <w:r w:rsidRPr="001D0F6F">
        <w:rPr>
          <w:rFonts w:ascii="Book Antiqua" w:eastAsia="宋体" w:hAnsi="Book Antiqua" w:cs="宋体"/>
          <w:i/>
          <w:iCs/>
          <w:color w:val="000000"/>
          <w:sz w:val="24"/>
          <w:szCs w:val="24"/>
          <w:lang w:eastAsia="zh-CN"/>
        </w:rPr>
        <w:t>Perit Dial Int</w:t>
      </w:r>
      <w:r w:rsidRPr="001D0F6F">
        <w:rPr>
          <w:rFonts w:ascii="Book Antiqua" w:eastAsia="宋体" w:hAnsi="Book Antiqua" w:cs="宋体"/>
          <w:color w:val="000000"/>
          <w:sz w:val="24"/>
          <w:szCs w:val="24"/>
          <w:lang w:eastAsia="zh-CN"/>
        </w:rPr>
        <w:t> 2007; </w:t>
      </w:r>
      <w:r w:rsidRPr="001D0F6F">
        <w:rPr>
          <w:rFonts w:ascii="Book Antiqua" w:eastAsia="宋体" w:hAnsi="Book Antiqua" w:cs="宋体"/>
          <w:b/>
          <w:bCs/>
          <w:color w:val="000000"/>
          <w:sz w:val="24"/>
          <w:szCs w:val="24"/>
          <w:lang w:eastAsia="zh-CN"/>
        </w:rPr>
        <w:t>27 Suppl 2</w:t>
      </w:r>
      <w:r w:rsidRPr="001D0F6F">
        <w:rPr>
          <w:rFonts w:ascii="Book Antiqua" w:eastAsia="宋体" w:hAnsi="Book Antiqua" w:cs="宋体"/>
          <w:color w:val="000000"/>
          <w:sz w:val="24"/>
          <w:szCs w:val="24"/>
          <w:lang w:eastAsia="zh-CN"/>
        </w:rPr>
        <w:t>: S215-S222 [PMID: 17556308]</w:t>
      </w:r>
    </w:p>
    <w:p w14:paraId="15C16A9E" w14:textId="77777777" w:rsidR="001D0F6F" w:rsidRPr="001D0F6F" w:rsidRDefault="001D0F6F" w:rsidP="001D0F6F">
      <w:pPr>
        <w:tabs>
          <w:tab w:val="left" w:pos="6041"/>
        </w:tabs>
        <w:spacing w:after="0" w:line="360" w:lineRule="auto"/>
        <w:jc w:val="both"/>
        <w:rPr>
          <w:rFonts w:ascii="Book Antiqua" w:eastAsia="宋体" w:hAnsi="Book Antiqua" w:cs="宋体"/>
          <w:color w:val="000000"/>
          <w:sz w:val="24"/>
          <w:szCs w:val="24"/>
          <w:lang w:eastAsia="zh-CN"/>
        </w:rPr>
      </w:pPr>
      <w:r w:rsidRPr="001D0F6F">
        <w:rPr>
          <w:rFonts w:ascii="Book Antiqua" w:eastAsia="宋体" w:hAnsi="Book Antiqua" w:cs="宋体"/>
          <w:color w:val="000000"/>
          <w:sz w:val="24"/>
          <w:szCs w:val="24"/>
          <w:lang w:eastAsia="zh-CN"/>
        </w:rPr>
        <w:t>137 </w:t>
      </w:r>
      <w:r w:rsidRPr="001D0F6F">
        <w:rPr>
          <w:rFonts w:ascii="Book Antiqua" w:eastAsia="宋体" w:hAnsi="Book Antiqua" w:cs="宋体"/>
          <w:b/>
          <w:bCs/>
          <w:color w:val="000000"/>
          <w:sz w:val="24"/>
          <w:szCs w:val="24"/>
          <w:lang w:eastAsia="zh-CN"/>
        </w:rPr>
        <w:t>Jung HH</w:t>
      </w:r>
      <w:r w:rsidRPr="001D0F6F">
        <w:rPr>
          <w:rFonts w:ascii="Book Antiqua" w:eastAsia="宋体" w:hAnsi="Book Antiqua" w:cs="宋体"/>
          <w:color w:val="000000"/>
          <w:sz w:val="24"/>
          <w:szCs w:val="24"/>
          <w:lang w:eastAsia="zh-CN"/>
        </w:rPr>
        <w:t>, Kim SW, Han H. Inflammation, mineral metabolism and progressive coronary artery calcification in patients on haemodialysis. </w:t>
      </w:r>
      <w:r w:rsidRPr="001D0F6F">
        <w:rPr>
          <w:rFonts w:ascii="Book Antiqua" w:eastAsia="宋体" w:hAnsi="Book Antiqua" w:cs="宋体"/>
          <w:i/>
          <w:iCs/>
          <w:color w:val="000000"/>
          <w:sz w:val="24"/>
          <w:szCs w:val="24"/>
          <w:lang w:eastAsia="zh-CN"/>
        </w:rPr>
        <w:t>Nephrol Dial Transplant</w:t>
      </w:r>
      <w:r w:rsidRPr="001D0F6F">
        <w:rPr>
          <w:rFonts w:ascii="Book Antiqua" w:eastAsia="宋体" w:hAnsi="Book Antiqua" w:cs="宋体"/>
          <w:color w:val="000000"/>
          <w:sz w:val="24"/>
          <w:szCs w:val="24"/>
          <w:lang w:eastAsia="zh-CN"/>
        </w:rPr>
        <w:t> 2006; </w:t>
      </w:r>
      <w:r w:rsidRPr="001D0F6F">
        <w:rPr>
          <w:rFonts w:ascii="Book Antiqua" w:eastAsia="宋体" w:hAnsi="Book Antiqua" w:cs="宋体"/>
          <w:b/>
          <w:bCs/>
          <w:color w:val="000000"/>
          <w:sz w:val="24"/>
          <w:szCs w:val="24"/>
          <w:lang w:eastAsia="zh-CN"/>
        </w:rPr>
        <w:t>21</w:t>
      </w:r>
      <w:r w:rsidRPr="001D0F6F">
        <w:rPr>
          <w:rFonts w:ascii="Book Antiqua" w:eastAsia="宋体" w:hAnsi="Book Antiqua" w:cs="宋体"/>
          <w:color w:val="000000"/>
          <w:sz w:val="24"/>
          <w:szCs w:val="24"/>
          <w:lang w:eastAsia="zh-CN"/>
        </w:rPr>
        <w:t>: 1915-1920 [PMID: 16554319 DOI: 10.1093/ndt/gfl118]</w:t>
      </w:r>
    </w:p>
    <w:p w14:paraId="3823F801" w14:textId="77777777" w:rsidR="001D0F6F" w:rsidRPr="001D0F6F" w:rsidRDefault="001D0F6F" w:rsidP="001D0F6F">
      <w:pPr>
        <w:tabs>
          <w:tab w:val="left" w:pos="6041"/>
        </w:tabs>
        <w:spacing w:after="0" w:line="360" w:lineRule="auto"/>
        <w:jc w:val="both"/>
        <w:rPr>
          <w:rFonts w:ascii="Book Antiqua" w:eastAsia="宋体" w:hAnsi="Book Antiqua" w:cs="宋体"/>
          <w:color w:val="000000"/>
          <w:sz w:val="24"/>
          <w:szCs w:val="24"/>
          <w:lang w:eastAsia="zh-CN"/>
        </w:rPr>
      </w:pPr>
      <w:r w:rsidRPr="001D0F6F">
        <w:rPr>
          <w:rFonts w:ascii="Book Antiqua" w:eastAsia="宋体" w:hAnsi="Book Antiqua" w:cs="宋体"/>
          <w:color w:val="000000"/>
          <w:sz w:val="24"/>
          <w:szCs w:val="24"/>
          <w:lang w:eastAsia="zh-CN"/>
        </w:rPr>
        <w:lastRenderedPageBreak/>
        <w:t xml:space="preserve">138 </w:t>
      </w:r>
      <w:hyperlink r:id="rId10" w:history="1">
        <w:r w:rsidRPr="001D0F6F">
          <w:rPr>
            <w:rFonts w:ascii="Book Antiqua" w:eastAsia="宋体" w:hAnsi="Book Antiqua" w:cs="Times New Roman"/>
            <w:b/>
            <w:sz w:val="24"/>
            <w:szCs w:val="24"/>
            <w:lang w:val="fr-FR" w:eastAsia="fr-FR"/>
          </w:rPr>
          <w:t>Nasrallah MM</w:t>
        </w:r>
      </w:hyperlink>
      <w:r w:rsidRPr="001D0F6F">
        <w:rPr>
          <w:rFonts w:ascii="Book Antiqua" w:eastAsia="宋体" w:hAnsi="Book Antiqua" w:cs="Times New Roman"/>
          <w:sz w:val="24"/>
          <w:szCs w:val="24"/>
          <w:lang w:val="fr-FR" w:eastAsia="fr-FR"/>
        </w:rPr>
        <w:t xml:space="preserve">, </w:t>
      </w:r>
      <w:hyperlink r:id="rId11" w:history="1">
        <w:r w:rsidRPr="001D0F6F">
          <w:rPr>
            <w:rFonts w:ascii="Book Antiqua" w:eastAsia="宋体" w:hAnsi="Book Antiqua" w:cs="Times New Roman"/>
            <w:sz w:val="24"/>
            <w:szCs w:val="24"/>
            <w:lang w:val="fr-FR" w:eastAsia="fr-FR"/>
          </w:rPr>
          <w:t>El-Shehaby AR</w:t>
        </w:r>
      </w:hyperlink>
      <w:r w:rsidRPr="001D0F6F">
        <w:rPr>
          <w:rFonts w:ascii="Book Antiqua" w:eastAsia="宋体" w:hAnsi="Book Antiqua" w:cs="Times New Roman"/>
          <w:sz w:val="24"/>
          <w:szCs w:val="24"/>
          <w:lang w:val="fr-FR" w:eastAsia="fr-FR"/>
        </w:rPr>
        <w:t xml:space="preserve">, </w:t>
      </w:r>
      <w:hyperlink r:id="rId12" w:history="1">
        <w:r w:rsidRPr="001D0F6F">
          <w:rPr>
            <w:rFonts w:ascii="Book Antiqua" w:eastAsia="宋体" w:hAnsi="Book Antiqua" w:cs="Times New Roman"/>
            <w:sz w:val="24"/>
            <w:szCs w:val="24"/>
            <w:lang w:val="fr-FR" w:eastAsia="fr-FR"/>
          </w:rPr>
          <w:t>Osman NA</w:t>
        </w:r>
      </w:hyperlink>
      <w:r w:rsidRPr="001D0F6F">
        <w:rPr>
          <w:rFonts w:ascii="Book Antiqua" w:eastAsia="宋体" w:hAnsi="Book Antiqua" w:cs="Times New Roman"/>
          <w:sz w:val="24"/>
          <w:szCs w:val="24"/>
          <w:lang w:val="fr-FR" w:eastAsia="fr-FR"/>
        </w:rPr>
        <w:t xml:space="preserve">, </w:t>
      </w:r>
      <w:hyperlink r:id="rId13" w:history="1">
        <w:r w:rsidRPr="001D0F6F">
          <w:rPr>
            <w:rFonts w:ascii="Book Antiqua" w:eastAsia="宋体" w:hAnsi="Book Antiqua" w:cs="Times New Roman"/>
            <w:sz w:val="24"/>
            <w:szCs w:val="24"/>
            <w:lang w:val="fr-FR" w:eastAsia="fr-FR"/>
          </w:rPr>
          <w:t>Fayad T</w:t>
        </w:r>
      </w:hyperlink>
      <w:r w:rsidRPr="001D0F6F">
        <w:rPr>
          <w:rFonts w:ascii="Book Antiqua" w:eastAsia="宋体" w:hAnsi="Book Antiqua" w:cs="Times New Roman"/>
          <w:sz w:val="24"/>
          <w:szCs w:val="24"/>
          <w:lang w:val="fr-FR" w:eastAsia="fr-FR"/>
        </w:rPr>
        <w:t xml:space="preserve">, </w:t>
      </w:r>
      <w:hyperlink r:id="rId14" w:history="1">
        <w:r w:rsidRPr="001D0F6F">
          <w:rPr>
            <w:rFonts w:ascii="Book Antiqua" w:eastAsia="宋体" w:hAnsi="Book Antiqua" w:cs="Times New Roman"/>
            <w:sz w:val="24"/>
            <w:szCs w:val="24"/>
            <w:lang w:val="fr-FR" w:eastAsia="fr-FR"/>
          </w:rPr>
          <w:t>Nassef A</w:t>
        </w:r>
      </w:hyperlink>
      <w:r w:rsidRPr="001D0F6F">
        <w:rPr>
          <w:rFonts w:ascii="Book Antiqua" w:eastAsia="宋体" w:hAnsi="Book Antiqua" w:cs="Times New Roman"/>
          <w:sz w:val="24"/>
          <w:szCs w:val="24"/>
          <w:lang w:val="fr-FR" w:eastAsia="fr-FR"/>
        </w:rPr>
        <w:t xml:space="preserve">, </w:t>
      </w:r>
      <w:hyperlink r:id="rId15" w:history="1">
        <w:r w:rsidRPr="001D0F6F">
          <w:rPr>
            <w:rFonts w:ascii="Book Antiqua" w:eastAsia="宋体" w:hAnsi="Book Antiqua" w:cs="Times New Roman"/>
            <w:sz w:val="24"/>
            <w:szCs w:val="24"/>
            <w:lang w:val="fr-FR" w:eastAsia="fr-FR"/>
          </w:rPr>
          <w:t>Salem MM</w:t>
        </w:r>
      </w:hyperlink>
      <w:r w:rsidRPr="001D0F6F">
        <w:rPr>
          <w:rFonts w:ascii="Book Antiqua" w:eastAsia="宋体" w:hAnsi="Book Antiqua" w:cs="Times New Roman"/>
          <w:sz w:val="24"/>
          <w:szCs w:val="24"/>
          <w:lang w:val="fr-FR" w:eastAsia="fr-FR"/>
        </w:rPr>
        <w:t xml:space="preserve">, </w:t>
      </w:r>
      <w:hyperlink r:id="rId16" w:history="1">
        <w:r w:rsidRPr="001D0F6F">
          <w:rPr>
            <w:rFonts w:ascii="Book Antiqua" w:eastAsia="宋体" w:hAnsi="Book Antiqua" w:cs="Times New Roman"/>
            <w:sz w:val="24"/>
            <w:szCs w:val="24"/>
            <w:lang w:val="fr-FR" w:eastAsia="fr-FR"/>
          </w:rPr>
          <w:t>Sharaf El Din UA</w:t>
        </w:r>
      </w:hyperlink>
      <w:r w:rsidRPr="001D0F6F">
        <w:rPr>
          <w:rFonts w:ascii="Book Antiqua" w:eastAsia="宋体" w:hAnsi="Book Antiqua" w:cs="Times New Roman"/>
          <w:sz w:val="24"/>
          <w:szCs w:val="24"/>
          <w:lang w:val="fr-FR" w:eastAsia="fr-FR"/>
        </w:rPr>
        <w:t>.</w:t>
      </w:r>
      <w:r w:rsidRPr="001D0F6F">
        <w:rPr>
          <w:rFonts w:ascii="Book Antiqua" w:eastAsia="宋体" w:hAnsi="Book Antiqua" w:cs="宋体"/>
          <w:color w:val="000000"/>
          <w:sz w:val="24"/>
          <w:szCs w:val="24"/>
          <w:lang w:eastAsia="zh-CN"/>
        </w:rPr>
        <w:t xml:space="preserve"> The Association between Fibroblast Growth Factor-23 and Vascular Calcification Is Mitigated by Inflammation Markers. </w:t>
      </w:r>
      <w:r w:rsidRPr="001D0F6F">
        <w:rPr>
          <w:rFonts w:ascii="Book Antiqua" w:eastAsia="宋体" w:hAnsi="Book Antiqua" w:cs="宋体"/>
          <w:i/>
          <w:iCs/>
          <w:color w:val="000000"/>
          <w:sz w:val="24"/>
          <w:szCs w:val="24"/>
          <w:lang w:eastAsia="zh-CN"/>
        </w:rPr>
        <w:t>Nephron Extra</w:t>
      </w:r>
      <w:r w:rsidRPr="001D0F6F">
        <w:rPr>
          <w:rFonts w:ascii="Book Antiqua" w:eastAsia="宋体" w:hAnsi="Book Antiqua" w:cs="宋体"/>
          <w:color w:val="000000"/>
          <w:sz w:val="24"/>
          <w:szCs w:val="24"/>
          <w:lang w:eastAsia="zh-CN"/>
        </w:rPr>
        <w:t> 2013; </w:t>
      </w:r>
      <w:r w:rsidRPr="001D0F6F">
        <w:rPr>
          <w:rFonts w:ascii="Book Antiqua" w:eastAsia="宋体" w:hAnsi="Book Antiqua" w:cs="宋体"/>
          <w:b/>
          <w:bCs/>
          <w:color w:val="000000"/>
          <w:sz w:val="24"/>
          <w:szCs w:val="24"/>
          <w:lang w:eastAsia="zh-CN"/>
        </w:rPr>
        <w:t>3</w:t>
      </w:r>
      <w:r w:rsidRPr="001D0F6F">
        <w:rPr>
          <w:rFonts w:ascii="Book Antiqua" w:eastAsia="宋体" w:hAnsi="Book Antiqua" w:cs="宋体"/>
          <w:color w:val="000000"/>
          <w:sz w:val="24"/>
          <w:szCs w:val="24"/>
          <w:lang w:eastAsia="zh-CN"/>
        </w:rPr>
        <w:t>: 106-112 [PMID: 24348506 DOI: 10.1159/000356118]</w:t>
      </w:r>
    </w:p>
    <w:p w14:paraId="56EE1893" w14:textId="77777777" w:rsidR="001D0F6F" w:rsidRPr="001D0F6F" w:rsidRDefault="001D0F6F" w:rsidP="001D0F6F">
      <w:pPr>
        <w:tabs>
          <w:tab w:val="left" w:pos="6041"/>
        </w:tabs>
        <w:spacing w:after="0" w:line="360" w:lineRule="auto"/>
        <w:jc w:val="both"/>
        <w:rPr>
          <w:rFonts w:ascii="Book Antiqua" w:eastAsia="宋体" w:hAnsi="Book Antiqua" w:cs="宋体"/>
          <w:color w:val="000000"/>
          <w:sz w:val="24"/>
          <w:szCs w:val="24"/>
          <w:lang w:eastAsia="zh-CN"/>
        </w:rPr>
      </w:pPr>
      <w:r w:rsidRPr="001D0F6F">
        <w:rPr>
          <w:rFonts w:ascii="Book Antiqua" w:eastAsia="宋体" w:hAnsi="Book Antiqua" w:cs="宋体"/>
          <w:color w:val="000000"/>
          <w:sz w:val="24"/>
          <w:szCs w:val="24"/>
          <w:lang w:eastAsia="zh-CN"/>
        </w:rPr>
        <w:t>139 </w:t>
      </w:r>
      <w:r w:rsidRPr="001D0F6F">
        <w:rPr>
          <w:rFonts w:ascii="Book Antiqua" w:eastAsia="宋体" w:hAnsi="Book Antiqua" w:cs="宋体"/>
          <w:b/>
          <w:bCs/>
          <w:color w:val="000000"/>
          <w:sz w:val="24"/>
          <w:szCs w:val="24"/>
          <w:lang w:eastAsia="zh-CN"/>
        </w:rPr>
        <w:t>Covic A</w:t>
      </w:r>
      <w:r w:rsidRPr="001D0F6F">
        <w:rPr>
          <w:rFonts w:ascii="Book Antiqua" w:eastAsia="宋体" w:hAnsi="Book Antiqua" w:cs="宋体"/>
          <w:color w:val="000000"/>
          <w:sz w:val="24"/>
          <w:szCs w:val="24"/>
          <w:lang w:eastAsia="zh-CN"/>
        </w:rPr>
        <w:t xml:space="preserve">, Kanbay M, Voroneanu L, Turgut F, Serban DN, Serban IL, Goldsmith DJ. </w:t>
      </w:r>
      <w:proofErr w:type="gramStart"/>
      <w:r w:rsidRPr="001D0F6F">
        <w:rPr>
          <w:rFonts w:ascii="Book Antiqua" w:eastAsia="宋体" w:hAnsi="Book Antiqua" w:cs="宋体"/>
          <w:color w:val="000000"/>
          <w:sz w:val="24"/>
          <w:szCs w:val="24"/>
          <w:lang w:eastAsia="zh-CN"/>
        </w:rPr>
        <w:t>Vascular calcification in chronic kidney disease.</w:t>
      </w:r>
      <w:proofErr w:type="gramEnd"/>
      <w:r w:rsidRPr="001D0F6F">
        <w:rPr>
          <w:rFonts w:ascii="Book Antiqua" w:eastAsia="宋体" w:hAnsi="Book Antiqua" w:cs="宋体"/>
          <w:color w:val="000000"/>
          <w:sz w:val="24"/>
          <w:szCs w:val="24"/>
          <w:lang w:eastAsia="zh-CN"/>
        </w:rPr>
        <w:t> </w:t>
      </w:r>
      <w:r w:rsidRPr="001D0F6F">
        <w:rPr>
          <w:rFonts w:ascii="Book Antiqua" w:eastAsia="宋体" w:hAnsi="Book Antiqua" w:cs="宋体"/>
          <w:i/>
          <w:iCs/>
          <w:color w:val="000000"/>
          <w:sz w:val="24"/>
          <w:szCs w:val="24"/>
          <w:lang w:eastAsia="zh-CN"/>
        </w:rPr>
        <w:t xml:space="preserve">Clin Sci </w:t>
      </w:r>
      <w:r w:rsidRPr="001D0F6F">
        <w:rPr>
          <w:rFonts w:ascii="Book Antiqua" w:eastAsia="宋体" w:hAnsi="Book Antiqua" w:cs="宋体"/>
          <w:iCs/>
          <w:color w:val="000000"/>
          <w:sz w:val="24"/>
          <w:szCs w:val="24"/>
          <w:lang w:eastAsia="zh-CN"/>
        </w:rPr>
        <w:t>(Lond)</w:t>
      </w:r>
      <w:r w:rsidRPr="001D0F6F">
        <w:rPr>
          <w:rFonts w:ascii="Book Antiqua" w:eastAsia="宋体" w:hAnsi="Book Antiqua" w:cs="宋体"/>
          <w:color w:val="000000"/>
          <w:sz w:val="24"/>
          <w:szCs w:val="24"/>
          <w:lang w:eastAsia="zh-CN"/>
        </w:rPr>
        <w:t> 2010; </w:t>
      </w:r>
      <w:r w:rsidRPr="001D0F6F">
        <w:rPr>
          <w:rFonts w:ascii="Book Antiqua" w:eastAsia="宋体" w:hAnsi="Book Antiqua" w:cs="宋体"/>
          <w:b/>
          <w:bCs/>
          <w:color w:val="000000"/>
          <w:sz w:val="24"/>
          <w:szCs w:val="24"/>
          <w:lang w:eastAsia="zh-CN"/>
        </w:rPr>
        <w:t>119</w:t>
      </w:r>
      <w:r w:rsidRPr="001D0F6F">
        <w:rPr>
          <w:rFonts w:ascii="Book Antiqua" w:eastAsia="宋体" w:hAnsi="Book Antiqua" w:cs="宋体"/>
          <w:color w:val="000000"/>
          <w:sz w:val="24"/>
          <w:szCs w:val="24"/>
          <w:lang w:eastAsia="zh-CN"/>
        </w:rPr>
        <w:t>: 111-121 [PMID: 20443781 DOI: 10.1042/CS20090631]</w:t>
      </w:r>
    </w:p>
    <w:p w14:paraId="0731B3EB" w14:textId="77777777" w:rsidR="001D0F6F" w:rsidRPr="001D0F6F" w:rsidRDefault="001D0F6F" w:rsidP="001D0F6F">
      <w:pPr>
        <w:tabs>
          <w:tab w:val="left" w:pos="6041"/>
        </w:tabs>
        <w:spacing w:after="0" w:line="360" w:lineRule="auto"/>
        <w:jc w:val="both"/>
        <w:rPr>
          <w:rFonts w:ascii="Book Antiqua" w:eastAsia="宋体" w:hAnsi="Book Antiqua" w:cs="宋体"/>
          <w:color w:val="000000"/>
          <w:sz w:val="24"/>
          <w:szCs w:val="24"/>
          <w:lang w:eastAsia="zh-CN"/>
        </w:rPr>
      </w:pPr>
      <w:r w:rsidRPr="001D0F6F">
        <w:rPr>
          <w:rFonts w:ascii="Book Antiqua" w:eastAsia="宋体" w:hAnsi="Book Antiqua" w:cs="宋体"/>
          <w:color w:val="000000"/>
          <w:sz w:val="24"/>
          <w:szCs w:val="24"/>
          <w:lang w:eastAsia="zh-CN"/>
        </w:rPr>
        <w:t>140 </w:t>
      </w:r>
      <w:r w:rsidRPr="001D0F6F">
        <w:rPr>
          <w:rFonts w:ascii="Book Antiqua" w:eastAsia="宋体" w:hAnsi="Book Antiqua" w:cs="宋体"/>
          <w:b/>
          <w:bCs/>
          <w:color w:val="000000"/>
          <w:sz w:val="24"/>
          <w:szCs w:val="24"/>
          <w:lang w:eastAsia="zh-CN"/>
        </w:rPr>
        <w:t>Ketteler M</w:t>
      </w:r>
      <w:r w:rsidRPr="001D0F6F">
        <w:rPr>
          <w:rFonts w:ascii="Book Antiqua" w:eastAsia="宋体" w:hAnsi="Book Antiqua" w:cs="宋体"/>
          <w:color w:val="000000"/>
          <w:sz w:val="24"/>
          <w:szCs w:val="24"/>
          <w:lang w:eastAsia="zh-CN"/>
        </w:rPr>
        <w:t>, Wanner C, Metzger T, Bongartz P, Westenfeld R, Gladziwa U, Schurgers LJ, Vermeer C, Jahnen-Dechent W, Floege J. Deficiencies of calcium-regulatory proteins in dialysis patients: a novel concept of cardiovascular calcification in uremia. </w:t>
      </w:r>
      <w:r w:rsidRPr="001D0F6F">
        <w:rPr>
          <w:rFonts w:ascii="Book Antiqua" w:eastAsia="宋体" w:hAnsi="Book Antiqua" w:cs="宋体"/>
          <w:i/>
          <w:iCs/>
          <w:color w:val="000000"/>
          <w:sz w:val="24"/>
          <w:szCs w:val="24"/>
          <w:lang w:eastAsia="zh-CN"/>
        </w:rPr>
        <w:t>Kidney Int Suppl</w:t>
      </w:r>
      <w:r w:rsidRPr="001D0F6F">
        <w:rPr>
          <w:rFonts w:ascii="Book Antiqua" w:eastAsia="宋体" w:hAnsi="Book Antiqua" w:cs="宋体"/>
          <w:color w:val="000000"/>
          <w:sz w:val="24"/>
          <w:szCs w:val="24"/>
          <w:lang w:eastAsia="zh-CN"/>
        </w:rPr>
        <w:t> 2003; </w:t>
      </w:r>
      <w:r w:rsidRPr="001D0F6F">
        <w:rPr>
          <w:rFonts w:ascii="Book Antiqua" w:eastAsia="宋体" w:hAnsi="Book Antiqua" w:cs="宋体" w:hint="eastAsia"/>
          <w:b/>
          <w:color w:val="000000"/>
          <w:sz w:val="24"/>
          <w:szCs w:val="24"/>
          <w:lang w:eastAsia="zh-CN"/>
        </w:rPr>
        <w:t>(</w:t>
      </w:r>
      <w:r w:rsidRPr="001D0F6F">
        <w:rPr>
          <w:rFonts w:ascii="Book Antiqua" w:eastAsia="宋体" w:hAnsi="Book Antiqua" w:cs="Times New Roman"/>
          <w:b/>
          <w:sz w:val="24"/>
          <w:szCs w:val="24"/>
          <w:lang w:val="fr-FR" w:eastAsia="fr-FR"/>
        </w:rPr>
        <w:t>84</w:t>
      </w:r>
      <w:r w:rsidRPr="001D0F6F">
        <w:rPr>
          <w:rFonts w:ascii="Book Antiqua" w:eastAsia="宋体" w:hAnsi="Book Antiqua" w:cs="Times New Roman" w:hint="eastAsia"/>
          <w:b/>
          <w:sz w:val="24"/>
          <w:szCs w:val="24"/>
          <w:lang w:val="fr-FR" w:eastAsia="zh-CN"/>
        </w:rPr>
        <w:t>)</w:t>
      </w:r>
      <w:r w:rsidRPr="001D0F6F">
        <w:rPr>
          <w:rFonts w:ascii="Book Antiqua" w:eastAsia="宋体" w:hAnsi="Book Antiqua" w:cs="宋体"/>
          <w:color w:val="000000"/>
          <w:sz w:val="24"/>
          <w:szCs w:val="24"/>
          <w:lang w:eastAsia="zh-CN"/>
        </w:rPr>
        <w:t>: S84-S87 [PMID: 12694317 DOI: 10.1046/j.1523-1755.63.s84.21.x]</w:t>
      </w:r>
    </w:p>
    <w:p w14:paraId="18D00328" w14:textId="77777777" w:rsidR="001D0F6F" w:rsidRPr="001D0F6F" w:rsidRDefault="001D0F6F" w:rsidP="001D0F6F">
      <w:pPr>
        <w:tabs>
          <w:tab w:val="left" w:pos="6041"/>
        </w:tabs>
        <w:spacing w:after="0" w:line="360" w:lineRule="auto"/>
        <w:jc w:val="both"/>
        <w:rPr>
          <w:rFonts w:ascii="Book Antiqua" w:eastAsia="宋体" w:hAnsi="Book Antiqua" w:cs="宋体"/>
          <w:color w:val="000000"/>
          <w:sz w:val="24"/>
          <w:szCs w:val="24"/>
          <w:lang w:eastAsia="zh-CN"/>
        </w:rPr>
      </w:pPr>
      <w:r w:rsidRPr="001D0F6F">
        <w:rPr>
          <w:rFonts w:ascii="Book Antiqua" w:eastAsia="宋体" w:hAnsi="Book Antiqua" w:cs="宋体"/>
          <w:color w:val="000000"/>
          <w:sz w:val="24"/>
          <w:szCs w:val="24"/>
          <w:lang w:eastAsia="zh-CN"/>
        </w:rPr>
        <w:t>141 </w:t>
      </w:r>
      <w:r w:rsidRPr="001D0F6F">
        <w:rPr>
          <w:rFonts w:ascii="Book Antiqua" w:eastAsia="宋体" w:hAnsi="Book Antiqua" w:cs="宋体"/>
          <w:b/>
          <w:bCs/>
          <w:color w:val="000000"/>
          <w:sz w:val="24"/>
          <w:szCs w:val="24"/>
          <w:lang w:eastAsia="zh-CN"/>
        </w:rPr>
        <w:t>Ketteler M</w:t>
      </w:r>
      <w:r w:rsidRPr="001D0F6F">
        <w:rPr>
          <w:rFonts w:ascii="Book Antiqua" w:eastAsia="宋体" w:hAnsi="Book Antiqua" w:cs="宋体"/>
          <w:color w:val="000000"/>
          <w:sz w:val="24"/>
          <w:szCs w:val="24"/>
          <w:lang w:eastAsia="zh-CN"/>
        </w:rPr>
        <w:t>, Vermeer C, Wanner C, Westenfeld R, Jahnen-Dechent W, Floege J. Novel insights into uremic vascular calcification: role of matrix Gla protein and alpha-2-Heremans Schmid glycoprotein/fetuin. </w:t>
      </w:r>
      <w:r w:rsidRPr="001D0F6F">
        <w:rPr>
          <w:rFonts w:ascii="Book Antiqua" w:eastAsia="宋体" w:hAnsi="Book Antiqua" w:cs="宋体"/>
          <w:i/>
          <w:iCs/>
          <w:color w:val="000000"/>
          <w:sz w:val="24"/>
          <w:szCs w:val="24"/>
          <w:lang w:eastAsia="zh-CN"/>
        </w:rPr>
        <w:t>Blood Purif</w:t>
      </w:r>
      <w:r w:rsidRPr="001D0F6F">
        <w:rPr>
          <w:rFonts w:ascii="Book Antiqua" w:eastAsia="宋体" w:hAnsi="Book Antiqua" w:cs="宋体"/>
          <w:color w:val="000000"/>
          <w:sz w:val="24"/>
          <w:szCs w:val="24"/>
          <w:lang w:eastAsia="zh-CN"/>
        </w:rPr>
        <w:t> 2002; </w:t>
      </w:r>
      <w:r w:rsidRPr="001D0F6F">
        <w:rPr>
          <w:rFonts w:ascii="Book Antiqua" w:eastAsia="宋体" w:hAnsi="Book Antiqua" w:cs="宋体"/>
          <w:b/>
          <w:bCs/>
          <w:color w:val="000000"/>
          <w:sz w:val="24"/>
          <w:szCs w:val="24"/>
          <w:lang w:eastAsia="zh-CN"/>
        </w:rPr>
        <w:t>20</w:t>
      </w:r>
      <w:r w:rsidRPr="001D0F6F">
        <w:rPr>
          <w:rFonts w:ascii="Book Antiqua" w:eastAsia="宋体" w:hAnsi="Book Antiqua" w:cs="宋体"/>
          <w:color w:val="000000"/>
          <w:sz w:val="24"/>
          <w:szCs w:val="24"/>
          <w:lang w:eastAsia="zh-CN"/>
        </w:rPr>
        <w:t>: 473-476 [PMID: 12207096 DOI: 10.1159/000063554]</w:t>
      </w:r>
    </w:p>
    <w:p w14:paraId="7F15E5A0" w14:textId="77777777" w:rsidR="001D0F6F" w:rsidRPr="001D0F6F" w:rsidRDefault="001D0F6F" w:rsidP="001D0F6F">
      <w:pPr>
        <w:tabs>
          <w:tab w:val="left" w:pos="6041"/>
        </w:tabs>
        <w:spacing w:after="0" w:line="360" w:lineRule="auto"/>
        <w:jc w:val="both"/>
        <w:rPr>
          <w:rFonts w:ascii="Book Antiqua" w:eastAsia="宋体" w:hAnsi="Book Antiqua" w:cs="宋体"/>
          <w:color w:val="000000"/>
          <w:sz w:val="24"/>
          <w:szCs w:val="24"/>
          <w:lang w:eastAsia="zh-CN"/>
        </w:rPr>
      </w:pPr>
      <w:r w:rsidRPr="001D0F6F">
        <w:rPr>
          <w:rFonts w:ascii="Book Antiqua" w:eastAsia="宋体" w:hAnsi="Book Antiqua" w:cs="宋体"/>
          <w:color w:val="000000"/>
          <w:sz w:val="24"/>
          <w:szCs w:val="24"/>
          <w:lang w:eastAsia="zh-CN"/>
        </w:rPr>
        <w:t>142 </w:t>
      </w:r>
      <w:r w:rsidRPr="001D0F6F">
        <w:rPr>
          <w:rFonts w:ascii="Book Antiqua" w:eastAsia="宋体" w:hAnsi="Book Antiqua" w:cs="宋体"/>
          <w:b/>
          <w:bCs/>
          <w:color w:val="000000"/>
          <w:sz w:val="24"/>
          <w:szCs w:val="24"/>
          <w:lang w:eastAsia="zh-CN"/>
        </w:rPr>
        <w:t>Smith ER</w:t>
      </w:r>
      <w:r w:rsidRPr="001D0F6F">
        <w:rPr>
          <w:rFonts w:ascii="Book Antiqua" w:eastAsia="宋体" w:hAnsi="Book Antiqua" w:cs="宋体"/>
          <w:color w:val="000000"/>
          <w:sz w:val="24"/>
          <w:szCs w:val="24"/>
          <w:lang w:eastAsia="zh-CN"/>
        </w:rPr>
        <w:t>, Hanssen E, McMahon LP, Holt SG. Fetuin-A-containing calciprotein particles reduce mineral stress in the macrophage. </w:t>
      </w:r>
      <w:r w:rsidRPr="001D0F6F">
        <w:rPr>
          <w:rFonts w:ascii="Book Antiqua" w:eastAsia="宋体" w:hAnsi="Book Antiqua" w:cs="宋体"/>
          <w:i/>
          <w:iCs/>
          <w:color w:val="000000"/>
          <w:sz w:val="24"/>
          <w:szCs w:val="24"/>
          <w:lang w:eastAsia="zh-CN"/>
        </w:rPr>
        <w:t>PLoS One</w:t>
      </w:r>
      <w:r w:rsidRPr="001D0F6F">
        <w:rPr>
          <w:rFonts w:ascii="Book Antiqua" w:eastAsia="宋体" w:hAnsi="Book Antiqua" w:cs="宋体"/>
          <w:color w:val="000000"/>
          <w:sz w:val="24"/>
          <w:szCs w:val="24"/>
          <w:lang w:eastAsia="zh-CN"/>
        </w:rPr>
        <w:t> 2013; </w:t>
      </w:r>
      <w:r w:rsidRPr="001D0F6F">
        <w:rPr>
          <w:rFonts w:ascii="Book Antiqua" w:eastAsia="宋体" w:hAnsi="Book Antiqua" w:cs="宋体"/>
          <w:b/>
          <w:bCs/>
          <w:color w:val="000000"/>
          <w:sz w:val="24"/>
          <w:szCs w:val="24"/>
          <w:lang w:eastAsia="zh-CN"/>
        </w:rPr>
        <w:t>8</w:t>
      </w:r>
      <w:r w:rsidRPr="001D0F6F">
        <w:rPr>
          <w:rFonts w:ascii="Book Antiqua" w:eastAsia="宋体" w:hAnsi="Book Antiqua" w:cs="宋体"/>
          <w:color w:val="000000"/>
          <w:sz w:val="24"/>
          <w:szCs w:val="24"/>
          <w:lang w:eastAsia="zh-CN"/>
        </w:rPr>
        <w:t>: e60904 [PMID: 23577176 DOI: 10.1371/journal.pone.0060904]</w:t>
      </w:r>
    </w:p>
    <w:p w14:paraId="06173200" w14:textId="77777777" w:rsidR="001D0F6F" w:rsidRPr="001D0F6F" w:rsidRDefault="001D0F6F" w:rsidP="001D0F6F">
      <w:pPr>
        <w:tabs>
          <w:tab w:val="left" w:pos="6041"/>
        </w:tabs>
        <w:spacing w:after="0" w:line="360" w:lineRule="auto"/>
        <w:jc w:val="both"/>
        <w:rPr>
          <w:rFonts w:ascii="Book Antiqua" w:eastAsia="宋体" w:hAnsi="Book Antiqua" w:cs="宋体"/>
          <w:color w:val="000000"/>
          <w:sz w:val="24"/>
          <w:szCs w:val="24"/>
          <w:lang w:eastAsia="zh-CN"/>
        </w:rPr>
      </w:pPr>
      <w:r w:rsidRPr="001D0F6F">
        <w:rPr>
          <w:rFonts w:ascii="Book Antiqua" w:eastAsia="宋体" w:hAnsi="Book Antiqua" w:cs="宋体"/>
          <w:color w:val="000000"/>
          <w:sz w:val="24"/>
          <w:szCs w:val="24"/>
          <w:lang w:eastAsia="zh-CN"/>
        </w:rPr>
        <w:t>143 </w:t>
      </w:r>
      <w:r w:rsidRPr="001D0F6F">
        <w:rPr>
          <w:rFonts w:ascii="Book Antiqua" w:eastAsia="宋体" w:hAnsi="Book Antiqua" w:cs="宋体"/>
          <w:b/>
          <w:bCs/>
          <w:color w:val="000000"/>
          <w:sz w:val="24"/>
          <w:szCs w:val="24"/>
          <w:lang w:eastAsia="zh-CN"/>
        </w:rPr>
        <w:t>Price PA</w:t>
      </w:r>
      <w:r w:rsidRPr="001D0F6F">
        <w:rPr>
          <w:rFonts w:ascii="Book Antiqua" w:eastAsia="宋体" w:hAnsi="Book Antiqua" w:cs="宋体"/>
          <w:color w:val="000000"/>
          <w:sz w:val="24"/>
          <w:szCs w:val="24"/>
          <w:lang w:eastAsia="zh-CN"/>
        </w:rPr>
        <w:t xml:space="preserve">, Williamson MK. Primary </w:t>
      </w:r>
      <w:proofErr w:type="gramStart"/>
      <w:r w:rsidRPr="001D0F6F">
        <w:rPr>
          <w:rFonts w:ascii="Book Antiqua" w:eastAsia="宋体" w:hAnsi="Book Antiqua" w:cs="宋体"/>
          <w:color w:val="000000"/>
          <w:sz w:val="24"/>
          <w:szCs w:val="24"/>
          <w:lang w:eastAsia="zh-CN"/>
        </w:rPr>
        <w:t>structure of bovine matrix Gla protein, a new vitamin K-dependent bone</w:t>
      </w:r>
      <w:proofErr w:type="gramEnd"/>
      <w:r w:rsidRPr="001D0F6F">
        <w:rPr>
          <w:rFonts w:ascii="Book Antiqua" w:eastAsia="宋体" w:hAnsi="Book Antiqua" w:cs="宋体"/>
          <w:color w:val="000000"/>
          <w:sz w:val="24"/>
          <w:szCs w:val="24"/>
          <w:lang w:eastAsia="zh-CN"/>
        </w:rPr>
        <w:t xml:space="preserve"> protein. </w:t>
      </w:r>
      <w:r w:rsidRPr="001D0F6F">
        <w:rPr>
          <w:rFonts w:ascii="Book Antiqua" w:eastAsia="宋体" w:hAnsi="Book Antiqua" w:cs="宋体"/>
          <w:i/>
          <w:iCs/>
          <w:color w:val="000000"/>
          <w:sz w:val="24"/>
          <w:szCs w:val="24"/>
          <w:lang w:eastAsia="zh-CN"/>
        </w:rPr>
        <w:t>J Biol Chem</w:t>
      </w:r>
      <w:r w:rsidRPr="001D0F6F">
        <w:rPr>
          <w:rFonts w:ascii="Book Antiqua" w:eastAsia="宋体" w:hAnsi="Book Antiqua" w:cs="宋体"/>
          <w:color w:val="000000"/>
          <w:sz w:val="24"/>
          <w:szCs w:val="24"/>
          <w:lang w:eastAsia="zh-CN"/>
        </w:rPr>
        <w:t> 1985; </w:t>
      </w:r>
      <w:r w:rsidRPr="001D0F6F">
        <w:rPr>
          <w:rFonts w:ascii="Book Antiqua" w:eastAsia="宋体" w:hAnsi="Book Antiqua" w:cs="宋体"/>
          <w:b/>
          <w:bCs/>
          <w:color w:val="000000"/>
          <w:sz w:val="24"/>
          <w:szCs w:val="24"/>
          <w:lang w:eastAsia="zh-CN"/>
        </w:rPr>
        <w:t>260</w:t>
      </w:r>
      <w:r w:rsidRPr="001D0F6F">
        <w:rPr>
          <w:rFonts w:ascii="Book Antiqua" w:eastAsia="宋体" w:hAnsi="Book Antiqua" w:cs="宋体"/>
          <w:color w:val="000000"/>
          <w:sz w:val="24"/>
          <w:szCs w:val="24"/>
          <w:lang w:eastAsia="zh-CN"/>
        </w:rPr>
        <w:t>: 14971-14975 [PMID: 3877721]</w:t>
      </w:r>
    </w:p>
    <w:p w14:paraId="42E5DBAD" w14:textId="77777777" w:rsidR="001D0F6F" w:rsidRPr="001D0F6F" w:rsidRDefault="001D0F6F" w:rsidP="001D0F6F">
      <w:pPr>
        <w:tabs>
          <w:tab w:val="left" w:pos="6041"/>
        </w:tabs>
        <w:spacing w:after="0" w:line="360" w:lineRule="auto"/>
        <w:jc w:val="both"/>
        <w:rPr>
          <w:rFonts w:ascii="Book Antiqua" w:eastAsia="宋体" w:hAnsi="Book Antiqua" w:cs="宋体"/>
          <w:color w:val="000000"/>
          <w:sz w:val="24"/>
          <w:szCs w:val="24"/>
          <w:lang w:eastAsia="zh-CN"/>
        </w:rPr>
      </w:pPr>
      <w:r w:rsidRPr="001D0F6F">
        <w:rPr>
          <w:rFonts w:ascii="Book Antiqua" w:eastAsia="宋体" w:hAnsi="Book Antiqua" w:cs="宋体"/>
          <w:color w:val="000000"/>
          <w:sz w:val="24"/>
          <w:szCs w:val="24"/>
          <w:lang w:eastAsia="zh-CN"/>
        </w:rPr>
        <w:t>144 </w:t>
      </w:r>
      <w:r w:rsidRPr="001D0F6F">
        <w:rPr>
          <w:rFonts w:ascii="Book Antiqua" w:eastAsia="宋体" w:hAnsi="Book Antiqua" w:cs="宋体"/>
          <w:b/>
          <w:bCs/>
          <w:color w:val="000000"/>
          <w:sz w:val="24"/>
          <w:szCs w:val="24"/>
          <w:lang w:eastAsia="zh-CN"/>
        </w:rPr>
        <w:t>Cancela L</w:t>
      </w:r>
      <w:r w:rsidRPr="001D0F6F">
        <w:rPr>
          <w:rFonts w:ascii="Book Antiqua" w:eastAsia="宋体" w:hAnsi="Book Antiqua" w:cs="宋体"/>
          <w:color w:val="000000"/>
          <w:sz w:val="24"/>
          <w:szCs w:val="24"/>
          <w:lang w:eastAsia="zh-CN"/>
        </w:rPr>
        <w:t xml:space="preserve">, Hsieh CL, Francke U, Price PA. </w:t>
      </w:r>
      <w:proofErr w:type="gramStart"/>
      <w:r w:rsidRPr="001D0F6F">
        <w:rPr>
          <w:rFonts w:ascii="Book Antiqua" w:eastAsia="宋体" w:hAnsi="Book Antiqua" w:cs="宋体"/>
          <w:color w:val="000000"/>
          <w:sz w:val="24"/>
          <w:szCs w:val="24"/>
          <w:lang w:eastAsia="zh-CN"/>
        </w:rPr>
        <w:t>Molecular structure, chromosome assignment, and promoter organization of the human matrix Gla protein gene.</w:t>
      </w:r>
      <w:proofErr w:type="gramEnd"/>
      <w:r w:rsidRPr="001D0F6F">
        <w:rPr>
          <w:rFonts w:ascii="Book Antiqua" w:eastAsia="宋体" w:hAnsi="Book Antiqua" w:cs="宋体"/>
          <w:color w:val="000000"/>
          <w:sz w:val="24"/>
          <w:szCs w:val="24"/>
          <w:lang w:eastAsia="zh-CN"/>
        </w:rPr>
        <w:t> </w:t>
      </w:r>
      <w:r w:rsidRPr="001D0F6F">
        <w:rPr>
          <w:rFonts w:ascii="Book Antiqua" w:eastAsia="宋体" w:hAnsi="Book Antiqua" w:cs="宋体"/>
          <w:i/>
          <w:iCs/>
          <w:color w:val="000000"/>
          <w:sz w:val="24"/>
          <w:szCs w:val="24"/>
          <w:lang w:eastAsia="zh-CN"/>
        </w:rPr>
        <w:t>J Biol Chem</w:t>
      </w:r>
      <w:r w:rsidRPr="001D0F6F">
        <w:rPr>
          <w:rFonts w:ascii="Book Antiqua" w:eastAsia="宋体" w:hAnsi="Book Antiqua" w:cs="宋体"/>
          <w:color w:val="000000"/>
          <w:sz w:val="24"/>
          <w:szCs w:val="24"/>
          <w:lang w:eastAsia="zh-CN"/>
        </w:rPr>
        <w:t> 1990; </w:t>
      </w:r>
      <w:r w:rsidRPr="001D0F6F">
        <w:rPr>
          <w:rFonts w:ascii="Book Antiqua" w:eastAsia="宋体" w:hAnsi="Book Antiqua" w:cs="宋体"/>
          <w:b/>
          <w:bCs/>
          <w:color w:val="000000"/>
          <w:sz w:val="24"/>
          <w:szCs w:val="24"/>
          <w:lang w:eastAsia="zh-CN"/>
        </w:rPr>
        <w:t>265</w:t>
      </w:r>
      <w:r w:rsidRPr="001D0F6F">
        <w:rPr>
          <w:rFonts w:ascii="Book Antiqua" w:eastAsia="宋体" w:hAnsi="Book Antiqua" w:cs="宋体"/>
          <w:color w:val="000000"/>
          <w:sz w:val="24"/>
          <w:szCs w:val="24"/>
          <w:lang w:eastAsia="zh-CN"/>
        </w:rPr>
        <w:t>: 15040-15048 [PMID: 2394711]</w:t>
      </w:r>
    </w:p>
    <w:p w14:paraId="0729661A" w14:textId="77777777" w:rsidR="001D0F6F" w:rsidRPr="001D0F6F" w:rsidRDefault="001D0F6F" w:rsidP="001D0F6F">
      <w:pPr>
        <w:tabs>
          <w:tab w:val="left" w:pos="6041"/>
        </w:tabs>
        <w:spacing w:after="0" w:line="360" w:lineRule="auto"/>
        <w:jc w:val="both"/>
        <w:rPr>
          <w:rFonts w:ascii="Book Antiqua" w:eastAsia="宋体" w:hAnsi="Book Antiqua" w:cs="宋体"/>
          <w:color w:val="000000"/>
          <w:sz w:val="24"/>
          <w:szCs w:val="24"/>
          <w:lang w:eastAsia="zh-CN"/>
        </w:rPr>
      </w:pPr>
      <w:r w:rsidRPr="001D0F6F">
        <w:rPr>
          <w:rFonts w:ascii="Book Antiqua" w:eastAsia="宋体" w:hAnsi="Book Antiqua" w:cs="宋体"/>
          <w:color w:val="000000"/>
          <w:sz w:val="24"/>
          <w:szCs w:val="24"/>
          <w:lang w:eastAsia="zh-CN"/>
        </w:rPr>
        <w:t>145 </w:t>
      </w:r>
      <w:r w:rsidRPr="001D0F6F">
        <w:rPr>
          <w:rFonts w:ascii="Book Antiqua" w:eastAsia="宋体" w:hAnsi="Book Antiqua" w:cs="宋体"/>
          <w:b/>
          <w:bCs/>
          <w:color w:val="000000"/>
          <w:sz w:val="24"/>
          <w:szCs w:val="24"/>
          <w:lang w:eastAsia="zh-CN"/>
        </w:rPr>
        <w:t>Luo G</w:t>
      </w:r>
      <w:r w:rsidRPr="001D0F6F">
        <w:rPr>
          <w:rFonts w:ascii="Book Antiqua" w:eastAsia="宋体" w:hAnsi="Book Antiqua" w:cs="宋体"/>
          <w:color w:val="000000"/>
          <w:sz w:val="24"/>
          <w:szCs w:val="24"/>
          <w:lang w:eastAsia="zh-CN"/>
        </w:rPr>
        <w:t>, Ducy P, McKee MD, Pinero GJ, Loyer E, Behringer RR, Karsenty G. Spontaneous calcification of arteries and cartilage in mice lacking matrix GLA protein. </w:t>
      </w:r>
      <w:r w:rsidRPr="001D0F6F">
        <w:rPr>
          <w:rFonts w:ascii="Book Antiqua" w:eastAsia="宋体" w:hAnsi="Book Antiqua" w:cs="宋体"/>
          <w:i/>
          <w:iCs/>
          <w:color w:val="000000"/>
          <w:sz w:val="24"/>
          <w:szCs w:val="24"/>
          <w:lang w:eastAsia="zh-CN"/>
        </w:rPr>
        <w:t>Nature</w:t>
      </w:r>
      <w:r w:rsidRPr="001D0F6F">
        <w:rPr>
          <w:rFonts w:ascii="Book Antiqua" w:eastAsia="宋体" w:hAnsi="Book Antiqua" w:cs="宋体"/>
          <w:color w:val="000000"/>
          <w:sz w:val="24"/>
          <w:szCs w:val="24"/>
          <w:lang w:eastAsia="zh-CN"/>
        </w:rPr>
        <w:t> 1997; </w:t>
      </w:r>
      <w:r w:rsidRPr="001D0F6F">
        <w:rPr>
          <w:rFonts w:ascii="Book Antiqua" w:eastAsia="宋体" w:hAnsi="Book Antiqua" w:cs="宋体"/>
          <w:b/>
          <w:bCs/>
          <w:color w:val="000000"/>
          <w:sz w:val="24"/>
          <w:szCs w:val="24"/>
          <w:lang w:eastAsia="zh-CN"/>
        </w:rPr>
        <w:t>386</w:t>
      </w:r>
      <w:r w:rsidRPr="001D0F6F">
        <w:rPr>
          <w:rFonts w:ascii="Book Antiqua" w:eastAsia="宋体" w:hAnsi="Book Antiqua" w:cs="宋体"/>
          <w:color w:val="000000"/>
          <w:sz w:val="24"/>
          <w:szCs w:val="24"/>
          <w:lang w:eastAsia="zh-CN"/>
        </w:rPr>
        <w:t>: 78-81 [PMID: 9052783 DOI: 10.1038/386078a0]</w:t>
      </w:r>
    </w:p>
    <w:p w14:paraId="5A3E9649" w14:textId="77777777" w:rsidR="001D0F6F" w:rsidRPr="001D0F6F" w:rsidRDefault="001D0F6F" w:rsidP="001D0F6F">
      <w:pPr>
        <w:tabs>
          <w:tab w:val="left" w:pos="6041"/>
        </w:tabs>
        <w:spacing w:after="0" w:line="360" w:lineRule="auto"/>
        <w:jc w:val="both"/>
        <w:rPr>
          <w:rFonts w:ascii="Book Antiqua" w:eastAsia="宋体" w:hAnsi="Book Antiqua" w:cs="宋体"/>
          <w:color w:val="000000"/>
          <w:sz w:val="24"/>
          <w:szCs w:val="24"/>
          <w:lang w:eastAsia="zh-CN"/>
        </w:rPr>
      </w:pPr>
      <w:r w:rsidRPr="001D0F6F">
        <w:rPr>
          <w:rFonts w:ascii="Book Antiqua" w:eastAsia="宋体" w:hAnsi="Book Antiqua" w:cs="宋体"/>
          <w:color w:val="000000"/>
          <w:sz w:val="24"/>
          <w:szCs w:val="24"/>
          <w:lang w:eastAsia="zh-CN"/>
        </w:rPr>
        <w:t>146 </w:t>
      </w:r>
      <w:r w:rsidRPr="001D0F6F">
        <w:rPr>
          <w:rFonts w:ascii="Book Antiqua" w:eastAsia="宋体" w:hAnsi="Book Antiqua" w:cs="宋体"/>
          <w:b/>
          <w:bCs/>
          <w:color w:val="000000"/>
          <w:sz w:val="24"/>
          <w:szCs w:val="24"/>
          <w:lang w:eastAsia="zh-CN"/>
        </w:rPr>
        <w:t>Parker BD</w:t>
      </w:r>
      <w:r w:rsidRPr="001D0F6F">
        <w:rPr>
          <w:rFonts w:ascii="Book Antiqua" w:eastAsia="宋体" w:hAnsi="Book Antiqua" w:cs="宋体"/>
          <w:color w:val="000000"/>
          <w:sz w:val="24"/>
          <w:szCs w:val="24"/>
          <w:lang w:eastAsia="zh-CN"/>
        </w:rPr>
        <w:t>, Ix JH, Cranenburg EC, Vermeer C, Whooley MA, Schurgers LJ. Association of kidney function and uncarboxylated matrix Gla protein: data from the Heart and Soul Study. </w:t>
      </w:r>
      <w:r w:rsidRPr="001D0F6F">
        <w:rPr>
          <w:rFonts w:ascii="Book Antiqua" w:eastAsia="宋体" w:hAnsi="Book Antiqua" w:cs="宋体"/>
          <w:i/>
          <w:iCs/>
          <w:color w:val="000000"/>
          <w:sz w:val="24"/>
          <w:szCs w:val="24"/>
          <w:lang w:eastAsia="zh-CN"/>
        </w:rPr>
        <w:t>Nephrol Dial Transplant</w:t>
      </w:r>
      <w:r w:rsidRPr="001D0F6F">
        <w:rPr>
          <w:rFonts w:ascii="Book Antiqua" w:eastAsia="宋体" w:hAnsi="Book Antiqua" w:cs="宋体"/>
          <w:color w:val="000000"/>
          <w:sz w:val="24"/>
          <w:szCs w:val="24"/>
          <w:lang w:eastAsia="zh-CN"/>
        </w:rPr>
        <w:t> 2009; </w:t>
      </w:r>
      <w:r w:rsidRPr="001D0F6F">
        <w:rPr>
          <w:rFonts w:ascii="Book Antiqua" w:eastAsia="宋体" w:hAnsi="Book Antiqua" w:cs="宋体"/>
          <w:b/>
          <w:bCs/>
          <w:color w:val="000000"/>
          <w:sz w:val="24"/>
          <w:szCs w:val="24"/>
          <w:lang w:eastAsia="zh-CN"/>
        </w:rPr>
        <w:t>24</w:t>
      </w:r>
      <w:r w:rsidRPr="001D0F6F">
        <w:rPr>
          <w:rFonts w:ascii="Book Antiqua" w:eastAsia="宋体" w:hAnsi="Book Antiqua" w:cs="宋体"/>
          <w:color w:val="000000"/>
          <w:sz w:val="24"/>
          <w:szCs w:val="24"/>
          <w:lang w:eastAsia="zh-CN"/>
        </w:rPr>
        <w:t>: 2095-2101 [PMID: 19204017 DOI: 10.1093/ndt/gfp024]</w:t>
      </w:r>
    </w:p>
    <w:p w14:paraId="2E185A1E" w14:textId="457A087F" w:rsidR="001D0F6F" w:rsidRPr="001D0F6F" w:rsidRDefault="001D0F6F" w:rsidP="001D0F6F">
      <w:pPr>
        <w:tabs>
          <w:tab w:val="left" w:pos="6041"/>
        </w:tabs>
        <w:spacing w:after="0" w:line="360" w:lineRule="auto"/>
        <w:jc w:val="both"/>
        <w:rPr>
          <w:rFonts w:ascii="Book Antiqua" w:eastAsia="宋体" w:hAnsi="Book Antiqua" w:cs="宋体"/>
          <w:color w:val="000000"/>
          <w:sz w:val="24"/>
          <w:szCs w:val="24"/>
          <w:lang w:eastAsia="zh-CN"/>
        </w:rPr>
      </w:pPr>
      <w:r w:rsidRPr="001D0F6F">
        <w:rPr>
          <w:rFonts w:ascii="Book Antiqua" w:eastAsia="宋体" w:hAnsi="Book Antiqua" w:cs="宋体"/>
          <w:color w:val="000000"/>
          <w:sz w:val="24"/>
          <w:szCs w:val="24"/>
          <w:lang w:eastAsia="zh-CN"/>
        </w:rPr>
        <w:lastRenderedPageBreak/>
        <w:t>147 </w:t>
      </w:r>
      <w:r w:rsidRPr="001D0F6F">
        <w:rPr>
          <w:rFonts w:ascii="Book Antiqua" w:eastAsia="宋体" w:hAnsi="Book Antiqua" w:cs="宋体"/>
          <w:b/>
          <w:bCs/>
          <w:color w:val="000000"/>
          <w:sz w:val="24"/>
          <w:szCs w:val="24"/>
          <w:lang w:eastAsia="zh-CN"/>
        </w:rPr>
        <w:t>Bennett BJ</w:t>
      </w:r>
      <w:r w:rsidRPr="001D0F6F">
        <w:rPr>
          <w:rFonts w:ascii="Book Antiqua" w:eastAsia="宋体" w:hAnsi="Book Antiqua" w:cs="宋体"/>
          <w:color w:val="000000"/>
          <w:sz w:val="24"/>
          <w:szCs w:val="24"/>
          <w:lang w:eastAsia="zh-CN"/>
        </w:rPr>
        <w:t>, Scatena M, Kirk EA, Rattazzi M, Varon RM, Averill M, Schwartz SM, Giachelli CM, Rosenfeld ME. Osteoprotegerin inactivation accelerates advanced atherosclerotic lesion progression and calcification in older ApoE-/- mice. </w:t>
      </w:r>
      <w:r w:rsidRPr="001D0F6F">
        <w:rPr>
          <w:rFonts w:ascii="Book Antiqua" w:eastAsia="宋体" w:hAnsi="Book Antiqua" w:cs="宋体"/>
          <w:i/>
          <w:iCs/>
          <w:color w:val="000000"/>
          <w:sz w:val="24"/>
          <w:szCs w:val="24"/>
          <w:lang w:eastAsia="zh-CN"/>
        </w:rPr>
        <w:t>Arterioscler Thromb Vasc Biol</w:t>
      </w:r>
      <w:r w:rsidRPr="001D0F6F">
        <w:rPr>
          <w:rFonts w:ascii="Book Antiqua" w:eastAsia="宋体" w:hAnsi="Book Antiqua" w:cs="宋体"/>
          <w:color w:val="000000"/>
          <w:sz w:val="24"/>
          <w:szCs w:val="24"/>
          <w:lang w:eastAsia="zh-CN"/>
        </w:rPr>
        <w:t> 2006; </w:t>
      </w:r>
      <w:r w:rsidRPr="001D0F6F">
        <w:rPr>
          <w:rFonts w:ascii="Book Antiqua" w:eastAsia="宋体" w:hAnsi="Book Antiqua" w:cs="宋体"/>
          <w:b/>
          <w:bCs/>
          <w:color w:val="000000"/>
          <w:sz w:val="24"/>
          <w:szCs w:val="24"/>
          <w:lang w:eastAsia="zh-CN"/>
        </w:rPr>
        <w:t>26</w:t>
      </w:r>
      <w:r w:rsidRPr="001D0F6F">
        <w:rPr>
          <w:rFonts w:ascii="Book Antiqua" w:eastAsia="宋体" w:hAnsi="Book Antiqua" w:cs="宋体"/>
          <w:color w:val="000000"/>
          <w:sz w:val="24"/>
          <w:szCs w:val="24"/>
          <w:lang w:eastAsia="zh-CN"/>
        </w:rPr>
        <w:t xml:space="preserve">: 2117-2124 </w:t>
      </w:r>
      <w:r w:rsidR="00B752F2">
        <w:rPr>
          <w:rFonts w:ascii="Book Antiqua" w:eastAsia="宋体" w:hAnsi="Book Antiqua" w:cs="宋体"/>
          <w:color w:val="000000"/>
          <w:sz w:val="24"/>
          <w:szCs w:val="24"/>
          <w:lang w:eastAsia="zh-CN"/>
        </w:rPr>
        <w:t>[PMID: 16840715 DOI: 10.1161/01</w:t>
      </w:r>
      <w:r w:rsidRPr="001D0F6F">
        <w:rPr>
          <w:rFonts w:ascii="Book Antiqua" w:eastAsia="宋体" w:hAnsi="Book Antiqua" w:cs="宋体"/>
          <w:color w:val="000000"/>
          <w:sz w:val="24"/>
          <w:szCs w:val="24"/>
          <w:lang w:eastAsia="zh-CN"/>
        </w:rPr>
        <w:t>]</w:t>
      </w:r>
    </w:p>
    <w:p w14:paraId="77460471" w14:textId="77777777" w:rsidR="001D0F6F" w:rsidRPr="001D0F6F" w:rsidRDefault="001D0F6F" w:rsidP="001D0F6F">
      <w:pPr>
        <w:tabs>
          <w:tab w:val="left" w:pos="6041"/>
        </w:tabs>
        <w:spacing w:after="0" w:line="360" w:lineRule="auto"/>
        <w:jc w:val="both"/>
        <w:rPr>
          <w:rFonts w:ascii="Book Antiqua" w:eastAsia="宋体" w:hAnsi="Book Antiqua" w:cs="宋体"/>
          <w:color w:val="000000"/>
          <w:sz w:val="24"/>
          <w:szCs w:val="24"/>
          <w:lang w:eastAsia="zh-CN"/>
        </w:rPr>
      </w:pPr>
      <w:r w:rsidRPr="001D0F6F">
        <w:rPr>
          <w:rFonts w:ascii="Book Antiqua" w:eastAsia="宋体" w:hAnsi="Book Antiqua" w:cs="宋体"/>
          <w:color w:val="000000"/>
          <w:sz w:val="24"/>
          <w:szCs w:val="24"/>
          <w:lang w:eastAsia="zh-CN"/>
        </w:rPr>
        <w:t>148 </w:t>
      </w:r>
      <w:r w:rsidRPr="001D0F6F">
        <w:rPr>
          <w:rFonts w:ascii="Book Antiqua" w:eastAsia="宋体" w:hAnsi="Book Antiqua" w:cs="宋体"/>
          <w:b/>
          <w:bCs/>
          <w:color w:val="000000"/>
          <w:sz w:val="24"/>
          <w:szCs w:val="24"/>
          <w:lang w:eastAsia="zh-CN"/>
        </w:rPr>
        <w:t>Schoppet M</w:t>
      </w:r>
      <w:r w:rsidRPr="001D0F6F">
        <w:rPr>
          <w:rFonts w:ascii="Book Antiqua" w:eastAsia="宋体" w:hAnsi="Book Antiqua" w:cs="宋体"/>
          <w:color w:val="000000"/>
          <w:sz w:val="24"/>
          <w:szCs w:val="24"/>
          <w:lang w:eastAsia="zh-CN"/>
        </w:rPr>
        <w:t>, Sattler AM, Schaefer JR, Herzum M, Maisch B, Hofbauer LC. Increased osteoprotegerin serum levels in men with coronary artery disease. </w:t>
      </w:r>
      <w:r w:rsidRPr="001D0F6F">
        <w:rPr>
          <w:rFonts w:ascii="Book Antiqua" w:eastAsia="宋体" w:hAnsi="Book Antiqua" w:cs="宋体"/>
          <w:i/>
          <w:iCs/>
          <w:color w:val="000000"/>
          <w:sz w:val="24"/>
          <w:szCs w:val="24"/>
          <w:lang w:eastAsia="zh-CN"/>
        </w:rPr>
        <w:t>J Clin Endocrinol Metab</w:t>
      </w:r>
      <w:r w:rsidRPr="001D0F6F">
        <w:rPr>
          <w:rFonts w:ascii="Book Antiqua" w:eastAsia="宋体" w:hAnsi="Book Antiqua" w:cs="宋体"/>
          <w:color w:val="000000"/>
          <w:sz w:val="24"/>
          <w:szCs w:val="24"/>
          <w:lang w:eastAsia="zh-CN"/>
        </w:rPr>
        <w:t> 2003; </w:t>
      </w:r>
      <w:r w:rsidRPr="001D0F6F">
        <w:rPr>
          <w:rFonts w:ascii="Book Antiqua" w:eastAsia="宋体" w:hAnsi="Book Antiqua" w:cs="宋体"/>
          <w:b/>
          <w:bCs/>
          <w:color w:val="000000"/>
          <w:sz w:val="24"/>
          <w:szCs w:val="24"/>
          <w:lang w:eastAsia="zh-CN"/>
        </w:rPr>
        <w:t>88</w:t>
      </w:r>
      <w:r w:rsidRPr="001D0F6F">
        <w:rPr>
          <w:rFonts w:ascii="Book Antiqua" w:eastAsia="宋体" w:hAnsi="Book Antiqua" w:cs="宋体"/>
          <w:color w:val="000000"/>
          <w:sz w:val="24"/>
          <w:szCs w:val="24"/>
          <w:lang w:eastAsia="zh-CN"/>
        </w:rPr>
        <w:t>: 1024-1028 [PMID: 12629080 DOI: 10.1210/jc.2002-020775]</w:t>
      </w:r>
    </w:p>
    <w:p w14:paraId="54255132" w14:textId="77777777" w:rsidR="001D0F6F" w:rsidRPr="001D0F6F" w:rsidRDefault="001D0F6F" w:rsidP="001D0F6F">
      <w:pPr>
        <w:tabs>
          <w:tab w:val="left" w:pos="6041"/>
        </w:tabs>
        <w:spacing w:after="0" w:line="360" w:lineRule="auto"/>
        <w:jc w:val="both"/>
        <w:rPr>
          <w:rFonts w:ascii="Book Antiqua" w:eastAsia="宋体" w:hAnsi="Book Antiqua" w:cs="宋体"/>
          <w:color w:val="000000"/>
          <w:sz w:val="24"/>
          <w:szCs w:val="24"/>
          <w:lang w:eastAsia="zh-CN"/>
        </w:rPr>
      </w:pPr>
      <w:r w:rsidRPr="001D0F6F">
        <w:rPr>
          <w:rFonts w:ascii="Book Antiqua" w:eastAsia="宋体" w:hAnsi="Book Antiqua" w:cs="宋体"/>
          <w:color w:val="000000"/>
          <w:sz w:val="24"/>
          <w:szCs w:val="24"/>
          <w:lang w:eastAsia="zh-CN"/>
        </w:rPr>
        <w:t>149 </w:t>
      </w:r>
      <w:r w:rsidRPr="001D0F6F">
        <w:rPr>
          <w:rFonts w:ascii="Book Antiqua" w:eastAsia="宋体" w:hAnsi="Book Antiqua" w:cs="宋体"/>
          <w:b/>
          <w:bCs/>
          <w:color w:val="000000"/>
          <w:sz w:val="24"/>
          <w:szCs w:val="24"/>
          <w:lang w:eastAsia="zh-CN"/>
        </w:rPr>
        <w:t>Shiraki M</w:t>
      </w:r>
      <w:r w:rsidRPr="001D0F6F">
        <w:rPr>
          <w:rFonts w:ascii="Book Antiqua" w:eastAsia="宋体" w:hAnsi="Book Antiqua" w:cs="宋体"/>
          <w:color w:val="000000"/>
          <w:sz w:val="24"/>
          <w:szCs w:val="24"/>
          <w:lang w:eastAsia="zh-CN"/>
        </w:rPr>
        <w:t>, Shiraki Y, Aoki C, Miura M. Vitamin K2 (menatetrenone) effectively prevents fractures and sustains lumbar bone mineral density in osteoporosis. </w:t>
      </w:r>
      <w:r w:rsidRPr="001D0F6F">
        <w:rPr>
          <w:rFonts w:ascii="Book Antiqua" w:eastAsia="宋体" w:hAnsi="Book Antiqua" w:cs="宋体"/>
          <w:i/>
          <w:iCs/>
          <w:color w:val="000000"/>
          <w:sz w:val="24"/>
          <w:szCs w:val="24"/>
          <w:lang w:eastAsia="zh-CN"/>
        </w:rPr>
        <w:t>J Bone Miner Res</w:t>
      </w:r>
      <w:r w:rsidRPr="001D0F6F">
        <w:rPr>
          <w:rFonts w:ascii="Book Antiqua" w:eastAsia="宋体" w:hAnsi="Book Antiqua" w:cs="宋体"/>
          <w:color w:val="000000"/>
          <w:sz w:val="24"/>
          <w:szCs w:val="24"/>
          <w:lang w:eastAsia="zh-CN"/>
        </w:rPr>
        <w:t> 2000; </w:t>
      </w:r>
      <w:r w:rsidRPr="001D0F6F">
        <w:rPr>
          <w:rFonts w:ascii="Book Antiqua" w:eastAsia="宋体" w:hAnsi="Book Antiqua" w:cs="宋体"/>
          <w:b/>
          <w:bCs/>
          <w:color w:val="000000"/>
          <w:sz w:val="24"/>
          <w:szCs w:val="24"/>
          <w:lang w:eastAsia="zh-CN"/>
        </w:rPr>
        <w:t>15</w:t>
      </w:r>
      <w:r w:rsidRPr="001D0F6F">
        <w:rPr>
          <w:rFonts w:ascii="Book Antiqua" w:eastAsia="宋体" w:hAnsi="Book Antiqua" w:cs="宋体"/>
          <w:color w:val="000000"/>
          <w:sz w:val="24"/>
          <w:szCs w:val="24"/>
          <w:lang w:eastAsia="zh-CN"/>
        </w:rPr>
        <w:t>: 515-521 [PMID: 10750566 DOI: 10.1359/jbmr.2000.15.3.515]</w:t>
      </w:r>
    </w:p>
    <w:p w14:paraId="36A8C574" w14:textId="77777777" w:rsidR="001D0F6F" w:rsidRPr="001D0F6F" w:rsidRDefault="001D0F6F" w:rsidP="001D0F6F">
      <w:pPr>
        <w:tabs>
          <w:tab w:val="left" w:pos="6041"/>
        </w:tabs>
        <w:spacing w:after="0" w:line="360" w:lineRule="auto"/>
        <w:jc w:val="both"/>
        <w:rPr>
          <w:rFonts w:ascii="Book Antiqua" w:eastAsia="宋体" w:hAnsi="Book Antiqua" w:cs="宋体"/>
          <w:color w:val="000000"/>
          <w:sz w:val="24"/>
          <w:szCs w:val="24"/>
          <w:lang w:eastAsia="zh-CN"/>
        </w:rPr>
      </w:pPr>
      <w:r w:rsidRPr="001D0F6F">
        <w:rPr>
          <w:rFonts w:ascii="Book Antiqua" w:eastAsia="宋体" w:hAnsi="Book Antiqua" w:cs="宋体"/>
          <w:color w:val="000000"/>
          <w:sz w:val="24"/>
          <w:szCs w:val="24"/>
          <w:lang w:eastAsia="zh-CN"/>
        </w:rPr>
        <w:t>150 </w:t>
      </w:r>
      <w:r w:rsidRPr="001D0F6F">
        <w:rPr>
          <w:rFonts w:ascii="Book Antiqua" w:eastAsia="宋体" w:hAnsi="Book Antiqua" w:cs="宋体"/>
          <w:b/>
          <w:bCs/>
          <w:color w:val="000000"/>
          <w:sz w:val="24"/>
          <w:szCs w:val="24"/>
          <w:lang w:eastAsia="zh-CN"/>
        </w:rPr>
        <w:t>Geleijnse JM</w:t>
      </w:r>
      <w:r w:rsidRPr="001D0F6F">
        <w:rPr>
          <w:rFonts w:ascii="Book Antiqua" w:eastAsia="宋体" w:hAnsi="Book Antiqua" w:cs="宋体"/>
          <w:color w:val="000000"/>
          <w:sz w:val="24"/>
          <w:szCs w:val="24"/>
          <w:lang w:eastAsia="zh-CN"/>
        </w:rPr>
        <w:t>, Vermeer C, Grobbee DE, Schurgers LJ, Knapen MH, van der Meer IM, Hofman A, Witteman JC. Dietary intake of menaquinone is associated with a reduced risk of coronary heart disease: the Rotterdam Study. </w:t>
      </w:r>
      <w:r w:rsidRPr="001D0F6F">
        <w:rPr>
          <w:rFonts w:ascii="Book Antiqua" w:eastAsia="宋体" w:hAnsi="Book Antiqua" w:cs="宋体"/>
          <w:i/>
          <w:iCs/>
          <w:color w:val="000000"/>
          <w:sz w:val="24"/>
          <w:szCs w:val="24"/>
          <w:lang w:eastAsia="zh-CN"/>
        </w:rPr>
        <w:t>J Nutr</w:t>
      </w:r>
      <w:r w:rsidRPr="001D0F6F">
        <w:rPr>
          <w:rFonts w:ascii="Book Antiqua" w:eastAsia="宋体" w:hAnsi="Book Antiqua" w:cs="宋体"/>
          <w:color w:val="000000"/>
          <w:sz w:val="24"/>
          <w:szCs w:val="24"/>
          <w:lang w:eastAsia="zh-CN"/>
        </w:rPr>
        <w:t> 2004; </w:t>
      </w:r>
      <w:r w:rsidRPr="001D0F6F">
        <w:rPr>
          <w:rFonts w:ascii="Book Antiqua" w:eastAsia="宋体" w:hAnsi="Book Antiqua" w:cs="宋体"/>
          <w:b/>
          <w:bCs/>
          <w:color w:val="000000"/>
          <w:sz w:val="24"/>
          <w:szCs w:val="24"/>
          <w:lang w:eastAsia="zh-CN"/>
        </w:rPr>
        <w:t>134</w:t>
      </w:r>
      <w:r w:rsidRPr="001D0F6F">
        <w:rPr>
          <w:rFonts w:ascii="Book Antiqua" w:eastAsia="宋体" w:hAnsi="Book Antiqua" w:cs="宋体"/>
          <w:color w:val="000000"/>
          <w:sz w:val="24"/>
          <w:szCs w:val="24"/>
          <w:lang w:eastAsia="zh-CN"/>
        </w:rPr>
        <w:t>: 3100-3105 [PMID: 15514282]</w:t>
      </w:r>
    </w:p>
    <w:p w14:paraId="03ABC843" w14:textId="77777777" w:rsidR="001D0F6F" w:rsidRPr="001D0F6F" w:rsidRDefault="001D0F6F" w:rsidP="001D0F6F">
      <w:pPr>
        <w:tabs>
          <w:tab w:val="left" w:pos="6041"/>
        </w:tabs>
        <w:spacing w:after="0" w:line="360" w:lineRule="auto"/>
        <w:jc w:val="both"/>
        <w:rPr>
          <w:rFonts w:ascii="Book Antiqua" w:eastAsia="宋体" w:hAnsi="Book Antiqua" w:cs="宋体"/>
          <w:color w:val="000000"/>
          <w:sz w:val="24"/>
          <w:szCs w:val="24"/>
          <w:lang w:eastAsia="zh-CN"/>
        </w:rPr>
      </w:pPr>
      <w:r w:rsidRPr="001D0F6F">
        <w:rPr>
          <w:rFonts w:ascii="Book Antiqua" w:eastAsia="宋体" w:hAnsi="Book Antiqua" w:cs="宋体"/>
          <w:color w:val="000000"/>
          <w:sz w:val="24"/>
          <w:szCs w:val="24"/>
          <w:lang w:eastAsia="zh-CN"/>
        </w:rPr>
        <w:t>151 </w:t>
      </w:r>
      <w:r w:rsidRPr="001D0F6F">
        <w:rPr>
          <w:rFonts w:ascii="Book Antiqua" w:eastAsia="宋体" w:hAnsi="Book Antiqua" w:cs="宋体"/>
          <w:b/>
          <w:bCs/>
          <w:color w:val="000000"/>
          <w:sz w:val="24"/>
          <w:szCs w:val="24"/>
          <w:lang w:eastAsia="zh-CN"/>
        </w:rPr>
        <w:t>Schurgers LJ</w:t>
      </w:r>
      <w:r w:rsidRPr="001D0F6F">
        <w:rPr>
          <w:rFonts w:ascii="Book Antiqua" w:eastAsia="宋体" w:hAnsi="Book Antiqua" w:cs="宋体"/>
          <w:color w:val="000000"/>
          <w:sz w:val="24"/>
          <w:szCs w:val="24"/>
          <w:lang w:eastAsia="zh-CN"/>
        </w:rPr>
        <w:t>, Teunissen KJ, Hamulyák K, Knapen MH, Vik H, Vermeer C. Vitamin K-containing dietary supplements: comparison of synthetic vitamin K1 and natto-derived menaquinone-7. </w:t>
      </w:r>
      <w:r w:rsidRPr="001D0F6F">
        <w:rPr>
          <w:rFonts w:ascii="Book Antiqua" w:eastAsia="宋体" w:hAnsi="Book Antiqua" w:cs="宋体"/>
          <w:i/>
          <w:iCs/>
          <w:color w:val="000000"/>
          <w:sz w:val="24"/>
          <w:szCs w:val="24"/>
          <w:lang w:eastAsia="zh-CN"/>
        </w:rPr>
        <w:t>Blood</w:t>
      </w:r>
      <w:r w:rsidRPr="001D0F6F">
        <w:rPr>
          <w:rFonts w:ascii="Book Antiqua" w:eastAsia="宋体" w:hAnsi="Book Antiqua" w:cs="宋体"/>
          <w:color w:val="000000"/>
          <w:sz w:val="24"/>
          <w:szCs w:val="24"/>
          <w:lang w:eastAsia="zh-CN"/>
        </w:rPr>
        <w:t> 2007; </w:t>
      </w:r>
      <w:r w:rsidRPr="001D0F6F">
        <w:rPr>
          <w:rFonts w:ascii="Book Antiqua" w:eastAsia="宋体" w:hAnsi="Book Antiqua" w:cs="宋体"/>
          <w:b/>
          <w:bCs/>
          <w:color w:val="000000"/>
          <w:sz w:val="24"/>
          <w:szCs w:val="24"/>
          <w:lang w:eastAsia="zh-CN"/>
        </w:rPr>
        <w:t>109</w:t>
      </w:r>
      <w:r w:rsidRPr="001D0F6F">
        <w:rPr>
          <w:rFonts w:ascii="Book Antiqua" w:eastAsia="宋体" w:hAnsi="Book Antiqua" w:cs="宋体"/>
          <w:color w:val="000000"/>
          <w:sz w:val="24"/>
          <w:szCs w:val="24"/>
          <w:lang w:eastAsia="zh-CN"/>
        </w:rPr>
        <w:t>: 3279-3283 [PMID: 17158229 DOI: 10.1182/blood-2006-08-040709]</w:t>
      </w:r>
    </w:p>
    <w:p w14:paraId="702E7300" w14:textId="77777777" w:rsidR="001D0F6F" w:rsidRPr="001D0F6F" w:rsidRDefault="001D0F6F" w:rsidP="001D0F6F">
      <w:pPr>
        <w:tabs>
          <w:tab w:val="left" w:pos="6041"/>
        </w:tabs>
        <w:spacing w:after="0" w:line="360" w:lineRule="auto"/>
        <w:jc w:val="both"/>
        <w:rPr>
          <w:rFonts w:ascii="Book Antiqua" w:eastAsia="宋体" w:hAnsi="Book Antiqua" w:cs="宋体"/>
          <w:color w:val="000000"/>
          <w:sz w:val="24"/>
          <w:szCs w:val="24"/>
          <w:lang w:eastAsia="zh-CN"/>
        </w:rPr>
      </w:pPr>
      <w:r w:rsidRPr="001D0F6F">
        <w:rPr>
          <w:rFonts w:ascii="Book Antiqua" w:eastAsia="宋体" w:hAnsi="Book Antiqua" w:cs="宋体"/>
          <w:color w:val="000000"/>
          <w:sz w:val="24"/>
          <w:szCs w:val="24"/>
          <w:lang w:eastAsia="zh-CN"/>
        </w:rPr>
        <w:t>152 </w:t>
      </w:r>
      <w:r w:rsidRPr="001D0F6F">
        <w:rPr>
          <w:rFonts w:ascii="Book Antiqua" w:eastAsia="宋体" w:hAnsi="Book Antiqua" w:cs="宋体"/>
          <w:b/>
          <w:bCs/>
          <w:color w:val="000000"/>
          <w:sz w:val="24"/>
          <w:szCs w:val="24"/>
          <w:lang w:eastAsia="zh-CN"/>
        </w:rPr>
        <w:t>Shea MK</w:t>
      </w:r>
      <w:r w:rsidRPr="001D0F6F">
        <w:rPr>
          <w:rFonts w:ascii="Book Antiqua" w:eastAsia="宋体" w:hAnsi="Book Antiqua" w:cs="宋体"/>
          <w:color w:val="000000"/>
          <w:sz w:val="24"/>
          <w:szCs w:val="24"/>
          <w:lang w:eastAsia="zh-CN"/>
        </w:rPr>
        <w:t>, Holden RM. Vitamin K status and vascular calcification: evidence from observational and clinical studies. </w:t>
      </w:r>
      <w:r w:rsidRPr="001D0F6F">
        <w:rPr>
          <w:rFonts w:ascii="Book Antiqua" w:eastAsia="宋体" w:hAnsi="Book Antiqua" w:cs="宋体"/>
          <w:i/>
          <w:iCs/>
          <w:color w:val="000000"/>
          <w:sz w:val="24"/>
          <w:szCs w:val="24"/>
          <w:lang w:eastAsia="zh-CN"/>
        </w:rPr>
        <w:t>Adv Nutr</w:t>
      </w:r>
      <w:r w:rsidRPr="001D0F6F">
        <w:rPr>
          <w:rFonts w:ascii="Book Antiqua" w:eastAsia="宋体" w:hAnsi="Book Antiqua" w:cs="宋体"/>
          <w:color w:val="000000"/>
          <w:sz w:val="24"/>
          <w:szCs w:val="24"/>
          <w:lang w:eastAsia="zh-CN"/>
        </w:rPr>
        <w:t> 2012; </w:t>
      </w:r>
      <w:r w:rsidRPr="001D0F6F">
        <w:rPr>
          <w:rFonts w:ascii="Book Antiqua" w:eastAsia="宋体" w:hAnsi="Book Antiqua" w:cs="宋体"/>
          <w:b/>
          <w:bCs/>
          <w:color w:val="000000"/>
          <w:sz w:val="24"/>
          <w:szCs w:val="24"/>
          <w:lang w:eastAsia="zh-CN"/>
        </w:rPr>
        <w:t>3</w:t>
      </w:r>
      <w:r w:rsidRPr="001D0F6F">
        <w:rPr>
          <w:rFonts w:ascii="Book Antiqua" w:eastAsia="宋体" w:hAnsi="Book Antiqua" w:cs="宋体"/>
          <w:color w:val="000000"/>
          <w:sz w:val="24"/>
          <w:szCs w:val="24"/>
          <w:lang w:eastAsia="zh-CN"/>
        </w:rPr>
        <w:t>: 158-165 [PMID: 22516723 DOI: 10.3945/an.111.001644]</w:t>
      </w:r>
    </w:p>
    <w:p w14:paraId="40FEBDD6" w14:textId="77777777" w:rsidR="001D0F6F" w:rsidRPr="001D0F6F" w:rsidRDefault="001D0F6F" w:rsidP="001D0F6F">
      <w:pPr>
        <w:tabs>
          <w:tab w:val="left" w:pos="6041"/>
        </w:tabs>
        <w:spacing w:after="0" w:line="360" w:lineRule="auto"/>
        <w:jc w:val="both"/>
        <w:rPr>
          <w:rFonts w:ascii="Book Antiqua" w:eastAsia="宋体" w:hAnsi="Book Antiqua" w:cs="宋体"/>
          <w:color w:val="000000"/>
          <w:sz w:val="24"/>
          <w:szCs w:val="24"/>
          <w:lang w:eastAsia="zh-CN"/>
        </w:rPr>
      </w:pPr>
      <w:proofErr w:type="gramStart"/>
      <w:r w:rsidRPr="001D0F6F">
        <w:rPr>
          <w:rFonts w:ascii="Book Antiqua" w:eastAsia="宋体" w:hAnsi="Book Antiqua" w:cs="宋体"/>
          <w:color w:val="000000"/>
          <w:sz w:val="24"/>
          <w:szCs w:val="24"/>
          <w:lang w:eastAsia="zh-CN"/>
        </w:rPr>
        <w:t>153 </w:t>
      </w:r>
      <w:r w:rsidRPr="001D0F6F">
        <w:rPr>
          <w:rFonts w:ascii="Book Antiqua" w:eastAsia="宋体" w:hAnsi="Book Antiqua" w:cs="宋体"/>
          <w:b/>
          <w:bCs/>
          <w:color w:val="000000"/>
          <w:sz w:val="24"/>
          <w:szCs w:val="24"/>
          <w:lang w:eastAsia="zh-CN"/>
        </w:rPr>
        <w:t>Meyer JL</w:t>
      </w:r>
      <w:r w:rsidRPr="001D0F6F">
        <w:rPr>
          <w:rFonts w:ascii="Book Antiqua" w:eastAsia="宋体" w:hAnsi="Book Antiqua" w:cs="宋体"/>
          <w:color w:val="000000"/>
          <w:sz w:val="24"/>
          <w:szCs w:val="24"/>
          <w:lang w:eastAsia="zh-CN"/>
        </w:rPr>
        <w:t>.</w:t>
      </w:r>
      <w:proofErr w:type="gramEnd"/>
      <w:r w:rsidRPr="001D0F6F">
        <w:rPr>
          <w:rFonts w:ascii="Book Antiqua" w:eastAsia="宋体" w:hAnsi="Book Antiqua" w:cs="宋体"/>
          <w:color w:val="000000"/>
          <w:sz w:val="24"/>
          <w:szCs w:val="24"/>
          <w:lang w:eastAsia="zh-CN"/>
        </w:rPr>
        <w:t xml:space="preserve"> Can biological calcification occur in the presence of pyrophosphate? </w:t>
      </w:r>
      <w:r w:rsidRPr="001D0F6F">
        <w:rPr>
          <w:rFonts w:ascii="Book Antiqua" w:eastAsia="宋体" w:hAnsi="Book Antiqua" w:cs="宋体"/>
          <w:i/>
          <w:iCs/>
          <w:color w:val="000000"/>
          <w:sz w:val="24"/>
          <w:szCs w:val="24"/>
          <w:lang w:eastAsia="zh-CN"/>
        </w:rPr>
        <w:t>Arch Biochem Biophys</w:t>
      </w:r>
      <w:r w:rsidRPr="001D0F6F">
        <w:rPr>
          <w:rFonts w:ascii="Book Antiqua" w:eastAsia="宋体" w:hAnsi="Book Antiqua" w:cs="宋体"/>
          <w:color w:val="000000"/>
          <w:sz w:val="24"/>
          <w:szCs w:val="24"/>
          <w:lang w:eastAsia="zh-CN"/>
        </w:rPr>
        <w:t> 1984; </w:t>
      </w:r>
      <w:r w:rsidRPr="001D0F6F">
        <w:rPr>
          <w:rFonts w:ascii="Book Antiqua" w:eastAsia="宋体" w:hAnsi="Book Antiqua" w:cs="宋体"/>
          <w:b/>
          <w:bCs/>
          <w:color w:val="000000"/>
          <w:sz w:val="24"/>
          <w:szCs w:val="24"/>
          <w:lang w:eastAsia="zh-CN"/>
        </w:rPr>
        <w:t>231</w:t>
      </w:r>
      <w:r w:rsidRPr="001D0F6F">
        <w:rPr>
          <w:rFonts w:ascii="Book Antiqua" w:eastAsia="宋体" w:hAnsi="Book Antiqua" w:cs="宋体"/>
          <w:color w:val="000000"/>
          <w:sz w:val="24"/>
          <w:szCs w:val="24"/>
          <w:lang w:eastAsia="zh-CN"/>
        </w:rPr>
        <w:t>: 1-8 [PMID: 6326671 DOI: 10.1016/0003-9861(84)90356-4]</w:t>
      </w:r>
    </w:p>
    <w:p w14:paraId="07C597BB" w14:textId="77777777" w:rsidR="001D0F6F" w:rsidRPr="001D0F6F" w:rsidRDefault="001D0F6F" w:rsidP="001D0F6F">
      <w:pPr>
        <w:tabs>
          <w:tab w:val="left" w:pos="6041"/>
        </w:tabs>
        <w:spacing w:after="0" w:line="360" w:lineRule="auto"/>
        <w:jc w:val="both"/>
        <w:rPr>
          <w:rFonts w:ascii="Book Antiqua" w:eastAsia="宋体" w:hAnsi="Book Antiqua" w:cs="宋体"/>
          <w:color w:val="000000"/>
          <w:sz w:val="24"/>
          <w:szCs w:val="24"/>
          <w:lang w:eastAsia="zh-CN"/>
        </w:rPr>
      </w:pPr>
      <w:r w:rsidRPr="001D0F6F">
        <w:rPr>
          <w:rFonts w:ascii="Book Antiqua" w:eastAsia="宋体" w:hAnsi="Book Antiqua" w:cs="宋体"/>
          <w:color w:val="000000"/>
          <w:sz w:val="24"/>
          <w:szCs w:val="24"/>
          <w:lang w:eastAsia="zh-CN"/>
        </w:rPr>
        <w:t>154 </w:t>
      </w:r>
      <w:r w:rsidRPr="001D0F6F">
        <w:rPr>
          <w:rFonts w:ascii="Book Antiqua" w:eastAsia="宋体" w:hAnsi="Book Antiqua" w:cs="宋体"/>
          <w:b/>
          <w:bCs/>
          <w:color w:val="000000"/>
          <w:sz w:val="24"/>
          <w:szCs w:val="24"/>
          <w:lang w:eastAsia="zh-CN"/>
        </w:rPr>
        <w:t>Rutsch F</w:t>
      </w:r>
      <w:r w:rsidRPr="001D0F6F">
        <w:rPr>
          <w:rFonts w:ascii="Book Antiqua" w:eastAsia="宋体" w:hAnsi="Book Antiqua" w:cs="宋体"/>
          <w:color w:val="000000"/>
          <w:sz w:val="24"/>
          <w:szCs w:val="24"/>
          <w:lang w:eastAsia="zh-CN"/>
        </w:rPr>
        <w:t>, Vaingankar S, Johnson K, Goldfine I, Maddux B, Schauerte P, Kalhoff H, Sano K, Boisvert WA, Superti-Furga A, Terkeltaub R. PC-1 nucleoside triphosphate pyrophosphohydrolase deficiency in idiopathic infantile arterial calcification. </w:t>
      </w:r>
      <w:r w:rsidRPr="001D0F6F">
        <w:rPr>
          <w:rFonts w:ascii="Book Antiqua" w:eastAsia="宋体" w:hAnsi="Book Antiqua" w:cs="宋体"/>
          <w:i/>
          <w:iCs/>
          <w:color w:val="000000"/>
          <w:sz w:val="24"/>
          <w:szCs w:val="24"/>
          <w:lang w:eastAsia="zh-CN"/>
        </w:rPr>
        <w:t>Am J Pathol</w:t>
      </w:r>
      <w:r w:rsidRPr="001D0F6F">
        <w:rPr>
          <w:rFonts w:ascii="Book Antiqua" w:eastAsia="宋体" w:hAnsi="Book Antiqua" w:cs="宋体"/>
          <w:color w:val="000000"/>
          <w:sz w:val="24"/>
          <w:szCs w:val="24"/>
          <w:lang w:eastAsia="zh-CN"/>
        </w:rPr>
        <w:t> 2001; </w:t>
      </w:r>
      <w:r w:rsidRPr="001D0F6F">
        <w:rPr>
          <w:rFonts w:ascii="Book Antiqua" w:eastAsia="宋体" w:hAnsi="Book Antiqua" w:cs="宋体"/>
          <w:b/>
          <w:bCs/>
          <w:color w:val="000000"/>
          <w:sz w:val="24"/>
          <w:szCs w:val="24"/>
          <w:lang w:eastAsia="zh-CN"/>
        </w:rPr>
        <w:t>158</w:t>
      </w:r>
      <w:r w:rsidRPr="001D0F6F">
        <w:rPr>
          <w:rFonts w:ascii="Book Antiqua" w:eastAsia="宋体" w:hAnsi="Book Antiqua" w:cs="宋体"/>
          <w:color w:val="000000"/>
          <w:sz w:val="24"/>
          <w:szCs w:val="24"/>
          <w:lang w:eastAsia="zh-CN"/>
        </w:rPr>
        <w:t>: 543-554 [PMID: 11159191 DOI: 10.1016/S0002-9440(10)63996-X]</w:t>
      </w:r>
    </w:p>
    <w:p w14:paraId="425AA45F" w14:textId="77777777" w:rsidR="001D0F6F" w:rsidRPr="001D0F6F" w:rsidRDefault="001D0F6F" w:rsidP="001D0F6F">
      <w:pPr>
        <w:tabs>
          <w:tab w:val="left" w:pos="6041"/>
        </w:tabs>
        <w:spacing w:after="0" w:line="360" w:lineRule="auto"/>
        <w:jc w:val="both"/>
        <w:rPr>
          <w:rFonts w:ascii="Book Antiqua" w:eastAsia="宋体" w:hAnsi="Book Antiqua" w:cs="宋体"/>
          <w:color w:val="000000"/>
          <w:sz w:val="24"/>
          <w:szCs w:val="24"/>
          <w:lang w:eastAsia="zh-CN"/>
        </w:rPr>
      </w:pPr>
      <w:r w:rsidRPr="001D0F6F">
        <w:rPr>
          <w:rFonts w:ascii="Book Antiqua" w:eastAsia="宋体" w:hAnsi="Book Antiqua" w:cs="宋体"/>
          <w:color w:val="000000"/>
          <w:sz w:val="24"/>
          <w:szCs w:val="24"/>
          <w:lang w:eastAsia="zh-CN"/>
        </w:rPr>
        <w:lastRenderedPageBreak/>
        <w:t>155 </w:t>
      </w:r>
      <w:r w:rsidRPr="001D0F6F">
        <w:rPr>
          <w:rFonts w:ascii="Book Antiqua" w:eastAsia="宋体" w:hAnsi="Book Antiqua" w:cs="宋体"/>
          <w:b/>
          <w:bCs/>
          <w:color w:val="000000"/>
          <w:sz w:val="24"/>
          <w:szCs w:val="24"/>
          <w:lang w:eastAsia="zh-CN"/>
        </w:rPr>
        <w:t>Lomashvili KA</w:t>
      </w:r>
      <w:r w:rsidRPr="001D0F6F">
        <w:rPr>
          <w:rFonts w:ascii="Book Antiqua" w:eastAsia="宋体" w:hAnsi="Book Antiqua" w:cs="宋体"/>
          <w:color w:val="000000"/>
          <w:sz w:val="24"/>
          <w:szCs w:val="24"/>
          <w:lang w:eastAsia="zh-CN"/>
        </w:rPr>
        <w:t>, Garg P, Narisawa S, Millan JL, O'Neill WC. Upregulation of alkaline phosphatase and pyrophosphate hydrolysis: potential mechanism for uremic vascular calcification. </w:t>
      </w:r>
      <w:r w:rsidRPr="001D0F6F">
        <w:rPr>
          <w:rFonts w:ascii="Book Antiqua" w:eastAsia="宋体" w:hAnsi="Book Antiqua" w:cs="宋体"/>
          <w:i/>
          <w:iCs/>
          <w:color w:val="000000"/>
          <w:sz w:val="24"/>
          <w:szCs w:val="24"/>
          <w:lang w:eastAsia="zh-CN"/>
        </w:rPr>
        <w:t>Kidney Int</w:t>
      </w:r>
      <w:r w:rsidRPr="001D0F6F">
        <w:rPr>
          <w:rFonts w:ascii="Book Antiqua" w:eastAsia="宋体" w:hAnsi="Book Antiqua" w:cs="宋体"/>
          <w:color w:val="000000"/>
          <w:sz w:val="24"/>
          <w:szCs w:val="24"/>
          <w:lang w:eastAsia="zh-CN"/>
        </w:rPr>
        <w:t> 2008; </w:t>
      </w:r>
      <w:r w:rsidRPr="001D0F6F">
        <w:rPr>
          <w:rFonts w:ascii="Book Antiqua" w:eastAsia="宋体" w:hAnsi="Book Antiqua" w:cs="宋体"/>
          <w:b/>
          <w:bCs/>
          <w:color w:val="000000"/>
          <w:sz w:val="24"/>
          <w:szCs w:val="24"/>
          <w:lang w:eastAsia="zh-CN"/>
        </w:rPr>
        <w:t>73</w:t>
      </w:r>
      <w:r w:rsidRPr="001D0F6F">
        <w:rPr>
          <w:rFonts w:ascii="Book Antiqua" w:eastAsia="宋体" w:hAnsi="Book Antiqua" w:cs="宋体"/>
          <w:color w:val="000000"/>
          <w:sz w:val="24"/>
          <w:szCs w:val="24"/>
          <w:lang w:eastAsia="zh-CN"/>
        </w:rPr>
        <w:t>: 1024-1030 [PMID: 18288101 DOI: 10.1038/ki.2008.26]</w:t>
      </w:r>
    </w:p>
    <w:p w14:paraId="2A609646" w14:textId="77777777" w:rsidR="001D0F6F" w:rsidRPr="001D0F6F" w:rsidRDefault="001D0F6F" w:rsidP="001D0F6F">
      <w:pPr>
        <w:tabs>
          <w:tab w:val="left" w:pos="6041"/>
        </w:tabs>
        <w:spacing w:after="0" w:line="360" w:lineRule="auto"/>
        <w:jc w:val="both"/>
        <w:rPr>
          <w:rFonts w:ascii="Book Antiqua" w:eastAsia="宋体" w:hAnsi="Book Antiqua" w:cs="宋体"/>
          <w:color w:val="000000"/>
          <w:sz w:val="24"/>
          <w:szCs w:val="24"/>
          <w:lang w:eastAsia="zh-CN"/>
        </w:rPr>
      </w:pPr>
      <w:proofErr w:type="gramStart"/>
      <w:r w:rsidRPr="001D0F6F">
        <w:rPr>
          <w:rFonts w:ascii="Book Antiqua" w:eastAsia="宋体" w:hAnsi="Book Antiqua" w:cs="宋体"/>
          <w:color w:val="000000"/>
          <w:sz w:val="24"/>
          <w:szCs w:val="24"/>
          <w:lang w:eastAsia="zh-CN"/>
        </w:rPr>
        <w:t>156 </w:t>
      </w:r>
      <w:r w:rsidRPr="001D0F6F">
        <w:rPr>
          <w:rFonts w:ascii="Book Antiqua" w:eastAsia="宋体" w:hAnsi="Book Antiqua" w:cs="宋体"/>
          <w:b/>
          <w:bCs/>
          <w:color w:val="000000"/>
          <w:sz w:val="24"/>
          <w:szCs w:val="24"/>
          <w:lang w:eastAsia="zh-CN"/>
        </w:rPr>
        <w:t>O'Neill WC</w:t>
      </w:r>
      <w:r w:rsidRPr="001D0F6F">
        <w:rPr>
          <w:rFonts w:ascii="Book Antiqua" w:eastAsia="宋体" w:hAnsi="Book Antiqua" w:cs="宋体"/>
          <w:color w:val="000000"/>
          <w:sz w:val="24"/>
          <w:szCs w:val="24"/>
          <w:lang w:eastAsia="zh-CN"/>
        </w:rPr>
        <w:t>, Sigrist MK, McIntyre CW. Plasma pyrophosphate and vascular calcification in chronic kidney disease.</w:t>
      </w:r>
      <w:proofErr w:type="gramEnd"/>
      <w:r w:rsidRPr="001D0F6F">
        <w:rPr>
          <w:rFonts w:ascii="Book Antiqua" w:eastAsia="宋体" w:hAnsi="Book Antiqua" w:cs="宋体"/>
          <w:color w:val="000000"/>
          <w:sz w:val="24"/>
          <w:szCs w:val="24"/>
          <w:lang w:eastAsia="zh-CN"/>
        </w:rPr>
        <w:t> </w:t>
      </w:r>
      <w:r w:rsidRPr="001D0F6F">
        <w:rPr>
          <w:rFonts w:ascii="Book Antiqua" w:eastAsia="宋体" w:hAnsi="Book Antiqua" w:cs="宋体"/>
          <w:i/>
          <w:iCs/>
          <w:color w:val="000000"/>
          <w:sz w:val="24"/>
          <w:szCs w:val="24"/>
          <w:lang w:eastAsia="zh-CN"/>
        </w:rPr>
        <w:t>Nephrol Dial Transplant</w:t>
      </w:r>
      <w:r w:rsidRPr="001D0F6F">
        <w:rPr>
          <w:rFonts w:ascii="Book Antiqua" w:eastAsia="宋体" w:hAnsi="Book Antiqua" w:cs="宋体"/>
          <w:color w:val="000000"/>
          <w:sz w:val="24"/>
          <w:szCs w:val="24"/>
          <w:lang w:eastAsia="zh-CN"/>
        </w:rPr>
        <w:t> 2010; </w:t>
      </w:r>
      <w:r w:rsidRPr="001D0F6F">
        <w:rPr>
          <w:rFonts w:ascii="Book Antiqua" w:eastAsia="宋体" w:hAnsi="Book Antiqua" w:cs="宋体"/>
          <w:b/>
          <w:bCs/>
          <w:color w:val="000000"/>
          <w:sz w:val="24"/>
          <w:szCs w:val="24"/>
          <w:lang w:eastAsia="zh-CN"/>
        </w:rPr>
        <w:t>25</w:t>
      </w:r>
      <w:r w:rsidRPr="001D0F6F">
        <w:rPr>
          <w:rFonts w:ascii="Book Antiqua" w:eastAsia="宋体" w:hAnsi="Book Antiqua" w:cs="宋体"/>
          <w:color w:val="000000"/>
          <w:sz w:val="24"/>
          <w:szCs w:val="24"/>
          <w:lang w:eastAsia="zh-CN"/>
        </w:rPr>
        <w:t>: 187-191 [PMID: 19633093 DOI: 10.1093/ndt/gfp362]</w:t>
      </w:r>
    </w:p>
    <w:p w14:paraId="5671B307" w14:textId="77777777" w:rsidR="001D0F6F" w:rsidRPr="001D0F6F" w:rsidRDefault="001D0F6F" w:rsidP="001D0F6F">
      <w:pPr>
        <w:tabs>
          <w:tab w:val="left" w:pos="6041"/>
        </w:tabs>
        <w:spacing w:after="0" w:line="360" w:lineRule="auto"/>
        <w:jc w:val="both"/>
        <w:rPr>
          <w:rFonts w:ascii="Book Antiqua" w:eastAsia="宋体" w:hAnsi="Book Antiqua" w:cs="宋体"/>
          <w:color w:val="000000"/>
          <w:sz w:val="24"/>
          <w:szCs w:val="24"/>
          <w:lang w:eastAsia="zh-CN"/>
        </w:rPr>
      </w:pPr>
      <w:r w:rsidRPr="001D0F6F">
        <w:rPr>
          <w:rFonts w:ascii="Book Antiqua" w:eastAsia="宋体" w:hAnsi="Book Antiqua" w:cs="宋体"/>
          <w:color w:val="000000"/>
          <w:sz w:val="24"/>
          <w:szCs w:val="24"/>
          <w:lang w:eastAsia="zh-CN"/>
        </w:rPr>
        <w:t>157 </w:t>
      </w:r>
      <w:r w:rsidRPr="001D0F6F">
        <w:rPr>
          <w:rFonts w:ascii="Book Antiqua" w:eastAsia="宋体" w:hAnsi="Book Antiqua" w:cs="宋体"/>
          <w:b/>
          <w:bCs/>
          <w:color w:val="000000"/>
          <w:sz w:val="24"/>
          <w:szCs w:val="24"/>
          <w:lang w:eastAsia="zh-CN"/>
        </w:rPr>
        <w:t>Schmidt N</w:t>
      </w:r>
      <w:r w:rsidRPr="001D0F6F">
        <w:rPr>
          <w:rFonts w:ascii="Book Antiqua" w:eastAsia="宋体" w:hAnsi="Book Antiqua" w:cs="宋体"/>
          <w:color w:val="000000"/>
          <w:sz w:val="24"/>
          <w:szCs w:val="24"/>
          <w:lang w:eastAsia="zh-CN"/>
        </w:rPr>
        <w:t>, Brandsch C, Kühne H, Thiele A, Hirche F, Stangl GI. Vitamin D receptor deficiency and low vitamin D diet stimulate aortic calcification and osteogenic key factor expression in mice. </w:t>
      </w:r>
      <w:r w:rsidRPr="001D0F6F">
        <w:rPr>
          <w:rFonts w:ascii="Book Antiqua" w:eastAsia="宋体" w:hAnsi="Book Antiqua" w:cs="宋体"/>
          <w:i/>
          <w:iCs/>
          <w:color w:val="000000"/>
          <w:sz w:val="24"/>
          <w:szCs w:val="24"/>
          <w:lang w:eastAsia="zh-CN"/>
        </w:rPr>
        <w:t>PLoS One</w:t>
      </w:r>
      <w:r w:rsidRPr="001D0F6F">
        <w:rPr>
          <w:rFonts w:ascii="Book Antiqua" w:eastAsia="宋体" w:hAnsi="Book Antiqua" w:cs="宋体"/>
          <w:color w:val="000000"/>
          <w:sz w:val="24"/>
          <w:szCs w:val="24"/>
          <w:lang w:eastAsia="zh-CN"/>
        </w:rPr>
        <w:t> 2012; </w:t>
      </w:r>
      <w:r w:rsidRPr="001D0F6F">
        <w:rPr>
          <w:rFonts w:ascii="Book Antiqua" w:eastAsia="宋体" w:hAnsi="Book Antiqua" w:cs="宋体"/>
          <w:b/>
          <w:bCs/>
          <w:color w:val="000000"/>
          <w:sz w:val="24"/>
          <w:szCs w:val="24"/>
          <w:lang w:eastAsia="zh-CN"/>
        </w:rPr>
        <w:t>7</w:t>
      </w:r>
      <w:r w:rsidRPr="001D0F6F">
        <w:rPr>
          <w:rFonts w:ascii="Book Antiqua" w:eastAsia="宋体" w:hAnsi="Book Antiqua" w:cs="宋体"/>
          <w:color w:val="000000"/>
          <w:sz w:val="24"/>
          <w:szCs w:val="24"/>
          <w:lang w:eastAsia="zh-CN"/>
        </w:rPr>
        <w:t>: e35316 [PMID: 22536373 DOI: 10.1371/journal.pone.0035316]</w:t>
      </w:r>
    </w:p>
    <w:p w14:paraId="62EDE4D7" w14:textId="77777777" w:rsidR="001D0F6F" w:rsidRPr="001D0F6F" w:rsidRDefault="001D0F6F" w:rsidP="001D0F6F">
      <w:pPr>
        <w:tabs>
          <w:tab w:val="left" w:pos="6041"/>
        </w:tabs>
        <w:spacing w:after="0" w:line="360" w:lineRule="auto"/>
        <w:jc w:val="both"/>
        <w:rPr>
          <w:rFonts w:ascii="Book Antiqua" w:eastAsia="宋体" w:hAnsi="Book Antiqua" w:cs="宋体"/>
          <w:color w:val="000000"/>
          <w:sz w:val="24"/>
          <w:szCs w:val="24"/>
          <w:lang w:eastAsia="zh-CN"/>
        </w:rPr>
      </w:pPr>
      <w:r w:rsidRPr="001D0F6F">
        <w:rPr>
          <w:rFonts w:ascii="Book Antiqua" w:eastAsia="宋体" w:hAnsi="Book Antiqua" w:cs="宋体"/>
          <w:color w:val="000000"/>
          <w:sz w:val="24"/>
          <w:szCs w:val="24"/>
          <w:lang w:eastAsia="zh-CN"/>
        </w:rPr>
        <w:t>158 </w:t>
      </w:r>
      <w:r w:rsidRPr="001D0F6F">
        <w:rPr>
          <w:rFonts w:ascii="Book Antiqua" w:eastAsia="宋体" w:hAnsi="Book Antiqua" w:cs="宋体"/>
          <w:b/>
          <w:bCs/>
          <w:color w:val="000000"/>
          <w:sz w:val="24"/>
          <w:szCs w:val="24"/>
          <w:lang w:eastAsia="zh-CN"/>
        </w:rPr>
        <w:t>Barreto DV</w:t>
      </w:r>
      <w:r w:rsidRPr="001D0F6F">
        <w:rPr>
          <w:rFonts w:ascii="Book Antiqua" w:eastAsia="宋体" w:hAnsi="Book Antiqua" w:cs="宋体"/>
          <w:color w:val="000000"/>
          <w:sz w:val="24"/>
          <w:szCs w:val="24"/>
          <w:lang w:eastAsia="zh-CN"/>
        </w:rPr>
        <w:t>, Barreto FC, Liabeuf S, Temmar M, Boitte F, Choukroun G, Fournier A, Massy ZA. Vitamin D affects survival independently of vascular calcification in chronic kidney disease. </w:t>
      </w:r>
      <w:r w:rsidRPr="001D0F6F">
        <w:rPr>
          <w:rFonts w:ascii="Book Antiqua" w:eastAsia="宋体" w:hAnsi="Book Antiqua" w:cs="宋体"/>
          <w:i/>
          <w:iCs/>
          <w:color w:val="000000"/>
          <w:sz w:val="24"/>
          <w:szCs w:val="24"/>
          <w:lang w:eastAsia="zh-CN"/>
        </w:rPr>
        <w:t>Clin J Am Soc Nephrol</w:t>
      </w:r>
      <w:r w:rsidRPr="001D0F6F">
        <w:rPr>
          <w:rFonts w:ascii="Book Antiqua" w:eastAsia="宋体" w:hAnsi="Book Antiqua" w:cs="宋体"/>
          <w:color w:val="000000"/>
          <w:sz w:val="24"/>
          <w:szCs w:val="24"/>
          <w:lang w:eastAsia="zh-CN"/>
        </w:rPr>
        <w:t> 2009; </w:t>
      </w:r>
      <w:r w:rsidRPr="001D0F6F">
        <w:rPr>
          <w:rFonts w:ascii="Book Antiqua" w:eastAsia="宋体" w:hAnsi="Book Antiqua" w:cs="宋体"/>
          <w:b/>
          <w:bCs/>
          <w:color w:val="000000"/>
          <w:sz w:val="24"/>
          <w:szCs w:val="24"/>
          <w:lang w:eastAsia="zh-CN"/>
        </w:rPr>
        <w:t>4</w:t>
      </w:r>
      <w:r w:rsidRPr="001D0F6F">
        <w:rPr>
          <w:rFonts w:ascii="Book Antiqua" w:eastAsia="宋体" w:hAnsi="Book Antiqua" w:cs="宋体"/>
          <w:color w:val="000000"/>
          <w:sz w:val="24"/>
          <w:szCs w:val="24"/>
          <w:lang w:eastAsia="zh-CN"/>
        </w:rPr>
        <w:t>: 1128-1135 [PMID: 19443628 DOI: 10.2215/CJN.00260109]</w:t>
      </w:r>
    </w:p>
    <w:p w14:paraId="5B70E904" w14:textId="77777777" w:rsidR="001D0F6F" w:rsidRPr="001D0F6F" w:rsidRDefault="001D0F6F" w:rsidP="001D0F6F">
      <w:pPr>
        <w:tabs>
          <w:tab w:val="left" w:pos="6041"/>
        </w:tabs>
        <w:spacing w:after="0" w:line="360" w:lineRule="auto"/>
        <w:jc w:val="both"/>
        <w:rPr>
          <w:rFonts w:ascii="Book Antiqua" w:eastAsia="宋体" w:hAnsi="Book Antiqua" w:cs="宋体"/>
          <w:color w:val="000000"/>
          <w:sz w:val="24"/>
          <w:szCs w:val="24"/>
          <w:lang w:eastAsia="zh-CN"/>
        </w:rPr>
      </w:pPr>
      <w:r w:rsidRPr="001D0F6F">
        <w:rPr>
          <w:rFonts w:ascii="Book Antiqua" w:eastAsia="宋体" w:hAnsi="Book Antiqua" w:cs="宋体"/>
          <w:color w:val="000000"/>
          <w:sz w:val="24"/>
          <w:szCs w:val="24"/>
          <w:lang w:eastAsia="zh-CN"/>
        </w:rPr>
        <w:t>159 </w:t>
      </w:r>
      <w:r w:rsidRPr="001D0F6F">
        <w:rPr>
          <w:rFonts w:ascii="Book Antiqua" w:eastAsia="宋体" w:hAnsi="Book Antiqua" w:cs="宋体"/>
          <w:b/>
          <w:bCs/>
          <w:color w:val="000000"/>
          <w:sz w:val="24"/>
          <w:szCs w:val="24"/>
          <w:lang w:eastAsia="zh-CN"/>
        </w:rPr>
        <w:t>Pillar R</w:t>
      </w:r>
      <w:r w:rsidRPr="001D0F6F">
        <w:rPr>
          <w:rFonts w:ascii="Book Antiqua" w:eastAsia="宋体" w:hAnsi="Book Antiqua" w:cs="宋体"/>
          <w:color w:val="000000"/>
          <w:sz w:val="24"/>
          <w:szCs w:val="24"/>
          <w:lang w:eastAsia="zh-CN"/>
        </w:rPr>
        <w:t>, G Lopes MG, Rocha LA, Cuppari L, Carvalho AB, Draibe SA, Canziani ME. Severe hypovitaminosis D in chronic kidney disease: association with blood pressure and coronary artery calcification. </w:t>
      </w:r>
      <w:r w:rsidRPr="001D0F6F">
        <w:rPr>
          <w:rFonts w:ascii="Book Antiqua" w:eastAsia="宋体" w:hAnsi="Book Antiqua" w:cs="宋体"/>
          <w:i/>
          <w:iCs/>
          <w:color w:val="000000"/>
          <w:sz w:val="24"/>
          <w:szCs w:val="24"/>
          <w:lang w:eastAsia="zh-CN"/>
        </w:rPr>
        <w:t>Hypertens Res</w:t>
      </w:r>
      <w:r w:rsidRPr="001D0F6F">
        <w:rPr>
          <w:rFonts w:ascii="Book Antiqua" w:eastAsia="宋体" w:hAnsi="Book Antiqua" w:cs="宋体"/>
          <w:color w:val="000000"/>
          <w:sz w:val="24"/>
          <w:szCs w:val="24"/>
          <w:lang w:eastAsia="zh-CN"/>
        </w:rPr>
        <w:t> 2013; </w:t>
      </w:r>
      <w:r w:rsidRPr="001D0F6F">
        <w:rPr>
          <w:rFonts w:ascii="Book Antiqua" w:eastAsia="宋体" w:hAnsi="Book Antiqua" w:cs="宋体"/>
          <w:b/>
          <w:bCs/>
          <w:color w:val="000000"/>
          <w:sz w:val="24"/>
          <w:szCs w:val="24"/>
          <w:lang w:eastAsia="zh-CN"/>
        </w:rPr>
        <w:t>36</w:t>
      </w:r>
      <w:r w:rsidRPr="001D0F6F">
        <w:rPr>
          <w:rFonts w:ascii="Book Antiqua" w:eastAsia="宋体" w:hAnsi="Book Antiqua" w:cs="宋体"/>
          <w:color w:val="000000"/>
          <w:sz w:val="24"/>
          <w:szCs w:val="24"/>
          <w:lang w:eastAsia="zh-CN"/>
        </w:rPr>
        <w:t>: 428-432 [PMID: 23364344 DOI: 10.1038/hr.2012.230]</w:t>
      </w:r>
    </w:p>
    <w:p w14:paraId="15A82149" w14:textId="77777777" w:rsidR="001D0F6F" w:rsidRPr="001D0F6F" w:rsidRDefault="001D0F6F" w:rsidP="001D0F6F">
      <w:pPr>
        <w:tabs>
          <w:tab w:val="left" w:pos="6041"/>
        </w:tabs>
        <w:spacing w:after="0" w:line="360" w:lineRule="auto"/>
        <w:jc w:val="both"/>
        <w:rPr>
          <w:rFonts w:ascii="Book Antiqua" w:eastAsia="宋体" w:hAnsi="Book Antiqua" w:cs="宋体"/>
          <w:color w:val="000000"/>
          <w:sz w:val="24"/>
          <w:szCs w:val="24"/>
          <w:lang w:eastAsia="zh-CN"/>
        </w:rPr>
      </w:pPr>
      <w:r w:rsidRPr="001D0F6F">
        <w:rPr>
          <w:rFonts w:ascii="Book Antiqua" w:eastAsia="宋体" w:hAnsi="Book Antiqua" w:cs="宋体"/>
          <w:color w:val="000000"/>
          <w:sz w:val="24"/>
          <w:szCs w:val="24"/>
          <w:lang w:eastAsia="zh-CN"/>
        </w:rPr>
        <w:t>160 </w:t>
      </w:r>
      <w:r w:rsidRPr="001D0F6F">
        <w:rPr>
          <w:rFonts w:ascii="Book Antiqua" w:eastAsia="宋体" w:hAnsi="Book Antiqua" w:cs="宋体"/>
          <w:b/>
          <w:bCs/>
          <w:color w:val="000000"/>
          <w:sz w:val="24"/>
          <w:szCs w:val="24"/>
          <w:lang w:eastAsia="zh-CN"/>
        </w:rPr>
        <w:t>García-Canton C</w:t>
      </w:r>
      <w:r w:rsidRPr="001D0F6F">
        <w:rPr>
          <w:rFonts w:ascii="Book Antiqua" w:eastAsia="宋体" w:hAnsi="Book Antiqua" w:cs="宋体"/>
          <w:color w:val="000000"/>
          <w:sz w:val="24"/>
          <w:szCs w:val="24"/>
          <w:lang w:eastAsia="zh-CN"/>
        </w:rPr>
        <w:t>, Bosch E, Ramírez A, Gonzalez Y, Auyanet I, Guerra R, Perez MA, Fernández E, Toledo A, Lago M, Checa MD. Vascular calcification and 25-hydroxyvitamin D levels in non-dialysis patients with chronic kidney disease stages 4 and 5. </w:t>
      </w:r>
      <w:r w:rsidRPr="001D0F6F">
        <w:rPr>
          <w:rFonts w:ascii="Book Antiqua" w:eastAsia="宋体" w:hAnsi="Book Antiqua" w:cs="宋体"/>
          <w:i/>
          <w:iCs/>
          <w:color w:val="000000"/>
          <w:sz w:val="24"/>
          <w:szCs w:val="24"/>
          <w:lang w:eastAsia="zh-CN"/>
        </w:rPr>
        <w:t>Nephrol Dial Transplant</w:t>
      </w:r>
      <w:r w:rsidRPr="001D0F6F">
        <w:rPr>
          <w:rFonts w:ascii="Book Antiqua" w:eastAsia="宋体" w:hAnsi="Book Antiqua" w:cs="宋体"/>
          <w:color w:val="000000"/>
          <w:sz w:val="24"/>
          <w:szCs w:val="24"/>
          <w:lang w:eastAsia="zh-CN"/>
        </w:rPr>
        <w:t> 2011; </w:t>
      </w:r>
      <w:r w:rsidRPr="001D0F6F">
        <w:rPr>
          <w:rFonts w:ascii="Book Antiqua" w:eastAsia="宋体" w:hAnsi="Book Antiqua" w:cs="宋体"/>
          <w:b/>
          <w:bCs/>
          <w:color w:val="000000"/>
          <w:sz w:val="24"/>
          <w:szCs w:val="24"/>
          <w:lang w:eastAsia="zh-CN"/>
        </w:rPr>
        <w:t>26</w:t>
      </w:r>
      <w:r w:rsidRPr="001D0F6F">
        <w:rPr>
          <w:rFonts w:ascii="Book Antiqua" w:eastAsia="宋体" w:hAnsi="Book Antiqua" w:cs="宋体"/>
          <w:color w:val="000000"/>
          <w:sz w:val="24"/>
          <w:szCs w:val="24"/>
          <w:lang w:eastAsia="zh-CN"/>
        </w:rPr>
        <w:t>: 2250-2256 [PMID: 20956810 DOI: 10.1093/ndt/gfq650]</w:t>
      </w:r>
    </w:p>
    <w:p w14:paraId="6E11B765" w14:textId="77777777" w:rsidR="001D0F6F" w:rsidRPr="001D0F6F" w:rsidRDefault="001D0F6F" w:rsidP="001D0F6F">
      <w:pPr>
        <w:tabs>
          <w:tab w:val="left" w:pos="6041"/>
        </w:tabs>
        <w:spacing w:after="0" w:line="360" w:lineRule="auto"/>
        <w:jc w:val="both"/>
        <w:rPr>
          <w:rFonts w:ascii="Book Antiqua" w:eastAsia="宋体" w:hAnsi="Book Antiqua" w:cs="宋体"/>
          <w:color w:val="000000"/>
          <w:sz w:val="24"/>
          <w:szCs w:val="24"/>
          <w:lang w:eastAsia="zh-CN"/>
        </w:rPr>
      </w:pPr>
      <w:r w:rsidRPr="001D0F6F">
        <w:rPr>
          <w:rFonts w:ascii="Book Antiqua" w:eastAsia="宋体" w:hAnsi="Book Antiqua" w:cs="宋体"/>
          <w:color w:val="000000"/>
          <w:sz w:val="24"/>
          <w:szCs w:val="24"/>
          <w:lang w:eastAsia="zh-CN"/>
        </w:rPr>
        <w:t>161 </w:t>
      </w:r>
      <w:r w:rsidRPr="001D0F6F">
        <w:rPr>
          <w:rFonts w:ascii="Book Antiqua" w:eastAsia="宋体" w:hAnsi="Book Antiqua" w:cs="宋体"/>
          <w:b/>
          <w:bCs/>
          <w:color w:val="000000"/>
          <w:sz w:val="24"/>
          <w:szCs w:val="24"/>
          <w:lang w:eastAsia="zh-CN"/>
        </w:rPr>
        <w:t>Kendrick J</w:t>
      </w:r>
      <w:r w:rsidRPr="001D0F6F">
        <w:rPr>
          <w:rFonts w:ascii="Book Antiqua" w:eastAsia="宋体" w:hAnsi="Book Antiqua" w:cs="宋体"/>
          <w:color w:val="000000"/>
          <w:sz w:val="24"/>
          <w:szCs w:val="24"/>
          <w:lang w:eastAsia="zh-CN"/>
        </w:rPr>
        <w:t>, Cheung AK, Kaufman JS, Greene T, Roberts WL, Smits G, Chonchol M. Associations of plasma 25-hydroxyvitamin D and 1,25-dihydroxyvitamin D concentrations with death and progression to maintenance dialysis in patients with advanced kidney disease. </w:t>
      </w:r>
      <w:r w:rsidRPr="001D0F6F">
        <w:rPr>
          <w:rFonts w:ascii="Book Antiqua" w:eastAsia="宋体" w:hAnsi="Book Antiqua" w:cs="宋体"/>
          <w:i/>
          <w:iCs/>
          <w:color w:val="000000"/>
          <w:sz w:val="24"/>
          <w:szCs w:val="24"/>
          <w:lang w:eastAsia="zh-CN"/>
        </w:rPr>
        <w:t>Am J Kidney Dis</w:t>
      </w:r>
      <w:r w:rsidRPr="001D0F6F">
        <w:rPr>
          <w:rFonts w:ascii="Book Antiqua" w:eastAsia="宋体" w:hAnsi="Book Antiqua" w:cs="宋体"/>
          <w:color w:val="000000"/>
          <w:sz w:val="24"/>
          <w:szCs w:val="24"/>
          <w:lang w:eastAsia="zh-CN"/>
        </w:rPr>
        <w:t> 2012; </w:t>
      </w:r>
      <w:r w:rsidRPr="001D0F6F">
        <w:rPr>
          <w:rFonts w:ascii="Book Antiqua" w:eastAsia="宋体" w:hAnsi="Book Antiqua" w:cs="宋体"/>
          <w:b/>
          <w:bCs/>
          <w:color w:val="000000"/>
          <w:sz w:val="24"/>
          <w:szCs w:val="24"/>
          <w:lang w:eastAsia="zh-CN"/>
        </w:rPr>
        <w:t>60</w:t>
      </w:r>
      <w:r w:rsidRPr="001D0F6F">
        <w:rPr>
          <w:rFonts w:ascii="Book Antiqua" w:eastAsia="宋体" w:hAnsi="Book Antiqua" w:cs="宋体"/>
          <w:color w:val="000000"/>
          <w:sz w:val="24"/>
          <w:szCs w:val="24"/>
          <w:lang w:eastAsia="zh-CN"/>
        </w:rPr>
        <w:t>: 567-575 [PMID: 22621970 DOI: 10.1053/j.ajkd.2012.04.014]</w:t>
      </w:r>
    </w:p>
    <w:p w14:paraId="38B5A1A4" w14:textId="77777777" w:rsidR="001D0F6F" w:rsidRPr="001D0F6F" w:rsidRDefault="001D0F6F" w:rsidP="001D0F6F">
      <w:pPr>
        <w:tabs>
          <w:tab w:val="left" w:pos="6041"/>
        </w:tabs>
        <w:spacing w:after="0" w:line="360" w:lineRule="auto"/>
        <w:jc w:val="both"/>
        <w:rPr>
          <w:rFonts w:ascii="Book Antiqua" w:eastAsia="宋体" w:hAnsi="Book Antiqua" w:cs="宋体"/>
          <w:color w:val="000000"/>
          <w:sz w:val="24"/>
          <w:szCs w:val="24"/>
          <w:lang w:eastAsia="zh-CN"/>
        </w:rPr>
      </w:pPr>
      <w:r w:rsidRPr="001D0F6F">
        <w:rPr>
          <w:rFonts w:ascii="Book Antiqua" w:eastAsia="宋体" w:hAnsi="Book Antiqua" w:cs="宋体"/>
          <w:color w:val="000000"/>
          <w:sz w:val="24"/>
          <w:szCs w:val="24"/>
          <w:lang w:eastAsia="zh-CN"/>
        </w:rPr>
        <w:t>162 </w:t>
      </w:r>
      <w:r w:rsidRPr="001D0F6F">
        <w:rPr>
          <w:rFonts w:ascii="Book Antiqua" w:eastAsia="宋体" w:hAnsi="Book Antiqua" w:cs="宋体"/>
          <w:b/>
          <w:bCs/>
          <w:color w:val="000000"/>
          <w:sz w:val="24"/>
          <w:szCs w:val="24"/>
          <w:lang w:eastAsia="zh-CN"/>
        </w:rPr>
        <w:t>Pilz S</w:t>
      </w:r>
      <w:r w:rsidRPr="001D0F6F">
        <w:rPr>
          <w:rFonts w:ascii="Book Antiqua" w:eastAsia="宋体" w:hAnsi="Book Antiqua" w:cs="宋体"/>
          <w:color w:val="000000"/>
          <w:sz w:val="24"/>
          <w:szCs w:val="24"/>
          <w:lang w:eastAsia="zh-CN"/>
        </w:rPr>
        <w:t>, Iodice S, Zittermann A, Grant WB, Gandini S. Vitamin D status and mortality risk in CKD: a meta-analysis of prospective studies. </w:t>
      </w:r>
      <w:r w:rsidRPr="001D0F6F">
        <w:rPr>
          <w:rFonts w:ascii="Book Antiqua" w:eastAsia="宋体" w:hAnsi="Book Antiqua" w:cs="宋体"/>
          <w:i/>
          <w:iCs/>
          <w:color w:val="000000"/>
          <w:sz w:val="24"/>
          <w:szCs w:val="24"/>
          <w:lang w:eastAsia="zh-CN"/>
        </w:rPr>
        <w:t>Am J Kidney Dis</w:t>
      </w:r>
      <w:r w:rsidRPr="001D0F6F">
        <w:rPr>
          <w:rFonts w:ascii="Book Antiqua" w:eastAsia="宋体" w:hAnsi="Book Antiqua" w:cs="宋体"/>
          <w:color w:val="000000"/>
          <w:sz w:val="24"/>
          <w:szCs w:val="24"/>
          <w:lang w:eastAsia="zh-CN"/>
        </w:rPr>
        <w:t> 2011; </w:t>
      </w:r>
      <w:r w:rsidRPr="001D0F6F">
        <w:rPr>
          <w:rFonts w:ascii="Book Antiqua" w:eastAsia="宋体" w:hAnsi="Book Antiqua" w:cs="宋体"/>
          <w:b/>
          <w:bCs/>
          <w:color w:val="000000"/>
          <w:sz w:val="24"/>
          <w:szCs w:val="24"/>
          <w:lang w:eastAsia="zh-CN"/>
        </w:rPr>
        <w:t>58</w:t>
      </w:r>
      <w:r w:rsidRPr="001D0F6F">
        <w:rPr>
          <w:rFonts w:ascii="Book Antiqua" w:eastAsia="宋体" w:hAnsi="Book Antiqua" w:cs="宋体"/>
          <w:color w:val="000000"/>
          <w:sz w:val="24"/>
          <w:szCs w:val="24"/>
          <w:lang w:eastAsia="zh-CN"/>
        </w:rPr>
        <w:t>: 374-382 [PMID: 21636193 DOI: 10.1053/j.ajkd.2011.03.020]</w:t>
      </w:r>
    </w:p>
    <w:p w14:paraId="2B06E579" w14:textId="77777777" w:rsidR="001D0F6F" w:rsidRPr="001D0F6F" w:rsidRDefault="001D0F6F" w:rsidP="001D0F6F">
      <w:pPr>
        <w:tabs>
          <w:tab w:val="left" w:pos="6041"/>
        </w:tabs>
        <w:spacing w:after="0" w:line="360" w:lineRule="auto"/>
        <w:jc w:val="both"/>
        <w:rPr>
          <w:rFonts w:ascii="Book Antiqua" w:eastAsia="宋体" w:hAnsi="Book Antiqua" w:cs="宋体"/>
          <w:color w:val="000000"/>
          <w:sz w:val="24"/>
          <w:szCs w:val="24"/>
          <w:lang w:eastAsia="zh-CN"/>
        </w:rPr>
      </w:pPr>
      <w:r w:rsidRPr="001D0F6F">
        <w:rPr>
          <w:rFonts w:ascii="Book Antiqua" w:eastAsia="宋体" w:hAnsi="Book Antiqua" w:cs="宋体"/>
          <w:color w:val="000000"/>
          <w:sz w:val="24"/>
          <w:szCs w:val="24"/>
          <w:lang w:eastAsia="zh-CN"/>
        </w:rPr>
        <w:lastRenderedPageBreak/>
        <w:t>163 </w:t>
      </w:r>
      <w:r w:rsidRPr="001D0F6F">
        <w:rPr>
          <w:rFonts w:ascii="Book Antiqua" w:eastAsia="宋体" w:hAnsi="Book Antiqua" w:cs="宋体"/>
          <w:b/>
          <w:bCs/>
          <w:color w:val="000000"/>
          <w:sz w:val="24"/>
          <w:szCs w:val="24"/>
          <w:lang w:eastAsia="zh-CN"/>
        </w:rPr>
        <w:t>Drechsler C</w:t>
      </w:r>
      <w:r w:rsidRPr="001D0F6F">
        <w:rPr>
          <w:rFonts w:ascii="Book Antiqua" w:eastAsia="宋体" w:hAnsi="Book Antiqua" w:cs="宋体"/>
          <w:color w:val="000000"/>
          <w:sz w:val="24"/>
          <w:szCs w:val="24"/>
          <w:lang w:eastAsia="zh-CN"/>
        </w:rPr>
        <w:t>, Verduijn M, Pilz S, Krediet RT, Dekker FW, Wanner C, Ketteler M, Boeschoten EW, Brandenburg V. Bone alkaline phosphatase and mortality in dialysis patients. </w:t>
      </w:r>
      <w:r w:rsidRPr="001D0F6F">
        <w:rPr>
          <w:rFonts w:ascii="Book Antiqua" w:eastAsia="宋体" w:hAnsi="Book Antiqua" w:cs="宋体"/>
          <w:i/>
          <w:iCs/>
          <w:color w:val="000000"/>
          <w:sz w:val="24"/>
          <w:szCs w:val="24"/>
          <w:lang w:eastAsia="zh-CN"/>
        </w:rPr>
        <w:t>Clin J Am Soc Nephrol</w:t>
      </w:r>
      <w:r w:rsidRPr="001D0F6F">
        <w:rPr>
          <w:rFonts w:ascii="Book Antiqua" w:eastAsia="宋体" w:hAnsi="Book Antiqua" w:cs="宋体"/>
          <w:color w:val="000000"/>
          <w:sz w:val="24"/>
          <w:szCs w:val="24"/>
          <w:lang w:eastAsia="zh-CN"/>
        </w:rPr>
        <w:t> 2011; </w:t>
      </w:r>
      <w:r w:rsidRPr="001D0F6F">
        <w:rPr>
          <w:rFonts w:ascii="Book Antiqua" w:eastAsia="宋体" w:hAnsi="Book Antiqua" w:cs="宋体"/>
          <w:b/>
          <w:bCs/>
          <w:color w:val="000000"/>
          <w:sz w:val="24"/>
          <w:szCs w:val="24"/>
          <w:lang w:eastAsia="zh-CN"/>
        </w:rPr>
        <w:t>6</w:t>
      </w:r>
      <w:r w:rsidRPr="001D0F6F">
        <w:rPr>
          <w:rFonts w:ascii="Book Antiqua" w:eastAsia="宋体" w:hAnsi="Book Antiqua" w:cs="宋体"/>
          <w:color w:val="000000"/>
          <w:sz w:val="24"/>
          <w:szCs w:val="24"/>
          <w:lang w:eastAsia="zh-CN"/>
        </w:rPr>
        <w:t>: 1752-1759 [PMID: 21597029 DOI: 10.2215/CJN.10091110]</w:t>
      </w:r>
    </w:p>
    <w:p w14:paraId="429E2514" w14:textId="77777777" w:rsidR="001D0F6F" w:rsidRPr="001D0F6F" w:rsidRDefault="001D0F6F" w:rsidP="001D0F6F">
      <w:pPr>
        <w:tabs>
          <w:tab w:val="left" w:pos="6041"/>
        </w:tabs>
        <w:spacing w:after="0" w:line="360" w:lineRule="auto"/>
        <w:jc w:val="both"/>
        <w:rPr>
          <w:rFonts w:ascii="Book Antiqua" w:eastAsia="宋体" w:hAnsi="Book Antiqua" w:cs="宋体"/>
          <w:color w:val="000000"/>
          <w:sz w:val="24"/>
          <w:szCs w:val="24"/>
          <w:lang w:eastAsia="zh-CN"/>
        </w:rPr>
      </w:pPr>
      <w:proofErr w:type="gramStart"/>
      <w:r w:rsidRPr="001D0F6F">
        <w:rPr>
          <w:rFonts w:ascii="Book Antiqua" w:eastAsia="宋体" w:hAnsi="Book Antiqua" w:cs="宋体"/>
          <w:color w:val="000000"/>
          <w:sz w:val="24"/>
          <w:szCs w:val="24"/>
          <w:lang w:eastAsia="zh-CN"/>
        </w:rPr>
        <w:t>164 </w:t>
      </w:r>
      <w:r w:rsidRPr="001D0F6F">
        <w:rPr>
          <w:rFonts w:ascii="Book Antiqua" w:eastAsia="宋体" w:hAnsi="Book Antiqua" w:cs="宋体"/>
          <w:b/>
          <w:bCs/>
          <w:color w:val="000000"/>
          <w:sz w:val="24"/>
          <w:szCs w:val="24"/>
          <w:lang w:eastAsia="zh-CN"/>
        </w:rPr>
        <w:t>Mathew S</w:t>
      </w:r>
      <w:r w:rsidRPr="001D0F6F">
        <w:rPr>
          <w:rFonts w:ascii="Book Antiqua" w:eastAsia="宋体" w:hAnsi="Book Antiqua" w:cs="宋体"/>
          <w:color w:val="000000"/>
          <w:sz w:val="24"/>
          <w:szCs w:val="24"/>
          <w:lang w:eastAsia="zh-CN"/>
        </w:rPr>
        <w:t>, Lund RJ, Chaudhary LR, Geurs T, Hruska KA.</w:t>
      </w:r>
      <w:proofErr w:type="gramEnd"/>
      <w:r w:rsidRPr="001D0F6F">
        <w:rPr>
          <w:rFonts w:ascii="Book Antiqua" w:eastAsia="宋体" w:hAnsi="Book Antiqua" w:cs="宋体"/>
          <w:color w:val="000000"/>
          <w:sz w:val="24"/>
          <w:szCs w:val="24"/>
          <w:lang w:eastAsia="zh-CN"/>
        </w:rPr>
        <w:t xml:space="preserve"> Vitamin D receptor activators can protect against vascular calcification. </w:t>
      </w:r>
      <w:r w:rsidRPr="001D0F6F">
        <w:rPr>
          <w:rFonts w:ascii="Book Antiqua" w:eastAsia="宋体" w:hAnsi="Book Antiqua" w:cs="宋体"/>
          <w:i/>
          <w:iCs/>
          <w:color w:val="000000"/>
          <w:sz w:val="24"/>
          <w:szCs w:val="24"/>
          <w:lang w:eastAsia="zh-CN"/>
        </w:rPr>
        <w:t>J Am Soc Nephrol</w:t>
      </w:r>
      <w:r w:rsidRPr="001D0F6F">
        <w:rPr>
          <w:rFonts w:ascii="Book Antiqua" w:eastAsia="宋体" w:hAnsi="Book Antiqua" w:cs="宋体"/>
          <w:color w:val="000000"/>
          <w:sz w:val="24"/>
          <w:szCs w:val="24"/>
          <w:lang w:eastAsia="zh-CN"/>
        </w:rPr>
        <w:t> 2008; </w:t>
      </w:r>
      <w:r w:rsidRPr="001D0F6F">
        <w:rPr>
          <w:rFonts w:ascii="Book Antiqua" w:eastAsia="宋体" w:hAnsi="Book Antiqua" w:cs="宋体"/>
          <w:b/>
          <w:bCs/>
          <w:color w:val="000000"/>
          <w:sz w:val="24"/>
          <w:szCs w:val="24"/>
          <w:lang w:eastAsia="zh-CN"/>
        </w:rPr>
        <w:t>19</w:t>
      </w:r>
      <w:r w:rsidRPr="001D0F6F">
        <w:rPr>
          <w:rFonts w:ascii="Book Antiqua" w:eastAsia="宋体" w:hAnsi="Book Antiqua" w:cs="宋体"/>
          <w:color w:val="000000"/>
          <w:sz w:val="24"/>
          <w:szCs w:val="24"/>
          <w:lang w:eastAsia="zh-CN"/>
        </w:rPr>
        <w:t>: 1509-1519 [PMID: 18448587 DOI: 10.1681/ASN.2007080902]</w:t>
      </w:r>
    </w:p>
    <w:p w14:paraId="48014D1A" w14:textId="77777777" w:rsidR="001D0F6F" w:rsidRPr="001D0F6F" w:rsidRDefault="001D0F6F" w:rsidP="001D0F6F">
      <w:pPr>
        <w:tabs>
          <w:tab w:val="left" w:pos="6041"/>
        </w:tabs>
        <w:spacing w:after="0" w:line="360" w:lineRule="auto"/>
        <w:jc w:val="both"/>
        <w:rPr>
          <w:rFonts w:ascii="Book Antiqua" w:eastAsia="宋体" w:hAnsi="Book Antiqua" w:cs="宋体"/>
          <w:color w:val="000000"/>
          <w:sz w:val="24"/>
          <w:szCs w:val="24"/>
          <w:lang w:eastAsia="zh-CN"/>
        </w:rPr>
      </w:pPr>
      <w:r w:rsidRPr="001D0F6F">
        <w:rPr>
          <w:rFonts w:ascii="Book Antiqua" w:eastAsia="宋体" w:hAnsi="Book Antiqua" w:cs="宋体"/>
          <w:color w:val="000000"/>
          <w:sz w:val="24"/>
          <w:szCs w:val="24"/>
          <w:lang w:eastAsia="zh-CN"/>
        </w:rPr>
        <w:t>165 </w:t>
      </w:r>
      <w:r w:rsidRPr="001D0F6F">
        <w:rPr>
          <w:rFonts w:ascii="Book Antiqua" w:eastAsia="宋体" w:hAnsi="Book Antiqua" w:cs="宋体"/>
          <w:b/>
          <w:bCs/>
          <w:color w:val="000000"/>
          <w:sz w:val="24"/>
          <w:szCs w:val="24"/>
          <w:lang w:eastAsia="zh-CN"/>
        </w:rPr>
        <w:t>Mizobuchi M</w:t>
      </w:r>
      <w:r w:rsidRPr="001D0F6F">
        <w:rPr>
          <w:rFonts w:ascii="Book Antiqua" w:eastAsia="宋体" w:hAnsi="Book Antiqua" w:cs="宋体"/>
          <w:color w:val="000000"/>
          <w:sz w:val="24"/>
          <w:szCs w:val="24"/>
          <w:lang w:eastAsia="zh-CN"/>
        </w:rPr>
        <w:t>, Towler D, Slatopolsky E. Vascular calcification: the killer of patients with chronic kidney disease. </w:t>
      </w:r>
      <w:r w:rsidRPr="001D0F6F">
        <w:rPr>
          <w:rFonts w:ascii="Book Antiqua" w:eastAsia="宋体" w:hAnsi="Book Antiqua" w:cs="宋体"/>
          <w:i/>
          <w:iCs/>
          <w:color w:val="000000"/>
          <w:sz w:val="24"/>
          <w:szCs w:val="24"/>
          <w:lang w:eastAsia="zh-CN"/>
        </w:rPr>
        <w:t>J Am Soc Nephrol</w:t>
      </w:r>
      <w:r w:rsidRPr="001D0F6F">
        <w:rPr>
          <w:rFonts w:ascii="Book Antiqua" w:eastAsia="宋体" w:hAnsi="Book Antiqua" w:cs="宋体"/>
          <w:color w:val="000000"/>
          <w:sz w:val="24"/>
          <w:szCs w:val="24"/>
          <w:lang w:eastAsia="zh-CN"/>
        </w:rPr>
        <w:t> 2009; </w:t>
      </w:r>
      <w:r w:rsidRPr="001D0F6F">
        <w:rPr>
          <w:rFonts w:ascii="Book Antiqua" w:eastAsia="宋体" w:hAnsi="Book Antiqua" w:cs="宋体"/>
          <w:b/>
          <w:bCs/>
          <w:color w:val="000000"/>
          <w:sz w:val="24"/>
          <w:szCs w:val="24"/>
          <w:lang w:eastAsia="zh-CN"/>
        </w:rPr>
        <w:t>20</w:t>
      </w:r>
      <w:r w:rsidRPr="001D0F6F">
        <w:rPr>
          <w:rFonts w:ascii="Book Antiqua" w:eastAsia="宋体" w:hAnsi="Book Antiqua" w:cs="宋体"/>
          <w:color w:val="000000"/>
          <w:sz w:val="24"/>
          <w:szCs w:val="24"/>
          <w:lang w:eastAsia="zh-CN"/>
        </w:rPr>
        <w:t>: 1453-1464 [PMID: 19478096 DOI: 10.1681/ASN.2008070692]</w:t>
      </w:r>
    </w:p>
    <w:p w14:paraId="74F7BA4E" w14:textId="77777777" w:rsidR="001D0F6F" w:rsidRPr="001D0F6F" w:rsidRDefault="001D0F6F" w:rsidP="001D0F6F">
      <w:pPr>
        <w:tabs>
          <w:tab w:val="left" w:pos="6041"/>
        </w:tabs>
        <w:spacing w:after="0" w:line="360" w:lineRule="auto"/>
        <w:jc w:val="both"/>
        <w:rPr>
          <w:rFonts w:ascii="Book Antiqua" w:eastAsia="宋体" w:hAnsi="Book Antiqua" w:cs="宋体"/>
          <w:color w:val="000000"/>
          <w:sz w:val="24"/>
          <w:szCs w:val="24"/>
          <w:lang w:eastAsia="zh-CN"/>
        </w:rPr>
      </w:pPr>
      <w:r w:rsidRPr="001D0F6F">
        <w:rPr>
          <w:rFonts w:ascii="Book Antiqua" w:eastAsia="宋体" w:hAnsi="Book Antiqua" w:cs="宋体"/>
          <w:color w:val="000000"/>
          <w:sz w:val="24"/>
          <w:szCs w:val="24"/>
          <w:lang w:eastAsia="zh-CN"/>
        </w:rPr>
        <w:t>166 </w:t>
      </w:r>
      <w:r w:rsidRPr="001D0F6F">
        <w:rPr>
          <w:rFonts w:ascii="Book Antiqua" w:eastAsia="宋体" w:hAnsi="Book Antiqua" w:cs="宋体"/>
          <w:b/>
          <w:bCs/>
          <w:color w:val="000000"/>
          <w:sz w:val="24"/>
          <w:szCs w:val="24"/>
          <w:lang w:eastAsia="zh-CN"/>
        </w:rPr>
        <w:t>London GM</w:t>
      </w:r>
      <w:r w:rsidRPr="001D0F6F">
        <w:rPr>
          <w:rFonts w:ascii="Book Antiqua" w:eastAsia="宋体" w:hAnsi="Book Antiqua" w:cs="宋体"/>
          <w:color w:val="000000"/>
          <w:sz w:val="24"/>
          <w:szCs w:val="24"/>
          <w:lang w:eastAsia="zh-CN"/>
        </w:rPr>
        <w:t>, Guérin AP, Marchais SJ, Métivier F, Pannier B, Adda H. Arterial media calcification in end-stage renal disease: impact on all-cause and cardiovascular mortality. </w:t>
      </w:r>
      <w:r w:rsidRPr="001D0F6F">
        <w:rPr>
          <w:rFonts w:ascii="Book Antiqua" w:eastAsia="宋体" w:hAnsi="Book Antiqua" w:cs="宋体"/>
          <w:i/>
          <w:iCs/>
          <w:color w:val="000000"/>
          <w:sz w:val="24"/>
          <w:szCs w:val="24"/>
          <w:lang w:eastAsia="zh-CN"/>
        </w:rPr>
        <w:t>Nephrol Dial Transplant</w:t>
      </w:r>
      <w:r w:rsidRPr="001D0F6F">
        <w:rPr>
          <w:rFonts w:ascii="Book Antiqua" w:eastAsia="宋体" w:hAnsi="Book Antiqua" w:cs="宋体"/>
          <w:color w:val="000000"/>
          <w:sz w:val="24"/>
          <w:szCs w:val="24"/>
          <w:lang w:eastAsia="zh-CN"/>
        </w:rPr>
        <w:t> 2003; </w:t>
      </w:r>
      <w:r w:rsidRPr="001D0F6F">
        <w:rPr>
          <w:rFonts w:ascii="Book Antiqua" w:eastAsia="宋体" w:hAnsi="Book Antiqua" w:cs="宋体"/>
          <w:b/>
          <w:bCs/>
          <w:color w:val="000000"/>
          <w:sz w:val="24"/>
          <w:szCs w:val="24"/>
          <w:lang w:eastAsia="zh-CN"/>
        </w:rPr>
        <w:t>18</w:t>
      </w:r>
      <w:r w:rsidRPr="001D0F6F">
        <w:rPr>
          <w:rFonts w:ascii="Book Antiqua" w:eastAsia="宋体" w:hAnsi="Book Antiqua" w:cs="宋体"/>
          <w:color w:val="000000"/>
          <w:sz w:val="24"/>
          <w:szCs w:val="24"/>
          <w:lang w:eastAsia="zh-CN"/>
        </w:rPr>
        <w:t>: 1731-1740 [PMID: 12937218 DOI: 10.1093/ndt/gfg414]</w:t>
      </w:r>
    </w:p>
    <w:p w14:paraId="5EB336B3" w14:textId="77777777" w:rsidR="001D0F6F" w:rsidRPr="001D0F6F" w:rsidRDefault="001D0F6F" w:rsidP="001D0F6F">
      <w:pPr>
        <w:tabs>
          <w:tab w:val="left" w:pos="6041"/>
        </w:tabs>
        <w:spacing w:after="0" w:line="360" w:lineRule="auto"/>
        <w:jc w:val="both"/>
        <w:rPr>
          <w:rFonts w:ascii="Book Antiqua" w:eastAsia="宋体" w:hAnsi="Book Antiqua" w:cs="宋体"/>
          <w:color w:val="000000"/>
          <w:sz w:val="24"/>
          <w:szCs w:val="24"/>
          <w:lang w:eastAsia="zh-CN"/>
        </w:rPr>
      </w:pPr>
      <w:r w:rsidRPr="001D0F6F">
        <w:rPr>
          <w:rFonts w:ascii="Book Antiqua" w:eastAsia="宋体" w:hAnsi="Book Antiqua" w:cs="宋体"/>
          <w:color w:val="000000"/>
          <w:sz w:val="24"/>
          <w:szCs w:val="24"/>
          <w:lang w:eastAsia="zh-CN"/>
        </w:rPr>
        <w:t>167 </w:t>
      </w:r>
      <w:r w:rsidRPr="001D0F6F">
        <w:rPr>
          <w:rFonts w:ascii="Book Antiqua" w:eastAsia="宋体" w:hAnsi="Book Antiqua" w:cs="宋体"/>
          <w:b/>
          <w:bCs/>
          <w:color w:val="000000"/>
          <w:sz w:val="24"/>
          <w:szCs w:val="24"/>
          <w:lang w:eastAsia="zh-CN"/>
        </w:rPr>
        <w:t>Collins AJ</w:t>
      </w:r>
      <w:r w:rsidRPr="001D0F6F">
        <w:rPr>
          <w:rFonts w:ascii="Book Antiqua" w:eastAsia="宋体" w:hAnsi="Book Antiqua" w:cs="宋体"/>
          <w:color w:val="000000"/>
          <w:sz w:val="24"/>
          <w:szCs w:val="24"/>
          <w:lang w:eastAsia="zh-CN"/>
        </w:rPr>
        <w:t>, Foley RN, Chavers B, Gilbertson D, Herzog C, Ishani A, Johansen K, Kasiske BL, Kutner N, Liu J, St Peter W, Guo H, Hu Y, Kats A, Li S, Li S, Maloney J, Roberts T, Skeans M, Snyder J, Solid C, Thompson B, Weinhandl E, Xiong H, Yusuf A, Zaun D, Arko C, Chen SC, Daniels F, Ebben J, Frazier E, Johnson R, Sheets D, Wang X, Forrest B, Berrini D, Constantini E, Everson S, Eggers P, Agodoa L. US Renal Data System 2013 Annual Data Report. </w:t>
      </w:r>
      <w:r w:rsidRPr="001D0F6F">
        <w:rPr>
          <w:rFonts w:ascii="Book Antiqua" w:eastAsia="宋体" w:hAnsi="Book Antiqua" w:cs="宋体"/>
          <w:i/>
          <w:iCs/>
          <w:color w:val="000000"/>
          <w:sz w:val="24"/>
          <w:szCs w:val="24"/>
          <w:lang w:eastAsia="zh-CN"/>
        </w:rPr>
        <w:t>Am J Kidney Dis</w:t>
      </w:r>
      <w:r w:rsidRPr="001D0F6F">
        <w:rPr>
          <w:rFonts w:ascii="Book Antiqua" w:eastAsia="宋体" w:hAnsi="Book Antiqua" w:cs="宋体"/>
          <w:color w:val="000000"/>
          <w:sz w:val="24"/>
          <w:szCs w:val="24"/>
          <w:lang w:eastAsia="zh-CN"/>
        </w:rPr>
        <w:t> 2014; </w:t>
      </w:r>
      <w:r w:rsidRPr="001D0F6F">
        <w:rPr>
          <w:rFonts w:ascii="Book Antiqua" w:eastAsia="宋体" w:hAnsi="Book Antiqua" w:cs="宋体"/>
          <w:b/>
          <w:bCs/>
          <w:color w:val="000000"/>
          <w:sz w:val="24"/>
          <w:szCs w:val="24"/>
          <w:lang w:eastAsia="zh-CN"/>
        </w:rPr>
        <w:t>63</w:t>
      </w:r>
      <w:r w:rsidRPr="001D0F6F">
        <w:rPr>
          <w:rFonts w:ascii="Book Antiqua" w:eastAsia="宋体" w:hAnsi="Book Antiqua" w:cs="宋体"/>
          <w:color w:val="000000"/>
          <w:sz w:val="24"/>
          <w:szCs w:val="24"/>
          <w:lang w:eastAsia="zh-CN"/>
        </w:rPr>
        <w:t>: A7 [PMID: 24360288 DOI: 10.1053/j.ajkd.2013.11.001]</w:t>
      </w:r>
    </w:p>
    <w:p w14:paraId="1C464E51" w14:textId="692E4B39" w:rsidR="001D0F6F" w:rsidRPr="001D0F6F" w:rsidRDefault="001D0F6F" w:rsidP="001D0F6F">
      <w:pPr>
        <w:tabs>
          <w:tab w:val="left" w:pos="6041"/>
        </w:tabs>
        <w:spacing w:after="0" w:line="360" w:lineRule="auto"/>
        <w:jc w:val="both"/>
        <w:rPr>
          <w:rFonts w:ascii="Book Antiqua" w:eastAsia="宋体" w:hAnsi="Book Antiqua" w:cs="宋体"/>
          <w:color w:val="000000"/>
          <w:sz w:val="24"/>
          <w:szCs w:val="24"/>
          <w:lang w:eastAsia="zh-CN"/>
        </w:rPr>
      </w:pPr>
      <w:r w:rsidRPr="001D0F6F">
        <w:rPr>
          <w:rFonts w:ascii="Book Antiqua" w:eastAsia="宋体" w:hAnsi="Book Antiqua" w:cs="宋体"/>
          <w:color w:val="000000"/>
          <w:sz w:val="24"/>
          <w:szCs w:val="24"/>
          <w:lang w:eastAsia="zh-CN"/>
        </w:rPr>
        <w:t>168 </w:t>
      </w:r>
      <w:r w:rsidRPr="001D0F6F">
        <w:rPr>
          <w:rFonts w:ascii="Book Antiqua" w:eastAsia="宋体" w:hAnsi="Book Antiqua" w:cs="宋体"/>
          <w:b/>
          <w:bCs/>
          <w:color w:val="000000"/>
          <w:sz w:val="24"/>
          <w:szCs w:val="24"/>
          <w:lang w:eastAsia="zh-CN"/>
        </w:rPr>
        <w:t>Dellegrottaglie S</w:t>
      </w:r>
      <w:r w:rsidRPr="001D0F6F">
        <w:rPr>
          <w:rFonts w:ascii="Book Antiqua" w:eastAsia="宋体" w:hAnsi="Book Antiqua" w:cs="宋体"/>
          <w:color w:val="000000"/>
          <w:sz w:val="24"/>
          <w:szCs w:val="24"/>
          <w:lang w:eastAsia="zh-CN"/>
        </w:rPr>
        <w:t>, Saran R, Rajagopalan S. Vascular calcification in patients with renal failure: culprit or innocent bystander? </w:t>
      </w:r>
      <w:r w:rsidRPr="001D0F6F">
        <w:rPr>
          <w:rFonts w:ascii="Book Antiqua" w:eastAsia="宋体" w:hAnsi="Book Antiqua" w:cs="宋体"/>
          <w:i/>
          <w:iCs/>
          <w:color w:val="000000"/>
          <w:sz w:val="24"/>
          <w:szCs w:val="24"/>
          <w:lang w:eastAsia="zh-CN"/>
        </w:rPr>
        <w:t>Cardiol Clin</w:t>
      </w:r>
      <w:r w:rsidRPr="001D0F6F">
        <w:rPr>
          <w:rFonts w:ascii="Book Antiqua" w:eastAsia="宋体" w:hAnsi="Book Antiqua" w:cs="宋体"/>
          <w:color w:val="000000"/>
          <w:sz w:val="24"/>
          <w:szCs w:val="24"/>
          <w:lang w:eastAsia="zh-CN"/>
        </w:rPr>
        <w:t> 2005; </w:t>
      </w:r>
      <w:r w:rsidRPr="001D0F6F">
        <w:rPr>
          <w:rFonts w:ascii="Book Antiqua" w:eastAsia="宋体" w:hAnsi="Book Antiqua" w:cs="宋体"/>
          <w:b/>
          <w:bCs/>
          <w:color w:val="000000"/>
          <w:sz w:val="24"/>
          <w:szCs w:val="24"/>
          <w:lang w:eastAsia="zh-CN"/>
        </w:rPr>
        <w:t>23</w:t>
      </w:r>
      <w:r w:rsidRPr="001D0F6F">
        <w:rPr>
          <w:rFonts w:ascii="Book Antiqua" w:eastAsia="宋体" w:hAnsi="Book Antiqua" w:cs="宋体"/>
          <w:color w:val="000000"/>
          <w:sz w:val="24"/>
          <w:szCs w:val="24"/>
          <w:lang w:eastAsia="zh-CN"/>
        </w:rPr>
        <w:t>: 373-384 [PMID: 16084285</w:t>
      </w:r>
      <w:r w:rsidR="001B3958" w:rsidRPr="001B3958">
        <w:rPr>
          <w:rFonts w:ascii="Book Antiqua" w:hAnsi="Book Antiqua" w:cs="Times New Roman"/>
          <w:sz w:val="24"/>
          <w:szCs w:val="24"/>
        </w:rPr>
        <w:t xml:space="preserve"> </w:t>
      </w:r>
      <w:r w:rsidR="001B3958" w:rsidRPr="00C65A67">
        <w:rPr>
          <w:rFonts w:ascii="Book Antiqua" w:hAnsi="Book Antiqua" w:cs="Times New Roman"/>
          <w:sz w:val="24"/>
          <w:szCs w:val="24"/>
        </w:rPr>
        <w:t>DOI</w:t>
      </w:r>
      <w:r w:rsidR="001B3958">
        <w:rPr>
          <w:rFonts w:ascii="Book Antiqua" w:hAnsi="Book Antiqua" w:cs="Times New Roman"/>
          <w:sz w:val="24"/>
          <w:szCs w:val="24"/>
          <w:lang w:eastAsia="zh-CN"/>
        </w:rPr>
        <w:t>:</w:t>
      </w:r>
      <w:r w:rsidR="001B3958">
        <w:rPr>
          <w:rFonts w:ascii="Book Antiqua" w:hAnsi="Book Antiqua" w:cs="Times New Roman" w:hint="eastAsia"/>
          <w:sz w:val="24"/>
          <w:szCs w:val="24"/>
          <w:lang w:eastAsia="zh-CN"/>
        </w:rPr>
        <w:t xml:space="preserve"> </w:t>
      </w:r>
      <w:r w:rsidR="001B3958" w:rsidRPr="00C65A67">
        <w:rPr>
          <w:rFonts w:ascii="Book Antiqua" w:hAnsi="Book Antiqua" w:cs="Times New Roman"/>
          <w:sz w:val="24"/>
          <w:szCs w:val="24"/>
        </w:rPr>
        <w:t>10.1016/j.ccl.2005.04.001</w:t>
      </w:r>
      <w:r w:rsidRPr="001D0F6F">
        <w:rPr>
          <w:rFonts w:ascii="Book Antiqua" w:eastAsia="宋体" w:hAnsi="Book Antiqua" w:cs="宋体"/>
          <w:color w:val="000000"/>
          <w:sz w:val="24"/>
          <w:szCs w:val="24"/>
          <w:lang w:eastAsia="zh-CN"/>
        </w:rPr>
        <w:t>]</w:t>
      </w:r>
    </w:p>
    <w:p w14:paraId="5037325F" w14:textId="77777777" w:rsidR="001D0F6F" w:rsidRPr="001D0F6F" w:rsidRDefault="001D0F6F" w:rsidP="001D0F6F">
      <w:pPr>
        <w:tabs>
          <w:tab w:val="left" w:pos="6041"/>
        </w:tabs>
        <w:spacing w:after="0" w:line="360" w:lineRule="auto"/>
        <w:jc w:val="both"/>
        <w:rPr>
          <w:rFonts w:ascii="Book Antiqua" w:eastAsia="宋体" w:hAnsi="Book Antiqua" w:cs="宋体"/>
          <w:color w:val="000000"/>
          <w:sz w:val="24"/>
          <w:szCs w:val="24"/>
          <w:lang w:eastAsia="zh-CN"/>
        </w:rPr>
      </w:pPr>
      <w:r w:rsidRPr="001D0F6F">
        <w:rPr>
          <w:rFonts w:ascii="Book Antiqua" w:eastAsia="宋体" w:hAnsi="Book Antiqua" w:cs="宋体"/>
          <w:color w:val="000000"/>
          <w:sz w:val="24"/>
          <w:szCs w:val="24"/>
          <w:lang w:eastAsia="zh-CN"/>
        </w:rPr>
        <w:t>169 </w:t>
      </w:r>
      <w:r w:rsidRPr="001D0F6F">
        <w:rPr>
          <w:rFonts w:ascii="Book Antiqua" w:eastAsia="宋体" w:hAnsi="Book Antiqua" w:cs="宋体"/>
          <w:b/>
          <w:bCs/>
          <w:color w:val="000000"/>
          <w:sz w:val="24"/>
          <w:szCs w:val="24"/>
          <w:lang w:eastAsia="zh-CN"/>
        </w:rPr>
        <w:t>Goldsmith DJ</w:t>
      </w:r>
      <w:r w:rsidRPr="001D0F6F">
        <w:rPr>
          <w:rFonts w:ascii="Book Antiqua" w:eastAsia="宋体" w:hAnsi="Book Antiqua" w:cs="宋体"/>
          <w:color w:val="000000"/>
          <w:sz w:val="24"/>
          <w:szCs w:val="24"/>
          <w:lang w:eastAsia="zh-CN"/>
        </w:rPr>
        <w:t>, Covic A, Fouque D, Locatelli F, Olgaard K, Rodriguez M, Spasovski G, Urena P, Zoccali C, London GM, Vanholder R. Endorsement of the Kidney Disease Improving Global Outcomes (KDIGO) Chronic Kidney Disease-Mineral and Bone Disorder (CKD-MBD) Guidelines: a European Renal Best Practice (ERBP) commentary statement. </w:t>
      </w:r>
      <w:r w:rsidRPr="001D0F6F">
        <w:rPr>
          <w:rFonts w:ascii="Book Antiqua" w:eastAsia="宋体" w:hAnsi="Book Antiqua" w:cs="宋体"/>
          <w:i/>
          <w:iCs/>
          <w:color w:val="000000"/>
          <w:sz w:val="24"/>
          <w:szCs w:val="24"/>
          <w:lang w:eastAsia="zh-CN"/>
        </w:rPr>
        <w:t>Nephrol Dial Transplant</w:t>
      </w:r>
      <w:r w:rsidRPr="001D0F6F">
        <w:rPr>
          <w:rFonts w:ascii="Book Antiqua" w:eastAsia="宋体" w:hAnsi="Book Antiqua" w:cs="宋体"/>
          <w:color w:val="000000"/>
          <w:sz w:val="24"/>
          <w:szCs w:val="24"/>
          <w:lang w:eastAsia="zh-CN"/>
        </w:rPr>
        <w:t> 2010; </w:t>
      </w:r>
      <w:r w:rsidRPr="001D0F6F">
        <w:rPr>
          <w:rFonts w:ascii="Book Antiqua" w:eastAsia="宋体" w:hAnsi="Book Antiqua" w:cs="宋体"/>
          <w:b/>
          <w:bCs/>
          <w:color w:val="000000"/>
          <w:sz w:val="24"/>
          <w:szCs w:val="24"/>
          <w:lang w:eastAsia="zh-CN"/>
        </w:rPr>
        <w:t>25</w:t>
      </w:r>
      <w:r w:rsidRPr="001D0F6F">
        <w:rPr>
          <w:rFonts w:ascii="Book Antiqua" w:eastAsia="宋体" w:hAnsi="Book Antiqua" w:cs="宋体"/>
          <w:color w:val="000000"/>
          <w:sz w:val="24"/>
          <w:szCs w:val="24"/>
          <w:lang w:eastAsia="zh-CN"/>
        </w:rPr>
        <w:t>: 3823-3831 [PMID: 20829401 DOI: 10.1093/ndt/gfq513]</w:t>
      </w:r>
    </w:p>
    <w:p w14:paraId="70944225" w14:textId="77777777" w:rsidR="001D0F6F" w:rsidRPr="001D0F6F" w:rsidRDefault="001D0F6F" w:rsidP="001D0F6F">
      <w:pPr>
        <w:tabs>
          <w:tab w:val="left" w:pos="6041"/>
        </w:tabs>
        <w:spacing w:after="0" w:line="360" w:lineRule="auto"/>
        <w:jc w:val="both"/>
        <w:rPr>
          <w:rFonts w:ascii="Book Antiqua" w:eastAsia="宋体" w:hAnsi="Book Antiqua" w:cs="宋体"/>
          <w:color w:val="000000"/>
          <w:sz w:val="24"/>
          <w:szCs w:val="24"/>
          <w:lang w:eastAsia="zh-CN"/>
        </w:rPr>
      </w:pPr>
      <w:r w:rsidRPr="001D0F6F">
        <w:rPr>
          <w:rFonts w:ascii="Book Antiqua" w:eastAsia="宋体" w:hAnsi="Book Antiqua" w:cs="宋体"/>
          <w:color w:val="000000"/>
          <w:sz w:val="24"/>
          <w:szCs w:val="24"/>
          <w:lang w:eastAsia="zh-CN"/>
        </w:rPr>
        <w:lastRenderedPageBreak/>
        <w:t>170 </w:t>
      </w:r>
      <w:r w:rsidRPr="001D0F6F">
        <w:rPr>
          <w:rFonts w:ascii="Book Antiqua" w:eastAsia="宋体" w:hAnsi="Book Antiqua" w:cs="宋体"/>
          <w:b/>
          <w:bCs/>
          <w:color w:val="000000"/>
          <w:sz w:val="24"/>
          <w:szCs w:val="24"/>
          <w:lang w:eastAsia="zh-CN"/>
        </w:rPr>
        <w:t>Torregrosa JV</w:t>
      </w:r>
      <w:r w:rsidRPr="001D0F6F">
        <w:rPr>
          <w:rFonts w:ascii="Book Antiqua" w:eastAsia="宋体" w:hAnsi="Book Antiqua" w:cs="宋体"/>
          <w:color w:val="000000"/>
          <w:sz w:val="24"/>
          <w:szCs w:val="24"/>
          <w:lang w:eastAsia="zh-CN"/>
        </w:rPr>
        <w:t>, Bover J, Cannata Andía J, Lorenzo V, de Francisco AL, Martínez I, Rodríguez Portillo M, Arenas L, González Parra E, Caravaca F, Martín-Malo A, Fernández Giráldez E, Torres A. Spanish Society of Nephrology recommendations for controlling mineral and bone disorder in chronic kidney disease patients (S.E.N.-M.B.D.). </w:t>
      </w:r>
      <w:r w:rsidRPr="001D0F6F">
        <w:rPr>
          <w:rFonts w:ascii="Book Antiqua" w:eastAsia="宋体" w:hAnsi="Book Antiqua" w:cs="宋体"/>
          <w:i/>
          <w:iCs/>
          <w:color w:val="000000"/>
          <w:sz w:val="24"/>
          <w:szCs w:val="24"/>
          <w:lang w:eastAsia="zh-CN"/>
        </w:rPr>
        <w:t>Nefrologia</w:t>
      </w:r>
      <w:r w:rsidRPr="001D0F6F">
        <w:rPr>
          <w:rFonts w:ascii="Book Antiqua" w:eastAsia="宋体" w:hAnsi="Book Antiqua" w:cs="宋体"/>
          <w:color w:val="000000"/>
          <w:sz w:val="24"/>
          <w:szCs w:val="24"/>
          <w:lang w:eastAsia="zh-CN"/>
        </w:rPr>
        <w:t> 2011; </w:t>
      </w:r>
      <w:r w:rsidRPr="001D0F6F">
        <w:rPr>
          <w:rFonts w:ascii="Book Antiqua" w:eastAsia="宋体" w:hAnsi="Book Antiqua" w:cs="宋体"/>
          <w:b/>
          <w:bCs/>
          <w:color w:val="000000"/>
          <w:sz w:val="24"/>
          <w:szCs w:val="24"/>
          <w:lang w:eastAsia="zh-CN"/>
        </w:rPr>
        <w:t xml:space="preserve">31 </w:t>
      </w:r>
      <w:r w:rsidRPr="001D0F6F">
        <w:rPr>
          <w:rFonts w:ascii="Book Antiqua" w:eastAsia="宋体" w:hAnsi="Book Antiqua" w:cs="宋体"/>
          <w:bCs/>
          <w:color w:val="000000"/>
          <w:sz w:val="24"/>
          <w:szCs w:val="24"/>
          <w:lang w:eastAsia="zh-CN"/>
        </w:rPr>
        <w:t>Suppl 1</w:t>
      </w:r>
      <w:r w:rsidRPr="001D0F6F">
        <w:rPr>
          <w:rFonts w:ascii="Book Antiqua" w:eastAsia="宋体" w:hAnsi="Book Antiqua" w:cs="宋体"/>
          <w:color w:val="000000"/>
          <w:sz w:val="24"/>
          <w:szCs w:val="24"/>
          <w:lang w:eastAsia="zh-CN"/>
        </w:rPr>
        <w:t>: 3-32 [PMID: 21468161 DOI: 10.3265/Nefrologia.pre2011.Jan.10816]</w:t>
      </w:r>
    </w:p>
    <w:p w14:paraId="02BA8B44" w14:textId="77777777" w:rsidR="001D0F6F" w:rsidRPr="001D0F6F" w:rsidRDefault="001D0F6F" w:rsidP="001D0F6F">
      <w:pPr>
        <w:tabs>
          <w:tab w:val="left" w:pos="6041"/>
        </w:tabs>
        <w:spacing w:after="0" w:line="360" w:lineRule="auto"/>
        <w:jc w:val="both"/>
        <w:rPr>
          <w:rFonts w:ascii="Book Antiqua" w:eastAsia="宋体" w:hAnsi="Book Antiqua" w:cs="宋体"/>
          <w:color w:val="000000"/>
          <w:sz w:val="24"/>
          <w:szCs w:val="24"/>
          <w:lang w:eastAsia="zh-CN"/>
        </w:rPr>
      </w:pPr>
      <w:r w:rsidRPr="001D0F6F">
        <w:rPr>
          <w:rFonts w:ascii="Book Antiqua" w:eastAsia="宋体" w:hAnsi="Book Antiqua" w:cs="宋体"/>
          <w:color w:val="000000"/>
          <w:sz w:val="24"/>
          <w:szCs w:val="24"/>
          <w:lang w:eastAsia="zh-CN"/>
        </w:rPr>
        <w:t>171</w:t>
      </w:r>
      <w:r w:rsidRPr="001D0F6F">
        <w:rPr>
          <w:rFonts w:ascii="Book Antiqua" w:eastAsia="宋体" w:hAnsi="Book Antiqua" w:cs="宋体" w:hint="eastAsia"/>
          <w:color w:val="000000"/>
          <w:sz w:val="24"/>
          <w:szCs w:val="24"/>
          <w:lang w:eastAsia="zh-CN"/>
        </w:rPr>
        <w:t xml:space="preserve"> </w:t>
      </w:r>
      <w:r w:rsidRPr="001D0F6F">
        <w:rPr>
          <w:rFonts w:ascii="Book Antiqua" w:eastAsia="宋体" w:hAnsi="Book Antiqua" w:cs="宋体"/>
          <w:b/>
          <w:color w:val="000000"/>
          <w:sz w:val="24"/>
          <w:szCs w:val="24"/>
          <w:lang w:eastAsia="zh-CN"/>
        </w:rPr>
        <w:t xml:space="preserve">Kidney </w:t>
      </w:r>
      <w:proofErr w:type="gramStart"/>
      <w:r w:rsidRPr="001D0F6F">
        <w:rPr>
          <w:rFonts w:ascii="Book Antiqua" w:eastAsia="宋体" w:hAnsi="Book Antiqua" w:cs="宋体"/>
          <w:b/>
          <w:color w:val="000000"/>
          <w:sz w:val="24"/>
          <w:szCs w:val="24"/>
          <w:lang w:eastAsia="zh-CN"/>
        </w:rPr>
        <w:t>Disease</w:t>
      </w:r>
      <w:proofErr w:type="gramEnd"/>
      <w:r w:rsidRPr="001D0F6F">
        <w:rPr>
          <w:rFonts w:ascii="Book Antiqua" w:eastAsia="宋体" w:hAnsi="Book Antiqua" w:cs="宋体"/>
          <w:b/>
          <w:color w:val="000000"/>
          <w:sz w:val="24"/>
          <w:szCs w:val="24"/>
          <w:lang w:eastAsia="zh-CN"/>
        </w:rPr>
        <w:t>: Improving Global Outcomes (KDIGO) CKD-MBD Work Group</w:t>
      </w:r>
      <w:r w:rsidRPr="001D0F6F">
        <w:rPr>
          <w:rFonts w:ascii="Book Antiqua" w:eastAsia="宋体" w:hAnsi="Book Antiqua" w:cs="宋体" w:hint="eastAsia"/>
          <w:color w:val="000000"/>
          <w:sz w:val="24"/>
          <w:szCs w:val="24"/>
          <w:lang w:eastAsia="zh-CN"/>
        </w:rPr>
        <w:t xml:space="preserve">. </w:t>
      </w:r>
      <w:proofErr w:type="gramStart"/>
      <w:r w:rsidRPr="001D0F6F">
        <w:rPr>
          <w:rFonts w:ascii="Book Antiqua" w:eastAsia="宋体" w:hAnsi="Book Antiqua" w:cs="宋体"/>
          <w:color w:val="000000"/>
          <w:sz w:val="24"/>
          <w:szCs w:val="24"/>
          <w:lang w:eastAsia="zh-CN"/>
        </w:rPr>
        <w:t>KDIGO clinical practice guideline for the diagnosis, evaluation, prevention, and treatment of Chronic Kidney Disease-Mineral and Bone Disorder (CKD-MBD).</w:t>
      </w:r>
      <w:proofErr w:type="gramEnd"/>
      <w:r w:rsidRPr="001D0F6F">
        <w:rPr>
          <w:rFonts w:ascii="Book Antiqua" w:eastAsia="宋体" w:hAnsi="Book Antiqua" w:cs="宋体"/>
          <w:color w:val="000000"/>
          <w:sz w:val="24"/>
          <w:szCs w:val="24"/>
          <w:lang w:eastAsia="zh-CN"/>
        </w:rPr>
        <w:t> </w:t>
      </w:r>
      <w:r w:rsidRPr="001D0F6F">
        <w:rPr>
          <w:rFonts w:ascii="Book Antiqua" w:eastAsia="宋体" w:hAnsi="Book Antiqua" w:cs="宋体"/>
          <w:i/>
          <w:iCs/>
          <w:color w:val="000000"/>
          <w:sz w:val="24"/>
          <w:szCs w:val="24"/>
          <w:lang w:eastAsia="zh-CN"/>
        </w:rPr>
        <w:t>Kidney Int Suppl</w:t>
      </w:r>
      <w:r w:rsidRPr="001D0F6F">
        <w:rPr>
          <w:rFonts w:ascii="Book Antiqua" w:eastAsia="宋体" w:hAnsi="Book Antiqua" w:cs="宋体"/>
          <w:color w:val="000000"/>
          <w:sz w:val="24"/>
          <w:szCs w:val="24"/>
          <w:lang w:eastAsia="zh-CN"/>
        </w:rPr>
        <w:t> 2009; </w:t>
      </w:r>
      <w:r w:rsidRPr="001D0F6F">
        <w:rPr>
          <w:rFonts w:ascii="Book Antiqua" w:eastAsia="宋体" w:hAnsi="Book Antiqua" w:cs="宋体" w:hint="eastAsia"/>
          <w:b/>
          <w:color w:val="000000"/>
          <w:sz w:val="24"/>
          <w:szCs w:val="24"/>
          <w:lang w:eastAsia="zh-CN"/>
        </w:rPr>
        <w:t>(113)</w:t>
      </w:r>
      <w:r w:rsidRPr="001D0F6F">
        <w:rPr>
          <w:rFonts w:ascii="Book Antiqua" w:eastAsia="宋体" w:hAnsi="Book Antiqua" w:cs="宋体"/>
          <w:color w:val="000000"/>
          <w:sz w:val="24"/>
          <w:szCs w:val="24"/>
          <w:lang w:eastAsia="zh-CN"/>
        </w:rPr>
        <w:t>: S1-130 [PMID: 19644521 DOI: 10.1038/ki.2009.188]</w:t>
      </w:r>
    </w:p>
    <w:p w14:paraId="497D72EA" w14:textId="77777777" w:rsidR="001D0F6F" w:rsidRPr="001D0F6F" w:rsidRDefault="001D0F6F" w:rsidP="001D0F6F">
      <w:pPr>
        <w:tabs>
          <w:tab w:val="left" w:pos="6041"/>
        </w:tabs>
        <w:spacing w:after="0" w:line="360" w:lineRule="auto"/>
        <w:jc w:val="both"/>
        <w:rPr>
          <w:rFonts w:ascii="Book Antiqua" w:eastAsia="宋体" w:hAnsi="Book Antiqua" w:cs="宋体"/>
          <w:color w:val="000000"/>
          <w:sz w:val="24"/>
          <w:szCs w:val="24"/>
          <w:lang w:eastAsia="zh-CN"/>
        </w:rPr>
      </w:pPr>
      <w:r w:rsidRPr="001D0F6F">
        <w:rPr>
          <w:rFonts w:ascii="Book Antiqua" w:eastAsia="宋体" w:hAnsi="Book Antiqua" w:cs="宋体"/>
          <w:color w:val="000000"/>
          <w:sz w:val="24"/>
          <w:szCs w:val="24"/>
          <w:lang w:eastAsia="zh-CN"/>
        </w:rPr>
        <w:t>172 </w:t>
      </w:r>
      <w:r w:rsidRPr="001D0F6F">
        <w:rPr>
          <w:rFonts w:ascii="Book Antiqua" w:eastAsia="宋体" w:hAnsi="Book Antiqua" w:cs="宋体"/>
          <w:b/>
          <w:bCs/>
          <w:color w:val="000000"/>
          <w:sz w:val="24"/>
          <w:szCs w:val="24"/>
          <w:lang w:eastAsia="zh-CN"/>
        </w:rPr>
        <w:t>Zoccali C</w:t>
      </w:r>
      <w:r w:rsidRPr="001D0F6F">
        <w:rPr>
          <w:rFonts w:ascii="Book Antiqua" w:eastAsia="宋体" w:hAnsi="Book Antiqua" w:cs="宋体"/>
          <w:color w:val="000000"/>
          <w:sz w:val="24"/>
          <w:szCs w:val="24"/>
          <w:lang w:eastAsia="zh-CN"/>
        </w:rPr>
        <w:t>, London G. Con: vascular calcification is a surrogate marker, but not the cause of ongoing vascular disease, and it is not a treatment target in chronic kidney disease. </w:t>
      </w:r>
      <w:r w:rsidRPr="001D0F6F">
        <w:rPr>
          <w:rFonts w:ascii="Book Antiqua" w:eastAsia="宋体" w:hAnsi="Book Antiqua" w:cs="宋体"/>
          <w:i/>
          <w:iCs/>
          <w:color w:val="000000"/>
          <w:sz w:val="24"/>
          <w:szCs w:val="24"/>
          <w:lang w:eastAsia="zh-CN"/>
        </w:rPr>
        <w:t>Nephrol Dial Transplant</w:t>
      </w:r>
      <w:r w:rsidRPr="001D0F6F">
        <w:rPr>
          <w:rFonts w:ascii="Book Antiqua" w:eastAsia="宋体" w:hAnsi="Book Antiqua" w:cs="宋体"/>
          <w:color w:val="000000"/>
          <w:sz w:val="24"/>
          <w:szCs w:val="24"/>
          <w:lang w:eastAsia="zh-CN"/>
        </w:rPr>
        <w:t> 2015; </w:t>
      </w:r>
      <w:r w:rsidRPr="001D0F6F">
        <w:rPr>
          <w:rFonts w:ascii="Book Antiqua" w:eastAsia="宋体" w:hAnsi="Book Antiqua" w:cs="宋体"/>
          <w:b/>
          <w:bCs/>
          <w:color w:val="000000"/>
          <w:sz w:val="24"/>
          <w:szCs w:val="24"/>
          <w:lang w:eastAsia="zh-CN"/>
        </w:rPr>
        <w:t>30</w:t>
      </w:r>
      <w:r w:rsidRPr="001D0F6F">
        <w:rPr>
          <w:rFonts w:ascii="Book Antiqua" w:eastAsia="宋体" w:hAnsi="Book Antiqua" w:cs="宋体"/>
          <w:color w:val="000000"/>
          <w:sz w:val="24"/>
          <w:szCs w:val="24"/>
          <w:lang w:eastAsia="zh-CN"/>
        </w:rPr>
        <w:t>: 352-357 [PMID: 25712936 DOI: 10.1093/ndt/gfv021]</w:t>
      </w:r>
    </w:p>
    <w:p w14:paraId="6CAE5239" w14:textId="77777777" w:rsidR="001D0F6F" w:rsidRPr="001D0F6F" w:rsidRDefault="001D0F6F" w:rsidP="001D0F6F">
      <w:pPr>
        <w:tabs>
          <w:tab w:val="left" w:pos="6041"/>
        </w:tabs>
        <w:spacing w:after="0" w:line="360" w:lineRule="auto"/>
        <w:jc w:val="both"/>
        <w:rPr>
          <w:rFonts w:ascii="Book Antiqua" w:eastAsia="宋体" w:hAnsi="Book Antiqua" w:cs="宋体"/>
          <w:color w:val="000000"/>
          <w:sz w:val="24"/>
          <w:szCs w:val="24"/>
          <w:lang w:eastAsia="zh-CN"/>
        </w:rPr>
      </w:pPr>
      <w:r w:rsidRPr="001D0F6F">
        <w:rPr>
          <w:rFonts w:ascii="Book Antiqua" w:eastAsia="宋体" w:hAnsi="Book Antiqua" w:cs="宋体"/>
          <w:color w:val="000000"/>
          <w:sz w:val="24"/>
          <w:szCs w:val="24"/>
          <w:lang w:eastAsia="zh-CN"/>
        </w:rPr>
        <w:t>173 </w:t>
      </w:r>
      <w:r w:rsidRPr="001D0F6F">
        <w:rPr>
          <w:rFonts w:ascii="Book Antiqua" w:eastAsia="宋体" w:hAnsi="Book Antiqua" w:cs="宋体"/>
          <w:b/>
          <w:bCs/>
          <w:color w:val="000000"/>
          <w:sz w:val="24"/>
          <w:szCs w:val="24"/>
          <w:lang w:eastAsia="zh-CN"/>
        </w:rPr>
        <w:t>Jamal SA</w:t>
      </w:r>
      <w:r w:rsidRPr="001D0F6F">
        <w:rPr>
          <w:rFonts w:ascii="Book Antiqua" w:eastAsia="宋体" w:hAnsi="Book Antiqua" w:cs="宋体"/>
          <w:color w:val="000000"/>
          <w:sz w:val="24"/>
          <w:szCs w:val="24"/>
          <w:lang w:eastAsia="zh-CN"/>
        </w:rPr>
        <w:t>, Vandermeer B, Raggi P, Mendelssohn DC, Chatterley T, Dorgan M, Lok CE, Fitchett D, Tsuyuki RT. Effect of calcium-based versus non-calcium-based phosphate binders on mortality in patients with chronic kidney disease: an updated systematic review and meta-analysis. </w:t>
      </w:r>
      <w:r w:rsidRPr="001D0F6F">
        <w:rPr>
          <w:rFonts w:ascii="Book Antiqua" w:eastAsia="宋体" w:hAnsi="Book Antiqua" w:cs="宋体"/>
          <w:i/>
          <w:iCs/>
          <w:color w:val="000000"/>
          <w:sz w:val="24"/>
          <w:szCs w:val="24"/>
          <w:lang w:eastAsia="zh-CN"/>
        </w:rPr>
        <w:t>Lancet</w:t>
      </w:r>
      <w:r w:rsidRPr="001D0F6F">
        <w:rPr>
          <w:rFonts w:ascii="Book Antiqua" w:eastAsia="宋体" w:hAnsi="Book Antiqua" w:cs="宋体"/>
          <w:color w:val="000000"/>
          <w:sz w:val="24"/>
          <w:szCs w:val="24"/>
          <w:lang w:eastAsia="zh-CN"/>
        </w:rPr>
        <w:t> 2013; </w:t>
      </w:r>
      <w:r w:rsidRPr="001D0F6F">
        <w:rPr>
          <w:rFonts w:ascii="Book Antiqua" w:eastAsia="宋体" w:hAnsi="Book Antiqua" w:cs="宋体"/>
          <w:b/>
          <w:bCs/>
          <w:color w:val="000000"/>
          <w:sz w:val="24"/>
          <w:szCs w:val="24"/>
          <w:lang w:eastAsia="zh-CN"/>
        </w:rPr>
        <w:t>382</w:t>
      </w:r>
      <w:r w:rsidRPr="001D0F6F">
        <w:rPr>
          <w:rFonts w:ascii="Book Antiqua" w:eastAsia="宋体" w:hAnsi="Book Antiqua" w:cs="宋体"/>
          <w:color w:val="000000"/>
          <w:sz w:val="24"/>
          <w:szCs w:val="24"/>
          <w:lang w:eastAsia="zh-CN"/>
        </w:rPr>
        <w:t>: 1268-1277 [PMID: 23870817 DOI: 10.1016/S0140-6736(13)60897-1]</w:t>
      </w:r>
    </w:p>
    <w:p w14:paraId="76955608" w14:textId="77777777" w:rsidR="001D0F6F" w:rsidRPr="001D0F6F" w:rsidRDefault="001D0F6F" w:rsidP="001D0F6F">
      <w:pPr>
        <w:tabs>
          <w:tab w:val="left" w:pos="6041"/>
        </w:tabs>
        <w:spacing w:after="0" w:line="360" w:lineRule="auto"/>
        <w:jc w:val="both"/>
        <w:rPr>
          <w:rFonts w:ascii="Book Antiqua" w:eastAsia="宋体" w:hAnsi="Book Antiqua" w:cs="宋体"/>
          <w:color w:val="000000"/>
          <w:sz w:val="24"/>
          <w:szCs w:val="24"/>
          <w:lang w:eastAsia="zh-CN"/>
        </w:rPr>
      </w:pPr>
      <w:r w:rsidRPr="001D0F6F">
        <w:rPr>
          <w:rFonts w:ascii="Book Antiqua" w:eastAsia="宋体" w:hAnsi="Book Antiqua" w:cs="宋体"/>
          <w:color w:val="000000"/>
          <w:sz w:val="24"/>
          <w:szCs w:val="24"/>
          <w:lang w:eastAsia="zh-CN"/>
        </w:rPr>
        <w:t>174 </w:t>
      </w:r>
      <w:r w:rsidRPr="001D0F6F">
        <w:rPr>
          <w:rFonts w:ascii="Book Antiqua" w:eastAsia="宋体" w:hAnsi="Book Antiqua" w:cs="宋体"/>
          <w:b/>
          <w:bCs/>
          <w:color w:val="000000"/>
          <w:sz w:val="24"/>
          <w:szCs w:val="24"/>
          <w:lang w:eastAsia="zh-CN"/>
        </w:rPr>
        <w:t>Raggi P</w:t>
      </w:r>
      <w:r w:rsidRPr="001D0F6F">
        <w:rPr>
          <w:rFonts w:ascii="Book Antiqua" w:eastAsia="宋体" w:hAnsi="Book Antiqua" w:cs="宋体"/>
          <w:color w:val="000000"/>
          <w:sz w:val="24"/>
          <w:szCs w:val="24"/>
          <w:lang w:eastAsia="zh-CN"/>
        </w:rPr>
        <w:t>, Chertow GM, Torres PU, Csiky B, Naso A, Nossuli K, Moustafa M, Goodman WG, Lopez N, Downey G, Dehmel B, Floege J. The ADVANCE study: a randomized study to evaluate the effects of cinacalcet plus low-dose vitamin D on vascular calcification in patients on hemodialysis. </w:t>
      </w:r>
      <w:r w:rsidRPr="001D0F6F">
        <w:rPr>
          <w:rFonts w:ascii="Book Antiqua" w:eastAsia="宋体" w:hAnsi="Book Antiqua" w:cs="宋体"/>
          <w:i/>
          <w:iCs/>
          <w:color w:val="000000"/>
          <w:sz w:val="24"/>
          <w:szCs w:val="24"/>
          <w:lang w:eastAsia="zh-CN"/>
        </w:rPr>
        <w:t>Nephrol Dial Transplant</w:t>
      </w:r>
      <w:r w:rsidRPr="001D0F6F">
        <w:rPr>
          <w:rFonts w:ascii="Book Antiqua" w:eastAsia="宋体" w:hAnsi="Book Antiqua" w:cs="宋体"/>
          <w:color w:val="000000"/>
          <w:sz w:val="24"/>
          <w:szCs w:val="24"/>
          <w:lang w:eastAsia="zh-CN"/>
        </w:rPr>
        <w:t> 2011; </w:t>
      </w:r>
      <w:r w:rsidRPr="001D0F6F">
        <w:rPr>
          <w:rFonts w:ascii="Book Antiqua" w:eastAsia="宋体" w:hAnsi="Book Antiqua" w:cs="宋体"/>
          <w:b/>
          <w:bCs/>
          <w:color w:val="000000"/>
          <w:sz w:val="24"/>
          <w:szCs w:val="24"/>
          <w:lang w:eastAsia="zh-CN"/>
        </w:rPr>
        <w:t>26</w:t>
      </w:r>
      <w:r w:rsidRPr="001D0F6F">
        <w:rPr>
          <w:rFonts w:ascii="Book Antiqua" w:eastAsia="宋体" w:hAnsi="Book Antiqua" w:cs="宋体"/>
          <w:color w:val="000000"/>
          <w:sz w:val="24"/>
          <w:szCs w:val="24"/>
          <w:lang w:eastAsia="zh-CN"/>
        </w:rPr>
        <w:t>: 1327-1339 [PMID: 21148030 DOI: 10.1093/ndt/gfq725]</w:t>
      </w:r>
    </w:p>
    <w:p w14:paraId="5A125E60" w14:textId="77777777" w:rsidR="001D0F6F" w:rsidRPr="001D0F6F" w:rsidRDefault="001D0F6F" w:rsidP="001D0F6F">
      <w:pPr>
        <w:tabs>
          <w:tab w:val="left" w:pos="6041"/>
        </w:tabs>
        <w:spacing w:after="0" w:line="360" w:lineRule="auto"/>
        <w:jc w:val="both"/>
        <w:rPr>
          <w:rFonts w:ascii="Book Antiqua" w:eastAsia="宋体" w:hAnsi="Book Antiqua" w:cs="宋体"/>
          <w:color w:val="000000"/>
          <w:sz w:val="24"/>
          <w:szCs w:val="24"/>
          <w:lang w:eastAsia="zh-CN"/>
        </w:rPr>
      </w:pPr>
      <w:r w:rsidRPr="001D0F6F">
        <w:rPr>
          <w:rFonts w:ascii="Book Antiqua" w:eastAsia="宋体" w:hAnsi="Book Antiqua" w:cs="宋体"/>
          <w:color w:val="000000"/>
          <w:sz w:val="24"/>
          <w:szCs w:val="24"/>
          <w:lang w:eastAsia="zh-CN"/>
        </w:rPr>
        <w:t>175 </w:t>
      </w:r>
      <w:r w:rsidRPr="001D0F6F">
        <w:rPr>
          <w:rFonts w:ascii="Book Antiqua" w:eastAsia="宋体" w:hAnsi="Book Antiqua" w:cs="宋体"/>
          <w:b/>
          <w:bCs/>
          <w:color w:val="000000"/>
          <w:sz w:val="24"/>
          <w:szCs w:val="24"/>
          <w:lang w:eastAsia="zh-CN"/>
        </w:rPr>
        <w:t>Chertow GM</w:t>
      </w:r>
      <w:r w:rsidRPr="001D0F6F">
        <w:rPr>
          <w:rFonts w:ascii="Book Antiqua" w:eastAsia="宋体" w:hAnsi="Book Antiqua" w:cs="宋体"/>
          <w:color w:val="000000"/>
          <w:sz w:val="24"/>
          <w:szCs w:val="24"/>
          <w:lang w:eastAsia="zh-CN"/>
        </w:rPr>
        <w:t>, Block GA, Correa-Rotter R, Drüeke TB, Floege J, Goodman WG, Herzog CA, Kubo Y, London GM, Mahaffey KW, Mix TC, Moe SM, Trotman ML, Wheeler DC, Parfrey PS. Effect of cinacalcet on cardiovascular disease in patients undergoing dialysis. </w:t>
      </w:r>
      <w:r w:rsidRPr="001D0F6F">
        <w:rPr>
          <w:rFonts w:ascii="Book Antiqua" w:eastAsia="宋体" w:hAnsi="Book Antiqua" w:cs="宋体"/>
          <w:i/>
          <w:iCs/>
          <w:color w:val="000000"/>
          <w:sz w:val="24"/>
          <w:szCs w:val="24"/>
          <w:lang w:eastAsia="zh-CN"/>
        </w:rPr>
        <w:t>N Engl J Med</w:t>
      </w:r>
      <w:r w:rsidRPr="001D0F6F">
        <w:rPr>
          <w:rFonts w:ascii="Book Antiqua" w:eastAsia="宋体" w:hAnsi="Book Antiqua" w:cs="宋体"/>
          <w:color w:val="000000"/>
          <w:sz w:val="24"/>
          <w:szCs w:val="24"/>
          <w:lang w:eastAsia="zh-CN"/>
        </w:rPr>
        <w:t> 2012; </w:t>
      </w:r>
      <w:r w:rsidRPr="001D0F6F">
        <w:rPr>
          <w:rFonts w:ascii="Book Antiqua" w:eastAsia="宋体" w:hAnsi="Book Antiqua" w:cs="宋体"/>
          <w:b/>
          <w:bCs/>
          <w:color w:val="000000"/>
          <w:sz w:val="24"/>
          <w:szCs w:val="24"/>
          <w:lang w:eastAsia="zh-CN"/>
        </w:rPr>
        <w:t>367</w:t>
      </w:r>
      <w:r w:rsidRPr="001D0F6F">
        <w:rPr>
          <w:rFonts w:ascii="Book Antiqua" w:eastAsia="宋体" w:hAnsi="Book Antiqua" w:cs="宋体"/>
          <w:color w:val="000000"/>
          <w:sz w:val="24"/>
          <w:szCs w:val="24"/>
          <w:lang w:eastAsia="zh-CN"/>
        </w:rPr>
        <w:t>: 2482-2494 [PMID: 23121374 DOI: 10.1056/NEJMoa1205624]</w:t>
      </w:r>
    </w:p>
    <w:p w14:paraId="0DBB7141" w14:textId="77777777" w:rsidR="001D0F6F" w:rsidRPr="001D0F6F" w:rsidRDefault="001D0F6F" w:rsidP="001D0F6F">
      <w:pPr>
        <w:tabs>
          <w:tab w:val="left" w:pos="6041"/>
        </w:tabs>
        <w:spacing w:after="0" w:line="360" w:lineRule="auto"/>
        <w:jc w:val="both"/>
        <w:rPr>
          <w:rFonts w:ascii="Book Antiqua" w:eastAsia="宋体" w:hAnsi="Book Antiqua" w:cs="宋体"/>
          <w:color w:val="000000"/>
          <w:sz w:val="24"/>
          <w:szCs w:val="24"/>
          <w:lang w:eastAsia="zh-CN"/>
        </w:rPr>
      </w:pPr>
      <w:r w:rsidRPr="001D0F6F">
        <w:rPr>
          <w:rFonts w:ascii="Book Antiqua" w:eastAsia="宋体" w:hAnsi="Book Antiqua" w:cs="宋体"/>
          <w:color w:val="000000"/>
          <w:sz w:val="24"/>
          <w:szCs w:val="24"/>
          <w:lang w:eastAsia="zh-CN"/>
        </w:rPr>
        <w:lastRenderedPageBreak/>
        <w:t>176 </w:t>
      </w:r>
      <w:r w:rsidRPr="001D0F6F">
        <w:rPr>
          <w:rFonts w:ascii="Book Antiqua" w:eastAsia="宋体" w:hAnsi="Book Antiqua" w:cs="宋体"/>
          <w:b/>
          <w:bCs/>
          <w:color w:val="000000"/>
          <w:sz w:val="24"/>
          <w:szCs w:val="24"/>
          <w:lang w:eastAsia="zh-CN"/>
        </w:rPr>
        <w:t>Wanner C</w:t>
      </w:r>
      <w:r w:rsidRPr="001D0F6F">
        <w:rPr>
          <w:rFonts w:ascii="Book Antiqua" w:eastAsia="宋体" w:hAnsi="Book Antiqua" w:cs="宋体"/>
          <w:color w:val="000000"/>
          <w:sz w:val="24"/>
          <w:szCs w:val="24"/>
          <w:lang w:eastAsia="zh-CN"/>
        </w:rPr>
        <w:t>. Moderator's view: treatment of vascular calcification is a physical impossibility, so far. </w:t>
      </w:r>
      <w:r w:rsidRPr="001D0F6F">
        <w:rPr>
          <w:rFonts w:ascii="Book Antiqua" w:eastAsia="宋体" w:hAnsi="Book Antiqua" w:cs="宋体"/>
          <w:i/>
          <w:iCs/>
          <w:color w:val="000000"/>
          <w:sz w:val="24"/>
          <w:szCs w:val="24"/>
          <w:lang w:eastAsia="zh-CN"/>
        </w:rPr>
        <w:t>Nephrol Dial Transplant</w:t>
      </w:r>
      <w:r w:rsidRPr="001D0F6F">
        <w:rPr>
          <w:rFonts w:ascii="Book Antiqua" w:eastAsia="宋体" w:hAnsi="Book Antiqua" w:cs="宋体"/>
          <w:color w:val="000000"/>
          <w:sz w:val="24"/>
          <w:szCs w:val="24"/>
          <w:lang w:eastAsia="zh-CN"/>
        </w:rPr>
        <w:t> 2015; </w:t>
      </w:r>
      <w:r w:rsidRPr="001D0F6F">
        <w:rPr>
          <w:rFonts w:ascii="Book Antiqua" w:eastAsia="宋体" w:hAnsi="Book Antiqua" w:cs="宋体"/>
          <w:b/>
          <w:bCs/>
          <w:color w:val="000000"/>
          <w:sz w:val="24"/>
          <w:szCs w:val="24"/>
          <w:lang w:eastAsia="zh-CN"/>
        </w:rPr>
        <w:t>30</w:t>
      </w:r>
      <w:r w:rsidRPr="001D0F6F">
        <w:rPr>
          <w:rFonts w:ascii="Book Antiqua" w:eastAsia="宋体" w:hAnsi="Book Antiqua" w:cs="宋体"/>
          <w:color w:val="000000"/>
          <w:sz w:val="24"/>
          <w:szCs w:val="24"/>
          <w:lang w:eastAsia="zh-CN"/>
        </w:rPr>
        <w:t>: 358-359 [PMID: 25712938 DOI: 10.1093/ndt/gfv019]</w:t>
      </w:r>
    </w:p>
    <w:p w14:paraId="6AF47F10" w14:textId="77777777" w:rsidR="001D0F6F" w:rsidRPr="001D0F6F" w:rsidRDefault="001D0F6F" w:rsidP="001D0F6F">
      <w:pPr>
        <w:tabs>
          <w:tab w:val="left" w:pos="6041"/>
        </w:tabs>
        <w:spacing w:after="0" w:line="360" w:lineRule="auto"/>
        <w:jc w:val="both"/>
        <w:rPr>
          <w:rFonts w:ascii="Book Antiqua" w:eastAsia="宋体" w:hAnsi="Book Antiqua" w:cs="宋体"/>
          <w:color w:val="000000"/>
          <w:sz w:val="24"/>
          <w:szCs w:val="24"/>
          <w:lang w:eastAsia="zh-CN"/>
        </w:rPr>
      </w:pPr>
      <w:r w:rsidRPr="001D0F6F">
        <w:rPr>
          <w:rFonts w:ascii="Book Antiqua" w:eastAsia="宋体" w:hAnsi="Book Antiqua" w:cs="宋体"/>
          <w:color w:val="000000"/>
          <w:sz w:val="24"/>
          <w:szCs w:val="24"/>
          <w:lang w:eastAsia="zh-CN"/>
        </w:rPr>
        <w:t>177 </w:t>
      </w:r>
      <w:r w:rsidRPr="001D0F6F">
        <w:rPr>
          <w:rFonts w:ascii="Book Antiqua" w:eastAsia="宋体" w:hAnsi="Book Antiqua" w:cs="宋体"/>
          <w:b/>
          <w:bCs/>
          <w:color w:val="000000"/>
          <w:sz w:val="24"/>
          <w:szCs w:val="24"/>
          <w:lang w:eastAsia="zh-CN"/>
        </w:rPr>
        <w:t>Uhlig K</w:t>
      </w:r>
      <w:r w:rsidRPr="001D0F6F">
        <w:rPr>
          <w:rFonts w:ascii="Book Antiqua" w:eastAsia="宋体" w:hAnsi="Book Antiqua" w:cs="宋体"/>
          <w:color w:val="000000"/>
          <w:sz w:val="24"/>
          <w:szCs w:val="24"/>
          <w:lang w:eastAsia="zh-CN"/>
        </w:rPr>
        <w:t>, Berns JS, Kestenbaum B, Kumar R, Leonard MB, Martin KJ, Sprague SM, Goldfarb S. KDOQI US commentary on the 2009 KDIGO Clinical Practice Guideline for the Diagnosis, Evaluation, and Treatment of CKD-Mineral and Bone Disorder (CKD-MBD). </w:t>
      </w:r>
      <w:r w:rsidRPr="001D0F6F">
        <w:rPr>
          <w:rFonts w:ascii="Book Antiqua" w:eastAsia="宋体" w:hAnsi="Book Antiqua" w:cs="宋体"/>
          <w:i/>
          <w:iCs/>
          <w:color w:val="000000"/>
          <w:sz w:val="24"/>
          <w:szCs w:val="24"/>
          <w:lang w:eastAsia="zh-CN"/>
        </w:rPr>
        <w:t>Am J Kidney Dis</w:t>
      </w:r>
      <w:r w:rsidRPr="001D0F6F">
        <w:rPr>
          <w:rFonts w:ascii="Book Antiqua" w:eastAsia="宋体" w:hAnsi="Book Antiqua" w:cs="宋体"/>
          <w:color w:val="000000"/>
          <w:sz w:val="24"/>
          <w:szCs w:val="24"/>
          <w:lang w:eastAsia="zh-CN"/>
        </w:rPr>
        <w:t> 2010; </w:t>
      </w:r>
      <w:r w:rsidRPr="001D0F6F">
        <w:rPr>
          <w:rFonts w:ascii="Book Antiqua" w:eastAsia="宋体" w:hAnsi="Book Antiqua" w:cs="宋体"/>
          <w:b/>
          <w:bCs/>
          <w:color w:val="000000"/>
          <w:sz w:val="24"/>
          <w:szCs w:val="24"/>
          <w:lang w:eastAsia="zh-CN"/>
        </w:rPr>
        <w:t>55</w:t>
      </w:r>
      <w:r w:rsidRPr="001D0F6F">
        <w:rPr>
          <w:rFonts w:ascii="Book Antiqua" w:eastAsia="宋体" w:hAnsi="Book Antiqua" w:cs="宋体"/>
          <w:color w:val="000000"/>
          <w:sz w:val="24"/>
          <w:szCs w:val="24"/>
          <w:lang w:eastAsia="zh-CN"/>
        </w:rPr>
        <w:t>: 773-799 [PMID: 20363541 DOI: 10.1053/j.ajkd.2010.02.340]</w:t>
      </w:r>
    </w:p>
    <w:p w14:paraId="40BB6859" w14:textId="77777777" w:rsidR="001D0F6F" w:rsidRPr="001D0F6F" w:rsidRDefault="001D0F6F" w:rsidP="001D0F6F">
      <w:pPr>
        <w:tabs>
          <w:tab w:val="left" w:pos="6041"/>
        </w:tabs>
        <w:spacing w:after="0" w:line="360" w:lineRule="auto"/>
        <w:jc w:val="both"/>
        <w:rPr>
          <w:rFonts w:ascii="Book Antiqua" w:eastAsia="宋体" w:hAnsi="Book Antiqua" w:cs="宋体"/>
          <w:color w:val="000000"/>
          <w:sz w:val="24"/>
          <w:szCs w:val="24"/>
          <w:lang w:eastAsia="zh-CN"/>
        </w:rPr>
      </w:pPr>
      <w:proofErr w:type="gramStart"/>
      <w:r w:rsidRPr="001D0F6F">
        <w:rPr>
          <w:rFonts w:ascii="Book Antiqua" w:eastAsia="宋体" w:hAnsi="Book Antiqua" w:cs="宋体"/>
          <w:color w:val="000000"/>
          <w:sz w:val="24"/>
          <w:szCs w:val="24"/>
          <w:lang w:eastAsia="zh-CN"/>
        </w:rPr>
        <w:t>178 </w:t>
      </w:r>
      <w:r w:rsidRPr="001D0F6F">
        <w:rPr>
          <w:rFonts w:ascii="Book Antiqua" w:eastAsia="宋体" w:hAnsi="Book Antiqua" w:cs="宋体"/>
          <w:b/>
          <w:bCs/>
          <w:color w:val="000000"/>
          <w:sz w:val="24"/>
          <w:szCs w:val="24"/>
          <w:lang w:eastAsia="zh-CN"/>
        </w:rPr>
        <w:t>Bellasi A</w:t>
      </w:r>
      <w:r w:rsidRPr="001D0F6F">
        <w:rPr>
          <w:rFonts w:ascii="Book Antiqua" w:eastAsia="宋体" w:hAnsi="Book Antiqua" w:cs="宋体"/>
          <w:color w:val="000000"/>
          <w:sz w:val="24"/>
          <w:szCs w:val="24"/>
          <w:lang w:eastAsia="zh-CN"/>
        </w:rPr>
        <w:t>, Raggi P. Vascular imaging in chronic kidney disease.</w:t>
      </w:r>
      <w:proofErr w:type="gramEnd"/>
      <w:r w:rsidRPr="001D0F6F">
        <w:rPr>
          <w:rFonts w:ascii="Book Antiqua" w:eastAsia="宋体" w:hAnsi="Book Antiqua" w:cs="宋体"/>
          <w:color w:val="000000"/>
          <w:sz w:val="24"/>
          <w:szCs w:val="24"/>
          <w:lang w:eastAsia="zh-CN"/>
        </w:rPr>
        <w:t> </w:t>
      </w:r>
      <w:r w:rsidRPr="001D0F6F">
        <w:rPr>
          <w:rFonts w:ascii="Book Antiqua" w:eastAsia="宋体" w:hAnsi="Book Antiqua" w:cs="宋体"/>
          <w:i/>
          <w:iCs/>
          <w:color w:val="000000"/>
          <w:sz w:val="24"/>
          <w:szCs w:val="24"/>
          <w:lang w:eastAsia="zh-CN"/>
        </w:rPr>
        <w:t>Curr Opin Nephrol Hypertens</w:t>
      </w:r>
      <w:r w:rsidRPr="001D0F6F">
        <w:rPr>
          <w:rFonts w:ascii="Book Antiqua" w:eastAsia="宋体" w:hAnsi="Book Antiqua" w:cs="宋体"/>
          <w:color w:val="000000"/>
          <w:sz w:val="24"/>
          <w:szCs w:val="24"/>
          <w:lang w:eastAsia="zh-CN"/>
        </w:rPr>
        <w:t> 2012; </w:t>
      </w:r>
      <w:r w:rsidRPr="001D0F6F">
        <w:rPr>
          <w:rFonts w:ascii="Book Antiqua" w:eastAsia="宋体" w:hAnsi="Book Antiqua" w:cs="宋体"/>
          <w:b/>
          <w:bCs/>
          <w:color w:val="000000"/>
          <w:sz w:val="24"/>
          <w:szCs w:val="24"/>
          <w:lang w:eastAsia="zh-CN"/>
        </w:rPr>
        <w:t>21</w:t>
      </w:r>
      <w:r w:rsidRPr="001D0F6F">
        <w:rPr>
          <w:rFonts w:ascii="Book Antiqua" w:eastAsia="宋体" w:hAnsi="Book Antiqua" w:cs="宋体"/>
          <w:color w:val="000000"/>
          <w:sz w:val="24"/>
          <w:szCs w:val="24"/>
          <w:lang w:eastAsia="zh-CN"/>
        </w:rPr>
        <w:t>: 382-388 [PMID: 22531162 DOI: 10.1097/MNH.0b013e328354220c]</w:t>
      </w:r>
    </w:p>
    <w:p w14:paraId="709EE895" w14:textId="77777777" w:rsidR="001D0F6F" w:rsidRPr="001D0F6F" w:rsidRDefault="001D0F6F" w:rsidP="001D0F6F">
      <w:pPr>
        <w:tabs>
          <w:tab w:val="left" w:pos="6041"/>
        </w:tabs>
        <w:spacing w:after="0" w:line="360" w:lineRule="auto"/>
        <w:jc w:val="both"/>
        <w:rPr>
          <w:rFonts w:ascii="Book Antiqua" w:eastAsia="宋体" w:hAnsi="Book Antiqua" w:cs="宋体"/>
          <w:color w:val="000000"/>
          <w:sz w:val="24"/>
          <w:szCs w:val="24"/>
          <w:lang w:eastAsia="zh-CN"/>
        </w:rPr>
      </w:pPr>
      <w:r w:rsidRPr="001D0F6F">
        <w:rPr>
          <w:rFonts w:ascii="Book Antiqua" w:eastAsia="宋体" w:hAnsi="Book Antiqua" w:cs="宋体"/>
          <w:color w:val="000000"/>
          <w:sz w:val="24"/>
          <w:szCs w:val="24"/>
          <w:lang w:eastAsia="zh-CN"/>
        </w:rPr>
        <w:t>179 </w:t>
      </w:r>
      <w:r w:rsidRPr="001D0F6F">
        <w:rPr>
          <w:rFonts w:ascii="Book Antiqua" w:eastAsia="宋体" w:hAnsi="Book Antiqua" w:cs="宋体"/>
          <w:b/>
          <w:bCs/>
          <w:color w:val="000000"/>
          <w:sz w:val="24"/>
          <w:szCs w:val="24"/>
          <w:lang w:eastAsia="zh-CN"/>
        </w:rPr>
        <w:t>Duhn V</w:t>
      </w:r>
      <w:r w:rsidRPr="001D0F6F">
        <w:rPr>
          <w:rFonts w:ascii="Book Antiqua" w:eastAsia="宋体" w:hAnsi="Book Antiqua" w:cs="宋体"/>
          <w:color w:val="000000"/>
          <w:sz w:val="24"/>
          <w:szCs w:val="24"/>
          <w:lang w:eastAsia="zh-CN"/>
        </w:rPr>
        <w:t>, D'Orsi ET, Johnson S, D'Orsi CJ, Adams AL, O'Neill WC. Breast arterial calcification: a marker of medial vascular calcification in chronic kidney disease. </w:t>
      </w:r>
      <w:r w:rsidRPr="001D0F6F">
        <w:rPr>
          <w:rFonts w:ascii="Book Antiqua" w:eastAsia="宋体" w:hAnsi="Book Antiqua" w:cs="宋体"/>
          <w:i/>
          <w:iCs/>
          <w:color w:val="000000"/>
          <w:sz w:val="24"/>
          <w:szCs w:val="24"/>
          <w:lang w:eastAsia="zh-CN"/>
        </w:rPr>
        <w:t>Clin J Am Soc Nephrol</w:t>
      </w:r>
      <w:r w:rsidRPr="001D0F6F">
        <w:rPr>
          <w:rFonts w:ascii="Book Antiqua" w:eastAsia="宋体" w:hAnsi="Book Antiqua" w:cs="宋体"/>
          <w:color w:val="000000"/>
          <w:sz w:val="24"/>
          <w:szCs w:val="24"/>
          <w:lang w:eastAsia="zh-CN"/>
        </w:rPr>
        <w:t> 2011; </w:t>
      </w:r>
      <w:r w:rsidRPr="001D0F6F">
        <w:rPr>
          <w:rFonts w:ascii="Book Antiqua" w:eastAsia="宋体" w:hAnsi="Book Antiqua" w:cs="宋体"/>
          <w:b/>
          <w:bCs/>
          <w:color w:val="000000"/>
          <w:sz w:val="24"/>
          <w:szCs w:val="24"/>
          <w:lang w:eastAsia="zh-CN"/>
        </w:rPr>
        <w:t>6</w:t>
      </w:r>
      <w:r w:rsidRPr="001D0F6F">
        <w:rPr>
          <w:rFonts w:ascii="Book Antiqua" w:eastAsia="宋体" w:hAnsi="Book Antiqua" w:cs="宋体"/>
          <w:color w:val="000000"/>
          <w:sz w:val="24"/>
          <w:szCs w:val="24"/>
          <w:lang w:eastAsia="zh-CN"/>
        </w:rPr>
        <w:t>: 377-382 [PMID: 21258037 DOI: 10.2215/CJN.07190810]</w:t>
      </w:r>
    </w:p>
    <w:p w14:paraId="1B4D9C8F" w14:textId="77777777" w:rsidR="001D0F6F" w:rsidRPr="001D0F6F" w:rsidRDefault="001D0F6F" w:rsidP="001D0F6F">
      <w:pPr>
        <w:tabs>
          <w:tab w:val="left" w:pos="6041"/>
        </w:tabs>
        <w:spacing w:after="0" w:line="360" w:lineRule="auto"/>
        <w:jc w:val="both"/>
        <w:rPr>
          <w:rFonts w:ascii="Book Antiqua" w:eastAsia="宋体" w:hAnsi="Book Antiqua" w:cs="宋体"/>
          <w:color w:val="000000"/>
          <w:sz w:val="24"/>
          <w:szCs w:val="24"/>
          <w:lang w:eastAsia="zh-CN"/>
        </w:rPr>
      </w:pPr>
      <w:proofErr w:type="gramStart"/>
      <w:r w:rsidRPr="001D0F6F">
        <w:rPr>
          <w:rFonts w:ascii="Book Antiqua" w:eastAsia="宋体" w:hAnsi="Book Antiqua" w:cs="宋体"/>
          <w:color w:val="000000"/>
          <w:sz w:val="24"/>
          <w:szCs w:val="24"/>
          <w:lang w:eastAsia="zh-CN"/>
        </w:rPr>
        <w:t>180 </w:t>
      </w:r>
      <w:r w:rsidRPr="001D0F6F">
        <w:rPr>
          <w:rFonts w:ascii="Book Antiqua" w:eastAsia="宋体" w:hAnsi="Book Antiqua" w:cs="宋体"/>
          <w:b/>
          <w:bCs/>
          <w:color w:val="000000"/>
          <w:sz w:val="24"/>
          <w:szCs w:val="24"/>
          <w:lang w:eastAsia="zh-CN"/>
        </w:rPr>
        <w:t>Kauppila LI</w:t>
      </w:r>
      <w:r w:rsidRPr="001D0F6F">
        <w:rPr>
          <w:rFonts w:ascii="Book Antiqua" w:eastAsia="宋体" w:hAnsi="Book Antiqua" w:cs="宋体"/>
          <w:color w:val="000000"/>
          <w:sz w:val="24"/>
          <w:szCs w:val="24"/>
          <w:lang w:eastAsia="zh-CN"/>
        </w:rPr>
        <w:t>, Polak JF, Cupples LA, Hannan MT, Kiel DP, Wilson PW.</w:t>
      </w:r>
      <w:proofErr w:type="gramEnd"/>
      <w:r w:rsidRPr="001D0F6F">
        <w:rPr>
          <w:rFonts w:ascii="Book Antiqua" w:eastAsia="宋体" w:hAnsi="Book Antiqua" w:cs="宋体"/>
          <w:color w:val="000000"/>
          <w:sz w:val="24"/>
          <w:szCs w:val="24"/>
          <w:lang w:eastAsia="zh-CN"/>
        </w:rPr>
        <w:t xml:space="preserve"> New indices to classify location, severity and progression of calcific lesions in the abdominal aorta: a 25-year follow-up study. </w:t>
      </w:r>
      <w:r w:rsidRPr="001D0F6F">
        <w:rPr>
          <w:rFonts w:ascii="Book Antiqua" w:eastAsia="宋体" w:hAnsi="Book Antiqua" w:cs="宋体"/>
          <w:i/>
          <w:iCs/>
          <w:color w:val="000000"/>
          <w:sz w:val="24"/>
          <w:szCs w:val="24"/>
          <w:lang w:eastAsia="zh-CN"/>
        </w:rPr>
        <w:t>Atherosclerosis</w:t>
      </w:r>
      <w:r w:rsidRPr="001D0F6F">
        <w:rPr>
          <w:rFonts w:ascii="Book Antiqua" w:eastAsia="宋体" w:hAnsi="Book Antiqua" w:cs="宋体"/>
          <w:color w:val="000000"/>
          <w:sz w:val="24"/>
          <w:szCs w:val="24"/>
          <w:lang w:eastAsia="zh-CN"/>
        </w:rPr>
        <w:t> 1997; </w:t>
      </w:r>
      <w:r w:rsidRPr="001D0F6F">
        <w:rPr>
          <w:rFonts w:ascii="Book Antiqua" w:eastAsia="宋体" w:hAnsi="Book Antiqua" w:cs="宋体"/>
          <w:b/>
          <w:bCs/>
          <w:color w:val="000000"/>
          <w:sz w:val="24"/>
          <w:szCs w:val="24"/>
          <w:lang w:eastAsia="zh-CN"/>
        </w:rPr>
        <w:t>132</w:t>
      </w:r>
      <w:r w:rsidRPr="001D0F6F">
        <w:rPr>
          <w:rFonts w:ascii="Book Antiqua" w:eastAsia="宋体" w:hAnsi="Book Antiqua" w:cs="宋体"/>
          <w:color w:val="000000"/>
          <w:sz w:val="24"/>
          <w:szCs w:val="24"/>
          <w:lang w:eastAsia="zh-CN"/>
        </w:rPr>
        <w:t>: 245-250 [PMID: 9242971 DOI: 10.1016/S0021-9150(97)00106-8]</w:t>
      </w:r>
    </w:p>
    <w:p w14:paraId="0B7BDA2B" w14:textId="77777777" w:rsidR="001D0F6F" w:rsidRPr="001D0F6F" w:rsidRDefault="001D0F6F" w:rsidP="001D0F6F">
      <w:pPr>
        <w:tabs>
          <w:tab w:val="left" w:pos="6041"/>
        </w:tabs>
        <w:spacing w:after="0" w:line="360" w:lineRule="auto"/>
        <w:jc w:val="both"/>
        <w:rPr>
          <w:rFonts w:ascii="Book Antiqua" w:eastAsia="宋体" w:hAnsi="Book Antiqua" w:cs="宋体"/>
          <w:color w:val="000000"/>
          <w:sz w:val="24"/>
          <w:szCs w:val="24"/>
          <w:lang w:eastAsia="zh-CN"/>
        </w:rPr>
      </w:pPr>
      <w:proofErr w:type="gramStart"/>
      <w:r w:rsidRPr="001D0F6F">
        <w:rPr>
          <w:rFonts w:ascii="Book Antiqua" w:eastAsia="宋体" w:hAnsi="Book Antiqua" w:cs="宋体"/>
          <w:color w:val="000000"/>
          <w:sz w:val="24"/>
          <w:szCs w:val="24"/>
          <w:lang w:eastAsia="zh-CN"/>
        </w:rPr>
        <w:t>181 </w:t>
      </w:r>
      <w:r w:rsidRPr="001D0F6F">
        <w:rPr>
          <w:rFonts w:ascii="Book Antiqua" w:eastAsia="宋体" w:hAnsi="Book Antiqua" w:cs="宋体"/>
          <w:b/>
          <w:bCs/>
          <w:color w:val="000000"/>
          <w:sz w:val="24"/>
          <w:szCs w:val="24"/>
          <w:lang w:eastAsia="zh-CN"/>
        </w:rPr>
        <w:t>Wilson PW</w:t>
      </w:r>
      <w:r w:rsidRPr="001D0F6F">
        <w:rPr>
          <w:rFonts w:ascii="Book Antiqua" w:eastAsia="宋体" w:hAnsi="Book Antiqua" w:cs="宋体"/>
          <w:color w:val="000000"/>
          <w:sz w:val="24"/>
          <w:szCs w:val="24"/>
          <w:lang w:eastAsia="zh-CN"/>
        </w:rPr>
        <w:t>, Kauppila LI, O'Donnell CJ, Kiel DP, Hannan M, Polak JM, Cupples LA.</w:t>
      </w:r>
      <w:proofErr w:type="gramEnd"/>
      <w:r w:rsidRPr="001D0F6F">
        <w:rPr>
          <w:rFonts w:ascii="Book Antiqua" w:eastAsia="宋体" w:hAnsi="Book Antiqua" w:cs="宋体"/>
          <w:color w:val="000000"/>
          <w:sz w:val="24"/>
          <w:szCs w:val="24"/>
          <w:lang w:eastAsia="zh-CN"/>
        </w:rPr>
        <w:t xml:space="preserve"> Abdominal aortic calcific deposits are an important predictor of vascular morbidity and mortality. </w:t>
      </w:r>
      <w:r w:rsidRPr="001D0F6F">
        <w:rPr>
          <w:rFonts w:ascii="Book Antiqua" w:eastAsia="宋体" w:hAnsi="Book Antiqua" w:cs="宋体"/>
          <w:i/>
          <w:iCs/>
          <w:color w:val="000000"/>
          <w:sz w:val="24"/>
          <w:szCs w:val="24"/>
          <w:lang w:eastAsia="zh-CN"/>
        </w:rPr>
        <w:t>Circulation</w:t>
      </w:r>
      <w:r w:rsidRPr="001D0F6F">
        <w:rPr>
          <w:rFonts w:ascii="Book Antiqua" w:eastAsia="宋体" w:hAnsi="Book Antiqua" w:cs="宋体"/>
          <w:color w:val="000000"/>
          <w:sz w:val="24"/>
          <w:szCs w:val="24"/>
          <w:lang w:eastAsia="zh-CN"/>
        </w:rPr>
        <w:t> 2001; </w:t>
      </w:r>
      <w:r w:rsidRPr="001D0F6F">
        <w:rPr>
          <w:rFonts w:ascii="Book Antiqua" w:eastAsia="宋体" w:hAnsi="Book Antiqua" w:cs="宋体"/>
          <w:b/>
          <w:bCs/>
          <w:color w:val="000000"/>
          <w:sz w:val="24"/>
          <w:szCs w:val="24"/>
          <w:lang w:eastAsia="zh-CN"/>
        </w:rPr>
        <w:t>103</w:t>
      </w:r>
      <w:r w:rsidRPr="001D0F6F">
        <w:rPr>
          <w:rFonts w:ascii="Book Antiqua" w:eastAsia="宋体" w:hAnsi="Book Antiqua" w:cs="宋体"/>
          <w:color w:val="000000"/>
          <w:sz w:val="24"/>
          <w:szCs w:val="24"/>
          <w:lang w:eastAsia="zh-CN"/>
        </w:rPr>
        <w:t>: 1529-1534 [PMID: 11257080 DOI: 10.1161/01.CIR.103.11.1529]</w:t>
      </w:r>
    </w:p>
    <w:p w14:paraId="296D4A49" w14:textId="77777777" w:rsidR="001D0F6F" w:rsidRPr="001D0F6F" w:rsidRDefault="001D0F6F" w:rsidP="001D0F6F">
      <w:pPr>
        <w:tabs>
          <w:tab w:val="left" w:pos="6041"/>
        </w:tabs>
        <w:spacing w:after="0" w:line="360" w:lineRule="auto"/>
        <w:jc w:val="both"/>
        <w:rPr>
          <w:rFonts w:ascii="Book Antiqua" w:eastAsia="宋体" w:hAnsi="Book Antiqua" w:cs="宋体"/>
          <w:color w:val="000000"/>
          <w:sz w:val="24"/>
          <w:szCs w:val="24"/>
          <w:lang w:eastAsia="zh-CN"/>
        </w:rPr>
      </w:pPr>
      <w:r w:rsidRPr="001D0F6F">
        <w:rPr>
          <w:rFonts w:ascii="Book Antiqua" w:eastAsia="宋体" w:hAnsi="Book Antiqua" w:cs="宋体"/>
          <w:color w:val="000000"/>
          <w:sz w:val="24"/>
          <w:szCs w:val="24"/>
          <w:lang w:eastAsia="zh-CN"/>
        </w:rPr>
        <w:t>182 </w:t>
      </w:r>
      <w:r w:rsidRPr="001D0F6F">
        <w:rPr>
          <w:rFonts w:ascii="Book Antiqua" w:eastAsia="宋体" w:hAnsi="Book Antiqua" w:cs="宋体"/>
          <w:b/>
          <w:bCs/>
          <w:color w:val="000000"/>
          <w:sz w:val="24"/>
          <w:szCs w:val="24"/>
          <w:lang w:eastAsia="zh-CN"/>
        </w:rPr>
        <w:t>Adragao T</w:t>
      </w:r>
      <w:r w:rsidRPr="001D0F6F">
        <w:rPr>
          <w:rFonts w:ascii="Book Antiqua" w:eastAsia="宋体" w:hAnsi="Book Antiqua" w:cs="宋体"/>
          <w:color w:val="000000"/>
          <w:sz w:val="24"/>
          <w:szCs w:val="24"/>
          <w:lang w:eastAsia="zh-CN"/>
        </w:rPr>
        <w:t>, Pires A, Lucas C, Birne R, Magalhaes L, Gonçalves M, Negrao AP. A simple vascular calcification score predicts cardiovascular risk in haemodialysis patients. </w:t>
      </w:r>
      <w:r w:rsidRPr="001D0F6F">
        <w:rPr>
          <w:rFonts w:ascii="Book Antiqua" w:eastAsia="宋体" w:hAnsi="Book Antiqua" w:cs="宋体"/>
          <w:i/>
          <w:iCs/>
          <w:color w:val="000000"/>
          <w:sz w:val="24"/>
          <w:szCs w:val="24"/>
          <w:lang w:eastAsia="zh-CN"/>
        </w:rPr>
        <w:t>Nephrol Dial Transplant</w:t>
      </w:r>
      <w:r w:rsidRPr="001D0F6F">
        <w:rPr>
          <w:rFonts w:ascii="Book Antiqua" w:eastAsia="宋体" w:hAnsi="Book Antiqua" w:cs="宋体"/>
          <w:color w:val="000000"/>
          <w:sz w:val="24"/>
          <w:szCs w:val="24"/>
          <w:lang w:eastAsia="zh-CN"/>
        </w:rPr>
        <w:t> 2004; </w:t>
      </w:r>
      <w:r w:rsidRPr="001D0F6F">
        <w:rPr>
          <w:rFonts w:ascii="Book Antiqua" w:eastAsia="宋体" w:hAnsi="Book Antiqua" w:cs="宋体"/>
          <w:b/>
          <w:bCs/>
          <w:color w:val="000000"/>
          <w:sz w:val="24"/>
          <w:szCs w:val="24"/>
          <w:lang w:eastAsia="zh-CN"/>
        </w:rPr>
        <w:t>19</w:t>
      </w:r>
      <w:r w:rsidRPr="001D0F6F">
        <w:rPr>
          <w:rFonts w:ascii="Book Antiqua" w:eastAsia="宋体" w:hAnsi="Book Antiqua" w:cs="宋体"/>
          <w:color w:val="000000"/>
          <w:sz w:val="24"/>
          <w:szCs w:val="24"/>
          <w:lang w:eastAsia="zh-CN"/>
        </w:rPr>
        <w:t>: 1480-1488 [PMID: 15034154 DOI: 10.1093/ndt/gfh217]</w:t>
      </w:r>
    </w:p>
    <w:p w14:paraId="60C7A1DE" w14:textId="77777777" w:rsidR="001D0F6F" w:rsidRPr="001D0F6F" w:rsidRDefault="001D0F6F" w:rsidP="001D0F6F">
      <w:pPr>
        <w:tabs>
          <w:tab w:val="left" w:pos="6041"/>
        </w:tabs>
        <w:spacing w:after="0" w:line="360" w:lineRule="auto"/>
        <w:jc w:val="both"/>
        <w:rPr>
          <w:rFonts w:ascii="Book Antiqua" w:eastAsia="宋体" w:hAnsi="Book Antiqua" w:cs="宋体"/>
          <w:color w:val="000000"/>
          <w:sz w:val="24"/>
          <w:szCs w:val="24"/>
          <w:lang w:eastAsia="zh-CN"/>
        </w:rPr>
      </w:pPr>
      <w:r w:rsidRPr="001D0F6F">
        <w:rPr>
          <w:rFonts w:ascii="Book Antiqua" w:eastAsia="宋体" w:hAnsi="Book Antiqua" w:cs="宋体"/>
          <w:color w:val="000000"/>
          <w:sz w:val="24"/>
          <w:szCs w:val="24"/>
          <w:lang w:eastAsia="zh-CN"/>
        </w:rPr>
        <w:t>183 </w:t>
      </w:r>
      <w:r w:rsidRPr="001D0F6F">
        <w:rPr>
          <w:rFonts w:ascii="Book Antiqua" w:eastAsia="宋体" w:hAnsi="Book Antiqua" w:cs="宋体"/>
          <w:b/>
          <w:bCs/>
          <w:color w:val="000000"/>
          <w:sz w:val="24"/>
          <w:szCs w:val="24"/>
          <w:lang w:eastAsia="zh-CN"/>
        </w:rPr>
        <w:t>Miralles M</w:t>
      </w:r>
      <w:r w:rsidRPr="001D0F6F">
        <w:rPr>
          <w:rFonts w:ascii="Book Antiqua" w:eastAsia="宋体" w:hAnsi="Book Antiqua" w:cs="宋体"/>
          <w:color w:val="000000"/>
          <w:sz w:val="24"/>
          <w:szCs w:val="24"/>
          <w:lang w:eastAsia="zh-CN"/>
        </w:rPr>
        <w:t>, Merino J, Busto M, Perich X, Barranco C, Vidal-Barraquer F. Quantification and characterization of carotid calcium with multi-detector CT-angiography. </w:t>
      </w:r>
      <w:r w:rsidRPr="001D0F6F">
        <w:rPr>
          <w:rFonts w:ascii="Book Antiqua" w:eastAsia="宋体" w:hAnsi="Book Antiqua" w:cs="宋体"/>
          <w:i/>
          <w:iCs/>
          <w:color w:val="000000"/>
          <w:sz w:val="24"/>
          <w:szCs w:val="24"/>
          <w:lang w:eastAsia="zh-CN"/>
        </w:rPr>
        <w:t>Eur J Vasc Endovasc Surg</w:t>
      </w:r>
      <w:r w:rsidRPr="001D0F6F">
        <w:rPr>
          <w:rFonts w:ascii="Book Antiqua" w:eastAsia="宋体" w:hAnsi="Book Antiqua" w:cs="宋体"/>
          <w:color w:val="000000"/>
          <w:sz w:val="24"/>
          <w:szCs w:val="24"/>
          <w:lang w:eastAsia="zh-CN"/>
        </w:rPr>
        <w:t> 2006; </w:t>
      </w:r>
      <w:r w:rsidRPr="001D0F6F">
        <w:rPr>
          <w:rFonts w:ascii="Book Antiqua" w:eastAsia="宋体" w:hAnsi="Book Antiqua" w:cs="宋体"/>
          <w:b/>
          <w:bCs/>
          <w:color w:val="000000"/>
          <w:sz w:val="24"/>
          <w:szCs w:val="24"/>
          <w:lang w:eastAsia="zh-CN"/>
        </w:rPr>
        <w:t>32</w:t>
      </w:r>
      <w:r w:rsidRPr="001D0F6F">
        <w:rPr>
          <w:rFonts w:ascii="Book Antiqua" w:eastAsia="宋体" w:hAnsi="Book Antiqua" w:cs="宋体"/>
          <w:color w:val="000000"/>
          <w:sz w:val="24"/>
          <w:szCs w:val="24"/>
          <w:lang w:eastAsia="zh-CN"/>
        </w:rPr>
        <w:t>: 561-567 [PMID: 16979917 DOI: 10.1016/j.ejvs.2006.02.019]</w:t>
      </w:r>
    </w:p>
    <w:p w14:paraId="6599A933" w14:textId="77777777" w:rsidR="001D0F6F" w:rsidRPr="001D0F6F" w:rsidRDefault="001D0F6F" w:rsidP="001D0F6F">
      <w:pPr>
        <w:tabs>
          <w:tab w:val="left" w:pos="6041"/>
        </w:tabs>
        <w:spacing w:after="0" w:line="360" w:lineRule="auto"/>
        <w:jc w:val="both"/>
        <w:rPr>
          <w:rFonts w:ascii="Book Antiqua" w:eastAsia="宋体" w:hAnsi="Book Antiqua" w:cs="宋体"/>
          <w:color w:val="000000"/>
          <w:sz w:val="24"/>
          <w:szCs w:val="24"/>
          <w:lang w:eastAsia="zh-CN"/>
        </w:rPr>
      </w:pPr>
      <w:r w:rsidRPr="001D0F6F">
        <w:rPr>
          <w:rFonts w:ascii="Book Antiqua" w:eastAsia="宋体" w:hAnsi="Book Antiqua" w:cs="宋体"/>
          <w:color w:val="000000"/>
          <w:sz w:val="24"/>
          <w:szCs w:val="24"/>
          <w:lang w:eastAsia="zh-CN"/>
        </w:rPr>
        <w:lastRenderedPageBreak/>
        <w:t>184 </w:t>
      </w:r>
      <w:r w:rsidRPr="001D0F6F">
        <w:rPr>
          <w:rFonts w:ascii="Book Antiqua" w:eastAsia="宋体" w:hAnsi="Book Antiqua" w:cs="宋体"/>
          <w:b/>
          <w:bCs/>
          <w:color w:val="000000"/>
          <w:sz w:val="24"/>
          <w:szCs w:val="24"/>
          <w:lang w:eastAsia="zh-CN"/>
        </w:rPr>
        <w:t>Raman R</w:t>
      </w:r>
      <w:r w:rsidRPr="001D0F6F">
        <w:rPr>
          <w:rFonts w:ascii="Book Antiqua" w:eastAsia="宋体" w:hAnsi="Book Antiqua" w:cs="宋体"/>
          <w:color w:val="000000"/>
          <w:sz w:val="24"/>
          <w:szCs w:val="24"/>
          <w:lang w:eastAsia="zh-CN"/>
        </w:rPr>
        <w:t>, Raman B, Napel S, Rubin GD. Semiautomated quantification of the mass and distribution of vascular calcification with multidetector CT: method and evaluation. </w:t>
      </w:r>
      <w:r w:rsidRPr="001D0F6F">
        <w:rPr>
          <w:rFonts w:ascii="Book Antiqua" w:eastAsia="宋体" w:hAnsi="Book Antiqua" w:cs="宋体"/>
          <w:i/>
          <w:iCs/>
          <w:color w:val="000000"/>
          <w:sz w:val="24"/>
          <w:szCs w:val="24"/>
          <w:lang w:eastAsia="zh-CN"/>
        </w:rPr>
        <w:t>Radiology</w:t>
      </w:r>
      <w:r w:rsidRPr="001D0F6F">
        <w:rPr>
          <w:rFonts w:ascii="Book Antiqua" w:eastAsia="宋体" w:hAnsi="Book Antiqua" w:cs="宋体"/>
          <w:color w:val="000000"/>
          <w:sz w:val="24"/>
          <w:szCs w:val="24"/>
          <w:lang w:eastAsia="zh-CN"/>
        </w:rPr>
        <w:t> 2008; </w:t>
      </w:r>
      <w:r w:rsidRPr="001D0F6F">
        <w:rPr>
          <w:rFonts w:ascii="Book Antiqua" w:eastAsia="宋体" w:hAnsi="Book Antiqua" w:cs="宋体"/>
          <w:b/>
          <w:bCs/>
          <w:color w:val="000000"/>
          <w:sz w:val="24"/>
          <w:szCs w:val="24"/>
          <w:lang w:eastAsia="zh-CN"/>
        </w:rPr>
        <w:t>247</w:t>
      </w:r>
      <w:r w:rsidRPr="001D0F6F">
        <w:rPr>
          <w:rFonts w:ascii="Book Antiqua" w:eastAsia="宋体" w:hAnsi="Book Antiqua" w:cs="宋体"/>
          <w:color w:val="000000"/>
          <w:sz w:val="24"/>
          <w:szCs w:val="24"/>
          <w:lang w:eastAsia="zh-CN"/>
        </w:rPr>
        <w:t>: 241-250 [PMID: 18292472 DOI: 0.1148/radiol.2471062190]</w:t>
      </w:r>
    </w:p>
    <w:p w14:paraId="52FCE46A" w14:textId="77777777" w:rsidR="001D0F6F" w:rsidRPr="001D0F6F" w:rsidRDefault="001D0F6F" w:rsidP="001D0F6F">
      <w:pPr>
        <w:tabs>
          <w:tab w:val="left" w:pos="6041"/>
        </w:tabs>
        <w:spacing w:after="0" w:line="360" w:lineRule="auto"/>
        <w:jc w:val="both"/>
        <w:rPr>
          <w:rFonts w:ascii="Book Antiqua" w:eastAsia="宋体" w:hAnsi="Book Antiqua" w:cs="宋体"/>
          <w:color w:val="000000"/>
          <w:sz w:val="24"/>
          <w:szCs w:val="24"/>
          <w:lang w:eastAsia="zh-CN"/>
        </w:rPr>
      </w:pPr>
      <w:r w:rsidRPr="001D0F6F">
        <w:rPr>
          <w:rFonts w:ascii="Book Antiqua" w:eastAsia="宋体" w:hAnsi="Book Antiqua" w:cs="宋体"/>
          <w:color w:val="000000"/>
          <w:sz w:val="24"/>
          <w:szCs w:val="24"/>
          <w:lang w:eastAsia="zh-CN"/>
        </w:rPr>
        <w:t>185 </w:t>
      </w:r>
      <w:r w:rsidRPr="001D0F6F">
        <w:rPr>
          <w:rFonts w:ascii="Book Antiqua" w:eastAsia="宋体" w:hAnsi="Book Antiqua" w:cs="宋体"/>
          <w:b/>
          <w:bCs/>
          <w:color w:val="000000"/>
          <w:sz w:val="24"/>
          <w:szCs w:val="24"/>
          <w:lang w:eastAsia="zh-CN"/>
        </w:rPr>
        <w:t>Molloi S</w:t>
      </w:r>
      <w:r w:rsidRPr="001D0F6F">
        <w:rPr>
          <w:rFonts w:ascii="Book Antiqua" w:eastAsia="宋体" w:hAnsi="Book Antiqua" w:cs="宋体"/>
          <w:color w:val="000000"/>
          <w:sz w:val="24"/>
          <w:szCs w:val="24"/>
          <w:lang w:eastAsia="zh-CN"/>
        </w:rPr>
        <w:t>, Xu T, Ducote J, Iribarren C. Quantification of breast arterial calcification using full field digital mammography. </w:t>
      </w:r>
      <w:r w:rsidRPr="001D0F6F">
        <w:rPr>
          <w:rFonts w:ascii="Book Antiqua" w:eastAsia="宋体" w:hAnsi="Book Antiqua" w:cs="宋体"/>
          <w:i/>
          <w:iCs/>
          <w:color w:val="000000"/>
          <w:sz w:val="24"/>
          <w:szCs w:val="24"/>
          <w:lang w:eastAsia="zh-CN"/>
        </w:rPr>
        <w:t>Med Phys</w:t>
      </w:r>
      <w:r w:rsidRPr="001D0F6F">
        <w:rPr>
          <w:rFonts w:ascii="Book Antiqua" w:eastAsia="宋体" w:hAnsi="Book Antiqua" w:cs="宋体"/>
          <w:color w:val="000000"/>
          <w:sz w:val="24"/>
          <w:szCs w:val="24"/>
          <w:lang w:eastAsia="zh-CN"/>
        </w:rPr>
        <w:t> 2008; </w:t>
      </w:r>
      <w:r w:rsidRPr="001D0F6F">
        <w:rPr>
          <w:rFonts w:ascii="Book Antiqua" w:eastAsia="宋体" w:hAnsi="Book Antiqua" w:cs="宋体"/>
          <w:b/>
          <w:bCs/>
          <w:color w:val="000000"/>
          <w:sz w:val="24"/>
          <w:szCs w:val="24"/>
          <w:lang w:eastAsia="zh-CN"/>
        </w:rPr>
        <w:t>35</w:t>
      </w:r>
      <w:r w:rsidRPr="001D0F6F">
        <w:rPr>
          <w:rFonts w:ascii="Book Antiqua" w:eastAsia="宋体" w:hAnsi="Book Antiqua" w:cs="宋体"/>
          <w:color w:val="000000"/>
          <w:sz w:val="24"/>
          <w:szCs w:val="24"/>
          <w:lang w:eastAsia="zh-CN"/>
        </w:rPr>
        <w:t>: 1428-1439 [PMID: 18491538 DOI: 10.1118/1.2868756]</w:t>
      </w:r>
    </w:p>
    <w:p w14:paraId="4AD39D02" w14:textId="0EC9FD1B" w:rsidR="001D0F6F" w:rsidRPr="001D0F6F" w:rsidRDefault="001D0F6F" w:rsidP="001D0F6F">
      <w:pPr>
        <w:tabs>
          <w:tab w:val="left" w:pos="6041"/>
        </w:tabs>
        <w:spacing w:after="0" w:line="360" w:lineRule="auto"/>
        <w:jc w:val="both"/>
        <w:rPr>
          <w:rFonts w:ascii="Book Antiqua" w:eastAsia="宋体" w:hAnsi="Book Antiqua" w:cs="宋体"/>
          <w:color w:val="000000"/>
          <w:sz w:val="24"/>
          <w:szCs w:val="24"/>
          <w:lang w:eastAsia="zh-CN"/>
        </w:rPr>
      </w:pPr>
      <w:r w:rsidRPr="001D0F6F">
        <w:rPr>
          <w:rFonts w:ascii="Book Antiqua" w:eastAsia="宋体" w:hAnsi="Book Antiqua" w:cs="宋体"/>
          <w:color w:val="000000"/>
          <w:sz w:val="24"/>
          <w:szCs w:val="24"/>
          <w:lang w:eastAsia="zh-CN"/>
        </w:rPr>
        <w:t>186</w:t>
      </w:r>
      <w:r w:rsidRPr="001D0F6F">
        <w:rPr>
          <w:rFonts w:ascii="Book Antiqua" w:eastAsia="宋体" w:hAnsi="Book Antiqua" w:cs="宋体" w:hint="eastAsia"/>
          <w:color w:val="000000"/>
          <w:sz w:val="24"/>
          <w:szCs w:val="24"/>
          <w:lang w:eastAsia="zh-CN"/>
        </w:rPr>
        <w:t xml:space="preserve"> </w:t>
      </w:r>
      <w:r w:rsidRPr="001D0F6F">
        <w:rPr>
          <w:rFonts w:ascii="Book Antiqua" w:eastAsia="宋体" w:hAnsi="Book Antiqua" w:cs="宋体"/>
          <w:b/>
          <w:color w:val="000000"/>
          <w:sz w:val="24"/>
          <w:szCs w:val="24"/>
          <w:lang w:eastAsia="zh-CN"/>
        </w:rPr>
        <w:t>Hoffmann U</w:t>
      </w:r>
      <w:r w:rsidRPr="001D0F6F">
        <w:rPr>
          <w:rFonts w:ascii="Book Antiqua" w:eastAsia="宋体" w:hAnsi="Book Antiqua" w:cs="宋体"/>
          <w:color w:val="000000"/>
          <w:sz w:val="24"/>
          <w:szCs w:val="24"/>
          <w:lang w:eastAsia="zh-CN"/>
        </w:rPr>
        <w:t>, Brady TJ, Muller J</w:t>
      </w:r>
      <w:r w:rsidRPr="001D0F6F">
        <w:rPr>
          <w:rFonts w:ascii="Book Antiqua" w:eastAsia="宋体" w:hAnsi="Book Antiqua" w:cs="宋体" w:hint="eastAsia"/>
          <w:color w:val="000000"/>
          <w:sz w:val="24"/>
          <w:szCs w:val="24"/>
          <w:lang w:eastAsia="zh-CN"/>
        </w:rPr>
        <w:t xml:space="preserve">. </w:t>
      </w:r>
      <w:r w:rsidRPr="001D0F6F">
        <w:rPr>
          <w:rFonts w:ascii="Book Antiqua" w:eastAsia="宋体" w:hAnsi="Book Antiqua" w:cs="宋体"/>
          <w:color w:val="000000"/>
          <w:sz w:val="24"/>
          <w:szCs w:val="24"/>
          <w:lang w:eastAsia="zh-CN"/>
        </w:rPr>
        <w:t xml:space="preserve">Cardiology patient page. </w:t>
      </w:r>
      <w:proofErr w:type="gramStart"/>
      <w:r w:rsidRPr="001D0F6F">
        <w:rPr>
          <w:rFonts w:ascii="Book Antiqua" w:eastAsia="宋体" w:hAnsi="Book Antiqua" w:cs="宋体"/>
          <w:color w:val="000000"/>
          <w:sz w:val="24"/>
          <w:szCs w:val="24"/>
          <w:lang w:eastAsia="zh-CN"/>
        </w:rPr>
        <w:t>Use of new imaging techniques to screen for coronary artery disease.</w:t>
      </w:r>
      <w:proofErr w:type="gramEnd"/>
      <w:r w:rsidRPr="001D0F6F">
        <w:rPr>
          <w:rFonts w:ascii="Book Antiqua" w:eastAsia="宋体" w:hAnsi="Book Antiqua" w:cs="宋体"/>
          <w:color w:val="000000"/>
          <w:sz w:val="24"/>
          <w:szCs w:val="24"/>
          <w:lang w:eastAsia="zh-CN"/>
        </w:rPr>
        <w:t xml:space="preserve"> </w:t>
      </w:r>
      <w:r w:rsidRPr="001D0F6F">
        <w:rPr>
          <w:rFonts w:ascii="Book Antiqua" w:eastAsia="宋体" w:hAnsi="Book Antiqua" w:cs="宋体"/>
          <w:i/>
          <w:color w:val="000000"/>
          <w:sz w:val="24"/>
          <w:szCs w:val="24"/>
          <w:lang w:eastAsia="zh-CN"/>
        </w:rPr>
        <w:t>Circulation</w:t>
      </w:r>
      <w:r w:rsidRPr="001D0F6F">
        <w:rPr>
          <w:rFonts w:ascii="Book Antiqua" w:eastAsia="宋体" w:hAnsi="Book Antiqua" w:cs="宋体" w:hint="eastAsia"/>
          <w:i/>
          <w:color w:val="000000"/>
          <w:sz w:val="24"/>
          <w:szCs w:val="24"/>
          <w:lang w:eastAsia="zh-CN"/>
        </w:rPr>
        <w:t xml:space="preserve"> </w:t>
      </w:r>
      <w:r w:rsidRPr="001D0F6F">
        <w:rPr>
          <w:rFonts w:ascii="Book Antiqua" w:eastAsia="宋体" w:hAnsi="Book Antiqua" w:cs="宋体"/>
          <w:color w:val="000000"/>
          <w:sz w:val="24"/>
          <w:szCs w:val="24"/>
          <w:lang w:eastAsia="zh-CN"/>
        </w:rPr>
        <w:t>2003</w:t>
      </w:r>
      <w:r w:rsidRPr="001D0F6F">
        <w:rPr>
          <w:rFonts w:ascii="Book Antiqua" w:eastAsia="宋体" w:hAnsi="Book Antiqua" w:cs="宋体" w:hint="eastAsia"/>
          <w:color w:val="000000"/>
          <w:sz w:val="24"/>
          <w:szCs w:val="24"/>
          <w:lang w:eastAsia="zh-CN"/>
        </w:rPr>
        <w:t xml:space="preserve">; </w:t>
      </w:r>
      <w:r w:rsidRPr="001D0F6F">
        <w:rPr>
          <w:rFonts w:ascii="Book Antiqua" w:eastAsia="宋体" w:hAnsi="Book Antiqua" w:cs="宋体"/>
          <w:b/>
          <w:color w:val="000000"/>
          <w:sz w:val="24"/>
          <w:szCs w:val="24"/>
          <w:lang w:eastAsia="zh-CN"/>
        </w:rPr>
        <w:t>108</w:t>
      </w:r>
      <w:r w:rsidRPr="001D0F6F">
        <w:rPr>
          <w:rFonts w:ascii="Book Antiqua" w:eastAsia="宋体" w:hAnsi="Book Antiqua" w:cs="宋体"/>
          <w:color w:val="000000"/>
          <w:sz w:val="24"/>
          <w:szCs w:val="24"/>
          <w:lang w:eastAsia="zh-CN"/>
        </w:rPr>
        <w:t>: e50</w:t>
      </w:r>
      <w:r w:rsidRPr="001D0F6F">
        <w:rPr>
          <w:rFonts w:ascii="Book Antiqua" w:eastAsia="宋体" w:hAnsi="Book Antiqua" w:cs="宋体" w:hint="eastAsia"/>
          <w:color w:val="000000"/>
          <w:sz w:val="24"/>
          <w:szCs w:val="24"/>
          <w:lang w:eastAsia="zh-CN"/>
        </w:rPr>
        <w:t>-</w:t>
      </w:r>
      <w:r w:rsidR="005D1C38" w:rsidRPr="005D1C38">
        <w:rPr>
          <w:rFonts w:ascii="Book Antiqua" w:eastAsia="宋体" w:hAnsi="Book Antiqua" w:cs="宋体"/>
          <w:color w:val="000000"/>
          <w:sz w:val="24"/>
          <w:szCs w:val="24"/>
          <w:lang w:eastAsia="zh-CN"/>
        </w:rPr>
        <w:t xml:space="preserve"> </w:t>
      </w:r>
      <w:r w:rsidR="005D1C38" w:rsidRPr="001D0F6F">
        <w:rPr>
          <w:rFonts w:ascii="Book Antiqua" w:eastAsia="宋体" w:hAnsi="Book Antiqua" w:cs="宋体"/>
          <w:color w:val="000000"/>
          <w:sz w:val="24"/>
          <w:szCs w:val="24"/>
          <w:lang w:eastAsia="zh-CN"/>
        </w:rPr>
        <w:t>e</w:t>
      </w:r>
      <w:r w:rsidRPr="001D0F6F">
        <w:rPr>
          <w:rFonts w:ascii="Book Antiqua" w:eastAsia="宋体" w:hAnsi="Book Antiqua" w:cs="宋体" w:hint="eastAsia"/>
          <w:color w:val="000000"/>
          <w:sz w:val="24"/>
          <w:szCs w:val="24"/>
          <w:lang w:eastAsia="zh-CN"/>
        </w:rPr>
        <w:t>5</w:t>
      </w:r>
      <w:r w:rsidRPr="001D0F6F">
        <w:rPr>
          <w:rFonts w:ascii="Book Antiqua" w:eastAsia="宋体" w:hAnsi="Book Antiqua" w:cs="宋体"/>
          <w:color w:val="000000"/>
          <w:sz w:val="24"/>
          <w:szCs w:val="24"/>
          <w:lang w:eastAsia="zh-CN"/>
        </w:rPr>
        <w:t>3</w:t>
      </w:r>
      <w:r w:rsidRPr="001D0F6F">
        <w:rPr>
          <w:rFonts w:ascii="Book Antiqua" w:eastAsia="宋体" w:hAnsi="Book Antiqua" w:cs="宋体" w:hint="eastAsia"/>
          <w:color w:val="000000"/>
          <w:sz w:val="24"/>
          <w:szCs w:val="24"/>
          <w:lang w:eastAsia="zh-CN"/>
        </w:rPr>
        <w:t xml:space="preserve"> </w:t>
      </w:r>
      <w:r w:rsidRPr="001D0F6F">
        <w:rPr>
          <w:rFonts w:ascii="Book Antiqua" w:eastAsia="宋体" w:hAnsi="Book Antiqua" w:cs="宋体"/>
          <w:color w:val="000000"/>
          <w:sz w:val="24"/>
          <w:szCs w:val="24"/>
          <w:lang w:eastAsia="zh-CN"/>
        </w:rPr>
        <w:t xml:space="preserve">[PMID: 12939244 DOI: 10.1161/01.CIR.0000085363.88377.F2] </w:t>
      </w:r>
    </w:p>
    <w:p w14:paraId="333B4226" w14:textId="77777777" w:rsidR="001D0F6F" w:rsidRPr="001D0F6F" w:rsidRDefault="001D0F6F" w:rsidP="001D0F6F">
      <w:pPr>
        <w:tabs>
          <w:tab w:val="left" w:pos="6041"/>
        </w:tabs>
        <w:spacing w:after="0" w:line="360" w:lineRule="auto"/>
        <w:jc w:val="both"/>
        <w:rPr>
          <w:rFonts w:ascii="Book Antiqua" w:eastAsia="宋体" w:hAnsi="Book Antiqua" w:cs="宋体"/>
          <w:color w:val="000000"/>
          <w:sz w:val="24"/>
          <w:szCs w:val="24"/>
          <w:lang w:eastAsia="zh-CN"/>
        </w:rPr>
      </w:pPr>
      <w:r w:rsidRPr="001D0F6F">
        <w:rPr>
          <w:rFonts w:ascii="Book Antiqua" w:eastAsia="宋体" w:hAnsi="Book Antiqua" w:cs="宋体"/>
          <w:color w:val="000000"/>
          <w:sz w:val="24"/>
          <w:szCs w:val="24"/>
          <w:lang w:eastAsia="zh-CN"/>
        </w:rPr>
        <w:t>187 </w:t>
      </w:r>
      <w:r w:rsidRPr="001D0F6F">
        <w:rPr>
          <w:rFonts w:ascii="Book Antiqua" w:eastAsia="宋体" w:hAnsi="Book Antiqua" w:cs="宋体"/>
          <w:b/>
          <w:bCs/>
          <w:color w:val="000000"/>
          <w:sz w:val="24"/>
          <w:szCs w:val="24"/>
          <w:lang w:eastAsia="zh-CN"/>
        </w:rPr>
        <w:t>Wang MC</w:t>
      </w:r>
      <w:r w:rsidRPr="001D0F6F">
        <w:rPr>
          <w:rFonts w:ascii="Book Antiqua" w:eastAsia="宋体" w:hAnsi="Book Antiqua" w:cs="宋体"/>
          <w:color w:val="000000"/>
          <w:sz w:val="24"/>
          <w:szCs w:val="24"/>
          <w:lang w:eastAsia="zh-CN"/>
        </w:rPr>
        <w:t xml:space="preserve">, Tsai WC, Chen JY, Huang JJ. </w:t>
      </w:r>
      <w:proofErr w:type="gramStart"/>
      <w:r w:rsidRPr="001D0F6F">
        <w:rPr>
          <w:rFonts w:ascii="Book Antiqua" w:eastAsia="宋体" w:hAnsi="Book Antiqua" w:cs="宋体"/>
          <w:color w:val="000000"/>
          <w:sz w:val="24"/>
          <w:szCs w:val="24"/>
          <w:lang w:eastAsia="zh-CN"/>
        </w:rPr>
        <w:t>Stepwise increase in arterial stiffness corresponding with the stages of chronic kidney disease.</w:t>
      </w:r>
      <w:proofErr w:type="gramEnd"/>
      <w:r w:rsidRPr="001D0F6F">
        <w:rPr>
          <w:rFonts w:ascii="Book Antiqua" w:eastAsia="宋体" w:hAnsi="Book Antiqua" w:cs="宋体"/>
          <w:color w:val="000000"/>
          <w:sz w:val="24"/>
          <w:szCs w:val="24"/>
          <w:lang w:eastAsia="zh-CN"/>
        </w:rPr>
        <w:t> </w:t>
      </w:r>
      <w:r w:rsidRPr="001D0F6F">
        <w:rPr>
          <w:rFonts w:ascii="Book Antiqua" w:eastAsia="宋体" w:hAnsi="Book Antiqua" w:cs="宋体"/>
          <w:i/>
          <w:iCs/>
          <w:color w:val="000000"/>
          <w:sz w:val="24"/>
          <w:szCs w:val="24"/>
          <w:lang w:eastAsia="zh-CN"/>
        </w:rPr>
        <w:t>Am J Kidney Dis</w:t>
      </w:r>
      <w:r w:rsidRPr="001D0F6F">
        <w:rPr>
          <w:rFonts w:ascii="Book Antiqua" w:eastAsia="宋体" w:hAnsi="Book Antiqua" w:cs="宋体"/>
          <w:color w:val="000000"/>
          <w:sz w:val="24"/>
          <w:szCs w:val="24"/>
          <w:lang w:eastAsia="zh-CN"/>
        </w:rPr>
        <w:t> 2005; </w:t>
      </w:r>
      <w:r w:rsidRPr="001D0F6F">
        <w:rPr>
          <w:rFonts w:ascii="Book Antiqua" w:eastAsia="宋体" w:hAnsi="Book Antiqua" w:cs="宋体"/>
          <w:b/>
          <w:bCs/>
          <w:color w:val="000000"/>
          <w:sz w:val="24"/>
          <w:szCs w:val="24"/>
          <w:lang w:eastAsia="zh-CN"/>
        </w:rPr>
        <w:t>45</w:t>
      </w:r>
      <w:r w:rsidRPr="001D0F6F">
        <w:rPr>
          <w:rFonts w:ascii="Book Antiqua" w:eastAsia="宋体" w:hAnsi="Book Antiqua" w:cs="宋体"/>
          <w:color w:val="000000"/>
          <w:sz w:val="24"/>
          <w:szCs w:val="24"/>
          <w:lang w:eastAsia="zh-CN"/>
        </w:rPr>
        <w:t>: 494-501 [PMID: 15754271 DOI: 10.1053/j.ajkd.2004.11.011]</w:t>
      </w:r>
    </w:p>
    <w:p w14:paraId="03657F47" w14:textId="77777777" w:rsidR="001D0F6F" w:rsidRPr="001D0F6F" w:rsidRDefault="001D0F6F" w:rsidP="001D0F6F">
      <w:pPr>
        <w:tabs>
          <w:tab w:val="left" w:pos="6041"/>
        </w:tabs>
        <w:spacing w:after="0" w:line="360" w:lineRule="auto"/>
        <w:jc w:val="both"/>
        <w:rPr>
          <w:rFonts w:ascii="Book Antiqua" w:eastAsia="宋体" w:hAnsi="Book Antiqua" w:cs="宋体"/>
          <w:color w:val="000000"/>
          <w:sz w:val="24"/>
          <w:szCs w:val="24"/>
          <w:lang w:eastAsia="zh-CN"/>
        </w:rPr>
      </w:pPr>
      <w:proofErr w:type="gramStart"/>
      <w:r w:rsidRPr="001D0F6F">
        <w:rPr>
          <w:rFonts w:ascii="Book Antiqua" w:eastAsia="宋体" w:hAnsi="Book Antiqua" w:cs="宋体"/>
          <w:color w:val="000000"/>
          <w:sz w:val="24"/>
          <w:szCs w:val="24"/>
          <w:lang w:eastAsia="zh-CN"/>
        </w:rPr>
        <w:t>188 </w:t>
      </w:r>
      <w:r w:rsidRPr="001D0F6F">
        <w:rPr>
          <w:rFonts w:ascii="Book Antiqua" w:eastAsia="宋体" w:hAnsi="Book Antiqua" w:cs="宋体"/>
          <w:b/>
          <w:bCs/>
          <w:color w:val="000000"/>
          <w:sz w:val="24"/>
          <w:szCs w:val="24"/>
          <w:lang w:eastAsia="zh-CN"/>
        </w:rPr>
        <w:t>Hruska KA</w:t>
      </w:r>
      <w:r w:rsidRPr="001D0F6F">
        <w:rPr>
          <w:rFonts w:ascii="Book Antiqua" w:eastAsia="宋体" w:hAnsi="Book Antiqua" w:cs="宋体"/>
          <w:color w:val="000000"/>
          <w:sz w:val="24"/>
          <w:szCs w:val="24"/>
          <w:lang w:eastAsia="zh-CN"/>
        </w:rPr>
        <w:t>, Mathew S, Davies MR, Lund RJ.</w:t>
      </w:r>
      <w:proofErr w:type="gramEnd"/>
      <w:r w:rsidRPr="001D0F6F">
        <w:rPr>
          <w:rFonts w:ascii="Book Antiqua" w:eastAsia="宋体" w:hAnsi="Book Antiqua" w:cs="宋体"/>
          <w:color w:val="000000"/>
          <w:sz w:val="24"/>
          <w:szCs w:val="24"/>
          <w:lang w:eastAsia="zh-CN"/>
        </w:rPr>
        <w:t xml:space="preserve"> Connections between vascular calcification and progression of chronic kidney disease: therapeutic alternatives. </w:t>
      </w:r>
      <w:r w:rsidRPr="001D0F6F">
        <w:rPr>
          <w:rFonts w:ascii="Book Antiqua" w:eastAsia="宋体" w:hAnsi="Book Antiqua" w:cs="宋体"/>
          <w:i/>
          <w:iCs/>
          <w:color w:val="000000"/>
          <w:sz w:val="24"/>
          <w:szCs w:val="24"/>
          <w:lang w:eastAsia="zh-CN"/>
        </w:rPr>
        <w:t>Kidney Int Suppl</w:t>
      </w:r>
      <w:r w:rsidRPr="001D0F6F">
        <w:rPr>
          <w:rFonts w:ascii="Book Antiqua" w:eastAsia="宋体" w:hAnsi="Book Antiqua" w:cs="宋体"/>
          <w:color w:val="000000"/>
          <w:sz w:val="24"/>
          <w:szCs w:val="24"/>
          <w:lang w:eastAsia="zh-CN"/>
        </w:rPr>
        <w:t> 2005; </w:t>
      </w:r>
      <w:r w:rsidRPr="001D0F6F">
        <w:rPr>
          <w:rFonts w:ascii="Book Antiqua" w:eastAsia="宋体" w:hAnsi="Book Antiqua" w:cs="宋体" w:hint="eastAsia"/>
          <w:b/>
          <w:color w:val="000000"/>
          <w:sz w:val="24"/>
          <w:szCs w:val="24"/>
          <w:lang w:eastAsia="zh-CN"/>
        </w:rPr>
        <w:t>(78)</w:t>
      </w:r>
      <w:r w:rsidRPr="001D0F6F">
        <w:rPr>
          <w:rFonts w:ascii="Book Antiqua" w:eastAsia="宋体" w:hAnsi="Book Antiqua" w:cs="宋体"/>
          <w:color w:val="000000"/>
          <w:sz w:val="24"/>
          <w:szCs w:val="24"/>
          <w:lang w:eastAsia="zh-CN"/>
        </w:rPr>
        <w:t>: S142-S151 [PMID: 16336568 DOI: 10.1111/j.1523-1755.2005.09926.x]</w:t>
      </w:r>
    </w:p>
    <w:p w14:paraId="67D0879B" w14:textId="6D0A55C3" w:rsidR="001D0F6F" w:rsidRPr="001D0F6F" w:rsidRDefault="001D0F6F" w:rsidP="001D0F6F">
      <w:pPr>
        <w:tabs>
          <w:tab w:val="left" w:pos="6041"/>
        </w:tabs>
        <w:spacing w:after="0" w:line="360" w:lineRule="auto"/>
        <w:jc w:val="both"/>
        <w:rPr>
          <w:rFonts w:ascii="Book Antiqua" w:eastAsia="宋体" w:hAnsi="Book Antiqua" w:cs="宋体"/>
          <w:color w:val="000000"/>
          <w:sz w:val="24"/>
          <w:szCs w:val="24"/>
          <w:lang w:eastAsia="zh-CN"/>
        </w:rPr>
      </w:pPr>
      <w:r w:rsidRPr="001D0F6F">
        <w:rPr>
          <w:rFonts w:ascii="Book Antiqua" w:eastAsia="宋体" w:hAnsi="Book Antiqua" w:cs="宋体"/>
          <w:color w:val="000000"/>
          <w:sz w:val="24"/>
          <w:szCs w:val="24"/>
          <w:lang w:eastAsia="zh-CN"/>
        </w:rPr>
        <w:t>189 </w:t>
      </w:r>
      <w:r w:rsidRPr="001D0F6F">
        <w:rPr>
          <w:rFonts w:ascii="Book Antiqua" w:eastAsia="宋体" w:hAnsi="Book Antiqua" w:cs="宋体"/>
          <w:b/>
          <w:bCs/>
          <w:color w:val="000000"/>
          <w:sz w:val="24"/>
          <w:szCs w:val="24"/>
          <w:lang w:eastAsia="zh-CN"/>
        </w:rPr>
        <w:t>Isakova T</w:t>
      </w:r>
      <w:r w:rsidRPr="001D0F6F">
        <w:rPr>
          <w:rFonts w:ascii="Book Antiqua" w:eastAsia="宋体" w:hAnsi="Book Antiqua" w:cs="宋体"/>
          <w:color w:val="000000"/>
          <w:sz w:val="24"/>
          <w:szCs w:val="24"/>
          <w:lang w:eastAsia="zh-CN"/>
        </w:rPr>
        <w:t>, Wolf MS. FGF23 o</w:t>
      </w:r>
      <w:r w:rsidR="0009160D">
        <w:rPr>
          <w:rFonts w:ascii="Book Antiqua" w:eastAsia="宋体" w:hAnsi="Book Antiqua" w:cs="宋体"/>
          <w:color w:val="000000"/>
          <w:sz w:val="24"/>
          <w:szCs w:val="24"/>
          <w:lang w:eastAsia="zh-CN"/>
        </w:rPr>
        <w:t>r PTH: which comes first in CKD</w:t>
      </w:r>
      <w:r w:rsidRPr="001D0F6F">
        <w:rPr>
          <w:rFonts w:ascii="Book Antiqua" w:eastAsia="宋体" w:hAnsi="Book Antiqua" w:cs="宋体"/>
          <w:color w:val="000000"/>
          <w:sz w:val="24"/>
          <w:szCs w:val="24"/>
          <w:lang w:eastAsia="zh-CN"/>
        </w:rPr>
        <w:t>? </w:t>
      </w:r>
      <w:r w:rsidRPr="001D0F6F">
        <w:rPr>
          <w:rFonts w:ascii="Book Antiqua" w:eastAsia="宋体" w:hAnsi="Book Antiqua" w:cs="宋体"/>
          <w:i/>
          <w:iCs/>
          <w:color w:val="000000"/>
          <w:sz w:val="24"/>
          <w:szCs w:val="24"/>
          <w:lang w:eastAsia="zh-CN"/>
        </w:rPr>
        <w:t>Kidney Int</w:t>
      </w:r>
      <w:r w:rsidRPr="001D0F6F">
        <w:rPr>
          <w:rFonts w:ascii="Book Antiqua" w:eastAsia="宋体" w:hAnsi="Book Antiqua" w:cs="宋体"/>
          <w:color w:val="000000"/>
          <w:sz w:val="24"/>
          <w:szCs w:val="24"/>
          <w:lang w:eastAsia="zh-CN"/>
        </w:rPr>
        <w:t> 2010; </w:t>
      </w:r>
      <w:r w:rsidRPr="001D0F6F">
        <w:rPr>
          <w:rFonts w:ascii="Book Antiqua" w:eastAsia="宋体" w:hAnsi="Book Antiqua" w:cs="宋体"/>
          <w:b/>
          <w:bCs/>
          <w:color w:val="000000"/>
          <w:sz w:val="24"/>
          <w:szCs w:val="24"/>
          <w:lang w:eastAsia="zh-CN"/>
        </w:rPr>
        <w:t>78</w:t>
      </w:r>
      <w:r w:rsidRPr="001D0F6F">
        <w:rPr>
          <w:rFonts w:ascii="Book Antiqua" w:eastAsia="宋体" w:hAnsi="Book Antiqua" w:cs="宋体"/>
          <w:color w:val="000000"/>
          <w:sz w:val="24"/>
          <w:szCs w:val="24"/>
          <w:lang w:eastAsia="zh-CN"/>
        </w:rPr>
        <w:t>: 947-949 [PMID: 21030968 DOI: 10.1038/ki.2010.281]</w:t>
      </w:r>
    </w:p>
    <w:p w14:paraId="45EF23B8" w14:textId="77777777" w:rsidR="001D0F6F" w:rsidRPr="001D0F6F" w:rsidRDefault="001D0F6F" w:rsidP="001D0F6F">
      <w:pPr>
        <w:tabs>
          <w:tab w:val="left" w:pos="6041"/>
        </w:tabs>
        <w:spacing w:after="0" w:line="360" w:lineRule="auto"/>
        <w:jc w:val="both"/>
        <w:rPr>
          <w:rFonts w:ascii="Book Antiqua" w:eastAsia="宋体" w:hAnsi="Book Antiqua" w:cs="宋体"/>
          <w:color w:val="000000"/>
          <w:sz w:val="24"/>
          <w:szCs w:val="24"/>
          <w:lang w:eastAsia="zh-CN"/>
        </w:rPr>
      </w:pPr>
      <w:proofErr w:type="gramStart"/>
      <w:r w:rsidRPr="001D0F6F">
        <w:rPr>
          <w:rFonts w:ascii="Book Antiqua" w:eastAsia="宋体" w:hAnsi="Book Antiqua" w:cs="宋体"/>
          <w:color w:val="000000"/>
          <w:sz w:val="24"/>
          <w:szCs w:val="24"/>
          <w:lang w:eastAsia="zh-CN"/>
        </w:rPr>
        <w:t>190 </w:t>
      </w:r>
      <w:r w:rsidRPr="001D0F6F">
        <w:rPr>
          <w:rFonts w:ascii="Book Antiqua" w:eastAsia="宋体" w:hAnsi="Book Antiqua" w:cs="宋体"/>
          <w:b/>
          <w:bCs/>
          <w:color w:val="000000"/>
          <w:sz w:val="24"/>
          <w:szCs w:val="24"/>
          <w:lang w:eastAsia="zh-CN"/>
        </w:rPr>
        <w:t>Prié D</w:t>
      </w:r>
      <w:r w:rsidRPr="001D0F6F">
        <w:rPr>
          <w:rFonts w:ascii="Book Antiqua" w:eastAsia="宋体" w:hAnsi="Book Antiqua" w:cs="宋体"/>
          <w:color w:val="000000"/>
          <w:sz w:val="24"/>
          <w:szCs w:val="24"/>
          <w:lang w:eastAsia="zh-CN"/>
        </w:rPr>
        <w:t>, Ureña Torres P, Friedlander G. Latest findings in phosphate homeostasis.</w:t>
      </w:r>
      <w:proofErr w:type="gramEnd"/>
      <w:r w:rsidRPr="001D0F6F">
        <w:rPr>
          <w:rFonts w:ascii="Book Antiqua" w:eastAsia="宋体" w:hAnsi="Book Antiqua" w:cs="宋体"/>
          <w:color w:val="000000"/>
          <w:sz w:val="24"/>
          <w:szCs w:val="24"/>
          <w:lang w:eastAsia="zh-CN"/>
        </w:rPr>
        <w:t> </w:t>
      </w:r>
      <w:r w:rsidRPr="001D0F6F">
        <w:rPr>
          <w:rFonts w:ascii="Book Antiqua" w:eastAsia="宋体" w:hAnsi="Book Antiqua" w:cs="宋体"/>
          <w:i/>
          <w:iCs/>
          <w:color w:val="000000"/>
          <w:sz w:val="24"/>
          <w:szCs w:val="24"/>
          <w:lang w:eastAsia="zh-CN"/>
        </w:rPr>
        <w:t>Kidney Int</w:t>
      </w:r>
      <w:r w:rsidRPr="001D0F6F">
        <w:rPr>
          <w:rFonts w:ascii="Book Antiqua" w:eastAsia="宋体" w:hAnsi="Book Antiqua" w:cs="宋体"/>
          <w:color w:val="000000"/>
          <w:sz w:val="24"/>
          <w:szCs w:val="24"/>
          <w:lang w:eastAsia="zh-CN"/>
        </w:rPr>
        <w:t> 2009; </w:t>
      </w:r>
      <w:r w:rsidRPr="001D0F6F">
        <w:rPr>
          <w:rFonts w:ascii="Book Antiqua" w:eastAsia="宋体" w:hAnsi="Book Antiqua" w:cs="宋体"/>
          <w:b/>
          <w:bCs/>
          <w:color w:val="000000"/>
          <w:sz w:val="24"/>
          <w:szCs w:val="24"/>
          <w:lang w:eastAsia="zh-CN"/>
        </w:rPr>
        <w:t>75</w:t>
      </w:r>
      <w:r w:rsidRPr="001D0F6F">
        <w:rPr>
          <w:rFonts w:ascii="Book Antiqua" w:eastAsia="宋体" w:hAnsi="Book Antiqua" w:cs="宋体"/>
          <w:color w:val="000000"/>
          <w:sz w:val="24"/>
          <w:szCs w:val="24"/>
          <w:lang w:eastAsia="zh-CN"/>
        </w:rPr>
        <w:t>: 882-889 [PMID: 19190675 DOI: 10.1038/ki.2008.643]</w:t>
      </w:r>
    </w:p>
    <w:p w14:paraId="023A1E97" w14:textId="77777777" w:rsidR="001D0F6F" w:rsidRPr="001D0F6F" w:rsidRDefault="001D0F6F" w:rsidP="001D0F6F">
      <w:pPr>
        <w:tabs>
          <w:tab w:val="left" w:pos="6041"/>
        </w:tabs>
        <w:spacing w:after="0" w:line="360" w:lineRule="auto"/>
        <w:jc w:val="both"/>
        <w:rPr>
          <w:rFonts w:ascii="Book Antiqua" w:eastAsia="宋体" w:hAnsi="Book Antiqua" w:cs="宋体"/>
          <w:color w:val="000000"/>
          <w:sz w:val="24"/>
          <w:szCs w:val="24"/>
          <w:lang w:eastAsia="zh-CN"/>
        </w:rPr>
      </w:pPr>
      <w:proofErr w:type="gramStart"/>
      <w:r w:rsidRPr="001D0F6F">
        <w:rPr>
          <w:rFonts w:ascii="Book Antiqua" w:eastAsia="宋体" w:hAnsi="Book Antiqua" w:cs="宋体"/>
          <w:color w:val="000000"/>
          <w:sz w:val="24"/>
          <w:szCs w:val="24"/>
          <w:lang w:eastAsia="zh-CN"/>
        </w:rPr>
        <w:t>191 </w:t>
      </w:r>
      <w:r w:rsidRPr="001D0F6F">
        <w:rPr>
          <w:rFonts w:ascii="Book Antiqua" w:eastAsia="宋体" w:hAnsi="Book Antiqua" w:cs="宋体"/>
          <w:b/>
          <w:bCs/>
          <w:color w:val="000000"/>
          <w:sz w:val="24"/>
          <w:szCs w:val="24"/>
          <w:lang w:eastAsia="zh-CN"/>
        </w:rPr>
        <w:t>Ketteler M</w:t>
      </w:r>
      <w:r w:rsidRPr="001D0F6F">
        <w:rPr>
          <w:rFonts w:ascii="Book Antiqua" w:eastAsia="宋体" w:hAnsi="Book Antiqua" w:cs="宋体"/>
          <w:color w:val="000000"/>
          <w:sz w:val="24"/>
          <w:szCs w:val="24"/>
          <w:lang w:eastAsia="zh-CN"/>
        </w:rPr>
        <w:t>, Petermann AT.</w:t>
      </w:r>
      <w:proofErr w:type="gramEnd"/>
      <w:r w:rsidRPr="001D0F6F">
        <w:rPr>
          <w:rFonts w:ascii="Book Antiqua" w:eastAsia="宋体" w:hAnsi="Book Antiqua" w:cs="宋体"/>
          <w:color w:val="000000"/>
          <w:sz w:val="24"/>
          <w:szCs w:val="24"/>
          <w:lang w:eastAsia="zh-CN"/>
        </w:rPr>
        <w:t xml:space="preserve"> Phosphate and FGF23 in early CKD: on how to tackle an invisible foe. </w:t>
      </w:r>
      <w:r w:rsidRPr="001D0F6F">
        <w:rPr>
          <w:rFonts w:ascii="Book Antiqua" w:eastAsia="宋体" w:hAnsi="Book Antiqua" w:cs="宋体"/>
          <w:i/>
          <w:iCs/>
          <w:color w:val="000000"/>
          <w:sz w:val="24"/>
          <w:szCs w:val="24"/>
          <w:lang w:eastAsia="zh-CN"/>
        </w:rPr>
        <w:t>Nephrol Dial Transplant</w:t>
      </w:r>
      <w:r w:rsidRPr="001D0F6F">
        <w:rPr>
          <w:rFonts w:ascii="Book Antiqua" w:eastAsia="宋体" w:hAnsi="Book Antiqua" w:cs="宋体"/>
          <w:color w:val="000000"/>
          <w:sz w:val="24"/>
          <w:szCs w:val="24"/>
          <w:lang w:eastAsia="zh-CN"/>
        </w:rPr>
        <w:t> 2011; </w:t>
      </w:r>
      <w:r w:rsidRPr="001D0F6F">
        <w:rPr>
          <w:rFonts w:ascii="Book Antiqua" w:eastAsia="宋体" w:hAnsi="Book Antiqua" w:cs="宋体"/>
          <w:b/>
          <w:bCs/>
          <w:color w:val="000000"/>
          <w:sz w:val="24"/>
          <w:szCs w:val="24"/>
          <w:lang w:eastAsia="zh-CN"/>
        </w:rPr>
        <w:t>26</w:t>
      </w:r>
      <w:r w:rsidRPr="001D0F6F">
        <w:rPr>
          <w:rFonts w:ascii="Book Antiqua" w:eastAsia="宋体" w:hAnsi="Book Antiqua" w:cs="宋体"/>
          <w:color w:val="000000"/>
          <w:sz w:val="24"/>
          <w:szCs w:val="24"/>
          <w:lang w:eastAsia="zh-CN"/>
        </w:rPr>
        <w:t>: 2430-2432 [PMID: 21803732 DOI: 10.1093/ndt/gfr344]</w:t>
      </w:r>
    </w:p>
    <w:p w14:paraId="0AB44B0B" w14:textId="77777777" w:rsidR="001D0F6F" w:rsidRPr="001D0F6F" w:rsidRDefault="001D0F6F" w:rsidP="001D0F6F">
      <w:pPr>
        <w:tabs>
          <w:tab w:val="left" w:pos="6041"/>
        </w:tabs>
        <w:spacing w:after="0" w:line="360" w:lineRule="auto"/>
        <w:jc w:val="both"/>
        <w:rPr>
          <w:rFonts w:ascii="Book Antiqua" w:eastAsia="宋体" w:hAnsi="Book Antiqua" w:cs="宋体"/>
          <w:color w:val="000000"/>
          <w:sz w:val="24"/>
          <w:szCs w:val="24"/>
          <w:lang w:eastAsia="zh-CN"/>
        </w:rPr>
      </w:pPr>
      <w:r w:rsidRPr="001D0F6F">
        <w:rPr>
          <w:rFonts w:ascii="Book Antiqua" w:eastAsia="宋体" w:hAnsi="Book Antiqua" w:cs="宋体"/>
          <w:color w:val="000000"/>
          <w:sz w:val="24"/>
          <w:szCs w:val="24"/>
          <w:lang w:eastAsia="zh-CN"/>
        </w:rPr>
        <w:t>192 </w:t>
      </w:r>
      <w:r w:rsidRPr="001D0F6F">
        <w:rPr>
          <w:rFonts w:ascii="Book Antiqua" w:eastAsia="宋体" w:hAnsi="Book Antiqua" w:cs="宋体"/>
          <w:b/>
          <w:bCs/>
          <w:color w:val="000000"/>
          <w:sz w:val="24"/>
          <w:szCs w:val="24"/>
          <w:lang w:eastAsia="zh-CN"/>
        </w:rPr>
        <w:t>Kestenbaum B</w:t>
      </w:r>
      <w:r w:rsidRPr="001D0F6F">
        <w:rPr>
          <w:rFonts w:ascii="Book Antiqua" w:eastAsia="宋体" w:hAnsi="Book Antiqua" w:cs="宋体"/>
          <w:color w:val="000000"/>
          <w:sz w:val="24"/>
          <w:szCs w:val="24"/>
          <w:lang w:eastAsia="zh-CN"/>
        </w:rPr>
        <w:t>, Sampson JN, Rudser KD, Patterson DJ, Seliger SL, Young B, Sherrard DJ, Andress DL. Serum phosphate levels and mortality risk among people with chronic kidney disease. </w:t>
      </w:r>
      <w:r w:rsidRPr="001D0F6F">
        <w:rPr>
          <w:rFonts w:ascii="Book Antiqua" w:eastAsia="宋体" w:hAnsi="Book Antiqua" w:cs="宋体"/>
          <w:i/>
          <w:iCs/>
          <w:color w:val="000000"/>
          <w:sz w:val="24"/>
          <w:szCs w:val="24"/>
          <w:lang w:eastAsia="zh-CN"/>
        </w:rPr>
        <w:t>J Am Soc Nephrol</w:t>
      </w:r>
      <w:r w:rsidRPr="001D0F6F">
        <w:rPr>
          <w:rFonts w:ascii="Book Antiqua" w:eastAsia="宋体" w:hAnsi="Book Antiqua" w:cs="宋体"/>
          <w:color w:val="000000"/>
          <w:sz w:val="24"/>
          <w:szCs w:val="24"/>
          <w:lang w:eastAsia="zh-CN"/>
        </w:rPr>
        <w:t> 2005; </w:t>
      </w:r>
      <w:r w:rsidRPr="001D0F6F">
        <w:rPr>
          <w:rFonts w:ascii="Book Antiqua" w:eastAsia="宋体" w:hAnsi="Book Antiqua" w:cs="宋体"/>
          <w:b/>
          <w:bCs/>
          <w:color w:val="000000"/>
          <w:sz w:val="24"/>
          <w:szCs w:val="24"/>
          <w:lang w:eastAsia="zh-CN"/>
        </w:rPr>
        <w:t>16</w:t>
      </w:r>
      <w:r w:rsidRPr="001D0F6F">
        <w:rPr>
          <w:rFonts w:ascii="Book Antiqua" w:eastAsia="宋体" w:hAnsi="Book Antiqua" w:cs="宋体"/>
          <w:color w:val="000000"/>
          <w:sz w:val="24"/>
          <w:szCs w:val="24"/>
          <w:lang w:eastAsia="zh-CN"/>
        </w:rPr>
        <w:t>: 520-528 [PMID: 15615819 DOI: 10.1681/ASN.2004070602]</w:t>
      </w:r>
    </w:p>
    <w:p w14:paraId="41AFA3B7" w14:textId="77777777" w:rsidR="001D0F6F" w:rsidRPr="001D0F6F" w:rsidRDefault="001D0F6F" w:rsidP="001D0F6F">
      <w:pPr>
        <w:tabs>
          <w:tab w:val="left" w:pos="6041"/>
        </w:tabs>
        <w:spacing w:after="0" w:line="360" w:lineRule="auto"/>
        <w:jc w:val="both"/>
        <w:rPr>
          <w:rFonts w:ascii="Book Antiqua" w:eastAsia="宋体" w:hAnsi="Book Antiqua" w:cs="宋体"/>
          <w:color w:val="000000"/>
          <w:sz w:val="24"/>
          <w:szCs w:val="24"/>
          <w:lang w:eastAsia="zh-CN"/>
        </w:rPr>
      </w:pPr>
      <w:r w:rsidRPr="001D0F6F">
        <w:rPr>
          <w:rFonts w:ascii="Book Antiqua" w:eastAsia="宋体" w:hAnsi="Book Antiqua" w:cs="宋体"/>
          <w:color w:val="000000"/>
          <w:sz w:val="24"/>
          <w:szCs w:val="24"/>
          <w:lang w:eastAsia="zh-CN"/>
        </w:rPr>
        <w:t>193 </w:t>
      </w:r>
      <w:r w:rsidRPr="001D0F6F">
        <w:rPr>
          <w:rFonts w:ascii="Book Antiqua" w:eastAsia="宋体" w:hAnsi="Book Antiqua" w:cs="宋体"/>
          <w:b/>
          <w:bCs/>
          <w:color w:val="000000"/>
          <w:sz w:val="24"/>
          <w:szCs w:val="24"/>
          <w:lang w:eastAsia="zh-CN"/>
        </w:rPr>
        <w:t>Dhingra R</w:t>
      </w:r>
      <w:r w:rsidRPr="001D0F6F">
        <w:rPr>
          <w:rFonts w:ascii="Book Antiqua" w:eastAsia="宋体" w:hAnsi="Book Antiqua" w:cs="宋体"/>
          <w:color w:val="000000"/>
          <w:sz w:val="24"/>
          <w:szCs w:val="24"/>
          <w:lang w:eastAsia="zh-CN"/>
        </w:rPr>
        <w:t xml:space="preserve">, Sullivan LM, Fox CS, Wang TJ, D'Agostino RB, Gaziano JM, Vasan RS. </w:t>
      </w:r>
      <w:proofErr w:type="gramStart"/>
      <w:r w:rsidRPr="001D0F6F">
        <w:rPr>
          <w:rFonts w:ascii="Book Antiqua" w:eastAsia="宋体" w:hAnsi="Book Antiqua" w:cs="宋体"/>
          <w:color w:val="000000"/>
          <w:sz w:val="24"/>
          <w:szCs w:val="24"/>
          <w:lang w:eastAsia="zh-CN"/>
        </w:rPr>
        <w:t xml:space="preserve">Relations of serum phosphorus and calcium levels to the incidence </w:t>
      </w:r>
      <w:r w:rsidRPr="001D0F6F">
        <w:rPr>
          <w:rFonts w:ascii="Book Antiqua" w:eastAsia="宋体" w:hAnsi="Book Antiqua" w:cs="宋体"/>
          <w:color w:val="000000"/>
          <w:sz w:val="24"/>
          <w:szCs w:val="24"/>
          <w:lang w:eastAsia="zh-CN"/>
        </w:rPr>
        <w:lastRenderedPageBreak/>
        <w:t>of cardiovascular disease in the community.</w:t>
      </w:r>
      <w:proofErr w:type="gramEnd"/>
      <w:r w:rsidRPr="001D0F6F">
        <w:rPr>
          <w:rFonts w:ascii="Book Antiqua" w:eastAsia="宋体" w:hAnsi="Book Antiqua" w:cs="宋体"/>
          <w:color w:val="000000"/>
          <w:sz w:val="24"/>
          <w:szCs w:val="24"/>
          <w:lang w:eastAsia="zh-CN"/>
        </w:rPr>
        <w:t> </w:t>
      </w:r>
      <w:r w:rsidRPr="001D0F6F">
        <w:rPr>
          <w:rFonts w:ascii="Book Antiqua" w:eastAsia="宋体" w:hAnsi="Book Antiqua" w:cs="宋体"/>
          <w:i/>
          <w:iCs/>
          <w:color w:val="000000"/>
          <w:sz w:val="24"/>
          <w:szCs w:val="24"/>
          <w:lang w:eastAsia="zh-CN"/>
        </w:rPr>
        <w:t>Arch Intern Med</w:t>
      </w:r>
      <w:r w:rsidRPr="001D0F6F">
        <w:rPr>
          <w:rFonts w:ascii="Book Antiqua" w:eastAsia="宋体" w:hAnsi="Book Antiqua" w:cs="宋体"/>
          <w:color w:val="000000"/>
          <w:sz w:val="24"/>
          <w:szCs w:val="24"/>
          <w:lang w:eastAsia="zh-CN"/>
        </w:rPr>
        <w:t> 2007; </w:t>
      </w:r>
      <w:r w:rsidRPr="001D0F6F">
        <w:rPr>
          <w:rFonts w:ascii="Book Antiqua" w:eastAsia="宋体" w:hAnsi="Book Antiqua" w:cs="宋体"/>
          <w:b/>
          <w:bCs/>
          <w:color w:val="000000"/>
          <w:sz w:val="24"/>
          <w:szCs w:val="24"/>
          <w:lang w:eastAsia="zh-CN"/>
        </w:rPr>
        <w:t>167</w:t>
      </w:r>
      <w:r w:rsidRPr="001D0F6F">
        <w:rPr>
          <w:rFonts w:ascii="Book Antiqua" w:eastAsia="宋体" w:hAnsi="Book Antiqua" w:cs="宋体"/>
          <w:color w:val="000000"/>
          <w:sz w:val="24"/>
          <w:szCs w:val="24"/>
          <w:lang w:eastAsia="zh-CN"/>
        </w:rPr>
        <w:t>: 879-885 [PMID: 17502528 DOI: 10.1001/archinte.167.9.879]</w:t>
      </w:r>
    </w:p>
    <w:p w14:paraId="0A286F3A" w14:textId="77777777" w:rsidR="001D0F6F" w:rsidRPr="001D0F6F" w:rsidRDefault="001D0F6F" w:rsidP="001D0F6F">
      <w:pPr>
        <w:tabs>
          <w:tab w:val="left" w:pos="6041"/>
        </w:tabs>
        <w:spacing w:after="0" w:line="360" w:lineRule="auto"/>
        <w:jc w:val="both"/>
        <w:rPr>
          <w:rFonts w:ascii="Book Antiqua" w:eastAsia="宋体" w:hAnsi="Book Antiqua" w:cs="宋体"/>
          <w:color w:val="000000"/>
          <w:sz w:val="24"/>
          <w:szCs w:val="24"/>
          <w:lang w:eastAsia="zh-CN"/>
        </w:rPr>
      </w:pPr>
      <w:r w:rsidRPr="001D0F6F">
        <w:rPr>
          <w:rFonts w:ascii="Book Antiqua" w:eastAsia="宋体" w:hAnsi="Book Antiqua" w:cs="宋体"/>
          <w:color w:val="000000"/>
          <w:sz w:val="24"/>
          <w:szCs w:val="24"/>
          <w:lang w:eastAsia="zh-CN"/>
        </w:rPr>
        <w:t>194 </w:t>
      </w:r>
      <w:r w:rsidRPr="001D0F6F">
        <w:rPr>
          <w:rFonts w:ascii="Book Antiqua" w:eastAsia="宋体" w:hAnsi="Book Antiqua" w:cs="宋体"/>
          <w:b/>
          <w:bCs/>
          <w:color w:val="000000"/>
          <w:sz w:val="24"/>
          <w:szCs w:val="24"/>
          <w:lang w:eastAsia="zh-CN"/>
        </w:rPr>
        <w:t>Norris KC</w:t>
      </w:r>
      <w:r w:rsidRPr="001D0F6F">
        <w:rPr>
          <w:rFonts w:ascii="Book Antiqua" w:eastAsia="宋体" w:hAnsi="Book Antiqua" w:cs="宋体"/>
          <w:color w:val="000000"/>
          <w:sz w:val="24"/>
          <w:szCs w:val="24"/>
          <w:lang w:eastAsia="zh-CN"/>
        </w:rPr>
        <w:t xml:space="preserve">, Greene T, Kopple J, Lea J, Lewis J, Lipkowitz M, Miller P, Richardson A, Rostand S, Wang X, Appel LJ. </w:t>
      </w:r>
      <w:proofErr w:type="gramStart"/>
      <w:r w:rsidRPr="001D0F6F">
        <w:rPr>
          <w:rFonts w:ascii="Book Antiqua" w:eastAsia="宋体" w:hAnsi="Book Antiqua" w:cs="宋体"/>
          <w:color w:val="000000"/>
          <w:sz w:val="24"/>
          <w:szCs w:val="24"/>
          <w:lang w:eastAsia="zh-CN"/>
        </w:rPr>
        <w:t>Baseline predictors of renal disease progression in the African American Study of Hypertension and Kidney Disease.</w:t>
      </w:r>
      <w:proofErr w:type="gramEnd"/>
      <w:r w:rsidRPr="001D0F6F">
        <w:rPr>
          <w:rFonts w:ascii="Book Antiqua" w:eastAsia="宋体" w:hAnsi="Book Antiqua" w:cs="宋体"/>
          <w:color w:val="000000"/>
          <w:sz w:val="24"/>
          <w:szCs w:val="24"/>
          <w:lang w:eastAsia="zh-CN"/>
        </w:rPr>
        <w:t> </w:t>
      </w:r>
      <w:r w:rsidRPr="001D0F6F">
        <w:rPr>
          <w:rFonts w:ascii="Book Antiqua" w:eastAsia="宋体" w:hAnsi="Book Antiqua" w:cs="宋体"/>
          <w:i/>
          <w:iCs/>
          <w:color w:val="000000"/>
          <w:sz w:val="24"/>
          <w:szCs w:val="24"/>
          <w:lang w:eastAsia="zh-CN"/>
        </w:rPr>
        <w:t>J Am Soc Nephrol</w:t>
      </w:r>
      <w:r w:rsidRPr="001D0F6F">
        <w:rPr>
          <w:rFonts w:ascii="Book Antiqua" w:eastAsia="宋体" w:hAnsi="Book Antiqua" w:cs="宋体"/>
          <w:color w:val="000000"/>
          <w:sz w:val="24"/>
          <w:szCs w:val="24"/>
          <w:lang w:eastAsia="zh-CN"/>
        </w:rPr>
        <w:t> 2006; </w:t>
      </w:r>
      <w:r w:rsidRPr="001D0F6F">
        <w:rPr>
          <w:rFonts w:ascii="Book Antiqua" w:eastAsia="宋体" w:hAnsi="Book Antiqua" w:cs="宋体"/>
          <w:b/>
          <w:bCs/>
          <w:color w:val="000000"/>
          <w:sz w:val="24"/>
          <w:szCs w:val="24"/>
          <w:lang w:eastAsia="zh-CN"/>
        </w:rPr>
        <w:t>17</w:t>
      </w:r>
      <w:r w:rsidRPr="001D0F6F">
        <w:rPr>
          <w:rFonts w:ascii="Book Antiqua" w:eastAsia="宋体" w:hAnsi="Book Antiqua" w:cs="宋体"/>
          <w:color w:val="000000"/>
          <w:sz w:val="24"/>
          <w:szCs w:val="24"/>
          <w:lang w:eastAsia="zh-CN"/>
        </w:rPr>
        <w:t>: 2928-2936 [PMID: 16959828 DOI: 10.1681/ASN.2005101101]</w:t>
      </w:r>
    </w:p>
    <w:p w14:paraId="4C3FC0C3" w14:textId="77777777" w:rsidR="001D0F6F" w:rsidRPr="001D0F6F" w:rsidRDefault="001D0F6F" w:rsidP="001D0F6F">
      <w:pPr>
        <w:tabs>
          <w:tab w:val="left" w:pos="6041"/>
        </w:tabs>
        <w:spacing w:after="0" w:line="360" w:lineRule="auto"/>
        <w:jc w:val="both"/>
        <w:rPr>
          <w:rFonts w:ascii="Book Antiqua" w:eastAsia="宋体" w:hAnsi="Book Antiqua" w:cs="宋体"/>
          <w:color w:val="000000"/>
          <w:sz w:val="24"/>
          <w:szCs w:val="24"/>
          <w:lang w:eastAsia="zh-CN"/>
        </w:rPr>
      </w:pPr>
      <w:r w:rsidRPr="001D0F6F">
        <w:rPr>
          <w:rFonts w:ascii="Book Antiqua" w:eastAsia="宋体" w:hAnsi="Book Antiqua" w:cs="宋体"/>
          <w:color w:val="000000"/>
          <w:sz w:val="24"/>
          <w:szCs w:val="24"/>
          <w:lang w:eastAsia="zh-CN"/>
        </w:rPr>
        <w:t>195 </w:t>
      </w:r>
      <w:r w:rsidRPr="001D0F6F">
        <w:rPr>
          <w:rFonts w:ascii="Book Antiqua" w:eastAsia="宋体" w:hAnsi="Book Antiqua" w:cs="宋体"/>
          <w:b/>
          <w:bCs/>
          <w:color w:val="000000"/>
          <w:sz w:val="24"/>
          <w:szCs w:val="24"/>
          <w:lang w:eastAsia="zh-CN"/>
        </w:rPr>
        <w:t>Tonelli M</w:t>
      </w:r>
      <w:r w:rsidRPr="001D0F6F">
        <w:rPr>
          <w:rFonts w:ascii="Book Antiqua" w:eastAsia="宋体" w:hAnsi="Book Antiqua" w:cs="宋体"/>
          <w:color w:val="000000"/>
          <w:sz w:val="24"/>
          <w:szCs w:val="24"/>
          <w:lang w:eastAsia="zh-CN"/>
        </w:rPr>
        <w:t>, Sacks F, Pfeffer M, Gao Z, Curhan G. Relation between serum phosphate level and cardiovascular event rate in people with coronary disease. </w:t>
      </w:r>
      <w:r w:rsidRPr="001D0F6F">
        <w:rPr>
          <w:rFonts w:ascii="Book Antiqua" w:eastAsia="宋体" w:hAnsi="Book Antiqua" w:cs="宋体"/>
          <w:i/>
          <w:iCs/>
          <w:color w:val="000000"/>
          <w:sz w:val="24"/>
          <w:szCs w:val="24"/>
          <w:lang w:eastAsia="zh-CN"/>
        </w:rPr>
        <w:t>Circulation</w:t>
      </w:r>
      <w:r w:rsidRPr="001D0F6F">
        <w:rPr>
          <w:rFonts w:ascii="Book Antiqua" w:eastAsia="宋体" w:hAnsi="Book Antiqua" w:cs="宋体"/>
          <w:color w:val="000000"/>
          <w:sz w:val="24"/>
          <w:szCs w:val="24"/>
          <w:lang w:eastAsia="zh-CN"/>
        </w:rPr>
        <w:t> 2005; </w:t>
      </w:r>
      <w:r w:rsidRPr="001D0F6F">
        <w:rPr>
          <w:rFonts w:ascii="Book Antiqua" w:eastAsia="宋体" w:hAnsi="Book Antiqua" w:cs="宋体"/>
          <w:b/>
          <w:bCs/>
          <w:color w:val="000000"/>
          <w:sz w:val="24"/>
          <w:szCs w:val="24"/>
          <w:lang w:eastAsia="zh-CN"/>
        </w:rPr>
        <w:t>112</w:t>
      </w:r>
      <w:r w:rsidRPr="001D0F6F">
        <w:rPr>
          <w:rFonts w:ascii="Book Antiqua" w:eastAsia="宋体" w:hAnsi="Book Antiqua" w:cs="宋体"/>
          <w:color w:val="000000"/>
          <w:sz w:val="24"/>
          <w:szCs w:val="24"/>
          <w:lang w:eastAsia="zh-CN"/>
        </w:rPr>
        <w:t>: 2627-2633 [PMID: 16246962 DOI: 10.1161/CIRCULATIONAHA.105.553198]</w:t>
      </w:r>
    </w:p>
    <w:p w14:paraId="44D2D7A0" w14:textId="77777777" w:rsidR="001D0F6F" w:rsidRPr="001D0F6F" w:rsidRDefault="001D0F6F" w:rsidP="001D0F6F">
      <w:pPr>
        <w:tabs>
          <w:tab w:val="left" w:pos="6041"/>
        </w:tabs>
        <w:spacing w:after="0" w:line="360" w:lineRule="auto"/>
        <w:jc w:val="both"/>
        <w:rPr>
          <w:rFonts w:ascii="Book Antiqua" w:eastAsia="宋体" w:hAnsi="Book Antiqua" w:cs="宋体"/>
          <w:color w:val="000000"/>
          <w:sz w:val="24"/>
          <w:szCs w:val="24"/>
          <w:lang w:eastAsia="zh-CN"/>
        </w:rPr>
      </w:pPr>
      <w:r w:rsidRPr="001D0F6F">
        <w:rPr>
          <w:rFonts w:ascii="Book Antiqua" w:eastAsia="宋体" w:hAnsi="Book Antiqua" w:cs="宋体"/>
          <w:color w:val="000000"/>
          <w:sz w:val="24"/>
          <w:szCs w:val="24"/>
          <w:lang w:eastAsia="zh-CN"/>
        </w:rPr>
        <w:t>196 </w:t>
      </w:r>
      <w:r w:rsidRPr="001D0F6F">
        <w:rPr>
          <w:rFonts w:ascii="Book Antiqua" w:eastAsia="宋体" w:hAnsi="Book Antiqua" w:cs="宋体"/>
          <w:b/>
          <w:bCs/>
          <w:color w:val="000000"/>
          <w:sz w:val="24"/>
          <w:szCs w:val="24"/>
          <w:lang w:eastAsia="zh-CN"/>
        </w:rPr>
        <w:t>Levin A</w:t>
      </w:r>
      <w:r w:rsidRPr="001D0F6F">
        <w:rPr>
          <w:rFonts w:ascii="Book Antiqua" w:eastAsia="宋体" w:hAnsi="Book Antiqua" w:cs="宋体"/>
          <w:color w:val="000000"/>
          <w:sz w:val="24"/>
          <w:szCs w:val="24"/>
          <w:lang w:eastAsia="zh-CN"/>
        </w:rPr>
        <w:t>, Bakris GL, Molitch M, Smulders M, Tian J, Williams LA, Andress DL. Prevalence of abnormal serum vitamin D, PTH, calcium, and phosphorus in patients with chronic kidney disease: results of the study to evaluate early kidney disease. </w:t>
      </w:r>
      <w:r w:rsidRPr="001D0F6F">
        <w:rPr>
          <w:rFonts w:ascii="Book Antiqua" w:eastAsia="宋体" w:hAnsi="Book Antiqua" w:cs="宋体"/>
          <w:i/>
          <w:iCs/>
          <w:color w:val="000000"/>
          <w:sz w:val="24"/>
          <w:szCs w:val="24"/>
          <w:lang w:eastAsia="zh-CN"/>
        </w:rPr>
        <w:t>Kidney Int</w:t>
      </w:r>
      <w:r w:rsidRPr="001D0F6F">
        <w:rPr>
          <w:rFonts w:ascii="Book Antiqua" w:eastAsia="宋体" w:hAnsi="Book Antiqua" w:cs="宋体"/>
          <w:color w:val="000000"/>
          <w:sz w:val="24"/>
          <w:szCs w:val="24"/>
          <w:lang w:eastAsia="zh-CN"/>
        </w:rPr>
        <w:t> 2007; </w:t>
      </w:r>
      <w:r w:rsidRPr="001D0F6F">
        <w:rPr>
          <w:rFonts w:ascii="Book Antiqua" w:eastAsia="宋体" w:hAnsi="Book Antiqua" w:cs="宋体"/>
          <w:b/>
          <w:bCs/>
          <w:color w:val="000000"/>
          <w:sz w:val="24"/>
          <w:szCs w:val="24"/>
          <w:lang w:eastAsia="zh-CN"/>
        </w:rPr>
        <w:t>71</w:t>
      </w:r>
      <w:r w:rsidRPr="001D0F6F">
        <w:rPr>
          <w:rFonts w:ascii="Book Antiqua" w:eastAsia="宋体" w:hAnsi="Book Antiqua" w:cs="宋体"/>
          <w:color w:val="000000"/>
          <w:sz w:val="24"/>
          <w:szCs w:val="24"/>
          <w:lang w:eastAsia="zh-CN"/>
        </w:rPr>
        <w:t>: 31-38 [PMID: 17091124 DOI: 10.1038/sj.ki.5002009]</w:t>
      </w:r>
    </w:p>
    <w:p w14:paraId="67A6E658" w14:textId="77777777" w:rsidR="001D0F6F" w:rsidRPr="001D0F6F" w:rsidRDefault="001D0F6F" w:rsidP="001D0F6F">
      <w:pPr>
        <w:tabs>
          <w:tab w:val="left" w:pos="6041"/>
        </w:tabs>
        <w:spacing w:after="0" w:line="360" w:lineRule="auto"/>
        <w:jc w:val="both"/>
        <w:rPr>
          <w:rFonts w:ascii="Book Antiqua" w:eastAsia="宋体" w:hAnsi="Book Antiqua" w:cs="宋体"/>
          <w:color w:val="000000"/>
          <w:sz w:val="24"/>
          <w:szCs w:val="24"/>
          <w:lang w:eastAsia="zh-CN"/>
        </w:rPr>
      </w:pPr>
      <w:r w:rsidRPr="001D0F6F">
        <w:rPr>
          <w:rFonts w:ascii="Book Antiqua" w:eastAsia="宋体" w:hAnsi="Book Antiqua" w:cs="宋体"/>
          <w:color w:val="000000"/>
          <w:sz w:val="24"/>
          <w:szCs w:val="24"/>
          <w:lang w:eastAsia="zh-CN"/>
        </w:rPr>
        <w:t>197 </w:t>
      </w:r>
      <w:r w:rsidRPr="001D0F6F">
        <w:rPr>
          <w:rFonts w:ascii="Book Antiqua" w:eastAsia="宋体" w:hAnsi="Book Antiqua" w:cs="宋体"/>
          <w:b/>
          <w:bCs/>
          <w:color w:val="000000"/>
          <w:sz w:val="24"/>
          <w:szCs w:val="24"/>
          <w:lang w:eastAsia="zh-CN"/>
        </w:rPr>
        <w:t>Tonelli M</w:t>
      </w:r>
      <w:r w:rsidRPr="001D0F6F">
        <w:rPr>
          <w:rFonts w:ascii="Book Antiqua" w:eastAsia="宋体" w:hAnsi="Book Antiqua" w:cs="宋体"/>
          <w:color w:val="000000"/>
          <w:sz w:val="24"/>
          <w:szCs w:val="24"/>
          <w:lang w:eastAsia="zh-CN"/>
        </w:rPr>
        <w:t>, Wiebe N, Culleton B, House A, Rabbat C, Fok M, McAlister F, Garg AX. Chronic kidney disease and mortality risk: a systematic review. </w:t>
      </w:r>
      <w:r w:rsidRPr="001D0F6F">
        <w:rPr>
          <w:rFonts w:ascii="Book Antiqua" w:eastAsia="宋体" w:hAnsi="Book Antiqua" w:cs="宋体"/>
          <w:i/>
          <w:iCs/>
          <w:color w:val="000000"/>
          <w:sz w:val="24"/>
          <w:szCs w:val="24"/>
          <w:lang w:eastAsia="zh-CN"/>
        </w:rPr>
        <w:t>J Am Soc Nephrol</w:t>
      </w:r>
      <w:r w:rsidRPr="001D0F6F">
        <w:rPr>
          <w:rFonts w:ascii="Book Antiqua" w:eastAsia="宋体" w:hAnsi="Book Antiqua" w:cs="宋体"/>
          <w:color w:val="000000"/>
          <w:sz w:val="24"/>
          <w:szCs w:val="24"/>
          <w:lang w:eastAsia="zh-CN"/>
        </w:rPr>
        <w:t> 2006; </w:t>
      </w:r>
      <w:r w:rsidRPr="001D0F6F">
        <w:rPr>
          <w:rFonts w:ascii="Book Antiqua" w:eastAsia="宋体" w:hAnsi="Book Antiqua" w:cs="宋体"/>
          <w:b/>
          <w:bCs/>
          <w:color w:val="000000"/>
          <w:sz w:val="24"/>
          <w:szCs w:val="24"/>
          <w:lang w:eastAsia="zh-CN"/>
        </w:rPr>
        <w:t>17</w:t>
      </w:r>
      <w:r w:rsidRPr="001D0F6F">
        <w:rPr>
          <w:rFonts w:ascii="Book Antiqua" w:eastAsia="宋体" w:hAnsi="Book Antiqua" w:cs="宋体"/>
          <w:color w:val="000000"/>
          <w:sz w:val="24"/>
          <w:szCs w:val="24"/>
          <w:lang w:eastAsia="zh-CN"/>
        </w:rPr>
        <w:t>: 2034-2047 [PMID: 16738019 DOI: 10.1681/ASN.2005101085]</w:t>
      </w:r>
    </w:p>
    <w:p w14:paraId="08DFBA47" w14:textId="46BF562C" w:rsidR="001D0F6F" w:rsidRPr="001D0F6F" w:rsidRDefault="001D0F6F" w:rsidP="001D0F6F">
      <w:pPr>
        <w:tabs>
          <w:tab w:val="left" w:pos="6041"/>
        </w:tabs>
        <w:spacing w:after="0" w:line="360" w:lineRule="auto"/>
        <w:jc w:val="both"/>
        <w:rPr>
          <w:rFonts w:ascii="Book Antiqua" w:eastAsia="宋体" w:hAnsi="Book Antiqua" w:cs="宋体"/>
          <w:color w:val="000000"/>
          <w:sz w:val="24"/>
          <w:szCs w:val="24"/>
          <w:lang w:eastAsia="zh-CN"/>
        </w:rPr>
      </w:pPr>
      <w:proofErr w:type="gramStart"/>
      <w:r w:rsidRPr="001D0F6F">
        <w:rPr>
          <w:rFonts w:ascii="Book Antiqua" w:eastAsia="宋体" w:hAnsi="Book Antiqua" w:cs="宋体"/>
          <w:color w:val="000000"/>
          <w:sz w:val="24"/>
          <w:szCs w:val="24"/>
          <w:lang w:eastAsia="zh-CN"/>
        </w:rPr>
        <w:t>198</w:t>
      </w:r>
      <w:r w:rsidRPr="001D0F6F">
        <w:rPr>
          <w:rFonts w:ascii="Book Antiqua" w:eastAsia="宋体" w:hAnsi="Book Antiqua" w:cs="宋体" w:hint="eastAsia"/>
          <w:color w:val="000000"/>
          <w:sz w:val="24"/>
          <w:szCs w:val="24"/>
          <w:lang w:eastAsia="zh-CN"/>
        </w:rPr>
        <w:t xml:space="preserve"> </w:t>
      </w:r>
      <w:r w:rsidRPr="001D0F6F">
        <w:rPr>
          <w:rFonts w:ascii="Book Antiqua" w:eastAsia="宋体" w:hAnsi="Book Antiqua" w:cs="宋体"/>
          <w:b/>
          <w:color w:val="000000"/>
          <w:sz w:val="24"/>
          <w:szCs w:val="24"/>
          <w:lang w:eastAsia="zh-CN"/>
        </w:rPr>
        <w:t>Bashir A</w:t>
      </w:r>
      <w:r w:rsidRPr="001D0F6F">
        <w:rPr>
          <w:rFonts w:ascii="Book Antiqua" w:eastAsia="宋体" w:hAnsi="Book Antiqua" w:cs="宋体"/>
          <w:color w:val="000000"/>
          <w:sz w:val="24"/>
          <w:szCs w:val="24"/>
          <w:lang w:eastAsia="zh-CN"/>
        </w:rPr>
        <w:t>, Moody WE, Edwards NC, Ferro CJ, Townend JN, Steeds RP.</w:t>
      </w:r>
      <w:proofErr w:type="gramEnd"/>
      <w:r w:rsidRPr="001D0F6F">
        <w:rPr>
          <w:rFonts w:ascii="Book Antiqua" w:eastAsia="宋体" w:hAnsi="Book Antiqua" w:cs="宋体"/>
          <w:color w:val="000000"/>
          <w:sz w:val="24"/>
          <w:szCs w:val="24"/>
          <w:lang w:eastAsia="zh-CN"/>
        </w:rPr>
        <w:t xml:space="preserve"> Coronary Artery Calcium Assessment in CKD: Utility in Cardiovascular Disease Risk Assessment and Treatment?</w:t>
      </w:r>
      <w:r w:rsidRPr="001D0F6F">
        <w:rPr>
          <w:rFonts w:ascii="Book Antiqua" w:eastAsia="宋体" w:hAnsi="Book Antiqua" w:cs="宋体"/>
          <w:i/>
          <w:color w:val="000000"/>
          <w:sz w:val="24"/>
          <w:szCs w:val="24"/>
          <w:lang w:eastAsia="zh-CN"/>
        </w:rPr>
        <w:t xml:space="preserve"> Am J Kidney Dis</w:t>
      </w:r>
      <w:r w:rsidRPr="001D0F6F">
        <w:rPr>
          <w:rFonts w:ascii="Book Antiqua" w:eastAsia="宋体" w:hAnsi="Book Antiqua" w:cs="宋体" w:hint="eastAsia"/>
          <w:color w:val="000000"/>
          <w:sz w:val="24"/>
          <w:szCs w:val="24"/>
          <w:lang w:eastAsia="zh-CN"/>
        </w:rPr>
        <w:t xml:space="preserve"> 2015;</w:t>
      </w:r>
      <w:r w:rsidRPr="001D0F6F">
        <w:rPr>
          <w:rFonts w:ascii="Book Antiqua" w:eastAsia="宋体" w:hAnsi="Book Antiqua" w:cs="宋体"/>
          <w:color w:val="000000"/>
          <w:sz w:val="24"/>
          <w:szCs w:val="24"/>
          <w:lang w:eastAsia="zh-CN"/>
        </w:rPr>
        <w:t xml:space="preserve"> 65:</w:t>
      </w:r>
      <w:r w:rsidRPr="001D0F6F">
        <w:rPr>
          <w:rFonts w:ascii="Book Antiqua" w:eastAsia="宋体" w:hAnsi="Book Antiqua" w:cs="宋体" w:hint="eastAsia"/>
          <w:color w:val="000000"/>
          <w:sz w:val="24"/>
          <w:szCs w:val="24"/>
          <w:lang w:eastAsia="zh-CN"/>
        </w:rPr>
        <w:t xml:space="preserve"> </w:t>
      </w:r>
      <w:r w:rsidRPr="001D0F6F">
        <w:rPr>
          <w:rFonts w:ascii="Book Antiqua" w:eastAsia="宋体" w:hAnsi="Book Antiqua" w:cs="宋体"/>
          <w:color w:val="000000"/>
          <w:sz w:val="24"/>
          <w:szCs w:val="24"/>
          <w:lang w:eastAsia="zh-CN"/>
        </w:rPr>
        <w:t>937</w:t>
      </w:r>
      <w:r w:rsidRPr="001D0F6F">
        <w:rPr>
          <w:rFonts w:ascii="Book Antiqua" w:eastAsia="宋体" w:hAnsi="Book Antiqua" w:cs="宋体" w:hint="eastAsia"/>
          <w:color w:val="000000"/>
          <w:sz w:val="24"/>
          <w:szCs w:val="24"/>
          <w:lang w:eastAsia="zh-CN"/>
        </w:rPr>
        <w:t>-9</w:t>
      </w:r>
      <w:r w:rsidRPr="001D0F6F">
        <w:rPr>
          <w:rFonts w:ascii="Book Antiqua" w:eastAsia="宋体" w:hAnsi="Book Antiqua" w:cs="宋体"/>
          <w:color w:val="000000"/>
          <w:sz w:val="24"/>
          <w:szCs w:val="24"/>
          <w:lang w:eastAsia="zh-CN"/>
        </w:rPr>
        <w:t>48</w:t>
      </w:r>
      <w:r w:rsidRPr="001D0F6F">
        <w:rPr>
          <w:rFonts w:ascii="Book Antiqua" w:eastAsia="宋体" w:hAnsi="Book Antiqua" w:cs="宋体" w:hint="eastAsia"/>
          <w:color w:val="000000"/>
          <w:sz w:val="24"/>
          <w:szCs w:val="24"/>
          <w:lang w:eastAsia="zh-CN"/>
        </w:rPr>
        <w:t xml:space="preserve"> </w:t>
      </w:r>
      <w:r w:rsidRPr="001D0F6F">
        <w:rPr>
          <w:rFonts w:ascii="Book Antiqua" w:eastAsia="宋体" w:hAnsi="Book Antiqua" w:cs="宋体"/>
          <w:color w:val="000000"/>
          <w:sz w:val="24"/>
          <w:szCs w:val="24"/>
          <w:lang w:eastAsia="zh-CN"/>
        </w:rPr>
        <w:t xml:space="preserve">[PMID: 25754074 </w:t>
      </w:r>
      <w:r w:rsidR="006743D4" w:rsidRPr="001D0F6F">
        <w:rPr>
          <w:rFonts w:ascii="Book Antiqua" w:eastAsia="宋体" w:hAnsi="Book Antiqua" w:cs="宋体"/>
          <w:color w:val="000000"/>
          <w:sz w:val="24"/>
          <w:szCs w:val="24"/>
          <w:lang w:eastAsia="zh-CN"/>
        </w:rPr>
        <w:t xml:space="preserve">DOI: </w:t>
      </w:r>
      <w:r w:rsidRPr="001D0F6F">
        <w:rPr>
          <w:rFonts w:ascii="Book Antiqua" w:eastAsia="宋体" w:hAnsi="Book Antiqua" w:cs="宋体"/>
          <w:color w:val="000000"/>
          <w:sz w:val="24"/>
          <w:szCs w:val="24"/>
          <w:lang w:eastAsia="zh-CN"/>
        </w:rPr>
        <w:t xml:space="preserve">10.1053/j.ajkd.2015.01.012] </w:t>
      </w:r>
    </w:p>
    <w:p w14:paraId="09F9F663" w14:textId="77777777" w:rsidR="001D0F6F" w:rsidRPr="001D0F6F" w:rsidRDefault="001D0F6F" w:rsidP="001D0F6F">
      <w:pPr>
        <w:tabs>
          <w:tab w:val="left" w:pos="6041"/>
        </w:tabs>
        <w:spacing w:after="0" w:line="360" w:lineRule="auto"/>
        <w:jc w:val="both"/>
        <w:rPr>
          <w:rFonts w:ascii="Book Antiqua" w:eastAsia="宋体" w:hAnsi="Book Antiqua" w:cs="宋体"/>
          <w:color w:val="000000"/>
          <w:sz w:val="24"/>
          <w:szCs w:val="24"/>
          <w:lang w:eastAsia="zh-CN"/>
        </w:rPr>
      </w:pPr>
      <w:proofErr w:type="gramStart"/>
      <w:r w:rsidRPr="001D0F6F">
        <w:rPr>
          <w:rFonts w:ascii="Book Antiqua" w:eastAsia="宋体" w:hAnsi="Book Antiqua" w:cs="宋体"/>
          <w:color w:val="000000"/>
          <w:sz w:val="24"/>
          <w:szCs w:val="24"/>
          <w:lang w:eastAsia="zh-CN"/>
        </w:rPr>
        <w:t xml:space="preserve">199 </w:t>
      </w:r>
      <w:r w:rsidRPr="001D0F6F">
        <w:rPr>
          <w:rFonts w:ascii="Book Antiqua" w:eastAsia="宋体" w:hAnsi="Book Antiqua" w:cs="宋体"/>
          <w:b/>
          <w:color w:val="000000"/>
          <w:sz w:val="24"/>
          <w:szCs w:val="24"/>
          <w:lang w:eastAsia="zh-CN"/>
        </w:rPr>
        <w:t>K/DOQI Workgroup</w:t>
      </w:r>
      <w:r w:rsidRPr="001D0F6F">
        <w:rPr>
          <w:rFonts w:ascii="Book Antiqua" w:eastAsia="宋体" w:hAnsi="Book Antiqua" w:cs="宋体" w:hint="eastAsia"/>
          <w:color w:val="000000"/>
          <w:sz w:val="24"/>
          <w:szCs w:val="24"/>
          <w:lang w:eastAsia="zh-CN"/>
        </w:rPr>
        <w:t>.</w:t>
      </w:r>
      <w:proofErr w:type="gramEnd"/>
      <w:r w:rsidRPr="001D0F6F">
        <w:rPr>
          <w:rFonts w:ascii="Book Antiqua" w:eastAsia="宋体" w:hAnsi="Book Antiqua" w:cs="宋体"/>
          <w:color w:val="000000"/>
          <w:sz w:val="24"/>
          <w:szCs w:val="24"/>
          <w:lang w:eastAsia="zh-CN"/>
        </w:rPr>
        <w:t xml:space="preserve"> </w:t>
      </w:r>
      <w:proofErr w:type="gramStart"/>
      <w:r w:rsidRPr="001D0F6F">
        <w:rPr>
          <w:rFonts w:ascii="Book Antiqua" w:eastAsia="宋体" w:hAnsi="Book Antiqua" w:cs="宋体"/>
          <w:color w:val="000000"/>
          <w:sz w:val="24"/>
          <w:szCs w:val="24"/>
          <w:lang w:eastAsia="zh-CN"/>
        </w:rPr>
        <w:t>K/DOQI clinical practice guidelines for cardiovascular disease in dialysis patients.</w:t>
      </w:r>
      <w:proofErr w:type="gramEnd"/>
      <w:r w:rsidRPr="001D0F6F">
        <w:rPr>
          <w:rFonts w:ascii="Book Antiqua" w:eastAsia="宋体" w:hAnsi="Book Antiqua" w:cs="宋体"/>
          <w:color w:val="000000"/>
          <w:sz w:val="24"/>
          <w:szCs w:val="24"/>
          <w:lang w:eastAsia="zh-CN"/>
        </w:rPr>
        <w:t> </w:t>
      </w:r>
      <w:r w:rsidRPr="001D0F6F">
        <w:rPr>
          <w:rFonts w:ascii="Book Antiqua" w:eastAsia="宋体" w:hAnsi="Book Antiqua" w:cs="宋体"/>
          <w:i/>
          <w:iCs/>
          <w:color w:val="000000"/>
          <w:sz w:val="24"/>
          <w:szCs w:val="24"/>
          <w:lang w:eastAsia="zh-CN"/>
        </w:rPr>
        <w:t>Am J Kidney Dis</w:t>
      </w:r>
      <w:r w:rsidRPr="001D0F6F">
        <w:rPr>
          <w:rFonts w:ascii="Book Antiqua" w:eastAsia="宋体" w:hAnsi="Book Antiqua" w:cs="宋体"/>
          <w:color w:val="000000"/>
          <w:sz w:val="24"/>
          <w:szCs w:val="24"/>
          <w:lang w:eastAsia="zh-CN"/>
        </w:rPr>
        <w:t> 2005; </w:t>
      </w:r>
      <w:r w:rsidRPr="001D0F6F">
        <w:rPr>
          <w:rFonts w:ascii="Book Antiqua" w:eastAsia="宋体" w:hAnsi="Book Antiqua" w:cs="宋体"/>
          <w:b/>
          <w:bCs/>
          <w:color w:val="000000"/>
          <w:sz w:val="24"/>
          <w:szCs w:val="24"/>
          <w:lang w:eastAsia="zh-CN"/>
        </w:rPr>
        <w:t>45</w:t>
      </w:r>
      <w:r w:rsidRPr="001D0F6F">
        <w:rPr>
          <w:rFonts w:ascii="Book Antiqua" w:eastAsia="宋体" w:hAnsi="Book Antiqua" w:cs="宋体"/>
          <w:color w:val="000000"/>
          <w:sz w:val="24"/>
          <w:szCs w:val="24"/>
          <w:lang w:eastAsia="zh-CN"/>
        </w:rPr>
        <w:t>: S1-153 [PMID: 15806502 DOI: 10.1053/j.ajkd.2005.01.019]</w:t>
      </w:r>
    </w:p>
    <w:p w14:paraId="556DD71B" w14:textId="77777777" w:rsidR="001D0F6F" w:rsidRPr="001D0F6F" w:rsidRDefault="001D0F6F" w:rsidP="001D0F6F">
      <w:pPr>
        <w:tabs>
          <w:tab w:val="left" w:pos="6041"/>
        </w:tabs>
        <w:spacing w:after="0" w:line="360" w:lineRule="auto"/>
        <w:jc w:val="both"/>
        <w:rPr>
          <w:rFonts w:ascii="Book Antiqua" w:eastAsia="宋体" w:hAnsi="Book Antiqua" w:cs="宋体"/>
          <w:color w:val="000000"/>
          <w:sz w:val="24"/>
          <w:szCs w:val="24"/>
          <w:lang w:eastAsia="zh-CN"/>
        </w:rPr>
      </w:pPr>
      <w:proofErr w:type="gramStart"/>
      <w:r w:rsidRPr="001D0F6F">
        <w:rPr>
          <w:rFonts w:ascii="Book Antiqua" w:eastAsia="宋体" w:hAnsi="Book Antiqua" w:cs="宋体"/>
          <w:color w:val="000000"/>
          <w:sz w:val="24"/>
          <w:szCs w:val="24"/>
          <w:lang w:eastAsia="zh-CN"/>
        </w:rPr>
        <w:t>200 </w:t>
      </w:r>
      <w:r w:rsidRPr="001D0F6F">
        <w:rPr>
          <w:rFonts w:ascii="Book Antiqua" w:eastAsia="宋体" w:hAnsi="Book Antiqua" w:cs="宋体"/>
          <w:b/>
          <w:bCs/>
          <w:color w:val="000000"/>
          <w:sz w:val="24"/>
          <w:szCs w:val="24"/>
          <w:lang w:eastAsia="zh-CN"/>
        </w:rPr>
        <w:t>London GM</w:t>
      </w:r>
      <w:r w:rsidRPr="001D0F6F">
        <w:rPr>
          <w:rFonts w:ascii="Book Antiqua" w:eastAsia="宋体" w:hAnsi="Book Antiqua" w:cs="宋体"/>
          <w:color w:val="000000"/>
          <w:sz w:val="24"/>
          <w:szCs w:val="24"/>
          <w:lang w:eastAsia="zh-CN"/>
        </w:rPr>
        <w:t>. Arterial calcification</w:t>
      </w:r>
      <w:proofErr w:type="gramEnd"/>
      <w:r w:rsidRPr="001D0F6F">
        <w:rPr>
          <w:rFonts w:ascii="Book Antiqua" w:eastAsia="宋体" w:hAnsi="Book Antiqua" w:cs="宋体"/>
          <w:color w:val="000000"/>
          <w:sz w:val="24"/>
          <w:szCs w:val="24"/>
          <w:lang w:eastAsia="zh-CN"/>
        </w:rPr>
        <w:t>: cardiovascular function and clinical outcome. </w:t>
      </w:r>
      <w:r w:rsidRPr="001D0F6F">
        <w:rPr>
          <w:rFonts w:ascii="Book Antiqua" w:eastAsia="宋体" w:hAnsi="Book Antiqua" w:cs="宋体"/>
          <w:i/>
          <w:iCs/>
          <w:color w:val="000000"/>
          <w:sz w:val="24"/>
          <w:szCs w:val="24"/>
          <w:lang w:eastAsia="zh-CN"/>
        </w:rPr>
        <w:t>Nefrologia</w:t>
      </w:r>
      <w:r w:rsidRPr="001D0F6F">
        <w:rPr>
          <w:rFonts w:ascii="Book Antiqua" w:eastAsia="宋体" w:hAnsi="Book Antiqua" w:cs="宋体"/>
          <w:color w:val="000000"/>
          <w:sz w:val="24"/>
          <w:szCs w:val="24"/>
          <w:lang w:eastAsia="zh-CN"/>
        </w:rPr>
        <w:t> 2011; </w:t>
      </w:r>
      <w:r w:rsidRPr="001D0F6F">
        <w:rPr>
          <w:rFonts w:ascii="Book Antiqua" w:eastAsia="宋体" w:hAnsi="Book Antiqua" w:cs="宋体"/>
          <w:b/>
          <w:bCs/>
          <w:color w:val="000000"/>
          <w:sz w:val="24"/>
          <w:szCs w:val="24"/>
          <w:lang w:eastAsia="zh-CN"/>
        </w:rPr>
        <w:t>31</w:t>
      </w:r>
      <w:r w:rsidRPr="001D0F6F">
        <w:rPr>
          <w:rFonts w:ascii="Book Antiqua" w:eastAsia="宋体" w:hAnsi="Book Antiqua" w:cs="宋体"/>
          <w:color w:val="000000"/>
          <w:sz w:val="24"/>
          <w:szCs w:val="24"/>
          <w:lang w:eastAsia="zh-CN"/>
        </w:rPr>
        <w:t>: 644-647 [PMID: 22130278 DOI: 10.3265/Nefrologia.pre2011]</w:t>
      </w:r>
    </w:p>
    <w:p w14:paraId="71E207EA" w14:textId="77777777" w:rsidR="001D0F6F" w:rsidRPr="001D0F6F" w:rsidRDefault="001D0F6F" w:rsidP="001D0F6F">
      <w:pPr>
        <w:tabs>
          <w:tab w:val="left" w:pos="6041"/>
        </w:tabs>
        <w:spacing w:after="0" w:line="360" w:lineRule="auto"/>
        <w:jc w:val="both"/>
        <w:rPr>
          <w:rFonts w:ascii="Book Antiqua" w:eastAsia="宋体" w:hAnsi="Book Antiqua" w:cs="宋体"/>
          <w:color w:val="000000"/>
          <w:sz w:val="24"/>
          <w:szCs w:val="24"/>
          <w:lang w:eastAsia="zh-CN"/>
        </w:rPr>
      </w:pPr>
      <w:proofErr w:type="gramStart"/>
      <w:r w:rsidRPr="001D0F6F">
        <w:rPr>
          <w:rFonts w:ascii="Book Antiqua" w:eastAsia="宋体" w:hAnsi="Book Antiqua" w:cs="宋体"/>
          <w:color w:val="000000"/>
          <w:sz w:val="24"/>
          <w:szCs w:val="24"/>
          <w:lang w:eastAsia="zh-CN"/>
        </w:rPr>
        <w:lastRenderedPageBreak/>
        <w:t>201 </w:t>
      </w:r>
      <w:r w:rsidRPr="001D0F6F">
        <w:rPr>
          <w:rFonts w:ascii="Book Antiqua" w:eastAsia="宋体" w:hAnsi="Book Antiqua" w:cs="宋体"/>
          <w:b/>
          <w:bCs/>
          <w:color w:val="000000"/>
          <w:sz w:val="24"/>
          <w:szCs w:val="24"/>
          <w:lang w:eastAsia="zh-CN"/>
        </w:rPr>
        <w:t>Kovesdy CP</w:t>
      </w:r>
      <w:r w:rsidRPr="001D0F6F">
        <w:rPr>
          <w:rFonts w:ascii="Book Antiqua" w:eastAsia="宋体" w:hAnsi="Book Antiqua" w:cs="宋体"/>
          <w:color w:val="000000"/>
          <w:sz w:val="24"/>
          <w:szCs w:val="24"/>
          <w:lang w:eastAsia="zh-CN"/>
        </w:rPr>
        <w:t>, Anderson JE.</w:t>
      </w:r>
      <w:proofErr w:type="gramEnd"/>
      <w:r w:rsidRPr="001D0F6F">
        <w:rPr>
          <w:rFonts w:ascii="Book Antiqua" w:eastAsia="宋体" w:hAnsi="Book Antiqua" w:cs="宋体"/>
          <w:color w:val="000000"/>
          <w:sz w:val="24"/>
          <w:szCs w:val="24"/>
          <w:lang w:eastAsia="zh-CN"/>
        </w:rPr>
        <w:t xml:space="preserve"> Reverse epidemiology in patients with chronic kidney disease who are not yet on dialysis. </w:t>
      </w:r>
      <w:r w:rsidRPr="001D0F6F">
        <w:rPr>
          <w:rFonts w:ascii="Book Antiqua" w:eastAsia="宋体" w:hAnsi="Book Antiqua" w:cs="宋体"/>
          <w:i/>
          <w:iCs/>
          <w:color w:val="000000"/>
          <w:sz w:val="24"/>
          <w:szCs w:val="24"/>
          <w:lang w:eastAsia="zh-CN"/>
        </w:rPr>
        <w:t>Semin Dial</w:t>
      </w:r>
      <w:r w:rsidRPr="001D0F6F">
        <w:rPr>
          <w:rFonts w:ascii="Book Antiqua" w:eastAsia="宋体" w:hAnsi="Book Antiqua" w:cs="宋体"/>
          <w:color w:val="000000"/>
          <w:sz w:val="24"/>
          <w:szCs w:val="24"/>
          <w:lang w:eastAsia="zh-CN"/>
        </w:rPr>
        <w:t> </w:t>
      </w:r>
      <w:r w:rsidRPr="001D0F6F">
        <w:rPr>
          <w:rFonts w:ascii="Book Antiqua" w:eastAsia="宋体" w:hAnsi="Book Antiqua" w:cs="宋体" w:hint="eastAsia"/>
          <w:color w:val="000000"/>
          <w:sz w:val="24"/>
          <w:szCs w:val="24"/>
          <w:lang w:eastAsia="zh-CN"/>
        </w:rPr>
        <w:t>2007</w:t>
      </w:r>
      <w:r w:rsidRPr="001D0F6F">
        <w:rPr>
          <w:rFonts w:ascii="Book Antiqua" w:eastAsia="宋体" w:hAnsi="Book Antiqua" w:cs="宋体"/>
          <w:color w:val="000000"/>
          <w:sz w:val="24"/>
          <w:szCs w:val="24"/>
          <w:lang w:eastAsia="zh-CN"/>
        </w:rPr>
        <w:t>; </w:t>
      </w:r>
      <w:r w:rsidRPr="001D0F6F">
        <w:rPr>
          <w:rFonts w:ascii="Book Antiqua" w:eastAsia="宋体" w:hAnsi="Book Antiqua" w:cs="宋体"/>
          <w:b/>
          <w:bCs/>
          <w:color w:val="000000"/>
          <w:sz w:val="24"/>
          <w:szCs w:val="24"/>
          <w:lang w:eastAsia="zh-CN"/>
        </w:rPr>
        <w:t>20</w:t>
      </w:r>
      <w:r w:rsidRPr="001D0F6F">
        <w:rPr>
          <w:rFonts w:ascii="Book Antiqua" w:eastAsia="宋体" w:hAnsi="Book Antiqua" w:cs="宋体"/>
          <w:color w:val="000000"/>
          <w:sz w:val="24"/>
          <w:szCs w:val="24"/>
          <w:lang w:eastAsia="zh-CN"/>
        </w:rPr>
        <w:t>: 566-569 [PMID: 17991206 DOI:</w:t>
      </w:r>
      <w:r w:rsidRPr="001D0F6F">
        <w:rPr>
          <w:rFonts w:ascii="Book Antiqua" w:eastAsia="宋体" w:hAnsi="Book Antiqua" w:cs="宋体" w:hint="eastAsia"/>
          <w:color w:val="000000"/>
          <w:sz w:val="24"/>
          <w:szCs w:val="24"/>
          <w:lang w:eastAsia="zh-CN"/>
        </w:rPr>
        <w:t xml:space="preserve"> </w:t>
      </w:r>
      <w:r w:rsidRPr="001D0F6F">
        <w:rPr>
          <w:rFonts w:ascii="Book Antiqua" w:eastAsia="宋体" w:hAnsi="Book Antiqua" w:cs="Times New Roman"/>
          <w:sz w:val="24"/>
          <w:szCs w:val="24"/>
          <w:lang w:val="fr-FR" w:eastAsia="fr-FR"/>
        </w:rPr>
        <w:t>10.1111/j.1525-139X.2007.00335.x</w:t>
      </w:r>
      <w:r w:rsidRPr="001D0F6F">
        <w:rPr>
          <w:rFonts w:ascii="Book Antiqua" w:eastAsia="宋体" w:hAnsi="Book Antiqua" w:cs="宋体"/>
          <w:color w:val="000000"/>
          <w:sz w:val="24"/>
          <w:szCs w:val="24"/>
          <w:lang w:eastAsia="zh-CN"/>
        </w:rPr>
        <w:t>]</w:t>
      </w:r>
    </w:p>
    <w:p w14:paraId="07568570" w14:textId="77777777" w:rsidR="001D0F6F" w:rsidRPr="001D0F6F" w:rsidRDefault="001D0F6F" w:rsidP="001D0F6F">
      <w:pPr>
        <w:tabs>
          <w:tab w:val="left" w:pos="6041"/>
        </w:tabs>
        <w:spacing w:after="0" w:line="360" w:lineRule="auto"/>
        <w:jc w:val="both"/>
        <w:rPr>
          <w:rFonts w:ascii="Book Antiqua" w:eastAsia="宋体" w:hAnsi="Book Antiqua" w:cs="宋体"/>
          <w:color w:val="000000"/>
          <w:sz w:val="24"/>
          <w:szCs w:val="24"/>
          <w:lang w:eastAsia="zh-CN"/>
        </w:rPr>
      </w:pPr>
      <w:r w:rsidRPr="001D0F6F">
        <w:rPr>
          <w:rFonts w:ascii="Book Antiqua" w:eastAsia="宋体" w:hAnsi="Book Antiqua" w:cs="宋体"/>
          <w:color w:val="000000"/>
          <w:sz w:val="24"/>
          <w:szCs w:val="24"/>
          <w:lang w:eastAsia="zh-CN"/>
        </w:rPr>
        <w:t>202 </w:t>
      </w:r>
      <w:r w:rsidRPr="001D0F6F">
        <w:rPr>
          <w:rFonts w:ascii="Book Antiqua" w:eastAsia="宋体" w:hAnsi="Book Antiqua" w:cs="宋体"/>
          <w:b/>
          <w:bCs/>
          <w:color w:val="000000"/>
          <w:sz w:val="24"/>
          <w:szCs w:val="24"/>
          <w:lang w:eastAsia="zh-CN"/>
        </w:rPr>
        <w:t>Choi HY</w:t>
      </w:r>
      <w:r w:rsidRPr="001D0F6F">
        <w:rPr>
          <w:rFonts w:ascii="Book Antiqua" w:eastAsia="宋体" w:hAnsi="Book Antiqua" w:cs="宋体"/>
          <w:color w:val="000000"/>
          <w:sz w:val="24"/>
          <w:szCs w:val="24"/>
          <w:lang w:eastAsia="zh-CN"/>
        </w:rPr>
        <w:t>, Park HC, Ha SK. How do We Manage Coronary Artery Disease in Patients with CKD and ESRD? </w:t>
      </w:r>
      <w:r w:rsidRPr="001D0F6F">
        <w:rPr>
          <w:rFonts w:ascii="Book Antiqua" w:eastAsia="宋体" w:hAnsi="Book Antiqua" w:cs="宋体"/>
          <w:i/>
          <w:iCs/>
          <w:color w:val="000000"/>
          <w:sz w:val="24"/>
          <w:szCs w:val="24"/>
          <w:lang w:eastAsia="zh-CN"/>
        </w:rPr>
        <w:t>Electrolyte Blood Press</w:t>
      </w:r>
      <w:r w:rsidRPr="001D0F6F">
        <w:rPr>
          <w:rFonts w:ascii="Book Antiqua" w:eastAsia="宋体" w:hAnsi="Book Antiqua" w:cs="宋体"/>
          <w:color w:val="000000"/>
          <w:sz w:val="24"/>
          <w:szCs w:val="24"/>
          <w:lang w:eastAsia="zh-CN"/>
        </w:rPr>
        <w:t> 2014; </w:t>
      </w:r>
      <w:r w:rsidRPr="001D0F6F">
        <w:rPr>
          <w:rFonts w:ascii="Book Antiqua" w:eastAsia="宋体" w:hAnsi="Book Antiqua" w:cs="宋体"/>
          <w:b/>
          <w:bCs/>
          <w:color w:val="000000"/>
          <w:sz w:val="24"/>
          <w:szCs w:val="24"/>
          <w:lang w:eastAsia="zh-CN"/>
        </w:rPr>
        <w:t>12</w:t>
      </w:r>
      <w:r w:rsidRPr="001D0F6F">
        <w:rPr>
          <w:rFonts w:ascii="Book Antiqua" w:eastAsia="宋体" w:hAnsi="Book Antiqua" w:cs="宋体"/>
          <w:color w:val="000000"/>
          <w:sz w:val="24"/>
          <w:szCs w:val="24"/>
          <w:lang w:eastAsia="zh-CN"/>
        </w:rPr>
        <w:t>: 41-54 [PMID: 25606043 DOI: 10.5049/EBP.2014.12.2.41]</w:t>
      </w:r>
    </w:p>
    <w:p w14:paraId="1D49BCAE" w14:textId="77777777" w:rsidR="001D0F6F" w:rsidRPr="001D0F6F" w:rsidRDefault="001D0F6F" w:rsidP="001D0F6F">
      <w:pPr>
        <w:tabs>
          <w:tab w:val="left" w:pos="6041"/>
        </w:tabs>
        <w:spacing w:after="0" w:line="360" w:lineRule="auto"/>
        <w:jc w:val="both"/>
        <w:rPr>
          <w:rFonts w:ascii="Book Antiqua" w:eastAsia="宋体" w:hAnsi="Book Antiqua" w:cs="宋体"/>
          <w:color w:val="000000"/>
          <w:sz w:val="24"/>
          <w:szCs w:val="24"/>
          <w:lang w:eastAsia="zh-CN"/>
        </w:rPr>
      </w:pPr>
      <w:r w:rsidRPr="001D0F6F">
        <w:rPr>
          <w:rFonts w:ascii="Book Antiqua" w:eastAsia="宋体" w:hAnsi="Book Antiqua" w:cs="宋体"/>
          <w:color w:val="000000"/>
          <w:sz w:val="24"/>
          <w:szCs w:val="24"/>
          <w:lang w:eastAsia="zh-CN"/>
        </w:rPr>
        <w:t>203 </w:t>
      </w:r>
      <w:r w:rsidRPr="001D0F6F">
        <w:rPr>
          <w:rFonts w:ascii="Book Antiqua" w:eastAsia="宋体" w:hAnsi="Book Antiqua" w:cs="宋体"/>
          <w:b/>
          <w:bCs/>
          <w:color w:val="000000"/>
          <w:sz w:val="24"/>
          <w:szCs w:val="24"/>
          <w:lang w:eastAsia="zh-CN"/>
        </w:rPr>
        <w:t>Shurraw S</w:t>
      </w:r>
      <w:r w:rsidRPr="001D0F6F">
        <w:rPr>
          <w:rFonts w:ascii="Book Antiqua" w:eastAsia="宋体" w:hAnsi="Book Antiqua" w:cs="宋体"/>
          <w:color w:val="000000"/>
          <w:sz w:val="24"/>
          <w:szCs w:val="24"/>
          <w:lang w:eastAsia="zh-CN"/>
        </w:rPr>
        <w:t>, Majumdar SR, Thadhani R, Wiebe N, Tonelli M. Glycemic control and the risk of death in 1,484 patients receiving maintenance hemodialysis. </w:t>
      </w:r>
      <w:r w:rsidRPr="001D0F6F">
        <w:rPr>
          <w:rFonts w:ascii="Book Antiqua" w:eastAsia="宋体" w:hAnsi="Book Antiqua" w:cs="宋体"/>
          <w:i/>
          <w:iCs/>
          <w:color w:val="000000"/>
          <w:sz w:val="24"/>
          <w:szCs w:val="24"/>
          <w:lang w:eastAsia="zh-CN"/>
        </w:rPr>
        <w:t>Am J Kidney Dis</w:t>
      </w:r>
      <w:r w:rsidRPr="001D0F6F">
        <w:rPr>
          <w:rFonts w:ascii="Book Antiqua" w:eastAsia="宋体" w:hAnsi="Book Antiqua" w:cs="宋体"/>
          <w:color w:val="000000"/>
          <w:sz w:val="24"/>
          <w:szCs w:val="24"/>
          <w:lang w:eastAsia="zh-CN"/>
        </w:rPr>
        <w:t> 2010; </w:t>
      </w:r>
      <w:r w:rsidRPr="001D0F6F">
        <w:rPr>
          <w:rFonts w:ascii="Book Antiqua" w:eastAsia="宋体" w:hAnsi="Book Antiqua" w:cs="宋体"/>
          <w:b/>
          <w:bCs/>
          <w:color w:val="000000"/>
          <w:sz w:val="24"/>
          <w:szCs w:val="24"/>
          <w:lang w:eastAsia="zh-CN"/>
        </w:rPr>
        <w:t>55</w:t>
      </w:r>
      <w:r w:rsidRPr="001D0F6F">
        <w:rPr>
          <w:rFonts w:ascii="Book Antiqua" w:eastAsia="宋体" w:hAnsi="Book Antiqua" w:cs="宋体"/>
          <w:color w:val="000000"/>
          <w:sz w:val="24"/>
          <w:szCs w:val="24"/>
          <w:lang w:eastAsia="zh-CN"/>
        </w:rPr>
        <w:t>: 875-884 [PMID: 20346561 DOI: 10.1053/j.ajkd.2009.12.038]</w:t>
      </w:r>
    </w:p>
    <w:p w14:paraId="30D83262" w14:textId="77777777" w:rsidR="001D0F6F" w:rsidRPr="001D0F6F" w:rsidRDefault="001D0F6F" w:rsidP="001D0F6F">
      <w:pPr>
        <w:tabs>
          <w:tab w:val="left" w:pos="6041"/>
        </w:tabs>
        <w:spacing w:after="0" w:line="360" w:lineRule="auto"/>
        <w:jc w:val="both"/>
        <w:rPr>
          <w:rFonts w:ascii="Book Antiqua" w:eastAsia="宋体" w:hAnsi="Book Antiqua" w:cs="宋体"/>
          <w:color w:val="000000"/>
          <w:sz w:val="24"/>
          <w:szCs w:val="24"/>
          <w:lang w:eastAsia="zh-CN"/>
        </w:rPr>
      </w:pPr>
      <w:r w:rsidRPr="001D0F6F">
        <w:rPr>
          <w:rFonts w:ascii="Book Antiqua" w:eastAsia="宋体" w:hAnsi="Book Antiqua" w:cs="宋体"/>
          <w:color w:val="000000"/>
          <w:sz w:val="24"/>
          <w:szCs w:val="24"/>
          <w:lang w:eastAsia="zh-CN"/>
        </w:rPr>
        <w:t>204 </w:t>
      </w:r>
      <w:r w:rsidRPr="001D0F6F">
        <w:rPr>
          <w:rFonts w:ascii="Book Antiqua" w:eastAsia="宋体" w:hAnsi="Book Antiqua" w:cs="宋体"/>
          <w:b/>
          <w:bCs/>
          <w:color w:val="000000"/>
          <w:sz w:val="24"/>
          <w:szCs w:val="24"/>
          <w:lang w:eastAsia="zh-CN"/>
        </w:rPr>
        <w:t>Shurraw S</w:t>
      </w:r>
      <w:r w:rsidRPr="001D0F6F">
        <w:rPr>
          <w:rFonts w:ascii="Book Antiqua" w:eastAsia="宋体" w:hAnsi="Book Antiqua" w:cs="宋体"/>
          <w:color w:val="000000"/>
          <w:sz w:val="24"/>
          <w:szCs w:val="24"/>
          <w:lang w:eastAsia="zh-CN"/>
        </w:rPr>
        <w:t>, Hemmelgarn B, Lin M, Majumdar SR, Klarenbach S, Manns B, Bello A, James M, Turin TC, Tonelli M. Association between glycemic control and adverse outcomes in people with diabetes mellitus and chronic kidney disease: a population-based cohort study. </w:t>
      </w:r>
      <w:r w:rsidRPr="001D0F6F">
        <w:rPr>
          <w:rFonts w:ascii="Book Antiqua" w:eastAsia="宋体" w:hAnsi="Book Antiqua" w:cs="宋体"/>
          <w:i/>
          <w:iCs/>
          <w:color w:val="000000"/>
          <w:sz w:val="24"/>
          <w:szCs w:val="24"/>
          <w:lang w:eastAsia="zh-CN"/>
        </w:rPr>
        <w:t>Arch Intern Med</w:t>
      </w:r>
      <w:r w:rsidRPr="001D0F6F">
        <w:rPr>
          <w:rFonts w:ascii="Book Antiqua" w:eastAsia="宋体" w:hAnsi="Book Antiqua" w:cs="宋体"/>
          <w:color w:val="000000"/>
          <w:sz w:val="24"/>
          <w:szCs w:val="24"/>
          <w:lang w:eastAsia="zh-CN"/>
        </w:rPr>
        <w:t> 2011; </w:t>
      </w:r>
      <w:r w:rsidRPr="001D0F6F">
        <w:rPr>
          <w:rFonts w:ascii="Book Antiqua" w:eastAsia="宋体" w:hAnsi="Book Antiqua" w:cs="宋体"/>
          <w:b/>
          <w:bCs/>
          <w:color w:val="000000"/>
          <w:sz w:val="24"/>
          <w:szCs w:val="24"/>
          <w:lang w:eastAsia="zh-CN"/>
        </w:rPr>
        <w:t>171</w:t>
      </w:r>
      <w:r w:rsidRPr="001D0F6F">
        <w:rPr>
          <w:rFonts w:ascii="Book Antiqua" w:eastAsia="宋体" w:hAnsi="Book Antiqua" w:cs="宋体"/>
          <w:color w:val="000000"/>
          <w:sz w:val="24"/>
          <w:szCs w:val="24"/>
          <w:lang w:eastAsia="zh-CN"/>
        </w:rPr>
        <w:t>: 1920-1927 [PMID: 22123800 DOI: 10.1001/archinternmed.2011.537]</w:t>
      </w:r>
    </w:p>
    <w:p w14:paraId="7111A4E7" w14:textId="77777777" w:rsidR="001D0F6F" w:rsidRPr="001D0F6F" w:rsidRDefault="001D0F6F" w:rsidP="001D0F6F">
      <w:pPr>
        <w:tabs>
          <w:tab w:val="left" w:pos="6041"/>
        </w:tabs>
        <w:spacing w:after="0" w:line="360" w:lineRule="auto"/>
        <w:jc w:val="both"/>
        <w:rPr>
          <w:rFonts w:ascii="Book Antiqua" w:eastAsia="宋体" w:hAnsi="Book Antiqua" w:cs="宋体"/>
          <w:color w:val="000000"/>
          <w:sz w:val="24"/>
          <w:szCs w:val="24"/>
          <w:lang w:eastAsia="zh-CN"/>
        </w:rPr>
      </w:pPr>
      <w:r w:rsidRPr="001D0F6F">
        <w:rPr>
          <w:rFonts w:ascii="Book Antiqua" w:eastAsia="宋体" w:hAnsi="Book Antiqua" w:cs="宋体"/>
          <w:color w:val="000000"/>
          <w:sz w:val="24"/>
          <w:szCs w:val="24"/>
          <w:lang w:eastAsia="zh-CN"/>
        </w:rPr>
        <w:t>205 </w:t>
      </w:r>
      <w:r w:rsidRPr="001D0F6F">
        <w:rPr>
          <w:rFonts w:ascii="Book Antiqua" w:eastAsia="宋体" w:hAnsi="Book Antiqua" w:cs="宋体"/>
          <w:b/>
          <w:bCs/>
          <w:color w:val="000000"/>
          <w:sz w:val="24"/>
          <w:szCs w:val="24"/>
          <w:lang w:eastAsia="zh-CN"/>
        </w:rPr>
        <w:t>Lee CL</w:t>
      </w:r>
      <w:r w:rsidRPr="001D0F6F">
        <w:rPr>
          <w:rFonts w:ascii="Book Antiqua" w:eastAsia="宋体" w:hAnsi="Book Antiqua" w:cs="宋体"/>
          <w:color w:val="000000"/>
          <w:sz w:val="24"/>
          <w:szCs w:val="24"/>
          <w:lang w:eastAsia="zh-CN"/>
        </w:rPr>
        <w:t>, Li TC, Lin SY, Wang JS, Lee IT, Tseng LN, Song YM, Tsai SF, Sheu WH. Dynamic and dual effects of glycated hemoglobin on estimated glomerular filtration rate in type 2 diabetic outpatients. </w:t>
      </w:r>
      <w:r w:rsidRPr="001D0F6F">
        <w:rPr>
          <w:rFonts w:ascii="Book Antiqua" w:eastAsia="宋体" w:hAnsi="Book Antiqua" w:cs="宋体"/>
          <w:i/>
          <w:iCs/>
          <w:color w:val="000000"/>
          <w:sz w:val="24"/>
          <w:szCs w:val="24"/>
          <w:lang w:eastAsia="zh-CN"/>
        </w:rPr>
        <w:t>Am J Nephrol</w:t>
      </w:r>
      <w:r w:rsidRPr="001D0F6F">
        <w:rPr>
          <w:rFonts w:ascii="Book Antiqua" w:eastAsia="宋体" w:hAnsi="Book Antiqua" w:cs="宋体"/>
          <w:color w:val="000000"/>
          <w:sz w:val="24"/>
          <w:szCs w:val="24"/>
          <w:lang w:eastAsia="zh-CN"/>
        </w:rPr>
        <w:t> 2013; </w:t>
      </w:r>
      <w:r w:rsidRPr="001D0F6F">
        <w:rPr>
          <w:rFonts w:ascii="Book Antiqua" w:eastAsia="宋体" w:hAnsi="Book Antiqua" w:cs="宋体"/>
          <w:b/>
          <w:bCs/>
          <w:color w:val="000000"/>
          <w:sz w:val="24"/>
          <w:szCs w:val="24"/>
          <w:lang w:eastAsia="zh-CN"/>
        </w:rPr>
        <w:t>38</w:t>
      </w:r>
      <w:r w:rsidRPr="001D0F6F">
        <w:rPr>
          <w:rFonts w:ascii="Book Antiqua" w:eastAsia="宋体" w:hAnsi="Book Antiqua" w:cs="宋体"/>
          <w:color w:val="000000"/>
          <w:sz w:val="24"/>
          <w:szCs w:val="24"/>
          <w:lang w:eastAsia="zh-CN"/>
        </w:rPr>
        <w:t>: 19-26 [PMID: 23817017 DOI: 10.1159/000351803]</w:t>
      </w:r>
    </w:p>
    <w:p w14:paraId="4CF020D0" w14:textId="77777777" w:rsidR="001D0F6F" w:rsidRPr="001D0F6F" w:rsidRDefault="001D0F6F" w:rsidP="001D0F6F">
      <w:pPr>
        <w:tabs>
          <w:tab w:val="left" w:pos="6041"/>
        </w:tabs>
        <w:spacing w:after="0" w:line="360" w:lineRule="auto"/>
        <w:jc w:val="both"/>
        <w:rPr>
          <w:rFonts w:ascii="Book Antiqua" w:eastAsia="宋体" w:hAnsi="Book Antiqua" w:cs="宋体"/>
          <w:color w:val="000000"/>
          <w:sz w:val="24"/>
          <w:szCs w:val="24"/>
          <w:lang w:eastAsia="zh-CN"/>
        </w:rPr>
      </w:pPr>
      <w:r w:rsidRPr="001D0F6F">
        <w:rPr>
          <w:rFonts w:ascii="Book Antiqua" w:eastAsia="宋体" w:hAnsi="Book Antiqua" w:cs="宋体"/>
          <w:color w:val="000000"/>
          <w:sz w:val="24"/>
          <w:szCs w:val="24"/>
          <w:lang w:eastAsia="zh-CN"/>
        </w:rPr>
        <w:t>206 </w:t>
      </w:r>
      <w:r w:rsidRPr="001D0F6F">
        <w:rPr>
          <w:rFonts w:ascii="Book Antiqua" w:eastAsia="宋体" w:hAnsi="Book Antiqua" w:cs="宋体"/>
          <w:b/>
          <w:bCs/>
          <w:color w:val="000000"/>
          <w:sz w:val="24"/>
          <w:szCs w:val="24"/>
          <w:lang w:eastAsia="zh-CN"/>
        </w:rPr>
        <w:t>Bakris GL</w:t>
      </w:r>
      <w:r w:rsidRPr="001D0F6F">
        <w:rPr>
          <w:rFonts w:ascii="Book Antiqua" w:eastAsia="宋体" w:hAnsi="Book Antiqua" w:cs="宋体"/>
          <w:color w:val="000000"/>
          <w:sz w:val="24"/>
          <w:szCs w:val="24"/>
          <w:lang w:eastAsia="zh-CN"/>
        </w:rPr>
        <w:t>, Williams M, Dworkin L, Elliott WJ, Epstein M, Toto R, Tuttle K, Douglas J, Hsueh W, Sowers J. Preserving renal function in adults with hypertension and diabetes: a consensus approach. National Kidney Foundation Hypertension and Diabetes Executive Committees Working Group. </w:t>
      </w:r>
      <w:r w:rsidRPr="001D0F6F">
        <w:rPr>
          <w:rFonts w:ascii="Book Antiqua" w:eastAsia="宋体" w:hAnsi="Book Antiqua" w:cs="宋体"/>
          <w:i/>
          <w:iCs/>
          <w:color w:val="000000"/>
          <w:sz w:val="24"/>
          <w:szCs w:val="24"/>
          <w:lang w:eastAsia="zh-CN"/>
        </w:rPr>
        <w:t>Am J Kidney Dis</w:t>
      </w:r>
      <w:r w:rsidRPr="001D0F6F">
        <w:rPr>
          <w:rFonts w:ascii="Book Antiqua" w:eastAsia="宋体" w:hAnsi="Book Antiqua" w:cs="宋体"/>
          <w:color w:val="000000"/>
          <w:sz w:val="24"/>
          <w:szCs w:val="24"/>
          <w:lang w:eastAsia="zh-CN"/>
        </w:rPr>
        <w:t> 2000; </w:t>
      </w:r>
      <w:r w:rsidRPr="001D0F6F">
        <w:rPr>
          <w:rFonts w:ascii="Book Antiqua" w:eastAsia="宋体" w:hAnsi="Book Antiqua" w:cs="宋体"/>
          <w:b/>
          <w:bCs/>
          <w:color w:val="000000"/>
          <w:sz w:val="24"/>
          <w:szCs w:val="24"/>
          <w:lang w:eastAsia="zh-CN"/>
        </w:rPr>
        <w:t>36</w:t>
      </w:r>
      <w:r w:rsidRPr="001D0F6F">
        <w:rPr>
          <w:rFonts w:ascii="Book Antiqua" w:eastAsia="宋体" w:hAnsi="Book Antiqua" w:cs="宋体"/>
          <w:color w:val="000000"/>
          <w:sz w:val="24"/>
          <w:szCs w:val="24"/>
          <w:lang w:eastAsia="zh-CN"/>
        </w:rPr>
        <w:t>: 646-661 [PMID: 10977801 DOI: 10.1053/ajkd.2000.16225]</w:t>
      </w:r>
    </w:p>
    <w:p w14:paraId="33279ECF" w14:textId="77777777" w:rsidR="001D0F6F" w:rsidRPr="001D0F6F" w:rsidRDefault="001D0F6F" w:rsidP="001D0F6F">
      <w:pPr>
        <w:tabs>
          <w:tab w:val="left" w:pos="6041"/>
        </w:tabs>
        <w:spacing w:after="0" w:line="360" w:lineRule="auto"/>
        <w:jc w:val="both"/>
        <w:rPr>
          <w:rFonts w:ascii="Book Antiqua" w:eastAsia="宋体" w:hAnsi="Book Antiqua" w:cs="宋体"/>
          <w:color w:val="000000"/>
          <w:sz w:val="24"/>
          <w:szCs w:val="24"/>
          <w:lang w:eastAsia="zh-CN"/>
        </w:rPr>
      </w:pPr>
      <w:proofErr w:type="gramStart"/>
      <w:r w:rsidRPr="001D0F6F">
        <w:rPr>
          <w:rFonts w:ascii="Book Antiqua" w:eastAsia="宋体" w:hAnsi="Book Antiqua" w:cs="宋体"/>
          <w:color w:val="000000"/>
          <w:sz w:val="24"/>
          <w:szCs w:val="24"/>
          <w:lang w:eastAsia="zh-CN"/>
        </w:rPr>
        <w:t>207</w:t>
      </w:r>
      <w:r w:rsidRPr="001D0F6F">
        <w:rPr>
          <w:rFonts w:ascii="Book Antiqua" w:eastAsia="宋体" w:hAnsi="Book Antiqua" w:cs="宋体" w:hint="eastAsia"/>
          <w:color w:val="000000"/>
          <w:sz w:val="24"/>
          <w:szCs w:val="24"/>
          <w:lang w:eastAsia="zh-CN"/>
        </w:rPr>
        <w:t xml:space="preserve"> </w:t>
      </w:r>
      <w:r w:rsidRPr="001D0F6F">
        <w:rPr>
          <w:rFonts w:ascii="Book Antiqua" w:eastAsia="宋体" w:hAnsi="Book Antiqua" w:cs="宋体"/>
          <w:b/>
          <w:color w:val="000000"/>
          <w:sz w:val="24"/>
          <w:szCs w:val="24"/>
          <w:lang w:eastAsia="zh-CN"/>
        </w:rPr>
        <w:t>KDIGO Blood Pressure Work Group</w:t>
      </w:r>
      <w:r w:rsidRPr="001D0F6F">
        <w:rPr>
          <w:rFonts w:ascii="Book Antiqua" w:eastAsia="宋体" w:hAnsi="Book Antiqua" w:cs="宋体"/>
          <w:color w:val="000000"/>
          <w:sz w:val="24"/>
          <w:szCs w:val="24"/>
          <w:lang w:eastAsia="zh-CN"/>
        </w:rPr>
        <w:t>.</w:t>
      </w:r>
      <w:proofErr w:type="gramEnd"/>
      <w:r w:rsidRPr="001D0F6F">
        <w:rPr>
          <w:rFonts w:ascii="Book Antiqua" w:eastAsia="宋体" w:hAnsi="Book Antiqua" w:cs="宋体"/>
          <w:color w:val="000000"/>
          <w:sz w:val="24"/>
          <w:szCs w:val="24"/>
          <w:lang w:eastAsia="zh-CN"/>
        </w:rPr>
        <w:t xml:space="preserve"> </w:t>
      </w:r>
      <w:proofErr w:type="gramStart"/>
      <w:r w:rsidRPr="001D0F6F">
        <w:rPr>
          <w:rFonts w:ascii="Book Antiqua" w:eastAsia="宋体" w:hAnsi="Book Antiqua" w:cs="宋体"/>
          <w:color w:val="000000"/>
          <w:sz w:val="24"/>
          <w:szCs w:val="24"/>
          <w:lang w:eastAsia="zh-CN"/>
        </w:rPr>
        <w:t>KDIGO clinical practice guideline for the management of blood pressure in chronic kidney disease.</w:t>
      </w:r>
      <w:proofErr w:type="gramEnd"/>
      <w:r w:rsidRPr="001D0F6F">
        <w:rPr>
          <w:rFonts w:ascii="Book Antiqua" w:eastAsia="宋体" w:hAnsi="Book Antiqua" w:cs="宋体"/>
          <w:color w:val="000000"/>
          <w:sz w:val="24"/>
          <w:szCs w:val="24"/>
          <w:lang w:eastAsia="zh-CN"/>
        </w:rPr>
        <w:t xml:space="preserve"> </w:t>
      </w:r>
      <w:r w:rsidRPr="001D0F6F">
        <w:rPr>
          <w:rFonts w:ascii="Book Antiqua" w:eastAsia="宋体" w:hAnsi="Book Antiqua" w:cs="宋体"/>
          <w:i/>
          <w:color w:val="000000"/>
          <w:sz w:val="24"/>
          <w:szCs w:val="24"/>
          <w:lang w:eastAsia="zh-CN"/>
        </w:rPr>
        <w:t xml:space="preserve">Kidney Int </w:t>
      </w:r>
      <w:r w:rsidRPr="001D0F6F">
        <w:rPr>
          <w:rFonts w:ascii="Book Antiqua" w:eastAsia="宋体" w:hAnsi="Book Antiqua" w:cs="宋体" w:hint="eastAsia"/>
          <w:color w:val="000000"/>
          <w:sz w:val="24"/>
          <w:szCs w:val="24"/>
          <w:lang w:eastAsia="zh-CN"/>
        </w:rPr>
        <w:t xml:space="preserve">2012; </w:t>
      </w:r>
      <w:r w:rsidRPr="001D0F6F">
        <w:rPr>
          <w:rFonts w:ascii="Book Antiqua" w:eastAsia="宋体" w:hAnsi="Book Antiqua" w:cs="宋体"/>
          <w:b/>
          <w:color w:val="000000"/>
          <w:sz w:val="24"/>
          <w:szCs w:val="24"/>
          <w:lang w:eastAsia="zh-CN"/>
        </w:rPr>
        <w:t>2</w:t>
      </w:r>
      <w:r w:rsidRPr="001D0F6F">
        <w:rPr>
          <w:rFonts w:ascii="Book Antiqua" w:eastAsia="宋体" w:hAnsi="Book Antiqua" w:cs="宋体"/>
          <w:color w:val="000000"/>
          <w:sz w:val="24"/>
          <w:szCs w:val="24"/>
          <w:lang w:eastAsia="zh-CN"/>
        </w:rPr>
        <w:t>: 337</w:t>
      </w:r>
      <w:r w:rsidRPr="001D0F6F">
        <w:rPr>
          <w:rFonts w:ascii="Book Antiqua" w:eastAsia="宋体" w:hAnsi="Book Antiqua" w:cs="宋体" w:hint="eastAsia"/>
          <w:color w:val="000000"/>
          <w:sz w:val="24"/>
          <w:szCs w:val="24"/>
          <w:lang w:eastAsia="zh-CN"/>
        </w:rPr>
        <w:t>-</w:t>
      </w:r>
      <w:r w:rsidRPr="001D0F6F">
        <w:rPr>
          <w:rFonts w:ascii="Book Antiqua" w:eastAsia="宋体" w:hAnsi="Book Antiqua" w:cs="宋体"/>
          <w:color w:val="000000"/>
          <w:sz w:val="24"/>
          <w:szCs w:val="24"/>
          <w:lang w:eastAsia="zh-CN"/>
        </w:rPr>
        <w:t>414</w:t>
      </w:r>
      <w:r w:rsidRPr="001D0F6F">
        <w:rPr>
          <w:rFonts w:ascii="Book Antiqua" w:eastAsia="宋体" w:hAnsi="Book Antiqua" w:cs="宋体" w:hint="eastAsia"/>
          <w:color w:val="000000"/>
          <w:sz w:val="24"/>
          <w:szCs w:val="24"/>
          <w:lang w:eastAsia="zh-CN"/>
        </w:rPr>
        <w:t xml:space="preserve"> </w:t>
      </w:r>
      <w:r w:rsidRPr="001D0F6F">
        <w:rPr>
          <w:rFonts w:ascii="Book Antiqua" w:eastAsia="宋体" w:hAnsi="Book Antiqua" w:cs="宋体"/>
          <w:color w:val="000000"/>
          <w:sz w:val="24"/>
          <w:szCs w:val="24"/>
          <w:lang w:eastAsia="zh-CN"/>
        </w:rPr>
        <w:t>[DOI: 10.1038/kisup.2012.46]</w:t>
      </w:r>
    </w:p>
    <w:p w14:paraId="12043D79" w14:textId="77777777" w:rsidR="001D0F6F" w:rsidRPr="001D0F6F" w:rsidRDefault="001D0F6F" w:rsidP="001D0F6F">
      <w:pPr>
        <w:tabs>
          <w:tab w:val="left" w:pos="6041"/>
        </w:tabs>
        <w:spacing w:after="0" w:line="360" w:lineRule="auto"/>
        <w:jc w:val="both"/>
        <w:rPr>
          <w:rFonts w:ascii="Book Antiqua" w:eastAsia="宋体" w:hAnsi="Book Antiqua" w:cs="宋体"/>
          <w:color w:val="000000"/>
          <w:sz w:val="24"/>
          <w:szCs w:val="24"/>
          <w:lang w:eastAsia="zh-CN"/>
        </w:rPr>
      </w:pPr>
      <w:proofErr w:type="gramStart"/>
      <w:r w:rsidRPr="001D0F6F">
        <w:rPr>
          <w:rFonts w:ascii="Book Antiqua" w:eastAsia="宋体" w:hAnsi="Book Antiqua" w:cs="宋体"/>
          <w:color w:val="000000"/>
          <w:sz w:val="24"/>
          <w:szCs w:val="24"/>
          <w:lang w:eastAsia="zh-CN"/>
        </w:rPr>
        <w:t>208 </w:t>
      </w:r>
      <w:r w:rsidRPr="001D0F6F">
        <w:rPr>
          <w:rFonts w:ascii="Book Antiqua" w:eastAsia="宋体" w:hAnsi="Book Antiqua" w:cs="宋体"/>
          <w:b/>
          <w:bCs/>
          <w:color w:val="000000"/>
          <w:sz w:val="24"/>
          <w:szCs w:val="24"/>
          <w:lang w:eastAsia="zh-CN"/>
        </w:rPr>
        <w:t>Agarwal R</w:t>
      </w:r>
      <w:r w:rsidRPr="001D0F6F">
        <w:rPr>
          <w:rFonts w:ascii="Book Antiqua" w:eastAsia="宋体" w:hAnsi="Book Antiqua" w:cs="宋体"/>
          <w:color w:val="000000"/>
          <w:sz w:val="24"/>
          <w:szCs w:val="24"/>
          <w:lang w:eastAsia="zh-CN"/>
        </w:rPr>
        <w:t>. Blood pressure and mortality among hemodialysis patients.</w:t>
      </w:r>
      <w:proofErr w:type="gramEnd"/>
      <w:r w:rsidRPr="001D0F6F">
        <w:rPr>
          <w:rFonts w:ascii="Book Antiqua" w:eastAsia="宋体" w:hAnsi="Book Antiqua" w:cs="宋体"/>
          <w:color w:val="000000"/>
          <w:sz w:val="24"/>
          <w:szCs w:val="24"/>
          <w:lang w:eastAsia="zh-CN"/>
        </w:rPr>
        <w:t> </w:t>
      </w:r>
      <w:r w:rsidRPr="001D0F6F">
        <w:rPr>
          <w:rFonts w:ascii="Book Antiqua" w:eastAsia="宋体" w:hAnsi="Book Antiqua" w:cs="宋体"/>
          <w:i/>
          <w:iCs/>
          <w:color w:val="000000"/>
          <w:sz w:val="24"/>
          <w:szCs w:val="24"/>
          <w:lang w:eastAsia="zh-CN"/>
        </w:rPr>
        <w:t>Hypertension</w:t>
      </w:r>
      <w:r w:rsidRPr="001D0F6F">
        <w:rPr>
          <w:rFonts w:ascii="Book Antiqua" w:eastAsia="宋体" w:hAnsi="Book Antiqua" w:cs="宋体"/>
          <w:color w:val="000000"/>
          <w:sz w:val="24"/>
          <w:szCs w:val="24"/>
          <w:lang w:eastAsia="zh-CN"/>
        </w:rPr>
        <w:t> 2010; </w:t>
      </w:r>
      <w:r w:rsidRPr="001D0F6F">
        <w:rPr>
          <w:rFonts w:ascii="Book Antiqua" w:eastAsia="宋体" w:hAnsi="Book Antiqua" w:cs="宋体"/>
          <w:b/>
          <w:bCs/>
          <w:color w:val="000000"/>
          <w:sz w:val="24"/>
          <w:szCs w:val="24"/>
          <w:lang w:eastAsia="zh-CN"/>
        </w:rPr>
        <w:t>55</w:t>
      </w:r>
      <w:r w:rsidRPr="001D0F6F">
        <w:rPr>
          <w:rFonts w:ascii="Book Antiqua" w:eastAsia="宋体" w:hAnsi="Book Antiqua" w:cs="宋体"/>
          <w:color w:val="000000"/>
          <w:sz w:val="24"/>
          <w:szCs w:val="24"/>
          <w:lang w:eastAsia="zh-CN"/>
        </w:rPr>
        <w:t>: 762-768 [PMID: 20083728 DOI: 10.1161/HYPERTENSIONAHA.109.144899]</w:t>
      </w:r>
    </w:p>
    <w:p w14:paraId="47B70F5E" w14:textId="252EBAD6" w:rsidR="001D0F6F" w:rsidRPr="001D0F6F" w:rsidRDefault="001D0F6F" w:rsidP="001D0F6F">
      <w:pPr>
        <w:tabs>
          <w:tab w:val="left" w:pos="6041"/>
        </w:tabs>
        <w:spacing w:after="0" w:line="360" w:lineRule="auto"/>
        <w:jc w:val="both"/>
        <w:rPr>
          <w:rFonts w:ascii="Book Antiqua" w:eastAsia="宋体" w:hAnsi="Book Antiqua" w:cs="宋体"/>
          <w:color w:val="000000"/>
          <w:sz w:val="24"/>
          <w:szCs w:val="24"/>
          <w:lang w:eastAsia="zh-CN"/>
        </w:rPr>
      </w:pPr>
      <w:r w:rsidRPr="001D0F6F">
        <w:rPr>
          <w:rFonts w:ascii="Book Antiqua" w:eastAsia="宋体" w:hAnsi="Book Antiqua" w:cs="宋体"/>
          <w:color w:val="000000"/>
          <w:sz w:val="24"/>
          <w:szCs w:val="24"/>
          <w:lang w:eastAsia="zh-CN"/>
        </w:rPr>
        <w:lastRenderedPageBreak/>
        <w:t>209 </w:t>
      </w:r>
      <w:r w:rsidRPr="001D0F6F">
        <w:rPr>
          <w:rFonts w:ascii="Book Antiqua" w:eastAsia="宋体" w:hAnsi="Book Antiqua" w:cs="宋体"/>
          <w:b/>
          <w:bCs/>
          <w:color w:val="000000"/>
          <w:sz w:val="24"/>
          <w:szCs w:val="24"/>
          <w:lang w:eastAsia="zh-CN"/>
        </w:rPr>
        <w:t>Alborzi P</w:t>
      </w:r>
      <w:r w:rsidRPr="001D0F6F">
        <w:rPr>
          <w:rFonts w:ascii="Book Antiqua" w:eastAsia="宋体" w:hAnsi="Book Antiqua" w:cs="宋体"/>
          <w:color w:val="000000"/>
          <w:sz w:val="24"/>
          <w:szCs w:val="24"/>
          <w:lang w:eastAsia="zh-CN"/>
        </w:rPr>
        <w:t>, Patel N, Agarwal R. Home blood pressures are of greater prognostic value than hemodialysis unit recordings. </w:t>
      </w:r>
      <w:r w:rsidRPr="001D0F6F">
        <w:rPr>
          <w:rFonts w:ascii="Book Antiqua" w:eastAsia="宋体" w:hAnsi="Book Antiqua" w:cs="宋体"/>
          <w:i/>
          <w:iCs/>
          <w:color w:val="000000"/>
          <w:sz w:val="24"/>
          <w:szCs w:val="24"/>
          <w:lang w:eastAsia="zh-CN"/>
        </w:rPr>
        <w:t>Clin J Am Soc Nephrol</w:t>
      </w:r>
      <w:r w:rsidRPr="001D0F6F">
        <w:rPr>
          <w:rFonts w:ascii="Book Antiqua" w:eastAsia="宋体" w:hAnsi="Book Antiqua" w:cs="宋体"/>
          <w:color w:val="000000"/>
          <w:sz w:val="24"/>
          <w:szCs w:val="24"/>
          <w:lang w:eastAsia="zh-CN"/>
        </w:rPr>
        <w:t> 2007; </w:t>
      </w:r>
      <w:r w:rsidRPr="001D0F6F">
        <w:rPr>
          <w:rFonts w:ascii="Book Antiqua" w:eastAsia="宋体" w:hAnsi="Book Antiqua" w:cs="宋体"/>
          <w:b/>
          <w:bCs/>
          <w:color w:val="000000"/>
          <w:sz w:val="24"/>
          <w:szCs w:val="24"/>
          <w:lang w:eastAsia="zh-CN"/>
        </w:rPr>
        <w:t>2</w:t>
      </w:r>
      <w:r w:rsidRPr="001D0F6F">
        <w:rPr>
          <w:rFonts w:ascii="Book Antiqua" w:eastAsia="宋体" w:hAnsi="Book Antiqua" w:cs="宋体"/>
          <w:color w:val="000000"/>
          <w:sz w:val="24"/>
          <w:szCs w:val="24"/>
          <w:lang w:eastAsia="zh-CN"/>
        </w:rPr>
        <w:t xml:space="preserve">: 1228-1234 [PMID: 17942773 DOI: </w:t>
      </w:r>
      <w:r w:rsidR="0009160D">
        <w:rPr>
          <w:rFonts w:ascii="Book Antiqua" w:hAnsi="Book Antiqua" w:cs="Times New Roman"/>
          <w:sz w:val="24"/>
          <w:szCs w:val="24"/>
        </w:rPr>
        <w:t>10.2215/</w:t>
      </w:r>
      <w:r w:rsidR="0009160D" w:rsidRPr="00C65A67">
        <w:rPr>
          <w:rFonts w:ascii="Book Antiqua" w:hAnsi="Book Antiqua" w:cs="Times New Roman"/>
          <w:sz w:val="24"/>
          <w:szCs w:val="24"/>
        </w:rPr>
        <w:t>CJN.02250507</w:t>
      </w:r>
      <w:r w:rsidRPr="001D0F6F">
        <w:rPr>
          <w:rFonts w:ascii="Book Antiqua" w:eastAsia="宋体" w:hAnsi="Book Antiqua" w:cs="宋体"/>
          <w:color w:val="000000"/>
          <w:sz w:val="24"/>
          <w:szCs w:val="24"/>
          <w:lang w:eastAsia="zh-CN"/>
        </w:rPr>
        <w:t>]</w:t>
      </w:r>
    </w:p>
    <w:p w14:paraId="54D55CC4" w14:textId="77777777" w:rsidR="001D0F6F" w:rsidRPr="001D0F6F" w:rsidRDefault="001D0F6F" w:rsidP="001D0F6F">
      <w:pPr>
        <w:tabs>
          <w:tab w:val="left" w:pos="6041"/>
        </w:tabs>
        <w:spacing w:after="0" w:line="360" w:lineRule="auto"/>
        <w:jc w:val="both"/>
        <w:rPr>
          <w:rFonts w:ascii="Book Antiqua" w:eastAsia="宋体" w:hAnsi="Book Antiqua" w:cs="宋体"/>
          <w:color w:val="000000"/>
          <w:sz w:val="24"/>
          <w:szCs w:val="24"/>
          <w:lang w:eastAsia="zh-CN"/>
        </w:rPr>
      </w:pPr>
      <w:r w:rsidRPr="001D0F6F">
        <w:rPr>
          <w:rFonts w:ascii="Book Antiqua" w:eastAsia="宋体" w:hAnsi="Book Antiqua" w:cs="宋体"/>
          <w:color w:val="000000"/>
          <w:sz w:val="24"/>
          <w:szCs w:val="24"/>
          <w:lang w:eastAsia="zh-CN"/>
        </w:rPr>
        <w:t>210 </w:t>
      </w:r>
      <w:r w:rsidRPr="001D0F6F">
        <w:rPr>
          <w:rFonts w:ascii="Book Antiqua" w:eastAsia="宋体" w:hAnsi="Book Antiqua" w:cs="宋体"/>
          <w:b/>
          <w:bCs/>
          <w:color w:val="000000"/>
          <w:sz w:val="24"/>
          <w:szCs w:val="24"/>
          <w:lang w:eastAsia="zh-CN"/>
        </w:rPr>
        <w:t>Mitani H</w:t>
      </w:r>
      <w:r w:rsidRPr="001D0F6F">
        <w:rPr>
          <w:rFonts w:ascii="Book Antiqua" w:eastAsia="宋体" w:hAnsi="Book Antiqua" w:cs="宋体"/>
          <w:color w:val="000000"/>
          <w:sz w:val="24"/>
          <w:szCs w:val="24"/>
          <w:lang w:eastAsia="zh-CN"/>
        </w:rPr>
        <w:t>, Ishizaka N, Aizawa T, Ohno M, Usui S, Suzuki T, Amaki T, Mori I, Nakamura Y, Sato M, Nangaku M, Hirata Y, Nagai R. In vivo klotho gene transfer ameliorates angiotensin II-induced renal damage. </w:t>
      </w:r>
      <w:r w:rsidRPr="001D0F6F">
        <w:rPr>
          <w:rFonts w:ascii="Book Antiqua" w:eastAsia="宋体" w:hAnsi="Book Antiqua" w:cs="宋体"/>
          <w:i/>
          <w:iCs/>
          <w:color w:val="000000"/>
          <w:sz w:val="24"/>
          <w:szCs w:val="24"/>
          <w:lang w:eastAsia="zh-CN"/>
        </w:rPr>
        <w:t>Hypertension</w:t>
      </w:r>
      <w:r w:rsidRPr="001D0F6F">
        <w:rPr>
          <w:rFonts w:ascii="Book Antiqua" w:eastAsia="宋体" w:hAnsi="Book Antiqua" w:cs="宋体"/>
          <w:color w:val="000000"/>
          <w:sz w:val="24"/>
          <w:szCs w:val="24"/>
          <w:lang w:eastAsia="zh-CN"/>
        </w:rPr>
        <w:t> 2002; </w:t>
      </w:r>
      <w:r w:rsidRPr="001D0F6F">
        <w:rPr>
          <w:rFonts w:ascii="Book Antiqua" w:eastAsia="宋体" w:hAnsi="Book Antiqua" w:cs="宋体"/>
          <w:b/>
          <w:bCs/>
          <w:color w:val="000000"/>
          <w:sz w:val="24"/>
          <w:szCs w:val="24"/>
          <w:lang w:eastAsia="zh-CN"/>
        </w:rPr>
        <w:t>39</w:t>
      </w:r>
      <w:r w:rsidRPr="001D0F6F">
        <w:rPr>
          <w:rFonts w:ascii="Book Antiqua" w:eastAsia="宋体" w:hAnsi="Book Antiqua" w:cs="宋体"/>
          <w:color w:val="000000"/>
          <w:sz w:val="24"/>
          <w:szCs w:val="24"/>
          <w:lang w:eastAsia="zh-CN"/>
        </w:rPr>
        <w:t>: 838-843 [PMID: 11967236 DOI: 10.1161/01.HYP.0000013734.33441.EA]</w:t>
      </w:r>
    </w:p>
    <w:p w14:paraId="1854C052" w14:textId="77777777" w:rsidR="001D0F6F" w:rsidRPr="001D0F6F" w:rsidRDefault="001D0F6F" w:rsidP="001D0F6F">
      <w:pPr>
        <w:tabs>
          <w:tab w:val="left" w:pos="6041"/>
        </w:tabs>
        <w:spacing w:after="0" w:line="360" w:lineRule="auto"/>
        <w:jc w:val="both"/>
        <w:rPr>
          <w:rFonts w:ascii="Book Antiqua" w:eastAsia="宋体" w:hAnsi="Book Antiqua" w:cs="宋体"/>
          <w:color w:val="000000"/>
          <w:sz w:val="24"/>
          <w:szCs w:val="24"/>
          <w:lang w:eastAsia="zh-CN"/>
        </w:rPr>
      </w:pPr>
      <w:r w:rsidRPr="001D0F6F">
        <w:rPr>
          <w:rFonts w:ascii="Book Antiqua" w:eastAsia="宋体" w:hAnsi="Book Antiqua" w:cs="宋体"/>
          <w:color w:val="000000"/>
          <w:sz w:val="24"/>
          <w:szCs w:val="24"/>
          <w:lang w:eastAsia="zh-CN"/>
        </w:rPr>
        <w:t>211 </w:t>
      </w:r>
      <w:r w:rsidRPr="001D0F6F">
        <w:rPr>
          <w:rFonts w:ascii="Book Antiqua" w:eastAsia="宋体" w:hAnsi="Book Antiqua" w:cs="宋体"/>
          <w:b/>
          <w:bCs/>
          <w:color w:val="000000"/>
          <w:sz w:val="24"/>
          <w:szCs w:val="24"/>
          <w:lang w:eastAsia="zh-CN"/>
        </w:rPr>
        <w:t>Karalliedde J</w:t>
      </w:r>
      <w:r w:rsidRPr="001D0F6F">
        <w:rPr>
          <w:rFonts w:ascii="Book Antiqua" w:eastAsia="宋体" w:hAnsi="Book Antiqua" w:cs="宋体"/>
          <w:color w:val="000000"/>
          <w:sz w:val="24"/>
          <w:szCs w:val="24"/>
          <w:lang w:eastAsia="zh-CN"/>
        </w:rPr>
        <w:t>, Maltese G, Hill B, Viberti G, Gnudi L. Effect of renin-angiotensin system blockade on soluble Klotho in patients with type 2 diabetes, systolic hypertension, and albuminuria. </w:t>
      </w:r>
      <w:r w:rsidRPr="001D0F6F">
        <w:rPr>
          <w:rFonts w:ascii="Book Antiqua" w:eastAsia="宋体" w:hAnsi="Book Antiqua" w:cs="宋体"/>
          <w:i/>
          <w:iCs/>
          <w:color w:val="000000"/>
          <w:sz w:val="24"/>
          <w:szCs w:val="24"/>
          <w:lang w:eastAsia="zh-CN"/>
        </w:rPr>
        <w:t>Clin J Am Soc Nephrol</w:t>
      </w:r>
      <w:r w:rsidRPr="001D0F6F">
        <w:rPr>
          <w:rFonts w:ascii="Book Antiqua" w:eastAsia="宋体" w:hAnsi="Book Antiqua" w:cs="宋体"/>
          <w:color w:val="000000"/>
          <w:sz w:val="24"/>
          <w:szCs w:val="24"/>
          <w:lang w:eastAsia="zh-CN"/>
        </w:rPr>
        <w:t> 2013; </w:t>
      </w:r>
      <w:r w:rsidRPr="001D0F6F">
        <w:rPr>
          <w:rFonts w:ascii="Book Antiqua" w:eastAsia="宋体" w:hAnsi="Book Antiqua" w:cs="宋体"/>
          <w:b/>
          <w:bCs/>
          <w:color w:val="000000"/>
          <w:sz w:val="24"/>
          <w:szCs w:val="24"/>
          <w:lang w:eastAsia="zh-CN"/>
        </w:rPr>
        <w:t>8</w:t>
      </w:r>
      <w:r w:rsidRPr="001D0F6F">
        <w:rPr>
          <w:rFonts w:ascii="Book Antiqua" w:eastAsia="宋体" w:hAnsi="Book Antiqua" w:cs="宋体"/>
          <w:color w:val="000000"/>
          <w:sz w:val="24"/>
          <w:szCs w:val="24"/>
          <w:lang w:eastAsia="zh-CN"/>
        </w:rPr>
        <w:t>: 1899-1905 [PMID: 23929932 DOI: 10.2215/CJN.02700313]</w:t>
      </w:r>
    </w:p>
    <w:p w14:paraId="0662B999" w14:textId="77777777" w:rsidR="001D0F6F" w:rsidRPr="001D0F6F" w:rsidRDefault="001D0F6F" w:rsidP="001D0F6F">
      <w:pPr>
        <w:tabs>
          <w:tab w:val="left" w:pos="6041"/>
        </w:tabs>
        <w:spacing w:after="0" w:line="360" w:lineRule="auto"/>
        <w:jc w:val="both"/>
        <w:rPr>
          <w:rFonts w:ascii="Book Antiqua" w:eastAsia="宋体" w:hAnsi="Book Antiqua" w:cs="宋体"/>
          <w:color w:val="000000"/>
          <w:sz w:val="24"/>
          <w:szCs w:val="24"/>
          <w:lang w:eastAsia="zh-CN"/>
        </w:rPr>
      </w:pPr>
      <w:r w:rsidRPr="001D0F6F">
        <w:rPr>
          <w:rFonts w:ascii="Book Antiqua" w:eastAsia="宋体" w:hAnsi="Book Antiqua" w:cs="宋体"/>
          <w:color w:val="000000"/>
          <w:sz w:val="24"/>
          <w:szCs w:val="24"/>
          <w:lang w:eastAsia="zh-CN"/>
        </w:rPr>
        <w:t>212 </w:t>
      </w:r>
      <w:r w:rsidRPr="001D0F6F">
        <w:rPr>
          <w:rFonts w:ascii="Book Antiqua" w:eastAsia="宋体" w:hAnsi="Book Antiqua" w:cs="宋体"/>
          <w:b/>
          <w:bCs/>
          <w:color w:val="000000"/>
          <w:sz w:val="24"/>
          <w:szCs w:val="24"/>
          <w:lang w:eastAsia="zh-CN"/>
        </w:rPr>
        <w:t>Yoon HE</w:t>
      </w:r>
      <w:r w:rsidRPr="001D0F6F">
        <w:rPr>
          <w:rFonts w:ascii="Book Antiqua" w:eastAsia="宋体" w:hAnsi="Book Antiqua" w:cs="宋体"/>
          <w:color w:val="000000"/>
          <w:sz w:val="24"/>
          <w:szCs w:val="24"/>
          <w:lang w:eastAsia="zh-CN"/>
        </w:rPr>
        <w:t>, Choi BS. The renin-angiotensin system and aging in the kidney. </w:t>
      </w:r>
      <w:r w:rsidRPr="001D0F6F">
        <w:rPr>
          <w:rFonts w:ascii="Book Antiqua" w:eastAsia="宋体" w:hAnsi="Book Antiqua" w:cs="宋体"/>
          <w:i/>
          <w:iCs/>
          <w:color w:val="000000"/>
          <w:sz w:val="24"/>
          <w:szCs w:val="24"/>
          <w:lang w:eastAsia="zh-CN"/>
        </w:rPr>
        <w:t>Korean J Intern Med</w:t>
      </w:r>
      <w:r w:rsidRPr="001D0F6F">
        <w:rPr>
          <w:rFonts w:ascii="Book Antiqua" w:eastAsia="宋体" w:hAnsi="Book Antiqua" w:cs="宋体"/>
          <w:color w:val="000000"/>
          <w:sz w:val="24"/>
          <w:szCs w:val="24"/>
          <w:lang w:eastAsia="zh-CN"/>
        </w:rPr>
        <w:t> 2014; </w:t>
      </w:r>
      <w:r w:rsidRPr="001D0F6F">
        <w:rPr>
          <w:rFonts w:ascii="Book Antiqua" w:eastAsia="宋体" w:hAnsi="Book Antiqua" w:cs="宋体"/>
          <w:b/>
          <w:bCs/>
          <w:color w:val="000000"/>
          <w:sz w:val="24"/>
          <w:szCs w:val="24"/>
          <w:lang w:eastAsia="zh-CN"/>
        </w:rPr>
        <w:t>29</w:t>
      </w:r>
      <w:r w:rsidRPr="001D0F6F">
        <w:rPr>
          <w:rFonts w:ascii="Book Antiqua" w:eastAsia="宋体" w:hAnsi="Book Antiqua" w:cs="宋体"/>
          <w:color w:val="000000"/>
          <w:sz w:val="24"/>
          <w:szCs w:val="24"/>
          <w:lang w:eastAsia="zh-CN"/>
        </w:rPr>
        <w:t>: 291-295 [PMID: 24851061 DOI: 10.3904/kjim.2014.29.3.291]</w:t>
      </w:r>
    </w:p>
    <w:p w14:paraId="1476D1B7" w14:textId="77777777" w:rsidR="001D0F6F" w:rsidRPr="001D0F6F" w:rsidRDefault="001D0F6F" w:rsidP="001D0F6F">
      <w:pPr>
        <w:tabs>
          <w:tab w:val="left" w:pos="6041"/>
        </w:tabs>
        <w:spacing w:after="0" w:line="360" w:lineRule="auto"/>
        <w:jc w:val="both"/>
        <w:rPr>
          <w:rFonts w:ascii="Book Antiqua" w:eastAsia="宋体" w:hAnsi="Book Antiqua" w:cs="宋体"/>
          <w:color w:val="000000"/>
          <w:sz w:val="24"/>
          <w:szCs w:val="24"/>
          <w:lang w:eastAsia="zh-CN"/>
        </w:rPr>
      </w:pPr>
      <w:r w:rsidRPr="001D0F6F">
        <w:rPr>
          <w:rFonts w:ascii="Book Antiqua" w:eastAsia="宋体" w:hAnsi="Book Antiqua" w:cs="宋体"/>
          <w:color w:val="000000"/>
          <w:sz w:val="24"/>
          <w:szCs w:val="24"/>
          <w:lang w:eastAsia="zh-CN"/>
        </w:rPr>
        <w:t>213 </w:t>
      </w:r>
      <w:r w:rsidRPr="001D0F6F">
        <w:rPr>
          <w:rFonts w:ascii="Book Antiqua" w:eastAsia="宋体" w:hAnsi="Book Antiqua" w:cs="宋体"/>
          <w:b/>
          <w:bCs/>
          <w:color w:val="000000"/>
          <w:sz w:val="24"/>
          <w:szCs w:val="24"/>
          <w:lang w:eastAsia="zh-CN"/>
        </w:rPr>
        <w:t>Lang F</w:t>
      </w:r>
      <w:r w:rsidRPr="001D0F6F">
        <w:rPr>
          <w:rFonts w:ascii="Book Antiqua" w:eastAsia="宋体" w:hAnsi="Book Antiqua" w:cs="宋体"/>
          <w:color w:val="000000"/>
          <w:sz w:val="24"/>
          <w:szCs w:val="24"/>
          <w:lang w:eastAsia="zh-CN"/>
        </w:rPr>
        <w:t>, Ritz E, Voelkl J, Alesutan I. Vascular calcification--is aldosterone a culprit? </w:t>
      </w:r>
      <w:r w:rsidRPr="001D0F6F">
        <w:rPr>
          <w:rFonts w:ascii="Book Antiqua" w:eastAsia="宋体" w:hAnsi="Book Antiqua" w:cs="宋体"/>
          <w:i/>
          <w:iCs/>
          <w:color w:val="000000"/>
          <w:sz w:val="24"/>
          <w:szCs w:val="24"/>
          <w:lang w:eastAsia="zh-CN"/>
        </w:rPr>
        <w:t>Nephrol Dial Transplant</w:t>
      </w:r>
      <w:r w:rsidRPr="001D0F6F">
        <w:rPr>
          <w:rFonts w:ascii="Book Antiqua" w:eastAsia="宋体" w:hAnsi="Book Antiqua" w:cs="宋体"/>
          <w:color w:val="000000"/>
          <w:sz w:val="24"/>
          <w:szCs w:val="24"/>
          <w:lang w:eastAsia="zh-CN"/>
        </w:rPr>
        <w:t> 2013; </w:t>
      </w:r>
      <w:r w:rsidRPr="001D0F6F">
        <w:rPr>
          <w:rFonts w:ascii="Book Antiqua" w:eastAsia="宋体" w:hAnsi="Book Antiqua" w:cs="宋体"/>
          <w:b/>
          <w:bCs/>
          <w:color w:val="000000"/>
          <w:sz w:val="24"/>
          <w:szCs w:val="24"/>
          <w:lang w:eastAsia="zh-CN"/>
        </w:rPr>
        <w:t>28</w:t>
      </w:r>
      <w:r w:rsidRPr="001D0F6F">
        <w:rPr>
          <w:rFonts w:ascii="Book Antiqua" w:eastAsia="宋体" w:hAnsi="Book Antiqua" w:cs="宋体"/>
          <w:color w:val="000000"/>
          <w:sz w:val="24"/>
          <w:szCs w:val="24"/>
          <w:lang w:eastAsia="zh-CN"/>
        </w:rPr>
        <w:t>: 1080-1084 [PMID: 23476041 DOI: 10.1093/ndt/gft041]</w:t>
      </w:r>
    </w:p>
    <w:p w14:paraId="2D5816A0" w14:textId="77777777" w:rsidR="001D0F6F" w:rsidRPr="001D0F6F" w:rsidRDefault="001D0F6F" w:rsidP="001D0F6F">
      <w:pPr>
        <w:tabs>
          <w:tab w:val="left" w:pos="6041"/>
        </w:tabs>
        <w:spacing w:after="0" w:line="360" w:lineRule="auto"/>
        <w:jc w:val="both"/>
        <w:rPr>
          <w:rFonts w:ascii="Book Antiqua" w:eastAsia="宋体" w:hAnsi="Book Antiqua" w:cs="宋体"/>
          <w:color w:val="000000"/>
          <w:sz w:val="24"/>
          <w:szCs w:val="24"/>
          <w:lang w:eastAsia="zh-CN"/>
        </w:rPr>
      </w:pPr>
      <w:r w:rsidRPr="001D0F6F">
        <w:rPr>
          <w:rFonts w:ascii="Book Antiqua" w:eastAsia="宋体" w:hAnsi="Book Antiqua" w:cs="宋体"/>
          <w:color w:val="000000"/>
          <w:sz w:val="24"/>
          <w:szCs w:val="24"/>
          <w:lang w:eastAsia="zh-CN"/>
        </w:rPr>
        <w:t xml:space="preserve">214 </w:t>
      </w:r>
      <w:r w:rsidRPr="001D0F6F">
        <w:rPr>
          <w:rFonts w:ascii="Book Antiqua" w:eastAsia="宋体" w:hAnsi="Book Antiqua" w:cs="宋体"/>
          <w:b/>
          <w:color w:val="000000"/>
          <w:sz w:val="24"/>
          <w:szCs w:val="24"/>
          <w:lang w:eastAsia="zh-CN"/>
        </w:rPr>
        <w:t xml:space="preserve">National Kidney </w:t>
      </w:r>
      <w:proofErr w:type="gramStart"/>
      <w:r w:rsidRPr="001D0F6F">
        <w:rPr>
          <w:rFonts w:ascii="Book Antiqua" w:eastAsia="宋体" w:hAnsi="Book Antiqua" w:cs="宋体"/>
          <w:b/>
          <w:color w:val="000000"/>
          <w:sz w:val="24"/>
          <w:szCs w:val="24"/>
          <w:lang w:eastAsia="zh-CN"/>
        </w:rPr>
        <w:t>Foundation</w:t>
      </w:r>
      <w:proofErr w:type="gramEnd"/>
      <w:r w:rsidRPr="001D0F6F">
        <w:rPr>
          <w:rFonts w:ascii="Book Antiqua" w:eastAsia="宋体" w:hAnsi="Book Antiqua" w:cs="宋体" w:hint="eastAsia"/>
          <w:color w:val="000000"/>
          <w:sz w:val="24"/>
          <w:szCs w:val="24"/>
          <w:lang w:eastAsia="zh-CN"/>
        </w:rPr>
        <w:t>.</w:t>
      </w:r>
      <w:r w:rsidRPr="001D0F6F">
        <w:rPr>
          <w:rFonts w:ascii="Book Antiqua" w:eastAsia="宋体" w:hAnsi="Book Antiqua" w:cs="宋体"/>
          <w:color w:val="000000"/>
          <w:sz w:val="24"/>
          <w:szCs w:val="24"/>
          <w:lang w:eastAsia="zh-CN"/>
        </w:rPr>
        <w:t xml:space="preserve"> KDOQI Clinical Practice Guideline for Diabetes and CKD: 2012 Update. </w:t>
      </w:r>
      <w:r w:rsidRPr="001D0F6F">
        <w:rPr>
          <w:rFonts w:ascii="Book Antiqua" w:eastAsia="宋体" w:hAnsi="Book Antiqua" w:cs="宋体"/>
          <w:i/>
          <w:iCs/>
          <w:color w:val="000000"/>
          <w:sz w:val="24"/>
          <w:szCs w:val="24"/>
          <w:lang w:eastAsia="zh-CN"/>
        </w:rPr>
        <w:t>Am J Kidney Dis</w:t>
      </w:r>
      <w:r w:rsidRPr="001D0F6F">
        <w:rPr>
          <w:rFonts w:ascii="Book Antiqua" w:eastAsia="宋体" w:hAnsi="Book Antiqua" w:cs="宋体"/>
          <w:color w:val="000000"/>
          <w:sz w:val="24"/>
          <w:szCs w:val="24"/>
          <w:lang w:eastAsia="zh-CN"/>
        </w:rPr>
        <w:t> 2012; </w:t>
      </w:r>
      <w:r w:rsidRPr="001D0F6F">
        <w:rPr>
          <w:rFonts w:ascii="Book Antiqua" w:eastAsia="宋体" w:hAnsi="Book Antiqua" w:cs="宋体"/>
          <w:b/>
          <w:bCs/>
          <w:color w:val="000000"/>
          <w:sz w:val="24"/>
          <w:szCs w:val="24"/>
          <w:lang w:eastAsia="zh-CN"/>
        </w:rPr>
        <w:t>60</w:t>
      </w:r>
      <w:r w:rsidRPr="001D0F6F">
        <w:rPr>
          <w:rFonts w:ascii="Book Antiqua" w:eastAsia="宋体" w:hAnsi="Book Antiqua" w:cs="宋体"/>
          <w:color w:val="000000"/>
          <w:sz w:val="24"/>
          <w:szCs w:val="24"/>
          <w:lang w:eastAsia="zh-CN"/>
        </w:rPr>
        <w:t>: 850-886 [PMID: 23067652 DOI: 10.1053/j.ajkd.2012.07.005]</w:t>
      </w:r>
    </w:p>
    <w:p w14:paraId="2768B3FF" w14:textId="77777777" w:rsidR="001D0F6F" w:rsidRPr="001D0F6F" w:rsidRDefault="001D0F6F" w:rsidP="001D0F6F">
      <w:pPr>
        <w:tabs>
          <w:tab w:val="left" w:pos="6041"/>
        </w:tabs>
        <w:spacing w:after="0" w:line="360" w:lineRule="auto"/>
        <w:jc w:val="both"/>
        <w:rPr>
          <w:rFonts w:ascii="Book Antiqua" w:eastAsia="宋体" w:hAnsi="Book Antiqua" w:cs="宋体"/>
          <w:color w:val="000000"/>
          <w:sz w:val="24"/>
          <w:szCs w:val="24"/>
          <w:lang w:eastAsia="zh-CN"/>
        </w:rPr>
      </w:pPr>
      <w:r w:rsidRPr="001D0F6F">
        <w:rPr>
          <w:rFonts w:ascii="Book Antiqua" w:eastAsia="宋体" w:hAnsi="Book Antiqua" w:cs="宋体"/>
          <w:color w:val="000000"/>
          <w:sz w:val="24"/>
          <w:szCs w:val="24"/>
          <w:lang w:eastAsia="zh-CN"/>
        </w:rPr>
        <w:t>215 </w:t>
      </w:r>
      <w:r w:rsidRPr="001D0F6F">
        <w:rPr>
          <w:rFonts w:ascii="Book Antiqua" w:eastAsia="宋体" w:hAnsi="Book Antiqua" w:cs="宋体"/>
          <w:b/>
          <w:bCs/>
          <w:color w:val="000000"/>
          <w:sz w:val="24"/>
          <w:szCs w:val="24"/>
          <w:lang w:eastAsia="zh-CN"/>
        </w:rPr>
        <w:t>Wanner C</w:t>
      </w:r>
      <w:r w:rsidRPr="001D0F6F">
        <w:rPr>
          <w:rFonts w:ascii="Book Antiqua" w:eastAsia="宋体" w:hAnsi="Book Antiqua" w:cs="宋体"/>
          <w:color w:val="000000"/>
          <w:sz w:val="24"/>
          <w:szCs w:val="24"/>
          <w:lang w:eastAsia="zh-CN"/>
        </w:rPr>
        <w:t>, Tonelli M. KDIGO Clinical Practice Guideline for Lipid Management in CKD: summary of recommendation statements and clinical approach to the patient. </w:t>
      </w:r>
      <w:r w:rsidRPr="001D0F6F">
        <w:rPr>
          <w:rFonts w:ascii="Book Antiqua" w:eastAsia="宋体" w:hAnsi="Book Antiqua" w:cs="宋体"/>
          <w:i/>
          <w:iCs/>
          <w:color w:val="000000"/>
          <w:sz w:val="24"/>
          <w:szCs w:val="24"/>
          <w:lang w:eastAsia="zh-CN"/>
        </w:rPr>
        <w:t>Kidney Int</w:t>
      </w:r>
      <w:r w:rsidRPr="001D0F6F">
        <w:rPr>
          <w:rFonts w:ascii="Book Antiqua" w:eastAsia="宋体" w:hAnsi="Book Antiqua" w:cs="宋体"/>
          <w:color w:val="000000"/>
          <w:sz w:val="24"/>
          <w:szCs w:val="24"/>
          <w:lang w:eastAsia="zh-CN"/>
        </w:rPr>
        <w:t> 2014; </w:t>
      </w:r>
      <w:r w:rsidRPr="001D0F6F">
        <w:rPr>
          <w:rFonts w:ascii="Book Antiqua" w:eastAsia="宋体" w:hAnsi="Book Antiqua" w:cs="宋体"/>
          <w:b/>
          <w:bCs/>
          <w:color w:val="000000"/>
          <w:sz w:val="24"/>
          <w:szCs w:val="24"/>
          <w:lang w:eastAsia="zh-CN"/>
        </w:rPr>
        <w:t>85</w:t>
      </w:r>
      <w:r w:rsidRPr="001D0F6F">
        <w:rPr>
          <w:rFonts w:ascii="Book Antiqua" w:eastAsia="宋体" w:hAnsi="Book Antiqua" w:cs="宋体"/>
          <w:color w:val="000000"/>
          <w:sz w:val="24"/>
          <w:szCs w:val="24"/>
          <w:lang w:eastAsia="zh-CN"/>
        </w:rPr>
        <w:t>: 1303-1309 [PMID: 24552851 DOI: 10.1038/ki.2014.31]</w:t>
      </w:r>
    </w:p>
    <w:p w14:paraId="76CDF621" w14:textId="77777777" w:rsidR="001D0F6F" w:rsidRPr="001D0F6F" w:rsidRDefault="001D0F6F" w:rsidP="001D0F6F">
      <w:pPr>
        <w:tabs>
          <w:tab w:val="left" w:pos="6041"/>
        </w:tabs>
        <w:spacing w:after="0" w:line="360" w:lineRule="auto"/>
        <w:jc w:val="both"/>
        <w:rPr>
          <w:rFonts w:ascii="Book Antiqua" w:eastAsia="宋体" w:hAnsi="Book Antiqua" w:cs="宋体"/>
          <w:color w:val="000000"/>
          <w:sz w:val="24"/>
          <w:szCs w:val="24"/>
          <w:lang w:eastAsia="zh-CN"/>
        </w:rPr>
      </w:pPr>
      <w:r w:rsidRPr="001D0F6F">
        <w:rPr>
          <w:rFonts w:ascii="Book Antiqua" w:eastAsia="宋体" w:hAnsi="Book Antiqua" w:cs="宋体"/>
          <w:color w:val="000000"/>
          <w:sz w:val="24"/>
          <w:szCs w:val="24"/>
          <w:lang w:eastAsia="zh-CN"/>
        </w:rPr>
        <w:t>216 </w:t>
      </w:r>
      <w:r w:rsidRPr="001D0F6F">
        <w:rPr>
          <w:rFonts w:ascii="Book Antiqua" w:eastAsia="宋体" w:hAnsi="Book Antiqua" w:cs="宋体"/>
          <w:b/>
          <w:bCs/>
          <w:color w:val="000000"/>
          <w:sz w:val="24"/>
          <w:szCs w:val="24"/>
          <w:lang w:eastAsia="zh-CN"/>
        </w:rPr>
        <w:t>Tonelli M</w:t>
      </w:r>
      <w:r w:rsidRPr="001D0F6F">
        <w:rPr>
          <w:rFonts w:ascii="Book Antiqua" w:eastAsia="宋体" w:hAnsi="Book Antiqua" w:cs="宋体"/>
          <w:color w:val="000000"/>
          <w:sz w:val="24"/>
          <w:szCs w:val="24"/>
          <w:lang w:eastAsia="zh-CN"/>
        </w:rPr>
        <w:t>, Isles C, Curhan GC, Tonkin A, Pfeffer MA, Shepherd J, Sacks FM, Furberg C, Cobbe SM, Simes J, Craven T, West M. Effect of pravastatin on cardiovascular events in people with chronic kidney disease. </w:t>
      </w:r>
      <w:r w:rsidRPr="001D0F6F">
        <w:rPr>
          <w:rFonts w:ascii="Book Antiqua" w:eastAsia="宋体" w:hAnsi="Book Antiqua" w:cs="宋体"/>
          <w:i/>
          <w:iCs/>
          <w:color w:val="000000"/>
          <w:sz w:val="24"/>
          <w:szCs w:val="24"/>
          <w:lang w:eastAsia="zh-CN"/>
        </w:rPr>
        <w:t>Circulation</w:t>
      </w:r>
      <w:r w:rsidRPr="001D0F6F">
        <w:rPr>
          <w:rFonts w:ascii="Book Antiqua" w:eastAsia="宋体" w:hAnsi="Book Antiqua" w:cs="宋体"/>
          <w:color w:val="000000"/>
          <w:sz w:val="24"/>
          <w:szCs w:val="24"/>
          <w:lang w:eastAsia="zh-CN"/>
        </w:rPr>
        <w:t> 2004; </w:t>
      </w:r>
      <w:r w:rsidRPr="001D0F6F">
        <w:rPr>
          <w:rFonts w:ascii="Book Antiqua" w:eastAsia="宋体" w:hAnsi="Book Antiqua" w:cs="宋体"/>
          <w:b/>
          <w:bCs/>
          <w:color w:val="000000"/>
          <w:sz w:val="24"/>
          <w:szCs w:val="24"/>
          <w:lang w:eastAsia="zh-CN"/>
        </w:rPr>
        <w:t>110</w:t>
      </w:r>
      <w:r w:rsidRPr="001D0F6F">
        <w:rPr>
          <w:rFonts w:ascii="Book Antiqua" w:eastAsia="宋体" w:hAnsi="Book Antiqua" w:cs="宋体"/>
          <w:color w:val="000000"/>
          <w:sz w:val="24"/>
          <w:szCs w:val="24"/>
          <w:lang w:eastAsia="zh-CN"/>
        </w:rPr>
        <w:t>: 1557-1563 [PMID: 15364796 DOI: 10.1161/01.CIR.0000143892.84582.60]</w:t>
      </w:r>
    </w:p>
    <w:p w14:paraId="56684E8B" w14:textId="4FDC56DC" w:rsidR="001D0F6F" w:rsidRPr="001D0F6F" w:rsidRDefault="001D0F6F" w:rsidP="001D0F6F">
      <w:pPr>
        <w:tabs>
          <w:tab w:val="left" w:pos="6041"/>
        </w:tabs>
        <w:spacing w:after="0" w:line="360" w:lineRule="auto"/>
        <w:jc w:val="both"/>
        <w:rPr>
          <w:rFonts w:ascii="Book Antiqua" w:eastAsia="宋体" w:hAnsi="Book Antiqua" w:cs="宋体"/>
          <w:color w:val="000000"/>
          <w:sz w:val="24"/>
          <w:szCs w:val="24"/>
          <w:lang w:eastAsia="zh-CN"/>
        </w:rPr>
      </w:pPr>
      <w:r w:rsidRPr="001D0F6F">
        <w:rPr>
          <w:rFonts w:ascii="Book Antiqua" w:eastAsia="宋体" w:hAnsi="Book Antiqua" w:cs="宋体"/>
          <w:color w:val="000000"/>
          <w:sz w:val="24"/>
          <w:szCs w:val="24"/>
          <w:lang w:eastAsia="zh-CN"/>
        </w:rPr>
        <w:t>217 </w:t>
      </w:r>
      <w:r w:rsidRPr="001D0F6F">
        <w:rPr>
          <w:rFonts w:ascii="Book Antiqua" w:eastAsia="宋体" w:hAnsi="Book Antiqua" w:cs="宋体"/>
          <w:b/>
          <w:bCs/>
          <w:color w:val="000000"/>
          <w:sz w:val="24"/>
          <w:szCs w:val="24"/>
          <w:lang w:eastAsia="zh-CN"/>
        </w:rPr>
        <w:t>Asselbergs FW</w:t>
      </w:r>
      <w:r w:rsidRPr="001D0F6F">
        <w:rPr>
          <w:rFonts w:ascii="Book Antiqua" w:eastAsia="宋体" w:hAnsi="Book Antiqua" w:cs="宋体"/>
          <w:color w:val="000000"/>
          <w:sz w:val="24"/>
          <w:szCs w:val="24"/>
          <w:lang w:eastAsia="zh-CN"/>
        </w:rPr>
        <w:t xml:space="preserve">, Diercks GF, Hillege HL, van Boven AJ, Janssen WM, Voors AA, de Zeeuw D, de Jong PE, van Veldhuisen DJ, van Gilst WH. Effects </w:t>
      </w:r>
      <w:r w:rsidRPr="001D0F6F">
        <w:rPr>
          <w:rFonts w:ascii="Book Antiqua" w:eastAsia="宋体" w:hAnsi="Book Antiqua" w:cs="宋体"/>
          <w:color w:val="000000"/>
          <w:sz w:val="24"/>
          <w:szCs w:val="24"/>
          <w:lang w:eastAsia="zh-CN"/>
        </w:rPr>
        <w:lastRenderedPageBreak/>
        <w:t>of fosinopril and pravastatin on cardiovascular events in subjects with microalbuminuria. </w:t>
      </w:r>
      <w:r w:rsidRPr="001D0F6F">
        <w:rPr>
          <w:rFonts w:ascii="Book Antiqua" w:eastAsia="宋体" w:hAnsi="Book Antiqua" w:cs="宋体"/>
          <w:i/>
          <w:iCs/>
          <w:color w:val="000000"/>
          <w:sz w:val="24"/>
          <w:szCs w:val="24"/>
          <w:lang w:eastAsia="zh-CN"/>
        </w:rPr>
        <w:t>Circulation</w:t>
      </w:r>
      <w:r w:rsidRPr="001D0F6F">
        <w:rPr>
          <w:rFonts w:ascii="Book Antiqua" w:eastAsia="宋体" w:hAnsi="Book Antiqua" w:cs="宋体"/>
          <w:color w:val="000000"/>
          <w:sz w:val="24"/>
          <w:szCs w:val="24"/>
          <w:lang w:eastAsia="zh-CN"/>
        </w:rPr>
        <w:t> 2004; </w:t>
      </w:r>
      <w:r w:rsidRPr="001D0F6F">
        <w:rPr>
          <w:rFonts w:ascii="Book Antiqua" w:eastAsia="宋体" w:hAnsi="Book Antiqua" w:cs="宋体"/>
          <w:b/>
          <w:bCs/>
          <w:color w:val="000000"/>
          <w:sz w:val="24"/>
          <w:szCs w:val="24"/>
          <w:lang w:eastAsia="zh-CN"/>
        </w:rPr>
        <w:t>110</w:t>
      </w:r>
      <w:r w:rsidRPr="001D0F6F">
        <w:rPr>
          <w:rFonts w:ascii="Book Antiqua" w:eastAsia="宋体" w:hAnsi="Book Antiqua" w:cs="宋体"/>
          <w:color w:val="000000"/>
          <w:sz w:val="24"/>
          <w:szCs w:val="24"/>
          <w:lang w:eastAsia="zh-CN"/>
        </w:rPr>
        <w:t>: 2809-2816 [PMI</w:t>
      </w:r>
      <w:r w:rsidR="00B752F2">
        <w:rPr>
          <w:rFonts w:ascii="Book Antiqua" w:eastAsia="宋体" w:hAnsi="Book Antiqua" w:cs="宋体"/>
          <w:color w:val="000000"/>
          <w:sz w:val="24"/>
          <w:szCs w:val="24"/>
          <w:lang w:eastAsia="zh-CN"/>
        </w:rPr>
        <w:t>D: 15492322 DOI: 10.1161/01.CIR</w:t>
      </w:r>
      <w:r w:rsidRPr="001D0F6F">
        <w:rPr>
          <w:rFonts w:ascii="Book Antiqua" w:eastAsia="宋体" w:hAnsi="Book Antiqua" w:cs="宋体"/>
          <w:color w:val="000000"/>
          <w:sz w:val="24"/>
          <w:szCs w:val="24"/>
          <w:lang w:eastAsia="zh-CN"/>
        </w:rPr>
        <w:t>]</w:t>
      </w:r>
    </w:p>
    <w:p w14:paraId="7A99FC64" w14:textId="77777777" w:rsidR="001D0F6F" w:rsidRPr="001D0F6F" w:rsidRDefault="001D0F6F" w:rsidP="001D0F6F">
      <w:pPr>
        <w:tabs>
          <w:tab w:val="left" w:pos="6041"/>
        </w:tabs>
        <w:spacing w:after="0" w:line="360" w:lineRule="auto"/>
        <w:jc w:val="both"/>
        <w:rPr>
          <w:rFonts w:ascii="Book Antiqua" w:eastAsia="宋体" w:hAnsi="Book Antiqua" w:cs="宋体"/>
          <w:color w:val="000000"/>
          <w:sz w:val="24"/>
          <w:szCs w:val="24"/>
          <w:lang w:eastAsia="zh-CN"/>
        </w:rPr>
      </w:pPr>
      <w:r w:rsidRPr="001D0F6F">
        <w:rPr>
          <w:rFonts w:ascii="Book Antiqua" w:eastAsia="宋体" w:hAnsi="Book Antiqua" w:cs="宋体"/>
          <w:color w:val="000000"/>
          <w:sz w:val="24"/>
          <w:szCs w:val="24"/>
          <w:lang w:eastAsia="zh-CN"/>
        </w:rPr>
        <w:t>218 </w:t>
      </w:r>
      <w:r w:rsidRPr="001D0F6F">
        <w:rPr>
          <w:rFonts w:ascii="Book Antiqua" w:eastAsia="宋体" w:hAnsi="Book Antiqua" w:cs="宋体"/>
          <w:b/>
          <w:bCs/>
          <w:color w:val="000000"/>
          <w:sz w:val="24"/>
          <w:szCs w:val="24"/>
          <w:lang w:eastAsia="zh-CN"/>
        </w:rPr>
        <w:t>Major RW</w:t>
      </w:r>
      <w:r w:rsidRPr="001D0F6F">
        <w:rPr>
          <w:rFonts w:ascii="Book Antiqua" w:eastAsia="宋体" w:hAnsi="Book Antiqua" w:cs="宋体"/>
          <w:color w:val="000000"/>
          <w:sz w:val="24"/>
          <w:szCs w:val="24"/>
          <w:lang w:eastAsia="zh-CN"/>
        </w:rPr>
        <w:t>, Cheung CK, Gray LJ, Brunskill NJ. Statins and Cardiovascular Primary Prevention in CKD: A Meta-Analysis. </w:t>
      </w:r>
      <w:r w:rsidRPr="001D0F6F">
        <w:rPr>
          <w:rFonts w:ascii="Book Antiqua" w:eastAsia="宋体" w:hAnsi="Book Antiqua" w:cs="宋体"/>
          <w:i/>
          <w:iCs/>
          <w:color w:val="000000"/>
          <w:sz w:val="24"/>
          <w:szCs w:val="24"/>
          <w:lang w:eastAsia="zh-CN"/>
        </w:rPr>
        <w:t>Clin J Am Soc Nephrol</w:t>
      </w:r>
      <w:r w:rsidRPr="001D0F6F">
        <w:rPr>
          <w:rFonts w:ascii="Book Antiqua" w:eastAsia="宋体" w:hAnsi="Book Antiqua" w:cs="宋体"/>
          <w:color w:val="000000"/>
          <w:sz w:val="24"/>
          <w:szCs w:val="24"/>
          <w:lang w:eastAsia="zh-CN"/>
        </w:rPr>
        <w:t> 2015; </w:t>
      </w:r>
      <w:r w:rsidRPr="001D0F6F">
        <w:rPr>
          <w:rFonts w:ascii="Book Antiqua" w:eastAsia="宋体" w:hAnsi="Book Antiqua" w:cs="宋体"/>
          <w:b/>
          <w:bCs/>
          <w:color w:val="000000"/>
          <w:sz w:val="24"/>
          <w:szCs w:val="24"/>
          <w:lang w:eastAsia="zh-CN"/>
        </w:rPr>
        <w:t>10</w:t>
      </w:r>
      <w:r w:rsidRPr="001D0F6F">
        <w:rPr>
          <w:rFonts w:ascii="Book Antiqua" w:eastAsia="宋体" w:hAnsi="Book Antiqua" w:cs="宋体"/>
          <w:color w:val="000000"/>
          <w:sz w:val="24"/>
          <w:szCs w:val="24"/>
          <w:lang w:eastAsia="zh-CN"/>
        </w:rPr>
        <w:t>: 732-739 [PMID: 25833405 DOI: 10.2215/CJN.07460714]</w:t>
      </w:r>
    </w:p>
    <w:p w14:paraId="007476A0" w14:textId="77777777" w:rsidR="001D0F6F" w:rsidRPr="001D0F6F" w:rsidRDefault="001D0F6F" w:rsidP="001D0F6F">
      <w:pPr>
        <w:tabs>
          <w:tab w:val="left" w:pos="6041"/>
        </w:tabs>
        <w:spacing w:after="0" w:line="360" w:lineRule="auto"/>
        <w:jc w:val="both"/>
        <w:rPr>
          <w:rFonts w:ascii="Book Antiqua" w:eastAsia="宋体" w:hAnsi="Book Antiqua" w:cs="宋体"/>
          <w:color w:val="000000"/>
          <w:sz w:val="24"/>
          <w:szCs w:val="24"/>
          <w:lang w:eastAsia="zh-CN"/>
        </w:rPr>
      </w:pPr>
      <w:r w:rsidRPr="001D0F6F">
        <w:rPr>
          <w:rFonts w:ascii="Book Antiqua" w:eastAsia="宋体" w:hAnsi="Book Antiqua" w:cs="宋体"/>
          <w:color w:val="000000"/>
          <w:sz w:val="24"/>
          <w:szCs w:val="24"/>
          <w:lang w:eastAsia="zh-CN"/>
        </w:rPr>
        <w:t>219 </w:t>
      </w:r>
      <w:r w:rsidRPr="001D0F6F">
        <w:rPr>
          <w:rFonts w:ascii="Book Antiqua" w:eastAsia="宋体" w:hAnsi="Book Antiqua" w:cs="宋体"/>
          <w:b/>
          <w:bCs/>
          <w:color w:val="000000"/>
          <w:sz w:val="24"/>
          <w:szCs w:val="24"/>
          <w:lang w:eastAsia="zh-CN"/>
        </w:rPr>
        <w:t>Wanner C</w:t>
      </w:r>
      <w:r w:rsidRPr="001D0F6F">
        <w:rPr>
          <w:rFonts w:ascii="Book Antiqua" w:eastAsia="宋体" w:hAnsi="Book Antiqua" w:cs="宋体"/>
          <w:color w:val="000000"/>
          <w:sz w:val="24"/>
          <w:szCs w:val="24"/>
          <w:lang w:eastAsia="zh-CN"/>
        </w:rPr>
        <w:t>, Krane V, März W, Olschewski M, Mann JF, Ruf G, Ritz E. Atorvastatin in patients with type 2 diabetes mellitus undergoing hemodialysis. </w:t>
      </w:r>
      <w:r w:rsidRPr="001D0F6F">
        <w:rPr>
          <w:rFonts w:ascii="Book Antiqua" w:eastAsia="宋体" w:hAnsi="Book Antiqua" w:cs="宋体"/>
          <w:i/>
          <w:iCs/>
          <w:color w:val="000000"/>
          <w:sz w:val="24"/>
          <w:szCs w:val="24"/>
          <w:lang w:eastAsia="zh-CN"/>
        </w:rPr>
        <w:t>N Engl J Med</w:t>
      </w:r>
      <w:r w:rsidRPr="001D0F6F">
        <w:rPr>
          <w:rFonts w:ascii="Book Antiqua" w:eastAsia="宋体" w:hAnsi="Book Antiqua" w:cs="宋体"/>
          <w:color w:val="000000"/>
          <w:sz w:val="24"/>
          <w:szCs w:val="24"/>
          <w:lang w:eastAsia="zh-CN"/>
        </w:rPr>
        <w:t> 2005; </w:t>
      </w:r>
      <w:r w:rsidRPr="001D0F6F">
        <w:rPr>
          <w:rFonts w:ascii="Book Antiqua" w:eastAsia="宋体" w:hAnsi="Book Antiqua" w:cs="宋体"/>
          <w:b/>
          <w:bCs/>
          <w:color w:val="000000"/>
          <w:sz w:val="24"/>
          <w:szCs w:val="24"/>
          <w:lang w:eastAsia="zh-CN"/>
        </w:rPr>
        <w:t>353</w:t>
      </w:r>
      <w:r w:rsidRPr="001D0F6F">
        <w:rPr>
          <w:rFonts w:ascii="Book Antiqua" w:eastAsia="宋体" w:hAnsi="Book Antiqua" w:cs="宋体"/>
          <w:color w:val="000000"/>
          <w:sz w:val="24"/>
          <w:szCs w:val="24"/>
          <w:lang w:eastAsia="zh-CN"/>
        </w:rPr>
        <w:t>: 238-248 [PMID: 16034009 DOI: 10.1056/NEJMoa043545]</w:t>
      </w:r>
    </w:p>
    <w:p w14:paraId="0EF799FE" w14:textId="77777777" w:rsidR="001D0F6F" w:rsidRPr="001D0F6F" w:rsidRDefault="001D0F6F" w:rsidP="001D0F6F">
      <w:pPr>
        <w:tabs>
          <w:tab w:val="left" w:pos="6041"/>
        </w:tabs>
        <w:spacing w:after="0" w:line="360" w:lineRule="auto"/>
        <w:jc w:val="both"/>
        <w:rPr>
          <w:rFonts w:ascii="Book Antiqua" w:eastAsia="宋体" w:hAnsi="Book Antiqua" w:cs="宋体"/>
          <w:color w:val="000000"/>
          <w:sz w:val="24"/>
          <w:szCs w:val="24"/>
          <w:lang w:eastAsia="zh-CN"/>
        </w:rPr>
      </w:pPr>
      <w:r w:rsidRPr="001D0F6F">
        <w:rPr>
          <w:rFonts w:ascii="Book Antiqua" w:eastAsia="宋体" w:hAnsi="Book Antiqua" w:cs="宋体"/>
          <w:color w:val="000000"/>
          <w:sz w:val="24"/>
          <w:szCs w:val="24"/>
          <w:lang w:eastAsia="zh-CN"/>
        </w:rPr>
        <w:t>220 </w:t>
      </w:r>
      <w:r w:rsidRPr="001D0F6F">
        <w:rPr>
          <w:rFonts w:ascii="Book Antiqua" w:eastAsia="宋体" w:hAnsi="Book Antiqua" w:cs="宋体"/>
          <w:b/>
          <w:bCs/>
          <w:color w:val="000000"/>
          <w:sz w:val="24"/>
          <w:szCs w:val="24"/>
          <w:lang w:eastAsia="zh-CN"/>
        </w:rPr>
        <w:t>Fellström BC</w:t>
      </w:r>
      <w:r w:rsidRPr="001D0F6F">
        <w:rPr>
          <w:rFonts w:ascii="Book Antiqua" w:eastAsia="宋体" w:hAnsi="Book Antiqua" w:cs="宋体"/>
          <w:color w:val="000000"/>
          <w:sz w:val="24"/>
          <w:szCs w:val="24"/>
          <w:lang w:eastAsia="zh-CN"/>
        </w:rPr>
        <w:t>, Jardine AG, Schmieder RE, Holdaas H, Bannister K, Beutler J, Chae DW, Chevaile A, Cobbe SM, Grönhagen-Riska C, De Lima JJ, Lins R, Mayer G, McMahon AW, Parving HH, Remuzzi G, Samuelsson O, Sonkodi S, Sci D, Süleymanlar G, Tsakiris D, Tesar V, Todorov V, Wiecek A, Wüthrich RP, Gottlow M, Johnsson E, Zannad F. Rosuvastatin and cardiovascular events in patients undergoing hemodialysis. </w:t>
      </w:r>
      <w:r w:rsidRPr="001D0F6F">
        <w:rPr>
          <w:rFonts w:ascii="Book Antiqua" w:eastAsia="宋体" w:hAnsi="Book Antiqua" w:cs="宋体"/>
          <w:i/>
          <w:iCs/>
          <w:color w:val="000000"/>
          <w:sz w:val="24"/>
          <w:szCs w:val="24"/>
          <w:lang w:eastAsia="zh-CN"/>
        </w:rPr>
        <w:t>N Engl J Med</w:t>
      </w:r>
      <w:r w:rsidRPr="001D0F6F">
        <w:rPr>
          <w:rFonts w:ascii="Book Antiqua" w:eastAsia="宋体" w:hAnsi="Book Antiqua" w:cs="宋体"/>
          <w:color w:val="000000"/>
          <w:sz w:val="24"/>
          <w:szCs w:val="24"/>
          <w:lang w:eastAsia="zh-CN"/>
        </w:rPr>
        <w:t> 2009; </w:t>
      </w:r>
      <w:r w:rsidRPr="001D0F6F">
        <w:rPr>
          <w:rFonts w:ascii="Book Antiqua" w:eastAsia="宋体" w:hAnsi="Book Antiqua" w:cs="宋体"/>
          <w:b/>
          <w:bCs/>
          <w:color w:val="000000"/>
          <w:sz w:val="24"/>
          <w:szCs w:val="24"/>
          <w:lang w:eastAsia="zh-CN"/>
        </w:rPr>
        <w:t>360</w:t>
      </w:r>
      <w:r w:rsidRPr="001D0F6F">
        <w:rPr>
          <w:rFonts w:ascii="Book Antiqua" w:eastAsia="宋体" w:hAnsi="Book Antiqua" w:cs="宋体"/>
          <w:color w:val="000000"/>
          <w:sz w:val="24"/>
          <w:szCs w:val="24"/>
          <w:lang w:eastAsia="zh-CN"/>
        </w:rPr>
        <w:t>: 1395-1407 [PMID: 19332456 DOI: 10.1056/NEJMoa0810177]</w:t>
      </w:r>
    </w:p>
    <w:p w14:paraId="4BDB4BCA" w14:textId="56D0DFD8" w:rsidR="001D0F6F" w:rsidRPr="001D0F6F" w:rsidRDefault="001D0F6F" w:rsidP="001D0F6F">
      <w:pPr>
        <w:tabs>
          <w:tab w:val="left" w:pos="6041"/>
        </w:tabs>
        <w:spacing w:after="0" w:line="360" w:lineRule="auto"/>
        <w:jc w:val="both"/>
        <w:rPr>
          <w:rFonts w:ascii="Book Antiqua" w:eastAsia="宋体" w:hAnsi="Book Antiqua" w:cs="宋体"/>
          <w:color w:val="000000"/>
          <w:sz w:val="24"/>
          <w:szCs w:val="24"/>
          <w:lang w:eastAsia="zh-CN"/>
        </w:rPr>
      </w:pPr>
      <w:r w:rsidRPr="001D0F6F">
        <w:rPr>
          <w:rFonts w:ascii="Book Antiqua" w:eastAsia="宋体" w:hAnsi="Book Antiqua" w:cs="宋体"/>
          <w:color w:val="000000"/>
          <w:sz w:val="24"/>
          <w:szCs w:val="24"/>
          <w:lang w:eastAsia="zh-CN"/>
        </w:rPr>
        <w:t>221</w:t>
      </w:r>
      <w:r w:rsidRPr="001D0F6F">
        <w:rPr>
          <w:rFonts w:ascii="Book Antiqua" w:eastAsia="宋体" w:hAnsi="Book Antiqua" w:cs="宋体" w:hint="eastAsia"/>
          <w:color w:val="000000"/>
          <w:sz w:val="24"/>
          <w:szCs w:val="24"/>
          <w:lang w:eastAsia="zh-CN"/>
        </w:rPr>
        <w:t xml:space="preserve"> </w:t>
      </w:r>
      <w:r w:rsidR="00246237" w:rsidRPr="00246237">
        <w:rPr>
          <w:rFonts w:ascii="Book Antiqua" w:eastAsia="宋体" w:hAnsi="Book Antiqua" w:cs="宋体"/>
          <w:b/>
          <w:bCs/>
          <w:color w:val="000000"/>
          <w:sz w:val="24"/>
          <w:szCs w:val="24"/>
          <w:lang w:eastAsia="zh-CN"/>
        </w:rPr>
        <w:t>Baigent C</w:t>
      </w:r>
      <w:r w:rsidR="00246237" w:rsidRPr="00246237">
        <w:rPr>
          <w:rFonts w:ascii="Book Antiqua" w:eastAsia="宋体" w:hAnsi="Book Antiqua" w:cs="宋体"/>
          <w:color w:val="000000"/>
          <w:sz w:val="24"/>
          <w:szCs w:val="24"/>
          <w:lang w:eastAsia="zh-CN"/>
        </w:rPr>
        <w:t>, Landray MJ, Reith C, Emberson J, Wheeler DC, Tomson C, Wanner C, Krane V, Cass A, Craig J, Neal B, Jiang L, Hooi LS, Levin A, Agodoa L, Gaziano M, Kasiske B, Walker R, Massy ZA, Feldt-Rasmussen B, Krairittichai U, Ophascharoensuk V, Fellström B, Holdaas H, Tesar V, Wiecek A, Grobbee D, de Zeeuw D, Grönhagen-Riska C, Dasgupta T, Lewis D, Herrington W, Mafham M, Majoni W, Wallendszus K, Grimm R, Pedersen T, Tobert J, Armitage J, Baxter A, Bray C, Chen Y, Chen Z, Hill M, Knott C, Parish S, Simpson D, Sleight P, Young A, Collins R. The effects of lowering LDL cholesterol with simvastatin plus ezetimibe in patients with chronic kidney disease (Study of Heart and Renal Protection): a randomised placebo-controlled trial. </w:t>
      </w:r>
      <w:r w:rsidR="00246237" w:rsidRPr="00246237">
        <w:rPr>
          <w:rFonts w:ascii="Book Antiqua" w:eastAsia="宋体" w:hAnsi="Book Antiqua" w:cs="宋体"/>
          <w:i/>
          <w:iCs/>
          <w:color w:val="000000"/>
          <w:sz w:val="24"/>
          <w:szCs w:val="24"/>
          <w:lang w:eastAsia="zh-CN"/>
        </w:rPr>
        <w:t>Lancet</w:t>
      </w:r>
      <w:r w:rsidR="00246237" w:rsidRPr="00246237">
        <w:rPr>
          <w:rFonts w:ascii="Book Antiqua" w:eastAsia="宋体" w:hAnsi="Book Antiqua" w:cs="宋体"/>
          <w:color w:val="000000"/>
          <w:sz w:val="24"/>
          <w:szCs w:val="24"/>
          <w:lang w:eastAsia="zh-CN"/>
        </w:rPr>
        <w:t> 2011;</w:t>
      </w:r>
      <w:r w:rsidR="00246237" w:rsidRPr="007E223E">
        <w:rPr>
          <w:rFonts w:ascii="Book Antiqua" w:eastAsia="宋体" w:hAnsi="Book Antiqua" w:cs="宋体"/>
          <w:b/>
          <w:color w:val="000000"/>
          <w:sz w:val="24"/>
          <w:szCs w:val="24"/>
          <w:lang w:eastAsia="zh-CN"/>
        </w:rPr>
        <w:t> </w:t>
      </w:r>
      <w:r w:rsidR="00246237" w:rsidRPr="007E223E">
        <w:rPr>
          <w:rFonts w:ascii="Book Antiqua" w:eastAsia="宋体" w:hAnsi="Book Antiqua" w:cs="宋体"/>
          <w:b/>
          <w:bCs/>
          <w:color w:val="000000"/>
          <w:sz w:val="24"/>
          <w:szCs w:val="24"/>
          <w:lang w:eastAsia="zh-CN"/>
        </w:rPr>
        <w:t>377</w:t>
      </w:r>
      <w:r w:rsidR="00246237" w:rsidRPr="00246237">
        <w:rPr>
          <w:rFonts w:ascii="Book Antiqua" w:eastAsia="宋体" w:hAnsi="Book Antiqua" w:cs="宋体"/>
          <w:color w:val="000000"/>
          <w:sz w:val="24"/>
          <w:szCs w:val="24"/>
          <w:lang w:eastAsia="zh-CN"/>
        </w:rPr>
        <w:t>: 2181-2192 [PMID: 21663949 DOI: 10.1016/S0140-6736(11)60739-3]</w:t>
      </w:r>
    </w:p>
    <w:p w14:paraId="36F7514C" w14:textId="77777777" w:rsidR="001D0F6F" w:rsidRPr="001D0F6F" w:rsidRDefault="001D0F6F" w:rsidP="001D0F6F">
      <w:pPr>
        <w:tabs>
          <w:tab w:val="left" w:pos="6041"/>
        </w:tabs>
        <w:spacing w:after="0" w:line="360" w:lineRule="auto"/>
        <w:jc w:val="both"/>
        <w:rPr>
          <w:rFonts w:ascii="Book Antiqua" w:eastAsia="宋体" w:hAnsi="Book Antiqua" w:cs="宋体"/>
          <w:color w:val="000000"/>
          <w:sz w:val="24"/>
          <w:szCs w:val="24"/>
          <w:lang w:eastAsia="zh-CN"/>
        </w:rPr>
      </w:pPr>
      <w:r w:rsidRPr="001D0F6F">
        <w:rPr>
          <w:rFonts w:ascii="Book Antiqua" w:eastAsia="宋体" w:hAnsi="Book Antiqua" w:cs="宋体"/>
          <w:color w:val="000000"/>
          <w:sz w:val="24"/>
          <w:szCs w:val="24"/>
          <w:lang w:eastAsia="zh-CN"/>
        </w:rPr>
        <w:t>222 </w:t>
      </w:r>
      <w:r w:rsidRPr="001D0F6F">
        <w:rPr>
          <w:rFonts w:ascii="Book Antiqua" w:eastAsia="宋体" w:hAnsi="Book Antiqua" w:cs="宋体"/>
          <w:b/>
          <w:bCs/>
          <w:color w:val="000000"/>
          <w:sz w:val="24"/>
          <w:szCs w:val="24"/>
          <w:lang w:eastAsia="zh-CN"/>
        </w:rPr>
        <w:t>Adema AY</w:t>
      </w:r>
      <w:r w:rsidRPr="001D0F6F">
        <w:rPr>
          <w:rFonts w:ascii="Book Antiqua" w:eastAsia="宋体" w:hAnsi="Book Antiqua" w:cs="宋体"/>
          <w:color w:val="000000"/>
          <w:sz w:val="24"/>
          <w:szCs w:val="24"/>
          <w:lang w:eastAsia="zh-CN"/>
        </w:rPr>
        <w:t xml:space="preserve">, de Borst MH, Ter Wee PM, Vervloet MG. Dietary and pharmacological modification of fibroblast growth factor-23 in chronic kidney </w:t>
      </w:r>
      <w:r w:rsidRPr="001D0F6F">
        <w:rPr>
          <w:rFonts w:ascii="Book Antiqua" w:eastAsia="宋体" w:hAnsi="Book Antiqua" w:cs="宋体"/>
          <w:color w:val="000000"/>
          <w:sz w:val="24"/>
          <w:szCs w:val="24"/>
          <w:lang w:eastAsia="zh-CN"/>
        </w:rPr>
        <w:lastRenderedPageBreak/>
        <w:t>disease. </w:t>
      </w:r>
      <w:r w:rsidRPr="001D0F6F">
        <w:rPr>
          <w:rFonts w:ascii="Book Antiqua" w:eastAsia="宋体" w:hAnsi="Book Antiqua" w:cs="宋体"/>
          <w:i/>
          <w:iCs/>
          <w:color w:val="000000"/>
          <w:sz w:val="24"/>
          <w:szCs w:val="24"/>
          <w:lang w:eastAsia="zh-CN"/>
        </w:rPr>
        <w:t>J Ren Nutr</w:t>
      </w:r>
      <w:r w:rsidRPr="001D0F6F">
        <w:rPr>
          <w:rFonts w:ascii="Book Antiqua" w:eastAsia="宋体" w:hAnsi="Book Antiqua" w:cs="宋体"/>
          <w:color w:val="000000"/>
          <w:sz w:val="24"/>
          <w:szCs w:val="24"/>
          <w:lang w:eastAsia="zh-CN"/>
        </w:rPr>
        <w:t> 2014; </w:t>
      </w:r>
      <w:r w:rsidRPr="001D0F6F">
        <w:rPr>
          <w:rFonts w:ascii="Book Antiqua" w:eastAsia="宋体" w:hAnsi="Book Antiqua" w:cs="宋体"/>
          <w:b/>
          <w:bCs/>
          <w:color w:val="000000"/>
          <w:sz w:val="24"/>
          <w:szCs w:val="24"/>
          <w:lang w:eastAsia="zh-CN"/>
        </w:rPr>
        <w:t>24</w:t>
      </w:r>
      <w:r w:rsidRPr="001D0F6F">
        <w:rPr>
          <w:rFonts w:ascii="Book Antiqua" w:eastAsia="宋体" w:hAnsi="Book Antiqua" w:cs="宋体"/>
          <w:color w:val="000000"/>
          <w:sz w:val="24"/>
          <w:szCs w:val="24"/>
          <w:lang w:eastAsia="zh-CN"/>
        </w:rPr>
        <w:t xml:space="preserve">: 143-150 [PMID: 24216259 DOI: </w:t>
      </w:r>
      <w:r w:rsidRPr="001D0F6F">
        <w:rPr>
          <w:rFonts w:ascii="Book Antiqua" w:eastAsia="宋体" w:hAnsi="Book Antiqua" w:cs="Times New Roman"/>
          <w:sz w:val="24"/>
          <w:szCs w:val="24"/>
          <w:lang w:val="fr-FR" w:eastAsia="fr-FR"/>
        </w:rPr>
        <w:t>10.1053/j.jrn.2013.09.001</w:t>
      </w:r>
      <w:r w:rsidRPr="001D0F6F">
        <w:rPr>
          <w:rFonts w:ascii="Book Antiqua" w:eastAsia="宋体" w:hAnsi="Book Antiqua" w:cs="宋体"/>
          <w:color w:val="000000"/>
          <w:sz w:val="24"/>
          <w:szCs w:val="24"/>
          <w:lang w:eastAsia="zh-CN"/>
        </w:rPr>
        <w:t>]</w:t>
      </w:r>
    </w:p>
    <w:p w14:paraId="48F6A8BA" w14:textId="77777777" w:rsidR="001D0F6F" w:rsidRPr="001D0F6F" w:rsidRDefault="001D0F6F" w:rsidP="001D0F6F">
      <w:pPr>
        <w:tabs>
          <w:tab w:val="left" w:pos="6041"/>
        </w:tabs>
        <w:spacing w:after="0" w:line="360" w:lineRule="auto"/>
        <w:jc w:val="both"/>
        <w:rPr>
          <w:rFonts w:ascii="Book Antiqua" w:eastAsia="宋体" w:hAnsi="Book Antiqua" w:cs="宋体"/>
          <w:color w:val="000000"/>
          <w:sz w:val="24"/>
          <w:szCs w:val="24"/>
          <w:lang w:eastAsia="zh-CN"/>
        </w:rPr>
      </w:pPr>
      <w:r w:rsidRPr="001D0F6F">
        <w:rPr>
          <w:rFonts w:ascii="Book Antiqua" w:eastAsia="宋体" w:hAnsi="Book Antiqua" w:cs="宋体"/>
          <w:color w:val="000000"/>
          <w:sz w:val="24"/>
          <w:szCs w:val="24"/>
          <w:lang w:eastAsia="zh-CN"/>
        </w:rPr>
        <w:t>223 </w:t>
      </w:r>
      <w:r w:rsidRPr="001D0F6F">
        <w:rPr>
          <w:rFonts w:ascii="Book Antiqua" w:eastAsia="宋体" w:hAnsi="Book Antiqua" w:cs="宋体"/>
          <w:b/>
          <w:bCs/>
          <w:color w:val="000000"/>
          <w:sz w:val="24"/>
          <w:szCs w:val="24"/>
          <w:lang w:eastAsia="zh-CN"/>
        </w:rPr>
        <w:t>Block GA</w:t>
      </w:r>
      <w:r w:rsidRPr="001D0F6F">
        <w:rPr>
          <w:rFonts w:ascii="Book Antiqua" w:eastAsia="宋体" w:hAnsi="Book Antiqua" w:cs="宋体"/>
          <w:color w:val="000000"/>
          <w:sz w:val="24"/>
          <w:szCs w:val="24"/>
          <w:lang w:eastAsia="zh-CN"/>
        </w:rPr>
        <w:t>, Wheeler DC, Persky MS, Kestenbaum B, Ketteler M, Spiegel DM, Allison MA, Asplin J, Smits G, Hoofnagle AN, Kooienga L, Thadhani R, Mannstadt M, Wolf M, Chertow GM. Effects of phosphate binders in moderate CKD. </w:t>
      </w:r>
      <w:r w:rsidRPr="001D0F6F">
        <w:rPr>
          <w:rFonts w:ascii="Book Antiqua" w:eastAsia="宋体" w:hAnsi="Book Antiqua" w:cs="宋体"/>
          <w:i/>
          <w:iCs/>
          <w:color w:val="000000"/>
          <w:sz w:val="24"/>
          <w:szCs w:val="24"/>
          <w:lang w:eastAsia="zh-CN"/>
        </w:rPr>
        <w:t>J Am Soc Nephrol</w:t>
      </w:r>
      <w:r w:rsidRPr="001D0F6F">
        <w:rPr>
          <w:rFonts w:ascii="Book Antiqua" w:eastAsia="宋体" w:hAnsi="Book Antiqua" w:cs="宋体"/>
          <w:color w:val="000000"/>
          <w:sz w:val="24"/>
          <w:szCs w:val="24"/>
          <w:lang w:eastAsia="zh-CN"/>
        </w:rPr>
        <w:t> 2012; </w:t>
      </w:r>
      <w:r w:rsidRPr="001D0F6F">
        <w:rPr>
          <w:rFonts w:ascii="Book Antiqua" w:eastAsia="宋体" w:hAnsi="Book Antiqua" w:cs="宋体"/>
          <w:b/>
          <w:bCs/>
          <w:color w:val="000000"/>
          <w:sz w:val="24"/>
          <w:szCs w:val="24"/>
          <w:lang w:eastAsia="zh-CN"/>
        </w:rPr>
        <w:t>23</w:t>
      </w:r>
      <w:r w:rsidRPr="001D0F6F">
        <w:rPr>
          <w:rFonts w:ascii="Book Antiqua" w:eastAsia="宋体" w:hAnsi="Book Antiqua" w:cs="宋体"/>
          <w:color w:val="000000"/>
          <w:sz w:val="24"/>
          <w:szCs w:val="24"/>
          <w:lang w:eastAsia="zh-CN"/>
        </w:rPr>
        <w:t>: 1407-1415 [PMID: 22822075 DOI: 10.1681/ASN.2012030223]</w:t>
      </w:r>
    </w:p>
    <w:p w14:paraId="39B3B26D" w14:textId="77777777" w:rsidR="001D0F6F" w:rsidRPr="001D0F6F" w:rsidRDefault="001D0F6F" w:rsidP="001D0F6F">
      <w:pPr>
        <w:tabs>
          <w:tab w:val="left" w:pos="6041"/>
        </w:tabs>
        <w:spacing w:after="0" w:line="360" w:lineRule="auto"/>
        <w:jc w:val="both"/>
        <w:rPr>
          <w:rFonts w:ascii="Book Antiqua" w:eastAsia="宋体" w:hAnsi="Book Antiqua" w:cs="宋体"/>
          <w:color w:val="000000"/>
          <w:sz w:val="24"/>
          <w:szCs w:val="24"/>
          <w:lang w:eastAsia="zh-CN"/>
        </w:rPr>
      </w:pPr>
      <w:r w:rsidRPr="001D0F6F">
        <w:rPr>
          <w:rFonts w:ascii="Book Antiqua" w:eastAsia="宋体" w:hAnsi="Book Antiqua" w:cs="宋体"/>
          <w:color w:val="000000"/>
          <w:sz w:val="24"/>
          <w:szCs w:val="24"/>
          <w:lang w:eastAsia="zh-CN"/>
        </w:rPr>
        <w:t>224 </w:t>
      </w:r>
      <w:r w:rsidRPr="001D0F6F">
        <w:rPr>
          <w:rFonts w:ascii="Book Antiqua" w:eastAsia="宋体" w:hAnsi="Book Antiqua" w:cs="宋体"/>
          <w:b/>
          <w:bCs/>
          <w:color w:val="000000"/>
          <w:sz w:val="24"/>
          <w:szCs w:val="24"/>
          <w:lang w:eastAsia="zh-CN"/>
        </w:rPr>
        <w:t>Locatelli F</w:t>
      </w:r>
      <w:r w:rsidRPr="001D0F6F">
        <w:rPr>
          <w:rFonts w:ascii="Book Antiqua" w:eastAsia="宋体" w:hAnsi="Book Antiqua" w:cs="宋体"/>
          <w:color w:val="000000"/>
          <w:sz w:val="24"/>
          <w:szCs w:val="24"/>
          <w:lang w:eastAsia="zh-CN"/>
        </w:rPr>
        <w:t>, Del Vecchio L, Violo L, Pontoriero G. Phosphate binders for the treatment of hyperphosphatemia in chronic kidney disease patients on dialysis: a comparison of safety profiles. </w:t>
      </w:r>
      <w:r w:rsidRPr="001D0F6F">
        <w:rPr>
          <w:rFonts w:ascii="Book Antiqua" w:eastAsia="宋体" w:hAnsi="Book Antiqua" w:cs="宋体"/>
          <w:i/>
          <w:iCs/>
          <w:color w:val="000000"/>
          <w:sz w:val="24"/>
          <w:szCs w:val="24"/>
          <w:lang w:eastAsia="zh-CN"/>
        </w:rPr>
        <w:t>Expert Opin Drug Saf</w:t>
      </w:r>
      <w:r w:rsidRPr="001D0F6F">
        <w:rPr>
          <w:rFonts w:ascii="Book Antiqua" w:eastAsia="宋体" w:hAnsi="Book Antiqua" w:cs="宋体"/>
          <w:color w:val="000000"/>
          <w:sz w:val="24"/>
          <w:szCs w:val="24"/>
          <w:lang w:eastAsia="zh-CN"/>
        </w:rPr>
        <w:t> 2014; </w:t>
      </w:r>
      <w:r w:rsidRPr="001D0F6F">
        <w:rPr>
          <w:rFonts w:ascii="Book Antiqua" w:eastAsia="宋体" w:hAnsi="Book Antiqua" w:cs="宋体"/>
          <w:b/>
          <w:bCs/>
          <w:color w:val="000000"/>
          <w:sz w:val="24"/>
          <w:szCs w:val="24"/>
          <w:lang w:eastAsia="zh-CN"/>
        </w:rPr>
        <w:t>13</w:t>
      </w:r>
      <w:r w:rsidRPr="001D0F6F">
        <w:rPr>
          <w:rFonts w:ascii="Book Antiqua" w:eastAsia="宋体" w:hAnsi="Book Antiqua" w:cs="宋体"/>
          <w:color w:val="000000"/>
          <w:sz w:val="24"/>
          <w:szCs w:val="24"/>
          <w:lang w:eastAsia="zh-CN"/>
        </w:rPr>
        <w:t>: 551-561 [PMID: 24702470 DOI: 10.1517/14740338.2014.907791]</w:t>
      </w:r>
    </w:p>
    <w:p w14:paraId="3DD0C4AF" w14:textId="77777777" w:rsidR="001D0F6F" w:rsidRPr="001D0F6F" w:rsidRDefault="001D0F6F" w:rsidP="001D0F6F">
      <w:pPr>
        <w:tabs>
          <w:tab w:val="left" w:pos="6041"/>
        </w:tabs>
        <w:spacing w:after="0" w:line="360" w:lineRule="auto"/>
        <w:jc w:val="both"/>
        <w:rPr>
          <w:rFonts w:ascii="Book Antiqua" w:eastAsia="宋体" w:hAnsi="Book Antiqua" w:cs="宋体"/>
          <w:color w:val="000000"/>
          <w:sz w:val="24"/>
          <w:szCs w:val="24"/>
          <w:lang w:eastAsia="zh-CN"/>
        </w:rPr>
      </w:pPr>
      <w:r w:rsidRPr="001D0F6F">
        <w:rPr>
          <w:rFonts w:ascii="Book Antiqua" w:eastAsia="宋体" w:hAnsi="Book Antiqua" w:cs="宋体"/>
          <w:color w:val="000000"/>
          <w:sz w:val="24"/>
          <w:szCs w:val="24"/>
          <w:lang w:eastAsia="zh-CN"/>
        </w:rPr>
        <w:t>225 </w:t>
      </w:r>
      <w:r w:rsidRPr="001D0F6F">
        <w:rPr>
          <w:rFonts w:ascii="Book Antiqua" w:eastAsia="宋体" w:hAnsi="Book Antiqua" w:cs="宋体"/>
          <w:b/>
          <w:bCs/>
          <w:color w:val="000000"/>
          <w:sz w:val="24"/>
          <w:szCs w:val="24"/>
          <w:lang w:eastAsia="zh-CN"/>
        </w:rPr>
        <w:t>Chue CD</w:t>
      </w:r>
      <w:r w:rsidRPr="001D0F6F">
        <w:rPr>
          <w:rFonts w:ascii="Book Antiqua" w:eastAsia="宋体" w:hAnsi="Book Antiqua" w:cs="宋体"/>
          <w:color w:val="000000"/>
          <w:sz w:val="24"/>
          <w:szCs w:val="24"/>
          <w:lang w:eastAsia="zh-CN"/>
        </w:rPr>
        <w:t>, Townend JN, Moody WE, Zehnder D, Wall NA, Harper L, Edwards NC, Steeds RP, Ferro CJ. Cardiovascular effects of sevelamer in stage 3 CKD. </w:t>
      </w:r>
      <w:r w:rsidRPr="001D0F6F">
        <w:rPr>
          <w:rFonts w:ascii="Book Antiqua" w:eastAsia="宋体" w:hAnsi="Book Antiqua" w:cs="宋体"/>
          <w:i/>
          <w:iCs/>
          <w:color w:val="000000"/>
          <w:sz w:val="24"/>
          <w:szCs w:val="24"/>
          <w:lang w:eastAsia="zh-CN"/>
        </w:rPr>
        <w:t>J Am Soc Nephrol</w:t>
      </w:r>
      <w:r w:rsidRPr="001D0F6F">
        <w:rPr>
          <w:rFonts w:ascii="Book Antiqua" w:eastAsia="宋体" w:hAnsi="Book Antiqua" w:cs="宋体"/>
          <w:color w:val="000000"/>
          <w:sz w:val="24"/>
          <w:szCs w:val="24"/>
          <w:lang w:eastAsia="zh-CN"/>
        </w:rPr>
        <w:t> 2013; </w:t>
      </w:r>
      <w:r w:rsidRPr="001D0F6F">
        <w:rPr>
          <w:rFonts w:ascii="Book Antiqua" w:eastAsia="宋体" w:hAnsi="Book Antiqua" w:cs="宋体"/>
          <w:b/>
          <w:bCs/>
          <w:color w:val="000000"/>
          <w:sz w:val="24"/>
          <w:szCs w:val="24"/>
          <w:lang w:eastAsia="zh-CN"/>
        </w:rPr>
        <w:t>24</w:t>
      </w:r>
      <w:r w:rsidRPr="001D0F6F">
        <w:rPr>
          <w:rFonts w:ascii="Book Antiqua" w:eastAsia="宋体" w:hAnsi="Book Antiqua" w:cs="宋体"/>
          <w:color w:val="000000"/>
          <w:sz w:val="24"/>
          <w:szCs w:val="24"/>
          <w:lang w:eastAsia="zh-CN"/>
        </w:rPr>
        <w:t>: 842-852 [PMID: 23599381 DOI: 10.1681/ASN.2012070719]</w:t>
      </w:r>
    </w:p>
    <w:p w14:paraId="0D163330" w14:textId="77777777" w:rsidR="001D0F6F" w:rsidRPr="001D0F6F" w:rsidRDefault="001D0F6F" w:rsidP="001D0F6F">
      <w:pPr>
        <w:tabs>
          <w:tab w:val="left" w:pos="6041"/>
        </w:tabs>
        <w:spacing w:after="0" w:line="360" w:lineRule="auto"/>
        <w:jc w:val="both"/>
        <w:rPr>
          <w:rFonts w:ascii="Book Antiqua" w:eastAsia="宋体" w:hAnsi="Book Antiqua" w:cs="宋体"/>
          <w:color w:val="000000"/>
          <w:sz w:val="24"/>
          <w:szCs w:val="24"/>
          <w:lang w:eastAsia="zh-CN"/>
        </w:rPr>
      </w:pPr>
      <w:r w:rsidRPr="001D0F6F">
        <w:rPr>
          <w:rFonts w:ascii="Book Antiqua" w:eastAsia="宋体" w:hAnsi="Book Antiqua" w:cs="宋体"/>
          <w:color w:val="000000"/>
          <w:sz w:val="24"/>
          <w:szCs w:val="24"/>
          <w:lang w:eastAsia="zh-CN"/>
        </w:rPr>
        <w:t>226 </w:t>
      </w:r>
      <w:r w:rsidRPr="001D0F6F">
        <w:rPr>
          <w:rFonts w:ascii="Book Antiqua" w:eastAsia="宋体" w:hAnsi="Book Antiqua" w:cs="宋体"/>
          <w:b/>
          <w:bCs/>
          <w:color w:val="000000"/>
          <w:sz w:val="24"/>
          <w:szCs w:val="24"/>
          <w:lang w:eastAsia="zh-CN"/>
        </w:rPr>
        <w:t>Di Iorio B</w:t>
      </w:r>
      <w:r w:rsidRPr="001D0F6F">
        <w:rPr>
          <w:rFonts w:ascii="Book Antiqua" w:eastAsia="宋体" w:hAnsi="Book Antiqua" w:cs="宋体"/>
          <w:color w:val="000000"/>
          <w:sz w:val="24"/>
          <w:szCs w:val="24"/>
          <w:lang w:eastAsia="zh-CN"/>
        </w:rPr>
        <w:t>, Bellasi A, Russo D. Mortality in kidney disease patients treated with phosphate binders: a randomized study. </w:t>
      </w:r>
      <w:r w:rsidRPr="001D0F6F">
        <w:rPr>
          <w:rFonts w:ascii="Book Antiqua" w:eastAsia="宋体" w:hAnsi="Book Antiqua" w:cs="宋体"/>
          <w:i/>
          <w:iCs/>
          <w:color w:val="000000"/>
          <w:sz w:val="24"/>
          <w:szCs w:val="24"/>
          <w:lang w:eastAsia="zh-CN"/>
        </w:rPr>
        <w:t>Clin J Am Soc Nephrol</w:t>
      </w:r>
      <w:r w:rsidRPr="001D0F6F">
        <w:rPr>
          <w:rFonts w:ascii="Book Antiqua" w:eastAsia="宋体" w:hAnsi="Book Antiqua" w:cs="宋体"/>
          <w:color w:val="000000"/>
          <w:sz w:val="24"/>
          <w:szCs w:val="24"/>
          <w:lang w:eastAsia="zh-CN"/>
        </w:rPr>
        <w:t> 2012; </w:t>
      </w:r>
      <w:r w:rsidRPr="001D0F6F">
        <w:rPr>
          <w:rFonts w:ascii="Book Antiqua" w:eastAsia="宋体" w:hAnsi="Book Antiqua" w:cs="宋体"/>
          <w:b/>
          <w:bCs/>
          <w:color w:val="000000"/>
          <w:sz w:val="24"/>
          <w:szCs w:val="24"/>
          <w:lang w:eastAsia="zh-CN"/>
        </w:rPr>
        <w:t>7</w:t>
      </w:r>
      <w:r w:rsidRPr="001D0F6F">
        <w:rPr>
          <w:rFonts w:ascii="Book Antiqua" w:eastAsia="宋体" w:hAnsi="Book Antiqua" w:cs="宋体"/>
          <w:color w:val="000000"/>
          <w:sz w:val="24"/>
          <w:szCs w:val="24"/>
          <w:lang w:eastAsia="zh-CN"/>
        </w:rPr>
        <w:t>: 487-493 [PMID: 22241819 DOI: 10.2215/CJN.03820411]</w:t>
      </w:r>
    </w:p>
    <w:p w14:paraId="27B66219" w14:textId="77777777" w:rsidR="001D0F6F" w:rsidRPr="001D0F6F" w:rsidRDefault="001D0F6F" w:rsidP="001D0F6F">
      <w:pPr>
        <w:tabs>
          <w:tab w:val="left" w:pos="6041"/>
        </w:tabs>
        <w:spacing w:after="0" w:line="360" w:lineRule="auto"/>
        <w:jc w:val="both"/>
        <w:rPr>
          <w:rFonts w:ascii="Book Antiqua" w:eastAsia="宋体" w:hAnsi="Book Antiqua" w:cs="宋体"/>
          <w:color w:val="000000"/>
          <w:sz w:val="24"/>
          <w:szCs w:val="24"/>
          <w:lang w:eastAsia="zh-CN"/>
        </w:rPr>
      </w:pPr>
      <w:proofErr w:type="gramStart"/>
      <w:r w:rsidRPr="001D0F6F">
        <w:rPr>
          <w:rFonts w:ascii="Book Antiqua" w:eastAsia="宋体" w:hAnsi="Book Antiqua" w:cs="宋体"/>
          <w:color w:val="000000"/>
          <w:sz w:val="24"/>
          <w:szCs w:val="24"/>
          <w:lang w:eastAsia="zh-CN"/>
        </w:rPr>
        <w:t>227 </w:t>
      </w:r>
      <w:r w:rsidRPr="001D0F6F">
        <w:rPr>
          <w:rFonts w:ascii="Book Antiqua" w:eastAsia="宋体" w:hAnsi="Book Antiqua" w:cs="宋体"/>
          <w:b/>
          <w:bCs/>
          <w:color w:val="000000"/>
          <w:sz w:val="24"/>
          <w:szCs w:val="24"/>
          <w:lang w:eastAsia="zh-CN"/>
        </w:rPr>
        <w:t>Floege J</w:t>
      </w:r>
      <w:r w:rsidRPr="001D0F6F">
        <w:rPr>
          <w:rFonts w:ascii="Book Antiqua" w:eastAsia="宋体" w:hAnsi="Book Antiqua" w:cs="宋体"/>
          <w:color w:val="000000"/>
          <w:sz w:val="24"/>
          <w:szCs w:val="24"/>
          <w:lang w:eastAsia="zh-CN"/>
        </w:rPr>
        <w:t>, Ketteler M. Vascular calcification in patients with end-stage renal disease.</w:t>
      </w:r>
      <w:proofErr w:type="gramEnd"/>
      <w:r w:rsidRPr="001D0F6F">
        <w:rPr>
          <w:rFonts w:ascii="Book Antiqua" w:eastAsia="宋体" w:hAnsi="Book Antiqua" w:cs="宋体"/>
          <w:color w:val="000000"/>
          <w:sz w:val="24"/>
          <w:szCs w:val="24"/>
          <w:lang w:eastAsia="zh-CN"/>
        </w:rPr>
        <w:t> </w:t>
      </w:r>
      <w:r w:rsidRPr="001D0F6F">
        <w:rPr>
          <w:rFonts w:ascii="Book Antiqua" w:eastAsia="宋体" w:hAnsi="Book Antiqua" w:cs="宋体"/>
          <w:i/>
          <w:iCs/>
          <w:color w:val="000000"/>
          <w:sz w:val="24"/>
          <w:szCs w:val="24"/>
          <w:lang w:eastAsia="zh-CN"/>
        </w:rPr>
        <w:t>Nephrol Dial Transplant</w:t>
      </w:r>
      <w:r w:rsidRPr="001D0F6F">
        <w:rPr>
          <w:rFonts w:ascii="Book Antiqua" w:eastAsia="宋体" w:hAnsi="Book Antiqua" w:cs="宋体"/>
          <w:color w:val="000000"/>
          <w:sz w:val="24"/>
          <w:szCs w:val="24"/>
          <w:lang w:eastAsia="zh-CN"/>
        </w:rPr>
        <w:t> 2004; </w:t>
      </w:r>
      <w:r w:rsidRPr="001D0F6F">
        <w:rPr>
          <w:rFonts w:ascii="Book Antiqua" w:eastAsia="宋体" w:hAnsi="Book Antiqua" w:cs="宋体"/>
          <w:b/>
          <w:bCs/>
          <w:color w:val="000000"/>
          <w:sz w:val="24"/>
          <w:szCs w:val="24"/>
          <w:lang w:eastAsia="zh-CN"/>
        </w:rPr>
        <w:t xml:space="preserve">19 </w:t>
      </w:r>
      <w:r w:rsidRPr="001D0F6F">
        <w:rPr>
          <w:rFonts w:ascii="Book Antiqua" w:eastAsia="宋体" w:hAnsi="Book Antiqua" w:cs="宋体"/>
          <w:bCs/>
          <w:color w:val="000000"/>
          <w:sz w:val="24"/>
          <w:szCs w:val="24"/>
          <w:lang w:eastAsia="zh-CN"/>
        </w:rPr>
        <w:t>Suppl 5</w:t>
      </w:r>
      <w:r w:rsidRPr="001D0F6F">
        <w:rPr>
          <w:rFonts w:ascii="Book Antiqua" w:eastAsia="宋体" w:hAnsi="Book Antiqua" w:cs="宋体"/>
          <w:color w:val="000000"/>
          <w:sz w:val="24"/>
          <w:szCs w:val="24"/>
          <w:lang w:eastAsia="zh-CN"/>
        </w:rPr>
        <w:t>: V59-V66 [PMID: 15284362 DOI: 10.1093/ndt/gfh1058]</w:t>
      </w:r>
    </w:p>
    <w:p w14:paraId="1ADE32A0" w14:textId="77777777" w:rsidR="001D0F6F" w:rsidRPr="001D0F6F" w:rsidRDefault="001D0F6F" w:rsidP="001D0F6F">
      <w:pPr>
        <w:tabs>
          <w:tab w:val="left" w:pos="6041"/>
        </w:tabs>
        <w:spacing w:after="0" w:line="360" w:lineRule="auto"/>
        <w:jc w:val="both"/>
        <w:rPr>
          <w:rFonts w:ascii="Book Antiqua" w:eastAsia="宋体" w:hAnsi="Book Antiqua" w:cs="宋体"/>
          <w:color w:val="000000"/>
          <w:sz w:val="24"/>
          <w:szCs w:val="24"/>
          <w:lang w:eastAsia="zh-CN"/>
        </w:rPr>
      </w:pPr>
      <w:r w:rsidRPr="001D0F6F">
        <w:rPr>
          <w:rFonts w:ascii="Book Antiqua" w:eastAsia="宋体" w:hAnsi="Book Antiqua" w:cs="宋体"/>
          <w:color w:val="000000"/>
          <w:sz w:val="24"/>
          <w:szCs w:val="24"/>
          <w:lang w:eastAsia="zh-CN"/>
        </w:rPr>
        <w:t>228 </w:t>
      </w:r>
      <w:r w:rsidRPr="001D0F6F">
        <w:rPr>
          <w:rFonts w:ascii="Book Antiqua" w:eastAsia="宋体" w:hAnsi="Book Antiqua" w:cs="宋体"/>
          <w:b/>
          <w:bCs/>
          <w:color w:val="000000"/>
          <w:sz w:val="24"/>
          <w:szCs w:val="24"/>
          <w:lang w:eastAsia="zh-CN"/>
        </w:rPr>
        <w:t>London GM</w:t>
      </w:r>
      <w:r w:rsidRPr="001D0F6F">
        <w:rPr>
          <w:rFonts w:ascii="Book Antiqua" w:eastAsia="宋体" w:hAnsi="Book Antiqua" w:cs="宋体"/>
          <w:color w:val="000000"/>
          <w:sz w:val="24"/>
          <w:szCs w:val="24"/>
          <w:lang w:eastAsia="zh-CN"/>
        </w:rPr>
        <w:t>, Marchais SJ, Guérin AP, Boutouyrie P, Métivier F, de Vernejoul MC. Association of bone activity, calcium load, aortic stiffness, and calcifications in ESRD. </w:t>
      </w:r>
      <w:r w:rsidRPr="001D0F6F">
        <w:rPr>
          <w:rFonts w:ascii="Book Antiqua" w:eastAsia="宋体" w:hAnsi="Book Antiqua" w:cs="宋体"/>
          <w:i/>
          <w:iCs/>
          <w:color w:val="000000"/>
          <w:sz w:val="24"/>
          <w:szCs w:val="24"/>
          <w:lang w:eastAsia="zh-CN"/>
        </w:rPr>
        <w:t>J Am Soc Nephrol</w:t>
      </w:r>
      <w:r w:rsidRPr="001D0F6F">
        <w:rPr>
          <w:rFonts w:ascii="Book Antiqua" w:eastAsia="宋体" w:hAnsi="Book Antiqua" w:cs="宋体"/>
          <w:color w:val="000000"/>
          <w:sz w:val="24"/>
          <w:szCs w:val="24"/>
          <w:lang w:eastAsia="zh-CN"/>
        </w:rPr>
        <w:t> 2008; </w:t>
      </w:r>
      <w:r w:rsidRPr="001D0F6F">
        <w:rPr>
          <w:rFonts w:ascii="Book Antiqua" w:eastAsia="宋体" w:hAnsi="Book Antiqua" w:cs="宋体"/>
          <w:b/>
          <w:bCs/>
          <w:color w:val="000000"/>
          <w:sz w:val="24"/>
          <w:szCs w:val="24"/>
          <w:lang w:eastAsia="zh-CN"/>
        </w:rPr>
        <w:t>19</w:t>
      </w:r>
      <w:r w:rsidRPr="001D0F6F">
        <w:rPr>
          <w:rFonts w:ascii="Book Antiqua" w:eastAsia="宋体" w:hAnsi="Book Antiqua" w:cs="宋体"/>
          <w:color w:val="000000"/>
          <w:sz w:val="24"/>
          <w:szCs w:val="24"/>
          <w:lang w:eastAsia="zh-CN"/>
        </w:rPr>
        <w:t>: 1827-1835 [PMID: 18480316 DOI: 10.1681/ASN.2007050622]</w:t>
      </w:r>
    </w:p>
    <w:p w14:paraId="5948D9EC" w14:textId="77777777" w:rsidR="001D0F6F" w:rsidRPr="001D0F6F" w:rsidRDefault="001D0F6F" w:rsidP="001D0F6F">
      <w:pPr>
        <w:tabs>
          <w:tab w:val="left" w:pos="6041"/>
        </w:tabs>
        <w:spacing w:after="0" w:line="360" w:lineRule="auto"/>
        <w:jc w:val="both"/>
        <w:rPr>
          <w:rFonts w:ascii="Book Antiqua" w:eastAsia="宋体" w:hAnsi="Book Antiqua" w:cs="宋体"/>
          <w:color w:val="000000"/>
          <w:sz w:val="24"/>
          <w:szCs w:val="24"/>
          <w:lang w:eastAsia="zh-CN"/>
        </w:rPr>
      </w:pPr>
      <w:r w:rsidRPr="001D0F6F">
        <w:rPr>
          <w:rFonts w:ascii="Book Antiqua" w:eastAsia="宋体" w:hAnsi="Book Antiqua" w:cs="宋体"/>
          <w:color w:val="000000"/>
          <w:sz w:val="24"/>
          <w:szCs w:val="24"/>
          <w:lang w:eastAsia="zh-CN"/>
        </w:rPr>
        <w:t>229</w:t>
      </w:r>
      <w:r w:rsidRPr="001D0F6F">
        <w:rPr>
          <w:rFonts w:ascii="Book Antiqua" w:eastAsia="宋体" w:hAnsi="Book Antiqua" w:cs="宋体" w:hint="eastAsia"/>
          <w:color w:val="000000"/>
          <w:sz w:val="24"/>
          <w:szCs w:val="24"/>
          <w:lang w:eastAsia="zh-CN"/>
        </w:rPr>
        <w:t xml:space="preserve"> </w:t>
      </w:r>
      <w:r w:rsidRPr="001D0F6F">
        <w:rPr>
          <w:rFonts w:ascii="Book Antiqua" w:eastAsia="宋体" w:hAnsi="Book Antiqua" w:cs="宋体"/>
          <w:b/>
          <w:color w:val="000000"/>
          <w:sz w:val="24"/>
          <w:szCs w:val="24"/>
          <w:lang w:eastAsia="zh-CN"/>
        </w:rPr>
        <w:t>Cozzolino M</w:t>
      </w:r>
      <w:r w:rsidRPr="001D0F6F">
        <w:rPr>
          <w:rFonts w:ascii="Book Antiqua" w:eastAsia="宋体" w:hAnsi="Book Antiqua" w:cs="宋体"/>
          <w:color w:val="000000"/>
          <w:sz w:val="24"/>
          <w:szCs w:val="24"/>
          <w:lang w:eastAsia="zh-CN"/>
        </w:rPr>
        <w:t xml:space="preserve">, Rizzo MA, Stucchi A, Cusi D, Gallieni M. Sevelamer for hyperphosphataemia in kidney failure: controversy and perspective. </w:t>
      </w:r>
      <w:r w:rsidRPr="001D0F6F">
        <w:rPr>
          <w:rFonts w:ascii="Book Antiqua" w:eastAsia="宋体" w:hAnsi="Book Antiqua" w:cs="宋体"/>
          <w:i/>
          <w:color w:val="000000"/>
          <w:sz w:val="24"/>
          <w:szCs w:val="24"/>
          <w:lang w:eastAsia="zh-CN"/>
        </w:rPr>
        <w:t>Ther Adv Chronic Dis</w:t>
      </w:r>
      <w:r w:rsidRPr="001D0F6F">
        <w:rPr>
          <w:rFonts w:ascii="Book Antiqua" w:eastAsia="宋体" w:hAnsi="Book Antiqua" w:cs="宋体" w:hint="eastAsia"/>
          <w:i/>
          <w:color w:val="000000"/>
          <w:sz w:val="24"/>
          <w:szCs w:val="24"/>
          <w:lang w:eastAsia="zh-CN"/>
        </w:rPr>
        <w:t xml:space="preserve"> </w:t>
      </w:r>
      <w:r w:rsidRPr="001D0F6F">
        <w:rPr>
          <w:rFonts w:ascii="Book Antiqua" w:eastAsia="宋体" w:hAnsi="Book Antiqua" w:cs="宋体" w:hint="eastAsia"/>
          <w:color w:val="000000"/>
          <w:sz w:val="24"/>
          <w:szCs w:val="24"/>
          <w:lang w:eastAsia="zh-CN"/>
        </w:rPr>
        <w:t xml:space="preserve">2012; </w:t>
      </w:r>
      <w:r w:rsidRPr="001D0F6F">
        <w:rPr>
          <w:rFonts w:ascii="Book Antiqua" w:eastAsia="宋体" w:hAnsi="Book Antiqua" w:cs="宋体"/>
          <w:b/>
          <w:color w:val="000000"/>
          <w:sz w:val="24"/>
          <w:szCs w:val="24"/>
          <w:lang w:eastAsia="zh-CN"/>
        </w:rPr>
        <w:t>3</w:t>
      </w:r>
      <w:r w:rsidRPr="001D0F6F">
        <w:rPr>
          <w:rFonts w:ascii="Book Antiqua" w:eastAsia="宋体" w:hAnsi="Book Antiqua" w:cs="宋体"/>
          <w:color w:val="000000"/>
          <w:sz w:val="24"/>
          <w:szCs w:val="24"/>
          <w:lang w:eastAsia="zh-CN"/>
        </w:rPr>
        <w:t>:</w:t>
      </w:r>
      <w:r w:rsidRPr="001D0F6F">
        <w:rPr>
          <w:rFonts w:ascii="Book Antiqua" w:eastAsia="宋体" w:hAnsi="Book Antiqua" w:cs="宋体" w:hint="eastAsia"/>
          <w:color w:val="000000"/>
          <w:sz w:val="24"/>
          <w:szCs w:val="24"/>
          <w:lang w:eastAsia="zh-CN"/>
        </w:rPr>
        <w:t xml:space="preserve"> </w:t>
      </w:r>
      <w:r w:rsidRPr="001D0F6F">
        <w:rPr>
          <w:rFonts w:ascii="Book Antiqua" w:eastAsia="宋体" w:hAnsi="Book Antiqua" w:cs="宋体"/>
          <w:color w:val="000000"/>
          <w:sz w:val="24"/>
          <w:szCs w:val="24"/>
          <w:lang w:eastAsia="zh-CN"/>
        </w:rPr>
        <w:t>59-68 [PMID: 23251769 DOI: 10.1177/2040622311433771]</w:t>
      </w:r>
    </w:p>
    <w:p w14:paraId="5ADD1C9B" w14:textId="77777777" w:rsidR="001D0F6F" w:rsidRPr="001D0F6F" w:rsidRDefault="001D0F6F" w:rsidP="001D0F6F">
      <w:pPr>
        <w:tabs>
          <w:tab w:val="left" w:pos="6041"/>
        </w:tabs>
        <w:spacing w:after="0" w:line="360" w:lineRule="auto"/>
        <w:jc w:val="both"/>
        <w:rPr>
          <w:rFonts w:ascii="Book Antiqua" w:eastAsia="宋体" w:hAnsi="Book Antiqua" w:cs="宋体"/>
          <w:color w:val="000000"/>
          <w:sz w:val="24"/>
          <w:szCs w:val="24"/>
          <w:lang w:eastAsia="zh-CN"/>
        </w:rPr>
      </w:pPr>
      <w:proofErr w:type="gramStart"/>
      <w:r w:rsidRPr="001D0F6F">
        <w:rPr>
          <w:rFonts w:ascii="Book Antiqua" w:eastAsia="宋体" w:hAnsi="Book Antiqua" w:cs="宋体"/>
          <w:color w:val="000000"/>
          <w:sz w:val="24"/>
          <w:szCs w:val="24"/>
          <w:lang w:eastAsia="zh-CN"/>
        </w:rPr>
        <w:t>230</w:t>
      </w:r>
      <w:r w:rsidRPr="001D0F6F">
        <w:rPr>
          <w:rFonts w:ascii="Book Antiqua" w:eastAsia="宋体" w:hAnsi="Book Antiqua" w:cs="宋体" w:hint="eastAsia"/>
          <w:color w:val="000000"/>
          <w:sz w:val="24"/>
          <w:szCs w:val="24"/>
          <w:lang w:eastAsia="zh-CN"/>
        </w:rPr>
        <w:t xml:space="preserve"> </w:t>
      </w:r>
      <w:r w:rsidRPr="001D0F6F">
        <w:rPr>
          <w:rFonts w:ascii="Book Antiqua" w:eastAsia="宋体" w:hAnsi="Book Antiqua" w:cs="宋体"/>
          <w:b/>
          <w:color w:val="000000"/>
          <w:sz w:val="24"/>
          <w:szCs w:val="24"/>
          <w:lang w:eastAsia="zh-CN"/>
        </w:rPr>
        <w:t>Chertow GM</w:t>
      </w:r>
      <w:r w:rsidRPr="001D0F6F">
        <w:rPr>
          <w:rFonts w:ascii="Book Antiqua" w:eastAsia="宋体" w:hAnsi="Book Antiqua" w:cs="宋体"/>
          <w:color w:val="000000"/>
          <w:sz w:val="24"/>
          <w:szCs w:val="24"/>
          <w:lang w:eastAsia="zh-CN"/>
        </w:rPr>
        <w:t>, Burke SK, Raggi P</w:t>
      </w:r>
      <w:r w:rsidRPr="001D0F6F">
        <w:rPr>
          <w:rFonts w:ascii="Book Antiqua" w:eastAsia="宋体" w:hAnsi="Book Antiqua" w:cs="宋体" w:hint="eastAsia"/>
          <w:color w:val="000000"/>
          <w:sz w:val="24"/>
          <w:szCs w:val="24"/>
          <w:lang w:eastAsia="zh-CN"/>
        </w:rPr>
        <w:t>.</w:t>
      </w:r>
      <w:r w:rsidRPr="001D0F6F">
        <w:rPr>
          <w:rFonts w:ascii="Book Antiqua" w:eastAsia="宋体" w:hAnsi="Book Antiqua" w:cs="宋体"/>
          <w:color w:val="000000"/>
          <w:sz w:val="24"/>
          <w:szCs w:val="24"/>
          <w:lang w:eastAsia="zh-CN"/>
        </w:rPr>
        <w:t xml:space="preserve"> Treat to Goal Working Group.</w:t>
      </w:r>
      <w:proofErr w:type="gramEnd"/>
      <w:r w:rsidRPr="001D0F6F">
        <w:rPr>
          <w:rFonts w:ascii="Book Antiqua" w:eastAsia="宋体" w:hAnsi="Book Antiqua" w:cs="宋体"/>
          <w:color w:val="000000"/>
          <w:sz w:val="24"/>
          <w:szCs w:val="24"/>
          <w:lang w:eastAsia="zh-CN"/>
        </w:rPr>
        <w:t xml:space="preserve"> Sevelamer attenuates the progression of coronary and aortic calcification in hemodialysis patients.</w:t>
      </w:r>
      <w:r w:rsidRPr="001D0F6F">
        <w:rPr>
          <w:rFonts w:ascii="Book Antiqua" w:eastAsia="宋体" w:hAnsi="Book Antiqua" w:cs="宋体"/>
          <w:i/>
          <w:color w:val="000000"/>
          <w:sz w:val="24"/>
          <w:szCs w:val="24"/>
          <w:lang w:eastAsia="zh-CN"/>
        </w:rPr>
        <w:t xml:space="preserve"> Kidney Int</w:t>
      </w:r>
      <w:r w:rsidRPr="001D0F6F">
        <w:rPr>
          <w:rFonts w:ascii="Book Antiqua" w:eastAsia="宋体" w:hAnsi="Book Antiqua" w:cs="宋体" w:hint="eastAsia"/>
          <w:color w:val="000000"/>
          <w:sz w:val="24"/>
          <w:szCs w:val="24"/>
          <w:lang w:eastAsia="zh-CN"/>
        </w:rPr>
        <w:t xml:space="preserve"> 2002; </w:t>
      </w:r>
      <w:r w:rsidRPr="001D0F6F">
        <w:rPr>
          <w:rFonts w:ascii="Book Antiqua" w:eastAsia="宋体" w:hAnsi="Book Antiqua" w:cs="宋体"/>
          <w:b/>
          <w:color w:val="000000"/>
          <w:sz w:val="24"/>
          <w:szCs w:val="24"/>
          <w:lang w:eastAsia="zh-CN"/>
        </w:rPr>
        <w:t>62</w:t>
      </w:r>
      <w:r w:rsidRPr="001D0F6F">
        <w:rPr>
          <w:rFonts w:ascii="Book Antiqua" w:eastAsia="宋体" w:hAnsi="Book Antiqua" w:cs="宋体"/>
          <w:color w:val="000000"/>
          <w:sz w:val="24"/>
          <w:szCs w:val="24"/>
          <w:lang w:eastAsia="zh-CN"/>
        </w:rPr>
        <w:t>:</w:t>
      </w:r>
      <w:r w:rsidRPr="001D0F6F">
        <w:rPr>
          <w:rFonts w:ascii="Book Antiqua" w:eastAsia="宋体" w:hAnsi="Book Antiqua" w:cs="宋体" w:hint="eastAsia"/>
          <w:color w:val="000000"/>
          <w:sz w:val="24"/>
          <w:szCs w:val="24"/>
          <w:lang w:eastAsia="zh-CN"/>
        </w:rPr>
        <w:t xml:space="preserve"> </w:t>
      </w:r>
      <w:r w:rsidRPr="001D0F6F">
        <w:rPr>
          <w:rFonts w:ascii="Book Antiqua" w:eastAsia="宋体" w:hAnsi="Book Antiqua" w:cs="宋体"/>
          <w:color w:val="000000"/>
          <w:sz w:val="24"/>
          <w:szCs w:val="24"/>
          <w:lang w:eastAsia="zh-CN"/>
        </w:rPr>
        <w:t>245</w:t>
      </w:r>
      <w:r w:rsidRPr="001D0F6F">
        <w:rPr>
          <w:rFonts w:ascii="Book Antiqua" w:eastAsia="宋体" w:hAnsi="Book Antiqua" w:cs="宋体" w:hint="eastAsia"/>
          <w:color w:val="000000"/>
          <w:sz w:val="24"/>
          <w:szCs w:val="24"/>
          <w:lang w:eastAsia="zh-CN"/>
        </w:rPr>
        <w:t>-2</w:t>
      </w:r>
      <w:r w:rsidRPr="001D0F6F">
        <w:rPr>
          <w:rFonts w:ascii="Book Antiqua" w:eastAsia="宋体" w:hAnsi="Book Antiqua" w:cs="宋体"/>
          <w:color w:val="000000"/>
          <w:sz w:val="24"/>
          <w:szCs w:val="24"/>
          <w:lang w:eastAsia="zh-CN"/>
        </w:rPr>
        <w:t>52</w:t>
      </w:r>
      <w:r w:rsidRPr="001D0F6F">
        <w:rPr>
          <w:rFonts w:ascii="Book Antiqua" w:eastAsia="宋体" w:hAnsi="Book Antiqua" w:cs="宋体" w:hint="eastAsia"/>
          <w:color w:val="000000"/>
          <w:sz w:val="24"/>
          <w:szCs w:val="24"/>
          <w:lang w:eastAsia="zh-CN"/>
        </w:rPr>
        <w:t xml:space="preserve"> </w:t>
      </w:r>
      <w:r w:rsidRPr="001D0F6F">
        <w:rPr>
          <w:rFonts w:ascii="Book Antiqua" w:eastAsia="宋体" w:hAnsi="Book Antiqua" w:cs="宋体"/>
          <w:color w:val="000000"/>
          <w:sz w:val="24"/>
          <w:szCs w:val="24"/>
          <w:lang w:eastAsia="zh-CN"/>
        </w:rPr>
        <w:t xml:space="preserve">[PMID: 12081584 DOI: 10.1046/j.1523-1755.2002.00434.x] </w:t>
      </w:r>
    </w:p>
    <w:p w14:paraId="6F9F5965" w14:textId="77777777" w:rsidR="001D0F6F" w:rsidRPr="001D0F6F" w:rsidRDefault="001D0F6F" w:rsidP="001D0F6F">
      <w:pPr>
        <w:tabs>
          <w:tab w:val="left" w:pos="6041"/>
        </w:tabs>
        <w:spacing w:after="0" w:line="360" w:lineRule="auto"/>
        <w:jc w:val="both"/>
        <w:rPr>
          <w:rFonts w:ascii="Book Antiqua" w:eastAsia="宋体" w:hAnsi="Book Antiqua" w:cs="宋体"/>
          <w:color w:val="000000"/>
          <w:sz w:val="24"/>
          <w:szCs w:val="24"/>
          <w:lang w:eastAsia="zh-CN"/>
        </w:rPr>
      </w:pPr>
      <w:r w:rsidRPr="001D0F6F">
        <w:rPr>
          <w:rFonts w:ascii="Book Antiqua" w:eastAsia="宋体" w:hAnsi="Book Antiqua" w:cs="宋体"/>
          <w:color w:val="000000"/>
          <w:sz w:val="24"/>
          <w:szCs w:val="24"/>
          <w:lang w:eastAsia="zh-CN"/>
        </w:rPr>
        <w:lastRenderedPageBreak/>
        <w:t>231 </w:t>
      </w:r>
      <w:r w:rsidRPr="001D0F6F">
        <w:rPr>
          <w:rFonts w:ascii="Book Antiqua" w:eastAsia="宋体" w:hAnsi="Book Antiqua" w:cs="宋体"/>
          <w:b/>
          <w:bCs/>
          <w:color w:val="000000"/>
          <w:sz w:val="24"/>
          <w:szCs w:val="24"/>
          <w:lang w:eastAsia="zh-CN"/>
        </w:rPr>
        <w:t>Block GA</w:t>
      </w:r>
      <w:r w:rsidRPr="001D0F6F">
        <w:rPr>
          <w:rFonts w:ascii="Book Antiqua" w:eastAsia="宋体" w:hAnsi="Book Antiqua" w:cs="宋体"/>
          <w:color w:val="000000"/>
          <w:sz w:val="24"/>
          <w:szCs w:val="24"/>
          <w:lang w:eastAsia="zh-CN"/>
        </w:rPr>
        <w:t>, Spiegel DM, Ehrlich J, Mehta R, Lindbergh J, Dreisbach A, Raggi P. Effects of sevelamer and calcium on coronary artery calcification in patients new to hemodialysis. </w:t>
      </w:r>
      <w:r w:rsidRPr="001D0F6F">
        <w:rPr>
          <w:rFonts w:ascii="Book Antiqua" w:eastAsia="宋体" w:hAnsi="Book Antiqua" w:cs="宋体"/>
          <w:i/>
          <w:iCs/>
          <w:color w:val="000000"/>
          <w:sz w:val="24"/>
          <w:szCs w:val="24"/>
          <w:lang w:eastAsia="zh-CN"/>
        </w:rPr>
        <w:t>Kidney Int</w:t>
      </w:r>
      <w:r w:rsidRPr="001D0F6F">
        <w:rPr>
          <w:rFonts w:ascii="Book Antiqua" w:eastAsia="宋体" w:hAnsi="Book Antiqua" w:cs="宋体"/>
          <w:color w:val="000000"/>
          <w:sz w:val="24"/>
          <w:szCs w:val="24"/>
          <w:lang w:eastAsia="zh-CN"/>
        </w:rPr>
        <w:t> 2005; </w:t>
      </w:r>
      <w:r w:rsidRPr="001D0F6F">
        <w:rPr>
          <w:rFonts w:ascii="Book Antiqua" w:eastAsia="宋体" w:hAnsi="Book Antiqua" w:cs="宋体"/>
          <w:b/>
          <w:bCs/>
          <w:color w:val="000000"/>
          <w:sz w:val="24"/>
          <w:szCs w:val="24"/>
          <w:lang w:eastAsia="zh-CN"/>
        </w:rPr>
        <w:t>68</w:t>
      </w:r>
      <w:r w:rsidRPr="001D0F6F">
        <w:rPr>
          <w:rFonts w:ascii="Book Antiqua" w:eastAsia="宋体" w:hAnsi="Book Antiqua" w:cs="宋体"/>
          <w:color w:val="000000"/>
          <w:sz w:val="24"/>
          <w:szCs w:val="24"/>
          <w:lang w:eastAsia="zh-CN"/>
        </w:rPr>
        <w:t>: 1815-1824 [PMID: 16164659 DOI: 10.1111/j.1523-1755.2005.00600.x]</w:t>
      </w:r>
    </w:p>
    <w:p w14:paraId="4F3577E5" w14:textId="77777777" w:rsidR="001D0F6F" w:rsidRPr="001D0F6F" w:rsidRDefault="001D0F6F" w:rsidP="001D0F6F">
      <w:pPr>
        <w:tabs>
          <w:tab w:val="left" w:pos="6041"/>
        </w:tabs>
        <w:spacing w:after="0" w:line="360" w:lineRule="auto"/>
        <w:jc w:val="both"/>
        <w:rPr>
          <w:rFonts w:ascii="Book Antiqua" w:eastAsia="宋体" w:hAnsi="Book Antiqua" w:cs="宋体"/>
          <w:color w:val="000000"/>
          <w:sz w:val="24"/>
          <w:szCs w:val="24"/>
          <w:lang w:eastAsia="zh-CN"/>
        </w:rPr>
      </w:pPr>
      <w:r w:rsidRPr="001D0F6F">
        <w:rPr>
          <w:rFonts w:ascii="Book Antiqua" w:eastAsia="宋体" w:hAnsi="Book Antiqua" w:cs="宋体"/>
          <w:color w:val="000000"/>
          <w:sz w:val="24"/>
          <w:szCs w:val="24"/>
          <w:lang w:eastAsia="zh-CN"/>
        </w:rPr>
        <w:t>232 </w:t>
      </w:r>
      <w:r w:rsidRPr="001D0F6F">
        <w:rPr>
          <w:rFonts w:ascii="Book Antiqua" w:eastAsia="宋体" w:hAnsi="Book Antiqua" w:cs="宋体"/>
          <w:b/>
          <w:bCs/>
          <w:color w:val="000000"/>
          <w:sz w:val="24"/>
          <w:szCs w:val="24"/>
          <w:lang w:eastAsia="zh-CN"/>
        </w:rPr>
        <w:t>Asmus HG</w:t>
      </w:r>
      <w:r w:rsidRPr="001D0F6F">
        <w:rPr>
          <w:rFonts w:ascii="Book Antiqua" w:eastAsia="宋体" w:hAnsi="Book Antiqua" w:cs="宋体"/>
          <w:color w:val="000000"/>
          <w:sz w:val="24"/>
          <w:szCs w:val="24"/>
          <w:lang w:eastAsia="zh-CN"/>
        </w:rPr>
        <w:t xml:space="preserve">, Braun J, Krause R, Brunkhorst R, Holzer H, Schulz W, Neumayer HH, Raggi P, Bommer J. </w:t>
      </w:r>
      <w:proofErr w:type="gramStart"/>
      <w:r w:rsidRPr="001D0F6F">
        <w:rPr>
          <w:rFonts w:ascii="Book Antiqua" w:eastAsia="宋体" w:hAnsi="Book Antiqua" w:cs="宋体"/>
          <w:color w:val="000000"/>
          <w:sz w:val="24"/>
          <w:szCs w:val="24"/>
          <w:lang w:eastAsia="zh-CN"/>
        </w:rPr>
        <w:t>Two year</w:t>
      </w:r>
      <w:proofErr w:type="gramEnd"/>
      <w:r w:rsidRPr="001D0F6F">
        <w:rPr>
          <w:rFonts w:ascii="Book Antiqua" w:eastAsia="宋体" w:hAnsi="Book Antiqua" w:cs="宋体"/>
          <w:color w:val="000000"/>
          <w:sz w:val="24"/>
          <w:szCs w:val="24"/>
          <w:lang w:eastAsia="zh-CN"/>
        </w:rPr>
        <w:t xml:space="preserve"> comparison of sevelamer and calcium carbonate effects on cardiovascular calcification and bone density. </w:t>
      </w:r>
      <w:r w:rsidRPr="001D0F6F">
        <w:rPr>
          <w:rFonts w:ascii="Book Antiqua" w:eastAsia="宋体" w:hAnsi="Book Antiqua" w:cs="宋体"/>
          <w:i/>
          <w:iCs/>
          <w:color w:val="000000"/>
          <w:sz w:val="24"/>
          <w:szCs w:val="24"/>
          <w:lang w:eastAsia="zh-CN"/>
        </w:rPr>
        <w:t>Nephrol Dial Transplant</w:t>
      </w:r>
      <w:r w:rsidRPr="001D0F6F">
        <w:rPr>
          <w:rFonts w:ascii="Book Antiqua" w:eastAsia="宋体" w:hAnsi="Book Antiqua" w:cs="宋体"/>
          <w:color w:val="000000"/>
          <w:sz w:val="24"/>
          <w:szCs w:val="24"/>
          <w:lang w:eastAsia="zh-CN"/>
        </w:rPr>
        <w:t> 2005; </w:t>
      </w:r>
      <w:r w:rsidRPr="001D0F6F">
        <w:rPr>
          <w:rFonts w:ascii="Book Antiqua" w:eastAsia="宋体" w:hAnsi="Book Antiqua" w:cs="宋体"/>
          <w:b/>
          <w:bCs/>
          <w:color w:val="000000"/>
          <w:sz w:val="24"/>
          <w:szCs w:val="24"/>
          <w:lang w:eastAsia="zh-CN"/>
        </w:rPr>
        <w:t>20</w:t>
      </w:r>
      <w:r w:rsidRPr="001D0F6F">
        <w:rPr>
          <w:rFonts w:ascii="Book Antiqua" w:eastAsia="宋体" w:hAnsi="Book Antiqua" w:cs="宋体"/>
          <w:color w:val="000000"/>
          <w:sz w:val="24"/>
          <w:szCs w:val="24"/>
          <w:lang w:eastAsia="zh-CN"/>
        </w:rPr>
        <w:t>: 1653-1661 [PMID: 15930018 DOI: 10.1093/ndt/gfh894]</w:t>
      </w:r>
    </w:p>
    <w:p w14:paraId="51455DF0" w14:textId="77777777" w:rsidR="001D0F6F" w:rsidRPr="001D0F6F" w:rsidRDefault="001D0F6F" w:rsidP="001D0F6F">
      <w:pPr>
        <w:tabs>
          <w:tab w:val="left" w:pos="6041"/>
        </w:tabs>
        <w:spacing w:after="0" w:line="360" w:lineRule="auto"/>
        <w:jc w:val="both"/>
        <w:rPr>
          <w:rFonts w:ascii="Book Antiqua" w:eastAsia="宋体" w:hAnsi="Book Antiqua" w:cs="宋体"/>
          <w:color w:val="000000"/>
          <w:sz w:val="24"/>
          <w:szCs w:val="24"/>
          <w:lang w:eastAsia="zh-CN"/>
        </w:rPr>
      </w:pPr>
      <w:r w:rsidRPr="001D0F6F">
        <w:rPr>
          <w:rFonts w:ascii="Book Antiqua" w:eastAsia="宋体" w:hAnsi="Book Antiqua" w:cs="宋体"/>
          <w:color w:val="000000"/>
          <w:sz w:val="24"/>
          <w:szCs w:val="24"/>
          <w:lang w:eastAsia="zh-CN"/>
        </w:rPr>
        <w:t>233 </w:t>
      </w:r>
      <w:r w:rsidRPr="001D0F6F">
        <w:rPr>
          <w:rFonts w:ascii="Book Antiqua" w:eastAsia="宋体" w:hAnsi="Book Antiqua" w:cs="宋体"/>
          <w:b/>
          <w:bCs/>
          <w:color w:val="000000"/>
          <w:sz w:val="24"/>
          <w:szCs w:val="24"/>
          <w:lang w:eastAsia="zh-CN"/>
        </w:rPr>
        <w:t>Braun J</w:t>
      </w:r>
      <w:r w:rsidRPr="001D0F6F">
        <w:rPr>
          <w:rFonts w:ascii="Book Antiqua" w:eastAsia="宋体" w:hAnsi="Book Antiqua" w:cs="宋体"/>
          <w:color w:val="000000"/>
          <w:sz w:val="24"/>
          <w:szCs w:val="24"/>
          <w:lang w:eastAsia="zh-CN"/>
        </w:rPr>
        <w:t>, Asmus HG, Holzer H, Brunkhorst R, Krause R, Schulz W, Neumayer HH, Raggi P, Bommer J. Long-term comparison of a calcium-free phosphate binder and calcium carbonate--phosphorus metabolism and cardiovascular calcification. </w:t>
      </w:r>
      <w:r w:rsidRPr="001D0F6F">
        <w:rPr>
          <w:rFonts w:ascii="Book Antiqua" w:eastAsia="宋体" w:hAnsi="Book Antiqua" w:cs="宋体"/>
          <w:i/>
          <w:iCs/>
          <w:color w:val="000000"/>
          <w:sz w:val="24"/>
          <w:szCs w:val="24"/>
          <w:lang w:eastAsia="zh-CN"/>
        </w:rPr>
        <w:t>Clin Nephrol</w:t>
      </w:r>
      <w:r w:rsidRPr="001D0F6F">
        <w:rPr>
          <w:rFonts w:ascii="Book Antiqua" w:eastAsia="宋体" w:hAnsi="Book Antiqua" w:cs="宋体"/>
          <w:color w:val="000000"/>
          <w:sz w:val="24"/>
          <w:szCs w:val="24"/>
          <w:lang w:eastAsia="zh-CN"/>
        </w:rPr>
        <w:t> 2004; </w:t>
      </w:r>
      <w:r w:rsidRPr="001D0F6F">
        <w:rPr>
          <w:rFonts w:ascii="Book Antiqua" w:eastAsia="宋体" w:hAnsi="Book Antiqua" w:cs="宋体"/>
          <w:b/>
          <w:bCs/>
          <w:color w:val="000000"/>
          <w:sz w:val="24"/>
          <w:szCs w:val="24"/>
          <w:lang w:eastAsia="zh-CN"/>
        </w:rPr>
        <w:t>62</w:t>
      </w:r>
      <w:r w:rsidRPr="001D0F6F">
        <w:rPr>
          <w:rFonts w:ascii="Book Antiqua" w:eastAsia="宋体" w:hAnsi="Book Antiqua" w:cs="宋体"/>
          <w:color w:val="000000"/>
          <w:sz w:val="24"/>
          <w:szCs w:val="24"/>
          <w:lang w:eastAsia="zh-CN"/>
        </w:rPr>
        <w:t>: 104-115 [PMID: 15356967 DOI: 10.5414/CNP62104]</w:t>
      </w:r>
    </w:p>
    <w:p w14:paraId="6D31A08B" w14:textId="77777777" w:rsidR="001D0F6F" w:rsidRPr="001D0F6F" w:rsidRDefault="001D0F6F" w:rsidP="001D0F6F">
      <w:pPr>
        <w:tabs>
          <w:tab w:val="left" w:pos="6041"/>
        </w:tabs>
        <w:spacing w:after="0" w:line="360" w:lineRule="auto"/>
        <w:jc w:val="both"/>
        <w:rPr>
          <w:rFonts w:ascii="Book Antiqua" w:eastAsia="宋体" w:hAnsi="Book Antiqua" w:cs="宋体"/>
          <w:color w:val="000000"/>
          <w:sz w:val="24"/>
          <w:szCs w:val="24"/>
          <w:lang w:eastAsia="zh-CN"/>
        </w:rPr>
      </w:pPr>
      <w:r w:rsidRPr="001D0F6F">
        <w:rPr>
          <w:rFonts w:ascii="Book Antiqua" w:eastAsia="宋体" w:hAnsi="Book Antiqua" w:cs="宋体"/>
          <w:color w:val="000000"/>
          <w:sz w:val="24"/>
          <w:szCs w:val="24"/>
          <w:lang w:eastAsia="zh-CN"/>
        </w:rPr>
        <w:t>234 </w:t>
      </w:r>
      <w:r w:rsidRPr="001D0F6F">
        <w:rPr>
          <w:rFonts w:ascii="Book Antiqua" w:eastAsia="宋体" w:hAnsi="Book Antiqua" w:cs="宋体"/>
          <w:b/>
          <w:bCs/>
          <w:color w:val="000000"/>
          <w:sz w:val="24"/>
          <w:szCs w:val="24"/>
          <w:lang w:eastAsia="zh-CN"/>
        </w:rPr>
        <w:t>Kakuta T</w:t>
      </w:r>
      <w:r w:rsidRPr="001D0F6F">
        <w:rPr>
          <w:rFonts w:ascii="Book Antiqua" w:eastAsia="宋体" w:hAnsi="Book Antiqua" w:cs="宋体"/>
          <w:color w:val="000000"/>
          <w:sz w:val="24"/>
          <w:szCs w:val="24"/>
          <w:lang w:eastAsia="zh-CN"/>
        </w:rPr>
        <w:t>, Tanaka R, Hyodo T, Suzuki H, Kanai G, Nagaoka M, Takahashi H, Hirawa N, Oogushi Y, Miyata T, Kobayashi H, Fukagawa M, Saito A. Effect of sevelamer and calcium-based phosphate binders on coronary artery calcification and accumulation of circulating advanced glycation end products in hemodialysis patients. </w:t>
      </w:r>
      <w:r w:rsidRPr="001D0F6F">
        <w:rPr>
          <w:rFonts w:ascii="Book Antiqua" w:eastAsia="宋体" w:hAnsi="Book Antiqua" w:cs="宋体"/>
          <w:i/>
          <w:iCs/>
          <w:color w:val="000000"/>
          <w:sz w:val="24"/>
          <w:szCs w:val="24"/>
          <w:lang w:eastAsia="zh-CN"/>
        </w:rPr>
        <w:t>Am J Kidney Dis</w:t>
      </w:r>
      <w:r w:rsidRPr="001D0F6F">
        <w:rPr>
          <w:rFonts w:ascii="Book Antiqua" w:eastAsia="宋体" w:hAnsi="Book Antiqua" w:cs="宋体"/>
          <w:color w:val="000000"/>
          <w:sz w:val="24"/>
          <w:szCs w:val="24"/>
          <w:lang w:eastAsia="zh-CN"/>
        </w:rPr>
        <w:t> 2011; </w:t>
      </w:r>
      <w:r w:rsidRPr="001D0F6F">
        <w:rPr>
          <w:rFonts w:ascii="Book Antiqua" w:eastAsia="宋体" w:hAnsi="Book Antiqua" w:cs="宋体"/>
          <w:b/>
          <w:bCs/>
          <w:color w:val="000000"/>
          <w:sz w:val="24"/>
          <w:szCs w:val="24"/>
          <w:lang w:eastAsia="zh-CN"/>
        </w:rPr>
        <w:t>57</w:t>
      </w:r>
      <w:r w:rsidRPr="001D0F6F">
        <w:rPr>
          <w:rFonts w:ascii="Book Antiqua" w:eastAsia="宋体" w:hAnsi="Book Antiqua" w:cs="宋体"/>
          <w:color w:val="000000"/>
          <w:sz w:val="24"/>
          <w:szCs w:val="24"/>
          <w:lang w:eastAsia="zh-CN"/>
        </w:rPr>
        <w:t>: 422-431 [PMID: 21239096 DOI: 10.1053/j.ajkd.2010.10.055]</w:t>
      </w:r>
    </w:p>
    <w:p w14:paraId="23E8E4F7" w14:textId="77777777" w:rsidR="001D0F6F" w:rsidRPr="001D0F6F" w:rsidRDefault="001D0F6F" w:rsidP="001D0F6F">
      <w:pPr>
        <w:tabs>
          <w:tab w:val="left" w:pos="6041"/>
        </w:tabs>
        <w:spacing w:after="0" w:line="360" w:lineRule="auto"/>
        <w:jc w:val="both"/>
        <w:rPr>
          <w:rFonts w:ascii="Book Antiqua" w:eastAsia="宋体" w:hAnsi="Book Antiqua" w:cs="宋体"/>
          <w:color w:val="000000"/>
          <w:sz w:val="24"/>
          <w:szCs w:val="24"/>
          <w:lang w:eastAsia="zh-CN"/>
        </w:rPr>
      </w:pPr>
      <w:proofErr w:type="gramStart"/>
      <w:r w:rsidRPr="001D0F6F">
        <w:rPr>
          <w:rFonts w:ascii="Book Antiqua" w:eastAsia="宋体" w:hAnsi="Book Antiqua" w:cs="宋体"/>
          <w:color w:val="000000"/>
          <w:sz w:val="24"/>
          <w:szCs w:val="24"/>
          <w:lang w:eastAsia="zh-CN"/>
        </w:rPr>
        <w:t>235 </w:t>
      </w:r>
      <w:r w:rsidRPr="001D0F6F">
        <w:rPr>
          <w:rFonts w:ascii="Book Antiqua" w:eastAsia="宋体" w:hAnsi="Book Antiqua" w:cs="宋体"/>
          <w:b/>
          <w:bCs/>
          <w:color w:val="000000"/>
          <w:sz w:val="24"/>
          <w:szCs w:val="24"/>
          <w:lang w:eastAsia="zh-CN"/>
        </w:rPr>
        <w:t>Shantouf R</w:t>
      </w:r>
      <w:r w:rsidRPr="001D0F6F">
        <w:rPr>
          <w:rFonts w:ascii="Book Antiqua" w:eastAsia="宋体" w:hAnsi="Book Antiqua" w:cs="宋体"/>
          <w:color w:val="000000"/>
          <w:sz w:val="24"/>
          <w:szCs w:val="24"/>
          <w:lang w:eastAsia="zh-CN"/>
        </w:rPr>
        <w:t>, Ahmadi N, Flores F, Tiano J, Gopal A, Kalantar-Zadeh K, Budoff MJ.</w:t>
      </w:r>
      <w:proofErr w:type="gramEnd"/>
      <w:r w:rsidRPr="001D0F6F">
        <w:rPr>
          <w:rFonts w:ascii="Book Antiqua" w:eastAsia="宋体" w:hAnsi="Book Antiqua" w:cs="宋体"/>
          <w:color w:val="000000"/>
          <w:sz w:val="24"/>
          <w:szCs w:val="24"/>
          <w:lang w:eastAsia="zh-CN"/>
        </w:rPr>
        <w:t xml:space="preserve"> </w:t>
      </w:r>
      <w:proofErr w:type="gramStart"/>
      <w:r w:rsidRPr="001D0F6F">
        <w:rPr>
          <w:rFonts w:ascii="Book Antiqua" w:eastAsia="宋体" w:hAnsi="Book Antiqua" w:cs="宋体"/>
          <w:color w:val="000000"/>
          <w:sz w:val="24"/>
          <w:szCs w:val="24"/>
          <w:lang w:eastAsia="zh-CN"/>
        </w:rPr>
        <w:t>Impact of phosphate binder type on coronary artery calcification in hemodialysis patients.</w:t>
      </w:r>
      <w:proofErr w:type="gramEnd"/>
      <w:r w:rsidRPr="001D0F6F">
        <w:rPr>
          <w:rFonts w:ascii="Book Antiqua" w:eastAsia="宋体" w:hAnsi="Book Antiqua" w:cs="宋体"/>
          <w:color w:val="000000"/>
          <w:sz w:val="24"/>
          <w:szCs w:val="24"/>
          <w:lang w:eastAsia="zh-CN"/>
        </w:rPr>
        <w:t> </w:t>
      </w:r>
      <w:r w:rsidRPr="001D0F6F">
        <w:rPr>
          <w:rFonts w:ascii="Book Antiqua" w:eastAsia="宋体" w:hAnsi="Book Antiqua" w:cs="宋体"/>
          <w:i/>
          <w:iCs/>
          <w:color w:val="000000"/>
          <w:sz w:val="24"/>
          <w:szCs w:val="24"/>
          <w:lang w:eastAsia="zh-CN"/>
        </w:rPr>
        <w:t>Clin Nephrol</w:t>
      </w:r>
      <w:r w:rsidRPr="001D0F6F">
        <w:rPr>
          <w:rFonts w:ascii="Book Antiqua" w:eastAsia="宋体" w:hAnsi="Book Antiqua" w:cs="宋体"/>
          <w:color w:val="000000"/>
          <w:sz w:val="24"/>
          <w:szCs w:val="24"/>
          <w:lang w:eastAsia="zh-CN"/>
        </w:rPr>
        <w:t> 2010; </w:t>
      </w:r>
      <w:r w:rsidRPr="001D0F6F">
        <w:rPr>
          <w:rFonts w:ascii="Book Antiqua" w:eastAsia="宋体" w:hAnsi="Book Antiqua" w:cs="宋体"/>
          <w:b/>
          <w:bCs/>
          <w:color w:val="000000"/>
          <w:sz w:val="24"/>
          <w:szCs w:val="24"/>
          <w:lang w:eastAsia="zh-CN"/>
        </w:rPr>
        <w:t>74</w:t>
      </w:r>
      <w:r w:rsidRPr="001D0F6F">
        <w:rPr>
          <w:rFonts w:ascii="Book Antiqua" w:eastAsia="宋体" w:hAnsi="Book Antiqua" w:cs="宋体"/>
          <w:color w:val="000000"/>
          <w:sz w:val="24"/>
          <w:szCs w:val="24"/>
          <w:lang w:eastAsia="zh-CN"/>
        </w:rPr>
        <w:t>: 12-18 [PMID: 20557861 DOI: 10.5414/CNP74012]</w:t>
      </w:r>
    </w:p>
    <w:p w14:paraId="38A4A3EF" w14:textId="77777777" w:rsidR="001D0F6F" w:rsidRPr="001D0F6F" w:rsidRDefault="001D0F6F" w:rsidP="001D0F6F">
      <w:pPr>
        <w:tabs>
          <w:tab w:val="left" w:pos="6041"/>
        </w:tabs>
        <w:spacing w:after="0" w:line="360" w:lineRule="auto"/>
        <w:jc w:val="both"/>
        <w:rPr>
          <w:rFonts w:ascii="Book Antiqua" w:eastAsia="宋体" w:hAnsi="Book Antiqua" w:cs="宋体"/>
          <w:color w:val="000000"/>
          <w:sz w:val="24"/>
          <w:szCs w:val="24"/>
          <w:lang w:eastAsia="zh-CN"/>
        </w:rPr>
      </w:pPr>
      <w:r w:rsidRPr="001D0F6F">
        <w:rPr>
          <w:rFonts w:ascii="Book Antiqua" w:eastAsia="宋体" w:hAnsi="Book Antiqua" w:cs="宋体"/>
          <w:color w:val="000000"/>
          <w:sz w:val="24"/>
          <w:szCs w:val="24"/>
          <w:lang w:eastAsia="zh-CN"/>
        </w:rPr>
        <w:t>236 </w:t>
      </w:r>
      <w:r w:rsidRPr="001D0F6F">
        <w:rPr>
          <w:rFonts w:ascii="Book Antiqua" w:eastAsia="宋体" w:hAnsi="Book Antiqua" w:cs="宋体"/>
          <w:b/>
          <w:bCs/>
          <w:color w:val="000000"/>
          <w:sz w:val="24"/>
          <w:szCs w:val="24"/>
          <w:lang w:eastAsia="zh-CN"/>
        </w:rPr>
        <w:t>Caglar K</w:t>
      </w:r>
      <w:r w:rsidRPr="001D0F6F">
        <w:rPr>
          <w:rFonts w:ascii="Book Antiqua" w:eastAsia="宋体" w:hAnsi="Book Antiqua" w:cs="宋体"/>
          <w:color w:val="000000"/>
          <w:sz w:val="24"/>
          <w:szCs w:val="24"/>
          <w:lang w:eastAsia="zh-CN"/>
        </w:rPr>
        <w:t>, Yilmaz MI, Saglam M, Cakir E, Acikel C, Eyileten T, Yenicesu M, Oguz Y, Vural A, Carrero JJ, Axelsson J, Lindholm B, Stenvinkel P. Short-term treatment with sevelamer increases serum fetuin-a concentration and improves endothelial dysfunction in chronic kidney disease stage 4 patients. </w:t>
      </w:r>
      <w:r w:rsidRPr="001D0F6F">
        <w:rPr>
          <w:rFonts w:ascii="Book Antiqua" w:eastAsia="宋体" w:hAnsi="Book Antiqua" w:cs="宋体"/>
          <w:i/>
          <w:iCs/>
          <w:color w:val="000000"/>
          <w:sz w:val="24"/>
          <w:szCs w:val="24"/>
          <w:lang w:eastAsia="zh-CN"/>
        </w:rPr>
        <w:t>Clin J Am Soc Nephrol</w:t>
      </w:r>
      <w:r w:rsidRPr="001D0F6F">
        <w:rPr>
          <w:rFonts w:ascii="Book Antiqua" w:eastAsia="宋体" w:hAnsi="Book Antiqua" w:cs="宋体"/>
          <w:color w:val="000000"/>
          <w:sz w:val="24"/>
          <w:szCs w:val="24"/>
          <w:lang w:eastAsia="zh-CN"/>
        </w:rPr>
        <w:t> 2008; </w:t>
      </w:r>
      <w:r w:rsidRPr="001D0F6F">
        <w:rPr>
          <w:rFonts w:ascii="Book Antiqua" w:eastAsia="宋体" w:hAnsi="Book Antiqua" w:cs="宋体"/>
          <w:b/>
          <w:bCs/>
          <w:color w:val="000000"/>
          <w:sz w:val="24"/>
          <w:szCs w:val="24"/>
          <w:lang w:eastAsia="zh-CN"/>
        </w:rPr>
        <w:t>3</w:t>
      </w:r>
      <w:r w:rsidRPr="001D0F6F">
        <w:rPr>
          <w:rFonts w:ascii="Book Antiqua" w:eastAsia="宋体" w:hAnsi="Book Antiqua" w:cs="宋体"/>
          <w:color w:val="000000"/>
          <w:sz w:val="24"/>
          <w:szCs w:val="24"/>
          <w:lang w:eastAsia="zh-CN"/>
        </w:rPr>
        <w:t>: 61-68 [PMID: 18057307 DOI: 10.2215/CJN.02810707]</w:t>
      </w:r>
    </w:p>
    <w:p w14:paraId="1F31D740" w14:textId="77777777" w:rsidR="001D0F6F" w:rsidRPr="001D0F6F" w:rsidRDefault="001D0F6F" w:rsidP="001D0F6F">
      <w:pPr>
        <w:tabs>
          <w:tab w:val="left" w:pos="6041"/>
        </w:tabs>
        <w:spacing w:after="0" w:line="360" w:lineRule="auto"/>
        <w:jc w:val="both"/>
        <w:rPr>
          <w:rFonts w:ascii="Book Antiqua" w:eastAsia="宋体" w:hAnsi="Book Antiqua" w:cs="宋体"/>
          <w:color w:val="000000"/>
          <w:sz w:val="24"/>
          <w:szCs w:val="24"/>
          <w:lang w:eastAsia="zh-CN"/>
        </w:rPr>
      </w:pPr>
      <w:r w:rsidRPr="001D0F6F">
        <w:rPr>
          <w:rFonts w:ascii="Book Antiqua" w:eastAsia="宋体" w:hAnsi="Book Antiqua" w:cs="宋体"/>
          <w:color w:val="000000"/>
          <w:sz w:val="24"/>
          <w:szCs w:val="24"/>
          <w:lang w:eastAsia="zh-CN"/>
        </w:rPr>
        <w:t>237 </w:t>
      </w:r>
      <w:r w:rsidRPr="001D0F6F">
        <w:rPr>
          <w:rFonts w:ascii="Book Antiqua" w:eastAsia="宋体" w:hAnsi="Book Antiqua" w:cs="宋体"/>
          <w:b/>
          <w:bCs/>
          <w:color w:val="000000"/>
          <w:sz w:val="24"/>
          <w:szCs w:val="24"/>
          <w:lang w:eastAsia="zh-CN"/>
        </w:rPr>
        <w:t>Russo D</w:t>
      </w:r>
      <w:r w:rsidRPr="001D0F6F">
        <w:rPr>
          <w:rFonts w:ascii="Book Antiqua" w:eastAsia="宋体" w:hAnsi="Book Antiqua" w:cs="宋体"/>
          <w:color w:val="000000"/>
          <w:sz w:val="24"/>
          <w:szCs w:val="24"/>
          <w:lang w:eastAsia="zh-CN"/>
        </w:rPr>
        <w:t xml:space="preserve">, Miranda I, Ruocco C, Battaglia Y, Buonanno E, Manzi S, Russo L, Scafarto A, Andreucci VE. </w:t>
      </w:r>
      <w:proofErr w:type="gramStart"/>
      <w:r w:rsidRPr="001D0F6F">
        <w:rPr>
          <w:rFonts w:ascii="Book Antiqua" w:eastAsia="宋体" w:hAnsi="Book Antiqua" w:cs="宋体"/>
          <w:color w:val="000000"/>
          <w:sz w:val="24"/>
          <w:szCs w:val="24"/>
          <w:lang w:eastAsia="zh-CN"/>
        </w:rPr>
        <w:t xml:space="preserve">The progression of coronary artery calcification in </w:t>
      </w:r>
      <w:r w:rsidRPr="001D0F6F">
        <w:rPr>
          <w:rFonts w:ascii="Book Antiqua" w:eastAsia="宋体" w:hAnsi="Book Antiqua" w:cs="宋体"/>
          <w:color w:val="000000"/>
          <w:sz w:val="24"/>
          <w:szCs w:val="24"/>
          <w:lang w:eastAsia="zh-CN"/>
        </w:rPr>
        <w:lastRenderedPageBreak/>
        <w:t>predialysis patients on calcium carbonate or sevelamer.</w:t>
      </w:r>
      <w:proofErr w:type="gramEnd"/>
      <w:r w:rsidRPr="001D0F6F">
        <w:rPr>
          <w:rFonts w:ascii="Book Antiqua" w:eastAsia="宋体" w:hAnsi="Book Antiqua" w:cs="宋体"/>
          <w:color w:val="000000"/>
          <w:sz w:val="24"/>
          <w:szCs w:val="24"/>
          <w:lang w:eastAsia="zh-CN"/>
        </w:rPr>
        <w:t> </w:t>
      </w:r>
      <w:r w:rsidRPr="001D0F6F">
        <w:rPr>
          <w:rFonts w:ascii="Book Antiqua" w:eastAsia="宋体" w:hAnsi="Book Antiqua" w:cs="宋体"/>
          <w:i/>
          <w:iCs/>
          <w:color w:val="000000"/>
          <w:sz w:val="24"/>
          <w:szCs w:val="24"/>
          <w:lang w:eastAsia="zh-CN"/>
        </w:rPr>
        <w:t>Kidney Int</w:t>
      </w:r>
      <w:r w:rsidRPr="001D0F6F">
        <w:rPr>
          <w:rFonts w:ascii="Book Antiqua" w:eastAsia="宋体" w:hAnsi="Book Antiqua" w:cs="宋体"/>
          <w:color w:val="000000"/>
          <w:sz w:val="24"/>
          <w:szCs w:val="24"/>
          <w:lang w:eastAsia="zh-CN"/>
        </w:rPr>
        <w:t> 2007; </w:t>
      </w:r>
      <w:r w:rsidRPr="001D0F6F">
        <w:rPr>
          <w:rFonts w:ascii="Book Antiqua" w:eastAsia="宋体" w:hAnsi="Book Antiqua" w:cs="宋体"/>
          <w:b/>
          <w:bCs/>
          <w:color w:val="000000"/>
          <w:sz w:val="24"/>
          <w:szCs w:val="24"/>
          <w:lang w:eastAsia="zh-CN"/>
        </w:rPr>
        <w:t>72</w:t>
      </w:r>
      <w:r w:rsidRPr="001D0F6F">
        <w:rPr>
          <w:rFonts w:ascii="Book Antiqua" w:eastAsia="宋体" w:hAnsi="Book Antiqua" w:cs="宋体"/>
          <w:color w:val="000000"/>
          <w:sz w:val="24"/>
          <w:szCs w:val="24"/>
          <w:lang w:eastAsia="zh-CN"/>
        </w:rPr>
        <w:t>: 1255-1261 [PMID: 17805238 DOI: 10.1038/sj.ki.5002518]</w:t>
      </w:r>
    </w:p>
    <w:p w14:paraId="561B7A68" w14:textId="77777777" w:rsidR="001D0F6F" w:rsidRPr="001D0F6F" w:rsidRDefault="001D0F6F" w:rsidP="001D0F6F">
      <w:pPr>
        <w:tabs>
          <w:tab w:val="left" w:pos="6041"/>
        </w:tabs>
        <w:spacing w:after="0" w:line="360" w:lineRule="auto"/>
        <w:jc w:val="both"/>
        <w:rPr>
          <w:rFonts w:ascii="Book Antiqua" w:eastAsia="宋体" w:hAnsi="Book Antiqua" w:cs="宋体"/>
          <w:color w:val="000000"/>
          <w:sz w:val="24"/>
          <w:szCs w:val="24"/>
          <w:lang w:eastAsia="zh-CN"/>
        </w:rPr>
      </w:pPr>
      <w:r w:rsidRPr="001D0F6F">
        <w:rPr>
          <w:rFonts w:ascii="Book Antiqua" w:eastAsia="宋体" w:hAnsi="Book Antiqua" w:cs="宋体"/>
          <w:color w:val="000000"/>
          <w:sz w:val="24"/>
          <w:szCs w:val="24"/>
          <w:lang w:eastAsia="zh-CN"/>
        </w:rPr>
        <w:t>238 </w:t>
      </w:r>
      <w:r w:rsidRPr="001D0F6F">
        <w:rPr>
          <w:rFonts w:ascii="Book Antiqua" w:eastAsia="宋体" w:hAnsi="Book Antiqua" w:cs="宋体"/>
          <w:b/>
          <w:bCs/>
          <w:color w:val="000000"/>
          <w:sz w:val="24"/>
          <w:szCs w:val="24"/>
          <w:lang w:eastAsia="zh-CN"/>
        </w:rPr>
        <w:t>Yilmaz MI</w:t>
      </w:r>
      <w:r w:rsidRPr="001D0F6F">
        <w:rPr>
          <w:rFonts w:ascii="Book Antiqua" w:eastAsia="宋体" w:hAnsi="Book Antiqua" w:cs="宋体"/>
          <w:color w:val="000000"/>
          <w:sz w:val="24"/>
          <w:szCs w:val="24"/>
          <w:lang w:eastAsia="zh-CN"/>
        </w:rPr>
        <w:t>, Sonmez A, Saglam M, Yaman H, Kilic S, Eyileten T, Caglar K, Oguz Y, Vural A, Yenicesu M, Mallamaci F, Zoccali C. Comparison of calcium acetate and sevelamer on vascular function and fibroblast growth factor 23 in CKD patients: a randomized clinical trial. </w:t>
      </w:r>
      <w:r w:rsidRPr="001D0F6F">
        <w:rPr>
          <w:rFonts w:ascii="Book Antiqua" w:eastAsia="宋体" w:hAnsi="Book Antiqua" w:cs="宋体"/>
          <w:i/>
          <w:iCs/>
          <w:color w:val="000000"/>
          <w:sz w:val="24"/>
          <w:szCs w:val="24"/>
          <w:lang w:eastAsia="zh-CN"/>
        </w:rPr>
        <w:t>Am J Kidney Dis</w:t>
      </w:r>
      <w:r w:rsidRPr="001D0F6F">
        <w:rPr>
          <w:rFonts w:ascii="Book Antiqua" w:eastAsia="宋体" w:hAnsi="Book Antiqua" w:cs="宋体"/>
          <w:color w:val="000000"/>
          <w:sz w:val="24"/>
          <w:szCs w:val="24"/>
          <w:lang w:eastAsia="zh-CN"/>
        </w:rPr>
        <w:t> 2012; </w:t>
      </w:r>
      <w:r w:rsidRPr="001D0F6F">
        <w:rPr>
          <w:rFonts w:ascii="Book Antiqua" w:eastAsia="宋体" w:hAnsi="Book Antiqua" w:cs="宋体"/>
          <w:b/>
          <w:bCs/>
          <w:color w:val="000000"/>
          <w:sz w:val="24"/>
          <w:szCs w:val="24"/>
          <w:lang w:eastAsia="zh-CN"/>
        </w:rPr>
        <w:t>59</w:t>
      </w:r>
      <w:r w:rsidRPr="001D0F6F">
        <w:rPr>
          <w:rFonts w:ascii="Book Antiqua" w:eastAsia="宋体" w:hAnsi="Book Antiqua" w:cs="宋体"/>
          <w:color w:val="000000"/>
          <w:sz w:val="24"/>
          <w:szCs w:val="24"/>
          <w:lang w:eastAsia="zh-CN"/>
        </w:rPr>
        <w:t>: 177-185 [PMID: 22137672 DOI: 10.1053/j.ajkd.2011.11.007]</w:t>
      </w:r>
    </w:p>
    <w:p w14:paraId="7733BE8C" w14:textId="77777777" w:rsidR="001D0F6F" w:rsidRPr="001D0F6F" w:rsidRDefault="001D0F6F" w:rsidP="001D0F6F">
      <w:pPr>
        <w:tabs>
          <w:tab w:val="left" w:pos="6041"/>
        </w:tabs>
        <w:spacing w:after="0" w:line="360" w:lineRule="auto"/>
        <w:jc w:val="both"/>
        <w:rPr>
          <w:rFonts w:ascii="Book Antiqua" w:eastAsia="宋体" w:hAnsi="Book Antiqua" w:cs="宋体"/>
          <w:color w:val="000000"/>
          <w:sz w:val="24"/>
          <w:szCs w:val="24"/>
          <w:lang w:eastAsia="zh-CN"/>
        </w:rPr>
      </w:pPr>
      <w:r w:rsidRPr="001D0F6F">
        <w:rPr>
          <w:rFonts w:ascii="Book Antiqua" w:eastAsia="宋体" w:hAnsi="Book Antiqua" w:cs="宋体"/>
          <w:color w:val="000000"/>
          <w:sz w:val="24"/>
          <w:szCs w:val="24"/>
          <w:lang w:eastAsia="zh-CN"/>
        </w:rPr>
        <w:t>239 </w:t>
      </w:r>
      <w:r w:rsidRPr="001D0F6F">
        <w:rPr>
          <w:rFonts w:ascii="Book Antiqua" w:eastAsia="宋体" w:hAnsi="Book Antiqua" w:cs="宋体"/>
          <w:b/>
          <w:bCs/>
          <w:color w:val="000000"/>
          <w:sz w:val="24"/>
          <w:szCs w:val="24"/>
          <w:lang w:eastAsia="zh-CN"/>
        </w:rPr>
        <w:t>Block GA</w:t>
      </w:r>
      <w:r w:rsidRPr="001D0F6F">
        <w:rPr>
          <w:rFonts w:ascii="Book Antiqua" w:eastAsia="宋体" w:hAnsi="Book Antiqua" w:cs="宋体"/>
          <w:color w:val="000000"/>
          <w:sz w:val="24"/>
          <w:szCs w:val="24"/>
          <w:lang w:eastAsia="zh-CN"/>
        </w:rPr>
        <w:t>, Raggi P, Bellasi A, Kooienga L, Spiegel DM. Mortality effect of coronary calcification and phosphate binder choice in incident hemodialysis patients. </w:t>
      </w:r>
      <w:r w:rsidRPr="001D0F6F">
        <w:rPr>
          <w:rFonts w:ascii="Book Antiqua" w:eastAsia="宋体" w:hAnsi="Book Antiqua" w:cs="宋体"/>
          <w:i/>
          <w:iCs/>
          <w:color w:val="000000"/>
          <w:sz w:val="24"/>
          <w:szCs w:val="24"/>
          <w:lang w:eastAsia="zh-CN"/>
        </w:rPr>
        <w:t>Kidney Int</w:t>
      </w:r>
      <w:r w:rsidRPr="001D0F6F">
        <w:rPr>
          <w:rFonts w:ascii="Book Antiqua" w:eastAsia="宋体" w:hAnsi="Book Antiqua" w:cs="宋体"/>
          <w:color w:val="000000"/>
          <w:sz w:val="24"/>
          <w:szCs w:val="24"/>
          <w:lang w:eastAsia="zh-CN"/>
        </w:rPr>
        <w:t> 2007; </w:t>
      </w:r>
      <w:r w:rsidRPr="001D0F6F">
        <w:rPr>
          <w:rFonts w:ascii="Book Antiqua" w:eastAsia="宋体" w:hAnsi="Book Antiqua" w:cs="宋体"/>
          <w:b/>
          <w:bCs/>
          <w:color w:val="000000"/>
          <w:sz w:val="24"/>
          <w:szCs w:val="24"/>
          <w:lang w:eastAsia="zh-CN"/>
        </w:rPr>
        <w:t>71</w:t>
      </w:r>
      <w:r w:rsidRPr="001D0F6F">
        <w:rPr>
          <w:rFonts w:ascii="Book Antiqua" w:eastAsia="宋体" w:hAnsi="Book Antiqua" w:cs="宋体"/>
          <w:color w:val="000000"/>
          <w:sz w:val="24"/>
          <w:szCs w:val="24"/>
          <w:lang w:eastAsia="zh-CN"/>
        </w:rPr>
        <w:t>: 438-441 [PMID: 17200680 DOI: 10.1038/sj.ki.5002059]</w:t>
      </w:r>
    </w:p>
    <w:p w14:paraId="1721E7BD" w14:textId="77777777" w:rsidR="001D0F6F" w:rsidRPr="001D0F6F" w:rsidRDefault="001D0F6F" w:rsidP="001D0F6F">
      <w:pPr>
        <w:tabs>
          <w:tab w:val="left" w:pos="6041"/>
        </w:tabs>
        <w:spacing w:after="0" w:line="360" w:lineRule="auto"/>
        <w:jc w:val="both"/>
        <w:rPr>
          <w:rFonts w:ascii="Book Antiqua" w:eastAsia="宋体" w:hAnsi="Book Antiqua" w:cs="宋体"/>
          <w:color w:val="000000"/>
          <w:sz w:val="24"/>
          <w:szCs w:val="24"/>
          <w:lang w:eastAsia="zh-CN"/>
        </w:rPr>
      </w:pPr>
      <w:r w:rsidRPr="001D0F6F">
        <w:rPr>
          <w:rFonts w:ascii="Book Antiqua" w:eastAsia="宋体" w:hAnsi="Book Antiqua" w:cs="宋体"/>
          <w:color w:val="000000"/>
          <w:sz w:val="24"/>
          <w:szCs w:val="24"/>
          <w:lang w:eastAsia="zh-CN"/>
        </w:rPr>
        <w:t>240 </w:t>
      </w:r>
      <w:r w:rsidRPr="001D0F6F">
        <w:rPr>
          <w:rFonts w:ascii="Book Antiqua" w:eastAsia="宋体" w:hAnsi="Book Antiqua" w:cs="宋体"/>
          <w:b/>
          <w:bCs/>
          <w:color w:val="000000"/>
          <w:sz w:val="24"/>
          <w:szCs w:val="24"/>
          <w:lang w:eastAsia="zh-CN"/>
        </w:rPr>
        <w:t>Suki WN</w:t>
      </w:r>
      <w:r w:rsidRPr="001D0F6F">
        <w:rPr>
          <w:rFonts w:ascii="Book Antiqua" w:eastAsia="宋体" w:hAnsi="Book Antiqua" w:cs="宋体"/>
          <w:color w:val="000000"/>
          <w:sz w:val="24"/>
          <w:szCs w:val="24"/>
          <w:lang w:eastAsia="zh-CN"/>
        </w:rPr>
        <w:t>, Zabaneh R, Cangiano JL, Reed J, Fischer D, Garrett L, Ling BN, Chasan-Taber S, Dillon MA, Blair AT, Burke SK. Effects of sevelamer and calcium-based phosphate binders on mortality in hemodialysis patients. </w:t>
      </w:r>
      <w:r w:rsidRPr="001D0F6F">
        <w:rPr>
          <w:rFonts w:ascii="Book Antiqua" w:eastAsia="宋体" w:hAnsi="Book Antiqua" w:cs="宋体"/>
          <w:i/>
          <w:iCs/>
          <w:color w:val="000000"/>
          <w:sz w:val="24"/>
          <w:szCs w:val="24"/>
          <w:lang w:eastAsia="zh-CN"/>
        </w:rPr>
        <w:t>Kidney Int</w:t>
      </w:r>
      <w:r w:rsidRPr="001D0F6F">
        <w:rPr>
          <w:rFonts w:ascii="Book Antiqua" w:eastAsia="宋体" w:hAnsi="Book Antiqua" w:cs="宋体"/>
          <w:color w:val="000000"/>
          <w:sz w:val="24"/>
          <w:szCs w:val="24"/>
          <w:lang w:eastAsia="zh-CN"/>
        </w:rPr>
        <w:t> 2007; </w:t>
      </w:r>
      <w:r w:rsidRPr="001D0F6F">
        <w:rPr>
          <w:rFonts w:ascii="Book Antiqua" w:eastAsia="宋体" w:hAnsi="Book Antiqua" w:cs="宋体"/>
          <w:b/>
          <w:bCs/>
          <w:color w:val="000000"/>
          <w:sz w:val="24"/>
          <w:szCs w:val="24"/>
          <w:lang w:eastAsia="zh-CN"/>
        </w:rPr>
        <w:t>72</w:t>
      </w:r>
      <w:r w:rsidRPr="001D0F6F">
        <w:rPr>
          <w:rFonts w:ascii="Book Antiqua" w:eastAsia="宋体" w:hAnsi="Book Antiqua" w:cs="宋体"/>
          <w:color w:val="000000"/>
          <w:sz w:val="24"/>
          <w:szCs w:val="24"/>
          <w:lang w:eastAsia="zh-CN"/>
        </w:rPr>
        <w:t>: 1130-1137 [PMID: 17728707 DOI: 10.1038/sj.ki.5002466]</w:t>
      </w:r>
    </w:p>
    <w:p w14:paraId="0AC40046" w14:textId="77777777" w:rsidR="001D0F6F" w:rsidRPr="001D0F6F" w:rsidRDefault="001D0F6F" w:rsidP="001D0F6F">
      <w:pPr>
        <w:tabs>
          <w:tab w:val="left" w:pos="6041"/>
        </w:tabs>
        <w:spacing w:after="0" w:line="360" w:lineRule="auto"/>
        <w:jc w:val="both"/>
        <w:rPr>
          <w:rFonts w:ascii="Book Antiqua" w:eastAsia="宋体" w:hAnsi="Book Antiqua" w:cs="宋体"/>
          <w:color w:val="000000"/>
          <w:sz w:val="24"/>
          <w:szCs w:val="24"/>
          <w:lang w:eastAsia="zh-CN"/>
        </w:rPr>
      </w:pPr>
      <w:r w:rsidRPr="001D0F6F">
        <w:rPr>
          <w:rFonts w:ascii="Book Antiqua" w:eastAsia="宋体" w:hAnsi="Book Antiqua" w:cs="宋体"/>
          <w:color w:val="000000"/>
          <w:sz w:val="24"/>
          <w:szCs w:val="24"/>
          <w:lang w:eastAsia="zh-CN"/>
        </w:rPr>
        <w:t>241</w:t>
      </w:r>
      <w:r w:rsidRPr="001D0F6F">
        <w:rPr>
          <w:rFonts w:ascii="Book Antiqua" w:eastAsia="宋体" w:hAnsi="Book Antiqua" w:cs="宋体" w:hint="eastAsia"/>
          <w:color w:val="000000"/>
          <w:sz w:val="24"/>
          <w:szCs w:val="24"/>
          <w:lang w:eastAsia="zh-CN"/>
        </w:rPr>
        <w:t xml:space="preserve"> </w:t>
      </w:r>
      <w:r w:rsidRPr="001D0F6F">
        <w:rPr>
          <w:rFonts w:ascii="Book Antiqua" w:eastAsia="宋体" w:hAnsi="Book Antiqua" w:cs="宋体"/>
          <w:b/>
          <w:color w:val="000000"/>
          <w:sz w:val="24"/>
          <w:szCs w:val="24"/>
          <w:lang w:eastAsia="zh-CN"/>
        </w:rPr>
        <w:t>Massy ZA</w:t>
      </w:r>
      <w:r w:rsidRPr="001D0F6F">
        <w:rPr>
          <w:rFonts w:ascii="Book Antiqua" w:eastAsia="宋体" w:hAnsi="Book Antiqua" w:cs="宋体"/>
          <w:color w:val="000000"/>
          <w:sz w:val="24"/>
          <w:szCs w:val="24"/>
          <w:lang w:eastAsia="zh-CN"/>
        </w:rPr>
        <w:t xml:space="preserve">, Maizel J. Pleiotropic effects of sevelamer: a model of intestinal tract chelating agent. </w:t>
      </w:r>
      <w:r w:rsidRPr="001D0F6F">
        <w:rPr>
          <w:rFonts w:ascii="Book Antiqua" w:eastAsia="宋体" w:hAnsi="Book Antiqua" w:cs="宋体"/>
          <w:i/>
          <w:color w:val="000000"/>
          <w:sz w:val="24"/>
          <w:szCs w:val="24"/>
          <w:lang w:eastAsia="zh-CN"/>
        </w:rPr>
        <w:t>Nephrol Ther</w:t>
      </w:r>
      <w:r w:rsidRPr="001D0F6F">
        <w:rPr>
          <w:rFonts w:ascii="Book Antiqua" w:eastAsia="宋体" w:hAnsi="Book Antiqua" w:cs="宋体" w:hint="eastAsia"/>
          <w:i/>
          <w:color w:val="000000"/>
          <w:sz w:val="24"/>
          <w:szCs w:val="24"/>
          <w:lang w:eastAsia="zh-CN"/>
        </w:rPr>
        <w:t xml:space="preserve"> </w:t>
      </w:r>
      <w:r w:rsidRPr="001D0F6F">
        <w:rPr>
          <w:rFonts w:ascii="Book Antiqua" w:eastAsia="宋体" w:hAnsi="Book Antiqua" w:cs="宋体" w:hint="eastAsia"/>
          <w:color w:val="000000"/>
          <w:sz w:val="24"/>
          <w:szCs w:val="24"/>
          <w:lang w:eastAsia="zh-CN"/>
        </w:rPr>
        <w:t>2014</w:t>
      </w:r>
      <w:r w:rsidRPr="001D0F6F">
        <w:rPr>
          <w:rFonts w:ascii="Book Antiqua" w:eastAsia="宋体" w:hAnsi="Book Antiqua" w:cs="宋体"/>
          <w:color w:val="000000"/>
          <w:sz w:val="24"/>
          <w:szCs w:val="24"/>
          <w:lang w:eastAsia="zh-CN"/>
        </w:rPr>
        <w:t>;</w:t>
      </w:r>
      <w:r w:rsidRPr="001D0F6F">
        <w:rPr>
          <w:rFonts w:ascii="Book Antiqua" w:eastAsia="宋体" w:hAnsi="Book Antiqua" w:cs="宋体" w:hint="eastAsia"/>
          <w:b/>
          <w:color w:val="000000"/>
          <w:sz w:val="24"/>
          <w:szCs w:val="24"/>
          <w:lang w:eastAsia="zh-CN"/>
        </w:rPr>
        <w:t xml:space="preserve"> </w:t>
      </w:r>
      <w:r w:rsidRPr="001D0F6F">
        <w:rPr>
          <w:rFonts w:ascii="Book Antiqua" w:eastAsia="宋体" w:hAnsi="Book Antiqua" w:cs="宋体"/>
          <w:b/>
          <w:color w:val="000000"/>
          <w:sz w:val="24"/>
          <w:szCs w:val="24"/>
          <w:lang w:eastAsia="zh-CN"/>
        </w:rPr>
        <w:t>10</w:t>
      </w:r>
      <w:r w:rsidRPr="001D0F6F">
        <w:rPr>
          <w:rFonts w:ascii="Book Antiqua" w:eastAsia="宋体" w:hAnsi="Book Antiqua" w:cs="宋体"/>
          <w:color w:val="000000"/>
          <w:sz w:val="24"/>
          <w:szCs w:val="24"/>
          <w:lang w:eastAsia="zh-CN"/>
        </w:rPr>
        <w:t>:</w:t>
      </w:r>
      <w:r w:rsidRPr="001D0F6F">
        <w:rPr>
          <w:rFonts w:ascii="Book Antiqua" w:eastAsia="宋体" w:hAnsi="Book Antiqua" w:cs="宋体" w:hint="eastAsia"/>
          <w:color w:val="000000"/>
          <w:sz w:val="24"/>
          <w:szCs w:val="24"/>
          <w:lang w:eastAsia="zh-CN"/>
        </w:rPr>
        <w:t xml:space="preserve"> </w:t>
      </w:r>
      <w:r w:rsidRPr="001D0F6F">
        <w:rPr>
          <w:rFonts w:ascii="Book Antiqua" w:eastAsia="宋体" w:hAnsi="Book Antiqua" w:cs="宋体"/>
          <w:color w:val="000000"/>
          <w:sz w:val="24"/>
          <w:szCs w:val="24"/>
          <w:lang w:eastAsia="zh-CN"/>
        </w:rPr>
        <w:t>441-</w:t>
      </w:r>
      <w:r w:rsidRPr="001D0F6F">
        <w:rPr>
          <w:rFonts w:ascii="Book Antiqua" w:eastAsia="宋体" w:hAnsi="Book Antiqua" w:cs="宋体" w:hint="eastAsia"/>
          <w:color w:val="000000"/>
          <w:sz w:val="24"/>
          <w:szCs w:val="24"/>
          <w:lang w:eastAsia="zh-CN"/>
        </w:rPr>
        <w:t>4</w:t>
      </w:r>
      <w:r w:rsidRPr="001D0F6F">
        <w:rPr>
          <w:rFonts w:ascii="Book Antiqua" w:eastAsia="宋体" w:hAnsi="Book Antiqua" w:cs="宋体"/>
          <w:color w:val="000000"/>
          <w:sz w:val="24"/>
          <w:szCs w:val="24"/>
          <w:lang w:eastAsia="zh-CN"/>
        </w:rPr>
        <w:t>50</w:t>
      </w:r>
      <w:r w:rsidRPr="001D0F6F">
        <w:rPr>
          <w:rFonts w:ascii="Book Antiqua" w:eastAsia="宋体" w:hAnsi="Book Antiqua" w:cs="宋体" w:hint="eastAsia"/>
          <w:color w:val="000000"/>
          <w:sz w:val="24"/>
          <w:szCs w:val="24"/>
          <w:lang w:eastAsia="zh-CN"/>
        </w:rPr>
        <w:t xml:space="preserve"> </w:t>
      </w:r>
      <w:r w:rsidRPr="001D0F6F">
        <w:rPr>
          <w:rFonts w:ascii="Book Antiqua" w:eastAsia="宋体" w:hAnsi="Book Antiqua" w:cs="宋体"/>
          <w:color w:val="000000"/>
          <w:sz w:val="24"/>
          <w:szCs w:val="24"/>
          <w:lang w:eastAsia="zh-CN"/>
        </w:rPr>
        <w:t>[PMID: 25070605 DOI: 10.1016/j.nephro.2014.04.001]</w:t>
      </w:r>
    </w:p>
    <w:p w14:paraId="1C4B4344" w14:textId="77777777" w:rsidR="001D0F6F" w:rsidRPr="001D0F6F" w:rsidRDefault="001D0F6F" w:rsidP="001D0F6F">
      <w:pPr>
        <w:tabs>
          <w:tab w:val="left" w:pos="6041"/>
        </w:tabs>
        <w:spacing w:after="0" w:line="360" w:lineRule="auto"/>
        <w:jc w:val="both"/>
        <w:rPr>
          <w:rFonts w:ascii="Book Antiqua" w:eastAsia="宋体" w:hAnsi="Book Antiqua" w:cs="宋体"/>
          <w:color w:val="000000"/>
          <w:sz w:val="24"/>
          <w:szCs w:val="24"/>
          <w:lang w:eastAsia="zh-CN"/>
        </w:rPr>
      </w:pPr>
      <w:r w:rsidRPr="001D0F6F">
        <w:rPr>
          <w:rFonts w:ascii="Book Antiqua" w:eastAsia="宋体" w:hAnsi="Book Antiqua" w:cs="宋体"/>
          <w:color w:val="000000"/>
          <w:sz w:val="24"/>
          <w:szCs w:val="24"/>
          <w:lang w:eastAsia="zh-CN"/>
        </w:rPr>
        <w:t>242 </w:t>
      </w:r>
      <w:r w:rsidRPr="001D0F6F">
        <w:rPr>
          <w:rFonts w:ascii="Book Antiqua" w:eastAsia="宋体" w:hAnsi="Book Antiqua" w:cs="宋体"/>
          <w:b/>
          <w:bCs/>
          <w:color w:val="000000"/>
          <w:sz w:val="24"/>
          <w:szCs w:val="24"/>
          <w:lang w:eastAsia="zh-CN"/>
        </w:rPr>
        <w:t>Ferramosca E</w:t>
      </w:r>
      <w:r w:rsidRPr="001D0F6F">
        <w:rPr>
          <w:rFonts w:ascii="Book Antiqua" w:eastAsia="宋体" w:hAnsi="Book Antiqua" w:cs="宋体"/>
          <w:color w:val="000000"/>
          <w:sz w:val="24"/>
          <w:szCs w:val="24"/>
          <w:lang w:eastAsia="zh-CN"/>
        </w:rPr>
        <w:t>, Burke S, Chasan-Taber S, Ratti C, Chertow GM, Raggi P. Potential antiatherogenic and anti-inflammatory properties of sevelamer in maintenance hemodialysis patients. </w:t>
      </w:r>
      <w:r w:rsidRPr="001D0F6F">
        <w:rPr>
          <w:rFonts w:ascii="Book Antiqua" w:eastAsia="宋体" w:hAnsi="Book Antiqua" w:cs="宋体"/>
          <w:i/>
          <w:iCs/>
          <w:color w:val="000000"/>
          <w:sz w:val="24"/>
          <w:szCs w:val="24"/>
          <w:lang w:eastAsia="zh-CN"/>
        </w:rPr>
        <w:t>Am Heart J</w:t>
      </w:r>
      <w:r w:rsidRPr="001D0F6F">
        <w:rPr>
          <w:rFonts w:ascii="Book Antiqua" w:eastAsia="宋体" w:hAnsi="Book Antiqua" w:cs="宋体"/>
          <w:color w:val="000000"/>
          <w:sz w:val="24"/>
          <w:szCs w:val="24"/>
          <w:lang w:eastAsia="zh-CN"/>
        </w:rPr>
        <w:t> 2005; </w:t>
      </w:r>
      <w:r w:rsidRPr="001D0F6F">
        <w:rPr>
          <w:rFonts w:ascii="Book Antiqua" w:eastAsia="宋体" w:hAnsi="Book Antiqua" w:cs="宋体"/>
          <w:b/>
          <w:bCs/>
          <w:color w:val="000000"/>
          <w:sz w:val="24"/>
          <w:szCs w:val="24"/>
          <w:lang w:eastAsia="zh-CN"/>
        </w:rPr>
        <w:t>149</w:t>
      </w:r>
      <w:r w:rsidRPr="001D0F6F">
        <w:rPr>
          <w:rFonts w:ascii="Book Antiqua" w:eastAsia="宋体" w:hAnsi="Book Antiqua" w:cs="宋体"/>
          <w:color w:val="000000"/>
          <w:sz w:val="24"/>
          <w:szCs w:val="24"/>
          <w:lang w:eastAsia="zh-CN"/>
        </w:rPr>
        <w:t>: 820-825 [PMID: 15894962 DOI: 10.1016/j.ahj.2004.07.023]</w:t>
      </w:r>
    </w:p>
    <w:p w14:paraId="0E604646" w14:textId="77777777" w:rsidR="001D0F6F" w:rsidRPr="001D0F6F" w:rsidRDefault="001D0F6F" w:rsidP="001D0F6F">
      <w:pPr>
        <w:tabs>
          <w:tab w:val="left" w:pos="6041"/>
        </w:tabs>
        <w:spacing w:after="0" w:line="360" w:lineRule="auto"/>
        <w:jc w:val="both"/>
        <w:rPr>
          <w:rFonts w:ascii="Book Antiqua" w:eastAsia="宋体" w:hAnsi="Book Antiqua" w:cs="宋体"/>
          <w:color w:val="000000"/>
          <w:sz w:val="24"/>
          <w:szCs w:val="24"/>
          <w:lang w:eastAsia="zh-CN"/>
        </w:rPr>
      </w:pPr>
      <w:r w:rsidRPr="001D0F6F">
        <w:rPr>
          <w:rFonts w:ascii="Book Antiqua" w:eastAsia="宋体" w:hAnsi="Book Antiqua" w:cs="宋体"/>
          <w:color w:val="000000"/>
          <w:sz w:val="24"/>
          <w:szCs w:val="24"/>
          <w:lang w:eastAsia="zh-CN"/>
        </w:rPr>
        <w:t>243 </w:t>
      </w:r>
      <w:r w:rsidRPr="001D0F6F">
        <w:rPr>
          <w:rFonts w:ascii="Book Antiqua" w:eastAsia="宋体" w:hAnsi="Book Antiqua" w:cs="宋体"/>
          <w:b/>
          <w:bCs/>
          <w:color w:val="000000"/>
          <w:sz w:val="24"/>
          <w:szCs w:val="24"/>
          <w:lang w:eastAsia="zh-CN"/>
        </w:rPr>
        <w:t>Navarro-González JF</w:t>
      </w:r>
      <w:r w:rsidRPr="001D0F6F">
        <w:rPr>
          <w:rFonts w:ascii="Book Antiqua" w:eastAsia="宋体" w:hAnsi="Book Antiqua" w:cs="宋体"/>
          <w:color w:val="000000"/>
          <w:sz w:val="24"/>
          <w:szCs w:val="24"/>
          <w:lang w:eastAsia="zh-CN"/>
        </w:rPr>
        <w:t>, Mora-Fernández C, Muros de Fuentes M, Donate-Correa J, Cazaña-Pérez V, García-Pérez J. Effect of phosphate binders on serum inflammatory profile, soluble CD14, and endotoxin levels in hemodialysis patients. </w:t>
      </w:r>
      <w:r w:rsidRPr="001D0F6F">
        <w:rPr>
          <w:rFonts w:ascii="Book Antiqua" w:eastAsia="宋体" w:hAnsi="Book Antiqua" w:cs="宋体"/>
          <w:i/>
          <w:iCs/>
          <w:color w:val="000000"/>
          <w:sz w:val="24"/>
          <w:szCs w:val="24"/>
          <w:lang w:eastAsia="zh-CN"/>
        </w:rPr>
        <w:t>Clin J Am Soc Nephrol</w:t>
      </w:r>
      <w:r w:rsidRPr="001D0F6F">
        <w:rPr>
          <w:rFonts w:ascii="Book Antiqua" w:eastAsia="宋体" w:hAnsi="Book Antiqua" w:cs="宋体"/>
          <w:color w:val="000000"/>
          <w:sz w:val="24"/>
          <w:szCs w:val="24"/>
          <w:lang w:eastAsia="zh-CN"/>
        </w:rPr>
        <w:t> 2011; </w:t>
      </w:r>
      <w:r w:rsidRPr="001D0F6F">
        <w:rPr>
          <w:rFonts w:ascii="Book Antiqua" w:eastAsia="宋体" w:hAnsi="Book Antiqua" w:cs="宋体"/>
          <w:b/>
          <w:bCs/>
          <w:color w:val="000000"/>
          <w:sz w:val="24"/>
          <w:szCs w:val="24"/>
          <w:lang w:eastAsia="zh-CN"/>
        </w:rPr>
        <w:t>6</w:t>
      </w:r>
      <w:r w:rsidRPr="001D0F6F">
        <w:rPr>
          <w:rFonts w:ascii="Book Antiqua" w:eastAsia="宋体" w:hAnsi="Book Antiqua" w:cs="宋体"/>
          <w:color w:val="000000"/>
          <w:sz w:val="24"/>
          <w:szCs w:val="24"/>
          <w:lang w:eastAsia="zh-CN"/>
        </w:rPr>
        <w:t>: 2272-2279 [PMID: 21784820 DOI: 10.2215/CJN.01650211]</w:t>
      </w:r>
    </w:p>
    <w:p w14:paraId="1E74923F" w14:textId="77777777" w:rsidR="001D0F6F" w:rsidRPr="001D0F6F" w:rsidRDefault="001D0F6F" w:rsidP="001D0F6F">
      <w:pPr>
        <w:tabs>
          <w:tab w:val="left" w:pos="6041"/>
        </w:tabs>
        <w:spacing w:after="0" w:line="360" w:lineRule="auto"/>
        <w:jc w:val="both"/>
        <w:rPr>
          <w:rFonts w:ascii="Book Antiqua" w:eastAsia="宋体" w:hAnsi="Book Antiqua" w:cs="宋体"/>
          <w:color w:val="000000"/>
          <w:sz w:val="24"/>
          <w:szCs w:val="24"/>
          <w:lang w:eastAsia="zh-CN"/>
        </w:rPr>
      </w:pPr>
      <w:r w:rsidRPr="001D0F6F">
        <w:rPr>
          <w:rFonts w:ascii="Book Antiqua" w:eastAsia="宋体" w:hAnsi="Book Antiqua" w:cs="宋体"/>
          <w:color w:val="000000"/>
          <w:sz w:val="24"/>
          <w:szCs w:val="24"/>
          <w:lang w:eastAsia="zh-CN"/>
        </w:rPr>
        <w:t>244 </w:t>
      </w:r>
      <w:r w:rsidRPr="001D0F6F">
        <w:rPr>
          <w:rFonts w:ascii="Book Antiqua" w:eastAsia="宋体" w:hAnsi="Book Antiqua" w:cs="宋体"/>
          <w:b/>
          <w:bCs/>
          <w:color w:val="000000"/>
          <w:sz w:val="24"/>
          <w:szCs w:val="24"/>
          <w:lang w:eastAsia="zh-CN"/>
        </w:rPr>
        <w:t>Garg JP</w:t>
      </w:r>
      <w:r w:rsidRPr="001D0F6F">
        <w:rPr>
          <w:rFonts w:ascii="Book Antiqua" w:eastAsia="宋体" w:hAnsi="Book Antiqua" w:cs="宋体"/>
          <w:color w:val="000000"/>
          <w:sz w:val="24"/>
          <w:szCs w:val="24"/>
          <w:lang w:eastAsia="zh-CN"/>
        </w:rPr>
        <w:t xml:space="preserve">, Chasan-Taber S, Blair A, Plone M, Bommer J, Raggi P, Chertow GM. Effects of sevelamer and calcium-based phosphate binders on uric acid concentrations in patients undergoing hemodialysis: a randomized clinical </w:t>
      </w:r>
      <w:r w:rsidRPr="001D0F6F">
        <w:rPr>
          <w:rFonts w:ascii="Book Antiqua" w:eastAsia="宋体" w:hAnsi="Book Antiqua" w:cs="宋体"/>
          <w:color w:val="000000"/>
          <w:sz w:val="24"/>
          <w:szCs w:val="24"/>
          <w:lang w:eastAsia="zh-CN"/>
        </w:rPr>
        <w:lastRenderedPageBreak/>
        <w:t>trial. </w:t>
      </w:r>
      <w:r w:rsidRPr="001D0F6F">
        <w:rPr>
          <w:rFonts w:ascii="Book Antiqua" w:eastAsia="宋体" w:hAnsi="Book Antiqua" w:cs="宋体"/>
          <w:i/>
          <w:iCs/>
          <w:color w:val="000000"/>
          <w:sz w:val="24"/>
          <w:szCs w:val="24"/>
          <w:lang w:eastAsia="zh-CN"/>
        </w:rPr>
        <w:t>Arthritis Rheum</w:t>
      </w:r>
      <w:r w:rsidRPr="001D0F6F">
        <w:rPr>
          <w:rFonts w:ascii="Book Antiqua" w:eastAsia="宋体" w:hAnsi="Book Antiqua" w:cs="宋体"/>
          <w:color w:val="000000"/>
          <w:sz w:val="24"/>
          <w:szCs w:val="24"/>
          <w:lang w:eastAsia="zh-CN"/>
        </w:rPr>
        <w:t> 2005; </w:t>
      </w:r>
      <w:r w:rsidRPr="001D0F6F">
        <w:rPr>
          <w:rFonts w:ascii="Book Antiqua" w:eastAsia="宋体" w:hAnsi="Book Antiqua" w:cs="宋体"/>
          <w:b/>
          <w:bCs/>
          <w:color w:val="000000"/>
          <w:sz w:val="24"/>
          <w:szCs w:val="24"/>
          <w:lang w:eastAsia="zh-CN"/>
        </w:rPr>
        <w:t>52</w:t>
      </w:r>
      <w:r w:rsidRPr="001D0F6F">
        <w:rPr>
          <w:rFonts w:ascii="Book Antiqua" w:eastAsia="宋体" w:hAnsi="Book Antiqua" w:cs="宋体"/>
          <w:color w:val="000000"/>
          <w:sz w:val="24"/>
          <w:szCs w:val="24"/>
          <w:lang w:eastAsia="zh-CN"/>
        </w:rPr>
        <w:t>: 290-295 [PMID: 15641045 DOI: 10.1002/art.20781]</w:t>
      </w:r>
    </w:p>
    <w:p w14:paraId="791B31CE" w14:textId="77777777" w:rsidR="001D0F6F" w:rsidRPr="001D0F6F" w:rsidRDefault="001D0F6F" w:rsidP="001D0F6F">
      <w:pPr>
        <w:tabs>
          <w:tab w:val="left" w:pos="6041"/>
        </w:tabs>
        <w:spacing w:after="0" w:line="360" w:lineRule="auto"/>
        <w:jc w:val="both"/>
        <w:rPr>
          <w:rFonts w:ascii="Book Antiqua" w:eastAsia="宋体" w:hAnsi="Book Antiqua" w:cs="宋体"/>
          <w:color w:val="000000"/>
          <w:sz w:val="24"/>
          <w:szCs w:val="24"/>
          <w:lang w:eastAsia="zh-CN"/>
        </w:rPr>
      </w:pPr>
      <w:r w:rsidRPr="001D0F6F">
        <w:rPr>
          <w:rFonts w:ascii="Book Antiqua" w:eastAsia="宋体" w:hAnsi="Book Antiqua" w:cs="宋体"/>
          <w:color w:val="000000"/>
          <w:sz w:val="24"/>
          <w:szCs w:val="24"/>
          <w:lang w:eastAsia="zh-CN"/>
        </w:rPr>
        <w:t>245 </w:t>
      </w:r>
      <w:r w:rsidRPr="001D0F6F">
        <w:rPr>
          <w:rFonts w:ascii="Book Antiqua" w:eastAsia="宋体" w:hAnsi="Book Antiqua" w:cs="宋体"/>
          <w:b/>
          <w:bCs/>
          <w:color w:val="000000"/>
          <w:sz w:val="24"/>
          <w:szCs w:val="24"/>
          <w:lang w:eastAsia="zh-CN"/>
        </w:rPr>
        <w:t>Oliveira RB</w:t>
      </w:r>
      <w:r w:rsidRPr="001D0F6F">
        <w:rPr>
          <w:rFonts w:ascii="Book Antiqua" w:eastAsia="宋体" w:hAnsi="Book Antiqua" w:cs="宋体"/>
          <w:color w:val="000000"/>
          <w:sz w:val="24"/>
          <w:szCs w:val="24"/>
          <w:lang w:eastAsia="zh-CN"/>
        </w:rPr>
        <w:t>, Cancela AL, Graciolli FG, Dos Reis LM, Draibe SA, Cuppari L, Carvalho AB, Jorgetti V, Canziani ME, Moysés RM. Early control of PTH and FGF23 in normophosphatemic CKD patients: a new target in CKD-MBD therapy? </w:t>
      </w:r>
      <w:r w:rsidRPr="001D0F6F">
        <w:rPr>
          <w:rFonts w:ascii="Book Antiqua" w:eastAsia="宋体" w:hAnsi="Book Antiqua" w:cs="宋体"/>
          <w:i/>
          <w:iCs/>
          <w:color w:val="000000"/>
          <w:sz w:val="24"/>
          <w:szCs w:val="24"/>
          <w:lang w:eastAsia="zh-CN"/>
        </w:rPr>
        <w:t>Clin J Am Soc Nephrol</w:t>
      </w:r>
      <w:r w:rsidRPr="001D0F6F">
        <w:rPr>
          <w:rFonts w:ascii="Book Antiqua" w:eastAsia="宋体" w:hAnsi="Book Antiqua" w:cs="宋体"/>
          <w:color w:val="000000"/>
          <w:sz w:val="24"/>
          <w:szCs w:val="24"/>
          <w:lang w:eastAsia="zh-CN"/>
        </w:rPr>
        <w:t> 2010; </w:t>
      </w:r>
      <w:r w:rsidRPr="001D0F6F">
        <w:rPr>
          <w:rFonts w:ascii="Book Antiqua" w:eastAsia="宋体" w:hAnsi="Book Antiqua" w:cs="宋体"/>
          <w:b/>
          <w:bCs/>
          <w:color w:val="000000"/>
          <w:sz w:val="24"/>
          <w:szCs w:val="24"/>
          <w:lang w:eastAsia="zh-CN"/>
        </w:rPr>
        <w:t>5</w:t>
      </w:r>
      <w:r w:rsidRPr="001D0F6F">
        <w:rPr>
          <w:rFonts w:ascii="Book Antiqua" w:eastAsia="宋体" w:hAnsi="Book Antiqua" w:cs="宋体"/>
          <w:color w:val="000000"/>
          <w:sz w:val="24"/>
          <w:szCs w:val="24"/>
          <w:lang w:eastAsia="zh-CN"/>
        </w:rPr>
        <w:t>: 286-291 [PMID: 19965540 DOI: 10.2215/CJN.05420709]</w:t>
      </w:r>
    </w:p>
    <w:p w14:paraId="2352B183" w14:textId="77777777" w:rsidR="001D0F6F" w:rsidRPr="001D0F6F" w:rsidRDefault="001D0F6F" w:rsidP="001D0F6F">
      <w:pPr>
        <w:tabs>
          <w:tab w:val="left" w:pos="6041"/>
        </w:tabs>
        <w:spacing w:after="0" w:line="360" w:lineRule="auto"/>
        <w:jc w:val="both"/>
        <w:rPr>
          <w:rFonts w:ascii="Book Antiqua" w:eastAsia="宋体" w:hAnsi="Book Antiqua" w:cs="宋体"/>
          <w:color w:val="000000"/>
          <w:sz w:val="24"/>
          <w:szCs w:val="24"/>
          <w:lang w:eastAsia="zh-CN"/>
        </w:rPr>
      </w:pPr>
      <w:r w:rsidRPr="001D0F6F">
        <w:rPr>
          <w:rFonts w:ascii="Book Antiqua" w:eastAsia="宋体" w:hAnsi="Book Antiqua" w:cs="宋体"/>
          <w:color w:val="000000"/>
          <w:sz w:val="24"/>
          <w:szCs w:val="24"/>
          <w:lang w:eastAsia="zh-CN"/>
        </w:rPr>
        <w:t>246 </w:t>
      </w:r>
      <w:r w:rsidRPr="001D0F6F">
        <w:rPr>
          <w:rFonts w:ascii="Book Antiqua" w:eastAsia="宋体" w:hAnsi="Book Antiqua" w:cs="宋体"/>
          <w:b/>
          <w:bCs/>
          <w:color w:val="000000"/>
          <w:sz w:val="24"/>
          <w:szCs w:val="24"/>
          <w:lang w:eastAsia="zh-CN"/>
        </w:rPr>
        <w:t>Lin HH</w:t>
      </w:r>
      <w:r w:rsidRPr="001D0F6F">
        <w:rPr>
          <w:rFonts w:ascii="Book Antiqua" w:eastAsia="宋体" w:hAnsi="Book Antiqua" w:cs="宋体"/>
          <w:color w:val="000000"/>
          <w:sz w:val="24"/>
          <w:szCs w:val="24"/>
          <w:lang w:eastAsia="zh-CN"/>
        </w:rPr>
        <w:t>, Liou HH, Wu MS, Lin CY, Huang CC. Long-term sevelamer treatment lowers serum fibroblast growth factor 23 accompanied with increasing serum Klotho levels in chronic haemodialysis patients. </w:t>
      </w:r>
      <w:r w:rsidRPr="001D0F6F">
        <w:rPr>
          <w:rFonts w:ascii="Book Antiqua" w:eastAsia="宋体" w:hAnsi="Book Antiqua" w:cs="宋体"/>
          <w:i/>
          <w:iCs/>
          <w:color w:val="000000"/>
          <w:sz w:val="24"/>
          <w:szCs w:val="24"/>
          <w:lang w:eastAsia="zh-CN"/>
        </w:rPr>
        <w:t xml:space="preserve">Nephrology </w:t>
      </w:r>
      <w:r w:rsidRPr="001D0F6F">
        <w:rPr>
          <w:rFonts w:ascii="Book Antiqua" w:eastAsia="宋体" w:hAnsi="Book Antiqua" w:cs="宋体"/>
          <w:iCs/>
          <w:color w:val="000000"/>
          <w:sz w:val="24"/>
          <w:szCs w:val="24"/>
          <w:lang w:eastAsia="zh-CN"/>
        </w:rPr>
        <w:t>(Carlton)</w:t>
      </w:r>
      <w:r w:rsidRPr="001D0F6F">
        <w:rPr>
          <w:rFonts w:ascii="Book Antiqua" w:eastAsia="宋体" w:hAnsi="Book Antiqua" w:cs="宋体"/>
          <w:color w:val="000000"/>
          <w:sz w:val="24"/>
          <w:szCs w:val="24"/>
          <w:lang w:eastAsia="zh-CN"/>
        </w:rPr>
        <w:t> 2014; </w:t>
      </w:r>
      <w:r w:rsidRPr="001D0F6F">
        <w:rPr>
          <w:rFonts w:ascii="Book Antiqua" w:eastAsia="宋体" w:hAnsi="Book Antiqua" w:cs="宋体"/>
          <w:b/>
          <w:bCs/>
          <w:color w:val="000000"/>
          <w:sz w:val="24"/>
          <w:szCs w:val="24"/>
          <w:lang w:eastAsia="zh-CN"/>
        </w:rPr>
        <w:t>19</w:t>
      </w:r>
      <w:r w:rsidRPr="001D0F6F">
        <w:rPr>
          <w:rFonts w:ascii="Book Antiqua" w:eastAsia="宋体" w:hAnsi="Book Antiqua" w:cs="宋体"/>
          <w:color w:val="000000"/>
          <w:sz w:val="24"/>
          <w:szCs w:val="24"/>
          <w:lang w:eastAsia="zh-CN"/>
        </w:rPr>
        <w:t>: 672-678 [PMID: 25113414 DOI: 10.1111/nep.12319]</w:t>
      </w:r>
    </w:p>
    <w:p w14:paraId="3670A3DD" w14:textId="77777777" w:rsidR="001D0F6F" w:rsidRPr="001D0F6F" w:rsidRDefault="001D0F6F" w:rsidP="001D0F6F">
      <w:pPr>
        <w:tabs>
          <w:tab w:val="left" w:pos="6041"/>
        </w:tabs>
        <w:spacing w:after="0" w:line="360" w:lineRule="auto"/>
        <w:jc w:val="both"/>
        <w:rPr>
          <w:rFonts w:ascii="Book Antiqua" w:eastAsia="宋体" w:hAnsi="Book Antiqua" w:cs="宋体"/>
          <w:color w:val="000000"/>
          <w:sz w:val="24"/>
          <w:szCs w:val="24"/>
          <w:lang w:eastAsia="zh-CN"/>
        </w:rPr>
      </w:pPr>
      <w:r w:rsidRPr="001D0F6F">
        <w:rPr>
          <w:rFonts w:ascii="Book Antiqua" w:eastAsia="宋体" w:hAnsi="Book Antiqua" w:cs="宋体"/>
          <w:color w:val="000000"/>
          <w:sz w:val="24"/>
          <w:szCs w:val="24"/>
          <w:lang w:eastAsia="zh-CN"/>
        </w:rPr>
        <w:t>247 </w:t>
      </w:r>
      <w:r w:rsidRPr="001D0F6F">
        <w:rPr>
          <w:rFonts w:ascii="Book Antiqua" w:eastAsia="宋体" w:hAnsi="Book Antiqua" w:cs="宋体"/>
          <w:b/>
          <w:bCs/>
          <w:color w:val="000000"/>
          <w:sz w:val="24"/>
          <w:szCs w:val="24"/>
          <w:lang w:eastAsia="zh-CN"/>
        </w:rPr>
        <w:t>Brandenburg VM</w:t>
      </w:r>
      <w:r w:rsidRPr="001D0F6F">
        <w:rPr>
          <w:rFonts w:ascii="Book Antiqua" w:eastAsia="宋体" w:hAnsi="Book Antiqua" w:cs="宋体"/>
          <w:color w:val="000000"/>
          <w:sz w:val="24"/>
          <w:szCs w:val="24"/>
          <w:lang w:eastAsia="zh-CN"/>
        </w:rPr>
        <w:t>, Schlieper G, Heussen N, Holzmann S, Busch B, Evenepoel P, Vanholder R, Meijers B, Meert N, Fassbender WJ, Floege J, Jahnen-Dechent W, Ketteler M. Serological cardiovascular and mortality risk predictors in dialysis patients receiving sevelamer: a prospective study. </w:t>
      </w:r>
      <w:r w:rsidRPr="001D0F6F">
        <w:rPr>
          <w:rFonts w:ascii="Book Antiqua" w:eastAsia="宋体" w:hAnsi="Book Antiqua" w:cs="宋体"/>
          <w:i/>
          <w:iCs/>
          <w:color w:val="000000"/>
          <w:sz w:val="24"/>
          <w:szCs w:val="24"/>
          <w:lang w:eastAsia="zh-CN"/>
        </w:rPr>
        <w:t>Nephrol Dial Transplant</w:t>
      </w:r>
      <w:r w:rsidRPr="001D0F6F">
        <w:rPr>
          <w:rFonts w:ascii="Book Antiqua" w:eastAsia="宋体" w:hAnsi="Book Antiqua" w:cs="宋体"/>
          <w:color w:val="000000"/>
          <w:sz w:val="24"/>
          <w:szCs w:val="24"/>
          <w:lang w:eastAsia="zh-CN"/>
        </w:rPr>
        <w:t> 2010; </w:t>
      </w:r>
      <w:r w:rsidRPr="001D0F6F">
        <w:rPr>
          <w:rFonts w:ascii="Book Antiqua" w:eastAsia="宋体" w:hAnsi="Book Antiqua" w:cs="宋体"/>
          <w:b/>
          <w:bCs/>
          <w:color w:val="000000"/>
          <w:sz w:val="24"/>
          <w:szCs w:val="24"/>
          <w:lang w:eastAsia="zh-CN"/>
        </w:rPr>
        <w:t>25</w:t>
      </w:r>
      <w:r w:rsidRPr="001D0F6F">
        <w:rPr>
          <w:rFonts w:ascii="Book Antiqua" w:eastAsia="宋体" w:hAnsi="Book Antiqua" w:cs="宋体"/>
          <w:color w:val="000000"/>
          <w:sz w:val="24"/>
          <w:szCs w:val="24"/>
          <w:lang w:eastAsia="zh-CN"/>
        </w:rPr>
        <w:t>: 2672-2679 [PMID: 20172849 DOI: 10.1093/ndt/gfq053]</w:t>
      </w:r>
    </w:p>
    <w:p w14:paraId="1A4B34BF" w14:textId="77777777" w:rsidR="001D0F6F" w:rsidRPr="001D0F6F" w:rsidRDefault="001D0F6F" w:rsidP="001D0F6F">
      <w:pPr>
        <w:tabs>
          <w:tab w:val="left" w:pos="6041"/>
        </w:tabs>
        <w:spacing w:after="0" w:line="360" w:lineRule="auto"/>
        <w:jc w:val="both"/>
        <w:rPr>
          <w:rFonts w:ascii="Book Antiqua" w:eastAsia="宋体" w:hAnsi="Book Antiqua" w:cs="宋体"/>
          <w:color w:val="000000"/>
          <w:sz w:val="24"/>
          <w:szCs w:val="24"/>
          <w:lang w:eastAsia="zh-CN"/>
        </w:rPr>
      </w:pPr>
      <w:r w:rsidRPr="001D0F6F">
        <w:rPr>
          <w:rFonts w:ascii="Book Antiqua" w:eastAsia="宋体" w:hAnsi="Book Antiqua" w:cs="宋体"/>
          <w:color w:val="000000"/>
          <w:sz w:val="24"/>
          <w:szCs w:val="24"/>
          <w:lang w:eastAsia="zh-CN"/>
        </w:rPr>
        <w:t>248 </w:t>
      </w:r>
      <w:r w:rsidRPr="001D0F6F">
        <w:rPr>
          <w:rFonts w:ascii="Book Antiqua" w:eastAsia="宋体" w:hAnsi="Book Antiqua" w:cs="宋体"/>
          <w:b/>
          <w:bCs/>
          <w:color w:val="000000"/>
          <w:sz w:val="24"/>
          <w:szCs w:val="24"/>
          <w:lang w:eastAsia="zh-CN"/>
        </w:rPr>
        <w:t>Rastogi A</w:t>
      </w:r>
      <w:r w:rsidRPr="001D0F6F">
        <w:rPr>
          <w:rFonts w:ascii="Book Antiqua" w:eastAsia="宋体" w:hAnsi="Book Antiqua" w:cs="宋体"/>
          <w:color w:val="000000"/>
          <w:sz w:val="24"/>
          <w:szCs w:val="24"/>
          <w:lang w:eastAsia="zh-CN"/>
        </w:rPr>
        <w:t>. Sevelamer revisited: pleiotropic effects on endothelial and cardiovascular risk factors in chronic kidney disease and end-stage renal disease. </w:t>
      </w:r>
      <w:r w:rsidRPr="001D0F6F">
        <w:rPr>
          <w:rFonts w:ascii="Book Antiqua" w:eastAsia="宋体" w:hAnsi="Book Antiqua" w:cs="宋体"/>
          <w:i/>
          <w:iCs/>
          <w:color w:val="000000"/>
          <w:sz w:val="24"/>
          <w:szCs w:val="24"/>
          <w:lang w:eastAsia="zh-CN"/>
        </w:rPr>
        <w:t>Ther Adv Cardiovasc Dis</w:t>
      </w:r>
      <w:r w:rsidRPr="001D0F6F">
        <w:rPr>
          <w:rFonts w:ascii="Book Antiqua" w:eastAsia="宋体" w:hAnsi="Book Antiqua" w:cs="宋体"/>
          <w:color w:val="000000"/>
          <w:sz w:val="24"/>
          <w:szCs w:val="24"/>
          <w:lang w:eastAsia="zh-CN"/>
        </w:rPr>
        <w:t> 2013; </w:t>
      </w:r>
      <w:r w:rsidRPr="001D0F6F">
        <w:rPr>
          <w:rFonts w:ascii="Book Antiqua" w:eastAsia="宋体" w:hAnsi="Book Antiqua" w:cs="宋体"/>
          <w:b/>
          <w:bCs/>
          <w:color w:val="000000"/>
          <w:sz w:val="24"/>
          <w:szCs w:val="24"/>
          <w:lang w:eastAsia="zh-CN"/>
        </w:rPr>
        <w:t>7</w:t>
      </w:r>
      <w:r w:rsidRPr="001D0F6F">
        <w:rPr>
          <w:rFonts w:ascii="Book Antiqua" w:eastAsia="宋体" w:hAnsi="Book Antiqua" w:cs="宋体"/>
          <w:color w:val="000000"/>
          <w:sz w:val="24"/>
          <w:szCs w:val="24"/>
          <w:lang w:eastAsia="zh-CN"/>
        </w:rPr>
        <w:t>: 322-342 [PMID: 24327730 DOI: 10.1177/1753944713513061]</w:t>
      </w:r>
    </w:p>
    <w:p w14:paraId="52334699" w14:textId="77777777" w:rsidR="001D0F6F" w:rsidRPr="001D0F6F" w:rsidRDefault="001D0F6F" w:rsidP="001D0F6F">
      <w:pPr>
        <w:tabs>
          <w:tab w:val="left" w:pos="6041"/>
        </w:tabs>
        <w:spacing w:after="0" w:line="360" w:lineRule="auto"/>
        <w:jc w:val="both"/>
        <w:rPr>
          <w:rFonts w:ascii="Book Antiqua" w:eastAsia="宋体" w:hAnsi="Book Antiqua" w:cs="宋体"/>
          <w:color w:val="000000"/>
          <w:sz w:val="24"/>
          <w:szCs w:val="24"/>
          <w:lang w:eastAsia="zh-CN"/>
        </w:rPr>
      </w:pPr>
      <w:proofErr w:type="gramStart"/>
      <w:r w:rsidRPr="001D0F6F">
        <w:rPr>
          <w:rFonts w:ascii="Book Antiqua" w:eastAsia="宋体" w:hAnsi="Book Antiqua" w:cs="宋体"/>
          <w:color w:val="000000"/>
          <w:sz w:val="24"/>
          <w:szCs w:val="24"/>
          <w:lang w:eastAsia="zh-CN"/>
        </w:rPr>
        <w:t>249 </w:t>
      </w:r>
      <w:r w:rsidRPr="001D0F6F">
        <w:rPr>
          <w:rFonts w:ascii="Book Antiqua" w:eastAsia="宋体" w:hAnsi="Book Antiqua" w:cs="宋体"/>
          <w:b/>
          <w:bCs/>
          <w:color w:val="000000"/>
          <w:sz w:val="24"/>
          <w:szCs w:val="24"/>
          <w:lang w:eastAsia="zh-CN"/>
        </w:rPr>
        <w:t>Ossareh S</w:t>
      </w:r>
      <w:r w:rsidRPr="001D0F6F">
        <w:rPr>
          <w:rFonts w:ascii="Book Antiqua" w:eastAsia="宋体" w:hAnsi="Book Antiqua" w:cs="宋体"/>
          <w:color w:val="000000"/>
          <w:sz w:val="24"/>
          <w:szCs w:val="24"/>
          <w:lang w:eastAsia="zh-CN"/>
        </w:rPr>
        <w:t>. Clinical and economic aspects of sevelamer therapy in end-stage renal disease patients.</w:t>
      </w:r>
      <w:proofErr w:type="gramEnd"/>
      <w:r w:rsidRPr="001D0F6F">
        <w:rPr>
          <w:rFonts w:ascii="Book Antiqua" w:eastAsia="宋体" w:hAnsi="Book Antiqua" w:cs="宋体"/>
          <w:color w:val="000000"/>
          <w:sz w:val="24"/>
          <w:szCs w:val="24"/>
          <w:lang w:eastAsia="zh-CN"/>
        </w:rPr>
        <w:t> </w:t>
      </w:r>
      <w:r w:rsidRPr="001D0F6F">
        <w:rPr>
          <w:rFonts w:ascii="Book Antiqua" w:eastAsia="宋体" w:hAnsi="Book Antiqua" w:cs="宋体"/>
          <w:i/>
          <w:iCs/>
          <w:color w:val="000000"/>
          <w:sz w:val="24"/>
          <w:szCs w:val="24"/>
          <w:lang w:eastAsia="zh-CN"/>
        </w:rPr>
        <w:t>Int J Nephrol Renovasc Dis</w:t>
      </w:r>
      <w:r w:rsidRPr="001D0F6F">
        <w:rPr>
          <w:rFonts w:ascii="Book Antiqua" w:eastAsia="宋体" w:hAnsi="Book Antiqua" w:cs="宋体"/>
          <w:color w:val="000000"/>
          <w:sz w:val="24"/>
          <w:szCs w:val="24"/>
          <w:lang w:eastAsia="zh-CN"/>
        </w:rPr>
        <w:t> 2014; </w:t>
      </w:r>
      <w:r w:rsidRPr="001D0F6F">
        <w:rPr>
          <w:rFonts w:ascii="Book Antiqua" w:eastAsia="宋体" w:hAnsi="Book Antiqua" w:cs="宋体"/>
          <w:b/>
          <w:bCs/>
          <w:color w:val="000000"/>
          <w:sz w:val="24"/>
          <w:szCs w:val="24"/>
          <w:lang w:eastAsia="zh-CN"/>
        </w:rPr>
        <w:t>7</w:t>
      </w:r>
      <w:r w:rsidRPr="001D0F6F">
        <w:rPr>
          <w:rFonts w:ascii="Book Antiqua" w:eastAsia="宋体" w:hAnsi="Book Antiqua" w:cs="宋体"/>
          <w:color w:val="000000"/>
          <w:sz w:val="24"/>
          <w:szCs w:val="24"/>
          <w:lang w:eastAsia="zh-CN"/>
        </w:rPr>
        <w:t>: 161-168 [PMID: 24855385 DOI: 10.2147/IJNRD.S41626]</w:t>
      </w:r>
    </w:p>
    <w:p w14:paraId="142832CD" w14:textId="77777777" w:rsidR="001D0F6F" w:rsidRPr="001D0F6F" w:rsidRDefault="001D0F6F" w:rsidP="001D0F6F">
      <w:pPr>
        <w:tabs>
          <w:tab w:val="left" w:pos="6041"/>
        </w:tabs>
        <w:spacing w:after="0" w:line="360" w:lineRule="auto"/>
        <w:jc w:val="both"/>
        <w:rPr>
          <w:rFonts w:ascii="Book Antiqua" w:eastAsia="宋体" w:hAnsi="Book Antiqua" w:cs="宋体"/>
          <w:color w:val="000000"/>
          <w:sz w:val="24"/>
          <w:szCs w:val="24"/>
          <w:lang w:eastAsia="zh-CN"/>
        </w:rPr>
      </w:pPr>
      <w:r w:rsidRPr="001D0F6F">
        <w:rPr>
          <w:rFonts w:ascii="Book Antiqua" w:eastAsia="宋体" w:hAnsi="Book Antiqua" w:cs="宋体"/>
          <w:color w:val="000000"/>
          <w:sz w:val="24"/>
          <w:szCs w:val="24"/>
          <w:lang w:eastAsia="zh-CN"/>
        </w:rPr>
        <w:t>250 </w:t>
      </w:r>
      <w:r w:rsidRPr="001D0F6F">
        <w:rPr>
          <w:rFonts w:ascii="Book Antiqua" w:eastAsia="宋体" w:hAnsi="Book Antiqua" w:cs="宋体"/>
          <w:b/>
          <w:bCs/>
          <w:color w:val="000000"/>
          <w:sz w:val="24"/>
          <w:szCs w:val="24"/>
          <w:lang w:eastAsia="zh-CN"/>
        </w:rPr>
        <w:t>Ruggeri M</w:t>
      </w:r>
      <w:r w:rsidRPr="001D0F6F">
        <w:rPr>
          <w:rFonts w:ascii="Book Antiqua" w:eastAsia="宋体" w:hAnsi="Book Antiqua" w:cs="宋体"/>
          <w:color w:val="000000"/>
          <w:sz w:val="24"/>
          <w:szCs w:val="24"/>
          <w:lang w:eastAsia="zh-CN"/>
        </w:rPr>
        <w:t>, Cipriani F, Bellasi A, Russo D, Di Iorio B. Sevelamer is cost-saving vs. calcium carbonate in non-dialysis-dependent CKD patients in italy: a patient-level cost-effectiveness analysis of the INDEPENDENT study. </w:t>
      </w:r>
      <w:r w:rsidRPr="001D0F6F">
        <w:rPr>
          <w:rFonts w:ascii="Book Antiqua" w:eastAsia="宋体" w:hAnsi="Book Antiqua" w:cs="宋体"/>
          <w:i/>
          <w:iCs/>
          <w:color w:val="000000"/>
          <w:sz w:val="24"/>
          <w:szCs w:val="24"/>
          <w:lang w:eastAsia="zh-CN"/>
        </w:rPr>
        <w:t>Blood Purif</w:t>
      </w:r>
      <w:r w:rsidRPr="001D0F6F">
        <w:rPr>
          <w:rFonts w:ascii="Book Antiqua" w:eastAsia="宋体" w:hAnsi="Book Antiqua" w:cs="宋体"/>
          <w:color w:val="000000"/>
          <w:sz w:val="24"/>
          <w:szCs w:val="24"/>
          <w:lang w:eastAsia="zh-CN"/>
        </w:rPr>
        <w:t> 2014; </w:t>
      </w:r>
      <w:r w:rsidRPr="001D0F6F">
        <w:rPr>
          <w:rFonts w:ascii="Book Antiqua" w:eastAsia="宋体" w:hAnsi="Book Antiqua" w:cs="宋体"/>
          <w:b/>
          <w:bCs/>
          <w:color w:val="000000"/>
          <w:sz w:val="24"/>
          <w:szCs w:val="24"/>
          <w:lang w:eastAsia="zh-CN"/>
        </w:rPr>
        <w:t>37</w:t>
      </w:r>
      <w:r w:rsidRPr="001D0F6F">
        <w:rPr>
          <w:rFonts w:ascii="Book Antiqua" w:eastAsia="宋体" w:hAnsi="Book Antiqua" w:cs="宋体"/>
          <w:color w:val="000000"/>
          <w:sz w:val="24"/>
          <w:szCs w:val="24"/>
          <w:lang w:eastAsia="zh-CN"/>
        </w:rPr>
        <w:t>: 316-324 [PMID: 25171148 DOI: 10.1159/000365746]</w:t>
      </w:r>
    </w:p>
    <w:p w14:paraId="6531A66E" w14:textId="77777777" w:rsidR="001D0F6F" w:rsidRPr="001D0F6F" w:rsidRDefault="001D0F6F" w:rsidP="001D0F6F">
      <w:pPr>
        <w:tabs>
          <w:tab w:val="left" w:pos="6041"/>
        </w:tabs>
        <w:spacing w:after="0" w:line="360" w:lineRule="auto"/>
        <w:jc w:val="both"/>
        <w:rPr>
          <w:rFonts w:ascii="Book Antiqua" w:eastAsia="宋体" w:hAnsi="Book Antiqua" w:cs="宋体"/>
          <w:color w:val="000000"/>
          <w:sz w:val="24"/>
          <w:szCs w:val="24"/>
          <w:lang w:eastAsia="zh-CN"/>
        </w:rPr>
      </w:pPr>
      <w:r w:rsidRPr="001D0F6F">
        <w:rPr>
          <w:rFonts w:ascii="Book Antiqua" w:eastAsia="宋体" w:hAnsi="Book Antiqua" w:cs="宋体"/>
          <w:color w:val="000000"/>
          <w:sz w:val="24"/>
          <w:szCs w:val="24"/>
          <w:lang w:eastAsia="zh-CN"/>
        </w:rPr>
        <w:t>251 </w:t>
      </w:r>
      <w:r w:rsidRPr="001D0F6F">
        <w:rPr>
          <w:rFonts w:ascii="Book Antiqua" w:eastAsia="宋体" w:hAnsi="Book Antiqua" w:cs="宋体"/>
          <w:b/>
          <w:bCs/>
          <w:color w:val="000000"/>
          <w:sz w:val="24"/>
          <w:szCs w:val="24"/>
          <w:lang w:eastAsia="zh-CN"/>
        </w:rPr>
        <w:t>Toussaint ND</w:t>
      </w:r>
      <w:r w:rsidRPr="001D0F6F">
        <w:rPr>
          <w:rFonts w:ascii="Book Antiqua" w:eastAsia="宋体" w:hAnsi="Book Antiqua" w:cs="宋体"/>
          <w:color w:val="000000"/>
          <w:sz w:val="24"/>
          <w:szCs w:val="24"/>
          <w:lang w:eastAsia="zh-CN"/>
        </w:rPr>
        <w:t>, Lau KK, Polkinghorne KR, Kerr PG. Attenuation of aortic calcification with lanthanum carbonate versus calcium-based phosphate binders in haemodialysis: A pilot randomized controlled trial. </w:t>
      </w:r>
      <w:r w:rsidRPr="001D0F6F">
        <w:rPr>
          <w:rFonts w:ascii="Book Antiqua" w:eastAsia="宋体" w:hAnsi="Book Antiqua" w:cs="宋体"/>
          <w:i/>
          <w:iCs/>
          <w:color w:val="000000"/>
          <w:sz w:val="24"/>
          <w:szCs w:val="24"/>
          <w:lang w:eastAsia="zh-CN"/>
        </w:rPr>
        <w:t xml:space="preserve">Nephrology </w:t>
      </w:r>
      <w:r w:rsidRPr="001D0F6F">
        <w:rPr>
          <w:rFonts w:ascii="Book Antiqua" w:eastAsia="宋体" w:hAnsi="Book Antiqua" w:cs="宋体"/>
          <w:iCs/>
          <w:color w:val="000000"/>
          <w:sz w:val="24"/>
          <w:szCs w:val="24"/>
          <w:lang w:eastAsia="zh-CN"/>
        </w:rPr>
        <w:lastRenderedPageBreak/>
        <w:t>(Carlton)</w:t>
      </w:r>
      <w:r w:rsidRPr="001D0F6F">
        <w:rPr>
          <w:rFonts w:ascii="Book Antiqua" w:eastAsia="宋体" w:hAnsi="Book Antiqua" w:cs="宋体"/>
          <w:color w:val="000000"/>
          <w:sz w:val="24"/>
          <w:szCs w:val="24"/>
          <w:lang w:eastAsia="zh-CN"/>
        </w:rPr>
        <w:t> 2011; </w:t>
      </w:r>
      <w:r w:rsidRPr="001D0F6F">
        <w:rPr>
          <w:rFonts w:ascii="Book Antiqua" w:eastAsia="宋体" w:hAnsi="Book Antiqua" w:cs="宋体"/>
          <w:b/>
          <w:bCs/>
          <w:color w:val="000000"/>
          <w:sz w:val="24"/>
          <w:szCs w:val="24"/>
          <w:lang w:eastAsia="zh-CN"/>
        </w:rPr>
        <w:t>16</w:t>
      </w:r>
      <w:r w:rsidRPr="001D0F6F">
        <w:rPr>
          <w:rFonts w:ascii="Book Antiqua" w:eastAsia="宋体" w:hAnsi="Book Antiqua" w:cs="宋体"/>
          <w:color w:val="000000"/>
          <w:sz w:val="24"/>
          <w:szCs w:val="24"/>
          <w:lang w:eastAsia="zh-CN"/>
        </w:rPr>
        <w:t>: 290-298 [PMID: 21342323 DOI: 10.1111/j.1440-1797.2010.01412.x]</w:t>
      </w:r>
    </w:p>
    <w:p w14:paraId="3CCAC07F" w14:textId="77777777" w:rsidR="001D0F6F" w:rsidRPr="001D0F6F" w:rsidRDefault="001D0F6F" w:rsidP="001D0F6F">
      <w:pPr>
        <w:tabs>
          <w:tab w:val="left" w:pos="6041"/>
        </w:tabs>
        <w:spacing w:after="0" w:line="360" w:lineRule="auto"/>
        <w:jc w:val="both"/>
        <w:rPr>
          <w:rFonts w:ascii="Book Antiqua" w:eastAsia="宋体" w:hAnsi="Book Antiqua" w:cs="宋体"/>
          <w:color w:val="000000"/>
          <w:sz w:val="24"/>
          <w:szCs w:val="24"/>
          <w:lang w:eastAsia="zh-CN"/>
        </w:rPr>
      </w:pPr>
      <w:r w:rsidRPr="001D0F6F">
        <w:rPr>
          <w:rFonts w:ascii="Book Antiqua" w:eastAsia="宋体" w:hAnsi="Book Antiqua" w:cs="宋体"/>
          <w:color w:val="000000"/>
          <w:sz w:val="24"/>
          <w:szCs w:val="24"/>
          <w:lang w:eastAsia="zh-CN"/>
        </w:rPr>
        <w:t>252 </w:t>
      </w:r>
      <w:r w:rsidRPr="001D0F6F">
        <w:rPr>
          <w:rFonts w:ascii="Book Antiqua" w:eastAsia="宋体" w:hAnsi="Book Antiqua" w:cs="宋体"/>
          <w:b/>
          <w:bCs/>
          <w:color w:val="000000"/>
          <w:sz w:val="24"/>
          <w:szCs w:val="24"/>
          <w:lang w:eastAsia="zh-CN"/>
        </w:rPr>
        <w:t>Zhang C</w:t>
      </w:r>
      <w:r w:rsidRPr="001D0F6F">
        <w:rPr>
          <w:rFonts w:ascii="Book Antiqua" w:eastAsia="宋体" w:hAnsi="Book Antiqua" w:cs="宋体"/>
          <w:color w:val="000000"/>
          <w:sz w:val="24"/>
          <w:szCs w:val="24"/>
          <w:lang w:eastAsia="zh-CN"/>
        </w:rPr>
        <w:t>, Wen J, Li Z, Fan J. Efficacy and safety of lanthanum carbonate on chronic kidney disease-mineral and bone disorder in dialysis patients: a systematic review. </w:t>
      </w:r>
      <w:r w:rsidRPr="001D0F6F">
        <w:rPr>
          <w:rFonts w:ascii="Book Antiqua" w:eastAsia="宋体" w:hAnsi="Book Antiqua" w:cs="宋体"/>
          <w:i/>
          <w:iCs/>
          <w:color w:val="000000"/>
          <w:sz w:val="24"/>
          <w:szCs w:val="24"/>
          <w:lang w:eastAsia="zh-CN"/>
        </w:rPr>
        <w:t>BMC Nephrol</w:t>
      </w:r>
      <w:r w:rsidRPr="001D0F6F">
        <w:rPr>
          <w:rFonts w:ascii="Book Antiqua" w:eastAsia="宋体" w:hAnsi="Book Antiqua" w:cs="宋体"/>
          <w:color w:val="000000"/>
          <w:sz w:val="24"/>
          <w:szCs w:val="24"/>
          <w:lang w:eastAsia="zh-CN"/>
        </w:rPr>
        <w:t> 2013; </w:t>
      </w:r>
      <w:r w:rsidRPr="001D0F6F">
        <w:rPr>
          <w:rFonts w:ascii="Book Antiqua" w:eastAsia="宋体" w:hAnsi="Book Antiqua" w:cs="宋体"/>
          <w:b/>
          <w:bCs/>
          <w:color w:val="000000"/>
          <w:sz w:val="24"/>
          <w:szCs w:val="24"/>
          <w:lang w:eastAsia="zh-CN"/>
        </w:rPr>
        <w:t>14</w:t>
      </w:r>
      <w:r w:rsidRPr="001D0F6F">
        <w:rPr>
          <w:rFonts w:ascii="Book Antiqua" w:eastAsia="宋体" w:hAnsi="Book Antiqua" w:cs="宋体"/>
          <w:color w:val="000000"/>
          <w:sz w:val="24"/>
          <w:szCs w:val="24"/>
          <w:lang w:eastAsia="zh-CN"/>
        </w:rPr>
        <w:t>: 226 [PMID: 24134531 DOI: 10.1186/1471-2369-14-226]</w:t>
      </w:r>
    </w:p>
    <w:p w14:paraId="4947AF9D" w14:textId="77777777" w:rsidR="001D0F6F" w:rsidRPr="001D0F6F" w:rsidRDefault="001D0F6F" w:rsidP="001D0F6F">
      <w:pPr>
        <w:tabs>
          <w:tab w:val="left" w:pos="6041"/>
        </w:tabs>
        <w:spacing w:after="0" w:line="360" w:lineRule="auto"/>
        <w:jc w:val="both"/>
        <w:rPr>
          <w:rFonts w:ascii="Book Antiqua" w:eastAsia="宋体" w:hAnsi="Book Antiqua" w:cs="宋体"/>
          <w:color w:val="000000"/>
          <w:sz w:val="24"/>
          <w:szCs w:val="24"/>
          <w:lang w:eastAsia="zh-CN"/>
        </w:rPr>
      </w:pPr>
      <w:proofErr w:type="gramStart"/>
      <w:r w:rsidRPr="001D0F6F">
        <w:rPr>
          <w:rFonts w:ascii="Book Antiqua" w:eastAsia="宋体" w:hAnsi="Book Antiqua" w:cs="宋体"/>
          <w:color w:val="000000"/>
          <w:sz w:val="24"/>
          <w:szCs w:val="24"/>
          <w:lang w:eastAsia="zh-CN"/>
        </w:rPr>
        <w:t>253 </w:t>
      </w:r>
      <w:r w:rsidRPr="001D0F6F">
        <w:rPr>
          <w:rFonts w:ascii="Book Antiqua" w:eastAsia="宋体" w:hAnsi="Book Antiqua" w:cs="宋体"/>
          <w:b/>
          <w:bCs/>
          <w:color w:val="000000"/>
          <w:sz w:val="24"/>
          <w:szCs w:val="24"/>
          <w:lang w:eastAsia="zh-CN"/>
        </w:rPr>
        <w:t>Finn WF</w:t>
      </w:r>
      <w:r w:rsidRPr="001D0F6F">
        <w:rPr>
          <w:rFonts w:ascii="Book Antiqua" w:eastAsia="宋体" w:hAnsi="Book Antiqua" w:cs="宋体"/>
          <w:color w:val="000000"/>
          <w:sz w:val="24"/>
          <w:szCs w:val="24"/>
          <w:lang w:eastAsia="zh-CN"/>
        </w:rPr>
        <w:t>.</w:t>
      </w:r>
      <w:proofErr w:type="gramEnd"/>
      <w:r w:rsidRPr="001D0F6F">
        <w:rPr>
          <w:rFonts w:ascii="Book Antiqua" w:eastAsia="宋体" w:hAnsi="Book Antiqua" w:cs="宋体"/>
          <w:color w:val="000000"/>
          <w:sz w:val="24"/>
          <w:szCs w:val="24"/>
          <w:lang w:eastAsia="zh-CN"/>
        </w:rPr>
        <w:t xml:space="preserve"> Lanthanum carbonate versus standard therapy for the treatment of hyperphosphatemia: safety and efficacy in chronic maintenance hemodialysis patients. </w:t>
      </w:r>
      <w:r w:rsidRPr="001D0F6F">
        <w:rPr>
          <w:rFonts w:ascii="Book Antiqua" w:eastAsia="宋体" w:hAnsi="Book Antiqua" w:cs="宋体"/>
          <w:i/>
          <w:iCs/>
          <w:color w:val="000000"/>
          <w:sz w:val="24"/>
          <w:szCs w:val="24"/>
          <w:lang w:eastAsia="zh-CN"/>
        </w:rPr>
        <w:t>Clin Nephrol</w:t>
      </w:r>
      <w:r w:rsidRPr="001D0F6F">
        <w:rPr>
          <w:rFonts w:ascii="Book Antiqua" w:eastAsia="宋体" w:hAnsi="Book Antiqua" w:cs="宋体"/>
          <w:color w:val="000000"/>
          <w:sz w:val="24"/>
          <w:szCs w:val="24"/>
          <w:lang w:eastAsia="zh-CN"/>
        </w:rPr>
        <w:t> 2006; </w:t>
      </w:r>
      <w:r w:rsidRPr="001D0F6F">
        <w:rPr>
          <w:rFonts w:ascii="Book Antiqua" w:eastAsia="宋体" w:hAnsi="Book Antiqua" w:cs="宋体"/>
          <w:b/>
          <w:bCs/>
          <w:color w:val="000000"/>
          <w:sz w:val="24"/>
          <w:szCs w:val="24"/>
          <w:lang w:eastAsia="zh-CN"/>
        </w:rPr>
        <w:t>65</w:t>
      </w:r>
      <w:r w:rsidRPr="001D0F6F">
        <w:rPr>
          <w:rFonts w:ascii="Book Antiqua" w:eastAsia="宋体" w:hAnsi="Book Antiqua" w:cs="宋体"/>
          <w:color w:val="000000"/>
          <w:sz w:val="24"/>
          <w:szCs w:val="24"/>
          <w:lang w:eastAsia="zh-CN"/>
        </w:rPr>
        <w:t>: 191-202 [PMID: 16550750 DOI: 10.5414/CNP65191]</w:t>
      </w:r>
    </w:p>
    <w:p w14:paraId="5E28EDF4" w14:textId="77777777" w:rsidR="001D0F6F" w:rsidRPr="001D0F6F" w:rsidRDefault="001D0F6F" w:rsidP="001D0F6F">
      <w:pPr>
        <w:tabs>
          <w:tab w:val="left" w:pos="6041"/>
        </w:tabs>
        <w:spacing w:after="0" w:line="360" w:lineRule="auto"/>
        <w:jc w:val="both"/>
        <w:rPr>
          <w:rFonts w:ascii="Book Antiqua" w:eastAsia="宋体" w:hAnsi="Book Antiqua" w:cs="宋体"/>
          <w:color w:val="000000"/>
          <w:sz w:val="24"/>
          <w:szCs w:val="24"/>
          <w:lang w:eastAsia="zh-CN"/>
        </w:rPr>
      </w:pPr>
      <w:r w:rsidRPr="001D0F6F">
        <w:rPr>
          <w:rFonts w:ascii="Book Antiqua" w:eastAsia="宋体" w:hAnsi="Book Antiqua" w:cs="宋体"/>
          <w:color w:val="000000"/>
          <w:sz w:val="24"/>
          <w:szCs w:val="24"/>
          <w:lang w:eastAsia="zh-CN"/>
        </w:rPr>
        <w:t>254 </w:t>
      </w:r>
      <w:r w:rsidRPr="001D0F6F">
        <w:rPr>
          <w:rFonts w:ascii="Book Antiqua" w:eastAsia="宋体" w:hAnsi="Book Antiqua" w:cs="宋体"/>
          <w:b/>
          <w:bCs/>
          <w:color w:val="000000"/>
          <w:sz w:val="24"/>
          <w:szCs w:val="24"/>
          <w:lang w:eastAsia="zh-CN"/>
        </w:rPr>
        <w:t>Wilson R</w:t>
      </w:r>
      <w:r w:rsidRPr="001D0F6F">
        <w:rPr>
          <w:rFonts w:ascii="Book Antiqua" w:eastAsia="宋体" w:hAnsi="Book Antiqua" w:cs="宋体"/>
          <w:color w:val="000000"/>
          <w:sz w:val="24"/>
          <w:szCs w:val="24"/>
          <w:lang w:eastAsia="zh-CN"/>
        </w:rPr>
        <w:t>, Zhang P, Smyth M, Pratt R. Assessment of survival in a 2-year comparative study of lanthanum carbonate versus standard therapy. </w:t>
      </w:r>
      <w:r w:rsidRPr="001D0F6F">
        <w:rPr>
          <w:rFonts w:ascii="Book Antiqua" w:eastAsia="宋体" w:hAnsi="Book Antiqua" w:cs="宋体"/>
          <w:i/>
          <w:iCs/>
          <w:color w:val="000000"/>
          <w:sz w:val="24"/>
          <w:szCs w:val="24"/>
          <w:lang w:eastAsia="zh-CN"/>
        </w:rPr>
        <w:t>Curr Med Res Opin</w:t>
      </w:r>
      <w:r w:rsidRPr="001D0F6F">
        <w:rPr>
          <w:rFonts w:ascii="Book Antiqua" w:eastAsia="宋体" w:hAnsi="Book Antiqua" w:cs="宋体"/>
          <w:color w:val="000000"/>
          <w:sz w:val="24"/>
          <w:szCs w:val="24"/>
          <w:lang w:eastAsia="zh-CN"/>
        </w:rPr>
        <w:t> 2009; </w:t>
      </w:r>
      <w:r w:rsidRPr="001D0F6F">
        <w:rPr>
          <w:rFonts w:ascii="Book Antiqua" w:eastAsia="宋体" w:hAnsi="Book Antiqua" w:cs="宋体"/>
          <w:b/>
          <w:bCs/>
          <w:color w:val="000000"/>
          <w:sz w:val="24"/>
          <w:szCs w:val="24"/>
          <w:lang w:eastAsia="zh-CN"/>
        </w:rPr>
        <w:t>25</w:t>
      </w:r>
      <w:r w:rsidRPr="001D0F6F">
        <w:rPr>
          <w:rFonts w:ascii="Book Antiqua" w:eastAsia="宋体" w:hAnsi="Book Antiqua" w:cs="宋体"/>
          <w:color w:val="000000"/>
          <w:sz w:val="24"/>
          <w:szCs w:val="24"/>
          <w:lang w:eastAsia="zh-CN"/>
        </w:rPr>
        <w:t>: 3021-3028 [PMID: 19845495 DOI: 10.1185/03007990903399398]</w:t>
      </w:r>
    </w:p>
    <w:p w14:paraId="633D9443" w14:textId="77777777" w:rsidR="001D0F6F" w:rsidRPr="001D0F6F" w:rsidRDefault="001D0F6F" w:rsidP="001D0F6F">
      <w:pPr>
        <w:tabs>
          <w:tab w:val="left" w:pos="6041"/>
        </w:tabs>
        <w:spacing w:after="0" w:line="360" w:lineRule="auto"/>
        <w:jc w:val="both"/>
        <w:rPr>
          <w:rFonts w:ascii="Book Antiqua" w:eastAsia="宋体" w:hAnsi="Book Antiqua" w:cs="宋体"/>
          <w:color w:val="000000"/>
          <w:sz w:val="24"/>
          <w:szCs w:val="24"/>
          <w:lang w:eastAsia="zh-CN"/>
        </w:rPr>
      </w:pPr>
      <w:proofErr w:type="gramStart"/>
      <w:r w:rsidRPr="001D0F6F">
        <w:rPr>
          <w:rFonts w:ascii="Book Antiqua" w:eastAsia="宋体" w:hAnsi="Book Antiqua" w:cs="宋体"/>
          <w:color w:val="000000"/>
          <w:sz w:val="24"/>
          <w:szCs w:val="24"/>
          <w:lang w:eastAsia="zh-CN"/>
        </w:rPr>
        <w:t>255 </w:t>
      </w:r>
      <w:r w:rsidRPr="001D0F6F">
        <w:rPr>
          <w:rFonts w:ascii="Book Antiqua" w:eastAsia="宋体" w:hAnsi="Book Antiqua" w:cs="宋体"/>
          <w:b/>
          <w:bCs/>
          <w:color w:val="000000"/>
          <w:sz w:val="24"/>
          <w:szCs w:val="24"/>
          <w:lang w:eastAsia="zh-CN"/>
        </w:rPr>
        <w:t>Ureña-Torres P</w:t>
      </w:r>
      <w:r w:rsidRPr="001D0F6F">
        <w:rPr>
          <w:rFonts w:ascii="Book Antiqua" w:eastAsia="宋体" w:hAnsi="Book Antiqua" w:cs="宋体"/>
          <w:color w:val="000000"/>
          <w:sz w:val="24"/>
          <w:szCs w:val="24"/>
          <w:lang w:eastAsia="zh-CN"/>
        </w:rPr>
        <w:t>, Prié D, Keddad K, Preston P, Wilde P, Wan H, Copley JB.</w:t>
      </w:r>
      <w:proofErr w:type="gramEnd"/>
      <w:r w:rsidRPr="001D0F6F">
        <w:rPr>
          <w:rFonts w:ascii="Book Antiqua" w:eastAsia="宋体" w:hAnsi="Book Antiqua" w:cs="宋体"/>
          <w:color w:val="000000"/>
          <w:sz w:val="24"/>
          <w:szCs w:val="24"/>
          <w:lang w:eastAsia="zh-CN"/>
        </w:rPr>
        <w:t xml:space="preserve"> Changes in fibroblast growth factor 23 levels in normophosphatemic patients with chronic kidney disease stage 3 treated with lanthanum carbonate: results of the PREFECT study, a phase 2a, double blind, randomized, placebo-controlled trial. </w:t>
      </w:r>
      <w:r w:rsidRPr="001D0F6F">
        <w:rPr>
          <w:rFonts w:ascii="Book Antiqua" w:eastAsia="宋体" w:hAnsi="Book Antiqua" w:cs="宋体"/>
          <w:i/>
          <w:iCs/>
          <w:color w:val="000000"/>
          <w:sz w:val="24"/>
          <w:szCs w:val="24"/>
          <w:lang w:eastAsia="zh-CN"/>
        </w:rPr>
        <w:t>BMC Nephrol</w:t>
      </w:r>
      <w:r w:rsidRPr="001D0F6F">
        <w:rPr>
          <w:rFonts w:ascii="Book Antiqua" w:eastAsia="宋体" w:hAnsi="Book Antiqua" w:cs="宋体"/>
          <w:color w:val="000000"/>
          <w:sz w:val="24"/>
          <w:szCs w:val="24"/>
          <w:lang w:eastAsia="zh-CN"/>
        </w:rPr>
        <w:t> 2014; </w:t>
      </w:r>
      <w:r w:rsidRPr="001D0F6F">
        <w:rPr>
          <w:rFonts w:ascii="Book Antiqua" w:eastAsia="宋体" w:hAnsi="Book Antiqua" w:cs="宋体"/>
          <w:b/>
          <w:bCs/>
          <w:color w:val="000000"/>
          <w:sz w:val="24"/>
          <w:szCs w:val="24"/>
          <w:lang w:eastAsia="zh-CN"/>
        </w:rPr>
        <w:t>15</w:t>
      </w:r>
      <w:r w:rsidRPr="001D0F6F">
        <w:rPr>
          <w:rFonts w:ascii="Book Antiqua" w:eastAsia="宋体" w:hAnsi="Book Antiqua" w:cs="宋体"/>
          <w:color w:val="000000"/>
          <w:sz w:val="24"/>
          <w:szCs w:val="24"/>
          <w:lang w:eastAsia="zh-CN"/>
        </w:rPr>
        <w:t>: 71 [PMID: 24885942 DOI: 10.1186/1471-2369-15-71]</w:t>
      </w:r>
    </w:p>
    <w:p w14:paraId="4C6DBA63" w14:textId="47CDBC49" w:rsidR="001D0F6F" w:rsidRPr="001D0F6F" w:rsidRDefault="001D0F6F" w:rsidP="001D0F6F">
      <w:pPr>
        <w:tabs>
          <w:tab w:val="left" w:pos="6041"/>
        </w:tabs>
        <w:spacing w:after="0" w:line="360" w:lineRule="auto"/>
        <w:jc w:val="both"/>
        <w:rPr>
          <w:rFonts w:ascii="Book Antiqua" w:eastAsia="宋体" w:hAnsi="Book Antiqua" w:cs="宋体"/>
          <w:color w:val="000000"/>
          <w:sz w:val="24"/>
          <w:szCs w:val="24"/>
          <w:lang w:eastAsia="zh-CN"/>
        </w:rPr>
      </w:pPr>
      <w:r w:rsidRPr="001D0F6F">
        <w:rPr>
          <w:rFonts w:ascii="Book Antiqua" w:eastAsia="宋体" w:hAnsi="Book Antiqua" w:cs="宋体"/>
          <w:color w:val="000000"/>
          <w:sz w:val="24"/>
          <w:szCs w:val="24"/>
          <w:lang w:eastAsia="zh-CN"/>
        </w:rPr>
        <w:t>256</w:t>
      </w:r>
      <w:r w:rsidRPr="001D0F6F">
        <w:rPr>
          <w:rFonts w:ascii="Book Antiqua" w:eastAsia="宋体" w:hAnsi="Book Antiqua" w:cs="宋体" w:hint="eastAsia"/>
          <w:b/>
          <w:color w:val="000000"/>
          <w:sz w:val="24"/>
          <w:szCs w:val="24"/>
          <w:lang w:eastAsia="zh-CN"/>
        </w:rPr>
        <w:t xml:space="preserve"> </w:t>
      </w:r>
      <w:r w:rsidRPr="001D0F6F">
        <w:rPr>
          <w:rFonts w:ascii="Book Antiqua" w:eastAsia="宋体" w:hAnsi="Book Antiqua" w:cs="宋体"/>
          <w:b/>
          <w:color w:val="000000"/>
          <w:sz w:val="24"/>
          <w:szCs w:val="24"/>
          <w:lang w:eastAsia="zh-CN"/>
        </w:rPr>
        <w:t>Isakova T</w:t>
      </w:r>
      <w:r w:rsidRPr="001D0F6F">
        <w:rPr>
          <w:rFonts w:ascii="Book Antiqua" w:eastAsia="宋体" w:hAnsi="Book Antiqua" w:cs="宋体"/>
          <w:color w:val="000000"/>
          <w:sz w:val="24"/>
          <w:szCs w:val="24"/>
          <w:lang w:eastAsia="zh-CN"/>
        </w:rPr>
        <w:t xml:space="preserve">, Barchi-Chung A, Enfield G, Smith K, Vargas G, Houston J, Xie H, Wahl P, Schiavenato E, Dosch A, Gutiérrez OM, Diego J, Lenz O, Contreras G, Mendez A, Weiner RB, Wolf M. Effects of dietary phosphate restriction and phosphate binders on FGF23 levels in CKD. </w:t>
      </w:r>
      <w:r w:rsidRPr="001D0F6F">
        <w:rPr>
          <w:rFonts w:ascii="Book Antiqua" w:eastAsia="宋体" w:hAnsi="Book Antiqua" w:cs="宋体"/>
          <w:i/>
          <w:color w:val="000000"/>
          <w:sz w:val="24"/>
          <w:szCs w:val="24"/>
          <w:lang w:eastAsia="zh-CN"/>
        </w:rPr>
        <w:t>Clin J Am Soc Nephrol</w:t>
      </w:r>
      <w:r w:rsidRPr="001D0F6F">
        <w:rPr>
          <w:rFonts w:ascii="Book Antiqua" w:eastAsia="宋体" w:hAnsi="Book Antiqua" w:cs="宋体" w:hint="eastAsia"/>
          <w:color w:val="000000"/>
          <w:sz w:val="24"/>
          <w:szCs w:val="24"/>
          <w:lang w:eastAsia="zh-CN"/>
        </w:rPr>
        <w:t xml:space="preserve"> 2013; </w:t>
      </w:r>
      <w:r w:rsidRPr="001D0F6F">
        <w:rPr>
          <w:rFonts w:ascii="Book Antiqua" w:eastAsia="宋体" w:hAnsi="Book Antiqua" w:cs="宋体"/>
          <w:b/>
          <w:color w:val="000000"/>
          <w:sz w:val="24"/>
          <w:szCs w:val="24"/>
          <w:lang w:eastAsia="zh-CN"/>
        </w:rPr>
        <w:t>8</w:t>
      </w:r>
      <w:r w:rsidRPr="001D0F6F">
        <w:rPr>
          <w:rFonts w:ascii="Book Antiqua" w:eastAsia="宋体" w:hAnsi="Book Antiqua" w:cs="宋体"/>
          <w:color w:val="000000"/>
          <w:sz w:val="24"/>
          <w:szCs w:val="24"/>
          <w:lang w:eastAsia="zh-CN"/>
        </w:rPr>
        <w:t>:</w:t>
      </w:r>
      <w:r w:rsidRPr="001D0F6F">
        <w:rPr>
          <w:rFonts w:ascii="Book Antiqua" w:eastAsia="宋体" w:hAnsi="Book Antiqua" w:cs="宋体" w:hint="eastAsia"/>
          <w:color w:val="000000"/>
          <w:sz w:val="24"/>
          <w:szCs w:val="24"/>
          <w:lang w:eastAsia="zh-CN"/>
        </w:rPr>
        <w:t xml:space="preserve"> </w:t>
      </w:r>
      <w:r w:rsidRPr="001D0F6F">
        <w:rPr>
          <w:rFonts w:ascii="Book Antiqua" w:eastAsia="宋体" w:hAnsi="Book Antiqua" w:cs="宋体"/>
          <w:color w:val="000000"/>
          <w:sz w:val="24"/>
          <w:szCs w:val="24"/>
          <w:lang w:eastAsia="zh-CN"/>
        </w:rPr>
        <w:t>1009-</w:t>
      </w:r>
      <w:r w:rsidRPr="001D0F6F">
        <w:rPr>
          <w:rFonts w:ascii="Book Antiqua" w:eastAsia="宋体" w:hAnsi="Book Antiqua" w:cs="宋体" w:hint="eastAsia"/>
          <w:color w:val="000000"/>
          <w:sz w:val="24"/>
          <w:szCs w:val="24"/>
          <w:lang w:eastAsia="zh-CN"/>
        </w:rPr>
        <w:t>10</w:t>
      </w:r>
      <w:r w:rsidRPr="001D0F6F">
        <w:rPr>
          <w:rFonts w:ascii="Book Antiqua" w:eastAsia="宋体" w:hAnsi="Book Antiqua" w:cs="宋体"/>
          <w:color w:val="000000"/>
          <w:sz w:val="24"/>
          <w:szCs w:val="24"/>
          <w:lang w:eastAsia="zh-CN"/>
        </w:rPr>
        <w:t>18</w:t>
      </w:r>
      <w:r w:rsidRPr="001D0F6F">
        <w:rPr>
          <w:rFonts w:ascii="Book Antiqua" w:eastAsia="宋体" w:hAnsi="Book Antiqua" w:cs="宋体" w:hint="eastAsia"/>
          <w:color w:val="000000"/>
          <w:sz w:val="24"/>
          <w:szCs w:val="24"/>
          <w:lang w:eastAsia="zh-CN"/>
        </w:rPr>
        <w:t xml:space="preserve"> </w:t>
      </w:r>
      <w:r w:rsidRPr="001D0F6F">
        <w:rPr>
          <w:rFonts w:ascii="Book Antiqua" w:eastAsia="宋体" w:hAnsi="Book Antiqua" w:cs="宋体"/>
          <w:color w:val="000000"/>
          <w:sz w:val="24"/>
          <w:szCs w:val="24"/>
          <w:lang w:eastAsia="zh-CN"/>
        </w:rPr>
        <w:t xml:space="preserve">[PMID: 23471131 </w:t>
      </w:r>
      <w:r w:rsidR="00B54F46" w:rsidRPr="001D0F6F">
        <w:rPr>
          <w:rFonts w:ascii="Book Antiqua" w:eastAsia="宋体" w:hAnsi="Book Antiqua" w:cs="宋体"/>
          <w:color w:val="000000"/>
          <w:sz w:val="24"/>
          <w:szCs w:val="24"/>
          <w:lang w:eastAsia="zh-CN"/>
        </w:rPr>
        <w:t>DOI</w:t>
      </w:r>
      <w:r w:rsidRPr="001D0F6F">
        <w:rPr>
          <w:rFonts w:ascii="Book Antiqua" w:eastAsia="宋体" w:hAnsi="Book Antiqua" w:cs="宋体"/>
          <w:color w:val="000000"/>
          <w:sz w:val="24"/>
          <w:szCs w:val="24"/>
          <w:lang w:eastAsia="zh-CN"/>
        </w:rPr>
        <w:t>: 10.2215/CJN.09250912]</w:t>
      </w:r>
      <w:r w:rsidRPr="001D0F6F">
        <w:rPr>
          <w:rFonts w:ascii="Book Antiqua" w:eastAsia="宋体" w:hAnsi="Book Antiqua" w:cs="宋体" w:hint="eastAsia"/>
          <w:color w:val="000000"/>
          <w:sz w:val="24"/>
          <w:szCs w:val="24"/>
          <w:lang w:eastAsia="zh-CN"/>
        </w:rPr>
        <w:t xml:space="preserve"> </w:t>
      </w:r>
    </w:p>
    <w:p w14:paraId="28943EF5" w14:textId="77777777" w:rsidR="001D0F6F" w:rsidRPr="001D0F6F" w:rsidRDefault="001D0F6F" w:rsidP="001D0F6F">
      <w:pPr>
        <w:tabs>
          <w:tab w:val="left" w:pos="6041"/>
        </w:tabs>
        <w:spacing w:after="0" w:line="360" w:lineRule="auto"/>
        <w:jc w:val="both"/>
        <w:rPr>
          <w:rFonts w:ascii="Book Antiqua" w:eastAsia="宋体" w:hAnsi="Book Antiqua" w:cs="宋体"/>
          <w:color w:val="000000"/>
          <w:sz w:val="24"/>
          <w:szCs w:val="24"/>
          <w:lang w:eastAsia="zh-CN"/>
        </w:rPr>
      </w:pPr>
      <w:r w:rsidRPr="001D0F6F">
        <w:rPr>
          <w:rFonts w:ascii="Book Antiqua" w:eastAsia="宋体" w:hAnsi="Book Antiqua" w:cs="宋体"/>
          <w:color w:val="000000"/>
          <w:sz w:val="24"/>
          <w:szCs w:val="24"/>
          <w:lang w:eastAsia="zh-CN"/>
        </w:rPr>
        <w:t>257 </w:t>
      </w:r>
      <w:r w:rsidRPr="001D0F6F">
        <w:rPr>
          <w:rFonts w:ascii="Book Antiqua" w:eastAsia="宋体" w:hAnsi="Book Antiqua" w:cs="宋体"/>
          <w:b/>
          <w:bCs/>
          <w:color w:val="000000"/>
          <w:sz w:val="24"/>
          <w:szCs w:val="24"/>
          <w:lang w:eastAsia="zh-CN"/>
        </w:rPr>
        <w:t>Gonzalez-Parra E</w:t>
      </w:r>
      <w:r w:rsidRPr="001D0F6F">
        <w:rPr>
          <w:rFonts w:ascii="Book Antiqua" w:eastAsia="宋体" w:hAnsi="Book Antiqua" w:cs="宋体"/>
          <w:color w:val="000000"/>
          <w:sz w:val="24"/>
          <w:szCs w:val="24"/>
          <w:lang w:eastAsia="zh-CN"/>
        </w:rPr>
        <w:t>, Gonzalez-Casaus ML, Galán A, Martinez-Calero A, Navas V, Rodriguez M, Ortiz A. Lanthanum carbonate reduces FGF23 in chronic kidney disease Stage 3 patients. </w:t>
      </w:r>
      <w:r w:rsidRPr="001D0F6F">
        <w:rPr>
          <w:rFonts w:ascii="Book Antiqua" w:eastAsia="宋体" w:hAnsi="Book Antiqua" w:cs="宋体"/>
          <w:i/>
          <w:iCs/>
          <w:color w:val="000000"/>
          <w:sz w:val="24"/>
          <w:szCs w:val="24"/>
          <w:lang w:eastAsia="zh-CN"/>
        </w:rPr>
        <w:t>Nephrol Dial Transplant</w:t>
      </w:r>
      <w:r w:rsidRPr="001D0F6F">
        <w:rPr>
          <w:rFonts w:ascii="Book Antiqua" w:eastAsia="宋体" w:hAnsi="Book Antiqua" w:cs="宋体"/>
          <w:color w:val="000000"/>
          <w:sz w:val="24"/>
          <w:szCs w:val="24"/>
          <w:lang w:eastAsia="zh-CN"/>
        </w:rPr>
        <w:t> 2011; </w:t>
      </w:r>
      <w:r w:rsidRPr="001D0F6F">
        <w:rPr>
          <w:rFonts w:ascii="Book Antiqua" w:eastAsia="宋体" w:hAnsi="Book Antiqua" w:cs="宋体"/>
          <w:b/>
          <w:bCs/>
          <w:color w:val="000000"/>
          <w:sz w:val="24"/>
          <w:szCs w:val="24"/>
          <w:lang w:eastAsia="zh-CN"/>
        </w:rPr>
        <w:t>26</w:t>
      </w:r>
      <w:r w:rsidRPr="001D0F6F">
        <w:rPr>
          <w:rFonts w:ascii="Book Antiqua" w:eastAsia="宋体" w:hAnsi="Book Antiqua" w:cs="宋体"/>
          <w:color w:val="000000"/>
          <w:sz w:val="24"/>
          <w:szCs w:val="24"/>
          <w:lang w:eastAsia="zh-CN"/>
        </w:rPr>
        <w:t>: 2567-2571 [PMID: 21436379 DOI: 10.1093/ndt/gfr144]</w:t>
      </w:r>
    </w:p>
    <w:p w14:paraId="5A40126C" w14:textId="77777777" w:rsidR="001D0F6F" w:rsidRPr="001D0F6F" w:rsidRDefault="001D0F6F" w:rsidP="001D0F6F">
      <w:pPr>
        <w:tabs>
          <w:tab w:val="left" w:pos="6041"/>
        </w:tabs>
        <w:spacing w:after="0" w:line="360" w:lineRule="auto"/>
        <w:jc w:val="both"/>
        <w:rPr>
          <w:rFonts w:ascii="Book Antiqua" w:eastAsia="宋体" w:hAnsi="Book Antiqua" w:cs="宋体"/>
          <w:color w:val="000000"/>
          <w:sz w:val="24"/>
          <w:szCs w:val="24"/>
          <w:lang w:eastAsia="zh-CN"/>
        </w:rPr>
      </w:pPr>
      <w:r w:rsidRPr="001D0F6F">
        <w:rPr>
          <w:rFonts w:ascii="Book Antiqua" w:eastAsia="宋体" w:hAnsi="Book Antiqua" w:cs="宋体"/>
          <w:color w:val="000000"/>
          <w:sz w:val="24"/>
          <w:szCs w:val="24"/>
          <w:lang w:eastAsia="zh-CN"/>
        </w:rPr>
        <w:t>258 </w:t>
      </w:r>
      <w:r w:rsidRPr="001D0F6F">
        <w:rPr>
          <w:rFonts w:ascii="Book Antiqua" w:eastAsia="宋体" w:hAnsi="Book Antiqua" w:cs="宋体"/>
          <w:b/>
          <w:bCs/>
          <w:color w:val="000000"/>
          <w:sz w:val="24"/>
          <w:szCs w:val="24"/>
          <w:lang w:eastAsia="zh-CN"/>
        </w:rPr>
        <w:t>Soriano S</w:t>
      </w:r>
      <w:r w:rsidRPr="001D0F6F">
        <w:rPr>
          <w:rFonts w:ascii="Book Antiqua" w:eastAsia="宋体" w:hAnsi="Book Antiqua" w:cs="宋体"/>
          <w:color w:val="000000"/>
          <w:sz w:val="24"/>
          <w:szCs w:val="24"/>
          <w:lang w:eastAsia="zh-CN"/>
        </w:rPr>
        <w:t xml:space="preserve">, Ojeda R, Rodríguez M, Almadén Y, Rodríguez M, Martín-Malo A, Aljama P. The effect of phosphate binders, calcium and lanthanum </w:t>
      </w:r>
      <w:r w:rsidRPr="001D0F6F">
        <w:rPr>
          <w:rFonts w:ascii="Book Antiqua" w:eastAsia="宋体" w:hAnsi="Book Antiqua" w:cs="宋体"/>
          <w:color w:val="000000"/>
          <w:sz w:val="24"/>
          <w:szCs w:val="24"/>
          <w:lang w:eastAsia="zh-CN"/>
        </w:rPr>
        <w:lastRenderedPageBreak/>
        <w:t>carbonate on FGF23 levels in chronic kidney disease patients. </w:t>
      </w:r>
      <w:r w:rsidRPr="001D0F6F">
        <w:rPr>
          <w:rFonts w:ascii="Book Antiqua" w:eastAsia="宋体" w:hAnsi="Book Antiqua" w:cs="宋体"/>
          <w:i/>
          <w:iCs/>
          <w:color w:val="000000"/>
          <w:sz w:val="24"/>
          <w:szCs w:val="24"/>
          <w:lang w:eastAsia="zh-CN"/>
        </w:rPr>
        <w:t>Clin Nephrol</w:t>
      </w:r>
      <w:r w:rsidRPr="001D0F6F">
        <w:rPr>
          <w:rFonts w:ascii="Book Antiqua" w:eastAsia="宋体" w:hAnsi="Book Antiqua" w:cs="宋体"/>
          <w:color w:val="000000"/>
          <w:sz w:val="24"/>
          <w:szCs w:val="24"/>
          <w:lang w:eastAsia="zh-CN"/>
        </w:rPr>
        <w:t> 2013; </w:t>
      </w:r>
      <w:r w:rsidRPr="001D0F6F">
        <w:rPr>
          <w:rFonts w:ascii="Book Antiqua" w:eastAsia="宋体" w:hAnsi="Book Antiqua" w:cs="宋体"/>
          <w:b/>
          <w:bCs/>
          <w:color w:val="000000"/>
          <w:sz w:val="24"/>
          <w:szCs w:val="24"/>
          <w:lang w:eastAsia="zh-CN"/>
        </w:rPr>
        <w:t>80</w:t>
      </w:r>
      <w:r w:rsidRPr="001D0F6F">
        <w:rPr>
          <w:rFonts w:ascii="Book Antiqua" w:eastAsia="宋体" w:hAnsi="Book Antiqua" w:cs="宋体"/>
          <w:color w:val="000000"/>
          <w:sz w:val="24"/>
          <w:szCs w:val="24"/>
          <w:lang w:eastAsia="zh-CN"/>
        </w:rPr>
        <w:t>: 17-22 [PMID: 23391319 DOI: 10.5414/CN107764]</w:t>
      </w:r>
    </w:p>
    <w:p w14:paraId="670F95C5" w14:textId="77777777" w:rsidR="001D0F6F" w:rsidRPr="001D0F6F" w:rsidRDefault="001D0F6F" w:rsidP="001D0F6F">
      <w:pPr>
        <w:tabs>
          <w:tab w:val="left" w:pos="6041"/>
        </w:tabs>
        <w:spacing w:after="0" w:line="360" w:lineRule="auto"/>
        <w:jc w:val="both"/>
        <w:rPr>
          <w:rFonts w:ascii="Book Antiqua" w:eastAsia="宋体" w:hAnsi="Book Antiqua" w:cs="宋体"/>
          <w:color w:val="000000"/>
          <w:sz w:val="24"/>
          <w:szCs w:val="24"/>
          <w:lang w:eastAsia="zh-CN"/>
        </w:rPr>
      </w:pPr>
      <w:proofErr w:type="gramStart"/>
      <w:r w:rsidRPr="001D0F6F">
        <w:rPr>
          <w:rFonts w:ascii="Book Antiqua" w:eastAsia="宋体" w:hAnsi="Book Antiqua" w:cs="宋体"/>
          <w:color w:val="000000"/>
          <w:sz w:val="24"/>
          <w:szCs w:val="24"/>
          <w:lang w:eastAsia="zh-CN"/>
        </w:rPr>
        <w:t>259 </w:t>
      </w:r>
      <w:r w:rsidRPr="001D0F6F">
        <w:rPr>
          <w:rFonts w:ascii="Book Antiqua" w:eastAsia="宋体" w:hAnsi="Book Antiqua" w:cs="宋体"/>
          <w:b/>
          <w:bCs/>
          <w:color w:val="000000"/>
          <w:sz w:val="24"/>
          <w:szCs w:val="24"/>
          <w:lang w:eastAsia="zh-CN"/>
        </w:rPr>
        <w:t>Keith MS</w:t>
      </w:r>
      <w:r w:rsidRPr="001D0F6F">
        <w:rPr>
          <w:rFonts w:ascii="Book Antiqua" w:eastAsia="宋体" w:hAnsi="Book Antiqua" w:cs="宋体"/>
          <w:color w:val="000000"/>
          <w:sz w:val="24"/>
          <w:szCs w:val="24"/>
          <w:lang w:eastAsia="zh-CN"/>
        </w:rPr>
        <w:t>, Wilson RJ, Preston P, Copley JB.</w:t>
      </w:r>
      <w:proofErr w:type="gramEnd"/>
      <w:r w:rsidRPr="001D0F6F">
        <w:rPr>
          <w:rFonts w:ascii="Book Antiqua" w:eastAsia="宋体" w:hAnsi="Book Antiqua" w:cs="宋体"/>
          <w:color w:val="000000"/>
          <w:sz w:val="24"/>
          <w:szCs w:val="24"/>
          <w:lang w:eastAsia="zh-CN"/>
        </w:rPr>
        <w:t xml:space="preserve"> </w:t>
      </w:r>
      <w:proofErr w:type="gramStart"/>
      <w:r w:rsidRPr="001D0F6F">
        <w:rPr>
          <w:rFonts w:ascii="Book Antiqua" w:eastAsia="宋体" w:hAnsi="Book Antiqua" w:cs="宋体"/>
          <w:color w:val="000000"/>
          <w:sz w:val="24"/>
          <w:szCs w:val="24"/>
          <w:lang w:eastAsia="zh-CN"/>
        </w:rPr>
        <w:t>Cost-minimization analysis of lanthanum carbonate versus sevelamer hydrochloride in US patients with end-stage renal disease.</w:t>
      </w:r>
      <w:proofErr w:type="gramEnd"/>
      <w:r w:rsidRPr="001D0F6F">
        <w:rPr>
          <w:rFonts w:ascii="Book Antiqua" w:eastAsia="宋体" w:hAnsi="Book Antiqua" w:cs="宋体"/>
          <w:color w:val="000000"/>
          <w:sz w:val="24"/>
          <w:szCs w:val="24"/>
          <w:lang w:eastAsia="zh-CN"/>
        </w:rPr>
        <w:t> </w:t>
      </w:r>
      <w:r w:rsidRPr="001D0F6F">
        <w:rPr>
          <w:rFonts w:ascii="Book Antiqua" w:eastAsia="宋体" w:hAnsi="Book Antiqua" w:cs="宋体"/>
          <w:i/>
          <w:iCs/>
          <w:color w:val="000000"/>
          <w:sz w:val="24"/>
          <w:szCs w:val="24"/>
          <w:lang w:eastAsia="zh-CN"/>
        </w:rPr>
        <w:t>Clin Ther</w:t>
      </w:r>
      <w:r w:rsidRPr="001D0F6F">
        <w:rPr>
          <w:rFonts w:ascii="Book Antiqua" w:eastAsia="宋体" w:hAnsi="Book Antiqua" w:cs="宋体"/>
          <w:color w:val="000000"/>
          <w:sz w:val="24"/>
          <w:szCs w:val="24"/>
          <w:lang w:eastAsia="zh-CN"/>
        </w:rPr>
        <w:t> 2014; </w:t>
      </w:r>
      <w:r w:rsidRPr="001D0F6F">
        <w:rPr>
          <w:rFonts w:ascii="Book Antiqua" w:eastAsia="宋体" w:hAnsi="Book Antiqua" w:cs="宋体"/>
          <w:b/>
          <w:bCs/>
          <w:color w:val="000000"/>
          <w:sz w:val="24"/>
          <w:szCs w:val="24"/>
          <w:lang w:eastAsia="zh-CN"/>
        </w:rPr>
        <w:t>36</w:t>
      </w:r>
      <w:r w:rsidRPr="001D0F6F">
        <w:rPr>
          <w:rFonts w:ascii="Book Antiqua" w:eastAsia="宋体" w:hAnsi="Book Antiqua" w:cs="宋体"/>
          <w:color w:val="000000"/>
          <w:sz w:val="24"/>
          <w:szCs w:val="24"/>
          <w:lang w:eastAsia="zh-CN"/>
        </w:rPr>
        <w:t>: 1276-1286 [PMID: 25069799 DOI: 10.1016/j.clinthera.2014.06.036]</w:t>
      </w:r>
    </w:p>
    <w:p w14:paraId="5BF18CEB" w14:textId="77777777" w:rsidR="001D0F6F" w:rsidRPr="001D0F6F" w:rsidRDefault="001D0F6F" w:rsidP="001D0F6F">
      <w:pPr>
        <w:tabs>
          <w:tab w:val="left" w:pos="6041"/>
        </w:tabs>
        <w:spacing w:after="0" w:line="360" w:lineRule="auto"/>
        <w:jc w:val="both"/>
        <w:rPr>
          <w:rFonts w:ascii="Book Antiqua" w:eastAsia="宋体" w:hAnsi="Book Antiqua" w:cs="宋体"/>
          <w:color w:val="000000"/>
          <w:sz w:val="24"/>
          <w:szCs w:val="24"/>
          <w:lang w:eastAsia="zh-CN"/>
        </w:rPr>
      </w:pPr>
      <w:r w:rsidRPr="001D0F6F">
        <w:rPr>
          <w:rFonts w:ascii="Book Antiqua" w:eastAsia="宋体" w:hAnsi="Book Antiqua" w:cs="宋体"/>
          <w:color w:val="000000"/>
          <w:sz w:val="24"/>
          <w:szCs w:val="24"/>
          <w:lang w:eastAsia="zh-CN"/>
        </w:rPr>
        <w:t>260 </w:t>
      </w:r>
      <w:r w:rsidRPr="001D0F6F">
        <w:rPr>
          <w:rFonts w:ascii="Book Antiqua" w:eastAsia="宋体" w:hAnsi="Book Antiqua" w:cs="宋体"/>
          <w:b/>
          <w:bCs/>
          <w:color w:val="000000"/>
          <w:sz w:val="24"/>
          <w:szCs w:val="24"/>
          <w:lang w:eastAsia="zh-CN"/>
        </w:rPr>
        <w:t>Lenglet A</w:t>
      </w:r>
      <w:r w:rsidRPr="001D0F6F">
        <w:rPr>
          <w:rFonts w:ascii="Book Antiqua" w:eastAsia="宋体" w:hAnsi="Book Antiqua" w:cs="宋体"/>
          <w:color w:val="000000"/>
          <w:sz w:val="24"/>
          <w:szCs w:val="24"/>
          <w:lang w:eastAsia="zh-CN"/>
        </w:rPr>
        <w:t xml:space="preserve">, Liabeuf S, Guffroy P, Fournier A, Brazier M, Massy ZA. </w:t>
      </w:r>
      <w:proofErr w:type="gramStart"/>
      <w:r w:rsidRPr="001D0F6F">
        <w:rPr>
          <w:rFonts w:ascii="Book Antiqua" w:eastAsia="宋体" w:hAnsi="Book Antiqua" w:cs="宋体"/>
          <w:color w:val="000000"/>
          <w:sz w:val="24"/>
          <w:szCs w:val="24"/>
          <w:lang w:eastAsia="zh-CN"/>
        </w:rPr>
        <w:t>Use of nicotinamide to treat hyperphosphatemia in dialysis patients.</w:t>
      </w:r>
      <w:proofErr w:type="gramEnd"/>
      <w:r w:rsidRPr="001D0F6F">
        <w:rPr>
          <w:rFonts w:ascii="Book Antiqua" w:eastAsia="宋体" w:hAnsi="Book Antiqua" w:cs="宋体"/>
          <w:color w:val="000000"/>
          <w:sz w:val="24"/>
          <w:szCs w:val="24"/>
          <w:lang w:eastAsia="zh-CN"/>
        </w:rPr>
        <w:t> </w:t>
      </w:r>
      <w:r w:rsidRPr="001D0F6F">
        <w:rPr>
          <w:rFonts w:ascii="Book Antiqua" w:eastAsia="宋体" w:hAnsi="Book Antiqua" w:cs="宋体"/>
          <w:i/>
          <w:iCs/>
          <w:color w:val="000000"/>
          <w:sz w:val="24"/>
          <w:szCs w:val="24"/>
          <w:lang w:eastAsia="zh-CN"/>
        </w:rPr>
        <w:t>Drugs R D</w:t>
      </w:r>
      <w:r w:rsidRPr="001D0F6F">
        <w:rPr>
          <w:rFonts w:ascii="Book Antiqua" w:eastAsia="宋体" w:hAnsi="Book Antiqua" w:cs="宋体"/>
          <w:color w:val="000000"/>
          <w:sz w:val="24"/>
          <w:szCs w:val="24"/>
          <w:lang w:eastAsia="zh-CN"/>
        </w:rPr>
        <w:t> 2013; </w:t>
      </w:r>
      <w:r w:rsidRPr="001D0F6F">
        <w:rPr>
          <w:rFonts w:ascii="Book Antiqua" w:eastAsia="宋体" w:hAnsi="Book Antiqua" w:cs="宋体"/>
          <w:b/>
          <w:bCs/>
          <w:color w:val="000000"/>
          <w:sz w:val="24"/>
          <w:szCs w:val="24"/>
          <w:lang w:eastAsia="zh-CN"/>
        </w:rPr>
        <w:t>13</w:t>
      </w:r>
      <w:r w:rsidRPr="001D0F6F">
        <w:rPr>
          <w:rFonts w:ascii="Book Antiqua" w:eastAsia="宋体" w:hAnsi="Book Antiqua" w:cs="宋体"/>
          <w:color w:val="000000"/>
          <w:sz w:val="24"/>
          <w:szCs w:val="24"/>
          <w:lang w:eastAsia="zh-CN"/>
        </w:rPr>
        <w:t>: 165-173 [PMID: 24000048 DOI: 10.1007/s40268-013-0024-6]</w:t>
      </w:r>
    </w:p>
    <w:p w14:paraId="5CB7F1DB" w14:textId="77777777" w:rsidR="001D0F6F" w:rsidRPr="001D0F6F" w:rsidRDefault="001D0F6F" w:rsidP="001D0F6F">
      <w:pPr>
        <w:tabs>
          <w:tab w:val="left" w:pos="6041"/>
        </w:tabs>
        <w:spacing w:after="0" w:line="360" w:lineRule="auto"/>
        <w:jc w:val="both"/>
        <w:rPr>
          <w:rFonts w:ascii="Book Antiqua" w:eastAsia="宋体" w:hAnsi="Book Antiqua" w:cs="宋体"/>
          <w:color w:val="000000"/>
          <w:sz w:val="24"/>
          <w:szCs w:val="24"/>
          <w:lang w:eastAsia="zh-CN"/>
        </w:rPr>
      </w:pPr>
      <w:r w:rsidRPr="001D0F6F">
        <w:rPr>
          <w:rFonts w:ascii="Book Antiqua" w:eastAsia="宋体" w:hAnsi="Book Antiqua" w:cs="宋体"/>
          <w:color w:val="000000"/>
          <w:sz w:val="24"/>
          <w:szCs w:val="24"/>
          <w:lang w:eastAsia="zh-CN"/>
        </w:rPr>
        <w:t>261 </w:t>
      </w:r>
      <w:r w:rsidRPr="001D0F6F">
        <w:rPr>
          <w:rFonts w:ascii="Book Antiqua" w:eastAsia="宋体" w:hAnsi="Book Antiqua" w:cs="宋体"/>
          <w:b/>
          <w:bCs/>
          <w:color w:val="000000"/>
          <w:sz w:val="24"/>
          <w:szCs w:val="24"/>
          <w:lang w:eastAsia="zh-CN"/>
        </w:rPr>
        <w:t>Takahashi Y</w:t>
      </w:r>
      <w:r w:rsidRPr="001D0F6F">
        <w:rPr>
          <w:rFonts w:ascii="Book Antiqua" w:eastAsia="宋体" w:hAnsi="Book Antiqua" w:cs="宋体"/>
          <w:color w:val="000000"/>
          <w:sz w:val="24"/>
          <w:szCs w:val="24"/>
          <w:lang w:eastAsia="zh-CN"/>
        </w:rPr>
        <w:t>, Tanaka A, Nakamura T, Fukuwatari T, Shibata K, Shimada N, Ebihara I, Koide H. Nicotinamide suppresses hyperphosphatemia in hemodialysis patients. </w:t>
      </w:r>
      <w:r w:rsidRPr="001D0F6F">
        <w:rPr>
          <w:rFonts w:ascii="Book Antiqua" w:eastAsia="宋体" w:hAnsi="Book Antiqua" w:cs="宋体"/>
          <w:i/>
          <w:iCs/>
          <w:color w:val="000000"/>
          <w:sz w:val="24"/>
          <w:szCs w:val="24"/>
          <w:lang w:eastAsia="zh-CN"/>
        </w:rPr>
        <w:t>Kidney Int</w:t>
      </w:r>
      <w:r w:rsidRPr="001D0F6F">
        <w:rPr>
          <w:rFonts w:ascii="Book Antiqua" w:eastAsia="宋体" w:hAnsi="Book Antiqua" w:cs="宋体"/>
          <w:color w:val="000000"/>
          <w:sz w:val="24"/>
          <w:szCs w:val="24"/>
          <w:lang w:eastAsia="zh-CN"/>
        </w:rPr>
        <w:t> 2004; </w:t>
      </w:r>
      <w:r w:rsidRPr="001D0F6F">
        <w:rPr>
          <w:rFonts w:ascii="Book Antiqua" w:eastAsia="宋体" w:hAnsi="Book Antiqua" w:cs="宋体"/>
          <w:b/>
          <w:bCs/>
          <w:color w:val="000000"/>
          <w:sz w:val="24"/>
          <w:szCs w:val="24"/>
          <w:lang w:eastAsia="zh-CN"/>
        </w:rPr>
        <w:t>65</w:t>
      </w:r>
      <w:r w:rsidRPr="001D0F6F">
        <w:rPr>
          <w:rFonts w:ascii="Book Antiqua" w:eastAsia="宋体" w:hAnsi="Book Antiqua" w:cs="宋体"/>
          <w:color w:val="000000"/>
          <w:sz w:val="24"/>
          <w:szCs w:val="24"/>
          <w:lang w:eastAsia="zh-CN"/>
        </w:rPr>
        <w:t>: 1099-1104 [PMID: 14871431 DOI: 10.1111/j.1523-1755.2004.00482.x]</w:t>
      </w:r>
    </w:p>
    <w:p w14:paraId="17C63A46" w14:textId="77777777" w:rsidR="001D0F6F" w:rsidRPr="001D0F6F" w:rsidRDefault="001D0F6F" w:rsidP="001D0F6F">
      <w:pPr>
        <w:tabs>
          <w:tab w:val="left" w:pos="6041"/>
        </w:tabs>
        <w:spacing w:after="0" w:line="360" w:lineRule="auto"/>
        <w:jc w:val="both"/>
        <w:rPr>
          <w:rFonts w:ascii="Book Antiqua" w:eastAsia="宋体" w:hAnsi="Book Antiqua" w:cs="宋体"/>
          <w:color w:val="000000"/>
          <w:sz w:val="24"/>
          <w:szCs w:val="24"/>
          <w:lang w:eastAsia="zh-CN"/>
        </w:rPr>
      </w:pPr>
      <w:r w:rsidRPr="001D0F6F">
        <w:rPr>
          <w:rFonts w:ascii="Book Antiqua" w:eastAsia="宋体" w:hAnsi="Book Antiqua" w:cs="宋体"/>
          <w:color w:val="000000"/>
          <w:sz w:val="24"/>
          <w:szCs w:val="24"/>
          <w:lang w:eastAsia="zh-CN"/>
        </w:rPr>
        <w:t>262 </w:t>
      </w:r>
      <w:r w:rsidRPr="001D0F6F">
        <w:rPr>
          <w:rFonts w:ascii="Book Antiqua" w:eastAsia="宋体" w:hAnsi="Book Antiqua" w:cs="宋体"/>
          <w:b/>
          <w:bCs/>
          <w:color w:val="000000"/>
          <w:sz w:val="24"/>
          <w:szCs w:val="24"/>
          <w:lang w:eastAsia="zh-CN"/>
        </w:rPr>
        <w:t>Cheng SC</w:t>
      </w:r>
      <w:r w:rsidRPr="001D0F6F">
        <w:rPr>
          <w:rFonts w:ascii="Book Antiqua" w:eastAsia="宋体" w:hAnsi="Book Antiqua" w:cs="宋体"/>
          <w:color w:val="000000"/>
          <w:sz w:val="24"/>
          <w:szCs w:val="24"/>
          <w:lang w:eastAsia="zh-CN"/>
        </w:rPr>
        <w:t xml:space="preserve">, Young DO, Huang Y, Delmez JA, Coyne DW. A randomized, </w:t>
      </w:r>
      <w:proofErr w:type="gramStart"/>
      <w:r w:rsidRPr="001D0F6F">
        <w:rPr>
          <w:rFonts w:ascii="Book Antiqua" w:eastAsia="宋体" w:hAnsi="Book Antiqua" w:cs="宋体"/>
          <w:color w:val="000000"/>
          <w:sz w:val="24"/>
          <w:szCs w:val="24"/>
          <w:lang w:eastAsia="zh-CN"/>
        </w:rPr>
        <w:t>double-blind</w:t>
      </w:r>
      <w:proofErr w:type="gramEnd"/>
      <w:r w:rsidRPr="001D0F6F">
        <w:rPr>
          <w:rFonts w:ascii="Book Antiqua" w:eastAsia="宋体" w:hAnsi="Book Antiqua" w:cs="宋体"/>
          <w:color w:val="000000"/>
          <w:sz w:val="24"/>
          <w:szCs w:val="24"/>
          <w:lang w:eastAsia="zh-CN"/>
        </w:rPr>
        <w:t>, placebo-controlled trial of niacinamide for reduction of phosphorus in hemodialysis patients. </w:t>
      </w:r>
      <w:r w:rsidRPr="001D0F6F">
        <w:rPr>
          <w:rFonts w:ascii="Book Antiqua" w:eastAsia="宋体" w:hAnsi="Book Antiqua" w:cs="宋体"/>
          <w:i/>
          <w:iCs/>
          <w:color w:val="000000"/>
          <w:sz w:val="24"/>
          <w:szCs w:val="24"/>
          <w:lang w:eastAsia="zh-CN"/>
        </w:rPr>
        <w:t>Clin J Am Soc Nephrol</w:t>
      </w:r>
      <w:r w:rsidRPr="001D0F6F">
        <w:rPr>
          <w:rFonts w:ascii="Book Antiqua" w:eastAsia="宋体" w:hAnsi="Book Antiqua" w:cs="宋体"/>
          <w:color w:val="000000"/>
          <w:sz w:val="24"/>
          <w:szCs w:val="24"/>
          <w:lang w:eastAsia="zh-CN"/>
        </w:rPr>
        <w:t> 2008; </w:t>
      </w:r>
      <w:r w:rsidRPr="001D0F6F">
        <w:rPr>
          <w:rFonts w:ascii="Book Antiqua" w:eastAsia="宋体" w:hAnsi="Book Antiqua" w:cs="宋体"/>
          <w:b/>
          <w:bCs/>
          <w:color w:val="000000"/>
          <w:sz w:val="24"/>
          <w:szCs w:val="24"/>
          <w:lang w:eastAsia="zh-CN"/>
        </w:rPr>
        <w:t>3</w:t>
      </w:r>
      <w:r w:rsidRPr="001D0F6F">
        <w:rPr>
          <w:rFonts w:ascii="Book Antiqua" w:eastAsia="宋体" w:hAnsi="Book Antiqua" w:cs="宋体"/>
          <w:color w:val="000000"/>
          <w:sz w:val="24"/>
          <w:szCs w:val="24"/>
          <w:lang w:eastAsia="zh-CN"/>
        </w:rPr>
        <w:t>: 1131-1138 [PMID: 18385391 DOI: 10.2215/CJN.04211007]</w:t>
      </w:r>
    </w:p>
    <w:p w14:paraId="2AB64F7F" w14:textId="77777777" w:rsidR="001D0F6F" w:rsidRPr="001D0F6F" w:rsidRDefault="001D0F6F" w:rsidP="001D0F6F">
      <w:pPr>
        <w:tabs>
          <w:tab w:val="left" w:pos="6041"/>
        </w:tabs>
        <w:spacing w:after="0" w:line="360" w:lineRule="auto"/>
        <w:jc w:val="both"/>
        <w:rPr>
          <w:rFonts w:ascii="Book Antiqua" w:eastAsia="宋体" w:hAnsi="Book Antiqua" w:cs="宋体"/>
          <w:color w:val="000000"/>
          <w:sz w:val="24"/>
          <w:szCs w:val="24"/>
          <w:lang w:eastAsia="zh-CN"/>
        </w:rPr>
      </w:pPr>
      <w:r w:rsidRPr="001D0F6F">
        <w:rPr>
          <w:rFonts w:ascii="Book Antiqua" w:eastAsia="宋体" w:hAnsi="Book Antiqua" w:cs="宋体"/>
          <w:color w:val="000000"/>
          <w:sz w:val="24"/>
          <w:szCs w:val="24"/>
          <w:lang w:eastAsia="zh-CN"/>
        </w:rPr>
        <w:t>263 </w:t>
      </w:r>
      <w:r w:rsidRPr="001D0F6F">
        <w:rPr>
          <w:rFonts w:ascii="Book Antiqua" w:eastAsia="宋体" w:hAnsi="Book Antiqua" w:cs="宋体"/>
          <w:b/>
          <w:bCs/>
          <w:color w:val="000000"/>
          <w:sz w:val="24"/>
          <w:szCs w:val="24"/>
          <w:lang w:eastAsia="zh-CN"/>
        </w:rPr>
        <w:t>Negri AL</w:t>
      </w:r>
      <w:r w:rsidRPr="001D0F6F">
        <w:rPr>
          <w:rFonts w:ascii="Book Antiqua" w:eastAsia="宋体" w:hAnsi="Book Antiqua" w:cs="宋体"/>
          <w:color w:val="000000"/>
          <w:sz w:val="24"/>
          <w:szCs w:val="24"/>
          <w:lang w:eastAsia="zh-CN"/>
        </w:rPr>
        <w:t>, Ureña Torres PA. Iron-based phosphate binders: do they offer advantages over currently available phosphate binders? </w:t>
      </w:r>
      <w:r w:rsidRPr="001D0F6F">
        <w:rPr>
          <w:rFonts w:ascii="Book Antiqua" w:eastAsia="宋体" w:hAnsi="Book Antiqua" w:cs="宋体"/>
          <w:i/>
          <w:iCs/>
          <w:color w:val="000000"/>
          <w:sz w:val="24"/>
          <w:szCs w:val="24"/>
          <w:lang w:eastAsia="zh-CN"/>
        </w:rPr>
        <w:t>Clin Kidney J</w:t>
      </w:r>
      <w:r w:rsidRPr="001D0F6F">
        <w:rPr>
          <w:rFonts w:ascii="Book Antiqua" w:eastAsia="宋体" w:hAnsi="Book Antiqua" w:cs="宋体"/>
          <w:color w:val="000000"/>
          <w:sz w:val="24"/>
          <w:szCs w:val="24"/>
          <w:lang w:eastAsia="zh-CN"/>
        </w:rPr>
        <w:t> 2015; </w:t>
      </w:r>
      <w:r w:rsidRPr="001D0F6F">
        <w:rPr>
          <w:rFonts w:ascii="Book Antiqua" w:eastAsia="宋体" w:hAnsi="Book Antiqua" w:cs="宋体"/>
          <w:b/>
          <w:bCs/>
          <w:color w:val="000000"/>
          <w:sz w:val="24"/>
          <w:szCs w:val="24"/>
          <w:lang w:eastAsia="zh-CN"/>
        </w:rPr>
        <w:t>8</w:t>
      </w:r>
      <w:r w:rsidRPr="001D0F6F">
        <w:rPr>
          <w:rFonts w:ascii="Book Antiqua" w:eastAsia="宋体" w:hAnsi="Book Antiqua" w:cs="宋体"/>
          <w:color w:val="000000"/>
          <w:sz w:val="24"/>
          <w:szCs w:val="24"/>
          <w:lang w:eastAsia="zh-CN"/>
        </w:rPr>
        <w:t>: 161-167 [PMID: 25815172 DOI: 10.1093/ckj/sfu139]</w:t>
      </w:r>
    </w:p>
    <w:p w14:paraId="2F147A3A" w14:textId="77777777" w:rsidR="001D0F6F" w:rsidRPr="001D0F6F" w:rsidRDefault="001D0F6F" w:rsidP="001D0F6F">
      <w:pPr>
        <w:tabs>
          <w:tab w:val="left" w:pos="6041"/>
        </w:tabs>
        <w:spacing w:after="0" w:line="360" w:lineRule="auto"/>
        <w:jc w:val="both"/>
        <w:rPr>
          <w:rFonts w:ascii="Book Antiqua" w:eastAsia="宋体" w:hAnsi="Book Antiqua" w:cs="宋体"/>
          <w:color w:val="000000"/>
          <w:sz w:val="24"/>
          <w:szCs w:val="24"/>
          <w:lang w:eastAsia="zh-CN"/>
        </w:rPr>
      </w:pPr>
      <w:r w:rsidRPr="001D0F6F">
        <w:rPr>
          <w:rFonts w:ascii="Book Antiqua" w:eastAsia="宋体" w:hAnsi="Book Antiqua" w:cs="宋体"/>
          <w:color w:val="000000"/>
          <w:sz w:val="24"/>
          <w:szCs w:val="24"/>
          <w:lang w:eastAsia="zh-CN"/>
        </w:rPr>
        <w:t>264 </w:t>
      </w:r>
      <w:r w:rsidRPr="001D0F6F">
        <w:rPr>
          <w:rFonts w:ascii="Book Antiqua" w:eastAsia="宋体" w:hAnsi="Book Antiqua" w:cs="宋体"/>
          <w:b/>
          <w:bCs/>
          <w:color w:val="000000"/>
          <w:sz w:val="24"/>
          <w:szCs w:val="24"/>
          <w:lang w:eastAsia="zh-CN"/>
        </w:rPr>
        <w:t>Deger SM</w:t>
      </w:r>
      <w:r w:rsidRPr="001D0F6F">
        <w:rPr>
          <w:rFonts w:ascii="Book Antiqua" w:eastAsia="宋体" w:hAnsi="Book Antiqua" w:cs="宋体"/>
          <w:color w:val="000000"/>
          <w:sz w:val="24"/>
          <w:szCs w:val="24"/>
          <w:lang w:eastAsia="zh-CN"/>
        </w:rPr>
        <w:t xml:space="preserve">, Erten Y, Pasaoglu OT, Derici UB, Reis KA, Onec K, Pasaoglu H. </w:t>
      </w:r>
      <w:proofErr w:type="gramStart"/>
      <w:r w:rsidRPr="001D0F6F">
        <w:rPr>
          <w:rFonts w:ascii="Book Antiqua" w:eastAsia="宋体" w:hAnsi="Book Antiqua" w:cs="宋体"/>
          <w:color w:val="000000"/>
          <w:sz w:val="24"/>
          <w:szCs w:val="24"/>
          <w:lang w:eastAsia="zh-CN"/>
        </w:rPr>
        <w:t>The effects of iron on FGF23-mediated Ca-P metabolism in CKD patients.</w:t>
      </w:r>
      <w:proofErr w:type="gramEnd"/>
      <w:r w:rsidRPr="001D0F6F">
        <w:rPr>
          <w:rFonts w:ascii="Book Antiqua" w:eastAsia="宋体" w:hAnsi="Book Antiqua" w:cs="宋体"/>
          <w:color w:val="000000"/>
          <w:sz w:val="24"/>
          <w:szCs w:val="24"/>
          <w:lang w:eastAsia="zh-CN"/>
        </w:rPr>
        <w:t> </w:t>
      </w:r>
      <w:r w:rsidRPr="001D0F6F">
        <w:rPr>
          <w:rFonts w:ascii="Book Antiqua" w:eastAsia="宋体" w:hAnsi="Book Antiqua" w:cs="宋体"/>
          <w:i/>
          <w:iCs/>
          <w:color w:val="000000"/>
          <w:sz w:val="24"/>
          <w:szCs w:val="24"/>
          <w:lang w:eastAsia="zh-CN"/>
        </w:rPr>
        <w:t>Clin Exp Nephrol</w:t>
      </w:r>
      <w:r w:rsidRPr="001D0F6F">
        <w:rPr>
          <w:rFonts w:ascii="Book Antiqua" w:eastAsia="宋体" w:hAnsi="Book Antiqua" w:cs="宋体"/>
          <w:color w:val="000000"/>
          <w:sz w:val="24"/>
          <w:szCs w:val="24"/>
          <w:lang w:eastAsia="zh-CN"/>
        </w:rPr>
        <w:t> 2013; </w:t>
      </w:r>
      <w:r w:rsidRPr="001D0F6F">
        <w:rPr>
          <w:rFonts w:ascii="Book Antiqua" w:eastAsia="宋体" w:hAnsi="Book Antiqua" w:cs="宋体"/>
          <w:b/>
          <w:bCs/>
          <w:color w:val="000000"/>
          <w:sz w:val="24"/>
          <w:szCs w:val="24"/>
          <w:lang w:eastAsia="zh-CN"/>
        </w:rPr>
        <w:t>17</w:t>
      </w:r>
      <w:r w:rsidRPr="001D0F6F">
        <w:rPr>
          <w:rFonts w:ascii="Book Antiqua" w:eastAsia="宋体" w:hAnsi="Book Antiqua" w:cs="宋体"/>
          <w:color w:val="000000"/>
          <w:sz w:val="24"/>
          <w:szCs w:val="24"/>
          <w:lang w:eastAsia="zh-CN"/>
        </w:rPr>
        <w:t>: 416-423 [PMID: 23180041 DOI: 10.1007/s10157-012-0725-0]</w:t>
      </w:r>
    </w:p>
    <w:p w14:paraId="3FA1DAA9" w14:textId="77777777" w:rsidR="001D0F6F" w:rsidRPr="001D0F6F" w:rsidRDefault="001D0F6F" w:rsidP="001D0F6F">
      <w:pPr>
        <w:tabs>
          <w:tab w:val="left" w:pos="6041"/>
        </w:tabs>
        <w:spacing w:after="0" w:line="360" w:lineRule="auto"/>
        <w:jc w:val="both"/>
        <w:rPr>
          <w:rFonts w:ascii="Book Antiqua" w:eastAsia="宋体" w:hAnsi="Book Antiqua" w:cs="宋体"/>
          <w:color w:val="000000"/>
          <w:sz w:val="24"/>
          <w:szCs w:val="24"/>
          <w:lang w:eastAsia="zh-CN"/>
        </w:rPr>
      </w:pPr>
      <w:r w:rsidRPr="001D0F6F">
        <w:rPr>
          <w:rFonts w:ascii="Book Antiqua" w:eastAsia="宋体" w:hAnsi="Book Antiqua" w:cs="宋体"/>
          <w:color w:val="000000"/>
          <w:sz w:val="24"/>
          <w:szCs w:val="24"/>
          <w:lang w:eastAsia="zh-CN"/>
        </w:rPr>
        <w:t>265 </w:t>
      </w:r>
      <w:r w:rsidRPr="001D0F6F">
        <w:rPr>
          <w:rFonts w:ascii="Book Antiqua" w:eastAsia="宋体" w:hAnsi="Book Antiqua" w:cs="宋体"/>
          <w:b/>
          <w:bCs/>
          <w:color w:val="000000"/>
          <w:sz w:val="24"/>
          <w:szCs w:val="24"/>
          <w:lang w:eastAsia="zh-CN"/>
        </w:rPr>
        <w:t>Yokoyama K</w:t>
      </w:r>
      <w:r w:rsidRPr="001D0F6F">
        <w:rPr>
          <w:rFonts w:ascii="Book Antiqua" w:eastAsia="宋体" w:hAnsi="Book Antiqua" w:cs="宋体"/>
          <w:color w:val="000000"/>
          <w:sz w:val="24"/>
          <w:szCs w:val="24"/>
          <w:lang w:eastAsia="zh-CN"/>
        </w:rPr>
        <w:t>, Hirakata H, Akiba T, Sawada K, Kumagai Y. Effect of oral JTT-751 (ferric citrate) on hyperphosphatemia in hemodialysis patients: results of a randomized, double-blind, placebo-controlled trial. </w:t>
      </w:r>
      <w:r w:rsidRPr="001D0F6F">
        <w:rPr>
          <w:rFonts w:ascii="Book Antiqua" w:eastAsia="宋体" w:hAnsi="Book Antiqua" w:cs="宋体"/>
          <w:i/>
          <w:iCs/>
          <w:color w:val="000000"/>
          <w:sz w:val="24"/>
          <w:szCs w:val="24"/>
          <w:lang w:eastAsia="zh-CN"/>
        </w:rPr>
        <w:t>Am J Nephrol</w:t>
      </w:r>
      <w:r w:rsidRPr="001D0F6F">
        <w:rPr>
          <w:rFonts w:ascii="Book Antiqua" w:eastAsia="宋体" w:hAnsi="Book Antiqua" w:cs="宋体"/>
          <w:color w:val="000000"/>
          <w:sz w:val="24"/>
          <w:szCs w:val="24"/>
          <w:lang w:eastAsia="zh-CN"/>
        </w:rPr>
        <w:t> 2012; </w:t>
      </w:r>
      <w:r w:rsidRPr="001D0F6F">
        <w:rPr>
          <w:rFonts w:ascii="Book Antiqua" w:eastAsia="宋体" w:hAnsi="Book Antiqua" w:cs="宋体"/>
          <w:b/>
          <w:bCs/>
          <w:color w:val="000000"/>
          <w:sz w:val="24"/>
          <w:szCs w:val="24"/>
          <w:lang w:eastAsia="zh-CN"/>
        </w:rPr>
        <w:t>36</w:t>
      </w:r>
      <w:r w:rsidRPr="001D0F6F">
        <w:rPr>
          <w:rFonts w:ascii="Book Antiqua" w:eastAsia="宋体" w:hAnsi="Book Antiqua" w:cs="宋体"/>
          <w:color w:val="000000"/>
          <w:sz w:val="24"/>
          <w:szCs w:val="24"/>
          <w:lang w:eastAsia="zh-CN"/>
        </w:rPr>
        <w:t>: 478-487 [PMID: 23147696 DOI: 10.1159/000344008]</w:t>
      </w:r>
    </w:p>
    <w:p w14:paraId="3F4E6C32" w14:textId="77777777" w:rsidR="001D0F6F" w:rsidRPr="001D0F6F" w:rsidRDefault="001D0F6F" w:rsidP="001D0F6F">
      <w:pPr>
        <w:tabs>
          <w:tab w:val="left" w:pos="6041"/>
        </w:tabs>
        <w:spacing w:after="0" w:line="360" w:lineRule="auto"/>
        <w:jc w:val="both"/>
        <w:rPr>
          <w:rFonts w:ascii="Book Antiqua" w:eastAsia="宋体" w:hAnsi="Book Antiqua" w:cs="宋体"/>
          <w:color w:val="000000"/>
          <w:sz w:val="24"/>
          <w:szCs w:val="24"/>
          <w:lang w:eastAsia="zh-CN"/>
        </w:rPr>
      </w:pPr>
      <w:r w:rsidRPr="001D0F6F">
        <w:rPr>
          <w:rFonts w:ascii="Book Antiqua" w:eastAsia="宋体" w:hAnsi="Book Antiqua" w:cs="宋体"/>
          <w:color w:val="000000"/>
          <w:sz w:val="24"/>
          <w:szCs w:val="24"/>
          <w:lang w:eastAsia="zh-CN"/>
        </w:rPr>
        <w:t>266 </w:t>
      </w:r>
      <w:r w:rsidRPr="001D0F6F">
        <w:rPr>
          <w:rFonts w:ascii="Book Antiqua" w:eastAsia="宋体" w:hAnsi="Book Antiqua" w:cs="宋体"/>
          <w:b/>
          <w:bCs/>
          <w:color w:val="000000"/>
          <w:sz w:val="24"/>
          <w:szCs w:val="24"/>
          <w:lang w:eastAsia="zh-CN"/>
        </w:rPr>
        <w:t>Dwyer JP</w:t>
      </w:r>
      <w:r w:rsidRPr="001D0F6F">
        <w:rPr>
          <w:rFonts w:ascii="Book Antiqua" w:eastAsia="宋体" w:hAnsi="Book Antiqua" w:cs="宋体"/>
          <w:color w:val="000000"/>
          <w:sz w:val="24"/>
          <w:szCs w:val="24"/>
          <w:lang w:eastAsia="zh-CN"/>
        </w:rPr>
        <w:t>, Sika M, Schulman G, Chang IJ, Anger M, Smith M, Kaplan M, Zeig S, Koury MJ, Blumenthal SS, Lewis JB. Dose-response and efficacy of ferric citrate to treat hyperphosphatemia in hemodialysis patients: a short-</w:t>
      </w:r>
      <w:r w:rsidRPr="001D0F6F">
        <w:rPr>
          <w:rFonts w:ascii="Book Antiqua" w:eastAsia="宋体" w:hAnsi="Book Antiqua" w:cs="宋体"/>
          <w:color w:val="000000"/>
          <w:sz w:val="24"/>
          <w:szCs w:val="24"/>
          <w:lang w:eastAsia="zh-CN"/>
        </w:rPr>
        <w:lastRenderedPageBreak/>
        <w:t>term randomized trial. </w:t>
      </w:r>
      <w:r w:rsidRPr="001D0F6F">
        <w:rPr>
          <w:rFonts w:ascii="Book Antiqua" w:eastAsia="宋体" w:hAnsi="Book Antiqua" w:cs="宋体"/>
          <w:i/>
          <w:iCs/>
          <w:color w:val="000000"/>
          <w:sz w:val="24"/>
          <w:szCs w:val="24"/>
          <w:lang w:eastAsia="zh-CN"/>
        </w:rPr>
        <w:t>Am J Kidney Dis</w:t>
      </w:r>
      <w:r w:rsidRPr="001D0F6F">
        <w:rPr>
          <w:rFonts w:ascii="Book Antiqua" w:eastAsia="宋体" w:hAnsi="Book Antiqua" w:cs="宋体"/>
          <w:color w:val="000000"/>
          <w:sz w:val="24"/>
          <w:szCs w:val="24"/>
          <w:lang w:eastAsia="zh-CN"/>
        </w:rPr>
        <w:t> 2013; </w:t>
      </w:r>
      <w:r w:rsidRPr="001D0F6F">
        <w:rPr>
          <w:rFonts w:ascii="Book Antiqua" w:eastAsia="宋体" w:hAnsi="Book Antiqua" w:cs="宋体"/>
          <w:b/>
          <w:bCs/>
          <w:color w:val="000000"/>
          <w:sz w:val="24"/>
          <w:szCs w:val="24"/>
          <w:lang w:eastAsia="zh-CN"/>
        </w:rPr>
        <w:t>61</w:t>
      </w:r>
      <w:r w:rsidRPr="001D0F6F">
        <w:rPr>
          <w:rFonts w:ascii="Book Antiqua" w:eastAsia="宋体" w:hAnsi="Book Antiqua" w:cs="宋体"/>
          <w:color w:val="000000"/>
          <w:sz w:val="24"/>
          <w:szCs w:val="24"/>
          <w:lang w:eastAsia="zh-CN"/>
        </w:rPr>
        <w:t>: 759-766 [PMID: 23369827 DOI: 10.1053/j.ajkd.2012.11.041]</w:t>
      </w:r>
    </w:p>
    <w:p w14:paraId="3E999C19" w14:textId="77777777" w:rsidR="001D0F6F" w:rsidRPr="001D0F6F" w:rsidRDefault="001D0F6F" w:rsidP="001D0F6F">
      <w:pPr>
        <w:tabs>
          <w:tab w:val="left" w:pos="6041"/>
        </w:tabs>
        <w:spacing w:after="0" w:line="360" w:lineRule="auto"/>
        <w:jc w:val="both"/>
        <w:rPr>
          <w:rFonts w:ascii="Book Antiqua" w:eastAsia="宋体" w:hAnsi="Book Antiqua" w:cs="宋体"/>
          <w:color w:val="000000"/>
          <w:sz w:val="24"/>
          <w:szCs w:val="24"/>
          <w:lang w:eastAsia="zh-CN"/>
        </w:rPr>
      </w:pPr>
      <w:r w:rsidRPr="001D0F6F">
        <w:rPr>
          <w:rFonts w:ascii="Book Antiqua" w:eastAsia="宋体" w:hAnsi="Book Antiqua" w:cs="宋体"/>
          <w:color w:val="000000"/>
          <w:sz w:val="24"/>
          <w:szCs w:val="24"/>
          <w:lang w:eastAsia="zh-CN"/>
        </w:rPr>
        <w:t>267 </w:t>
      </w:r>
      <w:r w:rsidRPr="001D0F6F">
        <w:rPr>
          <w:rFonts w:ascii="Book Antiqua" w:eastAsia="宋体" w:hAnsi="Book Antiqua" w:cs="宋体"/>
          <w:b/>
          <w:bCs/>
          <w:color w:val="000000"/>
          <w:sz w:val="24"/>
          <w:szCs w:val="24"/>
          <w:lang w:eastAsia="zh-CN"/>
        </w:rPr>
        <w:t>Yokoyama K</w:t>
      </w:r>
      <w:r w:rsidRPr="001D0F6F">
        <w:rPr>
          <w:rFonts w:ascii="Book Antiqua" w:eastAsia="宋体" w:hAnsi="Book Antiqua" w:cs="宋体"/>
          <w:color w:val="000000"/>
          <w:sz w:val="24"/>
          <w:szCs w:val="24"/>
          <w:lang w:eastAsia="zh-CN"/>
        </w:rPr>
        <w:t xml:space="preserve">, Akiba T, Fukagawa M, Nakayama M, Sawada K, Kumagai Y, Chertow GM, Hirakata H. </w:t>
      </w:r>
      <w:proofErr w:type="gramStart"/>
      <w:r w:rsidRPr="001D0F6F">
        <w:rPr>
          <w:rFonts w:ascii="Book Antiqua" w:eastAsia="宋体" w:hAnsi="Book Antiqua" w:cs="宋体"/>
          <w:color w:val="000000"/>
          <w:sz w:val="24"/>
          <w:szCs w:val="24"/>
          <w:lang w:eastAsia="zh-CN"/>
        </w:rPr>
        <w:t>A randomized trial of JTT-751 versus sevelamer hydrochloride in patients on hemodialysis.</w:t>
      </w:r>
      <w:proofErr w:type="gramEnd"/>
      <w:r w:rsidRPr="001D0F6F">
        <w:rPr>
          <w:rFonts w:ascii="Book Antiqua" w:eastAsia="宋体" w:hAnsi="Book Antiqua" w:cs="宋体"/>
          <w:color w:val="000000"/>
          <w:sz w:val="24"/>
          <w:szCs w:val="24"/>
          <w:lang w:eastAsia="zh-CN"/>
        </w:rPr>
        <w:t> </w:t>
      </w:r>
      <w:r w:rsidRPr="001D0F6F">
        <w:rPr>
          <w:rFonts w:ascii="Book Antiqua" w:eastAsia="宋体" w:hAnsi="Book Antiqua" w:cs="宋体"/>
          <w:i/>
          <w:iCs/>
          <w:color w:val="000000"/>
          <w:sz w:val="24"/>
          <w:szCs w:val="24"/>
          <w:lang w:eastAsia="zh-CN"/>
        </w:rPr>
        <w:t>Nephrol Dial Transplant</w:t>
      </w:r>
      <w:r w:rsidRPr="001D0F6F">
        <w:rPr>
          <w:rFonts w:ascii="Book Antiqua" w:eastAsia="宋体" w:hAnsi="Book Antiqua" w:cs="宋体"/>
          <w:color w:val="000000"/>
          <w:sz w:val="24"/>
          <w:szCs w:val="24"/>
          <w:lang w:eastAsia="zh-CN"/>
        </w:rPr>
        <w:t> 2014; </w:t>
      </w:r>
      <w:r w:rsidRPr="001D0F6F">
        <w:rPr>
          <w:rFonts w:ascii="Book Antiqua" w:eastAsia="宋体" w:hAnsi="Book Antiqua" w:cs="宋体"/>
          <w:b/>
          <w:bCs/>
          <w:color w:val="000000"/>
          <w:sz w:val="24"/>
          <w:szCs w:val="24"/>
          <w:lang w:eastAsia="zh-CN"/>
        </w:rPr>
        <w:t>29</w:t>
      </w:r>
      <w:r w:rsidRPr="001D0F6F">
        <w:rPr>
          <w:rFonts w:ascii="Book Antiqua" w:eastAsia="宋体" w:hAnsi="Book Antiqua" w:cs="宋体"/>
          <w:color w:val="000000"/>
          <w:sz w:val="24"/>
          <w:szCs w:val="24"/>
          <w:lang w:eastAsia="zh-CN"/>
        </w:rPr>
        <w:t>: 1053-1060 [PMID: 24376274 DOI: 10.1093/ndt/gft483]</w:t>
      </w:r>
    </w:p>
    <w:p w14:paraId="26062E12" w14:textId="77777777" w:rsidR="001D0F6F" w:rsidRPr="001D0F6F" w:rsidRDefault="001D0F6F" w:rsidP="001D0F6F">
      <w:pPr>
        <w:tabs>
          <w:tab w:val="left" w:pos="6041"/>
        </w:tabs>
        <w:spacing w:after="0" w:line="360" w:lineRule="auto"/>
        <w:jc w:val="both"/>
        <w:rPr>
          <w:rFonts w:ascii="Book Antiqua" w:eastAsia="宋体" w:hAnsi="Book Antiqua" w:cs="宋体"/>
          <w:color w:val="000000"/>
          <w:sz w:val="24"/>
          <w:szCs w:val="24"/>
          <w:lang w:eastAsia="zh-CN"/>
        </w:rPr>
      </w:pPr>
      <w:r w:rsidRPr="001D0F6F">
        <w:rPr>
          <w:rFonts w:ascii="Book Antiqua" w:eastAsia="宋体" w:hAnsi="Book Antiqua" w:cs="宋体"/>
          <w:color w:val="000000"/>
          <w:sz w:val="24"/>
          <w:szCs w:val="24"/>
          <w:lang w:eastAsia="zh-CN"/>
        </w:rPr>
        <w:t>268 </w:t>
      </w:r>
      <w:r w:rsidRPr="001D0F6F">
        <w:rPr>
          <w:rFonts w:ascii="Book Antiqua" w:eastAsia="宋体" w:hAnsi="Book Antiqua" w:cs="宋体"/>
          <w:b/>
          <w:bCs/>
          <w:color w:val="000000"/>
          <w:sz w:val="24"/>
          <w:szCs w:val="24"/>
          <w:lang w:eastAsia="zh-CN"/>
        </w:rPr>
        <w:t>Lee CT</w:t>
      </w:r>
      <w:r w:rsidRPr="001D0F6F">
        <w:rPr>
          <w:rFonts w:ascii="Book Antiqua" w:eastAsia="宋体" w:hAnsi="Book Antiqua" w:cs="宋体"/>
          <w:color w:val="000000"/>
          <w:sz w:val="24"/>
          <w:szCs w:val="24"/>
          <w:lang w:eastAsia="zh-CN"/>
        </w:rPr>
        <w:t>, Wu IW, Chiang SS, Peng YS, Shu KH, Wu MJ, Wu MS. Effect of oral ferric citrate on serum phosphorus in hemodialysis patients: multicenter, randomized, double-blind, placebo-controlled study. </w:t>
      </w:r>
      <w:r w:rsidRPr="001D0F6F">
        <w:rPr>
          <w:rFonts w:ascii="Book Antiqua" w:eastAsia="宋体" w:hAnsi="Book Antiqua" w:cs="宋体"/>
          <w:i/>
          <w:iCs/>
          <w:color w:val="000000"/>
          <w:sz w:val="24"/>
          <w:szCs w:val="24"/>
          <w:lang w:eastAsia="zh-CN"/>
        </w:rPr>
        <w:t>J Nephrol</w:t>
      </w:r>
      <w:r w:rsidRPr="001D0F6F">
        <w:rPr>
          <w:rFonts w:ascii="Book Antiqua" w:eastAsia="宋体" w:hAnsi="Book Antiqua" w:cs="宋体"/>
          <w:color w:val="000000"/>
          <w:sz w:val="24"/>
          <w:szCs w:val="24"/>
          <w:lang w:eastAsia="zh-CN"/>
        </w:rPr>
        <w:t> 2015; </w:t>
      </w:r>
      <w:r w:rsidRPr="001D0F6F">
        <w:rPr>
          <w:rFonts w:ascii="Book Antiqua" w:eastAsia="宋体" w:hAnsi="Book Antiqua" w:cs="宋体"/>
          <w:b/>
          <w:bCs/>
          <w:color w:val="000000"/>
          <w:sz w:val="24"/>
          <w:szCs w:val="24"/>
          <w:lang w:eastAsia="zh-CN"/>
        </w:rPr>
        <w:t>28</w:t>
      </w:r>
      <w:r w:rsidRPr="001D0F6F">
        <w:rPr>
          <w:rFonts w:ascii="Book Antiqua" w:eastAsia="宋体" w:hAnsi="Book Antiqua" w:cs="宋体"/>
          <w:color w:val="000000"/>
          <w:sz w:val="24"/>
          <w:szCs w:val="24"/>
          <w:lang w:eastAsia="zh-CN"/>
        </w:rPr>
        <w:t>: 105-113 [PMID: 24840781 DOI: 10.1007/s40620-014-0108-6]</w:t>
      </w:r>
    </w:p>
    <w:p w14:paraId="56222AD9" w14:textId="77777777" w:rsidR="001D0F6F" w:rsidRPr="001D0F6F" w:rsidRDefault="001D0F6F" w:rsidP="001D0F6F">
      <w:pPr>
        <w:tabs>
          <w:tab w:val="left" w:pos="6041"/>
        </w:tabs>
        <w:spacing w:after="0" w:line="360" w:lineRule="auto"/>
        <w:jc w:val="both"/>
        <w:rPr>
          <w:rFonts w:ascii="Book Antiqua" w:eastAsia="宋体" w:hAnsi="Book Antiqua" w:cs="宋体"/>
          <w:color w:val="000000"/>
          <w:sz w:val="24"/>
          <w:szCs w:val="24"/>
          <w:lang w:eastAsia="zh-CN"/>
        </w:rPr>
      </w:pPr>
      <w:r w:rsidRPr="001D0F6F">
        <w:rPr>
          <w:rFonts w:ascii="Book Antiqua" w:eastAsia="宋体" w:hAnsi="Book Antiqua" w:cs="宋体"/>
          <w:color w:val="000000"/>
          <w:sz w:val="24"/>
          <w:szCs w:val="24"/>
          <w:lang w:eastAsia="zh-CN"/>
        </w:rPr>
        <w:t>269 </w:t>
      </w:r>
      <w:r w:rsidRPr="001D0F6F">
        <w:rPr>
          <w:rFonts w:ascii="Book Antiqua" w:eastAsia="宋体" w:hAnsi="Book Antiqua" w:cs="宋体"/>
          <w:b/>
          <w:bCs/>
          <w:color w:val="000000"/>
          <w:sz w:val="24"/>
          <w:szCs w:val="24"/>
          <w:lang w:eastAsia="zh-CN"/>
        </w:rPr>
        <w:t>Lewis JB</w:t>
      </w:r>
      <w:r w:rsidRPr="001D0F6F">
        <w:rPr>
          <w:rFonts w:ascii="Book Antiqua" w:eastAsia="宋体" w:hAnsi="Book Antiqua" w:cs="宋体"/>
          <w:color w:val="000000"/>
          <w:sz w:val="24"/>
          <w:szCs w:val="24"/>
          <w:lang w:eastAsia="zh-CN"/>
        </w:rPr>
        <w:t>, Sika M, Koury MJ, Chuang P, Schulman G, Smith MT, Whittier FC, Linfert DR, Galphin CM, Athreya BP, Nossuli AK, Chang IJ, Blumenthal SS, Manley J, Zeig S, Kant KS, Olivero JJ, Greene T, Dwyer JP. Ferric citrate controls phosphorus and delivers iron in patients on dialysis. </w:t>
      </w:r>
      <w:r w:rsidRPr="001D0F6F">
        <w:rPr>
          <w:rFonts w:ascii="Book Antiqua" w:eastAsia="宋体" w:hAnsi="Book Antiqua" w:cs="宋体"/>
          <w:i/>
          <w:iCs/>
          <w:color w:val="000000"/>
          <w:sz w:val="24"/>
          <w:szCs w:val="24"/>
          <w:lang w:eastAsia="zh-CN"/>
        </w:rPr>
        <w:t>J Am Soc Nephrol</w:t>
      </w:r>
      <w:r w:rsidRPr="001D0F6F">
        <w:rPr>
          <w:rFonts w:ascii="Book Antiqua" w:eastAsia="宋体" w:hAnsi="Book Antiqua" w:cs="宋体"/>
          <w:color w:val="000000"/>
          <w:sz w:val="24"/>
          <w:szCs w:val="24"/>
          <w:lang w:eastAsia="zh-CN"/>
        </w:rPr>
        <w:t> 2015; </w:t>
      </w:r>
      <w:r w:rsidRPr="001D0F6F">
        <w:rPr>
          <w:rFonts w:ascii="Book Antiqua" w:eastAsia="宋体" w:hAnsi="Book Antiqua" w:cs="宋体"/>
          <w:b/>
          <w:bCs/>
          <w:color w:val="000000"/>
          <w:sz w:val="24"/>
          <w:szCs w:val="24"/>
          <w:lang w:eastAsia="zh-CN"/>
        </w:rPr>
        <w:t>26</w:t>
      </w:r>
      <w:r w:rsidRPr="001D0F6F">
        <w:rPr>
          <w:rFonts w:ascii="Book Antiqua" w:eastAsia="宋体" w:hAnsi="Book Antiqua" w:cs="宋体"/>
          <w:color w:val="000000"/>
          <w:sz w:val="24"/>
          <w:szCs w:val="24"/>
          <w:lang w:eastAsia="zh-CN"/>
        </w:rPr>
        <w:t>: 493-503 [PMID: 25060056 DOI: 10.1681/ASN.2014020212]</w:t>
      </w:r>
    </w:p>
    <w:p w14:paraId="77D2BD84" w14:textId="77777777" w:rsidR="001D0F6F" w:rsidRPr="001D0F6F" w:rsidRDefault="001D0F6F" w:rsidP="001D0F6F">
      <w:pPr>
        <w:tabs>
          <w:tab w:val="left" w:pos="6041"/>
        </w:tabs>
        <w:spacing w:after="0" w:line="360" w:lineRule="auto"/>
        <w:jc w:val="both"/>
        <w:rPr>
          <w:rFonts w:ascii="Book Antiqua" w:eastAsia="宋体" w:hAnsi="Book Antiqua" w:cs="宋体"/>
          <w:color w:val="000000"/>
          <w:sz w:val="24"/>
          <w:szCs w:val="24"/>
          <w:lang w:eastAsia="zh-CN"/>
        </w:rPr>
      </w:pPr>
      <w:r w:rsidRPr="001D0F6F">
        <w:rPr>
          <w:rFonts w:ascii="Book Antiqua" w:eastAsia="宋体" w:hAnsi="Book Antiqua" w:cs="宋体"/>
          <w:color w:val="000000"/>
          <w:sz w:val="24"/>
          <w:szCs w:val="24"/>
          <w:lang w:eastAsia="zh-CN"/>
        </w:rPr>
        <w:t>270 </w:t>
      </w:r>
      <w:r w:rsidRPr="001D0F6F">
        <w:rPr>
          <w:rFonts w:ascii="Book Antiqua" w:eastAsia="宋体" w:hAnsi="Book Antiqua" w:cs="宋体"/>
          <w:b/>
          <w:bCs/>
          <w:color w:val="000000"/>
          <w:sz w:val="24"/>
          <w:szCs w:val="24"/>
          <w:lang w:eastAsia="zh-CN"/>
        </w:rPr>
        <w:t>Iida A</w:t>
      </w:r>
      <w:r w:rsidRPr="001D0F6F">
        <w:rPr>
          <w:rFonts w:ascii="Book Antiqua" w:eastAsia="宋体" w:hAnsi="Book Antiqua" w:cs="宋体"/>
          <w:color w:val="000000"/>
          <w:sz w:val="24"/>
          <w:szCs w:val="24"/>
          <w:lang w:eastAsia="zh-CN"/>
        </w:rPr>
        <w:t>, Kemmochi Y, Kakimoto K, Tanimoto M, Mimura T, Shinozaki Y, Uemura A, Matsuo A, Matsushita M, Miyamoto K. Ferric citrate hydrate, a new phosphate binder, prevents the complications of secondary hyperparathyroidism and vascular calcification. </w:t>
      </w:r>
      <w:r w:rsidRPr="001D0F6F">
        <w:rPr>
          <w:rFonts w:ascii="Book Antiqua" w:eastAsia="宋体" w:hAnsi="Book Antiqua" w:cs="宋体"/>
          <w:i/>
          <w:iCs/>
          <w:color w:val="000000"/>
          <w:sz w:val="24"/>
          <w:szCs w:val="24"/>
          <w:lang w:eastAsia="zh-CN"/>
        </w:rPr>
        <w:t>Am J Nephrol</w:t>
      </w:r>
      <w:r w:rsidRPr="001D0F6F">
        <w:rPr>
          <w:rFonts w:ascii="Book Antiqua" w:eastAsia="宋体" w:hAnsi="Book Antiqua" w:cs="宋体"/>
          <w:color w:val="000000"/>
          <w:sz w:val="24"/>
          <w:szCs w:val="24"/>
          <w:lang w:eastAsia="zh-CN"/>
        </w:rPr>
        <w:t> 2013; </w:t>
      </w:r>
      <w:r w:rsidRPr="001D0F6F">
        <w:rPr>
          <w:rFonts w:ascii="Book Antiqua" w:eastAsia="宋体" w:hAnsi="Book Antiqua" w:cs="宋体"/>
          <w:b/>
          <w:bCs/>
          <w:color w:val="000000"/>
          <w:sz w:val="24"/>
          <w:szCs w:val="24"/>
          <w:lang w:eastAsia="zh-CN"/>
        </w:rPr>
        <w:t>37</w:t>
      </w:r>
      <w:r w:rsidRPr="001D0F6F">
        <w:rPr>
          <w:rFonts w:ascii="Book Antiqua" w:eastAsia="宋体" w:hAnsi="Book Antiqua" w:cs="宋体"/>
          <w:color w:val="000000"/>
          <w:sz w:val="24"/>
          <w:szCs w:val="24"/>
          <w:lang w:eastAsia="zh-CN"/>
        </w:rPr>
        <w:t>: 346-358 [PMID: 23548309 DOI: 10.1159/000348805]</w:t>
      </w:r>
    </w:p>
    <w:p w14:paraId="6ABD665D" w14:textId="77777777" w:rsidR="001D0F6F" w:rsidRPr="001D0F6F" w:rsidRDefault="001D0F6F" w:rsidP="001D0F6F">
      <w:pPr>
        <w:tabs>
          <w:tab w:val="left" w:pos="6041"/>
        </w:tabs>
        <w:spacing w:after="0" w:line="360" w:lineRule="auto"/>
        <w:jc w:val="both"/>
        <w:rPr>
          <w:rFonts w:ascii="Book Antiqua" w:eastAsia="宋体" w:hAnsi="Book Antiqua" w:cs="宋体"/>
          <w:color w:val="000000"/>
          <w:sz w:val="24"/>
          <w:szCs w:val="24"/>
          <w:lang w:eastAsia="zh-CN"/>
        </w:rPr>
      </w:pPr>
      <w:r w:rsidRPr="001D0F6F">
        <w:rPr>
          <w:rFonts w:ascii="Book Antiqua" w:eastAsia="宋体" w:hAnsi="Book Antiqua" w:cs="宋体"/>
          <w:color w:val="000000"/>
          <w:sz w:val="24"/>
          <w:szCs w:val="24"/>
          <w:lang w:eastAsia="zh-CN"/>
        </w:rPr>
        <w:t>271 </w:t>
      </w:r>
      <w:r w:rsidRPr="001D0F6F">
        <w:rPr>
          <w:rFonts w:ascii="Book Antiqua" w:eastAsia="宋体" w:hAnsi="Book Antiqua" w:cs="宋体"/>
          <w:b/>
          <w:bCs/>
          <w:color w:val="000000"/>
          <w:sz w:val="24"/>
          <w:szCs w:val="24"/>
          <w:lang w:eastAsia="zh-CN"/>
        </w:rPr>
        <w:t>Sinsakul M</w:t>
      </w:r>
      <w:r w:rsidRPr="001D0F6F">
        <w:rPr>
          <w:rFonts w:ascii="Book Antiqua" w:eastAsia="宋体" w:hAnsi="Book Antiqua" w:cs="宋体"/>
          <w:color w:val="000000"/>
          <w:sz w:val="24"/>
          <w:szCs w:val="24"/>
          <w:lang w:eastAsia="zh-CN"/>
        </w:rPr>
        <w:t xml:space="preserve">, Sika M, Koury M, Shapiro W, Greene T, Dwyer J, Smith M, Korbet S, Lewis J. </w:t>
      </w:r>
      <w:proofErr w:type="gramStart"/>
      <w:r w:rsidRPr="001D0F6F">
        <w:rPr>
          <w:rFonts w:ascii="Book Antiqua" w:eastAsia="宋体" w:hAnsi="Book Antiqua" w:cs="宋体"/>
          <w:color w:val="000000"/>
          <w:sz w:val="24"/>
          <w:szCs w:val="24"/>
          <w:lang w:eastAsia="zh-CN"/>
        </w:rPr>
        <w:t>The safety and tolerability of ferric citrate as a phosphate binder in dialysis patients.</w:t>
      </w:r>
      <w:proofErr w:type="gramEnd"/>
      <w:r w:rsidRPr="001D0F6F">
        <w:rPr>
          <w:rFonts w:ascii="Book Antiqua" w:eastAsia="宋体" w:hAnsi="Book Antiqua" w:cs="宋体"/>
          <w:color w:val="000000"/>
          <w:sz w:val="24"/>
          <w:szCs w:val="24"/>
          <w:lang w:eastAsia="zh-CN"/>
        </w:rPr>
        <w:t> </w:t>
      </w:r>
      <w:r w:rsidRPr="001D0F6F">
        <w:rPr>
          <w:rFonts w:ascii="Book Antiqua" w:eastAsia="宋体" w:hAnsi="Book Antiqua" w:cs="宋体"/>
          <w:i/>
          <w:iCs/>
          <w:color w:val="000000"/>
          <w:sz w:val="24"/>
          <w:szCs w:val="24"/>
          <w:lang w:eastAsia="zh-CN"/>
        </w:rPr>
        <w:t>Nephron Clin Pract</w:t>
      </w:r>
      <w:r w:rsidRPr="001D0F6F">
        <w:rPr>
          <w:rFonts w:ascii="Book Antiqua" w:eastAsia="宋体" w:hAnsi="Book Antiqua" w:cs="宋体"/>
          <w:color w:val="000000"/>
          <w:sz w:val="24"/>
          <w:szCs w:val="24"/>
          <w:lang w:eastAsia="zh-CN"/>
        </w:rPr>
        <w:t> 2012; </w:t>
      </w:r>
      <w:r w:rsidRPr="001D0F6F">
        <w:rPr>
          <w:rFonts w:ascii="Book Antiqua" w:eastAsia="宋体" w:hAnsi="Book Antiqua" w:cs="宋体"/>
          <w:b/>
          <w:bCs/>
          <w:color w:val="000000"/>
          <w:sz w:val="24"/>
          <w:szCs w:val="24"/>
          <w:lang w:eastAsia="zh-CN"/>
        </w:rPr>
        <w:t>121</w:t>
      </w:r>
      <w:r w:rsidRPr="001D0F6F">
        <w:rPr>
          <w:rFonts w:ascii="Book Antiqua" w:eastAsia="宋体" w:hAnsi="Book Antiqua" w:cs="宋体"/>
          <w:color w:val="000000"/>
          <w:sz w:val="24"/>
          <w:szCs w:val="24"/>
          <w:lang w:eastAsia="zh-CN"/>
        </w:rPr>
        <w:t>: c25-c29 [PMID: 23075669 DOI: 10.1159/000341922]</w:t>
      </w:r>
    </w:p>
    <w:p w14:paraId="7F0CEFE6" w14:textId="77777777" w:rsidR="001D0F6F" w:rsidRPr="001D0F6F" w:rsidRDefault="001D0F6F" w:rsidP="001D0F6F">
      <w:pPr>
        <w:tabs>
          <w:tab w:val="left" w:pos="6041"/>
        </w:tabs>
        <w:spacing w:after="0" w:line="360" w:lineRule="auto"/>
        <w:jc w:val="both"/>
        <w:rPr>
          <w:rFonts w:ascii="Book Antiqua" w:eastAsia="宋体" w:hAnsi="Book Antiqua" w:cs="宋体"/>
          <w:color w:val="000000"/>
          <w:sz w:val="24"/>
          <w:szCs w:val="24"/>
          <w:lang w:eastAsia="zh-CN"/>
        </w:rPr>
      </w:pPr>
      <w:r w:rsidRPr="001D0F6F">
        <w:rPr>
          <w:rFonts w:ascii="Book Antiqua" w:eastAsia="宋体" w:hAnsi="Book Antiqua" w:cs="宋体"/>
          <w:color w:val="000000"/>
          <w:sz w:val="24"/>
          <w:szCs w:val="24"/>
          <w:lang w:eastAsia="zh-CN"/>
        </w:rPr>
        <w:t>272 </w:t>
      </w:r>
      <w:r w:rsidRPr="001D0F6F">
        <w:rPr>
          <w:rFonts w:ascii="Book Antiqua" w:eastAsia="宋体" w:hAnsi="Book Antiqua" w:cs="宋体"/>
          <w:b/>
          <w:bCs/>
          <w:color w:val="000000"/>
          <w:sz w:val="24"/>
          <w:szCs w:val="24"/>
          <w:lang w:eastAsia="zh-CN"/>
        </w:rPr>
        <w:t>Mutell R</w:t>
      </w:r>
      <w:r w:rsidRPr="001D0F6F">
        <w:rPr>
          <w:rFonts w:ascii="Book Antiqua" w:eastAsia="宋体" w:hAnsi="Book Antiqua" w:cs="宋体"/>
          <w:color w:val="000000"/>
          <w:sz w:val="24"/>
          <w:szCs w:val="24"/>
          <w:lang w:eastAsia="zh-CN"/>
        </w:rPr>
        <w:t>, Rubin JL, Bond TC, Mayne T. Reduced use of erythropoiesis-stimulating agents and intravenous iron with ferric citrate: a managed care cost-offset model. </w:t>
      </w:r>
      <w:r w:rsidRPr="001D0F6F">
        <w:rPr>
          <w:rFonts w:ascii="Book Antiqua" w:eastAsia="宋体" w:hAnsi="Book Antiqua" w:cs="宋体"/>
          <w:i/>
          <w:iCs/>
          <w:color w:val="000000"/>
          <w:sz w:val="24"/>
          <w:szCs w:val="24"/>
          <w:lang w:eastAsia="zh-CN"/>
        </w:rPr>
        <w:t>Int J Nephrol Renovasc Dis</w:t>
      </w:r>
      <w:r w:rsidRPr="001D0F6F">
        <w:rPr>
          <w:rFonts w:ascii="Book Antiqua" w:eastAsia="宋体" w:hAnsi="Book Antiqua" w:cs="宋体"/>
          <w:color w:val="000000"/>
          <w:sz w:val="24"/>
          <w:szCs w:val="24"/>
          <w:lang w:eastAsia="zh-CN"/>
        </w:rPr>
        <w:t> 2013; </w:t>
      </w:r>
      <w:r w:rsidRPr="001D0F6F">
        <w:rPr>
          <w:rFonts w:ascii="Book Antiqua" w:eastAsia="宋体" w:hAnsi="Book Antiqua" w:cs="宋体"/>
          <w:b/>
          <w:bCs/>
          <w:color w:val="000000"/>
          <w:sz w:val="24"/>
          <w:szCs w:val="24"/>
          <w:lang w:eastAsia="zh-CN"/>
        </w:rPr>
        <w:t>6</w:t>
      </w:r>
      <w:r w:rsidRPr="001D0F6F">
        <w:rPr>
          <w:rFonts w:ascii="Book Antiqua" w:eastAsia="宋体" w:hAnsi="Book Antiqua" w:cs="宋体"/>
          <w:color w:val="000000"/>
          <w:sz w:val="24"/>
          <w:szCs w:val="24"/>
          <w:lang w:eastAsia="zh-CN"/>
        </w:rPr>
        <w:t>: 79-87 [PMID: 23662073 DOI: 10.2147/IJNRD.S40729]</w:t>
      </w:r>
    </w:p>
    <w:p w14:paraId="2E5C3CE6" w14:textId="77777777" w:rsidR="001D0F6F" w:rsidRPr="001D0F6F" w:rsidRDefault="001D0F6F" w:rsidP="001D0F6F">
      <w:pPr>
        <w:tabs>
          <w:tab w:val="left" w:pos="6041"/>
        </w:tabs>
        <w:spacing w:after="0" w:line="360" w:lineRule="auto"/>
        <w:jc w:val="both"/>
        <w:rPr>
          <w:rFonts w:ascii="Book Antiqua" w:eastAsia="宋体" w:hAnsi="Book Antiqua" w:cs="宋体"/>
          <w:color w:val="000000"/>
          <w:sz w:val="24"/>
          <w:szCs w:val="24"/>
          <w:lang w:eastAsia="zh-CN"/>
        </w:rPr>
      </w:pPr>
      <w:r w:rsidRPr="001D0F6F">
        <w:rPr>
          <w:rFonts w:ascii="Book Antiqua" w:eastAsia="宋体" w:hAnsi="Book Antiqua" w:cs="宋体"/>
          <w:color w:val="000000"/>
          <w:sz w:val="24"/>
          <w:szCs w:val="24"/>
          <w:lang w:eastAsia="zh-CN"/>
        </w:rPr>
        <w:t>273 </w:t>
      </w:r>
      <w:r w:rsidRPr="001D0F6F">
        <w:rPr>
          <w:rFonts w:ascii="Book Antiqua" w:eastAsia="宋体" w:hAnsi="Book Antiqua" w:cs="宋体"/>
          <w:b/>
          <w:bCs/>
          <w:color w:val="000000"/>
          <w:sz w:val="24"/>
          <w:szCs w:val="24"/>
          <w:lang w:eastAsia="zh-CN"/>
        </w:rPr>
        <w:t>Floege J</w:t>
      </w:r>
      <w:r w:rsidRPr="001D0F6F">
        <w:rPr>
          <w:rFonts w:ascii="Book Antiqua" w:eastAsia="宋体" w:hAnsi="Book Antiqua" w:cs="宋体"/>
          <w:color w:val="000000"/>
          <w:sz w:val="24"/>
          <w:szCs w:val="24"/>
          <w:lang w:eastAsia="zh-CN"/>
        </w:rPr>
        <w:t>, Covic AC, Ketteler M, Rastogi A, Chong EM, Gaillard S, Lisk LJ, Sprague SM. A phase III study of the efficacy and safety of a novel iron-based phosphate binder in dialysis patients. </w:t>
      </w:r>
      <w:r w:rsidRPr="001D0F6F">
        <w:rPr>
          <w:rFonts w:ascii="Book Antiqua" w:eastAsia="宋体" w:hAnsi="Book Antiqua" w:cs="宋体"/>
          <w:i/>
          <w:iCs/>
          <w:color w:val="000000"/>
          <w:sz w:val="24"/>
          <w:szCs w:val="24"/>
          <w:lang w:eastAsia="zh-CN"/>
        </w:rPr>
        <w:t>Kidney Int</w:t>
      </w:r>
      <w:r w:rsidRPr="001D0F6F">
        <w:rPr>
          <w:rFonts w:ascii="Book Antiqua" w:eastAsia="宋体" w:hAnsi="Book Antiqua" w:cs="宋体"/>
          <w:color w:val="000000"/>
          <w:sz w:val="24"/>
          <w:szCs w:val="24"/>
          <w:lang w:eastAsia="zh-CN"/>
        </w:rPr>
        <w:t> 2014; </w:t>
      </w:r>
      <w:r w:rsidRPr="001D0F6F">
        <w:rPr>
          <w:rFonts w:ascii="Book Antiqua" w:eastAsia="宋体" w:hAnsi="Book Antiqua" w:cs="宋体"/>
          <w:b/>
          <w:bCs/>
          <w:color w:val="000000"/>
          <w:sz w:val="24"/>
          <w:szCs w:val="24"/>
          <w:lang w:eastAsia="zh-CN"/>
        </w:rPr>
        <w:t>86</w:t>
      </w:r>
      <w:r w:rsidRPr="001D0F6F">
        <w:rPr>
          <w:rFonts w:ascii="Book Antiqua" w:eastAsia="宋体" w:hAnsi="Book Antiqua" w:cs="宋体"/>
          <w:color w:val="000000"/>
          <w:sz w:val="24"/>
          <w:szCs w:val="24"/>
          <w:lang w:eastAsia="zh-CN"/>
        </w:rPr>
        <w:t>: 638-647 [PMID: 24646861 DOI: 10.1038/ki.2014.58]</w:t>
      </w:r>
    </w:p>
    <w:p w14:paraId="2398FE13" w14:textId="77777777" w:rsidR="001D0F6F" w:rsidRPr="001D0F6F" w:rsidRDefault="001D0F6F" w:rsidP="001D0F6F">
      <w:pPr>
        <w:tabs>
          <w:tab w:val="left" w:pos="6041"/>
        </w:tabs>
        <w:spacing w:after="0" w:line="360" w:lineRule="auto"/>
        <w:jc w:val="both"/>
        <w:rPr>
          <w:rFonts w:ascii="Book Antiqua" w:eastAsia="宋体" w:hAnsi="Book Antiqua" w:cs="宋体"/>
          <w:color w:val="000000"/>
          <w:sz w:val="24"/>
          <w:szCs w:val="24"/>
          <w:lang w:eastAsia="zh-CN"/>
        </w:rPr>
      </w:pPr>
      <w:r w:rsidRPr="001D0F6F">
        <w:rPr>
          <w:rFonts w:ascii="Book Antiqua" w:eastAsia="宋体" w:hAnsi="Book Antiqua" w:cs="宋体"/>
          <w:color w:val="000000"/>
          <w:sz w:val="24"/>
          <w:szCs w:val="24"/>
          <w:lang w:eastAsia="zh-CN"/>
        </w:rPr>
        <w:lastRenderedPageBreak/>
        <w:t>274 </w:t>
      </w:r>
      <w:r w:rsidRPr="001D0F6F">
        <w:rPr>
          <w:rFonts w:ascii="Book Antiqua" w:eastAsia="宋体" w:hAnsi="Book Antiqua" w:cs="宋体"/>
          <w:b/>
          <w:bCs/>
          <w:color w:val="000000"/>
          <w:sz w:val="24"/>
          <w:szCs w:val="24"/>
          <w:lang w:eastAsia="zh-CN"/>
        </w:rPr>
        <w:t>Hatakeyama S</w:t>
      </w:r>
      <w:r w:rsidRPr="001D0F6F">
        <w:rPr>
          <w:rFonts w:ascii="Book Antiqua" w:eastAsia="宋体" w:hAnsi="Book Antiqua" w:cs="宋体"/>
          <w:color w:val="000000"/>
          <w:sz w:val="24"/>
          <w:szCs w:val="24"/>
          <w:lang w:eastAsia="zh-CN"/>
        </w:rPr>
        <w:t>, Murasawa H, Narita T, Oikawa M, Fujita N, Iwamura H, Mikami J, Kojima Y, Sato T, Fukushi K, Ishibashi Y, Hashimoto Y, Koie T, Saitoh H, Funyu T, Ohyama C. Switching hemodialysis patients from sevelamer hydrochloride to bixalomer: a single-center, non-randomized analysis of efficacy and effects on gastrointestinal symptoms and metabolic acidosis. </w:t>
      </w:r>
      <w:r w:rsidRPr="001D0F6F">
        <w:rPr>
          <w:rFonts w:ascii="Book Antiqua" w:eastAsia="宋体" w:hAnsi="Book Antiqua" w:cs="宋体"/>
          <w:i/>
          <w:iCs/>
          <w:color w:val="000000"/>
          <w:sz w:val="24"/>
          <w:szCs w:val="24"/>
          <w:lang w:eastAsia="zh-CN"/>
        </w:rPr>
        <w:t>BMC Nephrol</w:t>
      </w:r>
      <w:r w:rsidRPr="001D0F6F">
        <w:rPr>
          <w:rFonts w:ascii="Book Antiqua" w:eastAsia="宋体" w:hAnsi="Book Antiqua" w:cs="宋体"/>
          <w:color w:val="000000"/>
          <w:sz w:val="24"/>
          <w:szCs w:val="24"/>
          <w:lang w:eastAsia="zh-CN"/>
        </w:rPr>
        <w:t> 2013; </w:t>
      </w:r>
      <w:r w:rsidRPr="001D0F6F">
        <w:rPr>
          <w:rFonts w:ascii="Book Antiqua" w:eastAsia="宋体" w:hAnsi="Book Antiqua" w:cs="宋体"/>
          <w:b/>
          <w:bCs/>
          <w:color w:val="000000"/>
          <w:sz w:val="24"/>
          <w:szCs w:val="24"/>
          <w:lang w:eastAsia="zh-CN"/>
        </w:rPr>
        <w:t>14</w:t>
      </w:r>
      <w:r w:rsidRPr="001D0F6F">
        <w:rPr>
          <w:rFonts w:ascii="Book Antiqua" w:eastAsia="宋体" w:hAnsi="Book Antiqua" w:cs="宋体"/>
          <w:color w:val="000000"/>
          <w:sz w:val="24"/>
          <w:szCs w:val="24"/>
          <w:lang w:eastAsia="zh-CN"/>
        </w:rPr>
        <w:t>: 222 [PMID: 24119202 DOI: 10.1186/1471-2369-14-222]</w:t>
      </w:r>
    </w:p>
    <w:p w14:paraId="3F57F36C" w14:textId="77777777" w:rsidR="001D0F6F" w:rsidRPr="001D0F6F" w:rsidRDefault="001D0F6F" w:rsidP="001D0F6F">
      <w:pPr>
        <w:tabs>
          <w:tab w:val="left" w:pos="6041"/>
        </w:tabs>
        <w:spacing w:after="0" w:line="360" w:lineRule="auto"/>
        <w:jc w:val="both"/>
        <w:rPr>
          <w:rFonts w:ascii="Book Antiqua" w:eastAsia="宋体" w:hAnsi="Book Antiqua" w:cs="宋体"/>
          <w:color w:val="000000"/>
          <w:sz w:val="24"/>
          <w:szCs w:val="24"/>
          <w:lang w:eastAsia="zh-CN"/>
        </w:rPr>
      </w:pPr>
      <w:r w:rsidRPr="001D0F6F">
        <w:rPr>
          <w:rFonts w:ascii="Book Antiqua" w:eastAsia="宋体" w:hAnsi="Book Antiqua" w:cs="宋体"/>
          <w:color w:val="000000"/>
          <w:sz w:val="24"/>
          <w:szCs w:val="24"/>
          <w:lang w:eastAsia="zh-CN"/>
        </w:rPr>
        <w:t>275 </w:t>
      </w:r>
      <w:r w:rsidRPr="001D0F6F">
        <w:rPr>
          <w:rFonts w:ascii="Book Antiqua" w:eastAsia="宋体" w:hAnsi="Book Antiqua" w:cs="宋体"/>
          <w:b/>
          <w:bCs/>
          <w:color w:val="000000"/>
          <w:sz w:val="24"/>
          <w:szCs w:val="24"/>
          <w:lang w:eastAsia="zh-CN"/>
        </w:rPr>
        <w:t>Savica V</w:t>
      </w:r>
      <w:r w:rsidRPr="001D0F6F">
        <w:rPr>
          <w:rFonts w:ascii="Book Antiqua" w:eastAsia="宋体" w:hAnsi="Book Antiqua" w:cs="宋体"/>
          <w:color w:val="000000"/>
          <w:sz w:val="24"/>
          <w:szCs w:val="24"/>
          <w:lang w:eastAsia="zh-CN"/>
        </w:rPr>
        <w:t>, Calò LA, Santoro D, Monardo P, Santoro G, Muraca U, Davis PA, Bellinghieri G. Salivary glands: a new player in phosphorus metabolism. </w:t>
      </w:r>
      <w:r w:rsidRPr="001D0F6F">
        <w:rPr>
          <w:rFonts w:ascii="Book Antiqua" w:eastAsia="宋体" w:hAnsi="Book Antiqua" w:cs="宋体"/>
          <w:i/>
          <w:iCs/>
          <w:color w:val="000000"/>
          <w:sz w:val="24"/>
          <w:szCs w:val="24"/>
          <w:lang w:eastAsia="zh-CN"/>
        </w:rPr>
        <w:t>J Ren Nutr</w:t>
      </w:r>
      <w:r w:rsidRPr="001D0F6F">
        <w:rPr>
          <w:rFonts w:ascii="Book Antiqua" w:eastAsia="宋体" w:hAnsi="Book Antiqua" w:cs="宋体"/>
          <w:color w:val="000000"/>
          <w:sz w:val="24"/>
          <w:szCs w:val="24"/>
          <w:lang w:eastAsia="zh-CN"/>
        </w:rPr>
        <w:t> 2011; </w:t>
      </w:r>
      <w:r w:rsidRPr="001D0F6F">
        <w:rPr>
          <w:rFonts w:ascii="Book Antiqua" w:eastAsia="宋体" w:hAnsi="Book Antiqua" w:cs="宋体"/>
          <w:b/>
          <w:bCs/>
          <w:color w:val="000000"/>
          <w:sz w:val="24"/>
          <w:szCs w:val="24"/>
          <w:lang w:eastAsia="zh-CN"/>
        </w:rPr>
        <w:t>21</w:t>
      </w:r>
      <w:r w:rsidRPr="001D0F6F">
        <w:rPr>
          <w:rFonts w:ascii="Book Antiqua" w:eastAsia="宋体" w:hAnsi="Book Antiqua" w:cs="宋体"/>
          <w:color w:val="000000"/>
          <w:sz w:val="24"/>
          <w:szCs w:val="24"/>
          <w:lang w:eastAsia="zh-CN"/>
        </w:rPr>
        <w:t>: 39-42 [PMID: 21195917 DOI: 10.1053/j.jrn.2010.11.007]</w:t>
      </w:r>
    </w:p>
    <w:p w14:paraId="2C224BE1" w14:textId="77777777" w:rsidR="001D0F6F" w:rsidRPr="001D0F6F" w:rsidRDefault="001D0F6F" w:rsidP="001D0F6F">
      <w:pPr>
        <w:tabs>
          <w:tab w:val="left" w:pos="6041"/>
        </w:tabs>
        <w:spacing w:after="0" w:line="360" w:lineRule="auto"/>
        <w:jc w:val="both"/>
        <w:rPr>
          <w:rFonts w:ascii="Book Antiqua" w:eastAsia="宋体" w:hAnsi="Book Antiqua" w:cs="宋体"/>
          <w:color w:val="000000"/>
          <w:sz w:val="24"/>
          <w:szCs w:val="24"/>
          <w:lang w:eastAsia="zh-CN"/>
        </w:rPr>
      </w:pPr>
      <w:proofErr w:type="gramStart"/>
      <w:r w:rsidRPr="001D0F6F">
        <w:rPr>
          <w:rFonts w:ascii="Book Antiqua" w:eastAsia="宋体" w:hAnsi="Book Antiqua" w:cs="宋体"/>
          <w:color w:val="000000"/>
          <w:sz w:val="24"/>
          <w:szCs w:val="24"/>
          <w:lang w:eastAsia="zh-CN"/>
        </w:rPr>
        <w:t>276 </w:t>
      </w:r>
      <w:r w:rsidRPr="001D0F6F">
        <w:rPr>
          <w:rFonts w:ascii="Book Antiqua" w:eastAsia="宋体" w:hAnsi="Book Antiqua" w:cs="宋体"/>
          <w:b/>
          <w:bCs/>
          <w:color w:val="000000"/>
          <w:sz w:val="24"/>
          <w:szCs w:val="24"/>
          <w:lang w:eastAsia="zh-CN"/>
        </w:rPr>
        <w:t>Fleisch HA</w:t>
      </w:r>
      <w:r w:rsidRPr="001D0F6F">
        <w:rPr>
          <w:rFonts w:ascii="Book Antiqua" w:eastAsia="宋体" w:hAnsi="Book Antiqua" w:cs="宋体"/>
          <w:color w:val="000000"/>
          <w:sz w:val="24"/>
          <w:szCs w:val="24"/>
          <w:lang w:eastAsia="zh-CN"/>
        </w:rPr>
        <w:t>, Russell RG, Bisaz S, Mühlbauer RC, Williams DA.</w:t>
      </w:r>
      <w:proofErr w:type="gramEnd"/>
      <w:r w:rsidRPr="001D0F6F">
        <w:rPr>
          <w:rFonts w:ascii="Book Antiqua" w:eastAsia="宋体" w:hAnsi="Book Antiqua" w:cs="宋体"/>
          <w:color w:val="000000"/>
          <w:sz w:val="24"/>
          <w:szCs w:val="24"/>
          <w:lang w:eastAsia="zh-CN"/>
        </w:rPr>
        <w:t xml:space="preserve"> </w:t>
      </w:r>
      <w:proofErr w:type="gramStart"/>
      <w:r w:rsidRPr="001D0F6F">
        <w:rPr>
          <w:rFonts w:ascii="Book Antiqua" w:eastAsia="宋体" w:hAnsi="Book Antiqua" w:cs="宋体"/>
          <w:color w:val="000000"/>
          <w:sz w:val="24"/>
          <w:szCs w:val="24"/>
          <w:lang w:eastAsia="zh-CN"/>
        </w:rPr>
        <w:t>The inhibitory effect of phosphonates on the formation of calcium phosphate crystals in vitro and on aortic and kidney calcification in vivo.</w:t>
      </w:r>
      <w:proofErr w:type="gramEnd"/>
      <w:r w:rsidRPr="001D0F6F">
        <w:rPr>
          <w:rFonts w:ascii="Book Antiqua" w:eastAsia="宋体" w:hAnsi="Book Antiqua" w:cs="宋体"/>
          <w:color w:val="000000"/>
          <w:sz w:val="24"/>
          <w:szCs w:val="24"/>
          <w:lang w:eastAsia="zh-CN"/>
        </w:rPr>
        <w:t> </w:t>
      </w:r>
      <w:r w:rsidRPr="001D0F6F">
        <w:rPr>
          <w:rFonts w:ascii="Book Antiqua" w:eastAsia="宋体" w:hAnsi="Book Antiqua" w:cs="宋体"/>
          <w:i/>
          <w:iCs/>
          <w:color w:val="000000"/>
          <w:sz w:val="24"/>
          <w:szCs w:val="24"/>
          <w:lang w:eastAsia="zh-CN"/>
        </w:rPr>
        <w:t>Eur J Clin Invest</w:t>
      </w:r>
      <w:r w:rsidRPr="001D0F6F">
        <w:rPr>
          <w:rFonts w:ascii="Book Antiqua" w:eastAsia="宋体" w:hAnsi="Book Antiqua" w:cs="宋体"/>
          <w:color w:val="000000"/>
          <w:sz w:val="24"/>
          <w:szCs w:val="24"/>
          <w:lang w:eastAsia="zh-CN"/>
        </w:rPr>
        <w:t> 1970; </w:t>
      </w:r>
      <w:r w:rsidRPr="001D0F6F">
        <w:rPr>
          <w:rFonts w:ascii="Book Antiqua" w:eastAsia="宋体" w:hAnsi="Book Antiqua" w:cs="宋体"/>
          <w:b/>
          <w:bCs/>
          <w:color w:val="000000"/>
          <w:sz w:val="24"/>
          <w:szCs w:val="24"/>
          <w:lang w:eastAsia="zh-CN"/>
        </w:rPr>
        <w:t>1</w:t>
      </w:r>
      <w:r w:rsidRPr="001D0F6F">
        <w:rPr>
          <w:rFonts w:ascii="Book Antiqua" w:eastAsia="宋体" w:hAnsi="Book Antiqua" w:cs="宋体"/>
          <w:color w:val="000000"/>
          <w:sz w:val="24"/>
          <w:szCs w:val="24"/>
          <w:lang w:eastAsia="zh-CN"/>
        </w:rPr>
        <w:t>: 12-18 [PMID: 4319371 DOI: 10.1111/j.1365-2362.1970.tb00591.x]</w:t>
      </w:r>
    </w:p>
    <w:p w14:paraId="3AC5C1D1" w14:textId="77777777" w:rsidR="001D0F6F" w:rsidRPr="001D0F6F" w:rsidRDefault="001D0F6F" w:rsidP="001D0F6F">
      <w:pPr>
        <w:tabs>
          <w:tab w:val="left" w:pos="6041"/>
        </w:tabs>
        <w:spacing w:after="0" w:line="360" w:lineRule="auto"/>
        <w:jc w:val="both"/>
        <w:rPr>
          <w:rFonts w:ascii="Book Antiqua" w:eastAsia="宋体" w:hAnsi="Book Antiqua" w:cs="宋体"/>
          <w:color w:val="000000"/>
          <w:sz w:val="24"/>
          <w:szCs w:val="24"/>
          <w:lang w:eastAsia="zh-CN"/>
        </w:rPr>
      </w:pPr>
      <w:r w:rsidRPr="001D0F6F">
        <w:rPr>
          <w:rFonts w:ascii="Book Antiqua" w:eastAsia="宋体" w:hAnsi="Book Antiqua" w:cs="宋体"/>
          <w:color w:val="000000"/>
          <w:sz w:val="24"/>
          <w:szCs w:val="24"/>
          <w:lang w:eastAsia="zh-CN"/>
        </w:rPr>
        <w:t>277 </w:t>
      </w:r>
      <w:r w:rsidRPr="001D0F6F">
        <w:rPr>
          <w:rFonts w:ascii="Book Antiqua" w:eastAsia="宋体" w:hAnsi="Book Antiqua" w:cs="宋体"/>
          <w:b/>
          <w:bCs/>
          <w:color w:val="000000"/>
          <w:sz w:val="24"/>
          <w:szCs w:val="24"/>
          <w:lang w:eastAsia="zh-CN"/>
        </w:rPr>
        <w:t>Russell RG</w:t>
      </w:r>
      <w:r w:rsidRPr="001D0F6F">
        <w:rPr>
          <w:rFonts w:ascii="Book Antiqua" w:eastAsia="宋体" w:hAnsi="Book Antiqua" w:cs="宋体"/>
          <w:color w:val="000000"/>
          <w:sz w:val="24"/>
          <w:szCs w:val="24"/>
          <w:lang w:eastAsia="zh-CN"/>
        </w:rPr>
        <w:t xml:space="preserve">, Smith R, Bishop MC, Price DA. </w:t>
      </w:r>
      <w:proofErr w:type="gramStart"/>
      <w:r w:rsidRPr="001D0F6F">
        <w:rPr>
          <w:rFonts w:ascii="Book Antiqua" w:eastAsia="宋体" w:hAnsi="Book Antiqua" w:cs="宋体"/>
          <w:color w:val="000000"/>
          <w:sz w:val="24"/>
          <w:szCs w:val="24"/>
          <w:lang w:eastAsia="zh-CN"/>
        </w:rPr>
        <w:t>Treatment of myositis ossificans progressiva with a diphosphonate.</w:t>
      </w:r>
      <w:proofErr w:type="gramEnd"/>
      <w:r w:rsidRPr="001D0F6F">
        <w:rPr>
          <w:rFonts w:ascii="Book Antiqua" w:eastAsia="宋体" w:hAnsi="Book Antiqua" w:cs="宋体"/>
          <w:color w:val="000000"/>
          <w:sz w:val="24"/>
          <w:szCs w:val="24"/>
          <w:lang w:eastAsia="zh-CN"/>
        </w:rPr>
        <w:t> </w:t>
      </w:r>
      <w:r w:rsidRPr="001D0F6F">
        <w:rPr>
          <w:rFonts w:ascii="Book Antiqua" w:eastAsia="宋体" w:hAnsi="Book Antiqua" w:cs="宋体"/>
          <w:i/>
          <w:iCs/>
          <w:color w:val="000000"/>
          <w:sz w:val="24"/>
          <w:szCs w:val="24"/>
          <w:lang w:eastAsia="zh-CN"/>
        </w:rPr>
        <w:t>Lancet</w:t>
      </w:r>
      <w:r w:rsidRPr="001D0F6F">
        <w:rPr>
          <w:rFonts w:ascii="Book Antiqua" w:eastAsia="宋体" w:hAnsi="Book Antiqua" w:cs="宋体"/>
          <w:color w:val="000000"/>
          <w:sz w:val="24"/>
          <w:szCs w:val="24"/>
          <w:lang w:eastAsia="zh-CN"/>
        </w:rPr>
        <w:t> 1972; </w:t>
      </w:r>
      <w:r w:rsidRPr="001D0F6F">
        <w:rPr>
          <w:rFonts w:ascii="Book Antiqua" w:eastAsia="宋体" w:hAnsi="Book Antiqua" w:cs="宋体"/>
          <w:b/>
          <w:bCs/>
          <w:color w:val="000000"/>
          <w:sz w:val="24"/>
          <w:szCs w:val="24"/>
          <w:lang w:eastAsia="zh-CN"/>
        </w:rPr>
        <w:t>1</w:t>
      </w:r>
      <w:r w:rsidRPr="001D0F6F">
        <w:rPr>
          <w:rFonts w:ascii="Book Antiqua" w:eastAsia="宋体" w:hAnsi="Book Antiqua" w:cs="宋体"/>
          <w:color w:val="000000"/>
          <w:sz w:val="24"/>
          <w:szCs w:val="24"/>
          <w:lang w:eastAsia="zh-CN"/>
        </w:rPr>
        <w:t>: 10-11 [PMID: 4108814 DOI: 10.1016/S0140-6736(72)90004-9]</w:t>
      </w:r>
    </w:p>
    <w:p w14:paraId="4FA948EA" w14:textId="77777777" w:rsidR="001D0F6F" w:rsidRPr="001D0F6F" w:rsidRDefault="001D0F6F" w:rsidP="001D0F6F">
      <w:pPr>
        <w:tabs>
          <w:tab w:val="left" w:pos="6041"/>
        </w:tabs>
        <w:spacing w:after="0" w:line="360" w:lineRule="auto"/>
        <w:jc w:val="both"/>
        <w:rPr>
          <w:rFonts w:ascii="Book Antiqua" w:eastAsia="宋体" w:hAnsi="Book Antiqua" w:cs="宋体"/>
          <w:color w:val="000000"/>
          <w:sz w:val="24"/>
          <w:szCs w:val="24"/>
          <w:lang w:eastAsia="zh-CN"/>
        </w:rPr>
      </w:pPr>
      <w:r w:rsidRPr="001D0F6F">
        <w:rPr>
          <w:rFonts w:ascii="Book Antiqua" w:eastAsia="宋体" w:hAnsi="Book Antiqua" w:cs="宋体"/>
          <w:color w:val="000000"/>
          <w:sz w:val="24"/>
          <w:szCs w:val="24"/>
          <w:lang w:eastAsia="zh-CN"/>
        </w:rPr>
        <w:t>278 </w:t>
      </w:r>
      <w:r w:rsidRPr="001D0F6F">
        <w:rPr>
          <w:rFonts w:ascii="Book Antiqua" w:eastAsia="宋体" w:hAnsi="Book Antiqua" w:cs="宋体"/>
          <w:b/>
          <w:bCs/>
          <w:color w:val="000000"/>
          <w:sz w:val="24"/>
          <w:szCs w:val="24"/>
          <w:lang w:eastAsia="zh-CN"/>
        </w:rPr>
        <w:t>Toussaint ND</w:t>
      </w:r>
      <w:r w:rsidRPr="001D0F6F">
        <w:rPr>
          <w:rFonts w:ascii="Book Antiqua" w:eastAsia="宋体" w:hAnsi="Book Antiqua" w:cs="宋体"/>
          <w:color w:val="000000"/>
          <w:sz w:val="24"/>
          <w:szCs w:val="24"/>
          <w:lang w:eastAsia="zh-CN"/>
        </w:rPr>
        <w:t>, Elder GJ, Kerr PG. Bisphosphonates in chronic kidney disease; balancing potential benefits and adverse effects on bone and soft tissue. </w:t>
      </w:r>
      <w:r w:rsidRPr="001D0F6F">
        <w:rPr>
          <w:rFonts w:ascii="Book Antiqua" w:eastAsia="宋体" w:hAnsi="Book Antiqua" w:cs="宋体"/>
          <w:i/>
          <w:iCs/>
          <w:color w:val="000000"/>
          <w:sz w:val="24"/>
          <w:szCs w:val="24"/>
          <w:lang w:eastAsia="zh-CN"/>
        </w:rPr>
        <w:t>Clin J Am Soc Nephrol</w:t>
      </w:r>
      <w:r w:rsidRPr="001D0F6F">
        <w:rPr>
          <w:rFonts w:ascii="Book Antiqua" w:eastAsia="宋体" w:hAnsi="Book Antiqua" w:cs="宋体"/>
          <w:color w:val="000000"/>
          <w:sz w:val="24"/>
          <w:szCs w:val="24"/>
          <w:lang w:eastAsia="zh-CN"/>
        </w:rPr>
        <w:t> 2009; </w:t>
      </w:r>
      <w:r w:rsidRPr="001D0F6F">
        <w:rPr>
          <w:rFonts w:ascii="Book Antiqua" w:eastAsia="宋体" w:hAnsi="Book Antiqua" w:cs="宋体"/>
          <w:b/>
          <w:bCs/>
          <w:color w:val="000000"/>
          <w:sz w:val="24"/>
          <w:szCs w:val="24"/>
          <w:lang w:eastAsia="zh-CN"/>
        </w:rPr>
        <w:t>4</w:t>
      </w:r>
      <w:r w:rsidRPr="001D0F6F">
        <w:rPr>
          <w:rFonts w:ascii="Book Antiqua" w:eastAsia="宋体" w:hAnsi="Book Antiqua" w:cs="宋体"/>
          <w:color w:val="000000"/>
          <w:sz w:val="24"/>
          <w:szCs w:val="24"/>
          <w:lang w:eastAsia="zh-CN"/>
        </w:rPr>
        <w:t>: 221-233 [PMID: 18987295 DOI: 10.2215/CJN.02550508]</w:t>
      </w:r>
    </w:p>
    <w:p w14:paraId="2C5F189E" w14:textId="77777777" w:rsidR="001D0F6F" w:rsidRPr="001D0F6F" w:rsidRDefault="001D0F6F" w:rsidP="001D0F6F">
      <w:pPr>
        <w:tabs>
          <w:tab w:val="left" w:pos="6041"/>
        </w:tabs>
        <w:spacing w:after="0" w:line="360" w:lineRule="auto"/>
        <w:jc w:val="both"/>
        <w:rPr>
          <w:rFonts w:ascii="Book Antiqua" w:eastAsia="宋体" w:hAnsi="Book Antiqua" w:cs="宋体"/>
          <w:color w:val="000000"/>
          <w:sz w:val="24"/>
          <w:szCs w:val="24"/>
          <w:lang w:eastAsia="zh-CN"/>
        </w:rPr>
      </w:pPr>
      <w:r w:rsidRPr="001D0F6F">
        <w:rPr>
          <w:rFonts w:ascii="Book Antiqua" w:eastAsia="宋体" w:hAnsi="Book Antiqua" w:cs="宋体"/>
          <w:color w:val="000000"/>
          <w:sz w:val="24"/>
          <w:szCs w:val="24"/>
          <w:lang w:eastAsia="zh-CN"/>
        </w:rPr>
        <w:t>279 </w:t>
      </w:r>
      <w:r w:rsidRPr="001D0F6F">
        <w:rPr>
          <w:rFonts w:ascii="Book Antiqua" w:eastAsia="宋体" w:hAnsi="Book Antiqua" w:cs="宋体"/>
          <w:b/>
          <w:bCs/>
          <w:color w:val="000000"/>
          <w:sz w:val="24"/>
          <w:szCs w:val="24"/>
          <w:lang w:eastAsia="zh-CN"/>
        </w:rPr>
        <w:t>Price PA</w:t>
      </w:r>
      <w:r w:rsidRPr="001D0F6F">
        <w:rPr>
          <w:rFonts w:ascii="Book Antiqua" w:eastAsia="宋体" w:hAnsi="Book Antiqua" w:cs="宋体"/>
          <w:color w:val="000000"/>
          <w:sz w:val="24"/>
          <w:szCs w:val="24"/>
          <w:lang w:eastAsia="zh-CN"/>
        </w:rPr>
        <w:t>, Caputo JM, Williamson MK. Bone origin of the serum complex of calcium, phosphate, fetuin, and matrix Gla protein: biochemical evidence for the cancellous bone-remodeling compartment. </w:t>
      </w:r>
      <w:r w:rsidRPr="001D0F6F">
        <w:rPr>
          <w:rFonts w:ascii="Book Antiqua" w:eastAsia="宋体" w:hAnsi="Book Antiqua" w:cs="宋体"/>
          <w:i/>
          <w:iCs/>
          <w:color w:val="000000"/>
          <w:sz w:val="24"/>
          <w:szCs w:val="24"/>
          <w:lang w:eastAsia="zh-CN"/>
        </w:rPr>
        <w:t>J Bone Miner Res</w:t>
      </w:r>
      <w:r w:rsidRPr="001D0F6F">
        <w:rPr>
          <w:rFonts w:ascii="Book Antiqua" w:eastAsia="宋体" w:hAnsi="Book Antiqua" w:cs="宋体"/>
          <w:color w:val="000000"/>
          <w:sz w:val="24"/>
          <w:szCs w:val="24"/>
          <w:lang w:eastAsia="zh-CN"/>
        </w:rPr>
        <w:t> 2002; </w:t>
      </w:r>
      <w:r w:rsidRPr="001D0F6F">
        <w:rPr>
          <w:rFonts w:ascii="Book Antiqua" w:eastAsia="宋体" w:hAnsi="Book Antiqua" w:cs="宋体"/>
          <w:b/>
          <w:bCs/>
          <w:color w:val="000000"/>
          <w:sz w:val="24"/>
          <w:szCs w:val="24"/>
          <w:lang w:eastAsia="zh-CN"/>
        </w:rPr>
        <w:t>17</w:t>
      </w:r>
      <w:r w:rsidRPr="001D0F6F">
        <w:rPr>
          <w:rFonts w:ascii="Book Antiqua" w:eastAsia="宋体" w:hAnsi="Book Antiqua" w:cs="宋体"/>
          <w:color w:val="000000"/>
          <w:sz w:val="24"/>
          <w:szCs w:val="24"/>
          <w:lang w:eastAsia="zh-CN"/>
        </w:rPr>
        <w:t>: 1171-1179 [PMID: 12096831 DOI: 10.1359/jbmr.2002.17.7.1171]</w:t>
      </w:r>
    </w:p>
    <w:p w14:paraId="5740368B" w14:textId="77777777" w:rsidR="001D0F6F" w:rsidRPr="001D0F6F" w:rsidRDefault="001D0F6F" w:rsidP="001D0F6F">
      <w:pPr>
        <w:tabs>
          <w:tab w:val="left" w:pos="6041"/>
        </w:tabs>
        <w:spacing w:after="0" w:line="360" w:lineRule="auto"/>
        <w:jc w:val="both"/>
        <w:rPr>
          <w:rFonts w:ascii="Book Antiqua" w:eastAsia="宋体" w:hAnsi="Book Antiqua" w:cs="宋体"/>
          <w:color w:val="000000"/>
          <w:sz w:val="24"/>
          <w:szCs w:val="24"/>
          <w:lang w:eastAsia="zh-CN"/>
        </w:rPr>
      </w:pPr>
      <w:proofErr w:type="gramStart"/>
      <w:r w:rsidRPr="001D0F6F">
        <w:rPr>
          <w:rFonts w:ascii="Book Antiqua" w:eastAsia="宋体" w:hAnsi="Book Antiqua" w:cs="宋体"/>
          <w:color w:val="000000"/>
          <w:sz w:val="24"/>
          <w:szCs w:val="24"/>
          <w:lang w:eastAsia="zh-CN"/>
        </w:rPr>
        <w:t>280 </w:t>
      </w:r>
      <w:r w:rsidRPr="001D0F6F">
        <w:rPr>
          <w:rFonts w:ascii="Book Antiqua" w:eastAsia="宋体" w:hAnsi="Book Antiqua" w:cs="宋体"/>
          <w:b/>
          <w:bCs/>
          <w:color w:val="000000"/>
          <w:sz w:val="24"/>
          <w:szCs w:val="24"/>
          <w:lang w:eastAsia="zh-CN"/>
        </w:rPr>
        <w:t>Omoigui S</w:t>
      </w:r>
      <w:r w:rsidRPr="001D0F6F">
        <w:rPr>
          <w:rFonts w:ascii="Book Antiqua" w:eastAsia="宋体" w:hAnsi="Book Antiqua" w:cs="宋体"/>
          <w:color w:val="000000"/>
          <w:sz w:val="24"/>
          <w:szCs w:val="24"/>
          <w:lang w:eastAsia="zh-CN"/>
        </w:rPr>
        <w:t>.</w:t>
      </w:r>
      <w:proofErr w:type="gramEnd"/>
      <w:r w:rsidRPr="001D0F6F">
        <w:rPr>
          <w:rFonts w:ascii="Book Antiqua" w:eastAsia="宋体" w:hAnsi="Book Antiqua" w:cs="宋体"/>
          <w:color w:val="000000"/>
          <w:sz w:val="24"/>
          <w:szCs w:val="24"/>
          <w:lang w:eastAsia="zh-CN"/>
        </w:rPr>
        <w:t xml:space="preserve"> </w:t>
      </w:r>
      <w:proofErr w:type="gramStart"/>
      <w:r w:rsidRPr="001D0F6F">
        <w:rPr>
          <w:rFonts w:ascii="Book Antiqua" w:eastAsia="宋体" w:hAnsi="Book Antiqua" w:cs="宋体"/>
          <w:color w:val="000000"/>
          <w:sz w:val="24"/>
          <w:szCs w:val="24"/>
          <w:lang w:eastAsia="zh-CN"/>
        </w:rPr>
        <w:t>The Interleukin-6 inflammation pathway from cholesterol to aging--role of statins, bisphosphonates and plant polyphenols in aging and age-related diseases.</w:t>
      </w:r>
      <w:proofErr w:type="gramEnd"/>
      <w:r w:rsidRPr="001D0F6F">
        <w:rPr>
          <w:rFonts w:ascii="Book Antiqua" w:eastAsia="宋体" w:hAnsi="Book Antiqua" w:cs="宋体"/>
          <w:color w:val="000000"/>
          <w:sz w:val="24"/>
          <w:szCs w:val="24"/>
          <w:lang w:eastAsia="zh-CN"/>
        </w:rPr>
        <w:t> </w:t>
      </w:r>
      <w:r w:rsidRPr="001D0F6F">
        <w:rPr>
          <w:rFonts w:ascii="Book Antiqua" w:eastAsia="宋体" w:hAnsi="Book Antiqua" w:cs="宋体"/>
          <w:i/>
          <w:iCs/>
          <w:color w:val="000000"/>
          <w:sz w:val="24"/>
          <w:szCs w:val="24"/>
          <w:lang w:eastAsia="zh-CN"/>
        </w:rPr>
        <w:t>Immun Ageing</w:t>
      </w:r>
      <w:r w:rsidRPr="001D0F6F">
        <w:rPr>
          <w:rFonts w:ascii="Book Antiqua" w:eastAsia="宋体" w:hAnsi="Book Antiqua" w:cs="宋体"/>
          <w:color w:val="000000"/>
          <w:sz w:val="24"/>
          <w:szCs w:val="24"/>
          <w:lang w:eastAsia="zh-CN"/>
        </w:rPr>
        <w:t> 2007; </w:t>
      </w:r>
      <w:r w:rsidRPr="001D0F6F">
        <w:rPr>
          <w:rFonts w:ascii="Book Antiqua" w:eastAsia="宋体" w:hAnsi="Book Antiqua" w:cs="宋体"/>
          <w:b/>
          <w:bCs/>
          <w:color w:val="000000"/>
          <w:sz w:val="24"/>
          <w:szCs w:val="24"/>
          <w:lang w:eastAsia="zh-CN"/>
        </w:rPr>
        <w:t>4</w:t>
      </w:r>
      <w:r w:rsidRPr="001D0F6F">
        <w:rPr>
          <w:rFonts w:ascii="Book Antiqua" w:eastAsia="宋体" w:hAnsi="Book Antiqua" w:cs="宋体"/>
          <w:color w:val="000000"/>
          <w:sz w:val="24"/>
          <w:szCs w:val="24"/>
          <w:lang w:eastAsia="zh-CN"/>
        </w:rPr>
        <w:t>: 1 [PMID: 17374166 DOI: 10.1186/1742-4933-4-1]</w:t>
      </w:r>
    </w:p>
    <w:p w14:paraId="557967D5" w14:textId="77777777" w:rsidR="001D0F6F" w:rsidRPr="001D0F6F" w:rsidRDefault="001D0F6F" w:rsidP="001D0F6F">
      <w:pPr>
        <w:tabs>
          <w:tab w:val="left" w:pos="6041"/>
        </w:tabs>
        <w:spacing w:after="0" w:line="360" w:lineRule="auto"/>
        <w:jc w:val="both"/>
        <w:rPr>
          <w:rFonts w:ascii="Book Antiqua" w:eastAsia="宋体" w:hAnsi="Book Antiqua" w:cs="宋体"/>
          <w:color w:val="000000"/>
          <w:sz w:val="24"/>
          <w:szCs w:val="24"/>
          <w:lang w:eastAsia="zh-CN"/>
        </w:rPr>
      </w:pPr>
      <w:r w:rsidRPr="001D0F6F">
        <w:rPr>
          <w:rFonts w:ascii="Book Antiqua" w:eastAsia="宋体" w:hAnsi="Book Antiqua" w:cs="宋体"/>
          <w:color w:val="000000"/>
          <w:sz w:val="24"/>
          <w:szCs w:val="24"/>
          <w:lang w:eastAsia="zh-CN"/>
        </w:rPr>
        <w:t>281 </w:t>
      </w:r>
      <w:r w:rsidRPr="001D0F6F">
        <w:rPr>
          <w:rFonts w:ascii="Book Antiqua" w:eastAsia="宋体" w:hAnsi="Book Antiqua" w:cs="宋体"/>
          <w:b/>
          <w:bCs/>
          <w:color w:val="000000"/>
          <w:sz w:val="24"/>
          <w:szCs w:val="24"/>
          <w:lang w:eastAsia="zh-CN"/>
        </w:rPr>
        <w:t>Price PA</w:t>
      </w:r>
      <w:r w:rsidRPr="001D0F6F">
        <w:rPr>
          <w:rFonts w:ascii="Book Antiqua" w:eastAsia="宋体" w:hAnsi="Book Antiqua" w:cs="宋体"/>
          <w:color w:val="000000"/>
          <w:sz w:val="24"/>
          <w:szCs w:val="24"/>
          <w:lang w:eastAsia="zh-CN"/>
        </w:rPr>
        <w:t xml:space="preserve">, Faus SA, Williamson MK. Bisphosphonates alendronate and ibandronate inhibit artery calcification at doses comparable to those that </w:t>
      </w:r>
      <w:r w:rsidRPr="001D0F6F">
        <w:rPr>
          <w:rFonts w:ascii="Book Antiqua" w:eastAsia="宋体" w:hAnsi="Book Antiqua" w:cs="宋体"/>
          <w:color w:val="000000"/>
          <w:sz w:val="24"/>
          <w:szCs w:val="24"/>
          <w:lang w:eastAsia="zh-CN"/>
        </w:rPr>
        <w:lastRenderedPageBreak/>
        <w:t>inhibit bone resorption. </w:t>
      </w:r>
      <w:r w:rsidRPr="001D0F6F">
        <w:rPr>
          <w:rFonts w:ascii="Book Antiqua" w:eastAsia="宋体" w:hAnsi="Book Antiqua" w:cs="宋体"/>
          <w:i/>
          <w:iCs/>
          <w:color w:val="000000"/>
          <w:sz w:val="24"/>
          <w:szCs w:val="24"/>
          <w:lang w:eastAsia="zh-CN"/>
        </w:rPr>
        <w:t>Arterioscler Thromb Vasc Biol</w:t>
      </w:r>
      <w:r w:rsidRPr="001D0F6F">
        <w:rPr>
          <w:rFonts w:ascii="Book Antiqua" w:eastAsia="宋体" w:hAnsi="Book Antiqua" w:cs="宋体"/>
          <w:color w:val="000000"/>
          <w:sz w:val="24"/>
          <w:szCs w:val="24"/>
          <w:lang w:eastAsia="zh-CN"/>
        </w:rPr>
        <w:t> 2001; </w:t>
      </w:r>
      <w:r w:rsidRPr="001D0F6F">
        <w:rPr>
          <w:rFonts w:ascii="Book Antiqua" w:eastAsia="宋体" w:hAnsi="Book Antiqua" w:cs="宋体"/>
          <w:b/>
          <w:bCs/>
          <w:color w:val="000000"/>
          <w:sz w:val="24"/>
          <w:szCs w:val="24"/>
          <w:lang w:eastAsia="zh-CN"/>
        </w:rPr>
        <w:t>21</w:t>
      </w:r>
      <w:r w:rsidRPr="001D0F6F">
        <w:rPr>
          <w:rFonts w:ascii="Book Antiqua" w:eastAsia="宋体" w:hAnsi="Book Antiqua" w:cs="宋体"/>
          <w:color w:val="000000"/>
          <w:sz w:val="24"/>
          <w:szCs w:val="24"/>
          <w:lang w:eastAsia="zh-CN"/>
        </w:rPr>
        <w:t>: 817-824 [PMID: 11348880 DOI: 10.1161/01.ATV.21.5.817]</w:t>
      </w:r>
    </w:p>
    <w:p w14:paraId="2D914174" w14:textId="77777777" w:rsidR="001D0F6F" w:rsidRPr="001D0F6F" w:rsidRDefault="001D0F6F" w:rsidP="001D0F6F">
      <w:pPr>
        <w:tabs>
          <w:tab w:val="left" w:pos="6041"/>
        </w:tabs>
        <w:spacing w:after="0" w:line="360" w:lineRule="auto"/>
        <w:jc w:val="both"/>
        <w:rPr>
          <w:rFonts w:ascii="Book Antiqua" w:eastAsia="宋体" w:hAnsi="Book Antiqua" w:cs="宋体"/>
          <w:color w:val="000000"/>
          <w:sz w:val="24"/>
          <w:szCs w:val="24"/>
          <w:lang w:eastAsia="zh-CN"/>
        </w:rPr>
      </w:pPr>
      <w:r w:rsidRPr="001D0F6F">
        <w:rPr>
          <w:rFonts w:ascii="Book Antiqua" w:eastAsia="宋体" w:hAnsi="Book Antiqua" w:cs="宋体"/>
          <w:color w:val="000000"/>
          <w:sz w:val="24"/>
          <w:szCs w:val="24"/>
          <w:lang w:eastAsia="zh-CN"/>
        </w:rPr>
        <w:t>282 </w:t>
      </w:r>
      <w:r w:rsidRPr="001D0F6F">
        <w:rPr>
          <w:rFonts w:ascii="Book Antiqua" w:eastAsia="宋体" w:hAnsi="Book Antiqua" w:cs="宋体"/>
          <w:b/>
          <w:bCs/>
          <w:color w:val="000000"/>
          <w:sz w:val="24"/>
          <w:szCs w:val="24"/>
          <w:lang w:eastAsia="zh-CN"/>
        </w:rPr>
        <w:t>Nitta K</w:t>
      </w:r>
      <w:r w:rsidRPr="001D0F6F">
        <w:rPr>
          <w:rFonts w:ascii="Book Antiqua" w:eastAsia="宋体" w:hAnsi="Book Antiqua" w:cs="宋体"/>
          <w:color w:val="000000"/>
          <w:sz w:val="24"/>
          <w:szCs w:val="24"/>
          <w:lang w:eastAsia="zh-CN"/>
        </w:rPr>
        <w:t>, Akiba T, Suzuki K, Uchida K, Watanabe R, Majima K, Aoki T, Nihei H. Effects of cyclic intermittent etidronate therapy on coronary artery calcification in patients receiving long-term hemodialysis. </w:t>
      </w:r>
      <w:r w:rsidRPr="001D0F6F">
        <w:rPr>
          <w:rFonts w:ascii="Book Antiqua" w:eastAsia="宋体" w:hAnsi="Book Antiqua" w:cs="宋体"/>
          <w:i/>
          <w:iCs/>
          <w:color w:val="000000"/>
          <w:sz w:val="24"/>
          <w:szCs w:val="24"/>
          <w:lang w:eastAsia="zh-CN"/>
        </w:rPr>
        <w:t>Am J Kidney Dis</w:t>
      </w:r>
      <w:r w:rsidRPr="001D0F6F">
        <w:rPr>
          <w:rFonts w:ascii="Book Antiqua" w:eastAsia="宋体" w:hAnsi="Book Antiqua" w:cs="宋体"/>
          <w:color w:val="000000"/>
          <w:sz w:val="24"/>
          <w:szCs w:val="24"/>
          <w:lang w:eastAsia="zh-CN"/>
        </w:rPr>
        <w:t> 2004; </w:t>
      </w:r>
      <w:r w:rsidRPr="001D0F6F">
        <w:rPr>
          <w:rFonts w:ascii="Book Antiqua" w:eastAsia="宋体" w:hAnsi="Book Antiqua" w:cs="宋体"/>
          <w:b/>
          <w:bCs/>
          <w:color w:val="000000"/>
          <w:sz w:val="24"/>
          <w:szCs w:val="24"/>
          <w:lang w:eastAsia="zh-CN"/>
        </w:rPr>
        <w:t>44</w:t>
      </w:r>
      <w:r w:rsidRPr="001D0F6F">
        <w:rPr>
          <w:rFonts w:ascii="Book Antiqua" w:eastAsia="宋体" w:hAnsi="Book Antiqua" w:cs="宋体"/>
          <w:color w:val="000000"/>
          <w:sz w:val="24"/>
          <w:szCs w:val="24"/>
          <w:lang w:eastAsia="zh-CN"/>
        </w:rPr>
        <w:t>: 680-688 [PMID: 15384019 DOI: 10.1016/S0272-6386(04)00937-0]</w:t>
      </w:r>
    </w:p>
    <w:p w14:paraId="3888C845" w14:textId="77777777" w:rsidR="001D0F6F" w:rsidRPr="001D0F6F" w:rsidRDefault="001D0F6F" w:rsidP="001D0F6F">
      <w:pPr>
        <w:tabs>
          <w:tab w:val="left" w:pos="6041"/>
        </w:tabs>
        <w:spacing w:after="0" w:line="360" w:lineRule="auto"/>
        <w:jc w:val="both"/>
        <w:rPr>
          <w:rFonts w:ascii="Book Antiqua" w:eastAsia="宋体" w:hAnsi="Book Antiqua" w:cs="宋体"/>
          <w:color w:val="000000"/>
          <w:sz w:val="24"/>
          <w:szCs w:val="24"/>
          <w:lang w:eastAsia="zh-CN"/>
        </w:rPr>
      </w:pPr>
      <w:r w:rsidRPr="001D0F6F">
        <w:rPr>
          <w:rFonts w:ascii="Book Antiqua" w:eastAsia="宋体" w:hAnsi="Book Antiqua" w:cs="宋体"/>
          <w:color w:val="000000"/>
          <w:sz w:val="24"/>
          <w:szCs w:val="24"/>
          <w:lang w:eastAsia="zh-CN"/>
        </w:rPr>
        <w:t>283 </w:t>
      </w:r>
      <w:r w:rsidRPr="001D0F6F">
        <w:rPr>
          <w:rFonts w:ascii="Book Antiqua" w:eastAsia="宋体" w:hAnsi="Book Antiqua" w:cs="宋体"/>
          <w:b/>
          <w:bCs/>
          <w:color w:val="000000"/>
          <w:sz w:val="24"/>
          <w:szCs w:val="24"/>
          <w:lang w:eastAsia="zh-CN"/>
        </w:rPr>
        <w:t>Hashiba H</w:t>
      </w:r>
      <w:r w:rsidRPr="001D0F6F">
        <w:rPr>
          <w:rFonts w:ascii="Book Antiqua" w:eastAsia="宋体" w:hAnsi="Book Antiqua" w:cs="宋体"/>
          <w:color w:val="000000"/>
          <w:sz w:val="24"/>
          <w:szCs w:val="24"/>
          <w:lang w:eastAsia="zh-CN"/>
        </w:rPr>
        <w:t>, Aizawa S, Tamura K, Shigematsu T, Kogo H. Inhibitory effects of etidronate on the progression of vascular calcification in hemodialysis patients. </w:t>
      </w:r>
      <w:r w:rsidRPr="001D0F6F">
        <w:rPr>
          <w:rFonts w:ascii="Book Antiqua" w:eastAsia="宋体" w:hAnsi="Book Antiqua" w:cs="宋体"/>
          <w:i/>
          <w:iCs/>
          <w:color w:val="000000"/>
          <w:sz w:val="24"/>
          <w:szCs w:val="24"/>
          <w:lang w:eastAsia="zh-CN"/>
        </w:rPr>
        <w:t>Ther Apher Dial</w:t>
      </w:r>
      <w:r w:rsidRPr="001D0F6F">
        <w:rPr>
          <w:rFonts w:ascii="Book Antiqua" w:eastAsia="宋体" w:hAnsi="Book Antiqua" w:cs="宋体"/>
          <w:color w:val="000000"/>
          <w:sz w:val="24"/>
          <w:szCs w:val="24"/>
          <w:lang w:eastAsia="zh-CN"/>
        </w:rPr>
        <w:t> 2004; </w:t>
      </w:r>
      <w:r w:rsidRPr="001D0F6F">
        <w:rPr>
          <w:rFonts w:ascii="Book Antiqua" w:eastAsia="宋体" w:hAnsi="Book Antiqua" w:cs="宋体"/>
          <w:b/>
          <w:bCs/>
          <w:color w:val="000000"/>
          <w:sz w:val="24"/>
          <w:szCs w:val="24"/>
          <w:lang w:eastAsia="zh-CN"/>
        </w:rPr>
        <w:t>8</w:t>
      </w:r>
      <w:r w:rsidRPr="001D0F6F">
        <w:rPr>
          <w:rFonts w:ascii="Book Antiqua" w:eastAsia="宋体" w:hAnsi="Book Antiqua" w:cs="宋体"/>
          <w:color w:val="000000"/>
          <w:sz w:val="24"/>
          <w:szCs w:val="24"/>
          <w:lang w:eastAsia="zh-CN"/>
        </w:rPr>
        <w:t>: 241-247 [PMID: 15154878 DOI: 10.1111/j.1526-0968.2004.00136.x]</w:t>
      </w:r>
    </w:p>
    <w:p w14:paraId="7277E3B1" w14:textId="77777777" w:rsidR="001D0F6F" w:rsidRPr="001D0F6F" w:rsidRDefault="001D0F6F" w:rsidP="001D0F6F">
      <w:pPr>
        <w:tabs>
          <w:tab w:val="left" w:pos="6041"/>
        </w:tabs>
        <w:spacing w:after="0" w:line="360" w:lineRule="auto"/>
        <w:jc w:val="both"/>
        <w:rPr>
          <w:rFonts w:ascii="Book Antiqua" w:eastAsia="宋体" w:hAnsi="Book Antiqua" w:cs="宋体"/>
          <w:color w:val="000000"/>
          <w:sz w:val="24"/>
          <w:szCs w:val="24"/>
          <w:lang w:eastAsia="zh-CN"/>
        </w:rPr>
      </w:pPr>
      <w:r w:rsidRPr="001D0F6F">
        <w:rPr>
          <w:rFonts w:ascii="Book Antiqua" w:eastAsia="宋体" w:hAnsi="Book Antiqua" w:cs="宋体"/>
          <w:color w:val="000000"/>
          <w:sz w:val="24"/>
          <w:szCs w:val="24"/>
          <w:lang w:eastAsia="zh-CN"/>
        </w:rPr>
        <w:t>284 </w:t>
      </w:r>
      <w:r w:rsidRPr="001D0F6F">
        <w:rPr>
          <w:rFonts w:ascii="Book Antiqua" w:eastAsia="宋体" w:hAnsi="Book Antiqua" w:cs="宋体"/>
          <w:b/>
          <w:bCs/>
          <w:color w:val="000000"/>
          <w:sz w:val="24"/>
          <w:szCs w:val="24"/>
          <w:lang w:eastAsia="zh-CN"/>
        </w:rPr>
        <w:t>Hashiba H</w:t>
      </w:r>
      <w:r w:rsidRPr="001D0F6F">
        <w:rPr>
          <w:rFonts w:ascii="Book Antiqua" w:eastAsia="宋体" w:hAnsi="Book Antiqua" w:cs="宋体"/>
          <w:color w:val="000000"/>
          <w:sz w:val="24"/>
          <w:szCs w:val="24"/>
          <w:lang w:eastAsia="zh-CN"/>
        </w:rPr>
        <w:t>, Aizawa S, Tamura K, Kogo H. Inhibition of the progression of aortic calcification by etidronate treatment in hemodialysis patients: long-term effects. </w:t>
      </w:r>
      <w:r w:rsidRPr="001D0F6F">
        <w:rPr>
          <w:rFonts w:ascii="Book Antiqua" w:eastAsia="宋体" w:hAnsi="Book Antiqua" w:cs="宋体"/>
          <w:i/>
          <w:iCs/>
          <w:color w:val="000000"/>
          <w:sz w:val="24"/>
          <w:szCs w:val="24"/>
          <w:lang w:eastAsia="zh-CN"/>
        </w:rPr>
        <w:t>Ther Apher Dial</w:t>
      </w:r>
      <w:r w:rsidRPr="001D0F6F">
        <w:rPr>
          <w:rFonts w:ascii="Book Antiqua" w:eastAsia="宋体" w:hAnsi="Book Antiqua" w:cs="宋体"/>
          <w:color w:val="000000"/>
          <w:sz w:val="24"/>
          <w:szCs w:val="24"/>
          <w:lang w:eastAsia="zh-CN"/>
        </w:rPr>
        <w:t> 2006; </w:t>
      </w:r>
      <w:r w:rsidRPr="001D0F6F">
        <w:rPr>
          <w:rFonts w:ascii="Book Antiqua" w:eastAsia="宋体" w:hAnsi="Book Antiqua" w:cs="宋体"/>
          <w:b/>
          <w:bCs/>
          <w:color w:val="000000"/>
          <w:sz w:val="24"/>
          <w:szCs w:val="24"/>
          <w:lang w:eastAsia="zh-CN"/>
        </w:rPr>
        <w:t>10</w:t>
      </w:r>
      <w:r w:rsidRPr="001D0F6F">
        <w:rPr>
          <w:rFonts w:ascii="Book Antiqua" w:eastAsia="宋体" w:hAnsi="Book Antiqua" w:cs="宋体"/>
          <w:color w:val="000000"/>
          <w:sz w:val="24"/>
          <w:szCs w:val="24"/>
          <w:lang w:eastAsia="zh-CN"/>
        </w:rPr>
        <w:t>: 59-64 [PMID: 16556138 DOI: 10.1111/j.1744-9987.2006.00345.x]</w:t>
      </w:r>
    </w:p>
    <w:p w14:paraId="7C66FB54" w14:textId="77777777" w:rsidR="001D0F6F" w:rsidRPr="001D0F6F" w:rsidRDefault="001D0F6F" w:rsidP="001D0F6F">
      <w:pPr>
        <w:tabs>
          <w:tab w:val="left" w:pos="6041"/>
        </w:tabs>
        <w:spacing w:after="0" w:line="360" w:lineRule="auto"/>
        <w:jc w:val="both"/>
        <w:rPr>
          <w:rFonts w:ascii="Book Antiqua" w:eastAsia="宋体" w:hAnsi="Book Antiqua" w:cs="宋体"/>
          <w:color w:val="000000"/>
          <w:sz w:val="24"/>
          <w:szCs w:val="24"/>
          <w:lang w:eastAsia="zh-CN"/>
        </w:rPr>
      </w:pPr>
      <w:r w:rsidRPr="001D0F6F">
        <w:rPr>
          <w:rFonts w:ascii="Book Antiqua" w:eastAsia="宋体" w:hAnsi="Book Antiqua" w:cs="宋体"/>
          <w:color w:val="000000"/>
          <w:sz w:val="24"/>
          <w:szCs w:val="24"/>
          <w:lang w:eastAsia="zh-CN"/>
        </w:rPr>
        <w:t>285</w:t>
      </w:r>
      <w:r w:rsidRPr="001D0F6F">
        <w:rPr>
          <w:rFonts w:ascii="Book Antiqua" w:eastAsia="宋体" w:hAnsi="Book Antiqua" w:cs="宋体" w:hint="eastAsia"/>
          <w:color w:val="000000"/>
          <w:sz w:val="24"/>
          <w:szCs w:val="24"/>
          <w:lang w:eastAsia="zh-CN"/>
        </w:rPr>
        <w:t xml:space="preserve"> </w:t>
      </w:r>
      <w:r w:rsidRPr="001D0F6F">
        <w:rPr>
          <w:rFonts w:ascii="Book Antiqua" w:eastAsia="宋体" w:hAnsi="Book Antiqua" w:cs="宋体"/>
          <w:b/>
          <w:color w:val="000000"/>
          <w:sz w:val="24"/>
          <w:szCs w:val="24"/>
          <w:lang w:eastAsia="zh-CN"/>
        </w:rPr>
        <w:t>Ariyoshi T</w:t>
      </w:r>
      <w:r w:rsidRPr="001D0F6F">
        <w:rPr>
          <w:rFonts w:ascii="Book Antiqua" w:eastAsia="宋体" w:hAnsi="Book Antiqua" w:cs="宋体"/>
          <w:color w:val="000000"/>
          <w:sz w:val="24"/>
          <w:szCs w:val="24"/>
          <w:lang w:eastAsia="zh-CN"/>
        </w:rPr>
        <w:t>, Eishi K, Sakamoto I, Matsukuma S, Odate T. Effect of etidronic acid on arterial calcification in dialysis patients.</w:t>
      </w:r>
      <w:r w:rsidRPr="001D0F6F">
        <w:rPr>
          <w:rFonts w:ascii="Book Antiqua" w:eastAsia="宋体" w:hAnsi="Book Antiqua" w:cs="宋体"/>
          <w:i/>
          <w:color w:val="000000"/>
          <w:sz w:val="24"/>
          <w:szCs w:val="24"/>
          <w:lang w:eastAsia="zh-CN"/>
        </w:rPr>
        <w:t xml:space="preserve"> Clin Drug Investig </w:t>
      </w:r>
      <w:r w:rsidRPr="001D0F6F">
        <w:rPr>
          <w:rFonts w:ascii="Book Antiqua" w:eastAsia="宋体" w:hAnsi="Book Antiqua" w:cs="宋体"/>
          <w:color w:val="000000"/>
          <w:sz w:val="24"/>
          <w:szCs w:val="24"/>
          <w:lang w:eastAsia="zh-CN"/>
        </w:rPr>
        <w:t>2006</w:t>
      </w:r>
      <w:r w:rsidRPr="001D0F6F">
        <w:rPr>
          <w:rFonts w:ascii="Book Antiqua" w:eastAsia="宋体" w:hAnsi="Book Antiqua" w:cs="宋体" w:hint="eastAsia"/>
          <w:color w:val="000000"/>
          <w:sz w:val="24"/>
          <w:szCs w:val="24"/>
          <w:lang w:eastAsia="zh-CN"/>
        </w:rPr>
        <w:t xml:space="preserve">; </w:t>
      </w:r>
      <w:r w:rsidRPr="001D0F6F">
        <w:rPr>
          <w:rFonts w:ascii="Book Antiqua" w:eastAsia="宋体" w:hAnsi="Book Antiqua" w:cs="宋体"/>
          <w:b/>
          <w:color w:val="000000"/>
          <w:sz w:val="24"/>
          <w:szCs w:val="24"/>
          <w:lang w:eastAsia="zh-CN"/>
        </w:rPr>
        <w:t>26</w:t>
      </w:r>
      <w:r w:rsidRPr="001D0F6F">
        <w:rPr>
          <w:rFonts w:ascii="Book Antiqua" w:eastAsia="宋体" w:hAnsi="Book Antiqua" w:cs="宋体"/>
          <w:color w:val="000000"/>
          <w:sz w:val="24"/>
          <w:szCs w:val="24"/>
          <w:lang w:eastAsia="zh-CN"/>
        </w:rPr>
        <w:t>: 215</w:t>
      </w:r>
      <w:r w:rsidRPr="001D0F6F">
        <w:rPr>
          <w:rFonts w:ascii="Book Antiqua" w:eastAsia="宋体" w:hAnsi="Book Antiqua" w:cs="宋体" w:hint="eastAsia"/>
          <w:color w:val="000000"/>
          <w:sz w:val="24"/>
          <w:szCs w:val="24"/>
          <w:lang w:eastAsia="zh-CN"/>
        </w:rPr>
        <w:t>-</w:t>
      </w:r>
      <w:r w:rsidRPr="001D0F6F">
        <w:rPr>
          <w:rFonts w:ascii="Book Antiqua" w:eastAsia="宋体" w:hAnsi="Book Antiqua" w:cs="宋体"/>
          <w:color w:val="000000"/>
          <w:sz w:val="24"/>
          <w:szCs w:val="24"/>
          <w:lang w:eastAsia="zh-CN"/>
        </w:rPr>
        <w:t>222</w:t>
      </w:r>
      <w:r w:rsidRPr="001D0F6F">
        <w:rPr>
          <w:rFonts w:ascii="Book Antiqua" w:eastAsia="宋体" w:hAnsi="Book Antiqua" w:cs="宋体" w:hint="eastAsia"/>
          <w:color w:val="000000"/>
          <w:sz w:val="24"/>
          <w:szCs w:val="24"/>
          <w:lang w:eastAsia="zh-CN"/>
        </w:rPr>
        <w:t xml:space="preserve"> </w:t>
      </w:r>
      <w:r w:rsidRPr="001D0F6F">
        <w:rPr>
          <w:rFonts w:ascii="Book Antiqua" w:eastAsia="宋体" w:hAnsi="Book Antiqua" w:cs="宋体"/>
          <w:color w:val="000000"/>
          <w:sz w:val="24"/>
          <w:szCs w:val="24"/>
          <w:lang w:eastAsia="zh-CN"/>
        </w:rPr>
        <w:t>[PMID: 17163254 DOI: 10.2165/00044011-200626040-00006]</w:t>
      </w:r>
    </w:p>
    <w:p w14:paraId="15C4B34A" w14:textId="77777777" w:rsidR="001D0F6F" w:rsidRPr="001D0F6F" w:rsidRDefault="001D0F6F" w:rsidP="001D0F6F">
      <w:pPr>
        <w:tabs>
          <w:tab w:val="left" w:pos="6041"/>
        </w:tabs>
        <w:spacing w:after="0" w:line="360" w:lineRule="auto"/>
        <w:jc w:val="both"/>
        <w:rPr>
          <w:rFonts w:ascii="Book Antiqua" w:eastAsia="宋体" w:hAnsi="Book Antiqua" w:cs="宋体"/>
          <w:color w:val="000000"/>
          <w:sz w:val="24"/>
          <w:szCs w:val="24"/>
          <w:lang w:eastAsia="zh-CN"/>
        </w:rPr>
      </w:pPr>
      <w:r w:rsidRPr="001D0F6F">
        <w:rPr>
          <w:rFonts w:ascii="Book Antiqua" w:eastAsia="宋体" w:hAnsi="Book Antiqua" w:cs="宋体"/>
          <w:color w:val="000000"/>
          <w:sz w:val="24"/>
          <w:szCs w:val="24"/>
          <w:lang w:eastAsia="zh-CN"/>
        </w:rPr>
        <w:t>286 </w:t>
      </w:r>
      <w:r w:rsidRPr="001D0F6F">
        <w:rPr>
          <w:rFonts w:ascii="Book Antiqua" w:eastAsia="宋体" w:hAnsi="Book Antiqua" w:cs="宋体"/>
          <w:b/>
          <w:bCs/>
          <w:color w:val="000000"/>
          <w:sz w:val="24"/>
          <w:szCs w:val="24"/>
          <w:lang w:eastAsia="zh-CN"/>
        </w:rPr>
        <w:t>Toussaint ND</w:t>
      </w:r>
      <w:r w:rsidRPr="001D0F6F">
        <w:rPr>
          <w:rFonts w:ascii="Book Antiqua" w:eastAsia="宋体" w:hAnsi="Book Antiqua" w:cs="宋体"/>
          <w:color w:val="000000"/>
          <w:sz w:val="24"/>
          <w:szCs w:val="24"/>
          <w:lang w:eastAsia="zh-CN"/>
        </w:rPr>
        <w:t>, Lau KK, Strauss BJ, Polkinghorne KR, Kerr PG. Effect of alendronate on vascular calcification in CKD stages 3 and 4: a pilot randomized controlled trial. </w:t>
      </w:r>
      <w:r w:rsidRPr="001D0F6F">
        <w:rPr>
          <w:rFonts w:ascii="Book Antiqua" w:eastAsia="宋体" w:hAnsi="Book Antiqua" w:cs="宋体"/>
          <w:i/>
          <w:iCs/>
          <w:color w:val="000000"/>
          <w:sz w:val="24"/>
          <w:szCs w:val="24"/>
          <w:lang w:eastAsia="zh-CN"/>
        </w:rPr>
        <w:t>Am J Kidney Dis</w:t>
      </w:r>
      <w:r w:rsidRPr="001D0F6F">
        <w:rPr>
          <w:rFonts w:ascii="Book Antiqua" w:eastAsia="宋体" w:hAnsi="Book Antiqua" w:cs="宋体"/>
          <w:color w:val="000000"/>
          <w:sz w:val="24"/>
          <w:szCs w:val="24"/>
          <w:lang w:eastAsia="zh-CN"/>
        </w:rPr>
        <w:t> 2010; </w:t>
      </w:r>
      <w:r w:rsidRPr="001D0F6F">
        <w:rPr>
          <w:rFonts w:ascii="Book Antiqua" w:eastAsia="宋体" w:hAnsi="Book Antiqua" w:cs="宋体"/>
          <w:b/>
          <w:bCs/>
          <w:color w:val="000000"/>
          <w:sz w:val="24"/>
          <w:szCs w:val="24"/>
          <w:lang w:eastAsia="zh-CN"/>
        </w:rPr>
        <w:t>56</w:t>
      </w:r>
      <w:r w:rsidRPr="001D0F6F">
        <w:rPr>
          <w:rFonts w:ascii="Book Antiqua" w:eastAsia="宋体" w:hAnsi="Book Antiqua" w:cs="宋体"/>
          <w:color w:val="000000"/>
          <w:sz w:val="24"/>
          <w:szCs w:val="24"/>
          <w:lang w:eastAsia="zh-CN"/>
        </w:rPr>
        <w:t>: 57-68 [PMID: 20347511 DOI: 10.1053/j.ajkd.2009.12.039]</w:t>
      </w:r>
    </w:p>
    <w:p w14:paraId="361ED568" w14:textId="45E576C9" w:rsidR="001D0F6F" w:rsidRPr="001D0F6F" w:rsidRDefault="001D0F6F" w:rsidP="001D0F6F">
      <w:pPr>
        <w:tabs>
          <w:tab w:val="left" w:pos="6041"/>
        </w:tabs>
        <w:spacing w:after="0" w:line="360" w:lineRule="auto"/>
        <w:jc w:val="both"/>
        <w:rPr>
          <w:rFonts w:ascii="Book Antiqua" w:eastAsia="宋体" w:hAnsi="Book Antiqua" w:cs="宋体"/>
          <w:color w:val="000000"/>
          <w:sz w:val="24"/>
          <w:szCs w:val="24"/>
          <w:lang w:eastAsia="zh-CN"/>
        </w:rPr>
      </w:pPr>
      <w:r w:rsidRPr="001D0F6F">
        <w:rPr>
          <w:rFonts w:ascii="Book Antiqua" w:eastAsia="宋体" w:hAnsi="Book Antiqua" w:cs="宋体"/>
          <w:color w:val="000000"/>
          <w:sz w:val="24"/>
          <w:szCs w:val="24"/>
          <w:lang w:eastAsia="zh-CN"/>
        </w:rPr>
        <w:t>287 </w:t>
      </w:r>
      <w:r w:rsidRPr="001D0F6F">
        <w:rPr>
          <w:rFonts w:ascii="Book Antiqua" w:eastAsia="宋体" w:hAnsi="Book Antiqua" w:cs="宋体"/>
          <w:b/>
          <w:bCs/>
          <w:color w:val="000000"/>
          <w:sz w:val="24"/>
          <w:szCs w:val="24"/>
          <w:lang w:eastAsia="zh-CN"/>
        </w:rPr>
        <w:t>Liu WC</w:t>
      </w:r>
      <w:r w:rsidRPr="001D0F6F">
        <w:rPr>
          <w:rFonts w:ascii="Book Antiqua" w:eastAsia="宋体" w:hAnsi="Book Antiqua" w:cs="宋体"/>
          <w:color w:val="000000"/>
          <w:sz w:val="24"/>
          <w:szCs w:val="24"/>
          <w:lang w:eastAsia="zh-CN"/>
        </w:rPr>
        <w:t>, Yen JF, Lang CL, Yan MT, Lu KC. Bisphophonates in CKD patients with low bone mineral density. </w:t>
      </w:r>
      <w:r w:rsidRPr="001D0F6F">
        <w:rPr>
          <w:rFonts w:ascii="Book Antiqua" w:eastAsia="宋体" w:hAnsi="Book Antiqua" w:cs="宋体"/>
          <w:i/>
          <w:iCs/>
          <w:color w:val="000000"/>
          <w:sz w:val="24"/>
          <w:szCs w:val="24"/>
          <w:lang w:eastAsia="zh-CN"/>
        </w:rPr>
        <w:t>Scientific</w:t>
      </w:r>
      <w:r w:rsidR="0084123B">
        <w:rPr>
          <w:rFonts w:ascii="Book Antiqua" w:eastAsia="宋体" w:hAnsi="Book Antiqua" w:cs="宋体" w:hint="eastAsia"/>
          <w:i/>
          <w:iCs/>
          <w:color w:val="000000"/>
          <w:sz w:val="24"/>
          <w:szCs w:val="24"/>
          <w:lang w:eastAsia="zh-CN"/>
        </w:rPr>
        <w:t xml:space="preserve"> </w:t>
      </w:r>
      <w:r w:rsidRPr="001D0F6F">
        <w:rPr>
          <w:rFonts w:ascii="Book Antiqua" w:eastAsia="宋体" w:hAnsi="Book Antiqua" w:cs="宋体"/>
          <w:i/>
          <w:iCs/>
          <w:color w:val="000000"/>
          <w:sz w:val="24"/>
          <w:szCs w:val="24"/>
          <w:lang w:eastAsia="zh-CN"/>
        </w:rPr>
        <w:t>World</w:t>
      </w:r>
      <w:r w:rsidR="00207B19">
        <w:rPr>
          <w:rFonts w:ascii="Book Antiqua" w:eastAsia="宋体" w:hAnsi="Book Antiqua" w:cs="宋体" w:hint="eastAsia"/>
          <w:i/>
          <w:iCs/>
          <w:color w:val="000000"/>
          <w:sz w:val="24"/>
          <w:szCs w:val="24"/>
          <w:lang w:eastAsia="zh-CN"/>
        </w:rPr>
        <w:t xml:space="preserve"> </w:t>
      </w:r>
      <w:r w:rsidRPr="001D0F6F">
        <w:rPr>
          <w:rFonts w:ascii="Book Antiqua" w:eastAsia="宋体" w:hAnsi="Book Antiqua" w:cs="宋体"/>
          <w:i/>
          <w:iCs/>
          <w:color w:val="000000"/>
          <w:sz w:val="24"/>
          <w:szCs w:val="24"/>
          <w:lang w:eastAsia="zh-CN"/>
        </w:rPr>
        <w:t>Journal</w:t>
      </w:r>
      <w:r w:rsidRPr="001D0F6F">
        <w:rPr>
          <w:rFonts w:ascii="Book Antiqua" w:eastAsia="宋体" w:hAnsi="Book Antiqua" w:cs="宋体"/>
          <w:color w:val="000000"/>
          <w:sz w:val="24"/>
          <w:szCs w:val="24"/>
          <w:lang w:eastAsia="zh-CN"/>
        </w:rPr>
        <w:t> 2013; </w:t>
      </w:r>
      <w:r w:rsidRPr="001D0F6F">
        <w:rPr>
          <w:rFonts w:ascii="Book Antiqua" w:eastAsia="宋体" w:hAnsi="Book Antiqua" w:cs="宋体"/>
          <w:b/>
          <w:bCs/>
          <w:color w:val="000000"/>
          <w:sz w:val="24"/>
          <w:szCs w:val="24"/>
          <w:lang w:eastAsia="zh-CN"/>
        </w:rPr>
        <w:t>2013</w:t>
      </w:r>
      <w:r w:rsidRPr="001D0F6F">
        <w:rPr>
          <w:rFonts w:ascii="Book Antiqua" w:eastAsia="宋体" w:hAnsi="Book Antiqua" w:cs="宋体"/>
          <w:color w:val="000000"/>
          <w:sz w:val="24"/>
          <w:szCs w:val="24"/>
          <w:lang w:eastAsia="zh-CN"/>
        </w:rPr>
        <w:t>: 837573 [PMID: 24501586 DOI: 10.1155/2013/837573]</w:t>
      </w:r>
    </w:p>
    <w:p w14:paraId="57EDC11C" w14:textId="77777777" w:rsidR="001D0F6F" w:rsidRPr="001D0F6F" w:rsidRDefault="001D0F6F" w:rsidP="001D0F6F">
      <w:pPr>
        <w:tabs>
          <w:tab w:val="left" w:pos="6041"/>
        </w:tabs>
        <w:spacing w:after="0" w:line="360" w:lineRule="auto"/>
        <w:jc w:val="both"/>
        <w:rPr>
          <w:rFonts w:ascii="Book Antiqua" w:eastAsia="宋体" w:hAnsi="Book Antiqua" w:cs="宋体"/>
          <w:color w:val="000000"/>
          <w:sz w:val="24"/>
          <w:szCs w:val="24"/>
          <w:lang w:eastAsia="zh-CN"/>
        </w:rPr>
      </w:pPr>
      <w:r w:rsidRPr="001D0F6F">
        <w:rPr>
          <w:rFonts w:ascii="Book Antiqua" w:eastAsia="宋体" w:hAnsi="Book Antiqua" w:cs="宋体"/>
          <w:color w:val="000000"/>
          <w:sz w:val="24"/>
          <w:szCs w:val="24"/>
          <w:lang w:eastAsia="zh-CN"/>
        </w:rPr>
        <w:t>288 </w:t>
      </w:r>
      <w:r w:rsidRPr="001D0F6F">
        <w:rPr>
          <w:rFonts w:ascii="Book Antiqua" w:eastAsia="宋体" w:hAnsi="Book Antiqua" w:cs="宋体"/>
          <w:b/>
          <w:bCs/>
          <w:color w:val="000000"/>
          <w:sz w:val="24"/>
          <w:szCs w:val="24"/>
          <w:lang w:eastAsia="zh-CN"/>
        </w:rPr>
        <w:t>Hartle JE</w:t>
      </w:r>
      <w:r w:rsidRPr="001D0F6F">
        <w:rPr>
          <w:rFonts w:ascii="Book Antiqua" w:eastAsia="宋体" w:hAnsi="Book Antiqua" w:cs="宋体"/>
          <w:color w:val="000000"/>
          <w:sz w:val="24"/>
          <w:szCs w:val="24"/>
          <w:lang w:eastAsia="zh-CN"/>
        </w:rPr>
        <w:t>, Tang X, Kirchner HL, Bucaloiu ID, Sartorius JA, Pogrebnaya ZV, Akers GA, Carnero GE, Perkins RM. Bisphosphonate therapy, death, and cardiovascular events among female patients with CKD: a retrospective cohort study. </w:t>
      </w:r>
      <w:r w:rsidRPr="001D0F6F">
        <w:rPr>
          <w:rFonts w:ascii="Book Antiqua" w:eastAsia="宋体" w:hAnsi="Book Antiqua" w:cs="宋体"/>
          <w:i/>
          <w:iCs/>
          <w:color w:val="000000"/>
          <w:sz w:val="24"/>
          <w:szCs w:val="24"/>
          <w:lang w:eastAsia="zh-CN"/>
        </w:rPr>
        <w:t>Am J Kidney Dis</w:t>
      </w:r>
      <w:r w:rsidRPr="001D0F6F">
        <w:rPr>
          <w:rFonts w:ascii="Book Antiqua" w:eastAsia="宋体" w:hAnsi="Book Antiqua" w:cs="宋体"/>
          <w:color w:val="000000"/>
          <w:sz w:val="24"/>
          <w:szCs w:val="24"/>
          <w:lang w:eastAsia="zh-CN"/>
        </w:rPr>
        <w:t> 2012; </w:t>
      </w:r>
      <w:r w:rsidRPr="001D0F6F">
        <w:rPr>
          <w:rFonts w:ascii="Book Antiqua" w:eastAsia="宋体" w:hAnsi="Book Antiqua" w:cs="宋体"/>
          <w:b/>
          <w:bCs/>
          <w:color w:val="000000"/>
          <w:sz w:val="24"/>
          <w:szCs w:val="24"/>
          <w:lang w:eastAsia="zh-CN"/>
        </w:rPr>
        <w:t>59</w:t>
      </w:r>
      <w:r w:rsidRPr="001D0F6F">
        <w:rPr>
          <w:rFonts w:ascii="Book Antiqua" w:eastAsia="宋体" w:hAnsi="Book Antiqua" w:cs="宋体"/>
          <w:color w:val="000000"/>
          <w:sz w:val="24"/>
          <w:szCs w:val="24"/>
          <w:lang w:eastAsia="zh-CN"/>
        </w:rPr>
        <w:t>: 636-644 [PMID: 22244796 DOI: 10.1053/j.ajkd.2011.11.037]</w:t>
      </w:r>
    </w:p>
    <w:p w14:paraId="57163034" w14:textId="77777777" w:rsidR="001D0F6F" w:rsidRPr="001D0F6F" w:rsidRDefault="001D0F6F" w:rsidP="001D0F6F">
      <w:pPr>
        <w:tabs>
          <w:tab w:val="left" w:pos="6041"/>
        </w:tabs>
        <w:spacing w:after="0" w:line="360" w:lineRule="auto"/>
        <w:jc w:val="both"/>
        <w:rPr>
          <w:rFonts w:ascii="Book Antiqua" w:eastAsia="宋体" w:hAnsi="Book Antiqua" w:cs="宋体"/>
          <w:color w:val="000000"/>
          <w:sz w:val="24"/>
          <w:szCs w:val="24"/>
          <w:lang w:eastAsia="zh-CN"/>
        </w:rPr>
      </w:pPr>
      <w:proofErr w:type="gramStart"/>
      <w:r w:rsidRPr="001D0F6F">
        <w:rPr>
          <w:rFonts w:ascii="Book Antiqua" w:eastAsia="宋体" w:hAnsi="Book Antiqua" w:cs="宋体"/>
          <w:color w:val="000000"/>
          <w:sz w:val="24"/>
          <w:szCs w:val="24"/>
          <w:lang w:eastAsia="zh-CN"/>
        </w:rPr>
        <w:t>289 </w:t>
      </w:r>
      <w:r w:rsidRPr="001D0F6F">
        <w:rPr>
          <w:rFonts w:ascii="Book Antiqua" w:eastAsia="宋体" w:hAnsi="Book Antiqua" w:cs="宋体"/>
          <w:b/>
          <w:bCs/>
          <w:color w:val="000000"/>
          <w:sz w:val="24"/>
          <w:szCs w:val="24"/>
          <w:lang w:eastAsia="zh-CN"/>
        </w:rPr>
        <w:t>Razzaque MS</w:t>
      </w:r>
      <w:r w:rsidRPr="001D0F6F">
        <w:rPr>
          <w:rFonts w:ascii="Book Antiqua" w:eastAsia="宋体" w:hAnsi="Book Antiqua" w:cs="宋体"/>
          <w:color w:val="000000"/>
          <w:sz w:val="24"/>
          <w:szCs w:val="24"/>
          <w:lang w:eastAsia="zh-CN"/>
        </w:rPr>
        <w:t>.</w:t>
      </w:r>
      <w:proofErr w:type="gramEnd"/>
      <w:r w:rsidRPr="001D0F6F">
        <w:rPr>
          <w:rFonts w:ascii="Book Antiqua" w:eastAsia="宋体" w:hAnsi="Book Antiqua" w:cs="宋体"/>
          <w:color w:val="000000"/>
          <w:sz w:val="24"/>
          <w:szCs w:val="24"/>
          <w:lang w:eastAsia="zh-CN"/>
        </w:rPr>
        <w:t xml:space="preserve"> </w:t>
      </w:r>
      <w:proofErr w:type="gramStart"/>
      <w:r w:rsidRPr="001D0F6F">
        <w:rPr>
          <w:rFonts w:ascii="Book Antiqua" w:eastAsia="宋体" w:hAnsi="Book Antiqua" w:cs="宋体"/>
          <w:color w:val="000000"/>
          <w:sz w:val="24"/>
          <w:szCs w:val="24"/>
          <w:lang w:eastAsia="zh-CN"/>
        </w:rPr>
        <w:t>The dualistic role of vitamin D in vascular calcifications.</w:t>
      </w:r>
      <w:proofErr w:type="gramEnd"/>
      <w:r w:rsidRPr="001D0F6F">
        <w:rPr>
          <w:rFonts w:ascii="Book Antiqua" w:eastAsia="宋体" w:hAnsi="Book Antiqua" w:cs="宋体"/>
          <w:color w:val="000000"/>
          <w:sz w:val="24"/>
          <w:szCs w:val="24"/>
          <w:lang w:eastAsia="zh-CN"/>
        </w:rPr>
        <w:t> </w:t>
      </w:r>
      <w:r w:rsidRPr="001D0F6F">
        <w:rPr>
          <w:rFonts w:ascii="Book Antiqua" w:eastAsia="宋体" w:hAnsi="Book Antiqua" w:cs="宋体"/>
          <w:i/>
          <w:iCs/>
          <w:color w:val="000000"/>
          <w:sz w:val="24"/>
          <w:szCs w:val="24"/>
          <w:lang w:eastAsia="zh-CN"/>
        </w:rPr>
        <w:t>Kidney Int</w:t>
      </w:r>
      <w:r w:rsidRPr="001D0F6F">
        <w:rPr>
          <w:rFonts w:ascii="Book Antiqua" w:eastAsia="宋体" w:hAnsi="Book Antiqua" w:cs="宋体"/>
          <w:color w:val="000000"/>
          <w:sz w:val="24"/>
          <w:szCs w:val="24"/>
          <w:lang w:eastAsia="zh-CN"/>
        </w:rPr>
        <w:t> 2011; </w:t>
      </w:r>
      <w:r w:rsidRPr="001D0F6F">
        <w:rPr>
          <w:rFonts w:ascii="Book Antiqua" w:eastAsia="宋体" w:hAnsi="Book Antiqua" w:cs="宋体"/>
          <w:b/>
          <w:bCs/>
          <w:color w:val="000000"/>
          <w:sz w:val="24"/>
          <w:szCs w:val="24"/>
          <w:lang w:eastAsia="zh-CN"/>
        </w:rPr>
        <w:t>79</w:t>
      </w:r>
      <w:r w:rsidRPr="001D0F6F">
        <w:rPr>
          <w:rFonts w:ascii="Book Antiqua" w:eastAsia="宋体" w:hAnsi="Book Antiqua" w:cs="宋体"/>
          <w:color w:val="000000"/>
          <w:sz w:val="24"/>
          <w:szCs w:val="24"/>
          <w:lang w:eastAsia="zh-CN"/>
        </w:rPr>
        <w:t>: 708-714 [PMID: 20962746 DOI: 10.1038/ki.2010.432]</w:t>
      </w:r>
    </w:p>
    <w:p w14:paraId="09441D5A" w14:textId="77777777" w:rsidR="001D0F6F" w:rsidRPr="001D0F6F" w:rsidRDefault="001D0F6F" w:rsidP="001D0F6F">
      <w:pPr>
        <w:tabs>
          <w:tab w:val="left" w:pos="6041"/>
        </w:tabs>
        <w:spacing w:after="0" w:line="360" w:lineRule="auto"/>
        <w:jc w:val="both"/>
        <w:rPr>
          <w:rFonts w:ascii="Book Antiqua" w:eastAsia="宋体" w:hAnsi="Book Antiqua" w:cs="宋体"/>
          <w:color w:val="000000"/>
          <w:sz w:val="24"/>
          <w:szCs w:val="24"/>
          <w:lang w:eastAsia="zh-CN"/>
        </w:rPr>
      </w:pPr>
      <w:r w:rsidRPr="001D0F6F">
        <w:rPr>
          <w:rFonts w:ascii="Book Antiqua" w:eastAsia="宋体" w:hAnsi="Book Antiqua" w:cs="宋体"/>
          <w:color w:val="000000"/>
          <w:sz w:val="24"/>
          <w:szCs w:val="24"/>
          <w:lang w:eastAsia="zh-CN"/>
        </w:rPr>
        <w:lastRenderedPageBreak/>
        <w:t>290 </w:t>
      </w:r>
      <w:r w:rsidRPr="001D0F6F">
        <w:rPr>
          <w:rFonts w:ascii="Book Antiqua" w:eastAsia="宋体" w:hAnsi="Book Antiqua" w:cs="宋体"/>
          <w:b/>
          <w:bCs/>
          <w:color w:val="000000"/>
          <w:sz w:val="24"/>
          <w:szCs w:val="24"/>
          <w:lang w:eastAsia="zh-CN"/>
        </w:rPr>
        <w:t>Valdivielso JM</w:t>
      </w:r>
      <w:r w:rsidRPr="001D0F6F">
        <w:rPr>
          <w:rFonts w:ascii="Book Antiqua" w:eastAsia="宋体" w:hAnsi="Book Antiqua" w:cs="宋体"/>
          <w:color w:val="000000"/>
          <w:sz w:val="24"/>
          <w:szCs w:val="24"/>
          <w:lang w:eastAsia="zh-CN"/>
        </w:rPr>
        <w:t xml:space="preserve">, Cannata-Andía J, Coll B, Fernández E. </w:t>
      </w:r>
      <w:proofErr w:type="gramStart"/>
      <w:r w:rsidRPr="001D0F6F">
        <w:rPr>
          <w:rFonts w:ascii="Book Antiqua" w:eastAsia="宋体" w:hAnsi="Book Antiqua" w:cs="宋体"/>
          <w:color w:val="000000"/>
          <w:sz w:val="24"/>
          <w:szCs w:val="24"/>
          <w:lang w:eastAsia="zh-CN"/>
        </w:rPr>
        <w:t>A new role for vitamin D receptor activation in chronic kidney disease.</w:t>
      </w:r>
      <w:proofErr w:type="gramEnd"/>
      <w:r w:rsidRPr="001D0F6F">
        <w:rPr>
          <w:rFonts w:ascii="Book Antiqua" w:eastAsia="宋体" w:hAnsi="Book Antiqua" w:cs="宋体"/>
          <w:color w:val="000000"/>
          <w:sz w:val="24"/>
          <w:szCs w:val="24"/>
          <w:lang w:eastAsia="zh-CN"/>
        </w:rPr>
        <w:t> </w:t>
      </w:r>
      <w:r w:rsidRPr="001D0F6F">
        <w:rPr>
          <w:rFonts w:ascii="Book Antiqua" w:eastAsia="宋体" w:hAnsi="Book Antiqua" w:cs="宋体"/>
          <w:i/>
          <w:iCs/>
          <w:color w:val="000000"/>
          <w:sz w:val="24"/>
          <w:szCs w:val="24"/>
          <w:lang w:eastAsia="zh-CN"/>
        </w:rPr>
        <w:t>Am J Physiol Renal Physiol</w:t>
      </w:r>
      <w:r w:rsidRPr="001D0F6F">
        <w:rPr>
          <w:rFonts w:ascii="Book Antiqua" w:eastAsia="宋体" w:hAnsi="Book Antiqua" w:cs="宋体"/>
          <w:color w:val="000000"/>
          <w:sz w:val="24"/>
          <w:szCs w:val="24"/>
          <w:lang w:eastAsia="zh-CN"/>
        </w:rPr>
        <w:t> 2009; </w:t>
      </w:r>
      <w:r w:rsidRPr="001D0F6F">
        <w:rPr>
          <w:rFonts w:ascii="Book Antiqua" w:eastAsia="宋体" w:hAnsi="Book Antiqua" w:cs="宋体"/>
          <w:b/>
          <w:bCs/>
          <w:color w:val="000000"/>
          <w:sz w:val="24"/>
          <w:szCs w:val="24"/>
          <w:lang w:eastAsia="zh-CN"/>
        </w:rPr>
        <w:t>297</w:t>
      </w:r>
      <w:r w:rsidRPr="001D0F6F">
        <w:rPr>
          <w:rFonts w:ascii="Book Antiqua" w:eastAsia="宋体" w:hAnsi="Book Antiqua" w:cs="宋体"/>
          <w:color w:val="000000"/>
          <w:sz w:val="24"/>
          <w:szCs w:val="24"/>
          <w:lang w:eastAsia="zh-CN"/>
        </w:rPr>
        <w:t>: F1502-F1509 [PMID: 19625376 DOI: 10.1152/ajprenal.00130.2009]</w:t>
      </w:r>
    </w:p>
    <w:p w14:paraId="1526ACBC" w14:textId="77777777" w:rsidR="001D0F6F" w:rsidRPr="001D0F6F" w:rsidRDefault="001D0F6F" w:rsidP="001D0F6F">
      <w:pPr>
        <w:tabs>
          <w:tab w:val="left" w:pos="6041"/>
        </w:tabs>
        <w:spacing w:after="0" w:line="360" w:lineRule="auto"/>
        <w:jc w:val="both"/>
        <w:rPr>
          <w:rFonts w:ascii="Book Antiqua" w:eastAsia="宋体" w:hAnsi="Book Antiqua" w:cs="宋体"/>
          <w:color w:val="000000"/>
          <w:sz w:val="24"/>
          <w:szCs w:val="24"/>
          <w:lang w:eastAsia="zh-CN"/>
        </w:rPr>
      </w:pPr>
      <w:r w:rsidRPr="001D0F6F">
        <w:rPr>
          <w:rFonts w:ascii="Book Antiqua" w:eastAsia="宋体" w:hAnsi="Book Antiqua" w:cs="宋体"/>
          <w:color w:val="000000"/>
          <w:sz w:val="24"/>
          <w:szCs w:val="24"/>
          <w:lang w:eastAsia="zh-CN"/>
        </w:rPr>
        <w:t>291 </w:t>
      </w:r>
      <w:r w:rsidRPr="001D0F6F">
        <w:rPr>
          <w:rFonts w:ascii="Book Antiqua" w:eastAsia="宋体" w:hAnsi="Book Antiqua" w:cs="宋体"/>
          <w:b/>
          <w:bCs/>
          <w:color w:val="000000"/>
          <w:sz w:val="24"/>
          <w:szCs w:val="24"/>
          <w:lang w:eastAsia="zh-CN"/>
        </w:rPr>
        <w:t>Heaf JG</w:t>
      </w:r>
      <w:r w:rsidRPr="001D0F6F">
        <w:rPr>
          <w:rFonts w:ascii="Book Antiqua" w:eastAsia="宋体" w:hAnsi="Book Antiqua" w:cs="宋体"/>
          <w:color w:val="000000"/>
          <w:sz w:val="24"/>
          <w:szCs w:val="24"/>
          <w:lang w:eastAsia="zh-CN"/>
        </w:rPr>
        <w:t>, Joffe P, Marckmann P. Vitamin d and stage 5 chronic kidney disease: a new paradigm? </w:t>
      </w:r>
      <w:r w:rsidRPr="001D0F6F">
        <w:rPr>
          <w:rFonts w:ascii="Book Antiqua" w:eastAsia="宋体" w:hAnsi="Book Antiqua" w:cs="宋体"/>
          <w:i/>
          <w:iCs/>
          <w:color w:val="000000"/>
          <w:sz w:val="24"/>
          <w:szCs w:val="24"/>
          <w:lang w:eastAsia="zh-CN"/>
        </w:rPr>
        <w:t>Semin Dial</w:t>
      </w:r>
      <w:r w:rsidRPr="001D0F6F">
        <w:rPr>
          <w:rFonts w:ascii="Book Antiqua" w:eastAsia="宋体" w:hAnsi="Book Antiqua" w:cs="宋体"/>
          <w:color w:val="000000"/>
          <w:sz w:val="24"/>
          <w:szCs w:val="24"/>
          <w:lang w:eastAsia="zh-CN"/>
        </w:rPr>
        <w:t> </w:t>
      </w:r>
      <w:r w:rsidRPr="001D0F6F">
        <w:rPr>
          <w:rFonts w:ascii="Book Antiqua" w:eastAsia="宋体" w:hAnsi="Book Antiqua" w:cs="宋体" w:hint="eastAsia"/>
          <w:color w:val="000000"/>
          <w:sz w:val="24"/>
          <w:szCs w:val="24"/>
          <w:lang w:eastAsia="zh-CN"/>
        </w:rPr>
        <w:t>2012</w:t>
      </w:r>
      <w:r w:rsidRPr="001D0F6F">
        <w:rPr>
          <w:rFonts w:ascii="Book Antiqua" w:eastAsia="宋体" w:hAnsi="Book Antiqua" w:cs="宋体"/>
          <w:color w:val="000000"/>
          <w:sz w:val="24"/>
          <w:szCs w:val="24"/>
          <w:lang w:eastAsia="zh-CN"/>
        </w:rPr>
        <w:t>; </w:t>
      </w:r>
      <w:r w:rsidRPr="001D0F6F">
        <w:rPr>
          <w:rFonts w:ascii="Book Antiqua" w:eastAsia="宋体" w:hAnsi="Book Antiqua" w:cs="宋体"/>
          <w:b/>
          <w:bCs/>
          <w:color w:val="000000"/>
          <w:sz w:val="24"/>
          <w:szCs w:val="24"/>
          <w:lang w:eastAsia="zh-CN"/>
        </w:rPr>
        <w:t>25</w:t>
      </w:r>
      <w:r w:rsidRPr="001D0F6F">
        <w:rPr>
          <w:rFonts w:ascii="Book Antiqua" w:eastAsia="宋体" w:hAnsi="Book Antiqua" w:cs="宋体"/>
          <w:color w:val="000000"/>
          <w:sz w:val="24"/>
          <w:szCs w:val="24"/>
          <w:lang w:eastAsia="zh-CN"/>
        </w:rPr>
        <w:t>: 50-58 [PMID: 21967444 DOI: 10.1111/j.1525-139X.2011.00986.x]</w:t>
      </w:r>
    </w:p>
    <w:p w14:paraId="07BD7421" w14:textId="77777777" w:rsidR="001D0F6F" w:rsidRPr="001D0F6F" w:rsidRDefault="001D0F6F" w:rsidP="001D0F6F">
      <w:pPr>
        <w:tabs>
          <w:tab w:val="left" w:pos="6041"/>
        </w:tabs>
        <w:spacing w:after="0" w:line="360" w:lineRule="auto"/>
        <w:jc w:val="both"/>
        <w:rPr>
          <w:rFonts w:ascii="Book Antiqua" w:eastAsia="宋体" w:hAnsi="Book Antiqua" w:cs="宋体"/>
          <w:color w:val="000000"/>
          <w:sz w:val="24"/>
          <w:szCs w:val="24"/>
          <w:lang w:eastAsia="zh-CN"/>
        </w:rPr>
      </w:pPr>
      <w:proofErr w:type="gramStart"/>
      <w:r w:rsidRPr="001D0F6F">
        <w:rPr>
          <w:rFonts w:ascii="Book Antiqua" w:eastAsia="宋体" w:hAnsi="Book Antiqua" w:cs="宋体"/>
          <w:color w:val="000000"/>
          <w:sz w:val="24"/>
          <w:szCs w:val="24"/>
          <w:lang w:eastAsia="zh-CN"/>
        </w:rPr>
        <w:t>292 </w:t>
      </w:r>
      <w:r w:rsidRPr="001D0F6F">
        <w:rPr>
          <w:rFonts w:ascii="Book Antiqua" w:eastAsia="宋体" w:hAnsi="Book Antiqua" w:cs="宋体"/>
          <w:b/>
          <w:bCs/>
          <w:color w:val="000000"/>
          <w:sz w:val="24"/>
          <w:szCs w:val="24"/>
          <w:lang w:eastAsia="zh-CN"/>
        </w:rPr>
        <w:t>Schurgers LJ</w:t>
      </w:r>
      <w:r w:rsidRPr="001D0F6F">
        <w:rPr>
          <w:rFonts w:ascii="Book Antiqua" w:eastAsia="宋体" w:hAnsi="Book Antiqua" w:cs="宋体"/>
          <w:color w:val="000000"/>
          <w:sz w:val="24"/>
          <w:szCs w:val="24"/>
          <w:lang w:eastAsia="zh-CN"/>
        </w:rPr>
        <w:t>.</w:t>
      </w:r>
      <w:proofErr w:type="gramEnd"/>
      <w:r w:rsidRPr="001D0F6F">
        <w:rPr>
          <w:rFonts w:ascii="Book Antiqua" w:eastAsia="宋体" w:hAnsi="Book Antiqua" w:cs="宋体"/>
          <w:color w:val="000000"/>
          <w:sz w:val="24"/>
          <w:szCs w:val="24"/>
          <w:lang w:eastAsia="zh-CN"/>
        </w:rPr>
        <w:t xml:space="preserve"> Vitamin K: key vitamin in controlling vascular calcification in chronic kidney disease. </w:t>
      </w:r>
      <w:r w:rsidRPr="001D0F6F">
        <w:rPr>
          <w:rFonts w:ascii="Book Antiqua" w:eastAsia="宋体" w:hAnsi="Book Antiqua" w:cs="宋体"/>
          <w:i/>
          <w:iCs/>
          <w:color w:val="000000"/>
          <w:sz w:val="24"/>
          <w:szCs w:val="24"/>
          <w:lang w:eastAsia="zh-CN"/>
        </w:rPr>
        <w:t>Kidney Int</w:t>
      </w:r>
      <w:r w:rsidRPr="001D0F6F">
        <w:rPr>
          <w:rFonts w:ascii="Book Antiqua" w:eastAsia="宋体" w:hAnsi="Book Antiqua" w:cs="宋体"/>
          <w:color w:val="000000"/>
          <w:sz w:val="24"/>
          <w:szCs w:val="24"/>
          <w:lang w:eastAsia="zh-CN"/>
        </w:rPr>
        <w:t> 2013; </w:t>
      </w:r>
      <w:r w:rsidRPr="001D0F6F">
        <w:rPr>
          <w:rFonts w:ascii="Book Antiqua" w:eastAsia="宋体" w:hAnsi="Book Antiqua" w:cs="宋体"/>
          <w:b/>
          <w:bCs/>
          <w:color w:val="000000"/>
          <w:sz w:val="24"/>
          <w:szCs w:val="24"/>
          <w:lang w:eastAsia="zh-CN"/>
        </w:rPr>
        <w:t>83</w:t>
      </w:r>
      <w:r w:rsidRPr="001D0F6F">
        <w:rPr>
          <w:rFonts w:ascii="Book Antiqua" w:eastAsia="宋体" w:hAnsi="Book Antiqua" w:cs="宋体"/>
          <w:color w:val="000000"/>
          <w:sz w:val="24"/>
          <w:szCs w:val="24"/>
          <w:lang w:eastAsia="zh-CN"/>
        </w:rPr>
        <w:t>: 782-784 [PMID: 23633049 DOI: 10.1038/ki.2013.26]</w:t>
      </w:r>
    </w:p>
    <w:p w14:paraId="0A1CC293" w14:textId="77777777" w:rsidR="001D0F6F" w:rsidRPr="001D0F6F" w:rsidRDefault="001D0F6F" w:rsidP="001D0F6F">
      <w:pPr>
        <w:tabs>
          <w:tab w:val="left" w:pos="6041"/>
        </w:tabs>
        <w:spacing w:after="0" w:line="360" w:lineRule="auto"/>
        <w:jc w:val="both"/>
        <w:rPr>
          <w:rFonts w:ascii="Book Antiqua" w:eastAsia="宋体" w:hAnsi="Book Antiqua" w:cs="宋体"/>
          <w:color w:val="000000"/>
          <w:sz w:val="24"/>
          <w:szCs w:val="24"/>
          <w:lang w:eastAsia="zh-CN"/>
        </w:rPr>
      </w:pPr>
      <w:r w:rsidRPr="001D0F6F">
        <w:rPr>
          <w:rFonts w:ascii="Book Antiqua" w:eastAsia="宋体" w:hAnsi="Book Antiqua" w:cs="宋体"/>
          <w:color w:val="000000"/>
          <w:sz w:val="24"/>
          <w:szCs w:val="24"/>
          <w:lang w:eastAsia="zh-CN"/>
        </w:rPr>
        <w:t>293 </w:t>
      </w:r>
      <w:r w:rsidRPr="001D0F6F">
        <w:rPr>
          <w:rFonts w:ascii="Book Antiqua" w:eastAsia="宋体" w:hAnsi="Book Antiqua" w:cs="宋体"/>
          <w:b/>
          <w:bCs/>
          <w:color w:val="000000"/>
          <w:sz w:val="24"/>
          <w:szCs w:val="24"/>
          <w:lang w:eastAsia="zh-CN"/>
        </w:rPr>
        <w:t>McCabe KM</w:t>
      </w:r>
      <w:r w:rsidRPr="001D0F6F">
        <w:rPr>
          <w:rFonts w:ascii="Book Antiqua" w:eastAsia="宋体" w:hAnsi="Book Antiqua" w:cs="宋体"/>
          <w:color w:val="000000"/>
          <w:sz w:val="24"/>
          <w:szCs w:val="24"/>
          <w:lang w:eastAsia="zh-CN"/>
        </w:rPr>
        <w:t>, Booth SL, Fu X, Shobeiri N, Pang JJ, Adams MA, Holden RM. Dietary vitamin K and therapeutic warfarin alter the susceptibility to vascular calcification in experimental chronic kidney disease. </w:t>
      </w:r>
      <w:r w:rsidRPr="001D0F6F">
        <w:rPr>
          <w:rFonts w:ascii="Book Antiqua" w:eastAsia="宋体" w:hAnsi="Book Antiqua" w:cs="宋体"/>
          <w:i/>
          <w:iCs/>
          <w:color w:val="000000"/>
          <w:sz w:val="24"/>
          <w:szCs w:val="24"/>
          <w:lang w:eastAsia="zh-CN"/>
        </w:rPr>
        <w:t>Kidney Int</w:t>
      </w:r>
      <w:r w:rsidRPr="001D0F6F">
        <w:rPr>
          <w:rFonts w:ascii="Book Antiqua" w:eastAsia="宋体" w:hAnsi="Book Antiqua" w:cs="宋体"/>
          <w:color w:val="000000"/>
          <w:sz w:val="24"/>
          <w:szCs w:val="24"/>
          <w:lang w:eastAsia="zh-CN"/>
        </w:rPr>
        <w:t> 2013; </w:t>
      </w:r>
      <w:r w:rsidRPr="001D0F6F">
        <w:rPr>
          <w:rFonts w:ascii="Book Antiqua" w:eastAsia="宋体" w:hAnsi="Book Antiqua" w:cs="宋体"/>
          <w:b/>
          <w:bCs/>
          <w:color w:val="000000"/>
          <w:sz w:val="24"/>
          <w:szCs w:val="24"/>
          <w:lang w:eastAsia="zh-CN"/>
        </w:rPr>
        <w:t>83</w:t>
      </w:r>
      <w:r w:rsidRPr="001D0F6F">
        <w:rPr>
          <w:rFonts w:ascii="Book Antiqua" w:eastAsia="宋体" w:hAnsi="Book Antiqua" w:cs="宋体"/>
          <w:color w:val="000000"/>
          <w:sz w:val="24"/>
          <w:szCs w:val="24"/>
          <w:lang w:eastAsia="zh-CN"/>
        </w:rPr>
        <w:t>: 835-844 [PMID: 23344475 DOI: 10.1038/ki.2012.477]</w:t>
      </w:r>
    </w:p>
    <w:p w14:paraId="0C6137CE" w14:textId="77777777" w:rsidR="001D0F6F" w:rsidRPr="001D0F6F" w:rsidRDefault="001D0F6F" w:rsidP="001D0F6F">
      <w:pPr>
        <w:tabs>
          <w:tab w:val="left" w:pos="6041"/>
        </w:tabs>
        <w:spacing w:after="0" w:line="360" w:lineRule="auto"/>
        <w:jc w:val="both"/>
        <w:rPr>
          <w:rFonts w:ascii="Book Antiqua" w:eastAsia="宋体" w:hAnsi="Book Antiqua" w:cs="宋体"/>
          <w:color w:val="000000"/>
          <w:sz w:val="24"/>
          <w:szCs w:val="24"/>
          <w:lang w:eastAsia="zh-CN"/>
        </w:rPr>
      </w:pPr>
      <w:r w:rsidRPr="001D0F6F">
        <w:rPr>
          <w:rFonts w:ascii="Book Antiqua" w:eastAsia="宋体" w:hAnsi="Book Antiqua" w:cs="宋体"/>
          <w:color w:val="000000"/>
          <w:sz w:val="24"/>
          <w:szCs w:val="24"/>
          <w:lang w:eastAsia="zh-CN"/>
        </w:rPr>
        <w:t>294 </w:t>
      </w:r>
      <w:r w:rsidRPr="001D0F6F">
        <w:rPr>
          <w:rFonts w:ascii="Book Antiqua" w:eastAsia="宋体" w:hAnsi="Book Antiqua" w:cs="宋体"/>
          <w:b/>
          <w:bCs/>
          <w:color w:val="000000"/>
          <w:sz w:val="24"/>
          <w:szCs w:val="24"/>
          <w:lang w:eastAsia="zh-CN"/>
        </w:rPr>
        <w:t>Krueger T</w:t>
      </w:r>
      <w:r w:rsidRPr="001D0F6F">
        <w:rPr>
          <w:rFonts w:ascii="Book Antiqua" w:eastAsia="宋体" w:hAnsi="Book Antiqua" w:cs="宋体"/>
          <w:color w:val="000000"/>
          <w:sz w:val="24"/>
          <w:szCs w:val="24"/>
          <w:lang w:eastAsia="zh-CN"/>
        </w:rPr>
        <w:t>, Schlieper G, Schurgers L, Cornelis T, Cozzolino M, Jacobi J, Jadoul M, Ketteler M, Rump LC, Stenvinkel P, Westenfeld R, Wiecek A, Reinartz S, Hilgers RD, Floege J. Vitamin K1 to slow vascular calcification in haemodialysis patients (VitaVasK trial): a rationale and study protocol. </w:t>
      </w:r>
      <w:r w:rsidRPr="001D0F6F">
        <w:rPr>
          <w:rFonts w:ascii="Book Antiqua" w:eastAsia="宋体" w:hAnsi="Book Antiqua" w:cs="宋体"/>
          <w:i/>
          <w:iCs/>
          <w:color w:val="000000"/>
          <w:sz w:val="24"/>
          <w:szCs w:val="24"/>
          <w:lang w:eastAsia="zh-CN"/>
        </w:rPr>
        <w:t>Nephrol Dial Transplant</w:t>
      </w:r>
      <w:r w:rsidRPr="001D0F6F">
        <w:rPr>
          <w:rFonts w:ascii="Book Antiqua" w:eastAsia="宋体" w:hAnsi="Book Antiqua" w:cs="宋体"/>
          <w:color w:val="000000"/>
          <w:sz w:val="24"/>
          <w:szCs w:val="24"/>
          <w:lang w:eastAsia="zh-CN"/>
        </w:rPr>
        <w:t> 2014; </w:t>
      </w:r>
      <w:r w:rsidRPr="001D0F6F">
        <w:rPr>
          <w:rFonts w:ascii="Book Antiqua" w:eastAsia="宋体" w:hAnsi="Book Antiqua" w:cs="宋体"/>
          <w:b/>
          <w:bCs/>
          <w:color w:val="000000"/>
          <w:sz w:val="24"/>
          <w:szCs w:val="24"/>
          <w:lang w:eastAsia="zh-CN"/>
        </w:rPr>
        <w:t>29</w:t>
      </w:r>
      <w:r w:rsidRPr="001D0F6F">
        <w:rPr>
          <w:rFonts w:ascii="Book Antiqua" w:eastAsia="宋体" w:hAnsi="Book Antiqua" w:cs="宋体"/>
          <w:color w:val="000000"/>
          <w:sz w:val="24"/>
          <w:szCs w:val="24"/>
          <w:lang w:eastAsia="zh-CN"/>
        </w:rPr>
        <w:t>: 1633-1638 [PMID: 24285427 DOI: 10.1093/ndt/gft459]</w:t>
      </w:r>
    </w:p>
    <w:p w14:paraId="08A6885F" w14:textId="77777777" w:rsidR="001D0F6F" w:rsidRPr="001D0F6F" w:rsidRDefault="001D0F6F" w:rsidP="001D0F6F">
      <w:pPr>
        <w:tabs>
          <w:tab w:val="left" w:pos="6041"/>
        </w:tabs>
        <w:spacing w:after="0" w:line="360" w:lineRule="auto"/>
        <w:jc w:val="both"/>
        <w:rPr>
          <w:rFonts w:ascii="Book Antiqua" w:eastAsia="宋体" w:hAnsi="Book Antiqua" w:cs="宋体"/>
          <w:color w:val="000000"/>
          <w:sz w:val="24"/>
          <w:szCs w:val="24"/>
          <w:lang w:eastAsia="zh-CN"/>
        </w:rPr>
      </w:pPr>
      <w:proofErr w:type="gramStart"/>
      <w:r w:rsidRPr="001D0F6F">
        <w:rPr>
          <w:rFonts w:ascii="Book Antiqua" w:eastAsia="宋体" w:hAnsi="Book Antiqua" w:cs="宋体"/>
          <w:color w:val="000000"/>
          <w:sz w:val="24"/>
          <w:szCs w:val="24"/>
          <w:lang w:eastAsia="zh-CN"/>
        </w:rPr>
        <w:t>295 </w:t>
      </w:r>
      <w:r w:rsidRPr="001D0F6F">
        <w:rPr>
          <w:rFonts w:ascii="Book Antiqua" w:eastAsia="宋体" w:hAnsi="Book Antiqua" w:cs="宋体"/>
          <w:b/>
          <w:bCs/>
          <w:color w:val="000000"/>
          <w:sz w:val="24"/>
          <w:szCs w:val="24"/>
          <w:lang w:eastAsia="zh-CN"/>
        </w:rPr>
        <w:t>Gill JS</w:t>
      </w:r>
      <w:r w:rsidRPr="001D0F6F">
        <w:rPr>
          <w:rFonts w:ascii="Book Antiqua" w:eastAsia="宋体" w:hAnsi="Book Antiqua" w:cs="宋体"/>
          <w:color w:val="000000"/>
          <w:sz w:val="24"/>
          <w:szCs w:val="24"/>
          <w:lang w:eastAsia="zh-CN"/>
        </w:rPr>
        <w:t>, Tonelli M, Johnson N, Pereira BJ.</w:t>
      </w:r>
      <w:proofErr w:type="gramEnd"/>
      <w:r w:rsidRPr="001D0F6F">
        <w:rPr>
          <w:rFonts w:ascii="Book Antiqua" w:eastAsia="宋体" w:hAnsi="Book Antiqua" w:cs="宋体"/>
          <w:color w:val="000000"/>
          <w:sz w:val="24"/>
          <w:szCs w:val="24"/>
          <w:lang w:eastAsia="zh-CN"/>
        </w:rPr>
        <w:t xml:space="preserve"> Why do preemptive kidney transplant recipients have an allograft survival advantage? </w:t>
      </w:r>
      <w:r w:rsidRPr="001D0F6F">
        <w:rPr>
          <w:rFonts w:ascii="Book Antiqua" w:eastAsia="宋体" w:hAnsi="Book Antiqua" w:cs="宋体"/>
          <w:i/>
          <w:iCs/>
          <w:color w:val="000000"/>
          <w:sz w:val="24"/>
          <w:szCs w:val="24"/>
          <w:lang w:eastAsia="zh-CN"/>
        </w:rPr>
        <w:t>Transplantation</w:t>
      </w:r>
      <w:r w:rsidRPr="001D0F6F">
        <w:rPr>
          <w:rFonts w:ascii="Book Antiqua" w:eastAsia="宋体" w:hAnsi="Book Antiqua" w:cs="宋体"/>
          <w:color w:val="000000"/>
          <w:sz w:val="24"/>
          <w:szCs w:val="24"/>
          <w:lang w:eastAsia="zh-CN"/>
        </w:rPr>
        <w:t> 2004; </w:t>
      </w:r>
      <w:r w:rsidRPr="001D0F6F">
        <w:rPr>
          <w:rFonts w:ascii="Book Antiqua" w:eastAsia="宋体" w:hAnsi="Book Antiqua" w:cs="宋体"/>
          <w:b/>
          <w:bCs/>
          <w:color w:val="000000"/>
          <w:sz w:val="24"/>
          <w:szCs w:val="24"/>
          <w:lang w:eastAsia="zh-CN"/>
        </w:rPr>
        <w:t>78</w:t>
      </w:r>
      <w:r w:rsidRPr="001D0F6F">
        <w:rPr>
          <w:rFonts w:ascii="Book Antiqua" w:eastAsia="宋体" w:hAnsi="Book Antiqua" w:cs="宋体"/>
          <w:color w:val="000000"/>
          <w:sz w:val="24"/>
          <w:szCs w:val="24"/>
          <w:lang w:eastAsia="zh-CN"/>
        </w:rPr>
        <w:t>: 873-879 [PMID: 15385807 DOI: 10.1097/01.TP.0000130204.80781.68]</w:t>
      </w:r>
    </w:p>
    <w:p w14:paraId="77CA5044" w14:textId="77777777" w:rsidR="001D0F6F" w:rsidRPr="001D0F6F" w:rsidRDefault="001D0F6F" w:rsidP="001D0F6F">
      <w:pPr>
        <w:tabs>
          <w:tab w:val="left" w:pos="6041"/>
        </w:tabs>
        <w:spacing w:after="0" w:line="360" w:lineRule="auto"/>
        <w:jc w:val="both"/>
        <w:rPr>
          <w:rFonts w:ascii="Book Antiqua" w:eastAsia="宋体" w:hAnsi="Book Antiqua" w:cs="宋体"/>
          <w:color w:val="000000"/>
          <w:sz w:val="24"/>
          <w:szCs w:val="24"/>
          <w:lang w:eastAsia="zh-CN"/>
        </w:rPr>
      </w:pPr>
      <w:r w:rsidRPr="001D0F6F">
        <w:rPr>
          <w:rFonts w:ascii="Book Antiqua" w:eastAsia="宋体" w:hAnsi="Book Antiqua" w:cs="宋体"/>
          <w:color w:val="000000"/>
          <w:sz w:val="24"/>
          <w:szCs w:val="24"/>
          <w:lang w:eastAsia="zh-CN"/>
        </w:rPr>
        <w:t>296 </w:t>
      </w:r>
      <w:r w:rsidRPr="001D0F6F">
        <w:rPr>
          <w:rFonts w:ascii="Book Antiqua" w:eastAsia="宋体" w:hAnsi="Book Antiqua" w:cs="宋体"/>
          <w:b/>
          <w:bCs/>
          <w:color w:val="000000"/>
          <w:sz w:val="24"/>
          <w:szCs w:val="24"/>
          <w:lang w:eastAsia="zh-CN"/>
        </w:rPr>
        <w:t>Liem YS</w:t>
      </w:r>
      <w:r w:rsidRPr="001D0F6F">
        <w:rPr>
          <w:rFonts w:ascii="Book Antiqua" w:eastAsia="宋体" w:hAnsi="Book Antiqua" w:cs="宋体"/>
          <w:color w:val="000000"/>
          <w:sz w:val="24"/>
          <w:szCs w:val="24"/>
          <w:lang w:eastAsia="zh-CN"/>
        </w:rPr>
        <w:t>, Weimar W. Early living-donor kidney transplantation: a review of the associated survival benefit. </w:t>
      </w:r>
      <w:r w:rsidRPr="001D0F6F">
        <w:rPr>
          <w:rFonts w:ascii="Book Antiqua" w:eastAsia="宋体" w:hAnsi="Book Antiqua" w:cs="宋体"/>
          <w:i/>
          <w:iCs/>
          <w:color w:val="000000"/>
          <w:sz w:val="24"/>
          <w:szCs w:val="24"/>
          <w:lang w:eastAsia="zh-CN"/>
        </w:rPr>
        <w:t>Transplantation</w:t>
      </w:r>
      <w:r w:rsidRPr="001D0F6F">
        <w:rPr>
          <w:rFonts w:ascii="Book Antiqua" w:eastAsia="宋体" w:hAnsi="Book Antiqua" w:cs="宋体"/>
          <w:color w:val="000000"/>
          <w:sz w:val="24"/>
          <w:szCs w:val="24"/>
          <w:lang w:eastAsia="zh-CN"/>
        </w:rPr>
        <w:t> 2009; </w:t>
      </w:r>
      <w:r w:rsidRPr="001D0F6F">
        <w:rPr>
          <w:rFonts w:ascii="Book Antiqua" w:eastAsia="宋体" w:hAnsi="Book Antiqua" w:cs="宋体"/>
          <w:b/>
          <w:bCs/>
          <w:color w:val="000000"/>
          <w:sz w:val="24"/>
          <w:szCs w:val="24"/>
          <w:lang w:eastAsia="zh-CN"/>
        </w:rPr>
        <w:t>87</w:t>
      </w:r>
      <w:r w:rsidRPr="001D0F6F">
        <w:rPr>
          <w:rFonts w:ascii="Book Antiqua" w:eastAsia="宋体" w:hAnsi="Book Antiqua" w:cs="宋体"/>
          <w:color w:val="000000"/>
          <w:sz w:val="24"/>
          <w:szCs w:val="24"/>
          <w:lang w:eastAsia="zh-CN"/>
        </w:rPr>
        <w:t>: 317-318 [PMID: 19202433 DOI: 10.1097/TP.0b013e3181952710]</w:t>
      </w:r>
    </w:p>
    <w:p w14:paraId="277643E8" w14:textId="29AD8B88" w:rsidR="001D0F6F" w:rsidRPr="001D0F6F" w:rsidRDefault="001D0F6F" w:rsidP="001D0F6F">
      <w:pPr>
        <w:tabs>
          <w:tab w:val="left" w:pos="6041"/>
        </w:tabs>
        <w:spacing w:after="0" w:line="360" w:lineRule="auto"/>
        <w:jc w:val="both"/>
        <w:rPr>
          <w:rFonts w:ascii="Book Antiqua" w:eastAsia="宋体" w:hAnsi="Book Antiqua" w:cs="宋体"/>
          <w:color w:val="000000"/>
          <w:sz w:val="24"/>
          <w:szCs w:val="24"/>
          <w:lang w:eastAsia="zh-CN"/>
        </w:rPr>
      </w:pPr>
      <w:r w:rsidRPr="001D0F6F">
        <w:rPr>
          <w:rFonts w:ascii="Book Antiqua" w:eastAsia="宋体" w:hAnsi="Book Antiqua" w:cs="宋体"/>
          <w:color w:val="000000"/>
          <w:sz w:val="24"/>
          <w:szCs w:val="24"/>
          <w:lang w:eastAsia="zh-CN"/>
        </w:rPr>
        <w:t>297 </w:t>
      </w:r>
      <w:r w:rsidRPr="001D0F6F">
        <w:rPr>
          <w:rFonts w:ascii="Book Antiqua" w:eastAsia="宋体" w:hAnsi="Book Antiqua" w:cs="宋体"/>
          <w:b/>
          <w:bCs/>
          <w:color w:val="000000"/>
          <w:sz w:val="24"/>
          <w:szCs w:val="24"/>
          <w:lang w:eastAsia="zh-CN"/>
        </w:rPr>
        <w:t>Grochowiecki T</w:t>
      </w:r>
      <w:r w:rsidRPr="001D0F6F">
        <w:rPr>
          <w:rFonts w:ascii="Book Antiqua" w:eastAsia="宋体" w:hAnsi="Book Antiqua" w:cs="宋体"/>
          <w:color w:val="000000"/>
          <w:sz w:val="24"/>
          <w:szCs w:val="24"/>
          <w:lang w:eastAsia="zh-CN"/>
        </w:rPr>
        <w:t xml:space="preserve">, Szmidt J, Gałazka Z, Nazarewski S, Madej K, Meszaros J, Paczek L, Durlik M, Wyzgał J, Grygiel K, Wojtaszek M, Piwowarska J, Kański A. Comparison of 1-year patient and graft survival rates between preemptive and dialysed simultaneous pancreas and kidney transplant </w:t>
      </w:r>
      <w:r w:rsidRPr="001D0F6F">
        <w:rPr>
          <w:rFonts w:ascii="Book Antiqua" w:eastAsia="宋体" w:hAnsi="Book Antiqua" w:cs="宋体"/>
          <w:color w:val="000000"/>
          <w:sz w:val="24"/>
          <w:szCs w:val="24"/>
          <w:lang w:eastAsia="zh-CN"/>
        </w:rPr>
        <w:lastRenderedPageBreak/>
        <w:t>recipients. </w:t>
      </w:r>
      <w:r w:rsidRPr="001D0F6F">
        <w:rPr>
          <w:rFonts w:ascii="Book Antiqua" w:eastAsia="宋体" w:hAnsi="Book Antiqua" w:cs="宋体"/>
          <w:i/>
          <w:iCs/>
          <w:color w:val="000000"/>
          <w:sz w:val="24"/>
          <w:szCs w:val="24"/>
          <w:lang w:eastAsia="zh-CN"/>
        </w:rPr>
        <w:t>Transplant Proc</w:t>
      </w:r>
      <w:r w:rsidRPr="001D0F6F">
        <w:rPr>
          <w:rFonts w:ascii="Book Antiqua" w:eastAsia="宋体" w:hAnsi="Book Antiqua" w:cs="宋体"/>
          <w:color w:val="000000"/>
          <w:sz w:val="24"/>
          <w:szCs w:val="24"/>
          <w:lang w:eastAsia="zh-CN"/>
        </w:rPr>
        <w:t> </w:t>
      </w:r>
      <w:r w:rsidR="00046184">
        <w:rPr>
          <w:rFonts w:ascii="Book Antiqua" w:eastAsia="宋体" w:hAnsi="Book Antiqua" w:cs="宋体" w:hint="eastAsia"/>
          <w:color w:val="000000"/>
          <w:sz w:val="24"/>
          <w:szCs w:val="24"/>
          <w:lang w:eastAsia="zh-CN"/>
        </w:rPr>
        <w:t>2006</w:t>
      </w:r>
      <w:r w:rsidRPr="001D0F6F">
        <w:rPr>
          <w:rFonts w:ascii="Book Antiqua" w:eastAsia="宋体" w:hAnsi="Book Antiqua" w:cs="宋体"/>
          <w:color w:val="000000"/>
          <w:sz w:val="24"/>
          <w:szCs w:val="24"/>
          <w:lang w:eastAsia="zh-CN"/>
        </w:rPr>
        <w:t>; </w:t>
      </w:r>
      <w:r w:rsidRPr="001D0F6F">
        <w:rPr>
          <w:rFonts w:ascii="Book Antiqua" w:eastAsia="宋体" w:hAnsi="Book Antiqua" w:cs="宋体"/>
          <w:b/>
          <w:bCs/>
          <w:color w:val="000000"/>
          <w:sz w:val="24"/>
          <w:szCs w:val="24"/>
          <w:lang w:eastAsia="zh-CN"/>
        </w:rPr>
        <w:t>38</w:t>
      </w:r>
      <w:r w:rsidRPr="001D0F6F">
        <w:rPr>
          <w:rFonts w:ascii="Book Antiqua" w:eastAsia="宋体" w:hAnsi="Book Antiqua" w:cs="宋体"/>
          <w:color w:val="000000"/>
          <w:sz w:val="24"/>
          <w:szCs w:val="24"/>
          <w:lang w:eastAsia="zh-CN"/>
        </w:rPr>
        <w:t>: 261-262 [PMID: 16504719 DOI: 10.1016/j.transproceed.2005.12.039]</w:t>
      </w:r>
    </w:p>
    <w:p w14:paraId="7F17D0DA" w14:textId="526C30D6" w:rsidR="001D0F6F" w:rsidRPr="001D0F6F" w:rsidRDefault="001D0F6F" w:rsidP="001D0F6F">
      <w:pPr>
        <w:tabs>
          <w:tab w:val="left" w:pos="6041"/>
        </w:tabs>
        <w:spacing w:after="0" w:line="360" w:lineRule="auto"/>
        <w:jc w:val="both"/>
        <w:rPr>
          <w:rFonts w:ascii="Book Antiqua" w:eastAsia="宋体" w:hAnsi="Book Antiqua" w:cs="宋体"/>
          <w:color w:val="000000"/>
          <w:sz w:val="24"/>
          <w:szCs w:val="24"/>
          <w:lang w:eastAsia="zh-CN"/>
        </w:rPr>
      </w:pPr>
      <w:proofErr w:type="gramStart"/>
      <w:r w:rsidRPr="001D0F6F">
        <w:rPr>
          <w:rFonts w:ascii="Book Antiqua" w:eastAsia="宋体" w:hAnsi="Book Antiqua" w:cs="宋体"/>
          <w:color w:val="000000"/>
          <w:sz w:val="24"/>
          <w:szCs w:val="24"/>
          <w:lang w:eastAsia="zh-CN"/>
        </w:rPr>
        <w:t>298 </w:t>
      </w:r>
      <w:r w:rsidRPr="001D0F6F">
        <w:rPr>
          <w:rFonts w:ascii="Book Antiqua" w:eastAsia="宋体" w:hAnsi="Book Antiqua" w:cs="宋体"/>
          <w:b/>
          <w:bCs/>
          <w:color w:val="000000"/>
          <w:sz w:val="24"/>
          <w:szCs w:val="24"/>
          <w:lang w:eastAsia="zh-CN"/>
        </w:rPr>
        <w:t>Kasiske BL</w:t>
      </w:r>
      <w:r w:rsidRPr="001D0F6F">
        <w:rPr>
          <w:rFonts w:ascii="Book Antiqua" w:eastAsia="宋体" w:hAnsi="Book Antiqua" w:cs="宋体"/>
          <w:color w:val="000000"/>
          <w:sz w:val="24"/>
          <w:szCs w:val="24"/>
          <w:lang w:eastAsia="zh-CN"/>
        </w:rPr>
        <w:t>, Snyder JJ, Matas AJ, Ellison MD, Gill JS, Kausz AT.</w:t>
      </w:r>
      <w:proofErr w:type="gramEnd"/>
      <w:r w:rsidRPr="001D0F6F">
        <w:rPr>
          <w:rFonts w:ascii="Book Antiqua" w:eastAsia="宋体" w:hAnsi="Book Antiqua" w:cs="宋体"/>
          <w:color w:val="000000"/>
          <w:sz w:val="24"/>
          <w:szCs w:val="24"/>
          <w:lang w:eastAsia="zh-CN"/>
        </w:rPr>
        <w:t xml:space="preserve"> Preemptive kidney transplantation: the advantage and the advantaged. </w:t>
      </w:r>
      <w:r w:rsidRPr="001D0F6F">
        <w:rPr>
          <w:rFonts w:ascii="Book Antiqua" w:eastAsia="宋体" w:hAnsi="Book Antiqua" w:cs="宋体"/>
          <w:i/>
          <w:iCs/>
          <w:color w:val="000000"/>
          <w:sz w:val="24"/>
          <w:szCs w:val="24"/>
          <w:lang w:eastAsia="zh-CN"/>
        </w:rPr>
        <w:t>J Am Soc Nephrol</w:t>
      </w:r>
      <w:r w:rsidRPr="001D0F6F">
        <w:rPr>
          <w:rFonts w:ascii="Book Antiqua" w:eastAsia="宋体" w:hAnsi="Book Antiqua" w:cs="宋体"/>
          <w:color w:val="000000"/>
          <w:sz w:val="24"/>
          <w:szCs w:val="24"/>
          <w:lang w:eastAsia="zh-CN"/>
        </w:rPr>
        <w:t> 2002; </w:t>
      </w:r>
      <w:r w:rsidRPr="001D0F6F">
        <w:rPr>
          <w:rFonts w:ascii="Book Antiqua" w:eastAsia="宋体" w:hAnsi="Book Antiqua" w:cs="宋体"/>
          <w:b/>
          <w:bCs/>
          <w:color w:val="000000"/>
          <w:sz w:val="24"/>
          <w:szCs w:val="24"/>
          <w:lang w:eastAsia="zh-CN"/>
        </w:rPr>
        <w:t>13</w:t>
      </w:r>
      <w:r w:rsidRPr="001D0F6F">
        <w:rPr>
          <w:rFonts w:ascii="Book Antiqua" w:eastAsia="宋体" w:hAnsi="Book Antiqua" w:cs="宋体"/>
          <w:color w:val="000000"/>
          <w:sz w:val="24"/>
          <w:szCs w:val="24"/>
          <w:lang w:eastAsia="zh-CN"/>
        </w:rPr>
        <w:t>: 1358-1364 [PMI</w:t>
      </w:r>
      <w:r w:rsidR="00B752F2">
        <w:rPr>
          <w:rFonts w:ascii="Book Antiqua" w:eastAsia="宋体" w:hAnsi="Book Antiqua" w:cs="宋体"/>
          <w:color w:val="000000"/>
          <w:sz w:val="24"/>
          <w:szCs w:val="24"/>
          <w:lang w:eastAsia="zh-CN"/>
        </w:rPr>
        <w:t>D: 11961024 DOI: 10.1097/01.ASN</w:t>
      </w:r>
      <w:r w:rsidRPr="001D0F6F">
        <w:rPr>
          <w:rFonts w:ascii="Book Antiqua" w:eastAsia="宋体" w:hAnsi="Book Antiqua" w:cs="宋体"/>
          <w:color w:val="000000"/>
          <w:sz w:val="24"/>
          <w:szCs w:val="24"/>
          <w:lang w:eastAsia="zh-CN"/>
        </w:rPr>
        <w:t>]</w:t>
      </w:r>
    </w:p>
    <w:p w14:paraId="4FB43687" w14:textId="4CBAF5FC" w:rsidR="001D0F6F" w:rsidRPr="001D0F6F" w:rsidRDefault="001D0F6F" w:rsidP="001D0F6F">
      <w:pPr>
        <w:tabs>
          <w:tab w:val="left" w:pos="6041"/>
        </w:tabs>
        <w:spacing w:after="0" w:line="360" w:lineRule="auto"/>
        <w:jc w:val="both"/>
        <w:rPr>
          <w:rFonts w:ascii="Book Antiqua" w:eastAsia="宋体" w:hAnsi="Book Antiqua" w:cs="宋体"/>
          <w:color w:val="000000"/>
          <w:sz w:val="24"/>
          <w:szCs w:val="24"/>
          <w:lang w:eastAsia="zh-CN"/>
        </w:rPr>
      </w:pPr>
      <w:r w:rsidRPr="001D0F6F">
        <w:rPr>
          <w:rFonts w:ascii="Book Antiqua" w:eastAsia="宋体" w:hAnsi="Book Antiqua" w:cs="宋体"/>
          <w:color w:val="000000"/>
          <w:sz w:val="24"/>
          <w:szCs w:val="24"/>
          <w:lang w:eastAsia="zh-CN"/>
        </w:rPr>
        <w:t>299 </w:t>
      </w:r>
      <w:r w:rsidRPr="001D0F6F">
        <w:rPr>
          <w:rFonts w:ascii="Book Antiqua" w:eastAsia="宋体" w:hAnsi="Book Antiqua" w:cs="宋体"/>
          <w:b/>
          <w:bCs/>
          <w:color w:val="000000"/>
          <w:sz w:val="24"/>
          <w:szCs w:val="24"/>
          <w:lang w:eastAsia="zh-CN"/>
        </w:rPr>
        <w:t>Meier-Kriesche HU</w:t>
      </w:r>
      <w:r w:rsidRPr="001D0F6F">
        <w:rPr>
          <w:rFonts w:ascii="Book Antiqua" w:eastAsia="宋体" w:hAnsi="Book Antiqua" w:cs="宋体"/>
          <w:color w:val="000000"/>
          <w:sz w:val="24"/>
          <w:szCs w:val="24"/>
          <w:lang w:eastAsia="zh-CN"/>
        </w:rPr>
        <w:t>, Kaplan B. Waiting time on dialysis as the strongest modifiable risk factor for renal transplant outcomes: a paired donor kidney analysis. </w:t>
      </w:r>
      <w:r w:rsidRPr="001D0F6F">
        <w:rPr>
          <w:rFonts w:ascii="Book Antiqua" w:eastAsia="宋体" w:hAnsi="Book Antiqua" w:cs="宋体"/>
          <w:i/>
          <w:iCs/>
          <w:color w:val="000000"/>
          <w:sz w:val="24"/>
          <w:szCs w:val="24"/>
          <w:lang w:eastAsia="zh-CN"/>
        </w:rPr>
        <w:t>Transplantation</w:t>
      </w:r>
      <w:r w:rsidRPr="001D0F6F">
        <w:rPr>
          <w:rFonts w:ascii="Book Antiqua" w:eastAsia="宋体" w:hAnsi="Book Antiqua" w:cs="宋体"/>
          <w:color w:val="000000"/>
          <w:sz w:val="24"/>
          <w:szCs w:val="24"/>
          <w:lang w:eastAsia="zh-CN"/>
        </w:rPr>
        <w:t> 2002; </w:t>
      </w:r>
      <w:r w:rsidRPr="001D0F6F">
        <w:rPr>
          <w:rFonts w:ascii="Book Antiqua" w:eastAsia="宋体" w:hAnsi="Book Antiqua" w:cs="宋体"/>
          <w:b/>
          <w:bCs/>
          <w:color w:val="000000"/>
          <w:sz w:val="24"/>
          <w:szCs w:val="24"/>
          <w:lang w:eastAsia="zh-CN"/>
        </w:rPr>
        <w:t>74</w:t>
      </w:r>
      <w:r w:rsidRPr="001D0F6F">
        <w:rPr>
          <w:rFonts w:ascii="Book Antiqua" w:eastAsia="宋体" w:hAnsi="Book Antiqua" w:cs="宋体"/>
          <w:color w:val="000000"/>
          <w:sz w:val="24"/>
          <w:szCs w:val="24"/>
          <w:lang w:eastAsia="zh-CN"/>
        </w:rPr>
        <w:t xml:space="preserve">: 1377-1381 [PMID: 12451234 DOI: </w:t>
      </w:r>
      <w:r w:rsidR="00CC28AB">
        <w:rPr>
          <w:rFonts w:ascii="Book Antiqua" w:hAnsi="Book Antiqua"/>
          <w:sz w:val="24"/>
          <w:szCs w:val="24"/>
        </w:rPr>
        <w:t>10.1097/</w:t>
      </w:r>
      <w:r w:rsidR="00336415">
        <w:rPr>
          <w:rFonts w:ascii="Book Antiqua" w:hAnsi="Book Antiqua"/>
          <w:sz w:val="24"/>
          <w:szCs w:val="24"/>
        </w:rPr>
        <w:t>01.</w:t>
      </w:r>
      <w:r w:rsidR="00CC28AB" w:rsidRPr="00C65A67">
        <w:rPr>
          <w:rFonts w:ascii="Book Antiqua" w:hAnsi="Book Antiqua"/>
          <w:sz w:val="24"/>
          <w:szCs w:val="24"/>
        </w:rPr>
        <w:t>TP. 0000034632.77029.91</w:t>
      </w:r>
      <w:r w:rsidRPr="001D0F6F">
        <w:rPr>
          <w:rFonts w:ascii="Book Antiqua" w:eastAsia="宋体" w:hAnsi="Book Antiqua" w:cs="宋体"/>
          <w:color w:val="000000"/>
          <w:sz w:val="24"/>
          <w:szCs w:val="24"/>
          <w:lang w:eastAsia="zh-CN"/>
        </w:rPr>
        <w:t>]</w:t>
      </w:r>
    </w:p>
    <w:p w14:paraId="4F9CB222" w14:textId="77777777" w:rsidR="001D0F6F" w:rsidRPr="001D0F6F" w:rsidRDefault="001D0F6F" w:rsidP="001D0F6F">
      <w:pPr>
        <w:tabs>
          <w:tab w:val="left" w:pos="6041"/>
        </w:tabs>
        <w:spacing w:after="0" w:line="360" w:lineRule="auto"/>
        <w:jc w:val="both"/>
        <w:rPr>
          <w:rFonts w:ascii="Book Antiqua" w:eastAsia="宋体" w:hAnsi="Book Antiqua" w:cs="宋体"/>
          <w:color w:val="000000"/>
          <w:sz w:val="24"/>
          <w:szCs w:val="24"/>
          <w:lang w:eastAsia="zh-CN"/>
        </w:rPr>
      </w:pPr>
      <w:r w:rsidRPr="001D0F6F">
        <w:rPr>
          <w:rFonts w:ascii="Book Antiqua" w:eastAsia="宋体" w:hAnsi="Book Antiqua" w:cs="宋体"/>
          <w:color w:val="000000"/>
          <w:sz w:val="24"/>
          <w:szCs w:val="24"/>
          <w:lang w:eastAsia="zh-CN"/>
        </w:rPr>
        <w:t>300 </w:t>
      </w:r>
      <w:r w:rsidRPr="001D0F6F">
        <w:rPr>
          <w:rFonts w:ascii="Book Antiqua" w:eastAsia="宋体" w:hAnsi="Book Antiqua" w:cs="宋体"/>
          <w:b/>
          <w:bCs/>
          <w:color w:val="000000"/>
          <w:sz w:val="24"/>
          <w:szCs w:val="24"/>
          <w:lang w:eastAsia="zh-CN"/>
        </w:rPr>
        <w:t>McCullough PA</w:t>
      </w:r>
      <w:r w:rsidRPr="001D0F6F">
        <w:rPr>
          <w:rFonts w:ascii="Book Antiqua" w:eastAsia="宋体" w:hAnsi="Book Antiqua" w:cs="宋体"/>
          <w:color w:val="000000"/>
          <w:sz w:val="24"/>
          <w:szCs w:val="24"/>
          <w:lang w:eastAsia="zh-CN"/>
        </w:rPr>
        <w:t>, Chinnaiyan KM. Annual progression of coronary calcification in trials of preventive therapies: a systematic review. </w:t>
      </w:r>
      <w:r w:rsidRPr="001D0F6F">
        <w:rPr>
          <w:rFonts w:ascii="Book Antiqua" w:eastAsia="宋体" w:hAnsi="Book Antiqua" w:cs="宋体"/>
          <w:i/>
          <w:iCs/>
          <w:color w:val="000000"/>
          <w:sz w:val="24"/>
          <w:szCs w:val="24"/>
          <w:lang w:eastAsia="zh-CN"/>
        </w:rPr>
        <w:t>Arch Intern Med</w:t>
      </w:r>
      <w:r w:rsidRPr="001D0F6F">
        <w:rPr>
          <w:rFonts w:ascii="Book Antiqua" w:eastAsia="宋体" w:hAnsi="Book Antiqua" w:cs="宋体"/>
          <w:color w:val="000000"/>
          <w:sz w:val="24"/>
          <w:szCs w:val="24"/>
          <w:lang w:eastAsia="zh-CN"/>
        </w:rPr>
        <w:t> 2009; </w:t>
      </w:r>
      <w:r w:rsidRPr="001D0F6F">
        <w:rPr>
          <w:rFonts w:ascii="Book Antiqua" w:eastAsia="宋体" w:hAnsi="Book Antiqua" w:cs="宋体"/>
          <w:b/>
          <w:bCs/>
          <w:color w:val="000000"/>
          <w:sz w:val="24"/>
          <w:szCs w:val="24"/>
          <w:lang w:eastAsia="zh-CN"/>
        </w:rPr>
        <w:t>169</w:t>
      </w:r>
      <w:r w:rsidRPr="001D0F6F">
        <w:rPr>
          <w:rFonts w:ascii="Book Antiqua" w:eastAsia="宋体" w:hAnsi="Book Antiqua" w:cs="宋体"/>
          <w:color w:val="000000"/>
          <w:sz w:val="24"/>
          <w:szCs w:val="24"/>
          <w:lang w:eastAsia="zh-CN"/>
        </w:rPr>
        <w:t>: 2064-2070 [PMID: 20008688 DOI: 10.1001/archinternmed.2009.382]</w:t>
      </w:r>
    </w:p>
    <w:p w14:paraId="496A9B11" w14:textId="77777777" w:rsidR="001D0F6F" w:rsidRPr="001D0F6F" w:rsidRDefault="001D0F6F" w:rsidP="001D0F6F">
      <w:pPr>
        <w:tabs>
          <w:tab w:val="left" w:pos="6041"/>
        </w:tabs>
        <w:spacing w:after="0" w:line="360" w:lineRule="auto"/>
        <w:jc w:val="both"/>
        <w:rPr>
          <w:rFonts w:ascii="Book Antiqua" w:eastAsia="宋体" w:hAnsi="Book Antiqua" w:cs="宋体"/>
          <w:color w:val="000000"/>
          <w:sz w:val="24"/>
          <w:szCs w:val="24"/>
          <w:lang w:eastAsia="zh-CN"/>
        </w:rPr>
      </w:pPr>
      <w:r w:rsidRPr="001D0F6F">
        <w:rPr>
          <w:rFonts w:ascii="Book Antiqua" w:eastAsia="宋体" w:hAnsi="Book Antiqua" w:cs="宋体"/>
          <w:color w:val="000000"/>
          <w:sz w:val="24"/>
          <w:szCs w:val="24"/>
          <w:lang w:eastAsia="zh-CN"/>
        </w:rPr>
        <w:t>301 </w:t>
      </w:r>
      <w:r w:rsidRPr="001D0F6F">
        <w:rPr>
          <w:rFonts w:ascii="Book Antiqua" w:eastAsia="宋体" w:hAnsi="Book Antiqua" w:cs="宋体"/>
          <w:b/>
          <w:bCs/>
          <w:color w:val="000000"/>
          <w:sz w:val="24"/>
          <w:szCs w:val="24"/>
          <w:lang w:eastAsia="zh-CN"/>
        </w:rPr>
        <w:t>Bleskestad IH</w:t>
      </w:r>
      <w:r w:rsidRPr="001D0F6F">
        <w:rPr>
          <w:rFonts w:ascii="Book Antiqua" w:eastAsia="宋体" w:hAnsi="Book Antiqua" w:cs="宋体"/>
          <w:color w:val="000000"/>
          <w:sz w:val="24"/>
          <w:szCs w:val="24"/>
          <w:lang w:eastAsia="zh-CN"/>
        </w:rPr>
        <w:t>, Thorsen IS, Jonsson G, Skadberg Ø, Bergrem H, Gøransson LG. Soluble Klotho and intact fibroblast growth factor 23 in long-term kidney transplant patients. </w:t>
      </w:r>
      <w:r w:rsidRPr="001D0F6F">
        <w:rPr>
          <w:rFonts w:ascii="Book Antiqua" w:eastAsia="宋体" w:hAnsi="Book Antiqua" w:cs="宋体"/>
          <w:i/>
          <w:iCs/>
          <w:color w:val="000000"/>
          <w:sz w:val="24"/>
          <w:szCs w:val="24"/>
          <w:lang w:eastAsia="zh-CN"/>
        </w:rPr>
        <w:t>Eur J Endocrinol</w:t>
      </w:r>
      <w:r w:rsidRPr="001D0F6F">
        <w:rPr>
          <w:rFonts w:ascii="Book Antiqua" w:eastAsia="宋体" w:hAnsi="Book Antiqua" w:cs="宋体"/>
          <w:color w:val="000000"/>
          <w:sz w:val="24"/>
          <w:szCs w:val="24"/>
          <w:lang w:eastAsia="zh-CN"/>
        </w:rPr>
        <w:t> 2015; </w:t>
      </w:r>
      <w:r w:rsidRPr="001D0F6F">
        <w:rPr>
          <w:rFonts w:ascii="Book Antiqua" w:eastAsia="宋体" w:hAnsi="Book Antiqua" w:cs="宋体"/>
          <w:b/>
          <w:bCs/>
          <w:color w:val="000000"/>
          <w:sz w:val="24"/>
          <w:szCs w:val="24"/>
          <w:lang w:eastAsia="zh-CN"/>
        </w:rPr>
        <w:t>172</w:t>
      </w:r>
      <w:r w:rsidRPr="001D0F6F">
        <w:rPr>
          <w:rFonts w:ascii="Book Antiqua" w:eastAsia="宋体" w:hAnsi="Book Antiqua" w:cs="宋体"/>
          <w:color w:val="000000"/>
          <w:sz w:val="24"/>
          <w:szCs w:val="24"/>
          <w:lang w:eastAsia="zh-CN"/>
        </w:rPr>
        <w:t>: 343-350 [PMID: 25572388 DOI: 10.1530/EJE-14-0457]</w:t>
      </w:r>
    </w:p>
    <w:p w14:paraId="19CBB76A" w14:textId="77777777" w:rsidR="001D0F6F" w:rsidRPr="001D0F6F" w:rsidRDefault="001D0F6F" w:rsidP="001D0F6F">
      <w:pPr>
        <w:tabs>
          <w:tab w:val="left" w:pos="6041"/>
        </w:tabs>
        <w:spacing w:after="0" w:line="360" w:lineRule="auto"/>
        <w:jc w:val="both"/>
        <w:rPr>
          <w:rFonts w:ascii="Book Antiqua" w:eastAsia="宋体" w:hAnsi="Book Antiqua" w:cs="宋体"/>
          <w:color w:val="000000"/>
          <w:sz w:val="24"/>
          <w:szCs w:val="24"/>
          <w:lang w:eastAsia="zh-CN"/>
        </w:rPr>
      </w:pPr>
      <w:r w:rsidRPr="001D0F6F">
        <w:rPr>
          <w:rFonts w:ascii="Book Antiqua" w:eastAsia="宋体" w:hAnsi="Book Antiqua" w:cs="宋体"/>
          <w:color w:val="000000"/>
          <w:sz w:val="24"/>
          <w:szCs w:val="24"/>
          <w:lang w:eastAsia="zh-CN"/>
        </w:rPr>
        <w:t>302 </w:t>
      </w:r>
      <w:r w:rsidRPr="001D0F6F">
        <w:rPr>
          <w:rFonts w:ascii="Book Antiqua" w:eastAsia="宋体" w:hAnsi="Book Antiqua" w:cs="宋体"/>
          <w:b/>
          <w:bCs/>
          <w:color w:val="000000"/>
          <w:sz w:val="24"/>
          <w:szCs w:val="24"/>
          <w:lang w:eastAsia="zh-CN"/>
        </w:rPr>
        <w:t>Malyszko J</w:t>
      </w:r>
      <w:r w:rsidRPr="001D0F6F">
        <w:rPr>
          <w:rFonts w:ascii="Book Antiqua" w:eastAsia="宋体" w:hAnsi="Book Antiqua" w:cs="宋体"/>
          <w:color w:val="000000"/>
          <w:sz w:val="24"/>
          <w:szCs w:val="24"/>
          <w:lang w:eastAsia="zh-CN"/>
        </w:rPr>
        <w:t>, Koc-Zorawska E, Matuszkiewicz-Rowinska J, Malyszko J. FGF23 and Klotho in relation to markers of endothelial dysfunction in kidney transplant recipients. </w:t>
      </w:r>
      <w:r w:rsidRPr="001D0F6F">
        <w:rPr>
          <w:rFonts w:ascii="Book Antiqua" w:eastAsia="宋体" w:hAnsi="Book Antiqua" w:cs="宋体"/>
          <w:i/>
          <w:iCs/>
          <w:color w:val="000000"/>
          <w:sz w:val="24"/>
          <w:szCs w:val="24"/>
          <w:lang w:eastAsia="zh-CN"/>
        </w:rPr>
        <w:t>Transplant Proc</w:t>
      </w:r>
      <w:r w:rsidRPr="001D0F6F">
        <w:rPr>
          <w:rFonts w:ascii="Book Antiqua" w:eastAsia="宋体" w:hAnsi="Book Antiqua" w:cs="宋体"/>
          <w:color w:val="000000"/>
          <w:sz w:val="24"/>
          <w:szCs w:val="24"/>
          <w:lang w:eastAsia="zh-CN"/>
        </w:rPr>
        <w:t> 2014; </w:t>
      </w:r>
      <w:r w:rsidRPr="001D0F6F">
        <w:rPr>
          <w:rFonts w:ascii="Book Antiqua" w:eastAsia="宋体" w:hAnsi="Book Antiqua" w:cs="宋体"/>
          <w:b/>
          <w:bCs/>
          <w:color w:val="000000"/>
          <w:sz w:val="24"/>
          <w:szCs w:val="24"/>
          <w:lang w:eastAsia="zh-CN"/>
        </w:rPr>
        <w:t>46</w:t>
      </w:r>
      <w:r w:rsidRPr="001D0F6F">
        <w:rPr>
          <w:rFonts w:ascii="Book Antiqua" w:eastAsia="宋体" w:hAnsi="Book Antiqua" w:cs="宋体"/>
          <w:color w:val="000000"/>
          <w:sz w:val="24"/>
          <w:szCs w:val="24"/>
          <w:lang w:eastAsia="zh-CN"/>
        </w:rPr>
        <w:t>: 2647-2650 [PMID: 25380886 DOI: 10.1016/j.transproceed.2014.09.015]</w:t>
      </w:r>
    </w:p>
    <w:p w14:paraId="374827FD" w14:textId="77777777" w:rsidR="001D0F6F" w:rsidRPr="001D0F6F" w:rsidRDefault="001D0F6F" w:rsidP="001D0F6F">
      <w:pPr>
        <w:tabs>
          <w:tab w:val="left" w:pos="6041"/>
        </w:tabs>
        <w:spacing w:after="0" w:line="360" w:lineRule="auto"/>
        <w:jc w:val="both"/>
        <w:rPr>
          <w:rFonts w:ascii="Book Antiqua" w:eastAsia="宋体" w:hAnsi="Book Antiqua" w:cs="宋体"/>
          <w:color w:val="000000"/>
          <w:sz w:val="24"/>
          <w:szCs w:val="24"/>
          <w:lang w:eastAsia="zh-CN"/>
        </w:rPr>
      </w:pPr>
      <w:r w:rsidRPr="001D0F6F">
        <w:rPr>
          <w:rFonts w:ascii="Book Antiqua" w:eastAsia="宋体" w:hAnsi="Book Antiqua" w:cs="宋体"/>
          <w:color w:val="000000"/>
          <w:sz w:val="24"/>
          <w:szCs w:val="24"/>
          <w:lang w:eastAsia="zh-CN"/>
        </w:rPr>
        <w:t>303 </w:t>
      </w:r>
      <w:r w:rsidRPr="001D0F6F">
        <w:rPr>
          <w:rFonts w:ascii="Book Antiqua" w:eastAsia="宋体" w:hAnsi="Book Antiqua" w:cs="宋体"/>
          <w:b/>
          <w:bCs/>
          <w:color w:val="000000"/>
          <w:sz w:val="24"/>
          <w:szCs w:val="24"/>
          <w:lang w:eastAsia="zh-CN"/>
        </w:rPr>
        <w:t>Ponticelli C</w:t>
      </w:r>
      <w:r w:rsidRPr="001D0F6F">
        <w:rPr>
          <w:rFonts w:ascii="Book Antiqua" w:eastAsia="宋体" w:hAnsi="Book Antiqua" w:cs="宋体"/>
          <w:color w:val="000000"/>
          <w:sz w:val="24"/>
          <w:szCs w:val="24"/>
          <w:lang w:eastAsia="zh-CN"/>
        </w:rPr>
        <w:t>, Sala G. Vitamin D: a new player in kidney transplantation? </w:t>
      </w:r>
      <w:r w:rsidRPr="001D0F6F">
        <w:rPr>
          <w:rFonts w:ascii="Book Antiqua" w:eastAsia="宋体" w:hAnsi="Book Antiqua" w:cs="宋体"/>
          <w:i/>
          <w:iCs/>
          <w:color w:val="000000"/>
          <w:sz w:val="24"/>
          <w:szCs w:val="24"/>
          <w:lang w:eastAsia="zh-CN"/>
        </w:rPr>
        <w:t>Expert Rev Clin Immunol</w:t>
      </w:r>
      <w:r w:rsidRPr="001D0F6F">
        <w:rPr>
          <w:rFonts w:ascii="Book Antiqua" w:eastAsia="宋体" w:hAnsi="Book Antiqua" w:cs="宋体"/>
          <w:color w:val="000000"/>
          <w:sz w:val="24"/>
          <w:szCs w:val="24"/>
          <w:lang w:eastAsia="zh-CN"/>
        </w:rPr>
        <w:t> 2014; </w:t>
      </w:r>
      <w:r w:rsidRPr="001D0F6F">
        <w:rPr>
          <w:rFonts w:ascii="Book Antiqua" w:eastAsia="宋体" w:hAnsi="Book Antiqua" w:cs="宋体"/>
          <w:b/>
          <w:bCs/>
          <w:color w:val="000000"/>
          <w:sz w:val="24"/>
          <w:szCs w:val="24"/>
          <w:lang w:eastAsia="zh-CN"/>
        </w:rPr>
        <w:t>10</w:t>
      </w:r>
      <w:r w:rsidRPr="001D0F6F">
        <w:rPr>
          <w:rFonts w:ascii="Book Antiqua" w:eastAsia="宋体" w:hAnsi="Book Antiqua" w:cs="宋体"/>
          <w:color w:val="000000"/>
          <w:sz w:val="24"/>
          <w:szCs w:val="24"/>
          <w:lang w:eastAsia="zh-CN"/>
        </w:rPr>
        <w:t>: 1375-1383 [PMID: 25135092 DOI: 10.1586/1744666X.2014.949674]</w:t>
      </w:r>
    </w:p>
    <w:p w14:paraId="6632DD83" w14:textId="77777777" w:rsidR="001D0F6F" w:rsidRPr="001D0F6F" w:rsidRDefault="001D0F6F" w:rsidP="001D0F6F">
      <w:pPr>
        <w:tabs>
          <w:tab w:val="left" w:pos="6041"/>
        </w:tabs>
        <w:spacing w:after="0" w:line="360" w:lineRule="auto"/>
        <w:jc w:val="both"/>
        <w:rPr>
          <w:rFonts w:ascii="Book Antiqua" w:eastAsia="宋体" w:hAnsi="Book Antiqua" w:cs="宋体"/>
          <w:color w:val="000000"/>
          <w:sz w:val="24"/>
          <w:szCs w:val="24"/>
          <w:lang w:eastAsia="zh-CN"/>
        </w:rPr>
      </w:pPr>
      <w:r w:rsidRPr="001D0F6F">
        <w:rPr>
          <w:rFonts w:ascii="Book Antiqua" w:eastAsia="宋体" w:hAnsi="Book Antiqua" w:cs="宋体"/>
          <w:color w:val="000000"/>
          <w:sz w:val="24"/>
          <w:szCs w:val="24"/>
          <w:lang w:eastAsia="zh-CN"/>
        </w:rPr>
        <w:t>304 </w:t>
      </w:r>
      <w:r w:rsidRPr="001D0F6F">
        <w:rPr>
          <w:rFonts w:ascii="Book Antiqua" w:eastAsia="宋体" w:hAnsi="Book Antiqua" w:cs="宋体"/>
          <w:b/>
          <w:bCs/>
          <w:color w:val="000000"/>
          <w:sz w:val="24"/>
          <w:szCs w:val="24"/>
          <w:lang w:eastAsia="zh-CN"/>
        </w:rPr>
        <w:t>Tamayo-Isla RA</w:t>
      </w:r>
      <w:r w:rsidRPr="001D0F6F">
        <w:rPr>
          <w:rFonts w:ascii="Book Antiqua" w:eastAsia="宋体" w:hAnsi="Book Antiqua" w:cs="宋体"/>
          <w:color w:val="000000"/>
          <w:sz w:val="24"/>
          <w:szCs w:val="24"/>
          <w:lang w:eastAsia="zh-CN"/>
        </w:rPr>
        <w:t>, Cuba de la Cruz M. Calciphylaxis in end-stage renal disease prior to dialytic treatment: a case report and literature review. </w:t>
      </w:r>
      <w:r w:rsidRPr="001D0F6F">
        <w:rPr>
          <w:rFonts w:ascii="Book Antiqua" w:eastAsia="宋体" w:hAnsi="Book Antiqua" w:cs="宋体"/>
          <w:i/>
          <w:iCs/>
          <w:color w:val="000000"/>
          <w:sz w:val="24"/>
          <w:szCs w:val="24"/>
          <w:lang w:eastAsia="zh-CN"/>
        </w:rPr>
        <w:t>Int J Nephrol Renovasc Dis</w:t>
      </w:r>
      <w:r w:rsidRPr="001D0F6F">
        <w:rPr>
          <w:rFonts w:ascii="Book Antiqua" w:eastAsia="宋体" w:hAnsi="Book Antiqua" w:cs="宋体"/>
          <w:color w:val="000000"/>
          <w:sz w:val="24"/>
          <w:szCs w:val="24"/>
          <w:lang w:eastAsia="zh-CN"/>
        </w:rPr>
        <w:t> 2015; </w:t>
      </w:r>
      <w:r w:rsidRPr="001D0F6F">
        <w:rPr>
          <w:rFonts w:ascii="Book Antiqua" w:eastAsia="宋体" w:hAnsi="Book Antiqua" w:cs="宋体"/>
          <w:b/>
          <w:bCs/>
          <w:color w:val="000000"/>
          <w:sz w:val="24"/>
          <w:szCs w:val="24"/>
          <w:lang w:eastAsia="zh-CN"/>
        </w:rPr>
        <w:t>8</w:t>
      </w:r>
      <w:r w:rsidRPr="001D0F6F">
        <w:rPr>
          <w:rFonts w:ascii="Book Antiqua" w:eastAsia="宋体" w:hAnsi="Book Antiqua" w:cs="宋体"/>
          <w:color w:val="000000"/>
          <w:sz w:val="24"/>
          <w:szCs w:val="24"/>
          <w:lang w:eastAsia="zh-CN"/>
        </w:rPr>
        <w:t>: 13-18 [PMID: 25709494 DOI: 10.2147/IJNRD.S78310]</w:t>
      </w:r>
    </w:p>
    <w:p w14:paraId="4868EB2B" w14:textId="77777777" w:rsidR="001D0F6F" w:rsidRPr="001D0F6F" w:rsidRDefault="001D0F6F" w:rsidP="001D0F6F">
      <w:pPr>
        <w:tabs>
          <w:tab w:val="left" w:pos="6041"/>
        </w:tabs>
        <w:spacing w:after="0" w:line="360" w:lineRule="auto"/>
        <w:jc w:val="both"/>
        <w:rPr>
          <w:rFonts w:ascii="Book Antiqua" w:eastAsia="宋体" w:hAnsi="Book Antiqua" w:cs="宋体"/>
          <w:color w:val="000000"/>
          <w:sz w:val="24"/>
          <w:szCs w:val="24"/>
          <w:lang w:eastAsia="zh-CN"/>
        </w:rPr>
      </w:pPr>
      <w:r w:rsidRPr="001D0F6F">
        <w:rPr>
          <w:rFonts w:ascii="Book Antiqua" w:eastAsia="宋体" w:hAnsi="Book Antiqua" w:cs="宋体"/>
          <w:color w:val="000000"/>
          <w:sz w:val="24"/>
          <w:szCs w:val="24"/>
          <w:lang w:eastAsia="zh-CN"/>
        </w:rPr>
        <w:t>305 </w:t>
      </w:r>
      <w:r w:rsidRPr="001D0F6F">
        <w:rPr>
          <w:rFonts w:ascii="Book Antiqua" w:eastAsia="宋体" w:hAnsi="Book Antiqua" w:cs="宋体"/>
          <w:b/>
          <w:bCs/>
          <w:color w:val="000000"/>
          <w:sz w:val="24"/>
          <w:szCs w:val="24"/>
          <w:lang w:eastAsia="zh-CN"/>
        </w:rPr>
        <w:t>Floege J</w:t>
      </w:r>
      <w:r w:rsidRPr="001D0F6F">
        <w:rPr>
          <w:rFonts w:ascii="Book Antiqua" w:eastAsia="宋体" w:hAnsi="Book Antiqua" w:cs="宋体"/>
          <w:color w:val="000000"/>
          <w:sz w:val="24"/>
          <w:szCs w:val="24"/>
          <w:lang w:eastAsia="zh-CN"/>
        </w:rPr>
        <w:t>, Kubo Y, Floege A, Chertow GM, Parfrey PS. The Effect of Cinacalcet on Calcific Uremic Arteriolopathy Events in Patients Receiving Hemodialysis: The EVOLVE Trial. </w:t>
      </w:r>
      <w:r w:rsidRPr="001D0F6F">
        <w:rPr>
          <w:rFonts w:ascii="Book Antiqua" w:eastAsia="宋体" w:hAnsi="Book Antiqua" w:cs="宋体"/>
          <w:i/>
          <w:iCs/>
          <w:color w:val="000000"/>
          <w:sz w:val="24"/>
          <w:szCs w:val="24"/>
          <w:lang w:eastAsia="zh-CN"/>
        </w:rPr>
        <w:t>Clin J Am Soc Nephrol</w:t>
      </w:r>
      <w:r w:rsidRPr="001D0F6F">
        <w:rPr>
          <w:rFonts w:ascii="Book Antiqua" w:eastAsia="宋体" w:hAnsi="Book Antiqua" w:cs="宋体"/>
          <w:color w:val="000000"/>
          <w:sz w:val="24"/>
          <w:szCs w:val="24"/>
          <w:lang w:eastAsia="zh-CN"/>
        </w:rPr>
        <w:t> 2015; </w:t>
      </w:r>
      <w:r w:rsidRPr="001D0F6F">
        <w:rPr>
          <w:rFonts w:ascii="Book Antiqua" w:eastAsia="宋体" w:hAnsi="Book Antiqua" w:cs="宋体"/>
          <w:b/>
          <w:bCs/>
          <w:color w:val="000000"/>
          <w:sz w:val="24"/>
          <w:szCs w:val="24"/>
          <w:lang w:eastAsia="zh-CN"/>
        </w:rPr>
        <w:t>10</w:t>
      </w:r>
      <w:r w:rsidRPr="001D0F6F">
        <w:rPr>
          <w:rFonts w:ascii="Book Antiqua" w:eastAsia="宋体" w:hAnsi="Book Antiqua" w:cs="宋体"/>
          <w:color w:val="000000"/>
          <w:sz w:val="24"/>
          <w:szCs w:val="24"/>
          <w:lang w:eastAsia="zh-CN"/>
        </w:rPr>
        <w:t>: 800-807 [PMID: 25887067 DOI: 10.2215/CJN.10221014]</w:t>
      </w:r>
    </w:p>
    <w:p w14:paraId="7C129EC5" w14:textId="77777777" w:rsidR="001D0F6F" w:rsidRPr="001D0F6F" w:rsidRDefault="001D0F6F" w:rsidP="001D0F6F">
      <w:pPr>
        <w:tabs>
          <w:tab w:val="left" w:pos="6041"/>
        </w:tabs>
        <w:spacing w:after="0" w:line="360" w:lineRule="auto"/>
        <w:jc w:val="both"/>
        <w:rPr>
          <w:rFonts w:ascii="Book Antiqua" w:eastAsia="宋体" w:hAnsi="Book Antiqua" w:cs="宋体"/>
          <w:color w:val="000000"/>
          <w:sz w:val="24"/>
          <w:szCs w:val="24"/>
          <w:lang w:eastAsia="zh-CN"/>
        </w:rPr>
      </w:pPr>
      <w:proofErr w:type="gramStart"/>
      <w:r w:rsidRPr="001D0F6F">
        <w:rPr>
          <w:rFonts w:ascii="Book Antiqua" w:eastAsia="宋体" w:hAnsi="Book Antiqua" w:cs="宋体"/>
          <w:color w:val="000000"/>
          <w:sz w:val="24"/>
          <w:szCs w:val="24"/>
          <w:lang w:eastAsia="zh-CN"/>
        </w:rPr>
        <w:lastRenderedPageBreak/>
        <w:t>306 </w:t>
      </w:r>
      <w:r w:rsidRPr="001D0F6F">
        <w:rPr>
          <w:rFonts w:ascii="Book Antiqua" w:eastAsia="宋体" w:hAnsi="Book Antiqua" w:cs="宋体"/>
          <w:b/>
          <w:bCs/>
          <w:color w:val="000000"/>
          <w:sz w:val="24"/>
          <w:szCs w:val="24"/>
          <w:lang w:eastAsia="zh-CN"/>
        </w:rPr>
        <w:t>Sprague SM</w:t>
      </w:r>
      <w:r w:rsidRPr="001D0F6F">
        <w:rPr>
          <w:rFonts w:ascii="Book Antiqua" w:eastAsia="宋体" w:hAnsi="Book Antiqua" w:cs="宋体"/>
          <w:color w:val="000000"/>
          <w:sz w:val="24"/>
          <w:szCs w:val="24"/>
          <w:lang w:eastAsia="zh-CN"/>
        </w:rPr>
        <w:t>. Painful skin ulcers in a hemodialysis patient.</w:t>
      </w:r>
      <w:proofErr w:type="gramEnd"/>
      <w:r w:rsidRPr="001D0F6F">
        <w:rPr>
          <w:rFonts w:ascii="Book Antiqua" w:eastAsia="宋体" w:hAnsi="Book Antiqua" w:cs="宋体"/>
          <w:color w:val="000000"/>
          <w:sz w:val="24"/>
          <w:szCs w:val="24"/>
          <w:lang w:eastAsia="zh-CN"/>
        </w:rPr>
        <w:t> </w:t>
      </w:r>
      <w:r w:rsidRPr="001D0F6F">
        <w:rPr>
          <w:rFonts w:ascii="Book Antiqua" w:eastAsia="宋体" w:hAnsi="Book Antiqua" w:cs="宋体"/>
          <w:i/>
          <w:iCs/>
          <w:color w:val="000000"/>
          <w:sz w:val="24"/>
          <w:szCs w:val="24"/>
          <w:lang w:eastAsia="zh-CN"/>
        </w:rPr>
        <w:t>Clin J Am Soc Nephrol</w:t>
      </w:r>
      <w:r w:rsidRPr="001D0F6F">
        <w:rPr>
          <w:rFonts w:ascii="Book Antiqua" w:eastAsia="宋体" w:hAnsi="Book Antiqua" w:cs="宋体"/>
          <w:color w:val="000000"/>
          <w:sz w:val="24"/>
          <w:szCs w:val="24"/>
          <w:lang w:eastAsia="zh-CN"/>
        </w:rPr>
        <w:t> 2014; </w:t>
      </w:r>
      <w:r w:rsidRPr="001D0F6F">
        <w:rPr>
          <w:rFonts w:ascii="Book Antiqua" w:eastAsia="宋体" w:hAnsi="Book Antiqua" w:cs="宋体"/>
          <w:b/>
          <w:bCs/>
          <w:color w:val="000000"/>
          <w:sz w:val="24"/>
          <w:szCs w:val="24"/>
          <w:lang w:eastAsia="zh-CN"/>
        </w:rPr>
        <w:t>9</w:t>
      </w:r>
      <w:r w:rsidRPr="001D0F6F">
        <w:rPr>
          <w:rFonts w:ascii="Book Antiqua" w:eastAsia="宋体" w:hAnsi="Book Antiqua" w:cs="宋体"/>
          <w:color w:val="000000"/>
          <w:sz w:val="24"/>
          <w:szCs w:val="24"/>
          <w:lang w:eastAsia="zh-CN"/>
        </w:rPr>
        <w:t>: 166-173 [PMID: 24202137 DOI: 10.2215/CJN.00320113]</w:t>
      </w:r>
    </w:p>
    <w:p w14:paraId="7161D6B6" w14:textId="77777777" w:rsidR="001D0F6F" w:rsidRPr="001D0F6F" w:rsidRDefault="001D0F6F" w:rsidP="001D0F6F">
      <w:pPr>
        <w:tabs>
          <w:tab w:val="left" w:pos="6041"/>
        </w:tabs>
        <w:spacing w:after="0" w:line="360" w:lineRule="auto"/>
        <w:jc w:val="both"/>
        <w:rPr>
          <w:rFonts w:ascii="Book Antiqua" w:eastAsia="宋体" w:hAnsi="Book Antiqua" w:cs="宋体"/>
          <w:color w:val="000000"/>
          <w:sz w:val="24"/>
          <w:szCs w:val="24"/>
          <w:lang w:eastAsia="zh-CN"/>
        </w:rPr>
      </w:pPr>
      <w:r w:rsidRPr="001D0F6F">
        <w:rPr>
          <w:rFonts w:ascii="Book Antiqua" w:eastAsia="宋体" w:hAnsi="Book Antiqua" w:cs="宋体"/>
          <w:color w:val="000000"/>
          <w:sz w:val="24"/>
          <w:szCs w:val="24"/>
          <w:lang w:eastAsia="zh-CN"/>
        </w:rPr>
        <w:t>307 </w:t>
      </w:r>
      <w:r w:rsidRPr="001D0F6F">
        <w:rPr>
          <w:rFonts w:ascii="Book Antiqua" w:eastAsia="宋体" w:hAnsi="Book Antiqua" w:cs="宋体"/>
          <w:b/>
          <w:bCs/>
          <w:color w:val="000000"/>
          <w:sz w:val="24"/>
          <w:szCs w:val="24"/>
          <w:lang w:eastAsia="zh-CN"/>
        </w:rPr>
        <w:t>Vo TM</w:t>
      </w:r>
      <w:r w:rsidRPr="001D0F6F">
        <w:rPr>
          <w:rFonts w:ascii="Book Antiqua" w:eastAsia="宋体" w:hAnsi="Book Antiqua" w:cs="宋体"/>
          <w:color w:val="000000"/>
          <w:sz w:val="24"/>
          <w:szCs w:val="24"/>
          <w:lang w:eastAsia="zh-CN"/>
        </w:rPr>
        <w:t xml:space="preserve">, Disthabanchong S. Are </w:t>
      </w:r>
      <w:proofErr w:type="gramStart"/>
      <w:r w:rsidRPr="001D0F6F">
        <w:rPr>
          <w:rFonts w:ascii="Book Antiqua" w:eastAsia="宋体" w:hAnsi="Book Antiqua" w:cs="宋体"/>
          <w:color w:val="000000"/>
          <w:sz w:val="24"/>
          <w:szCs w:val="24"/>
          <w:lang w:eastAsia="zh-CN"/>
        </w:rPr>
        <w:t>there</w:t>
      </w:r>
      <w:proofErr w:type="gramEnd"/>
      <w:r w:rsidRPr="001D0F6F">
        <w:rPr>
          <w:rFonts w:ascii="Book Antiqua" w:eastAsia="宋体" w:hAnsi="Book Antiqua" w:cs="宋体"/>
          <w:color w:val="000000"/>
          <w:sz w:val="24"/>
          <w:szCs w:val="24"/>
          <w:lang w:eastAsia="zh-CN"/>
        </w:rPr>
        <w:t xml:space="preserve"> ways to attenuate arterial calcification and improve cardiovascular outcomes in chronic kidney disease? </w:t>
      </w:r>
      <w:r w:rsidRPr="001D0F6F">
        <w:rPr>
          <w:rFonts w:ascii="Book Antiqua" w:eastAsia="宋体" w:hAnsi="Book Antiqua" w:cs="宋体"/>
          <w:i/>
          <w:iCs/>
          <w:color w:val="000000"/>
          <w:sz w:val="24"/>
          <w:szCs w:val="24"/>
          <w:lang w:eastAsia="zh-CN"/>
        </w:rPr>
        <w:t>World J Cardiol</w:t>
      </w:r>
      <w:r w:rsidRPr="001D0F6F">
        <w:rPr>
          <w:rFonts w:ascii="Book Antiqua" w:eastAsia="宋体" w:hAnsi="Book Antiqua" w:cs="宋体"/>
          <w:color w:val="000000"/>
          <w:sz w:val="24"/>
          <w:szCs w:val="24"/>
          <w:lang w:eastAsia="zh-CN"/>
        </w:rPr>
        <w:t> 2014; </w:t>
      </w:r>
      <w:r w:rsidRPr="001D0F6F">
        <w:rPr>
          <w:rFonts w:ascii="Book Antiqua" w:eastAsia="宋体" w:hAnsi="Book Antiqua" w:cs="宋体"/>
          <w:b/>
          <w:bCs/>
          <w:color w:val="000000"/>
          <w:sz w:val="24"/>
          <w:szCs w:val="24"/>
          <w:lang w:eastAsia="zh-CN"/>
        </w:rPr>
        <w:t>6</w:t>
      </w:r>
      <w:r w:rsidRPr="001D0F6F">
        <w:rPr>
          <w:rFonts w:ascii="Book Antiqua" w:eastAsia="宋体" w:hAnsi="Book Antiqua" w:cs="宋体"/>
          <w:color w:val="000000"/>
          <w:sz w:val="24"/>
          <w:szCs w:val="24"/>
          <w:lang w:eastAsia="zh-CN"/>
        </w:rPr>
        <w:t>: 216-226 [PMID: 24944752 DOI: 10.4330/wjc.v6.i5.216]</w:t>
      </w:r>
    </w:p>
    <w:p w14:paraId="5176FA94" w14:textId="77777777" w:rsidR="001D0F6F" w:rsidRPr="001D0F6F" w:rsidRDefault="001D0F6F" w:rsidP="001D0F6F">
      <w:pPr>
        <w:tabs>
          <w:tab w:val="left" w:pos="6041"/>
        </w:tabs>
        <w:spacing w:after="0" w:line="360" w:lineRule="auto"/>
        <w:jc w:val="both"/>
        <w:rPr>
          <w:rFonts w:ascii="Book Antiqua" w:eastAsia="宋体" w:hAnsi="Book Antiqua" w:cs="宋体"/>
          <w:color w:val="000000"/>
          <w:sz w:val="24"/>
          <w:szCs w:val="24"/>
          <w:lang w:eastAsia="zh-CN"/>
        </w:rPr>
      </w:pPr>
      <w:r w:rsidRPr="001D0F6F">
        <w:rPr>
          <w:rFonts w:ascii="Book Antiqua" w:eastAsia="宋体" w:hAnsi="Book Antiqua" w:cs="宋体"/>
          <w:color w:val="000000"/>
          <w:sz w:val="24"/>
          <w:szCs w:val="24"/>
          <w:lang w:eastAsia="zh-CN"/>
        </w:rPr>
        <w:t xml:space="preserve">308 </w:t>
      </w:r>
      <w:r w:rsidRPr="001D0F6F">
        <w:rPr>
          <w:rFonts w:ascii="Book Antiqua" w:eastAsia="宋体" w:hAnsi="Book Antiqua" w:cs="宋体"/>
          <w:b/>
          <w:color w:val="000000"/>
          <w:sz w:val="24"/>
          <w:szCs w:val="24"/>
          <w:lang w:eastAsia="zh-CN"/>
        </w:rPr>
        <w:t xml:space="preserve">National Kidney </w:t>
      </w:r>
      <w:proofErr w:type="gramStart"/>
      <w:r w:rsidRPr="001D0F6F">
        <w:rPr>
          <w:rFonts w:ascii="Book Antiqua" w:eastAsia="宋体" w:hAnsi="Book Antiqua" w:cs="宋体"/>
          <w:b/>
          <w:color w:val="000000"/>
          <w:sz w:val="24"/>
          <w:szCs w:val="24"/>
          <w:lang w:eastAsia="zh-CN"/>
        </w:rPr>
        <w:t>Foundation</w:t>
      </w:r>
      <w:proofErr w:type="gramEnd"/>
      <w:r w:rsidRPr="001D0F6F">
        <w:rPr>
          <w:rFonts w:ascii="Book Antiqua" w:eastAsia="宋体" w:hAnsi="Book Antiqua" w:cs="宋体" w:hint="eastAsia"/>
          <w:color w:val="000000"/>
          <w:sz w:val="24"/>
          <w:szCs w:val="24"/>
          <w:lang w:eastAsia="zh-CN"/>
        </w:rPr>
        <w:t>.</w:t>
      </w:r>
      <w:r w:rsidRPr="001D0F6F">
        <w:rPr>
          <w:rFonts w:ascii="Book Antiqua" w:eastAsia="宋体" w:hAnsi="Book Antiqua" w:cs="宋体"/>
          <w:color w:val="000000"/>
          <w:sz w:val="24"/>
          <w:szCs w:val="24"/>
          <w:lang w:eastAsia="zh-CN"/>
        </w:rPr>
        <w:t xml:space="preserve"> K/DOQI clinical practice guidelines for chronic kidney disease: evaluation, classification, and stratification. </w:t>
      </w:r>
      <w:r w:rsidRPr="001D0F6F">
        <w:rPr>
          <w:rFonts w:ascii="Book Antiqua" w:eastAsia="宋体" w:hAnsi="Book Antiqua" w:cs="宋体"/>
          <w:i/>
          <w:iCs/>
          <w:color w:val="000000"/>
          <w:sz w:val="24"/>
          <w:szCs w:val="24"/>
          <w:lang w:eastAsia="zh-CN"/>
        </w:rPr>
        <w:t>Am J Kidney Dis</w:t>
      </w:r>
      <w:r w:rsidRPr="001D0F6F">
        <w:rPr>
          <w:rFonts w:ascii="Book Antiqua" w:eastAsia="宋体" w:hAnsi="Book Antiqua" w:cs="宋体"/>
          <w:color w:val="000000"/>
          <w:sz w:val="24"/>
          <w:szCs w:val="24"/>
          <w:lang w:eastAsia="zh-CN"/>
        </w:rPr>
        <w:t> 2002; </w:t>
      </w:r>
      <w:r w:rsidRPr="001D0F6F">
        <w:rPr>
          <w:rFonts w:ascii="Book Antiqua" w:eastAsia="宋体" w:hAnsi="Book Antiqua" w:cs="宋体"/>
          <w:b/>
          <w:bCs/>
          <w:color w:val="000000"/>
          <w:sz w:val="24"/>
          <w:szCs w:val="24"/>
          <w:lang w:eastAsia="zh-CN"/>
        </w:rPr>
        <w:t>39</w:t>
      </w:r>
      <w:r w:rsidRPr="001D0F6F">
        <w:rPr>
          <w:rFonts w:ascii="Book Antiqua" w:eastAsia="宋体" w:hAnsi="Book Antiqua" w:cs="宋体"/>
          <w:color w:val="000000"/>
          <w:sz w:val="24"/>
          <w:szCs w:val="24"/>
          <w:lang w:eastAsia="zh-CN"/>
        </w:rPr>
        <w:t>: S1-266 [PMID: 11904577 DOI: 10.1053/ajkd.2002.30943]</w:t>
      </w:r>
    </w:p>
    <w:p w14:paraId="5C77E059" w14:textId="77777777" w:rsidR="001D0F6F" w:rsidRPr="001D0F6F" w:rsidRDefault="001D0F6F" w:rsidP="001D0F6F">
      <w:pPr>
        <w:tabs>
          <w:tab w:val="left" w:pos="6041"/>
        </w:tabs>
        <w:spacing w:after="0" w:line="360" w:lineRule="auto"/>
        <w:jc w:val="both"/>
        <w:rPr>
          <w:rFonts w:ascii="Book Antiqua" w:eastAsia="宋体" w:hAnsi="Book Antiqua" w:cs="宋体"/>
          <w:color w:val="000000"/>
          <w:sz w:val="24"/>
          <w:szCs w:val="24"/>
          <w:lang w:eastAsia="zh-CN"/>
        </w:rPr>
      </w:pPr>
      <w:r w:rsidRPr="001D0F6F">
        <w:rPr>
          <w:rFonts w:ascii="Book Antiqua" w:eastAsia="宋体" w:hAnsi="Book Antiqua" w:cs="宋体"/>
          <w:color w:val="000000"/>
          <w:sz w:val="24"/>
          <w:szCs w:val="24"/>
          <w:lang w:eastAsia="zh-CN"/>
        </w:rPr>
        <w:t>309</w:t>
      </w:r>
      <w:r w:rsidRPr="001D0F6F">
        <w:rPr>
          <w:rFonts w:ascii="Book Antiqua" w:eastAsia="宋体" w:hAnsi="Book Antiqua" w:cs="宋体" w:hint="eastAsia"/>
          <w:color w:val="000000"/>
          <w:sz w:val="24"/>
          <w:szCs w:val="24"/>
          <w:lang w:eastAsia="zh-CN"/>
        </w:rPr>
        <w:t xml:space="preserve"> </w:t>
      </w:r>
      <w:r w:rsidRPr="001D0F6F">
        <w:rPr>
          <w:rFonts w:ascii="Book Antiqua" w:eastAsia="宋体" w:hAnsi="Book Antiqua" w:cs="宋体"/>
          <w:b/>
          <w:color w:val="000000"/>
          <w:sz w:val="24"/>
          <w:szCs w:val="24"/>
          <w:lang w:eastAsia="zh-CN"/>
        </w:rPr>
        <w:t xml:space="preserve">National Kidney </w:t>
      </w:r>
      <w:proofErr w:type="gramStart"/>
      <w:r w:rsidRPr="001D0F6F">
        <w:rPr>
          <w:rFonts w:ascii="Book Antiqua" w:eastAsia="宋体" w:hAnsi="Book Antiqua" w:cs="宋体"/>
          <w:b/>
          <w:color w:val="000000"/>
          <w:sz w:val="24"/>
          <w:szCs w:val="24"/>
          <w:lang w:eastAsia="zh-CN"/>
        </w:rPr>
        <w:t>Foundation</w:t>
      </w:r>
      <w:proofErr w:type="gramEnd"/>
      <w:r w:rsidRPr="001D0F6F">
        <w:rPr>
          <w:rFonts w:ascii="Book Antiqua" w:eastAsia="宋体" w:hAnsi="Book Antiqua" w:cs="宋体"/>
          <w:color w:val="000000"/>
          <w:sz w:val="24"/>
          <w:szCs w:val="24"/>
          <w:lang w:eastAsia="zh-CN"/>
        </w:rPr>
        <w:t xml:space="preserve">. K/DOQI clinical practice guidelines for chronic kidney disease: Guideline 8. </w:t>
      </w:r>
      <w:proofErr w:type="gramStart"/>
      <w:r w:rsidRPr="001D0F6F">
        <w:rPr>
          <w:rFonts w:ascii="Book Antiqua" w:eastAsia="宋体" w:hAnsi="Book Antiqua" w:cs="宋体"/>
          <w:color w:val="000000"/>
          <w:sz w:val="24"/>
          <w:szCs w:val="24"/>
          <w:lang w:eastAsia="zh-CN"/>
        </w:rPr>
        <w:t>Prevention and Treatment of Vitamin D Insufficiency and Vitamin D Deficiency in CKD Patients.</w:t>
      </w:r>
      <w:proofErr w:type="gramEnd"/>
      <w:r w:rsidRPr="001D0F6F">
        <w:rPr>
          <w:rFonts w:ascii="Book Antiqua" w:eastAsia="宋体" w:hAnsi="Book Antiqua" w:cs="宋体"/>
          <w:color w:val="000000"/>
          <w:sz w:val="24"/>
          <w:szCs w:val="24"/>
          <w:lang w:eastAsia="zh-CN"/>
        </w:rPr>
        <w:t xml:space="preserve"> </w:t>
      </w:r>
      <w:proofErr w:type="gramStart"/>
      <w:r w:rsidRPr="001D0F6F">
        <w:rPr>
          <w:rFonts w:ascii="Book Antiqua" w:eastAsia="宋体" w:hAnsi="Book Antiqua" w:cs="宋体"/>
          <w:color w:val="000000"/>
          <w:sz w:val="24"/>
          <w:szCs w:val="24"/>
          <w:lang w:eastAsia="zh-CN"/>
        </w:rPr>
        <w:t>National Kidney Foundation, Inc.</w:t>
      </w:r>
      <w:r w:rsidRPr="001D0F6F">
        <w:rPr>
          <w:rFonts w:ascii="Book Antiqua" w:eastAsia="宋体" w:hAnsi="Book Antiqua" w:cs="宋体" w:hint="eastAsia"/>
          <w:color w:val="000000"/>
          <w:sz w:val="24"/>
          <w:szCs w:val="24"/>
          <w:lang w:eastAsia="zh-CN"/>
        </w:rPr>
        <w:t xml:space="preserve"> </w:t>
      </w:r>
      <w:r w:rsidRPr="001D0F6F">
        <w:rPr>
          <w:rFonts w:ascii="Book Antiqua" w:eastAsia="宋体" w:hAnsi="Book Antiqua" w:cs="宋体"/>
          <w:color w:val="000000"/>
          <w:sz w:val="24"/>
          <w:szCs w:val="24"/>
          <w:lang w:eastAsia="zh-CN"/>
        </w:rPr>
        <w:t>2005.</w:t>
      </w:r>
      <w:proofErr w:type="gramEnd"/>
      <w:r w:rsidRPr="001D0F6F">
        <w:rPr>
          <w:rFonts w:ascii="Book Antiqua" w:eastAsia="宋体" w:hAnsi="Book Antiqua" w:cs="Garamond"/>
          <w:sz w:val="24"/>
          <w:szCs w:val="24"/>
          <w:lang w:val="fr-FR" w:eastAsia="fr-FR"/>
        </w:rPr>
        <w:t xml:space="preserve"> Available from: URL: http//</w:t>
      </w:r>
      <w:r w:rsidRPr="001D0F6F">
        <w:rPr>
          <w:rFonts w:ascii="Book Antiqua" w:eastAsia="宋体" w:hAnsi="Book Antiqua" w:cs="宋体"/>
          <w:color w:val="000000"/>
          <w:sz w:val="24"/>
          <w:szCs w:val="24"/>
          <w:lang w:eastAsia="zh-CN"/>
        </w:rPr>
        <w:t>www.kidney.org/ sites/default/files/docs/boneguidelines.pdf</w:t>
      </w:r>
    </w:p>
    <w:p w14:paraId="7DE69556" w14:textId="77777777" w:rsidR="001D0F6F" w:rsidRPr="001D0F6F" w:rsidRDefault="001D0F6F" w:rsidP="001D0F6F">
      <w:pPr>
        <w:tabs>
          <w:tab w:val="left" w:pos="6041"/>
        </w:tabs>
        <w:spacing w:after="0" w:line="360" w:lineRule="auto"/>
        <w:jc w:val="both"/>
        <w:rPr>
          <w:rFonts w:ascii="Book Antiqua" w:eastAsia="宋体" w:hAnsi="Book Antiqua" w:cs="宋体"/>
          <w:color w:val="000000"/>
          <w:sz w:val="24"/>
          <w:szCs w:val="24"/>
          <w:lang w:eastAsia="zh-CN"/>
        </w:rPr>
      </w:pPr>
      <w:r w:rsidRPr="001D0F6F">
        <w:rPr>
          <w:rFonts w:ascii="Book Antiqua" w:eastAsia="宋体" w:hAnsi="Book Antiqua" w:cs="宋体"/>
          <w:color w:val="000000"/>
          <w:sz w:val="24"/>
          <w:szCs w:val="24"/>
          <w:lang w:eastAsia="zh-CN"/>
        </w:rPr>
        <w:t>310</w:t>
      </w:r>
      <w:r w:rsidRPr="001D0F6F">
        <w:rPr>
          <w:rFonts w:ascii="Book Antiqua" w:eastAsia="宋体" w:hAnsi="Book Antiqua" w:cs="宋体" w:hint="eastAsia"/>
          <w:color w:val="000000"/>
          <w:sz w:val="24"/>
          <w:szCs w:val="24"/>
          <w:lang w:eastAsia="zh-CN"/>
        </w:rPr>
        <w:t xml:space="preserve"> </w:t>
      </w:r>
      <w:r w:rsidRPr="001D0F6F">
        <w:rPr>
          <w:rFonts w:ascii="Book Antiqua" w:eastAsia="宋体" w:hAnsi="Book Antiqua" w:cs="宋体"/>
          <w:b/>
          <w:color w:val="000000"/>
          <w:sz w:val="24"/>
          <w:szCs w:val="24"/>
          <w:lang w:eastAsia="zh-CN"/>
        </w:rPr>
        <w:t xml:space="preserve">National Kidney </w:t>
      </w:r>
      <w:proofErr w:type="gramStart"/>
      <w:r w:rsidRPr="001D0F6F">
        <w:rPr>
          <w:rFonts w:ascii="Book Antiqua" w:eastAsia="宋体" w:hAnsi="Book Antiqua" w:cs="宋体"/>
          <w:b/>
          <w:color w:val="000000"/>
          <w:sz w:val="24"/>
          <w:szCs w:val="24"/>
          <w:lang w:eastAsia="zh-CN"/>
        </w:rPr>
        <w:t>Foundation</w:t>
      </w:r>
      <w:proofErr w:type="gramEnd"/>
      <w:r w:rsidRPr="001D0F6F">
        <w:rPr>
          <w:rFonts w:ascii="Book Antiqua" w:eastAsia="宋体" w:hAnsi="Book Antiqua" w:cs="宋体"/>
          <w:color w:val="000000"/>
          <w:sz w:val="24"/>
          <w:szCs w:val="24"/>
          <w:lang w:eastAsia="zh-CN"/>
        </w:rPr>
        <w:t xml:space="preserve">. K/DOQI clinical practice guidelines for chronic kidney disease: Guideline 1. </w:t>
      </w:r>
      <w:proofErr w:type="gramStart"/>
      <w:r w:rsidRPr="001D0F6F">
        <w:rPr>
          <w:rFonts w:ascii="Book Antiqua" w:eastAsia="宋体" w:hAnsi="Book Antiqua" w:cs="宋体"/>
          <w:color w:val="000000"/>
          <w:sz w:val="24"/>
          <w:szCs w:val="24"/>
          <w:lang w:eastAsia="zh-CN"/>
        </w:rPr>
        <w:t>Evaluation of Calcium and Phosphorus Metabolism.</w:t>
      </w:r>
      <w:proofErr w:type="gramEnd"/>
      <w:r w:rsidRPr="001D0F6F">
        <w:rPr>
          <w:rFonts w:ascii="Book Antiqua" w:eastAsia="宋体" w:hAnsi="Book Antiqua" w:cs="宋体"/>
          <w:color w:val="000000"/>
          <w:sz w:val="24"/>
          <w:szCs w:val="24"/>
          <w:lang w:eastAsia="zh-CN"/>
        </w:rPr>
        <w:t xml:space="preserve"> </w:t>
      </w:r>
      <w:proofErr w:type="gramStart"/>
      <w:r w:rsidRPr="001D0F6F">
        <w:rPr>
          <w:rFonts w:ascii="Book Antiqua" w:eastAsia="宋体" w:hAnsi="Book Antiqua" w:cs="宋体"/>
          <w:color w:val="000000"/>
          <w:sz w:val="24"/>
          <w:szCs w:val="24"/>
          <w:lang w:eastAsia="zh-CN"/>
        </w:rPr>
        <w:t>National Kidney Foundation, Inc.</w:t>
      </w:r>
      <w:r w:rsidRPr="001D0F6F">
        <w:rPr>
          <w:rFonts w:ascii="Book Antiqua" w:eastAsia="宋体" w:hAnsi="Book Antiqua" w:cs="宋体" w:hint="eastAsia"/>
          <w:color w:val="000000"/>
          <w:sz w:val="24"/>
          <w:szCs w:val="24"/>
          <w:lang w:eastAsia="zh-CN"/>
        </w:rPr>
        <w:t xml:space="preserve"> </w:t>
      </w:r>
      <w:r w:rsidRPr="001D0F6F">
        <w:rPr>
          <w:rFonts w:ascii="Book Antiqua" w:eastAsia="宋体" w:hAnsi="Book Antiqua" w:cs="宋体"/>
          <w:color w:val="000000"/>
          <w:sz w:val="24"/>
          <w:szCs w:val="24"/>
          <w:lang w:eastAsia="zh-CN"/>
        </w:rPr>
        <w:t>2005.</w:t>
      </w:r>
      <w:proofErr w:type="gramEnd"/>
      <w:r w:rsidRPr="001D0F6F">
        <w:rPr>
          <w:rFonts w:ascii="Book Antiqua" w:eastAsia="宋体" w:hAnsi="Book Antiqua" w:cs="宋体"/>
          <w:color w:val="000000"/>
          <w:sz w:val="24"/>
          <w:szCs w:val="24"/>
          <w:lang w:eastAsia="zh-CN"/>
        </w:rPr>
        <w:t xml:space="preserve"> </w:t>
      </w:r>
      <w:r w:rsidRPr="001D0F6F">
        <w:rPr>
          <w:rFonts w:ascii="Book Antiqua" w:eastAsia="宋体" w:hAnsi="Book Antiqua" w:cs="Garamond"/>
          <w:sz w:val="24"/>
          <w:szCs w:val="24"/>
          <w:lang w:val="fr-FR" w:eastAsia="fr-FR"/>
        </w:rPr>
        <w:t>Available from: URL: http//</w:t>
      </w:r>
      <w:r w:rsidRPr="001D0F6F">
        <w:rPr>
          <w:rFonts w:ascii="Book Antiqua" w:eastAsia="宋体" w:hAnsi="Book Antiqua" w:cs="宋体"/>
          <w:color w:val="000000"/>
          <w:sz w:val="24"/>
          <w:szCs w:val="24"/>
          <w:lang w:eastAsia="zh-CN"/>
        </w:rPr>
        <w:t>www.kidney.org/sites/ default/ files/ docs/boneguidelines.pdf</w:t>
      </w:r>
    </w:p>
    <w:p w14:paraId="11FC10BC" w14:textId="77777777" w:rsidR="001D0F6F" w:rsidRPr="001D0F6F" w:rsidRDefault="001D0F6F" w:rsidP="001D0F6F">
      <w:pPr>
        <w:tabs>
          <w:tab w:val="left" w:pos="6041"/>
        </w:tabs>
        <w:spacing w:after="0" w:line="360" w:lineRule="auto"/>
        <w:jc w:val="both"/>
        <w:rPr>
          <w:rFonts w:ascii="Book Antiqua" w:eastAsia="宋体" w:hAnsi="Book Antiqua" w:cs="宋体"/>
          <w:color w:val="000000"/>
          <w:sz w:val="24"/>
          <w:szCs w:val="24"/>
          <w:lang w:eastAsia="zh-CN"/>
        </w:rPr>
      </w:pPr>
      <w:r w:rsidRPr="001D0F6F">
        <w:rPr>
          <w:rFonts w:ascii="Book Antiqua" w:eastAsia="宋体" w:hAnsi="Book Antiqua" w:cs="宋体"/>
          <w:color w:val="000000"/>
          <w:sz w:val="24"/>
          <w:szCs w:val="24"/>
          <w:lang w:eastAsia="zh-CN"/>
        </w:rPr>
        <w:tab/>
      </w:r>
    </w:p>
    <w:p w14:paraId="0E1AC5F4" w14:textId="77777777" w:rsidR="001D0F6F" w:rsidRPr="001D0F6F" w:rsidRDefault="001D0F6F" w:rsidP="001D0F6F">
      <w:pPr>
        <w:widowControl w:val="0"/>
        <w:wordWrap w:val="0"/>
        <w:spacing w:after="0" w:line="360" w:lineRule="auto"/>
        <w:jc w:val="right"/>
        <w:rPr>
          <w:rFonts w:ascii="Book Antiqua" w:eastAsia="宋体" w:hAnsi="Book Antiqua" w:cs="Courier New"/>
          <w:b/>
          <w:kern w:val="2"/>
          <w:sz w:val="24"/>
          <w:szCs w:val="24"/>
          <w:lang w:eastAsia="zh-CN"/>
        </w:rPr>
      </w:pPr>
      <w:r w:rsidRPr="001D0F6F">
        <w:rPr>
          <w:rFonts w:ascii="Book Antiqua" w:eastAsia="宋体" w:hAnsi="Book Antiqua" w:cs="Courier New"/>
          <w:b/>
          <w:kern w:val="2"/>
          <w:sz w:val="24"/>
          <w:szCs w:val="24"/>
          <w:lang w:eastAsia="zh-CN"/>
        </w:rPr>
        <w:t xml:space="preserve">P-Reviewer: </w:t>
      </w:r>
      <w:r w:rsidRPr="001D0F6F">
        <w:rPr>
          <w:rFonts w:ascii="Book Antiqua" w:eastAsia="宋体" w:hAnsi="Book Antiqua" w:cs="Courier New"/>
          <w:kern w:val="2"/>
          <w:sz w:val="24"/>
          <w:szCs w:val="24"/>
          <w:lang w:eastAsia="zh-CN"/>
        </w:rPr>
        <w:t>Elisaf</w:t>
      </w:r>
      <w:r w:rsidRPr="001D0F6F">
        <w:rPr>
          <w:rFonts w:ascii="Book Antiqua" w:eastAsia="宋体" w:hAnsi="Book Antiqua" w:cs="Courier New" w:hint="eastAsia"/>
          <w:kern w:val="2"/>
          <w:sz w:val="24"/>
          <w:szCs w:val="24"/>
          <w:lang w:eastAsia="zh-CN"/>
        </w:rPr>
        <w:t xml:space="preserve"> MS, </w:t>
      </w:r>
      <w:r w:rsidRPr="001D0F6F">
        <w:rPr>
          <w:rFonts w:ascii="Book Antiqua" w:eastAsia="宋体" w:hAnsi="Book Antiqua" w:cs="Courier New"/>
          <w:kern w:val="2"/>
          <w:sz w:val="24"/>
          <w:szCs w:val="24"/>
          <w:lang w:eastAsia="zh-CN"/>
        </w:rPr>
        <w:t>Stavroulopoulos</w:t>
      </w:r>
      <w:r w:rsidRPr="001D0F6F">
        <w:rPr>
          <w:rFonts w:ascii="Book Antiqua" w:eastAsia="宋体" w:hAnsi="Book Antiqua" w:cs="Courier New" w:hint="eastAsia"/>
          <w:kern w:val="2"/>
          <w:sz w:val="24"/>
          <w:szCs w:val="24"/>
          <w:lang w:eastAsia="zh-CN"/>
        </w:rPr>
        <w:t xml:space="preserve"> A</w:t>
      </w:r>
      <w:r w:rsidRPr="001D0F6F">
        <w:rPr>
          <w:rFonts w:ascii="Book Antiqua" w:eastAsia="宋体" w:hAnsi="Book Antiqua" w:cs="Courier New"/>
          <w:kern w:val="2"/>
          <w:sz w:val="24"/>
          <w:szCs w:val="24"/>
          <w:lang w:val="fr-FR" w:eastAsia="zh-CN"/>
        </w:rPr>
        <w:t xml:space="preserve"> </w:t>
      </w:r>
      <w:r w:rsidRPr="001D0F6F">
        <w:rPr>
          <w:rFonts w:ascii="Book Antiqua" w:eastAsia="宋体" w:hAnsi="Book Antiqua" w:cs="Courier New"/>
          <w:b/>
          <w:kern w:val="2"/>
          <w:sz w:val="24"/>
          <w:szCs w:val="24"/>
          <w:lang w:eastAsia="zh-CN"/>
        </w:rPr>
        <w:t xml:space="preserve">S-Editor: </w:t>
      </w:r>
      <w:r w:rsidRPr="001D0F6F">
        <w:rPr>
          <w:rFonts w:ascii="Book Antiqua" w:eastAsia="宋体" w:hAnsi="Book Antiqua" w:cs="Courier New"/>
          <w:kern w:val="2"/>
          <w:sz w:val="24"/>
          <w:szCs w:val="24"/>
          <w:lang w:eastAsia="zh-CN"/>
        </w:rPr>
        <w:t>Qiu S</w:t>
      </w:r>
      <w:r w:rsidRPr="001D0F6F">
        <w:rPr>
          <w:rFonts w:ascii="Book Antiqua" w:eastAsia="宋体" w:hAnsi="Book Antiqua" w:cs="Courier New"/>
          <w:b/>
          <w:kern w:val="2"/>
          <w:sz w:val="24"/>
          <w:szCs w:val="24"/>
          <w:lang w:eastAsia="zh-CN"/>
        </w:rPr>
        <w:t xml:space="preserve"> L-Editor: E-Editor:</w:t>
      </w:r>
      <w:bookmarkEnd w:id="10"/>
      <w:bookmarkEnd w:id="11"/>
      <w:bookmarkEnd w:id="12"/>
      <w:bookmarkEnd w:id="13"/>
    </w:p>
    <w:p w14:paraId="327C28C4" w14:textId="77777777" w:rsidR="0042726C" w:rsidRPr="001D0F6F" w:rsidRDefault="0042726C" w:rsidP="009E6E93">
      <w:pPr>
        <w:spacing w:after="0" w:line="360" w:lineRule="auto"/>
        <w:ind w:right="-205"/>
        <w:jc w:val="both"/>
        <w:rPr>
          <w:rFonts w:ascii="Book Antiqua" w:eastAsia="宋体" w:hAnsi="Book Antiqua" w:cs="Arial"/>
          <w:b/>
          <w:sz w:val="24"/>
          <w:szCs w:val="24"/>
          <w:lang w:eastAsia="zh-CN"/>
        </w:rPr>
      </w:pPr>
    </w:p>
    <w:p w14:paraId="25C4E3AB" w14:textId="77777777" w:rsidR="006265CF" w:rsidRDefault="006265CF">
      <w:pPr>
        <w:rPr>
          <w:rFonts w:ascii="Book Antiqua" w:hAnsi="Book Antiqua" w:cs="Arial"/>
          <w:b/>
          <w:sz w:val="24"/>
          <w:szCs w:val="24"/>
        </w:rPr>
      </w:pPr>
      <w:r>
        <w:rPr>
          <w:rFonts w:ascii="Book Antiqua" w:hAnsi="Book Antiqua" w:cs="Arial"/>
          <w:b/>
          <w:sz w:val="24"/>
          <w:szCs w:val="24"/>
        </w:rPr>
        <w:br w:type="page"/>
      </w:r>
    </w:p>
    <w:p w14:paraId="0D5EEB0B" w14:textId="77777777" w:rsidR="006265CF" w:rsidRPr="005125C5" w:rsidRDefault="006265CF" w:rsidP="006265CF">
      <w:pPr>
        <w:spacing w:after="0" w:line="360" w:lineRule="auto"/>
        <w:ind w:right="-205"/>
        <w:jc w:val="both"/>
        <w:rPr>
          <w:rFonts w:ascii="Book Antiqua" w:hAnsi="Book Antiqua"/>
          <w:b/>
          <w:sz w:val="24"/>
          <w:szCs w:val="24"/>
        </w:rPr>
      </w:pPr>
      <w:r w:rsidRPr="005125C5">
        <w:rPr>
          <w:rFonts w:ascii="Book Antiqua" w:hAnsi="Book Antiqua"/>
          <w:b/>
          <w:sz w:val="24"/>
          <w:szCs w:val="24"/>
        </w:rPr>
        <w:lastRenderedPageBreak/>
        <w:t>Table 1</w:t>
      </w:r>
      <w:r w:rsidRPr="005125C5">
        <w:rPr>
          <w:rFonts w:ascii="Book Antiqua" w:eastAsia="宋体" w:hAnsi="Book Antiqua" w:hint="eastAsia"/>
          <w:b/>
          <w:sz w:val="24"/>
          <w:szCs w:val="24"/>
          <w:lang w:eastAsia="zh-CN"/>
        </w:rPr>
        <w:t xml:space="preserve"> </w:t>
      </w:r>
      <w:r w:rsidRPr="005125C5">
        <w:rPr>
          <w:rFonts w:ascii="Book Antiqua" w:hAnsi="Book Antiqua"/>
          <w:b/>
          <w:sz w:val="24"/>
          <w:szCs w:val="24"/>
        </w:rPr>
        <w:t>Different therapeutic interventions used to prevent or withhold vascular calcification progression</w:t>
      </w:r>
    </w:p>
    <w:tbl>
      <w:tblPr>
        <w:tblStyle w:val="TableGrid"/>
        <w:tblW w:w="875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4"/>
        <w:gridCol w:w="2106"/>
        <w:gridCol w:w="1848"/>
        <w:gridCol w:w="2118"/>
        <w:gridCol w:w="234"/>
        <w:gridCol w:w="1245"/>
      </w:tblGrid>
      <w:tr w:rsidR="006265CF" w:rsidRPr="00C65A67" w14:paraId="7B14AEA8" w14:textId="77777777" w:rsidTr="008B6DDA">
        <w:tc>
          <w:tcPr>
            <w:tcW w:w="8755" w:type="dxa"/>
            <w:gridSpan w:val="6"/>
            <w:tcBorders>
              <w:top w:val="single" w:sz="4" w:space="0" w:color="auto"/>
              <w:bottom w:val="nil"/>
            </w:tcBorders>
          </w:tcPr>
          <w:p w14:paraId="0D6BC942" w14:textId="77777777" w:rsidR="006265CF" w:rsidRPr="00D6305A" w:rsidRDefault="006265CF" w:rsidP="008B6DDA">
            <w:pPr>
              <w:spacing w:line="360" w:lineRule="auto"/>
              <w:ind w:left="-108" w:right="-205"/>
              <w:jc w:val="both"/>
              <w:rPr>
                <w:rFonts w:ascii="Book Antiqua" w:hAnsi="Book Antiqua" w:cs="Times New Roman"/>
                <w:b/>
                <w:sz w:val="24"/>
                <w:szCs w:val="24"/>
              </w:rPr>
            </w:pPr>
            <w:r w:rsidRPr="00D6305A">
              <w:rPr>
                <w:rFonts w:ascii="Book Antiqua" w:hAnsi="Book Antiqua" w:cs="Times New Roman"/>
                <w:b/>
                <w:sz w:val="24"/>
                <w:szCs w:val="24"/>
              </w:rPr>
              <w:t>Traditional risk factors</w:t>
            </w:r>
          </w:p>
        </w:tc>
      </w:tr>
      <w:tr w:rsidR="006265CF" w:rsidRPr="00C65A67" w14:paraId="038BCC7B" w14:textId="77777777" w:rsidTr="008B6DDA">
        <w:tc>
          <w:tcPr>
            <w:tcW w:w="1204" w:type="dxa"/>
            <w:tcBorders>
              <w:top w:val="nil"/>
              <w:bottom w:val="single" w:sz="4" w:space="0" w:color="auto"/>
            </w:tcBorders>
          </w:tcPr>
          <w:p w14:paraId="637D6062" w14:textId="77777777" w:rsidR="006265CF" w:rsidRPr="00D6305A" w:rsidRDefault="006265CF" w:rsidP="008B6DDA">
            <w:pPr>
              <w:spacing w:line="360" w:lineRule="auto"/>
              <w:ind w:left="-108" w:right="-205"/>
              <w:jc w:val="both"/>
              <w:rPr>
                <w:rFonts w:ascii="Book Antiqua" w:hAnsi="Book Antiqua" w:cs="Times New Roman"/>
                <w:b/>
                <w:sz w:val="24"/>
                <w:szCs w:val="24"/>
              </w:rPr>
            </w:pPr>
            <w:r w:rsidRPr="00D6305A">
              <w:rPr>
                <w:rFonts w:ascii="Book Antiqua" w:hAnsi="Book Antiqua" w:cs="Times New Roman"/>
                <w:b/>
                <w:sz w:val="24"/>
                <w:szCs w:val="24"/>
              </w:rPr>
              <w:t>CKD stage</w:t>
            </w:r>
          </w:p>
        </w:tc>
        <w:tc>
          <w:tcPr>
            <w:tcW w:w="2106" w:type="dxa"/>
            <w:tcBorders>
              <w:top w:val="nil"/>
              <w:bottom w:val="single" w:sz="4" w:space="0" w:color="auto"/>
            </w:tcBorders>
          </w:tcPr>
          <w:p w14:paraId="5BE78B75" w14:textId="77777777" w:rsidR="006265CF" w:rsidRPr="00D6305A" w:rsidRDefault="006265CF" w:rsidP="008B6DDA">
            <w:pPr>
              <w:spacing w:line="360" w:lineRule="auto"/>
              <w:ind w:left="-108" w:right="-205"/>
              <w:jc w:val="both"/>
              <w:rPr>
                <w:rFonts w:ascii="Book Antiqua" w:hAnsi="Book Antiqua" w:cs="Times New Roman"/>
                <w:b/>
                <w:sz w:val="24"/>
                <w:szCs w:val="24"/>
              </w:rPr>
            </w:pPr>
            <w:r w:rsidRPr="00D6305A">
              <w:rPr>
                <w:rFonts w:ascii="Book Antiqua" w:hAnsi="Book Antiqua" w:cs="Times New Roman"/>
                <w:b/>
                <w:sz w:val="24"/>
                <w:szCs w:val="24"/>
              </w:rPr>
              <w:t>Risk factor</w:t>
            </w:r>
          </w:p>
        </w:tc>
        <w:tc>
          <w:tcPr>
            <w:tcW w:w="1848" w:type="dxa"/>
            <w:tcBorders>
              <w:top w:val="nil"/>
              <w:bottom w:val="single" w:sz="4" w:space="0" w:color="auto"/>
            </w:tcBorders>
          </w:tcPr>
          <w:p w14:paraId="5CDDEB02" w14:textId="77777777" w:rsidR="006265CF" w:rsidRPr="00D6305A" w:rsidRDefault="006265CF" w:rsidP="008B6DDA">
            <w:pPr>
              <w:spacing w:line="360" w:lineRule="auto"/>
              <w:ind w:right="-205"/>
              <w:jc w:val="both"/>
              <w:rPr>
                <w:rFonts w:ascii="Book Antiqua" w:hAnsi="Book Antiqua" w:cs="Times New Roman"/>
                <w:b/>
                <w:sz w:val="24"/>
                <w:szCs w:val="24"/>
              </w:rPr>
            </w:pPr>
            <w:r w:rsidRPr="00D6305A">
              <w:rPr>
                <w:rFonts w:ascii="Book Antiqua" w:hAnsi="Book Antiqua" w:cs="Times New Roman"/>
                <w:b/>
                <w:sz w:val="24"/>
                <w:szCs w:val="24"/>
              </w:rPr>
              <w:t>Type o</w:t>
            </w:r>
            <w:r>
              <w:rPr>
                <w:rFonts w:ascii="Book Antiqua" w:eastAsia="宋体" w:hAnsi="Book Antiqua" w:cs="Times New Roman" w:hint="eastAsia"/>
                <w:b/>
                <w:sz w:val="24"/>
                <w:szCs w:val="24"/>
                <w:lang w:eastAsia="zh-CN"/>
              </w:rPr>
              <w:t>f</w:t>
            </w:r>
            <w:r w:rsidRPr="00D6305A">
              <w:rPr>
                <w:rFonts w:ascii="Book Antiqua" w:hAnsi="Book Antiqua" w:cs="Times New Roman"/>
                <w:b/>
                <w:sz w:val="24"/>
                <w:szCs w:val="24"/>
              </w:rPr>
              <w:t>f interference</w:t>
            </w:r>
          </w:p>
        </w:tc>
        <w:tc>
          <w:tcPr>
            <w:tcW w:w="2118" w:type="dxa"/>
            <w:tcBorders>
              <w:top w:val="nil"/>
              <w:bottom w:val="single" w:sz="4" w:space="0" w:color="auto"/>
            </w:tcBorders>
          </w:tcPr>
          <w:p w14:paraId="488D8DF5" w14:textId="77777777" w:rsidR="006265CF" w:rsidRPr="00D6305A" w:rsidRDefault="006265CF" w:rsidP="008B6DDA">
            <w:pPr>
              <w:spacing w:line="360" w:lineRule="auto"/>
              <w:ind w:right="-205"/>
              <w:jc w:val="both"/>
              <w:rPr>
                <w:rFonts w:ascii="Book Antiqua" w:hAnsi="Book Antiqua" w:cs="Times New Roman"/>
                <w:b/>
                <w:sz w:val="24"/>
                <w:szCs w:val="24"/>
              </w:rPr>
            </w:pPr>
            <w:r w:rsidRPr="00D6305A">
              <w:rPr>
                <w:rFonts w:ascii="Book Antiqua" w:hAnsi="Book Antiqua" w:cs="Times New Roman"/>
                <w:b/>
                <w:sz w:val="24"/>
                <w:szCs w:val="24"/>
              </w:rPr>
              <w:t xml:space="preserve">Outcome </w:t>
            </w:r>
          </w:p>
        </w:tc>
        <w:tc>
          <w:tcPr>
            <w:tcW w:w="1479" w:type="dxa"/>
            <w:gridSpan w:val="2"/>
            <w:tcBorders>
              <w:top w:val="nil"/>
              <w:bottom w:val="single" w:sz="4" w:space="0" w:color="auto"/>
            </w:tcBorders>
          </w:tcPr>
          <w:p w14:paraId="798BCEDC" w14:textId="77777777" w:rsidR="006265CF" w:rsidRPr="00D6305A" w:rsidRDefault="006265CF" w:rsidP="008B6DDA">
            <w:pPr>
              <w:spacing w:line="360" w:lineRule="auto"/>
              <w:ind w:left="-108" w:right="-205"/>
              <w:jc w:val="both"/>
              <w:rPr>
                <w:rFonts w:ascii="Book Antiqua" w:eastAsia="宋体" w:hAnsi="Book Antiqua" w:cs="Times New Roman"/>
                <w:b/>
                <w:sz w:val="24"/>
                <w:szCs w:val="24"/>
                <w:lang w:eastAsia="zh-CN"/>
              </w:rPr>
            </w:pPr>
            <w:r w:rsidRPr="00D6305A">
              <w:rPr>
                <w:rFonts w:ascii="Book Antiqua" w:hAnsi="Book Antiqua" w:cs="Times New Roman"/>
                <w:b/>
                <w:sz w:val="24"/>
                <w:szCs w:val="24"/>
              </w:rPr>
              <w:t>Ref</w:t>
            </w:r>
            <w:r w:rsidRPr="00D6305A">
              <w:rPr>
                <w:rFonts w:ascii="Book Antiqua" w:eastAsia="宋体" w:hAnsi="Book Antiqua" w:cs="Times New Roman" w:hint="eastAsia"/>
                <w:b/>
                <w:sz w:val="24"/>
                <w:szCs w:val="24"/>
                <w:lang w:eastAsia="zh-CN"/>
              </w:rPr>
              <w:t>.</w:t>
            </w:r>
          </w:p>
        </w:tc>
      </w:tr>
      <w:tr w:rsidR="006265CF" w:rsidRPr="00C65A67" w14:paraId="6731E8E0" w14:textId="77777777" w:rsidTr="008B6DDA">
        <w:tc>
          <w:tcPr>
            <w:tcW w:w="1204" w:type="dxa"/>
            <w:tcBorders>
              <w:top w:val="single" w:sz="4" w:space="0" w:color="auto"/>
            </w:tcBorders>
          </w:tcPr>
          <w:p w14:paraId="25303638" w14:textId="77777777" w:rsidR="006265CF" w:rsidRPr="00C65A67" w:rsidRDefault="006265CF" w:rsidP="008B6DDA">
            <w:pPr>
              <w:spacing w:line="360" w:lineRule="auto"/>
              <w:ind w:right="-205"/>
              <w:jc w:val="both"/>
              <w:rPr>
                <w:rFonts w:ascii="Book Antiqua" w:hAnsi="Book Antiqua" w:cs="Times New Roman"/>
                <w:sz w:val="24"/>
                <w:szCs w:val="24"/>
              </w:rPr>
            </w:pPr>
            <w:r w:rsidRPr="00C65A67">
              <w:rPr>
                <w:rFonts w:ascii="Book Antiqua" w:hAnsi="Book Antiqua" w:cs="Times New Roman"/>
                <w:sz w:val="24"/>
                <w:szCs w:val="24"/>
              </w:rPr>
              <w:t>G1-G5</w:t>
            </w:r>
          </w:p>
        </w:tc>
        <w:tc>
          <w:tcPr>
            <w:tcW w:w="2106" w:type="dxa"/>
            <w:tcBorders>
              <w:top w:val="single" w:sz="4" w:space="0" w:color="auto"/>
            </w:tcBorders>
          </w:tcPr>
          <w:p w14:paraId="459CCA46" w14:textId="77777777" w:rsidR="006265CF" w:rsidRPr="00C65A67" w:rsidRDefault="006265CF" w:rsidP="008B6DDA">
            <w:pPr>
              <w:spacing w:line="360" w:lineRule="auto"/>
              <w:ind w:left="-108" w:right="-205"/>
              <w:jc w:val="both"/>
              <w:rPr>
                <w:rFonts w:ascii="Book Antiqua" w:hAnsi="Book Antiqua" w:cs="Times New Roman"/>
                <w:sz w:val="24"/>
                <w:szCs w:val="24"/>
              </w:rPr>
            </w:pPr>
            <w:r w:rsidRPr="00C65A67">
              <w:rPr>
                <w:rFonts w:ascii="Book Antiqua" w:hAnsi="Book Antiqua" w:cs="Times New Roman"/>
                <w:sz w:val="24"/>
                <w:szCs w:val="24"/>
              </w:rPr>
              <w:t>Cigarette smoking</w:t>
            </w:r>
          </w:p>
        </w:tc>
        <w:tc>
          <w:tcPr>
            <w:tcW w:w="1848" w:type="dxa"/>
            <w:tcBorders>
              <w:top w:val="single" w:sz="4" w:space="0" w:color="auto"/>
            </w:tcBorders>
          </w:tcPr>
          <w:p w14:paraId="2B08C7A8" w14:textId="77777777" w:rsidR="006265CF" w:rsidRPr="00C65A67" w:rsidRDefault="006265CF" w:rsidP="008B6DDA">
            <w:pPr>
              <w:spacing w:line="360" w:lineRule="auto"/>
              <w:ind w:right="-205"/>
              <w:jc w:val="both"/>
              <w:rPr>
                <w:rFonts w:ascii="Book Antiqua" w:hAnsi="Book Antiqua" w:cs="Times New Roman"/>
                <w:sz w:val="24"/>
                <w:szCs w:val="24"/>
              </w:rPr>
            </w:pPr>
            <w:r w:rsidRPr="00C65A67">
              <w:rPr>
                <w:rFonts w:ascii="Book Antiqua" w:hAnsi="Book Antiqua" w:cs="Times New Roman"/>
                <w:sz w:val="24"/>
                <w:szCs w:val="24"/>
              </w:rPr>
              <w:t xml:space="preserve">Cessation </w:t>
            </w:r>
          </w:p>
        </w:tc>
        <w:tc>
          <w:tcPr>
            <w:tcW w:w="2118" w:type="dxa"/>
            <w:tcBorders>
              <w:top w:val="single" w:sz="4" w:space="0" w:color="auto"/>
            </w:tcBorders>
          </w:tcPr>
          <w:p w14:paraId="0AE044E9" w14:textId="77777777" w:rsidR="006265CF" w:rsidRPr="00C65A67" w:rsidRDefault="006265CF" w:rsidP="008B6DDA">
            <w:pPr>
              <w:spacing w:line="360" w:lineRule="auto"/>
              <w:ind w:leftChars="-49" w:left="-108" w:right="-205" w:firstLineChars="50" w:firstLine="120"/>
              <w:jc w:val="both"/>
              <w:rPr>
                <w:rFonts w:ascii="Book Antiqua" w:hAnsi="Book Antiqua" w:cs="Times New Roman"/>
                <w:sz w:val="24"/>
                <w:szCs w:val="24"/>
              </w:rPr>
            </w:pPr>
            <w:r w:rsidRPr="00C65A67">
              <w:rPr>
                <w:rFonts w:ascii="Book Antiqua" w:hAnsi="Book Antiqua" w:cs="Times New Roman"/>
                <w:sz w:val="24"/>
                <w:szCs w:val="24"/>
              </w:rPr>
              <w:t>No evidence</w:t>
            </w:r>
          </w:p>
        </w:tc>
        <w:tc>
          <w:tcPr>
            <w:tcW w:w="1479" w:type="dxa"/>
            <w:gridSpan w:val="2"/>
            <w:tcBorders>
              <w:top w:val="single" w:sz="4" w:space="0" w:color="auto"/>
            </w:tcBorders>
          </w:tcPr>
          <w:p w14:paraId="58C0600E" w14:textId="3A8AA812" w:rsidR="006265CF" w:rsidRPr="004348FD" w:rsidRDefault="004348FD" w:rsidP="008B6DDA">
            <w:pPr>
              <w:spacing w:line="360" w:lineRule="auto"/>
              <w:ind w:left="-108" w:right="-205"/>
              <w:jc w:val="both"/>
              <w:rPr>
                <w:rFonts w:ascii="Book Antiqua" w:eastAsia="宋体" w:hAnsi="Book Antiqua" w:cs="Times New Roman"/>
                <w:sz w:val="24"/>
                <w:szCs w:val="24"/>
                <w:lang w:eastAsia="zh-CN"/>
              </w:rPr>
            </w:pPr>
            <w:r>
              <w:rPr>
                <w:rFonts w:ascii="Book Antiqua" w:eastAsia="宋体" w:hAnsi="Book Antiqua" w:cs="Times New Roman" w:hint="eastAsia"/>
                <w:sz w:val="24"/>
                <w:szCs w:val="24"/>
                <w:lang w:eastAsia="zh-CN"/>
              </w:rPr>
              <w:t>[</w:t>
            </w:r>
            <w:r w:rsidR="006265CF" w:rsidRPr="00C65A67">
              <w:rPr>
                <w:rFonts w:ascii="Book Antiqua" w:hAnsi="Book Antiqua" w:cs="Times New Roman"/>
                <w:sz w:val="24"/>
                <w:szCs w:val="24"/>
              </w:rPr>
              <w:t>202</w:t>
            </w:r>
            <w:r>
              <w:rPr>
                <w:rFonts w:ascii="Book Antiqua" w:eastAsia="宋体" w:hAnsi="Book Antiqua" w:cs="Times New Roman" w:hint="eastAsia"/>
                <w:sz w:val="24"/>
                <w:szCs w:val="24"/>
                <w:lang w:eastAsia="zh-CN"/>
              </w:rPr>
              <w:t>]</w:t>
            </w:r>
          </w:p>
        </w:tc>
      </w:tr>
      <w:tr w:rsidR="006265CF" w:rsidRPr="00C65A67" w14:paraId="73077EEB" w14:textId="77777777" w:rsidTr="008B6DDA">
        <w:tc>
          <w:tcPr>
            <w:tcW w:w="1204" w:type="dxa"/>
          </w:tcPr>
          <w:p w14:paraId="00BFD9E2" w14:textId="77777777" w:rsidR="006265CF" w:rsidRPr="00C65A67" w:rsidRDefault="006265CF" w:rsidP="008B6DDA">
            <w:pPr>
              <w:spacing w:line="360" w:lineRule="auto"/>
              <w:ind w:right="-205"/>
              <w:jc w:val="both"/>
              <w:rPr>
                <w:rFonts w:ascii="Book Antiqua" w:hAnsi="Book Antiqua" w:cs="Times New Roman"/>
                <w:sz w:val="24"/>
                <w:szCs w:val="24"/>
              </w:rPr>
            </w:pPr>
            <w:r w:rsidRPr="00C65A67">
              <w:rPr>
                <w:rFonts w:ascii="Book Antiqua" w:hAnsi="Book Antiqua" w:cs="Times New Roman"/>
                <w:sz w:val="24"/>
                <w:szCs w:val="24"/>
              </w:rPr>
              <w:t>G1-G5</w:t>
            </w:r>
          </w:p>
        </w:tc>
        <w:tc>
          <w:tcPr>
            <w:tcW w:w="2106" w:type="dxa"/>
          </w:tcPr>
          <w:p w14:paraId="5B1653EB" w14:textId="77777777" w:rsidR="006265CF" w:rsidRPr="00C65A67" w:rsidRDefault="006265CF" w:rsidP="008B6DDA">
            <w:pPr>
              <w:spacing w:line="360" w:lineRule="auto"/>
              <w:ind w:left="-108" w:right="-205"/>
              <w:jc w:val="both"/>
              <w:rPr>
                <w:rFonts w:ascii="Book Antiqua" w:hAnsi="Book Antiqua" w:cs="Times New Roman"/>
                <w:sz w:val="24"/>
                <w:szCs w:val="24"/>
              </w:rPr>
            </w:pPr>
            <w:r w:rsidRPr="00C65A67">
              <w:rPr>
                <w:rFonts w:ascii="Book Antiqua" w:hAnsi="Book Antiqua" w:cs="Times New Roman"/>
                <w:sz w:val="24"/>
                <w:szCs w:val="24"/>
              </w:rPr>
              <w:t xml:space="preserve">Overweight </w:t>
            </w:r>
          </w:p>
        </w:tc>
        <w:tc>
          <w:tcPr>
            <w:tcW w:w="1848" w:type="dxa"/>
          </w:tcPr>
          <w:p w14:paraId="029E4DA5" w14:textId="77777777" w:rsidR="006265CF" w:rsidRPr="00C65A67" w:rsidRDefault="006265CF" w:rsidP="008B6DDA">
            <w:pPr>
              <w:spacing w:line="360" w:lineRule="auto"/>
              <w:ind w:right="-205"/>
              <w:jc w:val="both"/>
              <w:rPr>
                <w:rFonts w:ascii="Book Antiqua" w:hAnsi="Book Antiqua" w:cs="Times New Roman"/>
                <w:sz w:val="24"/>
                <w:szCs w:val="24"/>
              </w:rPr>
            </w:pPr>
            <w:r w:rsidRPr="00C65A67">
              <w:rPr>
                <w:rFonts w:ascii="Book Antiqua" w:hAnsi="Book Antiqua" w:cs="Times New Roman"/>
                <w:sz w:val="24"/>
                <w:szCs w:val="24"/>
              </w:rPr>
              <w:t>Decrease calorie intake</w:t>
            </w:r>
          </w:p>
        </w:tc>
        <w:tc>
          <w:tcPr>
            <w:tcW w:w="2118" w:type="dxa"/>
          </w:tcPr>
          <w:p w14:paraId="0E1567C5" w14:textId="77777777" w:rsidR="006265CF" w:rsidRPr="00C65A67" w:rsidRDefault="006265CF" w:rsidP="008B6DDA">
            <w:pPr>
              <w:spacing w:line="360" w:lineRule="auto"/>
              <w:ind w:right="-205"/>
              <w:jc w:val="both"/>
              <w:rPr>
                <w:rFonts w:ascii="Book Antiqua" w:hAnsi="Book Antiqua" w:cs="Times New Roman"/>
                <w:sz w:val="24"/>
                <w:szCs w:val="24"/>
              </w:rPr>
            </w:pPr>
            <w:r w:rsidRPr="00C65A67">
              <w:rPr>
                <w:rFonts w:ascii="Book Antiqua" w:hAnsi="Book Antiqua" w:cs="Times New Roman"/>
                <w:sz w:val="24"/>
                <w:szCs w:val="24"/>
              </w:rPr>
              <w:t>No evidence</w:t>
            </w:r>
          </w:p>
        </w:tc>
        <w:tc>
          <w:tcPr>
            <w:tcW w:w="1479" w:type="dxa"/>
            <w:gridSpan w:val="2"/>
          </w:tcPr>
          <w:p w14:paraId="663AA637" w14:textId="67A38A9F" w:rsidR="006265CF" w:rsidRPr="004348FD" w:rsidRDefault="004348FD" w:rsidP="008B6DDA">
            <w:pPr>
              <w:spacing w:line="360" w:lineRule="auto"/>
              <w:ind w:left="-108" w:right="-205"/>
              <w:jc w:val="both"/>
              <w:rPr>
                <w:rFonts w:ascii="Book Antiqua" w:eastAsia="宋体" w:hAnsi="Book Antiqua" w:cs="Times New Roman"/>
                <w:sz w:val="24"/>
                <w:szCs w:val="24"/>
                <w:lang w:eastAsia="zh-CN"/>
              </w:rPr>
            </w:pPr>
            <w:r>
              <w:rPr>
                <w:rFonts w:ascii="Book Antiqua" w:eastAsia="宋体" w:hAnsi="Book Antiqua" w:cs="Times New Roman" w:hint="eastAsia"/>
                <w:sz w:val="24"/>
                <w:szCs w:val="24"/>
                <w:lang w:eastAsia="zh-CN"/>
              </w:rPr>
              <w:t>[</w:t>
            </w:r>
            <w:r w:rsidR="006265CF" w:rsidRPr="00C65A67">
              <w:rPr>
                <w:rFonts w:ascii="Book Antiqua" w:hAnsi="Book Antiqua" w:cs="Times New Roman"/>
                <w:sz w:val="24"/>
                <w:szCs w:val="24"/>
              </w:rPr>
              <w:t>202</w:t>
            </w:r>
            <w:r>
              <w:rPr>
                <w:rFonts w:ascii="Book Antiqua" w:eastAsia="宋体" w:hAnsi="Book Antiqua" w:cs="Times New Roman" w:hint="eastAsia"/>
                <w:sz w:val="24"/>
                <w:szCs w:val="24"/>
                <w:lang w:eastAsia="zh-CN"/>
              </w:rPr>
              <w:t>]</w:t>
            </w:r>
          </w:p>
        </w:tc>
      </w:tr>
      <w:tr w:rsidR="006265CF" w:rsidRPr="00C65A67" w14:paraId="158777FA" w14:textId="77777777" w:rsidTr="008B6DDA">
        <w:tc>
          <w:tcPr>
            <w:tcW w:w="1204" w:type="dxa"/>
          </w:tcPr>
          <w:p w14:paraId="019CEFA4" w14:textId="77777777" w:rsidR="006265CF" w:rsidRPr="00C65A67" w:rsidRDefault="006265CF" w:rsidP="008B6DDA">
            <w:pPr>
              <w:spacing w:line="360" w:lineRule="auto"/>
              <w:ind w:right="-205"/>
              <w:jc w:val="both"/>
              <w:rPr>
                <w:rFonts w:ascii="Book Antiqua" w:hAnsi="Book Antiqua" w:cs="Times New Roman"/>
                <w:sz w:val="24"/>
                <w:szCs w:val="24"/>
              </w:rPr>
            </w:pPr>
            <w:r w:rsidRPr="00C65A67">
              <w:rPr>
                <w:rFonts w:ascii="Book Antiqua" w:hAnsi="Book Antiqua" w:cs="Times New Roman"/>
                <w:sz w:val="24"/>
                <w:szCs w:val="24"/>
              </w:rPr>
              <w:t>G1-G5</w:t>
            </w:r>
          </w:p>
        </w:tc>
        <w:tc>
          <w:tcPr>
            <w:tcW w:w="2106" w:type="dxa"/>
          </w:tcPr>
          <w:p w14:paraId="7CA21A33" w14:textId="77777777" w:rsidR="006265CF" w:rsidRPr="00C65A67" w:rsidRDefault="006265CF" w:rsidP="008B6DDA">
            <w:pPr>
              <w:spacing w:line="360" w:lineRule="auto"/>
              <w:ind w:left="-108" w:right="-205"/>
              <w:jc w:val="both"/>
              <w:rPr>
                <w:rFonts w:ascii="Book Antiqua" w:hAnsi="Book Antiqua" w:cs="Times New Roman"/>
                <w:sz w:val="24"/>
                <w:szCs w:val="24"/>
              </w:rPr>
            </w:pPr>
            <w:r w:rsidRPr="00C65A67">
              <w:rPr>
                <w:rFonts w:ascii="Book Antiqua" w:hAnsi="Book Antiqua" w:cs="Times New Roman"/>
                <w:sz w:val="24"/>
                <w:szCs w:val="24"/>
              </w:rPr>
              <w:t>Sedentary life</w:t>
            </w:r>
          </w:p>
        </w:tc>
        <w:tc>
          <w:tcPr>
            <w:tcW w:w="1848" w:type="dxa"/>
          </w:tcPr>
          <w:p w14:paraId="71D41C7F" w14:textId="77777777" w:rsidR="006265CF" w:rsidRPr="00C65A67" w:rsidRDefault="006265CF" w:rsidP="008B6DDA">
            <w:pPr>
              <w:spacing w:line="360" w:lineRule="auto"/>
              <w:ind w:right="-205"/>
              <w:jc w:val="both"/>
              <w:rPr>
                <w:rFonts w:ascii="Book Antiqua" w:hAnsi="Book Antiqua" w:cs="Times New Roman"/>
                <w:sz w:val="24"/>
                <w:szCs w:val="24"/>
              </w:rPr>
            </w:pPr>
            <w:r w:rsidRPr="00C65A67">
              <w:rPr>
                <w:rFonts w:ascii="Book Antiqua" w:hAnsi="Book Antiqua" w:cs="Times New Roman"/>
                <w:sz w:val="24"/>
                <w:szCs w:val="24"/>
              </w:rPr>
              <w:t>Muscle Excercise</w:t>
            </w:r>
          </w:p>
        </w:tc>
        <w:tc>
          <w:tcPr>
            <w:tcW w:w="2118" w:type="dxa"/>
          </w:tcPr>
          <w:p w14:paraId="7156372F" w14:textId="77777777" w:rsidR="006265CF" w:rsidRPr="00C65A67" w:rsidRDefault="006265CF" w:rsidP="008B6DDA">
            <w:pPr>
              <w:spacing w:line="360" w:lineRule="auto"/>
              <w:ind w:leftChars="-49" w:left="-108" w:right="-205" w:firstLineChars="50" w:firstLine="120"/>
              <w:jc w:val="both"/>
              <w:rPr>
                <w:rFonts w:ascii="Book Antiqua" w:hAnsi="Book Antiqua" w:cs="Times New Roman"/>
                <w:sz w:val="24"/>
                <w:szCs w:val="24"/>
              </w:rPr>
            </w:pPr>
            <w:r w:rsidRPr="00C65A67">
              <w:rPr>
                <w:rFonts w:ascii="Book Antiqua" w:hAnsi="Book Antiqua" w:cs="Times New Roman"/>
                <w:sz w:val="24"/>
                <w:szCs w:val="24"/>
              </w:rPr>
              <w:t xml:space="preserve"> No evidence</w:t>
            </w:r>
          </w:p>
        </w:tc>
        <w:tc>
          <w:tcPr>
            <w:tcW w:w="1479" w:type="dxa"/>
            <w:gridSpan w:val="2"/>
          </w:tcPr>
          <w:p w14:paraId="138FFA71" w14:textId="7D2304F5" w:rsidR="006265CF" w:rsidRPr="004348FD" w:rsidRDefault="004348FD" w:rsidP="008B6DDA">
            <w:pPr>
              <w:spacing w:line="360" w:lineRule="auto"/>
              <w:ind w:left="-108" w:right="-205"/>
              <w:jc w:val="both"/>
              <w:rPr>
                <w:rFonts w:ascii="Book Antiqua" w:eastAsia="宋体" w:hAnsi="Book Antiqua" w:cs="Times New Roman"/>
                <w:sz w:val="24"/>
                <w:szCs w:val="24"/>
                <w:lang w:eastAsia="zh-CN"/>
              </w:rPr>
            </w:pPr>
            <w:r>
              <w:rPr>
                <w:rFonts w:ascii="Book Antiqua" w:eastAsia="宋体" w:hAnsi="Book Antiqua" w:cs="Times New Roman" w:hint="eastAsia"/>
                <w:sz w:val="24"/>
                <w:szCs w:val="24"/>
                <w:lang w:eastAsia="zh-CN"/>
              </w:rPr>
              <w:t>[</w:t>
            </w:r>
            <w:r w:rsidR="006265CF" w:rsidRPr="00C65A67">
              <w:rPr>
                <w:rFonts w:ascii="Book Antiqua" w:hAnsi="Book Antiqua" w:cs="Times New Roman"/>
                <w:sz w:val="24"/>
                <w:szCs w:val="24"/>
              </w:rPr>
              <w:t>202</w:t>
            </w:r>
            <w:r>
              <w:rPr>
                <w:rFonts w:ascii="Book Antiqua" w:eastAsia="宋体" w:hAnsi="Book Antiqua" w:cs="Times New Roman" w:hint="eastAsia"/>
                <w:sz w:val="24"/>
                <w:szCs w:val="24"/>
                <w:lang w:eastAsia="zh-CN"/>
              </w:rPr>
              <w:t>]</w:t>
            </w:r>
          </w:p>
        </w:tc>
      </w:tr>
      <w:tr w:rsidR="006265CF" w:rsidRPr="00C65A67" w14:paraId="7F2D4006" w14:textId="77777777" w:rsidTr="008B6DDA">
        <w:tc>
          <w:tcPr>
            <w:tcW w:w="1204" w:type="dxa"/>
          </w:tcPr>
          <w:p w14:paraId="09126AC5" w14:textId="77777777" w:rsidR="006265CF" w:rsidRPr="00C65A67" w:rsidRDefault="006265CF" w:rsidP="008B6DDA">
            <w:pPr>
              <w:spacing w:line="360" w:lineRule="auto"/>
              <w:ind w:right="-205"/>
              <w:jc w:val="both"/>
              <w:rPr>
                <w:rFonts w:ascii="Book Antiqua" w:hAnsi="Book Antiqua" w:cs="Times New Roman"/>
                <w:sz w:val="24"/>
                <w:szCs w:val="24"/>
              </w:rPr>
            </w:pPr>
            <w:r w:rsidRPr="00C65A67">
              <w:rPr>
                <w:rFonts w:ascii="Book Antiqua" w:hAnsi="Book Antiqua" w:cs="Times New Roman"/>
                <w:sz w:val="24"/>
                <w:szCs w:val="24"/>
              </w:rPr>
              <w:t>G1-G5</w:t>
            </w:r>
          </w:p>
        </w:tc>
        <w:tc>
          <w:tcPr>
            <w:tcW w:w="2106" w:type="dxa"/>
          </w:tcPr>
          <w:p w14:paraId="2296BCD8" w14:textId="77777777" w:rsidR="006265CF" w:rsidRPr="00C65A67" w:rsidRDefault="006265CF" w:rsidP="008B6DDA">
            <w:pPr>
              <w:spacing w:line="360" w:lineRule="auto"/>
              <w:ind w:left="-108" w:right="-205"/>
              <w:jc w:val="both"/>
              <w:rPr>
                <w:rFonts w:ascii="Book Antiqua" w:hAnsi="Book Antiqua" w:cs="Times New Roman"/>
                <w:sz w:val="24"/>
                <w:szCs w:val="24"/>
              </w:rPr>
            </w:pPr>
            <w:r w:rsidRPr="00C65A67">
              <w:rPr>
                <w:rFonts w:ascii="Book Antiqua" w:hAnsi="Book Antiqua" w:cs="Times New Roman"/>
                <w:sz w:val="24"/>
                <w:szCs w:val="24"/>
              </w:rPr>
              <w:t>Diabetes mellitus</w:t>
            </w:r>
          </w:p>
        </w:tc>
        <w:tc>
          <w:tcPr>
            <w:tcW w:w="1848" w:type="dxa"/>
          </w:tcPr>
          <w:p w14:paraId="0BD76391" w14:textId="77777777" w:rsidR="006265CF" w:rsidRPr="00C65A67" w:rsidRDefault="006265CF" w:rsidP="008B6DDA">
            <w:pPr>
              <w:spacing w:line="360" w:lineRule="auto"/>
              <w:ind w:right="-205"/>
              <w:jc w:val="both"/>
              <w:rPr>
                <w:rFonts w:ascii="Book Antiqua" w:hAnsi="Book Antiqua" w:cs="Times New Roman"/>
                <w:sz w:val="24"/>
                <w:szCs w:val="24"/>
              </w:rPr>
            </w:pPr>
            <w:r w:rsidRPr="00C65A67">
              <w:rPr>
                <w:rFonts w:ascii="Book Antiqua" w:hAnsi="Book Antiqua" w:cs="Times New Roman"/>
                <w:sz w:val="24"/>
                <w:szCs w:val="24"/>
              </w:rPr>
              <w:t>Blood sugar control</w:t>
            </w:r>
          </w:p>
        </w:tc>
        <w:tc>
          <w:tcPr>
            <w:tcW w:w="2118" w:type="dxa"/>
          </w:tcPr>
          <w:p w14:paraId="611374E3" w14:textId="77777777" w:rsidR="006265CF" w:rsidRPr="00C65A67" w:rsidRDefault="006265CF" w:rsidP="008B6DDA">
            <w:pPr>
              <w:spacing w:line="360" w:lineRule="auto"/>
              <w:ind w:right="-205"/>
              <w:jc w:val="both"/>
              <w:rPr>
                <w:rFonts w:ascii="Book Antiqua" w:hAnsi="Book Antiqua" w:cs="Times New Roman"/>
                <w:sz w:val="24"/>
                <w:szCs w:val="24"/>
              </w:rPr>
            </w:pPr>
            <w:r w:rsidRPr="00C65A67">
              <w:rPr>
                <w:rFonts w:ascii="Book Antiqua" w:hAnsi="Book Antiqua" w:cs="Times New Roman"/>
                <w:sz w:val="24"/>
                <w:szCs w:val="24"/>
              </w:rPr>
              <w:t>Improves survival</w:t>
            </w:r>
          </w:p>
          <w:p w14:paraId="4277FFAE" w14:textId="77777777" w:rsidR="006265CF" w:rsidRPr="00C65A67" w:rsidRDefault="006265CF" w:rsidP="008B6DDA">
            <w:pPr>
              <w:spacing w:line="360" w:lineRule="auto"/>
              <w:ind w:right="-205"/>
              <w:jc w:val="both"/>
              <w:rPr>
                <w:rFonts w:ascii="Book Antiqua" w:hAnsi="Book Antiqua" w:cs="Times New Roman"/>
                <w:sz w:val="24"/>
                <w:szCs w:val="24"/>
              </w:rPr>
            </w:pPr>
            <w:r w:rsidRPr="00C65A67">
              <w:rPr>
                <w:rFonts w:ascii="Book Antiqua" w:hAnsi="Book Antiqua" w:cs="Times New Roman"/>
                <w:sz w:val="24"/>
                <w:szCs w:val="24"/>
              </w:rPr>
              <w:t>Delays CKD progression</w:t>
            </w:r>
          </w:p>
        </w:tc>
        <w:tc>
          <w:tcPr>
            <w:tcW w:w="1479" w:type="dxa"/>
            <w:gridSpan w:val="2"/>
          </w:tcPr>
          <w:p w14:paraId="1098A08A" w14:textId="71CC3880" w:rsidR="006265CF" w:rsidRPr="004348FD" w:rsidRDefault="004348FD" w:rsidP="008B6DDA">
            <w:pPr>
              <w:spacing w:line="360" w:lineRule="auto"/>
              <w:ind w:left="-108" w:right="-205"/>
              <w:jc w:val="both"/>
              <w:rPr>
                <w:rFonts w:ascii="Book Antiqua" w:eastAsia="宋体" w:hAnsi="Book Antiqua" w:cs="Times New Roman"/>
                <w:sz w:val="24"/>
                <w:szCs w:val="24"/>
                <w:lang w:eastAsia="zh-CN"/>
              </w:rPr>
            </w:pPr>
            <w:r>
              <w:rPr>
                <w:rFonts w:ascii="Book Antiqua" w:eastAsia="宋体" w:hAnsi="Book Antiqua" w:cs="Times New Roman" w:hint="eastAsia"/>
                <w:sz w:val="24"/>
                <w:szCs w:val="24"/>
                <w:lang w:eastAsia="zh-CN"/>
              </w:rPr>
              <w:t>[</w:t>
            </w:r>
            <w:r w:rsidR="006265CF" w:rsidRPr="00C65A67">
              <w:rPr>
                <w:rFonts w:ascii="Book Antiqua" w:hAnsi="Book Antiqua" w:cs="Times New Roman"/>
                <w:sz w:val="24"/>
                <w:szCs w:val="24"/>
              </w:rPr>
              <w:t>204</w:t>
            </w:r>
            <w:r>
              <w:rPr>
                <w:rFonts w:ascii="Book Antiqua" w:eastAsia="宋体" w:hAnsi="Book Antiqua" w:cs="Times New Roman" w:hint="eastAsia"/>
                <w:sz w:val="24"/>
                <w:szCs w:val="24"/>
                <w:lang w:eastAsia="zh-CN"/>
              </w:rPr>
              <w:t>]</w:t>
            </w:r>
          </w:p>
          <w:p w14:paraId="4A5377F1" w14:textId="2290623F" w:rsidR="006265CF" w:rsidRPr="004348FD" w:rsidRDefault="004348FD" w:rsidP="004348FD">
            <w:pPr>
              <w:spacing w:line="360" w:lineRule="auto"/>
              <w:ind w:left="-108" w:right="-205" w:firstLineChars="50" w:firstLine="120"/>
              <w:jc w:val="both"/>
              <w:rPr>
                <w:rFonts w:ascii="Book Antiqua" w:eastAsia="宋体" w:hAnsi="Book Antiqua" w:cs="Times New Roman"/>
                <w:sz w:val="24"/>
                <w:szCs w:val="24"/>
                <w:lang w:eastAsia="zh-CN"/>
              </w:rPr>
            </w:pPr>
            <w:r>
              <w:rPr>
                <w:rFonts w:ascii="Book Antiqua" w:eastAsia="宋体" w:hAnsi="Book Antiqua" w:cs="Times New Roman" w:hint="eastAsia"/>
                <w:sz w:val="24"/>
                <w:szCs w:val="24"/>
                <w:lang w:eastAsia="zh-CN"/>
              </w:rPr>
              <w:t>[</w:t>
            </w:r>
            <w:r w:rsidR="006265CF" w:rsidRPr="00C65A67">
              <w:rPr>
                <w:rFonts w:ascii="Book Antiqua" w:hAnsi="Book Antiqua" w:cs="Times New Roman"/>
                <w:sz w:val="24"/>
                <w:szCs w:val="24"/>
              </w:rPr>
              <w:t>205</w:t>
            </w:r>
            <w:r>
              <w:rPr>
                <w:rFonts w:ascii="Book Antiqua" w:eastAsia="宋体" w:hAnsi="Book Antiqua" w:cs="Times New Roman" w:hint="eastAsia"/>
                <w:sz w:val="24"/>
                <w:szCs w:val="24"/>
                <w:lang w:eastAsia="zh-CN"/>
              </w:rPr>
              <w:t>]</w:t>
            </w:r>
          </w:p>
        </w:tc>
      </w:tr>
      <w:tr w:rsidR="006265CF" w:rsidRPr="00C65A67" w14:paraId="309C0C4F" w14:textId="77777777" w:rsidTr="008B6DDA">
        <w:tc>
          <w:tcPr>
            <w:tcW w:w="1204" w:type="dxa"/>
          </w:tcPr>
          <w:p w14:paraId="05FE2077" w14:textId="77777777" w:rsidR="006265CF" w:rsidRPr="00C65A67" w:rsidRDefault="006265CF" w:rsidP="008B6DDA">
            <w:pPr>
              <w:spacing w:line="360" w:lineRule="auto"/>
              <w:ind w:right="-205"/>
              <w:jc w:val="both"/>
              <w:rPr>
                <w:rFonts w:ascii="Book Antiqua" w:hAnsi="Book Antiqua" w:cs="Times New Roman"/>
                <w:sz w:val="24"/>
                <w:szCs w:val="24"/>
              </w:rPr>
            </w:pPr>
            <w:r w:rsidRPr="00C65A67">
              <w:rPr>
                <w:rFonts w:ascii="Book Antiqua" w:hAnsi="Book Antiqua" w:cs="Times New Roman"/>
                <w:sz w:val="24"/>
                <w:szCs w:val="24"/>
              </w:rPr>
              <w:t>G1-G5</w:t>
            </w:r>
          </w:p>
        </w:tc>
        <w:tc>
          <w:tcPr>
            <w:tcW w:w="2106" w:type="dxa"/>
          </w:tcPr>
          <w:p w14:paraId="0130397F" w14:textId="77777777" w:rsidR="006265CF" w:rsidRPr="00C65A67" w:rsidRDefault="006265CF" w:rsidP="008B6DDA">
            <w:pPr>
              <w:spacing w:line="360" w:lineRule="auto"/>
              <w:ind w:left="-108" w:right="-205"/>
              <w:jc w:val="both"/>
              <w:rPr>
                <w:rFonts w:ascii="Book Antiqua" w:hAnsi="Book Antiqua" w:cs="Times New Roman"/>
                <w:sz w:val="24"/>
                <w:szCs w:val="24"/>
              </w:rPr>
            </w:pPr>
            <w:r w:rsidRPr="00C65A67">
              <w:rPr>
                <w:rFonts w:ascii="Book Antiqua" w:hAnsi="Book Antiqua" w:cs="Times New Roman"/>
                <w:sz w:val="24"/>
                <w:szCs w:val="24"/>
              </w:rPr>
              <w:t>Systemic hypertension</w:t>
            </w:r>
          </w:p>
        </w:tc>
        <w:tc>
          <w:tcPr>
            <w:tcW w:w="1848" w:type="dxa"/>
          </w:tcPr>
          <w:p w14:paraId="321A5C75" w14:textId="77777777" w:rsidR="006265CF" w:rsidRPr="00C65A67" w:rsidRDefault="006265CF" w:rsidP="008B6DDA">
            <w:pPr>
              <w:spacing w:line="360" w:lineRule="auto"/>
              <w:ind w:right="-205"/>
              <w:jc w:val="both"/>
              <w:rPr>
                <w:rFonts w:ascii="Book Antiqua" w:hAnsi="Book Antiqua" w:cs="Times New Roman"/>
                <w:sz w:val="24"/>
                <w:szCs w:val="24"/>
              </w:rPr>
            </w:pPr>
            <w:r w:rsidRPr="00C65A67">
              <w:rPr>
                <w:rFonts w:ascii="Book Antiqua" w:hAnsi="Book Antiqua" w:cs="Times New Roman"/>
                <w:sz w:val="24"/>
                <w:szCs w:val="24"/>
              </w:rPr>
              <w:t>Blood pressure control</w:t>
            </w:r>
          </w:p>
        </w:tc>
        <w:tc>
          <w:tcPr>
            <w:tcW w:w="2118" w:type="dxa"/>
          </w:tcPr>
          <w:p w14:paraId="3859CB7F" w14:textId="77777777" w:rsidR="006265CF" w:rsidRPr="00C65A67" w:rsidRDefault="006265CF" w:rsidP="008B6DDA">
            <w:pPr>
              <w:spacing w:line="360" w:lineRule="auto"/>
              <w:ind w:right="-205"/>
              <w:jc w:val="both"/>
              <w:rPr>
                <w:rFonts w:ascii="Book Antiqua" w:hAnsi="Book Antiqua" w:cs="Times New Roman"/>
                <w:sz w:val="24"/>
                <w:szCs w:val="24"/>
              </w:rPr>
            </w:pPr>
            <w:r w:rsidRPr="00C65A67">
              <w:rPr>
                <w:rFonts w:ascii="Book Antiqua" w:hAnsi="Book Antiqua" w:cs="Times New Roman"/>
                <w:sz w:val="24"/>
                <w:szCs w:val="24"/>
              </w:rPr>
              <w:t>Delays CKD progression</w:t>
            </w:r>
          </w:p>
        </w:tc>
        <w:tc>
          <w:tcPr>
            <w:tcW w:w="1479" w:type="dxa"/>
            <w:gridSpan w:val="2"/>
          </w:tcPr>
          <w:p w14:paraId="67E0A80E" w14:textId="18BE3EB9" w:rsidR="006265CF" w:rsidRPr="004348FD" w:rsidRDefault="004348FD" w:rsidP="004348FD">
            <w:pPr>
              <w:spacing w:line="360" w:lineRule="auto"/>
              <w:ind w:left="-108" w:right="-205" w:firstLineChars="50" w:firstLine="120"/>
              <w:jc w:val="both"/>
              <w:rPr>
                <w:rFonts w:ascii="Book Antiqua" w:eastAsia="宋体" w:hAnsi="Book Antiqua" w:cs="Times New Roman"/>
                <w:sz w:val="24"/>
                <w:szCs w:val="24"/>
                <w:lang w:eastAsia="zh-CN"/>
              </w:rPr>
            </w:pPr>
            <w:r>
              <w:rPr>
                <w:rFonts w:ascii="Book Antiqua" w:eastAsia="宋体" w:hAnsi="Book Antiqua" w:cs="Times New Roman" w:hint="eastAsia"/>
                <w:sz w:val="24"/>
                <w:szCs w:val="24"/>
                <w:lang w:eastAsia="zh-CN"/>
              </w:rPr>
              <w:t>[</w:t>
            </w:r>
            <w:r w:rsidR="006265CF" w:rsidRPr="00C65A67">
              <w:rPr>
                <w:rFonts w:ascii="Book Antiqua" w:hAnsi="Book Antiqua" w:cs="Times New Roman"/>
                <w:sz w:val="24"/>
                <w:szCs w:val="24"/>
              </w:rPr>
              <w:t>206</w:t>
            </w:r>
            <w:r>
              <w:rPr>
                <w:rFonts w:ascii="Book Antiqua" w:eastAsia="宋体" w:hAnsi="Book Antiqua" w:cs="Times New Roman" w:hint="eastAsia"/>
                <w:sz w:val="24"/>
                <w:szCs w:val="24"/>
                <w:lang w:eastAsia="zh-CN"/>
              </w:rPr>
              <w:t>]</w:t>
            </w:r>
          </w:p>
        </w:tc>
      </w:tr>
      <w:tr w:rsidR="006265CF" w:rsidRPr="00C65A67" w14:paraId="5C70F751" w14:textId="77777777" w:rsidTr="008B6DDA">
        <w:tc>
          <w:tcPr>
            <w:tcW w:w="1204" w:type="dxa"/>
          </w:tcPr>
          <w:p w14:paraId="6D9109C3" w14:textId="77777777" w:rsidR="006265CF" w:rsidRPr="00C65A67" w:rsidRDefault="006265CF" w:rsidP="008B6DDA">
            <w:pPr>
              <w:spacing w:line="360" w:lineRule="auto"/>
              <w:ind w:right="-205"/>
              <w:jc w:val="both"/>
              <w:rPr>
                <w:rFonts w:ascii="Book Antiqua" w:hAnsi="Book Antiqua" w:cs="Times New Roman"/>
                <w:sz w:val="24"/>
                <w:szCs w:val="24"/>
              </w:rPr>
            </w:pPr>
            <w:r w:rsidRPr="00C65A67">
              <w:rPr>
                <w:rFonts w:ascii="Book Antiqua" w:hAnsi="Book Antiqua" w:cs="Times New Roman"/>
                <w:sz w:val="24"/>
                <w:szCs w:val="24"/>
              </w:rPr>
              <w:t>G1-G5</w:t>
            </w:r>
          </w:p>
        </w:tc>
        <w:tc>
          <w:tcPr>
            <w:tcW w:w="2106" w:type="dxa"/>
          </w:tcPr>
          <w:p w14:paraId="70308096" w14:textId="77777777" w:rsidR="006265CF" w:rsidRPr="00C65A67" w:rsidRDefault="006265CF" w:rsidP="008B6DDA">
            <w:pPr>
              <w:spacing w:line="360" w:lineRule="auto"/>
              <w:ind w:left="-108" w:right="-205"/>
              <w:jc w:val="both"/>
              <w:rPr>
                <w:rFonts w:ascii="Book Antiqua" w:hAnsi="Book Antiqua" w:cs="Times New Roman"/>
                <w:sz w:val="24"/>
                <w:szCs w:val="24"/>
              </w:rPr>
            </w:pPr>
            <w:r w:rsidRPr="00C65A67">
              <w:rPr>
                <w:rFonts w:ascii="Book Antiqua" w:hAnsi="Book Antiqua" w:cs="Times New Roman"/>
                <w:sz w:val="24"/>
                <w:szCs w:val="24"/>
              </w:rPr>
              <w:t>Dyslipidemia</w:t>
            </w:r>
          </w:p>
        </w:tc>
        <w:tc>
          <w:tcPr>
            <w:tcW w:w="1848" w:type="dxa"/>
          </w:tcPr>
          <w:p w14:paraId="0FC1F959" w14:textId="77777777" w:rsidR="006265CF" w:rsidRPr="00C65A67" w:rsidRDefault="006265CF" w:rsidP="008B6DDA">
            <w:pPr>
              <w:spacing w:line="360" w:lineRule="auto"/>
              <w:ind w:right="-205"/>
              <w:jc w:val="both"/>
              <w:rPr>
                <w:rFonts w:ascii="Book Antiqua" w:hAnsi="Book Antiqua" w:cs="Times New Roman"/>
                <w:sz w:val="24"/>
                <w:szCs w:val="24"/>
              </w:rPr>
            </w:pPr>
            <w:r w:rsidRPr="00C65A67">
              <w:rPr>
                <w:rFonts w:ascii="Book Antiqua" w:hAnsi="Book Antiqua" w:cs="Times New Roman"/>
                <w:sz w:val="24"/>
                <w:szCs w:val="24"/>
              </w:rPr>
              <w:t>Statins</w:t>
            </w:r>
          </w:p>
        </w:tc>
        <w:tc>
          <w:tcPr>
            <w:tcW w:w="2118" w:type="dxa"/>
          </w:tcPr>
          <w:p w14:paraId="1F8792BE" w14:textId="77777777" w:rsidR="006265CF" w:rsidRPr="00C65A67" w:rsidRDefault="006265CF" w:rsidP="008B6DDA">
            <w:pPr>
              <w:spacing w:line="360" w:lineRule="auto"/>
              <w:ind w:right="-205"/>
              <w:jc w:val="both"/>
              <w:rPr>
                <w:rFonts w:ascii="Book Antiqua" w:hAnsi="Book Antiqua" w:cs="Times New Roman"/>
                <w:sz w:val="24"/>
                <w:szCs w:val="24"/>
              </w:rPr>
            </w:pPr>
            <w:r w:rsidRPr="00C65A67">
              <w:rPr>
                <w:rFonts w:ascii="Book Antiqua" w:hAnsi="Book Antiqua" w:cs="Times New Roman"/>
                <w:sz w:val="24"/>
                <w:szCs w:val="24"/>
              </w:rPr>
              <w:t>Decreased CV morbidity</w:t>
            </w:r>
          </w:p>
        </w:tc>
        <w:tc>
          <w:tcPr>
            <w:tcW w:w="1479" w:type="dxa"/>
            <w:gridSpan w:val="2"/>
          </w:tcPr>
          <w:p w14:paraId="2F153A79" w14:textId="77777777" w:rsidR="006265CF" w:rsidRPr="00C65A67" w:rsidRDefault="006265CF" w:rsidP="008B6DDA">
            <w:pPr>
              <w:spacing w:line="360" w:lineRule="auto"/>
              <w:ind w:left="-108" w:right="-205"/>
              <w:jc w:val="both"/>
              <w:rPr>
                <w:rFonts w:ascii="Book Antiqua" w:hAnsi="Book Antiqua" w:cs="Times New Roman"/>
                <w:sz w:val="24"/>
                <w:szCs w:val="24"/>
              </w:rPr>
            </w:pPr>
            <w:r w:rsidRPr="00C65A67">
              <w:rPr>
                <w:rFonts w:ascii="Book Antiqua" w:hAnsi="Book Antiqua" w:cs="Times New Roman"/>
                <w:sz w:val="24"/>
                <w:szCs w:val="24"/>
              </w:rPr>
              <w:t>221</w:t>
            </w:r>
          </w:p>
        </w:tc>
      </w:tr>
      <w:tr w:rsidR="006265CF" w:rsidRPr="00C65A67" w14:paraId="6B6FED1A" w14:textId="77777777" w:rsidTr="008B6DDA">
        <w:tc>
          <w:tcPr>
            <w:tcW w:w="1204" w:type="dxa"/>
          </w:tcPr>
          <w:p w14:paraId="7235969D" w14:textId="77777777" w:rsidR="006265CF" w:rsidRPr="00C65A67" w:rsidRDefault="006265CF" w:rsidP="008B6DDA">
            <w:pPr>
              <w:spacing w:line="360" w:lineRule="auto"/>
              <w:ind w:right="-205"/>
              <w:jc w:val="both"/>
              <w:rPr>
                <w:rFonts w:ascii="Book Antiqua" w:hAnsi="Book Antiqua" w:cs="Times New Roman"/>
                <w:sz w:val="24"/>
                <w:szCs w:val="24"/>
              </w:rPr>
            </w:pPr>
            <w:r w:rsidRPr="00C65A67">
              <w:rPr>
                <w:rFonts w:ascii="Book Antiqua" w:hAnsi="Book Antiqua" w:cs="Times New Roman"/>
                <w:sz w:val="24"/>
                <w:szCs w:val="24"/>
              </w:rPr>
              <w:t>G2-G5</w:t>
            </w:r>
          </w:p>
        </w:tc>
        <w:tc>
          <w:tcPr>
            <w:tcW w:w="2106" w:type="dxa"/>
          </w:tcPr>
          <w:p w14:paraId="0CDFE745" w14:textId="77777777" w:rsidR="006265CF" w:rsidRPr="00C65A67" w:rsidRDefault="006265CF" w:rsidP="008B6DDA">
            <w:pPr>
              <w:spacing w:line="360" w:lineRule="auto"/>
              <w:ind w:left="-108" w:right="-205"/>
              <w:jc w:val="both"/>
              <w:rPr>
                <w:rFonts w:ascii="Book Antiqua" w:hAnsi="Book Antiqua" w:cs="Times New Roman"/>
                <w:sz w:val="24"/>
                <w:szCs w:val="24"/>
              </w:rPr>
            </w:pPr>
            <w:r w:rsidRPr="00C65A67">
              <w:rPr>
                <w:rFonts w:ascii="Book Antiqua" w:hAnsi="Book Antiqua" w:cs="Times New Roman"/>
                <w:sz w:val="24"/>
                <w:szCs w:val="24"/>
              </w:rPr>
              <w:t></w:t>
            </w:r>
            <w:r w:rsidRPr="00C65A67">
              <w:rPr>
                <w:rFonts w:ascii="Book Antiqua" w:hAnsi="Book Antiqua" w:cs="Times New Roman"/>
                <w:sz w:val="24"/>
                <w:szCs w:val="24"/>
              </w:rPr>
              <w:t></w:t>
            </w:r>
            <w:r w:rsidRPr="00C65A67">
              <w:rPr>
                <w:rFonts w:ascii="Book Antiqua" w:hAnsi="Book Antiqua" w:cs="Times New Roman"/>
                <w:sz w:val="24"/>
                <w:szCs w:val="24"/>
              </w:rPr>
              <w:t></w:t>
            </w:r>
            <w:r w:rsidRPr="00C65A67">
              <w:rPr>
                <w:rFonts w:ascii="Book Antiqua" w:hAnsi="Book Antiqua" w:cs="Times New Roman"/>
                <w:sz w:val="24"/>
                <w:szCs w:val="24"/>
              </w:rPr>
              <w:t></w:t>
            </w:r>
            <w:r w:rsidRPr="00C65A67">
              <w:rPr>
                <w:rFonts w:ascii="Book Antiqua" w:hAnsi="Book Antiqua" w:cs="Times New Roman"/>
                <w:sz w:val="24"/>
                <w:szCs w:val="24"/>
              </w:rPr>
              <w:t></w:t>
            </w:r>
            <w:r w:rsidRPr="00C65A67">
              <w:rPr>
                <w:rFonts w:ascii="Book Antiqua" w:hAnsi="Book Antiqua" w:cs="Times New Roman"/>
                <w:sz w:val="24"/>
                <w:szCs w:val="24"/>
              </w:rPr>
              <w:t></w:t>
            </w:r>
            <w:r w:rsidRPr="00C65A67">
              <w:rPr>
                <w:rFonts w:ascii="Book Antiqua" w:hAnsi="Book Antiqua" w:cs="Times New Roman"/>
                <w:sz w:val="24"/>
                <w:szCs w:val="24"/>
              </w:rPr>
              <w:t></w:t>
            </w:r>
          </w:p>
        </w:tc>
        <w:tc>
          <w:tcPr>
            <w:tcW w:w="1848" w:type="dxa"/>
          </w:tcPr>
          <w:p w14:paraId="04B7FAA4" w14:textId="77777777" w:rsidR="006265CF" w:rsidRPr="00C65A67" w:rsidRDefault="006265CF" w:rsidP="008B6DDA">
            <w:pPr>
              <w:spacing w:line="360" w:lineRule="auto"/>
              <w:ind w:right="-108"/>
              <w:jc w:val="both"/>
              <w:rPr>
                <w:rFonts w:ascii="Book Antiqua" w:hAnsi="Book Antiqua" w:cs="Times New Roman"/>
                <w:sz w:val="24"/>
                <w:szCs w:val="24"/>
              </w:rPr>
            </w:pPr>
            <w:r w:rsidRPr="00C65A67">
              <w:rPr>
                <w:rFonts w:ascii="Book Antiqua" w:hAnsi="Book Antiqua" w:cs="Times New Roman"/>
                <w:sz w:val="24"/>
                <w:szCs w:val="24"/>
              </w:rPr>
              <w:t>Dietary phosphate restriction</w:t>
            </w:r>
          </w:p>
        </w:tc>
        <w:tc>
          <w:tcPr>
            <w:tcW w:w="2352" w:type="dxa"/>
            <w:gridSpan w:val="2"/>
          </w:tcPr>
          <w:p w14:paraId="21171E60" w14:textId="77777777" w:rsidR="006265CF" w:rsidRPr="00C65A67" w:rsidRDefault="006265CF" w:rsidP="008B6DDA">
            <w:pPr>
              <w:spacing w:line="360" w:lineRule="auto"/>
              <w:ind w:left="-108" w:right="-205"/>
              <w:jc w:val="both"/>
              <w:rPr>
                <w:rFonts w:ascii="Book Antiqua" w:hAnsi="Book Antiqua" w:cs="Times New Roman"/>
                <w:sz w:val="24"/>
                <w:szCs w:val="24"/>
              </w:rPr>
            </w:pPr>
            <w:r w:rsidRPr="00C65A67">
              <w:rPr>
                <w:rFonts w:ascii="Book Antiqua" w:hAnsi="Book Antiqua" w:cs="Times New Roman"/>
                <w:sz w:val="24"/>
                <w:szCs w:val="24"/>
              </w:rPr>
              <w:t></w:t>
            </w:r>
            <w:r w:rsidRPr="00C65A67">
              <w:rPr>
                <w:rFonts w:ascii="Book Antiqua" w:hAnsi="Book Antiqua" w:cs="Times New Roman"/>
                <w:sz w:val="24"/>
                <w:szCs w:val="24"/>
              </w:rPr>
              <w:t></w:t>
            </w:r>
            <w:r w:rsidRPr="00C65A67">
              <w:rPr>
                <w:rFonts w:ascii="Book Antiqua" w:hAnsi="Book Antiqua" w:cs="Times New Roman"/>
                <w:sz w:val="24"/>
                <w:szCs w:val="24"/>
              </w:rPr>
              <w:t></w:t>
            </w:r>
            <w:r w:rsidRPr="00C65A67">
              <w:rPr>
                <w:rFonts w:ascii="Book Antiqua" w:hAnsi="Book Antiqua" w:cs="Times New Roman"/>
                <w:sz w:val="24"/>
                <w:szCs w:val="24"/>
              </w:rPr>
              <w:t></w:t>
            </w:r>
            <w:r w:rsidRPr="00C65A67">
              <w:rPr>
                <w:rFonts w:ascii="Book Antiqua" w:hAnsi="Book Antiqua" w:cs="Times New Roman"/>
                <w:sz w:val="24"/>
                <w:szCs w:val="24"/>
              </w:rPr>
              <w:t></w:t>
            </w:r>
            <w:r w:rsidRPr="00C65A67">
              <w:rPr>
                <w:rFonts w:ascii="Book Antiqua" w:hAnsi="Book Antiqua" w:cs="Times New Roman"/>
                <w:sz w:val="24"/>
                <w:szCs w:val="24"/>
              </w:rPr>
              <w:t></w:t>
            </w:r>
          </w:p>
        </w:tc>
        <w:tc>
          <w:tcPr>
            <w:tcW w:w="1245" w:type="dxa"/>
          </w:tcPr>
          <w:p w14:paraId="0EF51694" w14:textId="1CE04B4A" w:rsidR="006265CF" w:rsidRPr="004348FD" w:rsidRDefault="004348FD" w:rsidP="008B6DDA">
            <w:pPr>
              <w:spacing w:line="360" w:lineRule="auto"/>
              <w:ind w:left="-108" w:right="-205"/>
              <w:jc w:val="both"/>
              <w:rPr>
                <w:rFonts w:ascii="Book Antiqua" w:eastAsia="宋体" w:hAnsi="Book Antiqua" w:cs="Times New Roman"/>
                <w:sz w:val="24"/>
                <w:szCs w:val="24"/>
                <w:lang w:eastAsia="zh-CN"/>
              </w:rPr>
            </w:pPr>
            <w:r>
              <w:rPr>
                <w:rFonts w:ascii="Book Antiqua" w:eastAsia="宋体" w:hAnsi="Book Antiqua" w:cs="Times New Roman" w:hint="eastAsia"/>
                <w:sz w:val="24"/>
                <w:szCs w:val="24"/>
                <w:lang w:eastAsia="zh-CN"/>
              </w:rPr>
              <w:t>[</w:t>
            </w:r>
            <w:r w:rsidR="006265CF" w:rsidRPr="00C65A67">
              <w:rPr>
                <w:rFonts w:ascii="Book Antiqua" w:hAnsi="Book Antiqua" w:cs="Times New Roman"/>
                <w:sz w:val="24"/>
                <w:szCs w:val="24"/>
              </w:rPr>
              <w:t>222</w:t>
            </w:r>
            <w:r>
              <w:rPr>
                <w:rFonts w:ascii="Book Antiqua" w:eastAsia="宋体" w:hAnsi="Book Antiqua" w:cs="Times New Roman" w:hint="eastAsia"/>
                <w:sz w:val="24"/>
                <w:szCs w:val="24"/>
                <w:lang w:eastAsia="zh-CN"/>
              </w:rPr>
              <w:t>]</w:t>
            </w:r>
          </w:p>
        </w:tc>
      </w:tr>
      <w:tr w:rsidR="006265CF" w:rsidRPr="00C65A67" w14:paraId="6AF7E93E" w14:textId="77777777" w:rsidTr="008B6DDA">
        <w:tc>
          <w:tcPr>
            <w:tcW w:w="1204" w:type="dxa"/>
          </w:tcPr>
          <w:p w14:paraId="3FE7E745" w14:textId="77777777" w:rsidR="006265CF" w:rsidRPr="00C65A67" w:rsidRDefault="006265CF" w:rsidP="008B6DDA">
            <w:pPr>
              <w:spacing w:line="360" w:lineRule="auto"/>
              <w:ind w:right="-205"/>
              <w:jc w:val="both"/>
              <w:rPr>
                <w:rFonts w:ascii="Book Antiqua" w:hAnsi="Book Antiqua" w:cs="Times New Roman"/>
                <w:sz w:val="24"/>
                <w:szCs w:val="24"/>
              </w:rPr>
            </w:pPr>
            <w:r w:rsidRPr="00C65A67">
              <w:rPr>
                <w:rFonts w:ascii="Book Antiqua" w:hAnsi="Book Antiqua" w:cs="Times New Roman"/>
                <w:sz w:val="24"/>
                <w:szCs w:val="24"/>
              </w:rPr>
              <w:t>G3b-G4</w:t>
            </w:r>
          </w:p>
        </w:tc>
        <w:tc>
          <w:tcPr>
            <w:tcW w:w="2106" w:type="dxa"/>
          </w:tcPr>
          <w:p w14:paraId="3EA02067" w14:textId="77777777" w:rsidR="006265CF" w:rsidRPr="00C65A67" w:rsidRDefault="006265CF" w:rsidP="008B6DDA">
            <w:pPr>
              <w:spacing w:line="360" w:lineRule="auto"/>
              <w:ind w:left="-108" w:right="-205"/>
              <w:jc w:val="both"/>
              <w:rPr>
                <w:rFonts w:ascii="Book Antiqua" w:hAnsi="Book Antiqua" w:cs="Times New Roman"/>
                <w:sz w:val="24"/>
                <w:szCs w:val="24"/>
              </w:rPr>
            </w:pPr>
            <w:r w:rsidRPr="00C65A67">
              <w:rPr>
                <w:rFonts w:ascii="Book Antiqua" w:hAnsi="Book Antiqua" w:cs="Times New Roman"/>
                <w:sz w:val="24"/>
                <w:szCs w:val="24"/>
              </w:rPr>
              <w:t xml:space="preserve">Hyperphosphatemia </w:t>
            </w:r>
          </w:p>
        </w:tc>
        <w:tc>
          <w:tcPr>
            <w:tcW w:w="1848" w:type="dxa"/>
          </w:tcPr>
          <w:p w14:paraId="2007DD32" w14:textId="77777777" w:rsidR="006265CF" w:rsidRPr="00C65A67" w:rsidRDefault="006265CF" w:rsidP="008B6DDA">
            <w:pPr>
              <w:spacing w:line="360" w:lineRule="auto"/>
              <w:ind w:right="-205"/>
              <w:jc w:val="both"/>
              <w:rPr>
                <w:rFonts w:ascii="Book Antiqua" w:hAnsi="Book Antiqua" w:cs="Times New Roman"/>
                <w:sz w:val="24"/>
                <w:szCs w:val="24"/>
              </w:rPr>
            </w:pPr>
            <w:r w:rsidRPr="00C65A67">
              <w:rPr>
                <w:rFonts w:ascii="Book Antiqua" w:hAnsi="Book Antiqua" w:cs="Times New Roman"/>
                <w:sz w:val="24"/>
                <w:szCs w:val="24"/>
              </w:rPr>
              <w:t>Sevelamer</w:t>
            </w:r>
          </w:p>
        </w:tc>
        <w:tc>
          <w:tcPr>
            <w:tcW w:w="2352" w:type="dxa"/>
            <w:gridSpan w:val="2"/>
          </w:tcPr>
          <w:p w14:paraId="68BD8F78" w14:textId="77777777" w:rsidR="006265CF" w:rsidRPr="00C65A67" w:rsidRDefault="006265CF" w:rsidP="008B6DDA">
            <w:pPr>
              <w:spacing w:line="360" w:lineRule="auto"/>
              <w:ind w:left="-108" w:right="-205"/>
              <w:jc w:val="both"/>
              <w:rPr>
                <w:rFonts w:ascii="Book Antiqua" w:hAnsi="Book Antiqua" w:cs="Times New Roman"/>
                <w:sz w:val="24"/>
                <w:szCs w:val="24"/>
              </w:rPr>
            </w:pPr>
            <w:r w:rsidRPr="00C65A67">
              <w:rPr>
                <w:rFonts w:ascii="Book Antiqua" w:hAnsi="Book Antiqua" w:cs="Times New Roman"/>
                <w:sz w:val="24"/>
                <w:szCs w:val="24"/>
              </w:rPr>
              <w:t></w:t>
            </w:r>
            <w:r>
              <w:rPr>
                <w:rFonts w:ascii="Book Antiqua" w:hAnsi="Book Antiqua" w:cs="Times New Roman"/>
                <w:sz w:val="24"/>
                <w:szCs w:val="24"/>
              </w:rPr>
              <w:t>VC</w:t>
            </w:r>
            <w:r w:rsidRPr="00C65A67">
              <w:rPr>
                <w:rFonts w:ascii="Book Antiqua" w:hAnsi="Book Antiqua" w:cs="Times New Roman"/>
                <w:sz w:val="24"/>
                <w:szCs w:val="24"/>
              </w:rPr>
              <w:t xml:space="preserve">, </w:t>
            </w:r>
            <w:r w:rsidRPr="00C65A67">
              <w:rPr>
                <w:rFonts w:ascii="Book Antiqua" w:hAnsi="Book Antiqua" w:cs="Times New Roman"/>
                <w:sz w:val="24"/>
                <w:szCs w:val="24"/>
              </w:rPr>
              <w:t></w:t>
            </w:r>
            <w:r w:rsidRPr="00C65A67">
              <w:rPr>
                <w:rFonts w:ascii="Book Antiqua" w:hAnsi="Book Antiqua" w:cs="Times New Roman"/>
                <w:sz w:val="24"/>
                <w:szCs w:val="24"/>
              </w:rPr>
              <w:t></w:t>
            </w:r>
            <w:r w:rsidRPr="00C65A67">
              <w:rPr>
                <w:rFonts w:ascii="Book Antiqua" w:hAnsi="Book Antiqua" w:cs="Times New Roman"/>
                <w:sz w:val="24"/>
                <w:szCs w:val="24"/>
              </w:rPr>
              <w:t></w:t>
            </w:r>
            <w:r w:rsidRPr="00C65A67">
              <w:rPr>
                <w:rFonts w:ascii="Book Antiqua" w:hAnsi="Book Antiqua" w:cs="Times New Roman"/>
                <w:sz w:val="24"/>
                <w:szCs w:val="24"/>
              </w:rPr>
              <w:t></w:t>
            </w:r>
            <w:r w:rsidRPr="00C65A67">
              <w:rPr>
                <w:rFonts w:ascii="Book Antiqua" w:hAnsi="Book Antiqua" w:cs="Times New Roman"/>
                <w:sz w:val="24"/>
                <w:szCs w:val="24"/>
              </w:rPr>
              <w:t></w:t>
            </w:r>
            <w:r w:rsidRPr="00C65A67">
              <w:rPr>
                <w:rFonts w:ascii="Book Antiqua" w:hAnsi="Book Antiqua" w:cs="Times New Roman"/>
                <w:sz w:val="24"/>
                <w:szCs w:val="24"/>
              </w:rPr>
              <w:t></w:t>
            </w:r>
            <w:r w:rsidRPr="00C65A67">
              <w:rPr>
                <w:rFonts w:ascii="Book Antiqua" w:hAnsi="Book Antiqua" w:cs="Times New Roman"/>
                <w:sz w:val="24"/>
                <w:szCs w:val="24"/>
              </w:rPr>
              <w:t></w:t>
            </w:r>
            <w:r w:rsidRPr="00C65A67">
              <w:rPr>
                <w:rFonts w:ascii="Book Antiqua" w:hAnsi="Book Antiqua" w:cs="Times New Roman"/>
                <w:sz w:val="24"/>
                <w:szCs w:val="24"/>
              </w:rPr>
              <w:t></w:t>
            </w:r>
            <w:r w:rsidRPr="00C65A67">
              <w:rPr>
                <w:rFonts w:ascii="Book Antiqua" w:hAnsi="Book Antiqua" w:cs="Times New Roman"/>
                <w:sz w:val="24"/>
                <w:szCs w:val="24"/>
              </w:rPr>
              <w:t></w:t>
            </w:r>
            <w:r w:rsidRPr="00C65A67">
              <w:rPr>
                <w:rFonts w:ascii="Book Antiqua" w:hAnsi="Book Antiqua" w:cs="Times New Roman"/>
                <w:sz w:val="24"/>
                <w:szCs w:val="24"/>
              </w:rPr>
              <w:t></w:t>
            </w:r>
          </w:p>
        </w:tc>
        <w:tc>
          <w:tcPr>
            <w:tcW w:w="1245" w:type="dxa"/>
          </w:tcPr>
          <w:p w14:paraId="4B35D34C" w14:textId="3753D0A2" w:rsidR="006265CF" w:rsidRPr="004348FD" w:rsidRDefault="004348FD" w:rsidP="008B6DDA">
            <w:pPr>
              <w:spacing w:line="360" w:lineRule="auto"/>
              <w:ind w:left="-108" w:right="-205"/>
              <w:jc w:val="both"/>
              <w:rPr>
                <w:rFonts w:ascii="Book Antiqua" w:eastAsia="宋体" w:hAnsi="Book Antiqua" w:cs="Times New Roman"/>
                <w:sz w:val="24"/>
                <w:szCs w:val="24"/>
                <w:lang w:eastAsia="zh-CN"/>
              </w:rPr>
            </w:pPr>
            <w:r>
              <w:rPr>
                <w:rFonts w:ascii="Book Antiqua" w:eastAsia="宋体" w:hAnsi="Book Antiqua" w:cs="Times New Roman" w:hint="eastAsia"/>
                <w:sz w:val="24"/>
                <w:szCs w:val="24"/>
                <w:lang w:eastAsia="zh-CN"/>
              </w:rPr>
              <w:t>[</w:t>
            </w:r>
            <w:r w:rsidR="006265CF" w:rsidRPr="00C65A67">
              <w:rPr>
                <w:rFonts w:ascii="Book Antiqua" w:hAnsi="Book Antiqua" w:cs="Times New Roman"/>
                <w:sz w:val="24"/>
                <w:szCs w:val="24"/>
              </w:rPr>
              <w:t>226</w:t>
            </w:r>
            <w:r>
              <w:rPr>
                <w:rFonts w:ascii="Book Antiqua" w:eastAsia="宋体" w:hAnsi="Book Antiqua" w:cs="Times New Roman" w:hint="eastAsia"/>
                <w:sz w:val="24"/>
                <w:szCs w:val="24"/>
                <w:lang w:eastAsia="zh-CN"/>
              </w:rPr>
              <w:t>]</w:t>
            </w:r>
          </w:p>
        </w:tc>
      </w:tr>
      <w:tr w:rsidR="006265CF" w:rsidRPr="00C65A67" w14:paraId="2094D15D" w14:textId="77777777" w:rsidTr="008B6DDA">
        <w:tc>
          <w:tcPr>
            <w:tcW w:w="1204" w:type="dxa"/>
          </w:tcPr>
          <w:p w14:paraId="43BBD92C" w14:textId="77777777" w:rsidR="006265CF" w:rsidRPr="00C65A67" w:rsidRDefault="006265CF" w:rsidP="008B6DDA">
            <w:pPr>
              <w:spacing w:line="360" w:lineRule="auto"/>
              <w:ind w:right="-205"/>
              <w:jc w:val="both"/>
              <w:rPr>
                <w:rFonts w:ascii="Book Antiqua" w:hAnsi="Book Antiqua" w:cs="Times New Roman"/>
                <w:sz w:val="24"/>
                <w:szCs w:val="24"/>
              </w:rPr>
            </w:pPr>
            <w:r w:rsidRPr="00C65A67">
              <w:rPr>
                <w:rFonts w:ascii="Book Antiqua" w:hAnsi="Book Antiqua" w:cs="Times New Roman"/>
                <w:sz w:val="24"/>
                <w:szCs w:val="24"/>
              </w:rPr>
              <w:t>G5</w:t>
            </w:r>
          </w:p>
        </w:tc>
        <w:tc>
          <w:tcPr>
            <w:tcW w:w="2106" w:type="dxa"/>
          </w:tcPr>
          <w:p w14:paraId="18874B2C" w14:textId="77777777" w:rsidR="006265CF" w:rsidRPr="00C65A67" w:rsidRDefault="006265CF" w:rsidP="008B6DDA">
            <w:pPr>
              <w:spacing w:line="360" w:lineRule="auto"/>
              <w:ind w:left="-108" w:right="-205"/>
              <w:jc w:val="both"/>
              <w:rPr>
                <w:rFonts w:ascii="Book Antiqua" w:hAnsi="Book Antiqua" w:cs="Times New Roman"/>
                <w:sz w:val="24"/>
                <w:szCs w:val="24"/>
              </w:rPr>
            </w:pPr>
          </w:p>
        </w:tc>
        <w:tc>
          <w:tcPr>
            <w:tcW w:w="1848" w:type="dxa"/>
          </w:tcPr>
          <w:p w14:paraId="195B96D3" w14:textId="77777777" w:rsidR="006265CF" w:rsidRPr="00C65A67" w:rsidRDefault="006265CF" w:rsidP="008B6DDA">
            <w:pPr>
              <w:spacing w:line="360" w:lineRule="auto"/>
              <w:ind w:right="-205"/>
              <w:jc w:val="both"/>
              <w:rPr>
                <w:rFonts w:ascii="Book Antiqua" w:hAnsi="Book Antiqua" w:cs="Times New Roman"/>
                <w:sz w:val="24"/>
                <w:szCs w:val="24"/>
              </w:rPr>
            </w:pPr>
            <w:r w:rsidRPr="00C65A67">
              <w:rPr>
                <w:rFonts w:ascii="Book Antiqua" w:hAnsi="Book Antiqua" w:cs="Times New Roman"/>
                <w:sz w:val="24"/>
                <w:szCs w:val="24"/>
              </w:rPr>
              <w:t>Preemptive kidney Tx</w:t>
            </w:r>
          </w:p>
        </w:tc>
        <w:tc>
          <w:tcPr>
            <w:tcW w:w="2352" w:type="dxa"/>
            <w:gridSpan w:val="2"/>
          </w:tcPr>
          <w:p w14:paraId="69B5ED33" w14:textId="77777777" w:rsidR="006265CF" w:rsidRPr="00C65A67" w:rsidRDefault="006265CF" w:rsidP="008B6DDA">
            <w:pPr>
              <w:spacing w:line="360" w:lineRule="auto"/>
              <w:ind w:left="-108" w:right="-205"/>
              <w:jc w:val="both"/>
              <w:rPr>
                <w:rFonts w:ascii="Book Antiqua" w:hAnsi="Book Antiqua" w:cs="Times New Roman"/>
                <w:sz w:val="24"/>
                <w:szCs w:val="24"/>
              </w:rPr>
            </w:pPr>
            <w:r w:rsidRPr="00C65A67">
              <w:rPr>
                <w:rFonts w:ascii="Book Antiqua" w:hAnsi="Book Antiqua" w:cs="Times New Roman"/>
                <w:sz w:val="24"/>
                <w:szCs w:val="24"/>
              </w:rPr>
              <w:t></w:t>
            </w:r>
            <w:r>
              <w:rPr>
                <w:rFonts w:ascii="Book Antiqua" w:hAnsi="Book Antiqua" w:cs="Times New Roman"/>
                <w:sz w:val="24"/>
                <w:szCs w:val="24"/>
              </w:rPr>
              <w:t>VC</w:t>
            </w:r>
            <w:r w:rsidRPr="00C65A67">
              <w:rPr>
                <w:rFonts w:ascii="Book Antiqua" w:hAnsi="Book Antiqua" w:cs="Times New Roman"/>
                <w:sz w:val="24"/>
                <w:szCs w:val="24"/>
              </w:rPr>
              <w:t xml:space="preserve">, </w:t>
            </w:r>
            <w:r w:rsidRPr="00C65A67">
              <w:rPr>
                <w:rFonts w:ascii="Book Antiqua" w:hAnsi="Book Antiqua" w:cs="Times New Roman"/>
                <w:sz w:val="24"/>
                <w:szCs w:val="24"/>
              </w:rPr>
              <w:t></w:t>
            </w:r>
            <w:r w:rsidRPr="00C65A67">
              <w:rPr>
                <w:rFonts w:ascii="Book Antiqua" w:hAnsi="Book Antiqua" w:cs="Times New Roman"/>
                <w:sz w:val="24"/>
                <w:szCs w:val="24"/>
              </w:rPr>
              <w:t></w:t>
            </w:r>
            <w:r w:rsidRPr="00C65A67">
              <w:rPr>
                <w:rFonts w:ascii="Book Antiqua" w:hAnsi="Book Antiqua" w:cs="Times New Roman"/>
                <w:sz w:val="24"/>
                <w:szCs w:val="24"/>
              </w:rPr>
              <w:t></w:t>
            </w:r>
            <w:r w:rsidRPr="00C65A67">
              <w:rPr>
                <w:rFonts w:ascii="Book Antiqua" w:hAnsi="Book Antiqua" w:cs="Times New Roman"/>
                <w:sz w:val="24"/>
                <w:szCs w:val="24"/>
              </w:rPr>
              <w:t></w:t>
            </w:r>
            <w:r w:rsidRPr="00C65A67">
              <w:rPr>
                <w:rFonts w:ascii="Book Antiqua" w:hAnsi="Book Antiqua" w:cs="Times New Roman"/>
                <w:sz w:val="24"/>
                <w:szCs w:val="24"/>
              </w:rPr>
              <w:t></w:t>
            </w:r>
            <w:r w:rsidRPr="00C65A67">
              <w:rPr>
                <w:rFonts w:ascii="Book Antiqua" w:hAnsi="Book Antiqua" w:cs="Times New Roman"/>
                <w:sz w:val="24"/>
                <w:szCs w:val="24"/>
              </w:rPr>
              <w:t></w:t>
            </w:r>
            <w:r w:rsidRPr="00C65A67">
              <w:rPr>
                <w:rFonts w:ascii="Book Antiqua" w:hAnsi="Book Antiqua" w:cs="Times New Roman"/>
                <w:sz w:val="24"/>
                <w:szCs w:val="24"/>
              </w:rPr>
              <w:t></w:t>
            </w:r>
            <w:r w:rsidRPr="00C65A67">
              <w:rPr>
                <w:rFonts w:ascii="Book Antiqua" w:hAnsi="Book Antiqua" w:cs="Times New Roman"/>
                <w:sz w:val="24"/>
                <w:szCs w:val="24"/>
              </w:rPr>
              <w:t></w:t>
            </w:r>
            <w:r w:rsidRPr="00C65A67">
              <w:rPr>
                <w:rFonts w:ascii="Book Antiqua" w:hAnsi="Book Antiqua" w:cs="Times New Roman"/>
                <w:sz w:val="24"/>
                <w:szCs w:val="24"/>
              </w:rPr>
              <w:t></w:t>
            </w:r>
            <w:r w:rsidRPr="00C65A67">
              <w:rPr>
                <w:rFonts w:ascii="Book Antiqua" w:hAnsi="Book Antiqua" w:cs="Times New Roman"/>
                <w:sz w:val="24"/>
                <w:szCs w:val="24"/>
              </w:rPr>
              <w:t></w:t>
            </w:r>
          </w:p>
        </w:tc>
        <w:tc>
          <w:tcPr>
            <w:tcW w:w="1245" w:type="dxa"/>
          </w:tcPr>
          <w:p w14:paraId="0359A17C" w14:textId="794144CF" w:rsidR="006265CF" w:rsidRPr="004348FD" w:rsidRDefault="004348FD" w:rsidP="008B6DDA">
            <w:pPr>
              <w:spacing w:line="360" w:lineRule="auto"/>
              <w:ind w:left="-108" w:right="-205"/>
              <w:jc w:val="both"/>
              <w:rPr>
                <w:rFonts w:ascii="Book Antiqua" w:eastAsia="宋体" w:hAnsi="Book Antiqua" w:cs="Times New Roman"/>
                <w:sz w:val="24"/>
                <w:szCs w:val="24"/>
                <w:lang w:eastAsia="zh-CN"/>
              </w:rPr>
            </w:pPr>
            <w:r>
              <w:rPr>
                <w:rFonts w:ascii="Book Antiqua" w:eastAsia="宋体" w:hAnsi="Book Antiqua" w:cs="Times New Roman" w:hint="eastAsia"/>
                <w:sz w:val="24"/>
                <w:szCs w:val="24"/>
                <w:lang w:eastAsia="zh-CN"/>
              </w:rPr>
              <w:t>[</w:t>
            </w:r>
            <w:r w:rsidR="006265CF" w:rsidRPr="00C65A67">
              <w:rPr>
                <w:rFonts w:ascii="Book Antiqua" w:hAnsi="Book Antiqua" w:cs="Times New Roman"/>
                <w:sz w:val="24"/>
                <w:szCs w:val="24"/>
              </w:rPr>
              <w:t>52,295</w:t>
            </w:r>
            <w:r>
              <w:rPr>
                <w:rFonts w:ascii="Book Antiqua" w:eastAsia="宋体" w:hAnsi="Book Antiqua" w:cs="Times New Roman" w:hint="eastAsia"/>
                <w:sz w:val="24"/>
                <w:szCs w:val="24"/>
                <w:lang w:eastAsia="zh-CN"/>
              </w:rPr>
              <w:t>]</w:t>
            </w:r>
          </w:p>
        </w:tc>
      </w:tr>
      <w:tr w:rsidR="006265CF" w:rsidRPr="00C65A67" w14:paraId="1843CABD" w14:textId="77777777" w:rsidTr="008B6DDA">
        <w:tc>
          <w:tcPr>
            <w:tcW w:w="1204" w:type="dxa"/>
          </w:tcPr>
          <w:p w14:paraId="0830A2EC" w14:textId="77777777" w:rsidR="006265CF" w:rsidRPr="00C65A67" w:rsidRDefault="006265CF" w:rsidP="008B6DDA">
            <w:pPr>
              <w:spacing w:line="360" w:lineRule="auto"/>
              <w:ind w:right="-205"/>
              <w:jc w:val="both"/>
              <w:rPr>
                <w:rFonts w:ascii="Book Antiqua" w:hAnsi="Book Antiqua" w:cs="Times New Roman"/>
                <w:sz w:val="24"/>
                <w:szCs w:val="24"/>
              </w:rPr>
            </w:pPr>
            <w:r w:rsidRPr="00C65A67">
              <w:rPr>
                <w:rFonts w:ascii="Book Antiqua" w:hAnsi="Book Antiqua" w:cs="Times New Roman"/>
                <w:sz w:val="24"/>
                <w:szCs w:val="24"/>
              </w:rPr>
              <w:t>Incident G5D</w:t>
            </w:r>
          </w:p>
        </w:tc>
        <w:tc>
          <w:tcPr>
            <w:tcW w:w="2106" w:type="dxa"/>
          </w:tcPr>
          <w:p w14:paraId="4CE6EBCF" w14:textId="77777777" w:rsidR="006265CF" w:rsidRPr="00C65A67" w:rsidRDefault="006265CF" w:rsidP="008B6DDA">
            <w:pPr>
              <w:spacing w:line="360" w:lineRule="auto"/>
              <w:ind w:left="-108" w:right="-205"/>
              <w:jc w:val="both"/>
              <w:rPr>
                <w:rFonts w:ascii="Book Antiqua" w:hAnsi="Book Antiqua" w:cs="Times New Roman"/>
                <w:sz w:val="24"/>
                <w:szCs w:val="24"/>
              </w:rPr>
            </w:pPr>
            <w:r w:rsidRPr="00C65A67">
              <w:rPr>
                <w:rFonts w:ascii="Book Antiqua" w:hAnsi="Book Antiqua" w:cs="Times New Roman"/>
                <w:sz w:val="24"/>
                <w:szCs w:val="24"/>
              </w:rPr>
              <w:t>Hyperphosphatemia</w:t>
            </w:r>
          </w:p>
        </w:tc>
        <w:tc>
          <w:tcPr>
            <w:tcW w:w="1848" w:type="dxa"/>
          </w:tcPr>
          <w:p w14:paraId="51F14741" w14:textId="77777777" w:rsidR="006265CF" w:rsidRPr="00C65A67" w:rsidRDefault="006265CF" w:rsidP="008B6DDA">
            <w:pPr>
              <w:spacing w:line="360" w:lineRule="auto"/>
              <w:ind w:right="-205"/>
              <w:jc w:val="both"/>
              <w:rPr>
                <w:rFonts w:ascii="Book Antiqua" w:hAnsi="Book Antiqua" w:cs="Times New Roman"/>
                <w:sz w:val="24"/>
                <w:szCs w:val="24"/>
              </w:rPr>
            </w:pPr>
            <w:r w:rsidRPr="00C65A67">
              <w:rPr>
                <w:rFonts w:ascii="Book Antiqua" w:hAnsi="Book Antiqua" w:cs="Times New Roman"/>
                <w:sz w:val="24"/>
                <w:szCs w:val="24"/>
              </w:rPr>
              <w:t>Sevelamer</w:t>
            </w:r>
          </w:p>
        </w:tc>
        <w:tc>
          <w:tcPr>
            <w:tcW w:w="2352" w:type="dxa"/>
            <w:gridSpan w:val="2"/>
          </w:tcPr>
          <w:p w14:paraId="30476766" w14:textId="77777777" w:rsidR="006265CF" w:rsidRPr="00C65A67" w:rsidRDefault="006265CF" w:rsidP="008B6DDA">
            <w:pPr>
              <w:spacing w:line="360" w:lineRule="auto"/>
              <w:ind w:left="-108" w:right="-205"/>
              <w:jc w:val="both"/>
              <w:rPr>
                <w:rFonts w:ascii="Book Antiqua" w:hAnsi="Book Antiqua" w:cs="Times New Roman"/>
                <w:sz w:val="24"/>
                <w:szCs w:val="24"/>
              </w:rPr>
            </w:pPr>
            <w:r w:rsidRPr="00C65A67">
              <w:rPr>
                <w:rFonts w:ascii="Book Antiqua" w:hAnsi="Book Antiqua" w:cs="Times New Roman"/>
                <w:sz w:val="24"/>
                <w:szCs w:val="24"/>
              </w:rPr>
              <w:t></w:t>
            </w:r>
            <w:r>
              <w:rPr>
                <w:rFonts w:ascii="Book Antiqua" w:hAnsi="Book Antiqua" w:cs="Times New Roman"/>
                <w:sz w:val="24"/>
                <w:szCs w:val="24"/>
              </w:rPr>
              <w:t>VC</w:t>
            </w:r>
            <w:r w:rsidRPr="00C65A67">
              <w:rPr>
                <w:rFonts w:ascii="Book Antiqua" w:hAnsi="Book Antiqua" w:cs="Times New Roman"/>
                <w:sz w:val="24"/>
                <w:szCs w:val="24"/>
              </w:rPr>
              <w:t>,</w:t>
            </w:r>
            <w:r>
              <w:rPr>
                <w:rFonts w:ascii="Book Antiqua" w:eastAsia="宋体" w:hAnsi="Book Antiqua" w:cs="Times New Roman" w:hint="eastAsia"/>
                <w:sz w:val="24"/>
                <w:szCs w:val="24"/>
                <w:lang w:eastAsia="zh-CN"/>
              </w:rPr>
              <w:t xml:space="preserve"> </w:t>
            </w:r>
            <w:r w:rsidRPr="00C65A67">
              <w:rPr>
                <w:rFonts w:ascii="Book Antiqua" w:hAnsi="Book Antiqua" w:cs="Times New Roman"/>
                <w:sz w:val="24"/>
                <w:szCs w:val="24"/>
              </w:rPr>
              <w:t xml:space="preserve">borderline </w:t>
            </w:r>
            <w:r w:rsidRPr="00C65A67">
              <w:rPr>
                <w:rFonts w:ascii="Book Antiqua" w:hAnsi="Book Antiqua" w:cs="Times New Roman"/>
                <w:sz w:val="24"/>
                <w:szCs w:val="24"/>
              </w:rPr>
              <w:t></w:t>
            </w:r>
            <w:r w:rsidRPr="00C65A67">
              <w:rPr>
                <w:rFonts w:ascii="Book Antiqua" w:hAnsi="Book Antiqua" w:cs="Times New Roman"/>
                <w:sz w:val="24"/>
                <w:szCs w:val="24"/>
              </w:rPr>
              <w:t></w:t>
            </w:r>
            <w:r w:rsidRPr="00C65A67">
              <w:rPr>
                <w:rFonts w:ascii="Book Antiqua" w:hAnsi="Book Antiqua" w:cs="Times New Roman"/>
                <w:sz w:val="24"/>
                <w:szCs w:val="24"/>
              </w:rPr>
              <w:t></w:t>
            </w:r>
            <w:r w:rsidRPr="00C65A67">
              <w:rPr>
                <w:rFonts w:ascii="Book Antiqua" w:hAnsi="Book Antiqua" w:cs="Times New Roman"/>
                <w:sz w:val="24"/>
                <w:szCs w:val="24"/>
              </w:rPr>
              <w:t></w:t>
            </w:r>
            <w:r w:rsidRPr="00C65A67">
              <w:rPr>
                <w:rFonts w:ascii="Book Antiqua" w:hAnsi="Book Antiqua" w:cs="Times New Roman"/>
                <w:sz w:val="24"/>
                <w:szCs w:val="24"/>
              </w:rPr>
              <w:t></w:t>
            </w:r>
            <w:r w:rsidRPr="00C65A67">
              <w:rPr>
                <w:rFonts w:ascii="Book Antiqua" w:hAnsi="Book Antiqua" w:cs="Times New Roman"/>
                <w:sz w:val="24"/>
                <w:szCs w:val="24"/>
              </w:rPr>
              <w:t></w:t>
            </w:r>
            <w:r w:rsidRPr="00C65A67">
              <w:rPr>
                <w:rFonts w:ascii="Book Antiqua" w:hAnsi="Book Antiqua" w:cs="Times New Roman"/>
                <w:sz w:val="24"/>
                <w:szCs w:val="24"/>
              </w:rPr>
              <w:t></w:t>
            </w:r>
            <w:r w:rsidRPr="00C65A67">
              <w:rPr>
                <w:rFonts w:ascii="Book Antiqua" w:hAnsi="Book Antiqua" w:cs="Times New Roman"/>
                <w:sz w:val="24"/>
                <w:szCs w:val="24"/>
              </w:rPr>
              <w:t></w:t>
            </w:r>
            <w:r w:rsidRPr="00C65A67">
              <w:rPr>
                <w:rFonts w:ascii="Book Antiqua" w:hAnsi="Book Antiqua" w:cs="Times New Roman"/>
                <w:sz w:val="24"/>
                <w:szCs w:val="24"/>
              </w:rPr>
              <w:t></w:t>
            </w:r>
            <w:r w:rsidRPr="00C65A67">
              <w:rPr>
                <w:rFonts w:ascii="Book Antiqua" w:hAnsi="Book Antiqua" w:cs="Times New Roman"/>
                <w:sz w:val="24"/>
                <w:szCs w:val="24"/>
              </w:rPr>
              <w:t></w:t>
            </w:r>
          </w:p>
        </w:tc>
        <w:tc>
          <w:tcPr>
            <w:tcW w:w="1245" w:type="dxa"/>
          </w:tcPr>
          <w:p w14:paraId="3E568547" w14:textId="21F719D8" w:rsidR="006265CF" w:rsidRPr="004348FD" w:rsidRDefault="004348FD" w:rsidP="004348FD">
            <w:pPr>
              <w:spacing w:line="360" w:lineRule="auto"/>
              <w:ind w:left="-108" w:right="-205" w:firstLineChars="50" w:firstLine="120"/>
              <w:jc w:val="both"/>
              <w:rPr>
                <w:rFonts w:ascii="Book Antiqua" w:eastAsia="宋体" w:hAnsi="Book Antiqua" w:cs="Times New Roman"/>
                <w:sz w:val="24"/>
                <w:szCs w:val="24"/>
                <w:lang w:eastAsia="zh-CN"/>
              </w:rPr>
            </w:pPr>
            <w:r>
              <w:rPr>
                <w:rFonts w:ascii="Book Antiqua" w:eastAsia="宋体" w:hAnsi="Book Antiqua" w:cs="Times New Roman" w:hint="eastAsia"/>
                <w:sz w:val="24"/>
                <w:szCs w:val="24"/>
                <w:lang w:eastAsia="zh-CN"/>
              </w:rPr>
              <w:t>[</w:t>
            </w:r>
            <w:r w:rsidR="006265CF" w:rsidRPr="00C65A67">
              <w:rPr>
                <w:rFonts w:ascii="Book Antiqua" w:hAnsi="Book Antiqua" w:cs="Times New Roman"/>
                <w:sz w:val="24"/>
                <w:szCs w:val="24"/>
              </w:rPr>
              <w:t>231</w:t>
            </w:r>
            <w:r>
              <w:rPr>
                <w:rFonts w:ascii="Book Antiqua" w:eastAsia="宋体" w:hAnsi="Book Antiqua" w:cs="Times New Roman" w:hint="eastAsia"/>
                <w:sz w:val="24"/>
                <w:szCs w:val="24"/>
                <w:lang w:eastAsia="zh-CN"/>
              </w:rPr>
              <w:t>]</w:t>
            </w:r>
          </w:p>
        </w:tc>
      </w:tr>
      <w:tr w:rsidR="006265CF" w:rsidRPr="00C65A67" w14:paraId="17951E3D" w14:textId="77777777" w:rsidTr="008B6DDA">
        <w:tc>
          <w:tcPr>
            <w:tcW w:w="1204" w:type="dxa"/>
          </w:tcPr>
          <w:p w14:paraId="7BC5753F" w14:textId="77777777" w:rsidR="006265CF" w:rsidRPr="00C65A67" w:rsidRDefault="006265CF" w:rsidP="008B6DDA">
            <w:pPr>
              <w:spacing w:line="360" w:lineRule="auto"/>
              <w:ind w:right="-205"/>
              <w:jc w:val="both"/>
              <w:rPr>
                <w:rFonts w:ascii="Book Antiqua" w:hAnsi="Book Antiqua" w:cs="Times New Roman"/>
                <w:sz w:val="24"/>
                <w:szCs w:val="24"/>
              </w:rPr>
            </w:pPr>
            <w:r w:rsidRPr="00C65A67">
              <w:rPr>
                <w:rFonts w:ascii="Book Antiqua" w:hAnsi="Book Antiqua" w:cs="Times New Roman"/>
                <w:sz w:val="24"/>
                <w:szCs w:val="24"/>
              </w:rPr>
              <w:t>Prevalent G5D</w:t>
            </w:r>
          </w:p>
        </w:tc>
        <w:tc>
          <w:tcPr>
            <w:tcW w:w="2106" w:type="dxa"/>
          </w:tcPr>
          <w:p w14:paraId="612FE1C1" w14:textId="77777777" w:rsidR="006265CF" w:rsidRPr="00C65A67" w:rsidRDefault="006265CF" w:rsidP="008B6DDA">
            <w:pPr>
              <w:spacing w:line="360" w:lineRule="auto"/>
              <w:ind w:left="-108" w:right="-205"/>
              <w:jc w:val="both"/>
              <w:rPr>
                <w:rFonts w:ascii="Book Antiqua" w:hAnsi="Book Antiqua" w:cs="Times New Roman"/>
                <w:sz w:val="24"/>
                <w:szCs w:val="24"/>
              </w:rPr>
            </w:pPr>
            <w:r w:rsidRPr="00C65A67">
              <w:rPr>
                <w:rFonts w:ascii="Book Antiqua" w:hAnsi="Book Antiqua" w:cs="Times New Roman"/>
                <w:sz w:val="24"/>
                <w:szCs w:val="24"/>
              </w:rPr>
              <w:t>Hyperphosphatemia</w:t>
            </w:r>
          </w:p>
        </w:tc>
        <w:tc>
          <w:tcPr>
            <w:tcW w:w="1848" w:type="dxa"/>
          </w:tcPr>
          <w:p w14:paraId="04F48A4D" w14:textId="77777777" w:rsidR="006265CF" w:rsidRPr="00C65A67" w:rsidRDefault="006265CF" w:rsidP="008B6DDA">
            <w:pPr>
              <w:spacing w:line="360" w:lineRule="auto"/>
              <w:ind w:right="-205"/>
              <w:jc w:val="both"/>
              <w:rPr>
                <w:rFonts w:ascii="Book Antiqua" w:hAnsi="Book Antiqua" w:cs="Times New Roman"/>
                <w:sz w:val="24"/>
                <w:szCs w:val="24"/>
              </w:rPr>
            </w:pPr>
            <w:r w:rsidRPr="00C65A67">
              <w:rPr>
                <w:rFonts w:ascii="Book Antiqua" w:hAnsi="Book Antiqua" w:cs="Times New Roman"/>
                <w:sz w:val="24"/>
                <w:szCs w:val="24"/>
              </w:rPr>
              <w:t>Sevelamer or L.C.</w:t>
            </w:r>
          </w:p>
        </w:tc>
        <w:tc>
          <w:tcPr>
            <w:tcW w:w="2352" w:type="dxa"/>
            <w:gridSpan w:val="2"/>
          </w:tcPr>
          <w:p w14:paraId="346A4FA4" w14:textId="77777777" w:rsidR="006265CF" w:rsidRPr="002232FA" w:rsidRDefault="006265CF" w:rsidP="008B6DDA">
            <w:pPr>
              <w:spacing w:line="360" w:lineRule="auto"/>
              <w:ind w:left="-108" w:right="-205"/>
              <w:jc w:val="both"/>
              <w:rPr>
                <w:rFonts w:ascii="Book Antiqua" w:eastAsia="宋体" w:hAnsi="Book Antiqua" w:cs="Times New Roman"/>
                <w:sz w:val="24"/>
                <w:szCs w:val="24"/>
                <w:lang w:eastAsia="zh-CN"/>
              </w:rPr>
            </w:pPr>
            <w:r w:rsidRPr="00C65A67">
              <w:rPr>
                <w:rFonts w:ascii="Book Antiqua" w:hAnsi="Book Antiqua" w:cs="Times New Roman"/>
                <w:sz w:val="24"/>
                <w:szCs w:val="24"/>
              </w:rPr>
              <w:t></w:t>
            </w:r>
            <w:r>
              <w:rPr>
                <w:rFonts w:ascii="Book Antiqua" w:hAnsi="Book Antiqua" w:cs="Times New Roman"/>
                <w:sz w:val="24"/>
                <w:szCs w:val="24"/>
              </w:rPr>
              <w:t>VC</w:t>
            </w:r>
            <w:r w:rsidRPr="00C65A67">
              <w:rPr>
                <w:rFonts w:ascii="Book Antiqua" w:hAnsi="Book Antiqua" w:cs="Times New Roman"/>
                <w:sz w:val="24"/>
                <w:szCs w:val="24"/>
              </w:rPr>
              <w:t>,</w:t>
            </w:r>
            <w:r>
              <w:rPr>
                <w:rFonts w:ascii="Book Antiqua" w:eastAsia="宋体" w:hAnsi="Book Antiqua" w:cs="Times New Roman" w:hint="eastAsia"/>
                <w:sz w:val="24"/>
                <w:szCs w:val="24"/>
                <w:lang w:eastAsia="zh-CN"/>
              </w:rPr>
              <w:t xml:space="preserve"> </w:t>
            </w:r>
          </w:p>
        </w:tc>
        <w:tc>
          <w:tcPr>
            <w:tcW w:w="1245" w:type="dxa"/>
          </w:tcPr>
          <w:p w14:paraId="6D7E0BBC" w14:textId="1FA72AEB" w:rsidR="006265CF" w:rsidRPr="00C65A67" w:rsidRDefault="004348FD" w:rsidP="008B6DDA">
            <w:pPr>
              <w:spacing w:line="360" w:lineRule="auto"/>
              <w:ind w:left="-108" w:right="-205"/>
              <w:jc w:val="both"/>
              <w:rPr>
                <w:rFonts w:ascii="Book Antiqua" w:hAnsi="Book Antiqua" w:cs="Times New Roman"/>
                <w:sz w:val="24"/>
                <w:szCs w:val="24"/>
              </w:rPr>
            </w:pPr>
            <w:r>
              <w:rPr>
                <w:rFonts w:ascii="Book Antiqua" w:eastAsia="宋体" w:hAnsi="Book Antiqua" w:cs="Times New Roman" w:hint="eastAsia"/>
                <w:sz w:val="24"/>
                <w:szCs w:val="24"/>
                <w:lang w:eastAsia="zh-CN"/>
              </w:rPr>
              <w:t>[</w:t>
            </w:r>
            <w:r w:rsidR="006265CF" w:rsidRPr="00C65A67">
              <w:rPr>
                <w:rFonts w:ascii="Book Antiqua" w:hAnsi="Book Antiqua" w:cs="Times New Roman"/>
                <w:sz w:val="24"/>
                <w:szCs w:val="24"/>
              </w:rPr>
              <w:t>232,240,251</w:t>
            </w:r>
          </w:p>
        </w:tc>
      </w:tr>
      <w:tr w:rsidR="006265CF" w:rsidRPr="00C65A67" w14:paraId="2BC2BDE8" w14:textId="77777777" w:rsidTr="008B6DDA">
        <w:tc>
          <w:tcPr>
            <w:tcW w:w="1204" w:type="dxa"/>
          </w:tcPr>
          <w:p w14:paraId="4EB5D610" w14:textId="6B263CBB" w:rsidR="006265CF" w:rsidRPr="00C65A67" w:rsidRDefault="004348FD" w:rsidP="008B6DDA">
            <w:pPr>
              <w:spacing w:line="360" w:lineRule="auto"/>
              <w:ind w:right="-205"/>
              <w:jc w:val="both"/>
              <w:rPr>
                <w:rFonts w:ascii="Book Antiqua" w:hAnsi="Book Antiqua" w:cs="Times New Roman"/>
                <w:sz w:val="24"/>
                <w:szCs w:val="24"/>
              </w:rPr>
            </w:pPr>
            <w:r>
              <w:rPr>
                <w:rFonts w:ascii="Book Antiqua" w:eastAsia="宋体" w:hAnsi="Book Antiqua" w:cs="Times New Roman" w:hint="eastAsia"/>
                <w:sz w:val="24"/>
                <w:szCs w:val="24"/>
                <w:lang w:eastAsia="zh-CN"/>
              </w:rPr>
              <w:t>]</w:t>
            </w:r>
            <w:r w:rsidR="006265CF" w:rsidRPr="00C65A67">
              <w:rPr>
                <w:rFonts w:ascii="Book Antiqua" w:hAnsi="Book Antiqua" w:cs="Times New Roman"/>
                <w:sz w:val="24"/>
                <w:szCs w:val="24"/>
              </w:rPr>
              <w:t>Prevalent G5D</w:t>
            </w:r>
          </w:p>
          <w:p w14:paraId="30E1FDBA" w14:textId="77777777" w:rsidR="006265CF" w:rsidRPr="006C5847" w:rsidRDefault="006265CF" w:rsidP="008B6DDA">
            <w:pPr>
              <w:spacing w:line="360" w:lineRule="auto"/>
              <w:ind w:right="-205"/>
              <w:jc w:val="both"/>
              <w:rPr>
                <w:rFonts w:ascii="Book Antiqua" w:eastAsia="宋体" w:hAnsi="Book Antiqua" w:cs="Times New Roman"/>
                <w:sz w:val="24"/>
                <w:szCs w:val="24"/>
                <w:lang w:eastAsia="zh-CN"/>
              </w:rPr>
            </w:pPr>
            <w:r w:rsidRPr="00C65A67">
              <w:rPr>
                <w:rFonts w:ascii="Book Antiqua" w:hAnsi="Book Antiqua" w:cs="Times New Roman"/>
                <w:sz w:val="24"/>
                <w:szCs w:val="24"/>
              </w:rPr>
              <w:t>&gt;</w:t>
            </w:r>
            <w:r>
              <w:rPr>
                <w:rFonts w:ascii="Book Antiqua" w:eastAsia="宋体" w:hAnsi="Book Antiqua" w:cs="Times New Roman" w:hint="eastAsia"/>
                <w:sz w:val="24"/>
                <w:szCs w:val="24"/>
                <w:lang w:eastAsia="zh-CN"/>
              </w:rPr>
              <w:t xml:space="preserve"> </w:t>
            </w:r>
            <w:r>
              <w:rPr>
                <w:rFonts w:ascii="Book Antiqua" w:hAnsi="Book Antiqua" w:cs="Times New Roman"/>
                <w:sz w:val="24"/>
                <w:szCs w:val="24"/>
              </w:rPr>
              <w:t>65 yr</w:t>
            </w:r>
          </w:p>
        </w:tc>
        <w:tc>
          <w:tcPr>
            <w:tcW w:w="2106" w:type="dxa"/>
          </w:tcPr>
          <w:p w14:paraId="68CFA135" w14:textId="77777777" w:rsidR="006265CF" w:rsidRPr="00C65A67" w:rsidRDefault="006265CF" w:rsidP="008B6DDA">
            <w:pPr>
              <w:spacing w:line="360" w:lineRule="auto"/>
              <w:ind w:left="-108" w:right="-205"/>
              <w:jc w:val="both"/>
              <w:rPr>
                <w:rFonts w:ascii="Book Antiqua" w:hAnsi="Book Antiqua" w:cs="Times New Roman"/>
                <w:sz w:val="24"/>
                <w:szCs w:val="24"/>
              </w:rPr>
            </w:pPr>
            <w:r w:rsidRPr="00C65A67">
              <w:rPr>
                <w:rFonts w:ascii="Book Antiqua" w:hAnsi="Book Antiqua" w:cs="Times New Roman"/>
                <w:sz w:val="24"/>
                <w:szCs w:val="24"/>
              </w:rPr>
              <w:t>Hyperphosphatemia</w:t>
            </w:r>
          </w:p>
        </w:tc>
        <w:tc>
          <w:tcPr>
            <w:tcW w:w="1848" w:type="dxa"/>
          </w:tcPr>
          <w:p w14:paraId="006869E4" w14:textId="77777777" w:rsidR="006265CF" w:rsidRPr="00C65A67" w:rsidRDefault="006265CF" w:rsidP="008B6DDA">
            <w:pPr>
              <w:spacing w:line="360" w:lineRule="auto"/>
              <w:ind w:right="-205"/>
              <w:jc w:val="both"/>
              <w:rPr>
                <w:rFonts w:ascii="Book Antiqua" w:hAnsi="Book Antiqua" w:cs="Times New Roman"/>
                <w:sz w:val="24"/>
                <w:szCs w:val="24"/>
              </w:rPr>
            </w:pPr>
            <w:r w:rsidRPr="00C65A67">
              <w:rPr>
                <w:rFonts w:ascii="Book Antiqua" w:hAnsi="Book Antiqua" w:cs="Times New Roman"/>
                <w:sz w:val="24"/>
                <w:szCs w:val="24"/>
              </w:rPr>
              <w:t>Sevelamer or L.C.</w:t>
            </w:r>
          </w:p>
        </w:tc>
        <w:tc>
          <w:tcPr>
            <w:tcW w:w="2352" w:type="dxa"/>
            <w:gridSpan w:val="2"/>
          </w:tcPr>
          <w:p w14:paraId="40B2F811" w14:textId="77777777" w:rsidR="006265CF" w:rsidRPr="00C65A67" w:rsidRDefault="006265CF" w:rsidP="008B6DDA">
            <w:pPr>
              <w:spacing w:line="360" w:lineRule="auto"/>
              <w:ind w:left="-108" w:right="-205"/>
              <w:jc w:val="both"/>
              <w:rPr>
                <w:rFonts w:ascii="Book Antiqua" w:hAnsi="Book Antiqua" w:cs="Times New Roman"/>
                <w:sz w:val="24"/>
                <w:szCs w:val="24"/>
              </w:rPr>
            </w:pPr>
            <w:r w:rsidRPr="00C65A67">
              <w:rPr>
                <w:rFonts w:ascii="Book Antiqua" w:hAnsi="Book Antiqua" w:cs="Times New Roman"/>
                <w:sz w:val="24"/>
                <w:szCs w:val="24"/>
              </w:rPr>
              <w:t></w:t>
            </w:r>
            <w:r>
              <w:rPr>
                <w:rFonts w:ascii="Book Antiqua" w:hAnsi="Book Antiqua" w:cs="Times New Roman"/>
                <w:sz w:val="24"/>
                <w:szCs w:val="24"/>
              </w:rPr>
              <w:t>VC</w:t>
            </w:r>
            <w:r w:rsidRPr="00C65A67">
              <w:rPr>
                <w:rFonts w:ascii="Book Antiqua" w:hAnsi="Book Antiqua" w:cs="Times New Roman"/>
                <w:sz w:val="24"/>
                <w:szCs w:val="24"/>
              </w:rPr>
              <w:t xml:space="preserve">, </w:t>
            </w:r>
            <w:r w:rsidRPr="00C65A67">
              <w:rPr>
                <w:rFonts w:ascii="Book Antiqua" w:hAnsi="Book Antiqua" w:cs="Times New Roman"/>
                <w:sz w:val="24"/>
                <w:szCs w:val="24"/>
              </w:rPr>
              <w:t></w:t>
            </w:r>
            <w:r w:rsidRPr="00C65A67">
              <w:rPr>
                <w:rFonts w:ascii="Book Antiqua" w:hAnsi="Book Antiqua" w:cs="Times New Roman"/>
                <w:sz w:val="24"/>
                <w:szCs w:val="24"/>
              </w:rPr>
              <w:t></w:t>
            </w:r>
            <w:r w:rsidRPr="00C65A67">
              <w:rPr>
                <w:rFonts w:ascii="Book Antiqua" w:hAnsi="Book Antiqua" w:cs="Times New Roman"/>
                <w:sz w:val="24"/>
                <w:szCs w:val="24"/>
              </w:rPr>
              <w:t></w:t>
            </w:r>
            <w:r w:rsidRPr="00C65A67">
              <w:rPr>
                <w:rFonts w:ascii="Book Antiqua" w:hAnsi="Book Antiqua" w:cs="Times New Roman"/>
                <w:sz w:val="24"/>
                <w:szCs w:val="24"/>
              </w:rPr>
              <w:t></w:t>
            </w:r>
            <w:r w:rsidRPr="00C65A67">
              <w:rPr>
                <w:rFonts w:ascii="Book Antiqua" w:hAnsi="Book Antiqua" w:cs="Times New Roman"/>
                <w:sz w:val="24"/>
                <w:szCs w:val="24"/>
              </w:rPr>
              <w:t></w:t>
            </w:r>
            <w:r w:rsidRPr="00C65A67">
              <w:rPr>
                <w:rFonts w:ascii="Book Antiqua" w:hAnsi="Book Antiqua" w:cs="Times New Roman"/>
                <w:sz w:val="24"/>
                <w:szCs w:val="24"/>
              </w:rPr>
              <w:t></w:t>
            </w:r>
            <w:r w:rsidRPr="00C65A67">
              <w:rPr>
                <w:rFonts w:ascii="Book Antiqua" w:hAnsi="Book Antiqua" w:cs="Times New Roman"/>
                <w:sz w:val="24"/>
                <w:szCs w:val="24"/>
              </w:rPr>
              <w:t></w:t>
            </w:r>
            <w:r w:rsidRPr="00C65A67">
              <w:rPr>
                <w:rFonts w:ascii="Book Antiqua" w:hAnsi="Book Antiqua" w:cs="Times New Roman"/>
                <w:sz w:val="24"/>
                <w:szCs w:val="24"/>
              </w:rPr>
              <w:t></w:t>
            </w:r>
            <w:r w:rsidRPr="00C65A67">
              <w:rPr>
                <w:rFonts w:ascii="Book Antiqua" w:hAnsi="Book Antiqua" w:cs="Times New Roman"/>
                <w:sz w:val="24"/>
                <w:szCs w:val="24"/>
              </w:rPr>
              <w:t></w:t>
            </w:r>
            <w:r w:rsidRPr="00C65A67">
              <w:rPr>
                <w:rFonts w:ascii="Book Antiqua" w:hAnsi="Book Antiqua" w:cs="Times New Roman"/>
                <w:sz w:val="24"/>
                <w:szCs w:val="24"/>
              </w:rPr>
              <w:t></w:t>
            </w:r>
          </w:p>
        </w:tc>
        <w:tc>
          <w:tcPr>
            <w:tcW w:w="1245" w:type="dxa"/>
          </w:tcPr>
          <w:p w14:paraId="2CE36C69" w14:textId="2B20A913" w:rsidR="006265CF" w:rsidRPr="004348FD" w:rsidRDefault="004348FD" w:rsidP="008B6DDA">
            <w:pPr>
              <w:spacing w:line="360" w:lineRule="auto"/>
              <w:ind w:left="-108" w:right="-205"/>
              <w:jc w:val="both"/>
              <w:rPr>
                <w:rFonts w:ascii="Book Antiqua" w:eastAsia="宋体" w:hAnsi="Book Antiqua" w:cs="Times New Roman"/>
                <w:sz w:val="24"/>
                <w:szCs w:val="24"/>
                <w:lang w:eastAsia="zh-CN"/>
              </w:rPr>
            </w:pPr>
            <w:r>
              <w:rPr>
                <w:rFonts w:ascii="Book Antiqua" w:eastAsia="宋体" w:hAnsi="Book Antiqua" w:cs="Times New Roman" w:hint="eastAsia"/>
                <w:sz w:val="24"/>
                <w:szCs w:val="24"/>
                <w:lang w:eastAsia="zh-CN"/>
              </w:rPr>
              <w:t>[</w:t>
            </w:r>
            <w:r w:rsidR="006265CF" w:rsidRPr="00C65A67">
              <w:rPr>
                <w:rFonts w:ascii="Book Antiqua" w:hAnsi="Book Antiqua" w:cs="Times New Roman"/>
                <w:sz w:val="24"/>
                <w:szCs w:val="24"/>
              </w:rPr>
              <w:t>240,251</w:t>
            </w:r>
            <w:r>
              <w:rPr>
                <w:rFonts w:ascii="Book Antiqua" w:eastAsia="宋体" w:hAnsi="Book Antiqua" w:cs="Times New Roman" w:hint="eastAsia"/>
                <w:sz w:val="24"/>
                <w:szCs w:val="24"/>
                <w:lang w:eastAsia="zh-CN"/>
              </w:rPr>
              <w:t>]</w:t>
            </w:r>
          </w:p>
        </w:tc>
      </w:tr>
    </w:tbl>
    <w:p w14:paraId="68FC24E0" w14:textId="77777777" w:rsidR="006265CF" w:rsidRPr="00111046" w:rsidRDefault="006265CF" w:rsidP="006265CF">
      <w:pPr>
        <w:spacing w:after="0" w:line="360" w:lineRule="auto"/>
        <w:ind w:right="-205"/>
        <w:jc w:val="both"/>
        <w:rPr>
          <w:rFonts w:ascii="Book Antiqua" w:eastAsia="宋体" w:hAnsi="Book Antiqua"/>
          <w:sz w:val="24"/>
          <w:szCs w:val="24"/>
          <w:lang w:eastAsia="zh-CN"/>
        </w:rPr>
      </w:pPr>
      <w:r w:rsidRPr="00111046">
        <w:rPr>
          <w:rFonts w:ascii="Book Antiqua" w:hAnsi="Book Antiqua"/>
          <w:sz w:val="24"/>
          <w:szCs w:val="24"/>
        </w:rPr>
        <w:t>CKD</w:t>
      </w:r>
      <w:r>
        <w:rPr>
          <w:rFonts w:ascii="Book Antiqua" w:eastAsia="宋体" w:hAnsi="Book Antiqua" w:hint="eastAsia"/>
          <w:sz w:val="24"/>
          <w:szCs w:val="24"/>
          <w:lang w:eastAsia="zh-CN"/>
        </w:rPr>
        <w:t xml:space="preserve">: </w:t>
      </w:r>
      <w:r w:rsidRPr="00111046">
        <w:rPr>
          <w:rFonts w:ascii="Book Antiqua" w:eastAsia="宋体" w:hAnsi="Book Antiqua"/>
          <w:sz w:val="24"/>
          <w:szCs w:val="24"/>
          <w:lang w:eastAsia="zh-CN"/>
        </w:rPr>
        <w:t>Chronic kidney disease</w:t>
      </w:r>
      <w:r>
        <w:rPr>
          <w:rFonts w:ascii="Book Antiqua" w:eastAsia="宋体" w:hAnsi="Book Antiqua" w:hint="eastAsia"/>
          <w:sz w:val="24"/>
          <w:szCs w:val="24"/>
          <w:lang w:eastAsia="zh-CN"/>
        </w:rPr>
        <w:t>.</w:t>
      </w:r>
    </w:p>
    <w:p w14:paraId="7F231BF8" w14:textId="535C9516" w:rsidR="000D0D91" w:rsidRPr="003D258A" w:rsidRDefault="00FF1641" w:rsidP="009E6E93">
      <w:pPr>
        <w:tabs>
          <w:tab w:val="left" w:pos="993"/>
        </w:tabs>
        <w:spacing w:after="0" w:line="360" w:lineRule="auto"/>
        <w:ind w:right="-205"/>
        <w:jc w:val="both"/>
        <w:rPr>
          <w:rFonts w:ascii="Book Antiqua" w:eastAsia="宋体" w:hAnsi="Book Antiqua"/>
          <w:sz w:val="24"/>
          <w:szCs w:val="24"/>
          <w:lang w:eastAsia="zh-CN"/>
        </w:rPr>
      </w:pPr>
      <w:r>
        <w:rPr>
          <w:rFonts w:ascii="Book Antiqua" w:hAnsi="Book Antiqua"/>
          <w:b/>
          <w:noProof/>
          <w:sz w:val="24"/>
          <w:szCs w:val="24"/>
        </w:rPr>
        <w:lastRenderedPageBreak/>
        <w:drawing>
          <wp:inline distT="0" distB="0" distL="0" distR="0" wp14:anchorId="2F36F612" wp14:editId="29E20751">
            <wp:extent cx="5270500" cy="3517900"/>
            <wp:effectExtent l="0" t="0" r="6350" b="6350"/>
            <wp:docPr id="1" name="图片 1" descr="F:\修改后稿子\25629\figur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修改后稿子\25629\figure 1.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70500" cy="3517900"/>
                    </a:xfrm>
                    <a:prstGeom prst="rect">
                      <a:avLst/>
                    </a:prstGeom>
                    <a:noFill/>
                    <a:ln>
                      <a:noFill/>
                    </a:ln>
                  </pic:spPr>
                </pic:pic>
              </a:graphicData>
            </a:graphic>
          </wp:inline>
        </w:drawing>
      </w:r>
      <w:r w:rsidRPr="00FF1641">
        <w:rPr>
          <w:rFonts w:ascii="Book Antiqua" w:hAnsi="Book Antiqua"/>
          <w:b/>
          <w:sz w:val="24"/>
          <w:szCs w:val="24"/>
        </w:rPr>
        <w:t xml:space="preserve"> </w:t>
      </w:r>
      <w:r w:rsidR="00DA6BE2" w:rsidRPr="00391F5F">
        <w:rPr>
          <w:rFonts w:ascii="Book Antiqua" w:hAnsi="Book Antiqua"/>
          <w:b/>
          <w:sz w:val="24"/>
          <w:szCs w:val="24"/>
        </w:rPr>
        <w:t>Figure</w:t>
      </w:r>
      <w:r w:rsidR="004348FD">
        <w:rPr>
          <w:rFonts w:ascii="Book Antiqua" w:eastAsia="宋体" w:hAnsi="Book Antiqua" w:hint="eastAsia"/>
          <w:b/>
          <w:sz w:val="24"/>
          <w:szCs w:val="24"/>
          <w:lang w:eastAsia="zh-CN"/>
        </w:rPr>
        <w:t xml:space="preserve"> </w:t>
      </w:r>
      <w:r w:rsidR="00DA6BE2" w:rsidRPr="00391F5F">
        <w:rPr>
          <w:rFonts w:ascii="Book Antiqua" w:hAnsi="Book Antiqua"/>
          <w:b/>
          <w:sz w:val="24"/>
          <w:szCs w:val="24"/>
        </w:rPr>
        <w:t>1</w:t>
      </w:r>
      <w:r w:rsidR="00391F5F" w:rsidRPr="00391F5F">
        <w:rPr>
          <w:rFonts w:ascii="Book Antiqua" w:eastAsia="宋体" w:hAnsi="Book Antiqua" w:hint="eastAsia"/>
          <w:b/>
          <w:sz w:val="24"/>
          <w:szCs w:val="24"/>
          <w:lang w:eastAsia="zh-CN"/>
        </w:rPr>
        <w:t xml:space="preserve"> </w:t>
      </w:r>
      <w:r w:rsidR="00DA6BE2" w:rsidRPr="00391F5F">
        <w:rPr>
          <w:rFonts w:ascii="Book Antiqua" w:hAnsi="Book Antiqua"/>
          <w:b/>
          <w:sz w:val="24"/>
          <w:szCs w:val="24"/>
        </w:rPr>
        <w:t>Male patient, 36</w:t>
      </w:r>
      <w:r w:rsidR="00391F5F" w:rsidRPr="00391F5F">
        <w:rPr>
          <w:rFonts w:ascii="Book Antiqua" w:eastAsia="宋体" w:hAnsi="Book Antiqua" w:hint="eastAsia"/>
          <w:b/>
          <w:sz w:val="24"/>
          <w:szCs w:val="24"/>
          <w:lang w:eastAsia="zh-CN"/>
        </w:rPr>
        <w:t>-</w:t>
      </w:r>
      <w:r w:rsidR="00DA6BE2" w:rsidRPr="00391F5F">
        <w:rPr>
          <w:rFonts w:ascii="Book Antiqua" w:hAnsi="Book Antiqua"/>
          <w:b/>
          <w:sz w:val="24"/>
          <w:szCs w:val="24"/>
        </w:rPr>
        <w:t>year</w:t>
      </w:r>
      <w:r w:rsidR="00391F5F" w:rsidRPr="00391F5F">
        <w:rPr>
          <w:rFonts w:ascii="Book Antiqua" w:eastAsia="宋体" w:hAnsi="Book Antiqua" w:hint="eastAsia"/>
          <w:b/>
          <w:sz w:val="24"/>
          <w:szCs w:val="24"/>
          <w:lang w:eastAsia="zh-CN"/>
        </w:rPr>
        <w:t>-</w:t>
      </w:r>
      <w:r w:rsidR="00DA6BE2" w:rsidRPr="00391F5F">
        <w:rPr>
          <w:rFonts w:ascii="Book Antiqua" w:hAnsi="Book Antiqua"/>
          <w:b/>
          <w:sz w:val="24"/>
          <w:szCs w:val="24"/>
        </w:rPr>
        <w:t xml:space="preserve">old, on </w:t>
      </w:r>
      <w:r w:rsidR="000D0D91" w:rsidRPr="000D0D91">
        <w:rPr>
          <w:rFonts w:ascii="Book Antiqua" w:hAnsi="Book Antiqua"/>
          <w:b/>
          <w:sz w:val="24"/>
          <w:szCs w:val="24"/>
        </w:rPr>
        <w:t>cardiovascular calcifications</w:t>
      </w:r>
      <w:r w:rsidR="00DA6BE2" w:rsidRPr="00391F5F">
        <w:rPr>
          <w:rFonts w:ascii="Book Antiqua" w:hAnsi="Book Antiqua"/>
          <w:b/>
          <w:sz w:val="24"/>
          <w:szCs w:val="24"/>
        </w:rPr>
        <w:t xml:space="preserve"> for 8 years, presenting with multip</w:t>
      </w:r>
      <w:r w:rsidR="00391F5F" w:rsidRPr="00391F5F">
        <w:rPr>
          <w:rFonts w:ascii="Book Antiqua" w:hAnsi="Book Antiqua"/>
          <w:b/>
          <w:sz w:val="24"/>
          <w:szCs w:val="24"/>
        </w:rPr>
        <w:t xml:space="preserve">le skin ulcers affecting both </w:t>
      </w:r>
      <w:r w:rsidR="00E317D1">
        <w:rPr>
          <w:rFonts w:ascii="Book Antiqua" w:eastAsia="宋体" w:hAnsi="Book Antiqua" w:hint="eastAsia"/>
          <w:b/>
          <w:sz w:val="24"/>
          <w:szCs w:val="24"/>
          <w:lang w:eastAsia="zh-CN"/>
        </w:rPr>
        <w:t>left lege</w:t>
      </w:r>
      <w:r w:rsidR="00DA6BE2" w:rsidRPr="00391F5F">
        <w:rPr>
          <w:rFonts w:ascii="Book Antiqua" w:hAnsi="Book Antiqua"/>
          <w:b/>
          <w:sz w:val="24"/>
          <w:szCs w:val="24"/>
        </w:rPr>
        <w:t>.</w:t>
      </w:r>
      <w:r w:rsidR="00DA6BE2" w:rsidRPr="00C65A67">
        <w:rPr>
          <w:rFonts w:ascii="Book Antiqua" w:hAnsi="Book Antiqua"/>
          <w:sz w:val="24"/>
          <w:szCs w:val="24"/>
        </w:rPr>
        <w:t xml:space="preserve"> His corrected serum calcium is 10.28 mg/d</w:t>
      </w:r>
      <w:r w:rsidR="00E55670" w:rsidRPr="00C65A67">
        <w:rPr>
          <w:rFonts w:ascii="Book Antiqua" w:hAnsi="Book Antiqua"/>
          <w:sz w:val="24"/>
          <w:szCs w:val="24"/>
        </w:rPr>
        <w:t>L</w:t>
      </w:r>
      <w:r w:rsidR="00DA6BE2" w:rsidRPr="00C65A67">
        <w:rPr>
          <w:rFonts w:ascii="Book Antiqua" w:hAnsi="Book Antiqua"/>
          <w:sz w:val="24"/>
          <w:szCs w:val="24"/>
        </w:rPr>
        <w:t xml:space="preserve"> and serum phosphorus 8 mg/d</w:t>
      </w:r>
      <w:r w:rsidR="00A3126B" w:rsidRPr="00C65A67">
        <w:rPr>
          <w:rFonts w:ascii="Book Antiqua" w:hAnsi="Book Antiqua"/>
          <w:sz w:val="24"/>
          <w:szCs w:val="24"/>
        </w:rPr>
        <w:t>L</w:t>
      </w:r>
      <w:r w:rsidR="00DA6BE2" w:rsidRPr="00C65A67">
        <w:rPr>
          <w:rFonts w:ascii="Book Antiqua" w:hAnsi="Book Antiqua"/>
          <w:sz w:val="24"/>
          <w:szCs w:val="24"/>
        </w:rPr>
        <w:t>. Serum PTH is 2588 pg/m</w:t>
      </w:r>
      <w:r w:rsidR="00A3126B" w:rsidRPr="00C65A67">
        <w:rPr>
          <w:rFonts w:ascii="Book Antiqua" w:hAnsi="Book Antiqua"/>
          <w:sz w:val="24"/>
          <w:szCs w:val="24"/>
        </w:rPr>
        <w:t>L</w:t>
      </w:r>
      <w:r w:rsidR="00DA6BE2" w:rsidRPr="00C65A67">
        <w:rPr>
          <w:rFonts w:ascii="Book Antiqua" w:hAnsi="Book Antiqua"/>
          <w:sz w:val="24"/>
          <w:szCs w:val="24"/>
        </w:rPr>
        <w:t>.</w:t>
      </w:r>
      <w:r w:rsidR="004D713D" w:rsidRPr="00C65A67">
        <w:rPr>
          <w:rFonts w:ascii="Book Antiqua" w:hAnsi="Book Antiqua"/>
          <w:sz w:val="24"/>
          <w:szCs w:val="24"/>
        </w:rPr>
        <w:t xml:space="preserve"> He initially </w:t>
      </w:r>
      <w:r w:rsidR="00001E74" w:rsidRPr="00C65A67">
        <w:rPr>
          <w:rFonts w:ascii="Book Antiqua" w:hAnsi="Book Antiqua"/>
          <w:sz w:val="24"/>
          <w:szCs w:val="24"/>
        </w:rPr>
        <w:t>experienced itching papules that</w:t>
      </w:r>
      <w:r w:rsidR="004D713D" w:rsidRPr="00C65A67">
        <w:rPr>
          <w:rFonts w:ascii="Book Antiqua" w:hAnsi="Book Antiqua"/>
          <w:sz w:val="24"/>
          <w:szCs w:val="24"/>
        </w:rPr>
        <w:t xml:space="preserve"> eventualy ulcerated.</w:t>
      </w:r>
      <w:r w:rsidR="003D258A" w:rsidRPr="003D258A">
        <w:rPr>
          <w:rFonts w:ascii="Book Antiqua" w:hAnsi="Book Antiqua" w:cs="Arial"/>
          <w:sz w:val="24"/>
          <w:szCs w:val="24"/>
        </w:rPr>
        <w:t xml:space="preserve"> </w:t>
      </w:r>
      <w:r w:rsidR="003D258A" w:rsidRPr="00C65A67">
        <w:rPr>
          <w:rFonts w:ascii="Book Antiqua" w:hAnsi="Book Antiqua"/>
          <w:sz w:val="24"/>
          <w:szCs w:val="24"/>
        </w:rPr>
        <w:t>PTH</w:t>
      </w:r>
      <w:r w:rsidR="003D258A">
        <w:rPr>
          <w:rFonts w:ascii="Book Antiqua" w:eastAsia="宋体" w:hAnsi="Book Antiqua" w:cs="Arial" w:hint="eastAsia"/>
          <w:sz w:val="24"/>
          <w:szCs w:val="24"/>
          <w:lang w:eastAsia="zh-CN"/>
        </w:rPr>
        <w:t xml:space="preserve">: </w:t>
      </w:r>
      <w:r w:rsidR="003D258A">
        <w:rPr>
          <w:rFonts w:ascii="Book Antiqua" w:hAnsi="Book Antiqua" w:cs="Arial"/>
          <w:sz w:val="24"/>
          <w:szCs w:val="24"/>
        </w:rPr>
        <w:t>Parathyroid hormone</w:t>
      </w:r>
      <w:r w:rsidR="003D258A">
        <w:rPr>
          <w:rFonts w:ascii="Book Antiqua" w:eastAsia="宋体" w:hAnsi="Book Antiqua" w:cs="Arial" w:hint="eastAsia"/>
          <w:sz w:val="24"/>
          <w:szCs w:val="24"/>
          <w:lang w:eastAsia="zh-CN"/>
        </w:rPr>
        <w:t>.</w:t>
      </w:r>
    </w:p>
    <w:p w14:paraId="04507F85" w14:textId="77777777" w:rsidR="000D0D91" w:rsidRDefault="000D0D91">
      <w:pPr>
        <w:rPr>
          <w:rFonts w:ascii="Book Antiqua" w:hAnsi="Book Antiqua"/>
          <w:sz w:val="24"/>
          <w:szCs w:val="24"/>
        </w:rPr>
      </w:pPr>
      <w:r>
        <w:rPr>
          <w:rFonts w:ascii="Book Antiqua" w:hAnsi="Book Antiqua"/>
          <w:sz w:val="24"/>
          <w:szCs w:val="24"/>
        </w:rPr>
        <w:br w:type="page"/>
      </w:r>
    </w:p>
    <w:p w14:paraId="56343807" w14:textId="20486A3F" w:rsidR="00DA6BE2" w:rsidRPr="00C65A67" w:rsidRDefault="00E9707A" w:rsidP="009E6E93">
      <w:pPr>
        <w:tabs>
          <w:tab w:val="left" w:pos="993"/>
        </w:tabs>
        <w:spacing w:after="0" w:line="360" w:lineRule="auto"/>
        <w:ind w:right="-205"/>
        <w:jc w:val="both"/>
        <w:rPr>
          <w:rFonts w:ascii="Book Antiqua" w:hAnsi="Book Antiqua"/>
          <w:sz w:val="24"/>
          <w:szCs w:val="24"/>
        </w:rPr>
      </w:pPr>
      <w:r>
        <w:rPr>
          <w:rFonts w:ascii="Book Antiqua" w:hAnsi="Book Antiqua"/>
          <w:noProof/>
          <w:sz w:val="24"/>
          <w:szCs w:val="24"/>
        </w:rPr>
        <w:lastRenderedPageBreak/>
        <w:drawing>
          <wp:inline distT="0" distB="0" distL="0" distR="0" wp14:anchorId="31839296" wp14:editId="0E45A144">
            <wp:extent cx="4699000" cy="3517900"/>
            <wp:effectExtent l="0" t="0" r="6350" b="6350"/>
            <wp:docPr id="2" name="图片 2" descr="F:\修改后稿子\25629\figur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修改后稿子\25629\figure2.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699000" cy="3517900"/>
                    </a:xfrm>
                    <a:prstGeom prst="rect">
                      <a:avLst/>
                    </a:prstGeom>
                    <a:noFill/>
                    <a:ln>
                      <a:noFill/>
                    </a:ln>
                  </pic:spPr>
                </pic:pic>
              </a:graphicData>
            </a:graphic>
          </wp:inline>
        </w:drawing>
      </w:r>
    </w:p>
    <w:p w14:paraId="0FE8F399" w14:textId="537EFA08" w:rsidR="00E9707A" w:rsidRDefault="00DA6BE2" w:rsidP="009E6E93">
      <w:pPr>
        <w:tabs>
          <w:tab w:val="left" w:pos="993"/>
        </w:tabs>
        <w:spacing w:after="0" w:line="360" w:lineRule="auto"/>
        <w:ind w:right="-205"/>
        <w:jc w:val="both"/>
        <w:rPr>
          <w:rFonts w:ascii="Book Antiqua" w:hAnsi="Book Antiqua"/>
          <w:b/>
          <w:sz w:val="24"/>
          <w:szCs w:val="24"/>
        </w:rPr>
      </w:pPr>
      <w:r w:rsidRPr="00357C58">
        <w:rPr>
          <w:rFonts w:ascii="Book Antiqua" w:hAnsi="Book Antiqua"/>
          <w:b/>
          <w:sz w:val="24"/>
          <w:szCs w:val="24"/>
        </w:rPr>
        <w:t>Figure 2</w:t>
      </w:r>
      <w:r w:rsidR="00357C58" w:rsidRPr="00357C58">
        <w:rPr>
          <w:rFonts w:ascii="Book Antiqua" w:eastAsia="宋体" w:hAnsi="Book Antiqua" w:hint="eastAsia"/>
          <w:b/>
          <w:sz w:val="24"/>
          <w:szCs w:val="24"/>
          <w:lang w:eastAsia="zh-CN"/>
        </w:rPr>
        <w:t xml:space="preserve"> </w:t>
      </w:r>
      <w:r w:rsidR="00357C58" w:rsidRPr="00357C58">
        <w:rPr>
          <w:rFonts w:ascii="Book Antiqua" w:hAnsi="Book Antiqua"/>
          <w:b/>
          <w:sz w:val="24"/>
          <w:szCs w:val="24"/>
        </w:rPr>
        <w:t>A</w:t>
      </w:r>
      <w:r w:rsidRPr="00357C58">
        <w:rPr>
          <w:rFonts w:ascii="Book Antiqua" w:hAnsi="Book Antiqua"/>
          <w:b/>
          <w:sz w:val="24"/>
          <w:szCs w:val="24"/>
        </w:rPr>
        <w:t>nother ulcer with necrotic floor in the same patient.</w:t>
      </w:r>
    </w:p>
    <w:p w14:paraId="494AF2E7" w14:textId="77777777" w:rsidR="00E9707A" w:rsidRDefault="00E9707A">
      <w:pPr>
        <w:rPr>
          <w:rFonts w:ascii="Book Antiqua" w:hAnsi="Book Antiqua"/>
          <w:b/>
          <w:sz w:val="24"/>
          <w:szCs w:val="24"/>
        </w:rPr>
      </w:pPr>
      <w:r>
        <w:rPr>
          <w:rFonts w:ascii="Book Antiqua" w:hAnsi="Book Antiqua"/>
          <w:b/>
          <w:sz w:val="24"/>
          <w:szCs w:val="24"/>
        </w:rPr>
        <w:br w:type="page"/>
      </w:r>
    </w:p>
    <w:p w14:paraId="2501DCC3" w14:textId="74393AFB" w:rsidR="00DA6BE2" w:rsidRPr="00357C58" w:rsidRDefault="00E9707A" w:rsidP="009E6E93">
      <w:pPr>
        <w:tabs>
          <w:tab w:val="left" w:pos="993"/>
        </w:tabs>
        <w:spacing w:after="0" w:line="360" w:lineRule="auto"/>
        <w:ind w:right="-205"/>
        <w:jc w:val="both"/>
        <w:rPr>
          <w:rFonts w:ascii="Book Antiqua" w:hAnsi="Book Antiqua"/>
          <w:b/>
          <w:sz w:val="24"/>
          <w:szCs w:val="24"/>
        </w:rPr>
      </w:pPr>
      <w:r>
        <w:rPr>
          <w:rFonts w:ascii="Book Antiqua" w:hAnsi="Book Antiqua"/>
          <w:b/>
          <w:noProof/>
          <w:sz w:val="24"/>
          <w:szCs w:val="24"/>
        </w:rPr>
        <w:lastRenderedPageBreak/>
        <w:drawing>
          <wp:inline distT="0" distB="0" distL="0" distR="0" wp14:anchorId="2C754FF8" wp14:editId="0ABF9EBC">
            <wp:extent cx="5270500" cy="3962400"/>
            <wp:effectExtent l="0" t="0" r="6350" b="0"/>
            <wp:docPr id="3" name="图片 3" descr="F:\修改后稿子\25629\figure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修改后稿子\25629\figure 3.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270500" cy="3962400"/>
                    </a:xfrm>
                    <a:prstGeom prst="rect">
                      <a:avLst/>
                    </a:prstGeom>
                    <a:noFill/>
                    <a:ln>
                      <a:noFill/>
                    </a:ln>
                  </pic:spPr>
                </pic:pic>
              </a:graphicData>
            </a:graphic>
          </wp:inline>
        </w:drawing>
      </w:r>
    </w:p>
    <w:p w14:paraId="4FEF9542" w14:textId="6F59BBCB" w:rsidR="00DA6BE2" w:rsidRPr="002D7A37" w:rsidRDefault="00DA6BE2" w:rsidP="009E6E93">
      <w:pPr>
        <w:spacing w:after="0" w:line="360" w:lineRule="auto"/>
        <w:ind w:right="-205"/>
        <w:jc w:val="both"/>
        <w:rPr>
          <w:rFonts w:ascii="Book Antiqua" w:hAnsi="Book Antiqua"/>
          <w:b/>
          <w:sz w:val="24"/>
          <w:szCs w:val="24"/>
        </w:rPr>
      </w:pPr>
      <w:r w:rsidRPr="002D7A37">
        <w:rPr>
          <w:rFonts w:ascii="Book Antiqua" w:hAnsi="Book Antiqua"/>
          <w:b/>
          <w:sz w:val="24"/>
          <w:szCs w:val="24"/>
        </w:rPr>
        <w:t>Figure 3</w:t>
      </w:r>
      <w:r w:rsidR="00E9707A" w:rsidRPr="002D7A37">
        <w:rPr>
          <w:rFonts w:ascii="Book Antiqua" w:eastAsia="宋体" w:hAnsi="Book Antiqua"/>
          <w:b/>
          <w:sz w:val="24"/>
          <w:szCs w:val="24"/>
          <w:lang w:eastAsia="zh-CN"/>
        </w:rPr>
        <w:t xml:space="preserve"> </w:t>
      </w:r>
      <w:r w:rsidR="00E9707A" w:rsidRPr="002D7A37">
        <w:rPr>
          <w:rFonts w:ascii="Book Antiqua" w:hAnsi="Book Antiqua"/>
          <w:b/>
          <w:sz w:val="24"/>
          <w:szCs w:val="24"/>
        </w:rPr>
        <w:t>P</w:t>
      </w:r>
      <w:r w:rsidRPr="002D7A37">
        <w:rPr>
          <w:rFonts w:ascii="Book Antiqua" w:hAnsi="Book Antiqua"/>
          <w:b/>
          <w:sz w:val="24"/>
          <w:szCs w:val="24"/>
        </w:rPr>
        <w:t xml:space="preserve">lain X-ray of the pelvis </w:t>
      </w:r>
      <w:r w:rsidR="004D713D" w:rsidRPr="002D7A37">
        <w:rPr>
          <w:rFonts w:ascii="Book Antiqua" w:hAnsi="Book Antiqua"/>
          <w:b/>
          <w:sz w:val="24"/>
          <w:szCs w:val="24"/>
        </w:rPr>
        <w:t xml:space="preserve">in hemodialysis patient for 52 </w:t>
      </w:r>
      <w:proofErr w:type="gramStart"/>
      <w:r w:rsidR="004D713D" w:rsidRPr="002D7A37">
        <w:rPr>
          <w:rFonts w:ascii="Book Antiqua" w:hAnsi="Book Antiqua"/>
          <w:b/>
          <w:sz w:val="24"/>
          <w:szCs w:val="24"/>
        </w:rPr>
        <w:t>mo</w:t>
      </w:r>
      <w:proofErr w:type="gramEnd"/>
      <w:r w:rsidR="004D713D" w:rsidRPr="002D7A37">
        <w:rPr>
          <w:rFonts w:ascii="Book Antiqua" w:hAnsi="Book Antiqua"/>
          <w:b/>
          <w:sz w:val="24"/>
          <w:szCs w:val="24"/>
        </w:rPr>
        <w:t xml:space="preserve"> </w:t>
      </w:r>
      <w:r w:rsidRPr="002D7A37">
        <w:rPr>
          <w:rFonts w:ascii="Book Antiqua" w:hAnsi="Book Antiqua"/>
          <w:b/>
          <w:sz w:val="24"/>
          <w:szCs w:val="24"/>
        </w:rPr>
        <w:t>showing extensive calcification of the right common and external iliac arteries (arrows)</w:t>
      </w:r>
      <w:r w:rsidR="004D713D" w:rsidRPr="002D7A37">
        <w:rPr>
          <w:rFonts w:ascii="Book Antiqua" w:hAnsi="Book Antiqua"/>
          <w:b/>
          <w:sz w:val="24"/>
          <w:szCs w:val="24"/>
        </w:rPr>
        <w:t xml:space="preserve">. </w:t>
      </w:r>
    </w:p>
    <w:p w14:paraId="353DD3E1" w14:textId="77777777" w:rsidR="00DA6BE2" w:rsidRPr="00C65A67" w:rsidRDefault="00DA6BE2" w:rsidP="009E6E93">
      <w:pPr>
        <w:spacing w:after="0" w:line="360" w:lineRule="auto"/>
        <w:ind w:right="-205"/>
        <w:jc w:val="both"/>
        <w:rPr>
          <w:rFonts w:ascii="Book Antiqua" w:hAnsi="Book Antiqua"/>
          <w:sz w:val="24"/>
          <w:szCs w:val="24"/>
        </w:rPr>
      </w:pPr>
    </w:p>
    <w:p w14:paraId="1FF61C7B" w14:textId="77777777" w:rsidR="00DA6BE2" w:rsidRPr="00C65A67" w:rsidRDefault="00DA6BE2" w:rsidP="009E6E93">
      <w:pPr>
        <w:spacing w:after="0" w:line="360" w:lineRule="auto"/>
        <w:ind w:right="-205"/>
        <w:jc w:val="both"/>
        <w:rPr>
          <w:rFonts w:ascii="Book Antiqua" w:hAnsi="Book Antiqua"/>
          <w:sz w:val="24"/>
          <w:szCs w:val="24"/>
        </w:rPr>
      </w:pPr>
    </w:p>
    <w:p w14:paraId="3FAF67EF" w14:textId="77777777" w:rsidR="00DA6BE2" w:rsidRPr="00C65A67" w:rsidRDefault="00DA6BE2" w:rsidP="009E6E93">
      <w:pPr>
        <w:spacing w:after="0" w:line="360" w:lineRule="auto"/>
        <w:ind w:right="-205"/>
        <w:jc w:val="both"/>
        <w:rPr>
          <w:rFonts w:ascii="Book Antiqua" w:hAnsi="Book Antiqua"/>
          <w:sz w:val="24"/>
          <w:szCs w:val="24"/>
        </w:rPr>
      </w:pPr>
    </w:p>
    <w:p w14:paraId="47332014" w14:textId="77777777" w:rsidR="00DA6BE2" w:rsidRPr="00C65A67" w:rsidRDefault="00DA6BE2" w:rsidP="009E6E93">
      <w:pPr>
        <w:spacing w:after="0" w:line="360" w:lineRule="auto"/>
        <w:ind w:right="-205"/>
        <w:jc w:val="both"/>
        <w:rPr>
          <w:rFonts w:ascii="Book Antiqua" w:hAnsi="Book Antiqua"/>
          <w:sz w:val="24"/>
          <w:szCs w:val="24"/>
        </w:rPr>
      </w:pPr>
    </w:p>
    <w:p w14:paraId="0F627A75" w14:textId="77777777" w:rsidR="00DA6BE2" w:rsidRPr="00C65A67" w:rsidRDefault="00DA6BE2" w:rsidP="009E6E93">
      <w:pPr>
        <w:spacing w:after="0" w:line="360" w:lineRule="auto"/>
        <w:ind w:right="-205"/>
        <w:jc w:val="both"/>
        <w:rPr>
          <w:rFonts w:ascii="Book Antiqua" w:hAnsi="Book Antiqua"/>
          <w:sz w:val="24"/>
          <w:szCs w:val="24"/>
        </w:rPr>
      </w:pPr>
    </w:p>
    <w:p w14:paraId="50009027" w14:textId="77777777" w:rsidR="00DA6BE2" w:rsidRPr="00C65A67" w:rsidRDefault="00DA6BE2" w:rsidP="009E6E93">
      <w:pPr>
        <w:spacing w:after="0" w:line="360" w:lineRule="auto"/>
        <w:ind w:right="-205"/>
        <w:jc w:val="both"/>
        <w:rPr>
          <w:rFonts w:ascii="Book Antiqua" w:hAnsi="Book Antiqua"/>
          <w:sz w:val="24"/>
          <w:szCs w:val="24"/>
        </w:rPr>
      </w:pPr>
    </w:p>
    <w:p w14:paraId="40A7041B" w14:textId="77777777" w:rsidR="00DA6BE2" w:rsidRPr="00C65A67" w:rsidRDefault="00DA6BE2" w:rsidP="009E6E93">
      <w:pPr>
        <w:spacing w:after="0" w:line="360" w:lineRule="auto"/>
        <w:ind w:right="-205"/>
        <w:jc w:val="both"/>
        <w:rPr>
          <w:rFonts w:ascii="Book Antiqua" w:hAnsi="Book Antiqua"/>
          <w:sz w:val="24"/>
          <w:szCs w:val="24"/>
        </w:rPr>
      </w:pPr>
    </w:p>
    <w:p w14:paraId="625554C7" w14:textId="77777777" w:rsidR="00DA6BE2" w:rsidRPr="00C65A67" w:rsidRDefault="00DA6BE2" w:rsidP="009E6E93">
      <w:pPr>
        <w:spacing w:after="0" w:line="360" w:lineRule="auto"/>
        <w:ind w:right="-205"/>
        <w:jc w:val="both"/>
        <w:rPr>
          <w:rFonts w:ascii="Book Antiqua" w:hAnsi="Book Antiqua"/>
          <w:sz w:val="24"/>
          <w:szCs w:val="24"/>
        </w:rPr>
      </w:pPr>
    </w:p>
    <w:p w14:paraId="7EA22F61" w14:textId="77777777" w:rsidR="00DA6BE2" w:rsidRPr="00C65A67" w:rsidRDefault="00DA6BE2" w:rsidP="009E6E93">
      <w:pPr>
        <w:spacing w:after="0" w:line="360" w:lineRule="auto"/>
        <w:ind w:right="-205"/>
        <w:jc w:val="both"/>
        <w:rPr>
          <w:rFonts w:ascii="Book Antiqua" w:hAnsi="Book Antiqua"/>
          <w:sz w:val="24"/>
          <w:szCs w:val="24"/>
        </w:rPr>
      </w:pPr>
    </w:p>
    <w:p w14:paraId="2F009B51" w14:textId="77777777" w:rsidR="00DA6BE2" w:rsidRPr="00C65A67" w:rsidRDefault="00DA6BE2" w:rsidP="009E6E93">
      <w:pPr>
        <w:spacing w:after="0" w:line="360" w:lineRule="auto"/>
        <w:ind w:right="-205"/>
        <w:jc w:val="both"/>
        <w:rPr>
          <w:rFonts w:ascii="Book Antiqua" w:hAnsi="Book Antiqua"/>
          <w:sz w:val="24"/>
          <w:szCs w:val="24"/>
        </w:rPr>
      </w:pPr>
    </w:p>
    <w:p w14:paraId="45534EAA" w14:textId="77777777" w:rsidR="00DA6BE2" w:rsidRPr="00C65A67" w:rsidRDefault="00DA6BE2" w:rsidP="009E6E93">
      <w:pPr>
        <w:spacing w:after="0" w:line="360" w:lineRule="auto"/>
        <w:ind w:right="-205"/>
        <w:jc w:val="both"/>
        <w:rPr>
          <w:rFonts w:ascii="Book Antiqua" w:hAnsi="Book Antiqua"/>
          <w:sz w:val="24"/>
          <w:szCs w:val="24"/>
        </w:rPr>
      </w:pPr>
    </w:p>
    <w:p w14:paraId="27FD9A3D" w14:textId="77777777" w:rsidR="00DA6BE2" w:rsidRPr="00C65A67" w:rsidRDefault="00DA6BE2" w:rsidP="009E6E93">
      <w:pPr>
        <w:spacing w:after="0" w:line="360" w:lineRule="auto"/>
        <w:ind w:right="-205"/>
        <w:jc w:val="both"/>
        <w:rPr>
          <w:rFonts w:ascii="Book Antiqua" w:hAnsi="Book Antiqua"/>
          <w:sz w:val="24"/>
          <w:szCs w:val="24"/>
        </w:rPr>
      </w:pPr>
    </w:p>
    <w:p w14:paraId="4712DEC4" w14:textId="77777777" w:rsidR="00DA6BE2" w:rsidRPr="00C65A67" w:rsidRDefault="00DA6BE2" w:rsidP="009E6E93">
      <w:pPr>
        <w:spacing w:after="0" w:line="360" w:lineRule="auto"/>
        <w:ind w:right="-205"/>
        <w:jc w:val="both"/>
        <w:rPr>
          <w:rFonts w:ascii="Book Antiqua" w:hAnsi="Book Antiqua"/>
          <w:sz w:val="24"/>
          <w:szCs w:val="24"/>
        </w:rPr>
      </w:pPr>
    </w:p>
    <w:p w14:paraId="71833ACA" w14:textId="17B30165" w:rsidR="00DA6BE2" w:rsidRPr="00A5142F" w:rsidRDefault="00A5142F" w:rsidP="009E6E93">
      <w:pPr>
        <w:spacing w:after="0" w:line="360" w:lineRule="auto"/>
        <w:ind w:right="-205"/>
        <w:jc w:val="both"/>
        <w:rPr>
          <w:rFonts w:ascii="Book Antiqua" w:eastAsia="宋体" w:hAnsi="Book Antiqua"/>
          <w:sz w:val="24"/>
          <w:szCs w:val="24"/>
          <w:lang w:eastAsia="zh-CN"/>
        </w:rPr>
      </w:pPr>
      <w:r>
        <w:rPr>
          <w:rFonts w:ascii="Book Antiqua" w:eastAsia="宋体" w:hAnsi="Book Antiqua"/>
          <w:noProof/>
          <w:sz w:val="24"/>
          <w:szCs w:val="24"/>
        </w:rPr>
        <w:lastRenderedPageBreak/>
        <w:drawing>
          <wp:inline distT="0" distB="0" distL="0" distR="0" wp14:anchorId="6C09E072" wp14:editId="447355E5">
            <wp:extent cx="5270500" cy="3086100"/>
            <wp:effectExtent l="0" t="0" r="6350" b="0"/>
            <wp:docPr id="4" name="图片 4" descr="F:\修改后稿子\25629\Figure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修改后稿子\25629\Figure 4.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270500" cy="3086100"/>
                    </a:xfrm>
                    <a:prstGeom prst="rect">
                      <a:avLst/>
                    </a:prstGeom>
                    <a:noFill/>
                    <a:ln>
                      <a:noFill/>
                    </a:ln>
                  </pic:spPr>
                </pic:pic>
              </a:graphicData>
            </a:graphic>
          </wp:inline>
        </w:drawing>
      </w:r>
    </w:p>
    <w:p w14:paraId="52734A19" w14:textId="1B20E2D6" w:rsidR="00DA6BE2" w:rsidRPr="00A5142F" w:rsidRDefault="00DA6BE2" w:rsidP="009E6E93">
      <w:pPr>
        <w:spacing w:after="0" w:line="360" w:lineRule="auto"/>
        <w:ind w:right="-205"/>
        <w:jc w:val="both"/>
        <w:rPr>
          <w:rFonts w:ascii="Book Antiqua" w:eastAsia="宋体" w:hAnsi="Book Antiqua"/>
          <w:b/>
          <w:sz w:val="24"/>
          <w:szCs w:val="24"/>
          <w:lang w:eastAsia="zh-CN"/>
        </w:rPr>
      </w:pPr>
      <w:r w:rsidRPr="00A5142F">
        <w:rPr>
          <w:rFonts w:ascii="Book Antiqua" w:hAnsi="Book Antiqua"/>
          <w:b/>
          <w:sz w:val="24"/>
          <w:szCs w:val="24"/>
        </w:rPr>
        <w:t>Figure 4</w:t>
      </w:r>
      <w:r w:rsidR="00A5142F" w:rsidRPr="00A5142F">
        <w:rPr>
          <w:rFonts w:ascii="Book Antiqua" w:eastAsia="宋体" w:hAnsi="Book Antiqua" w:hint="eastAsia"/>
          <w:b/>
          <w:sz w:val="24"/>
          <w:szCs w:val="24"/>
          <w:lang w:eastAsia="zh-CN"/>
        </w:rPr>
        <w:t xml:space="preserve"> </w:t>
      </w:r>
      <w:r w:rsidRPr="00A5142F">
        <w:rPr>
          <w:rFonts w:ascii="Book Antiqua" w:hAnsi="Book Antiqua"/>
          <w:b/>
          <w:sz w:val="24"/>
          <w:szCs w:val="24"/>
        </w:rPr>
        <w:t xml:space="preserve">Doppler study </w:t>
      </w:r>
      <w:r w:rsidR="00D9492B" w:rsidRPr="00A5142F">
        <w:rPr>
          <w:rFonts w:ascii="Book Antiqua" w:hAnsi="Book Antiqua"/>
          <w:b/>
          <w:sz w:val="24"/>
          <w:szCs w:val="24"/>
        </w:rPr>
        <w:t>of popliteal artery, the vessel wall shows linear calcification</w:t>
      </w:r>
      <w:r w:rsidR="00A5142F" w:rsidRPr="00A5142F">
        <w:rPr>
          <w:rFonts w:ascii="Book Antiqua" w:eastAsia="宋体" w:hAnsi="Book Antiqua" w:hint="eastAsia"/>
          <w:b/>
          <w:sz w:val="24"/>
          <w:szCs w:val="24"/>
          <w:lang w:eastAsia="zh-CN"/>
        </w:rPr>
        <w:t>.</w:t>
      </w:r>
    </w:p>
    <w:p w14:paraId="271A397F" w14:textId="4DCCAB47" w:rsidR="005125C5" w:rsidRPr="006265CF" w:rsidRDefault="005125C5">
      <w:pPr>
        <w:rPr>
          <w:rFonts w:ascii="Book Antiqua" w:eastAsia="宋体" w:hAnsi="Book Antiqua"/>
          <w:sz w:val="24"/>
          <w:szCs w:val="24"/>
          <w:lang w:eastAsia="zh-CN"/>
        </w:rPr>
      </w:pPr>
    </w:p>
    <w:sectPr w:rsidR="005125C5" w:rsidRPr="006265CF" w:rsidSect="003128BB">
      <w:pgSz w:w="11901" w:h="16817"/>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93435F" w14:textId="77777777" w:rsidR="007A423A" w:rsidRDefault="007A423A" w:rsidP="009F68C5">
      <w:r>
        <w:separator/>
      </w:r>
    </w:p>
  </w:endnote>
  <w:endnote w:type="continuationSeparator" w:id="0">
    <w:p w14:paraId="3E79B9CA" w14:textId="77777777" w:rsidR="007A423A" w:rsidRDefault="007A423A" w:rsidP="009F68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auto"/>
    <w:pitch w:val="variable"/>
    <w:sig w:usb0="00000003" w:usb1="00000000" w:usb2="00000000" w:usb3="00000000" w:csb0="00000001" w:csb1="00000000"/>
  </w:font>
  <w:font w:name="宋体">
    <w:altName w:val="宋体"/>
    <w:charset w:val="50"/>
    <w:family w:val="auto"/>
    <w:pitch w:val="variable"/>
    <w:sig w:usb0="00000001" w:usb1="080E0000" w:usb2="00000010" w:usb3="00000000" w:csb0="0004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MS Mincho">
    <w:altName w:val="ＭＳ 明朝"/>
    <w:charset w:val="80"/>
    <w:family w:val="modern"/>
    <w:pitch w:val="fixed"/>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Unicode MS">
    <w:panose1 w:val="020B0604020202020204"/>
    <w:charset w:val="00"/>
    <w:family w:val="auto"/>
    <w:pitch w:val="variable"/>
    <w:sig w:usb0="F7FFAFFF" w:usb1="E9DFFFFF" w:usb2="0000003F" w:usb3="00000000" w:csb0="003F01FF" w:csb1="00000000"/>
  </w:font>
  <w:font w:name="Mangal">
    <w:panose1 w:val="00000000000000000000"/>
    <w:charset w:val="01"/>
    <w:family w:val="roman"/>
    <w:notTrueType/>
    <w:pitch w:val="variable"/>
    <w:sig w:usb0="00002000" w:usb1="00000000" w:usb2="00000000" w:usb3="00000000" w:csb0="00000000" w:csb1="00000000"/>
  </w:font>
  <w:font w:name="QZTXCV+ACaslonPro-Italic">
    <w:altName w:val="Caslon Pro"/>
    <w:panose1 w:val="00000000000000000000"/>
    <w:charset w:val="00"/>
    <w:family w:val="roman"/>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Lucida Sans Unicode">
    <w:panose1 w:val="020B0602030504020204"/>
    <w:charset w:val="00"/>
    <w:family w:val="auto"/>
    <w:pitch w:val="variable"/>
    <w:sig w:usb0="80000AFF" w:usb1="0000396B" w:usb2="00000000" w:usb3="00000000" w:csb0="000000BF" w:csb1="00000000"/>
  </w:font>
  <w:font w:name="Verdana">
    <w:panose1 w:val="020B06040305040402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E430F9" w14:textId="77777777" w:rsidR="007A423A" w:rsidRDefault="007A423A" w:rsidP="009F68C5">
      <w:r>
        <w:separator/>
      </w:r>
    </w:p>
  </w:footnote>
  <w:footnote w:type="continuationSeparator" w:id="0">
    <w:p w14:paraId="3663021C" w14:textId="77777777" w:rsidR="007A423A" w:rsidRDefault="007A423A" w:rsidP="009F68C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46C84"/>
    <w:multiLevelType w:val="hybridMultilevel"/>
    <w:tmpl w:val="C0B20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0DD11F5"/>
    <w:multiLevelType w:val="hybridMultilevel"/>
    <w:tmpl w:val="E3746C52"/>
    <w:lvl w:ilvl="0" w:tplc="EA10F3D6">
      <w:start w:val="1"/>
      <w:numFmt w:val="decimal"/>
      <w:lvlText w:val="%1."/>
      <w:lvlJc w:val="left"/>
      <w:pPr>
        <w:ind w:left="1080" w:hanging="720"/>
      </w:pPr>
      <w:rPr>
        <w:rFonts w:hint="default"/>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E2110E"/>
    <w:multiLevelType w:val="hybridMultilevel"/>
    <w:tmpl w:val="247AA58E"/>
    <w:lvl w:ilvl="0" w:tplc="B5761F0C">
      <w:start w:val="9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554538"/>
    <w:multiLevelType w:val="multilevel"/>
    <w:tmpl w:val="6C545A04"/>
    <w:styleLink w:val="WW8Num2"/>
    <w:lvl w:ilvl="0">
      <w:start w:val="1"/>
      <w:numFmt w:val="decimal"/>
      <w:lvlText w:val="%1."/>
      <w:lvlJc w:val="left"/>
      <w:rPr>
        <w:rFonts w:ascii="Book Antiqua" w:hAnsi="Book Antiqua" w:cs="Book Antiqua"/>
        <w:bCs/>
        <w:color w:val="000000"/>
        <w:lang w:val="en-G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nsid w:val="1429135F"/>
    <w:multiLevelType w:val="multilevel"/>
    <w:tmpl w:val="B1BAD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5D3760B"/>
    <w:multiLevelType w:val="hybridMultilevel"/>
    <w:tmpl w:val="046C0C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6F5AE3"/>
    <w:multiLevelType w:val="hybridMultilevel"/>
    <w:tmpl w:val="5426D02A"/>
    <w:lvl w:ilvl="0" w:tplc="B5761F0C">
      <w:start w:val="9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7F7F76"/>
    <w:multiLevelType w:val="hybridMultilevel"/>
    <w:tmpl w:val="5CF232FA"/>
    <w:lvl w:ilvl="0" w:tplc="40D22FFA">
      <w:start w:val="1"/>
      <w:numFmt w:val="decimal"/>
      <w:lvlText w:val="%1."/>
      <w:lvlJc w:val="left"/>
      <w:pPr>
        <w:ind w:left="360" w:hanging="360"/>
      </w:pPr>
      <w:rPr>
        <w:color w:val="auto"/>
      </w:rPr>
    </w:lvl>
    <w:lvl w:ilvl="1" w:tplc="04100019" w:tentative="1">
      <w:start w:val="1"/>
      <w:numFmt w:val="lowerLetter"/>
      <w:lvlText w:val="%2."/>
      <w:lvlJc w:val="left"/>
      <w:pPr>
        <w:ind w:left="24" w:hanging="360"/>
      </w:pPr>
    </w:lvl>
    <w:lvl w:ilvl="2" w:tplc="0410001B">
      <w:start w:val="1"/>
      <w:numFmt w:val="lowerRoman"/>
      <w:lvlText w:val="%3."/>
      <w:lvlJc w:val="right"/>
      <w:pPr>
        <w:ind w:left="744" w:hanging="180"/>
      </w:pPr>
    </w:lvl>
    <w:lvl w:ilvl="3" w:tplc="0410000F" w:tentative="1">
      <w:start w:val="1"/>
      <w:numFmt w:val="decimal"/>
      <w:lvlText w:val="%4."/>
      <w:lvlJc w:val="left"/>
      <w:pPr>
        <w:ind w:left="1464" w:hanging="360"/>
      </w:pPr>
    </w:lvl>
    <w:lvl w:ilvl="4" w:tplc="04100019" w:tentative="1">
      <w:start w:val="1"/>
      <w:numFmt w:val="lowerLetter"/>
      <w:lvlText w:val="%5."/>
      <w:lvlJc w:val="left"/>
      <w:pPr>
        <w:ind w:left="2184" w:hanging="360"/>
      </w:pPr>
    </w:lvl>
    <w:lvl w:ilvl="5" w:tplc="0410001B" w:tentative="1">
      <w:start w:val="1"/>
      <w:numFmt w:val="lowerRoman"/>
      <w:lvlText w:val="%6."/>
      <w:lvlJc w:val="right"/>
      <w:pPr>
        <w:ind w:left="2904" w:hanging="180"/>
      </w:pPr>
    </w:lvl>
    <w:lvl w:ilvl="6" w:tplc="0410000F" w:tentative="1">
      <w:start w:val="1"/>
      <w:numFmt w:val="decimal"/>
      <w:lvlText w:val="%7."/>
      <w:lvlJc w:val="left"/>
      <w:pPr>
        <w:ind w:left="3624" w:hanging="360"/>
      </w:pPr>
    </w:lvl>
    <w:lvl w:ilvl="7" w:tplc="04100019" w:tentative="1">
      <w:start w:val="1"/>
      <w:numFmt w:val="lowerLetter"/>
      <w:lvlText w:val="%8."/>
      <w:lvlJc w:val="left"/>
      <w:pPr>
        <w:ind w:left="4344" w:hanging="360"/>
      </w:pPr>
    </w:lvl>
    <w:lvl w:ilvl="8" w:tplc="0410001B" w:tentative="1">
      <w:start w:val="1"/>
      <w:numFmt w:val="lowerRoman"/>
      <w:lvlText w:val="%9."/>
      <w:lvlJc w:val="right"/>
      <w:pPr>
        <w:ind w:left="5064" w:hanging="180"/>
      </w:pPr>
    </w:lvl>
  </w:abstractNum>
  <w:abstractNum w:abstractNumId="8">
    <w:nsid w:val="24411A6A"/>
    <w:multiLevelType w:val="hybridMultilevel"/>
    <w:tmpl w:val="291C92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E053687"/>
    <w:multiLevelType w:val="hybridMultilevel"/>
    <w:tmpl w:val="046C0C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EED026B"/>
    <w:multiLevelType w:val="hybridMultilevel"/>
    <w:tmpl w:val="BF12C6CC"/>
    <w:lvl w:ilvl="0" w:tplc="3CF2690C">
      <w:start w:val="1"/>
      <w:numFmt w:val="decimal"/>
      <w:lvlText w:val="%1"/>
      <w:lvlJc w:val="left"/>
      <w:pPr>
        <w:ind w:left="821" w:hanging="360"/>
        <w:jc w:val="right"/>
      </w:pPr>
      <w:rPr>
        <w:rFonts w:ascii="Book Antiqua" w:eastAsia="Book Antiqua" w:hAnsi="Book Antiqua" w:hint="default"/>
        <w:b/>
        <w:bCs/>
        <w:sz w:val="24"/>
        <w:szCs w:val="24"/>
      </w:rPr>
    </w:lvl>
    <w:lvl w:ilvl="1" w:tplc="48CC29BE">
      <w:start w:val="1"/>
      <w:numFmt w:val="bullet"/>
      <w:lvlText w:val="•"/>
      <w:lvlJc w:val="left"/>
      <w:pPr>
        <w:ind w:left="1696" w:hanging="360"/>
      </w:pPr>
      <w:rPr>
        <w:rFonts w:hint="default"/>
      </w:rPr>
    </w:lvl>
    <w:lvl w:ilvl="2" w:tplc="B0A2A5E0">
      <w:start w:val="1"/>
      <w:numFmt w:val="bullet"/>
      <w:lvlText w:val="•"/>
      <w:lvlJc w:val="left"/>
      <w:pPr>
        <w:ind w:left="2570" w:hanging="360"/>
      </w:pPr>
      <w:rPr>
        <w:rFonts w:hint="default"/>
      </w:rPr>
    </w:lvl>
    <w:lvl w:ilvl="3" w:tplc="F5E03252">
      <w:start w:val="1"/>
      <w:numFmt w:val="bullet"/>
      <w:lvlText w:val="•"/>
      <w:lvlJc w:val="left"/>
      <w:pPr>
        <w:ind w:left="3445" w:hanging="360"/>
      </w:pPr>
      <w:rPr>
        <w:rFonts w:hint="default"/>
      </w:rPr>
    </w:lvl>
    <w:lvl w:ilvl="4" w:tplc="F7564E0A">
      <w:start w:val="1"/>
      <w:numFmt w:val="bullet"/>
      <w:lvlText w:val="•"/>
      <w:lvlJc w:val="left"/>
      <w:pPr>
        <w:ind w:left="4319" w:hanging="360"/>
      </w:pPr>
      <w:rPr>
        <w:rFonts w:hint="default"/>
      </w:rPr>
    </w:lvl>
    <w:lvl w:ilvl="5" w:tplc="5EDECA1E">
      <w:start w:val="1"/>
      <w:numFmt w:val="bullet"/>
      <w:lvlText w:val="•"/>
      <w:lvlJc w:val="left"/>
      <w:pPr>
        <w:ind w:left="5194" w:hanging="360"/>
      </w:pPr>
      <w:rPr>
        <w:rFonts w:hint="default"/>
      </w:rPr>
    </w:lvl>
    <w:lvl w:ilvl="6" w:tplc="5970A806">
      <w:start w:val="1"/>
      <w:numFmt w:val="bullet"/>
      <w:lvlText w:val="•"/>
      <w:lvlJc w:val="left"/>
      <w:pPr>
        <w:ind w:left="6068" w:hanging="360"/>
      </w:pPr>
      <w:rPr>
        <w:rFonts w:hint="default"/>
      </w:rPr>
    </w:lvl>
    <w:lvl w:ilvl="7" w:tplc="78F4A3E8">
      <w:start w:val="1"/>
      <w:numFmt w:val="bullet"/>
      <w:lvlText w:val="•"/>
      <w:lvlJc w:val="left"/>
      <w:pPr>
        <w:ind w:left="6942" w:hanging="360"/>
      </w:pPr>
      <w:rPr>
        <w:rFonts w:hint="default"/>
      </w:rPr>
    </w:lvl>
    <w:lvl w:ilvl="8" w:tplc="6898FF90">
      <w:start w:val="1"/>
      <w:numFmt w:val="bullet"/>
      <w:lvlText w:val="•"/>
      <w:lvlJc w:val="left"/>
      <w:pPr>
        <w:ind w:left="7817" w:hanging="360"/>
      </w:pPr>
      <w:rPr>
        <w:rFonts w:hint="default"/>
      </w:rPr>
    </w:lvl>
  </w:abstractNum>
  <w:abstractNum w:abstractNumId="11">
    <w:nsid w:val="2F742746"/>
    <w:multiLevelType w:val="hybridMultilevel"/>
    <w:tmpl w:val="4412BD76"/>
    <w:lvl w:ilvl="0" w:tplc="0809000F">
      <w:start w:val="2"/>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2CA204A"/>
    <w:multiLevelType w:val="hybridMultilevel"/>
    <w:tmpl w:val="61D815C2"/>
    <w:lvl w:ilvl="0" w:tplc="FD8EC926">
      <w:start w:val="18"/>
      <w:numFmt w:val="decimal"/>
      <w:lvlText w:val="%1"/>
      <w:lvlJc w:val="left"/>
      <w:pPr>
        <w:ind w:left="360" w:hanging="360"/>
      </w:pPr>
      <w:rPr>
        <w:rFonts w:eastAsia="宋体" w:cs="宋体" w:hint="default"/>
        <w:color w:val="0000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38612E6A"/>
    <w:multiLevelType w:val="hybridMultilevel"/>
    <w:tmpl w:val="A260B0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CBB11AF"/>
    <w:multiLevelType w:val="hybridMultilevel"/>
    <w:tmpl w:val="A4944C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073486D"/>
    <w:multiLevelType w:val="multilevel"/>
    <w:tmpl w:val="6ABC39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4C20BC6"/>
    <w:multiLevelType w:val="hybridMultilevel"/>
    <w:tmpl w:val="9A8C7AD2"/>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nsid w:val="46C960E7"/>
    <w:multiLevelType w:val="hybridMultilevel"/>
    <w:tmpl w:val="C0D8B2C6"/>
    <w:lvl w:ilvl="0" w:tplc="4ECC7BDE">
      <w:start w:val="1"/>
      <w:numFmt w:val="decimal"/>
      <w:lvlText w:val="%1."/>
      <w:lvlJc w:val="left"/>
      <w:pPr>
        <w:tabs>
          <w:tab w:val="num" w:pos="0"/>
        </w:tabs>
        <w:ind w:left="1020" w:hanging="360"/>
      </w:pPr>
      <w:rPr>
        <w:rFonts w:cs="Times New Roman" w:hint="default"/>
      </w:rPr>
    </w:lvl>
    <w:lvl w:ilvl="1" w:tplc="0C0A0019">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8">
    <w:nsid w:val="476830FF"/>
    <w:multiLevelType w:val="hybridMultilevel"/>
    <w:tmpl w:val="0246A326"/>
    <w:lvl w:ilvl="0" w:tplc="695A043E">
      <w:start w:val="1"/>
      <w:numFmt w:val="decimal"/>
      <w:lvlText w:val="%1"/>
      <w:lvlJc w:val="left"/>
      <w:pPr>
        <w:tabs>
          <w:tab w:val="num" w:pos="720"/>
        </w:tabs>
        <w:ind w:left="720" w:hanging="360"/>
      </w:pPr>
      <w:rPr>
        <w:rFonts w:hint="default"/>
        <w:b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nsid w:val="4A875FBD"/>
    <w:multiLevelType w:val="multilevel"/>
    <w:tmpl w:val="E5069FE8"/>
    <w:lvl w:ilvl="0">
      <w:start w:val="1"/>
      <w:numFmt w:val="decimal"/>
      <w:lvlText w:val="%1"/>
      <w:lvlJc w:val="left"/>
      <w:pPr>
        <w:ind w:left="432" w:hanging="432"/>
      </w:pPr>
      <w:rPr>
        <w:color w:val="auto"/>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nsid w:val="4F6D57AA"/>
    <w:multiLevelType w:val="hybridMultilevel"/>
    <w:tmpl w:val="9ADC7A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09F179F"/>
    <w:multiLevelType w:val="hybridMultilevel"/>
    <w:tmpl w:val="E004A5FC"/>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2">
    <w:nsid w:val="56A53769"/>
    <w:multiLevelType w:val="multilevel"/>
    <w:tmpl w:val="CADE19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7342546"/>
    <w:multiLevelType w:val="hybridMultilevel"/>
    <w:tmpl w:val="4EFA29F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76D448A"/>
    <w:multiLevelType w:val="hybridMultilevel"/>
    <w:tmpl w:val="5C3CD1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CCF3A83"/>
    <w:multiLevelType w:val="hybridMultilevel"/>
    <w:tmpl w:val="E01E9354"/>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nsid w:val="62094F18"/>
    <w:multiLevelType w:val="hybridMultilevel"/>
    <w:tmpl w:val="60AE8916"/>
    <w:lvl w:ilvl="0" w:tplc="302C59C6">
      <w:start w:val="1"/>
      <w:numFmt w:val="decimal"/>
      <w:lvlText w:val="%1"/>
      <w:lvlJc w:val="left"/>
      <w:pPr>
        <w:ind w:left="360" w:hanging="360"/>
      </w:pPr>
      <w:rPr>
        <w:rFonts w:eastAsiaTheme="minorEastAsia" w:cstheme="minorBidi" w:hint="default"/>
        <w:b/>
        <w:color w:val="auto"/>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62547EA1"/>
    <w:multiLevelType w:val="hybridMultilevel"/>
    <w:tmpl w:val="720CCEAE"/>
    <w:lvl w:ilvl="0" w:tplc="34E6ABCE">
      <w:start w:val="1"/>
      <w:numFmt w:val="decimal"/>
      <w:lvlText w:val="%1."/>
      <w:lvlJc w:val="left"/>
      <w:pPr>
        <w:ind w:left="928"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nsid w:val="64AF5308"/>
    <w:multiLevelType w:val="hybridMultilevel"/>
    <w:tmpl w:val="046C0C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4DB6B32"/>
    <w:multiLevelType w:val="hybridMultilevel"/>
    <w:tmpl w:val="75CA31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A8C5CBB"/>
    <w:multiLevelType w:val="hybridMultilevel"/>
    <w:tmpl w:val="B89CAD9E"/>
    <w:lvl w:ilvl="0" w:tplc="5A62CAAC">
      <w:start w:val="17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B16082E"/>
    <w:multiLevelType w:val="hybridMultilevel"/>
    <w:tmpl w:val="03785B5A"/>
    <w:lvl w:ilvl="0" w:tplc="1F9AA87A">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DB46F5B"/>
    <w:multiLevelType w:val="hybridMultilevel"/>
    <w:tmpl w:val="1542C1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4E25D83"/>
    <w:multiLevelType w:val="hybridMultilevel"/>
    <w:tmpl w:val="A568205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75F62714"/>
    <w:multiLevelType w:val="hybridMultilevel"/>
    <w:tmpl w:val="5C74441C"/>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77136541"/>
    <w:multiLevelType w:val="hybridMultilevel"/>
    <w:tmpl w:val="957C4BF6"/>
    <w:lvl w:ilvl="0" w:tplc="A8CE8B56">
      <w:start w:val="1"/>
      <w:numFmt w:val="upperLetter"/>
      <w:lvlText w:val="(%1)"/>
      <w:lvlJc w:val="left"/>
      <w:pPr>
        <w:tabs>
          <w:tab w:val="num" w:pos="720"/>
        </w:tabs>
        <w:ind w:left="720" w:hanging="360"/>
      </w:pPr>
    </w:lvl>
    <w:lvl w:ilvl="1" w:tplc="CA98D792" w:tentative="1">
      <w:start w:val="1"/>
      <w:numFmt w:val="upperLetter"/>
      <w:lvlText w:val="(%2)"/>
      <w:lvlJc w:val="left"/>
      <w:pPr>
        <w:tabs>
          <w:tab w:val="num" w:pos="1440"/>
        </w:tabs>
        <w:ind w:left="1440" w:hanging="360"/>
      </w:pPr>
    </w:lvl>
    <w:lvl w:ilvl="2" w:tplc="A97EDF4C" w:tentative="1">
      <w:start w:val="1"/>
      <w:numFmt w:val="upperLetter"/>
      <w:lvlText w:val="(%3)"/>
      <w:lvlJc w:val="left"/>
      <w:pPr>
        <w:tabs>
          <w:tab w:val="num" w:pos="2160"/>
        </w:tabs>
        <w:ind w:left="2160" w:hanging="360"/>
      </w:pPr>
    </w:lvl>
    <w:lvl w:ilvl="3" w:tplc="05B43346" w:tentative="1">
      <w:start w:val="1"/>
      <w:numFmt w:val="upperLetter"/>
      <w:lvlText w:val="(%4)"/>
      <w:lvlJc w:val="left"/>
      <w:pPr>
        <w:tabs>
          <w:tab w:val="num" w:pos="2880"/>
        </w:tabs>
        <w:ind w:left="2880" w:hanging="360"/>
      </w:pPr>
    </w:lvl>
    <w:lvl w:ilvl="4" w:tplc="82FA47DA" w:tentative="1">
      <w:start w:val="1"/>
      <w:numFmt w:val="upperLetter"/>
      <w:lvlText w:val="(%5)"/>
      <w:lvlJc w:val="left"/>
      <w:pPr>
        <w:tabs>
          <w:tab w:val="num" w:pos="3600"/>
        </w:tabs>
        <w:ind w:left="3600" w:hanging="360"/>
      </w:pPr>
    </w:lvl>
    <w:lvl w:ilvl="5" w:tplc="0BA06296" w:tentative="1">
      <w:start w:val="1"/>
      <w:numFmt w:val="upperLetter"/>
      <w:lvlText w:val="(%6)"/>
      <w:lvlJc w:val="left"/>
      <w:pPr>
        <w:tabs>
          <w:tab w:val="num" w:pos="4320"/>
        </w:tabs>
        <w:ind w:left="4320" w:hanging="360"/>
      </w:pPr>
    </w:lvl>
    <w:lvl w:ilvl="6" w:tplc="79960488" w:tentative="1">
      <w:start w:val="1"/>
      <w:numFmt w:val="upperLetter"/>
      <w:lvlText w:val="(%7)"/>
      <w:lvlJc w:val="left"/>
      <w:pPr>
        <w:tabs>
          <w:tab w:val="num" w:pos="5040"/>
        </w:tabs>
        <w:ind w:left="5040" w:hanging="360"/>
      </w:pPr>
    </w:lvl>
    <w:lvl w:ilvl="7" w:tplc="145C5636" w:tentative="1">
      <w:start w:val="1"/>
      <w:numFmt w:val="upperLetter"/>
      <w:lvlText w:val="(%8)"/>
      <w:lvlJc w:val="left"/>
      <w:pPr>
        <w:tabs>
          <w:tab w:val="num" w:pos="5760"/>
        </w:tabs>
        <w:ind w:left="5760" w:hanging="360"/>
      </w:pPr>
    </w:lvl>
    <w:lvl w:ilvl="8" w:tplc="CFF80352" w:tentative="1">
      <w:start w:val="1"/>
      <w:numFmt w:val="upperLetter"/>
      <w:lvlText w:val="(%9)"/>
      <w:lvlJc w:val="left"/>
      <w:pPr>
        <w:tabs>
          <w:tab w:val="num" w:pos="6480"/>
        </w:tabs>
        <w:ind w:left="6480" w:hanging="360"/>
      </w:pPr>
    </w:lvl>
  </w:abstractNum>
  <w:abstractNum w:abstractNumId="36">
    <w:nsid w:val="79520D71"/>
    <w:multiLevelType w:val="hybridMultilevel"/>
    <w:tmpl w:val="567C5850"/>
    <w:lvl w:ilvl="0" w:tplc="8E280434">
      <w:start w:val="1"/>
      <w:numFmt w:val="decimal"/>
      <w:lvlText w:val="%1."/>
      <w:lvlJc w:val="left"/>
      <w:pPr>
        <w:ind w:left="1200" w:hanging="491"/>
      </w:pPr>
      <w:rPr>
        <w:rFonts w:ascii="Book Antiqua" w:eastAsiaTheme="minorHAnsi" w:hAnsi="Book Antiqua" w:cs="Book Antiqua"/>
        <w:b w:val="0"/>
        <w:i w:val="0"/>
        <w:color w:val="auto"/>
        <w:sz w:val="24"/>
        <w:szCs w:val="24"/>
      </w:r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37">
    <w:nsid w:val="797D055F"/>
    <w:multiLevelType w:val="hybridMultilevel"/>
    <w:tmpl w:val="630C5F72"/>
    <w:lvl w:ilvl="0" w:tplc="BA84F81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B3A40E7"/>
    <w:multiLevelType w:val="hybridMultilevel"/>
    <w:tmpl w:val="9AA640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7DD35B36"/>
    <w:multiLevelType w:val="hybridMultilevel"/>
    <w:tmpl w:val="056C5FE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32"/>
  </w:num>
  <w:num w:numId="2">
    <w:abstractNumId w:val="30"/>
  </w:num>
  <w:num w:numId="3">
    <w:abstractNumId w:val="26"/>
  </w:num>
  <w:num w:numId="4">
    <w:abstractNumId w:val="8"/>
  </w:num>
  <w:num w:numId="5">
    <w:abstractNumId w:val="9"/>
  </w:num>
  <w:num w:numId="6">
    <w:abstractNumId w:val="28"/>
  </w:num>
  <w:num w:numId="7">
    <w:abstractNumId w:val="5"/>
  </w:num>
  <w:num w:numId="8">
    <w:abstractNumId w:val="2"/>
  </w:num>
  <w:num w:numId="9">
    <w:abstractNumId w:val="6"/>
  </w:num>
  <w:num w:numId="10">
    <w:abstractNumId w:val="14"/>
  </w:num>
  <w:num w:numId="11">
    <w:abstractNumId w:val="33"/>
  </w:num>
  <w:num w:numId="12">
    <w:abstractNumId w:val="25"/>
  </w:num>
  <w:num w:numId="13">
    <w:abstractNumId w:val="12"/>
  </w:num>
  <w:num w:numId="14">
    <w:abstractNumId w:val="29"/>
  </w:num>
  <w:num w:numId="15">
    <w:abstractNumId w:val="27"/>
  </w:num>
  <w:num w:numId="16">
    <w:abstractNumId w:val="21"/>
  </w:num>
  <w:num w:numId="17">
    <w:abstractNumId w:val="16"/>
  </w:num>
  <w:num w:numId="18">
    <w:abstractNumId w:val="15"/>
  </w:num>
  <w:num w:numId="19">
    <w:abstractNumId w:val="4"/>
  </w:num>
  <w:num w:numId="20">
    <w:abstractNumId w:val="22"/>
  </w:num>
  <w:num w:numId="21">
    <w:abstractNumId w:val="24"/>
  </w:num>
  <w:num w:numId="22">
    <w:abstractNumId w:val="39"/>
  </w:num>
  <w:num w:numId="23">
    <w:abstractNumId w:val="19"/>
  </w:num>
  <w:num w:numId="24">
    <w:abstractNumId w:val="11"/>
  </w:num>
  <w:num w:numId="25">
    <w:abstractNumId w:val="23"/>
  </w:num>
  <w:num w:numId="26">
    <w:abstractNumId w:val="38"/>
  </w:num>
  <w:num w:numId="27">
    <w:abstractNumId w:val="34"/>
  </w:num>
  <w:num w:numId="28">
    <w:abstractNumId w:val="0"/>
  </w:num>
  <w:num w:numId="29">
    <w:abstractNumId w:val="35"/>
  </w:num>
  <w:num w:numId="30">
    <w:abstractNumId w:val="17"/>
  </w:num>
  <w:num w:numId="31">
    <w:abstractNumId w:val="37"/>
  </w:num>
  <w:num w:numId="32">
    <w:abstractNumId w:val="3"/>
    <w:lvlOverride w:ilvl="0">
      <w:lvl w:ilvl="0">
        <w:start w:val="1"/>
        <w:numFmt w:val="decimal"/>
        <w:lvlText w:val="%1."/>
        <w:lvlJc w:val="left"/>
        <w:rPr>
          <w:rFonts w:ascii="Book Antiqua" w:hAnsi="Book Antiqua" w:cs="Book Antiqua"/>
          <w:bCs/>
          <w:color w:val="000000"/>
          <w:lang w:val="en-GB"/>
        </w:rPr>
      </w:lvl>
    </w:lvlOverride>
  </w:num>
  <w:num w:numId="33">
    <w:abstractNumId w:val="3"/>
  </w:num>
  <w:num w:numId="34">
    <w:abstractNumId w:val="10"/>
  </w:num>
  <w:num w:numId="35">
    <w:abstractNumId w:val="20"/>
  </w:num>
  <w:num w:numId="36">
    <w:abstractNumId w:val="1"/>
  </w:num>
  <w:num w:numId="37">
    <w:abstractNumId w:val="31"/>
  </w:num>
  <w:num w:numId="38">
    <w:abstractNumId w:val="7"/>
  </w:num>
  <w:num w:numId="39">
    <w:abstractNumId w:val="18"/>
  </w:num>
  <w:num w:numId="40">
    <w:abstractNumId w:val="36"/>
  </w:num>
  <w:num w:numId="4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hideSpellingErrors/>
  <w:proofState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523"/>
    <w:rsid w:val="00001E74"/>
    <w:rsid w:val="00002CE6"/>
    <w:rsid w:val="00003504"/>
    <w:rsid w:val="000054B2"/>
    <w:rsid w:val="00006D07"/>
    <w:rsid w:val="00011D31"/>
    <w:rsid w:val="00012F43"/>
    <w:rsid w:val="00015E7A"/>
    <w:rsid w:val="00017C2B"/>
    <w:rsid w:val="00026C70"/>
    <w:rsid w:val="000327F7"/>
    <w:rsid w:val="00032B51"/>
    <w:rsid w:val="00032FE6"/>
    <w:rsid w:val="0003366B"/>
    <w:rsid w:val="00034153"/>
    <w:rsid w:val="0004076C"/>
    <w:rsid w:val="000412BC"/>
    <w:rsid w:val="00042117"/>
    <w:rsid w:val="00046184"/>
    <w:rsid w:val="00054608"/>
    <w:rsid w:val="00054618"/>
    <w:rsid w:val="00055EC9"/>
    <w:rsid w:val="00056284"/>
    <w:rsid w:val="00056417"/>
    <w:rsid w:val="00056C73"/>
    <w:rsid w:val="0006379C"/>
    <w:rsid w:val="0007665B"/>
    <w:rsid w:val="00081994"/>
    <w:rsid w:val="0008703F"/>
    <w:rsid w:val="0009160D"/>
    <w:rsid w:val="000A02FC"/>
    <w:rsid w:val="000A308C"/>
    <w:rsid w:val="000A62AF"/>
    <w:rsid w:val="000B0A5C"/>
    <w:rsid w:val="000B1FB1"/>
    <w:rsid w:val="000C28BA"/>
    <w:rsid w:val="000C37AE"/>
    <w:rsid w:val="000D0631"/>
    <w:rsid w:val="000D0D91"/>
    <w:rsid w:val="000D219B"/>
    <w:rsid w:val="000D3F38"/>
    <w:rsid w:val="000D6C87"/>
    <w:rsid w:val="000E60B4"/>
    <w:rsid w:val="000E64F2"/>
    <w:rsid w:val="000F150F"/>
    <w:rsid w:val="00100353"/>
    <w:rsid w:val="001013FE"/>
    <w:rsid w:val="00104205"/>
    <w:rsid w:val="00111046"/>
    <w:rsid w:val="001131DB"/>
    <w:rsid w:val="00113942"/>
    <w:rsid w:val="00121B4D"/>
    <w:rsid w:val="00121D5C"/>
    <w:rsid w:val="00126507"/>
    <w:rsid w:val="00130A80"/>
    <w:rsid w:val="001312C4"/>
    <w:rsid w:val="001362AB"/>
    <w:rsid w:val="0014208C"/>
    <w:rsid w:val="001470DF"/>
    <w:rsid w:val="001512A1"/>
    <w:rsid w:val="001523B6"/>
    <w:rsid w:val="00157B56"/>
    <w:rsid w:val="00181299"/>
    <w:rsid w:val="0019166D"/>
    <w:rsid w:val="001918BB"/>
    <w:rsid w:val="00191A1A"/>
    <w:rsid w:val="00191EFB"/>
    <w:rsid w:val="00195220"/>
    <w:rsid w:val="001A0EE0"/>
    <w:rsid w:val="001A1488"/>
    <w:rsid w:val="001A3A7B"/>
    <w:rsid w:val="001B0AB9"/>
    <w:rsid w:val="001B3958"/>
    <w:rsid w:val="001C0A77"/>
    <w:rsid w:val="001C285B"/>
    <w:rsid w:val="001C297A"/>
    <w:rsid w:val="001C4F3B"/>
    <w:rsid w:val="001C5944"/>
    <w:rsid w:val="001C7F74"/>
    <w:rsid w:val="001D00DA"/>
    <w:rsid w:val="001D0875"/>
    <w:rsid w:val="001D0F6F"/>
    <w:rsid w:val="001E08CE"/>
    <w:rsid w:val="001E5763"/>
    <w:rsid w:val="001E78D2"/>
    <w:rsid w:val="001E7E48"/>
    <w:rsid w:val="001F14CA"/>
    <w:rsid w:val="001F73A6"/>
    <w:rsid w:val="001F7BED"/>
    <w:rsid w:val="001F7C20"/>
    <w:rsid w:val="00204A62"/>
    <w:rsid w:val="00207B19"/>
    <w:rsid w:val="002133E8"/>
    <w:rsid w:val="0022196A"/>
    <w:rsid w:val="002232FA"/>
    <w:rsid w:val="00223354"/>
    <w:rsid w:val="0022407A"/>
    <w:rsid w:val="00230CF2"/>
    <w:rsid w:val="0023166C"/>
    <w:rsid w:val="002324D7"/>
    <w:rsid w:val="00240263"/>
    <w:rsid w:val="00246237"/>
    <w:rsid w:val="00250F4B"/>
    <w:rsid w:val="00264434"/>
    <w:rsid w:val="002728B9"/>
    <w:rsid w:val="00280977"/>
    <w:rsid w:val="00282592"/>
    <w:rsid w:val="00283BDA"/>
    <w:rsid w:val="002901A3"/>
    <w:rsid w:val="00290E93"/>
    <w:rsid w:val="0029194B"/>
    <w:rsid w:val="002959DC"/>
    <w:rsid w:val="002A12C2"/>
    <w:rsid w:val="002A7742"/>
    <w:rsid w:val="002B1AE2"/>
    <w:rsid w:val="002B2BBA"/>
    <w:rsid w:val="002B4023"/>
    <w:rsid w:val="002C2F6E"/>
    <w:rsid w:val="002C7B3E"/>
    <w:rsid w:val="002D68F1"/>
    <w:rsid w:val="002D6BC2"/>
    <w:rsid w:val="002D7A37"/>
    <w:rsid w:val="002E3AAB"/>
    <w:rsid w:val="002E3F50"/>
    <w:rsid w:val="002E6A86"/>
    <w:rsid w:val="002F6314"/>
    <w:rsid w:val="00306475"/>
    <w:rsid w:val="00306AD4"/>
    <w:rsid w:val="003128BB"/>
    <w:rsid w:val="00317196"/>
    <w:rsid w:val="0031780A"/>
    <w:rsid w:val="003339F3"/>
    <w:rsid w:val="00336415"/>
    <w:rsid w:val="0035654E"/>
    <w:rsid w:val="003577DB"/>
    <w:rsid w:val="00357C58"/>
    <w:rsid w:val="00361E7D"/>
    <w:rsid w:val="00363C90"/>
    <w:rsid w:val="00365B65"/>
    <w:rsid w:val="00370776"/>
    <w:rsid w:val="00374F78"/>
    <w:rsid w:val="00377E7A"/>
    <w:rsid w:val="003820C8"/>
    <w:rsid w:val="0039001F"/>
    <w:rsid w:val="00390BC0"/>
    <w:rsid w:val="00391F5F"/>
    <w:rsid w:val="00394063"/>
    <w:rsid w:val="003941E3"/>
    <w:rsid w:val="003A1D79"/>
    <w:rsid w:val="003A5A3B"/>
    <w:rsid w:val="003C5A93"/>
    <w:rsid w:val="003D258A"/>
    <w:rsid w:val="003F3126"/>
    <w:rsid w:val="003F748F"/>
    <w:rsid w:val="003F7BDD"/>
    <w:rsid w:val="004004F3"/>
    <w:rsid w:val="004028B1"/>
    <w:rsid w:val="004032A3"/>
    <w:rsid w:val="00407D3C"/>
    <w:rsid w:val="00414BB7"/>
    <w:rsid w:val="0042101F"/>
    <w:rsid w:val="004217C0"/>
    <w:rsid w:val="004232EC"/>
    <w:rsid w:val="0042726C"/>
    <w:rsid w:val="0042786E"/>
    <w:rsid w:val="00427B26"/>
    <w:rsid w:val="004348FD"/>
    <w:rsid w:val="00435443"/>
    <w:rsid w:val="00435F98"/>
    <w:rsid w:val="004423F3"/>
    <w:rsid w:val="00447040"/>
    <w:rsid w:val="00447F82"/>
    <w:rsid w:val="004541FE"/>
    <w:rsid w:val="00460812"/>
    <w:rsid w:val="00465AF9"/>
    <w:rsid w:val="00477DA8"/>
    <w:rsid w:val="004858FB"/>
    <w:rsid w:val="004905A5"/>
    <w:rsid w:val="00492D2F"/>
    <w:rsid w:val="00493630"/>
    <w:rsid w:val="004A78D6"/>
    <w:rsid w:val="004B0526"/>
    <w:rsid w:val="004B29FC"/>
    <w:rsid w:val="004B5A43"/>
    <w:rsid w:val="004B66F1"/>
    <w:rsid w:val="004C208A"/>
    <w:rsid w:val="004C2320"/>
    <w:rsid w:val="004C23B9"/>
    <w:rsid w:val="004C52BF"/>
    <w:rsid w:val="004C6228"/>
    <w:rsid w:val="004C64E8"/>
    <w:rsid w:val="004D01C4"/>
    <w:rsid w:val="004D1CF0"/>
    <w:rsid w:val="004D236F"/>
    <w:rsid w:val="004D33E6"/>
    <w:rsid w:val="004D467C"/>
    <w:rsid w:val="004D713D"/>
    <w:rsid w:val="004E0264"/>
    <w:rsid w:val="004E5A83"/>
    <w:rsid w:val="004E7622"/>
    <w:rsid w:val="004F618F"/>
    <w:rsid w:val="004F7139"/>
    <w:rsid w:val="005002A2"/>
    <w:rsid w:val="005006D5"/>
    <w:rsid w:val="00502870"/>
    <w:rsid w:val="005035C3"/>
    <w:rsid w:val="00504883"/>
    <w:rsid w:val="00505133"/>
    <w:rsid w:val="00507440"/>
    <w:rsid w:val="005125C5"/>
    <w:rsid w:val="00515743"/>
    <w:rsid w:val="005167F5"/>
    <w:rsid w:val="005303CA"/>
    <w:rsid w:val="005377A9"/>
    <w:rsid w:val="0054634E"/>
    <w:rsid w:val="00552B97"/>
    <w:rsid w:val="005564B1"/>
    <w:rsid w:val="00557604"/>
    <w:rsid w:val="005609FA"/>
    <w:rsid w:val="005655A9"/>
    <w:rsid w:val="005669A4"/>
    <w:rsid w:val="0056789E"/>
    <w:rsid w:val="00567A96"/>
    <w:rsid w:val="005827DC"/>
    <w:rsid w:val="00586692"/>
    <w:rsid w:val="005907A8"/>
    <w:rsid w:val="0059112A"/>
    <w:rsid w:val="00592DBA"/>
    <w:rsid w:val="00594FEA"/>
    <w:rsid w:val="00596966"/>
    <w:rsid w:val="005A33F1"/>
    <w:rsid w:val="005A3FFE"/>
    <w:rsid w:val="005B1C4E"/>
    <w:rsid w:val="005B32CF"/>
    <w:rsid w:val="005B519D"/>
    <w:rsid w:val="005B51C8"/>
    <w:rsid w:val="005B7DFB"/>
    <w:rsid w:val="005C0015"/>
    <w:rsid w:val="005C4D1D"/>
    <w:rsid w:val="005C4F31"/>
    <w:rsid w:val="005C605B"/>
    <w:rsid w:val="005D06D7"/>
    <w:rsid w:val="005D1C38"/>
    <w:rsid w:val="005D6F61"/>
    <w:rsid w:val="005E2CC7"/>
    <w:rsid w:val="005E5696"/>
    <w:rsid w:val="005E69C4"/>
    <w:rsid w:val="005F16ED"/>
    <w:rsid w:val="005F45E5"/>
    <w:rsid w:val="005F4D05"/>
    <w:rsid w:val="0060119D"/>
    <w:rsid w:val="006015B8"/>
    <w:rsid w:val="00601AEC"/>
    <w:rsid w:val="006075D8"/>
    <w:rsid w:val="006128C2"/>
    <w:rsid w:val="00615467"/>
    <w:rsid w:val="00615666"/>
    <w:rsid w:val="0061593B"/>
    <w:rsid w:val="00616731"/>
    <w:rsid w:val="006168BC"/>
    <w:rsid w:val="00624546"/>
    <w:rsid w:val="00625C71"/>
    <w:rsid w:val="006265CF"/>
    <w:rsid w:val="00631D0D"/>
    <w:rsid w:val="0064454F"/>
    <w:rsid w:val="00644F8C"/>
    <w:rsid w:val="006506F7"/>
    <w:rsid w:val="006519BF"/>
    <w:rsid w:val="00653F67"/>
    <w:rsid w:val="00654B78"/>
    <w:rsid w:val="00656AAF"/>
    <w:rsid w:val="00657304"/>
    <w:rsid w:val="0065754D"/>
    <w:rsid w:val="00670B4E"/>
    <w:rsid w:val="0067237E"/>
    <w:rsid w:val="00672BC9"/>
    <w:rsid w:val="0067373C"/>
    <w:rsid w:val="006743D4"/>
    <w:rsid w:val="00675EB0"/>
    <w:rsid w:val="006767FB"/>
    <w:rsid w:val="006816BB"/>
    <w:rsid w:val="00682D01"/>
    <w:rsid w:val="00682D35"/>
    <w:rsid w:val="00690D7F"/>
    <w:rsid w:val="00693FD1"/>
    <w:rsid w:val="006A1573"/>
    <w:rsid w:val="006A52F0"/>
    <w:rsid w:val="006B4DEA"/>
    <w:rsid w:val="006C1BC9"/>
    <w:rsid w:val="006C285E"/>
    <w:rsid w:val="006C5847"/>
    <w:rsid w:val="006C7E50"/>
    <w:rsid w:val="006C7ED3"/>
    <w:rsid w:val="006D73EC"/>
    <w:rsid w:val="006E0396"/>
    <w:rsid w:val="006E2529"/>
    <w:rsid w:val="006E2939"/>
    <w:rsid w:val="006E32EE"/>
    <w:rsid w:val="006E465E"/>
    <w:rsid w:val="006E6168"/>
    <w:rsid w:val="006E6A58"/>
    <w:rsid w:val="006E7568"/>
    <w:rsid w:val="006F02AC"/>
    <w:rsid w:val="006F22EF"/>
    <w:rsid w:val="006F6BA2"/>
    <w:rsid w:val="0070259B"/>
    <w:rsid w:val="00703707"/>
    <w:rsid w:val="00704B54"/>
    <w:rsid w:val="00706E17"/>
    <w:rsid w:val="00710F7C"/>
    <w:rsid w:val="00711EC1"/>
    <w:rsid w:val="00715F2C"/>
    <w:rsid w:val="007168DD"/>
    <w:rsid w:val="007176B5"/>
    <w:rsid w:val="007209DE"/>
    <w:rsid w:val="00720C79"/>
    <w:rsid w:val="007227CF"/>
    <w:rsid w:val="007255AB"/>
    <w:rsid w:val="0072593D"/>
    <w:rsid w:val="007259CC"/>
    <w:rsid w:val="00731CD8"/>
    <w:rsid w:val="00733174"/>
    <w:rsid w:val="00736F13"/>
    <w:rsid w:val="00740042"/>
    <w:rsid w:val="00746CD6"/>
    <w:rsid w:val="00747896"/>
    <w:rsid w:val="00750D01"/>
    <w:rsid w:val="00752A72"/>
    <w:rsid w:val="00753DCB"/>
    <w:rsid w:val="00756A73"/>
    <w:rsid w:val="007573F3"/>
    <w:rsid w:val="00757D8F"/>
    <w:rsid w:val="00760B21"/>
    <w:rsid w:val="00762B9A"/>
    <w:rsid w:val="00763445"/>
    <w:rsid w:val="00764773"/>
    <w:rsid w:val="007722BD"/>
    <w:rsid w:val="00773011"/>
    <w:rsid w:val="00776231"/>
    <w:rsid w:val="00776371"/>
    <w:rsid w:val="00785071"/>
    <w:rsid w:val="007862A3"/>
    <w:rsid w:val="00794244"/>
    <w:rsid w:val="007A0DCC"/>
    <w:rsid w:val="007A2B9C"/>
    <w:rsid w:val="007A2C68"/>
    <w:rsid w:val="007A423A"/>
    <w:rsid w:val="007A5834"/>
    <w:rsid w:val="007A64B5"/>
    <w:rsid w:val="007A781D"/>
    <w:rsid w:val="007A7DB5"/>
    <w:rsid w:val="007B08BE"/>
    <w:rsid w:val="007B2CD6"/>
    <w:rsid w:val="007B489B"/>
    <w:rsid w:val="007B5122"/>
    <w:rsid w:val="007B7210"/>
    <w:rsid w:val="007B7981"/>
    <w:rsid w:val="007C71AA"/>
    <w:rsid w:val="007D0208"/>
    <w:rsid w:val="007D1A42"/>
    <w:rsid w:val="007D4504"/>
    <w:rsid w:val="007D45FA"/>
    <w:rsid w:val="007D4F2E"/>
    <w:rsid w:val="007E153F"/>
    <w:rsid w:val="007E161A"/>
    <w:rsid w:val="007E223E"/>
    <w:rsid w:val="007E404C"/>
    <w:rsid w:val="007F09C3"/>
    <w:rsid w:val="007F0E35"/>
    <w:rsid w:val="007F5031"/>
    <w:rsid w:val="007F6ABB"/>
    <w:rsid w:val="00801D56"/>
    <w:rsid w:val="00802464"/>
    <w:rsid w:val="00803321"/>
    <w:rsid w:val="00803D2C"/>
    <w:rsid w:val="00810DF8"/>
    <w:rsid w:val="008111F3"/>
    <w:rsid w:val="00812F0B"/>
    <w:rsid w:val="00816D1A"/>
    <w:rsid w:val="008213F1"/>
    <w:rsid w:val="00823298"/>
    <w:rsid w:val="008242E2"/>
    <w:rsid w:val="00830E64"/>
    <w:rsid w:val="00832852"/>
    <w:rsid w:val="0084123B"/>
    <w:rsid w:val="008418B7"/>
    <w:rsid w:val="00852201"/>
    <w:rsid w:val="0085571B"/>
    <w:rsid w:val="00863E8F"/>
    <w:rsid w:val="00864311"/>
    <w:rsid w:val="008674BE"/>
    <w:rsid w:val="00867FA1"/>
    <w:rsid w:val="0087165C"/>
    <w:rsid w:val="00885F1F"/>
    <w:rsid w:val="0089438A"/>
    <w:rsid w:val="0089521E"/>
    <w:rsid w:val="008A29C5"/>
    <w:rsid w:val="008A4182"/>
    <w:rsid w:val="008B03C5"/>
    <w:rsid w:val="008B20B3"/>
    <w:rsid w:val="008B357A"/>
    <w:rsid w:val="008B40EA"/>
    <w:rsid w:val="008C2CF0"/>
    <w:rsid w:val="008C7E8D"/>
    <w:rsid w:val="008D294A"/>
    <w:rsid w:val="008D3686"/>
    <w:rsid w:val="008D7296"/>
    <w:rsid w:val="008D72C6"/>
    <w:rsid w:val="008E3468"/>
    <w:rsid w:val="008E61F3"/>
    <w:rsid w:val="008E65E8"/>
    <w:rsid w:val="008F1E3C"/>
    <w:rsid w:val="008F22A8"/>
    <w:rsid w:val="008F4BDE"/>
    <w:rsid w:val="008F772C"/>
    <w:rsid w:val="00903976"/>
    <w:rsid w:val="00904A89"/>
    <w:rsid w:val="00905B8A"/>
    <w:rsid w:val="00911386"/>
    <w:rsid w:val="009131DC"/>
    <w:rsid w:val="00915557"/>
    <w:rsid w:val="009161D0"/>
    <w:rsid w:val="009210A9"/>
    <w:rsid w:val="00921F10"/>
    <w:rsid w:val="0093051B"/>
    <w:rsid w:val="00931D15"/>
    <w:rsid w:val="00944428"/>
    <w:rsid w:val="00947F45"/>
    <w:rsid w:val="00950F26"/>
    <w:rsid w:val="0095126F"/>
    <w:rsid w:val="00954731"/>
    <w:rsid w:val="00961329"/>
    <w:rsid w:val="00962438"/>
    <w:rsid w:val="00962856"/>
    <w:rsid w:val="009678FC"/>
    <w:rsid w:val="00971EE9"/>
    <w:rsid w:val="009756FF"/>
    <w:rsid w:val="009770EB"/>
    <w:rsid w:val="009773E6"/>
    <w:rsid w:val="0098288A"/>
    <w:rsid w:val="00985930"/>
    <w:rsid w:val="00987C3F"/>
    <w:rsid w:val="009901EA"/>
    <w:rsid w:val="009908B8"/>
    <w:rsid w:val="00993F0F"/>
    <w:rsid w:val="009B0B7F"/>
    <w:rsid w:val="009B2336"/>
    <w:rsid w:val="009B507F"/>
    <w:rsid w:val="009B583A"/>
    <w:rsid w:val="009B6CF4"/>
    <w:rsid w:val="009C0D56"/>
    <w:rsid w:val="009C2FE0"/>
    <w:rsid w:val="009C5184"/>
    <w:rsid w:val="009D00C1"/>
    <w:rsid w:val="009D053F"/>
    <w:rsid w:val="009E4B46"/>
    <w:rsid w:val="009E64CC"/>
    <w:rsid w:val="009E6E93"/>
    <w:rsid w:val="009F145B"/>
    <w:rsid w:val="009F68C5"/>
    <w:rsid w:val="009F7523"/>
    <w:rsid w:val="00A0478A"/>
    <w:rsid w:val="00A070F4"/>
    <w:rsid w:val="00A3126B"/>
    <w:rsid w:val="00A33BA5"/>
    <w:rsid w:val="00A369EE"/>
    <w:rsid w:val="00A4053C"/>
    <w:rsid w:val="00A50C62"/>
    <w:rsid w:val="00A5142F"/>
    <w:rsid w:val="00A53122"/>
    <w:rsid w:val="00A5363E"/>
    <w:rsid w:val="00A57D88"/>
    <w:rsid w:val="00A64D37"/>
    <w:rsid w:val="00A64E9F"/>
    <w:rsid w:val="00A6709F"/>
    <w:rsid w:val="00A73C4E"/>
    <w:rsid w:val="00A74C7B"/>
    <w:rsid w:val="00A81765"/>
    <w:rsid w:val="00A82AB8"/>
    <w:rsid w:val="00A84150"/>
    <w:rsid w:val="00A9077C"/>
    <w:rsid w:val="00A93F5A"/>
    <w:rsid w:val="00A94DA9"/>
    <w:rsid w:val="00A955B0"/>
    <w:rsid w:val="00A973FD"/>
    <w:rsid w:val="00AA0FBC"/>
    <w:rsid w:val="00AA2A4B"/>
    <w:rsid w:val="00AC054C"/>
    <w:rsid w:val="00AC12A3"/>
    <w:rsid w:val="00AC3776"/>
    <w:rsid w:val="00AC4E15"/>
    <w:rsid w:val="00AD3794"/>
    <w:rsid w:val="00AD722E"/>
    <w:rsid w:val="00AE0EF5"/>
    <w:rsid w:val="00AE2559"/>
    <w:rsid w:val="00AE2740"/>
    <w:rsid w:val="00AF2E8B"/>
    <w:rsid w:val="00AF5EBC"/>
    <w:rsid w:val="00AF709A"/>
    <w:rsid w:val="00B01EAC"/>
    <w:rsid w:val="00B02380"/>
    <w:rsid w:val="00B1053F"/>
    <w:rsid w:val="00B11046"/>
    <w:rsid w:val="00B169C0"/>
    <w:rsid w:val="00B27010"/>
    <w:rsid w:val="00B30606"/>
    <w:rsid w:val="00B30B25"/>
    <w:rsid w:val="00B324EA"/>
    <w:rsid w:val="00B36610"/>
    <w:rsid w:val="00B37173"/>
    <w:rsid w:val="00B37391"/>
    <w:rsid w:val="00B40542"/>
    <w:rsid w:val="00B44675"/>
    <w:rsid w:val="00B54F46"/>
    <w:rsid w:val="00B602D5"/>
    <w:rsid w:val="00B65119"/>
    <w:rsid w:val="00B6698B"/>
    <w:rsid w:val="00B702E2"/>
    <w:rsid w:val="00B73F35"/>
    <w:rsid w:val="00B740E5"/>
    <w:rsid w:val="00B752F2"/>
    <w:rsid w:val="00B77D11"/>
    <w:rsid w:val="00B811CC"/>
    <w:rsid w:val="00B87C0F"/>
    <w:rsid w:val="00B90043"/>
    <w:rsid w:val="00B90976"/>
    <w:rsid w:val="00B91782"/>
    <w:rsid w:val="00BA4771"/>
    <w:rsid w:val="00BA4CBD"/>
    <w:rsid w:val="00BB7F30"/>
    <w:rsid w:val="00BC253C"/>
    <w:rsid w:val="00BC5774"/>
    <w:rsid w:val="00BD044E"/>
    <w:rsid w:val="00BD1497"/>
    <w:rsid w:val="00BD38BA"/>
    <w:rsid w:val="00BD4AC3"/>
    <w:rsid w:val="00BD6D57"/>
    <w:rsid w:val="00BE0162"/>
    <w:rsid w:val="00BE1A99"/>
    <w:rsid w:val="00BE1B96"/>
    <w:rsid w:val="00BE4583"/>
    <w:rsid w:val="00BF67F5"/>
    <w:rsid w:val="00C03374"/>
    <w:rsid w:val="00C05516"/>
    <w:rsid w:val="00C05BBA"/>
    <w:rsid w:val="00C13317"/>
    <w:rsid w:val="00C162A3"/>
    <w:rsid w:val="00C2523A"/>
    <w:rsid w:val="00C41039"/>
    <w:rsid w:val="00C4482A"/>
    <w:rsid w:val="00C51197"/>
    <w:rsid w:val="00C65453"/>
    <w:rsid w:val="00C65A67"/>
    <w:rsid w:val="00C66C52"/>
    <w:rsid w:val="00C70FC1"/>
    <w:rsid w:val="00C75B38"/>
    <w:rsid w:val="00C76004"/>
    <w:rsid w:val="00C77703"/>
    <w:rsid w:val="00C821CE"/>
    <w:rsid w:val="00C84799"/>
    <w:rsid w:val="00C855B9"/>
    <w:rsid w:val="00C90364"/>
    <w:rsid w:val="00C90A17"/>
    <w:rsid w:val="00C9514F"/>
    <w:rsid w:val="00CA373F"/>
    <w:rsid w:val="00CA5736"/>
    <w:rsid w:val="00CB1221"/>
    <w:rsid w:val="00CB403A"/>
    <w:rsid w:val="00CC1FBA"/>
    <w:rsid w:val="00CC28AB"/>
    <w:rsid w:val="00CD03BD"/>
    <w:rsid w:val="00CE15C9"/>
    <w:rsid w:val="00CF11DE"/>
    <w:rsid w:val="00CF6597"/>
    <w:rsid w:val="00D07E89"/>
    <w:rsid w:val="00D13A59"/>
    <w:rsid w:val="00D2309B"/>
    <w:rsid w:val="00D23541"/>
    <w:rsid w:val="00D269B2"/>
    <w:rsid w:val="00D26F4F"/>
    <w:rsid w:val="00D314DF"/>
    <w:rsid w:val="00D35B33"/>
    <w:rsid w:val="00D43CC7"/>
    <w:rsid w:val="00D473BA"/>
    <w:rsid w:val="00D53DD2"/>
    <w:rsid w:val="00D543C5"/>
    <w:rsid w:val="00D54A8A"/>
    <w:rsid w:val="00D55659"/>
    <w:rsid w:val="00D6305A"/>
    <w:rsid w:val="00D64195"/>
    <w:rsid w:val="00D668C8"/>
    <w:rsid w:val="00D67A0A"/>
    <w:rsid w:val="00D71A4B"/>
    <w:rsid w:val="00D73248"/>
    <w:rsid w:val="00D80A08"/>
    <w:rsid w:val="00D80F47"/>
    <w:rsid w:val="00D81218"/>
    <w:rsid w:val="00D83D29"/>
    <w:rsid w:val="00D8558C"/>
    <w:rsid w:val="00D85966"/>
    <w:rsid w:val="00D91D40"/>
    <w:rsid w:val="00D92E45"/>
    <w:rsid w:val="00D947C3"/>
    <w:rsid w:val="00D9492B"/>
    <w:rsid w:val="00D97A81"/>
    <w:rsid w:val="00DA3B0D"/>
    <w:rsid w:val="00DA4EA3"/>
    <w:rsid w:val="00DA4F56"/>
    <w:rsid w:val="00DA6BE2"/>
    <w:rsid w:val="00DB2749"/>
    <w:rsid w:val="00DC0F51"/>
    <w:rsid w:val="00DC2D08"/>
    <w:rsid w:val="00DC630E"/>
    <w:rsid w:val="00DC649E"/>
    <w:rsid w:val="00DE0B9F"/>
    <w:rsid w:val="00DE116A"/>
    <w:rsid w:val="00DE2188"/>
    <w:rsid w:val="00DF09BD"/>
    <w:rsid w:val="00DF173C"/>
    <w:rsid w:val="00DF1D4C"/>
    <w:rsid w:val="00DF4BAD"/>
    <w:rsid w:val="00E00CB4"/>
    <w:rsid w:val="00E02A76"/>
    <w:rsid w:val="00E04542"/>
    <w:rsid w:val="00E06228"/>
    <w:rsid w:val="00E0772D"/>
    <w:rsid w:val="00E07FF5"/>
    <w:rsid w:val="00E1428C"/>
    <w:rsid w:val="00E143DB"/>
    <w:rsid w:val="00E26434"/>
    <w:rsid w:val="00E317D1"/>
    <w:rsid w:val="00E33B25"/>
    <w:rsid w:val="00E45223"/>
    <w:rsid w:val="00E45244"/>
    <w:rsid w:val="00E50290"/>
    <w:rsid w:val="00E55670"/>
    <w:rsid w:val="00E55E02"/>
    <w:rsid w:val="00E6036F"/>
    <w:rsid w:val="00E62C35"/>
    <w:rsid w:val="00E62E7B"/>
    <w:rsid w:val="00E725E0"/>
    <w:rsid w:val="00E74415"/>
    <w:rsid w:val="00E805D6"/>
    <w:rsid w:val="00E84D65"/>
    <w:rsid w:val="00E86519"/>
    <w:rsid w:val="00E93014"/>
    <w:rsid w:val="00E9707A"/>
    <w:rsid w:val="00EA0429"/>
    <w:rsid w:val="00EA11FB"/>
    <w:rsid w:val="00EA4A60"/>
    <w:rsid w:val="00EA4E91"/>
    <w:rsid w:val="00EB4902"/>
    <w:rsid w:val="00EB5A41"/>
    <w:rsid w:val="00EC27E9"/>
    <w:rsid w:val="00EC47C5"/>
    <w:rsid w:val="00EC4AB2"/>
    <w:rsid w:val="00EC7A4F"/>
    <w:rsid w:val="00ED156B"/>
    <w:rsid w:val="00EE3818"/>
    <w:rsid w:val="00EF3EAF"/>
    <w:rsid w:val="00EF50AE"/>
    <w:rsid w:val="00F011D8"/>
    <w:rsid w:val="00F03B90"/>
    <w:rsid w:val="00F04E00"/>
    <w:rsid w:val="00F07379"/>
    <w:rsid w:val="00F11051"/>
    <w:rsid w:val="00F135F5"/>
    <w:rsid w:val="00F136D6"/>
    <w:rsid w:val="00F14418"/>
    <w:rsid w:val="00F15C7F"/>
    <w:rsid w:val="00F2541C"/>
    <w:rsid w:val="00F256E8"/>
    <w:rsid w:val="00F2768F"/>
    <w:rsid w:val="00F33694"/>
    <w:rsid w:val="00F36194"/>
    <w:rsid w:val="00F43B93"/>
    <w:rsid w:val="00F47AD8"/>
    <w:rsid w:val="00F53AC1"/>
    <w:rsid w:val="00F5595A"/>
    <w:rsid w:val="00F56549"/>
    <w:rsid w:val="00F565C6"/>
    <w:rsid w:val="00F6389C"/>
    <w:rsid w:val="00F64308"/>
    <w:rsid w:val="00F6629F"/>
    <w:rsid w:val="00F66ACA"/>
    <w:rsid w:val="00F74335"/>
    <w:rsid w:val="00F771FC"/>
    <w:rsid w:val="00F821C1"/>
    <w:rsid w:val="00F8317D"/>
    <w:rsid w:val="00F96322"/>
    <w:rsid w:val="00FA184C"/>
    <w:rsid w:val="00FA309B"/>
    <w:rsid w:val="00FB14CE"/>
    <w:rsid w:val="00FB5728"/>
    <w:rsid w:val="00FC3B6B"/>
    <w:rsid w:val="00FC6228"/>
    <w:rsid w:val="00FC6565"/>
    <w:rsid w:val="00FE6BF6"/>
    <w:rsid w:val="00FE6F1E"/>
    <w:rsid w:val="00FE7052"/>
    <w:rsid w:val="00FF1641"/>
    <w:rsid w:val="00FF43DC"/>
    <w:rsid w:val="00FF47D4"/>
    <w:rsid w:val="00FF52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D756FF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line number"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Table Classic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EAF"/>
  </w:style>
  <w:style w:type="paragraph" w:styleId="Heading1">
    <w:name w:val="heading 1"/>
    <w:basedOn w:val="Normal"/>
    <w:next w:val="Normal"/>
    <w:link w:val="Heading1Char"/>
    <w:uiPriority w:val="9"/>
    <w:qFormat/>
    <w:rsid w:val="00EF3EAF"/>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unhideWhenUsed/>
    <w:qFormat/>
    <w:rsid w:val="00EF3EAF"/>
    <w:pPr>
      <w:spacing w:before="200" w:after="0" w:line="271" w:lineRule="auto"/>
      <w:outlineLvl w:val="1"/>
    </w:pPr>
    <w:rPr>
      <w:smallCaps/>
      <w:sz w:val="28"/>
      <w:szCs w:val="28"/>
    </w:rPr>
  </w:style>
  <w:style w:type="paragraph" w:styleId="Heading3">
    <w:name w:val="heading 3"/>
    <w:basedOn w:val="Normal"/>
    <w:next w:val="Normal"/>
    <w:link w:val="Heading3Char"/>
    <w:uiPriority w:val="9"/>
    <w:unhideWhenUsed/>
    <w:qFormat/>
    <w:rsid w:val="00EF3EAF"/>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unhideWhenUsed/>
    <w:qFormat/>
    <w:rsid w:val="00EF3EAF"/>
    <w:pPr>
      <w:spacing w:after="0" w:line="271" w:lineRule="auto"/>
      <w:outlineLvl w:val="3"/>
    </w:pPr>
    <w:rPr>
      <w:b/>
      <w:bCs/>
      <w:spacing w:val="5"/>
      <w:sz w:val="24"/>
      <w:szCs w:val="24"/>
    </w:rPr>
  </w:style>
  <w:style w:type="paragraph" w:styleId="Heading5">
    <w:name w:val="heading 5"/>
    <w:basedOn w:val="Normal"/>
    <w:next w:val="Normal"/>
    <w:link w:val="Heading5Char"/>
    <w:uiPriority w:val="9"/>
    <w:unhideWhenUsed/>
    <w:qFormat/>
    <w:rsid w:val="00EF3EAF"/>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EF3EAF"/>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EF3EAF"/>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EF3EAF"/>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EF3EAF"/>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EAF"/>
    <w:pPr>
      <w:ind w:left="720"/>
      <w:contextualSpacing/>
    </w:pPr>
  </w:style>
  <w:style w:type="character" w:customStyle="1" w:styleId="Heading2Char">
    <w:name w:val="Heading 2 Char"/>
    <w:basedOn w:val="DefaultParagraphFont"/>
    <w:link w:val="Heading2"/>
    <w:uiPriority w:val="9"/>
    <w:rsid w:val="00EF3EAF"/>
    <w:rPr>
      <w:smallCaps/>
      <w:sz w:val="28"/>
      <w:szCs w:val="28"/>
    </w:rPr>
  </w:style>
  <w:style w:type="character" w:styleId="Hyperlink">
    <w:name w:val="Hyperlink"/>
    <w:basedOn w:val="DefaultParagraphFont"/>
    <w:uiPriority w:val="99"/>
    <w:unhideWhenUsed/>
    <w:rsid w:val="00290E93"/>
    <w:rPr>
      <w:color w:val="0000FF" w:themeColor="hyperlink"/>
      <w:u w:val="single"/>
    </w:rPr>
  </w:style>
  <w:style w:type="paragraph" w:styleId="BalloonText">
    <w:name w:val="Balloon Text"/>
    <w:basedOn w:val="Normal"/>
    <w:link w:val="BalloonTextChar"/>
    <w:uiPriority w:val="99"/>
    <w:semiHidden/>
    <w:unhideWhenUsed/>
    <w:rsid w:val="00DE0B9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E0B9F"/>
    <w:rPr>
      <w:rFonts w:ascii="Lucida Grande" w:hAnsi="Lucida Grande" w:cs="Lucida Grande"/>
      <w:sz w:val="18"/>
      <w:szCs w:val="18"/>
    </w:rPr>
  </w:style>
  <w:style w:type="paragraph" w:styleId="Header">
    <w:name w:val="header"/>
    <w:basedOn w:val="Normal"/>
    <w:link w:val="HeaderChar"/>
    <w:uiPriority w:val="99"/>
    <w:unhideWhenUsed/>
    <w:rsid w:val="009F68C5"/>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9F68C5"/>
    <w:rPr>
      <w:sz w:val="18"/>
      <w:szCs w:val="18"/>
    </w:rPr>
  </w:style>
  <w:style w:type="paragraph" w:styleId="Footer">
    <w:name w:val="footer"/>
    <w:basedOn w:val="Normal"/>
    <w:link w:val="FooterChar"/>
    <w:uiPriority w:val="99"/>
    <w:unhideWhenUsed/>
    <w:rsid w:val="009F68C5"/>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9F68C5"/>
    <w:rPr>
      <w:sz w:val="18"/>
      <w:szCs w:val="18"/>
    </w:rPr>
  </w:style>
  <w:style w:type="character" w:styleId="CommentReference">
    <w:name w:val="annotation reference"/>
    <w:basedOn w:val="DefaultParagraphFont"/>
    <w:uiPriority w:val="99"/>
    <w:semiHidden/>
    <w:unhideWhenUsed/>
    <w:rsid w:val="00D668C8"/>
    <w:rPr>
      <w:sz w:val="21"/>
      <w:szCs w:val="21"/>
    </w:rPr>
  </w:style>
  <w:style w:type="paragraph" w:styleId="CommentText">
    <w:name w:val="annotation text"/>
    <w:basedOn w:val="Normal"/>
    <w:link w:val="CommentTextChar"/>
    <w:uiPriority w:val="99"/>
    <w:semiHidden/>
    <w:unhideWhenUsed/>
    <w:rsid w:val="00D668C8"/>
  </w:style>
  <w:style w:type="character" w:customStyle="1" w:styleId="CommentTextChar">
    <w:name w:val="Comment Text Char"/>
    <w:basedOn w:val="DefaultParagraphFont"/>
    <w:link w:val="CommentText"/>
    <w:uiPriority w:val="99"/>
    <w:semiHidden/>
    <w:rsid w:val="00D668C8"/>
  </w:style>
  <w:style w:type="paragraph" w:styleId="CommentSubject">
    <w:name w:val="annotation subject"/>
    <w:basedOn w:val="CommentText"/>
    <w:next w:val="CommentText"/>
    <w:link w:val="CommentSubjectChar"/>
    <w:uiPriority w:val="99"/>
    <w:semiHidden/>
    <w:unhideWhenUsed/>
    <w:rsid w:val="00D668C8"/>
    <w:rPr>
      <w:b/>
      <w:bCs/>
    </w:rPr>
  </w:style>
  <w:style w:type="character" w:customStyle="1" w:styleId="CommentSubjectChar">
    <w:name w:val="Comment Subject Char"/>
    <w:basedOn w:val="CommentTextChar"/>
    <w:link w:val="CommentSubject"/>
    <w:uiPriority w:val="99"/>
    <w:semiHidden/>
    <w:rsid w:val="00D668C8"/>
    <w:rPr>
      <w:b/>
      <w:bCs/>
    </w:rPr>
  </w:style>
  <w:style w:type="paragraph" w:styleId="Revision">
    <w:name w:val="Revision"/>
    <w:hidden/>
    <w:uiPriority w:val="99"/>
    <w:semiHidden/>
    <w:rsid w:val="005655A9"/>
  </w:style>
  <w:style w:type="character" w:styleId="FollowedHyperlink">
    <w:name w:val="FollowedHyperlink"/>
    <w:basedOn w:val="DefaultParagraphFont"/>
    <w:unhideWhenUsed/>
    <w:rsid w:val="008E3468"/>
    <w:rPr>
      <w:color w:val="800080" w:themeColor="followedHyperlink"/>
      <w:u w:val="single"/>
    </w:rPr>
  </w:style>
  <w:style w:type="character" w:customStyle="1" w:styleId="Heading1Char">
    <w:name w:val="Heading 1 Char"/>
    <w:basedOn w:val="DefaultParagraphFont"/>
    <w:link w:val="Heading1"/>
    <w:uiPriority w:val="9"/>
    <w:rsid w:val="00EF3EAF"/>
    <w:rPr>
      <w:smallCaps/>
      <w:spacing w:val="5"/>
      <w:sz w:val="36"/>
      <w:szCs w:val="36"/>
    </w:rPr>
  </w:style>
  <w:style w:type="character" w:customStyle="1" w:styleId="Heading3Char">
    <w:name w:val="Heading 3 Char"/>
    <w:basedOn w:val="DefaultParagraphFont"/>
    <w:link w:val="Heading3"/>
    <w:uiPriority w:val="9"/>
    <w:rsid w:val="00EF3EAF"/>
    <w:rPr>
      <w:i/>
      <w:iCs/>
      <w:smallCaps/>
      <w:spacing w:val="5"/>
      <w:sz w:val="26"/>
      <w:szCs w:val="26"/>
    </w:rPr>
  </w:style>
  <w:style w:type="character" w:customStyle="1" w:styleId="Heading4Char">
    <w:name w:val="Heading 4 Char"/>
    <w:basedOn w:val="DefaultParagraphFont"/>
    <w:link w:val="Heading4"/>
    <w:uiPriority w:val="9"/>
    <w:rsid w:val="00EF3EAF"/>
    <w:rPr>
      <w:b/>
      <w:bCs/>
      <w:spacing w:val="5"/>
      <w:sz w:val="24"/>
      <w:szCs w:val="24"/>
    </w:rPr>
  </w:style>
  <w:style w:type="character" w:customStyle="1" w:styleId="Heading5Char">
    <w:name w:val="Heading 5 Char"/>
    <w:basedOn w:val="DefaultParagraphFont"/>
    <w:link w:val="Heading5"/>
    <w:uiPriority w:val="9"/>
    <w:rsid w:val="00EF3EAF"/>
    <w:rPr>
      <w:i/>
      <w:iCs/>
      <w:sz w:val="24"/>
      <w:szCs w:val="24"/>
    </w:rPr>
  </w:style>
  <w:style w:type="character" w:customStyle="1" w:styleId="Heading6Char">
    <w:name w:val="Heading 6 Char"/>
    <w:basedOn w:val="DefaultParagraphFont"/>
    <w:link w:val="Heading6"/>
    <w:uiPriority w:val="9"/>
    <w:semiHidden/>
    <w:rsid w:val="00EF3EAF"/>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EF3EAF"/>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EF3EAF"/>
    <w:rPr>
      <w:b/>
      <w:bCs/>
      <w:color w:val="7F7F7F" w:themeColor="text1" w:themeTint="80"/>
      <w:sz w:val="20"/>
      <w:szCs w:val="20"/>
    </w:rPr>
  </w:style>
  <w:style w:type="character" w:customStyle="1" w:styleId="Heading9Char">
    <w:name w:val="Heading 9 Char"/>
    <w:basedOn w:val="DefaultParagraphFont"/>
    <w:link w:val="Heading9"/>
    <w:uiPriority w:val="9"/>
    <w:semiHidden/>
    <w:rsid w:val="00EF3EAF"/>
    <w:rPr>
      <w:b/>
      <w:bCs/>
      <w:i/>
      <w:iCs/>
      <w:color w:val="7F7F7F" w:themeColor="text1" w:themeTint="80"/>
      <w:sz w:val="18"/>
      <w:szCs w:val="18"/>
    </w:rPr>
  </w:style>
  <w:style w:type="paragraph" w:styleId="Title">
    <w:name w:val="Title"/>
    <w:basedOn w:val="Normal"/>
    <w:next w:val="Normal"/>
    <w:link w:val="TitleChar"/>
    <w:uiPriority w:val="10"/>
    <w:qFormat/>
    <w:rsid w:val="00EF3EAF"/>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EF3EAF"/>
    <w:rPr>
      <w:smallCaps/>
      <w:sz w:val="52"/>
      <w:szCs w:val="52"/>
    </w:rPr>
  </w:style>
  <w:style w:type="paragraph" w:styleId="Subtitle">
    <w:name w:val="Subtitle"/>
    <w:basedOn w:val="Normal"/>
    <w:next w:val="Normal"/>
    <w:link w:val="SubtitleChar"/>
    <w:uiPriority w:val="11"/>
    <w:qFormat/>
    <w:rsid w:val="00EF3EAF"/>
    <w:rPr>
      <w:i/>
      <w:iCs/>
      <w:smallCaps/>
      <w:spacing w:val="10"/>
      <w:sz w:val="28"/>
      <w:szCs w:val="28"/>
    </w:rPr>
  </w:style>
  <w:style w:type="character" w:customStyle="1" w:styleId="SubtitleChar">
    <w:name w:val="Subtitle Char"/>
    <w:basedOn w:val="DefaultParagraphFont"/>
    <w:link w:val="Subtitle"/>
    <w:uiPriority w:val="11"/>
    <w:rsid w:val="00EF3EAF"/>
    <w:rPr>
      <w:i/>
      <w:iCs/>
      <w:smallCaps/>
      <w:spacing w:val="10"/>
      <w:sz w:val="28"/>
      <w:szCs w:val="28"/>
    </w:rPr>
  </w:style>
  <w:style w:type="character" w:styleId="Strong">
    <w:name w:val="Strong"/>
    <w:qFormat/>
    <w:rsid w:val="00EF3EAF"/>
    <w:rPr>
      <w:b/>
      <w:bCs/>
    </w:rPr>
  </w:style>
  <w:style w:type="character" w:styleId="Emphasis">
    <w:name w:val="Emphasis"/>
    <w:qFormat/>
    <w:rsid w:val="00EF3EAF"/>
    <w:rPr>
      <w:b/>
      <w:bCs/>
      <w:i/>
      <w:iCs/>
      <w:spacing w:val="10"/>
    </w:rPr>
  </w:style>
  <w:style w:type="paragraph" w:styleId="NoSpacing">
    <w:name w:val="No Spacing"/>
    <w:basedOn w:val="Normal"/>
    <w:uiPriority w:val="1"/>
    <w:qFormat/>
    <w:rsid w:val="00EF3EAF"/>
    <w:pPr>
      <w:spacing w:after="0" w:line="240" w:lineRule="auto"/>
    </w:pPr>
  </w:style>
  <w:style w:type="paragraph" w:styleId="Quote">
    <w:name w:val="Quote"/>
    <w:basedOn w:val="Normal"/>
    <w:next w:val="Normal"/>
    <w:link w:val="QuoteChar"/>
    <w:uiPriority w:val="29"/>
    <w:qFormat/>
    <w:rsid w:val="00EF3EAF"/>
    <w:rPr>
      <w:i/>
      <w:iCs/>
    </w:rPr>
  </w:style>
  <w:style w:type="character" w:customStyle="1" w:styleId="QuoteChar">
    <w:name w:val="Quote Char"/>
    <w:basedOn w:val="DefaultParagraphFont"/>
    <w:link w:val="Quote"/>
    <w:uiPriority w:val="29"/>
    <w:rsid w:val="00EF3EAF"/>
    <w:rPr>
      <w:i/>
      <w:iCs/>
    </w:rPr>
  </w:style>
  <w:style w:type="paragraph" w:styleId="IntenseQuote">
    <w:name w:val="Intense Quote"/>
    <w:basedOn w:val="Normal"/>
    <w:next w:val="Normal"/>
    <w:link w:val="IntenseQuoteChar"/>
    <w:uiPriority w:val="30"/>
    <w:qFormat/>
    <w:rsid w:val="00EF3EAF"/>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EF3EAF"/>
    <w:rPr>
      <w:i/>
      <w:iCs/>
    </w:rPr>
  </w:style>
  <w:style w:type="character" w:styleId="SubtleEmphasis">
    <w:name w:val="Subtle Emphasis"/>
    <w:uiPriority w:val="19"/>
    <w:qFormat/>
    <w:rsid w:val="00EF3EAF"/>
    <w:rPr>
      <w:i/>
      <w:iCs/>
    </w:rPr>
  </w:style>
  <w:style w:type="character" w:styleId="IntenseEmphasis">
    <w:name w:val="Intense Emphasis"/>
    <w:uiPriority w:val="21"/>
    <w:qFormat/>
    <w:rsid w:val="00EF3EAF"/>
    <w:rPr>
      <w:b/>
      <w:bCs/>
      <w:i/>
      <w:iCs/>
    </w:rPr>
  </w:style>
  <w:style w:type="character" w:styleId="SubtleReference">
    <w:name w:val="Subtle Reference"/>
    <w:basedOn w:val="DefaultParagraphFont"/>
    <w:uiPriority w:val="31"/>
    <w:qFormat/>
    <w:rsid w:val="00EF3EAF"/>
    <w:rPr>
      <w:smallCaps/>
    </w:rPr>
  </w:style>
  <w:style w:type="character" w:styleId="IntenseReference">
    <w:name w:val="Intense Reference"/>
    <w:uiPriority w:val="32"/>
    <w:qFormat/>
    <w:rsid w:val="00EF3EAF"/>
    <w:rPr>
      <w:b/>
      <w:bCs/>
      <w:smallCaps/>
    </w:rPr>
  </w:style>
  <w:style w:type="character" w:styleId="BookTitle">
    <w:name w:val="Book Title"/>
    <w:basedOn w:val="DefaultParagraphFont"/>
    <w:uiPriority w:val="33"/>
    <w:qFormat/>
    <w:rsid w:val="00EF3EAF"/>
    <w:rPr>
      <w:i/>
      <w:iCs/>
      <w:smallCaps/>
      <w:spacing w:val="5"/>
    </w:rPr>
  </w:style>
  <w:style w:type="paragraph" w:styleId="TOCHeading">
    <w:name w:val="TOC Heading"/>
    <w:basedOn w:val="Heading1"/>
    <w:next w:val="Normal"/>
    <w:uiPriority w:val="39"/>
    <w:semiHidden/>
    <w:unhideWhenUsed/>
    <w:qFormat/>
    <w:rsid w:val="00EF3EAF"/>
    <w:pPr>
      <w:outlineLvl w:val="9"/>
    </w:pPr>
    <w:rPr>
      <w:lang w:bidi="en-US"/>
    </w:rPr>
  </w:style>
  <w:style w:type="paragraph" w:styleId="NormalWeb">
    <w:name w:val="Normal (Web)"/>
    <w:basedOn w:val="Normal"/>
    <w:uiPriority w:val="99"/>
    <w:unhideWhenUsed/>
    <w:rsid w:val="0022196A"/>
    <w:rPr>
      <w:rFonts w:ascii="Times New Roman" w:hAnsi="Times New Roman" w:cs="Times New Roman"/>
      <w:sz w:val="24"/>
      <w:szCs w:val="24"/>
    </w:rPr>
  </w:style>
  <w:style w:type="table" w:styleId="TableGrid">
    <w:name w:val="Table Grid"/>
    <w:basedOn w:val="TableNormal"/>
    <w:uiPriority w:val="59"/>
    <w:rsid w:val="00D43C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rsid w:val="00DE116A"/>
    <w:pPr>
      <w:widowControl w:val="0"/>
      <w:spacing w:after="0" w:line="240" w:lineRule="auto"/>
      <w:jc w:val="both"/>
    </w:pPr>
    <w:rPr>
      <w:rFonts w:ascii="宋体" w:eastAsia="宋体" w:hAnsi="Courier New" w:cs="Courier New"/>
      <w:kern w:val="2"/>
      <w:sz w:val="21"/>
      <w:szCs w:val="21"/>
      <w:lang w:eastAsia="zh-CN"/>
    </w:rPr>
  </w:style>
  <w:style w:type="character" w:customStyle="1" w:styleId="PlainTextChar">
    <w:name w:val="Plain Text Char"/>
    <w:basedOn w:val="DefaultParagraphFont"/>
    <w:link w:val="PlainText"/>
    <w:rsid w:val="00DE116A"/>
    <w:rPr>
      <w:rFonts w:ascii="宋体" w:eastAsia="宋体" w:hAnsi="Courier New" w:cs="Courier New"/>
      <w:kern w:val="2"/>
      <w:sz w:val="21"/>
      <w:szCs w:val="21"/>
      <w:lang w:eastAsia="zh-CN"/>
    </w:rPr>
  </w:style>
  <w:style w:type="numbering" w:customStyle="1" w:styleId="1">
    <w:name w:val="无列表1"/>
    <w:next w:val="NoList"/>
    <w:uiPriority w:val="99"/>
    <w:semiHidden/>
    <w:unhideWhenUsed/>
    <w:rsid w:val="001D0F6F"/>
  </w:style>
  <w:style w:type="character" w:customStyle="1" w:styleId="apple-converted-space">
    <w:name w:val="apple-converted-space"/>
    <w:basedOn w:val="DefaultParagraphFont"/>
    <w:rsid w:val="001D0F6F"/>
  </w:style>
  <w:style w:type="paragraph" w:customStyle="1" w:styleId="EndNoteBibliography">
    <w:name w:val="EndNote Bibliography"/>
    <w:basedOn w:val="Normal"/>
    <w:link w:val="EndNoteBibliographyChar"/>
    <w:rsid w:val="001D0F6F"/>
    <w:pPr>
      <w:spacing w:line="240" w:lineRule="auto"/>
    </w:pPr>
    <w:rPr>
      <w:rFonts w:ascii="Calibri" w:eastAsia="宋体" w:hAnsi="Calibri" w:cs="Times New Roman"/>
      <w:noProof/>
    </w:rPr>
  </w:style>
  <w:style w:type="character" w:customStyle="1" w:styleId="EndNoteBibliographyChar">
    <w:name w:val="EndNote Bibliography Char"/>
    <w:basedOn w:val="DefaultParagraphFont"/>
    <w:link w:val="EndNoteBibliography"/>
    <w:rsid w:val="001D0F6F"/>
    <w:rPr>
      <w:rFonts w:ascii="Calibri" w:eastAsia="宋体" w:hAnsi="Calibri" w:cs="Times New Roman"/>
      <w:noProof/>
    </w:rPr>
  </w:style>
  <w:style w:type="character" w:customStyle="1" w:styleId="highlight">
    <w:name w:val="highlight"/>
    <w:basedOn w:val="DefaultParagraphFont"/>
    <w:rsid w:val="001D0F6F"/>
  </w:style>
  <w:style w:type="paragraph" w:customStyle="1" w:styleId="Title1">
    <w:name w:val="Title1"/>
    <w:basedOn w:val="Normal"/>
    <w:rsid w:val="001D0F6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
    <w:name w:val="desc"/>
    <w:basedOn w:val="Normal"/>
    <w:rsid w:val="001D0F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rnl">
    <w:name w:val="jrnl"/>
    <w:basedOn w:val="DefaultParagraphFont"/>
    <w:rsid w:val="001D0F6F"/>
  </w:style>
  <w:style w:type="paragraph" w:customStyle="1" w:styleId="Title2">
    <w:name w:val="Title2"/>
    <w:basedOn w:val="Normal"/>
    <w:rsid w:val="001D0F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ixed-citation">
    <w:name w:val="mixed-citation"/>
    <w:basedOn w:val="DefaultParagraphFont"/>
    <w:rsid w:val="001D0F6F"/>
  </w:style>
  <w:style w:type="character" w:customStyle="1" w:styleId="ref-title">
    <w:name w:val="ref-title"/>
    <w:basedOn w:val="DefaultParagraphFont"/>
    <w:rsid w:val="001D0F6F"/>
  </w:style>
  <w:style w:type="character" w:customStyle="1" w:styleId="ref-journal">
    <w:name w:val="ref-journal"/>
    <w:basedOn w:val="DefaultParagraphFont"/>
    <w:rsid w:val="001D0F6F"/>
  </w:style>
  <w:style w:type="character" w:customStyle="1" w:styleId="ref-vol">
    <w:name w:val="ref-vol"/>
    <w:basedOn w:val="DefaultParagraphFont"/>
    <w:rsid w:val="001D0F6F"/>
  </w:style>
  <w:style w:type="character" w:customStyle="1" w:styleId="nowrap">
    <w:name w:val="nowrap"/>
    <w:basedOn w:val="DefaultParagraphFont"/>
    <w:rsid w:val="001D0F6F"/>
  </w:style>
  <w:style w:type="character" w:customStyle="1" w:styleId="element-citation">
    <w:name w:val="element-citation"/>
    <w:basedOn w:val="DefaultParagraphFont"/>
    <w:rsid w:val="001D0F6F"/>
  </w:style>
  <w:style w:type="paragraph" w:customStyle="1" w:styleId="10">
    <w:name w:val="尾注文本1"/>
    <w:basedOn w:val="Normal"/>
    <w:next w:val="EndnoteText"/>
    <w:link w:val="Char"/>
    <w:uiPriority w:val="99"/>
    <w:unhideWhenUsed/>
    <w:rsid w:val="001D0F6F"/>
    <w:rPr>
      <w:rFonts w:ascii="Calibri" w:hAnsi="Calibri" w:cs="Times New Roman"/>
      <w:sz w:val="20"/>
      <w:szCs w:val="20"/>
      <w:lang w:val="en-IN"/>
    </w:rPr>
  </w:style>
  <w:style w:type="character" w:customStyle="1" w:styleId="Char">
    <w:name w:val="尾注文本 Char"/>
    <w:basedOn w:val="DefaultParagraphFont"/>
    <w:link w:val="10"/>
    <w:uiPriority w:val="99"/>
    <w:rsid w:val="001D0F6F"/>
    <w:rPr>
      <w:rFonts w:ascii="Calibri" w:hAnsi="Calibri" w:cs="Times New Roman"/>
      <w:kern w:val="0"/>
      <w:sz w:val="20"/>
      <w:szCs w:val="20"/>
      <w:lang w:val="en-IN" w:eastAsia="en-US"/>
    </w:rPr>
  </w:style>
  <w:style w:type="character" w:customStyle="1" w:styleId="toctoggle">
    <w:name w:val="toctoggle"/>
    <w:basedOn w:val="DefaultParagraphFont"/>
    <w:rsid w:val="001D0F6F"/>
  </w:style>
  <w:style w:type="character" w:customStyle="1" w:styleId="tocnumber">
    <w:name w:val="tocnumber"/>
    <w:basedOn w:val="DefaultParagraphFont"/>
    <w:rsid w:val="001D0F6F"/>
  </w:style>
  <w:style w:type="character" w:customStyle="1" w:styleId="toctext">
    <w:name w:val="toctext"/>
    <w:basedOn w:val="DefaultParagraphFont"/>
    <w:rsid w:val="001D0F6F"/>
  </w:style>
  <w:style w:type="character" w:customStyle="1" w:styleId="mw-headline">
    <w:name w:val="mw-headline"/>
    <w:basedOn w:val="DefaultParagraphFont"/>
    <w:rsid w:val="001D0F6F"/>
  </w:style>
  <w:style w:type="character" w:customStyle="1" w:styleId="mw-editsection">
    <w:name w:val="mw-editsection"/>
    <w:basedOn w:val="DefaultParagraphFont"/>
    <w:rsid w:val="001D0F6F"/>
  </w:style>
  <w:style w:type="character" w:customStyle="1" w:styleId="mw-editsection-bracket">
    <w:name w:val="mw-editsection-bracket"/>
    <w:basedOn w:val="DefaultParagraphFont"/>
    <w:rsid w:val="001D0F6F"/>
  </w:style>
  <w:style w:type="character" w:customStyle="1" w:styleId="mbox-text-span">
    <w:name w:val="mbox-text-span"/>
    <w:basedOn w:val="DefaultParagraphFont"/>
    <w:rsid w:val="001D0F6F"/>
  </w:style>
  <w:style w:type="character" w:customStyle="1" w:styleId="hide-when-compact">
    <w:name w:val="hide-when-compact"/>
    <w:basedOn w:val="DefaultParagraphFont"/>
    <w:rsid w:val="001D0F6F"/>
  </w:style>
  <w:style w:type="character" w:customStyle="1" w:styleId="mw-cite-backlink">
    <w:name w:val="mw-cite-backlink"/>
    <w:basedOn w:val="DefaultParagraphFont"/>
    <w:rsid w:val="001D0F6F"/>
  </w:style>
  <w:style w:type="character" w:customStyle="1" w:styleId="cite-accessibility-label">
    <w:name w:val="cite-accessibility-label"/>
    <w:basedOn w:val="DefaultParagraphFont"/>
    <w:rsid w:val="001D0F6F"/>
  </w:style>
  <w:style w:type="character" w:customStyle="1" w:styleId="reference-text">
    <w:name w:val="reference-text"/>
    <w:basedOn w:val="DefaultParagraphFont"/>
    <w:rsid w:val="001D0F6F"/>
  </w:style>
  <w:style w:type="character" w:customStyle="1" w:styleId="citationweb">
    <w:name w:val="citation web"/>
    <w:basedOn w:val="DefaultParagraphFont"/>
    <w:rsid w:val="001D0F6F"/>
  </w:style>
  <w:style w:type="character" w:customStyle="1" w:styleId="reference-accessdate">
    <w:name w:val="reference-accessdate"/>
    <w:basedOn w:val="DefaultParagraphFont"/>
    <w:rsid w:val="001D0F6F"/>
  </w:style>
  <w:style w:type="character" w:customStyle="1" w:styleId="z3988">
    <w:name w:val="z3988"/>
    <w:basedOn w:val="DefaultParagraphFont"/>
    <w:rsid w:val="001D0F6F"/>
  </w:style>
  <w:style w:type="character" w:customStyle="1" w:styleId="citationnews">
    <w:name w:val="citation news"/>
    <w:basedOn w:val="DefaultParagraphFont"/>
    <w:rsid w:val="001D0F6F"/>
  </w:style>
  <w:style w:type="character" w:customStyle="1" w:styleId="citationjournal">
    <w:name w:val="citation journal"/>
    <w:basedOn w:val="DefaultParagraphFont"/>
    <w:rsid w:val="001D0F6F"/>
  </w:style>
  <w:style w:type="character" w:customStyle="1" w:styleId="plainlinksnoprint">
    <w:name w:val="plainlinks noprint"/>
    <w:basedOn w:val="DefaultParagraphFont"/>
    <w:rsid w:val="001D0F6F"/>
  </w:style>
  <w:style w:type="character" w:customStyle="1" w:styleId="languageicon">
    <w:name w:val="languageicon"/>
    <w:basedOn w:val="DefaultParagraphFont"/>
    <w:rsid w:val="001D0F6F"/>
  </w:style>
  <w:style w:type="paragraph" w:customStyle="1" w:styleId="articleref">
    <w:name w:val="articleref"/>
    <w:basedOn w:val="Normal"/>
    <w:rsid w:val="001D0F6F"/>
    <w:pPr>
      <w:spacing w:before="100" w:beforeAutospacing="1" w:after="100" w:afterAutospacing="1" w:line="240" w:lineRule="auto"/>
    </w:pPr>
    <w:rPr>
      <w:rFonts w:ascii="Times New Roman" w:eastAsia="宋体" w:hAnsi="Times New Roman" w:cs="Times New Roman"/>
      <w:sz w:val="24"/>
      <w:szCs w:val="24"/>
    </w:rPr>
  </w:style>
  <w:style w:type="paragraph" w:customStyle="1" w:styleId="articlecitation">
    <w:name w:val="articlecitation"/>
    <w:basedOn w:val="Normal"/>
    <w:rsid w:val="001D0F6F"/>
    <w:pPr>
      <w:spacing w:before="100" w:beforeAutospacing="1" w:after="100" w:afterAutospacing="1" w:line="240" w:lineRule="auto"/>
    </w:pPr>
    <w:rPr>
      <w:rFonts w:ascii="Times New Roman" w:eastAsia="宋体" w:hAnsi="Times New Roman" w:cs="Times New Roman"/>
      <w:sz w:val="24"/>
      <w:szCs w:val="24"/>
    </w:rPr>
  </w:style>
  <w:style w:type="paragraph" w:customStyle="1" w:styleId="articlecitationindent1">
    <w:name w:val="articlecitationindent1"/>
    <w:basedOn w:val="Normal"/>
    <w:rsid w:val="001D0F6F"/>
    <w:pPr>
      <w:spacing w:before="100" w:beforeAutospacing="1" w:after="100" w:afterAutospacing="1" w:line="240" w:lineRule="auto"/>
    </w:pPr>
    <w:rPr>
      <w:rFonts w:ascii="Times New Roman" w:eastAsia="宋体" w:hAnsi="Times New Roman" w:cs="Times New Roman"/>
      <w:sz w:val="24"/>
      <w:szCs w:val="24"/>
    </w:rPr>
  </w:style>
  <w:style w:type="character" w:customStyle="1" w:styleId="smallcaps">
    <w:name w:val="smallcaps"/>
    <w:basedOn w:val="DefaultParagraphFont"/>
    <w:rsid w:val="001D0F6F"/>
  </w:style>
  <w:style w:type="paragraph" w:customStyle="1" w:styleId="last">
    <w:name w:val="last"/>
    <w:basedOn w:val="Normal"/>
    <w:rsid w:val="001D0F6F"/>
    <w:pPr>
      <w:spacing w:before="100" w:beforeAutospacing="1" w:after="100" w:afterAutospacing="1" w:line="240" w:lineRule="auto"/>
    </w:pPr>
    <w:rPr>
      <w:rFonts w:ascii="Times New Roman" w:eastAsia="宋体" w:hAnsi="Times New Roman" w:cs="Times New Roman"/>
      <w:sz w:val="24"/>
      <w:szCs w:val="24"/>
    </w:rPr>
  </w:style>
  <w:style w:type="character" w:customStyle="1" w:styleId="apple-style-span">
    <w:name w:val="apple-style-span"/>
    <w:basedOn w:val="DefaultParagraphFont"/>
    <w:rsid w:val="001D0F6F"/>
  </w:style>
  <w:style w:type="character" w:customStyle="1" w:styleId="author">
    <w:name w:val="author"/>
    <w:basedOn w:val="DefaultParagraphFont"/>
    <w:rsid w:val="001D0F6F"/>
  </w:style>
  <w:style w:type="character" w:customStyle="1" w:styleId="pubyear">
    <w:name w:val="pubyear"/>
    <w:basedOn w:val="DefaultParagraphFont"/>
    <w:rsid w:val="001D0F6F"/>
  </w:style>
  <w:style w:type="character" w:customStyle="1" w:styleId="articletitle">
    <w:name w:val="articletitle"/>
    <w:basedOn w:val="DefaultParagraphFont"/>
    <w:rsid w:val="001D0F6F"/>
  </w:style>
  <w:style w:type="character" w:customStyle="1" w:styleId="journaltitle">
    <w:name w:val="journaltitle"/>
    <w:basedOn w:val="DefaultParagraphFont"/>
    <w:rsid w:val="001D0F6F"/>
  </w:style>
  <w:style w:type="character" w:customStyle="1" w:styleId="vol">
    <w:name w:val="vol"/>
    <w:basedOn w:val="DefaultParagraphFont"/>
    <w:rsid w:val="001D0F6F"/>
  </w:style>
  <w:style w:type="character" w:customStyle="1" w:styleId="pagefirst">
    <w:name w:val="pagefirst"/>
    <w:basedOn w:val="DefaultParagraphFont"/>
    <w:rsid w:val="001D0F6F"/>
  </w:style>
  <w:style w:type="character" w:customStyle="1" w:styleId="pagelast">
    <w:name w:val="pagelast"/>
    <w:basedOn w:val="DefaultParagraphFont"/>
    <w:rsid w:val="001D0F6F"/>
  </w:style>
  <w:style w:type="paragraph" w:styleId="BodyTextIndent2">
    <w:name w:val="Body Text Indent 2"/>
    <w:basedOn w:val="Normal"/>
    <w:link w:val="BodyTextIndent2Char"/>
    <w:rsid w:val="001D0F6F"/>
    <w:pPr>
      <w:spacing w:after="120" w:line="480" w:lineRule="auto"/>
      <w:ind w:left="360"/>
    </w:pPr>
    <w:rPr>
      <w:rFonts w:ascii="Times New Roman" w:eastAsia="宋体" w:hAnsi="Times New Roman" w:cs="Times New Roman"/>
      <w:sz w:val="24"/>
      <w:szCs w:val="24"/>
    </w:rPr>
  </w:style>
  <w:style w:type="character" w:customStyle="1" w:styleId="BodyTextIndent2Char">
    <w:name w:val="Body Text Indent 2 Char"/>
    <w:basedOn w:val="DefaultParagraphFont"/>
    <w:link w:val="BodyTextIndent2"/>
    <w:rsid w:val="001D0F6F"/>
    <w:rPr>
      <w:rFonts w:ascii="Times New Roman" w:eastAsia="宋体" w:hAnsi="Times New Roman" w:cs="Times New Roman"/>
      <w:sz w:val="24"/>
      <w:szCs w:val="24"/>
    </w:rPr>
  </w:style>
  <w:style w:type="character" w:styleId="PageNumber">
    <w:name w:val="page number"/>
    <w:basedOn w:val="DefaultParagraphFont"/>
    <w:rsid w:val="001D0F6F"/>
  </w:style>
  <w:style w:type="character" w:customStyle="1" w:styleId="citation">
    <w:name w:val="citation"/>
    <w:basedOn w:val="DefaultParagraphFont"/>
    <w:rsid w:val="001D0F6F"/>
  </w:style>
  <w:style w:type="character" w:customStyle="1" w:styleId="11">
    <w:name w:val="标题1"/>
    <w:basedOn w:val="DefaultParagraphFont"/>
    <w:rsid w:val="001D0F6F"/>
  </w:style>
  <w:style w:type="character" w:customStyle="1" w:styleId="subbodytext">
    <w:name w:val="subbodytext"/>
    <w:basedOn w:val="DefaultParagraphFont"/>
    <w:rsid w:val="001D0F6F"/>
  </w:style>
  <w:style w:type="character" w:customStyle="1" w:styleId="citationbook">
    <w:name w:val="citation book"/>
    <w:basedOn w:val="DefaultParagraphFont"/>
    <w:rsid w:val="001D0F6F"/>
  </w:style>
  <w:style w:type="character" w:styleId="LineNumber">
    <w:name w:val="line number"/>
    <w:basedOn w:val="DefaultParagraphFont"/>
    <w:rsid w:val="001D0F6F"/>
  </w:style>
  <w:style w:type="paragraph" w:customStyle="1" w:styleId="12">
    <w:name w:val="列出段落1"/>
    <w:basedOn w:val="Normal"/>
    <w:qFormat/>
    <w:rsid w:val="001D0F6F"/>
    <w:pPr>
      <w:ind w:left="720"/>
      <w:contextualSpacing/>
    </w:pPr>
    <w:rPr>
      <w:rFonts w:ascii="Calibri" w:eastAsia="Calibri" w:hAnsi="Calibri" w:cs="Times New Roman"/>
    </w:rPr>
  </w:style>
  <w:style w:type="character" w:customStyle="1" w:styleId="cit">
    <w:name w:val="cit"/>
    <w:basedOn w:val="DefaultParagraphFont"/>
    <w:rsid w:val="001D0F6F"/>
  </w:style>
  <w:style w:type="character" w:customStyle="1" w:styleId="fm-vol-iss-date">
    <w:name w:val="fm-vol-iss-date"/>
    <w:basedOn w:val="DefaultParagraphFont"/>
    <w:rsid w:val="001D0F6F"/>
  </w:style>
  <w:style w:type="character" w:customStyle="1" w:styleId="doi">
    <w:name w:val="doi"/>
    <w:basedOn w:val="DefaultParagraphFont"/>
    <w:rsid w:val="001D0F6F"/>
  </w:style>
  <w:style w:type="character" w:customStyle="1" w:styleId="fm-citation-ids-label">
    <w:name w:val="fm-citation-ids-label"/>
    <w:basedOn w:val="DefaultParagraphFont"/>
    <w:rsid w:val="001D0F6F"/>
  </w:style>
  <w:style w:type="table" w:styleId="TableClassic1">
    <w:name w:val="Table Classic 1"/>
    <w:basedOn w:val="TableNormal"/>
    <w:rsid w:val="001D0F6F"/>
    <w:pPr>
      <w:spacing w:after="0" w:line="240" w:lineRule="auto"/>
    </w:pPr>
    <w:rPr>
      <w:rFonts w:ascii="Times New Roman" w:eastAsia="宋体" w:hAnsi="Times New Roman" w:cs="Times New Roman"/>
      <w:sz w:val="20"/>
      <w:szCs w:val="20"/>
      <w:lang w:eastAsia="zh-C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HTMLPreformatted">
    <w:name w:val="HTML Preformatted"/>
    <w:basedOn w:val="Normal"/>
    <w:link w:val="HTMLPreformattedChar"/>
    <w:uiPriority w:val="99"/>
    <w:rsid w:val="001D0F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MS Mincho" w:hAnsi="Courier New" w:cs="Courier New"/>
      <w:sz w:val="20"/>
      <w:szCs w:val="20"/>
      <w:lang w:val="es-CL" w:eastAsia="ja-JP"/>
    </w:rPr>
  </w:style>
  <w:style w:type="character" w:customStyle="1" w:styleId="HTMLPreformattedChar">
    <w:name w:val="HTML Preformatted Char"/>
    <w:basedOn w:val="DefaultParagraphFont"/>
    <w:link w:val="HTMLPreformatted"/>
    <w:uiPriority w:val="99"/>
    <w:rsid w:val="001D0F6F"/>
    <w:rPr>
      <w:rFonts w:ascii="Courier New" w:eastAsia="MS Mincho" w:hAnsi="Courier New" w:cs="Courier New"/>
      <w:sz w:val="20"/>
      <w:szCs w:val="20"/>
      <w:lang w:val="es-CL" w:eastAsia="ja-JP"/>
    </w:rPr>
  </w:style>
  <w:style w:type="character" w:customStyle="1" w:styleId="highlight2">
    <w:name w:val="highlight2"/>
    <w:basedOn w:val="DefaultParagraphFont"/>
    <w:rsid w:val="001D0F6F"/>
  </w:style>
  <w:style w:type="paragraph" w:customStyle="1" w:styleId="desc2">
    <w:name w:val="desc2"/>
    <w:basedOn w:val="Normal"/>
    <w:rsid w:val="001D0F6F"/>
    <w:pPr>
      <w:spacing w:after="0" w:line="240" w:lineRule="auto"/>
    </w:pPr>
    <w:rPr>
      <w:rFonts w:ascii="Times New Roman" w:eastAsia="Times New Roman" w:hAnsi="Times New Roman" w:cs="Times New Roman"/>
      <w:sz w:val="26"/>
      <w:szCs w:val="26"/>
      <w:lang w:val="es-CL" w:eastAsia="es-CL"/>
    </w:rPr>
  </w:style>
  <w:style w:type="paragraph" w:customStyle="1" w:styleId="details1">
    <w:name w:val="details1"/>
    <w:basedOn w:val="Normal"/>
    <w:rsid w:val="001D0F6F"/>
    <w:pPr>
      <w:spacing w:after="0" w:line="240" w:lineRule="auto"/>
    </w:pPr>
    <w:rPr>
      <w:rFonts w:ascii="Times New Roman" w:eastAsia="Times New Roman" w:hAnsi="Times New Roman" w:cs="Times New Roman"/>
      <w:lang w:val="es-CL" w:eastAsia="es-CL"/>
    </w:rPr>
  </w:style>
  <w:style w:type="paragraph" w:customStyle="1" w:styleId="EndNoteBibliographyTitle">
    <w:name w:val="EndNote Bibliography Title"/>
    <w:basedOn w:val="Normal"/>
    <w:link w:val="EndNoteBibliographyTitleChar"/>
    <w:rsid w:val="001D0F6F"/>
    <w:pPr>
      <w:spacing w:after="0"/>
      <w:jc w:val="center"/>
    </w:pPr>
    <w:rPr>
      <w:rFonts w:ascii="Calibri" w:eastAsia="宋体" w:hAnsi="Calibri" w:cs="Calibri"/>
      <w:noProof/>
    </w:rPr>
  </w:style>
  <w:style w:type="character" w:customStyle="1" w:styleId="EndNoteBibliographyTitleChar">
    <w:name w:val="EndNote Bibliography Title Char"/>
    <w:basedOn w:val="DefaultParagraphFont"/>
    <w:link w:val="EndNoteBibliographyTitle"/>
    <w:rsid w:val="001D0F6F"/>
    <w:rPr>
      <w:rFonts w:ascii="Calibri" w:eastAsia="宋体" w:hAnsi="Calibri" w:cs="Calibri"/>
      <w:noProof/>
    </w:rPr>
  </w:style>
  <w:style w:type="paragraph" w:customStyle="1" w:styleId="13">
    <w:name w:val="文档结构图1"/>
    <w:basedOn w:val="Normal"/>
    <w:next w:val="DocumentMap"/>
    <w:link w:val="Char0"/>
    <w:uiPriority w:val="99"/>
    <w:semiHidden/>
    <w:unhideWhenUsed/>
    <w:rsid w:val="001D0F6F"/>
    <w:pPr>
      <w:spacing w:after="0" w:line="240" w:lineRule="auto"/>
    </w:pPr>
    <w:rPr>
      <w:rFonts w:ascii="Tahoma" w:hAnsi="Tahoma" w:cs="Tahoma"/>
      <w:sz w:val="16"/>
      <w:szCs w:val="16"/>
      <w:lang w:val="en-GB"/>
    </w:rPr>
  </w:style>
  <w:style w:type="character" w:customStyle="1" w:styleId="Char0">
    <w:name w:val="文档结构图 Char"/>
    <w:basedOn w:val="DefaultParagraphFont"/>
    <w:link w:val="13"/>
    <w:uiPriority w:val="99"/>
    <w:semiHidden/>
    <w:rsid w:val="001D0F6F"/>
    <w:rPr>
      <w:rFonts w:ascii="Tahoma" w:hAnsi="Tahoma" w:cs="Tahoma"/>
      <w:kern w:val="0"/>
      <w:sz w:val="16"/>
      <w:szCs w:val="16"/>
      <w:lang w:val="en-GB" w:eastAsia="en-US"/>
    </w:rPr>
  </w:style>
  <w:style w:type="table" w:customStyle="1" w:styleId="14">
    <w:name w:val="网格型1"/>
    <w:basedOn w:val="TableNormal"/>
    <w:next w:val="TableGrid"/>
    <w:uiPriority w:val="59"/>
    <w:rsid w:val="001D0F6F"/>
    <w:pPr>
      <w:spacing w:after="0" w:line="240" w:lineRule="auto"/>
    </w:pPr>
    <w:rPr>
      <w:rFonts w:ascii="Calibri" w:eastAsia="宋体" w:hAnsi="Calibri" w:cs="Times New Roman"/>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1D0F6F"/>
  </w:style>
  <w:style w:type="paragraph" w:styleId="BodyText">
    <w:name w:val="Body Text"/>
    <w:basedOn w:val="Normal"/>
    <w:link w:val="BodyTextChar"/>
    <w:uiPriority w:val="99"/>
    <w:unhideWhenUsed/>
    <w:rsid w:val="001D0F6F"/>
    <w:pPr>
      <w:spacing w:after="120" w:line="240" w:lineRule="auto"/>
    </w:pPr>
    <w:rPr>
      <w:rFonts w:ascii="Times New Roman" w:eastAsia="宋体" w:hAnsi="Times New Roman" w:cs="Times New Roman"/>
      <w:sz w:val="24"/>
      <w:szCs w:val="24"/>
      <w:lang w:val="fr-FR" w:eastAsia="fr-FR"/>
    </w:rPr>
  </w:style>
  <w:style w:type="character" w:customStyle="1" w:styleId="BodyTextChar">
    <w:name w:val="Body Text Char"/>
    <w:basedOn w:val="DefaultParagraphFont"/>
    <w:link w:val="BodyText"/>
    <w:uiPriority w:val="99"/>
    <w:rsid w:val="001D0F6F"/>
    <w:rPr>
      <w:rFonts w:ascii="Times New Roman" w:eastAsia="宋体" w:hAnsi="Times New Roman" w:cs="Times New Roman"/>
      <w:sz w:val="24"/>
      <w:szCs w:val="24"/>
      <w:lang w:val="fr-FR" w:eastAsia="fr-FR"/>
    </w:rPr>
  </w:style>
  <w:style w:type="character" w:customStyle="1" w:styleId="pagecontents">
    <w:name w:val="pagecontents"/>
    <w:rsid w:val="001D0F6F"/>
  </w:style>
  <w:style w:type="character" w:customStyle="1" w:styleId="pagecontents1">
    <w:name w:val="pagecontents1"/>
    <w:rsid w:val="001D0F6F"/>
  </w:style>
  <w:style w:type="paragraph" w:customStyle="1" w:styleId="Standard">
    <w:name w:val="Standard"/>
    <w:rsid w:val="001D0F6F"/>
    <w:pPr>
      <w:widowControl w:val="0"/>
      <w:suppressAutoHyphens/>
      <w:autoSpaceDN w:val="0"/>
      <w:spacing w:after="0" w:line="240" w:lineRule="auto"/>
      <w:textAlignment w:val="baseline"/>
    </w:pPr>
    <w:rPr>
      <w:rFonts w:ascii="Times New Roman" w:eastAsia="Arial Unicode MS" w:hAnsi="Times New Roman" w:cs="Mangal"/>
      <w:kern w:val="3"/>
      <w:sz w:val="24"/>
      <w:szCs w:val="24"/>
      <w:lang w:val="es-ES" w:eastAsia="zh-CN" w:bidi="hi-IN"/>
    </w:rPr>
  </w:style>
  <w:style w:type="numbering" w:customStyle="1" w:styleId="WW8Num2">
    <w:name w:val="WW8Num2"/>
    <w:basedOn w:val="NoList"/>
    <w:rsid w:val="001D0F6F"/>
    <w:pPr>
      <w:numPr>
        <w:numId w:val="33"/>
      </w:numPr>
    </w:pPr>
  </w:style>
  <w:style w:type="character" w:customStyle="1" w:styleId="A15">
    <w:name w:val="A15"/>
    <w:rsid w:val="001D0F6F"/>
    <w:rPr>
      <w:rFonts w:ascii="QZTXCV+ACaslonPro-Italic" w:hAnsi="QZTXCV+ACaslonPro-Italic" w:cs="QZTXCV+ACaslonPro-Italic"/>
      <w:color w:val="000000"/>
      <w:sz w:val="10"/>
      <w:szCs w:val="10"/>
    </w:rPr>
  </w:style>
  <w:style w:type="table" w:customStyle="1" w:styleId="PlainTable22">
    <w:name w:val="Plain Table 22"/>
    <w:basedOn w:val="TableNormal"/>
    <w:uiPriority w:val="42"/>
    <w:rsid w:val="001D0F6F"/>
    <w:pPr>
      <w:spacing w:after="0" w:line="240" w:lineRule="auto"/>
    </w:pPr>
    <w:rPr>
      <w:rFonts w:ascii="Calibri" w:eastAsia="宋体" w:hAnsi="Calibri" w:cs="Times New Roman"/>
      <w:sz w:val="24"/>
      <w:szCs w:val="24"/>
      <w:lang w:val="en-GB" w:eastAsia="en-GB"/>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15">
    <w:name w:val="正文1"/>
    <w:rsid w:val="001D0F6F"/>
    <w:pPr>
      <w:spacing w:after="0"/>
    </w:pPr>
    <w:rPr>
      <w:rFonts w:ascii="Arial" w:eastAsia="宋体" w:hAnsi="Arial" w:cs="Arial"/>
      <w:color w:val="000000"/>
      <w:lang w:val="it-IT" w:eastAsia="ja-JP"/>
    </w:rPr>
  </w:style>
  <w:style w:type="paragraph" w:styleId="EndnoteText">
    <w:name w:val="endnote text"/>
    <w:basedOn w:val="Normal"/>
    <w:link w:val="EndnoteTextChar"/>
    <w:uiPriority w:val="99"/>
    <w:semiHidden/>
    <w:unhideWhenUsed/>
    <w:rsid w:val="001D0F6F"/>
    <w:pPr>
      <w:snapToGrid w:val="0"/>
    </w:pPr>
  </w:style>
  <w:style w:type="character" w:customStyle="1" w:styleId="EndnoteTextChar">
    <w:name w:val="Endnote Text Char"/>
    <w:basedOn w:val="DefaultParagraphFont"/>
    <w:link w:val="EndnoteText"/>
    <w:uiPriority w:val="99"/>
    <w:semiHidden/>
    <w:rsid w:val="001D0F6F"/>
  </w:style>
  <w:style w:type="paragraph" w:styleId="DocumentMap">
    <w:name w:val="Document Map"/>
    <w:basedOn w:val="Normal"/>
    <w:link w:val="DocumentMapChar"/>
    <w:uiPriority w:val="99"/>
    <w:semiHidden/>
    <w:unhideWhenUsed/>
    <w:rsid w:val="001D0F6F"/>
    <w:rPr>
      <w:rFonts w:ascii="宋体" w:eastAsia="宋体"/>
      <w:sz w:val="18"/>
      <w:szCs w:val="18"/>
    </w:rPr>
  </w:style>
  <w:style w:type="character" w:customStyle="1" w:styleId="DocumentMapChar">
    <w:name w:val="Document Map Char"/>
    <w:basedOn w:val="DefaultParagraphFont"/>
    <w:link w:val="DocumentMap"/>
    <w:uiPriority w:val="99"/>
    <w:semiHidden/>
    <w:rsid w:val="001D0F6F"/>
    <w:rPr>
      <w:rFonts w:ascii="宋体" w:eastAsia="宋体"/>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line number"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Table Classic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EAF"/>
  </w:style>
  <w:style w:type="paragraph" w:styleId="Heading1">
    <w:name w:val="heading 1"/>
    <w:basedOn w:val="Normal"/>
    <w:next w:val="Normal"/>
    <w:link w:val="Heading1Char"/>
    <w:uiPriority w:val="9"/>
    <w:qFormat/>
    <w:rsid w:val="00EF3EAF"/>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unhideWhenUsed/>
    <w:qFormat/>
    <w:rsid w:val="00EF3EAF"/>
    <w:pPr>
      <w:spacing w:before="200" w:after="0" w:line="271" w:lineRule="auto"/>
      <w:outlineLvl w:val="1"/>
    </w:pPr>
    <w:rPr>
      <w:smallCaps/>
      <w:sz w:val="28"/>
      <w:szCs w:val="28"/>
    </w:rPr>
  </w:style>
  <w:style w:type="paragraph" w:styleId="Heading3">
    <w:name w:val="heading 3"/>
    <w:basedOn w:val="Normal"/>
    <w:next w:val="Normal"/>
    <w:link w:val="Heading3Char"/>
    <w:uiPriority w:val="9"/>
    <w:unhideWhenUsed/>
    <w:qFormat/>
    <w:rsid w:val="00EF3EAF"/>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unhideWhenUsed/>
    <w:qFormat/>
    <w:rsid w:val="00EF3EAF"/>
    <w:pPr>
      <w:spacing w:after="0" w:line="271" w:lineRule="auto"/>
      <w:outlineLvl w:val="3"/>
    </w:pPr>
    <w:rPr>
      <w:b/>
      <w:bCs/>
      <w:spacing w:val="5"/>
      <w:sz w:val="24"/>
      <w:szCs w:val="24"/>
    </w:rPr>
  </w:style>
  <w:style w:type="paragraph" w:styleId="Heading5">
    <w:name w:val="heading 5"/>
    <w:basedOn w:val="Normal"/>
    <w:next w:val="Normal"/>
    <w:link w:val="Heading5Char"/>
    <w:uiPriority w:val="9"/>
    <w:unhideWhenUsed/>
    <w:qFormat/>
    <w:rsid w:val="00EF3EAF"/>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EF3EAF"/>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EF3EAF"/>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EF3EAF"/>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EF3EAF"/>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EAF"/>
    <w:pPr>
      <w:ind w:left="720"/>
      <w:contextualSpacing/>
    </w:pPr>
  </w:style>
  <w:style w:type="character" w:customStyle="1" w:styleId="Heading2Char">
    <w:name w:val="Heading 2 Char"/>
    <w:basedOn w:val="DefaultParagraphFont"/>
    <w:link w:val="Heading2"/>
    <w:uiPriority w:val="9"/>
    <w:rsid w:val="00EF3EAF"/>
    <w:rPr>
      <w:smallCaps/>
      <w:sz w:val="28"/>
      <w:szCs w:val="28"/>
    </w:rPr>
  </w:style>
  <w:style w:type="character" w:styleId="Hyperlink">
    <w:name w:val="Hyperlink"/>
    <w:basedOn w:val="DefaultParagraphFont"/>
    <w:uiPriority w:val="99"/>
    <w:unhideWhenUsed/>
    <w:rsid w:val="00290E93"/>
    <w:rPr>
      <w:color w:val="0000FF" w:themeColor="hyperlink"/>
      <w:u w:val="single"/>
    </w:rPr>
  </w:style>
  <w:style w:type="paragraph" w:styleId="BalloonText">
    <w:name w:val="Balloon Text"/>
    <w:basedOn w:val="Normal"/>
    <w:link w:val="BalloonTextChar"/>
    <w:uiPriority w:val="99"/>
    <w:semiHidden/>
    <w:unhideWhenUsed/>
    <w:rsid w:val="00DE0B9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E0B9F"/>
    <w:rPr>
      <w:rFonts w:ascii="Lucida Grande" w:hAnsi="Lucida Grande" w:cs="Lucida Grande"/>
      <w:sz w:val="18"/>
      <w:szCs w:val="18"/>
    </w:rPr>
  </w:style>
  <w:style w:type="paragraph" w:styleId="Header">
    <w:name w:val="header"/>
    <w:basedOn w:val="Normal"/>
    <w:link w:val="HeaderChar"/>
    <w:uiPriority w:val="99"/>
    <w:unhideWhenUsed/>
    <w:rsid w:val="009F68C5"/>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9F68C5"/>
    <w:rPr>
      <w:sz w:val="18"/>
      <w:szCs w:val="18"/>
    </w:rPr>
  </w:style>
  <w:style w:type="paragraph" w:styleId="Footer">
    <w:name w:val="footer"/>
    <w:basedOn w:val="Normal"/>
    <w:link w:val="FooterChar"/>
    <w:uiPriority w:val="99"/>
    <w:unhideWhenUsed/>
    <w:rsid w:val="009F68C5"/>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9F68C5"/>
    <w:rPr>
      <w:sz w:val="18"/>
      <w:szCs w:val="18"/>
    </w:rPr>
  </w:style>
  <w:style w:type="character" w:styleId="CommentReference">
    <w:name w:val="annotation reference"/>
    <w:basedOn w:val="DefaultParagraphFont"/>
    <w:uiPriority w:val="99"/>
    <w:semiHidden/>
    <w:unhideWhenUsed/>
    <w:rsid w:val="00D668C8"/>
    <w:rPr>
      <w:sz w:val="21"/>
      <w:szCs w:val="21"/>
    </w:rPr>
  </w:style>
  <w:style w:type="paragraph" w:styleId="CommentText">
    <w:name w:val="annotation text"/>
    <w:basedOn w:val="Normal"/>
    <w:link w:val="CommentTextChar"/>
    <w:uiPriority w:val="99"/>
    <w:semiHidden/>
    <w:unhideWhenUsed/>
    <w:rsid w:val="00D668C8"/>
  </w:style>
  <w:style w:type="character" w:customStyle="1" w:styleId="CommentTextChar">
    <w:name w:val="Comment Text Char"/>
    <w:basedOn w:val="DefaultParagraphFont"/>
    <w:link w:val="CommentText"/>
    <w:uiPriority w:val="99"/>
    <w:semiHidden/>
    <w:rsid w:val="00D668C8"/>
  </w:style>
  <w:style w:type="paragraph" w:styleId="CommentSubject">
    <w:name w:val="annotation subject"/>
    <w:basedOn w:val="CommentText"/>
    <w:next w:val="CommentText"/>
    <w:link w:val="CommentSubjectChar"/>
    <w:uiPriority w:val="99"/>
    <w:semiHidden/>
    <w:unhideWhenUsed/>
    <w:rsid w:val="00D668C8"/>
    <w:rPr>
      <w:b/>
      <w:bCs/>
    </w:rPr>
  </w:style>
  <w:style w:type="character" w:customStyle="1" w:styleId="CommentSubjectChar">
    <w:name w:val="Comment Subject Char"/>
    <w:basedOn w:val="CommentTextChar"/>
    <w:link w:val="CommentSubject"/>
    <w:uiPriority w:val="99"/>
    <w:semiHidden/>
    <w:rsid w:val="00D668C8"/>
    <w:rPr>
      <w:b/>
      <w:bCs/>
    </w:rPr>
  </w:style>
  <w:style w:type="paragraph" w:styleId="Revision">
    <w:name w:val="Revision"/>
    <w:hidden/>
    <w:uiPriority w:val="99"/>
    <w:semiHidden/>
    <w:rsid w:val="005655A9"/>
  </w:style>
  <w:style w:type="character" w:styleId="FollowedHyperlink">
    <w:name w:val="FollowedHyperlink"/>
    <w:basedOn w:val="DefaultParagraphFont"/>
    <w:unhideWhenUsed/>
    <w:rsid w:val="008E3468"/>
    <w:rPr>
      <w:color w:val="800080" w:themeColor="followedHyperlink"/>
      <w:u w:val="single"/>
    </w:rPr>
  </w:style>
  <w:style w:type="character" w:customStyle="1" w:styleId="Heading1Char">
    <w:name w:val="Heading 1 Char"/>
    <w:basedOn w:val="DefaultParagraphFont"/>
    <w:link w:val="Heading1"/>
    <w:uiPriority w:val="9"/>
    <w:rsid w:val="00EF3EAF"/>
    <w:rPr>
      <w:smallCaps/>
      <w:spacing w:val="5"/>
      <w:sz w:val="36"/>
      <w:szCs w:val="36"/>
    </w:rPr>
  </w:style>
  <w:style w:type="character" w:customStyle="1" w:styleId="Heading3Char">
    <w:name w:val="Heading 3 Char"/>
    <w:basedOn w:val="DefaultParagraphFont"/>
    <w:link w:val="Heading3"/>
    <w:uiPriority w:val="9"/>
    <w:rsid w:val="00EF3EAF"/>
    <w:rPr>
      <w:i/>
      <w:iCs/>
      <w:smallCaps/>
      <w:spacing w:val="5"/>
      <w:sz w:val="26"/>
      <w:szCs w:val="26"/>
    </w:rPr>
  </w:style>
  <w:style w:type="character" w:customStyle="1" w:styleId="Heading4Char">
    <w:name w:val="Heading 4 Char"/>
    <w:basedOn w:val="DefaultParagraphFont"/>
    <w:link w:val="Heading4"/>
    <w:uiPriority w:val="9"/>
    <w:rsid w:val="00EF3EAF"/>
    <w:rPr>
      <w:b/>
      <w:bCs/>
      <w:spacing w:val="5"/>
      <w:sz w:val="24"/>
      <w:szCs w:val="24"/>
    </w:rPr>
  </w:style>
  <w:style w:type="character" w:customStyle="1" w:styleId="Heading5Char">
    <w:name w:val="Heading 5 Char"/>
    <w:basedOn w:val="DefaultParagraphFont"/>
    <w:link w:val="Heading5"/>
    <w:uiPriority w:val="9"/>
    <w:rsid w:val="00EF3EAF"/>
    <w:rPr>
      <w:i/>
      <w:iCs/>
      <w:sz w:val="24"/>
      <w:szCs w:val="24"/>
    </w:rPr>
  </w:style>
  <w:style w:type="character" w:customStyle="1" w:styleId="Heading6Char">
    <w:name w:val="Heading 6 Char"/>
    <w:basedOn w:val="DefaultParagraphFont"/>
    <w:link w:val="Heading6"/>
    <w:uiPriority w:val="9"/>
    <w:semiHidden/>
    <w:rsid w:val="00EF3EAF"/>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EF3EAF"/>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EF3EAF"/>
    <w:rPr>
      <w:b/>
      <w:bCs/>
      <w:color w:val="7F7F7F" w:themeColor="text1" w:themeTint="80"/>
      <w:sz w:val="20"/>
      <w:szCs w:val="20"/>
    </w:rPr>
  </w:style>
  <w:style w:type="character" w:customStyle="1" w:styleId="Heading9Char">
    <w:name w:val="Heading 9 Char"/>
    <w:basedOn w:val="DefaultParagraphFont"/>
    <w:link w:val="Heading9"/>
    <w:uiPriority w:val="9"/>
    <w:semiHidden/>
    <w:rsid w:val="00EF3EAF"/>
    <w:rPr>
      <w:b/>
      <w:bCs/>
      <w:i/>
      <w:iCs/>
      <w:color w:val="7F7F7F" w:themeColor="text1" w:themeTint="80"/>
      <w:sz w:val="18"/>
      <w:szCs w:val="18"/>
    </w:rPr>
  </w:style>
  <w:style w:type="paragraph" w:styleId="Title">
    <w:name w:val="Title"/>
    <w:basedOn w:val="Normal"/>
    <w:next w:val="Normal"/>
    <w:link w:val="TitleChar"/>
    <w:uiPriority w:val="10"/>
    <w:qFormat/>
    <w:rsid w:val="00EF3EAF"/>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EF3EAF"/>
    <w:rPr>
      <w:smallCaps/>
      <w:sz w:val="52"/>
      <w:szCs w:val="52"/>
    </w:rPr>
  </w:style>
  <w:style w:type="paragraph" w:styleId="Subtitle">
    <w:name w:val="Subtitle"/>
    <w:basedOn w:val="Normal"/>
    <w:next w:val="Normal"/>
    <w:link w:val="SubtitleChar"/>
    <w:uiPriority w:val="11"/>
    <w:qFormat/>
    <w:rsid w:val="00EF3EAF"/>
    <w:rPr>
      <w:i/>
      <w:iCs/>
      <w:smallCaps/>
      <w:spacing w:val="10"/>
      <w:sz w:val="28"/>
      <w:szCs w:val="28"/>
    </w:rPr>
  </w:style>
  <w:style w:type="character" w:customStyle="1" w:styleId="SubtitleChar">
    <w:name w:val="Subtitle Char"/>
    <w:basedOn w:val="DefaultParagraphFont"/>
    <w:link w:val="Subtitle"/>
    <w:uiPriority w:val="11"/>
    <w:rsid w:val="00EF3EAF"/>
    <w:rPr>
      <w:i/>
      <w:iCs/>
      <w:smallCaps/>
      <w:spacing w:val="10"/>
      <w:sz w:val="28"/>
      <w:szCs w:val="28"/>
    </w:rPr>
  </w:style>
  <w:style w:type="character" w:styleId="Strong">
    <w:name w:val="Strong"/>
    <w:qFormat/>
    <w:rsid w:val="00EF3EAF"/>
    <w:rPr>
      <w:b/>
      <w:bCs/>
    </w:rPr>
  </w:style>
  <w:style w:type="character" w:styleId="Emphasis">
    <w:name w:val="Emphasis"/>
    <w:qFormat/>
    <w:rsid w:val="00EF3EAF"/>
    <w:rPr>
      <w:b/>
      <w:bCs/>
      <w:i/>
      <w:iCs/>
      <w:spacing w:val="10"/>
    </w:rPr>
  </w:style>
  <w:style w:type="paragraph" w:styleId="NoSpacing">
    <w:name w:val="No Spacing"/>
    <w:basedOn w:val="Normal"/>
    <w:uiPriority w:val="1"/>
    <w:qFormat/>
    <w:rsid w:val="00EF3EAF"/>
    <w:pPr>
      <w:spacing w:after="0" w:line="240" w:lineRule="auto"/>
    </w:pPr>
  </w:style>
  <w:style w:type="paragraph" w:styleId="Quote">
    <w:name w:val="Quote"/>
    <w:basedOn w:val="Normal"/>
    <w:next w:val="Normal"/>
    <w:link w:val="QuoteChar"/>
    <w:uiPriority w:val="29"/>
    <w:qFormat/>
    <w:rsid w:val="00EF3EAF"/>
    <w:rPr>
      <w:i/>
      <w:iCs/>
    </w:rPr>
  </w:style>
  <w:style w:type="character" w:customStyle="1" w:styleId="QuoteChar">
    <w:name w:val="Quote Char"/>
    <w:basedOn w:val="DefaultParagraphFont"/>
    <w:link w:val="Quote"/>
    <w:uiPriority w:val="29"/>
    <w:rsid w:val="00EF3EAF"/>
    <w:rPr>
      <w:i/>
      <w:iCs/>
    </w:rPr>
  </w:style>
  <w:style w:type="paragraph" w:styleId="IntenseQuote">
    <w:name w:val="Intense Quote"/>
    <w:basedOn w:val="Normal"/>
    <w:next w:val="Normal"/>
    <w:link w:val="IntenseQuoteChar"/>
    <w:uiPriority w:val="30"/>
    <w:qFormat/>
    <w:rsid w:val="00EF3EAF"/>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EF3EAF"/>
    <w:rPr>
      <w:i/>
      <w:iCs/>
    </w:rPr>
  </w:style>
  <w:style w:type="character" w:styleId="SubtleEmphasis">
    <w:name w:val="Subtle Emphasis"/>
    <w:uiPriority w:val="19"/>
    <w:qFormat/>
    <w:rsid w:val="00EF3EAF"/>
    <w:rPr>
      <w:i/>
      <w:iCs/>
    </w:rPr>
  </w:style>
  <w:style w:type="character" w:styleId="IntenseEmphasis">
    <w:name w:val="Intense Emphasis"/>
    <w:uiPriority w:val="21"/>
    <w:qFormat/>
    <w:rsid w:val="00EF3EAF"/>
    <w:rPr>
      <w:b/>
      <w:bCs/>
      <w:i/>
      <w:iCs/>
    </w:rPr>
  </w:style>
  <w:style w:type="character" w:styleId="SubtleReference">
    <w:name w:val="Subtle Reference"/>
    <w:basedOn w:val="DefaultParagraphFont"/>
    <w:uiPriority w:val="31"/>
    <w:qFormat/>
    <w:rsid w:val="00EF3EAF"/>
    <w:rPr>
      <w:smallCaps/>
    </w:rPr>
  </w:style>
  <w:style w:type="character" w:styleId="IntenseReference">
    <w:name w:val="Intense Reference"/>
    <w:uiPriority w:val="32"/>
    <w:qFormat/>
    <w:rsid w:val="00EF3EAF"/>
    <w:rPr>
      <w:b/>
      <w:bCs/>
      <w:smallCaps/>
    </w:rPr>
  </w:style>
  <w:style w:type="character" w:styleId="BookTitle">
    <w:name w:val="Book Title"/>
    <w:basedOn w:val="DefaultParagraphFont"/>
    <w:uiPriority w:val="33"/>
    <w:qFormat/>
    <w:rsid w:val="00EF3EAF"/>
    <w:rPr>
      <w:i/>
      <w:iCs/>
      <w:smallCaps/>
      <w:spacing w:val="5"/>
    </w:rPr>
  </w:style>
  <w:style w:type="paragraph" w:styleId="TOCHeading">
    <w:name w:val="TOC Heading"/>
    <w:basedOn w:val="Heading1"/>
    <w:next w:val="Normal"/>
    <w:uiPriority w:val="39"/>
    <w:semiHidden/>
    <w:unhideWhenUsed/>
    <w:qFormat/>
    <w:rsid w:val="00EF3EAF"/>
    <w:pPr>
      <w:outlineLvl w:val="9"/>
    </w:pPr>
    <w:rPr>
      <w:lang w:bidi="en-US"/>
    </w:rPr>
  </w:style>
  <w:style w:type="paragraph" w:styleId="NormalWeb">
    <w:name w:val="Normal (Web)"/>
    <w:basedOn w:val="Normal"/>
    <w:uiPriority w:val="99"/>
    <w:unhideWhenUsed/>
    <w:rsid w:val="0022196A"/>
    <w:rPr>
      <w:rFonts w:ascii="Times New Roman" w:hAnsi="Times New Roman" w:cs="Times New Roman"/>
      <w:sz w:val="24"/>
      <w:szCs w:val="24"/>
    </w:rPr>
  </w:style>
  <w:style w:type="table" w:styleId="TableGrid">
    <w:name w:val="Table Grid"/>
    <w:basedOn w:val="TableNormal"/>
    <w:uiPriority w:val="59"/>
    <w:rsid w:val="00D43C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rsid w:val="00DE116A"/>
    <w:pPr>
      <w:widowControl w:val="0"/>
      <w:spacing w:after="0" w:line="240" w:lineRule="auto"/>
      <w:jc w:val="both"/>
    </w:pPr>
    <w:rPr>
      <w:rFonts w:ascii="宋体" w:eastAsia="宋体" w:hAnsi="Courier New" w:cs="Courier New"/>
      <w:kern w:val="2"/>
      <w:sz w:val="21"/>
      <w:szCs w:val="21"/>
      <w:lang w:eastAsia="zh-CN"/>
    </w:rPr>
  </w:style>
  <w:style w:type="character" w:customStyle="1" w:styleId="PlainTextChar">
    <w:name w:val="Plain Text Char"/>
    <w:basedOn w:val="DefaultParagraphFont"/>
    <w:link w:val="PlainText"/>
    <w:rsid w:val="00DE116A"/>
    <w:rPr>
      <w:rFonts w:ascii="宋体" w:eastAsia="宋体" w:hAnsi="Courier New" w:cs="Courier New"/>
      <w:kern w:val="2"/>
      <w:sz w:val="21"/>
      <w:szCs w:val="21"/>
      <w:lang w:eastAsia="zh-CN"/>
    </w:rPr>
  </w:style>
  <w:style w:type="numbering" w:customStyle="1" w:styleId="1">
    <w:name w:val="无列表1"/>
    <w:next w:val="NoList"/>
    <w:uiPriority w:val="99"/>
    <w:semiHidden/>
    <w:unhideWhenUsed/>
    <w:rsid w:val="001D0F6F"/>
  </w:style>
  <w:style w:type="character" w:customStyle="1" w:styleId="apple-converted-space">
    <w:name w:val="apple-converted-space"/>
    <w:basedOn w:val="DefaultParagraphFont"/>
    <w:rsid w:val="001D0F6F"/>
  </w:style>
  <w:style w:type="paragraph" w:customStyle="1" w:styleId="EndNoteBibliography">
    <w:name w:val="EndNote Bibliography"/>
    <w:basedOn w:val="Normal"/>
    <w:link w:val="EndNoteBibliographyChar"/>
    <w:rsid w:val="001D0F6F"/>
    <w:pPr>
      <w:spacing w:line="240" w:lineRule="auto"/>
    </w:pPr>
    <w:rPr>
      <w:rFonts w:ascii="Calibri" w:eastAsia="宋体" w:hAnsi="Calibri" w:cs="Times New Roman"/>
      <w:noProof/>
    </w:rPr>
  </w:style>
  <w:style w:type="character" w:customStyle="1" w:styleId="EndNoteBibliographyChar">
    <w:name w:val="EndNote Bibliography Char"/>
    <w:basedOn w:val="DefaultParagraphFont"/>
    <w:link w:val="EndNoteBibliography"/>
    <w:rsid w:val="001D0F6F"/>
    <w:rPr>
      <w:rFonts w:ascii="Calibri" w:eastAsia="宋体" w:hAnsi="Calibri" w:cs="Times New Roman"/>
      <w:noProof/>
    </w:rPr>
  </w:style>
  <w:style w:type="character" w:customStyle="1" w:styleId="highlight">
    <w:name w:val="highlight"/>
    <w:basedOn w:val="DefaultParagraphFont"/>
    <w:rsid w:val="001D0F6F"/>
  </w:style>
  <w:style w:type="paragraph" w:customStyle="1" w:styleId="Title1">
    <w:name w:val="Title1"/>
    <w:basedOn w:val="Normal"/>
    <w:rsid w:val="001D0F6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
    <w:name w:val="desc"/>
    <w:basedOn w:val="Normal"/>
    <w:rsid w:val="001D0F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rnl">
    <w:name w:val="jrnl"/>
    <w:basedOn w:val="DefaultParagraphFont"/>
    <w:rsid w:val="001D0F6F"/>
  </w:style>
  <w:style w:type="paragraph" w:customStyle="1" w:styleId="Title2">
    <w:name w:val="Title2"/>
    <w:basedOn w:val="Normal"/>
    <w:rsid w:val="001D0F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ixed-citation">
    <w:name w:val="mixed-citation"/>
    <w:basedOn w:val="DefaultParagraphFont"/>
    <w:rsid w:val="001D0F6F"/>
  </w:style>
  <w:style w:type="character" w:customStyle="1" w:styleId="ref-title">
    <w:name w:val="ref-title"/>
    <w:basedOn w:val="DefaultParagraphFont"/>
    <w:rsid w:val="001D0F6F"/>
  </w:style>
  <w:style w:type="character" w:customStyle="1" w:styleId="ref-journal">
    <w:name w:val="ref-journal"/>
    <w:basedOn w:val="DefaultParagraphFont"/>
    <w:rsid w:val="001D0F6F"/>
  </w:style>
  <w:style w:type="character" w:customStyle="1" w:styleId="ref-vol">
    <w:name w:val="ref-vol"/>
    <w:basedOn w:val="DefaultParagraphFont"/>
    <w:rsid w:val="001D0F6F"/>
  </w:style>
  <w:style w:type="character" w:customStyle="1" w:styleId="nowrap">
    <w:name w:val="nowrap"/>
    <w:basedOn w:val="DefaultParagraphFont"/>
    <w:rsid w:val="001D0F6F"/>
  </w:style>
  <w:style w:type="character" w:customStyle="1" w:styleId="element-citation">
    <w:name w:val="element-citation"/>
    <w:basedOn w:val="DefaultParagraphFont"/>
    <w:rsid w:val="001D0F6F"/>
  </w:style>
  <w:style w:type="paragraph" w:customStyle="1" w:styleId="10">
    <w:name w:val="尾注文本1"/>
    <w:basedOn w:val="Normal"/>
    <w:next w:val="EndnoteText"/>
    <w:link w:val="Char"/>
    <w:uiPriority w:val="99"/>
    <w:unhideWhenUsed/>
    <w:rsid w:val="001D0F6F"/>
    <w:rPr>
      <w:rFonts w:ascii="Calibri" w:hAnsi="Calibri" w:cs="Times New Roman"/>
      <w:sz w:val="20"/>
      <w:szCs w:val="20"/>
      <w:lang w:val="en-IN"/>
    </w:rPr>
  </w:style>
  <w:style w:type="character" w:customStyle="1" w:styleId="Char">
    <w:name w:val="尾注文本 Char"/>
    <w:basedOn w:val="DefaultParagraphFont"/>
    <w:link w:val="10"/>
    <w:uiPriority w:val="99"/>
    <w:rsid w:val="001D0F6F"/>
    <w:rPr>
      <w:rFonts w:ascii="Calibri" w:hAnsi="Calibri" w:cs="Times New Roman"/>
      <w:kern w:val="0"/>
      <w:sz w:val="20"/>
      <w:szCs w:val="20"/>
      <w:lang w:val="en-IN" w:eastAsia="en-US"/>
    </w:rPr>
  </w:style>
  <w:style w:type="character" w:customStyle="1" w:styleId="toctoggle">
    <w:name w:val="toctoggle"/>
    <w:basedOn w:val="DefaultParagraphFont"/>
    <w:rsid w:val="001D0F6F"/>
  </w:style>
  <w:style w:type="character" w:customStyle="1" w:styleId="tocnumber">
    <w:name w:val="tocnumber"/>
    <w:basedOn w:val="DefaultParagraphFont"/>
    <w:rsid w:val="001D0F6F"/>
  </w:style>
  <w:style w:type="character" w:customStyle="1" w:styleId="toctext">
    <w:name w:val="toctext"/>
    <w:basedOn w:val="DefaultParagraphFont"/>
    <w:rsid w:val="001D0F6F"/>
  </w:style>
  <w:style w:type="character" w:customStyle="1" w:styleId="mw-headline">
    <w:name w:val="mw-headline"/>
    <w:basedOn w:val="DefaultParagraphFont"/>
    <w:rsid w:val="001D0F6F"/>
  </w:style>
  <w:style w:type="character" w:customStyle="1" w:styleId="mw-editsection">
    <w:name w:val="mw-editsection"/>
    <w:basedOn w:val="DefaultParagraphFont"/>
    <w:rsid w:val="001D0F6F"/>
  </w:style>
  <w:style w:type="character" w:customStyle="1" w:styleId="mw-editsection-bracket">
    <w:name w:val="mw-editsection-bracket"/>
    <w:basedOn w:val="DefaultParagraphFont"/>
    <w:rsid w:val="001D0F6F"/>
  </w:style>
  <w:style w:type="character" w:customStyle="1" w:styleId="mbox-text-span">
    <w:name w:val="mbox-text-span"/>
    <w:basedOn w:val="DefaultParagraphFont"/>
    <w:rsid w:val="001D0F6F"/>
  </w:style>
  <w:style w:type="character" w:customStyle="1" w:styleId="hide-when-compact">
    <w:name w:val="hide-when-compact"/>
    <w:basedOn w:val="DefaultParagraphFont"/>
    <w:rsid w:val="001D0F6F"/>
  </w:style>
  <w:style w:type="character" w:customStyle="1" w:styleId="mw-cite-backlink">
    <w:name w:val="mw-cite-backlink"/>
    <w:basedOn w:val="DefaultParagraphFont"/>
    <w:rsid w:val="001D0F6F"/>
  </w:style>
  <w:style w:type="character" w:customStyle="1" w:styleId="cite-accessibility-label">
    <w:name w:val="cite-accessibility-label"/>
    <w:basedOn w:val="DefaultParagraphFont"/>
    <w:rsid w:val="001D0F6F"/>
  </w:style>
  <w:style w:type="character" w:customStyle="1" w:styleId="reference-text">
    <w:name w:val="reference-text"/>
    <w:basedOn w:val="DefaultParagraphFont"/>
    <w:rsid w:val="001D0F6F"/>
  </w:style>
  <w:style w:type="character" w:customStyle="1" w:styleId="citationweb">
    <w:name w:val="citation web"/>
    <w:basedOn w:val="DefaultParagraphFont"/>
    <w:rsid w:val="001D0F6F"/>
  </w:style>
  <w:style w:type="character" w:customStyle="1" w:styleId="reference-accessdate">
    <w:name w:val="reference-accessdate"/>
    <w:basedOn w:val="DefaultParagraphFont"/>
    <w:rsid w:val="001D0F6F"/>
  </w:style>
  <w:style w:type="character" w:customStyle="1" w:styleId="z3988">
    <w:name w:val="z3988"/>
    <w:basedOn w:val="DefaultParagraphFont"/>
    <w:rsid w:val="001D0F6F"/>
  </w:style>
  <w:style w:type="character" w:customStyle="1" w:styleId="citationnews">
    <w:name w:val="citation news"/>
    <w:basedOn w:val="DefaultParagraphFont"/>
    <w:rsid w:val="001D0F6F"/>
  </w:style>
  <w:style w:type="character" w:customStyle="1" w:styleId="citationjournal">
    <w:name w:val="citation journal"/>
    <w:basedOn w:val="DefaultParagraphFont"/>
    <w:rsid w:val="001D0F6F"/>
  </w:style>
  <w:style w:type="character" w:customStyle="1" w:styleId="plainlinksnoprint">
    <w:name w:val="plainlinks noprint"/>
    <w:basedOn w:val="DefaultParagraphFont"/>
    <w:rsid w:val="001D0F6F"/>
  </w:style>
  <w:style w:type="character" w:customStyle="1" w:styleId="languageicon">
    <w:name w:val="languageicon"/>
    <w:basedOn w:val="DefaultParagraphFont"/>
    <w:rsid w:val="001D0F6F"/>
  </w:style>
  <w:style w:type="paragraph" w:customStyle="1" w:styleId="articleref">
    <w:name w:val="articleref"/>
    <w:basedOn w:val="Normal"/>
    <w:rsid w:val="001D0F6F"/>
    <w:pPr>
      <w:spacing w:before="100" w:beforeAutospacing="1" w:after="100" w:afterAutospacing="1" w:line="240" w:lineRule="auto"/>
    </w:pPr>
    <w:rPr>
      <w:rFonts w:ascii="Times New Roman" w:eastAsia="宋体" w:hAnsi="Times New Roman" w:cs="Times New Roman"/>
      <w:sz w:val="24"/>
      <w:szCs w:val="24"/>
    </w:rPr>
  </w:style>
  <w:style w:type="paragraph" w:customStyle="1" w:styleId="articlecitation">
    <w:name w:val="articlecitation"/>
    <w:basedOn w:val="Normal"/>
    <w:rsid w:val="001D0F6F"/>
    <w:pPr>
      <w:spacing w:before="100" w:beforeAutospacing="1" w:after="100" w:afterAutospacing="1" w:line="240" w:lineRule="auto"/>
    </w:pPr>
    <w:rPr>
      <w:rFonts w:ascii="Times New Roman" w:eastAsia="宋体" w:hAnsi="Times New Roman" w:cs="Times New Roman"/>
      <w:sz w:val="24"/>
      <w:szCs w:val="24"/>
    </w:rPr>
  </w:style>
  <w:style w:type="paragraph" w:customStyle="1" w:styleId="articlecitationindent1">
    <w:name w:val="articlecitationindent1"/>
    <w:basedOn w:val="Normal"/>
    <w:rsid w:val="001D0F6F"/>
    <w:pPr>
      <w:spacing w:before="100" w:beforeAutospacing="1" w:after="100" w:afterAutospacing="1" w:line="240" w:lineRule="auto"/>
    </w:pPr>
    <w:rPr>
      <w:rFonts w:ascii="Times New Roman" w:eastAsia="宋体" w:hAnsi="Times New Roman" w:cs="Times New Roman"/>
      <w:sz w:val="24"/>
      <w:szCs w:val="24"/>
    </w:rPr>
  </w:style>
  <w:style w:type="character" w:customStyle="1" w:styleId="smallcaps">
    <w:name w:val="smallcaps"/>
    <w:basedOn w:val="DefaultParagraphFont"/>
    <w:rsid w:val="001D0F6F"/>
  </w:style>
  <w:style w:type="paragraph" w:customStyle="1" w:styleId="last">
    <w:name w:val="last"/>
    <w:basedOn w:val="Normal"/>
    <w:rsid w:val="001D0F6F"/>
    <w:pPr>
      <w:spacing w:before="100" w:beforeAutospacing="1" w:after="100" w:afterAutospacing="1" w:line="240" w:lineRule="auto"/>
    </w:pPr>
    <w:rPr>
      <w:rFonts w:ascii="Times New Roman" w:eastAsia="宋体" w:hAnsi="Times New Roman" w:cs="Times New Roman"/>
      <w:sz w:val="24"/>
      <w:szCs w:val="24"/>
    </w:rPr>
  </w:style>
  <w:style w:type="character" w:customStyle="1" w:styleId="apple-style-span">
    <w:name w:val="apple-style-span"/>
    <w:basedOn w:val="DefaultParagraphFont"/>
    <w:rsid w:val="001D0F6F"/>
  </w:style>
  <w:style w:type="character" w:customStyle="1" w:styleId="author">
    <w:name w:val="author"/>
    <w:basedOn w:val="DefaultParagraphFont"/>
    <w:rsid w:val="001D0F6F"/>
  </w:style>
  <w:style w:type="character" w:customStyle="1" w:styleId="pubyear">
    <w:name w:val="pubyear"/>
    <w:basedOn w:val="DefaultParagraphFont"/>
    <w:rsid w:val="001D0F6F"/>
  </w:style>
  <w:style w:type="character" w:customStyle="1" w:styleId="articletitle">
    <w:name w:val="articletitle"/>
    <w:basedOn w:val="DefaultParagraphFont"/>
    <w:rsid w:val="001D0F6F"/>
  </w:style>
  <w:style w:type="character" w:customStyle="1" w:styleId="journaltitle">
    <w:name w:val="journaltitle"/>
    <w:basedOn w:val="DefaultParagraphFont"/>
    <w:rsid w:val="001D0F6F"/>
  </w:style>
  <w:style w:type="character" w:customStyle="1" w:styleId="vol">
    <w:name w:val="vol"/>
    <w:basedOn w:val="DefaultParagraphFont"/>
    <w:rsid w:val="001D0F6F"/>
  </w:style>
  <w:style w:type="character" w:customStyle="1" w:styleId="pagefirst">
    <w:name w:val="pagefirst"/>
    <w:basedOn w:val="DefaultParagraphFont"/>
    <w:rsid w:val="001D0F6F"/>
  </w:style>
  <w:style w:type="character" w:customStyle="1" w:styleId="pagelast">
    <w:name w:val="pagelast"/>
    <w:basedOn w:val="DefaultParagraphFont"/>
    <w:rsid w:val="001D0F6F"/>
  </w:style>
  <w:style w:type="paragraph" w:styleId="BodyTextIndent2">
    <w:name w:val="Body Text Indent 2"/>
    <w:basedOn w:val="Normal"/>
    <w:link w:val="BodyTextIndent2Char"/>
    <w:rsid w:val="001D0F6F"/>
    <w:pPr>
      <w:spacing w:after="120" w:line="480" w:lineRule="auto"/>
      <w:ind w:left="360"/>
    </w:pPr>
    <w:rPr>
      <w:rFonts w:ascii="Times New Roman" w:eastAsia="宋体" w:hAnsi="Times New Roman" w:cs="Times New Roman"/>
      <w:sz w:val="24"/>
      <w:szCs w:val="24"/>
    </w:rPr>
  </w:style>
  <w:style w:type="character" w:customStyle="1" w:styleId="BodyTextIndent2Char">
    <w:name w:val="Body Text Indent 2 Char"/>
    <w:basedOn w:val="DefaultParagraphFont"/>
    <w:link w:val="BodyTextIndent2"/>
    <w:rsid w:val="001D0F6F"/>
    <w:rPr>
      <w:rFonts w:ascii="Times New Roman" w:eastAsia="宋体" w:hAnsi="Times New Roman" w:cs="Times New Roman"/>
      <w:sz w:val="24"/>
      <w:szCs w:val="24"/>
    </w:rPr>
  </w:style>
  <w:style w:type="character" w:styleId="PageNumber">
    <w:name w:val="page number"/>
    <w:basedOn w:val="DefaultParagraphFont"/>
    <w:rsid w:val="001D0F6F"/>
  </w:style>
  <w:style w:type="character" w:customStyle="1" w:styleId="citation">
    <w:name w:val="citation"/>
    <w:basedOn w:val="DefaultParagraphFont"/>
    <w:rsid w:val="001D0F6F"/>
  </w:style>
  <w:style w:type="character" w:customStyle="1" w:styleId="11">
    <w:name w:val="标题1"/>
    <w:basedOn w:val="DefaultParagraphFont"/>
    <w:rsid w:val="001D0F6F"/>
  </w:style>
  <w:style w:type="character" w:customStyle="1" w:styleId="subbodytext">
    <w:name w:val="subbodytext"/>
    <w:basedOn w:val="DefaultParagraphFont"/>
    <w:rsid w:val="001D0F6F"/>
  </w:style>
  <w:style w:type="character" w:customStyle="1" w:styleId="citationbook">
    <w:name w:val="citation book"/>
    <w:basedOn w:val="DefaultParagraphFont"/>
    <w:rsid w:val="001D0F6F"/>
  </w:style>
  <w:style w:type="character" w:styleId="LineNumber">
    <w:name w:val="line number"/>
    <w:basedOn w:val="DefaultParagraphFont"/>
    <w:rsid w:val="001D0F6F"/>
  </w:style>
  <w:style w:type="paragraph" w:customStyle="1" w:styleId="12">
    <w:name w:val="列出段落1"/>
    <w:basedOn w:val="Normal"/>
    <w:qFormat/>
    <w:rsid w:val="001D0F6F"/>
    <w:pPr>
      <w:ind w:left="720"/>
      <w:contextualSpacing/>
    </w:pPr>
    <w:rPr>
      <w:rFonts w:ascii="Calibri" w:eastAsia="Calibri" w:hAnsi="Calibri" w:cs="Times New Roman"/>
    </w:rPr>
  </w:style>
  <w:style w:type="character" w:customStyle="1" w:styleId="cit">
    <w:name w:val="cit"/>
    <w:basedOn w:val="DefaultParagraphFont"/>
    <w:rsid w:val="001D0F6F"/>
  </w:style>
  <w:style w:type="character" w:customStyle="1" w:styleId="fm-vol-iss-date">
    <w:name w:val="fm-vol-iss-date"/>
    <w:basedOn w:val="DefaultParagraphFont"/>
    <w:rsid w:val="001D0F6F"/>
  </w:style>
  <w:style w:type="character" w:customStyle="1" w:styleId="doi">
    <w:name w:val="doi"/>
    <w:basedOn w:val="DefaultParagraphFont"/>
    <w:rsid w:val="001D0F6F"/>
  </w:style>
  <w:style w:type="character" w:customStyle="1" w:styleId="fm-citation-ids-label">
    <w:name w:val="fm-citation-ids-label"/>
    <w:basedOn w:val="DefaultParagraphFont"/>
    <w:rsid w:val="001D0F6F"/>
  </w:style>
  <w:style w:type="table" w:styleId="TableClassic1">
    <w:name w:val="Table Classic 1"/>
    <w:basedOn w:val="TableNormal"/>
    <w:rsid w:val="001D0F6F"/>
    <w:pPr>
      <w:spacing w:after="0" w:line="240" w:lineRule="auto"/>
    </w:pPr>
    <w:rPr>
      <w:rFonts w:ascii="Times New Roman" w:eastAsia="宋体" w:hAnsi="Times New Roman" w:cs="Times New Roman"/>
      <w:sz w:val="20"/>
      <w:szCs w:val="20"/>
      <w:lang w:eastAsia="zh-C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HTMLPreformatted">
    <w:name w:val="HTML Preformatted"/>
    <w:basedOn w:val="Normal"/>
    <w:link w:val="HTMLPreformattedChar"/>
    <w:uiPriority w:val="99"/>
    <w:rsid w:val="001D0F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MS Mincho" w:hAnsi="Courier New" w:cs="Courier New"/>
      <w:sz w:val="20"/>
      <w:szCs w:val="20"/>
      <w:lang w:val="es-CL" w:eastAsia="ja-JP"/>
    </w:rPr>
  </w:style>
  <w:style w:type="character" w:customStyle="1" w:styleId="HTMLPreformattedChar">
    <w:name w:val="HTML Preformatted Char"/>
    <w:basedOn w:val="DefaultParagraphFont"/>
    <w:link w:val="HTMLPreformatted"/>
    <w:uiPriority w:val="99"/>
    <w:rsid w:val="001D0F6F"/>
    <w:rPr>
      <w:rFonts w:ascii="Courier New" w:eastAsia="MS Mincho" w:hAnsi="Courier New" w:cs="Courier New"/>
      <w:sz w:val="20"/>
      <w:szCs w:val="20"/>
      <w:lang w:val="es-CL" w:eastAsia="ja-JP"/>
    </w:rPr>
  </w:style>
  <w:style w:type="character" w:customStyle="1" w:styleId="highlight2">
    <w:name w:val="highlight2"/>
    <w:basedOn w:val="DefaultParagraphFont"/>
    <w:rsid w:val="001D0F6F"/>
  </w:style>
  <w:style w:type="paragraph" w:customStyle="1" w:styleId="desc2">
    <w:name w:val="desc2"/>
    <w:basedOn w:val="Normal"/>
    <w:rsid w:val="001D0F6F"/>
    <w:pPr>
      <w:spacing w:after="0" w:line="240" w:lineRule="auto"/>
    </w:pPr>
    <w:rPr>
      <w:rFonts w:ascii="Times New Roman" w:eastAsia="Times New Roman" w:hAnsi="Times New Roman" w:cs="Times New Roman"/>
      <w:sz w:val="26"/>
      <w:szCs w:val="26"/>
      <w:lang w:val="es-CL" w:eastAsia="es-CL"/>
    </w:rPr>
  </w:style>
  <w:style w:type="paragraph" w:customStyle="1" w:styleId="details1">
    <w:name w:val="details1"/>
    <w:basedOn w:val="Normal"/>
    <w:rsid w:val="001D0F6F"/>
    <w:pPr>
      <w:spacing w:after="0" w:line="240" w:lineRule="auto"/>
    </w:pPr>
    <w:rPr>
      <w:rFonts w:ascii="Times New Roman" w:eastAsia="Times New Roman" w:hAnsi="Times New Roman" w:cs="Times New Roman"/>
      <w:lang w:val="es-CL" w:eastAsia="es-CL"/>
    </w:rPr>
  </w:style>
  <w:style w:type="paragraph" w:customStyle="1" w:styleId="EndNoteBibliographyTitle">
    <w:name w:val="EndNote Bibliography Title"/>
    <w:basedOn w:val="Normal"/>
    <w:link w:val="EndNoteBibliographyTitleChar"/>
    <w:rsid w:val="001D0F6F"/>
    <w:pPr>
      <w:spacing w:after="0"/>
      <w:jc w:val="center"/>
    </w:pPr>
    <w:rPr>
      <w:rFonts w:ascii="Calibri" w:eastAsia="宋体" w:hAnsi="Calibri" w:cs="Calibri"/>
      <w:noProof/>
    </w:rPr>
  </w:style>
  <w:style w:type="character" w:customStyle="1" w:styleId="EndNoteBibliographyTitleChar">
    <w:name w:val="EndNote Bibliography Title Char"/>
    <w:basedOn w:val="DefaultParagraphFont"/>
    <w:link w:val="EndNoteBibliographyTitle"/>
    <w:rsid w:val="001D0F6F"/>
    <w:rPr>
      <w:rFonts w:ascii="Calibri" w:eastAsia="宋体" w:hAnsi="Calibri" w:cs="Calibri"/>
      <w:noProof/>
    </w:rPr>
  </w:style>
  <w:style w:type="paragraph" w:customStyle="1" w:styleId="13">
    <w:name w:val="文档结构图1"/>
    <w:basedOn w:val="Normal"/>
    <w:next w:val="DocumentMap"/>
    <w:link w:val="Char0"/>
    <w:uiPriority w:val="99"/>
    <w:semiHidden/>
    <w:unhideWhenUsed/>
    <w:rsid w:val="001D0F6F"/>
    <w:pPr>
      <w:spacing w:after="0" w:line="240" w:lineRule="auto"/>
    </w:pPr>
    <w:rPr>
      <w:rFonts w:ascii="Tahoma" w:hAnsi="Tahoma" w:cs="Tahoma"/>
      <w:sz w:val="16"/>
      <w:szCs w:val="16"/>
      <w:lang w:val="en-GB"/>
    </w:rPr>
  </w:style>
  <w:style w:type="character" w:customStyle="1" w:styleId="Char0">
    <w:name w:val="文档结构图 Char"/>
    <w:basedOn w:val="DefaultParagraphFont"/>
    <w:link w:val="13"/>
    <w:uiPriority w:val="99"/>
    <w:semiHidden/>
    <w:rsid w:val="001D0F6F"/>
    <w:rPr>
      <w:rFonts w:ascii="Tahoma" w:hAnsi="Tahoma" w:cs="Tahoma"/>
      <w:kern w:val="0"/>
      <w:sz w:val="16"/>
      <w:szCs w:val="16"/>
      <w:lang w:val="en-GB" w:eastAsia="en-US"/>
    </w:rPr>
  </w:style>
  <w:style w:type="table" w:customStyle="1" w:styleId="14">
    <w:name w:val="网格型1"/>
    <w:basedOn w:val="TableNormal"/>
    <w:next w:val="TableGrid"/>
    <w:uiPriority w:val="59"/>
    <w:rsid w:val="001D0F6F"/>
    <w:pPr>
      <w:spacing w:after="0" w:line="240" w:lineRule="auto"/>
    </w:pPr>
    <w:rPr>
      <w:rFonts w:ascii="Calibri" w:eastAsia="宋体" w:hAnsi="Calibri" w:cs="Times New Roman"/>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1D0F6F"/>
  </w:style>
  <w:style w:type="paragraph" w:styleId="BodyText">
    <w:name w:val="Body Text"/>
    <w:basedOn w:val="Normal"/>
    <w:link w:val="BodyTextChar"/>
    <w:uiPriority w:val="99"/>
    <w:unhideWhenUsed/>
    <w:rsid w:val="001D0F6F"/>
    <w:pPr>
      <w:spacing w:after="120" w:line="240" w:lineRule="auto"/>
    </w:pPr>
    <w:rPr>
      <w:rFonts w:ascii="Times New Roman" w:eastAsia="宋体" w:hAnsi="Times New Roman" w:cs="Times New Roman"/>
      <w:sz w:val="24"/>
      <w:szCs w:val="24"/>
      <w:lang w:val="fr-FR" w:eastAsia="fr-FR"/>
    </w:rPr>
  </w:style>
  <w:style w:type="character" w:customStyle="1" w:styleId="BodyTextChar">
    <w:name w:val="Body Text Char"/>
    <w:basedOn w:val="DefaultParagraphFont"/>
    <w:link w:val="BodyText"/>
    <w:uiPriority w:val="99"/>
    <w:rsid w:val="001D0F6F"/>
    <w:rPr>
      <w:rFonts w:ascii="Times New Roman" w:eastAsia="宋体" w:hAnsi="Times New Roman" w:cs="Times New Roman"/>
      <w:sz w:val="24"/>
      <w:szCs w:val="24"/>
      <w:lang w:val="fr-FR" w:eastAsia="fr-FR"/>
    </w:rPr>
  </w:style>
  <w:style w:type="character" w:customStyle="1" w:styleId="pagecontents">
    <w:name w:val="pagecontents"/>
    <w:rsid w:val="001D0F6F"/>
  </w:style>
  <w:style w:type="character" w:customStyle="1" w:styleId="pagecontents1">
    <w:name w:val="pagecontents1"/>
    <w:rsid w:val="001D0F6F"/>
  </w:style>
  <w:style w:type="paragraph" w:customStyle="1" w:styleId="Standard">
    <w:name w:val="Standard"/>
    <w:rsid w:val="001D0F6F"/>
    <w:pPr>
      <w:widowControl w:val="0"/>
      <w:suppressAutoHyphens/>
      <w:autoSpaceDN w:val="0"/>
      <w:spacing w:after="0" w:line="240" w:lineRule="auto"/>
      <w:textAlignment w:val="baseline"/>
    </w:pPr>
    <w:rPr>
      <w:rFonts w:ascii="Times New Roman" w:eastAsia="Arial Unicode MS" w:hAnsi="Times New Roman" w:cs="Mangal"/>
      <w:kern w:val="3"/>
      <w:sz w:val="24"/>
      <w:szCs w:val="24"/>
      <w:lang w:val="es-ES" w:eastAsia="zh-CN" w:bidi="hi-IN"/>
    </w:rPr>
  </w:style>
  <w:style w:type="numbering" w:customStyle="1" w:styleId="WW8Num2">
    <w:name w:val="WW8Num2"/>
    <w:basedOn w:val="NoList"/>
    <w:rsid w:val="001D0F6F"/>
    <w:pPr>
      <w:numPr>
        <w:numId w:val="33"/>
      </w:numPr>
    </w:pPr>
  </w:style>
  <w:style w:type="character" w:customStyle="1" w:styleId="A15">
    <w:name w:val="A15"/>
    <w:rsid w:val="001D0F6F"/>
    <w:rPr>
      <w:rFonts w:ascii="QZTXCV+ACaslonPro-Italic" w:hAnsi="QZTXCV+ACaslonPro-Italic" w:cs="QZTXCV+ACaslonPro-Italic"/>
      <w:color w:val="000000"/>
      <w:sz w:val="10"/>
      <w:szCs w:val="10"/>
    </w:rPr>
  </w:style>
  <w:style w:type="table" w:customStyle="1" w:styleId="PlainTable22">
    <w:name w:val="Plain Table 22"/>
    <w:basedOn w:val="TableNormal"/>
    <w:uiPriority w:val="42"/>
    <w:rsid w:val="001D0F6F"/>
    <w:pPr>
      <w:spacing w:after="0" w:line="240" w:lineRule="auto"/>
    </w:pPr>
    <w:rPr>
      <w:rFonts w:ascii="Calibri" w:eastAsia="宋体" w:hAnsi="Calibri" w:cs="Times New Roman"/>
      <w:sz w:val="24"/>
      <w:szCs w:val="24"/>
      <w:lang w:val="en-GB" w:eastAsia="en-GB"/>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15">
    <w:name w:val="正文1"/>
    <w:rsid w:val="001D0F6F"/>
    <w:pPr>
      <w:spacing w:after="0"/>
    </w:pPr>
    <w:rPr>
      <w:rFonts w:ascii="Arial" w:eastAsia="宋体" w:hAnsi="Arial" w:cs="Arial"/>
      <w:color w:val="000000"/>
      <w:lang w:val="it-IT" w:eastAsia="ja-JP"/>
    </w:rPr>
  </w:style>
  <w:style w:type="paragraph" w:styleId="EndnoteText">
    <w:name w:val="endnote text"/>
    <w:basedOn w:val="Normal"/>
    <w:link w:val="EndnoteTextChar"/>
    <w:uiPriority w:val="99"/>
    <w:semiHidden/>
    <w:unhideWhenUsed/>
    <w:rsid w:val="001D0F6F"/>
    <w:pPr>
      <w:snapToGrid w:val="0"/>
    </w:pPr>
  </w:style>
  <w:style w:type="character" w:customStyle="1" w:styleId="EndnoteTextChar">
    <w:name w:val="Endnote Text Char"/>
    <w:basedOn w:val="DefaultParagraphFont"/>
    <w:link w:val="EndnoteText"/>
    <w:uiPriority w:val="99"/>
    <w:semiHidden/>
    <w:rsid w:val="001D0F6F"/>
  </w:style>
  <w:style w:type="paragraph" w:styleId="DocumentMap">
    <w:name w:val="Document Map"/>
    <w:basedOn w:val="Normal"/>
    <w:link w:val="DocumentMapChar"/>
    <w:uiPriority w:val="99"/>
    <w:semiHidden/>
    <w:unhideWhenUsed/>
    <w:rsid w:val="001D0F6F"/>
    <w:rPr>
      <w:rFonts w:ascii="宋体" w:eastAsia="宋体"/>
      <w:sz w:val="18"/>
      <w:szCs w:val="18"/>
    </w:rPr>
  </w:style>
  <w:style w:type="character" w:customStyle="1" w:styleId="DocumentMapChar">
    <w:name w:val="Document Map Char"/>
    <w:basedOn w:val="DefaultParagraphFont"/>
    <w:link w:val="DocumentMap"/>
    <w:uiPriority w:val="99"/>
    <w:semiHidden/>
    <w:rsid w:val="001D0F6F"/>
    <w:rPr>
      <w:rFonts w:ascii="宋体" w:eastAsia="宋体"/>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3676367">
      <w:bodyDiv w:val="1"/>
      <w:marLeft w:val="0"/>
      <w:marRight w:val="0"/>
      <w:marTop w:val="0"/>
      <w:marBottom w:val="0"/>
      <w:divBdr>
        <w:top w:val="none" w:sz="0" w:space="0" w:color="auto"/>
        <w:left w:val="none" w:sz="0" w:space="0" w:color="auto"/>
        <w:bottom w:val="none" w:sz="0" w:space="0" w:color="auto"/>
        <w:right w:val="none" w:sz="0" w:space="0" w:color="auto"/>
      </w:divBdr>
      <w:divsChild>
        <w:div w:id="601718247">
          <w:marLeft w:val="0"/>
          <w:marRight w:val="0"/>
          <w:marTop w:val="0"/>
          <w:marBottom w:val="0"/>
          <w:divBdr>
            <w:top w:val="none" w:sz="0" w:space="0" w:color="auto"/>
            <w:left w:val="none" w:sz="0" w:space="0" w:color="auto"/>
            <w:bottom w:val="none" w:sz="0" w:space="0" w:color="auto"/>
            <w:right w:val="none" w:sz="0" w:space="0" w:color="auto"/>
          </w:divBdr>
          <w:divsChild>
            <w:div w:id="1545751952">
              <w:marLeft w:val="0"/>
              <w:marRight w:val="0"/>
              <w:marTop w:val="0"/>
              <w:marBottom w:val="0"/>
              <w:divBdr>
                <w:top w:val="none" w:sz="0" w:space="0" w:color="auto"/>
                <w:left w:val="none" w:sz="0" w:space="0" w:color="auto"/>
                <w:bottom w:val="none" w:sz="0" w:space="0" w:color="auto"/>
                <w:right w:val="none" w:sz="0" w:space="0" w:color="auto"/>
              </w:divBdr>
              <w:divsChild>
                <w:div w:id="180913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988561">
      <w:bodyDiv w:val="1"/>
      <w:marLeft w:val="0"/>
      <w:marRight w:val="0"/>
      <w:marTop w:val="0"/>
      <w:marBottom w:val="0"/>
      <w:divBdr>
        <w:top w:val="none" w:sz="0" w:space="0" w:color="auto"/>
        <w:left w:val="none" w:sz="0" w:space="0" w:color="auto"/>
        <w:bottom w:val="none" w:sz="0" w:space="0" w:color="auto"/>
        <w:right w:val="none" w:sz="0" w:space="0" w:color="auto"/>
      </w:divBdr>
      <w:divsChild>
        <w:div w:id="35010215">
          <w:marLeft w:val="0"/>
          <w:marRight w:val="0"/>
          <w:marTop w:val="0"/>
          <w:marBottom w:val="0"/>
          <w:divBdr>
            <w:top w:val="none" w:sz="0" w:space="0" w:color="auto"/>
            <w:left w:val="none" w:sz="0" w:space="0" w:color="auto"/>
            <w:bottom w:val="none" w:sz="0" w:space="0" w:color="auto"/>
            <w:right w:val="none" w:sz="0" w:space="0" w:color="auto"/>
          </w:divBdr>
          <w:divsChild>
            <w:div w:id="1491868610">
              <w:marLeft w:val="0"/>
              <w:marRight w:val="0"/>
              <w:marTop w:val="0"/>
              <w:marBottom w:val="0"/>
              <w:divBdr>
                <w:top w:val="none" w:sz="0" w:space="0" w:color="auto"/>
                <w:left w:val="none" w:sz="0" w:space="0" w:color="auto"/>
                <w:bottom w:val="none" w:sz="0" w:space="0" w:color="auto"/>
                <w:right w:val="none" w:sz="0" w:space="0" w:color="auto"/>
              </w:divBdr>
              <w:divsChild>
                <w:div w:id="638146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888551">
      <w:bodyDiv w:val="1"/>
      <w:marLeft w:val="0"/>
      <w:marRight w:val="0"/>
      <w:marTop w:val="0"/>
      <w:marBottom w:val="0"/>
      <w:divBdr>
        <w:top w:val="none" w:sz="0" w:space="0" w:color="auto"/>
        <w:left w:val="none" w:sz="0" w:space="0" w:color="auto"/>
        <w:bottom w:val="none" w:sz="0" w:space="0" w:color="auto"/>
        <w:right w:val="none" w:sz="0" w:space="0" w:color="auto"/>
      </w:divBdr>
      <w:divsChild>
        <w:div w:id="586113998">
          <w:marLeft w:val="0"/>
          <w:marRight w:val="0"/>
          <w:marTop w:val="0"/>
          <w:marBottom w:val="0"/>
          <w:divBdr>
            <w:top w:val="none" w:sz="0" w:space="0" w:color="auto"/>
            <w:left w:val="none" w:sz="0" w:space="0" w:color="auto"/>
            <w:bottom w:val="none" w:sz="0" w:space="0" w:color="auto"/>
            <w:right w:val="none" w:sz="0" w:space="0" w:color="auto"/>
          </w:divBdr>
          <w:divsChild>
            <w:div w:id="708185180">
              <w:marLeft w:val="0"/>
              <w:marRight w:val="0"/>
              <w:marTop w:val="0"/>
              <w:marBottom w:val="0"/>
              <w:divBdr>
                <w:top w:val="none" w:sz="0" w:space="0" w:color="auto"/>
                <w:left w:val="none" w:sz="0" w:space="0" w:color="auto"/>
                <w:bottom w:val="none" w:sz="0" w:space="0" w:color="auto"/>
                <w:right w:val="none" w:sz="0" w:space="0" w:color="auto"/>
              </w:divBdr>
              <w:divsChild>
                <w:div w:id="126834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200057">
      <w:bodyDiv w:val="1"/>
      <w:marLeft w:val="0"/>
      <w:marRight w:val="0"/>
      <w:marTop w:val="0"/>
      <w:marBottom w:val="0"/>
      <w:divBdr>
        <w:top w:val="none" w:sz="0" w:space="0" w:color="auto"/>
        <w:left w:val="none" w:sz="0" w:space="0" w:color="auto"/>
        <w:bottom w:val="none" w:sz="0" w:space="0" w:color="auto"/>
        <w:right w:val="none" w:sz="0" w:space="0" w:color="auto"/>
      </w:divBdr>
      <w:divsChild>
        <w:div w:id="398478087">
          <w:marLeft w:val="0"/>
          <w:marRight w:val="0"/>
          <w:marTop w:val="0"/>
          <w:marBottom w:val="0"/>
          <w:divBdr>
            <w:top w:val="none" w:sz="0" w:space="0" w:color="auto"/>
            <w:left w:val="none" w:sz="0" w:space="0" w:color="auto"/>
            <w:bottom w:val="none" w:sz="0" w:space="0" w:color="auto"/>
            <w:right w:val="none" w:sz="0" w:space="0" w:color="auto"/>
          </w:divBdr>
          <w:divsChild>
            <w:div w:id="1875464855">
              <w:marLeft w:val="0"/>
              <w:marRight w:val="0"/>
              <w:marTop w:val="0"/>
              <w:marBottom w:val="0"/>
              <w:divBdr>
                <w:top w:val="none" w:sz="0" w:space="0" w:color="auto"/>
                <w:left w:val="none" w:sz="0" w:space="0" w:color="auto"/>
                <w:bottom w:val="none" w:sz="0" w:space="0" w:color="auto"/>
                <w:right w:val="none" w:sz="0" w:space="0" w:color="auto"/>
              </w:divBdr>
              <w:divsChild>
                <w:div w:id="202120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creativecommons.org/licenses/by-nc/4.0/" TargetMode="External"/><Relationship Id="rId20" Type="http://schemas.openxmlformats.org/officeDocument/2006/relationships/image" Target="media/image4.jpeg"/><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www.ncbi.nlm.nih.gov/pubmed/?term=Nasrallah%20MM%5BAuthor%5D&amp;cauthor=true&amp;cauthor_uid=24348506" TargetMode="External"/><Relationship Id="rId11" Type="http://schemas.openxmlformats.org/officeDocument/2006/relationships/hyperlink" Target="http://www.ncbi.nlm.nih.gov/pubmed/?term=El-Shehaby%20AR%5BAuthor%5D&amp;cauthor=true&amp;cauthor_uid=24348506" TargetMode="External"/><Relationship Id="rId12" Type="http://schemas.openxmlformats.org/officeDocument/2006/relationships/hyperlink" Target="http://www.ncbi.nlm.nih.gov/pubmed/?term=Osman%20NA%5BAuthor%5D&amp;cauthor=true&amp;cauthor_uid=24348506" TargetMode="External"/><Relationship Id="rId13" Type="http://schemas.openxmlformats.org/officeDocument/2006/relationships/hyperlink" Target="http://www.ncbi.nlm.nih.gov/pubmed/?term=Fayad%20T%5BAuthor%5D&amp;cauthor=true&amp;cauthor_uid=24348506" TargetMode="External"/><Relationship Id="rId14" Type="http://schemas.openxmlformats.org/officeDocument/2006/relationships/hyperlink" Target="http://www.ncbi.nlm.nih.gov/pubmed/?term=Nassef%20A%5BAuthor%5D&amp;cauthor=true&amp;cauthor_uid=24348506" TargetMode="External"/><Relationship Id="rId15" Type="http://schemas.openxmlformats.org/officeDocument/2006/relationships/hyperlink" Target="http://www.ncbi.nlm.nih.gov/pubmed/?term=Salem%20MM%5BAuthor%5D&amp;cauthor=true&amp;cauthor_uid=24348506" TargetMode="External"/><Relationship Id="rId16" Type="http://schemas.openxmlformats.org/officeDocument/2006/relationships/hyperlink" Target="http://www.ncbi.nlm.nih.gov/pubmed/?term=Sharaf%20El%20Din%20UA%5BAuthor%5D&amp;cauthor=true&amp;cauthor_uid=24348506" TargetMode="External"/><Relationship Id="rId17" Type="http://schemas.openxmlformats.org/officeDocument/2006/relationships/image" Target="media/image1.jpeg"/><Relationship Id="rId18" Type="http://schemas.openxmlformats.org/officeDocument/2006/relationships/image" Target="media/image2.jpeg"/><Relationship Id="rId19" Type="http://schemas.openxmlformats.org/officeDocument/2006/relationships/image" Target="media/image3.jpe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E77C7C-0CC1-8542-96CA-B06A3A709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70</Pages>
  <Words>19560</Words>
  <Characters>111496</Characters>
  <Application>Microsoft Macintosh Word</Application>
  <DocSecurity>0</DocSecurity>
  <Lines>929</Lines>
  <Paragraphs>261</Paragraphs>
  <ScaleCrop>false</ScaleCrop>
  <Company/>
  <LinksUpToDate>false</LinksUpToDate>
  <CharactersWithSpaces>130795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Usama Sharaf El Din</dc:creator>
  <cp:keywords/>
  <dc:description/>
  <cp:lastModifiedBy>Na Ma</cp:lastModifiedBy>
  <cp:revision>2</cp:revision>
  <dcterms:created xsi:type="dcterms:W3CDTF">2016-06-27T23:06:00Z</dcterms:created>
  <dcterms:modified xsi:type="dcterms:W3CDTF">2016-06-27T23:06:00Z</dcterms:modified>
</cp:coreProperties>
</file>