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4E3C" w14:textId="77777777" w:rsidR="00267D29" w:rsidRPr="005812AF" w:rsidRDefault="0069268D" w:rsidP="005812AF">
      <w:pPr>
        <w:snapToGrid w:val="0"/>
        <w:spacing w:line="360" w:lineRule="auto"/>
        <w:jc w:val="both"/>
        <w:rPr>
          <w:rFonts w:ascii="Book Antiqua" w:hAnsi="Book Antiqua"/>
          <w:b/>
          <w:bCs/>
          <w:lang w:val="nl-NL"/>
        </w:rPr>
      </w:pPr>
      <w:bookmarkStart w:id="0" w:name="OLE_LINK706"/>
      <w:r w:rsidRPr="005812AF">
        <w:rPr>
          <w:rFonts w:ascii="Book Antiqua" w:hAnsi="Book Antiqua"/>
          <w:b/>
          <w:bCs/>
          <w:lang w:val="nl-NL"/>
        </w:rPr>
        <w:t xml:space="preserve">Name of </w:t>
      </w:r>
      <w:r w:rsidRPr="005812AF">
        <w:rPr>
          <w:rFonts w:ascii="Book Antiqua" w:hAnsi="Book Antiqua"/>
          <w:b/>
          <w:bCs/>
          <w:caps/>
          <w:lang w:val="nl-NL"/>
        </w:rPr>
        <w:t>j</w:t>
      </w:r>
      <w:r w:rsidRPr="005812AF">
        <w:rPr>
          <w:rFonts w:ascii="Book Antiqua" w:hAnsi="Book Antiqua"/>
          <w:b/>
          <w:bCs/>
          <w:lang w:val="nl-NL"/>
        </w:rPr>
        <w:t>ournal:</w:t>
      </w:r>
      <w:bookmarkEnd w:id="0"/>
      <w:r w:rsidRPr="005812AF">
        <w:rPr>
          <w:rFonts w:ascii="Book Antiqua" w:hAnsi="Book Antiqua"/>
          <w:b/>
          <w:bCs/>
          <w:lang w:val="nl-NL"/>
        </w:rPr>
        <w:t xml:space="preserve"> </w:t>
      </w:r>
      <w:bookmarkStart w:id="1" w:name="OLE_LINK718"/>
      <w:r w:rsidRPr="005812AF">
        <w:rPr>
          <w:rFonts w:ascii="Book Antiqua" w:hAnsi="Book Antiqua"/>
          <w:b/>
          <w:bCs/>
          <w:i/>
          <w:lang w:val="nl-NL"/>
        </w:rPr>
        <w:t>World Journal of Gastroenterology</w:t>
      </w:r>
      <w:bookmarkEnd w:id="1"/>
    </w:p>
    <w:p w14:paraId="3A363EDF" w14:textId="77777777" w:rsidR="00267D29" w:rsidRPr="005812AF" w:rsidRDefault="0069268D" w:rsidP="005812AF">
      <w:pPr>
        <w:snapToGrid w:val="0"/>
        <w:spacing w:line="360" w:lineRule="auto"/>
        <w:jc w:val="both"/>
        <w:rPr>
          <w:rFonts w:ascii="Book Antiqua" w:hAnsi="Book Antiqua"/>
          <w:b/>
          <w:bCs/>
          <w:lang w:val="nl-NL"/>
        </w:rPr>
      </w:pPr>
      <w:bookmarkStart w:id="2" w:name="OLE_LINK485"/>
      <w:r w:rsidRPr="005812AF">
        <w:rPr>
          <w:rFonts w:ascii="Book Antiqua" w:hAnsi="Book Antiqua"/>
          <w:b/>
          <w:bCs/>
          <w:lang w:val="nl-NL"/>
        </w:rPr>
        <w:t>ESPS Manuscript NO:</w:t>
      </w:r>
      <w:bookmarkStart w:id="3" w:name="OLE_LINK514"/>
      <w:bookmarkEnd w:id="2"/>
      <w:r w:rsidRPr="005812AF">
        <w:rPr>
          <w:rFonts w:ascii="Book Antiqua" w:hAnsi="Book Antiqua"/>
          <w:b/>
          <w:bCs/>
          <w:lang w:val="nl-NL"/>
        </w:rPr>
        <w:t xml:space="preserve"> 25679</w:t>
      </w:r>
      <w:bookmarkEnd w:id="3"/>
    </w:p>
    <w:p w14:paraId="4E16BA24" w14:textId="1FAC9926" w:rsidR="00267D29" w:rsidRPr="00591300" w:rsidRDefault="0069268D" w:rsidP="005812AF">
      <w:pPr>
        <w:snapToGrid w:val="0"/>
        <w:spacing w:line="360" w:lineRule="auto"/>
        <w:jc w:val="both"/>
        <w:rPr>
          <w:rFonts w:ascii="Book Antiqua" w:eastAsiaTheme="minorEastAsia" w:hAnsi="Book Antiqua"/>
          <w:b/>
          <w:bCs/>
          <w:lang w:val="nl-NL" w:eastAsia="zh-CN"/>
        </w:rPr>
      </w:pPr>
      <w:r w:rsidRPr="005812AF">
        <w:rPr>
          <w:rFonts w:ascii="Book Antiqua" w:hAnsi="Book Antiqua"/>
          <w:b/>
          <w:bCs/>
          <w:lang w:val="nl-NL"/>
        </w:rPr>
        <w:t xml:space="preserve">Manuscript </w:t>
      </w:r>
      <w:r w:rsidRPr="00067B61">
        <w:rPr>
          <w:rFonts w:ascii="Book Antiqua" w:hAnsi="Book Antiqua"/>
          <w:b/>
          <w:bCs/>
          <w:caps/>
          <w:lang w:val="nl-NL"/>
        </w:rPr>
        <w:t>t</w:t>
      </w:r>
      <w:r w:rsidRPr="005812AF">
        <w:rPr>
          <w:rFonts w:ascii="Book Antiqua" w:hAnsi="Book Antiqua"/>
          <w:b/>
          <w:bCs/>
          <w:lang w:val="nl-NL"/>
        </w:rPr>
        <w:t xml:space="preserve">ype: </w:t>
      </w:r>
      <w:r w:rsidR="00591300">
        <w:rPr>
          <w:rFonts w:ascii="Book Antiqua" w:eastAsiaTheme="minorEastAsia" w:hAnsi="Book Antiqua" w:hint="eastAsia"/>
          <w:b/>
          <w:bCs/>
          <w:caps/>
          <w:lang w:val="nl-NL" w:eastAsia="zh-CN"/>
        </w:rPr>
        <w:t>Review</w:t>
      </w:r>
    </w:p>
    <w:p w14:paraId="58EFDBB5" w14:textId="77777777" w:rsidR="00267D29" w:rsidRPr="005812AF" w:rsidRDefault="00267D29" w:rsidP="005812AF">
      <w:pPr>
        <w:pStyle w:val="NormalWeb"/>
        <w:snapToGrid w:val="0"/>
        <w:spacing w:before="0" w:after="0" w:line="360" w:lineRule="auto"/>
        <w:jc w:val="both"/>
        <w:rPr>
          <w:rFonts w:ascii="Book Antiqua" w:eastAsia="Book Antiqua" w:hAnsi="Book Antiqua" w:cs="Book Antiqua"/>
          <w:b/>
          <w:bCs/>
          <w:strike/>
          <w:lang w:val="en-US"/>
        </w:rPr>
      </w:pPr>
    </w:p>
    <w:p w14:paraId="04CC866D" w14:textId="77777777" w:rsidR="00267D29" w:rsidRPr="005812AF" w:rsidRDefault="0069268D" w:rsidP="005812AF">
      <w:pPr>
        <w:pStyle w:val="NormalWeb"/>
        <w:snapToGrid w:val="0"/>
        <w:spacing w:before="0" w:after="0" w:line="360" w:lineRule="auto"/>
        <w:jc w:val="both"/>
        <w:rPr>
          <w:rFonts w:ascii="Book Antiqua" w:eastAsia="Book Antiqua" w:hAnsi="Book Antiqua" w:cs="Book Antiqua"/>
          <w:b/>
          <w:bCs/>
          <w:lang w:val="en-US"/>
        </w:rPr>
      </w:pPr>
      <w:r w:rsidRPr="005812AF">
        <w:rPr>
          <w:rFonts w:ascii="Book Antiqua" w:hAnsi="Book Antiqua"/>
          <w:b/>
          <w:bCs/>
          <w:lang w:val="en-US"/>
        </w:rPr>
        <w:t>Current status of laparoscopic and robotic ventral mesh rectopexy for external and internal rectal prolapse</w:t>
      </w:r>
    </w:p>
    <w:p w14:paraId="19DBB005" w14:textId="77777777" w:rsidR="009833FB" w:rsidRPr="005812AF" w:rsidRDefault="009833FB" w:rsidP="005812AF">
      <w:pPr>
        <w:pStyle w:val="NormalWeb"/>
        <w:snapToGrid w:val="0"/>
        <w:spacing w:before="0" w:after="0" w:line="360" w:lineRule="auto"/>
        <w:jc w:val="both"/>
        <w:rPr>
          <w:rFonts w:ascii="Book Antiqua" w:hAnsi="Book Antiqua"/>
          <w:b/>
          <w:bCs/>
          <w:shd w:val="clear" w:color="auto" w:fill="FFFF00"/>
          <w:lang w:val="en-US" w:eastAsia="zh-CN"/>
        </w:rPr>
      </w:pPr>
    </w:p>
    <w:p w14:paraId="354DA4A4" w14:textId="069C6B73" w:rsidR="00267D29" w:rsidRPr="005812AF" w:rsidRDefault="009833FB" w:rsidP="005812AF">
      <w:pPr>
        <w:snapToGrid w:val="0"/>
        <w:spacing w:line="360" w:lineRule="auto"/>
        <w:jc w:val="both"/>
        <w:rPr>
          <w:rFonts w:ascii="Book Antiqua" w:hAnsi="Book Antiqua"/>
          <w:bCs/>
          <w:lang w:val="nl-NL"/>
        </w:rPr>
      </w:pPr>
      <w:r w:rsidRPr="005812AF">
        <w:rPr>
          <w:rFonts w:ascii="Book Antiqua" w:hAnsi="Book Antiqua"/>
        </w:rPr>
        <w:t>van Iersel JJ</w:t>
      </w:r>
      <w:r w:rsidRPr="005812AF">
        <w:rPr>
          <w:rFonts w:ascii="Book Antiqua" w:hAnsi="Book Antiqua"/>
          <w:bCs/>
          <w:lang w:val="nl-NL"/>
        </w:rPr>
        <w:t xml:space="preserve"> </w:t>
      </w:r>
      <w:r w:rsidRPr="005812AF">
        <w:rPr>
          <w:rFonts w:ascii="Book Antiqua" w:eastAsiaTheme="minorEastAsia" w:hAnsi="Book Antiqua"/>
          <w:bCs/>
          <w:i/>
          <w:lang w:val="nl-NL" w:eastAsia="zh-CN"/>
        </w:rPr>
        <w:t>et al</w:t>
      </w:r>
      <w:r w:rsidRPr="005812AF">
        <w:rPr>
          <w:rFonts w:ascii="Book Antiqua" w:eastAsiaTheme="minorEastAsia" w:hAnsi="Book Antiqua"/>
          <w:bCs/>
          <w:lang w:val="nl-NL" w:eastAsia="zh-CN"/>
        </w:rPr>
        <w:t xml:space="preserve">. </w:t>
      </w:r>
      <w:r w:rsidR="0069268D" w:rsidRPr="005812AF">
        <w:rPr>
          <w:rFonts w:ascii="Book Antiqua" w:hAnsi="Book Antiqua"/>
          <w:bCs/>
          <w:lang w:val="nl-NL"/>
        </w:rPr>
        <w:t>Complications,</w:t>
      </w:r>
      <w:r w:rsidRPr="005812AF">
        <w:rPr>
          <w:rFonts w:ascii="Book Antiqua" w:hAnsi="Book Antiqua"/>
          <w:bCs/>
          <w:lang w:val="nl-NL"/>
        </w:rPr>
        <w:t xml:space="preserve"> </w:t>
      </w:r>
      <w:r w:rsidR="0069268D" w:rsidRPr="005812AF">
        <w:rPr>
          <w:rFonts w:ascii="Book Antiqua" w:hAnsi="Book Antiqua"/>
          <w:bCs/>
          <w:lang w:val="nl-NL"/>
        </w:rPr>
        <w:t>recurrence rate and functional outcome</w:t>
      </w:r>
    </w:p>
    <w:p w14:paraId="7EB20563" w14:textId="77777777" w:rsidR="00267D29" w:rsidRPr="005812AF" w:rsidRDefault="00267D29" w:rsidP="005812AF">
      <w:pPr>
        <w:snapToGrid w:val="0"/>
        <w:spacing w:line="360" w:lineRule="auto"/>
        <w:jc w:val="both"/>
        <w:rPr>
          <w:rFonts w:ascii="Book Antiqua" w:eastAsia="Book Antiqua" w:hAnsi="Book Antiqua" w:cs="Book Antiqua"/>
          <w:b/>
          <w:bCs/>
        </w:rPr>
      </w:pPr>
    </w:p>
    <w:p w14:paraId="0E8590B1" w14:textId="40D4E617" w:rsidR="00267D29" w:rsidRPr="005812AF" w:rsidRDefault="0069268D" w:rsidP="005812AF">
      <w:pPr>
        <w:snapToGrid w:val="0"/>
        <w:spacing w:line="360" w:lineRule="auto"/>
        <w:jc w:val="both"/>
        <w:rPr>
          <w:rFonts w:ascii="Book Antiqua" w:eastAsia="Book Antiqua" w:hAnsi="Book Antiqua" w:cs="Book Antiqua"/>
          <w:b/>
          <w:bCs/>
          <w:i/>
          <w:iCs/>
          <w:lang w:val="nl-NL"/>
        </w:rPr>
      </w:pPr>
      <w:r w:rsidRPr="005812AF">
        <w:rPr>
          <w:rFonts w:ascii="Book Antiqua" w:hAnsi="Book Antiqua"/>
          <w:b/>
          <w:bCs/>
          <w:lang w:val="nl-NL"/>
        </w:rPr>
        <w:t>Jan J van Iersel,</w:t>
      </w:r>
      <w:r w:rsidR="007E4A54">
        <w:rPr>
          <w:rFonts w:ascii="Book Antiqua" w:hAnsi="Book Antiqua"/>
          <w:b/>
          <w:bCs/>
          <w:lang w:val="nl-NL"/>
        </w:rPr>
        <w:t xml:space="preserve"> </w:t>
      </w:r>
      <w:r w:rsidRPr="005812AF">
        <w:rPr>
          <w:rFonts w:ascii="Book Antiqua" w:hAnsi="Book Antiqua"/>
          <w:b/>
          <w:bCs/>
          <w:lang w:val="nl-NL"/>
        </w:rPr>
        <w:t>Tim JC Paulides, Paul M Verheijen, John W Lumley, Ivo AMJ Broeders, Esther CJ Consten</w:t>
      </w:r>
    </w:p>
    <w:p w14:paraId="350C952B" w14:textId="77777777" w:rsidR="00267D29" w:rsidRPr="005812AF" w:rsidRDefault="00267D29" w:rsidP="005812AF">
      <w:pPr>
        <w:snapToGrid w:val="0"/>
        <w:spacing w:line="360" w:lineRule="auto"/>
        <w:jc w:val="both"/>
        <w:rPr>
          <w:rFonts w:ascii="Book Antiqua" w:eastAsia="Book Antiqua" w:hAnsi="Book Antiqua" w:cs="Book Antiqua"/>
          <w:i/>
          <w:iCs/>
          <w:lang w:val="nl-NL"/>
        </w:rPr>
      </w:pPr>
    </w:p>
    <w:p w14:paraId="3EC3554F" w14:textId="0A979DD5" w:rsidR="00267D29" w:rsidRPr="005812AF" w:rsidRDefault="0069268D" w:rsidP="005812AF">
      <w:pPr>
        <w:snapToGrid w:val="0"/>
        <w:spacing w:line="360" w:lineRule="auto"/>
        <w:jc w:val="both"/>
        <w:rPr>
          <w:rFonts w:ascii="Book Antiqua" w:eastAsia="Book Antiqua" w:hAnsi="Book Antiqua" w:cs="Book Antiqua"/>
          <w:lang w:val="nl-NL"/>
        </w:rPr>
      </w:pPr>
      <w:r w:rsidRPr="005812AF">
        <w:rPr>
          <w:rFonts w:ascii="Book Antiqua" w:hAnsi="Book Antiqua"/>
          <w:b/>
          <w:bCs/>
          <w:lang w:val="nl-NL"/>
        </w:rPr>
        <w:t>Jan J van Iersel,</w:t>
      </w:r>
      <w:r w:rsidR="007E4A54">
        <w:rPr>
          <w:rFonts w:ascii="Book Antiqua" w:hAnsi="Book Antiqua"/>
          <w:b/>
          <w:bCs/>
          <w:lang w:val="nl-NL"/>
        </w:rPr>
        <w:t xml:space="preserve"> </w:t>
      </w:r>
      <w:r w:rsidRPr="005812AF">
        <w:rPr>
          <w:rFonts w:ascii="Book Antiqua" w:hAnsi="Book Antiqua"/>
          <w:b/>
          <w:bCs/>
          <w:lang w:val="nl-NL"/>
        </w:rPr>
        <w:t xml:space="preserve">Tim JC Paulides, Paul M Verheijen, Ivo AMJ Broeders, Esther CJ Consten, </w:t>
      </w:r>
      <w:r w:rsidRPr="005812AF">
        <w:rPr>
          <w:rFonts w:ascii="Book Antiqua" w:hAnsi="Book Antiqua"/>
          <w:lang w:val="nl-NL"/>
        </w:rPr>
        <w:t>Meander Medical Centre, Department of Surgery, Amersfoort, 3813 TZ, the Netherlands</w:t>
      </w:r>
    </w:p>
    <w:p w14:paraId="66AC8480" w14:textId="77777777" w:rsidR="00267D29" w:rsidRPr="005812AF" w:rsidRDefault="00267D29" w:rsidP="005812AF">
      <w:pPr>
        <w:snapToGrid w:val="0"/>
        <w:spacing w:line="360" w:lineRule="auto"/>
        <w:jc w:val="both"/>
        <w:rPr>
          <w:rFonts w:ascii="Book Antiqua" w:eastAsia="Book Antiqua" w:hAnsi="Book Antiqua" w:cs="Book Antiqua"/>
          <w:i/>
          <w:iCs/>
          <w:lang w:val="nl-NL"/>
        </w:rPr>
      </w:pPr>
    </w:p>
    <w:p w14:paraId="03640350" w14:textId="7AD344DC" w:rsidR="00267D29" w:rsidRPr="005812AF" w:rsidRDefault="0069268D" w:rsidP="005812AF">
      <w:pPr>
        <w:snapToGrid w:val="0"/>
        <w:spacing w:line="360" w:lineRule="auto"/>
        <w:jc w:val="both"/>
        <w:rPr>
          <w:rFonts w:ascii="Book Antiqua" w:eastAsia="Book Antiqua" w:hAnsi="Book Antiqua" w:cs="Book Antiqua"/>
          <w:i/>
          <w:iCs/>
        </w:rPr>
      </w:pPr>
      <w:r w:rsidRPr="005812AF">
        <w:rPr>
          <w:rFonts w:ascii="Book Antiqua" w:hAnsi="Book Antiqua"/>
          <w:b/>
          <w:bCs/>
        </w:rPr>
        <w:t>Jan J van Iersel,</w:t>
      </w:r>
      <w:r w:rsidR="007E4A54">
        <w:rPr>
          <w:rFonts w:ascii="Book Antiqua" w:hAnsi="Book Antiqua"/>
          <w:b/>
          <w:bCs/>
        </w:rPr>
        <w:t xml:space="preserve"> </w:t>
      </w:r>
      <w:r w:rsidRPr="005812AF">
        <w:rPr>
          <w:rFonts w:ascii="Book Antiqua" w:hAnsi="Book Antiqua"/>
          <w:b/>
          <w:bCs/>
        </w:rPr>
        <w:t xml:space="preserve">Ivo AMJ Broeders, </w:t>
      </w:r>
      <w:r w:rsidRPr="005812AF">
        <w:rPr>
          <w:rFonts w:ascii="Book Antiqua" w:hAnsi="Book Antiqua"/>
        </w:rPr>
        <w:t>Twente University, Faculty of Science and Technology, Institute of Technical Medicine, Enschede, 7522 NB, the Netherlands</w:t>
      </w:r>
    </w:p>
    <w:p w14:paraId="688A1FF1" w14:textId="77777777" w:rsidR="00C65CB9" w:rsidRPr="005812AF" w:rsidRDefault="00C65CB9" w:rsidP="005812AF">
      <w:pPr>
        <w:snapToGrid w:val="0"/>
        <w:spacing w:line="360" w:lineRule="auto"/>
        <w:jc w:val="both"/>
        <w:rPr>
          <w:rFonts w:ascii="Book Antiqua" w:eastAsia="Book Antiqua" w:hAnsi="Book Antiqua" w:cs="Book Antiqua"/>
        </w:rPr>
      </w:pPr>
    </w:p>
    <w:p w14:paraId="2EDFBB40" w14:textId="67859E4C" w:rsidR="00267D29" w:rsidRPr="005812AF" w:rsidRDefault="00C65CB9" w:rsidP="005812AF">
      <w:pPr>
        <w:snapToGrid w:val="0"/>
        <w:spacing w:line="360" w:lineRule="auto"/>
        <w:jc w:val="both"/>
        <w:rPr>
          <w:rFonts w:ascii="Book Antiqua" w:eastAsia="Book Antiqua" w:hAnsi="Book Antiqua" w:cs="Book Antiqua"/>
        </w:rPr>
      </w:pPr>
      <w:r w:rsidRPr="005812AF">
        <w:rPr>
          <w:rFonts w:ascii="Book Antiqua" w:eastAsia="Book Antiqua" w:hAnsi="Book Antiqua" w:cs="Book Antiqua"/>
          <w:b/>
        </w:rPr>
        <w:t>John W Lumley</w:t>
      </w:r>
      <w:r w:rsidRPr="005812AF">
        <w:rPr>
          <w:rFonts w:ascii="Book Antiqua" w:eastAsia="Book Antiqua" w:hAnsi="Book Antiqua" w:cs="Book Antiqua"/>
        </w:rPr>
        <w:t>, Wesley Medical Centre, Department of Surgery, Auchenflower QLD</w:t>
      </w:r>
      <w:r w:rsidR="00D2668C" w:rsidRPr="005812AF">
        <w:rPr>
          <w:rFonts w:ascii="Book Antiqua" w:eastAsiaTheme="minorEastAsia" w:hAnsi="Book Antiqua" w:cs="Book Antiqua"/>
          <w:lang w:eastAsia="zh-CN"/>
        </w:rPr>
        <w:t xml:space="preserve"> </w:t>
      </w:r>
      <w:r w:rsidRPr="005812AF">
        <w:rPr>
          <w:rFonts w:ascii="Book Antiqua" w:eastAsia="Book Antiqua" w:hAnsi="Book Antiqua" w:cs="Book Antiqua"/>
        </w:rPr>
        <w:t>4066, Australia</w:t>
      </w:r>
    </w:p>
    <w:p w14:paraId="46B34428" w14:textId="77777777" w:rsidR="00267D29" w:rsidRPr="005812AF" w:rsidRDefault="00267D29" w:rsidP="005812AF">
      <w:pPr>
        <w:snapToGrid w:val="0"/>
        <w:spacing w:line="360" w:lineRule="auto"/>
        <w:jc w:val="both"/>
        <w:rPr>
          <w:rFonts w:ascii="Book Antiqua" w:eastAsia="Book Antiqua" w:hAnsi="Book Antiqua" w:cs="Book Antiqua"/>
          <w:b/>
          <w:bCs/>
        </w:rPr>
      </w:pPr>
    </w:p>
    <w:p w14:paraId="664A900A" w14:textId="3223EEF0"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b/>
          <w:bCs/>
        </w:rPr>
        <w:t>Author contributions</w:t>
      </w:r>
      <w:r w:rsidR="005812AF">
        <w:rPr>
          <w:rFonts w:ascii="Book Antiqua" w:eastAsiaTheme="minorEastAsia" w:hAnsi="Book Antiqua" w:hint="eastAsia"/>
          <w:b/>
          <w:bCs/>
          <w:lang w:eastAsia="zh-CN"/>
        </w:rPr>
        <w:t>:</w:t>
      </w:r>
      <w:r w:rsidR="005812AF">
        <w:rPr>
          <w:rFonts w:ascii="Book Antiqua" w:eastAsiaTheme="minorEastAsia" w:hAnsi="Book Antiqua" w:hint="eastAsia"/>
          <w:lang w:eastAsia="zh-CN"/>
        </w:rPr>
        <w:t xml:space="preserve"> </w:t>
      </w:r>
      <w:r w:rsidRPr="005812AF">
        <w:rPr>
          <w:rFonts w:ascii="Book Antiqua" w:hAnsi="Book Antiqua"/>
        </w:rPr>
        <w:t>van Iersel JJ and Paulides TJC designed the study, performed the research, analysed the data and drafted the article; Verheijen PM, Lumley JW, Broeders IAMJ and Consten ECJ critically reviewed and revised the manuscript</w:t>
      </w:r>
      <w:r w:rsidR="00D2668C" w:rsidRPr="005812AF">
        <w:rPr>
          <w:rFonts w:ascii="Book Antiqua" w:eastAsiaTheme="minorEastAsia" w:hAnsi="Book Antiqua"/>
          <w:lang w:eastAsia="zh-CN"/>
        </w:rPr>
        <w:t xml:space="preserve">; </w:t>
      </w:r>
      <w:r w:rsidR="00D2668C" w:rsidRPr="005812AF">
        <w:rPr>
          <w:rFonts w:ascii="Book Antiqua" w:hAnsi="Book Antiqua"/>
        </w:rPr>
        <w:t>a</w:t>
      </w:r>
      <w:r w:rsidRPr="005812AF">
        <w:rPr>
          <w:rFonts w:ascii="Book Antiqua" w:hAnsi="Book Antiqua"/>
        </w:rPr>
        <w:t>ll authors read and approved the final version of the manuscript.</w:t>
      </w:r>
    </w:p>
    <w:p w14:paraId="0C16AFE4" w14:textId="77777777" w:rsidR="00D2668C" w:rsidRPr="005812AF" w:rsidRDefault="00D2668C" w:rsidP="005812AF">
      <w:pPr>
        <w:snapToGrid w:val="0"/>
        <w:spacing w:line="360" w:lineRule="auto"/>
        <w:jc w:val="both"/>
        <w:rPr>
          <w:rFonts w:ascii="Book Antiqua" w:eastAsiaTheme="minorEastAsia" w:hAnsi="Book Antiqua"/>
          <w:b/>
          <w:bCs/>
          <w:lang w:eastAsia="zh-CN"/>
        </w:rPr>
      </w:pPr>
    </w:p>
    <w:p w14:paraId="5584C3D8" w14:textId="77777777"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b/>
          <w:bCs/>
        </w:rPr>
        <w:t>Conflict-of-interest statement</w:t>
      </w:r>
      <w:r w:rsidRPr="005812AF">
        <w:rPr>
          <w:rFonts w:ascii="Book Antiqua" w:hAnsi="Book Antiqua"/>
        </w:rPr>
        <w:t>: No conflict of interest.</w:t>
      </w:r>
    </w:p>
    <w:p w14:paraId="615A2B1B" w14:textId="77777777" w:rsidR="00267D29" w:rsidRPr="005812AF" w:rsidRDefault="00267D29" w:rsidP="005812AF">
      <w:pPr>
        <w:snapToGrid w:val="0"/>
        <w:spacing w:line="360" w:lineRule="auto"/>
        <w:jc w:val="both"/>
        <w:rPr>
          <w:rFonts w:ascii="Book Antiqua" w:eastAsiaTheme="minorEastAsia" w:hAnsi="Book Antiqua" w:cs="Book Antiqua"/>
          <w:b/>
          <w:bCs/>
          <w:lang w:eastAsia="zh-CN"/>
        </w:rPr>
      </w:pPr>
    </w:p>
    <w:p w14:paraId="0E851379" w14:textId="77777777" w:rsidR="00D2668C" w:rsidRPr="005812AF" w:rsidRDefault="00D2668C" w:rsidP="005812AF">
      <w:pPr>
        <w:pStyle w:val="1"/>
        <w:snapToGrid w:val="0"/>
        <w:spacing w:line="360" w:lineRule="auto"/>
        <w:jc w:val="both"/>
        <w:rPr>
          <w:rFonts w:ascii="Book Antiqua" w:hAnsi="Book Antiqua" w:cs="Times New Roman"/>
          <w:bCs/>
          <w:color w:val="auto"/>
          <w:sz w:val="24"/>
          <w:szCs w:val="24"/>
          <w:highlight w:val="white"/>
          <w:lang w:val="en-US"/>
        </w:rPr>
      </w:pPr>
      <w:bookmarkStart w:id="4" w:name="OLE_LINK441"/>
      <w:bookmarkStart w:id="5" w:name="OLE_LINK442"/>
      <w:bookmarkStart w:id="6" w:name="OLE_LINK1032"/>
      <w:bookmarkStart w:id="7" w:name="OLE_LINK1232"/>
      <w:bookmarkStart w:id="8" w:name="OLE_LINK559"/>
      <w:r w:rsidRPr="005812AF">
        <w:rPr>
          <w:rFonts w:ascii="Book Antiqua" w:hAnsi="Book Antiqua" w:cs="Times New Roman"/>
          <w:b/>
          <w:bCs/>
          <w:color w:val="auto"/>
          <w:sz w:val="24"/>
          <w:szCs w:val="24"/>
          <w:highlight w:val="white"/>
          <w:lang w:val="en-US"/>
        </w:rPr>
        <w:t>Open-Access:</w:t>
      </w:r>
      <w:r w:rsidRPr="005812AF">
        <w:rPr>
          <w:rFonts w:ascii="Book Antiqua" w:hAnsi="Book Antiqua" w:cs="Times New Roman"/>
          <w:bCs/>
          <w:color w:val="auto"/>
          <w:sz w:val="24"/>
          <w:szCs w:val="24"/>
          <w:highlight w:val="white"/>
          <w:lang w:val="en-US"/>
        </w:rPr>
        <w:t xml:space="preserve"> </w:t>
      </w:r>
      <w:bookmarkStart w:id="9" w:name="OLE_LINK479"/>
      <w:bookmarkStart w:id="10" w:name="OLE_LINK496"/>
      <w:bookmarkStart w:id="11" w:name="OLE_LINK506"/>
      <w:bookmarkStart w:id="12" w:name="OLE_LINK507"/>
      <w:r w:rsidRPr="005812A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5812AF">
        <w:rPr>
          <w:rFonts w:ascii="Book Antiqua" w:hAnsi="Book Antiqua" w:cs="Times New Roman"/>
          <w:bCs/>
          <w:color w:val="auto"/>
          <w:sz w:val="24"/>
          <w:szCs w:val="24"/>
          <w:highlight w:val="white"/>
          <w:lang w:val="en-US" w:eastAsia="zh-CN"/>
        </w:rPr>
        <w:t xml:space="preserve"> </w:t>
      </w:r>
      <w:r w:rsidRPr="005812AF">
        <w:rPr>
          <w:rFonts w:ascii="Book Antiqua" w:hAnsi="Book Antiqua" w:cs="Times New Roman"/>
          <w:bCs/>
          <w:color w:val="auto"/>
          <w:sz w:val="24"/>
          <w:szCs w:val="24"/>
          <w:highlight w:val="white"/>
          <w:lang w:val="en-US"/>
        </w:rPr>
        <w:t>in</w:t>
      </w:r>
      <w:r w:rsidRPr="005812AF">
        <w:rPr>
          <w:rFonts w:ascii="Book Antiqua" w:hAnsi="Book Antiqua" w:cs="Times New Roman"/>
          <w:bCs/>
          <w:color w:val="auto"/>
          <w:sz w:val="24"/>
          <w:szCs w:val="24"/>
          <w:highlight w:val="white"/>
          <w:lang w:val="en-US" w:eastAsia="zh-CN"/>
        </w:rPr>
        <w:t xml:space="preserve"> </w:t>
      </w:r>
      <w:r w:rsidRPr="005812AF">
        <w:rPr>
          <w:rFonts w:ascii="Book Antiqua" w:hAnsi="Book Antiqua" w:cs="Times New Roman"/>
          <w:bCs/>
          <w:color w:val="auto"/>
          <w:sz w:val="24"/>
          <w:szCs w:val="24"/>
          <w:highlight w:val="white"/>
          <w:lang w:val="en-US"/>
        </w:rPr>
        <w:t xml:space="preserve">accordance with the Creative Commons Attribution Non Commercial (CC BY-NC </w:t>
      </w:r>
      <w:r w:rsidRPr="005812AF">
        <w:rPr>
          <w:rFonts w:ascii="Book Antiqua" w:hAnsi="Book Antiqua" w:cs="Times New Roman"/>
          <w:bCs/>
          <w:color w:val="auto"/>
          <w:sz w:val="24"/>
          <w:szCs w:val="24"/>
          <w:highlight w:val="white"/>
          <w:lang w:val="en-US"/>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7" w:history="1">
        <w:r w:rsidRPr="005812AF">
          <w:rPr>
            <w:rStyle w:val="Hyperlink"/>
            <w:rFonts w:ascii="Book Antiqua" w:hAnsi="Book Antiqua" w:cs="Times New Roman"/>
            <w:bCs/>
            <w:color w:val="auto"/>
            <w:sz w:val="24"/>
            <w:szCs w:val="24"/>
            <w:highlight w:val="white"/>
          </w:rPr>
          <w:t>http://creativecommons.org/licenses/by-nc/4.0/</w:t>
        </w:r>
      </w:hyperlink>
      <w:bookmarkEnd w:id="9"/>
      <w:bookmarkEnd w:id="10"/>
      <w:bookmarkEnd w:id="11"/>
      <w:bookmarkEnd w:id="12"/>
    </w:p>
    <w:bookmarkEnd w:id="4"/>
    <w:bookmarkEnd w:id="5"/>
    <w:bookmarkEnd w:id="6"/>
    <w:bookmarkEnd w:id="7"/>
    <w:bookmarkEnd w:id="8"/>
    <w:p w14:paraId="084C8824" w14:textId="77777777" w:rsidR="00D2668C" w:rsidRPr="005812AF" w:rsidRDefault="00D2668C" w:rsidP="005812AF">
      <w:pPr>
        <w:snapToGrid w:val="0"/>
        <w:spacing w:line="360" w:lineRule="auto"/>
        <w:jc w:val="both"/>
        <w:rPr>
          <w:rFonts w:ascii="Book Antiqua" w:eastAsiaTheme="minorEastAsia" w:hAnsi="Book Antiqua" w:cs="Book Antiqua"/>
          <w:b/>
          <w:bCs/>
          <w:lang w:eastAsia="zh-CN"/>
        </w:rPr>
      </w:pPr>
    </w:p>
    <w:p w14:paraId="5B348B64" w14:textId="03937DE1" w:rsidR="00267D29" w:rsidRPr="00814746" w:rsidRDefault="0069268D" w:rsidP="005812AF">
      <w:pPr>
        <w:snapToGrid w:val="0"/>
        <w:spacing w:line="360" w:lineRule="auto"/>
        <w:jc w:val="both"/>
        <w:rPr>
          <w:rFonts w:ascii="Book Antiqua" w:eastAsiaTheme="minorEastAsia" w:hAnsi="Book Antiqua" w:cs="Book Antiqua"/>
          <w:lang w:eastAsia="zh-CN"/>
        </w:rPr>
      </w:pPr>
      <w:r w:rsidRPr="005812AF">
        <w:rPr>
          <w:rFonts w:ascii="Book Antiqua" w:hAnsi="Book Antiqua"/>
          <w:b/>
          <w:bCs/>
        </w:rPr>
        <w:t xml:space="preserve">Correspondence to: Esther CJ Consten, MD, PhD, Gastro-intestinal </w:t>
      </w:r>
      <w:r w:rsidR="00E865EA" w:rsidRPr="005812AF">
        <w:rPr>
          <w:rFonts w:ascii="Book Antiqua" w:hAnsi="Book Antiqua"/>
          <w:b/>
          <w:bCs/>
        </w:rPr>
        <w:t>Surgeon</w:t>
      </w:r>
      <w:r w:rsidRPr="005812AF">
        <w:rPr>
          <w:rFonts w:ascii="Book Antiqua" w:hAnsi="Book Antiqua"/>
        </w:rPr>
        <w:t>, Department of Surgery,</w:t>
      </w:r>
      <w:r w:rsidR="007E4A54">
        <w:rPr>
          <w:rFonts w:ascii="Book Antiqua" w:hAnsi="Book Antiqua"/>
        </w:rPr>
        <w:t xml:space="preserve"> </w:t>
      </w:r>
      <w:r w:rsidRPr="005812AF">
        <w:rPr>
          <w:rFonts w:ascii="Book Antiqua" w:hAnsi="Book Antiqua"/>
        </w:rPr>
        <w:t>Meander Medical Centre, Maatweg 3, 3813 TZ, Amersfoort, the Netherlands.</w:t>
      </w:r>
      <w:r w:rsidR="00D2668C" w:rsidRPr="005812AF">
        <w:rPr>
          <w:rFonts w:ascii="Book Antiqua" w:eastAsiaTheme="minorEastAsia" w:hAnsi="Book Antiqua"/>
          <w:lang w:eastAsia="zh-CN"/>
        </w:rPr>
        <w:t xml:space="preserve"> </w:t>
      </w:r>
      <w:r w:rsidR="00814746">
        <w:rPr>
          <w:rFonts w:ascii="Book Antiqua" w:hAnsi="Book Antiqua"/>
        </w:rPr>
        <w:t>ecj.consten@meandermc.nl</w:t>
      </w:r>
    </w:p>
    <w:p w14:paraId="5F6B5C7E" w14:textId="77777777" w:rsidR="00D2668C" w:rsidRPr="005812AF" w:rsidRDefault="0069268D" w:rsidP="005812AF">
      <w:pPr>
        <w:pStyle w:val="OpmaakprofielNietCursiefRegelafstandDubbel"/>
        <w:snapToGrid w:val="0"/>
        <w:spacing w:line="360" w:lineRule="auto"/>
        <w:jc w:val="both"/>
        <w:rPr>
          <w:rFonts w:ascii="Book Antiqua" w:hAnsi="Book Antiqua"/>
          <w:sz w:val="24"/>
          <w:szCs w:val="24"/>
          <w:lang w:eastAsia="zh-CN"/>
        </w:rPr>
      </w:pPr>
      <w:r w:rsidRPr="005812AF">
        <w:rPr>
          <w:rFonts w:ascii="Book Antiqua" w:hAnsi="Book Antiqua"/>
          <w:b/>
          <w:bCs/>
          <w:sz w:val="24"/>
          <w:szCs w:val="24"/>
        </w:rPr>
        <w:t>Telephone</w:t>
      </w:r>
      <w:r w:rsidRPr="005812AF">
        <w:rPr>
          <w:rFonts w:ascii="Book Antiqua" w:hAnsi="Book Antiqua"/>
          <w:sz w:val="24"/>
          <w:szCs w:val="24"/>
        </w:rPr>
        <w:t>: +31-33-8505050</w:t>
      </w:r>
    </w:p>
    <w:p w14:paraId="09D45A57" w14:textId="1E536A1A" w:rsidR="00267D29" w:rsidRPr="005812AF" w:rsidRDefault="0069268D" w:rsidP="005812AF">
      <w:pPr>
        <w:pStyle w:val="OpmaakprofielNietCursiefRegelafstandDubbel"/>
        <w:snapToGrid w:val="0"/>
        <w:spacing w:line="360" w:lineRule="auto"/>
        <w:jc w:val="both"/>
        <w:rPr>
          <w:rFonts w:ascii="Book Antiqua" w:hAnsi="Book Antiqua"/>
          <w:sz w:val="24"/>
          <w:szCs w:val="24"/>
          <w:lang w:eastAsia="zh-CN"/>
        </w:rPr>
      </w:pPr>
      <w:r w:rsidRPr="005812AF">
        <w:rPr>
          <w:rFonts w:ascii="Book Antiqua" w:hAnsi="Book Antiqua"/>
          <w:b/>
          <w:bCs/>
          <w:sz w:val="24"/>
          <w:szCs w:val="24"/>
        </w:rPr>
        <w:t>Fax</w:t>
      </w:r>
      <w:r w:rsidR="00A15D59">
        <w:rPr>
          <w:rFonts w:ascii="Book Antiqua" w:hAnsi="Book Antiqua"/>
          <w:sz w:val="24"/>
          <w:szCs w:val="24"/>
        </w:rPr>
        <w:t>: +31-33-850</w:t>
      </w:r>
      <w:r w:rsidRPr="005812AF">
        <w:rPr>
          <w:rFonts w:ascii="Book Antiqua" w:hAnsi="Book Antiqua"/>
          <w:sz w:val="24"/>
          <w:szCs w:val="24"/>
        </w:rPr>
        <w:t>2291</w:t>
      </w:r>
    </w:p>
    <w:p w14:paraId="768BF1C4" w14:textId="77777777" w:rsidR="00D2668C" w:rsidRPr="005812AF" w:rsidRDefault="00D2668C" w:rsidP="005812AF">
      <w:pPr>
        <w:pStyle w:val="OpmaakprofielNietCursiefRegelafstandDubbel"/>
        <w:snapToGrid w:val="0"/>
        <w:spacing w:line="360" w:lineRule="auto"/>
        <w:jc w:val="both"/>
        <w:rPr>
          <w:rFonts w:ascii="Book Antiqua" w:hAnsi="Book Antiqua"/>
          <w:sz w:val="24"/>
          <w:szCs w:val="24"/>
          <w:lang w:eastAsia="zh-CN"/>
        </w:rPr>
      </w:pPr>
    </w:p>
    <w:p w14:paraId="2C51A805" w14:textId="27923AF7" w:rsidR="00D2668C" w:rsidRPr="005812AF" w:rsidRDefault="00D2668C" w:rsidP="005812AF">
      <w:pPr>
        <w:pStyle w:val="OpmaakprofielNietCursiefRegelafstandDubbel"/>
        <w:snapToGrid w:val="0"/>
        <w:spacing w:line="360" w:lineRule="auto"/>
        <w:rPr>
          <w:rFonts w:ascii="Book Antiqua" w:hAnsi="Book Antiqua"/>
          <w:b/>
          <w:sz w:val="24"/>
          <w:szCs w:val="24"/>
          <w:lang w:eastAsia="zh-CN"/>
        </w:rPr>
      </w:pPr>
      <w:r w:rsidRPr="005812AF">
        <w:rPr>
          <w:rFonts w:ascii="Book Antiqua" w:hAnsi="Book Antiqua"/>
          <w:b/>
          <w:sz w:val="24"/>
          <w:szCs w:val="24"/>
          <w:lang w:eastAsia="zh-CN"/>
        </w:rPr>
        <w:t xml:space="preserve">Received: </w:t>
      </w:r>
      <w:r w:rsidR="005812AF" w:rsidRPr="005812AF">
        <w:rPr>
          <w:rFonts w:ascii="Book Antiqua" w:hAnsi="Book Antiqua" w:hint="eastAsia"/>
          <w:sz w:val="24"/>
          <w:szCs w:val="24"/>
          <w:lang w:eastAsia="zh-CN"/>
        </w:rPr>
        <w:t>March 18, 2016</w:t>
      </w:r>
    </w:p>
    <w:p w14:paraId="53A78196" w14:textId="7162C68C" w:rsidR="00D2668C" w:rsidRPr="005812AF" w:rsidRDefault="00D2668C" w:rsidP="005812AF">
      <w:pPr>
        <w:pStyle w:val="OpmaakprofielNietCursiefRegelafstandDubbel"/>
        <w:snapToGrid w:val="0"/>
        <w:spacing w:line="360" w:lineRule="auto"/>
        <w:rPr>
          <w:rFonts w:ascii="Book Antiqua" w:hAnsi="Book Antiqua"/>
          <w:b/>
          <w:sz w:val="24"/>
          <w:szCs w:val="24"/>
          <w:lang w:eastAsia="zh-CN"/>
        </w:rPr>
      </w:pPr>
      <w:r w:rsidRPr="005812AF">
        <w:rPr>
          <w:rFonts w:ascii="Book Antiqua" w:hAnsi="Book Antiqua"/>
          <w:b/>
          <w:sz w:val="24"/>
          <w:szCs w:val="24"/>
          <w:lang w:eastAsia="zh-CN"/>
        </w:rPr>
        <w:t xml:space="preserve">Peer-review started: </w:t>
      </w:r>
      <w:r w:rsidR="005812AF" w:rsidRPr="005812AF">
        <w:rPr>
          <w:rFonts w:ascii="Book Antiqua" w:hAnsi="Book Antiqua" w:hint="eastAsia"/>
          <w:sz w:val="24"/>
          <w:szCs w:val="24"/>
          <w:lang w:eastAsia="zh-CN"/>
        </w:rPr>
        <w:t xml:space="preserve">March </w:t>
      </w:r>
      <w:r w:rsidR="005812AF">
        <w:rPr>
          <w:rFonts w:ascii="Book Antiqua" w:hAnsi="Book Antiqua" w:hint="eastAsia"/>
          <w:sz w:val="24"/>
          <w:szCs w:val="24"/>
          <w:lang w:eastAsia="zh-CN"/>
        </w:rPr>
        <w:t>21</w:t>
      </w:r>
      <w:r w:rsidR="005812AF" w:rsidRPr="005812AF">
        <w:rPr>
          <w:rFonts w:ascii="Book Antiqua" w:hAnsi="Book Antiqua" w:hint="eastAsia"/>
          <w:sz w:val="24"/>
          <w:szCs w:val="24"/>
          <w:lang w:eastAsia="zh-CN"/>
        </w:rPr>
        <w:t>, 2016</w:t>
      </w:r>
    </w:p>
    <w:p w14:paraId="5C23330E" w14:textId="2F0B726D" w:rsidR="00D2668C" w:rsidRPr="005812AF" w:rsidRDefault="00D2668C" w:rsidP="005812AF">
      <w:pPr>
        <w:pStyle w:val="OpmaakprofielNietCursiefRegelafstandDubbel"/>
        <w:snapToGrid w:val="0"/>
        <w:spacing w:line="360" w:lineRule="auto"/>
        <w:rPr>
          <w:rFonts w:ascii="Book Antiqua" w:hAnsi="Book Antiqua"/>
          <w:b/>
          <w:sz w:val="24"/>
          <w:szCs w:val="24"/>
          <w:lang w:eastAsia="zh-CN"/>
        </w:rPr>
      </w:pPr>
      <w:r w:rsidRPr="005812AF">
        <w:rPr>
          <w:rFonts w:ascii="Book Antiqua" w:hAnsi="Book Antiqua"/>
          <w:b/>
          <w:sz w:val="24"/>
          <w:szCs w:val="24"/>
          <w:lang w:eastAsia="zh-CN"/>
        </w:rPr>
        <w:t xml:space="preserve">First decision: </w:t>
      </w:r>
      <w:r w:rsidR="005812AF" w:rsidRPr="005812AF">
        <w:rPr>
          <w:rFonts w:ascii="Book Antiqua" w:hAnsi="Book Antiqua" w:hint="eastAsia"/>
          <w:sz w:val="24"/>
          <w:szCs w:val="24"/>
          <w:lang w:eastAsia="zh-CN"/>
        </w:rPr>
        <w:t xml:space="preserve">March </w:t>
      </w:r>
      <w:r w:rsidR="005812AF">
        <w:rPr>
          <w:rFonts w:ascii="Book Antiqua" w:hAnsi="Book Antiqua" w:hint="eastAsia"/>
          <w:sz w:val="24"/>
          <w:szCs w:val="24"/>
          <w:lang w:eastAsia="zh-CN"/>
        </w:rPr>
        <w:t>31</w:t>
      </w:r>
      <w:r w:rsidR="005812AF" w:rsidRPr="005812AF">
        <w:rPr>
          <w:rFonts w:ascii="Book Antiqua" w:hAnsi="Book Antiqua" w:hint="eastAsia"/>
          <w:sz w:val="24"/>
          <w:szCs w:val="24"/>
          <w:lang w:eastAsia="zh-CN"/>
        </w:rPr>
        <w:t>, 2016</w:t>
      </w:r>
    </w:p>
    <w:p w14:paraId="4D6A7893" w14:textId="653181C2" w:rsidR="00D2668C" w:rsidRPr="005812AF" w:rsidRDefault="00D2668C" w:rsidP="005812AF">
      <w:pPr>
        <w:pStyle w:val="OpmaakprofielNietCursiefRegelafstandDubbel"/>
        <w:snapToGrid w:val="0"/>
        <w:spacing w:line="360" w:lineRule="auto"/>
        <w:rPr>
          <w:rFonts w:ascii="Book Antiqua" w:hAnsi="Book Antiqua"/>
          <w:b/>
          <w:sz w:val="24"/>
          <w:szCs w:val="24"/>
          <w:lang w:eastAsia="zh-CN"/>
        </w:rPr>
      </w:pPr>
      <w:r w:rsidRPr="005812AF">
        <w:rPr>
          <w:rFonts w:ascii="Book Antiqua" w:hAnsi="Book Antiqua"/>
          <w:b/>
          <w:sz w:val="24"/>
          <w:szCs w:val="24"/>
          <w:lang w:eastAsia="zh-CN"/>
        </w:rPr>
        <w:t xml:space="preserve">Revised: </w:t>
      </w:r>
      <w:r w:rsidR="005812AF" w:rsidRPr="005812AF">
        <w:rPr>
          <w:rFonts w:ascii="Book Antiqua" w:hAnsi="Book Antiqua" w:hint="eastAsia"/>
          <w:sz w:val="24"/>
          <w:szCs w:val="24"/>
          <w:lang w:eastAsia="zh-CN"/>
        </w:rPr>
        <w:t>April 15, 2016</w:t>
      </w:r>
    </w:p>
    <w:p w14:paraId="08A08D1A" w14:textId="6F99AA5A" w:rsidR="00D2668C" w:rsidRPr="00945CD4" w:rsidRDefault="00D2668C" w:rsidP="00945CD4">
      <w:pPr>
        <w:spacing w:line="360" w:lineRule="auto"/>
        <w:rPr>
          <w:rFonts w:ascii="Book Antiqua" w:hAnsi="Book Antiqua"/>
        </w:rPr>
      </w:pPr>
      <w:r w:rsidRPr="005812AF">
        <w:rPr>
          <w:rFonts w:ascii="Book Antiqua" w:hAnsi="Book Antiqua"/>
          <w:b/>
          <w:lang w:eastAsia="zh-CN"/>
        </w:rPr>
        <w:t>Accepted:</w:t>
      </w:r>
      <w:r w:rsidR="00945CD4" w:rsidRPr="00945CD4">
        <w:rPr>
          <w:rFonts w:ascii="Book Antiqua" w:hAnsi="Book Antiqua"/>
        </w:rPr>
        <w:t xml:space="preserve"> </w:t>
      </w:r>
      <w:r w:rsidR="00945CD4">
        <w:rPr>
          <w:rFonts w:ascii="Book Antiqua" w:hAnsi="Book Antiqua"/>
        </w:rPr>
        <w:t>May 4</w:t>
      </w:r>
      <w:r w:rsidR="00945CD4" w:rsidRPr="005E139A">
        <w:rPr>
          <w:rFonts w:ascii="Book Antiqua" w:hAnsi="Book Antiqua"/>
        </w:rPr>
        <w:t>, 2016</w:t>
      </w:r>
      <w:bookmarkStart w:id="13" w:name="_GoBack"/>
      <w:bookmarkEnd w:id="13"/>
    </w:p>
    <w:p w14:paraId="1251CEED" w14:textId="77777777" w:rsidR="00D2668C" w:rsidRPr="005812AF" w:rsidRDefault="00D2668C" w:rsidP="005812AF">
      <w:pPr>
        <w:pStyle w:val="OpmaakprofielNietCursiefRegelafstandDubbel"/>
        <w:snapToGrid w:val="0"/>
        <w:spacing w:line="360" w:lineRule="auto"/>
        <w:rPr>
          <w:rFonts w:ascii="Book Antiqua" w:hAnsi="Book Antiqua"/>
          <w:b/>
          <w:sz w:val="24"/>
          <w:szCs w:val="24"/>
          <w:lang w:eastAsia="zh-CN"/>
        </w:rPr>
      </w:pPr>
      <w:r w:rsidRPr="005812AF">
        <w:rPr>
          <w:rFonts w:ascii="Book Antiqua" w:hAnsi="Book Antiqua"/>
          <w:b/>
          <w:sz w:val="24"/>
          <w:szCs w:val="24"/>
          <w:lang w:eastAsia="zh-CN"/>
        </w:rPr>
        <w:t>Article in press:</w:t>
      </w:r>
    </w:p>
    <w:p w14:paraId="017E430A" w14:textId="54D920C0" w:rsidR="00267D29" w:rsidRPr="00812345" w:rsidRDefault="00D2668C" w:rsidP="00812345">
      <w:pPr>
        <w:pStyle w:val="OpmaakprofielNietCursiefRegelafstandDubbel"/>
        <w:snapToGrid w:val="0"/>
        <w:spacing w:line="360" w:lineRule="auto"/>
        <w:jc w:val="both"/>
        <w:rPr>
          <w:rFonts w:ascii="Book Antiqua" w:hAnsi="Book Antiqua"/>
          <w:b/>
          <w:sz w:val="24"/>
          <w:szCs w:val="24"/>
          <w:lang w:val="pl-PL" w:eastAsia="zh-CN"/>
        </w:rPr>
      </w:pPr>
      <w:r w:rsidRPr="005812AF">
        <w:rPr>
          <w:rFonts w:ascii="Book Antiqua" w:hAnsi="Book Antiqua"/>
          <w:b/>
          <w:sz w:val="24"/>
          <w:szCs w:val="24"/>
          <w:lang w:val="pl-PL" w:eastAsia="zh-CN"/>
        </w:rPr>
        <w:t>Published online:</w:t>
      </w:r>
    </w:p>
    <w:p w14:paraId="63DE86BC" w14:textId="77777777" w:rsidR="00267D29" w:rsidRPr="005812AF" w:rsidRDefault="0069268D" w:rsidP="005812AF">
      <w:pPr>
        <w:snapToGrid w:val="0"/>
        <w:spacing w:line="360" w:lineRule="auto"/>
        <w:jc w:val="both"/>
        <w:rPr>
          <w:rFonts w:ascii="Book Antiqua" w:hAnsi="Book Antiqua"/>
        </w:rPr>
      </w:pPr>
      <w:r w:rsidRPr="005812AF">
        <w:rPr>
          <w:rFonts w:ascii="Book Antiqua" w:eastAsia="Arial Unicode MS" w:hAnsi="Book Antiqua" w:cs="Arial Unicode MS"/>
        </w:rPr>
        <w:br w:type="page"/>
      </w:r>
    </w:p>
    <w:p w14:paraId="6AE3CBAA" w14:textId="77777777" w:rsidR="00267D29" w:rsidRPr="005812AF" w:rsidRDefault="0069268D" w:rsidP="005812AF">
      <w:pPr>
        <w:snapToGrid w:val="0"/>
        <w:spacing w:line="360" w:lineRule="auto"/>
        <w:jc w:val="both"/>
        <w:rPr>
          <w:rFonts w:ascii="Book Antiqua" w:eastAsia="Book Antiqua" w:hAnsi="Book Antiqua" w:cs="Book Antiqua"/>
          <w:b/>
          <w:bCs/>
        </w:rPr>
      </w:pPr>
      <w:r w:rsidRPr="005812AF">
        <w:rPr>
          <w:rFonts w:ascii="Book Antiqua" w:hAnsi="Book Antiqua"/>
          <w:b/>
          <w:bCs/>
        </w:rPr>
        <w:lastRenderedPageBreak/>
        <w:t>Abstract</w:t>
      </w:r>
    </w:p>
    <w:p w14:paraId="4009173E" w14:textId="46F3C12D" w:rsidR="00267D29" w:rsidRPr="00A15D59" w:rsidRDefault="0069268D" w:rsidP="005812AF">
      <w:pPr>
        <w:snapToGrid w:val="0"/>
        <w:spacing w:line="360" w:lineRule="auto"/>
        <w:jc w:val="both"/>
        <w:rPr>
          <w:rFonts w:ascii="Book Antiqua" w:eastAsiaTheme="minorEastAsia" w:hAnsi="Book Antiqua" w:cs="Book Antiqua"/>
          <w:lang w:eastAsia="zh-CN"/>
        </w:rPr>
      </w:pPr>
      <w:r w:rsidRPr="005812AF">
        <w:rPr>
          <w:rFonts w:ascii="Book Antiqua" w:hAnsi="Book Antiqua"/>
        </w:rPr>
        <w:t>External and internal rectal prolapse with their affiliated rectocele and enterocele, are associated with debilitating symptoms such as obstructed defecation, pelvic pain and faecal incontinence. Since perineal procedures are associated with a higher recurrence rate, an abdominal approach is commonly preferred. Despite the description of greater than three hundred different procedures, thus far no clear superiority of one surgical technique has been demonstrated. Ventral mesh rectopexy (VMR) is a relatively new and promising technique to correct rectal prolapse. In contrast to the abdominal procedures of past decades, VMR avoids posterolateral rectal mobilisation and thereby minimizes the risk of postoperative constipation. Because of a perceived acceptable recurrence rate, good functional results and low mesh-related morbidity in the short to medium term, VMR has been popularized in the past decade. Laparoscopic or robotic-assisted VMR is now being progressively performed internationally and several articles and guidelines propose the procedure as the treatment of choice for rectal prolapse. In this article, an outline of the current status of laparoscopic and robotic ventral mesh rectopexy for the treatment of internal and external</w:t>
      </w:r>
      <w:r w:rsidR="00A15D59">
        <w:rPr>
          <w:rFonts w:ascii="Book Antiqua" w:hAnsi="Book Antiqua"/>
        </w:rPr>
        <w:t xml:space="preserve"> rectal prolapse is presented.</w:t>
      </w:r>
    </w:p>
    <w:p w14:paraId="37CD8150" w14:textId="77777777" w:rsidR="00267D29" w:rsidRPr="005812AF" w:rsidRDefault="00267D29" w:rsidP="005812AF">
      <w:pPr>
        <w:snapToGrid w:val="0"/>
        <w:spacing w:line="360" w:lineRule="auto"/>
        <w:jc w:val="both"/>
        <w:rPr>
          <w:rFonts w:ascii="Book Antiqua" w:eastAsia="Book Antiqua" w:hAnsi="Book Antiqua" w:cs="Book Antiqua"/>
          <w:b/>
          <w:bCs/>
        </w:rPr>
      </w:pPr>
    </w:p>
    <w:p w14:paraId="61E6A118" w14:textId="6A05011D" w:rsidR="00267D29" w:rsidRPr="00A15D59" w:rsidRDefault="0069268D" w:rsidP="005812AF">
      <w:pPr>
        <w:snapToGrid w:val="0"/>
        <w:spacing w:line="360" w:lineRule="auto"/>
        <w:jc w:val="both"/>
        <w:rPr>
          <w:rFonts w:ascii="Book Antiqua" w:eastAsiaTheme="minorEastAsia" w:hAnsi="Book Antiqua" w:cs="Book Antiqua"/>
          <w:lang w:eastAsia="zh-CN"/>
        </w:rPr>
      </w:pPr>
      <w:r w:rsidRPr="005812AF">
        <w:rPr>
          <w:rFonts w:ascii="Book Antiqua" w:hAnsi="Book Antiqua"/>
          <w:b/>
          <w:bCs/>
        </w:rPr>
        <w:t>Key words</w:t>
      </w:r>
      <w:r w:rsidRPr="005812AF">
        <w:rPr>
          <w:rFonts w:ascii="Book Antiqua" w:hAnsi="Book Antiqua"/>
        </w:rPr>
        <w:t xml:space="preserve">: Laparoscopic </w:t>
      </w:r>
      <w:r w:rsidR="00A15D59" w:rsidRPr="005812AF">
        <w:rPr>
          <w:rFonts w:ascii="Book Antiqua" w:hAnsi="Book Antiqua"/>
        </w:rPr>
        <w:t>v</w:t>
      </w:r>
      <w:r w:rsidRPr="005812AF">
        <w:rPr>
          <w:rFonts w:ascii="Book Antiqua" w:hAnsi="Book Antiqua"/>
        </w:rPr>
        <w:t xml:space="preserve">entral </w:t>
      </w:r>
      <w:r w:rsidR="00A15D59" w:rsidRPr="005812AF">
        <w:rPr>
          <w:rFonts w:ascii="Book Antiqua" w:hAnsi="Book Antiqua"/>
        </w:rPr>
        <w:t>m</w:t>
      </w:r>
      <w:r w:rsidRPr="005812AF">
        <w:rPr>
          <w:rFonts w:ascii="Book Antiqua" w:hAnsi="Book Antiqua"/>
        </w:rPr>
        <w:t xml:space="preserve">esh </w:t>
      </w:r>
      <w:r w:rsidR="00A15D59" w:rsidRPr="005812AF">
        <w:rPr>
          <w:rFonts w:ascii="Book Antiqua" w:hAnsi="Book Antiqua"/>
        </w:rPr>
        <w:t>r</w:t>
      </w:r>
      <w:r w:rsidRPr="005812AF">
        <w:rPr>
          <w:rFonts w:ascii="Book Antiqua" w:hAnsi="Book Antiqua"/>
        </w:rPr>
        <w:t>ectopexy; Robot; Rectal prolapse; External rectal prolapse; Internal rectal prolapse; Rectocele; Mesh erosion; Obstructed defecation; Faeca</w:t>
      </w:r>
      <w:r w:rsidR="00A15D59">
        <w:rPr>
          <w:rFonts w:ascii="Book Antiqua" w:hAnsi="Book Antiqua"/>
        </w:rPr>
        <w:t>l incontinence; Biological mesh</w:t>
      </w:r>
    </w:p>
    <w:p w14:paraId="67BEF70C" w14:textId="77777777" w:rsidR="00267D29" w:rsidRDefault="00267D29" w:rsidP="005812AF">
      <w:pPr>
        <w:snapToGrid w:val="0"/>
        <w:spacing w:line="360" w:lineRule="auto"/>
        <w:jc w:val="both"/>
        <w:rPr>
          <w:rFonts w:ascii="Book Antiqua" w:eastAsiaTheme="minorEastAsia" w:hAnsi="Book Antiqua" w:cs="Book Antiqua"/>
          <w:color w:val="FF0000"/>
          <w:u w:color="FF0000"/>
          <w:lang w:eastAsia="zh-CN"/>
        </w:rPr>
      </w:pPr>
    </w:p>
    <w:p w14:paraId="3CCCCBBD" w14:textId="77777777" w:rsidR="00A15D59" w:rsidRPr="00EC68EF" w:rsidRDefault="00A15D59" w:rsidP="00A15D59">
      <w:pPr>
        <w:adjustRightInd w:val="0"/>
        <w:snapToGrid w:val="0"/>
        <w:spacing w:line="360" w:lineRule="auto"/>
        <w:jc w:val="both"/>
        <w:rPr>
          <w:rFonts w:ascii="Book Antiqua" w:hAnsi="Book Antiqua"/>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14"/>
    <w:bookmarkEnd w:id="15"/>
    <w:bookmarkEnd w:id="16"/>
    <w:bookmarkEnd w:id="17"/>
    <w:bookmarkEnd w:id="18"/>
    <w:bookmarkEnd w:id="19"/>
    <w:bookmarkEnd w:id="20"/>
    <w:bookmarkEnd w:id="21"/>
    <w:p w14:paraId="5D08967E" w14:textId="77777777" w:rsidR="00A15D59" w:rsidRPr="00A15D59" w:rsidRDefault="00A15D59" w:rsidP="005812AF">
      <w:pPr>
        <w:snapToGrid w:val="0"/>
        <w:spacing w:line="360" w:lineRule="auto"/>
        <w:jc w:val="both"/>
        <w:rPr>
          <w:rFonts w:ascii="Book Antiqua" w:eastAsiaTheme="minorEastAsia" w:hAnsi="Book Antiqua" w:cs="Book Antiqua"/>
          <w:color w:val="FF0000"/>
          <w:u w:color="FF0000"/>
          <w:lang w:eastAsia="zh-CN"/>
        </w:rPr>
      </w:pPr>
    </w:p>
    <w:p w14:paraId="5BCD9437" w14:textId="0E000C42" w:rsidR="00267D29" w:rsidRPr="00A15D59" w:rsidRDefault="0069268D" w:rsidP="005812AF">
      <w:pPr>
        <w:snapToGrid w:val="0"/>
        <w:spacing w:line="360" w:lineRule="auto"/>
        <w:jc w:val="both"/>
        <w:rPr>
          <w:rFonts w:ascii="Book Antiqua" w:hAnsi="Book Antiqua"/>
        </w:rPr>
      </w:pPr>
      <w:r w:rsidRPr="005812AF">
        <w:rPr>
          <w:rFonts w:ascii="Book Antiqua" w:hAnsi="Book Antiqua"/>
          <w:b/>
          <w:bCs/>
        </w:rPr>
        <w:t>Core tip:</w:t>
      </w:r>
      <w:r w:rsidR="00A15D59">
        <w:rPr>
          <w:rFonts w:ascii="Book Antiqua" w:eastAsiaTheme="minorEastAsia" w:hAnsi="Book Antiqua" w:hint="eastAsia"/>
          <w:b/>
          <w:bCs/>
          <w:lang w:eastAsia="zh-CN"/>
        </w:rPr>
        <w:t xml:space="preserve"> </w:t>
      </w:r>
      <w:r w:rsidRPr="005812AF">
        <w:rPr>
          <w:rFonts w:ascii="Book Antiqua" w:hAnsi="Book Antiqua"/>
        </w:rPr>
        <w:t xml:space="preserve">Globally, there is no uniformity for the treatment of internal and external rectal prolapse. Laparoscopic or robotic-assisted ventral mesh rectopexy is being progressively performed internationally for correcting rectal prolapse. This abdominal approach avoids posterolateral rectal mobilization and the risks of an anastomosis, corrects the middle compartment, improves anorectal function and shows acceptable recurrence rates. In this article, a synopsis of the current status of </w:t>
      </w:r>
      <w:r w:rsidRPr="005812AF">
        <w:rPr>
          <w:rFonts w:ascii="Book Antiqua" w:hAnsi="Book Antiqua"/>
        </w:rPr>
        <w:lastRenderedPageBreak/>
        <w:t>laparoscopic and robotic ventral mesh rectopexy for the treatment of internal and external rectal prolapse is presented.</w:t>
      </w:r>
    </w:p>
    <w:p w14:paraId="78BBF5AB" w14:textId="77777777" w:rsidR="00267D29" w:rsidRPr="005812AF" w:rsidRDefault="00267D29" w:rsidP="005812AF">
      <w:pPr>
        <w:snapToGrid w:val="0"/>
        <w:spacing w:line="360" w:lineRule="auto"/>
        <w:jc w:val="both"/>
        <w:rPr>
          <w:rFonts w:ascii="Book Antiqua" w:eastAsia="Book Antiqua" w:hAnsi="Book Antiqua" w:cs="Book Antiqua"/>
        </w:rPr>
      </w:pPr>
    </w:p>
    <w:p w14:paraId="6D858C86" w14:textId="6D31BDE0" w:rsidR="00267D29" w:rsidRPr="00A15D59" w:rsidRDefault="0069268D" w:rsidP="005812AF">
      <w:pPr>
        <w:snapToGrid w:val="0"/>
        <w:spacing w:line="360" w:lineRule="auto"/>
        <w:jc w:val="both"/>
        <w:rPr>
          <w:rFonts w:ascii="Book Antiqua" w:eastAsia="Book Antiqua" w:hAnsi="Book Antiqua" w:cs="Book Antiqua"/>
          <w:lang w:val="nl-NL"/>
        </w:rPr>
      </w:pPr>
      <w:r w:rsidRPr="00A15D59">
        <w:rPr>
          <w:rFonts w:ascii="Book Antiqua" w:hAnsi="Book Antiqua"/>
          <w:bCs/>
          <w:lang w:val="nl-NL"/>
        </w:rPr>
        <w:t>van Iersel JJ</w:t>
      </w:r>
      <w:r w:rsidRPr="00A15D59">
        <w:rPr>
          <w:rFonts w:ascii="Book Antiqua" w:hAnsi="Book Antiqua"/>
          <w:lang w:val="nl-NL"/>
        </w:rPr>
        <w:t>,</w:t>
      </w:r>
      <w:r w:rsidRPr="005812AF">
        <w:rPr>
          <w:rFonts w:ascii="Book Antiqua" w:hAnsi="Book Antiqua"/>
          <w:lang w:val="nl-NL"/>
        </w:rPr>
        <w:t xml:space="preserve"> Paulides TJC, Verheijen PM, Lumley JW, Broeders IAMJ, Consten ECJ.</w:t>
      </w:r>
      <w:r w:rsidR="00A15D59">
        <w:rPr>
          <w:rFonts w:ascii="Book Antiqua" w:eastAsiaTheme="minorEastAsia" w:hAnsi="Book Antiqua" w:cs="Book Antiqua" w:hint="eastAsia"/>
          <w:lang w:val="nl-NL" w:eastAsia="zh-CN"/>
        </w:rPr>
        <w:t xml:space="preserve"> </w:t>
      </w:r>
      <w:r w:rsidRPr="005812AF">
        <w:rPr>
          <w:rFonts w:ascii="Book Antiqua" w:hAnsi="Book Antiqua"/>
        </w:rPr>
        <w:t>Current status of laparoscopic and robotic ventral mesh rectopexy for external and internal rectal prolapse.</w:t>
      </w:r>
      <w:r w:rsidR="00A15D59">
        <w:rPr>
          <w:rFonts w:ascii="Book Antiqua" w:eastAsiaTheme="minorEastAsia" w:hAnsi="Book Antiqua" w:hint="eastAsia"/>
          <w:lang w:eastAsia="zh-CN"/>
        </w:rPr>
        <w:t xml:space="preserve"> </w:t>
      </w:r>
      <w:r w:rsidR="00A15D59" w:rsidRPr="00A15D59">
        <w:rPr>
          <w:rFonts w:ascii="Book Antiqua" w:eastAsiaTheme="minorEastAsia" w:hAnsi="Book Antiqua"/>
          <w:i/>
          <w:lang w:eastAsia="zh-CN"/>
        </w:rPr>
        <w:t xml:space="preserve">World J Gastroenterol </w:t>
      </w:r>
      <w:r w:rsidR="00A15D59" w:rsidRPr="00A15D59">
        <w:rPr>
          <w:rFonts w:ascii="Book Antiqua" w:eastAsiaTheme="minorEastAsia" w:hAnsi="Book Antiqua"/>
          <w:lang w:eastAsia="zh-CN"/>
        </w:rPr>
        <w:t>201</w:t>
      </w:r>
      <w:r w:rsidR="00A15D59" w:rsidRPr="00A15D59">
        <w:rPr>
          <w:rFonts w:ascii="Book Antiqua" w:eastAsiaTheme="minorEastAsia" w:hAnsi="Book Antiqua" w:hint="eastAsia"/>
          <w:lang w:eastAsia="zh-CN"/>
        </w:rPr>
        <w:t>6</w:t>
      </w:r>
      <w:r w:rsidR="00A15D59" w:rsidRPr="00A15D59">
        <w:rPr>
          <w:rFonts w:ascii="Book Antiqua" w:eastAsiaTheme="minorEastAsia" w:hAnsi="Book Antiqua"/>
          <w:lang w:eastAsia="zh-CN"/>
        </w:rPr>
        <w:t xml:space="preserve">; In press </w:t>
      </w:r>
      <w:r w:rsidRPr="005812AF">
        <w:rPr>
          <w:rFonts w:ascii="Book Antiqua" w:eastAsia="Arial Unicode MS" w:hAnsi="Book Antiqua" w:cs="Arial Unicode MS"/>
        </w:rPr>
        <w:br w:type="page"/>
      </w:r>
    </w:p>
    <w:p w14:paraId="376CEB57" w14:textId="77777777" w:rsidR="00267D29" w:rsidRPr="005812AF" w:rsidRDefault="0069268D" w:rsidP="005812AF">
      <w:pPr>
        <w:snapToGrid w:val="0"/>
        <w:spacing w:line="360" w:lineRule="auto"/>
        <w:jc w:val="both"/>
        <w:rPr>
          <w:rFonts w:ascii="Book Antiqua" w:eastAsia="Book Antiqua" w:hAnsi="Book Antiqua" w:cs="Book Antiqua"/>
          <w:caps/>
        </w:rPr>
      </w:pPr>
      <w:r w:rsidRPr="005812AF">
        <w:rPr>
          <w:rFonts w:ascii="Book Antiqua" w:hAnsi="Book Antiqua"/>
          <w:b/>
          <w:bCs/>
          <w:caps/>
        </w:rPr>
        <w:lastRenderedPageBreak/>
        <w:t>Introduction</w:t>
      </w:r>
    </w:p>
    <w:p w14:paraId="688D296B" w14:textId="77777777"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Prolapse of the posterior compartment of the pelvic floor, including rectal prolapse (RP) and its affiliated rectocele and enterocele, is associated with socially debilitating symptoms such as obstructed defecation, pelvic pain and faecal incontinence</w:t>
      </w:r>
      <w:r w:rsidRPr="005812AF">
        <w:rPr>
          <w:rFonts w:ascii="Book Antiqua" w:hAnsi="Book Antiqua"/>
          <w:vertAlign w:val="superscript"/>
        </w:rPr>
        <w:t>[1–3]</w:t>
      </w:r>
      <w:r w:rsidRPr="005812AF">
        <w:rPr>
          <w:rFonts w:ascii="Book Antiqua" w:hAnsi="Book Antiqua"/>
        </w:rPr>
        <w:t>. In the past decades, multiple surgical techniques have been described for RP. There is consensus that perineal procedures are associated with a higher recurrence rate and therefore, an abdominal approach, when possible, is preferred</w:t>
      </w:r>
      <w:r w:rsidRPr="005812AF">
        <w:rPr>
          <w:rFonts w:ascii="Book Antiqua" w:hAnsi="Book Antiqua"/>
          <w:vertAlign w:val="superscript"/>
        </w:rPr>
        <w:t>[4,5]</w:t>
      </w:r>
      <w:r w:rsidRPr="005812AF">
        <w:rPr>
          <w:rFonts w:ascii="Book Antiqua" w:hAnsi="Book Antiqua"/>
        </w:rPr>
        <w:t>. The majority of the abdominal procedures, however, include posterolateral mobilization of the rectum resulting in new-onset or worsening postoperative constipation</w:t>
      </w:r>
      <w:r w:rsidRPr="005812AF">
        <w:rPr>
          <w:rFonts w:ascii="Book Antiqua" w:hAnsi="Book Antiqua"/>
          <w:vertAlign w:val="superscript"/>
        </w:rPr>
        <w:t>[6]</w:t>
      </w:r>
      <w:r w:rsidRPr="005812AF">
        <w:rPr>
          <w:rFonts w:ascii="Book Antiqua" w:hAnsi="Book Antiqua"/>
        </w:rPr>
        <w:t>.</w:t>
      </w:r>
    </w:p>
    <w:p w14:paraId="0A7ACC49" w14:textId="1C44D1D8" w:rsidR="00267D29" w:rsidRPr="005812AF" w:rsidRDefault="0069268D" w:rsidP="007E4A54">
      <w:pPr>
        <w:snapToGrid w:val="0"/>
        <w:spacing w:line="360" w:lineRule="auto"/>
        <w:ind w:firstLineChars="100" w:firstLine="240"/>
        <w:jc w:val="both"/>
        <w:rPr>
          <w:rFonts w:ascii="Book Antiqua" w:eastAsia="Book Antiqua" w:hAnsi="Book Antiqua" w:cs="Book Antiqua"/>
        </w:rPr>
      </w:pPr>
      <w:r w:rsidRPr="005812AF">
        <w:rPr>
          <w:rFonts w:ascii="Book Antiqua" w:hAnsi="Book Antiqua"/>
        </w:rPr>
        <w:t>In the search to reduce postoperative constipation, ventral mesh rectopexy (VMR) was developed</w:t>
      </w:r>
      <w:r w:rsidRPr="005812AF">
        <w:rPr>
          <w:rFonts w:ascii="Book Antiqua" w:hAnsi="Book Antiqua"/>
          <w:vertAlign w:val="superscript"/>
        </w:rPr>
        <w:t>[6]</w:t>
      </w:r>
      <w:r w:rsidRPr="005812AF">
        <w:rPr>
          <w:rFonts w:ascii="Book Antiqua" w:hAnsi="Book Antiqua"/>
        </w:rPr>
        <w:t>. In this procedure, the rectum is mobilized ventrally and attached to the sacral promontory with a mesh. By avoiding posterolateral rectal mobilization, autonomic nerves are spared and the risk of postoperative constipation</w:t>
      </w:r>
      <w:r w:rsidR="007E4A54">
        <w:rPr>
          <w:rFonts w:ascii="Book Antiqua" w:eastAsiaTheme="minorEastAsia" w:hAnsi="Book Antiqua" w:hint="eastAsia"/>
          <w:lang w:eastAsia="zh-CN"/>
        </w:rPr>
        <w:t xml:space="preserve"> </w:t>
      </w:r>
      <w:r w:rsidRPr="005812AF">
        <w:rPr>
          <w:rFonts w:ascii="Book Antiqua" w:hAnsi="Book Antiqua"/>
        </w:rPr>
        <w:t xml:space="preserve">is minimised. By lifting the middle compartment of the pelvic floor, correction of other frequently accompanying pelvic prolapses and celes is achieved. </w:t>
      </w:r>
    </w:p>
    <w:p w14:paraId="23FBBAE7" w14:textId="77777777" w:rsidR="00267D29" w:rsidRPr="005812AF" w:rsidRDefault="0069268D" w:rsidP="007E4A54">
      <w:pPr>
        <w:snapToGrid w:val="0"/>
        <w:spacing w:line="360" w:lineRule="auto"/>
        <w:ind w:firstLineChars="100" w:firstLine="240"/>
        <w:jc w:val="both"/>
        <w:rPr>
          <w:rFonts w:ascii="Book Antiqua" w:eastAsia="Book Antiqua" w:hAnsi="Book Antiqua" w:cs="Book Antiqua"/>
        </w:rPr>
      </w:pPr>
      <w:r w:rsidRPr="005812AF">
        <w:rPr>
          <w:rFonts w:ascii="Book Antiqua" w:hAnsi="Book Antiqua"/>
        </w:rPr>
        <w:t>Laparoscopic or robotic-assisted VMR is being progressively performed internationally and several articles and guidelines propose the procedure as the treatment of choice for RP</w:t>
      </w:r>
      <w:r w:rsidRPr="005812AF">
        <w:rPr>
          <w:rFonts w:ascii="Book Antiqua" w:hAnsi="Book Antiqua"/>
          <w:vertAlign w:val="superscript"/>
        </w:rPr>
        <w:t>[7–10]</w:t>
      </w:r>
      <w:r w:rsidRPr="005812AF">
        <w:rPr>
          <w:rFonts w:ascii="Book Antiqua" w:hAnsi="Book Antiqua"/>
        </w:rPr>
        <w:t xml:space="preserve">. This topic highlight summarises and assesses current evidence on laparoscopic and robotic ventral mesh rectopexy (LVMR/RVMR) for the treatment of internal and external rectal prolapse (IRP/ERP). </w:t>
      </w:r>
    </w:p>
    <w:p w14:paraId="62CA6E86" w14:textId="77777777" w:rsidR="00267D29" w:rsidRPr="007E4A54" w:rsidRDefault="00267D29" w:rsidP="005812AF">
      <w:pPr>
        <w:snapToGrid w:val="0"/>
        <w:spacing w:line="360" w:lineRule="auto"/>
        <w:jc w:val="both"/>
        <w:rPr>
          <w:rFonts w:ascii="Book Antiqua" w:eastAsiaTheme="minorEastAsia" w:hAnsi="Book Antiqua" w:cs="Book Antiqua"/>
          <w:i/>
          <w:iCs/>
          <w:lang w:eastAsia="zh-CN"/>
        </w:rPr>
      </w:pPr>
    </w:p>
    <w:p w14:paraId="6FC271CA" w14:textId="1DEC333D" w:rsidR="00267D29" w:rsidRPr="007E4A54" w:rsidRDefault="0069268D" w:rsidP="005812AF">
      <w:pPr>
        <w:snapToGrid w:val="0"/>
        <w:spacing w:line="360" w:lineRule="auto"/>
        <w:jc w:val="both"/>
        <w:rPr>
          <w:rFonts w:ascii="Book Antiqua" w:hAnsi="Book Antiqua"/>
          <w:caps/>
        </w:rPr>
      </w:pPr>
      <w:r w:rsidRPr="007E4A54">
        <w:rPr>
          <w:rFonts w:ascii="Book Antiqua" w:hAnsi="Book Antiqua"/>
          <w:b/>
          <w:bCs/>
          <w:caps/>
        </w:rPr>
        <w:t>Selection of used literature</w:t>
      </w:r>
    </w:p>
    <w:p w14:paraId="11943272" w14:textId="1FD10598"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 xml:space="preserve">Studies presenting a homogeneous group of patients with rectal prolapse syndromes treated with VMR (laparoscopic or robotic) </w:t>
      </w:r>
      <w:r w:rsidR="007E4A54" w:rsidRPr="007E4A54">
        <w:rPr>
          <w:rFonts w:ascii="Book Antiqua" w:hAnsi="Book Antiqua"/>
        </w:rPr>
        <w:t xml:space="preserve">as described by D’Hoore </w:t>
      </w:r>
      <w:r w:rsidR="007E4A54" w:rsidRPr="007E4A54">
        <w:rPr>
          <w:rFonts w:ascii="Book Antiqua" w:hAnsi="Book Antiqua"/>
          <w:i/>
        </w:rPr>
        <w:t>et al</w:t>
      </w:r>
      <w:r w:rsidRPr="007E4A54">
        <w:rPr>
          <w:rFonts w:ascii="Book Antiqua" w:hAnsi="Book Antiqua"/>
          <w:vertAlign w:val="superscript"/>
        </w:rPr>
        <w:t>[6]</w:t>
      </w:r>
      <w:r w:rsidRPr="007E4A54">
        <w:rPr>
          <w:rFonts w:ascii="Book Antiqua" w:hAnsi="Book Antiqua"/>
        </w:rPr>
        <w:t>,</w:t>
      </w:r>
      <w:r w:rsidRPr="005812AF">
        <w:rPr>
          <w:rFonts w:ascii="Book Antiqua" w:hAnsi="Book Antiqua"/>
        </w:rPr>
        <w:t xml:space="preserve"> avoiding posterolateral mobilization and using a synthetic mesh were selected. Laparoscopic and robotic outcomes had to be displayed separately. Studies describing a heterogeneous group were excluded. Articles using a biological mesh are described separately.</w:t>
      </w:r>
    </w:p>
    <w:p w14:paraId="7D5FEDCB" w14:textId="77777777" w:rsidR="00267D29" w:rsidRPr="005812AF" w:rsidRDefault="00267D29" w:rsidP="005812AF">
      <w:pPr>
        <w:snapToGrid w:val="0"/>
        <w:spacing w:line="360" w:lineRule="auto"/>
        <w:jc w:val="both"/>
        <w:rPr>
          <w:rFonts w:ascii="Book Antiqua" w:eastAsia="Book Antiqua" w:hAnsi="Book Antiqua" w:cs="Book Antiqua"/>
          <w:b/>
          <w:bCs/>
        </w:rPr>
      </w:pPr>
    </w:p>
    <w:p w14:paraId="64326F4B" w14:textId="77777777" w:rsidR="00267D29" w:rsidRPr="007E4A54" w:rsidRDefault="0069268D" w:rsidP="005812AF">
      <w:pPr>
        <w:snapToGrid w:val="0"/>
        <w:spacing w:line="360" w:lineRule="auto"/>
        <w:jc w:val="both"/>
        <w:rPr>
          <w:rFonts w:ascii="Book Antiqua" w:eastAsia="Book Antiqua" w:hAnsi="Book Antiqua" w:cs="Book Antiqua"/>
          <w:b/>
          <w:bCs/>
          <w:caps/>
        </w:rPr>
      </w:pPr>
      <w:r w:rsidRPr="007E4A54">
        <w:rPr>
          <w:rFonts w:ascii="Book Antiqua" w:hAnsi="Book Antiqua"/>
          <w:b/>
          <w:bCs/>
          <w:caps/>
        </w:rPr>
        <w:t>Complications</w:t>
      </w:r>
    </w:p>
    <w:p w14:paraId="7DE47579" w14:textId="77777777" w:rsidR="00267D29" w:rsidRPr="007E4A54" w:rsidRDefault="0069268D" w:rsidP="005812AF">
      <w:pPr>
        <w:snapToGrid w:val="0"/>
        <w:spacing w:line="360" w:lineRule="auto"/>
        <w:jc w:val="both"/>
        <w:rPr>
          <w:rFonts w:ascii="Book Antiqua" w:eastAsia="Book Antiqua" w:hAnsi="Book Antiqua" w:cs="Book Antiqua"/>
          <w:b/>
          <w:i/>
          <w:iCs/>
        </w:rPr>
      </w:pPr>
      <w:r w:rsidRPr="007E4A54">
        <w:rPr>
          <w:rFonts w:ascii="Book Antiqua" w:hAnsi="Book Antiqua"/>
          <w:b/>
          <w:i/>
          <w:iCs/>
        </w:rPr>
        <w:t>Laparoscopic</w:t>
      </w:r>
    </w:p>
    <w:p w14:paraId="407B8C02" w14:textId="57B216E8"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lastRenderedPageBreak/>
        <w:t>Since the introduction of laparoscopic surgery, complications following rectopexy have reduced significantly</w:t>
      </w:r>
      <w:r w:rsidRPr="005812AF">
        <w:rPr>
          <w:rFonts w:ascii="Book Antiqua" w:hAnsi="Book Antiqua"/>
          <w:vertAlign w:val="superscript"/>
        </w:rPr>
        <w:t>[11]</w:t>
      </w:r>
      <w:r w:rsidRPr="005812AF">
        <w:rPr>
          <w:rFonts w:ascii="Book Antiqua" w:hAnsi="Book Antiqua"/>
        </w:rPr>
        <w:t>. Over the years, many studies have been published investigating surgical complications after LVMR. Most were small case series, but recently a large cohort of 919 patients with a median follow-up of 33.9 mo was published</w:t>
      </w:r>
      <w:r w:rsidRPr="005812AF">
        <w:rPr>
          <w:rFonts w:ascii="Book Antiqua" w:hAnsi="Book Antiqua"/>
          <w:vertAlign w:val="superscript"/>
        </w:rPr>
        <w:t>[12]</w:t>
      </w:r>
      <w:r w:rsidRPr="005812AF">
        <w:rPr>
          <w:rFonts w:ascii="Book Antiqua" w:hAnsi="Book Antiqua"/>
        </w:rPr>
        <w:t>. For this topic highlight, we have included 24 studies showing postoperative complication rates from 0 to 23.5% (Table 1). This extensive variation can be explained by the different ways in scoring morbidity between studies, especially for minor complications. Therefore, we have divided complications in minor and major groups according to the Clavien-Dindo (CD) classification</w:t>
      </w:r>
      <w:r w:rsidRPr="005812AF">
        <w:rPr>
          <w:rFonts w:ascii="Book Antiqua" w:hAnsi="Book Antiqua"/>
          <w:vertAlign w:val="superscript"/>
        </w:rPr>
        <w:t>[13]</w:t>
      </w:r>
      <w:r w:rsidRPr="005812AF">
        <w:rPr>
          <w:rFonts w:ascii="Book Antiqua" w:hAnsi="Book Antiqua"/>
        </w:rPr>
        <w:t>. Major complications, requiring surgical intervention (CD ≥</w:t>
      </w:r>
      <w:r w:rsidR="007E4A54">
        <w:rPr>
          <w:rFonts w:ascii="Book Antiqua" w:eastAsiaTheme="minorEastAsia" w:hAnsi="Book Antiqua" w:hint="eastAsia"/>
          <w:lang w:eastAsia="zh-CN"/>
        </w:rPr>
        <w:t xml:space="preserve"> </w:t>
      </w:r>
      <w:r w:rsidRPr="005812AF">
        <w:rPr>
          <w:rFonts w:ascii="Book Antiqua" w:hAnsi="Book Antiqua"/>
        </w:rPr>
        <w:t>3), are more relevant and in most cases directly ascribed to the VMR. Such complications were demonstrated from 0 to 7.7% of patients, which is acceptable and comparable to other minimal-invasive abdominal pelvic floor procedures</w:t>
      </w:r>
      <w:r w:rsidRPr="005812AF">
        <w:rPr>
          <w:rFonts w:ascii="Book Antiqua" w:hAnsi="Book Antiqua"/>
          <w:vertAlign w:val="superscript"/>
        </w:rPr>
        <w:t>[14]</w:t>
      </w:r>
      <w:r w:rsidRPr="005812AF">
        <w:rPr>
          <w:rFonts w:ascii="Book Antiqua" w:hAnsi="Book Antiqua"/>
        </w:rPr>
        <w:t>. Perioperative mortality is very low and occurred from 0</w:t>
      </w:r>
      <w:r w:rsidR="007E4A54" w:rsidRPr="005812AF">
        <w:rPr>
          <w:rFonts w:ascii="Book Antiqua" w:hAnsi="Book Antiqua"/>
        </w:rPr>
        <w:t>%</w:t>
      </w:r>
      <w:r w:rsidRPr="005812AF">
        <w:rPr>
          <w:rFonts w:ascii="Book Antiqua" w:hAnsi="Book Antiqua"/>
        </w:rPr>
        <w:t xml:space="preserve"> to 1.1%. Conversion is rare and was described from 0 to 5.9% with one study reporting a rate of ten percent. The majority of the conversions were due to extensive intra-abdominal adhesions. </w:t>
      </w:r>
    </w:p>
    <w:p w14:paraId="5EB6F5AD" w14:textId="77777777" w:rsidR="00267D29" w:rsidRPr="005812AF" w:rsidRDefault="00267D29" w:rsidP="005812AF">
      <w:pPr>
        <w:snapToGrid w:val="0"/>
        <w:spacing w:line="360" w:lineRule="auto"/>
        <w:jc w:val="both"/>
        <w:rPr>
          <w:rFonts w:ascii="Book Antiqua" w:eastAsia="Book Antiqua" w:hAnsi="Book Antiqua" w:cs="Book Antiqua"/>
        </w:rPr>
      </w:pPr>
    </w:p>
    <w:p w14:paraId="2BFBDC98" w14:textId="77777777" w:rsidR="00267D29" w:rsidRPr="007E4A54" w:rsidRDefault="0069268D" w:rsidP="005812AF">
      <w:pPr>
        <w:snapToGrid w:val="0"/>
        <w:spacing w:line="360" w:lineRule="auto"/>
        <w:jc w:val="both"/>
        <w:rPr>
          <w:rFonts w:ascii="Book Antiqua" w:eastAsia="Book Antiqua" w:hAnsi="Book Antiqua" w:cs="Book Antiqua"/>
          <w:b/>
          <w:i/>
          <w:iCs/>
        </w:rPr>
      </w:pPr>
      <w:r w:rsidRPr="007E4A54">
        <w:rPr>
          <w:rFonts w:ascii="Book Antiqua" w:hAnsi="Book Antiqua"/>
          <w:b/>
          <w:i/>
          <w:iCs/>
        </w:rPr>
        <w:t>Robotic</w:t>
      </w:r>
    </w:p>
    <w:p w14:paraId="6CD20C02" w14:textId="77777777" w:rsidR="007E4A54" w:rsidRDefault="0069268D" w:rsidP="005812AF">
      <w:pPr>
        <w:snapToGrid w:val="0"/>
        <w:spacing w:line="360" w:lineRule="auto"/>
        <w:jc w:val="both"/>
        <w:rPr>
          <w:rFonts w:ascii="Book Antiqua" w:eastAsiaTheme="minorEastAsia" w:hAnsi="Book Antiqua"/>
          <w:lang w:eastAsia="zh-CN"/>
        </w:rPr>
      </w:pPr>
      <w:r w:rsidRPr="005812AF">
        <w:rPr>
          <w:rFonts w:ascii="Book Antiqua" w:hAnsi="Book Antiqua"/>
        </w:rPr>
        <w:t>Three studies using synthetic mesh discussed the complication rate following RVMR (Table 1). Robotic surgery showed a non-significant minimal advantage in terms of intra- and postoperative complications compared to LVMR, described in a meta-analysis of these three studies</w:t>
      </w:r>
      <w:r w:rsidRPr="005812AF">
        <w:rPr>
          <w:rFonts w:ascii="Book Antiqua" w:hAnsi="Book Antiqua"/>
          <w:vertAlign w:val="superscript"/>
        </w:rPr>
        <w:t>[15]</w:t>
      </w:r>
      <w:r w:rsidRPr="005812AF">
        <w:rPr>
          <w:rFonts w:ascii="Book Antiqua" w:hAnsi="Book Antiqua"/>
        </w:rPr>
        <w:t>. However, studies were small and follow-up was short. Very recently, a randomised controlled trial (RCT) comparing the two techniques demonstrated a non-significant equality in complication rates</w:t>
      </w:r>
      <w:r w:rsidRPr="005812AF">
        <w:rPr>
          <w:rFonts w:ascii="Book Antiqua" w:hAnsi="Book Antiqua"/>
          <w:vertAlign w:val="superscript"/>
        </w:rPr>
        <w:t>[16]</w:t>
      </w:r>
      <w:r w:rsidRPr="005812AF">
        <w:rPr>
          <w:rFonts w:ascii="Book Antiqua" w:hAnsi="Book Antiqua"/>
        </w:rPr>
        <w:t>.</w:t>
      </w:r>
    </w:p>
    <w:p w14:paraId="784A7886" w14:textId="5E56F82D" w:rsidR="008555EE" w:rsidRPr="005812AF" w:rsidRDefault="008555EE" w:rsidP="005812AF">
      <w:pPr>
        <w:snapToGrid w:val="0"/>
        <w:spacing w:line="360" w:lineRule="auto"/>
        <w:jc w:val="both"/>
        <w:rPr>
          <w:rFonts w:ascii="Book Antiqua" w:eastAsia="Book Antiqua" w:hAnsi="Book Antiqua" w:cs="Book Antiqua"/>
        </w:rPr>
      </w:pPr>
    </w:p>
    <w:p w14:paraId="5BFEAD8E" w14:textId="77777777" w:rsidR="00267D29" w:rsidRPr="007E4A54" w:rsidRDefault="0069268D" w:rsidP="005812AF">
      <w:pPr>
        <w:snapToGrid w:val="0"/>
        <w:spacing w:line="360" w:lineRule="auto"/>
        <w:jc w:val="both"/>
        <w:rPr>
          <w:rFonts w:ascii="Book Antiqua" w:eastAsia="Book Antiqua" w:hAnsi="Book Antiqua" w:cs="Book Antiqua"/>
          <w:caps/>
        </w:rPr>
      </w:pPr>
      <w:r w:rsidRPr="007E4A54">
        <w:rPr>
          <w:rFonts w:ascii="Book Antiqua" w:hAnsi="Book Antiqua"/>
          <w:b/>
          <w:bCs/>
          <w:caps/>
        </w:rPr>
        <w:t>Synthetic mesh-related complications</w:t>
      </w:r>
    </w:p>
    <w:p w14:paraId="54550A9C" w14:textId="77777777" w:rsidR="00267D29" w:rsidRPr="007E4A54" w:rsidRDefault="0069268D" w:rsidP="005812AF">
      <w:pPr>
        <w:snapToGrid w:val="0"/>
        <w:spacing w:line="360" w:lineRule="auto"/>
        <w:jc w:val="both"/>
        <w:rPr>
          <w:rFonts w:ascii="Book Antiqua" w:eastAsia="Book Antiqua" w:hAnsi="Book Antiqua" w:cs="Book Antiqua"/>
          <w:b/>
          <w:i/>
          <w:iCs/>
        </w:rPr>
      </w:pPr>
      <w:r w:rsidRPr="007E4A54">
        <w:rPr>
          <w:rFonts w:ascii="Book Antiqua" w:hAnsi="Book Antiqua"/>
          <w:b/>
          <w:i/>
          <w:iCs/>
        </w:rPr>
        <w:t>Laparoscopic</w:t>
      </w:r>
    </w:p>
    <w:p w14:paraId="5D84DD55" w14:textId="39EB3E24"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 xml:space="preserve">The use of mesh in pelvic floor surgery has been subject for debate in recent years. Considerable commotion arose </w:t>
      </w:r>
      <w:r w:rsidRPr="007E4A54">
        <w:rPr>
          <w:rFonts w:ascii="Book Antiqua" w:hAnsi="Book Antiqua"/>
        </w:rPr>
        <w:t>in response to the US Food and Drug Administration (FDA) report in 2011 where a high number of mesh-related adverse events associated with</w:t>
      </w:r>
      <w:r w:rsidR="007E4A54">
        <w:rPr>
          <w:rFonts w:ascii="Book Antiqua" w:eastAsiaTheme="minorEastAsia" w:hAnsi="Book Antiqua" w:hint="eastAsia"/>
          <w:lang w:eastAsia="zh-CN"/>
        </w:rPr>
        <w:t xml:space="preserve"> </w:t>
      </w:r>
      <w:r w:rsidRPr="007E4A54">
        <w:rPr>
          <w:rFonts w:ascii="Book Antiqua" w:hAnsi="Book Antiqua"/>
        </w:rPr>
        <w:t>transvaginal pelvic organ</w:t>
      </w:r>
      <w:r w:rsidR="007E4A54" w:rsidRPr="007E4A54">
        <w:rPr>
          <w:rFonts w:ascii="Book Antiqua" w:hAnsi="Book Antiqua"/>
        </w:rPr>
        <w:t xml:space="preserve"> prolapse repair were described</w:t>
      </w:r>
      <w:r w:rsidRPr="007E4A54">
        <w:rPr>
          <w:rFonts w:ascii="Book Antiqua" w:hAnsi="Book Antiqua"/>
          <w:vertAlign w:val="superscript"/>
        </w:rPr>
        <w:t>[17]</w:t>
      </w:r>
      <w:r w:rsidRPr="007E4A54">
        <w:rPr>
          <w:rFonts w:ascii="Book Antiqua" w:hAnsi="Book Antiqua"/>
        </w:rPr>
        <w:t xml:space="preserve">. </w:t>
      </w:r>
      <w:r w:rsidRPr="005812AF">
        <w:rPr>
          <w:rFonts w:ascii="Book Antiqua" w:hAnsi="Book Antiqua"/>
        </w:rPr>
        <w:t xml:space="preserve">The </w:t>
      </w:r>
      <w:r w:rsidRPr="007E4A54">
        <w:rPr>
          <w:rFonts w:ascii="Book Antiqua" w:hAnsi="Book Antiqua"/>
        </w:rPr>
        <w:t>systematic</w:t>
      </w:r>
      <w:r w:rsidRPr="005812AF">
        <w:rPr>
          <w:rFonts w:ascii="Book Antiqua" w:hAnsi="Book Antiqua"/>
        </w:rPr>
        <w:t xml:space="preserve"> </w:t>
      </w:r>
      <w:r w:rsidRPr="005812AF">
        <w:rPr>
          <w:rFonts w:ascii="Book Antiqua" w:hAnsi="Book Antiqua"/>
        </w:rPr>
        <w:lastRenderedPageBreak/>
        <w:t>review of Abed et al., showing a mesh erosion rate of 10.3% (110 studies, range 0</w:t>
      </w:r>
      <w:r w:rsidR="00586617" w:rsidRPr="005812AF">
        <w:rPr>
          <w:rFonts w:ascii="Book Antiqua" w:hAnsi="Book Antiqua"/>
        </w:rPr>
        <w:t>%</w:t>
      </w:r>
      <w:r w:rsidR="00586617">
        <w:rPr>
          <w:rFonts w:ascii="Book Antiqua" w:eastAsiaTheme="minorEastAsia" w:hAnsi="Book Antiqua" w:hint="eastAsia"/>
          <w:lang w:eastAsia="zh-CN"/>
        </w:rPr>
        <w:t>-</w:t>
      </w:r>
      <w:r w:rsidRPr="005812AF">
        <w:rPr>
          <w:rFonts w:ascii="Book Antiqua" w:hAnsi="Book Antiqua"/>
        </w:rPr>
        <w:t>29.7%) within 12 mo</w:t>
      </w:r>
      <w:r w:rsidR="00586617">
        <w:rPr>
          <w:rFonts w:ascii="Book Antiqua" w:eastAsiaTheme="minorEastAsia" w:hAnsi="Book Antiqua" w:hint="eastAsia"/>
          <w:lang w:eastAsia="zh-CN"/>
        </w:rPr>
        <w:t xml:space="preserve"> </w:t>
      </w:r>
      <w:r w:rsidRPr="005812AF">
        <w:rPr>
          <w:rFonts w:ascii="Book Antiqua" w:hAnsi="Book Antiqua"/>
        </w:rPr>
        <w:t>after transvaginal pelvic organ prolapse repair</w:t>
      </w:r>
      <w:r w:rsidRPr="007E4A54">
        <w:rPr>
          <w:rFonts w:ascii="Book Antiqua" w:hAnsi="Book Antiqua"/>
        </w:rPr>
        <w:t>, confirmed these concerns</w:t>
      </w:r>
      <w:r w:rsidRPr="005812AF">
        <w:rPr>
          <w:rFonts w:ascii="Book Antiqua" w:hAnsi="Book Antiqua"/>
          <w:vertAlign w:val="superscript"/>
        </w:rPr>
        <w:t>[18]</w:t>
      </w:r>
      <w:r w:rsidRPr="005812AF">
        <w:rPr>
          <w:rFonts w:ascii="Book Antiqua" w:hAnsi="Book Antiqua"/>
        </w:rPr>
        <w:t>. The contemporary literature</w:t>
      </w:r>
      <w:r w:rsidR="00586617">
        <w:rPr>
          <w:rFonts w:ascii="Book Antiqua" w:eastAsiaTheme="minorEastAsia" w:hAnsi="Book Antiqua" w:hint="eastAsia"/>
          <w:lang w:eastAsia="zh-CN"/>
        </w:rPr>
        <w:t xml:space="preserve"> </w:t>
      </w:r>
      <w:r w:rsidRPr="005812AF">
        <w:rPr>
          <w:rFonts w:ascii="Book Antiqua" w:hAnsi="Book Antiqua"/>
        </w:rPr>
        <w:t>present a low incidence of mesh-related morbidity following VMR, but studies discussing this issue are limited. A pooled analysis of 11 observational studies (</w:t>
      </w:r>
      <w:r w:rsidRPr="007E4A54">
        <w:rPr>
          <w:rFonts w:ascii="Book Antiqua" w:hAnsi="Book Antiqua"/>
          <w:i/>
        </w:rPr>
        <w:t>n</w:t>
      </w:r>
      <w:r w:rsidR="007E4A54">
        <w:rPr>
          <w:rFonts w:ascii="Book Antiqua" w:eastAsiaTheme="minorEastAsia" w:hAnsi="Book Antiqua" w:hint="eastAsia"/>
          <w:lang w:eastAsia="zh-CN"/>
        </w:rPr>
        <w:t xml:space="preserve"> </w:t>
      </w:r>
      <w:r w:rsidRPr="005812AF">
        <w:rPr>
          <w:rFonts w:ascii="Book Antiqua" w:hAnsi="Book Antiqua"/>
        </w:rPr>
        <w:t>=</w:t>
      </w:r>
      <w:r w:rsidR="007E4A54">
        <w:rPr>
          <w:rFonts w:ascii="Book Antiqua" w:eastAsiaTheme="minorEastAsia" w:hAnsi="Book Antiqua" w:hint="eastAsia"/>
          <w:lang w:eastAsia="zh-CN"/>
        </w:rPr>
        <w:t xml:space="preserve"> </w:t>
      </w:r>
      <w:r w:rsidRPr="005812AF">
        <w:rPr>
          <w:rFonts w:ascii="Book Antiqua" w:hAnsi="Book Antiqua"/>
        </w:rPr>
        <w:t>767) demonstrated a 0.7% rate for mesh-related complications after LVMR in 2012</w:t>
      </w:r>
      <w:r w:rsidRPr="005812AF">
        <w:rPr>
          <w:rFonts w:ascii="Book Antiqua" w:hAnsi="Book Antiqua"/>
          <w:vertAlign w:val="superscript"/>
        </w:rPr>
        <w:t>[19]</w:t>
      </w:r>
      <w:r w:rsidRPr="005812AF">
        <w:rPr>
          <w:rFonts w:ascii="Book Antiqua" w:hAnsi="Book Antiqua"/>
        </w:rPr>
        <w:t>. Recently a multicentre study, including 2203 patients from databases of five hospitals over a 14-year period, described 45 patients (2%) developing mesh erosion (42 synthetic, 3 biolo</w:t>
      </w:r>
      <w:r w:rsidR="007E4A54">
        <w:rPr>
          <w:rFonts w:ascii="Book Antiqua" w:hAnsi="Book Antiqua"/>
        </w:rPr>
        <w:t>gic) after a median of 23 mo</w:t>
      </w:r>
      <w:r w:rsidRPr="005812AF">
        <w:rPr>
          <w:rFonts w:ascii="Book Antiqua" w:hAnsi="Book Antiqua"/>
          <w:vertAlign w:val="superscript"/>
        </w:rPr>
        <w:t>[20]</w:t>
      </w:r>
      <w:r w:rsidRPr="005812AF">
        <w:rPr>
          <w:rFonts w:ascii="Book Antiqua" w:hAnsi="Book Antiqua"/>
        </w:rPr>
        <w:t>. However, underestimation is probable because of the retrospective character and a lack of systematic follow-up of this study. In general, mesh complication rates from 0</w:t>
      </w:r>
      <w:r w:rsidR="00586617" w:rsidRPr="005812AF">
        <w:rPr>
          <w:rFonts w:ascii="Book Antiqua" w:hAnsi="Book Antiqua"/>
        </w:rPr>
        <w:t>%</w:t>
      </w:r>
      <w:r w:rsidRPr="005812AF">
        <w:rPr>
          <w:rFonts w:ascii="Book Antiqua" w:hAnsi="Book Antiqua"/>
        </w:rPr>
        <w:t xml:space="preserve"> to 6.7% with mesh erosion percentages between 0 and 3.7% are described</w:t>
      </w:r>
      <w:r w:rsidRPr="005812AF">
        <w:rPr>
          <w:rFonts w:ascii="Book Antiqua" w:hAnsi="Book Antiqua"/>
          <w:vertAlign w:val="superscript"/>
        </w:rPr>
        <w:t>[12,19–34]</w:t>
      </w:r>
      <w:r w:rsidRPr="005812AF">
        <w:rPr>
          <w:rFonts w:ascii="Book Antiqua" w:hAnsi="Book Antiqua"/>
        </w:rPr>
        <w:t xml:space="preserve">. Most articles report vaginal mesh erosions, but intrarectal mesh migration following LVMR is not uncommon. The study of Evans </w:t>
      </w:r>
      <w:r w:rsidRPr="00CB458A">
        <w:rPr>
          <w:rFonts w:ascii="Book Antiqua" w:hAnsi="Book Antiqua"/>
          <w:i/>
        </w:rPr>
        <w:t>et al</w:t>
      </w:r>
      <w:r w:rsidR="00CB458A" w:rsidRPr="005812AF">
        <w:rPr>
          <w:rFonts w:ascii="Book Antiqua" w:hAnsi="Book Antiqua"/>
          <w:vertAlign w:val="superscript"/>
        </w:rPr>
        <w:t>[20</w:t>
      </w:r>
      <w:r w:rsidR="00CB458A">
        <w:rPr>
          <w:rFonts w:ascii="Book Antiqua" w:hAnsi="Book Antiqua"/>
          <w:vertAlign w:val="superscript"/>
        </w:rPr>
        <w:t>]</w:t>
      </w:r>
      <w:r w:rsidR="00CB458A">
        <w:rPr>
          <w:rFonts w:ascii="Book Antiqua" w:hAnsi="Book Antiqua"/>
        </w:rPr>
        <w:t xml:space="preserve"> </w:t>
      </w:r>
      <w:r w:rsidRPr="005812AF">
        <w:rPr>
          <w:rFonts w:ascii="Book Antiqua" w:hAnsi="Book Antiqua"/>
        </w:rPr>
        <w:t>showed approximately half of the mesh erosions were rectal (17/45, 0.8%) and a similar percentage was described in other articles</w:t>
      </w:r>
      <w:r w:rsidRPr="005812AF">
        <w:rPr>
          <w:rFonts w:ascii="Book Antiqua" w:hAnsi="Book Antiqua"/>
          <w:vertAlign w:val="superscript"/>
        </w:rPr>
        <w:t>[20,27,31,35]</w:t>
      </w:r>
      <w:r w:rsidRPr="005812AF">
        <w:rPr>
          <w:rFonts w:ascii="Book Antiqua" w:hAnsi="Book Antiqua"/>
        </w:rPr>
        <w:t>. Recognized risk factors for developing mesh erosion are smoking, steroids, poorly regulated diabetes mellitus, pelvic hematoma, pelvic infection and a history of pelvic irradiation or pelvic surgery</w:t>
      </w:r>
      <w:r w:rsidRPr="005812AF">
        <w:rPr>
          <w:rFonts w:ascii="Book Antiqua" w:hAnsi="Book Antiqua"/>
          <w:vertAlign w:val="superscript"/>
        </w:rPr>
        <w:t>[19,35]</w:t>
      </w:r>
      <w:r w:rsidRPr="005812AF">
        <w:rPr>
          <w:rFonts w:ascii="Book Antiqua" w:hAnsi="Book Antiqua"/>
        </w:rPr>
        <w:t>. The multicentre study also suggested that mesh erosions were more frequently associated with LVMR for IRP (</w:t>
      </w:r>
      <w:r w:rsidRPr="00586617">
        <w:rPr>
          <w:rFonts w:ascii="Book Antiqua" w:hAnsi="Book Antiqua"/>
          <w:i/>
          <w:caps/>
        </w:rPr>
        <w:t>p</w:t>
      </w:r>
      <w:r w:rsidR="00586617">
        <w:rPr>
          <w:rFonts w:ascii="Book Antiqua" w:eastAsiaTheme="minorEastAsia" w:hAnsi="Book Antiqua" w:hint="eastAsia"/>
          <w:lang w:eastAsia="zh-CN"/>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0.02) and polyester mesh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0.00006)</w:t>
      </w:r>
      <w:r w:rsidRPr="005812AF">
        <w:rPr>
          <w:rFonts w:ascii="Book Antiqua" w:hAnsi="Book Antiqua"/>
          <w:vertAlign w:val="superscript"/>
        </w:rPr>
        <w:t>[20]</w:t>
      </w:r>
      <w:r w:rsidRPr="005812AF">
        <w:rPr>
          <w:rFonts w:ascii="Book Antiqua" w:hAnsi="Book Antiqua"/>
        </w:rPr>
        <w:t>.</w:t>
      </w:r>
    </w:p>
    <w:p w14:paraId="5CA94FC1" w14:textId="77777777" w:rsidR="004D6CE0" w:rsidRPr="005812AF" w:rsidRDefault="004D6CE0" w:rsidP="005812AF">
      <w:pPr>
        <w:snapToGrid w:val="0"/>
        <w:spacing w:line="360" w:lineRule="auto"/>
        <w:jc w:val="both"/>
        <w:rPr>
          <w:rFonts w:ascii="Book Antiqua" w:eastAsia="Book Antiqua" w:hAnsi="Book Antiqua" w:cs="Book Antiqua"/>
        </w:rPr>
      </w:pPr>
    </w:p>
    <w:p w14:paraId="7E4C5463" w14:textId="719E3029" w:rsidR="008555EE" w:rsidRPr="00586617" w:rsidRDefault="0069268D" w:rsidP="005812AF">
      <w:pPr>
        <w:snapToGrid w:val="0"/>
        <w:spacing w:line="360" w:lineRule="auto"/>
        <w:jc w:val="both"/>
        <w:rPr>
          <w:rFonts w:ascii="Book Antiqua" w:eastAsiaTheme="minorEastAsia" w:hAnsi="Book Antiqua"/>
          <w:i/>
          <w:iCs/>
          <w:lang w:eastAsia="zh-CN"/>
        </w:rPr>
      </w:pPr>
      <w:r w:rsidRPr="00586617">
        <w:rPr>
          <w:rFonts w:ascii="Book Antiqua" w:hAnsi="Book Antiqua"/>
          <w:b/>
          <w:i/>
          <w:iCs/>
        </w:rPr>
        <w:t>Robotic</w:t>
      </w:r>
      <w:r w:rsidRPr="005812AF">
        <w:rPr>
          <w:rFonts w:ascii="Book Antiqua" w:hAnsi="Book Antiqua"/>
          <w:i/>
          <w:iCs/>
        </w:rPr>
        <w:br/>
      </w:r>
      <w:r w:rsidRPr="005812AF">
        <w:rPr>
          <w:rFonts w:ascii="Book Antiqua" w:hAnsi="Book Antiqua"/>
        </w:rPr>
        <w:t>Only four studies mentioned examination for synthetic mesh-related complications</w:t>
      </w:r>
      <w:r w:rsidR="007E4A54">
        <w:rPr>
          <w:rFonts w:ascii="Book Antiqua" w:hAnsi="Book Antiqua"/>
        </w:rPr>
        <w:t xml:space="preserve"> </w:t>
      </w:r>
      <w:r w:rsidRPr="005812AF">
        <w:rPr>
          <w:rFonts w:ascii="Book Antiqua" w:hAnsi="Book Antiqua"/>
        </w:rPr>
        <w:t>following RVMR and all reported a rate of zero percent</w:t>
      </w:r>
      <w:r w:rsidRPr="005812AF">
        <w:rPr>
          <w:rFonts w:ascii="Book Antiqua" w:hAnsi="Book Antiqua"/>
          <w:vertAlign w:val="superscript"/>
        </w:rPr>
        <w:t>[36–39]</w:t>
      </w:r>
      <w:r w:rsidRPr="005812AF">
        <w:rPr>
          <w:rFonts w:ascii="Book Antiqua" w:hAnsi="Book Antiqua"/>
        </w:rPr>
        <w:t xml:space="preserve">. The follow-up, however, was short varying from 3 to 23 mo. </w:t>
      </w:r>
    </w:p>
    <w:p w14:paraId="514E4BB5" w14:textId="77777777" w:rsidR="00267D29" w:rsidRPr="00586617" w:rsidRDefault="00267D29" w:rsidP="005812AF">
      <w:pPr>
        <w:snapToGrid w:val="0"/>
        <w:spacing w:line="360" w:lineRule="auto"/>
        <w:jc w:val="both"/>
        <w:rPr>
          <w:rFonts w:ascii="Book Antiqua" w:eastAsia="Book Antiqua" w:hAnsi="Book Antiqua" w:cs="Book Antiqua"/>
        </w:rPr>
      </w:pPr>
    </w:p>
    <w:p w14:paraId="43BB2E67" w14:textId="17323150" w:rsidR="00267D29" w:rsidRPr="00586617" w:rsidRDefault="00586617" w:rsidP="005812AF">
      <w:pPr>
        <w:snapToGrid w:val="0"/>
        <w:spacing w:line="360" w:lineRule="auto"/>
        <w:jc w:val="both"/>
        <w:rPr>
          <w:rFonts w:ascii="Book Antiqua" w:eastAsiaTheme="minorEastAsia" w:hAnsi="Book Antiqua" w:cs="Book Antiqua"/>
          <w:b/>
          <w:bCs/>
          <w:caps/>
          <w:lang w:eastAsia="zh-CN"/>
        </w:rPr>
      </w:pPr>
      <w:r>
        <w:rPr>
          <w:rFonts w:ascii="Book Antiqua" w:hAnsi="Book Antiqua"/>
          <w:b/>
          <w:bCs/>
          <w:caps/>
        </w:rPr>
        <w:t>Functional outcome</w:t>
      </w:r>
    </w:p>
    <w:p w14:paraId="7EF0027A" w14:textId="77777777" w:rsidR="00267D29" w:rsidRPr="00586617" w:rsidRDefault="0069268D" w:rsidP="005812AF">
      <w:pPr>
        <w:snapToGrid w:val="0"/>
        <w:spacing w:line="360" w:lineRule="auto"/>
        <w:jc w:val="both"/>
        <w:rPr>
          <w:rFonts w:ascii="Book Antiqua" w:eastAsia="Book Antiqua" w:hAnsi="Book Antiqua" w:cs="Book Antiqua"/>
          <w:b/>
          <w:i/>
          <w:iCs/>
        </w:rPr>
      </w:pPr>
      <w:r w:rsidRPr="00586617">
        <w:rPr>
          <w:rFonts w:ascii="Book Antiqua" w:hAnsi="Book Antiqua"/>
          <w:b/>
          <w:i/>
          <w:iCs/>
        </w:rPr>
        <w:t>Laparoscopic - ERP</w:t>
      </w:r>
    </w:p>
    <w:p w14:paraId="589BF316" w14:textId="77777777"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 xml:space="preserve">LVMR, with a limited anterior dissection, was introduced to avoid rectal denervation associated with damage to the parasympathetic fibres of the inferior hypogastric plexus. The RCT of Speakman et al. showed that preservation, rather than division, </w:t>
      </w:r>
      <w:r w:rsidRPr="005812AF">
        <w:rPr>
          <w:rFonts w:ascii="Book Antiqua" w:hAnsi="Book Antiqua"/>
        </w:rPr>
        <w:lastRenderedPageBreak/>
        <w:t>of the lateral ligaments is associated with less postoperative constipation</w:t>
      </w:r>
      <w:r w:rsidRPr="005812AF">
        <w:rPr>
          <w:rFonts w:ascii="Book Antiqua" w:hAnsi="Book Antiqua"/>
          <w:vertAlign w:val="superscript"/>
        </w:rPr>
        <w:t>[40]</w:t>
      </w:r>
      <w:r w:rsidRPr="005812AF">
        <w:rPr>
          <w:rFonts w:ascii="Book Antiqua" w:hAnsi="Book Antiqua"/>
        </w:rPr>
        <w:t>. Meta-analyses confirmed this specific finding and demonstrate that VMR seems to be related to less constipation postoperatively as compared with other abdominal techniques (posterior mesh rectopexy, Ripstein, Orr-Loygue)</w:t>
      </w:r>
      <w:r w:rsidRPr="005812AF">
        <w:rPr>
          <w:rFonts w:ascii="Book Antiqua" w:hAnsi="Book Antiqua"/>
          <w:vertAlign w:val="superscript"/>
        </w:rPr>
        <w:t>[5,41]</w:t>
      </w:r>
      <w:r w:rsidRPr="005812AF">
        <w:rPr>
          <w:rFonts w:ascii="Book Antiqua" w:hAnsi="Book Antiqua"/>
        </w:rPr>
        <w:t xml:space="preserve">. </w:t>
      </w:r>
    </w:p>
    <w:p w14:paraId="71C97B11" w14:textId="2780EB83" w:rsidR="00267D29" w:rsidRPr="005812AF" w:rsidRDefault="0069268D" w:rsidP="00586617">
      <w:pPr>
        <w:snapToGrid w:val="0"/>
        <w:spacing w:line="360" w:lineRule="auto"/>
        <w:ind w:firstLineChars="100" w:firstLine="240"/>
        <w:jc w:val="both"/>
        <w:rPr>
          <w:rFonts w:ascii="Book Antiqua" w:eastAsia="Book Antiqua" w:hAnsi="Book Antiqua" w:cs="Book Antiqua"/>
        </w:rPr>
      </w:pPr>
      <w:r w:rsidRPr="005812AF">
        <w:rPr>
          <w:rFonts w:ascii="Book Antiqua" w:hAnsi="Book Antiqua"/>
        </w:rPr>
        <w:t>An ERP is a circumferential full-thickness protrusion of the rectum through the anal verge. A recent consensus report, by a panel of international experts, considers ERP a definitive indication for VMR</w:t>
      </w:r>
      <w:r w:rsidRPr="005812AF">
        <w:rPr>
          <w:rFonts w:ascii="Book Antiqua" w:hAnsi="Book Antiqua"/>
          <w:vertAlign w:val="superscript"/>
        </w:rPr>
        <w:t>[9]</w:t>
      </w:r>
      <w:r w:rsidRPr="005812AF">
        <w:rPr>
          <w:rFonts w:ascii="Book Antiqua" w:hAnsi="Book Antiqua"/>
        </w:rPr>
        <w:t>. LVMR showed improvement of obstructed defecation complaints from 52 to 84.2%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0.01</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[6,12,21,23,33,42–44]</w:t>
      </w:r>
      <w:r w:rsidRPr="005812AF">
        <w:rPr>
          <w:rFonts w:ascii="Book Antiqua" w:hAnsi="Book Antiqua"/>
        </w:rPr>
        <w:t xml:space="preserve"> with a median gain of the Cleveland Clinic Constipation Score (CCCS)</w:t>
      </w:r>
      <w:r w:rsidRPr="005812AF">
        <w:rPr>
          <w:rFonts w:ascii="Book Antiqua" w:hAnsi="Book Antiqua"/>
          <w:vertAlign w:val="superscript"/>
        </w:rPr>
        <w:t>[45]</w:t>
      </w:r>
      <w:r w:rsidRPr="005812AF">
        <w:rPr>
          <w:rFonts w:ascii="Book Antiqua" w:hAnsi="Book Antiqua"/>
        </w:rPr>
        <w:t xml:space="preserve"> between 4.8 and 7 points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0.01</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 Table 2)</w:t>
      </w:r>
      <w:r w:rsidRPr="005812AF">
        <w:rPr>
          <w:rFonts w:ascii="Book Antiqua" w:hAnsi="Book Antiqua"/>
          <w:vertAlign w:val="superscript"/>
        </w:rPr>
        <w:t>[29,33,34,43,44]</w:t>
      </w:r>
      <w:r w:rsidRPr="005812AF">
        <w:rPr>
          <w:rFonts w:ascii="Book Antiqua" w:hAnsi="Book Antiqua"/>
        </w:rPr>
        <w:t xml:space="preserve">. Obstructed defecation </w:t>
      </w:r>
      <w:r w:rsidRPr="005812AF">
        <w:rPr>
          <w:rFonts w:ascii="Book Antiqua" w:hAnsi="Book Antiqua"/>
          <w:i/>
          <w:iCs/>
        </w:rPr>
        <w:t>de novo</w:t>
      </w:r>
      <w:r w:rsidRPr="005812AF">
        <w:rPr>
          <w:rFonts w:ascii="Book Antiqua" w:hAnsi="Book Antiqua"/>
        </w:rPr>
        <w:t xml:space="preserve"> was noted in 4.8 to 17.6% of patients</w:t>
      </w:r>
      <w:r w:rsidRPr="005812AF">
        <w:rPr>
          <w:rFonts w:ascii="Book Antiqua" w:hAnsi="Book Antiqua"/>
          <w:vertAlign w:val="superscript"/>
        </w:rPr>
        <w:t>[6,21]</w:t>
      </w:r>
      <w:r w:rsidRPr="005812AF">
        <w:rPr>
          <w:rFonts w:ascii="Book Antiqua" w:hAnsi="Book Antiqua"/>
        </w:rPr>
        <w:t xml:space="preserve">. Improvement of faecal incontinence was described in </w:t>
      </w:r>
      <w:r w:rsidR="008555EE" w:rsidRPr="005812AF">
        <w:rPr>
          <w:rFonts w:ascii="Book Antiqua" w:hAnsi="Book Antiqua"/>
        </w:rPr>
        <w:t xml:space="preserve">50 to 93% </w:t>
      </w:r>
      <w:r w:rsidRPr="005812AF">
        <w:rPr>
          <w:rFonts w:ascii="Book Antiqua" w:hAnsi="Book Antiqua"/>
        </w:rPr>
        <w:t>of patients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0.01</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[6,12,21,23,29,31,33,42–44]</w:t>
      </w:r>
      <w:r w:rsidRPr="005812AF">
        <w:rPr>
          <w:rFonts w:ascii="Book Antiqua" w:hAnsi="Book Antiqua"/>
        </w:rPr>
        <w:t>. There was a median gain of the Cleveland Clinic Incontinence Score (CCIS)</w:t>
      </w:r>
      <w:r w:rsidRPr="005812AF">
        <w:rPr>
          <w:rFonts w:ascii="Book Antiqua" w:hAnsi="Book Antiqua"/>
          <w:vertAlign w:val="superscript"/>
        </w:rPr>
        <w:t>[46]</w:t>
      </w:r>
      <w:r w:rsidRPr="005812AF">
        <w:rPr>
          <w:rFonts w:ascii="Book Antiqua" w:hAnsi="Book Antiqua"/>
        </w:rPr>
        <w:t xml:space="preserve"> of </w:t>
      </w:r>
      <w:r w:rsidR="008555EE" w:rsidRPr="005812AF">
        <w:rPr>
          <w:rFonts w:ascii="Book Antiqua" w:hAnsi="Book Antiqua"/>
        </w:rPr>
        <w:t>8</w:t>
      </w:r>
      <w:r w:rsidRPr="005812AF">
        <w:rPr>
          <w:rFonts w:ascii="Book Antiqua" w:hAnsi="Book Antiqua"/>
        </w:rPr>
        <w:t xml:space="preserve"> to 13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00586617">
        <w:rPr>
          <w:rFonts w:ascii="Book Antiqua" w:hAnsi="Book Antiqua"/>
        </w:rPr>
        <w:t>0.001</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[6,31]</w:t>
      </w:r>
      <w:r w:rsidRPr="005812AF">
        <w:rPr>
          <w:rFonts w:ascii="Book Antiqua" w:hAnsi="Book Antiqua"/>
        </w:rPr>
        <w:t xml:space="preserve"> and one study reports a mean CCIS gain of 5.8</w:t>
      </w:r>
      <w:r w:rsidR="008555EE" w:rsidRPr="005812AF">
        <w:rPr>
          <w:rFonts w:ascii="Book Antiqua" w:hAnsi="Book Antiqua"/>
        </w:rPr>
        <w:t xml:space="preserve"> points</w:t>
      </w:r>
      <w:r w:rsidR="008555EE" w:rsidRPr="005812AF">
        <w:rPr>
          <w:rFonts w:ascii="Book Antiqua" w:hAnsi="Book Antiqua"/>
          <w:vertAlign w:val="superscript"/>
        </w:rPr>
        <w:t>[</w:t>
      </w:r>
      <w:r w:rsidRPr="005812AF">
        <w:rPr>
          <w:rFonts w:ascii="Book Antiqua" w:hAnsi="Book Antiqua"/>
          <w:vertAlign w:val="superscript"/>
        </w:rPr>
        <w:t>21]</w:t>
      </w:r>
      <w:r w:rsidRPr="005812AF">
        <w:rPr>
          <w:rFonts w:ascii="Book Antiqua" w:hAnsi="Book Antiqua"/>
        </w:rPr>
        <w:t>. The median Faecal Incontinence Severity Index (FISI)</w:t>
      </w:r>
      <w:r w:rsidRPr="005812AF">
        <w:rPr>
          <w:rFonts w:ascii="Book Antiqua" w:hAnsi="Book Antiqua"/>
          <w:vertAlign w:val="superscript"/>
        </w:rPr>
        <w:t>[47]</w:t>
      </w:r>
      <w:r w:rsidRPr="005812AF">
        <w:rPr>
          <w:rFonts w:ascii="Book Antiqua" w:hAnsi="Book Antiqua"/>
        </w:rPr>
        <w:t xml:space="preserve"> benefit varied from 12 to 36 points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0.01</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[29,33,34,43,44]</w:t>
      </w:r>
      <w:r w:rsidRPr="005812AF">
        <w:rPr>
          <w:rFonts w:ascii="Book Antiqua" w:hAnsi="Book Antiqua"/>
        </w:rPr>
        <w:t>. Two studies demonstrated new-onset faecal incontinence with an incidence of 1.5</w:t>
      </w:r>
      <w:r w:rsidR="00586617">
        <w:rPr>
          <w:rFonts w:ascii="Book Antiqua" w:eastAsiaTheme="minorEastAsia" w:hAnsi="Book Antiqua" w:hint="eastAsia"/>
          <w:lang w:eastAsia="zh-CN"/>
        </w:rPr>
        <w:t>%</w:t>
      </w:r>
      <w:r w:rsidRPr="005812AF">
        <w:rPr>
          <w:rFonts w:ascii="Book Antiqua" w:hAnsi="Book Antiqua"/>
        </w:rPr>
        <w:t xml:space="preserve"> and 3.2% </w:t>
      </w:r>
      <w:r w:rsidR="008555EE" w:rsidRPr="005812AF">
        <w:rPr>
          <w:rFonts w:ascii="Book Antiqua" w:hAnsi="Book Antiqua"/>
        </w:rPr>
        <w:t>in</w:t>
      </w:r>
      <w:r w:rsidRPr="005812AF">
        <w:rPr>
          <w:rFonts w:ascii="Book Antiqua" w:hAnsi="Book Antiqua"/>
        </w:rPr>
        <w:t xml:space="preserve"> patients</w:t>
      </w:r>
      <w:r w:rsidRPr="005812AF">
        <w:rPr>
          <w:rFonts w:ascii="Book Antiqua" w:hAnsi="Book Antiqua"/>
          <w:vertAlign w:val="superscript"/>
        </w:rPr>
        <w:t>[43,44]</w:t>
      </w:r>
      <w:r w:rsidRPr="005812AF">
        <w:rPr>
          <w:rFonts w:ascii="Book Antiqua" w:hAnsi="Book Antiqua"/>
        </w:rPr>
        <w:t>.</w:t>
      </w:r>
    </w:p>
    <w:p w14:paraId="5983207A" w14:textId="77777777" w:rsidR="00267D29" w:rsidRPr="005812AF" w:rsidRDefault="00267D29" w:rsidP="005812AF">
      <w:pPr>
        <w:snapToGrid w:val="0"/>
        <w:spacing w:line="360" w:lineRule="auto"/>
        <w:jc w:val="both"/>
        <w:rPr>
          <w:rStyle w:val="NoneA"/>
          <w:rFonts w:ascii="Book Antiqua" w:eastAsia="Book Antiqua" w:hAnsi="Book Antiqua" w:cs="Book Antiqua"/>
        </w:rPr>
      </w:pPr>
    </w:p>
    <w:p w14:paraId="1681D857" w14:textId="4ACA4ED6" w:rsidR="00267D29" w:rsidRPr="00586617" w:rsidRDefault="0069268D" w:rsidP="005812AF">
      <w:pPr>
        <w:snapToGrid w:val="0"/>
        <w:spacing w:line="360" w:lineRule="auto"/>
        <w:jc w:val="both"/>
        <w:rPr>
          <w:rFonts w:ascii="Book Antiqua" w:hAnsi="Book Antiqua"/>
          <w:b/>
          <w:i/>
          <w:iCs/>
        </w:rPr>
      </w:pPr>
      <w:r w:rsidRPr="00586617">
        <w:rPr>
          <w:rFonts w:ascii="Book Antiqua" w:hAnsi="Book Antiqua"/>
          <w:b/>
          <w:i/>
          <w:iCs/>
        </w:rPr>
        <w:t>Laparoscopic – ERP and/or IRP and/or rectocele</w:t>
      </w:r>
    </w:p>
    <w:p w14:paraId="0E554A4A" w14:textId="53984A22"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An IRP is a telescopic infolding of the rectal wall during defecation. IRP is most commonly classified by the Oxford rectal prolapse grade differentiating between an intrarectal (grade 1 and 2) and intra-anal (grade 3 and 4) intussusception</w:t>
      </w:r>
      <w:r w:rsidRPr="005812AF">
        <w:rPr>
          <w:rFonts w:ascii="Book Antiqua" w:hAnsi="Book Antiqua"/>
          <w:vertAlign w:val="superscript"/>
        </w:rPr>
        <w:t>[48]</w:t>
      </w:r>
      <w:r w:rsidRPr="005812AF">
        <w:rPr>
          <w:rFonts w:ascii="Book Antiqua" w:hAnsi="Book Antiqua"/>
        </w:rPr>
        <w:t>. An Oxford grade 3 or 4 IRP, in combination with significant functional complaints failing to conservative therapy, is considered an indication for VMR</w:t>
      </w:r>
      <w:r w:rsidRPr="005812AF">
        <w:rPr>
          <w:rFonts w:ascii="Book Antiqua" w:hAnsi="Book Antiqua"/>
          <w:vertAlign w:val="superscript"/>
        </w:rPr>
        <w:t>[9,10]</w:t>
      </w:r>
      <w:r w:rsidRPr="005812AF">
        <w:rPr>
          <w:rFonts w:ascii="Book Antiqua" w:hAnsi="Book Antiqua"/>
        </w:rPr>
        <w:t>. The expert panel stated that VMR could also be performed for a complex rectocele of more than 3-4 cm</w:t>
      </w:r>
      <w:r w:rsidRPr="005812AF">
        <w:rPr>
          <w:rFonts w:ascii="Book Antiqua" w:hAnsi="Book Antiqua"/>
          <w:vertAlign w:val="superscript"/>
        </w:rPr>
        <w:t>[9]</w:t>
      </w:r>
      <w:r w:rsidRPr="005812AF">
        <w:rPr>
          <w:rFonts w:ascii="Book Antiqua" w:hAnsi="Book Antiqua"/>
        </w:rPr>
        <w:t>. However, a rectocele frequently exists with an IRP (80%) and, therefore, an isolated rectocele is rare (10%)</w:t>
      </w:r>
      <w:r w:rsidRPr="005812AF">
        <w:rPr>
          <w:rFonts w:ascii="Book Antiqua" w:hAnsi="Book Antiqua"/>
          <w:vertAlign w:val="superscript"/>
        </w:rPr>
        <w:t>[49]</w:t>
      </w:r>
      <w:r w:rsidRPr="005812AF">
        <w:rPr>
          <w:rFonts w:ascii="Book Antiqua" w:hAnsi="Book Antiqua"/>
        </w:rPr>
        <w:t>. LVMR for IRP and/or rectocele showed improvement of obstructed defecation complaints from 55 to 86% (</w:t>
      </w:r>
      <w:r w:rsidR="00586617" w:rsidRPr="00586617">
        <w:rPr>
          <w:rFonts w:ascii="Book Antiqua" w:hAnsi="Book Antiqua"/>
          <w:i/>
          <w:caps/>
        </w:rPr>
        <w:t>p</w:t>
      </w:r>
      <w:r w:rsidRPr="005812AF">
        <w:rPr>
          <w:rFonts w:ascii="Book Antiqua" w:hAnsi="Book Antiqua"/>
        </w:rPr>
        <w:t xml:space="preserve"> &lt;</w:t>
      </w:r>
      <w:r w:rsidR="00586617">
        <w:rPr>
          <w:rFonts w:ascii="Book Antiqua" w:eastAsiaTheme="minorEastAsia" w:hAnsi="Book Antiqua" w:hint="eastAsia"/>
          <w:lang w:eastAsia="zh-CN"/>
        </w:rPr>
        <w:t xml:space="preserve"> </w:t>
      </w:r>
      <w:r w:rsidR="00586617">
        <w:rPr>
          <w:rFonts w:ascii="Book Antiqua" w:hAnsi="Book Antiqua"/>
        </w:rPr>
        <w:t>0.001-</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[12,23,33,50–52]</w:t>
      </w:r>
      <w:r w:rsidRPr="005812AF">
        <w:rPr>
          <w:rFonts w:ascii="Book Antiqua" w:hAnsi="Book Antiqua"/>
        </w:rPr>
        <w:t xml:space="preserve"> with a median CCCS decrease between 3.1 and </w:t>
      </w:r>
      <w:r w:rsidR="008555EE" w:rsidRPr="005812AF">
        <w:rPr>
          <w:rFonts w:ascii="Book Antiqua" w:hAnsi="Book Antiqua"/>
        </w:rPr>
        <w:t>9</w:t>
      </w:r>
      <w:r w:rsidRPr="005812AF">
        <w:rPr>
          <w:rFonts w:ascii="Book Antiqua" w:hAnsi="Book Antiqua"/>
        </w:rPr>
        <w:t xml:space="preserve"> points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00586617">
        <w:rPr>
          <w:rFonts w:ascii="Book Antiqua" w:hAnsi="Book Antiqua"/>
        </w:rPr>
        <w:t>0.01</w:t>
      </w:r>
      <w:r w:rsidRPr="005812AF">
        <w:rPr>
          <w:rFonts w:ascii="Book Antiqua" w:hAnsi="Book Antiqua"/>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 Table 2)</w:t>
      </w:r>
      <w:r w:rsidRPr="005812AF">
        <w:rPr>
          <w:rFonts w:ascii="Book Antiqua" w:hAnsi="Book Antiqua"/>
          <w:vertAlign w:val="superscript"/>
        </w:rPr>
        <w:t>[28,29,33,34,50,51]</w:t>
      </w:r>
      <w:r w:rsidRPr="005812AF">
        <w:rPr>
          <w:rFonts w:ascii="Book Antiqua" w:hAnsi="Book Antiqua"/>
        </w:rPr>
        <w:t xml:space="preserve">. Improvement of faecal incontinence </w:t>
      </w:r>
      <w:r w:rsidR="008555EE" w:rsidRPr="005812AF">
        <w:rPr>
          <w:rFonts w:ascii="Book Antiqua" w:hAnsi="Book Antiqua"/>
        </w:rPr>
        <w:t>with</w:t>
      </w:r>
      <w:r w:rsidRPr="005812AF">
        <w:rPr>
          <w:rFonts w:ascii="Book Antiqua" w:hAnsi="Book Antiqua"/>
        </w:rPr>
        <w:t xml:space="preserve"> 20</w:t>
      </w:r>
      <w:r w:rsidR="00586617">
        <w:rPr>
          <w:rFonts w:ascii="Book Antiqua" w:eastAsiaTheme="minorEastAsia" w:hAnsi="Book Antiqua" w:hint="eastAsia"/>
          <w:lang w:eastAsia="zh-CN"/>
        </w:rPr>
        <w:t>%</w:t>
      </w:r>
      <w:r w:rsidRPr="005812AF">
        <w:rPr>
          <w:rFonts w:ascii="Book Antiqua" w:hAnsi="Book Antiqua"/>
        </w:rPr>
        <w:t xml:space="preserve"> to 92% of patients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&gt;</w:t>
      </w:r>
      <w:r w:rsidR="00586617">
        <w:rPr>
          <w:rFonts w:ascii="Book Antiqua" w:eastAsiaTheme="minorEastAsia" w:hAnsi="Book Antiqua" w:hint="eastAsia"/>
          <w:lang w:eastAsia="zh-CN"/>
        </w:rPr>
        <w:t xml:space="preserve"> </w:t>
      </w:r>
      <w:r w:rsidR="00586617">
        <w:rPr>
          <w:rFonts w:ascii="Book Antiqua" w:hAnsi="Book Antiqua"/>
        </w:rPr>
        <w:t>0.05-</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[12,23,29,33,50–52]</w:t>
      </w:r>
      <w:r w:rsidRPr="005812AF">
        <w:rPr>
          <w:rFonts w:ascii="Book Antiqua" w:hAnsi="Book Antiqua"/>
        </w:rPr>
        <w:t xml:space="preserve"> and a median gain of FISI of 16 to 25 </w:t>
      </w:r>
      <w:r w:rsidRPr="005812AF">
        <w:rPr>
          <w:rFonts w:ascii="Book Antiqua" w:hAnsi="Book Antiqua"/>
        </w:rPr>
        <w:lastRenderedPageBreak/>
        <w:t>points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w:t>
      </w:r>
      <w:r w:rsidR="00586617">
        <w:rPr>
          <w:rFonts w:ascii="Book Antiqua" w:hAnsi="Book Antiqua"/>
        </w:rPr>
        <w:t>1-</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 w</w:t>
      </w:r>
      <w:r w:rsidR="00586617">
        <w:rPr>
          <w:rFonts w:ascii="Book Antiqua" w:hAnsi="Book Antiqua"/>
        </w:rPr>
        <w:t>as observed in multiple cohorts</w:t>
      </w:r>
      <w:r w:rsidRPr="005812AF">
        <w:rPr>
          <w:rFonts w:ascii="Book Antiqua" w:hAnsi="Book Antiqua"/>
          <w:vertAlign w:val="superscript"/>
        </w:rPr>
        <w:t>[28,29,33,34,50,51]</w:t>
      </w:r>
      <w:r w:rsidRPr="005812AF">
        <w:rPr>
          <w:rFonts w:ascii="Book Antiqua" w:hAnsi="Book Antiqua"/>
        </w:rPr>
        <w:t xml:space="preserve">. None of the studies performing LVMR for IRP and/or rectocele described new-onset functional complaints. </w:t>
      </w:r>
    </w:p>
    <w:p w14:paraId="790FB3B3" w14:textId="35A9F0D9" w:rsidR="00267D29" w:rsidRPr="005812AF" w:rsidRDefault="0069268D" w:rsidP="00586617">
      <w:pPr>
        <w:snapToGrid w:val="0"/>
        <w:spacing w:line="360" w:lineRule="auto"/>
        <w:ind w:firstLineChars="100" w:firstLine="240"/>
        <w:jc w:val="both"/>
        <w:rPr>
          <w:rFonts w:ascii="Book Antiqua" w:eastAsia="Book Antiqua" w:hAnsi="Book Antiqua" w:cs="Book Antiqua"/>
        </w:rPr>
      </w:pPr>
      <w:r w:rsidRPr="005812AF">
        <w:rPr>
          <w:rFonts w:ascii="Book Antiqua" w:hAnsi="Book Antiqua"/>
        </w:rPr>
        <w:t>Studies including both ERP and IRP and/or rectocele as indication for surgery showed 56.7 to 92.8%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0.119</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[24–26,32,53]</w:t>
      </w:r>
      <w:r w:rsidRPr="005812AF">
        <w:rPr>
          <w:rFonts w:ascii="Book Antiqua" w:hAnsi="Book Antiqua"/>
        </w:rPr>
        <w:t xml:space="preserve"> improvement for obstructed defecation complaints with a median advantage of 9.1 to 17</w:t>
      </w:r>
      <w:r w:rsidR="008555EE" w:rsidRPr="005812AF">
        <w:rPr>
          <w:rFonts w:ascii="Book Antiqua" w:hAnsi="Book Antiqua"/>
        </w:rPr>
        <w:t xml:space="preserve"> points</w:t>
      </w:r>
      <w:r w:rsidRPr="005812AF">
        <w:rPr>
          <w:rFonts w:ascii="Book Antiqua" w:hAnsi="Book Antiqua"/>
        </w:rPr>
        <w:t xml:space="preserve"> in obstructed defecation syndrome (ODS) score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0.05</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 Table 2)</w:t>
      </w:r>
      <w:r w:rsidRPr="005812AF">
        <w:rPr>
          <w:rFonts w:ascii="Book Antiqua" w:hAnsi="Book Antiqua"/>
          <w:vertAlign w:val="superscript"/>
        </w:rPr>
        <w:t>[24–26,32,53]</w:t>
      </w:r>
      <w:r w:rsidRPr="005812AF">
        <w:rPr>
          <w:rFonts w:ascii="Book Antiqua" w:hAnsi="Book Antiqua"/>
        </w:rPr>
        <w:t>. One report described a non-significant deterioration in ODS score postoperatively</w:t>
      </w:r>
      <w:r w:rsidRPr="005812AF">
        <w:rPr>
          <w:rFonts w:ascii="Book Antiqua" w:hAnsi="Book Antiqua"/>
          <w:vertAlign w:val="superscript"/>
        </w:rPr>
        <w:t>[54]</w:t>
      </w:r>
      <w:r w:rsidRPr="005812AF">
        <w:rPr>
          <w:rFonts w:ascii="Book Antiqua" w:hAnsi="Book Antiqua"/>
        </w:rPr>
        <w:t xml:space="preserve">. A decrease in faecal incontinence complaints is reported from 82 to 90% of patients </w:t>
      </w:r>
      <w:r w:rsidRPr="005812AF">
        <w:rPr>
          <w:rFonts w:ascii="Book Antiqua" w:hAnsi="Book Antiqua"/>
          <w:vertAlign w:val="superscript"/>
        </w:rPr>
        <w:t>[24,26,32,53]</w:t>
      </w:r>
      <w:r w:rsidRPr="005812AF">
        <w:rPr>
          <w:rFonts w:ascii="Book Antiqua" w:hAnsi="Book Antiqua"/>
        </w:rPr>
        <w:t xml:space="preserve"> with a median CCIS gain of 4 to 8</w:t>
      </w:r>
      <w:r w:rsidR="007E4A54">
        <w:rPr>
          <w:rFonts w:ascii="Book Antiqua" w:hAnsi="Book Antiqua"/>
        </w:rPr>
        <w:t xml:space="preserve"> </w:t>
      </w:r>
      <w:r w:rsidRPr="005812AF">
        <w:rPr>
          <w:rFonts w:ascii="Book Antiqua" w:hAnsi="Book Antiqua"/>
        </w:rPr>
        <w:t>points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0.05</w:t>
      </w:r>
      <w:r w:rsidR="00586617">
        <w:rPr>
          <w:rFonts w:ascii="Book Antiqua" w:eastAsiaTheme="minorEastAsia" w:hAnsi="Book Antiqua" w:hint="eastAsia"/>
          <w:lang w:eastAsia="zh-CN"/>
        </w:rPr>
        <w:t>-</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&lt;</w:t>
      </w:r>
      <w:r w:rsidR="00586617">
        <w:rPr>
          <w:rFonts w:ascii="Book Antiqua" w:eastAsiaTheme="minorEastAsia" w:hAnsi="Book Antiqua" w:hint="eastAsia"/>
          <w:lang w:eastAsia="zh-CN"/>
        </w:rPr>
        <w:t xml:space="preserve"> </w:t>
      </w:r>
      <w:r w:rsidRPr="005812AF">
        <w:rPr>
          <w:rFonts w:ascii="Book Antiqua" w:hAnsi="Book Antiqua"/>
        </w:rPr>
        <w:t>0.0001)</w:t>
      </w:r>
      <w:r w:rsidRPr="005812AF">
        <w:rPr>
          <w:rFonts w:ascii="Book Antiqua" w:hAnsi="Book Antiqua"/>
          <w:vertAlign w:val="superscript"/>
        </w:rPr>
        <w:t>[24–26,32,53]</w:t>
      </w:r>
      <w:r w:rsidRPr="005812AF">
        <w:rPr>
          <w:rFonts w:ascii="Book Antiqua" w:hAnsi="Book Antiqua"/>
        </w:rPr>
        <w:t>. Literature demonstrated new-onset complaints of obstructed defecation between 1.4</w:t>
      </w:r>
      <w:r w:rsidR="00586617">
        <w:rPr>
          <w:rFonts w:ascii="Book Antiqua" w:eastAsiaTheme="minorEastAsia" w:hAnsi="Book Antiqua" w:hint="eastAsia"/>
          <w:lang w:eastAsia="zh-CN"/>
        </w:rPr>
        <w:t>%</w:t>
      </w:r>
      <w:r w:rsidRPr="005812AF">
        <w:rPr>
          <w:rFonts w:ascii="Book Antiqua" w:hAnsi="Book Antiqua"/>
        </w:rPr>
        <w:t xml:space="preserve"> and 7%</w:t>
      </w:r>
      <w:r w:rsidR="007E4A54">
        <w:rPr>
          <w:rFonts w:ascii="Book Antiqua" w:hAnsi="Book Antiqua"/>
        </w:rPr>
        <w:t xml:space="preserve"> </w:t>
      </w:r>
      <w:r w:rsidRPr="005812AF">
        <w:rPr>
          <w:rFonts w:ascii="Book Antiqua" w:hAnsi="Book Antiqua"/>
        </w:rPr>
        <w:t xml:space="preserve">of patients, with one report showing a </w:t>
      </w:r>
      <w:r w:rsidRPr="005812AF">
        <w:rPr>
          <w:rFonts w:ascii="Book Antiqua" w:hAnsi="Book Antiqua"/>
          <w:i/>
          <w:iCs/>
        </w:rPr>
        <w:t>de novo</w:t>
      </w:r>
      <w:r w:rsidRPr="005812AF">
        <w:rPr>
          <w:rFonts w:ascii="Book Antiqua" w:hAnsi="Book Antiqua"/>
        </w:rPr>
        <w:t xml:space="preserve"> faecal incontinence rate of one percent</w:t>
      </w:r>
      <w:r w:rsidRPr="005812AF">
        <w:rPr>
          <w:rFonts w:ascii="Book Antiqua" w:hAnsi="Book Antiqua"/>
          <w:vertAlign w:val="superscript"/>
        </w:rPr>
        <w:t>[26,32]</w:t>
      </w:r>
      <w:r w:rsidRPr="005812AF">
        <w:rPr>
          <w:rFonts w:ascii="Book Antiqua" w:hAnsi="Book Antiqua"/>
        </w:rPr>
        <w:t>.</w:t>
      </w:r>
    </w:p>
    <w:p w14:paraId="6A6DCA6B" w14:textId="77777777" w:rsidR="00267D29" w:rsidRPr="00586617" w:rsidRDefault="00267D29" w:rsidP="005812AF">
      <w:pPr>
        <w:snapToGrid w:val="0"/>
        <w:spacing w:line="360" w:lineRule="auto"/>
        <w:jc w:val="both"/>
        <w:rPr>
          <w:rFonts w:ascii="Book Antiqua" w:eastAsia="Book Antiqua" w:hAnsi="Book Antiqua" w:cs="Book Antiqua"/>
          <w:i/>
          <w:iCs/>
        </w:rPr>
      </w:pPr>
    </w:p>
    <w:p w14:paraId="538980CF" w14:textId="77777777" w:rsidR="00586617" w:rsidRPr="00586617" w:rsidRDefault="0069268D" w:rsidP="005812AF">
      <w:pPr>
        <w:snapToGrid w:val="0"/>
        <w:spacing w:line="360" w:lineRule="auto"/>
        <w:jc w:val="both"/>
        <w:rPr>
          <w:rFonts w:ascii="Book Antiqua" w:eastAsiaTheme="minorEastAsia" w:hAnsi="Book Antiqua"/>
          <w:b/>
          <w:i/>
          <w:iCs/>
          <w:lang w:eastAsia="zh-CN"/>
        </w:rPr>
      </w:pPr>
      <w:r w:rsidRPr="00586617">
        <w:rPr>
          <w:rFonts w:ascii="Book Antiqua" w:hAnsi="Book Antiqua"/>
          <w:b/>
          <w:i/>
          <w:iCs/>
        </w:rPr>
        <w:t>Robotic</w:t>
      </w:r>
    </w:p>
    <w:p w14:paraId="10FB5665" w14:textId="08ADDD87"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To date, only two studies using synthetic mesh discuss</w:t>
      </w:r>
      <w:r w:rsidR="008555EE" w:rsidRPr="005812AF">
        <w:rPr>
          <w:rFonts w:ascii="Book Antiqua" w:hAnsi="Book Antiqua"/>
        </w:rPr>
        <w:t xml:space="preserve"> </w:t>
      </w:r>
      <w:r w:rsidRPr="005812AF">
        <w:rPr>
          <w:rFonts w:ascii="Book Antiqua" w:hAnsi="Book Antiqua"/>
        </w:rPr>
        <w:t>functional outcomes following RVMR (Table 2)</w:t>
      </w:r>
      <w:r w:rsidRPr="005812AF">
        <w:rPr>
          <w:rFonts w:ascii="Book Antiqua" w:hAnsi="Book Antiqua"/>
          <w:vertAlign w:val="superscript"/>
        </w:rPr>
        <w:t>[38,39]</w:t>
      </w:r>
      <w:r w:rsidRPr="005812AF">
        <w:rPr>
          <w:rFonts w:ascii="Book Antiqua" w:hAnsi="Book Antiqua"/>
        </w:rPr>
        <w:t>. The laparoscopic cohort of De Hoog et al. included various mobilizations and was excluded</w:t>
      </w:r>
      <w:r w:rsidRPr="005812AF">
        <w:rPr>
          <w:rFonts w:ascii="Book Antiqua" w:hAnsi="Book Antiqua"/>
          <w:vertAlign w:val="superscript"/>
        </w:rPr>
        <w:t>[39]</w:t>
      </w:r>
      <w:r w:rsidRPr="005812AF">
        <w:rPr>
          <w:rFonts w:ascii="Book Antiqua" w:hAnsi="Book Antiqua"/>
        </w:rPr>
        <w:t xml:space="preserve">. The RVMR series of this study showed a median CCCS gain of 3.2 points, which was lower than other studies performing LVMR for ERP (Table 2). Mantoo </w:t>
      </w:r>
      <w:r w:rsidRPr="00586617">
        <w:rPr>
          <w:rFonts w:ascii="Book Antiqua" w:hAnsi="Book Antiqua"/>
          <w:i/>
        </w:rPr>
        <w:t>et al</w:t>
      </w:r>
      <w:r w:rsidR="00586617" w:rsidRPr="005812AF">
        <w:rPr>
          <w:rFonts w:ascii="Book Antiqua" w:hAnsi="Book Antiqua"/>
          <w:vertAlign w:val="superscript"/>
        </w:rPr>
        <w:t>[38]</w:t>
      </w:r>
      <w:r w:rsidRPr="005812AF">
        <w:rPr>
          <w:rFonts w:ascii="Book Antiqua" w:hAnsi="Book Antiqua"/>
        </w:rPr>
        <w:t xml:space="preserve">, performing LVMR and RVMR for various indications, noted a significantly greater improvement for obstructed defecation after RVMR. Median gain of CCIS was non-significantly equivalent between the two techniques. Both improvement of obstructed defecation and faecal incontinence was in line with the literature on LVMR for various indications (Table 2). Functional outcome was not described in the recent RCT of Mäkelä-Kaikkonen </w:t>
      </w:r>
      <w:r w:rsidRPr="00586617">
        <w:rPr>
          <w:rFonts w:ascii="Book Antiqua" w:hAnsi="Book Antiqua"/>
          <w:i/>
        </w:rPr>
        <w:t>et al</w:t>
      </w:r>
      <w:r w:rsidRPr="005812AF">
        <w:rPr>
          <w:rFonts w:ascii="Book Antiqua" w:hAnsi="Book Antiqua"/>
          <w:vertAlign w:val="superscript"/>
        </w:rPr>
        <w:t>[16]</w:t>
      </w:r>
      <w:r w:rsidRPr="005812AF">
        <w:rPr>
          <w:rFonts w:ascii="Book Antiqua" w:hAnsi="Book Antiqua"/>
        </w:rPr>
        <w:t xml:space="preserve">. However, this RCT </w:t>
      </w:r>
      <w:r w:rsidR="008704F9" w:rsidRPr="005812AF">
        <w:rPr>
          <w:rFonts w:ascii="Book Antiqua" w:hAnsi="Book Antiqua"/>
        </w:rPr>
        <w:t xml:space="preserve">did </w:t>
      </w:r>
      <w:r w:rsidRPr="005812AF">
        <w:rPr>
          <w:rFonts w:ascii="Book Antiqua" w:hAnsi="Book Antiqua"/>
        </w:rPr>
        <w:t>show a non-significant difference in postoperative residual rectoceles on MRI in favour of the robot compared with laparoscopy (8</w:t>
      </w:r>
      <w:r w:rsidR="00586617">
        <w:rPr>
          <w:rFonts w:ascii="Book Antiqua" w:eastAsiaTheme="minorEastAsia" w:hAnsi="Book Antiqua" w:hint="eastAsia"/>
          <w:lang w:eastAsia="zh-CN"/>
        </w:rPr>
        <w:t>%</w:t>
      </w:r>
      <w:r w:rsidRPr="005812AF">
        <w:rPr>
          <w:rFonts w:ascii="Book Antiqua" w:hAnsi="Book Antiqua"/>
        </w:rPr>
        <w:t xml:space="preserve"> </w:t>
      </w:r>
      <w:r w:rsidRPr="00586617">
        <w:rPr>
          <w:rFonts w:ascii="Book Antiqua" w:hAnsi="Book Antiqua"/>
          <w:i/>
        </w:rPr>
        <w:t>vs</w:t>
      </w:r>
      <w:r w:rsidRPr="005812AF">
        <w:rPr>
          <w:rFonts w:ascii="Book Antiqua" w:hAnsi="Book Antiqua"/>
        </w:rPr>
        <w:t xml:space="preserve"> 33%, </w:t>
      </w:r>
      <w:r w:rsidRPr="00586617">
        <w:rPr>
          <w:rFonts w:ascii="Book Antiqua" w:hAnsi="Book Antiqua"/>
          <w:i/>
          <w:caps/>
        </w:rPr>
        <w:t>p</w:t>
      </w:r>
      <w:r w:rsidR="00586617">
        <w:rPr>
          <w:rFonts w:ascii="Book Antiqua" w:eastAsiaTheme="minorEastAsia" w:hAnsi="Book Antiqua" w:hint="eastAsia"/>
          <w:i/>
          <w:caps/>
          <w:lang w:eastAsia="zh-CN"/>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0.26). This may result in a better functional outcome for patients suffering obstructed defecation, but these outcome measures need to be evaluated at a longer follow-up.</w:t>
      </w:r>
    </w:p>
    <w:p w14:paraId="152E2D45" w14:textId="77777777" w:rsidR="00267D29" w:rsidRPr="005812AF" w:rsidRDefault="00267D29" w:rsidP="005812AF">
      <w:pPr>
        <w:snapToGrid w:val="0"/>
        <w:spacing w:line="360" w:lineRule="auto"/>
        <w:jc w:val="both"/>
        <w:rPr>
          <w:rFonts w:ascii="Book Antiqua" w:eastAsia="Book Antiqua" w:hAnsi="Book Antiqua" w:cs="Book Antiqua"/>
          <w:b/>
          <w:bCs/>
        </w:rPr>
      </w:pPr>
    </w:p>
    <w:p w14:paraId="278B7BF8" w14:textId="77777777" w:rsidR="00267D29" w:rsidRPr="00586617" w:rsidRDefault="0069268D" w:rsidP="005812AF">
      <w:pPr>
        <w:snapToGrid w:val="0"/>
        <w:spacing w:line="360" w:lineRule="auto"/>
        <w:jc w:val="both"/>
        <w:rPr>
          <w:rFonts w:ascii="Book Antiqua" w:eastAsia="Book Antiqua" w:hAnsi="Book Antiqua" w:cs="Book Antiqua"/>
          <w:b/>
          <w:bCs/>
          <w:caps/>
        </w:rPr>
      </w:pPr>
      <w:r w:rsidRPr="00586617">
        <w:rPr>
          <w:rFonts w:ascii="Book Antiqua" w:hAnsi="Book Antiqua"/>
          <w:b/>
          <w:bCs/>
          <w:caps/>
        </w:rPr>
        <w:t xml:space="preserve">Recurrence </w:t>
      </w:r>
    </w:p>
    <w:p w14:paraId="2D1FB302" w14:textId="77777777" w:rsidR="00267D29" w:rsidRPr="00586617" w:rsidRDefault="0069268D" w:rsidP="005812AF">
      <w:pPr>
        <w:snapToGrid w:val="0"/>
        <w:spacing w:line="360" w:lineRule="auto"/>
        <w:jc w:val="both"/>
        <w:rPr>
          <w:rFonts w:ascii="Book Antiqua" w:eastAsia="Book Antiqua" w:hAnsi="Book Antiqua" w:cs="Book Antiqua"/>
          <w:b/>
          <w:i/>
          <w:iCs/>
        </w:rPr>
      </w:pPr>
      <w:r w:rsidRPr="00586617">
        <w:rPr>
          <w:rFonts w:ascii="Book Antiqua" w:hAnsi="Book Antiqua"/>
          <w:b/>
          <w:i/>
          <w:iCs/>
        </w:rPr>
        <w:lastRenderedPageBreak/>
        <w:t>Laparoscopic – ERP</w:t>
      </w:r>
    </w:p>
    <w:p w14:paraId="34232C5E" w14:textId="4336A9BF" w:rsidR="00267D29" w:rsidRPr="00586617" w:rsidRDefault="0069268D" w:rsidP="005812AF">
      <w:pPr>
        <w:snapToGrid w:val="0"/>
        <w:spacing w:line="360" w:lineRule="auto"/>
        <w:jc w:val="both"/>
        <w:rPr>
          <w:rFonts w:ascii="Book Antiqua" w:eastAsiaTheme="minorEastAsia" w:hAnsi="Book Antiqua" w:cs="Book Antiqua"/>
          <w:lang w:eastAsia="zh-CN"/>
        </w:rPr>
      </w:pPr>
      <w:r w:rsidRPr="005812AF">
        <w:rPr>
          <w:rFonts w:ascii="Book Antiqua" w:hAnsi="Book Antiqua"/>
        </w:rPr>
        <w:t>With the introduction of minimally invasive surgery, recurrence rates with rectal prolapse surgery remained low and equivalent to those of open surgery</w:t>
      </w:r>
      <w:r w:rsidRPr="005812AF">
        <w:rPr>
          <w:rFonts w:ascii="Book Antiqua" w:hAnsi="Book Antiqua"/>
          <w:vertAlign w:val="superscript"/>
        </w:rPr>
        <w:t>[55,56]</w:t>
      </w:r>
      <w:r w:rsidRPr="005812AF">
        <w:rPr>
          <w:rFonts w:ascii="Book Antiqua" w:hAnsi="Book Antiqua"/>
        </w:rPr>
        <w:t>. In the nineties, three small trials suggested that preservation of the lateral ligaments might result in a higher recurrence rate</w:t>
      </w:r>
      <w:r w:rsidRPr="005812AF">
        <w:rPr>
          <w:rFonts w:ascii="Book Antiqua" w:hAnsi="Book Antiqua"/>
          <w:vertAlign w:val="superscript"/>
        </w:rPr>
        <w:t>[11]</w:t>
      </w:r>
      <w:r w:rsidRPr="005812AF">
        <w:rPr>
          <w:rFonts w:ascii="Book Antiqua" w:hAnsi="Book Antiqua"/>
        </w:rPr>
        <w:t xml:space="preserve">. Tou </w:t>
      </w:r>
      <w:r w:rsidRPr="00586617">
        <w:rPr>
          <w:rFonts w:ascii="Book Antiqua" w:hAnsi="Book Antiqua"/>
          <w:i/>
        </w:rPr>
        <w:t>et al</w:t>
      </w:r>
      <w:r w:rsidR="00586617" w:rsidRPr="005812AF">
        <w:rPr>
          <w:rFonts w:ascii="Book Antiqua" w:hAnsi="Book Antiqua"/>
          <w:vertAlign w:val="superscript"/>
        </w:rPr>
        <w:t>[11]</w:t>
      </w:r>
      <w:r w:rsidR="00586617">
        <w:rPr>
          <w:rFonts w:ascii="Book Antiqua" w:eastAsiaTheme="minorEastAsia" w:hAnsi="Book Antiqua" w:hint="eastAsia"/>
          <w:lang w:eastAsia="zh-CN"/>
        </w:rPr>
        <w:t xml:space="preserve"> </w:t>
      </w:r>
      <w:r w:rsidRPr="005812AF">
        <w:rPr>
          <w:rFonts w:ascii="Book Antiqua" w:hAnsi="Book Antiqua"/>
        </w:rPr>
        <w:t>speculated this was due to the limited mobilization of the rectum. Nonetheless, to date, numerous non-randomised observational studies, with increasing follow-up, quot</w:t>
      </w:r>
      <w:r w:rsidR="007B25AF" w:rsidRPr="005812AF">
        <w:rPr>
          <w:rFonts w:ascii="Book Antiqua" w:hAnsi="Book Antiqua"/>
        </w:rPr>
        <w:t>e</w:t>
      </w:r>
      <w:r w:rsidRPr="005812AF">
        <w:rPr>
          <w:rFonts w:ascii="Book Antiqua" w:hAnsi="Book Antiqua"/>
        </w:rPr>
        <w:t xml:space="preserve"> acceptable recurrence rates following VMR. From 2004 until presently, recurrence percentages following LVMR for ERP range between 1.5</w:t>
      </w:r>
      <w:r w:rsidR="00586617" w:rsidRPr="005812AF">
        <w:rPr>
          <w:rFonts w:ascii="Book Antiqua" w:hAnsi="Book Antiqua"/>
        </w:rPr>
        <w:t>%</w:t>
      </w:r>
      <w:r w:rsidRPr="005812AF">
        <w:rPr>
          <w:rFonts w:ascii="Book Antiqua" w:hAnsi="Book Antiqua"/>
        </w:rPr>
        <w:t xml:space="preserve"> to 9.7%, with one small cohort (</w:t>
      </w:r>
      <w:r w:rsidRPr="00586617">
        <w:rPr>
          <w:rFonts w:ascii="Book Antiqua" w:hAnsi="Book Antiqua"/>
          <w:i/>
        </w:rPr>
        <w:t>n</w:t>
      </w:r>
      <w:r w:rsidR="00586617">
        <w:rPr>
          <w:rFonts w:ascii="Book Antiqua" w:eastAsiaTheme="minorEastAsia" w:hAnsi="Book Antiqua" w:hint="eastAsia"/>
          <w:i/>
          <w:lang w:eastAsia="zh-CN"/>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13) reporting a rate of 15.4% (Table 3). Several reviews demonstrate comparable recurrence rates with various rectal mobilisations and abdominal techniques</w:t>
      </w:r>
      <w:r w:rsidRPr="005812AF">
        <w:rPr>
          <w:rFonts w:ascii="Book Antiqua" w:hAnsi="Book Antiqua"/>
          <w:vertAlign w:val="superscript"/>
        </w:rPr>
        <w:t>[5,22,41]</w:t>
      </w:r>
      <w:r w:rsidRPr="005812AF">
        <w:rPr>
          <w:rFonts w:ascii="Book Antiqua" w:hAnsi="Book Antiqua"/>
        </w:rPr>
        <w:t>. In addition, a multicentre, pooled analysis of 643 patients from 15 centres undergoing abdominal surgery for ERP, showed that the method of rectopexy did not influence the recurrence rate</w:t>
      </w:r>
      <w:r w:rsidRPr="005812AF">
        <w:rPr>
          <w:rFonts w:ascii="Book Antiqua" w:hAnsi="Book Antiqua"/>
          <w:vertAlign w:val="superscript"/>
        </w:rPr>
        <w:t>[57]</w:t>
      </w:r>
      <w:r w:rsidR="00586617">
        <w:rPr>
          <w:rFonts w:ascii="Book Antiqua" w:hAnsi="Book Antiqua"/>
        </w:rPr>
        <w:t>.</w:t>
      </w:r>
    </w:p>
    <w:p w14:paraId="4469E76B" w14:textId="1F023236" w:rsidR="00267D29" w:rsidRPr="005812AF" w:rsidRDefault="0069268D" w:rsidP="00586617">
      <w:pPr>
        <w:snapToGrid w:val="0"/>
        <w:spacing w:line="360" w:lineRule="auto"/>
        <w:ind w:firstLineChars="100" w:firstLine="240"/>
        <w:jc w:val="both"/>
        <w:rPr>
          <w:rFonts w:ascii="Book Antiqua" w:eastAsia="Book Antiqua" w:hAnsi="Book Antiqua" w:cs="Book Antiqua"/>
        </w:rPr>
      </w:pPr>
      <w:r w:rsidRPr="005812AF">
        <w:rPr>
          <w:rFonts w:ascii="Book Antiqua" w:hAnsi="Book Antiqua"/>
        </w:rPr>
        <w:t>Variation in recurrence usually reflects differences of follow-up between studies. Articles reporting on LVMR for ERP described a time interval to presentation of recurrence between 10 and 91 mo</w:t>
      </w:r>
      <w:r w:rsidR="00586617">
        <w:rPr>
          <w:rFonts w:ascii="Book Antiqua" w:eastAsiaTheme="minorEastAsia" w:hAnsi="Book Antiqua" w:hint="eastAsia"/>
          <w:lang w:eastAsia="zh-CN"/>
        </w:rPr>
        <w:t xml:space="preserve"> </w:t>
      </w:r>
      <w:r w:rsidRPr="005812AF">
        <w:rPr>
          <w:rFonts w:ascii="Book Antiqua" w:hAnsi="Book Antiqua"/>
        </w:rPr>
        <w:t>after surgery. Most recurrences developed within the first 36 months, but not all studies reported this time interval (Table 3). Little is known about risk factors for developing a recurrence following VMR. Mackenzie et al. found the only predictor of recurrence was the use of polyester mesh which generated a twofold increase in recurrence rate, with an odds ratio of 1.96 (</w:t>
      </w:r>
      <w:r w:rsidRPr="00586617">
        <w:rPr>
          <w:rFonts w:ascii="Book Antiqua" w:hAnsi="Book Antiqua"/>
          <w:i/>
          <w:caps/>
        </w:rPr>
        <w:t>p</w:t>
      </w:r>
      <w:r w:rsidR="00586617">
        <w:rPr>
          <w:rFonts w:ascii="Book Antiqua" w:eastAsiaTheme="minorEastAsia" w:hAnsi="Book Antiqua" w:hint="eastAsia"/>
          <w:lang w:eastAsia="zh-CN"/>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0.017), as compared with the most commonly used polypropylene graft</w:t>
      </w:r>
      <w:r w:rsidRPr="005812AF">
        <w:rPr>
          <w:rFonts w:ascii="Book Antiqua" w:hAnsi="Book Antiqua"/>
          <w:vertAlign w:val="superscript"/>
        </w:rPr>
        <w:t>[32]</w:t>
      </w:r>
      <w:r w:rsidRPr="005812AF">
        <w:rPr>
          <w:rFonts w:ascii="Book Antiqua" w:hAnsi="Book Antiqua"/>
        </w:rPr>
        <w:t>.</w:t>
      </w:r>
    </w:p>
    <w:p w14:paraId="2DDFC279" w14:textId="77777777"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 xml:space="preserve"> </w:t>
      </w:r>
    </w:p>
    <w:p w14:paraId="7C34642F" w14:textId="77777777" w:rsidR="00267D29" w:rsidRPr="00586617" w:rsidRDefault="0069268D" w:rsidP="005812AF">
      <w:pPr>
        <w:snapToGrid w:val="0"/>
        <w:spacing w:line="360" w:lineRule="auto"/>
        <w:jc w:val="both"/>
        <w:rPr>
          <w:rFonts w:ascii="Book Antiqua" w:eastAsia="Book Antiqua" w:hAnsi="Book Antiqua" w:cs="Book Antiqua"/>
          <w:b/>
          <w:i/>
          <w:iCs/>
        </w:rPr>
      </w:pPr>
      <w:r w:rsidRPr="00586617">
        <w:rPr>
          <w:rFonts w:ascii="Book Antiqua" w:hAnsi="Book Antiqua"/>
          <w:b/>
          <w:i/>
          <w:iCs/>
        </w:rPr>
        <w:t>Laparoscopic – ERP and/or IRP and/or rectocele</w:t>
      </w:r>
    </w:p>
    <w:p w14:paraId="00F4632D" w14:textId="7D4F92E4" w:rsidR="00267D29" w:rsidRPr="005812AF" w:rsidRDefault="0069268D" w:rsidP="005812AF">
      <w:pPr>
        <w:snapToGrid w:val="0"/>
        <w:spacing w:line="360" w:lineRule="auto"/>
        <w:jc w:val="both"/>
        <w:rPr>
          <w:rFonts w:ascii="Book Antiqua" w:eastAsia="Book Antiqua" w:hAnsi="Book Antiqua" w:cs="Book Antiqua"/>
        </w:rPr>
      </w:pPr>
      <w:r w:rsidRPr="005812AF">
        <w:rPr>
          <w:rFonts w:ascii="Book Antiqua" w:hAnsi="Book Antiqua"/>
        </w:rPr>
        <w:t>Three studies, performing LVMR for IRP and/or rectocele, quoted recurrence rates between 5.3 and 7.1 percent. Literature, including all rectal prolapse syndromes, reported recurrence percentages between 2.6</w:t>
      </w:r>
      <w:r w:rsidR="00586617" w:rsidRPr="005812AF">
        <w:rPr>
          <w:rFonts w:ascii="Book Antiqua" w:hAnsi="Book Antiqua"/>
        </w:rPr>
        <w:t>%</w:t>
      </w:r>
      <w:r w:rsidRPr="005812AF">
        <w:rPr>
          <w:rFonts w:ascii="Book Antiqua" w:hAnsi="Book Antiqua"/>
        </w:rPr>
        <w:t xml:space="preserve"> to 14.3%. The time interval between LVMR for various indications and recurrence varied from 10 to 139 mo</w:t>
      </w:r>
      <w:r w:rsidR="00586617">
        <w:rPr>
          <w:rFonts w:ascii="Book Antiqua" w:eastAsiaTheme="minorEastAsia" w:hAnsi="Book Antiqua" w:hint="eastAsia"/>
          <w:lang w:eastAsia="zh-CN"/>
        </w:rPr>
        <w:t xml:space="preserve"> </w:t>
      </w:r>
      <w:r w:rsidRPr="005812AF">
        <w:rPr>
          <w:rFonts w:ascii="Book Antiqua" w:hAnsi="Book Antiqua"/>
        </w:rPr>
        <w:t xml:space="preserve">(Table 3). </w:t>
      </w:r>
    </w:p>
    <w:p w14:paraId="3A8D71D1" w14:textId="77777777" w:rsidR="00267D29" w:rsidRPr="005812AF" w:rsidRDefault="00267D29" w:rsidP="005812AF">
      <w:pPr>
        <w:snapToGrid w:val="0"/>
        <w:spacing w:line="360" w:lineRule="auto"/>
        <w:jc w:val="both"/>
        <w:rPr>
          <w:rFonts w:ascii="Book Antiqua" w:eastAsia="Book Antiqua" w:hAnsi="Book Antiqua" w:cs="Book Antiqua"/>
          <w:i/>
          <w:iCs/>
        </w:rPr>
      </w:pPr>
    </w:p>
    <w:p w14:paraId="5F5428CE" w14:textId="77777777" w:rsidR="00267D29" w:rsidRPr="005812AF" w:rsidRDefault="0069268D" w:rsidP="005812AF">
      <w:pPr>
        <w:snapToGrid w:val="0"/>
        <w:spacing w:line="360" w:lineRule="auto"/>
        <w:jc w:val="both"/>
        <w:rPr>
          <w:rFonts w:ascii="Book Antiqua" w:eastAsia="Book Antiqua" w:hAnsi="Book Antiqua" w:cs="Book Antiqua"/>
        </w:rPr>
      </w:pPr>
      <w:r w:rsidRPr="00586617">
        <w:rPr>
          <w:rFonts w:ascii="Book Antiqua" w:hAnsi="Book Antiqua"/>
          <w:b/>
          <w:i/>
          <w:iCs/>
        </w:rPr>
        <w:t>Roboti</w:t>
      </w:r>
      <w:r w:rsidRPr="005812AF">
        <w:rPr>
          <w:rFonts w:ascii="Book Antiqua" w:hAnsi="Book Antiqua"/>
          <w:i/>
          <w:iCs/>
        </w:rPr>
        <w:t>c</w:t>
      </w:r>
    </w:p>
    <w:p w14:paraId="3AAE4FE3" w14:textId="77777777" w:rsidR="00267D29" w:rsidRPr="005812AF" w:rsidRDefault="0069268D" w:rsidP="00DD3802">
      <w:pPr>
        <w:snapToGrid w:val="0"/>
        <w:spacing w:line="360" w:lineRule="auto"/>
        <w:jc w:val="both"/>
        <w:rPr>
          <w:rFonts w:ascii="Book Antiqua" w:eastAsia="Book Antiqua" w:hAnsi="Book Antiqua" w:cs="Book Antiqua"/>
        </w:rPr>
      </w:pPr>
      <w:r w:rsidRPr="005812AF">
        <w:rPr>
          <w:rFonts w:ascii="Book Antiqua" w:hAnsi="Book Antiqua"/>
        </w:rPr>
        <w:lastRenderedPageBreak/>
        <w:t>The contemporary literature comparing LVMR with RVMR show similar recurrence rates between the two techniques (Table 3). Recurrence percentages vary from 0 to 7 for the robotic and 0 to 8 for the laparoscopic inclusions and were comparable to observational LVMR studies. One additional study from the Hoog et al. noted a recurrence rate of 20% for the robotic, and 26.7% for the laparoscopic cohort</w:t>
      </w:r>
      <w:r w:rsidRPr="005812AF">
        <w:rPr>
          <w:rFonts w:ascii="Book Antiqua" w:hAnsi="Book Antiqua"/>
          <w:vertAlign w:val="superscript"/>
        </w:rPr>
        <w:t>[38]</w:t>
      </w:r>
      <w:r w:rsidRPr="005812AF">
        <w:rPr>
          <w:rFonts w:ascii="Book Antiqua" w:hAnsi="Book Antiqua"/>
        </w:rPr>
        <w:t>. The laparoscopic series also included Well’s procedures and therefore these results were excluded for analysis (Table 3).</w:t>
      </w:r>
    </w:p>
    <w:p w14:paraId="4C3B8444" w14:textId="77777777" w:rsidR="00267D29" w:rsidRPr="005812AF" w:rsidRDefault="00267D29" w:rsidP="00DD3802">
      <w:pPr>
        <w:snapToGrid w:val="0"/>
        <w:spacing w:line="360" w:lineRule="auto"/>
        <w:jc w:val="both"/>
        <w:rPr>
          <w:rFonts w:ascii="Book Antiqua" w:eastAsia="Book Antiqua" w:hAnsi="Book Antiqua" w:cs="Book Antiqua"/>
          <w:i/>
          <w:iCs/>
        </w:rPr>
      </w:pPr>
    </w:p>
    <w:p w14:paraId="224E0583" w14:textId="77777777" w:rsidR="00267D29" w:rsidRPr="00586617" w:rsidRDefault="0069268D" w:rsidP="00DD3802">
      <w:pPr>
        <w:snapToGrid w:val="0"/>
        <w:spacing w:line="360" w:lineRule="auto"/>
        <w:jc w:val="both"/>
        <w:rPr>
          <w:rFonts w:ascii="Book Antiqua" w:eastAsia="Book Antiqua" w:hAnsi="Book Antiqua" w:cs="Book Antiqua"/>
          <w:b/>
          <w:bCs/>
          <w:caps/>
        </w:rPr>
      </w:pPr>
      <w:r w:rsidRPr="00586617">
        <w:rPr>
          <w:rFonts w:ascii="Book Antiqua" w:hAnsi="Book Antiqua"/>
          <w:b/>
          <w:bCs/>
          <w:caps/>
        </w:rPr>
        <w:t>Multi-compartment prolapse</w:t>
      </w:r>
    </w:p>
    <w:p w14:paraId="26364024" w14:textId="61931D3F" w:rsidR="00267D29" w:rsidRPr="00DD3802" w:rsidRDefault="0069268D" w:rsidP="00DD3802">
      <w:pPr>
        <w:snapToGrid w:val="0"/>
        <w:spacing w:line="360" w:lineRule="auto"/>
        <w:jc w:val="both"/>
        <w:rPr>
          <w:rFonts w:ascii="Book Antiqua" w:eastAsiaTheme="minorEastAsia" w:hAnsi="Book Antiqua" w:cs="Book Antiqua"/>
          <w:lang w:eastAsia="zh-CN"/>
        </w:rPr>
      </w:pPr>
      <w:r w:rsidRPr="005812AF">
        <w:rPr>
          <w:rFonts w:ascii="Book Antiqua" w:hAnsi="Book Antiqua"/>
        </w:rPr>
        <w:t>Pelvic floor dysfunction is regularly characterised by multi-visceral pelvic organ prolapse</w:t>
      </w:r>
      <w:r w:rsidRPr="005812AF">
        <w:rPr>
          <w:rFonts w:ascii="Book Antiqua" w:hAnsi="Book Antiqua"/>
          <w:vertAlign w:val="superscript"/>
        </w:rPr>
        <w:t>[58]</w:t>
      </w:r>
      <w:r w:rsidRPr="005812AF">
        <w:rPr>
          <w:rFonts w:ascii="Book Antiqua" w:hAnsi="Book Antiqua"/>
        </w:rPr>
        <w:t>. With an ageing population, the prevalence of uni- and multi-visceral pelvic organ prolapse will increase</w:t>
      </w:r>
      <w:r w:rsidRPr="005812AF">
        <w:rPr>
          <w:rFonts w:ascii="Book Antiqua" w:hAnsi="Book Antiqua"/>
          <w:vertAlign w:val="superscript"/>
        </w:rPr>
        <w:t>[59–61]</w:t>
      </w:r>
      <w:r w:rsidRPr="005812AF">
        <w:rPr>
          <w:rFonts w:ascii="Book Antiqua" w:hAnsi="Book Antiqua"/>
        </w:rPr>
        <w:t>. A growing number of articles discuss a multidisciplinary approach for multi-compartment prolapse, but only two studies avoid posterolateral rectal mobilization</w:t>
      </w:r>
      <w:r w:rsidRPr="005812AF">
        <w:rPr>
          <w:rFonts w:ascii="Book Antiqua" w:hAnsi="Book Antiqua"/>
          <w:vertAlign w:val="superscript"/>
        </w:rPr>
        <w:t>[62,63]</w:t>
      </w:r>
      <w:r w:rsidRPr="005812AF">
        <w:rPr>
          <w:rFonts w:ascii="Book Antiqua" w:hAnsi="Book Antiqua"/>
        </w:rPr>
        <w:t>. The first report, describing an open recto-vagino-vesicopexy, presented an improvement with constipation in 77%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0.001), faecal incontinence in 69% (</w:t>
      </w:r>
      <w:r w:rsidRPr="00586617">
        <w:rPr>
          <w:rFonts w:ascii="Book Antiqua" w:hAnsi="Book Antiqua"/>
          <w:i/>
          <w:caps/>
        </w:rPr>
        <w:t>p</w:t>
      </w:r>
      <w:r w:rsidR="00586617">
        <w:rPr>
          <w:rFonts w:ascii="Book Antiqua" w:eastAsiaTheme="minorEastAsia" w:hAnsi="Book Antiqua" w:hint="eastAsia"/>
          <w:i/>
          <w:caps/>
          <w:lang w:eastAsia="zh-CN"/>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0.005) and urinary incontinence in 50% (</w:t>
      </w:r>
      <w:r w:rsidR="00586617" w:rsidRPr="00586617">
        <w:rPr>
          <w:rFonts w:ascii="Book Antiqua" w:hAnsi="Book Antiqua"/>
          <w:i/>
          <w:caps/>
        </w:rPr>
        <w:t>p</w:t>
      </w:r>
      <w:r w:rsidR="00586617" w:rsidRPr="005812AF">
        <w:rPr>
          <w:rFonts w:ascii="Book Antiqua" w:hAnsi="Book Antiqua"/>
        </w:rPr>
        <w:t xml:space="preserve"> </w:t>
      </w:r>
      <w:r w:rsidRPr="005812AF">
        <w:rPr>
          <w:rFonts w:ascii="Book Antiqua" w:hAnsi="Book Antiqua"/>
        </w:rPr>
        <w:t>=</w:t>
      </w:r>
      <w:r w:rsidR="00586617">
        <w:rPr>
          <w:rFonts w:ascii="Book Antiqua" w:eastAsiaTheme="minorEastAsia" w:hAnsi="Book Antiqua" w:hint="eastAsia"/>
          <w:lang w:eastAsia="zh-CN"/>
        </w:rPr>
        <w:t xml:space="preserve"> </w:t>
      </w:r>
      <w:r w:rsidRPr="005812AF">
        <w:rPr>
          <w:rFonts w:ascii="Book Antiqua" w:hAnsi="Book Antiqua"/>
        </w:rPr>
        <w:t>0.18) of all patients respectively after 12 mo</w:t>
      </w:r>
      <w:r w:rsidRPr="005812AF">
        <w:rPr>
          <w:rFonts w:ascii="Book Antiqua" w:hAnsi="Book Antiqua"/>
          <w:vertAlign w:val="superscript"/>
        </w:rPr>
        <w:t>[63]</w:t>
      </w:r>
      <w:r w:rsidRPr="005812AF">
        <w:rPr>
          <w:rFonts w:ascii="Book Antiqua" w:hAnsi="Book Antiqua"/>
        </w:rPr>
        <w:t xml:space="preserve">. Two (8%) patients developed new-onset urinary incontinence. Slawik </w:t>
      </w:r>
      <w:r w:rsidRPr="00586617">
        <w:rPr>
          <w:rFonts w:ascii="Book Antiqua" w:hAnsi="Book Antiqua"/>
          <w:i/>
        </w:rPr>
        <w:t>et al</w:t>
      </w:r>
      <w:r w:rsidR="00586617" w:rsidRPr="005812AF">
        <w:rPr>
          <w:rFonts w:ascii="Book Antiqua" w:hAnsi="Book Antiqua"/>
          <w:vertAlign w:val="superscript"/>
        </w:rPr>
        <w:t>[62]</w:t>
      </w:r>
      <w:r w:rsidRPr="005812AF">
        <w:rPr>
          <w:rFonts w:ascii="Book Antiqua" w:hAnsi="Book Antiqua"/>
        </w:rPr>
        <w:t xml:space="preserve">, performing a laparoscopic sacro-colpo-rectopexy, described an improvement in 91% </w:t>
      </w:r>
      <w:r w:rsidR="007B25AF" w:rsidRPr="005812AF">
        <w:rPr>
          <w:rFonts w:ascii="Book Antiqua" w:hAnsi="Book Antiqua"/>
        </w:rPr>
        <w:t xml:space="preserve">of patients </w:t>
      </w:r>
      <w:r w:rsidRPr="005812AF">
        <w:rPr>
          <w:rFonts w:ascii="Book Antiqua" w:hAnsi="Book Antiqua"/>
        </w:rPr>
        <w:t>with faecal incontinence and a reduction in median CCIS of 10 points after six months. Obstructed defecation resolved in 80% of patients, but 7% of these underwent an additional bowel resection. New-onset obstructed defecation occurred in 3.8%, and urinary incontinence in 2.5% of patients respectively. No patient developed a recurrence after a median follow-up of 54 mo. Thus far, no robotic studies describing a multi-compartmental approach with a limited anterior r</w:t>
      </w:r>
      <w:r w:rsidR="00DD3802">
        <w:rPr>
          <w:rFonts w:ascii="Book Antiqua" w:hAnsi="Book Antiqua"/>
        </w:rPr>
        <w:t>ectal dissection are published.</w:t>
      </w:r>
    </w:p>
    <w:p w14:paraId="0A477ED9" w14:textId="77777777" w:rsidR="00267D29" w:rsidRPr="005812AF" w:rsidRDefault="00267D29" w:rsidP="00DD3802">
      <w:pPr>
        <w:snapToGrid w:val="0"/>
        <w:spacing w:line="360" w:lineRule="auto"/>
        <w:jc w:val="both"/>
        <w:rPr>
          <w:rFonts w:ascii="Book Antiqua" w:eastAsia="Book Antiqua" w:hAnsi="Book Antiqua" w:cs="Book Antiqua"/>
          <w:b/>
          <w:bCs/>
        </w:rPr>
      </w:pPr>
    </w:p>
    <w:p w14:paraId="73D9EF2B" w14:textId="77777777" w:rsidR="00267D29" w:rsidRPr="00DD3802" w:rsidRDefault="0069268D" w:rsidP="00DD3802">
      <w:pPr>
        <w:snapToGrid w:val="0"/>
        <w:spacing w:line="360" w:lineRule="auto"/>
        <w:jc w:val="both"/>
        <w:rPr>
          <w:rFonts w:ascii="Book Antiqua" w:eastAsia="Book Antiqua" w:hAnsi="Book Antiqua" w:cs="Book Antiqua"/>
          <w:b/>
          <w:bCs/>
          <w:caps/>
        </w:rPr>
      </w:pPr>
      <w:r w:rsidRPr="00DD3802">
        <w:rPr>
          <w:rFonts w:ascii="Book Antiqua" w:hAnsi="Book Antiqua"/>
          <w:b/>
          <w:bCs/>
          <w:caps/>
        </w:rPr>
        <w:t>Biological mesh</w:t>
      </w:r>
    </w:p>
    <w:p w14:paraId="0AB94880" w14:textId="1C3022EB" w:rsidR="00267D29" w:rsidRPr="005812AF" w:rsidRDefault="0069268D" w:rsidP="00DD3802">
      <w:pPr>
        <w:snapToGrid w:val="0"/>
        <w:spacing w:line="360" w:lineRule="auto"/>
        <w:jc w:val="both"/>
        <w:rPr>
          <w:rFonts w:ascii="Book Antiqua" w:eastAsia="Book Antiqua" w:hAnsi="Book Antiqua" w:cs="Book Antiqua"/>
        </w:rPr>
      </w:pPr>
      <w:r w:rsidRPr="005812AF">
        <w:rPr>
          <w:rFonts w:ascii="Book Antiqua" w:hAnsi="Book Antiqua"/>
        </w:rPr>
        <w:t xml:space="preserve">Concerns over synthetic mesh-related complications such as erosion, dyspareunia, </w:t>
      </w:r>
      <w:r w:rsidR="007B25AF" w:rsidRPr="005812AF">
        <w:rPr>
          <w:rFonts w:ascii="Book Antiqua" w:hAnsi="Book Antiqua"/>
        </w:rPr>
        <w:t xml:space="preserve">fistulation </w:t>
      </w:r>
      <w:r w:rsidRPr="005812AF">
        <w:rPr>
          <w:rFonts w:ascii="Book Antiqua" w:hAnsi="Book Antiqua"/>
        </w:rPr>
        <w:t>and stricturing have led to the introduction of a more expensive biological equivalent. The biological mesh is characterised by degradation of the graft and regeneration of host tissue</w:t>
      </w:r>
      <w:r w:rsidRPr="005812AF">
        <w:rPr>
          <w:rFonts w:ascii="Book Antiqua" w:hAnsi="Book Antiqua"/>
          <w:vertAlign w:val="superscript"/>
        </w:rPr>
        <w:t>[64]</w:t>
      </w:r>
      <w:r w:rsidRPr="005812AF">
        <w:rPr>
          <w:rFonts w:ascii="Book Antiqua" w:hAnsi="Book Antiqua"/>
        </w:rPr>
        <w:t xml:space="preserve">. In theory, this degradation could decrease the chance </w:t>
      </w:r>
      <w:r w:rsidRPr="005812AF">
        <w:rPr>
          <w:rFonts w:ascii="Book Antiqua" w:hAnsi="Book Antiqua"/>
        </w:rPr>
        <w:lastRenderedPageBreak/>
        <w:t>of erosion and chronic infection. Conversely, the partial resolution of the material may lead to a higher recurrence rate. In 2013, a systematic review by Smart et al. was published comparing 11 studies (767 patients) receiving synthetic mesh with two studies (99 patients) using a biologic graft</w:t>
      </w:r>
      <w:r w:rsidRPr="005812AF">
        <w:rPr>
          <w:rFonts w:ascii="Book Antiqua" w:hAnsi="Book Antiqua"/>
          <w:vertAlign w:val="superscript"/>
        </w:rPr>
        <w:t>[19]</w:t>
      </w:r>
      <w:r w:rsidRPr="005812AF">
        <w:rPr>
          <w:rFonts w:ascii="Book Antiqua" w:hAnsi="Book Antiqua"/>
        </w:rPr>
        <w:t xml:space="preserve">. An erosion rate of less than one percent, with no difference identified between synthetic and biological mesh (0.7% </w:t>
      </w:r>
      <w:r w:rsidRPr="00DD3802">
        <w:rPr>
          <w:rFonts w:ascii="Book Antiqua" w:hAnsi="Book Antiqua"/>
          <w:i/>
        </w:rPr>
        <w:t>vs</w:t>
      </w:r>
      <w:r w:rsidRPr="005812AF">
        <w:rPr>
          <w:rFonts w:ascii="Book Antiqua" w:hAnsi="Book Antiqua"/>
        </w:rPr>
        <w:t xml:space="preserve"> 0%, p=1.0%) was described. There was no significant difference in other mesh-related complications or short-term recurrence (3.7</w:t>
      </w:r>
      <w:r w:rsidR="00DD3802">
        <w:rPr>
          <w:rFonts w:ascii="Book Antiqua" w:eastAsiaTheme="minorEastAsia" w:hAnsi="Book Antiqua" w:hint="eastAsia"/>
          <w:lang w:eastAsia="zh-CN"/>
        </w:rPr>
        <w:t>%</w:t>
      </w:r>
      <w:r w:rsidRPr="005812AF">
        <w:rPr>
          <w:rFonts w:ascii="Book Antiqua" w:hAnsi="Book Antiqua"/>
        </w:rPr>
        <w:t xml:space="preserve"> </w:t>
      </w:r>
      <w:r w:rsidRPr="00DD3802">
        <w:rPr>
          <w:rFonts w:ascii="Book Antiqua" w:hAnsi="Book Antiqua"/>
          <w:i/>
        </w:rPr>
        <w:t>vs</w:t>
      </w:r>
      <w:r w:rsidRPr="005812AF">
        <w:rPr>
          <w:rFonts w:ascii="Book Antiqua" w:hAnsi="Book Antiqua"/>
        </w:rPr>
        <w:t xml:space="preserve"> 4.0%, </w:t>
      </w:r>
      <w:r w:rsidR="00DD3802" w:rsidRPr="00586617">
        <w:rPr>
          <w:rFonts w:ascii="Book Antiqua" w:hAnsi="Book Antiqua"/>
          <w:i/>
          <w:caps/>
        </w:rPr>
        <w:t>p</w:t>
      </w:r>
      <w:r w:rsidR="00DD3802" w:rsidRPr="005812AF">
        <w:rPr>
          <w:rFonts w:ascii="Book Antiqua" w:hAnsi="Book Antiqua"/>
        </w:rPr>
        <w:t xml:space="preserve"> </w:t>
      </w:r>
      <w:r w:rsidRPr="005812AF">
        <w:rPr>
          <w:rFonts w:ascii="Book Antiqua" w:hAnsi="Book Antiqua"/>
        </w:rPr>
        <w:t>=</w:t>
      </w:r>
      <w:r w:rsidR="00DD3802">
        <w:rPr>
          <w:rFonts w:ascii="Book Antiqua" w:eastAsiaTheme="minorEastAsia" w:hAnsi="Book Antiqua" w:hint="eastAsia"/>
          <w:lang w:eastAsia="zh-CN"/>
        </w:rPr>
        <w:t xml:space="preserve"> </w:t>
      </w:r>
      <w:r w:rsidRPr="005812AF">
        <w:rPr>
          <w:rFonts w:ascii="Book Antiqua" w:hAnsi="Book Antiqua"/>
        </w:rPr>
        <w:t xml:space="preserve">0.78). </w:t>
      </w:r>
      <w:r w:rsidRPr="00DD3802">
        <w:rPr>
          <w:rFonts w:ascii="Book Antiqua" w:hAnsi="Book Antiqua"/>
        </w:rPr>
        <w:t xml:space="preserve">The multicentre study of Evans </w:t>
      </w:r>
      <w:r w:rsidRPr="00DD3802">
        <w:rPr>
          <w:rFonts w:ascii="Book Antiqua" w:hAnsi="Book Antiqua"/>
          <w:i/>
        </w:rPr>
        <w:t>et al</w:t>
      </w:r>
      <w:r w:rsidR="00DD3802" w:rsidRPr="00DD3802">
        <w:rPr>
          <w:rFonts w:ascii="Book Antiqua" w:hAnsi="Book Antiqua"/>
          <w:vertAlign w:val="superscript"/>
        </w:rPr>
        <w:t>[20</w:t>
      </w:r>
      <w:r w:rsidR="00DD3802" w:rsidRPr="00DD3802">
        <w:rPr>
          <w:rFonts w:ascii="Book Antiqua" w:hAnsi="Book Antiqua" w:hint="eastAsia"/>
          <w:vertAlign w:val="superscript"/>
        </w:rPr>
        <w:t>]</w:t>
      </w:r>
      <w:r w:rsidR="00DD3802" w:rsidRPr="00DD3802">
        <w:rPr>
          <w:rFonts w:ascii="Book Antiqua" w:hAnsi="Book Antiqua" w:hint="eastAsia"/>
        </w:rPr>
        <w:t xml:space="preserve"> </w:t>
      </w:r>
      <w:r w:rsidRPr="005812AF">
        <w:rPr>
          <w:rFonts w:ascii="Book Antiqua" w:hAnsi="Book Antiqua"/>
        </w:rPr>
        <w:t xml:space="preserve">and two recent </w:t>
      </w:r>
      <w:r w:rsidRPr="00DD3802">
        <w:rPr>
          <w:rFonts w:ascii="Book Antiqua" w:hAnsi="Book Antiqua"/>
        </w:rPr>
        <w:t>biological mesh</w:t>
      </w:r>
      <w:r w:rsidRPr="005812AF">
        <w:rPr>
          <w:rFonts w:ascii="Book Antiqua" w:hAnsi="Book Antiqua"/>
        </w:rPr>
        <w:t xml:space="preserve"> studies</w:t>
      </w:r>
      <w:r w:rsidR="00DD3802" w:rsidRPr="00DD3802">
        <w:rPr>
          <w:rFonts w:ascii="Book Antiqua" w:hAnsi="Book Antiqua" w:hint="eastAsia"/>
          <w:vertAlign w:val="superscript"/>
        </w:rPr>
        <w:t>[</w:t>
      </w:r>
      <w:r w:rsidR="00DD3802" w:rsidRPr="00DD3802">
        <w:rPr>
          <w:rFonts w:ascii="Book Antiqua" w:hAnsi="Book Antiqua"/>
          <w:vertAlign w:val="superscript"/>
        </w:rPr>
        <w:t>65,66]</w:t>
      </w:r>
      <w:r w:rsidRPr="005812AF">
        <w:rPr>
          <w:rFonts w:ascii="Book Antiqua" w:hAnsi="Book Antiqua"/>
        </w:rPr>
        <w:t xml:space="preserve"> (4 and 20 mo follow-up) showed similar rate</w:t>
      </w:r>
      <w:r w:rsidRPr="00DD3802">
        <w:rPr>
          <w:rFonts w:ascii="Book Antiqua" w:hAnsi="Book Antiqua"/>
        </w:rPr>
        <w:t>s</w:t>
      </w:r>
      <w:r w:rsidRPr="005812AF">
        <w:rPr>
          <w:rFonts w:ascii="Book Antiqua" w:hAnsi="Book Antiqua"/>
        </w:rPr>
        <w:t xml:space="preserve"> </w:t>
      </w:r>
      <w:r w:rsidRPr="00DD3802">
        <w:rPr>
          <w:rFonts w:ascii="Book Antiqua" w:hAnsi="Book Antiqua"/>
        </w:rPr>
        <w:t>of</w:t>
      </w:r>
      <w:r w:rsidRPr="005812AF">
        <w:rPr>
          <w:rFonts w:ascii="Book Antiqua" w:hAnsi="Book Antiqua"/>
        </w:rPr>
        <w:t xml:space="preserve"> mesh erosion. However, Franceschilli et al. reported a much higher percentage </w:t>
      </w:r>
      <w:r w:rsidR="007B25AF" w:rsidRPr="005812AF">
        <w:rPr>
          <w:rFonts w:ascii="Book Antiqua" w:hAnsi="Book Antiqua"/>
        </w:rPr>
        <w:t xml:space="preserve">prolapse </w:t>
      </w:r>
      <w:r w:rsidRPr="005812AF">
        <w:rPr>
          <w:rFonts w:ascii="Book Antiqua" w:hAnsi="Book Antiqua"/>
        </w:rPr>
        <w:t>recurrence rate of 14% after a mean follow-up of 20 mo</w:t>
      </w:r>
      <w:r w:rsidRPr="005812AF">
        <w:rPr>
          <w:rFonts w:ascii="Book Antiqua" w:hAnsi="Book Antiqua"/>
          <w:vertAlign w:val="superscript"/>
        </w:rPr>
        <w:t>[66]</w:t>
      </w:r>
      <w:r w:rsidRPr="005812AF">
        <w:rPr>
          <w:rFonts w:ascii="Book Antiqua" w:hAnsi="Book Antiqua"/>
        </w:rPr>
        <w:t>. Improvement with obstructed defecation was described from 8</w:t>
      </w:r>
      <w:r w:rsidRPr="00DD3802">
        <w:rPr>
          <w:rFonts w:ascii="Book Antiqua" w:hAnsi="Book Antiqua"/>
        </w:rPr>
        <w:t>2</w:t>
      </w:r>
      <w:r w:rsidR="00DD3802" w:rsidRPr="005812AF">
        <w:rPr>
          <w:rFonts w:ascii="Book Antiqua" w:hAnsi="Book Antiqua"/>
        </w:rPr>
        <w:t>%</w:t>
      </w:r>
      <w:r w:rsidRPr="005812AF">
        <w:rPr>
          <w:rFonts w:ascii="Book Antiqua" w:hAnsi="Book Antiqua"/>
        </w:rPr>
        <w:t xml:space="preserve"> to 92% with a mean gain of CCCS between 9 and 13 points </w:t>
      </w:r>
      <w:r w:rsidR="00DD3802" w:rsidRPr="00DD3802">
        <w:rPr>
          <w:rFonts w:ascii="Book Antiqua" w:hAnsi="Book Antiqua"/>
          <w:i/>
          <w:caps/>
        </w:rPr>
        <w:t>p</w:t>
      </w:r>
      <w:r w:rsidR="00DD3802" w:rsidRPr="00DD3802">
        <w:rPr>
          <w:rFonts w:ascii="Book Antiqua" w:hAnsi="Book Antiqua" w:hint="eastAsia"/>
        </w:rPr>
        <w:t xml:space="preserve"> </w:t>
      </w:r>
      <w:r w:rsidRPr="005812AF">
        <w:rPr>
          <w:rFonts w:ascii="Book Antiqua" w:hAnsi="Book Antiqua"/>
        </w:rPr>
        <w:t>=</w:t>
      </w:r>
      <w:r w:rsidR="00DD3802" w:rsidRPr="00DD3802">
        <w:rPr>
          <w:rFonts w:ascii="Book Antiqua" w:hAnsi="Book Antiqua" w:hint="eastAsia"/>
        </w:rPr>
        <w:t xml:space="preserve"> </w:t>
      </w:r>
      <w:r w:rsidRPr="005812AF">
        <w:rPr>
          <w:rFonts w:ascii="Book Antiqua" w:hAnsi="Book Antiqua"/>
        </w:rPr>
        <w:t>0.02</w:t>
      </w:r>
      <w:r w:rsidR="00DD3802" w:rsidRPr="00DD3802">
        <w:rPr>
          <w:rFonts w:ascii="Book Antiqua" w:hAnsi="Book Antiqua" w:hint="eastAsia"/>
        </w:rPr>
        <w:t>-</w:t>
      </w:r>
      <w:r w:rsidR="00DD3802" w:rsidRPr="00DD3802">
        <w:rPr>
          <w:rFonts w:ascii="Book Antiqua" w:hAnsi="Book Antiqua"/>
          <w:i/>
          <w:caps/>
        </w:rPr>
        <w:t>p</w:t>
      </w:r>
      <w:r w:rsidR="00DD3802" w:rsidRPr="00DD3802">
        <w:rPr>
          <w:rFonts w:ascii="Book Antiqua" w:hAnsi="Book Antiqua"/>
        </w:rPr>
        <w:t xml:space="preserve"> </w:t>
      </w:r>
      <w:r w:rsidRPr="00DD3802">
        <w:rPr>
          <w:rFonts w:ascii="Book Antiqua" w:hAnsi="Book Antiqua"/>
        </w:rPr>
        <w:t>&lt;</w:t>
      </w:r>
      <w:r w:rsidR="00DD3802" w:rsidRPr="00DD3802">
        <w:rPr>
          <w:rFonts w:ascii="Book Antiqua" w:hAnsi="Book Antiqua" w:hint="eastAsia"/>
        </w:rPr>
        <w:t xml:space="preserve"> </w:t>
      </w:r>
      <w:r w:rsidRPr="00DD3802">
        <w:rPr>
          <w:rFonts w:ascii="Book Antiqua" w:hAnsi="Book Antiqua"/>
        </w:rPr>
        <w:t>0.0001</w:t>
      </w:r>
      <w:r w:rsidRPr="005812AF">
        <w:rPr>
          <w:rFonts w:ascii="Book Antiqua" w:hAnsi="Book Antiqua"/>
        </w:rPr>
        <w:t>)</w:t>
      </w:r>
      <w:r w:rsidRPr="00DD3802">
        <w:rPr>
          <w:rFonts w:ascii="Book Antiqua" w:hAnsi="Book Antiqua"/>
          <w:vertAlign w:val="superscript"/>
        </w:rPr>
        <w:t>[65–68]</w:t>
      </w:r>
      <w:r w:rsidRPr="005812AF">
        <w:rPr>
          <w:rFonts w:ascii="Book Antiqua" w:hAnsi="Book Antiqua"/>
        </w:rPr>
        <w:t>. Reduction in faecal incontinence complaints occurred in 7</w:t>
      </w:r>
      <w:r w:rsidRPr="00DD3802">
        <w:rPr>
          <w:rFonts w:ascii="Book Antiqua" w:hAnsi="Book Antiqua"/>
        </w:rPr>
        <w:t>3</w:t>
      </w:r>
      <w:r w:rsidR="00DD3802">
        <w:rPr>
          <w:rFonts w:ascii="Book Antiqua" w:eastAsiaTheme="minorEastAsia" w:hAnsi="Book Antiqua" w:hint="eastAsia"/>
          <w:lang w:eastAsia="zh-CN"/>
        </w:rPr>
        <w:t>%</w:t>
      </w:r>
      <w:r w:rsidR="00DD3802" w:rsidRPr="00DD3802">
        <w:rPr>
          <w:rFonts w:ascii="Book Antiqua" w:hAnsi="Book Antiqua" w:hint="eastAsia"/>
        </w:rPr>
        <w:t xml:space="preserve"> </w:t>
      </w:r>
      <w:r w:rsidRPr="005812AF">
        <w:rPr>
          <w:rFonts w:ascii="Book Antiqua" w:hAnsi="Book Antiqua"/>
        </w:rPr>
        <w:t>and 85% of patients with a mean gain in FISI score between four and</w:t>
      </w:r>
      <w:r w:rsidR="00DD3802" w:rsidRPr="00DD3802">
        <w:rPr>
          <w:rFonts w:ascii="Book Antiqua" w:hAnsi="Book Antiqua" w:hint="eastAsia"/>
        </w:rPr>
        <w:t xml:space="preserve"> </w:t>
      </w:r>
      <w:r w:rsidRPr="00DD3802">
        <w:rPr>
          <w:rFonts w:ascii="Book Antiqua" w:hAnsi="Book Antiqua"/>
        </w:rPr>
        <w:t>6</w:t>
      </w:r>
      <w:r w:rsidRPr="005812AF">
        <w:rPr>
          <w:rFonts w:ascii="Book Antiqua" w:hAnsi="Book Antiqua"/>
        </w:rPr>
        <w:t xml:space="preserve"> points (</w:t>
      </w:r>
      <w:r w:rsidR="00DD3802" w:rsidRPr="00DD3802">
        <w:rPr>
          <w:rFonts w:ascii="Book Antiqua" w:hAnsi="Book Antiqua"/>
          <w:i/>
          <w:caps/>
        </w:rPr>
        <w:t>p</w:t>
      </w:r>
      <w:r w:rsidR="00DD3802">
        <w:rPr>
          <w:rFonts w:ascii="Book Antiqua" w:hAnsi="Book Antiqua"/>
        </w:rPr>
        <w:t xml:space="preserve"> =</w:t>
      </w:r>
      <w:r w:rsidR="00DD3802" w:rsidRPr="00DD3802">
        <w:rPr>
          <w:rFonts w:ascii="Book Antiqua" w:hAnsi="Book Antiqua" w:hint="eastAsia"/>
        </w:rPr>
        <w:t xml:space="preserve"> </w:t>
      </w:r>
      <w:r w:rsidR="00DD3802">
        <w:rPr>
          <w:rFonts w:ascii="Book Antiqua" w:hAnsi="Book Antiqua"/>
        </w:rPr>
        <w:t>0.01</w:t>
      </w:r>
      <w:r w:rsidRPr="005812AF">
        <w:rPr>
          <w:rFonts w:ascii="Book Antiqua" w:hAnsi="Book Antiqua"/>
        </w:rPr>
        <w:t>–</w:t>
      </w:r>
      <w:r w:rsidR="00DD3802" w:rsidRPr="00DD3802">
        <w:rPr>
          <w:rFonts w:ascii="Book Antiqua" w:hAnsi="Book Antiqua"/>
          <w:i/>
          <w:caps/>
        </w:rPr>
        <w:t>p</w:t>
      </w:r>
      <w:r w:rsidR="00DD3802" w:rsidRPr="00DD3802">
        <w:rPr>
          <w:rFonts w:ascii="Book Antiqua" w:hAnsi="Book Antiqua"/>
        </w:rPr>
        <w:t xml:space="preserve"> </w:t>
      </w:r>
      <w:r w:rsidRPr="00DD3802">
        <w:rPr>
          <w:rFonts w:ascii="Book Antiqua" w:hAnsi="Book Antiqua"/>
        </w:rPr>
        <w:t>=</w:t>
      </w:r>
      <w:r w:rsidR="00DD3802" w:rsidRPr="00DD3802">
        <w:rPr>
          <w:rFonts w:ascii="Book Antiqua" w:hAnsi="Book Antiqua" w:hint="eastAsia"/>
        </w:rPr>
        <w:t xml:space="preserve"> </w:t>
      </w:r>
      <w:r w:rsidRPr="00DD3802">
        <w:rPr>
          <w:rFonts w:ascii="Book Antiqua" w:hAnsi="Book Antiqua"/>
        </w:rPr>
        <w:t>0.001</w:t>
      </w:r>
      <w:r w:rsidRPr="005812AF">
        <w:rPr>
          <w:rFonts w:ascii="Book Antiqua" w:hAnsi="Book Antiqua"/>
        </w:rPr>
        <w:t>)</w:t>
      </w:r>
      <w:r w:rsidRPr="00DD3802">
        <w:rPr>
          <w:rFonts w:ascii="Book Antiqua" w:hAnsi="Book Antiqua"/>
          <w:vertAlign w:val="superscript"/>
        </w:rPr>
        <w:t>[65–68]</w:t>
      </w:r>
      <w:r w:rsidRPr="005812AF">
        <w:rPr>
          <w:rFonts w:ascii="Book Antiqua" w:hAnsi="Book Antiqua"/>
        </w:rPr>
        <w:t xml:space="preserve">. </w:t>
      </w:r>
      <w:r w:rsidRPr="00DD3802">
        <w:rPr>
          <w:rFonts w:ascii="Book Antiqua" w:hAnsi="Book Antiqua"/>
        </w:rPr>
        <w:t>One report demonstrated a median gain in CCIS of approximately 10 points (</w:t>
      </w:r>
      <w:r w:rsidR="00DD3802" w:rsidRPr="00DD3802">
        <w:rPr>
          <w:rFonts w:ascii="Book Antiqua" w:hAnsi="Book Antiqua"/>
          <w:i/>
          <w:caps/>
        </w:rPr>
        <w:t>p</w:t>
      </w:r>
      <w:r w:rsidR="00DD3802" w:rsidRPr="00DD3802">
        <w:rPr>
          <w:rFonts w:ascii="Book Antiqua" w:hAnsi="Book Antiqua"/>
        </w:rPr>
        <w:t xml:space="preserve"> </w:t>
      </w:r>
      <w:r w:rsidRPr="00DD3802">
        <w:rPr>
          <w:rFonts w:ascii="Book Antiqua" w:hAnsi="Book Antiqua"/>
        </w:rPr>
        <w:t>=</w:t>
      </w:r>
      <w:r w:rsidR="00DD3802">
        <w:rPr>
          <w:rFonts w:ascii="Book Antiqua" w:eastAsiaTheme="minorEastAsia" w:hAnsi="Book Antiqua" w:hint="eastAsia"/>
          <w:lang w:eastAsia="zh-CN"/>
        </w:rPr>
        <w:t xml:space="preserve"> </w:t>
      </w:r>
      <w:r w:rsidRPr="00DD3802">
        <w:rPr>
          <w:rFonts w:ascii="Book Antiqua" w:hAnsi="Book Antiqua"/>
        </w:rPr>
        <w:t>0.0002)</w:t>
      </w:r>
      <w:r w:rsidRPr="00DD3802">
        <w:rPr>
          <w:rFonts w:ascii="Book Antiqua" w:hAnsi="Book Antiqua"/>
          <w:vertAlign w:val="superscript"/>
        </w:rPr>
        <w:t>[65–68]</w:t>
      </w:r>
      <w:r w:rsidRPr="005812AF">
        <w:rPr>
          <w:rFonts w:ascii="Book Antiqua" w:hAnsi="Book Antiqua"/>
        </w:rPr>
        <w:t xml:space="preserve">. </w:t>
      </w:r>
      <w:r w:rsidRPr="00DD3802">
        <w:rPr>
          <w:rFonts w:ascii="Book Antiqua" w:hAnsi="Book Antiqua"/>
        </w:rPr>
        <w:t>Wahed et al. was the only study describing new-onset complaints (4.6% with constipation and 3.1% with faecal incontinence)</w:t>
      </w:r>
      <w:r w:rsidRPr="00DD3802">
        <w:rPr>
          <w:rFonts w:ascii="Book Antiqua" w:hAnsi="Book Antiqua"/>
          <w:vertAlign w:val="superscript"/>
        </w:rPr>
        <w:t>[67]</w:t>
      </w:r>
      <w:r w:rsidRPr="00DD3802">
        <w:rPr>
          <w:rFonts w:ascii="Book Antiqua" w:hAnsi="Book Antiqua"/>
        </w:rPr>
        <w:t>.</w:t>
      </w:r>
      <w:r w:rsidRPr="005812AF">
        <w:rPr>
          <w:rFonts w:ascii="Book Antiqua" w:hAnsi="Book Antiqua"/>
        </w:rPr>
        <w:t xml:space="preserve"> Only one study comparing and matching biological and synthetic mesh for LVMR (29 </w:t>
      </w:r>
      <w:r w:rsidRPr="00DD3802">
        <w:rPr>
          <w:rFonts w:ascii="Book Antiqua" w:hAnsi="Book Antiqua"/>
          <w:i/>
        </w:rPr>
        <w:t>vs</w:t>
      </w:r>
      <w:r w:rsidR="00DD3802">
        <w:rPr>
          <w:rFonts w:ascii="Book Antiqua" w:eastAsiaTheme="minorEastAsia" w:hAnsi="Book Antiqua" w:hint="eastAsia"/>
          <w:lang w:eastAsia="zh-CN"/>
        </w:rPr>
        <w:t xml:space="preserve"> </w:t>
      </w:r>
      <w:r w:rsidRPr="005812AF">
        <w:rPr>
          <w:rFonts w:ascii="Book Antiqua" w:hAnsi="Book Antiqua"/>
        </w:rPr>
        <w:t>29) excists, demonstrating no significant difference in mesh-related complications, recurrence or functional outcome after a median follow-up of 15.4 mo</w:t>
      </w:r>
      <w:r w:rsidR="00DD3802" w:rsidRPr="005812AF">
        <w:rPr>
          <w:rFonts w:ascii="Book Antiqua" w:hAnsi="Book Antiqua"/>
          <w:vertAlign w:val="superscript"/>
        </w:rPr>
        <w:t xml:space="preserve"> </w:t>
      </w:r>
      <w:r w:rsidRPr="005812AF">
        <w:rPr>
          <w:rFonts w:ascii="Book Antiqua" w:hAnsi="Book Antiqua"/>
          <w:vertAlign w:val="superscript"/>
        </w:rPr>
        <w:t>[30]</w:t>
      </w:r>
      <w:r w:rsidRPr="005812AF">
        <w:rPr>
          <w:rFonts w:ascii="Book Antiqua" w:hAnsi="Book Antiqua"/>
        </w:rPr>
        <w:t xml:space="preserve">. Mehmood </w:t>
      </w:r>
      <w:r w:rsidRPr="00DD3802">
        <w:rPr>
          <w:rFonts w:ascii="Book Antiqua" w:hAnsi="Book Antiqua"/>
          <w:i/>
        </w:rPr>
        <w:t>et al</w:t>
      </w:r>
      <w:r w:rsidR="00DD3802" w:rsidRPr="005812AF">
        <w:rPr>
          <w:rFonts w:ascii="Book Antiqua" w:hAnsi="Book Antiqua"/>
          <w:vertAlign w:val="superscript"/>
        </w:rPr>
        <w:t>[69]</w:t>
      </w:r>
      <w:r w:rsidRPr="005812AF">
        <w:rPr>
          <w:rFonts w:ascii="Book Antiqua" w:hAnsi="Book Antiqua"/>
        </w:rPr>
        <w:t>, comparing 34 LVMR with 17 RVMR patients using biological mesh, demonstrated a minor significant advantage in m</w:t>
      </w:r>
      <w:r w:rsidR="00DD3802">
        <w:rPr>
          <w:rFonts w:ascii="Book Antiqua" w:hAnsi="Book Antiqua"/>
        </w:rPr>
        <w:t xml:space="preserve">edian CCIS gain for LVMR (10 </w:t>
      </w:r>
      <w:r w:rsidR="00DD3802" w:rsidRPr="00DD3802">
        <w:rPr>
          <w:rFonts w:ascii="Book Antiqua" w:hAnsi="Book Antiqua"/>
          <w:i/>
        </w:rPr>
        <w:t>vs</w:t>
      </w:r>
      <w:r w:rsidRPr="005812AF">
        <w:rPr>
          <w:rFonts w:ascii="Book Antiqua" w:hAnsi="Book Antiqua"/>
        </w:rPr>
        <w:t xml:space="preserve"> 9.5, </w:t>
      </w:r>
      <w:r w:rsidR="00DD3802" w:rsidRPr="00DD3802">
        <w:rPr>
          <w:rFonts w:ascii="Book Antiqua" w:hAnsi="Book Antiqua"/>
          <w:i/>
          <w:caps/>
        </w:rPr>
        <w:t>p</w:t>
      </w:r>
      <w:r w:rsidR="00DD3802" w:rsidRPr="005812AF">
        <w:rPr>
          <w:rFonts w:ascii="Book Antiqua" w:hAnsi="Book Antiqua"/>
        </w:rPr>
        <w:t xml:space="preserve"> </w:t>
      </w:r>
      <w:r w:rsidRPr="005812AF">
        <w:rPr>
          <w:rFonts w:ascii="Book Antiqua" w:hAnsi="Book Antiqua"/>
        </w:rPr>
        <w:t>=</w:t>
      </w:r>
      <w:r w:rsidR="00DD3802">
        <w:rPr>
          <w:rFonts w:ascii="Book Antiqua" w:hAnsi="Book Antiqua"/>
        </w:rPr>
        <w:t xml:space="preserve"> </w:t>
      </w:r>
      <w:r w:rsidRPr="005812AF">
        <w:rPr>
          <w:rFonts w:ascii="Book Antiqua" w:hAnsi="Book Antiqua"/>
        </w:rPr>
        <w:t xml:space="preserve">0.02). Conversely, a non-significant benefit in favour of the robot was seen in a reduction of the FISI (32 </w:t>
      </w:r>
      <w:r w:rsidRPr="00DD3802">
        <w:rPr>
          <w:rFonts w:ascii="Book Antiqua" w:hAnsi="Book Antiqua"/>
          <w:i/>
        </w:rPr>
        <w:t>vs</w:t>
      </w:r>
      <w:r w:rsidR="00DD3802">
        <w:rPr>
          <w:rFonts w:ascii="Book Antiqua" w:hAnsi="Book Antiqua"/>
        </w:rPr>
        <w:t xml:space="preserve"> </w:t>
      </w:r>
      <w:r w:rsidRPr="005812AF">
        <w:rPr>
          <w:rFonts w:ascii="Book Antiqua" w:hAnsi="Book Antiqua"/>
        </w:rPr>
        <w:t xml:space="preserve">35, </w:t>
      </w:r>
      <w:r w:rsidR="00DD3802" w:rsidRPr="00DD3802">
        <w:rPr>
          <w:rFonts w:ascii="Book Antiqua" w:hAnsi="Book Antiqua"/>
          <w:i/>
          <w:caps/>
        </w:rPr>
        <w:t>p</w:t>
      </w:r>
      <w:r w:rsidR="00DD3802" w:rsidRPr="005812AF">
        <w:rPr>
          <w:rFonts w:ascii="Book Antiqua" w:hAnsi="Book Antiqua"/>
        </w:rPr>
        <w:t xml:space="preserve"> </w:t>
      </w:r>
      <w:r w:rsidRPr="005812AF">
        <w:rPr>
          <w:rFonts w:ascii="Book Antiqua" w:hAnsi="Book Antiqua"/>
        </w:rPr>
        <w:t>=</w:t>
      </w:r>
      <w:r w:rsidR="00DD3802">
        <w:rPr>
          <w:rFonts w:ascii="Book Antiqua" w:hAnsi="Book Antiqua"/>
        </w:rPr>
        <w:t xml:space="preserve"> </w:t>
      </w:r>
      <w:r w:rsidRPr="005812AF">
        <w:rPr>
          <w:rFonts w:ascii="Book Antiqua" w:hAnsi="Book Antiqua"/>
        </w:rPr>
        <w:t>0.3). Both the functional outcomes of the robotic and the laparoscopic cohort compared favourably to other studies describing LVMR for ERP (Table 2). No recurrences or mesh-related complications were seen in either cohort after 12 mo. There is a lack of high-level comparative evidence with long-term follow-up for biological mesh, which demonstrates any significant difference in graft-related morbidity and</w:t>
      </w:r>
      <w:r w:rsidR="007E4A54">
        <w:rPr>
          <w:rFonts w:ascii="Book Antiqua" w:hAnsi="Book Antiqua"/>
        </w:rPr>
        <w:t xml:space="preserve"> </w:t>
      </w:r>
      <w:r w:rsidRPr="005812AF">
        <w:rPr>
          <w:rFonts w:ascii="Book Antiqua" w:hAnsi="Book Antiqua"/>
        </w:rPr>
        <w:t xml:space="preserve">recurrence rates. When more data becomes available, the choice of the mesh may be influenced by cost or possible comorbidity. In a recent publication a panel of experts suggested that biological grafts </w:t>
      </w:r>
      <w:r w:rsidR="007B25AF" w:rsidRPr="005812AF">
        <w:rPr>
          <w:rFonts w:ascii="Book Antiqua" w:hAnsi="Book Antiqua"/>
        </w:rPr>
        <w:t>may</w:t>
      </w:r>
      <w:r w:rsidRPr="005812AF">
        <w:rPr>
          <w:rFonts w:ascii="Book Antiqua" w:hAnsi="Book Antiqua"/>
        </w:rPr>
        <w:t xml:space="preserve"> be a better option </w:t>
      </w:r>
      <w:r w:rsidRPr="005812AF">
        <w:rPr>
          <w:rFonts w:ascii="Book Antiqua" w:hAnsi="Book Antiqua"/>
        </w:rPr>
        <w:lastRenderedPageBreak/>
        <w:t>in the following circumstances: young patients, women of reproductive age, diabetics, smokers, patients with a history of previous pelvic radiation or sepsis, inflammatory bowel disease, and in cases of intraoperative breach of the rectum or vagina</w:t>
      </w:r>
      <w:r w:rsidRPr="005812AF">
        <w:rPr>
          <w:rFonts w:ascii="Book Antiqua" w:hAnsi="Book Antiqua"/>
          <w:vertAlign w:val="superscript"/>
        </w:rPr>
        <w:t>[9]</w:t>
      </w:r>
      <w:r w:rsidRPr="005812AF">
        <w:rPr>
          <w:rFonts w:ascii="Book Antiqua" w:hAnsi="Book Antiqua"/>
        </w:rPr>
        <w:t xml:space="preserve">. </w:t>
      </w:r>
    </w:p>
    <w:p w14:paraId="011EFDFE" w14:textId="77777777" w:rsidR="00267D29" w:rsidRPr="005812AF" w:rsidRDefault="00267D29" w:rsidP="00DD3802">
      <w:pPr>
        <w:snapToGrid w:val="0"/>
        <w:spacing w:line="360" w:lineRule="auto"/>
        <w:jc w:val="both"/>
        <w:rPr>
          <w:rFonts w:ascii="Book Antiqua" w:eastAsia="Book Antiqua" w:hAnsi="Book Antiqua" w:cs="Book Antiqua"/>
        </w:rPr>
      </w:pPr>
    </w:p>
    <w:p w14:paraId="7DEB128E" w14:textId="3FB87CA1" w:rsidR="00DD3802" w:rsidRDefault="0069268D" w:rsidP="00DD3802">
      <w:pPr>
        <w:snapToGrid w:val="0"/>
        <w:spacing w:line="360" w:lineRule="auto"/>
        <w:jc w:val="both"/>
        <w:rPr>
          <w:rFonts w:ascii="Book Antiqua" w:hAnsi="Book Antiqua"/>
        </w:rPr>
      </w:pPr>
      <w:r w:rsidRPr="005812AF">
        <w:rPr>
          <w:rFonts w:ascii="Book Antiqua" w:hAnsi="Book Antiqua"/>
          <w:b/>
          <w:bCs/>
        </w:rPr>
        <w:t>DISCUSSION</w:t>
      </w:r>
      <w:r w:rsidRPr="005812AF">
        <w:rPr>
          <w:rFonts w:ascii="Book Antiqua" w:eastAsia="Arial Unicode MS" w:hAnsi="Book Antiqua" w:cs="Arial Unicode MS"/>
        </w:rPr>
        <w:br/>
      </w:r>
      <w:r w:rsidRPr="005812AF">
        <w:rPr>
          <w:rFonts w:ascii="Book Antiqua" w:hAnsi="Book Antiqua"/>
        </w:rPr>
        <w:t>LVMR has become popularised in the past decade and is the preferred technique for treating rectal prolapse syndromes by many surgeons, especially in Europe. The procedure is becoming increasingly applied with robotic assistance. The robot enhances visualisation and manoeuvrability to improve complicated procedures in t</w:t>
      </w:r>
      <w:r w:rsidR="007B25AF" w:rsidRPr="005812AF">
        <w:rPr>
          <w:rFonts w:ascii="Book Antiqua" w:hAnsi="Book Antiqua"/>
        </w:rPr>
        <w:t xml:space="preserve">he deep pelvis, </w:t>
      </w:r>
      <w:r w:rsidRPr="005812AF">
        <w:rPr>
          <w:rFonts w:ascii="Book Antiqua" w:hAnsi="Book Antiqua"/>
        </w:rPr>
        <w:t>such as dissection and intracorporeal suturing</w:t>
      </w:r>
      <w:r w:rsidRPr="005812AF">
        <w:rPr>
          <w:rFonts w:ascii="Book Antiqua" w:hAnsi="Book Antiqua"/>
          <w:vertAlign w:val="superscript"/>
        </w:rPr>
        <w:t>[70]</w:t>
      </w:r>
      <w:r w:rsidRPr="005812AF">
        <w:rPr>
          <w:rFonts w:ascii="Book Antiqua" w:hAnsi="Book Antiqua"/>
        </w:rPr>
        <w:t>. Robotic surgery has proven to be more expensive in the short-term, but may lead to an overall reduction of costs due to enhanced ergonomics for the surgeon</w:t>
      </w:r>
      <w:r w:rsidRPr="005812AF">
        <w:rPr>
          <w:rFonts w:ascii="Book Antiqua" w:hAnsi="Book Antiqua"/>
          <w:vertAlign w:val="superscript"/>
        </w:rPr>
        <w:t>[11,7</w:t>
      </w:r>
      <w:r w:rsidRPr="00DD3802">
        <w:rPr>
          <w:rFonts w:ascii="Book Antiqua" w:hAnsi="Book Antiqua"/>
          <w:vertAlign w:val="superscript"/>
        </w:rPr>
        <w:t>1,72]</w:t>
      </w:r>
      <w:r w:rsidRPr="005812AF">
        <w:rPr>
          <w:rFonts w:ascii="Book Antiqua" w:hAnsi="Book Antiqua"/>
        </w:rPr>
        <w:t xml:space="preserve">. </w:t>
      </w:r>
      <w:r w:rsidRPr="00DD3802">
        <w:rPr>
          <w:rFonts w:ascii="Book Antiqua" w:hAnsi="Book Antiqua"/>
        </w:rPr>
        <w:t xml:space="preserve">However, a long-term cost-effectiveness analysis of LVMR </w:t>
      </w:r>
      <w:r w:rsidRPr="00DD3802">
        <w:rPr>
          <w:rFonts w:ascii="Book Antiqua" w:hAnsi="Book Antiqua"/>
          <w:i/>
        </w:rPr>
        <w:t>vs</w:t>
      </w:r>
      <w:r w:rsidR="00DD3802" w:rsidRPr="00DD3802">
        <w:rPr>
          <w:rFonts w:ascii="Book Antiqua" w:hAnsi="Book Antiqua"/>
          <w:i/>
        </w:rPr>
        <w:t xml:space="preserve"> </w:t>
      </w:r>
      <w:r w:rsidRPr="00DD3802">
        <w:rPr>
          <w:rFonts w:ascii="Book Antiqua" w:hAnsi="Book Antiqua"/>
        </w:rPr>
        <w:t>RVMR has not been performed.</w:t>
      </w:r>
      <w:r w:rsidRPr="005812AF">
        <w:rPr>
          <w:rFonts w:ascii="Book Antiqua" w:hAnsi="Book Antiqua"/>
        </w:rPr>
        <w:t xml:space="preserve"> </w:t>
      </w:r>
    </w:p>
    <w:p w14:paraId="0914C5A9" w14:textId="3548A7D5" w:rsidR="00267D29" w:rsidRPr="005812AF" w:rsidRDefault="0069268D" w:rsidP="00DD3802">
      <w:pPr>
        <w:snapToGrid w:val="0"/>
        <w:spacing w:line="360" w:lineRule="auto"/>
        <w:ind w:firstLineChars="100" w:firstLine="240"/>
        <w:jc w:val="both"/>
        <w:rPr>
          <w:rFonts w:ascii="Book Antiqua" w:eastAsia="Book Antiqua" w:hAnsi="Book Antiqua" w:cs="Book Antiqua"/>
        </w:rPr>
      </w:pPr>
      <w:r w:rsidRPr="005812AF">
        <w:rPr>
          <w:rFonts w:ascii="Book Antiqua" w:hAnsi="Book Antiqua"/>
        </w:rPr>
        <w:t>The current evidence shows that LVMR and RVMR are safe procedures in terms of intraoperative, postoperative and mesh-related complications. Both LVMR and RVMR generate an acceptable recurrence rate and satisfactory improvement of functional outcome, with only one small laparoscopic cohort reporting an overall non-significant deterioration with obstructed defecation after surgery</w:t>
      </w:r>
      <w:r w:rsidRPr="005812AF">
        <w:rPr>
          <w:rFonts w:ascii="Book Antiqua" w:hAnsi="Book Antiqua"/>
          <w:vertAlign w:val="superscript"/>
        </w:rPr>
        <w:t>[54]</w:t>
      </w:r>
      <w:r w:rsidRPr="005812AF">
        <w:rPr>
          <w:rFonts w:ascii="Book Antiqua" w:hAnsi="Book Antiqua"/>
        </w:rPr>
        <w:t>. There may be a trend towards a better outcome for obstructed defecation following RVMR as compared with LVMR, but the level of evidence is low</w:t>
      </w:r>
      <w:r w:rsidRPr="005812AF">
        <w:rPr>
          <w:rFonts w:ascii="Book Antiqua" w:hAnsi="Book Antiqua"/>
          <w:vertAlign w:val="superscript"/>
        </w:rPr>
        <w:t>[16,38]</w:t>
      </w:r>
      <w:r w:rsidRPr="005812AF">
        <w:rPr>
          <w:rFonts w:ascii="Book Antiqua" w:hAnsi="Book Antiqua"/>
        </w:rPr>
        <w:t>.</w:t>
      </w:r>
      <w:r w:rsidRPr="005812AF">
        <w:rPr>
          <w:rFonts w:ascii="Book Antiqua" w:hAnsi="Book Antiqua"/>
          <w:color w:val="FF0000"/>
          <w:u w:color="FF0000"/>
        </w:rPr>
        <w:t xml:space="preserve"> </w:t>
      </w:r>
      <w:r w:rsidRPr="005812AF">
        <w:rPr>
          <w:rFonts w:ascii="Book Antiqua" w:hAnsi="Book Antiqua"/>
        </w:rPr>
        <w:t>LVMR and RVMR show similar good results for improvement of faecal incontinence. Based on the currently available data</w:t>
      </w:r>
      <w:r w:rsidR="007B25AF" w:rsidRPr="005812AF">
        <w:rPr>
          <w:rFonts w:ascii="Book Antiqua" w:hAnsi="Book Antiqua"/>
        </w:rPr>
        <w:t>,</w:t>
      </w:r>
      <w:r w:rsidRPr="005812AF">
        <w:rPr>
          <w:rFonts w:ascii="Book Antiqua" w:hAnsi="Book Antiqua"/>
        </w:rPr>
        <w:t xml:space="preserve"> no superiority for either technique can be determined. As compared with other o</w:t>
      </w:r>
      <w:r w:rsidR="007B25AF" w:rsidRPr="005812AF">
        <w:rPr>
          <w:rFonts w:ascii="Book Antiqua" w:hAnsi="Book Antiqua"/>
        </w:rPr>
        <w:t xml:space="preserve">bservational studies </w:t>
      </w:r>
      <w:r w:rsidRPr="005812AF">
        <w:rPr>
          <w:rFonts w:ascii="Book Antiqua" w:hAnsi="Book Antiqua"/>
        </w:rPr>
        <w:t>describing an abdominal approach to treat rectal prolapse syndromes, VMR shows similar recurrence rates and less constipation postoperatively</w:t>
      </w:r>
      <w:r w:rsidRPr="005812AF">
        <w:rPr>
          <w:rFonts w:ascii="Book Antiqua" w:hAnsi="Book Antiqua"/>
          <w:vertAlign w:val="superscript"/>
        </w:rPr>
        <w:t>[5,22,41]</w:t>
      </w:r>
      <w:r w:rsidRPr="005812AF">
        <w:rPr>
          <w:rFonts w:ascii="Book Antiqua" w:hAnsi="Book Antiqua"/>
        </w:rPr>
        <w:t>.</w:t>
      </w:r>
      <w:r w:rsidR="00DD3802">
        <w:rPr>
          <w:rFonts w:ascii="Book Antiqua" w:hAnsi="Book Antiqua"/>
        </w:rPr>
        <w:t xml:space="preserve"> </w:t>
      </w:r>
      <w:r w:rsidRPr="005812AF">
        <w:rPr>
          <w:rFonts w:ascii="Book Antiqua" w:hAnsi="Book Antiqua"/>
        </w:rPr>
        <w:t xml:space="preserve">Circumspection is required interpreting these results, however. Heterogeneity between the articles in patient selection and outcomes measured makes it difficult to draw conclusions from the current literature. In addition, follow-up has been relatively short and lacks a systematic approach for the majority of studies, especially the robotic series. Since pelvic floor dysfunction increases with age, long-term follow-up is required to assess functional outcome and </w:t>
      </w:r>
      <w:r w:rsidRPr="005812AF">
        <w:rPr>
          <w:rFonts w:ascii="Book Antiqua" w:hAnsi="Book Antiqua"/>
        </w:rPr>
        <w:lastRenderedPageBreak/>
        <w:t>recurrence. The true mesh erosion rate can only be obtained with adequately powered, long term studies incorporating a vaginal and anorectal examination for every patient. Thus far, only level 3 evidence exists with a paucity of RCT’s and case controlled trials. There are no results of comparative studies including VMR available.</w:t>
      </w:r>
      <w:r w:rsidR="007E4A54">
        <w:rPr>
          <w:rFonts w:ascii="Book Antiqua" w:hAnsi="Book Antiqua"/>
        </w:rPr>
        <w:t xml:space="preserve"> </w:t>
      </w:r>
      <w:r w:rsidRPr="005812AF">
        <w:rPr>
          <w:rFonts w:ascii="Book Antiqua" w:hAnsi="Book Antiqua"/>
        </w:rPr>
        <w:t>In a recent critical appraisal, Lundby and Laurberg expressed their concerns about the rapid implementation of LVMR for obstructed defecation syndrome based on the contemporary evidence</w:t>
      </w:r>
      <w:r w:rsidRPr="005812AF">
        <w:rPr>
          <w:rFonts w:ascii="Book Antiqua" w:hAnsi="Book Antiqua"/>
          <w:vertAlign w:val="superscript"/>
        </w:rPr>
        <w:t>[73]</w:t>
      </w:r>
      <w:r w:rsidRPr="005812AF">
        <w:rPr>
          <w:rFonts w:ascii="Book Antiqua" w:hAnsi="Book Antiqua"/>
        </w:rPr>
        <w:t xml:space="preserve">. </w:t>
      </w:r>
      <w:r w:rsidR="006A4379" w:rsidRPr="005812AF">
        <w:rPr>
          <w:rFonts w:ascii="Book Antiqua" w:hAnsi="Book Antiqua"/>
        </w:rPr>
        <w:t>High-level comparative evidence is necessary to overcome these doubts and to determine the value of VMR in the definitive treatment of rectal prolapse syndromes.</w:t>
      </w:r>
    </w:p>
    <w:p w14:paraId="7CEFA88A" w14:textId="77777777" w:rsidR="00267D29" w:rsidRPr="005812AF" w:rsidRDefault="00267D29" w:rsidP="00DD3802">
      <w:pPr>
        <w:snapToGrid w:val="0"/>
        <w:spacing w:line="360" w:lineRule="auto"/>
        <w:jc w:val="both"/>
        <w:rPr>
          <w:rFonts w:ascii="Book Antiqua" w:eastAsia="Book Antiqua" w:hAnsi="Book Antiqua" w:cs="Book Antiqua"/>
          <w:b/>
          <w:bCs/>
        </w:rPr>
      </w:pPr>
    </w:p>
    <w:p w14:paraId="1121AAE9" w14:textId="291E7B9D" w:rsidR="00267D29" w:rsidRPr="00DD3802" w:rsidRDefault="00DD3802" w:rsidP="00DD3802">
      <w:pPr>
        <w:snapToGrid w:val="0"/>
        <w:spacing w:line="360" w:lineRule="auto"/>
        <w:jc w:val="both"/>
        <w:rPr>
          <w:rFonts w:ascii="Book Antiqua" w:eastAsia="Book Antiqua" w:hAnsi="Book Antiqua" w:cs="Book Antiqua"/>
          <w:b/>
          <w:bCs/>
          <w:caps/>
        </w:rPr>
      </w:pPr>
      <w:r>
        <w:rPr>
          <w:rFonts w:ascii="Book Antiqua" w:hAnsi="Book Antiqua"/>
          <w:b/>
          <w:bCs/>
          <w:caps/>
        </w:rPr>
        <w:t>Future research</w:t>
      </w:r>
    </w:p>
    <w:p w14:paraId="53A676BF" w14:textId="0831FAE2" w:rsidR="00267D29" w:rsidRPr="005812AF" w:rsidRDefault="0069268D" w:rsidP="00DD3802">
      <w:pPr>
        <w:snapToGrid w:val="0"/>
        <w:spacing w:line="360" w:lineRule="auto"/>
        <w:jc w:val="both"/>
        <w:rPr>
          <w:rFonts w:ascii="Book Antiqua" w:eastAsia="Book Antiqua" w:hAnsi="Book Antiqua" w:cs="Book Antiqua"/>
        </w:rPr>
      </w:pPr>
      <w:r w:rsidRPr="00DD3802">
        <w:rPr>
          <w:rFonts w:ascii="Book Antiqua" w:hAnsi="Book Antiqua"/>
        </w:rPr>
        <w:t>This review focusses solely on VMR, but more than three hundred different procedures to treat rectal prolapse syndromes have been described. Thus far, no technique has been shown to be superior. This was confirmed by</w:t>
      </w:r>
      <w:r w:rsidRPr="005812AF">
        <w:rPr>
          <w:rFonts w:ascii="Book Antiqua" w:hAnsi="Book Antiqua"/>
        </w:rPr>
        <w:t xml:space="preserve"> </w:t>
      </w:r>
      <w:r w:rsidRPr="00DD3802">
        <w:rPr>
          <w:rFonts w:ascii="Book Antiqua" w:hAnsi="Book Antiqua"/>
        </w:rPr>
        <w:t>a</w:t>
      </w:r>
      <w:r w:rsidRPr="005812AF">
        <w:rPr>
          <w:rFonts w:ascii="Book Antiqua" w:hAnsi="Book Antiqua"/>
        </w:rPr>
        <w:t>n international survey in 2012,</w:t>
      </w:r>
      <w:r w:rsidR="007E4A54" w:rsidRPr="00DD3802">
        <w:rPr>
          <w:rFonts w:ascii="Book Antiqua" w:hAnsi="Book Antiqua"/>
        </w:rPr>
        <w:t xml:space="preserve"> </w:t>
      </w:r>
      <w:r w:rsidRPr="00DD3802">
        <w:rPr>
          <w:rFonts w:ascii="Book Antiqua" w:hAnsi="Book Antiqua"/>
        </w:rPr>
        <w:t>showing no uniformity</w:t>
      </w:r>
      <w:r w:rsidR="006A4379" w:rsidRPr="00DD3802">
        <w:rPr>
          <w:rFonts w:ascii="Book Antiqua" w:hAnsi="Book Antiqua"/>
        </w:rPr>
        <w:t xml:space="preserve"> of surgical procedure</w:t>
      </w:r>
      <w:r w:rsidRPr="005812AF">
        <w:rPr>
          <w:rFonts w:ascii="Book Antiqua" w:hAnsi="Book Antiqua"/>
          <w:vertAlign w:val="superscript"/>
        </w:rPr>
        <w:t>[74]</w:t>
      </w:r>
      <w:r w:rsidRPr="005812AF">
        <w:rPr>
          <w:rFonts w:ascii="Book Antiqua" w:hAnsi="Book Antiqua"/>
        </w:rPr>
        <w:t xml:space="preserve">. The survey demonstrated, inter alia, that more than 20% of the surgeons preferred stapled transanal resection of the rectum (STARR) for the treatment of IRP. </w:t>
      </w:r>
      <w:r w:rsidRPr="00DD3802">
        <w:rPr>
          <w:rFonts w:ascii="Book Antiqua" w:hAnsi="Book Antiqua"/>
        </w:rPr>
        <w:t xml:space="preserve">Festen </w:t>
      </w:r>
      <w:r w:rsidRPr="00DD3802">
        <w:rPr>
          <w:rFonts w:ascii="Book Antiqua" w:hAnsi="Book Antiqua"/>
          <w:i/>
        </w:rPr>
        <w:t>et al</w:t>
      </w:r>
      <w:r w:rsidR="00DD3802" w:rsidRPr="00DD3802">
        <w:rPr>
          <w:rFonts w:ascii="Book Antiqua" w:hAnsi="Book Antiqua"/>
          <w:vertAlign w:val="superscript"/>
        </w:rPr>
        <w:t>[75]</w:t>
      </w:r>
      <w:r w:rsidR="00DD3802">
        <w:rPr>
          <w:rFonts w:ascii="Book Antiqua" w:hAnsi="Book Antiqua"/>
        </w:rPr>
        <w:t xml:space="preserve"> </w:t>
      </w:r>
      <w:r w:rsidRPr="00DD3802">
        <w:rPr>
          <w:rFonts w:ascii="Book Antiqua" w:hAnsi="Book Antiqua"/>
        </w:rPr>
        <w:t>suggested an IRP associated with fecal incontinence should be treated with LVR and an IRP in combination with obstructed defecation with STARR or LVR.</w:t>
      </w:r>
      <w:r w:rsidRPr="005812AF">
        <w:rPr>
          <w:rFonts w:ascii="Book Antiqua" w:hAnsi="Book Antiqua"/>
        </w:rPr>
        <w:t xml:space="preserve"> At present, one Italian trial is comparing LVMR with STARR for obstructed defecation syndrome</w:t>
      </w:r>
      <w:r w:rsidRPr="00DD3802">
        <w:rPr>
          <w:rFonts w:ascii="Book Antiqua" w:hAnsi="Book Antiqua"/>
          <w:vertAlign w:val="superscript"/>
        </w:rPr>
        <w:t>[76]</w:t>
      </w:r>
      <w:r w:rsidRPr="005812AF">
        <w:rPr>
          <w:rFonts w:ascii="Book Antiqua" w:hAnsi="Book Antiqua"/>
        </w:rPr>
        <w:t xml:space="preserve">. In addition, there are </w:t>
      </w:r>
      <w:r w:rsidRPr="00DD3802">
        <w:rPr>
          <w:rFonts w:ascii="Book Antiqua" w:hAnsi="Book Antiqua"/>
        </w:rPr>
        <w:t>eight</w:t>
      </w:r>
      <w:r w:rsidRPr="005812AF">
        <w:rPr>
          <w:rFonts w:ascii="Book Antiqua" w:hAnsi="Book Antiqua"/>
        </w:rPr>
        <w:t xml:space="preserve"> ongoing </w:t>
      </w:r>
      <w:r w:rsidRPr="00DD3802">
        <w:rPr>
          <w:rFonts w:ascii="Book Antiqua" w:hAnsi="Book Antiqua"/>
        </w:rPr>
        <w:t>surgical</w:t>
      </w:r>
      <w:r w:rsidRPr="005812AF">
        <w:rPr>
          <w:rFonts w:ascii="Book Antiqua" w:hAnsi="Book Antiqua"/>
        </w:rPr>
        <w:t xml:space="preserve"> trials, of which five are mentioned by the cochrane </w:t>
      </w:r>
      <w:r w:rsidR="006A4379" w:rsidRPr="005812AF">
        <w:rPr>
          <w:rFonts w:ascii="Book Antiqua" w:hAnsi="Book Antiqua"/>
        </w:rPr>
        <w:t xml:space="preserve">study </w:t>
      </w:r>
      <w:r w:rsidRPr="005812AF">
        <w:rPr>
          <w:rFonts w:ascii="Book Antiqua" w:hAnsi="Book Antiqua"/>
        </w:rPr>
        <w:t xml:space="preserve">of Tou </w:t>
      </w:r>
      <w:r w:rsidRPr="00DD3802">
        <w:rPr>
          <w:rFonts w:ascii="Book Antiqua" w:hAnsi="Book Antiqua"/>
          <w:i/>
        </w:rPr>
        <w:t>et al</w:t>
      </w:r>
      <w:r w:rsidRPr="005812AF">
        <w:rPr>
          <w:rFonts w:ascii="Book Antiqua" w:hAnsi="Book Antiqua"/>
          <w:vertAlign w:val="superscript"/>
        </w:rPr>
        <w:t>[11]</w:t>
      </w:r>
      <w:r w:rsidRPr="005812AF">
        <w:rPr>
          <w:rFonts w:ascii="Book Antiqua" w:hAnsi="Book Antiqua"/>
        </w:rPr>
        <w:t>; two comparing LVMR with Delorme’s procedure for ERP</w:t>
      </w:r>
      <w:r w:rsidRPr="005812AF">
        <w:rPr>
          <w:rFonts w:ascii="Book Antiqua" w:hAnsi="Book Antiqua"/>
          <w:vertAlign w:val="superscript"/>
        </w:rPr>
        <w:t>[77,78]</w:t>
      </w:r>
      <w:r w:rsidRPr="005812AF">
        <w:rPr>
          <w:rFonts w:ascii="Book Antiqua" w:hAnsi="Book Antiqua"/>
        </w:rPr>
        <w:t>, one investigating the outcomes of LVMR versus laparoscopic posterior rectopexy without mesh</w:t>
      </w:r>
      <w:r w:rsidRPr="005812AF">
        <w:rPr>
          <w:rFonts w:ascii="Book Antiqua" w:hAnsi="Book Antiqua"/>
          <w:vertAlign w:val="superscript"/>
        </w:rPr>
        <w:t>[79]</w:t>
      </w:r>
      <w:r w:rsidRPr="005812AF">
        <w:rPr>
          <w:rFonts w:ascii="Book Antiqua" w:hAnsi="Book Antiqua"/>
        </w:rPr>
        <w:t>, one comparing laparoscopic resection rectopexy (RR) with laparoscopic fixation rectopexy</w:t>
      </w:r>
      <w:r w:rsidRPr="005812AF">
        <w:rPr>
          <w:rFonts w:ascii="Book Antiqua" w:hAnsi="Book Antiqua"/>
          <w:vertAlign w:val="superscript"/>
        </w:rPr>
        <w:t>[80]</w:t>
      </w:r>
      <w:r w:rsidRPr="005812AF">
        <w:rPr>
          <w:rFonts w:ascii="Book Antiqua" w:hAnsi="Book Antiqua"/>
        </w:rPr>
        <w:t>, one assessing the difference between standard mesh rectopexy with ventral rectopexy</w:t>
      </w:r>
      <w:r w:rsidRPr="005812AF">
        <w:rPr>
          <w:rFonts w:ascii="Book Antiqua" w:hAnsi="Book Antiqua"/>
          <w:vertAlign w:val="superscript"/>
        </w:rPr>
        <w:t>[81]</w:t>
      </w:r>
      <w:r w:rsidRPr="005812AF">
        <w:rPr>
          <w:rFonts w:ascii="Book Antiqua" w:hAnsi="Book Antiqua"/>
        </w:rPr>
        <w:t xml:space="preserve">, </w:t>
      </w:r>
      <w:r w:rsidRPr="00DD3802">
        <w:rPr>
          <w:rFonts w:ascii="Book Antiqua" w:hAnsi="Book Antiqua"/>
        </w:rPr>
        <w:t>one studying the efficacy of LVMR for the treatment of chronic constipation</w:t>
      </w:r>
      <w:r w:rsidRPr="005812AF">
        <w:rPr>
          <w:rFonts w:ascii="Book Antiqua" w:hAnsi="Book Antiqua"/>
          <w:vertAlign w:val="superscript"/>
        </w:rPr>
        <w:t>[82]</w:t>
      </w:r>
      <w:r w:rsidRPr="005812AF">
        <w:rPr>
          <w:rFonts w:ascii="Book Antiqua" w:hAnsi="Book Antiqua"/>
        </w:rPr>
        <w:t xml:space="preserve"> and two examining LVMR versus RVMR</w:t>
      </w:r>
      <w:r w:rsidRPr="005812AF">
        <w:rPr>
          <w:rFonts w:ascii="Book Antiqua" w:hAnsi="Book Antiqua"/>
          <w:vertAlign w:val="superscript"/>
        </w:rPr>
        <w:t>[16,83]</w:t>
      </w:r>
      <w:r w:rsidRPr="005812AF">
        <w:rPr>
          <w:rFonts w:ascii="Book Antiqua" w:hAnsi="Book Antiqua"/>
        </w:rPr>
        <w:t xml:space="preserve">. The trial by Mäkelä-Kaikkonen </w:t>
      </w:r>
      <w:r w:rsidRPr="00DD3802">
        <w:rPr>
          <w:rFonts w:ascii="Book Antiqua" w:hAnsi="Book Antiqua"/>
          <w:i/>
        </w:rPr>
        <w:t>et al</w:t>
      </w:r>
      <w:r w:rsidR="00DD3802" w:rsidRPr="005812AF">
        <w:rPr>
          <w:rFonts w:ascii="Book Antiqua" w:hAnsi="Book Antiqua"/>
          <w:vertAlign w:val="superscript"/>
        </w:rPr>
        <w:t>[16]</w:t>
      </w:r>
      <w:r w:rsidR="00DD3802">
        <w:rPr>
          <w:rFonts w:ascii="Book Antiqua" w:hAnsi="Book Antiqua"/>
        </w:rPr>
        <w:t xml:space="preserve"> </w:t>
      </w:r>
      <w:r w:rsidRPr="005812AF">
        <w:rPr>
          <w:rFonts w:ascii="Book Antiqua" w:hAnsi="Book Antiqua"/>
        </w:rPr>
        <w:t xml:space="preserve">has presented </w:t>
      </w:r>
      <w:r w:rsidR="006A4379" w:rsidRPr="005812AF">
        <w:rPr>
          <w:rFonts w:ascii="Book Antiqua" w:hAnsi="Book Antiqua"/>
        </w:rPr>
        <w:t xml:space="preserve">its </w:t>
      </w:r>
      <w:r w:rsidRPr="005812AF">
        <w:rPr>
          <w:rFonts w:ascii="Book Antiqua" w:hAnsi="Book Antiqua"/>
        </w:rPr>
        <w:t>short-term results, but long-term outcomes are awaited. The survey also shows VMR and RR are the two most common abdominal procedures for RP</w:t>
      </w:r>
      <w:r w:rsidRPr="005812AF">
        <w:rPr>
          <w:rFonts w:ascii="Book Antiqua" w:hAnsi="Book Antiqua"/>
          <w:vertAlign w:val="superscript"/>
        </w:rPr>
        <w:t>[74]</w:t>
      </w:r>
      <w:r w:rsidRPr="005812AF">
        <w:rPr>
          <w:rFonts w:ascii="Book Antiqua" w:hAnsi="Book Antiqua"/>
        </w:rPr>
        <w:t xml:space="preserve">. RR was developed to reverse the symptoms of rectal denervation inertia which is associated </w:t>
      </w:r>
      <w:r w:rsidRPr="005812AF">
        <w:rPr>
          <w:rFonts w:ascii="Book Antiqua" w:hAnsi="Book Antiqua"/>
        </w:rPr>
        <w:lastRenderedPageBreak/>
        <w:t>with traditional posterolateral rectal mobilization, but introduces the risks of a pelvic anastomosis. Three trials, comparing (predominantly open) abdominal rectopexy with and without sigmoid resection, described that RR was associated with less postoperative constipation but with a higher complication rate (</w:t>
      </w:r>
      <w:r w:rsidR="00DD3802" w:rsidRPr="00DD3802">
        <w:rPr>
          <w:rFonts w:ascii="Book Antiqua" w:hAnsi="Book Antiqua"/>
          <w:i/>
          <w:caps/>
        </w:rPr>
        <w:t>p</w:t>
      </w:r>
      <w:r w:rsidR="00DD3802" w:rsidRPr="005812AF">
        <w:rPr>
          <w:rFonts w:ascii="Book Antiqua" w:hAnsi="Book Antiqua"/>
        </w:rPr>
        <w:t xml:space="preserve"> </w:t>
      </w:r>
      <w:r w:rsidRPr="005812AF">
        <w:rPr>
          <w:rFonts w:ascii="Book Antiqua" w:hAnsi="Book Antiqua"/>
        </w:rPr>
        <w:t>&gt;</w:t>
      </w:r>
      <w:r w:rsidR="00DD3802">
        <w:rPr>
          <w:rFonts w:ascii="Book Antiqua" w:hAnsi="Book Antiqua"/>
        </w:rPr>
        <w:t xml:space="preserve"> </w:t>
      </w:r>
      <w:r w:rsidRPr="005812AF">
        <w:rPr>
          <w:rFonts w:ascii="Book Antiqua" w:hAnsi="Book Antiqua"/>
        </w:rPr>
        <w:t>0.05)</w:t>
      </w:r>
      <w:r w:rsidRPr="005812AF">
        <w:rPr>
          <w:rFonts w:ascii="Book Antiqua" w:hAnsi="Book Antiqua"/>
          <w:vertAlign w:val="superscript"/>
        </w:rPr>
        <w:t>[11]</w:t>
      </w:r>
      <w:r w:rsidRPr="005812AF">
        <w:rPr>
          <w:rFonts w:ascii="Book Antiqua" w:hAnsi="Book Antiqua"/>
        </w:rPr>
        <w:t xml:space="preserve">. There is a need for a well-designed and adequately powered RCT comparing these two techniques laparoscopically or robotic-assisted. Lastly, high-quality evidence for the choice of a specific mesh type, either synthetic or biological, is required. </w:t>
      </w:r>
      <w:r w:rsidR="006A4379" w:rsidRPr="005812AF">
        <w:rPr>
          <w:rFonts w:ascii="Book Antiqua" w:hAnsi="Book Antiqua"/>
        </w:rPr>
        <w:t>The authors do acknowledge the slow recruitment and logistical difficulties of performing such trials, however.</w:t>
      </w:r>
    </w:p>
    <w:p w14:paraId="34266FE1" w14:textId="77777777" w:rsidR="00267D29" w:rsidRPr="005812AF" w:rsidRDefault="00267D29" w:rsidP="00DD3802">
      <w:pPr>
        <w:snapToGrid w:val="0"/>
        <w:spacing w:line="360" w:lineRule="auto"/>
        <w:jc w:val="both"/>
        <w:rPr>
          <w:rFonts w:ascii="Book Antiqua" w:eastAsia="Book Antiqua" w:hAnsi="Book Antiqua" w:cs="Book Antiqua"/>
          <w:b/>
          <w:bCs/>
        </w:rPr>
      </w:pPr>
    </w:p>
    <w:p w14:paraId="419ED332" w14:textId="7980B20E" w:rsidR="00267D29" w:rsidRPr="00DD3802" w:rsidRDefault="0069268D" w:rsidP="00DD3802">
      <w:pPr>
        <w:snapToGrid w:val="0"/>
        <w:spacing w:line="360" w:lineRule="auto"/>
        <w:jc w:val="both"/>
        <w:rPr>
          <w:rFonts w:ascii="Book Antiqua" w:hAnsi="Book Antiqua"/>
        </w:rPr>
      </w:pPr>
      <w:r w:rsidRPr="005812AF">
        <w:rPr>
          <w:rFonts w:ascii="Book Antiqua" w:hAnsi="Book Antiqua"/>
          <w:b/>
          <w:bCs/>
        </w:rPr>
        <w:t>CONLUSION</w:t>
      </w:r>
      <w:r w:rsidRPr="005812AF">
        <w:rPr>
          <w:rFonts w:ascii="Book Antiqua" w:eastAsia="Arial Unicode MS" w:hAnsi="Book Antiqua" w:cs="Arial Unicode MS"/>
        </w:rPr>
        <w:br/>
      </w:r>
      <w:r w:rsidRPr="00DD3802">
        <w:rPr>
          <w:rFonts w:ascii="Book Antiqua" w:hAnsi="Book Antiqua"/>
        </w:rPr>
        <w:t>Ventral mesh rectopexy (laparoscopic and robotic) appears a safe and effective procedure to correct different rectal prolapse syndromes with a low morbidity rate, acceptable long-term recurrence rates</w:t>
      </w:r>
      <w:r w:rsidR="00DD3802" w:rsidRPr="00DD3802">
        <w:rPr>
          <w:rFonts w:ascii="Book Antiqua" w:hAnsi="Book Antiqua"/>
        </w:rPr>
        <w:t xml:space="preserve"> and a good functional outcome.</w:t>
      </w:r>
    </w:p>
    <w:p w14:paraId="0518F172" w14:textId="77777777" w:rsidR="00267D29" w:rsidRPr="005812AF" w:rsidRDefault="00267D29" w:rsidP="00DD3802">
      <w:pPr>
        <w:snapToGrid w:val="0"/>
        <w:spacing w:line="360" w:lineRule="auto"/>
        <w:jc w:val="both"/>
        <w:rPr>
          <w:rFonts w:ascii="Book Antiqua" w:eastAsia="Book Antiqua" w:hAnsi="Book Antiqua" w:cs="Book Antiqua"/>
        </w:rPr>
      </w:pPr>
    </w:p>
    <w:p w14:paraId="28F35272" w14:textId="77777777" w:rsidR="00267D29" w:rsidRPr="005812AF" w:rsidRDefault="00267D29" w:rsidP="005812AF">
      <w:pPr>
        <w:snapToGrid w:val="0"/>
        <w:spacing w:line="360" w:lineRule="auto"/>
        <w:jc w:val="both"/>
        <w:rPr>
          <w:rFonts w:ascii="Book Antiqua" w:hAnsi="Book Antiqua"/>
        </w:rPr>
        <w:sectPr w:rsidR="00267D29" w:rsidRPr="005812AF">
          <w:pgSz w:w="11900" w:h="16840"/>
          <w:pgMar w:top="1417" w:right="1417" w:bottom="1417" w:left="1417" w:header="709" w:footer="709" w:gutter="0"/>
          <w:cols w:space="708"/>
        </w:sectPr>
      </w:pPr>
    </w:p>
    <w:p w14:paraId="19AEA374" w14:textId="77777777" w:rsidR="00267D29" w:rsidRPr="005812AF" w:rsidRDefault="0069268D" w:rsidP="005812AF">
      <w:pPr>
        <w:snapToGrid w:val="0"/>
        <w:spacing w:line="360" w:lineRule="auto"/>
        <w:jc w:val="both"/>
        <w:rPr>
          <w:rFonts w:ascii="Book Antiqua" w:eastAsia="Book Antiqua" w:hAnsi="Book Antiqua" w:cs="Book Antiqua"/>
          <w:b/>
          <w:bCs/>
          <w:caps/>
        </w:rPr>
      </w:pPr>
      <w:r w:rsidRPr="005812AF">
        <w:rPr>
          <w:rFonts w:ascii="Book Antiqua" w:hAnsi="Book Antiqua"/>
          <w:b/>
          <w:bCs/>
          <w:caps/>
        </w:rPr>
        <w:lastRenderedPageBreak/>
        <w:t>References</w:t>
      </w:r>
    </w:p>
    <w:p w14:paraId="1F67BFCF"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1 </w:t>
      </w:r>
      <w:r w:rsidRPr="00D16CE4">
        <w:rPr>
          <w:rFonts w:ascii="Book Antiqua" w:eastAsia="SimSun" w:hAnsi="Book Antiqua" w:cs="SimSun"/>
          <w:b/>
          <w:bCs/>
          <w:bdr w:val="none" w:sz="0" w:space="0" w:color="auto"/>
          <w:lang w:eastAsia="zh-CN"/>
        </w:rPr>
        <w:t>Bordeianou L</w:t>
      </w:r>
      <w:r w:rsidRPr="00D16CE4">
        <w:rPr>
          <w:rFonts w:ascii="Book Antiqua" w:eastAsia="SimSun" w:hAnsi="Book Antiqua" w:cs="SimSun"/>
          <w:bdr w:val="none" w:sz="0" w:space="0" w:color="auto"/>
          <w:lang w:eastAsia="zh-CN"/>
        </w:rPr>
        <w:t>, Hicks CW, Kaiser AM, Alavi K, Sudan R, Wise PE. Rectal prolapse: an overview of clinical features, diagnosis, and patient-specific management strategies. </w:t>
      </w:r>
      <w:r w:rsidRPr="00D16CE4">
        <w:rPr>
          <w:rFonts w:ascii="Book Antiqua" w:eastAsia="SimSun" w:hAnsi="Book Antiqua" w:cs="SimSun"/>
          <w:i/>
          <w:iCs/>
          <w:bdr w:val="none" w:sz="0" w:space="0" w:color="auto"/>
          <w:lang w:eastAsia="zh-CN"/>
        </w:rPr>
        <w:t>J Gastrointest Surg</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18</w:t>
      </w:r>
      <w:r w:rsidRPr="00D16CE4">
        <w:rPr>
          <w:rFonts w:ascii="Book Antiqua" w:eastAsia="SimSun" w:hAnsi="Book Antiqua" w:cs="SimSun"/>
          <w:bdr w:val="none" w:sz="0" w:space="0" w:color="auto"/>
          <w:lang w:eastAsia="zh-CN"/>
        </w:rPr>
        <w:t>: 1059-1069 [PMID: 24352613 DOI: 10.1007/s11605-013-2427-7]</w:t>
      </w:r>
    </w:p>
    <w:p w14:paraId="6A361A4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2 </w:t>
      </w:r>
      <w:r w:rsidRPr="00D16CE4">
        <w:rPr>
          <w:rFonts w:ascii="Book Antiqua" w:eastAsia="SimSun" w:hAnsi="Book Antiqua" w:cs="SimSun"/>
          <w:b/>
          <w:bCs/>
          <w:bdr w:val="none" w:sz="0" w:space="0" w:color="auto"/>
          <w:lang w:eastAsia="zh-CN"/>
        </w:rPr>
        <w:t>Beck DE</w:t>
      </w:r>
      <w:r w:rsidRPr="00D16CE4">
        <w:rPr>
          <w:rFonts w:ascii="Book Antiqua" w:eastAsia="SimSun" w:hAnsi="Book Antiqua" w:cs="SimSun"/>
          <w:bdr w:val="none" w:sz="0" w:space="0" w:color="auto"/>
          <w:lang w:eastAsia="zh-CN"/>
        </w:rPr>
        <w:t>, Allen NL. Rectocele. </w:t>
      </w:r>
      <w:r w:rsidRPr="00D16CE4">
        <w:rPr>
          <w:rFonts w:ascii="Book Antiqua" w:eastAsia="SimSun" w:hAnsi="Book Antiqua" w:cs="SimSun"/>
          <w:i/>
          <w:iCs/>
          <w:bdr w:val="none" w:sz="0" w:space="0" w:color="auto"/>
          <w:lang w:eastAsia="zh-CN"/>
        </w:rPr>
        <w:t>Clin Colon Rectal Surg</w:t>
      </w:r>
      <w:r w:rsidRPr="00D16CE4">
        <w:rPr>
          <w:rFonts w:ascii="Book Antiqua" w:eastAsia="SimSun" w:hAnsi="Book Antiqua" w:cs="SimSun"/>
          <w:bdr w:val="none" w:sz="0" w:space="0" w:color="auto"/>
          <w:lang w:eastAsia="zh-CN"/>
        </w:rPr>
        <w:t> 2010; </w:t>
      </w:r>
      <w:r w:rsidRPr="00D16CE4">
        <w:rPr>
          <w:rFonts w:ascii="Book Antiqua" w:eastAsia="SimSun" w:hAnsi="Book Antiqua" w:cs="SimSun"/>
          <w:b/>
          <w:bCs/>
          <w:bdr w:val="none" w:sz="0" w:space="0" w:color="auto"/>
          <w:lang w:eastAsia="zh-CN"/>
        </w:rPr>
        <w:t>23</w:t>
      </w:r>
      <w:r w:rsidRPr="00D16CE4">
        <w:rPr>
          <w:rFonts w:ascii="Book Antiqua" w:eastAsia="SimSun" w:hAnsi="Book Antiqua" w:cs="SimSun"/>
          <w:bdr w:val="none" w:sz="0" w:space="0" w:color="auto"/>
          <w:lang w:eastAsia="zh-CN"/>
        </w:rPr>
        <w:t>: 90-98 [PMID: 21629626 DOI: 10.1055/s-0030-1254295]</w:t>
      </w:r>
    </w:p>
    <w:p w14:paraId="3899EFF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3 </w:t>
      </w:r>
      <w:r w:rsidRPr="00D16CE4">
        <w:rPr>
          <w:rFonts w:ascii="Book Antiqua" w:eastAsia="SimSun" w:hAnsi="Book Antiqua" w:cs="SimSun"/>
          <w:b/>
          <w:bCs/>
          <w:bdr w:val="none" w:sz="0" w:space="0" w:color="auto"/>
          <w:lang w:eastAsia="zh-CN"/>
        </w:rPr>
        <w:t>McNevin MS</w:t>
      </w:r>
      <w:r w:rsidRPr="00D16CE4">
        <w:rPr>
          <w:rFonts w:ascii="Book Antiqua" w:eastAsia="SimSun" w:hAnsi="Book Antiqua" w:cs="SimSun"/>
          <w:bdr w:val="none" w:sz="0" w:space="0" w:color="auto"/>
          <w:lang w:eastAsia="zh-CN"/>
        </w:rPr>
        <w:t>. Overview of pelvic floor disorders. </w:t>
      </w:r>
      <w:r w:rsidRPr="00D16CE4">
        <w:rPr>
          <w:rFonts w:ascii="Book Antiqua" w:eastAsia="SimSun" w:hAnsi="Book Antiqua" w:cs="SimSun"/>
          <w:i/>
          <w:iCs/>
          <w:bdr w:val="none" w:sz="0" w:space="0" w:color="auto"/>
          <w:lang w:eastAsia="zh-CN"/>
        </w:rPr>
        <w:t>Surg Clin North Am</w:t>
      </w:r>
      <w:r w:rsidRPr="00D16CE4">
        <w:rPr>
          <w:rFonts w:ascii="Book Antiqua" w:eastAsia="SimSun" w:hAnsi="Book Antiqua" w:cs="SimSun"/>
          <w:bdr w:val="none" w:sz="0" w:space="0" w:color="auto"/>
          <w:lang w:eastAsia="zh-CN"/>
        </w:rPr>
        <w:t xml:space="preserve"> 2010; </w:t>
      </w:r>
      <w:r w:rsidRPr="00D16CE4">
        <w:rPr>
          <w:rFonts w:ascii="Book Antiqua" w:eastAsia="SimSun" w:hAnsi="Book Antiqua" w:cs="SimSun"/>
          <w:b/>
          <w:bCs/>
          <w:bdr w:val="none" w:sz="0" w:space="0" w:color="auto"/>
          <w:lang w:eastAsia="zh-CN"/>
        </w:rPr>
        <w:t>90</w:t>
      </w:r>
      <w:r w:rsidRPr="00D16CE4">
        <w:rPr>
          <w:rFonts w:ascii="Book Antiqua" w:eastAsia="SimSun" w:hAnsi="Book Antiqua" w:cs="SimSun"/>
          <w:bdr w:val="none" w:sz="0" w:space="0" w:color="auto"/>
          <w:lang w:eastAsia="zh-CN"/>
        </w:rPr>
        <w:t>: 195-205, Table of Contents [PMID: 20109643 DOI: 10.1016/j.suc.2009.10.003]</w:t>
      </w:r>
    </w:p>
    <w:p w14:paraId="049824C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4 </w:t>
      </w:r>
      <w:r w:rsidRPr="00D16CE4">
        <w:rPr>
          <w:rFonts w:ascii="Book Antiqua" w:eastAsia="SimSun" w:hAnsi="Book Antiqua" w:cs="SimSun"/>
          <w:b/>
          <w:bCs/>
          <w:bdr w:val="none" w:sz="0" w:space="0" w:color="auto"/>
          <w:lang w:eastAsia="zh-CN"/>
        </w:rPr>
        <w:t>Schiedeck TH</w:t>
      </w:r>
      <w:r w:rsidRPr="00D16CE4">
        <w:rPr>
          <w:rFonts w:ascii="Book Antiqua" w:eastAsia="SimSun" w:hAnsi="Book Antiqua" w:cs="SimSun"/>
          <w:bdr w:val="none" w:sz="0" w:space="0" w:color="auto"/>
          <w:lang w:eastAsia="zh-CN"/>
        </w:rPr>
        <w:t>, Schwandner O, Scheele J, Farke S, Bruch HP. Rectal prolapse: which surgical option is appropriate? </w:t>
      </w:r>
      <w:r w:rsidRPr="00D16CE4">
        <w:rPr>
          <w:rFonts w:ascii="Book Antiqua" w:eastAsia="SimSun" w:hAnsi="Book Antiqua" w:cs="SimSun"/>
          <w:i/>
          <w:iCs/>
          <w:bdr w:val="none" w:sz="0" w:space="0" w:color="auto"/>
          <w:lang w:eastAsia="zh-CN"/>
        </w:rPr>
        <w:t>Langenbecks Arch Surg</w:t>
      </w:r>
      <w:r w:rsidRPr="00D16CE4">
        <w:rPr>
          <w:rFonts w:ascii="Book Antiqua" w:eastAsia="SimSun" w:hAnsi="Book Antiqua" w:cs="SimSun"/>
          <w:bdr w:val="none" w:sz="0" w:space="0" w:color="auto"/>
          <w:lang w:eastAsia="zh-CN"/>
        </w:rPr>
        <w:t> 2005; </w:t>
      </w:r>
      <w:r w:rsidRPr="00D16CE4">
        <w:rPr>
          <w:rFonts w:ascii="Book Antiqua" w:eastAsia="SimSun" w:hAnsi="Book Antiqua" w:cs="SimSun"/>
          <w:b/>
          <w:bCs/>
          <w:bdr w:val="none" w:sz="0" w:space="0" w:color="auto"/>
          <w:lang w:eastAsia="zh-CN"/>
        </w:rPr>
        <w:t>390</w:t>
      </w:r>
      <w:r w:rsidRPr="00D16CE4">
        <w:rPr>
          <w:rFonts w:ascii="Book Antiqua" w:eastAsia="SimSun" w:hAnsi="Book Antiqua" w:cs="SimSun"/>
          <w:bdr w:val="none" w:sz="0" w:space="0" w:color="auto"/>
          <w:lang w:eastAsia="zh-CN"/>
        </w:rPr>
        <w:t>: 8-14 [PMID: 15004753 DOI: 10.1007/s00423-004-0459-x]</w:t>
      </w:r>
    </w:p>
    <w:p w14:paraId="5BC7FA2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5 </w:t>
      </w:r>
      <w:r w:rsidRPr="00D16CE4">
        <w:rPr>
          <w:rFonts w:ascii="Book Antiqua" w:eastAsia="SimSun" w:hAnsi="Book Antiqua" w:cs="SimSun"/>
          <w:b/>
          <w:bCs/>
          <w:bdr w:val="none" w:sz="0" w:space="0" w:color="auto"/>
          <w:lang w:eastAsia="zh-CN"/>
        </w:rPr>
        <w:t>Madiba TE</w:t>
      </w:r>
      <w:r w:rsidRPr="00D16CE4">
        <w:rPr>
          <w:rFonts w:ascii="Book Antiqua" w:eastAsia="SimSun" w:hAnsi="Book Antiqua" w:cs="SimSun"/>
          <w:bdr w:val="none" w:sz="0" w:space="0" w:color="auto"/>
          <w:lang w:eastAsia="zh-CN"/>
        </w:rPr>
        <w:t xml:space="preserve">, Baig MK, Wexner SD. Surgical management of rectal prolapse. </w:t>
      </w:r>
      <w:r w:rsidRPr="00D16CE4">
        <w:rPr>
          <w:rFonts w:ascii="Book Antiqua" w:eastAsia="SimSun" w:hAnsi="Book Antiqua" w:cs="SimSun"/>
          <w:i/>
          <w:iCs/>
          <w:bdr w:val="none" w:sz="0" w:space="0" w:color="auto"/>
          <w:lang w:eastAsia="zh-CN"/>
        </w:rPr>
        <w:t>Arch Surg</w:t>
      </w:r>
      <w:r w:rsidRPr="00D16CE4">
        <w:rPr>
          <w:rFonts w:ascii="Book Antiqua" w:eastAsia="SimSun" w:hAnsi="Book Antiqua" w:cs="SimSun"/>
          <w:bdr w:val="none" w:sz="0" w:space="0" w:color="auto"/>
          <w:lang w:eastAsia="zh-CN"/>
        </w:rPr>
        <w:t xml:space="preserve"> 2005; </w:t>
      </w:r>
      <w:r w:rsidRPr="00D16CE4">
        <w:rPr>
          <w:rFonts w:ascii="Book Antiqua" w:eastAsia="SimSun" w:hAnsi="Book Antiqua" w:cs="SimSun"/>
          <w:b/>
          <w:bCs/>
          <w:bdr w:val="none" w:sz="0" w:space="0" w:color="auto"/>
          <w:lang w:eastAsia="zh-CN"/>
        </w:rPr>
        <w:t>140</w:t>
      </w:r>
      <w:r w:rsidRPr="00D16CE4">
        <w:rPr>
          <w:rFonts w:ascii="Book Antiqua" w:eastAsia="SimSun" w:hAnsi="Book Antiqua" w:cs="SimSun"/>
          <w:bdr w:val="none" w:sz="0" w:space="0" w:color="auto"/>
          <w:lang w:eastAsia="zh-CN"/>
        </w:rPr>
        <w:t>: 63-73 [PMID: 15655208 DOI: 10.1001/archsurg.140.1.63]</w:t>
      </w:r>
    </w:p>
    <w:p w14:paraId="21D385ED"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6 </w:t>
      </w:r>
      <w:r w:rsidRPr="00D16CE4">
        <w:rPr>
          <w:rFonts w:ascii="Book Antiqua" w:eastAsia="SimSun" w:hAnsi="Book Antiqua" w:cs="SimSun"/>
          <w:b/>
          <w:bCs/>
          <w:bdr w:val="none" w:sz="0" w:space="0" w:color="auto"/>
          <w:lang w:eastAsia="zh-CN"/>
        </w:rPr>
        <w:t>D'Hoore A</w:t>
      </w:r>
      <w:r w:rsidRPr="00D16CE4">
        <w:rPr>
          <w:rFonts w:ascii="Book Antiqua" w:eastAsia="SimSun" w:hAnsi="Book Antiqua" w:cs="SimSun"/>
          <w:bdr w:val="none" w:sz="0" w:space="0" w:color="auto"/>
          <w:lang w:eastAsia="zh-CN"/>
        </w:rPr>
        <w:t>, Cadoni R, Penninckx F. Long-term outcome of laparoscopic ventral rectopexy for total rectal prolapse. </w:t>
      </w:r>
      <w:r w:rsidRPr="00D16CE4">
        <w:rPr>
          <w:rFonts w:ascii="Book Antiqua" w:eastAsia="SimSun" w:hAnsi="Book Antiqua" w:cs="SimSun"/>
          <w:i/>
          <w:iCs/>
          <w:bdr w:val="none" w:sz="0" w:space="0" w:color="auto"/>
          <w:lang w:eastAsia="zh-CN"/>
        </w:rPr>
        <w:t>Br J Surg</w:t>
      </w:r>
      <w:r w:rsidRPr="00D16CE4">
        <w:rPr>
          <w:rFonts w:ascii="Book Antiqua" w:eastAsia="SimSun" w:hAnsi="Book Antiqua" w:cs="SimSun"/>
          <w:bdr w:val="none" w:sz="0" w:space="0" w:color="auto"/>
          <w:lang w:eastAsia="zh-CN"/>
        </w:rPr>
        <w:t> 2004; </w:t>
      </w:r>
      <w:r w:rsidRPr="00D16CE4">
        <w:rPr>
          <w:rFonts w:ascii="Book Antiqua" w:eastAsia="SimSun" w:hAnsi="Book Antiqua" w:cs="SimSun"/>
          <w:b/>
          <w:bCs/>
          <w:bdr w:val="none" w:sz="0" w:space="0" w:color="auto"/>
          <w:lang w:eastAsia="zh-CN"/>
        </w:rPr>
        <w:t>91</w:t>
      </w:r>
      <w:r w:rsidRPr="00D16CE4">
        <w:rPr>
          <w:rFonts w:ascii="Book Antiqua" w:eastAsia="SimSun" w:hAnsi="Book Antiqua" w:cs="SimSun"/>
          <w:bdr w:val="none" w:sz="0" w:space="0" w:color="auto"/>
          <w:lang w:eastAsia="zh-CN"/>
        </w:rPr>
        <w:t>: 1500-1505 [PMID: 15499644 DOI: 10.1002/bjs.4779]</w:t>
      </w:r>
    </w:p>
    <w:p w14:paraId="4AC5A8F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7 </w:t>
      </w:r>
      <w:r w:rsidRPr="00D16CE4">
        <w:rPr>
          <w:rFonts w:ascii="Book Antiqua" w:eastAsia="SimSun" w:hAnsi="Book Antiqua" w:cs="SimSun"/>
          <w:b/>
          <w:bCs/>
          <w:bdr w:val="none" w:sz="0" w:space="0" w:color="auto"/>
          <w:lang w:eastAsia="zh-CN"/>
        </w:rPr>
        <w:t>Gouvas N</w:t>
      </w:r>
      <w:r w:rsidRPr="00D16CE4">
        <w:rPr>
          <w:rFonts w:ascii="Book Antiqua" w:eastAsia="SimSun" w:hAnsi="Book Antiqua" w:cs="SimSun"/>
          <w:bdr w:val="none" w:sz="0" w:space="0" w:color="auto"/>
          <w:lang w:eastAsia="zh-CN"/>
        </w:rPr>
        <w:t>, Georgiou PA, Agalianos C, Tan E, Tekkis P, Dervenis C, Xynos E. Ventral colporectopexy for overt rectal prolapse and obstructed defaecation syndrome: a systematic review.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2015; </w:t>
      </w:r>
      <w:r w:rsidRPr="00D16CE4">
        <w:rPr>
          <w:rFonts w:ascii="Book Antiqua" w:eastAsia="SimSun" w:hAnsi="Book Antiqua" w:cs="SimSun"/>
          <w:b/>
          <w:bCs/>
          <w:bdr w:val="none" w:sz="0" w:space="0" w:color="auto"/>
          <w:lang w:eastAsia="zh-CN"/>
        </w:rPr>
        <w:t>17</w:t>
      </w:r>
      <w:r w:rsidRPr="00D16CE4">
        <w:rPr>
          <w:rFonts w:ascii="Book Antiqua" w:eastAsia="SimSun" w:hAnsi="Book Antiqua" w:cs="SimSun"/>
          <w:bdr w:val="none" w:sz="0" w:space="0" w:color="auto"/>
          <w:lang w:eastAsia="zh-CN"/>
        </w:rPr>
        <w:t>: O34-O46 [PMID: 25186920 DOI: 10.1111/codi.12751]</w:t>
      </w:r>
    </w:p>
    <w:p w14:paraId="1BEF0935"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8 </w:t>
      </w:r>
      <w:r w:rsidRPr="00D16CE4">
        <w:rPr>
          <w:rFonts w:ascii="Book Antiqua" w:eastAsia="SimSun" w:hAnsi="Book Antiqua" w:cs="SimSun"/>
          <w:b/>
          <w:bCs/>
          <w:bdr w:val="none" w:sz="0" w:space="0" w:color="auto"/>
          <w:lang w:eastAsia="zh-CN"/>
        </w:rPr>
        <w:t>Panis Y</w:t>
      </w:r>
      <w:r w:rsidRPr="00D16CE4">
        <w:rPr>
          <w:rFonts w:ascii="Book Antiqua" w:eastAsia="SimSun" w:hAnsi="Book Antiqua" w:cs="SimSun"/>
          <w:bdr w:val="none" w:sz="0" w:space="0" w:color="auto"/>
          <w:lang w:eastAsia="zh-CN"/>
        </w:rPr>
        <w:t>. Laparoscopic ventral rectopexy: resection or no resection? That is the question….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18</w:t>
      </w:r>
      <w:r w:rsidRPr="00D16CE4">
        <w:rPr>
          <w:rFonts w:ascii="Book Antiqua" w:eastAsia="SimSun" w:hAnsi="Book Antiqua" w:cs="SimSun"/>
          <w:bdr w:val="none" w:sz="0" w:space="0" w:color="auto"/>
          <w:lang w:eastAsia="zh-CN"/>
        </w:rPr>
        <w:t>: 611-612 [PMID: 24840243 DOI: 10.1007/s10151-014-1161-9]</w:t>
      </w:r>
    </w:p>
    <w:p w14:paraId="3C41000F"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9 </w:t>
      </w:r>
      <w:r w:rsidRPr="00D16CE4">
        <w:rPr>
          <w:rFonts w:ascii="Book Antiqua" w:eastAsia="SimSun" w:hAnsi="Book Antiqua" w:cs="SimSun"/>
          <w:b/>
          <w:bCs/>
          <w:bdr w:val="none" w:sz="0" w:space="0" w:color="auto"/>
          <w:lang w:eastAsia="zh-CN"/>
        </w:rPr>
        <w:t>Mercer-Jones MA</w:t>
      </w:r>
      <w:r w:rsidRPr="00D16CE4">
        <w:rPr>
          <w:rFonts w:ascii="Book Antiqua" w:eastAsia="SimSun" w:hAnsi="Book Antiqua" w:cs="SimSun"/>
          <w:bdr w:val="none" w:sz="0" w:space="0" w:color="auto"/>
          <w:lang w:eastAsia="zh-CN"/>
        </w:rPr>
        <w:t xml:space="preserve">, D'Hoore A, Dixon AR, Lehur P, Lindsey I, Mellgren A, Stevenson AR. Consensus on ventral rectopexy: report of a panel of experts.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82-88 [PMID: 24034860 DOI: 10.1111/codi.12415]</w:t>
      </w:r>
    </w:p>
    <w:p w14:paraId="24AC161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 xml:space="preserve">10 </w:t>
      </w:r>
      <w:r w:rsidRPr="00D16CE4">
        <w:rPr>
          <w:rFonts w:ascii="Book Antiqua" w:eastAsia="SimSun" w:hAnsi="Book Antiqua" w:cs="SimSun"/>
          <w:b/>
          <w:bdr w:val="none" w:sz="0" w:space="0" w:color="auto"/>
          <w:lang w:eastAsia="zh-CN"/>
        </w:rPr>
        <w:t>Roovers</w:t>
      </w:r>
      <w:r w:rsidRPr="00D16CE4">
        <w:rPr>
          <w:rFonts w:ascii="Book Antiqua" w:eastAsia="SimSun" w:hAnsi="Book Antiqua" w:cs="SimSun" w:hint="eastAsia"/>
          <w:b/>
          <w:bdr w:val="none" w:sz="0" w:space="0" w:color="auto"/>
          <w:lang w:eastAsia="zh-CN"/>
        </w:rPr>
        <w:t xml:space="preserve"> </w:t>
      </w:r>
      <w:r w:rsidRPr="00D16CE4">
        <w:rPr>
          <w:rFonts w:ascii="Book Antiqua" w:eastAsia="SimSun" w:hAnsi="Book Antiqua" w:cs="SimSun"/>
          <w:b/>
          <w:bdr w:val="none" w:sz="0" w:space="0" w:color="auto"/>
          <w:lang w:eastAsia="zh-CN"/>
        </w:rPr>
        <w:t>JP</w:t>
      </w:r>
      <w:r w:rsidRPr="00D16CE4">
        <w:rPr>
          <w:rFonts w:ascii="Book Antiqua" w:eastAsia="SimSun" w:hAnsi="Book Antiqua" w:cs="SimSun"/>
          <w:bdr w:val="none" w:sz="0" w:space="0" w:color="auto"/>
          <w:lang w:eastAsia="zh-CN"/>
        </w:rPr>
        <w:t>, Everhardt E, Dietz V, Milani AL, Meier AH, Consten EC, Futterer JJ, Felt-Bersma RJ, Slieker-ten Hove MC, Steenstra Touissant T, van Rijn CA, Vlemmix F, Notten K, Van Iersel JJ, van Barneveld Kyh TA</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Dutch national guideline prolapse (NVOG). 2014</w:t>
      </w:r>
    </w:p>
    <w:p w14:paraId="78D7631D"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11 </w:t>
      </w:r>
      <w:r w:rsidRPr="00D16CE4">
        <w:rPr>
          <w:rFonts w:ascii="Book Antiqua" w:eastAsia="SimSun" w:hAnsi="Book Antiqua" w:cs="SimSun"/>
          <w:b/>
          <w:bCs/>
          <w:bdr w:val="none" w:sz="0" w:space="0" w:color="auto"/>
          <w:lang w:eastAsia="zh-CN"/>
        </w:rPr>
        <w:t>Tou S</w:t>
      </w:r>
      <w:r w:rsidRPr="00D16CE4">
        <w:rPr>
          <w:rFonts w:ascii="Book Antiqua" w:eastAsia="SimSun" w:hAnsi="Book Antiqua" w:cs="SimSun"/>
          <w:bdr w:val="none" w:sz="0" w:space="0" w:color="auto"/>
          <w:lang w:eastAsia="zh-CN"/>
        </w:rPr>
        <w:t>, Brown SR, Nelson RL. Surgery for complete (full-thickness) rectal prolapse in adults. </w:t>
      </w:r>
      <w:r w:rsidRPr="00D16CE4">
        <w:rPr>
          <w:rFonts w:ascii="Book Antiqua" w:eastAsia="SimSun" w:hAnsi="Book Antiqua" w:cs="SimSun"/>
          <w:i/>
          <w:iCs/>
          <w:bdr w:val="none" w:sz="0" w:space="0" w:color="auto"/>
          <w:lang w:eastAsia="zh-CN"/>
        </w:rPr>
        <w:t>Cochrane Database Syst Rev</w:t>
      </w:r>
      <w:r w:rsidRPr="00D16CE4">
        <w:rPr>
          <w:rFonts w:ascii="Book Antiqua" w:eastAsia="SimSun" w:hAnsi="Book Antiqua" w:cs="SimSun"/>
          <w:bdr w:val="none" w:sz="0" w:space="0" w:color="auto"/>
          <w:lang w:eastAsia="zh-CN"/>
        </w:rPr>
        <w:t> 2015; </w:t>
      </w:r>
      <w:r w:rsidRPr="00D16CE4">
        <w:rPr>
          <w:rFonts w:ascii="Book Antiqua" w:eastAsia="SimSun" w:hAnsi="Book Antiqua" w:cs="SimSun"/>
          <w:b/>
          <w:bCs/>
          <w:bdr w:val="none" w:sz="0" w:space="0" w:color="auto"/>
          <w:lang w:eastAsia="zh-CN"/>
        </w:rPr>
        <w:t>11</w:t>
      </w:r>
      <w:r w:rsidRPr="00D16CE4">
        <w:rPr>
          <w:rFonts w:ascii="Book Antiqua" w:eastAsia="SimSun" w:hAnsi="Book Antiqua" w:cs="SimSun"/>
          <w:bdr w:val="none" w:sz="0" w:space="0" w:color="auto"/>
          <w:lang w:eastAsia="zh-CN"/>
        </w:rPr>
        <w:t>: CD001758 [PMID: 26599079 DOI: 10.1002/14651858.CD001758.pub3]</w:t>
      </w:r>
    </w:p>
    <w:p w14:paraId="7A0240AC"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12 </w:t>
      </w:r>
      <w:r w:rsidRPr="00D16CE4">
        <w:rPr>
          <w:rFonts w:ascii="Book Antiqua" w:eastAsia="SimSun" w:hAnsi="Book Antiqua" w:cs="SimSun"/>
          <w:b/>
          <w:bCs/>
          <w:bdr w:val="none" w:sz="0" w:space="0" w:color="auto"/>
          <w:lang w:eastAsia="zh-CN"/>
        </w:rPr>
        <w:t>Consten EC</w:t>
      </w:r>
      <w:r w:rsidRPr="00D16CE4">
        <w:rPr>
          <w:rFonts w:ascii="Book Antiqua" w:eastAsia="SimSun" w:hAnsi="Book Antiqua" w:cs="SimSun"/>
          <w:bdr w:val="none" w:sz="0" w:space="0" w:color="auto"/>
          <w:lang w:eastAsia="zh-CN"/>
        </w:rPr>
        <w:t>, van Iersel JJ, Verheijen PM, Broeders IA, Wolthuis AM, D'Hoore A. Long-term Outcome After Laparoscopic Ventral Mesh Rectopexy: An Observational Study of 919 Consecutive Patients. </w:t>
      </w:r>
      <w:r w:rsidRPr="00D16CE4">
        <w:rPr>
          <w:rFonts w:ascii="Book Antiqua" w:eastAsia="SimSun" w:hAnsi="Book Antiqua" w:cs="SimSun"/>
          <w:i/>
          <w:iCs/>
          <w:bdr w:val="none" w:sz="0" w:space="0" w:color="auto"/>
          <w:lang w:eastAsia="zh-CN"/>
        </w:rPr>
        <w:t>Ann Surg</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2015;</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262</w:t>
      </w:r>
      <w:r w:rsidRPr="00D16CE4">
        <w:rPr>
          <w:rFonts w:ascii="Book Antiqua" w:eastAsia="SimSun" w:hAnsi="Book Antiqua" w:cs="SimSun"/>
          <w:bdr w:val="none" w:sz="0" w:space="0" w:color="auto"/>
          <w:lang w:eastAsia="zh-CN"/>
        </w:rPr>
        <w:t>: 742-7</w:t>
      </w:r>
      <w:r w:rsidRPr="00D16CE4">
        <w:rPr>
          <w:rFonts w:ascii="Book Antiqua" w:eastAsia="SimSun" w:hAnsi="Book Antiqua" w:cs="SimSun" w:hint="eastAsia"/>
          <w:bdr w:val="none" w:sz="0" w:space="0" w:color="auto"/>
          <w:lang w:eastAsia="zh-CN"/>
        </w:rPr>
        <w:t>4</w:t>
      </w:r>
      <w:r w:rsidRPr="00D16CE4">
        <w:rPr>
          <w:rFonts w:ascii="Book Antiqua" w:eastAsia="SimSun" w:hAnsi="Book Antiqua" w:cs="SimSun"/>
          <w:bdr w:val="none" w:sz="0" w:space="0" w:color="auto"/>
          <w:lang w:eastAsia="zh-CN"/>
        </w:rPr>
        <w:t>7; discussion 74</w:t>
      </w:r>
      <w:r w:rsidRPr="00D16CE4">
        <w:rPr>
          <w:rFonts w:ascii="Book Antiqua" w:eastAsia="SimSun" w:hAnsi="Book Antiqua" w:cs="SimSun" w:hint="eastAsia"/>
          <w:bdr w:val="none" w:sz="0" w:space="0" w:color="auto"/>
          <w:lang w:eastAsia="zh-CN"/>
        </w:rPr>
        <w:t>7</w:t>
      </w:r>
      <w:r w:rsidRPr="00D16CE4">
        <w:rPr>
          <w:rFonts w:ascii="Book Antiqua" w:eastAsia="SimSun" w:hAnsi="Book Antiqua" w:cs="SimSun"/>
          <w:bdr w:val="none" w:sz="0" w:space="0" w:color="auto"/>
          <w:lang w:eastAsia="zh-CN"/>
        </w:rPr>
        <w:t>-7</w:t>
      </w:r>
      <w:r w:rsidRPr="00D16CE4">
        <w:rPr>
          <w:rFonts w:ascii="Book Antiqua" w:eastAsia="SimSun" w:hAnsi="Book Antiqua" w:cs="SimSun" w:hint="eastAsia"/>
          <w:bdr w:val="none" w:sz="0" w:space="0" w:color="auto"/>
          <w:lang w:eastAsia="zh-CN"/>
        </w:rPr>
        <w:t>48</w:t>
      </w:r>
      <w:r w:rsidRPr="00D16CE4">
        <w:rPr>
          <w:rFonts w:ascii="Book Antiqua" w:eastAsia="SimSun" w:hAnsi="Book Antiqua" w:cs="SimSun"/>
          <w:bdr w:val="none" w:sz="0" w:space="0" w:color="auto"/>
          <w:lang w:eastAsia="zh-CN"/>
        </w:rPr>
        <w:t>; [PMID: 26583661 DOI: 10.1097/SLA.0000000000001401]</w:t>
      </w:r>
    </w:p>
    <w:p w14:paraId="4378117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13 </w:t>
      </w:r>
      <w:r w:rsidRPr="00D16CE4">
        <w:rPr>
          <w:rFonts w:ascii="Book Antiqua" w:eastAsia="SimSun" w:hAnsi="Book Antiqua" w:cs="SimSun"/>
          <w:b/>
          <w:bCs/>
          <w:bdr w:val="none" w:sz="0" w:space="0" w:color="auto"/>
          <w:lang w:eastAsia="zh-CN"/>
        </w:rPr>
        <w:t>Dindo D</w:t>
      </w:r>
      <w:r w:rsidRPr="00D16CE4">
        <w:rPr>
          <w:rFonts w:ascii="Book Antiqua" w:eastAsia="SimSun" w:hAnsi="Book Antiqua" w:cs="SimSun"/>
          <w:bdr w:val="none" w:sz="0" w:space="0" w:color="auto"/>
          <w:lang w:eastAsia="zh-CN"/>
        </w:rPr>
        <w:t>, Demartines N, Clavien PA. Classification of surgical complications: a new proposal with evaluation in a cohort of 6336 patients and results of a survey. </w:t>
      </w:r>
      <w:r w:rsidRPr="00D16CE4">
        <w:rPr>
          <w:rFonts w:ascii="Book Antiqua" w:eastAsia="SimSun" w:hAnsi="Book Antiqua" w:cs="SimSun"/>
          <w:i/>
          <w:iCs/>
          <w:bdr w:val="none" w:sz="0" w:space="0" w:color="auto"/>
          <w:lang w:eastAsia="zh-CN"/>
        </w:rPr>
        <w:t>Ann Surg</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2004;</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240</w:t>
      </w:r>
      <w:r w:rsidRPr="00D16CE4">
        <w:rPr>
          <w:rFonts w:ascii="Book Antiqua" w:eastAsia="SimSun" w:hAnsi="Book Antiqua" w:cs="SimSun"/>
          <w:bdr w:val="none" w:sz="0" w:space="0" w:color="auto"/>
          <w:lang w:eastAsia="zh-CN"/>
        </w:rPr>
        <w:t>: 205-213 [PMID: 15273542 DOI: 10.1097/01.sla.0000133083.54934.ae]</w:t>
      </w:r>
    </w:p>
    <w:p w14:paraId="70434D0F"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14 </w:t>
      </w:r>
      <w:r w:rsidRPr="00D16CE4">
        <w:rPr>
          <w:rFonts w:ascii="Book Antiqua" w:eastAsia="SimSun" w:hAnsi="Book Antiqua" w:cs="SimSun"/>
          <w:b/>
          <w:bCs/>
          <w:bdr w:val="none" w:sz="0" w:space="0" w:color="auto"/>
          <w:lang w:eastAsia="zh-CN"/>
        </w:rPr>
        <w:t>Pan K</w:t>
      </w:r>
      <w:r w:rsidRPr="00D16CE4">
        <w:rPr>
          <w:rFonts w:ascii="Book Antiqua" w:eastAsia="SimSun" w:hAnsi="Book Antiqua" w:cs="SimSun"/>
          <w:bdr w:val="none" w:sz="0" w:space="0" w:color="auto"/>
          <w:lang w:eastAsia="zh-CN"/>
        </w:rPr>
        <w:t>, Zhang Y, Wang Y, Wang Y, Xu H. A systematic review and meta-analysis of conventional laparoscopic sacrocolpopexy versus robot-assisted</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laparoscopic sacrocolpopexy.</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Int J Gynaecol Obstet</w:t>
      </w:r>
      <w:r w:rsidRPr="00D16CE4">
        <w:rPr>
          <w:rFonts w:ascii="Book Antiqua" w:eastAsia="SimSun" w:hAnsi="Book Antiqua" w:cs="SimSun"/>
          <w:bdr w:val="none" w:sz="0" w:space="0" w:color="auto"/>
          <w:lang w:eastAsia="zh-CN"/>
        </w:rPr>
        <w:t> 2016; </w:t>
      </w:r>
      <w:r w:rsidRPr="00D16CE4">
        <w:rPr>
          <w:rFonts w:ascii="Book Antiqua" w:eastAsia="SimSun" w:hAnsi="Book Antiqua" w:cs="SimSun"/>
          <w:b/>
          <w:bCs/>
          <w:bdr w:val="none" w:sz="0" w:space="0" w:color="auto"/>
          <w:lang w:eastAsia="zh-CN"/>
        </w:rPr>
        <w:t>132</w:t>
      </w:r>
      <w:r w:rsidRPr="00D16CE4">
        <w:rPr>
          <w:rFonts w:ascii="Book Antiqua" w:eastAsia="SimSun" w:hAnsi="Book Antiqua" w:cs="SimSun"/>
          <w:bdr w:val="none" w:sz="0" w:space="0" w:color="auto"/>
          <w:lang w:eastAsia="zh-CN"/>
        </w:rPr>
        <w:t>: 284-291 [PMID: 26797199 DOI: 10.1016/j.ijgo.2015.08.008]</w:t>
      </w:r>
    </w:p>
    <w:p w14:paraId="60F02D3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15 </w:t>
      </w:r>
      <w:r w:rsidRPr="00D16CE4">
        <w:rPr>
          <w:rFonts w:ascii="Book Antiqua" w:eastAsia="SimSun" w:hAnsi="Book Antiqua" w:cs="SimSun"/>
          <w:b/>
          <w:bCs/>
          <w:bdr w:val="none" w:sz="0" w:space="0" w:color="auto"/>
          <w:lang w:eastAsia="zh-CN"/>
        </w:rPr>
        <w:t>Rondelli F</w:t>
      </w:r>
      <w:r w:rsidRPr="00D16CE4">
        <w:rPr>
          <w:rFonts w:ascii="Book Antiqua" w:eastAsia="SimSun" w:hAnsi="Book Antiqua" w:cs="SimSun"/>
          <w:bdr w:val="none" w:sz="0" w:space="0" w:color="auto"/>
          <w:lang w:eastAsia="zh-CN"/>
        </w:rPr>
        <w:t>, Bugiantella W, Villa F, Sanguinetti A, Boni M, Mariani E, Avenia N. Robot-assisted or conventional laparoscoic rectopexy for rectal prolapse?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Systematic review and meta-analysis. </w:t>
      </w:r>
      <w:r w:rsidRPr="00D16CE4">
        <w:rPr>
          <w:rFonts w:ascii="Book Antiqua" w:eastAsia="SimSun" w:hAnsi="Book Antiqua" w:cs="SimSun"/>
          <w:i/>
          <w:iCs/>
          <w:bdr w:val="none" w:sz="0" w:space="0" w:color="auto"/>
          <w:lang w:eastAsia="zh-CN"/>
        </w:rPr>
        <w:t>Int J Surg</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12 Suppl 2</w:t>
      </w:r>
      <w:r w:rsidRPr="00D16CE4">
        <w:rPr>
          <w:rFonts w:ascii="Book Antiqua" w:eastAsia="SimSun" w:hAnsi="Book Antiqua" w:cs="SimSun"/>
          <w:bdr w:val="none" w:sz="0" w:space="0" w:color="auto"/>
          <w:lang w:eastAsia="zh-CN"/>
        </w:rPr>
        <w:t>: S153-S159 [PMID: 25157988 DOI: 10.1016/j.ijsu.2014.08.359]</w:t>
      </w:r>
    </w:p>
    <w:p w14:paraId="7902644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 xml:space="preserve">16 </w:t>
      </w:r>
      <w:r w:rsidRPr="00D16CE4">
        <w:rPr>
          <w:rFonts w:ascii="Book Antiqua" w:eastAsia="SimSun" w:hAnsi="Book Antiqua" w:cs="SimSun"/>
          <w:b/>
          <w:bdr w:val="none" w:sz="0" w:space="0" w:color="auto"/>
          <w:lang w:eastAsia="zh-CN"/>
        </w:rPr>
        <w:t>Mäkelä-Kaikkonen J</w:t>
      </w:r>
      <w:r w:rsidRPr="00D16CE4">
        <w:rPr>
          <w:rFonts w:ascii="Book Antiqua" w:eastAsia="SimSun" w:hAnsi="Book Antiqua" w:cs="SimSun"/>
          <w:bdr w:val="none" w:sz="0" w:space="0" w:color="auto"/>
          <w:lang w:eastAsia="zh-CN"/>
        </w:rPr>
        <w:t>, Rautio T, Pääkkö E, Biancari F, Ohtonen P, Mäkelä J. Robot-assisted versus laparoscopic ventral rectopexy for external, internal rectal prolapse and enterocele: a randomised controlled trial.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2016;</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Epub ahead of print</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[PMID: 26919191 DOI: 10.1111/codi.13309]</w:t>
      </w:r>
    </w:p>
    <w:p w14:paraId="6BCDC97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17</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Food and Drug Administration</w:t>
      </w:r>
      <w:r w:rsidRPr="00D16CE4">
        <w:rPr>
          <w:rFonts w:ascii="Book Antiqua" w:eastAsia="SimSun" w:hAnsi="Book Antiqua" w:cs="SimSun"/>
          <w:bdr w:val="none" w:sz="0" w:space="0" w:color="auto"/>
          <w:lang w:eastAsia="zh-CN"/>
        </w:rPr>
        <w:t>.</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FDA safety communication: Urogynecologic Surgical Mesh</w:t>
      </w:r>
      <w:r w:rsidRPr="00D16CE4">
        <w:rPr>
          <w:rFonts w:ascii="Cambria Math" w:eastAsia="SimSun" w:hAnsi="Cambria Math" w:cs="Cambria Math"/>
          <w:bdr w:val="none" w:sz="0" w:space="0" w:color="auto"/>
          <w:lang w:eastAsia="zh-CN"/>
        </w:rPr>
        <w:t> </w:t>
      </w:r>
      <w:r w:rsidRPr="00D16CE4">
        <w:rPr>
          <w:rFonts w:ascii="Book Antiqua" w:eastAsia="SimSun" w:hAnsi="Book Antiqua" w:cs="SimSun"/>
          <w:bdr w:val="none" w:sz="0" w:space="0" w:color="auto"/>
          <w:lang w:eastAsia="zh-CN"/>
        </w:rPr>
        <w:t xml:space="preserve">: Update on the Safety and Effectiveness of Transvaginal Placement for Pelvic Organ Prolapse. </w:t>
      </w:r>
      <w:r w:rsidRPr="00D16CE4">
        <w:rPr>
          <w:rFonts w:ascii="Book Antiqua" w:eastAsia="SimSun" w:hAnsi="Book Antiqua" w:cs="SimSun"/>
          <w:i/>
          <w:bdr w:val="none" w:sz="0" w:space="0" w:color="auto"/>
          <w:lang w:eastAsia="zh-CN"/>
        </w:rPr>
        <w:t>Rev Lit Arts Am</w:t>
      </w:r>
      <w:r w:rsidRPr="00D16CE4">
        <w:rPr>
          <w:rFonts w:ascii="Book Antiqua" w:eastAsia="SimSun" w:hAnsi="Book Antiqua" w:cs="SimSun"/>
          <w:bdr w:val="none" w:sz="0" w:space="0" w:color="auto"/>
          <w:lang w:eastAsia="zh-CN"/>
        </w:rPr>
        <w:t xml:space="preserve"> 2011;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ssessed 2016</w:t>
      </w:r>
      <w:r w:rsidRPr="00D16CE4">
        <w:rPr>
          <w:rFonts w:ascii="Book Antiqua" w:eastAsia="SimSun" w:hAnsi="Book Antiqua" w:cs="SimSun" w:hint="eastAsia"/>
          <w:bdr w:val="none" w:sz="0" w:space="0" w:color="auto"/>
          <w:lang w:eastAsia="zh-CN"/>
        </w:rPr>
        <w:t>-0</w:t>
      </w:r>
      <w:r w:rsidRPr="00D16CE4">
        <w:rPr>
          <w:rFonts w:ascii="Book Antiqua" w:eastAsia="SimSun" w:hAnsi="Book Antiqua" w:cs="SimSun"/>
          <w:bdr w:val="none" w:sz="0" w:space="0" w:color="auto"/>
          <w:lang w:eastAsia="zh-CN"/>
        </w:rPr>
        <w:t>4</w:t>
      </w:r>
      <w:r w:rsidRPr="00D16CE4">
        <w:rPr>
          <w:rFonts w:ascii="Book Antiqua" w:eastAsia="SimSun" w:hAnsi="Book Antiqua" w:cs="SimSun" w:hint="eastAsia"/>
          <w:bdr w:val="none" w:sz="0" w:space="0" w:color="auto"/>
          <w:lang w:eastAsia="zh-CN"/>
        </w:rPr>
        <w:t>-0</w:t>
      </w:r>
      <w:r w:rsidRPr="00D16CE4">
        <w:rPr>
          <w:rFonts w:ascii="Book Antiqua" w:eastAsia="SimSun" w:hAnsi="Book Antiqua" w:cs="SimSun"/>
          <w:bdr w:val="none" w:sz="0" w:space="0" w:color="auto"/>
          <w:lang w:eastAsia="zh-CN"/>
        </w:rPr>
        <w:t>6</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Available from: URL:</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http: //www.fda.gov/downloads/medicaldevices/safety/alertsandnotices/ucm262760.pdf</w:t>
      </w:r>
    </w:p>
    <w:p w14:paraId="50B6B3C5"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18 </w:t>
      </w:r>
      <w:r w:rsidRPr="00D16CE4">
        <w:rPr>
          <w:rFonts w:ascii="Book Antiqua" w:eastAsia="SimSun" w:hAnsi="Book Antiqua" w:cs="SimSun"/>
          <w:b/>
          <w:bCs/>
          <w:bdr w:val="none" w:sz="0" w:space="0" w:color="auto"/>
          <w:lang w:eastAsia="zh-CN"/>
        </w:rPr>
        <w:t>Abed H</w:t>
      </w:r>
      <w:r w:rsidRPr="00D16CE4">
        <w:rPr>
          <w:rFonts w:ascii="Book Antiqua" w:eastAsia="SimSun" w:hAnsi="Book Antiqua" w:cs="SimSun"/>
          <w:bdr w:val="none" w:sz="0" w:space="0" w:color="auto"/>
          <w:lang w:eastAsia="zh-CN"/>
        </w:rPr>
        <w:t>, Rahn DD, Lowenstein L, Balk EM, Clemons JL, Rogers RG</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Systematic Review Group of the Society of Gynecologic Surgeons.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 xml:space="preserve">Incidence and management of </w:t>
      </w:r>
      <w:r w:rsidRPr="00D16CE4">
        <w:rPr>
          <w:rFonts w:ascii="Book Antiqua" w:eastAsia="SimSun" w:hAnsi="Book Antiqua" w:cs="SimSun"/>
          <w:bdr w:val="none" w:sz="0" w:space="0" w:color="auto"/>
          <w:lang w:eastAsia="zh-CN"/>
        </w:rPr>
        <w:lastRenderedPageBreak/>
        <w:t>graft erosion, wound granulation, and dyspareunia following vaginal prolapse repair with graft materials: a systematic review. </w:t>
      </w:r>
      <w:r w:rsidRPr="00D16CE4">
        <w:rPr>
          <w:rFonts w:ascii="Book Antiqua" w:eastAsia="SimSun" w:hAnsi="Book Antiqua" w:cs="SimSun"/>
          <w:i/>
          <w:iCs/>
          <w:bdr w:val="none" w:sz="0" w:space="0" w:color="auto"/>
          <w:lang w:eastAsia="zh-CN"/>
        </w:rPr>
        <w:t>Int Urogynecol J</w:t>
      </w:r>
      <w:r w:rsidRPr="00D16CE4">
        <w:rPr>
          <w:rFonts w:ascii="Book Antiqua" w:eastAsia="SimSun" w:hAnsi="Book Antiqua" w:cs="SimSun"/>
          <w:bdr w:val="none" w:sz="0" w:space="0" w:color="auto"/>
          <w:lang w:eastAsia="zh-CN"/>
        </w:rPr>
        <w:t> 2011; </w:t>
      </w:r>
      <w:r w:rsidRPr="00D16CE4">
        <w:rPr>
          <w:rFonts w:ascii="Book Antiqua" w:eastAsia="SimSun" w:hAnsi="Book Antiqua" w:cs="SimSun"/>
          <w:b/>
          <w:bCs/>
          <w:bdr w:val="none" w:sz="0" w:space="0" w:color="auto"/>
          <w:lang w:eastAsia="zh-CN"/>
        </w:rPr>
        <w:t>22</w:t>
      </w:r>
      <w:r w:rsidRPr="00D16CE4">
        <w:rPr>
          <w:rFonts w:ascii="Book Antiqua" w:eastAsia="SimSun" w:hAnsi="Book Antiqua" w:cs="SimSun"/>
          <w:bdr w:val="none" w:sz="0" w:space="0" w:color="auto"/>
          <w:lang w:eastAsia="zh-CN"/>
        </w:rPr>
        <w:t>: 789-798 [PMID: 21424785 DOI: 10.1007/s00192-011-1384-5]</w:t>
      </w:r>
    </w:p>
    <w:p w14:paraId="0C1B68CE"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19 </w:t>
      </w:r>
      <w:r w:rsidRPr="00D16CE4">
        <w:rPr>
          <w:rFonts w:ascii="Book Antiqua" w:eastAsia="SimSun" w:hAnsi="Book Antiqua" w:cs="SimSun"/>
          <w:b/>
          <w:bCs/>
          <w:bdr w:val="none" w:sz="0" w:space="0" w:color="auto"/>
          <w:lang w:eastAsia="zh-CN"/>
        </w:rPr>
        <w:t>Smart NJ</w:t>
      </w:r>
      <w:r w:rsidRPr="00D16CE4">
        <w:rPr>
          <w:rFonts w:ascii="Book Antiqua" w:eastAsia="SimSun" w:hAnsi="Book Antiqua" w:cs="SimSun"/>
          <w:bdr w:val="none" w:sz="0" w:space="0" w:color="auto"/>
          <w:lang w:eastAsia="zh-CN"/>
        </w:rPr>
        <w:t>, Pathak S, Boorman P, Daniels IR. Synthetic or biological mesh use in laparoscopic ventral mesh rectopexy--a systematic review.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15</w:t>
      </w:r>
      <w:r w:rsidRPr="00D16CE4">
        <w:rPr>
          <w:rFonts w:ascii="Book Antiqua" w:eastAsia="SimSun" w:hAnsi="Book Antiqua" w:cs="SimSun"/>
          <w:bdr w:val="none" w:sz="0" w:space="0" w:color="auto"/>
          <w:lang w:eastAsia="zh-CN"/>
        </w:rPr>
        <w:t>: 650-654 [PMID: 23517144 DOI: 10.1111/codi.12219]</w:t>
      </w:r>
    </w:p>
    <w:p w14:paraId="1290715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20 </w:t>
      </w:r>
      <w:r w:rsidRPr="00D16CE4">
        <w:rPr>
          <w:rFonts w:ascii="Book Antiqua" w:eastAsia="SimSun" w:hAnsi="Book Antiqua" w:cs="SimSun"/>
          <w:b/>
          <w:bCs/>
          <w:bdr w:val="none" w:sz="0" w:space="0" w:color="auto"/>
          <w:lang w:eastAsia="zh-CN"/>
        </w:rPr>
        <w:t>Evans C</w:t>
      </w:r>
      <w:r w:rsidRPr="00D16CE4">
        <w:rPr>
          <w:rFonts w:ascii="Book Antiqua" w:eastAsia="SimSun" w:hAnsi="Book Antiqua" w:cs="SimSun"/>
          <w:bdr w:val="none" w:sz="0" w:space="0" w:color="auto"/>
          <w:lang w:eastAsia="zh-CN"/>
        </w:rPr>
        <w:t>, Stevenson AR, Sileri P, Mercer-Jones MA, Dixon AR, Cunningham C, Jones OM, Lindsey I. A Multicenter Collaboration to Assess the Safety of Laparoscopic Ventral Rectopexy.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2015; </w:t>
      </w:r>
      <w:r w:rsidRPr="00D16CE4">
        <w:rPr>
          <w:rFonts w:ascii="Book Antiqua" w:eastAsia="SimSun" w:hAnsi="Book Antiqua" w:cs="SimSun"/>
          <w:b/>
          <w:bCs/>
          <w:bdr w:val="none" w:sz="0" w:space="0" w:color="auto"/>
          <w:lang w:eastAsia="zh-CN"/>
        </w:rPr>
        <w:t>58</w:t>
      </w:r>
      <w:r w:rsidRPr="00D16CE4">
        <w:rPr>
          <w:rFonts w:ascii="Book Antiqua" w:eastAsia="SimSun" w:hAnsi="Book Antiqua" w:cs="SimSun"/>
          <w:bdr w:val="none" w:sz="0" w:space="0" w:color="auto"/>
          <w:lang w:eastAsia="zh-CN"/>
        </w:rPr>
        <w:t>: 799-807 [PMID: 26163960 DOI: 10.1097/DCR.0000000000000402]</w:t>
      </w:r>
    </w:p>
    <w:p w14:paraId="4A57F908"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21 </w:t>
      </w:r>
      <w:r w:rsidRPr="00D16CE4">
        <w:rPr>
          <w:rFonts w:ascii="Book Antiqua" w:eastAsia="SimSun" w:hAnsi="Book Antiqua" w:cs="SimSun"/>
          <w:b/>
          <w:bCs/>
          <w:bdr w:val="none" w:sz="0" w:space="0" w:color="auto"/>
          <w:lang w:eastAsia="zh-CN"/>
        </w:rPr>
        <w:t>Auguste T</w:t>
      </w:r>
      <w:r w:rsidRPr="00D16CE4">
        <w:rPr>
          <w:rFonts w:ascii="Book Antiqua" w:eastAsia="SimSun" w:hAnsi="Book Antiqua" w:cs="SimSun"/>
          <w:bdr w:val="none" w:sz="0" w:space="0" w:color="auto"/>
          <w:lang w:eastAsia="zh-CN"/>
        </w:rPr>
        <w:t>, Dubreuil A, Bost R, Bonaz B, Faucheron JL. Technical and functional results after laparoscopic rectopexy to the promontory for complete rectal prolapse. Prospective study in 54 consecutive patients. </w:t>
      </w:r>
      <w:r w:rsidRPr="00D16CE4">
        <w:rPr>
          <w:rFonts w:ascii="Book Antiqua" w:eastAsia="SimSun" w:hAnsi="Book Antiqua" w:cs="SimSun"/>
          <w:i/>
          <w:iCs/>
          <w:bdr w:val="none" w:sz="0" w:space="0" w:color="auto"/>
          <w:lang w:eastAsia="zh-CN"/>
        </w:rPr>
        <w:t>Gastroenterol Clin Biol</w:t>
      </w:r>
      <w:r w:rsidRPr="00D16CE4">
        <w:rPr>
          <w:rFonts w:ascii="Book Antiqua" w:eastAsia="SimSun" w:hAnsi="Book Antiqua" w:cs="SimSun"/>
          <w:bdr w:val="none" w:sz="0" w:space="0" w:color="auto"/>
          <w:lang w:eastAsia="zh-CN"/>
        </w:rPr>
        <w:t> 2006; </w:t>
      </w:r>
      <w:r w:rsidRPr="00D16CE4">
        <w:rPr>
          <w:rFonts w:ascii="Book Antiqua" w:eastAsia="SimSun" w:hAnsi="Book Antiqua" w:cs="SimSun"/>
          <w:b/>
          <w:bCs/>
          <w:bdr w:val="none" w:sz="0" w:space="0" w:color="auto"/>
          <w:lang w:eastAsia="zh-CN"/>
        </w:rPr>
        <w:t>30</w:t>
      </w:r>
      <w:r w:rsidRPr="00D16CE4">
        <w:rPr>
          <w:rFonts w:ascii="Book Antiqua" w:eastAsia="SimSun" w:hAnsi="Book Antiqua" w:cs="SimSun"/>
          <w:bdr w:val="none" w:sz="0" w:space="0" w:color="auto"/>
          <w:lang w:eastAsia="zh-CN"/>
        </w:rPr>
        <w:t>: 659-663 [PMID: 16801887 DOI: 10.1016/S0399-8320(06)73257-2]</w:t>
      </w:r>
    </w:p>
    <w:p w14:paraId="2BF9821F"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22 </w:t>
      </w:r>
      <w:r w:rsidRPr="00D16CE4">
        <w:rPr>
          <w:rFonts w:ascii="Book Antiqua" w:eastAsia="SimSun" w:hAnsi="Book Antiqua" w:cs="SimSun"/>
          <w:b/>
          <w:bCs/>
          <w:bdr w:val="none" w:sz="0" w:space="0" w:color="auto"/>
          <w:lang w:eastAsia="zh-CN"/>
        </w:rPr>
        <w:t>Samaranayake CB</w:t>
      </w:r>
      <w:r w:rsidRPr="00D16CE4">
        <w:rPr>
          <w:rFonts w:ascii="Book Antiqua" w:eastAsia="SimSun" w:hAnsi="Book Antiqua" w:cs="SimSun"/>
          <w:bdr w:val="none" w:sz="0" w:space="0" w:color="auto"/>
          <w:lang w:eastAsia="zh-CN"/>
        </w:rPr>
        <w:t>, Luo C, Plank AW, Merrie AE, Plank LD, Bissett IP. Systematic review on ventral rectopexy for rectal prolapse and intussusception.</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2010; </w:t>
      </w:r>
      <w:r w:rsidRPr="00D16CE4">
        <w:rPr>
          <w:rFonts w:ascii="Book Antiqua" w:eastAsia="SimSun" w:hAnsi="Book Antiqua" w:cs="SimSun"/>
          <w:b/>
          <w:bCs/>
          <w:bdr w:val="none" w:sz="0" w:space="0" w:color="auto"/>
          <w:lang w:eastAsia="zh-CN"/>
        </w:rPr>
        <w:t>12</w:t>
      </w:r>
      <w:r w:rsidRPr="00D16CE4">
        <w:rPr>
          <w:rFonts w:ascii="Book Antiqua" w:eastAsia="SimSun" w:hAnsi="Book Antiqua" w:cs="SimSun"/>
          <w:bdr w:val="none" w:sz="0" w:space="0" w:color="auto"/>
          <w:lang w:eastAsia="zh-CN"/>
        </w:rPr>
        <w:t>: 504-512 [PMID: 19438880 DOI: 10.1111/j.1463-1318.2009.01934.x]</w:t>
      </w:r>
    </w:p>
    <w:p w14:paraId="1E01AD6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23 </w:t>
      </w:r>
      <w:r w:rsidRPr="00D16CE4">
        <w:rPr>
          <w:rFonts w:ascii="Book Antiqua" w:eastAsia="SimSun" w:hAnsi="Book Antiqua" w:cs="SimSun"/>
          <w:b/>
          <w:bCs/>
          <w:bdr w:val="none" w:sz="0" w:space="0" w:color="auto"/>
          <w:lang w:eastAsia="zh-CN"/>
        </w:rPr>
        <w:t>Formijne Jonkers HA</w:t>
      </w:r>
      <w:r w:rsidRPr="00D16CE4">
        <w:rPr>
          <w:rFonts w:ascii="Book Antiqua" w:eastAsia="SimSun" w:hAnsi="Book Antiqua" w:cs="SimSun"/>
          <w:bdr w:val="none" w:sz="0" w:space="0" w:color="auto"/>
          <w:lang w:eastAsia="zh-CN"/>
        </w:rPr>
        <w:t>, Poierrié N, Draaisma WA, Broeders IA, Consten EC. Laparoscopic ventral rectopexy for rectal prolapse and symptomatic rectocele: an analysis of 245 consecutive patients.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15</w:t>
      </w:r>
      <w:r w:rsidRPr="00D16CE4">
        <w:rPr>
          <w:rFonts w:ascii="Book Antiqua" w:eastAsia="SimSun" w:hAnsi="Book Antiqua" w:cs="SimSun"/>
          <w:bdr w:val="none" w:sz="0" w:space="0" w:color="auto"/>
          <w:lang w:eastAsia="zh-CN"/>
        </w:rPr>
        <w:t>: 695-699 [PMID: 23406289 DOI: 10.1111/codi.12113]</w:t>
      </w:r>
    </w:p>
    <w:p w14:paraId="4166804B"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24 </w:t>
      </w:r>
      <w:r w:rsidRPr="00D16CE4">
        <w:rPr>
          <w:rFonts w:ascii="Book Antiqua" w:eastAsia="SimSun" w:hAnsi="Book Antiqua" w:cs="SimSun"/>
          <w:b/>
          <w:bCs/>
          <w:bdr w:val="none" w:sz="0" w:space="0" w:color="auto"/>
          <w:lang w:eastAsia="zh-CN"/>
        </w:rPr>
        <w:t>Lauretta A</w:t>
      </w:r>
      <w:r w:rsidRPr="00D16CE4">
        <w:rPr>
          <w:rFonts w:ascii="Book Antiqua" w:eastAsia="SimSun" w:hAnsi="Book Antiqua" w:cs="SimSun"/>
          <w:bdr w:val="none" w:sz="0" w:space="0" w:color="auto"/>
          <w:lang w:eastAsia="zh-CN"/>
        </w:rPr>
        <w:t>, Bellomo RE, Galanti F, Tonizzo CA, Infantino A. Laparoscopic low ventral rectocolpopexy (LLVR) for rectal and rectogenital prolapse: surgical technique and functional results.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2012;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477-483 [PMID: 23104551 DOI: 10.1007/s10151-012-0918-2]</w:t>
      </w:r>
    </w:p>
    <w:p w14:paraId="14548D5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25 </w:t>
      </w:r>
      <w:r w:rsidRPr="00D16CE4">
        <w:rPr>
          <w:rFonts w:ascii="Book Antiqua" w:eastAsia="SimSun" w:hAnsi="Book Antiqua" w:cs="SimSun"/>
          <w:b/>
          <w:bCs/>
          <w:bdr w:val="none" w:sz="0" w:space="0" w:color="auto"/>
          <w:lang w:eastAsia="zh-CN"/>
        </w:rPr>
        <w:t>Badrek-Amoudi AH</w:t>
      </w:r>
      <w:r w:rsidRPr="00D16CE4">
        <w:rPr>
          <w:rFonts w:ascii="Book Antiqua" w:eastAsia="SimSun" w:hAnsi="Book Antiqua" w:cs="SimSun"/>
          <w:bdr w:val="none" w:sz="0" w:space="0" w:color="auto"/>
          <w:lang w:eastAsia="zh-CN"/>
        </w:rPr>
        <w:t>, Roe T, Mabey K, Carter H, Mills A, Dixon AR. Laparoscopic ventral mesh rectopexy in the management of solitary rectal ulcer syndrome: a cause for optimism?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15</w:t>
      </w:r>
      <w:r w:rsidRPr="00D16CE4">
        <w:rPr>
          <w:rFonts w:ascii="Book Antiqua" w:eastAsia="SimSun" w:hAnsi="Book Antiqua" w:cs="SimSun"/>
          <w:bdr w:val="none" w:sz="0" w:space="0" w:color="auto"/>
          <w:lang w:eastAsia="zh-CN"/>
        </w:rPr>
        <w:t>: 575-581 [PMID: 23107777 DOI: 10.1111/codi.12077]</w:t>
      </w:r>
    </w:p>
    <w:p w14:paraId="0ABF497B"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26 </w:t>
      </w:r>
      <w:r w:rsidRPr="00D16CE4">
        <w:rPr>
          <w:rFonts w:ascii="Book Antiqua" w:eastAsia="SimSun" w:hAnsi="Book Antiqua" w:cs="SimSun"/>
          <w:b/>
          <w:bCs/>
          <w:bdr w:val="none" w:sz="0" w:space="0" w:color="auto"/>
          <w:lang w:eastAsia="zh-CN"/>
        </w:rPr>
        <w:t>Maggiori L</w:t>
      </w:r>
      <w:r w:rsidRPr="00D16CE4">
        <w:rPr>
          <w:rFonts w:ascii="Book Antiqua" w:eastAsia="SimSun" w:hAnsi="Book Antiqua" w:cs="SimSun"/>
          <w:bdr w:val="none" w:sz="0" w:space="0" w:color="auto"/>
          <w:lang w:eastAsia="zh-CN"/>
        </w:rPr>
        <w:t>, Bretagnol F, Ferron M, Panis Y. Laparoscopic ventral rectopexy: a prospective long-term evaluation of functional results and quality of life.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17</w:t>
      </w:r>
      <w:r w:rsidRPr="00D16CE4">
        <w:rPr>
          <w:rFonts w:ascii="Book Antiqua" w:eastAsia="SimSun" w:hAnsi="Book Antiqua" w:cs="SimSun"/>
          <w:bdr w:val="none" w:sz="0" w:space="0" w:color="auto"/>
          <w:lang w:eastAsia="zh-CN"/>
        </w:rPr>
        <w:t>: 431-436 [PMID: 23345041 DOI: 10.1007/s10151-013-0973-3]</w:t>
      </w:r>
    </w:p>
    <w:p w14:paraId="6772A55C"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27 </w:t>
      </w:r>
      <w:r w:rsidRPr="00D16CE4">
        <w:rPr>
          <w:rFonts w:ascii="Book Antiqua" w:eastAsia="SimSun" w:hAnsi="Book Antiqua" w:cs="SimSun"/>
          <w:b/>
          <w:bCs/>
          <w:bdr w:val="none" w:sz="0" w:space="0" w:color="auto"/>
          <w:lang w:eastAsia="zh-CN"/>
        </w:rPr>
        <w:t>Tranchart H</w:t>
      </w:r>
      <w:r w:rsidRPr="00D16CE4">
        <w:rPr>
          <w:rFonts w:ascii="Book Antiqua" w:eastAsia="SimSun" w:hAnsi="Book Antiqua" w:cs="SimSun"/>
          <w:bdr w:val="none" w:sz="0" w:space="0" w:color="auto"/>
          <w:lang w:eastAsia="zh-CN"/>
        </w:rPr>
        <w:t>, Valverde A, Goasguen N, Gravié JF, Mosnier H. Conservative treatment of intrarectal mesh migration after ventral laparoscopic rectopexy for rectal prolapse. </w:t>
      </w:r>
      <w:r w:rsidRPr="00D16CE4">
        <w:rPr>
          <w:rFonts w:ascii="Book Antiqua" w:eastAsia="SimSun" w:hAnsi="Book Antiqua" w:cs="SimSun"/>
          <w:i/>
          <w:iCs/>
          <w:bdr w:val="none" w:sz="0" w:space="0" w:color="auto"/>
          <w:lang w:eastAsia="zh-CN"/>
        </w:rPr>
        <w:t>Int J Colorectal Dis</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28</w:t>
      </w:r>
      <w:r w:rsidRPr="00D16CE4">
        <w:rPr>
          <w:rFonts w:ascii="Book Antiqua" w:eastAsia="SimSun" w:hAnsi="Book Antiqua" w:cs="SimSun"/>
          <w:bdr w:val="none" w:sz="0" w:space="0" w:color="auto"/>
          <w:lang w:eastAsia="zh-CN"/>
        </w:rPr>
        <w:t>: 1563-1566 [PMID: 23836114 DOI: 10.1007/s00384-013-1740-7]</w:t>
      </w:r>
    </w:p>
    <w:p w14:paraId="343EA4AC"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28 </w:t>
      </w:r>
      <w:r w:rsidRPr="00D16CE4">
        <w:rPr>
          <w:rFonts w:ascii="Book Antiqua" w:eastAsia="SimSun" w:hAnsi="Book Antiqua" w:cs="SimSun"/>
          <w:b/>
          <w:bCs/>
          <w:bdr w:val="none" w:sz="0" w:space="0" w:color="auto"/>
          <w:lang w:eastAsia="zh-CN"/>
        </w:rPr>
        <w:t>Gosselink MP</w:t>
      </w:r>
      <w:r w:rsidRPr="00D16CE4">
        <w:rPr>
          <w:rFonts w:ascii="Book Antiqua" w:eastAsia="SimSun" w:hAnsi="Book Antiqua" w:cs="SimSun"/>
          <w:bdr w:val="none" w:sz="0" w:space="0" w:color="auto"/>
          <w:lang w:eastAsia="zh-CN"/>
        </w:rPr>
        <w:t>, Adusumilli S, Gorissen KJ, Fourie S, Tuynman JB, Jones OM, Cunningham C, Lindsey I. Laparoscopic ventral rectopexy for fecal incontinence associated with high-grade internal rectal prolapse.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2013;</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56</w:t>
      </w:r>
      <w:r w:rsidRPr="00D16CE4">
        <w:rPr>
          <w:rFonts w:ascii="Book Antiqua" w:eastAsia="SimSun" w:hAnsi="Book Antiqua" w:cs="SimSun"/>
          <w:bdr w:val="none" w:sz="0" w:space="0" w:color="auto"/>
          <w:lang w:eastAsia="zh-CN"/>
        </w:rPr>
        <w:t>: 1409-1414 [PMID: 24201396 DOI: 10.1097/DCR.0b013e3182a85aa6]</w:t>
      </w:r>
    </w:p>
    <w:p w14:paraId="624023B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29 </w:t>
      </w:r>
      <w:r w:rsidRPr="00D16CE4">
        <w:rPr>
          <w:rFonts w:ascii="Book Antiqua" w:eastAsia="SimSun" w:hAnsi="Book Antiqua" w:cs="SimSun"/>
          <w:b/>
          <w:bCs/>
          <w:bdr w:val="none" w:sz="0" w:space="0" w:color="auto"/>
          <w:lang w:eastAsia="zh-CN"/>
        </w:rPr>
        <w:t>Gosselink MP</w:t>
      </w:r>
      <w:r w:rsidRPr="00D16CE4">
        <w:rPr>
          <w:rFonts w:ascii="Book Antiqua" w:eastAsia="SimSun" w:hAnsi="Book Antiqua" w:cs="SimSun"/>
          <w:bdr w:val="none" w:sz="0" w:space="0" w:color="auto"/>
          <w:lang w:eastAsia="zh-CN"/>
        </w:rPr>
        <w:t>, Joshi H, Adusumilli S, van Onkelen RS, Fourie S, Hompes R, Jones OM, Cunningham C, Lindsey I. Laparoscopic ventral rectopexy for faecal incontinence: equivalent benefit is seen in internal and external rectal prolapse. </w:t>
      </w:r>
      <w:r w:rsidRPr="00D16CE4">
        <w:rPr>
          <w:rFonts w:ascii="Book Antiqua" w:eastAsia="SimSun" w:hAnsi="Book Antiqua" w:cs="SimSun"/>
          <w:i/>
          <w:iCs/>
          <w:bdr w:val="none" w:sz="0" w:space="0" w:color="auto"/>
          <w:lang w:eastAsia="zh-CN"/>
        </w:rPr>
        <w:t>J Gastrointest Surg</w:t>
      </w:r>
      <w:r w:rsidRPr="00D16CE4">
        <w:rPr>
          <w:rFonts w:ascii="Book Antiqua" w:eastAsia="SimSun" w:hAnsi="Book Antiqua" w:cs="SimSun"/>
          <w:bdr w:val="none" w:sz="0" w:space="0" w:color="auto"/>
          <w:lang w:eastAsia="zh-CN"/>
        </w:rPr>
        <w:t> 2015; </w:t>
      </w:r>
      <w:r w:rsidRPr="00D16CE4">
        <w:rPr>
          <w:rFonts w:ascii="Book Antiqua" w:eastAsia="SimSun" w:hAnsi="Book Antiqua" w:cs="SimSun"/>
          <w:b/>
          <w:bCs/>
          <w:bdr w:val="none" w:sz="0" w:space="0" w:color="auto"/>
          <w:lang w:eastAsia="zh-CN"/>
        </w:rPr>
        <w:t>19</w:t>
      </w:r>
      <w:r w:rsidRPr="00D16CE4">
        <w:rPr>
          <w:rFonts w:ascii="Book Antiqua" w:eastAsia="SimSun" w:hAnsi="Book Antiqua" w:cs="SimSun"/>
          <w:bdr w:val="none" w:sz="0" w:space="0" w:color="auto"/>
          <w:lang w:eastAsia="zh-CN"/>
        </w:rPr>
        <w:t>: 558-563 [PMID: 25412861 DOI: 10.1007/s11605-014-2696-9]</w:t>
      </w:r>
    </w:p>
    <w:p w14:paraId="51A6028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30 </w:t>
      </w:r>
      <w:r w:rsidRPr="00D16CE4">
        <w:rPr>
          <w:rFonts w:ascii="Book Antiqua" w:eastAsia="SimSun" w:hAnsi="Book Antiqua" w:cs="SimSun"/>
          <w:b/>
          <w:bCs/>
          <w:bdr w:val="none" w:sz="0" w:space="0" w:color="auto"/>
          <w:lang w:eastAsia="zh-CN"/>
        </w:rPr>
        <w:t>Ogilvie JW</w:t>
      </w:r>
      <w:r w:rsidRPr="00D16CE4">
        <w:rPr>
          <w:rFonts w:ascii="Book Antiqua" w:eastAsia="SimSun" w:hAnsi="Book Antiqua" w:cs="SimSun"/>
          <w:bdr w:val="none" w:sz="0" w:space="0" w:color="auto"/>
          <w:lang w:eastAsia="zh-CN"/>
        </w:rPr>
        <w:t>, Stevenson AR, Powar M. Case-matched series of a non-cross-linked biologic versus non-absorbable mesh in laparoscopic ventral rectopexy. </w:t>
      </w:r>
      <w:r w:rsidRPr="00D16CE4">
        <w:rPr>
          <w:rFonts w:ascii="Book Antiqua" w:eastAsia="SimSun" w:hAnsi="Book Antiqua" w:cs="SimSun"/>
          <w:i/>
          <w:iCs/>
          <w:bdr w:val="none" w:sz="0" w:space="0" w:color="auto"/>
          <w:lang w:eastAsia="zh-CN"/>
        </w:rPr>
        <w:t>Int J Colorectal Dis</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29</w:t>
      </w:r>
      <w:r w:rsidRPr="00D16CE4">
        <w:rPr>
          <w:rFonts w:ascii="Book Antiqua" w:eastAsia="SimSun" w:hAnsi="Book Antiqua" w:cs="SimSun"/>
          <w:bdr w:val="none" w:sz="0" w:space="0" w:color="auto"/>
          <w:lang w:eastAsia="zh-CN"/>
        </w:rPr>
        <w:t>: 1477-1483 [PMID: 25310924 DOI: 10.1007/s00384-014-2016-6]</w:t>
      </w:r>
    </w:p>
    <w:p w14:paraId="68BC155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31 </w:t>
      </w:r>
      <w:r w:rsidRPr="00D16CE4">
        <w:rPr>
          <w:rFonts w:ascii="Book Antiqua" w:eastAsia="SimSun" w:hAnsi="Book Antiqua" w:cs="SimSun"/>
          <w:b/>
          <w:bCs/>
          <w:bdr w:val="none" w:sz="0" w:space="0" w:color="auto"/>
          <w:lang w:eastAsia="zh-CN"/>
        </w:rPr>
        <w:t>Randall J</w:t>
      </w:r>
      <w:r w:rsidRPr="00D16CE4">
        <w:rPr>
          <w:rFonts w:ascii="Book Antiqua" w:eastAsia="SimSun" w:hAnsi="Book Antiqua" w:cs="SimSun"/>
          <w:bdr w:val="none" w:sz="0" w:space="0" w:color="auto"/>
          <w:lang w:eastAsia="zh-CN"/>
        </w:rPr>
        <w:t>, Smyth E, McCarthy K, Dixon AR. Outcome of laparoscopic ventral mesh rectopexy for external rectal prolapse.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914-919 [PMID: 25110205 DOI: 10.1111/codi.12741]</w:t>
      </w:r>
    </w:p>
    <w:p w14:paraId="128A8C3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32 </w:t>
      </w:r>
      <w:r w:rsidRPr="00D16CE4">
        <w:rPr>
          <w:rFonts w:ascii="Book Antiqua" w:eastAsia="SimSun" w:hAnsi="Book Antiqua" w:cs="SimSun"/>
          <w:b/>
          <w:bCs/>
          <w:bdr w:val="none" w:sz="0" w:space="0" w:color="auto"/>
          <w:lang w:eastAsia="zh-CN"/>
        </w:rPr>
        <w:t>Mackenzie H</w:t>
      </w:r>
      <w:r w:rsidRPr="00D16CE4">
        <w:rPr>
          <w:rFonts w:ascii="Book Antiqua" w:eastAsia="SimSun" w:hAnsi="Book Antiqua" w:cs="SimSun"/>
          <w:bdr w:val="none" w:sz="0" w:space="0" w:color="auto"/>
          <w:lang w:eastAsia="zh-CN"/>
        </w:rPr>
        <w:t>, Dixon AR. Proficiency gain curve and predictors of outcome for laparoscopic ventral mesh rectopexy. </w:t>
      </w:r>
      <w:r w:rsidRPr="00D16CE4">
        <w:rPr>
          <w:rFonts w:ascii="Book Antiqua" w:eastAsia="SimSun" w:hAnsi="Book Antiqua" w:cs="SimSun"/>
          <w:i/>
          <w:iCs/>
          <w:bdr w:val="none" w:sz="0" w:space="0" w:color="auto"/>
          <w:lang w:eastAsia="zh-CN"/>
        </w:rPr>
        <w:t>Surgery</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156</w:t>
      </w:r>
      <w:r w:rsidRPr="00D16CE4">
        <w:rPr>
          <w:rFonts w:ascii="Book Antiqua" w:eastAsia="SimSun" w:hAnsi="Book Antiqua" w:cs="SimSun"/>
          <w:bdr w:val="none" w:sz="0" w:space="0" w:color="auto"/>
          <w:lang w:eastAsia="zh-CN"/>
        </w:rPr>
        <w:t>: 158-167 [PMID: 24929765 DOI: 10.1016/j.surg.2014.03.008]</w:t>
      </w:r>
    </w:p>
    <w:p w14:paraId="6831A78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33</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Tsunoda A</w:t>
      </w:r>
      <w:r w:rsidRPr="00D16CE4">
        <w:rPr>
          <w:rFonts w:ascii="Book Antiqua" w:eastAsia="SimSun" w:hAnsi="Book Antiqua" w:cs="SimSun"/>
          <w:bdr w:val="none" w:sz="0" w:space="0" w:color="auto"/>
          <w:lang w:eastAsia="zh-CN"/>
        </w:rPr>
        <w:t>, Takahashi T, Ohta T, Kusanagi H.</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Quality of life after laparoscopic ventral rectopexy.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2015;</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Epub ahead of print [PMID: 26709009 DOI: 10.1111/codi.13247]</w:t>
      </w:r>
    </w:p>
    <w:p w14:paraId="53F5549D"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34 </w:t>
      </w:r>
      <w:r w:rsidRPr="00D16CE4">
        <w:rPr>
          <w:rFonts w:ascii="Book Antiqua" w:eastAsia="SimSun" w:hAnsi="Book Antiqua" w:cs="SimSun"/>
          <w:b/>
          <w:bCs/>
          <w:bdr w:val="none" w:sz="0" w:space="0" w:color="auto"/>
          <w:lang w:eastAsia="zh-CN"/>
        </w:rPr>
        <w:t>Tsunoda A</w:t>
      </w:r>
      <w:r w:rsidRPr="00D16CE4">
        <w:rPr>
          <w:rFonts w:ascii="Book Antiqua" w:eastAsia="SimSun" w:hAnsi="Book Antiqua" w:cs="SimSun"/>
          <w:bdr w:val="none" w:sz="0" w:space="0" w:color="auto"/>
          <w:lang w:eastAsia="zh-CN"/>
        </w:rPr>
        <w:t>, Takahashi T, Ohta T, Fujii W, Kusanagi H. New-onset rectoanal intussusception may not result in symptomatic improvement after laparoscopic ventral rectopexy for external rectal prolapse.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2016;</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20</w:t>
      </w:r>
      <w:r w:rsidRPr="00D16CE4">
        <w:rPr>
          <w:rFonts w:ascii="Book Antiqua" w:eastAsia="SimSun" w:hAnsi="Book Antiqua" w:cs="SimSun"/>
          <w:bdr w:val="none" w:sz="0" w:space="0" w:color="auto"/>
          <w:lang w:eastAsia="zh-CN"/>
        </w:rPr>
        <w:t>: 101-107 [PMID: 26589950 DOI: 10.1007/s10151-015-1395-1]</w:t>
      </w:r>
    </w:p>
    <w:p w14:paraId="05BBF21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35 </w:t>
      </w:r>
      <w:r w:rsidRPr="00D16CE4">
        <w:rPr>
          <w:rFonts w:ascii="Book Antiqua" w:eastAsia="SimSun" w:hAnsi="Book Antiqua" w:cs="SimSun"/>
          <w:b/>
          <w:bCs/>
          <w:bdr w:val="none" w:sz="0" w:space="0" w:color="auto"/>
          <w:lang w:eastAsia="zh-CN"/>
        </w:rPr>
        <w:t>Trilling B</w:t>
      </w:r>
      <w:r w:rsidRPr="00D16CE4">
        <w:rPr>
          <w:rFonts w:ascii="Book Antiqua" w:eastAsia="SimSun" w:hAnsi="Book Antiqua" w:cs="SimSun"/>
          <w:bdr w:val="none" w:sz="0" w:space="0" w:color="auto"/>
          <w:lang w:eastAsia="zh-CN"/>
        </w:rPr>
        <w:t>, Martin G, Faucheron JL. Mesh erosion after laparoscopic rectopexy: a benign complication?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832-833 [PMID: 25109904 DOI: 10.1111/codi.12739]</w:t>
      </w:r>
    </w:p>
    <w:p w14:paraId="1642204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36 </w:t>
      </w:r>
      <w:r w:rsidRPr="00D16CE4">
        <w:rPr>
          <w:rFonts w:ascii="Book Antiqua" w:eastAsia="SimSun" w:hAnsi="Book Antiqua" w:cs="SimSun"/>
          <w:b/>
          <w:bCs/>
          <w:bdr w:val="none" w:sz="0" w:space="0" w:color="auto"/>
          <w:lang w:eastAsia="zh-CN"/>
        </w:rPr>
        <w:t>Wong MT</w:t>
      </w:r>
      <w:r w:rsidRPr="00D16CE4">
        <w:rPr>
          <w:rFonts w:ascii="Book Antiqua" w:eastAsia="SimSun" w:hAnsi="Book Antiqua" w:cs="SimSun"/>
          <w:bdr w:val="none" w:sz="0" w:space="0" w:color="auto"/>
          <w:lang w:eastAsia="zh-CN"/>
        </w:rPr>
        <w:t>, Meurette G, Rigaud J, Regenet N, Lehur PA. Robotic versus laparoscopic rectopexy for complex rectocele: a prospective comparison of short-term outcomes.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2011; </w:t>
      </w:r>
      <w:r w:rsidRPr="00D16CE4">
        <w:rPr>
          <w:rFonts w:ascii="Book Antiqua" w:eastAsia="SimSun" w:hAnsi="Book Antiqua" w:cs="SimSun"/>
          <w:b/>
          <w:bCs/>
          <w:bdr w:val="none" w:sz="0" w:space="0" w:color="auto"/>
          <w:lang w:eastAsia="zh-CN"/>
        </w:rPr>
        <w:t>54</w:t>
      </w:r>
      <w:r w:rsidRPr="00D16CE4">
        <w:rPr>
          <w:rFonts w:ascii="Book Antiqua" w:eastAsia="SimSun" w:hAnsi="Book Antiqua" w:cs="SimSun"/>
          <w:bdr w:val="none" w:sz="0" w:space="0" w:color="auto"/>
          <w:lang w:eastAsia="zh-CN"/>
        </w:rPr>
        <w:t>: 342-346 [PMID: 21304307 DOI: 10.1007/DCR.0b013e3181f4737e]</w:t>
      </w:r>
    </w:p>
    <w:p w14:paraId="01DD6D82"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37 </w:t>
      </w:r>
      <w:r w:rsidRPr="00D16CE4">
        <w:rPr>
          <w:rFonts w:ascii="Book Antiqua" w:eastAsia="SimSun" w:hAnsi="Book Antiqua" w:cs="SimSun"/>
          <w:b/>
          <w:bCs/>
          <w:bdr w:val="none" w:sz="0" w:space="0" w:color="auto"/>
          <w:lang w:eastAsia="zh-CN"/>
        </w:rPr>
        <w:t>Mäkelä-Kaikkonen J</w:t>
      </w:r>
      <w:r w:rsidRPr="00D16CE4">
        <w:rPr>
          <w:rFonts w:ascii="Book Antiqua" w:eastAsia="SimSun" w:hAnsi="Book Antiqua" w:cs="SimSun"/>
          <w:bdr w:val="none" w:sz="0" w:space="0" w:color="auto"/>
          <w:lang w:eastAsia="zh-CN"/>
        </w:rPr>
        <w:t>, Rautio T, Klintrup K, Takala H, Vierimaa M, Ohtonen P, Mäkelä J. Robotic-assisted and laparoscopic ventral rectopexy in the treatment of rectal prolapse: a matched-pairs study of operative details and complications.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18</w:t>
      </w:r>
      <w:r w:rsidRPr="00D16CE4">
        <w:rPr>
          <w:rFonts w:ascii="Book Antiqua" w:eastAsia="SimSun" w:hAnsi="Book Antiqua" w:cs="SimSun"/>
          <w:bdr w:val="none" w:sz="0" w:space="0" w:color="auto"/>
          <w:lang w:eastAsia="zh-CN"/>
        </w:rPr>
        <w:t>: 151-155 [PMID: 23839795 DOI: 10.1007/s10151-013-1042-7]</w:t>
      </w:r>
    </w:p>
    <w:p w14:paraId="26BED7A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38 </w:t>
      </w:r>
      <w:r w:rsidRPr="00D16CE4">
        <w:rPr>
          <w:rFonts w:ascii="Book Antiqua" w:eastAsia="SimSun" w:hAnsi="Book Antiqua" w:cs="SimSun"/>
          <w:b/>
          <w:bCs/>
          <w:bdr w:val="none" w:sz="0" w:space="0" w:color="auto"/>
          <w:lang w:eastAsia="zh-CN"/>
        </w:rPr>
        <w:t>Mantoo S</w:t>
      </w:r>
      <w:r w:rsidRPr="00D16CE4">
        <w:rPr>
          <w:rFonts w:ascii="Book Antiqua" w:eastAsia="SimSun" w:hAnsi="Book Antiqua" w:cs="SimSun"/>
          <w:bdr w:val="none" w:sz="0" w:space="0" w:color="auto"/>
          <w:lang w:eastAsia="zh-CN"/>
        </w:rPr>
        <w:t>, Podevin J, Regenet N, Rigaud J, Lehur PA, Meurette G. Is robotic-assisted ventral mesh rectopexy superior to laparoscopic ventral mesh rectopexy in the management of obstructed defaecation?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2013;</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15</w:t>
      </w:r>
      <w:r w:rsidRPr="00D16CE4">
        <w:rPr>
          <w:rFonts w:ascii="Book Antiqua" w:eastAsia="SimSun" w:hAnsi="Book Antiqua" w:cs="SimSun"/>
          <w:bdr w:val="none" w:sz="0" w:space="0" w:color="auto"/>
          <w:lang w:eastAsia="zh-CN"/>
        </w:rPr>
        <w:t>:</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e469-e475 [PMID: 23895633 DOI: 10.1111/codi.12251]</w:t>
      </w:r>
    </w:p>
    <w:p w14:paraId="02645A8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39 </w:t>
      </w:r>
      <w:r w:rsidRPr="00D16CE4">
        <w:rPr>
          <w:rFonts w:ascii="Book Antiqua" w:eastAsia="SimSun" w:hAnsi="Book Antiqua" w:cs="SimSun"/>
          <w:b/>
          <w:bCs/>
          <w:bdr w:val="none" w:sz="0" w:space="0" w:color="auto"/>
          <w:lang w:eastAsia="zh-CN"/>
        </w:rPr>
        <w:t>de Hoog DE</w:t>
      </w:r>
      <w:r w:rsidRPr="00D16CE4">
        <w:rPr>
          <w:rFonts w:ascii="Book Antiqua" w:eastAsia="SimSun" w:hAnsi="Book Antiqua" w:cs="SimSun"/>
          <w:bdr w:val="none" w:sz="0" w:space="0" w:color="auto"/>
          <w:lang w:eastAsia="zh-CN"/>
        </w:rPr>
        <w:t>, Heemskerk J, Nieman FH, van Gemert WG, Baeten CG, Bouvy ND. Recurrence and functional results after open versus conventional laparoscopic versus robot-assisted laparoscopic rectopexy for rectal prolapse: a case-control study. </w:t>
      </w:r>
      <w:r w:rsidRPr="00D16CE4">
        <w:rPr>
          <w:rFonts w:ascii="Book Antiqua" w:eastAsia="SimSun" w:hAnsi="Book Antiqua" w:cs="SimSun"/>
          <w:i/>
          <w:iCs/>
          <w:bdr w:val="none" w:sz="0" w:space="0" w:color="auto"/>
          <w:lang w:eastAsia="zh-CN"/>
        </w:rPr>
        <w:t>Int J Colorectal Dis</w:t>
      </w:r>
      <w:r w:rsidRPr="00D16CE4">
        <w:rPr>
          <w:rFonts w:ascii="Book Antiqua" w:eastAsia="SimSun" w:hAnsi="Book Antiqua" w:cs="SimSun"/>
          <w:bdr w:val="none" w:sz="0" w:space="0" w:color="auto"/>
          <w:lang w:eastAsia="zh-CN"/>
        </w:rPr>
        <w:t> 2009; </w:t>
      </w:r>
      <w:r w:rsidRPr="00D16CE4">
        <w:rPr>
          <w:rFonts w:ascii="Book Antiqua" w:eastAsia="SimSun" w:hAnsi="Book Antiqua" w:cs="SimSun"/>
          <w:b/>
          <w:bCs/>
          <w:bdr w:val="none" w:sz="0" w:space="0" w:color="auto"/>
          <w:lang w:eastAsia="zh-CN"/>
        </w:rPr>
        <w:t>24</w:t>
      </w:r>
      <w:r w:rsidRPr="00D16CE4">
        <w:rPr>
          <w:rFonts w:ascii="Book Antiqua" w:eastAsia="SimSun" w:hAnsi="Book Antiqua" w:cs="SimSun"/>
          <w:bdr w:val="none" w:sz="0" w:space="0" w:color="auto"/>
          <w:lang w:eastAsia="zh-CN"/>
        </w:rPr>
        <w:t>: 1201-1206 [PMID: 19588158 DOI: 10.1007/s00384-009-0766-3]</w:t>
      </w:r>
    </w:p>
    <w:p w14:paraId="5EF16EE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40 </w:t>
      </w:r>
      <w:r w:rsidRPr="00D16CE4">
        <w:rPr>
          <w:rFonts w:ascii="Book Antiqua" w:eastAsia="SimSun" w:hAnsi="Book Antiqua" w:cs="SimSun"/>
          <w:b/>
          <w:bCs/>
          <w:bdr w:val="none" w:sz="0" w:space="0" w:color="auto"/>
          <w:lang w:eastAsia="zh-CN"/>
        </w:rPr>
        <w:t>Speakman CT</w:t>
      </w:r>
      <w:r w:rsidRPr="00D16CE4">
        <w:rPr>
          <w:rFonts w:ascii="Book Antiqua" w:eastAsia="SimSun" w:hAnsi="Book Antiqua" w:cs="SimSun"/>
          <w:bdr w:val="none" w:sz="0" w:space="0" w:color="auto"/>
          <w:lang w:eastAsia="zh-CN"/>
        </w:rPr>
        <w:t>, Madden MV, Nicholls RJ, Kamm MA. Lateral ligament division during rectopexy causes constipation but prevents recurrence: results of a prospective randomized study.</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Br J Surg</w:t>
      </w:r>
      <w:r w:rsidRPr="00D16CE4">
        <w:rPr>
          <w:rFonts w:ascii="Book Antiqua" w:eastAsia="SimSun" w:hAnsi="Book Antiqua" w:cs="SimSun"/>
          <w:bdr w:val="none" w:sz="0" w:space="0" w:color="auto"/>
          <w:lang w:eastAsia="zh-CN"/>
        </w:rPr>
        <w:t> 1991; </w:t>
      </w:r>
      <w:r w:rsidRPr="00D16CE4">
        <w:rPr>
          <w:rFonts w:ascii="Book Antiqua" w:eastAsia="SimSun" w:hAnsi="Book Antiqua" w:cs="SimSun"/>
          <w:b/>
          <w:bCs/>
          <w:bdr w:val="none" w:sz="0" w:space="0" w:color="auto"/>
          <w:lang w:eastAsia="zh-CN"/>
        </w:rPr>
        <w:t>78</w:t>
      </w:r>
      <w:r w:rsidRPr="00D16CE4">
        <w:rPr>
          <w:rFonts w:ascii="Book Antiqua" w:eastAsia="SimSun" w:hAnsi="Book Antiqua" w:cs="SimSun"/>
          <w:bdr w:val="none" w:sz="0" w:space="0" w:color="auto"/>
          <w:lang w:eastAsia="zh-CN"/>
        </w:rPr>
        <w:t>: 1431-1433 [PMID: 1773316]</w:t>
      </w:r>
    </w:p>
    <w:p w14:paraId="6F38F59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41 </w:t>
      </w:r>
      <w:r w:rsidRPr="00D16CE4">
        <w:rPr>
          <w:rFonts w:ascii="Book Antiqua" w:eastAsia="SimSun" w:hAnsi="Book Antiqua" w:cs="SimSun"/>
          <w:b/>
          <w:bCs/>
          <w:bdr w:val="none" w:sz="0" w:space="0" w:color="auto"/>
          <w:lang w:eastAsia="zh-CN"/>
        </w:rPr>
        <w:t>Cadeddu F</w:t>
      </w:r>
      <w:r w:rsidRPr="00D16CE4">
        <w:rPr>
          <w:rFonts w:ascii="Book Antiqua" w:eastAsia="SimSun" w:hAnsi="Book Antiqua" w:cs="SimSun"/>
          <w:bdr w:val="none" w:sz="0" w:space="0" w:color="auto"/>
          <w:lang w:eastAsia="zh-CN"/>
        </w:rPr>
        <w:t>, Sileri P, Grande M, De Luca E, Franceschilli L, Milito G. Focus on abdominal rectopexy for full-thickness rectal prolapse: meta-analysis of literature.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2012;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37-53 [PMID: 22170252 DOI: 10.1007/s10151-011-0798-x]</w:t>
      </w:r>
    </w:p>
    <w:p w14:paraId="773309AE"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42 </w:t>
      </w:r>
      <w:r w:rsidRPr="00D16CE4">
        <w:rPr>
          <w:rFonts w:ascii="Book Antiqua" w:eastAsia="SimSun" w:hAnsi="Book Antiqua" w:cs="SimSun"/>
          <w:b/>
          <w:bCs/>
          <w:bdr w:val="none" w:sz="0" w:space="0" w:color="auto"/>
          <w:lang w:eastAsia="zh-CN"/>
        </w:rPr>
        <w:t>Verdaasdonk EG</w:t>
      </w:r>
      <w:r w:rsidRPr="00D16CE4">
        <w:rPr>
          <w:rFonts w:ascii="Book Antiqua" w:eastAsia="SimSun" w:hAnsi="Book Antiqua" w:cs="SimSun"/>
          <w:bdr w:val="none" w:sz="0" w:space="0" w:color="auto"/>
          <w:lang w:eastAsia="zh-CN"/>
        </w:rPr>
        <w:t>, Bueno de Mesquita JM, Stassen LP. Laparoscopic rectovaginopexy for rectal prolapse.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2006; </w:t>
      </w:r>
      <w:r w:rsidRPr="00D16CE4">
        <w:rPr>
          <w:rFonts w:ascii="Book Antiqua" w:eastAsia="SimSun" w:hAnsi="Book Antiqua" w:cs="SimSun"/>
          <w:b/>
          <w:bCs/>
          <w:bdr w:val="none" w:sz="0" w:space="0" w:color="auto"/>
          <w:lang w:eastAsia="zh-CN"/>
        </w:rPr>
        <w:t>10</w:t>
      </w:r>
      <w:r w:rsidRPr="00D16CE4">
        <w:rPr>
          <w:rFonts w:ascii="Book Antiqua" w:eastAsia="SimSun" w:hAnsi="Book Antiqua" w:cs="SimSun"/>
          <w:bdr w:val="none" w:sz="0" w:space="0" w:color="auto"/>
          <w:lang w:eastAsia="zh-CN"/>
        </w:rPr>
        <w:t>: 318-322 [PMID: 17115316 DOI: 10.1007/s10151-006-0300-3]</w:t>
      </w:r>
    </w:p>
    <w:p w14:paraId="7C07586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43</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Cristaldi M</w:t>
      </w:r>
      <w:r w:rsidRPr="00D16CE4">
        <w:rPr>
          <w:rFonts w:ascii="Book Antiqua" w:eastAsia="SimSun" w:hAnsi="Book Antiqua" w:cs="SimSun"/>
          <w:bdr w:val="none" w:sz="0" w:space="0" w:color="auto"/>
          <w:lang w:eastAsia="zh-CN"/>
        </w:rPr>
        <w:t xml:space="preserve">, Collinson R, Boons P, Cunningham C LI. Laparoscopic anterior rectopexy: a new approach that still cures rectal prolapse, but also improves </w:t>
      </w:r>
      <w:r w:rsidRPr="00D16CE4">
        <w:rPr>
          <w:rFonts w:ascii="Book Antiqua" w:eastAsia="SimSun" w:hAnsi="Book Antiqua" w:cs="SimSun"/>
          <w:bdr w:val="none" w:sz="0" w:space="0" w:color="auto"/>
          <w:lang w:eastAsia="zh-CN"/>
        </w:rPr>
        <w:lastRenderedPageBreak/>
        <w:t xml:space="preserve">preoperative constipation without inducing new-onset constipation. </w:t>
      </w:r>
      <w:r w:rsidRPr="00D16CE4">
        <w:rPr>
          <w:rFonts w:ascii="Book Antiqua" w:eastAsia="SimSun" w:hAnsi="Book Antiqua" w:cs="SimSun"/>
          <w:i/>
          <w:bdr w:val="none" w:sz="0" w:space="0" w:color="auto"/>
          <w:lang w:eastAsia="zh-CN"/>
        </w:rPr>
        <w:t>Dis Colon Rectum</w:t>
      </w:r>
      <w:r w:rsidRPr="00D16CE4">
        <w:rPr>
          <w:rFonts w:ascii="Book Antiqua" w:eastAsia="SimSun" w:hAnsi="Book Antiqua" w:cs="SimSun"/>
          <w:bdr w:val="none" w:sz="0" w:space="0" w:color="auto"/>
          <w:lang w:eastAsia="zh-CN"/>
        </w:rPr>
        <w:t xml:space="preserve"> 2007; </w:t>
      </w:r>
      <w:r w:rsidRPr="00D16CE4">
        <w:rPr>
          <w:rFonts w:ascii="Book Antiqua" w:eastAsia="SimSun" w:hAnsi="Book Antiqua" w:cs="SimSun"/>
          <w:b/>
          <w:bdr w:val="none" w:sz="0" w:space="0" w:color="auto"/>
          <w:lang w:eastAsia="zh-CN"/>
        </w:rPr>
        <w:t>50</w:t>
      </w:r>
      <w:r w:rsidRPr="00D16CE4">
        <w:rPr>
          <w:rFonts w:ascii="Book Antiqua" w:eastAsia="SimSun" w:hAnsi="Book Antiqua" w:cs="SimSun"/>
          <w:bdr w:val="none" w:sz="0" w:space="0" w:color="auto"/>
          <w:lang w:eastAsia="zh-CN"/>
        </w:rPr>
        <w:t>: 721</w:t>
      </w:r>
    </w:p>
    <w:p w14:paraId="40D7AC4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44 </w:t>
      </w:r>
      <w:r w:rsidRPr="00D16CE4">
        <w:rPr>
          <w:rFonts w:ascii="Book Antiqua" w:eastAsia="SimSun" w:hAnsi="Book Antiqua" w:cs="SimSun"/>
          <w:b/>
          <w:bCs/>
          <w:bdr w:val="none" w:sz="0" w:space="0" w:color="auto"/>
          <w:lang w:eastAsia="zh-CN"/>
        </w:rPr>
        <w:t>Boons P</w:t>
      </w:r>
      <w:r w:rsidRPr="00D16CE4">
        <w:rPr>
          <w:rFonts w:ascii="Book Antiqua" w:eastAsia="SimSun" w:hAnsi="Book Antiqua" w:cs="SimSun"/>
          <w:bdr w:val="none" w:sz="0" w:space="0" w:color="auto"/>
          <w:lang w:eastAsia="zh-CN"/>
        </w:rPr>
        <w:t>, Collinson R, Cunningham C, Lindsey I. Laparoscopic ventral rectopexy for external rectal prolapse improves constipation and avoids de novo constipation.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2010; </w:t>
      </w:r>
      <w:r w:rsidRPr="00D16CE4">
        <w:rPr>
          <w:rFonts w:ascii="Book Antiqua" w:eastAsia="SimSun" w:hAnsi="Book Antiqua" w:cs="SimSun"/>
          <w:b/>
          <w:bCs/>
          <w:bdr w:val="none" w:sz="0" w:space="0" w:color="auto"/>
          <w:lang w:eastAsia="zh-CN"/>
        </w:rPr>
        <w:t>12</w:t>
      </w:r>
      <w:r w:rsidRPr="00D16CE4">
        <w:rPr>
          <w:rFonts w:ascii="Book Antiqua" w:eastAsia="SimSun" w:hAnsi="Book Antiqua" w:cs="SimSun"/>
          <w:bdr w:val="none" w:sz="0" w:space="0" w:color="auto"/>
          <w:lang w:eastAsia="zh-CN"/>
        </w:rPr>
        <w:t>: 526-532 [PMID: 19486104 DOI: 10.1111/j.1463-1318.2009.01859.x]</w:t>
      </w:r>
    </w:p>
    <w:p w14:paraId="2CF81A0C"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45 </w:t>
      </w:r>
      <w:r w:rsidRPr="00D16CE4">
        <w:rPr>
          <w:rFonts w:ascii="Book Antiqua" w:eastAsia="SimSun" w:hAnsi="Book Antiqua" w:cs="SimSun"/>
          <w:b/>
          <w:bCs/>
          <w:bdr w:val="none" w:sz="0" w:space="0" w:color="auto"/>
          <w:lang w:eastAsia="zh-CN"/>
        </w:rPr>
        <w:t>Agachan F</w:t>
      </w:r>
      <w:r w:rsidRPr="00D16CE4">
        <w:rPr>
          <w:rFonts w:ascii="Book Antiqua" w:eastAsia="SimSun" w:hAnsi="Book Antiqua" w:cs="SimSun"/>
          <w:bdr w:val="none" w:sz="0" w:space="0" w:color="auto"/>
          <w:lang w:eastAsia="zh-CN"/>
        </w:rPr>
        <w:t>, Chen T, Pfeifer J, Reissman P, Wexner SD. A constipation scoring system to simplify evaluation and management of constipated patients.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1996; </w:t>
      </w:r>
      <w:r w:rsidRPr="00D16CE4">
        <w:rPr>
          <w:rFonts w:ascii="Book Antiqua" w:eastAsia="SimSun" w:hAnsi="Book Antiqua" w:cs="SimSun"/>
          <w:b/>
          <w:bCs/>
          <w:bdr w:val="none" w:sz="0" w:space="0" w:color="auto"/>
          <w:lang w:eastAsia="zh-CN"/>
        </w:rPr>
        <w:t>39</w:t>
      </w:r>
      <w:r w:rsidRPr="00D16CE4">
        <w:rPr>
          <w:rFonts w:ascii="Book Antiqua" w:eastAsia="SimSun" w:hAnsi="Book Antiqua" w:cs="SimSun"/>
          <w:bdr w:val="none" w:sz="0" w:space="0" w:color="auto"/>
          <w:lang w:eastAsia="zh-CN"/>
        </w:rPr>
        <w:t>: 681-685 [PMID: 8646957]</w:t>
      </w:r>
    </w:p>
    <w:p w14:paraId="450C0F6F"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46 </w:t>
      </w:r>
      <w:r w:rsidRPr="00D16CE4">
        <w:rPr>
          <w:rFonts w:ascii="Book Antiqua" w:eastAsia="SimSun" w:hAnsi="Book Antiqua" w:cs="SimSun"/>
          <w:b/>
          <w:bCs/>
          <w:bdr w:val="none" w:sz="0" w:space="0" w:color="auto"/>
          <w:lang w:eastAsia="zh-CN"/>
        </w:rPr>
        <w:t>Jorge JM</w:t>
      </w:r>
      <w:r w:rsidRPr="00D16CE4">
        <w:rPr>
          <w:rFonts w:ascii="Book Antiqua" w:eastAsia="SimSun" w:hAnsi="Book Antiqua" w:cs="SimSun"/>
          <w:bdr w:val="none" w:sz="0" w:space="0" w:color="auto"/>
          <w:lang w:eastAsia="zh-CN"/>
        </w:rPr>
        <w:t>, Wexner SD. Etiology and management of fecal incontinence.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1993; </w:t>
      </w:r>
      <w:r w:rsidRPr="00D16CE4">
        <w:rPr>
          <w:rFonts w:ascii="Book Antiqua" w:eastAsia="SimSun" w:hAnsi="Book Antiqua" w:cs="SimSun"/>
          <w:b/>
          <w:bCs/>
          <w:bdr w:val="none" w:sz="0" w:space="0" w:color="auto"/>
          <w:lang w:eastAsia="zh-CN"/>
        </w:rPr>
        <w:t>36</w:t>
      </w:r>
      <w:r w:rsidRPr="00D16CE4">
        <w:rPr>
          <w:rFonts w:ascii="Book Antiqua" w:eastAsia="SimSun" w:hAnsi="Book Antiqua" w:cs="SimSun"/>
          <w:bdr w:val="none" w:sz="0" w:space="0" w:color="auto"/>
          <w:lang w:eastAsia="zh-CN"/>
        </w:rPr>
        <w:t>: 77-97 [PMID: 8416784]</w:t>
      </w:r>
    </w:p>
    <w:p w14:paraId="7AB8DD54"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47 </w:t>
      </w:r>
      <w:r w:rsidRPr="00D16CE4">
        <w:rPr>
          <w:rFonts w:ascii="Book Antiqua" w:eastAsia="SimSun" w:hAnsi="Book Antiqua" w:cs="SimSun"/>
          <w:b/>
          <w:bCs/>
          <w:bdr w:val="none" w:sz="0" w:space="0" w:color="auto"/>
          <w:lang w:eastAsia="zh-CN"/>
        </w:rPr>
        <w:t>Rockwood TH</w:t>
      </w:r>
      <w:r w:rsidRPr="00D16CE4">
        <w:rPr>
          <w:rFonts w:ascii="Book Antiqua" w:eastAsia="SimSun" w:hAnsi="Book Antiqua" w:cs="SimSun"/>
          <w:bdr w:val="none" w:sz="0" w:space="0" w:color="auto"/>
          <w:lang w:eastAsia="zh-CN"/>
        </w:rPr>
        <w:t>, Church JM, Fleshman JW, Kane RL, Mavrantonis C, Thorson AG, Wexner SD, Bliss D, Lowry AC. Patient and surgeon ranking of the severity of symptoms associated with fecal incontinence: the fecal incontinence severity index.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1999; </w:t>
      </w:r>
      <w:r w:rsidRPr="00D16CE4">
        <w:rPr>
          <w:rFonts w:ascii="Book Antiqua" w:eastAsia="SimSun" w:hAnsi="Book Antiqua" w:cs="SimSun"/>
          <w:b/>
          <w:bCs/>
          <w:bdr w:val="none" w:sz="0" w:space="0" w:color="auto"/>
          <w:lang w:eastAsia="zh-CN"/>
        </w:rPr>
        <w:t>42</w:t>
      </w:r>
      <w:r w:rsidRPr="00D16CE4">
        <w:rPr>
          <w:rFonts w:ascii="Book Antiqua" w:eastAsia="SimSun" w:hAnsi="Book Antiqua" w:cs="SimSun"/>
          <w:bdr w:val="none" w:sz="0" w:space="0" w:color="auto"/>
          <w:lang w:eastAsia="zh-CN"/>
        </w:rPr>
        <w:t>: 1525-1532 [PMID: 10613469 DOI: 10.1007/BF02236199]</w:t>
      </w:r>
    </w:p>
    <w:p w14:paraId="210FCEB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48 </w:t>
      </w:r>
      <w:r w:rsidRPr="00D16CE4">
        <w:rPr>
          <w:rFonts w:ascii="Book Antiqua" w:eastAsia="SimSun" w:hAnsi="Book Antiqua" w:cs="SimSun"/>
          <w:b/>
          <w:bCs/>
          <w:bdr w:val="none" w:sz="0" w:space="0" w:color="auto"/>
          <w:lang w:eastAsia="zh-CN"/>
        </w:rPr>
        <w:t>Wijffels NA</w:t>
      </w:r>
      <w:r w:rsidRPr="00D16CE4">
        <w:rPr>
          <w:rFonts w:ascii="Book Antiqua" w:eastAsia="SimSun" w:hAnsi="Book Antiqua" w:cs="SimSun"/>
          <w:bdr w:val="none" w:sz="0" w:space="0" w:color="auto"/>
          <w:lang w:eastAsia="zh-CN"/>
        </w:rPr>
        <w:t>, Collinson R, Cunningham C, Lindsey I. What is the natural history of internal rectal prolapse?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2010; </w:t>
      </w:r>
      <w:r w:rsidRPr="00D16CE4">
        <w:rPr>
          <w:rFonts w:ascii="Book Antiqua" w:eastAsia="SimSun" w:hAnsi="Book Antiqua" w:cs="SimSun"/>
          <w:b/>
          <w:bCs/>
          <w:bdr w:val="none" w:sz="0" w:space="0" w:color="auto"/>
          <w:lang w:eastAsia="zh-CN"/>
        </w:rPr>
        <w:t>12</w:t>
      </w:r>
      <w:r w:rsidRPr="00D16CE4">
        <w:rPr>
          <w:rFonts w:ascii="Book Antiqua" w:eastAsia="SimSun" w:hAnsi="Book Antiqua" w:cs="SimSun"/>
          <w:bdr w:val="none" w:sz="0" w:space="0" w:color="auto"/>
          <w:lang w:eastAsia="zh-CN"/>
        </w:rPr>
        <w:t>: 822-830 [PMID: 19508530 DOI: 10.1111/j.1463-1318.2009.01891.x]</w:t>
      </w:r>
    </w:p>
    <w:p w14:paraId="7679E4DF"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49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Wijffels NAT</w:t>
      </w:r>
      <w:r w:rsidRPr="00D16CE4">
        <w:rPr>
          <w:rFonts w:ascii="Book Antiqua" w:eastAsia="SimSun" w:hAnsi="Book Antiqua" w:cs="SimSun"/>
          <w:bdr w:val="none" w:sz="0" w:space="0" w:color="auto"/>
          <w:lang w:eastAsia="zh-CN"/>
        </w:rPr>
        <w:t>. PhD thesis: Rectal prolapse: enlightenment of the obscure. 2012</w:t>
      </w:r>
    </w:p>
    <w:p w14:paraId="3D4E272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50</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Collinson R</w:t>
      </w:r>
      <w:r w:rsidRPr="00D16CE4">
        <w:rPr>
          <w:rFonts w:ascii="Book Antiqua" w:eastAsia="SimSun" w:hAnsi="Book Antiqua" w:cs="SimSun"/>
          <w:bdr w:val="none" w:sz="0" w:space="0" w:color="auto"/>
          <w:lang w:eastAsia="zh-CN"/>
        </w:rPr>
        <w:t xml:space="preserve">, Boons P, Van Duijvendijk P, Ahmed T, Decosta H, Cunningham C LI. Laparoscopic anterior rectopexy improves both obstructed defecation and faecal incontinence in patients with rectal intussusception. </w:t>
      </w:r>
      <w:r w:rsidRPr="00D16CE4">
        <w:rPr>
          <w:rFonts w:ascii="Book Antiqua" w:eastAsia="SimSun" w:hAnsi="Book Antiqua" w:cs="SimSun"/>
          <w:i/>
          <w:bdr w:val="none" w:sz="0" w:space="0" w:color="auto"/>
          <w:lang w:eastAsia="zh-CN"/>
        </w:rPr>
        <w:t xml:space="preserve">Gut </w:t>
      </w:r>
      <w:r w:rsidRPr="00D16CE4">
        <w:rPr>
          <w:rFonts w:ascii="Book Antiqua" w:eastAsia="SimSun" w:hAnsi="Book Antiqua" w:cs="SimSun"/>
          <w:bdr w:val="none" w:sz="0" w:space="0" w:color="auto"/>
          <w:lang w:eastAsia="zh-CN"/>
        </w:rPr>
        <w:t xml:space="preserve">2007; </w:t>
      </w:r>
      <w:r w:rsidRPr="00D16CE4">
        <w:rPr>
          <w:rFonts w:ascii="Book Antiqua" w:eastAsia="SimSun" w:hAnsi="Book Antiqua" w:cs="SimSun"/>
          <w:b/>
          <w:bdr w:val="none" w:sz="0" w:space="0" w:color="auto"/>
          <w:lang w:eastAsia="zh-CN"/>
        </w:rPr>
        <w:t>56</w:t>
      </w:r>
      <w:r w:rsidRPr="00D16CE4">
        <w:rPr>
          <w:rFonts w:ascii="Book Antiqua" w:eastAsia="SimSun" w:hAnsi="Book Antiqua" w:cs="SimSun"/>
          <w:bdr w:val="none" w:sz="0" w:space="0" w:color="auto"/>
          <w:lang w:eastAsia="zh-CN"/>
        </w:rPr>
        <w:t>: A50</w:t>
      </w:r>
    </w:p>
    <w:p w14:paraId="7A413C5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51 </w:t>
      </w:r>
      <w:r w:rsidRPr="00D16CE4">
        <w:rPr>
          <w:rFonts w:ascii="Book Antiqua" w:eastAsia="SimSun" w:hAnsi="Book Antiqua" w:cs="SimSun"/>
          <w:b/>
          <w:bCs/>
          <w:bdr w:val="none" w:sz="0" w:space="0" w:color="auto"/>
          <w:lang w:eastAsia="zh-CN"/>
        </w:rPr>
        <w:t>Collinson R</w:t>
      </w:r>
      <w:r w:rsidRPr="00D16CE4">
        <w:rPr>
          <w:rFonts w:ascii="Book Antiqua" w:eastAsia="SimSun" w:hAnsi="Book Antiqua" w:cs="SimSun"/>
          <w:bdr w:val="none" w:sz="0" w:space="0" w:color="auto"/>
          <w:lang w:eastAsia="zh-CN"/>
        </w:rPr>
        <w:t>, Wijffels N, Cunningham C, Lindsey I. Laparoscopic ventral rectopexy for internal rectal prolapse: short-term functional results.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2010; </w:t>
      </w:r>
      <w:r w:rsidRPr="00D16CE4">
        <w:rPr>
          <w:rFonts w:ascii="Book Antiqua" w:eastAsia="SimSun" w:hAnsi="Book Antiqua" w:cs="SimSun"/>
          <w:b/>
          <w:bCs/>
          <w:bdr w:val="none" w:sz="0" w:space="0" w:color="auto"/>
          <w:lang w:eastAsia="zh-CN"/>
        </w:rPr>
        <w:t>12</w:t>
      </w:r>
      <w:r w:rsidRPr="00D16CE4">
        <w:rPr>
          <w:rFonts w:ascii="Book Antiqua" w:eastAsia="SimSun" w:hAnsi="Book Antiqua" w:cs="SimSun"/>
          <w:bdr w:val="none" w:sz="0" w:space="0" w:color="auto"/>
          <w:lang w:eastAsia="zh-CN"/>
        </w:rPr>
        <w:t>: 97-104 [PMID: 19788493 DOI: 10.1111/j.1463-1318.2009.02049.x]</w:t>
      </w:r>
    </w:p>
    <w:p w14:paraId="33B3C2E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52 </w:t>
      </w:r>
      <w:r w:rsidRPr="00D16CE4">
        <w:rPr>
          <w:rFonts w:ascii="Book Antiqua" w:eastAsia="SimSun" w:hAnsi="Book Antiqua" w:cs="SimSun"/>
          <w:b/>
          <w:bCs/>
          <w:bdr w:val="none" w:sz="0" w:space="0" w:color="auto"/>
          <w:lang w:eastAsia="zh-CN"/>
        </w:rPr>
        <w:t>Wong M</w:t>
      </w:r>
      <w:r w:rsidRPr="00D16CE4">
        <w:rPr>
          <w:rFonts w:ascii="Book Antiqua" w:eastAsia="SimSun" w:hAnsi="Book Antiqua" w:cs="SimSun"/>
          <w:bdr w:val="none" w:sz="0" w:space="0" w:color="auto"/>
          <w:lang w:eastAsia="zh-CN"/>
        </w:rPr>
        <w:t>, Meurette G, Abet E, Podevin J, Lehur PA. Safety and efficacy of laparoscopic ventral mesh rectopexy for complex rectocele.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2011;</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13</w:t>
      </w:r>
      <w:r w:rsidRPr="00D16CE4">
        <w:rPr>
          <w:rFonts w:ascii="Book Antiqua" w:eastAsia="SimSun" w:hAnsi="Book Antiqua" w:cs="SimSun"/>
          <w:bdr w:val="none" w:sz="0" w:space="0" w:color="auto"/>
          <w:lang w:eastAsia="zh-CN"/>
        </w:rPr>
        <w:t>:</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1019-1023 [PMID: 20553314 DOI: 10.1111/j.1463-1318.2010.02349.x]</w:t>
      </w:r>
    </w:p>
    <w:p w14:paraId="1248B285"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53 </w:t>
      </w:r>
      <w:r w:rsidRPr="00D16CE4">
        <w:rPr>
          <w:rFonts w:ascii="Book Antiqua" w:eastAsia="SimSun" w:hAnsi="Book Antiqua" w:cs="SimSun"/>
          <w:b/>
          <w:bCs/>
          <w:bdr w:val="none" w:sz="0" w:space="0" w:color="auto"/>
          <w:lang w:eastAsia="zh-CN"/>
        </w:rPr>
        <w:t>Owais AE</w:t>
      </w:r>
      <w:r w:rsidRPr="00D16CE4">
        <w:rPr>
          <w:rFonts w:ascii="Book Antiqua" w:eastAsia="SimSun" w:hAnsi="Book Antiqua" w:cs="SimSun"/>
          <w:bdr w:val="none" w:sz="0" w:space="0" w:color="auto"/>
          <w:lang w:eastAsia="zh-CN"/>
        </w:rPr>
        <w:t>, Sumrien H, Mabey K, McCarthy K, Greenslade GL, Dixon AR. Laparoscopic ventral mesh rectopexy in male patients with internal or external rectal prolapse.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995-1000 [PMID: 25175930 DOI: 10.1111/codi.12763]</w:t>
      </w:r>
    </w:p>
    <w:p w14:paraId="09F55E4E"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54 </w:t>
      </w:r>
      <w:r w:rsidRPr="00D16CE4">
        <w:rPr>
          <w:rFonts w:ascii="Book Antiqua" w:eastAsia="SimSun" w:hAnsi="Book Antiqua" w:cs="SimSun"/>
          <w:b/>
          <w:bCs/>
          <w:bdr w:val="none" w:sz="0" w:space="0" w:color="auto"/>
          <w:lang w:eastAsia="zh-CN"/>
        </w:rPr>
        <w:t>van den Esschert JW</w:t>
      </w:r>
      <w:r w:rsidRPr="00D16CE4">
        <w:rPr>
          <w:rFonts w:ascii="Book Antiqua" w:eastAsia="SimSun" w:hAnsi="Book Antiqua" w:cs="SimSun"/>
          <w:bdr w:val="none" w:sz="0" w:space="0" w:color="auto"/>
          <w:lang w:eastAsia="zh-CN"/>
        </w:rPr>
        <w:t>, van Geloven AA, Vermulst N, Groenedijk AG, de Wit LT, Gerhards MF. Laparoscopic ventral rectopexy for obstructed defecation syndrome. </w:t>
      </w:r>
      <w:r w:rsidRPr="00D16CE4">
        <w:rPr>
          <w:rFonts w:ascii="Book Antiqua" w:eastAsia="SimSun" w:hAnsi="Book Antiqua" w:cs="SimSun"/>
          <w:i/>
          <w:iCs/>
          <w:bdr w:val="none" w:sz="0" w:space="0" w:color="auto"/>
          <w:lang w:eastAsia="zh-CN"/>
        </w:rPr>
        <w:t>Surg Endosc</w:t>
      </w:r>
      <w:r w:rsidRPr="00D16CE4">
        <w:rPr>
          <w:rFonts w:ascii="Book Antiqua" w:eastAsia="SimSun" w:hAnsi="Book Antiqua" w:cs="SimSun"/>
          <w:bdr w:val="none" w:sz="0" w:space="0" w:color="auto"/>
          <w:lang w:eastAsia="zh-CN"/>
        </w:rPr>
        <w:t> 2008; </w:t>
      </w:r>
      <w:r w:rsidRPr="00D16CE4">
        <w:rPr>
          <w:rFonts w:ascii="Book Antiqua" w:eastAsia="SimSun" w:hAnsi="Book Antiqua" w:cs="SimSun"/>
          <w:b/>
          <w:bCs/>
          <w:bdr w:val="none" w:sz="0" w:space="0" w:color="auto"/>
          <w:lang w:eastAsia="zh-CN"/>
        </w:rPr>
        <w:t>22</w:t>
      </w:r>
      <w:r w:rsidRPr="00D16CE4">
        <w:rPr>
          <w:rFonts w:ascii="Book Antiqua" w:eastAsia="SimSun" w:hAnsi="Book Antiqua" w:cs="SimSun"/>
          <w:bdr w:val="none" w:sz="0" w:space="0" w:color="auto"/>
          <w:lang w:eastAsia="zh-CN"/>
        </w:rPr>
        <w:t>: 2728-2732 [PMID: 18320283 DOI: 10.1007/s00464-008-9771-9]</w:t>
      </w:r>
    </w:p>
    <w:p w14:paraId="252F7C7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55 </w:t>
      </w:r>
      <w:r w:rsidRPr="00D16CE4">
        <w:rPr>
          <w:rFonts w:ascii="Book Antiqua" w:eastAsia="SimSun" w:hAnsi="Book Antiqua" w:cs="SimSun"/>
          <w:b/>
          <w:bCs/>
          <w:bdr w:val="none" w:sz="0" w:space="0" w:color="auto"/>
          <w:lang w:eastAsia="zh-CN"/>
        </w:rPr>
        <w:t>Boccasanta P</w:t>
      </w:r>
      <w:r w:rsidRPr="00D16CE4">
        <w:rPr>
          <w:rFonts w:ascii="Book Antiqua" w:eastAsia="SimSun" w:hAnsi="Book Antiqua" w:cs="SimSun"/>
          <w:bdr w:val="none" w:sz="0" w:space="0" w:color="auto"/>
          <w:lang w:eastAsia="zh-CN"/>
        </w:rPr>
        <w:t>, Rosati R, Venturi M, Montorsi M, Cioffi U, De Simone M, Strinna M, Peracchia A. Comparison of laparoscopic rectopexy with open technique in the treatment of complete rectal prolapse: clinical and functional results. </w:t>
      </w:r>
      <w:r w:rsidRPr="00D16CE4">
        <w:rPr>
          <w:rFonts w:ascii="Book Antiqua" w:eastAsia="SimSun" w:hAnsi="Book Antiqua" w:cs="SimSun"/>
          <w:i/>
          <w:iCs/>
          <w:bdr w:val="none" w:sz="0" w:space="0" w:color="auto"/>
          <w:lang w:eastAsia="zh-CN"/>
        </w:rPr>
        <w:t>Surg Laparosc Endosc</w:t>
      </w:r>
      <w:r w:rsidRPr="00D16CE4">
        <w:rPr>
          <w:rFonts w:ascii="Book Antiqua" w:eastAsia="SimSun" w:hAnsi="Book Antiqua" w:cs="SimSun"/>
          <w:bdr w:val="none" w:sz="0" w:space="0" w:color="auto"/>
          <w:lang w:eastAsia="zh-CN"/>
        </w:rPr>
        <w:t> 1998; </w:t>
      </w:r>
      <w:r w:rsidRPr="00D16CE4">
        <w:rPr>
          <w:rFonts w:ascii="Book Antiqua" w:eastAsia="SimSun" w:hAnsi="Book Antiqua" w:cs="SimSun"/>
          <w:b/>
          <w:bCs/>
          <w:bdr w:val="none" w:sz="0" w:space="0" w:color="auto"/>
          <w:lang w:eastAsia="zh-CN"/>
        </w:rPr>
        <w:t>8</w:t>
      </w:r>
      <w:r w:rsidRPr="00D16CE4">
        <w:rPr>
          <w:rFonts w:ascii="Book Antiqua" w:eastAsia="SimSun" w:hAnsi="Book Antiqua" w:cs="SimSun"/>
          <w:bdr w:val="none" w:sz="0" w:space="0" w:color="auto"/>
          <w:lang w:eastAsia="zh-CN"/>
        </w:rPr>
        <w:t>: 460-465 [PMID: 9864116]</w:t>
      </w:r>
    </w:p>
    <w:p w14:paraId="29C71942"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56 </w:t>
      </w:r>
      <w:r w:rsidRPr="00D16CE4">
        <w:rPr>
          <w:rFonts w:ascii="Book Antiqua" w:eastAsia="SimSun" w:hAnsi="Book Antiqua" w:cs="SimSun"/>
          <w:b/>
          <w:bCs/>
          <w:bdr w:val="none" w:sz="0" w:space="0" w:color="auto"/>
          <w:lang w:eastAsia="zh-CN"/>
        </w:rPr>
        <w:t>Solomon MJ</w:t>
      </w:r>
      <w:r w:rsidRPr="00D16CE4">
        <w:rPr>
          <w:rFonts w:ascii="Book Antiqua" w:eastAsia="SimSun" w:hAnsi="Book Antiqua" w:cs="SimSun"/>
          <w:bdr w:val="none" w:sz="0" w:space="0" w:color="auto"/>
          <w:lang w:eastAsia="zh-CN"/>
        </w:rPr>
        <w:t>, Young CJ, Eyers AA, Roberts RA. Randomized clinical trial of laparoscopic versus open abdominal rectopexy for rectal prolapse. </w:t>
      </w:r>
      <w:r w:rsidRPr="00D16CE4">
        <w:rPr>
          <w:rFonts w:ascii="Book Antiqua" w:eastAsia="SimSun" w:hAnsi="Book Antiqua" w:cs="SimSun"/>
          <w:i/>
          <w:iCs/>
          <w:bdr w:val="none" w:sz="0" w:space="0" w:color="auto"/>
          <w:lang w:eastAsia="zh-CN"/>
        </w:rPr>
        <w:t>Br J Surg</w:t>
      </w:r>
      <w:r w:rsidRPr="00D16CE4">
        <w:rPr>
          <w:rFonts w:ascii="Book Antiqua" w:eastAsia="SimSun" w:hAnsi="Book Antiqua" w:cs="SimSun"/>
          <w:bdr w:val="none" w:sz="0" w:space="0" w:color="auto"/>
          <w:lang w:eastAsia="zh-CN"/>
        </w:rPr>
        <w:t> 2002; </w:t>
      </w:r>
      <w:r w:rsidRPr="00D16CE4">
        <w:rPr>
          <w:rFonts w:ascii="Book Antiqua" w:eastAsia="SimSun" w:hAnsi="Book Antiqua" w:cs="SimSun"/>
          <w:b/>
          <w:bCs/>
          <w:bdr w:val="none" w:sz="0" w:space="0" w:color="auto"/>
          <w:lang w:eastAsia="zh-CN"/>
        </w:rPr>
        <w:t>89</w:t>
      </w:r>
      <w:r w:rsidRPr="00D16CE4">
        <w:rPr>
          <w:rFonts w:ascii="Book Antiqua" w:eastAsia="SimSun" w:hAnsi="Book Antiqua" w:cs="SimSun"/>
          <w:bdr w:val="none" w:sz="0" w:space="0" w:color="auto"/>
          <w:lang w:eastAsia="zh-CN"/>
        </w:rPr>
        <w:t>: 35-39 [PMID: 11851660 DOI: 10.1046/j.0007-1323.2001.01957.x]</w:t>
      </w:r>
    </w:p>
    <w:p w14:paraId="5620B0A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57 </w:t>
      </w:r>
      <w:r w:rsidRPr="00D16CE4">
        <w:rPr>
          <w:rFonts w:ascii="Book Antiqua" w:eastAsia="SimSun" w:hAnsi="Book Antiqua" w:cs="SimSun"/>
          <w:b/>
          <w:bCs/>
          <w:bdr w:val="none" w:sz="0" w:space="0" w:color="auto"/>
          <w:lang w:eastAsia="zh-CN"/>
        </w:rPr>
        <w:t>Raftopoulos Y</w:t>
      </w:r>
      <w:r w:rsidRPr="00D16CE4">
        <w:rPr>
          <w:rFonts w:ascii="Book Antiqua" w:eastAsia="SimSun" w:hAnsi="Book Antiqua" w:cs="SimSun"/>
          <w:bdr w:val="none" w:sz="0" w:space="0" w:color="auto"/>
          <w:lang w:eastAsia="zh-CN"/>
        </w:rPr>
        <w:t>, Senagore AJ, Di Giuro G, Bergamaschi R</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Rectal Prolapse Recurrence Study Group.</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Recurrence rates after abdominal surgery for complete rectal prolapse: a multicenter pooled analysis of 643 individual patient data.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2005; </w:t>
      </w:r>
      <w:r w:rsidRPr="00D16CE4">
        <w:rPr>
          <w:rFonts w:ascii="Book Antiqua" w:eastAsia="SimSun" w:hAnsi="Book Antiqua" w:cs="SimSun"/>
          <w:b/>
          <w:bCs/>
          <w:bdr w:val="none" w:sz="0" w:space="0" w:color="auto"/>
          <w:lang w:eastAsia="zh-CN"/>
        </w:rPr>
        <w:t>48</w:t>
      </w:r>
      <w:r w:rsidRPr="00D16CE4">
        <w:rPr>
          <w:rFonts w:ascii="Book Antiqua" w:eastAsia="SimSun" w:hAnsi="Book Antiqua" w:cs="SimSun"/>
          <w:bdr w:val="none" w:sz="0" w:space="0" w:color="auto"/>
          <w:lang w:eastAsia="zh-CN"/>
        </w:rPr>
        <w:t>: 1200-1206 [PMID: 15793635 DOI: 10.1007/s10350-004-0948-6]</w:t>
      </w:r>
    </w:p>
    <w:p w14:paraId="3F25A892"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58 </w:t>
      </w:r>
      <w:r w:rsidRPr="00D16CE4">
        <w:rPr>
          <w:rFonts w:ascii="Book Antiqua" w:eastAsia="SimSun" w:hAnsi="Book Antiqua" w:cs="SimSun"/>
          <w:b/>
          <w:bCs/>
          <w:bdr w:val="none" w:sz="0" w:space="0" w:color="auto"/>
          <w:lang w:eastAsia="zh-CN"/>
        </w:rPr>
        <w:t>Watadani Y</w:t>
      </w:r>
      <w:r w:rsidRPr="00D16CE4">
        <w:rPr>
          <w:rFonts w:ascii="Book Antiqua" w:eastAsia="SimSun" w:hAnsi="Book Antiqua" w:cs="SimSun"/>
          <w:bdr w:val="none" w:sz="0" w:space="0" w:color="auto"/>
          <w:lang w:eastAsia="zh-CN"/>
        </w:rPr>
        <w:t>, Vogler SA, Warshaw JS, Sueda T, Lowry AC, Madoff RD, Mellgren A. Sacrocolpopexy with rectopexy for pelvic floor prolapse improves bowel function and quality of life.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56</w:t>
      </w:r>
      <w:r w:rsidRPr="00D16CE4">
        <w:rPr>
          <w:rFonts w:ascii="Book Antiqua" w:eastAsia="SimSun" w:hAnsi="Book Antiqua" w:cs="SimSun"/>
          <w:bdr w:val="none" w:sz="0" w:space="0" w:color="auto"/>
          <w:lang w:eastAsia="zh-CN"/>
        </w:rPr>
        <w:t>: 1415-1422 [PMID: 24201397 DOI: 10.1097/DCR.0b013e3182a62dbb]</w:t>
      </w:r>
    </w:p>
    <w:p w14:paraId="22C0C1D5"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59 </w:t>
      </w:r>
      <w:r w:rsidRPr="00D16CE4">
        <w:rPr>
          <w:rFonts w:ascii="Book Antiqua" w:eastAsia="SimSun" w:hAnsi="Book Antiqua" w:cs="SimSun"/>
          <w:b/>
          <w:bCs/>
          <w:bdr w:val="none" w:sz="0" w:space="0" w:color="auto"/>
          <w:lang w:eastAsia="zh-CN"/>
        </w:rPr>
        <w:t>Weber AM</w:t>
      </w:r>
      <w:r w:rsidRPr="00D16CE4">
        <w:rPr>
          <w:rFonts w:ascii="Book Antiqua" w:eastAsia="SimSun" w:hAnsi="Book Antiqua" w:cs="SimSun"/>
          <w:bdr w:val="none" w:sz="0" w:space="0" w:color="auto"/>
          <w:lang w:eastAsia="zh-CN"/>
        </w:rPr>
        <w:t>, Abrams P, Brubaker L, Cundiff G, Davis G, Dmochowski RR, Fischer J, Hull T, Nygaard I, Weidner AC. The standardization of terminology for researchers in female pelvic floor disorders. </w:t>
      </w:r>
      <w:r w:rsidRPr="00D16CE4">
        <w:rPr>
          <w:rFonts w:ascii="Book Antiqua" w:eastAsia="SimSun" w:hAnsi="Book Antiqua" w:cs="SimSun"/>
          <w:i/>
          <w:iCs/>
          <w:bdr w:val="none" w:sz="0" w:space="0" w:color="auto"/>
          <w:lang w:eastAsia="zh-CN"/>
        </w:rPr>
        <w:t>Int Urogynecol J Pelvic Floor Dysfunct</w:t>
      </w:r>
      <w:r w:rsidRPr="00D16CE4">
        <w:rPr>
          <w:rFonts w:ascii="Book Antiqua" w:eastAsia="SimSun" w:hAnsi="Book Antiqua" w:cs="SimSun"/>
          <w:bdr w:val="none" w:sz="0" w:space="0" w:color="auto"/>
          <w:lang w:eastAsia="zh-CN"/>
        </w:rPr>
        <w:t> 2001; </w:t>
      </w:r>
      <w:r w:rsidRPr="00D16CE4">
        <w:rPr>
          <w:rFonts w:ascii="Book Antiqua" w:eastAsia="SimSun" w:hAnsi="Book Antiqua" w:cs="SimSun"/>
          <w:b/>
          <w:bCs/>
          <w:bdr w:val="none" w:sz="0" w:space="0" w:color="auto"/>
          <w:lang w:eastAsia="zh-CN"/>
        </w:rPr>
        <w:t>12</w:t>
      </w:r>
      <w:r w:rsidRPr="00D16CE4">
        <w:rPr>
          <w:rFonts w:ascii="Book Antiqua" w:eastAsia="SimSun" w:hAnsi="Book Antiqua" w:cs="SimSun"/>
          <w:bdr w:val="none" w:sz="0" w:space="0" w:color="auto"/>
          <w:lang w:eastAsia="zh-CN"/>
        </w:rPr>
        <w:t>: 178-186 [PMID: 11451006 DOI: 10.1007/PL00004033]</w:t>
      </w:r>
    </w:p>
    <w:p w14:paraId="57D8C538"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60 </w:t>
      </w:r>
      <w:r w:rsidRPr="00D16CE4">
        <w:rPr>
          <w:rFonts w:ascii="Book Antiqua" w:eastAsia="SimSun" w:hAnsi="Book Antiqua" w:cs="SimSun"/>
          <w:b/>
          <w:bCs/>
          <w:bdr w:val="none" w:sz="0" w:space="0" w:color="auto"/>
          <w:lang w:eastAsia="zh-CN"/>
        </w:rPr>
        <w:t>Ilie CP</w:t>
      </w:r>
      <w:r w:rsidRPr="00D16CE4">
        <w:rPr>
          <w:rFonts w:ascii="Book Antiqua" w:eastAsia="SimSun" w:hAnsi="Book Antiqua" w:cs="SimSun"/>
          <w:bdr w:val="none" w:sz="0" w:space="0" w:color="auto"/>
          <w:lang w:eastAsia="zh-CN"/>
        </w:rPr>
        <w:t>, Chancellor MB. Female urology-future and present. </w:t>
      </w:r>
      <w:r w:rsidRPr="00D16CE4">
        <w:rPr>
          <w:rFonts w:ascii="Book Antiqua" w:eastAsia="SimSun" w:hAnsi="Book Antiqua" w:cs="SimSun"/>
          <w:i/>
          <w:iCs/>
          <w:bdr w:val="none" w:sz="0" w:space="0" w:color="auto"/>
          <w:lang w:eastAsia="zh-CN"/>
        </w:rPr>
        <w:t>Rev Urol</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2010;</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12</w:t>
      </w:r>
      <w:r w:rsidRPr="00D16CE4">
        <w:rPr>
          <w:rFonts w:ascii="Book Antiqua" w:eastAsia="SimSun" w:hAnsi="Book Antiqua" w:cs="SimSun"/>
          <w:bdr w:val="none" w:sz="0" w:space="0" w:color="auto"/>
          <w:lang w:eastAsia="zh-CN"/>
        </w:rPr>
        <w:t>:</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e154-e156 [PMID: 20811554 DOI: 10.3909/riu0486]</w:t>
      </w:r>
    </w:p>
    <w:p w14:paraId="3212E21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61 </w:t>
      </w:r>
      <w:r w:rsidRPr="00D16CE4">
        <w:rPr>
          <w:rFonts w:ascii="Book Antiqua" w:eastAsia="SimSun" w:hAnsi="Book Antiqua" w:cs="SimSun"/>
          <w:b/>
          <w:bCs/>
          <w:bdr w:val="none" w:sz="0" w:space="0" w:color="auto"/>
          <w:lang w:eastAsia="zh-CN"/>
        </w:rPr>
        <w:t>Doumouchtsis SK</w:t>
      </w:r>
      <w:r w:rsidRPr="00D16CE4">
        <w:rPr>
          <w:rFonts w:ascii="Book Antiqua" w:eastAsia="SimSun" w:hAnsi="Book Antiqua" w:cs="SimSun"/>
          <w:bdr w:val="none" w:sz="0" w:space="0" w:color="auto"/>
          <w:lang w:eastAsia="zh-CN"/>
        </w:rPr>
        <w:t>, Chrysanthopoulou EL. Urogenital consequences in ageing women. </w:t>
      </w:r>
      <w:r w:rsidRPr="00D16CE4">
        <w:rPr>
          <w:rFonts w:ascii="Book Antiqua" w:eastAsia="SimSun" w:hAnsi="Book Antiqua" w:cs="SimSun"/>
          <w:i/>
          <w:iCs/>
          <w:bdr w:val="none" w:sz="0" w:space="0" w:color="auto"/>
          <w:lang w:eastAsia="zh-CN"/>
        </w:rPr>
        <w:t>Best Pract Res Clin Obstet Gynaecol</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27</w:t>
      </w:r>
      <w:r w:rsidRPr="00D16CE4">
        <w:rPr>
          <w:rFonts w:ascii="Book Antiqua" w:eastAsia="SimSun" w:hAnsi="Book Antiqua" w:cs="SimSun"/>
          <w:bdr w:val="none" w:sz="0" w:space="0" w:color="auto"/>
          <w:lang w:eastAsia="zh-CN"/>
        </w:rPr>
        <w:t>: 699-714 [PMID: 23764480 DOI: 10.1016/j.bpobgyn.2013.03.007]</w:t>
      </w:r>
    </w:p>
    <w:p w14:paraId="19776F2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62 </w:t>
      </w:r>
      <w:r w:rsidRPr="00D16CE4">
        <w:rPr>
          <w:rFonts w:ascii="Book Antiqua" w:eastAsia="SimSun" w:hAnsi="Book Antiqua" w:cs="SimSun"/>
          <w:b/>
          <w:bCs/>
          <w:bdr w:val="none" w:sz="0" w:space="0" w:color="auto"/>
          <w:lang w:eastAsia="zh-CN"/>
        </w:rPr>
        <w:t>Slawik S</w:t>
      </w:r>
      <w:r w:rsidRPr="00D16CE4">
        <w:rPr>
          <w:rFonts w:ascii="Book Antiqua" w:eastAsia="SimSun" w:hAnsi="Book Antiqua" w:cs="SimSun"/>
          <w:bdr w:val="none" w:sz="0" w:space="0" w:color="auto"/>
          <w:lang w:eastAsia="zh-CN"/>
        </w:rPr>
        <w:t>, Soulsby R, Carter H, Payne H, Dixon AR. Laparoscopic ventral rectopexy, posterior colporrhaphy and vaginal sacrocolpopexy for the treatment of recto-genital prolapse and mechanical outlet obstruction.</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Colorectal</w:t>
      </w:r>
      <w:r w:rsidRPr="00D16CE4">
        <w:rPr>
          <w:rFonts w:ascii="Book Antiqua" w:eastAsia="SimSun" w:hAnsi="Book Antiqua" w:cs="SimSun" w:hint="eastAsia"/>
          <w:i/>
          <w:iCs/>
          <w:bdr w:val="none" w:sz="0" w:space="0" w:color="auto"/>
          <w:lang w:eastAsia="zh-CN"/>
        </w:rPr>
        <w:t xml:space="preserve"> </w:t>
      </w:r>
      <w:r w:rsidRPr="00D16CE4">
        <w:rPr>
          <w:rFonts w:ascii="Book Antiqua" w:eastAsia="SimSun" w:hAnsi="Book Antiqua" w:cs="SimSun"/>
          <w:i/>
          <w:iCs/>
          <w:bdr w:val="none" w:sz="0" w:space="0" w:color="auto"/>
          <w:lang w:eastAsia="zh-CN"/>
        </w:rPr>
        <w:t>Dis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2008;</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10</w:t>
      </w:r>
      <w:r w:rsidRPr="00D16CE4">
        <w:rPr>
          <w:rFonts w:ascii="Book Antiqua" w:eastAsia="SimSun" w:hAnsi="Book Antiqua" w:cs="SimSun"/>
          <w:bdr w:val="none" w:sz="0" w:space="0" w:color="auto"/>
          <w:lang w:eastAsia="zh-CN"/>
        </w:rPr>
        <w:t>: 138-143 [PMID: 17498206 DOI: 10.1111/j.1463-1318.2007.01259.x]</w:t>
      </w:r>
    </w:p>
    <w:p w14:paraId="15F0283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63 </w:t>
      </w:r>
      <w:r w:rsidRPr="00D16CE4">
        <w:rPr>
          <w:rFonts w:ascii="Book Antiqua" w:eastAsia="SimSun" w:hAnsi="Book Antiqua" w:cs="SimSun"/>
          <w:b/>
          <w:bCs/>
          <w:bdr w:val="none" w:sz="0" w:space="0" w:color="auto"/>
          <w:lang w:eastAsia="zh-CN"/>
        </w:rPr>
        <w:t>Silvis R</w:t>
      </w:r>
      <w:r w:rsidRPr="00D16CE4">
        <w:rPr>
          <w:rFonts w:ascii="Book Antiqua" w:eastAsia="SimSun" w:hAnsi="Book Antiqua" w:cs="SimSun"/>
          <w:bdr w:val="none" w:sz="0" w:space="0" w:color="auto"/>
          <w:lang w:eastAsia="zh-CN"/>
        </w:rPr>
        <w:t>, Gooszen HG, Kahraman T, Groenendijk AG, Lock MT, Italiaander MV, Janssen LW. Novel approach to combined defaecation and micturition disorders with rectovaginovesicopexy. </w:t>
      </w:r>
      <w:r w:rsidRPr="00D16CE4">
        <w:rPr>
          <w:rFonts w:ascii="Book Antiqua" w:eastAsia="SimSun" w:hAnsi="Book Antiqua" w:cs="SimSun"/>
          <w:i/>
          <w:iCs/>
          <w:bdr w:val="none" w:sz="0" w:space="0" w:color="auto"/>
          <w:lang w:eastAsia="zh-CN"/>
        </w:rPr>
        <w:t>Br J Surg</w:t>
      </w:r>
      <w:r w:rsidRPr="00D16CE4">
        <w:rPr>
          <w:rFonts w:ascii="Book Antiqua" w:eastAsia="SimSun" w:hAnsi="Book Antiqua" w:cs="SimSun"/>
          <w:bdr w:val="none" w:sz="0" w:space="0" w:color="auto"/>
          <w:lang w:eastAsia="zh-CN"/>
        </w:rPr>
        <w:t> 1998; </w:t>
      </w:r>
      <w:r w:rsidRPr="00D16CE4">
        <w:rPr>
          <w:rFonts w:ascii="Book Antiqua" w:eastAsia="SimSun" w:hAnsi="Book Antiqua" w:cs="SimSun"/>
          <w:b/>
          <w:bCs/>
          <w:bdr w:val="none" w:sz="0" w:space="0" w:color="auto"/>
          <w:lang w:eastAsia="zh-CN"/>
        </w:rPr>
        <w:t>85</w:t>
      </w:r>
      <w:r w:rsidRPr="00D16CE4">
        <w:rPr>
          <w:rFonts w:ascii="Book Antiqua" w:eastAsia="SimSun" w:hAnsi="Book Antiqua" w:cs="SimSun"/>
          <w:bdr w:val="none" w:sz="0" w:space="0" w:color="auto"/>
          <w:lang w:eastAsia="zh-CN"/>
        </w:rPr>
        <w:t>: 813-817 [PMID: 9667715 DOI: 10.1046/j.1365-2168.1998.00686.x]</w:t>
      </w:r>
    </w:p>
    <w:p w14:paraId="3943F29E"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64 </w:t>
      </w:r>
      <w:r w:rsidRPr="00D16CE4">
        <w:rPr>
          <w:rFonts w:ascii="Book Antiqua" w:eastAsia="SimSun" w:hAnsi="Book Antiqua" w:cs="SimSun"/>
          <w:b/>
          <w:bCs/>
          <w:bdr w:val="none" w:sz="0" w:space="0" w:color="auto"/>
          <w:lang w:eastAsia="zh-CN"/>
        </w:rPr>
        <w:t>Ahmad M</w:t>
      </w:r>
      <w:r w:rsidRPr="00D16CE4">
        <w:rPr>
          <w:rFonts w:ascii="Book Antiqua" w:eastAsia="SimSun" w:hAnsi="Book Antiqua" w:cs="SimSun"/>
          <w:bdr w:val="none" w:sz="0" w:space="0" w:color="auto"/>
          <w:lang w:eastAsia="zh-CN"/>
        </w:rPr>
        <w:t>, Sileri P, Franceschilli L, Mercer-Jones M. The role of biologics in pelvic floor surgery.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2012; </w:t>
      </w:r>
      <w:r w:rsidRPr="00D16CE4">
        <w:rPr>
          <w:rFonts w:ascii="Book Antiqua" w:eastAsia="SimSun" w:hAnsi="Book Antiqua" w:cs="SimSun"/>
          <w:b/>
          <w:bCs/>
          <w:bdr w:val="none" w:sz="0" w:space="0" w:color="auto"/>
          <w:lang w:eastAsia="zh-CN"/>
        </w:rPr>
        <w:t>14 Suppl 3</w:t>
      </w:r>
      <w:r w:rsidRPr="00D16CE4">
        <w:rPr>
          <w:rFonts w:ascii="Book Antiqua" w:eastAsia="SimSun" w:hAnsi="Book Antiqua" w:cs="SimSun"/>
          <w:bdr w:val="none" w:sz="0" w:space="0" w:color="auto"/>
          <w:lang w:eastAsia="zh-CN"/>
        </w:rPr>
        <w:t>: 19-23 [PMID: 23136820 DOI: 10.1111/codi.12045]</w:t>
      </w:r>
    </w:p>
    <w:p w14:paraId="7EBF5E0D"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65 </w:t>
      </w:r>
      <w:r w:rsidRPr="00D16CE4">
        <w:rPr>
          <w:rFonts w:ascii="Book Antiqua" w:eastAsia="SimSun" w:hAnsi="Book Antiqua" w:cs="SimSun"/>
          <w:b/>
          <w:bCs/>
          <w:bdr w:val="none" w:sz="0" w:space="0" w:color="auto"/>
          <w:lang w:eastAsia="zh-CN"/>
        </w:rPr>
        <w:t>Sileri P</w:t>
      </w:r>
      <w:r w:rsidRPr="00D16CE4">
        <w:rPr>
          <w:rFonts w:ascii="Book Antiqua" w:eastAsia="SimSun" w:hAnsi="Book Antiqua" w:cs="SimSun"/>
          <w:bdr w:val="none" w:sz="0" w:space="0" w:color="auto"/>
          <w:lang w:eastAsia="zh-CN"/>
        </w:rPr>
        <w:t>, Capuano I, Franceschilli L, Giorgi F, Gaspari AL. Modified laparoscopic ventral mesh rectopexy.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18</w:t>
      </w:r>
      <w:r w:rsidRPr="00D16CE4">
        <w:rPr>
          <w:rFonts w:ascii="Book Antiqua" w:eastAsia="SimSun" w:hAnsi="Book Antiqua" w:cs="SimSun"/>
          <w:bdr w:val="none" w:sz="0" w:space="0" w:color="auto"/>
          <w:lang w:eastAsia="zh-CN"/>
        </w:rPr>
        <w:t>: 591-594 [PMID: 24258391 DOI: 10.1007/s10151-013-1094-8]</w:t>
      </w:r>
    </w:p>
    <w:p w14:paraId="0E8823F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66 </w:t>
      </w:r>
      <w:r w:rsidRPr="00D16CE4">
        <w:rPr>
          <w:rFonts w:ascii="Book Antiqua" w:eastAsia="SimSun" w:hAnsi="Book Antiqua" w:cs="SimSun"/>
          <w:b/>
          <w:bCs/>
          <w:bdr w:val="none" w:sz="0" w:space="0" w:color="auto"/>
          <w:lang w:eastAsia="zh-CN"/>
        </w:rPr>
        <w:t>Franceschilli L</w:t>
      </w:r>
      <w:r w:rsidRPr="00D16CE4">
        <w:rPr>
          <w:rFonts w:ascii="Book Antiqua" w:eastAsia="SimSun" w:hAnsi="Book Antiqua" w:cs="SimSun"/>
          <w:bdr w:val="none" w:sz="0" w:space="0" w:color="auto"/>
          <w:lang w:eastAsia="zh-CN"/>
        </w:rPr>
        <w:t>, Varvaras D, Capuano I, Ciangola CI, Giorgi F, Boehm G, Gaspari AL, Sileri P. Laparoscopic ventral rectopexy using biologic mesh for the treatment of obstructed defaecation syndrome and/or faecal incontinence in patients with internal rectal prolapse: a critical appraisal of the first 100 cases. </w:t>
      </w:r>
      <w:r w:rsidRPr="00D16CE4">
        <w:rPr>
          <w:rFonts w:ascii="Book Antiqua" w:eastAsia="SimSun" w:hAnsi="Book Antiqua" w:cs="SimSun"/>
          <w:i/>
          <w:iCs/>
          <w:bdr w:val="none" w:sz="0" w:space="0" w:color="auto"/>
          <w:lang w:eastAsia="zh-CN"/>
        </w:rPr>
        <w:t>Tech Coloproctol</w:t>
      </w:r>
      <w:r w:rsidRPr="00D16CE4">
        <w:rPr>
          <w:rFonts w:ascii="Book Antiqua" w:eastAsia="SimSun" w:hAnsi="Book Antiqua" w:cs="SimSun"/>
          <w:bdr w:val="none" w:sz="0" w:space="0" w:color="auto"/>
          <w:lang w:eastAsia="zh-CN"/>
        </w:rPr>
        <w:t> 2015; </w:t>
      </w:r>
      <w:r w:rsidRPr="00D16CE4">
        <w:rPr>
          <w:rFonts w:ascii="Book Antiqua" w:eastAsia="SimSun" w:hAnsi="Book Antiqua" w:cs="SimSun"/>
          <w:b/>
          <w:bCs/>
          <w:bdr w:val="none" w:sz="0" w:space="0" w:color="auto"/>
          <w:lang w:eastAsia="zh-CN"/>
        </w:rPr>
        <w:t>19</w:t>
      </w:r>
      <w:r w:rsidRPr="00D16CE4">
        <w:rPr>
          <w:rFonts w:ascii="Book Antiqua" w:eastAsia="SimSun" w:hAnsi="Book Antiqua" w:cs="SimSun"/>
          <w:bdr w:val="none" w:sz="0" w:space="0" w:color="auto"/>
          <w:lang w:eastAsia="zh-CN"/>
        </w:rPr>
        <w:t>: 209-219 [PMID: 25577276 DOI: 10.1007/s10151-014-1255-4]</w:t>
      </w:r>
    </w:p>
    <w:p w14:paraId="17D79AE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67 </w:t>
      </w:r>
      <w:r w:rsidRPr="00D16CE4">
        <w:rPr>
          <w:rFonts w:ascii="Book Antiqua" w:eastAsia="SimSun" w:hAnsi="Book Antiqua" w:cs="SimSun"/>
          <w:b/>
          <w:bCs/>
          <w:bdr w:val="none" w:sz="0" w:space="0" w:color="auto"/>
          <w:lang w:eastAsia="zh-CN"/>
        </w:rPr>
        <w:t>Wahed S</w:t>
      </w:r>
      <w:r w:rsidRPr="00D16CE4">
        <w:rPr>
          <w:rFonts w:ascii="Book Antiqua" w:eastAsia="SimSun" w:hAnsi="Book Antiqua" w:cs="SimSun"/>
          <w:bdr w:val="none" w:sz="0" w:space="0" w:color="auto"/>
          <w:lang w:eastAsia="zh-CN"/>
        </w:rPr>
        <w:t>, Ahmad M, Mohiuddin K, Katory M, Mercer-Jones M. Short-term results for laparoscopic ventral rectopexy using biological mesh for pelvic organ prolapse.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2012; </w:t>
      </w:r>
      <w:r w:rsidRPr="00D16CE4">
        <w:rPr>
          <w:rFonts w:ascii="Book Antiqua" w:eastAsia="SimSun" w:hAnsi="Book Antiqua" w:cs="SimSun"/>
          <w:b/>
          <w:bCs/>
          <w:bdr w:val="none" w:sz="0" w:space="0" w:color="auto"/>
          <w:lang w:eastAsia="zh-CN"/>
        </w:rPr>
        <w:t>14</w:t>
      </w:r>
      <w:r w:rsidRPr="00D16CE4">
        <w:rPr>
          <w:rFonts w:ascii="Book Antiqua" w:eastAsia="SimSun" w:hAnsi="Book Antiqua" w:cs="SimSun"/>
          <w:bdr w:val="none" w:sz="0" w:space="0" w:color="auto"/>
          <w:lang w:eastAsia="zh-CN"/>
        </w:rPr>
        <w:t>: 1242-1247 [PMID: 22176656 DOI: 10.1111/j.1463-1318.2011.02921.x]</w:t>
      </w:r>
    </w:p>
    <w:p w14:paraId="455EA5A0"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68 </w:t>
      </w:r>
      <w:r w:rsidRPr="00D16CE4">
        <w:rPr>
          <w:rFonts w:ascii="Book Antiqua" w:eastAsia="SimSun" w:hAnsi="Book Antiqua" w:cs="SimSun"/>
          <w:b/>
          <w:bCs/>
          <w:bdr w:val="none" w:sz="0" w:space="0" w:color="auto"/>
          <w:lang w:eastAsia="zh-CN"/>
        </w:rPr>
        <w:t>Sileri P</w:t>
      </w:r>
      <w:r w:rsidRPr="00D16CE4">
        <w:rPr>
          <w:rFonts w:ascii="Book Antiqua" w:eastAsia="SimSun" w:hAnsi="Book Antiqua" w:cs="SimSun"/>
          <w:bdr w:val="none" w:sz="0" w:space="0" w:color="auto"/>
          <w:lang w:eastAsia="zh-CN"/>
        </w:rPr>
        <w:t>, Franceschilli L, de Luca E, Lazzaro S, Angelucci GP, Fiaschetti V, Pasecenic C, Gaspari AL. Laparoscopic ventral rectopexy for internal rectal prolapse using biological mesh: postoperative and short-term functional results. </w:t>
      </w:r>
      <w:r w:rsidRPr="00D16CE4">
        <w:rPr>
          <w:rFonts w:ascii="Book Antiqua" w:eastAsia="SimSun" w:hAnsi="Book Antiqua" w:cs="SimSun"/>
          <w:i/>
          <w:iCs/>
          <w:bdr w:val="none" w:sz="0" w:space="0" w:color="auto"/>
          <w:lang w:eastAsia="zh-CN"/>
        </w:rPr>
        <w:t>J Gastrointest Surg</w:t>
      </w:r>
      <w:r w:rsidRPr="00D16CE4">
        <w:rPr>
          <w:rFonts w:ascii="Book Antiqua" w:eastAsia="SimSun" w:hAnsi="Book Antiqua" w:cs="SimSun"/>
          <w:bdr w:val="none" w:sz="0" w:space="0" w:color="auto"/>
          <w:lang w:eastAsia="zh-CN"/>
        </w:rPr>
        <w:t> 2012; </w:t>
      </w:r>
      <w:r w:rsidRPr="00D16CE4">
        <w:rPr>
          <w:rFonts w:ascii="Book Antiqua" w:eastAsia="SimSun" w:hAnsi="Book Antiqua" w:cs="SimSun"/>
          <w:b/>
          <w:bCs/>
          <w:bdr w:val="none" w:sz="0" w:space="0" w:color="auto"/>
          <w:lang w:eastAsia="zh-CN"/>
        </w:rPr>
        <w:t>16</w:t>
      </w:r>
      <w:r w:rsidRPr="00D16CE4">
        <w:rPr>
          <w:rFonts w:ascii="Book Antiqua" w:eastAsia="SimSun" w:hAnsi="Book Antiqua" w:cs="SimSun"/>
          <w:bdr w:val="none" w:sz="0" w:space="0" w:color="auto"/>
          <w:lang w:eastAsia="zh-CN"/>
        </w:rPr>
        <w:t>: 622-628 [PMID: 22228202 DOI: 10.1007/s11605-011-1793-2]</w:t>
      </w:r>
    </w:p>
    <w:p w14:paraId="5B04C1D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69 </w:t>
      </w:r>
      <w:r w:rsidRPr="00D16CE4">
        <w:rPr>
          <w:rFonts w:ascii="Book Antiqua" w:eastAsia="SimSun" w:hAnsi="Book Antiqua" w:cs="SimSun"/>
          <w:b/>
          <w:bCs/>
          <w:bdr w:val="none" w:sz="0" w:space="0" w:color="auto"/>
          <w:lang w:eastAsia="zh-CN"/>
        </w:rPr>
        <w:t>Mehmood RK</w:t>
      </w:r>
      <w:r w:rsidRPr="00D16CE4">
        <w:rPr>
          <w:rFonts w:ascii="Book Antiqua" w:eastAsia="SimSun" w:hAnsi="Book Antiqua" w:cs="SimSun"/>
          <w:bdr w:val="none" w:sz="0" w:space="0" w:color="auto"/>
          <w:lang w:eastAsia="zh-CN"/>
        </w:rPr>
        <w:t>, Parker J, Bhuvimanian L, Qasem E, Mohammed AA, Zeeshan M, Grugel K, Carter P, Ahmed S. Short-term outcome of laparoscopic versus robotic ventral mesh rectopexy for full-thickness rectal prolapse. Is robotic superior? </w:t>
      </w:r>
      <w:r w:rsidRPr="00D16CE4">
        <w:rPr>
          <w:rFonts w:ascii="Book Antiqua" w:eastAsia="SimSun" w:hAnsi="Book Antiqua" w:cs="SimSun"/>
          <w:i/>
          <w:iCs/>
          <w:bdr w:val="none" w:sz="0" w:space="0" w:color="auto"/>
          <w:lang w:eastAsia="zh-CN"/>
        </w:rPr>
        <w:t>Int J Colorectal Dis</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29</w:t>
      </w:r>
      <w:r w:rsidRPr="00D16CE4">
        <w:rPr>
          <w:rFonts w:ascii="Book Antiqua" w:eastAsia="SimSun" w:hAnsi="Book Antiqua" w:cs="SimSun"/>
          <w:bdr w:val="none" w:sz="0" w:space="0" w:color="auto"/>
          <w:lang w:eastAsia="zh-CN"/>
        </w:rPr>
        <w:t>: 1113-1118 [PMID: 24965859 DOI: 10.1007/s00384-014-1937-4]</w:t>
      </w:r>
    </w:p>
    <w:p w14:paraId="608C4ED5"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70 </w:t>
      </w:r>
      <w:r w:rsidRPr="00D16CE4">
        <w:rPr>
          <w:rFonts w:ascii="Book Antiqua" w:eastAsia="SimSun" w:hAnsi="Book Antiqua" w:cs="SimSun"/>
          <w:b/>
          <w:bCs/>
          <w:bdr w:val="none" w:sz="0" w:space="0" w:color="auto"/>
          <w:lang w:eastAsia="zh-CN"/>
        </w:rPr>
        <w:t>Gurland B</w:t>
      </w:r>
      <w:r w:rsidRPr="00D16CE4">
        <w:rPr>
          <w:rFonts w:ascii="Book Antiqua" w:eastAsia="SimSun" w:hAnsi="Book Antiqua" w:cs="SimSun"/>
          <w:bdr w:val="none" w:sz="0" w:space="0" w:color="auto"/>
          <w:lang w:eastAsia="zh-CN"/>
        </w:rPr>
        <w:t>. Ventral mesh rectopexy: is this the new standard for surgical treatment of pelvic organ prolapse?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2014; </w:t>
      </w:r>
      <w:r w:rsidRPr="00D16CE4">
        <w:rPr>
          <w:rFonts w:ascii="Book Antiqua" w:eastAsia="SimSun" w:hAnsi="Book Antiqua" w:cs="SimSun"/>
          <w:b/>
          <w:bCs/>
          <w:bdr w:val="none" w:sz="0" w:space="0" w:color="auto"/>
          <w:lang w:eastAsia="zh-CN"/>
        </w:rPr>
        <w:t>57</w:t>
      </w:r>
      <w:r w:rsidRPr="00D16CE4">
        <w:rPr>
          <w:rFonts w:ascii="Book Antiqua" w:eastAsia="SimSun" w:hAnsi="Book Antiqua" w:cs="SimSun"/>
          <w:bdr w:val="none" w:sz="0" w:space="0" w:color="auto"/>
          <w:lang w:eastAsia="zh-CN"/>
        </w:rPr>
        <w:t>: 1446-1447 [PMID: 25380013 DOI: 10.1097/DCR.0000000000000248]</w:t>
      </w:r>
    </w:p>
    <w:p w14:paraId="01B92E67"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71 </w:t>
      </w:r>
      <w:r w:rsidRPr="00D16CE4">
        <w:rPr>
          <w:rFonts w:ascii="Book Antiqua" w:eastAsia="SimSun" w:hAnsi="Book Antiqua" w:cs="SimSun"/>
          <w:b/>
          <w:bCs/>
          <w:bdr w:val="none" w:sz="0" w:space="0" w:color="auto"/>
          <w:lang w:eastAsia="zh-CN"/>
        </w:rPr>
        <w:t>Jensen CC</w:t>
      </w:r>
      <w:r w:rsidRPr="00D16CE4">
        <w:rPr>
          <w:rFonts w:ascii="Book Antiqua" w:eastAsia="SimSun" w:hAnsi="Book Antiqua" w:cs="SimSun"/>
          <w:bdr w:val="none" w:sz="0" w:space="0" w:color="auto"/>
          <w:lang w:eastAsia="zh-CN"/>
        </w:rPr>
        <w:t>, Madoff RD. Value of robotic colorectal surgery. </w:t>
      </w:r>
      <w:r w:rsidRPr="00D16CE4">
        <w:rPr>
          <w:rFonts w:ascii="Book Antiqua" w:eastAsia="SimSun" w:hAnsi="Book Antiqua" w:cs="SimSun"/>
          <w:i/>
          <w:iCs/>
          <w:bdr w:val="none" w:sz="0" w:space="0" w:color="auto"/>
          <w:lang w:eastAsia="zh-CN"/>
        </w:rPr>
        <w:t>Br J Surg</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2016;</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103</w:t>
      </w:r>
      <w:r w:rsidRPr="00D16CE4">
        <w:rPr>
          <w:rFonts w:ascii="Book Antiqua" w:eastAsia="SimSun" w:hAnsi="Book Antiqua" w:cs="SimSun"/>
          <w:bdr w:val="none" w:sz="0" w:space="0" w:color="auto"/>
          <w:lang w:eastAsia="zh-CN"/>
        </w:rPr>
        <w:t>:</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12-13 [PMID: 26768097 DOI: 10.1002/bjs.9935]</w:t>
      </w:r>
    </w:p>
    <w:p w14:paraId="3835E3E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72 </w:t>
      </w:r>
      <w:r w:rsidRPr="00D16CE4">
        <w:rPr>
          <w:rFonts w:ascii="Book Antiqua" w:eastAsia="SimSun" w:hAnsi="Book Antiqua" w:cs="SimSun"/>
          <w:b/>
          <w:bCs/>
          <w:bdr w:val="none" w:sz="0" w:space="0" w:color="auto"/>
          <w:lang w:eastAsia="zh-CN"/>
        </w:rPr>
        <w:t>Heemskerk J</w:t>
      </w:r>
      <w:r w:rsidRPr="00D16CE4">
        <w:rPr>
          <w:rFonts w:ascii="Book Antiqua" w:eastAsia="SimSun" w:hAnsi="Book Antiqua" w:cs="SimSun"/>
          <w:bdr w:val="none" w:sz="0" w:space="0" w:color="auto"/>
          <w:lang w:eastAsia="zh-CN"/>
        </w:rPr>
        <w:t>, de Hoog DE, van Gemert WG, Baeten CG, Greve JW, Bouvy ND. Robot-assisted vs. conventional laparoscopic rectopexy for rectal prolapse: a comparative study on costs and time.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bdr w:val="none" w:sz="0" w:space="0" w:color="auto"/>
          <w:lang w:eastAsia="zh-CN"/>
        </w:rPr>
        <w:t> 2007; </w:t>
      </w:r>
      <w:r w:rsidRPr="00D16CE4">
        <w:rPr>
          <w:rFonts w:ascii="Book Antiqua" w:eastAsia="SimSun" w:hAnsi="Book Antiqua" w:cs="SimSun"/>
          <w:b/>
          <w:bCs/>
          <w:bdr w:val="none" w:sz="0" w:space="0" w:color="auto"/>
          <w:lang w:eastAsia="zh-CN"/>
        </w:rPr>
        <w:t>50</w:t>
      </w:r>
      <w:r w:rsidRPr="00D16CE4">
        <w:rPr>
          <w:rFonts w:ascii="Book Antiqua" w:eastAsia="SimSun" w:hAnsi="Book Antiqua" w:cs="SimSun"/>
          <w:bdr w:val="none" w:sz="0" w:space="0" w:color="auto"/>
          <w:lang w:eastAsia="zh-CN"/>
        </w:rPr>
        <w:t>: 1825-1830 [PMID: 17690936 DOI: 10.1007/s10350-007-9017-2]</w:t>
      </w:r>
    </w:p>
    <w:p w14:paraId="067527DC"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73 </w:t>
      </w:r>
      <w:r w:rsidRPr="00D16CE4">
        <w:rPr>
          <w:rFonts w:ascii="Book Antiqua" w:eastAsia="SimSun" w:hAnsi="Book Antiqua" w:cs="SimSun"/>
          <w:b/>
          <w:bCs/>
          <w:bdr w:val="none" w:sz="0" w:space="0" w:color="auto"/>
          <w:lang w:eastAsia="zh-CN"/>
        </w:rPr>
        <w:t>Lundby L</w:t>
      </w:r>
      <w:r w:rsidRPr="00D16CE4">
        <w:rPr>
          <w:rFonts w:ascii="Book Antiqua" w:eastAsia="SimSun" w:hAnsi="Book Antiqua" w:cs="SimSun"/>
          <w:bdr w:val="none" w:sz="0" w:space="0" w:color="auto"/>
          <w:lang w:eastAsia="zh-CN"/>
        </w:rPr>
        <w:t>, Laurberg S. Laparoscopic ventral mesh rectopexy for obstructed defaecation syndrome: time for a critical appraisal.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2015; </w:t>
      </w:r>
      <w:r w:rsidRPr="00D16CE4">
        <w:rPr>
          <w:rFonts w:ascii="Book Antiqua" w:eastAsia="SimSun" w:hAnsi="Book Antiqua" w:cs="SimSun"/>
          <w:b/>
          <w:bCs/>
          <w:bdr w:val="none" w:sz="0" w:space="0" w:color="auto"/>
          <w:lang w:eastAsia="zh-CN"/>
        </w:rPr>
        <w:t>17</w:t>
      </w:r>
      <w:r w:rsidRPr="00D16CE4">
        <w:rPr>
          <w:rFonts w:ascii="Book Antiqua" w:eastAsia="SimSun" w:hAnsi="Book Antiqua" w:cs="SimSun"/>
          <w:bdr w:val="none" w:sz="0" w:space="0" w:color="auto"/>
          <w:lang w:eastAsia="zh-CN"/>
        </w:rPr>
        <w:t>: 102-103 [PMID: 25382580 DOI: 10.1111/codi.12830]</w:t>
      </w:r>
    </w:p>
    <w:p w14:paraId="5786CE9B"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74 </w:t>
      </w:r>
      <w:r w:rsidRPr="00D16CE4">
        <w:rPr>
          <w:rFonts w:ascii="Book Antiqua" w:eastAsia="SimSun" w:hAnsi="Book Antiqua" w:cs="SimSun"/>
          <w:b/>
          <w:bCs/>
          <w:bdr w:val="none" w:sz="0" w:space="0" w:color="auto"/>
          <w:lang w:eastAsia="zh-CN"/>
        </w:rPr>
        <w:t>Formijne Jonkers HA</w:t>
      </w:r>
      <w:r w:rsidRPr="00D16CE4">
        <w:rPr>
          <w:rFonts w:ascii="Book Antiqua" w:eastAsia="SimSun" w:hAnsi="Book Antiqua" w:cs="SimSun"/>
          <w:bdr w:val="none" w:sz="0" w:space="0" w:color="auto"/>
          <w:lang w:eastAsia="zh-CN"/>
        </w:rPr>
        <w:t>, Draaisma WA, Wexner SD, Broeders IA, Bemelman WA, Lindsey I, Consten EC. Evaluation and surgical treatment of rectal prolapse: an international survey.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2013; </w:t>
      </w:r>
      <w:r w:rsidRPr="00D16CE4">
        <w:rPr>
          <w:rFonts w:ascii="Book Antiqua" w:eastAsia="SimSun" w:hAnsi="Book Antiqua" w:cs="SimSun"/>
          <w:b/>
          <w:bCs/>
          <w:bdr w:val="none" w:sz="0" w:space="0" w:color="auto"/>
          <w:lang w:eastAsia="zh-CN"/>
        </w:rPr>
        <w:t>15</w:t>
      </w:r>
      <w:r w:rsidRPr="00D16CE4">
        <w:rPr>
          <w:rFonts w:ascii="Book Antiqua" w:eastAsia="SimSun" w:hAnsi="Book Antiqua" w:cs="SimSun"/>
          <w:bdr w:val="none" w:sz="0" w:space="0" w:color="auto"/>
          <w:lang w:eastAsia="zh-CN"/>
        </w:rPr>
        <w:t>: 115-119 [PMID: 22726304 DOI: 10.1111/j.1463-1318.2012.03135.x]</w:t>
      </w:r>
    </w:p>
    <w:p w14:paraId="69B0E62D"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75 </w:t>
      </w:r>
      <w:r w:rsidRPr="00D16CE4">
        <w:rPr>
          <w:rFonts w:ascii="Book Antiqua" w:eastAsia="SimSun" w:hAnsi="Book Antiqua" w:cs="SimSun"/>
          <w:b/>
          <w:bCs/>
          <w:bdr w:val="none" w:sz="0" w:space="0" w:color="auto"/>
          <w:lang w:eastAsia="zh-CN"/>
        </w:rPr>
        <w:t>Festen S</w:t>
      </w:r>
      <w:r w:rsidRPr="00D16CE4">
        <w:rPr>
          <w:rFonts w:ascii="Book Antiqua" w:eastAsia="SimSun" w:hAnsi="Book Antiqua" w:cs="SimSun"/>
          <w:bdr w:val="none" w:sz="0" w:space="0" w:color="auto"/>
          <w:lang w:eastAsia="zh-CN"/>
        </w:rPr>
        <w:t>, van Geloven AA, D'Hoore A, Lindsey I, Gerhards MF. Controversy in the treatment of symptomatic internal rectal prolapse: suspension or resection? </w:t>
      </w:r>
      <w:r w:rsidRPr="00D16CE4">
        <w:rPr>
          <w:rFonts w:ascii="Book Antiqua" w:eastAsia="SimSun" w:hAnsi="Book Antiqua" w:cs="SimSun"/>
          <w:i/>
          <w:iCs/>
          <w:bdr w:val="none" w:sz="0" w:space="0" w:color="auto"/>
          <w:lang w:eastAsia="zh-CN"/>
        </w:rPr>
        <w:t>Surg Endosc</w:t>
      </w:r>
      <w:r w:rsidRPr="00D16CE4">
        <w:rPr>
          <w:rFonts w:ascii="Book Antiqua" w:eastAsia="SimSun" w:hAnsi="Book Antiqua" w:cs="SimSun"/>
          <w:bdr w:val="none" w:sz="0" w:space="0" w:color="auto"/>
          <w:lang w:eastAsia="zh-CN"/>
        </w:rPr>
        <w:t> 2011; </w:t>
      </w:r>
      <w:r w:rsidRPr="00D16CE4">
        <w:rPr>
          <w:rFonts w:ascii="Book Antiqua" w:eastAsia="SimSun" w:hAnsi="Book Antiqua" w:cs="SimSun"/>
          <w:b/>
          <w:bCs/>
          <w:bdr w:val="none" w:sz="0" w:space="0" w:color="auto"/>
          <w:lang w:eastAsia="zh-CN"/>
        </w:rPr>
        <w:t>25</w:t>
      </w:r>
      <w:r w:rsidRPr="00D16CE4">
        <w:rPr>
          <w:rFonts w:ascii="Book Antiqua" w:eastAsia="SimSun" w:hAnsi="Book Antiqua" w:cs="SimSun"/>
          <w:bdr w:val="none" w:sz="0" w:space="0" w:color="auto"/>
          <w:lang w:eastAsia="zh-CN"/>
        </w:rPr>
        <w:t>: 2000-2003 [PMID: 21140169 DOI: 10.1007/s00464-010-1501-4]</w:t>
      </w:r>
    </w:p>
    <w:p w14:paraId="427B2C55"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76</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 xml:space="preserve">NCT01899209. Randomized controlled trial to compare STARR vs. Laparoscopic Ventral Rectopexy for Obstructed Defecation Syndrome.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ccessed 2016</w:t>
      </w:r>
      <w:r w:rsidRPr="00D16CE4">
        <w:rPr>
          <w:rFonts w:ascii="Book Antiqua" w:eastAsia="SimSun" w:hAnsi="Book Antiqua" w:cs="SimSun" w:hint="eastAsia"/>
          <w:bdr w:val="none" w:sz="0" w:space="0" w:color="auto"/>
          <w:lang w:eastAsia="zh-CN"/>
        </w:rPr>
        <w:t>-03-0</w:t>
      </w:r>
      <w:r w:rsidRPr="00D16CE4">
        <w:rPr>
          <w:rFonts w:ascii="Book Antiqua" w:eastAsia="SimSun" w:hAnsi="Book Antiqua" w:cs="SimSun"/>
          <w:bdr w:val="none" w:sz="0" w:space="0" w:color="auto"/>
          <w:lang w:eastAsia="zh-CN"/>
        </w:rPr>
        <w:t>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Garamond"/>
          <w:color w:val="auto"/>
          <w:bdr w:val="none" w:sz="0" w:space="0" w:color="auto"/>
          <w:lang w:eastAsia="zh-CN"/>
        </w:rPr>
        <w:t>Available from: URL:</w:t>
      </w:r>
      <w:r w:rsidRPr="00D16CE4">
        <w:rPr>
          <w:rFonts w:ascii="Book Antiqua" w:eastAsia="SimSun" w:hAnsi="Book Antiqua" w:cs="Garamond" w:hint="eastAsia"/>
          <w:color w:val="auto"/>
          <w:sz w:val="21"/>
          <w:szCs w:val="21"/>
          <w:bdr w:val="none" w:sz="0" w:space="0" w:color="auto"/>
          <w:lang w:eastAsia="zh-CN"/>
        </w:rPr>
        <w:t xml:space="preserve"> </w:t>
      </w:r>
      <w:r w:rsidRPr="00D16CE4">
        <w:rPr>
          <w:rFonts w:ascii="Book Antiqua" w:eastAsia="SimSun" w:hAnsi="Book Antiqua" w:cs="SimSun"/>
          <w:bdr w:val="none" w:sz="0" w:space="0" w:color="auto"/>
          <w:lang w:eastAsia="zh-CN"/>
        </w:rPr>
        <w:t>https://clinicaltrials.gov/ct2/show/NCT01899209</w:t>
      </w:r>
    </w:p>
    <w:p w14:paraId="0A608682"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77</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NCT02601326. Randomized controlled trial to compare Laparoscopic ventral mesh Rectopexy vs. Delorme’s procedure in Management of Complete Rectal Prolapse.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ccessed 2016</w:t>
      </w:r>
      <w:r w:rsidRPr="00D16CE4">
        <w:rPr>
          <w:rFonts w:ascii="Book Antiqua" w:eastAsia="SimSun" w:hAnsi="Book Antiqua" w:cs="SimSun" w:hint="eastAsia"/>
          <w:bdr w:val="none" w:sz="0" w:space="0" w:color="auto"/>
          <w:lang w:eastAsia="zh-CN"/>
        </w:rPr>
        <w:t>-03-0</w:t>
      </w:r>
      <w:r w:rsidRPr="00D16CE4">
        <w:rPr>
          <w:rFonts w:ascii="Book Antiqua" w:eastAsia="SimSun" w:hAnsi="Book Antiqua" w:cs="SimSun"/>
          <w:bdr w:val="none" w:sz="0" w:space="0" w:color="auto"/>
          <w:lang w:eastAsia="zh-CN"/>
        </w:rPr>
        <w:t>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Garamond"/>
          <w:color w:val="auto"/>
          <w:bdr w:val="none" w:sz="0" w:space="0" w:color="auto"/>
          <w:lang w:eastAsia="zh-CN"/>
        </w:rPr>
        <w:t>Available from: URL:</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https://clinicaltrials.gov/ct2/show/NCT02601326</w:t>
      </w:r>
    </w:p>
    <w:p w14:paraId="3414E39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78</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 xml:space="preserve">DRKS00000482. Randomized controlled trial to compare Delorme vs. laparoscopic resection rectopexy for total rectal prolapse.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ccessed 2016</w:t>
      </w:r>
      <w:r w:rsidRPr="00D16CE4">
        <w:rPr>
          <w:rFonts w:ascii="Book Antiqua" w:eastAsia="SimSun" w:hAnsi="Book Antiqua" w:cs="SimSun" w:hint="eastAsia"/>
          <w:bdr w:val="none" w:sz="0" w:space="0" w:color="auto"/>
          <w:lang w:eastAsia="zh-CN"/>
        </w:rPr>
        <w:t>-03-0</w:t>
      </w:r>
      <w:r w:rsidRPr="00D16CE4">
        <w:rPr>
          <w:rFonts w:ascii="Book Antiqua" w:eastAsia="SimSun" w:hAnsi="Book Antiqua" w:cs="SimSun"/>
          <w:bdr w:val="none" w:sz="0" w:space="0" w:color="auto"/>
          <w:lang w:eastAsia="zh-CN"/>
        </w:rPr>
        <w:t>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Garamond"/>
          <w:color w:val="auto"/>
          <w:bdr w:val="none" w:sz="0" w:space="0" w:color="auto"/>
          <w:lang w:eastAsia="zh-CN"/>
        </w:rPr>
        <w:t>Available from: URL:</w:t>
      </w:r>
      <w:r w:rsidRPr="00D16CE4">
        <w:rPr>
          <w:rFonts w:ascii="Book Antiqua" w:eastAsia="SimSun" w:hAnsi="Book Antiqua" w:cs="Garamond" w:hint="eastAsia"/>
          <w:color w:val="auto"/>
          <w:bdr w:val="none" w:sz="0" w:space="0" w:color="auto"/>
          <w:lang w:eastAsia="zh-CN"/>
        </w:rPr>
        <w:t xml:space="preserve"> </w:t>
      </w:r>
      <w:r w:rsidRPr="00D16CE4">
        <w:rPr>
          <w:rFonts w:ascii="Book Antiqua" w:eastAsia="SimSun" w:hAnsi="Book Antiqua" w:cs="SimSun"/>
          <w:bdr w:val="none" w:sz="0" w:space="0" w:color="auto"/>
          <w:lang w:eastAsia="zh-CN"/>
        </w:rPr>
        <w:t>http://www.drks.de/DRKS00000482</w:t>
      </w:r>
    </w:p>
    <w:p w14:paraId="206C2B2B"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79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NCT00946205. Randomized controlled trial to compare Laparoscopic posterior rectopexy without mesh vs. laparoscopic anterior mesh rectopexy for rectal prolapse.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caps/>
          <w:bdr w:val="none" w:sz="0" w:space="0" w:color="auto"/>
          <w:lang w:eastAsia="zh-CN"/>
        </w:rPr>
        <w:lastRenderedPageBreak/>
        <w:t>a</w:t>
      </w:r>
      <w:r w:rsidRPr="00D16CE4">
        <w:rPr>
          <w:rFonts w:ascii="Book Antiqua" w:eastAsia="SimSun" w:hAnsi="Book Antiqua" w:cs="SimSun"/>
          <w:bdr w:val="none" w:sz="0" w:space="0" w:color="auto"/>
          <w:lang w:eastAsia="zh-CN"/>
        </w:rPr>
        <w:t>ccessed 2016</w:t>
      </w:r>
      <w:r w:rsidRPr="00D16CE4">
        <w:rPr>
          <w:rFonts w:ascii="Book Antiqua" w:eastAsia="SimSun" w:hAnsi="Book Antiqua" w:cs="SimSun" w:hint="eastAsia"/>
          <w:bdr w:val="none" w:sz="0" w:space="0" w:color="auto"/>
          <w:lang w:eastAsia="zh-CN"/>
        </w:rPr>
        <w:t>-03-0</w:t>
      </w:r>
      <w:r w:rsidRPr="00D16CE4">
        <w:rPr>
          <w:rFonts w:ascii="Book Antiqua" w:eastAsia="SimSun" w:hAnsi="Book Antiqua" w:cs="SimSun"/>
          <w:bdr w:val="none" w:sz="0" w:space="0" w:color="auto"/>
          <w:lang w:eastAsia="zh-CN"/>
        </w:rPr>
        <w:t>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Garamond"/>
          <w:color w:val="auto"/>
          <w:bdr w:val="none" w:sz="0" w:space="0" w:color="auto"/>
          <w:lang w:eastAsia="zh-CN"/>
        </w:rPr>
        <w:t>Available from: URL:</w:t>
      </w:r>
      <w:r w:rsidRPr="00D16CE4">
        <w:rPr>
          <w:rFonts w:ascii="Book Antiqua" w:eastAsia="SimSun" w:hAnsi="Book Antiqua" w:cs="Garamond" w:hint="eastAsia"/>
          <w:color w:val="auto"/>
          <w:bdr w:val="none" w:sz="0" w:space="0" w:color="auto"/>
          <w:lang w:eastAsia="zh-CN"/>
        </w:rPr>
        <w:t xml:space="preserve"> </w:t>
      </w:r>
      <w:r w:rsidRPr="00D16CE4">
        <w:rPr>
          <w:rFonts w:ascii="Book Antiqua" w:eastAsia="SimSun" w:hAnsi="Book Antiqua" w:cs="SimSun"/>
          <w:bdr w:val="none" w:sz="0" w:space="0" w:color="auto"/>
          <w:lang w:eastAsia="zh-CN"/>
        </w:rPr>
        <w:t>http://clinicaltrials.gov/ct2/show/NCT00946205</w:t>
      </w:r>
    </w:p>
    <w:p w14:paraId="70C0C824"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80</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ACTRN12605000748617.</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Randomised controlled trial of laparoscopic resection rectopexy compared with fixation rectopexy for rectal prolapse.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ccessed</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2016</w:t>
      </w:r>
      <w:r w:rsidRPr="00D16CE4">
        <w:rPr>
          <w:rFonts w:ascii="Book Antiqua" w:eastAsia="SimSun" w:hAnsi="Book Antiqua" w:cs="SimSun" w:hint="eastAsia"/>
          <w:bdr w:val="none" w:sz="0" w:space="0" w:color="auto"/>
          <w:lang w:eastAsia="zh-CN"/>
        </w:rPr>
        <w:t>-03-0</w:t>
      </w:r>
      <w:r w:rsidRPr="00D16CE4">
        <w:rPr>
          <w:rFonts w:ascii="Book Antiqua" w:eastAsia="SimSun" w:hAnsi="Book Antiqua" w:cs="SimSun"/>
          <w:bdr w:val="none" w:sz="0" w:space="0" w:color="auto"/>
          <w:lang w:eastAsia="zh-CN"/>
        </w:rPr>
        <w:t>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Garamond"/>
          <w:color w:val="auto"/>
          <w:bdr w:val="none" w:sz="0" w:space="0" w:color="auto"/>
          <w:lang w:eastAsia="zh-CN"/>
        </w:rPr>
        <w:t>Available from: URL:</w:t>
      </w:r>
      <w:r w:rsidRPr="00D16CE4">
        <w:rPr>
          <w:rFonts w:ascii="Book Antiqua" w:eastAsia="SimSun" w:hAnsi="Book Antiqua" w:cs="Garamond" w:hint="eastAsia"/>
          <w:color w:val="auto"/>
          <w:bdr w:val="none" w:sz="0" w:space="0" w:color="auto"/>
          <w:lang w:eastAsia="zh-CN"/>
        </w:rPr>
        <w:t xml:space="preserve"> </w:t>
      </w:r>
      <w:r w:rsidRPr="00D16CE4">
        <w:rPr>
          <w:rFonts w:ascii="Book Antiqua" w:eastAsia="SimSun" w:hAnsi="Book Antiqua" w:cs="SimSun"/>
          <w:bdr w:val="none" w:sz="0" w:space="0" w:color="auto"/>
          <w:lang w:eastAsia="zh-CN"/>
        </w:rPr>
        <w:t>https://www.anzctr.org.au/Trial/Registration/TrialReview.aspx?id=862&amp;isReview=true</w:t>
      </w:r>
    </w:p>
    <w:p w14:paraId="2ECAFDC6"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81</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Tarquini R</w:t>
      </w:r>
      <w:r w:rsidRPr="00D16CE4">
        <w:rPr>
          <w:rFonts w:ascii="Book Antiqua" w:eastAsia="SimSun" w:hAnsi="Book Antiqua" w:cs="SimSun"/>
          <w:bdr w:val="none" w:sz="0" w:space="0" w:color="auto"/>
          <w:lang w:eastAsia="zh-CN"/>
        </w:rPr>
        <w:t>, Luglio G, Celentano GA</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 xml:space="preserve">V, Giglio MC, Sollazzo LB V. Anterior Mesh Rectopexy in the Treatment of Rectal Prolapse: A Single Institution Experience [abstract]. </w:t>
      </w:r>
      <w:r w:rsidRPr="00D16CE4">
        <w:rPr>
          <w:rFonts w:ascii="Book Antiqua" w:eastAsia="SimSun" w:hAnsi="Book Antiqua" w:cs="SimSun"/>
          <w:i/>
          <w:bdr w:val="none" w:sz="0" w:space="0" w:color="auto"/>
          <w:lang w:eastAsia="zh-CN"/>
        </w:rPr>
        <w:t>Eur Surg Res</w:t>
      </w:r>
      <w:r w:rsidRPr="00D16CE4">
        <w:rPr>
          <w:rFonts w:ascii="Book Antiqua" w:eastAsia="SimSun" w:hAnsi="Book Antiqua" w:cs="SimSun"/>
          <w:bdr w:val="none" w:sz="0" w:space="0" w:color="auto"/>
          <w:lang w:eastAsia="zh-CN"/>
        </w:rPr>
        <w:t xml:space="preserve"> 2010; </w:t>
      </w:r>
      <w:r w:rsidRPr="00D16CE4">
        <w:rPr>
          <w:rFonts w:ascii="Book Antiqua" w:eastAsia="SimSun" w:hAnsi="Book Antiqua" w:cs="SimSun"/>
          <w:b/>
          <w:bdr w:val="none" w:sz="0" w:space="0" w:color="auto"/>
          <w:lang w:eastAsia="zh-CN"/>
        </w:rPr>
        <w:t>45</w:t>
      </w:r>
      <w:r w:rsidRPr="00D16CE4">
        <w:rPr>
          <w:rFonts w:ascii="Book Antiqua" w:eastAsia="SimSun" w:hAnsi="Book Antiqua" w:cs="SimSun"/>
          <w:bdr w:val="none" w:sz="0" w:space="0" w:color="auto"/>
          <w:lang w:eastAsia="zh-CN"/>
        </w:rPr>
        <w:t>: 158–307, page 183, abstact 60</w:t>
      </w:r>
    </w:p>
    <w:p w14:paraId="3C764F9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82</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ISRCTN11747152. Trial investigating the efficacy of LVMR for the treatment of chronic constipation.</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ccessed</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2016</w:t>
      </w:r>
      <w:r w:rsidRPr="00D16CE4">
        <w:rPr>
          <w:rFonts w:ascii="Book Antiqua" w:eastAsia="SimSun" w:hAnsi="Book Antiqua" w:cs="SimSun" w:hint="eastAsia"/>
          <w:bdr w:val="none" w:sz="0" w:space="0" w:color="auto"/>
          <w:lang w:eastAsia="zh-CN"/>
        </w:rPr>
        <w:t xml:space="preserve">-04-06. </w:t>
      </w:r>
      <w:r w:rsidRPr="00D16CE4">
        <w:rPr>
          <w:rFonts w:ascii="Book Antiqua" w:eastAsia="SimSun" w:hAnsi="Book Antiqua" w:cs="Garamond"/>
          <w:color w:val="auto"/>
          <w:bdr w:val="none" w:sz="0" w:space="0" w:color="auto"/>
          <w:lang w:eastAsia="zh-CN"/>
        </w:rPr>
        <w:t xml:space="preserve">Available from: URL: </w:t>
      </w:r>
      <w:r w:rsidRPr="00D16CE4">
        <w:rPr>
          <w:rFonts w:ascii="Book Antiqua" w:eastAsia="SimSun" w:hAnsi="Book Antiqua" w:cs="SimSun"/>
          <w:bdr w:val="none" w:sz="0" w:space="0" w:color="auto"/>
          <w:lang w:eastAsia="zh-CN"/>
        </w:rPr>
        <w:t>https://ukctg.nihr.ac.uk/trials/trial-details/trial-details?trialNumber=ISRCTN11747152</w:t>
      </w:r>
    </w:p>
    <w:p w14:paraId="21D8830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83</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 xml:space="preserve">NCT01346436. Randomized controlled trial to compare laparoscopic with robotic rectopexy for the Treatment of Complex Pelvic Floor Dysfunction. </w:t>
      </w:r>
      <w:r w:rsidRPr="00D16CE4">
        <w:rPr>
          <w:rFonts w:ascii="Book Antiqua" w:eastAsia="SimSun" w:hAnsi="Book Antiqua" w:cs="SimSun"/>
          <w:caps/>
          <w:bdr w:val="none" w:sz="0" w:space="0" w:color="auto"/>
          <w:lang w:eastAsia="zh-CN"/>
        </w:rPr>
        <w:t>a</w:t>
      </w:r>
      <w:r w:rsidRPr="00D16CE4">
        <w:rPr>
          <w:rFonts w:ascii="Book Antiqua" w:eastAsia="SimSun" w:hAnsi="Book Antiqua" w:cs="SimSun"/>
          <w:bdr w:val="none" w:sz="0" w:space="0" w:color="auto"/>
          <w:lang w:eastAsia="zh-CN"/>
        </w:rPr>
        <w:t>ccessed</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2016</w:t>
      </w:r>
      <w:r w:rsidRPr="00D16CE4">
        <w:rPr>
          <w:rFonts w:ascii="Book Antiqua" w:eastAsia="SimSun" w:hAnsi="Book Antiqua" w:cs="SimSun" w:hint="eastAsia"/>
          <w:bdr w:val="none" w:sz="0" w:space="0" w:color="auto"/>
          <w:lang w:eastAsia="zh-CN"/>
        </w:rPr>
        <w:t>-03-0</w:t>
      </w:r>
      <w:r w:rsidRPr="00D16CE4">
        <w:rPr>
          <w:rFonts w:ascii="Book Antiqua" w:eastAsia="SimSun" w:hAnsi="Book Antiqua" w:cs="SimSun"/>
          <w:bdr w:val="none" w:sz="0" w:space="0" w:color="auto"/>
          <w:lang w:eastAsia="zh-CN"/>
        </w:rPr>
        <w:t>9</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Garamond"/>
          <w:color w:val="auto"/>
          <w:bdr w:val="none" w:sz="0" w:space="0" w:color="auto"/>
          <w:lang w:eastAsia="zh-CN"/>
        </w:rPr>
        <w:t xml:space="preserve">Available from: URL: </w:t>
      </w:r>
      <w:r w:rsidRPr="00D16CE4">
        <w:rPr>
          <w:rFonts w:ascii="Book Antiqua" w:eastAsia="SimSun" w:hAnsi="Book Antiqua" w:cs="SimSun"/>
          <w:bdr w:val="none" w:sz="0" w:space="0" w:color="auto"/>
          <w:lang w:eastAsia="zh-CN"/>
        </w:rPr>
        <w:t>https://clinicaltrials.gov/ct2/show/NCT01346436</w:t>
      </w:r>
    </w:p>
    <w:p w14:paraId="0A27E40A"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84 </w:t>
      </w:r>
      <w:r w:rsidRPr="00D16CE4">
        <w:rPr>
          <w:rFonts w:ascii="Book Antiqua" w:eastAsia="SimSun" w:hAnsi="Book Antiqua" w:cs="SimSun"/>
          <w:b/>
          <w:bCs/>
          <w:bdr w:val="none" w:sz="0" w:space="0" w:color="auto"/>
          <w:lang w:eastAsia="zh-CN"/>
        </w:rPr>
        <w:t>D'Hoore A</w:t>
      </w:r>
      <w:r w:rsidRPr="00D16CE4">
        <w:rPr>
          <w:rFonts w:ascii="Book Antiqua" w:eastAsia="SimSun" w:hAnsi="Book Antiqua" w:cs="SimSun"/>
          <w:bdr w:val="none" w:sz="0" w:space="0" w:color="auto"/>
          <w:lang w:eastAsia="zh-CN"/>
        </w:rPr>
        <w:t>, Penninckx F. Laparoscopic ventral recto(colpo)pexy for rectal prolapse: surgical technique and outcome for 109 patients. </w:t>
      </w:r>
      <w:r w:rsidRPr="00D16CE4">
        <w:rPr>
          <w:rFonts w:ascii="Book Antiqua" w:eastAsia="SimSun" w:hAnsi="Book Antiqua" w:cs="SimSun"/>
          <w:i/>
          <w:iCs/>
          <w:bdr w:val="none" w:sz="0" w:space="0" w:color="auto"/>
          <w:lang w:eastAsia="zh-CN"/>
        </w:rPr>
        <w:t>Surg Endosc</w:t>
      </w:r>
      <w:r w:rsidRPr="00D16CE4">
        <w:rPr>
          <w:rFonts w:ascii="Book Antiqua" w:eastAsia="SimSun" w:hAnsi="Book Antiqua" w:cs="SimSun"/>
          <w:bdr w:val="none" w:sz="0" w:space="0" w:color="auto"/>
          <w:lang w:eastAsia="zh-CN"/>
        </w:rPr>
        <w:t> 2006; </w:t>
      </w:r>
      <w:r w:rsidRPr="00D16CE4">
        <w:rPr>
          <w:rFonts w:ascii="Book Antiqua" w:eastAsia="SimSun" w:hAnsi="Book Antiqua" w:cs="SimSun"/>
          <w:b/>
          <w:bCs/>
          <w:bdr w:val="none" w:sz="0" w:space="0" w:color="auto"/>
          <w:lang w:eastAsia="zh-CN"/>
        </w:rPr>
        <w:t>20</w:t>
      </w:r>
      <w:r w:rsidRPr="00D16CE4">
        <w:rPr>
          <w:rFonts w:ascii="Book Antiqua" w:eastAsia="SimSun" w:hAnsi="Book Antiqua" w:cs="SimSun"/>
          <w:bdr w:val="none" w:sz="0" w:space="0" w:color="auto"/>
          <w:lang w:eastAsia="zh-CN"/>
        </w:rPr>
        <w:t>: 1919-1923 [PMID: 17031741 DOI: 10.1007/s00464-005-0485-y]</w:t>
      </w:r>
    </w:p>
    <w:p w14:paraId="3763F919"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85 </w:t>
      </w:r>
      <w:r w:rsidRPr="00D16CE4">
        <w:rPr>
          <w:rFonts w:ascii="Book Antiqua" w:eastAsia="SimSun" w:hAnsi="Book Antiqua" w:cs="SimSun"/>
          <w:b/>
          <w:bCs/>
          <w:bdr w:val="none" w:sz="0" w:space="0" w:color="auto"/>
          <w:lang w:eastAsia="zh-CN"/>
        </w:rPr>
        <w:t>Wijffels N</w:t>
      </w:r>
      <w:r w:rsidRPr="00D16CE4">
        <w:rPr>
          <w:rFonts w:ascii="Book Antiqua" w:eastAsia="SimSun" w:hAnsi="Book Antiqua" w:cs="SimSun"/>
          <w:bdr w:val="none" w:sz="0" w:space="0" w:color="auto"/>
          <w:lang w:eastAsia="zh-CN"/>
        </w:rPr>
        <w:t>, Cunningham C, Dixon A, Greenslade G, Lindsey I. Laparoscopic ventral rectopexy for external rectal prolapse is safe and effective in the elderly. Does this make perineal procedures obsolete?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2011;</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Cs/>
          <w:bdr w:val="none" w:sz="0" w:space="0" w:color="auto"/>
          <w:lang w:eastAsia="zh-CN"/>
        </w:rPr>
        <w:t>13</w:t>
      </w:r>
      <w:r w:rsidRPr="00D16CE4">
        <w:rPr>
          <w:rFonts w:ascii="Book Antiqua" w:eastAsia="SimSun" w:hAnsi="Book Antiqua" w:cs="SimSun"/>
          <w:bdr w:val="none" w:sz="0" w:space="0" w:color="auto"/>
          <w:lang w:eastAsia="zh-CN"/>
        </w:rPr>
        <w:t>: 561-566 [PMID: 20184638 DOI: 10.1111/j.1463-1318.2010.02242.x]</w:t>
      </w:r>
    </w:p>
    <w:p w14:paraId="11580708"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86 </w:t>
      </w:r>
      <w:r w:rsidRPr="00D16CE4">
        <w:rPr>
          <w:rFonts w:ascii="Book Antiqua" w:eastAsia="SimSun" w:hAnsi="Book Antiqua" w:cs="SimSun"/>
          <w:b/>
          <w:bCs/>
          <w:bdr w:val="none" w:sz="0" w:space="0" w:color="auto"/>
          <w:lang w:eastAsia="zh-CN"/>
        </w:rPr>
        <w:t>Faucheron JL</w:t>
      </w:r>
      <w:r w:rsidRPr="00D16CE4">
        <w:rPr>
          <w:rFonts w:ascii="Book Antiqua" w:eastAsia="SimSun" w:hAnsi="Book Antiqua" w:cs="SimSun"/>
          <w:bdr w:val="none" w:sz="0" w:space="0" w:color="auto"/>
          <w:lang w:eastAsia="zh-CN"/>
        </w:rPr>
        <w:t>, Voirin D, Riboud R, Waroquet PA, Noel J. Laparoscopic anterior rectopexy to the promontory for full-thickness rectal prolapse in 175 consecutive patients: short- and long-term follow-up.</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Dis Colon Rectum</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2012; </w:t>
      </w:r>
      <w:r w:rsidRPr="00D16CE4">
        <w:rPr>
          <w:rFonts w:ascii="Book Antiqua" w:eastAsia="SimSun" w:hAnsi="Book Antiqua" w:cs="SimSun"/>
          <w:b/>
          <w:bCs/>
          <w:bdr w:val="none" w:sz="0" w:space="0" w:color="auto"/>
          <w:lang w:eastAsia="zh-CN"/>
        </w:rPr>
        <w:t>55</w:t>
      </w:r>
      <w:r w:rsidRPr="00D16CE4">
        <w:rPr>
          <w:rFonts w:ascii="Book Antiqua" w:eastAsia="SimSun" w:hAnsi="Book Antiqua" w:cs="SimSun"/>
          <w:bdr w:val="none" w:sz="0" w:space="0" w:color="auto"/>
          <w:lang w:eastAsia="zh-CN"/>
        </w:rPr>
        <w:t>: 660-665 [PMID: 22595845 DOI: 10.1097/DCR.0b013e318251612e]</w:t>
      </w:r>
    </w:p>
    <w:p w14:paraId="7912744D"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87</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Tsunoda A</w:t>
      </w:r>
      <w:r w:rsidRPr="00D16CE4">
        <w:rPr>
          <w:rFonts w:ascii="Book Antiqua" w:eastAsia="SimSun" w:hAnsi="Book Antiqua" w:cs="SimSun"/>
          <w:bdr w:val="none" w:sz="0" w:space="0" w:color="auto"/>
          <w:lang w:eastAsia="zh-CN"/>
        </w:rPr>
        <w:t xml:space="preserve">, Ohta T, Kiyasu Y, Kusanagi H. Laparoscopic Ventral Rectopexy for Rectoanal Intussusception. </w:t>
      </w:r>
      <w:r w:rsidRPr="00D16CE4">
        <w:rPr>
          <w:rFonts w:ascii="Book Antiqua" w:eastAsia="SimSun" w:hAnsi="Book Antiqua" w:cs="SimSun"/>
          <w:i/>
          <w:bdr w:val="none" w:sz="0" w:space="0" w:color="auto"/>
          <w:lang w:eastAsia="zh-CN"/>
        </w:rPr>
        <w:t>Dis Colon Rectum</w:t>
      </w:r>
      <w:r w:rsidRPr="00D16CE4">
        <w:rPr>
          <w:rFonts w:ascii="Book Antiqua" w:eastAsia="SimSun" w:hAnsi="Book Antiqua" w:cs="SimSun"/>
          <w:bdr w:val="none" w:sz="0" w:space="0" w:color="auto"/>
          <w:lang w:eastAsia="zh-CN"/>
        </w:rPr>
        <w:t xml:space="preserve"> 2015; </w:t>
      </w:r>
      <w:r w:rsidRPr="00D16CE4">
        <w:rPr>
          <w:rFonts w:ascii="Book Antiqua" w:eastAsia="SimSun" w:hAnsi="Book Antiqua" w:cs="SimSun"/>
          <w:b/>
          <w:bdr w:val="none" w:sz="0" w:space="0" w:color="auto"/>
          <w:lang w:eastAsia="zh-CN"/>
        </w:rPr>
        <w:t>58</w:t>
      </w:r>
      <w:r w:rsidRPr="00D16CE4">
        <w:rPr>
          <w:rFonts w:ascii="Book Antiqua" w:eastAsia="SimSun" w:hAnsi="Book Antiqua" w:cs="SimSun"/>
          <w:bdr w:val="none" w:sz="0" w:space="0" w:color="auto"/>
          <w:lang w:eastAsia="zh-CN"/>
        </w:rPr>
        <w:t>: 449–</w:t>
      </w:r>
      <w:r w:rsidRPr="00D16CE4">
        <w:rPr>
          <w:rFonts w:ascii="Book Antiqua" w:eastAsia="SimSun" w:hAnsi="Book Antiqua" w:cs="SimSun" w:hint="eastAsia"/>
          <w:bdr w:val="none" w:sz="0" w:space="0" w:color="auto"/>
          <w:lang w:eastAsia="zh-CN"/>
        </w:rPr>
        <w:t>4</w:t>
      </w:r>
      <w:r w:rsidRPr="00D16CE4">
        <w:rPr>
          <w:rFonts w:ascii="Book Antiqua" w:eastAsia="SimSun" w:hAnsi="Book Antiqua" w:cs="SimSun"/>
          <w:bdr w:val="none" w:sz="0" w:space="0" w:color="auto"/>
          <w:lang w:eastAsia="zh-CN"/>
        </w:rPr>
        <w:t>56 [</w:t>
      </w:r>
      <w:r w:rsidRPr="00D16CE4">
        <w:rPr>
          <w:rFonts w:ascii="Book Antiqua" w:eastAsia="SimSun" w:hAnsi="Book Antiqua" w:cs="SimSun" w:hint="eastAsia"/>
          <w:bdr w:val="none" w:sz="0" w:space="0" w:color="auto"/>
          <w:lang w:eastAsia="zh-CN"/>
        </w:rPr>
        <w:t xml:space="preserve">PMID: </w:t>
      </w:r>
      <w:r w:rsidRPr="00D16CE4">
        <w:rPr>
          <w:rFonts w:ascii="Book Antiqua" w:eastAsia="SimSun" w:hAnsi="Book Antiqua" w:cs="SimSun"/>
          <w:bdr w:val="none" w:sz="0" w:space="0" w:color="auto"/>
          <w:lang w:eastAsia="zh-CN"/>
        </w:rPr>
        <w:t>25751802</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DOI: 10.1097/DCR.0000000000000328]</w:t>
      </w:r>
    </w:p>
    <w:p w14:paraId="5404A93B"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lastRenderedPageBreak/>
        <w:t>88 </w:t>
      </w:r>
      <w:r w:rsidRPr="00D16CE4">
        <w:rPr>
          <w:rFonts w:ascii="Book Antiqua" w:eastAsia="SimSun" w:hAnsi="Book Antiqua" w:cs="SimSun"/>
          <w:b/>
          <w:bCs/>
          <w:bdr w:val="none" w:sz="0" w:space="0" w:color="auto"/>
          <w:lang w:eastAsia="zh-CN"/>
        </w:rPr>
        <w:t>Altomare DF</w:t>
      </w:r>
      <w:r w:rsidRPr="00D16CE4">
        <w:rPr>
          <w:rFonts w:ascii="Book Antiqua" w:eastAsia="SimSun" w:hAnsi="Book Antiqua" w:cs="SimSun"/>
          <w:bdr w:val="none" w:sz="0" w:space="0" w:color="auto"/>
          <w:lang w:eastAsia="zh-CN"/>
        </w:rPr>
        <w:t>, Spazzafumo L, Rinaldi M, Dodi G, Ghiselli R, Piloni V. Set-up and statistical validation of a new scoring system for obstructed defaecation syndrome.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2008; </w:t>
      </w:r>
      <w:r w:rsidRPr="00D16CE4">
        <w:rPr>
          <w:rFonts w:ascii="Book Antiqua" w:eastAsia="SimSun" w:hAnsi="Book Antiqua" w:cs="SimSun"/>
          <w:b/>
          <w:bCs/>
          <w:bdr w:val="none" w:sz="0" w:space="0" w:color="auto"/>
          <w:lang w:eastAsia="zh-CN"/>
        </w:rPr>
        <w:t>10</w:t>
      </w:r>
      <w:r w:rsidRPr="00D16CE4">
        <w:rPr>
          <w:rFonts w:ascii="Book Antiqua" w:eastAsia="SimSun" w:hAnsi="Book Antiqua" w:cs="SimSun"/>
          <w:bdr w:val="none" w:sz="0" w:space="0" w:color="auto"/>
          <w:lang w:eastAsia="zh-CN"/>
        </w:rPr>
        <w:t>: 84-88 [PMID: 17441968 DOI: 10.1111/j.1463-1318.2007.01262.x]</w:t>
      </w:r>
    </w:p>
    <w:p w14:paraId="51DD0EA1"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89 </w:t>
      </w:r>
      <w:r w:rsidRPr="00D16CE4">
        <w:rPr>
          <w:rFonts w:ascii="Book Antiqua" w:eastAsia="SimSun" w:hAnsi="Book Antiqua" w:cs="SimSun"/>
          <w:b/>
          <w:bCs/>
          <w:bdr w:val="none" w:sz="0" w:space="0" w:color="auto"/>
          <w:lang w:eastAsia="zh-CN"/>
        </w:rPr>
        <w:t>Renzi A</w:t>
      </w:r>
      <w:r w:rsidRPr="00D16CE4">
        <w:rPr>
          <w:rFonts w:ascii="Book Antiqua" w:eastAsia="SimSun" w:hAnsi="Book Antiqua" w:cs="SimSun"/>
          <w:bdr w:val="none" w:sz="0" w:space="0" w:color="auto"/>
          <w:lang w:eastAsia="zh-CN"/>
        </w:rPr>
        <w:t>, Izzo D, Di Sarno G, Izzo G, Di Martino N. Stapled transanal rectal resection to treat obstructed defecation caused by rectal intussusception and rectocele.</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i/>
          <w:iCs/>
          <w:bdr w:val="none" w:sz="0" w:space="0" w:color="auto"/>
          <w:lang w:eastAsia="zh-CN"/>
        </w:rPr>
        <w:t>Int J Colorectal Dis</w:t>
      </w:r>
      <w:r w:rsidRPr="00D16CE4">
        <w:rPr>
          <w:rFonts w:ascii="Book Antiqua" w:eastAsia="SimSun" w:hAnsi="Book Antiqua" w:cs="SimSun"/>
          <w:bdr w:val="none" w:sz="0" w:space="0" w:color="auto"/>
          <w:lang w:eastAsia="zh-CN"/>
        </w:rPr>
        <w:t> 2006; </w:t>
      </w:r>
      <w:r w:rsidRPr="00D16CE4">
        <w:rPr>
          <w:rFonts w:ascii="Book Antiqua" w:eastAsia="SimSun" w:hAnsi="Book Antiqua" w:cs="SimSun"/>
          <w:b/>
          <w:bCs/>
          <w:bdr w:val="none" w:sz="0" w:space="0" w:color="auto"/>
          <w:lang w:eastAsia="zh-CN"/>
        </w:rPr>
        <w:t>21</w:t>
      </w:r>
      <w:r w:rsidRPr="00D16CE4">
        <w:rPr>
          <w:rFonts w:ascii="Book Antiqua" w:eastAsia="SimSun" w:hAnsi="Book Antiqua" w:cs="SimSun"/>
          <w:bdr w:val="none" w:sz="0" w:space="0" w:color="auto"/>
          <w:lang w:eastAsia="zh-CN"/>
        </w:rPr>
        <w:t>: 661-667 [PMID: 16411114 DOI: 10.1007/s00384-005-0066-5]</w:t>
      </w:r>
    </w:p>
    <w:p w14:paraId="28871A4B"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90</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Whitehead WE</w:t>
      </w:r>
      <w:r w:rsidRPr="00D16CE4">
        <w:rPr>
          <w:rFonts w:ascii="Book Antiqua" w:eastAsia="SimSun" w:hAnsi="Book Antiqua" w:cs="SimSun"/>
          <w:bdr w:val="none" w:sz="0" w:space="0" w:color="auto"/>
          <w:lang w:eastAsia="zh-CN"/>
        </w:rPr>
        <w:t xml:space="preserve">, Chaussade S, Corazziari E, Kumar D. Report of an international workshop on management of constipation. </w:t>
      </w:r>
      <w:r w:rsidRPr="00D16CE4">
        <w:rPr>
          <w:rFonts w:ascii="Book Antiqua" w:eastAsia="SimSun" w:hAnsi="Book Antiqua" w:cs="SimSun"/>
          <w:i/>
          <w:bdr w:val="none" w:sz="0" w:space="0" w:color="auto"/>
          <w:lang w:eastAsia="zh-CN"/>
        </w:rPr>
        <w:t xml:space="preserve">Gastroenterol Int </w:t>
      </w:r>
      <w:r w:rsidRPr="00D16CE4">
        <w:rPr>
          <w:rFonts w:ascii="Book Antiqua" w:eastAsia="SimSun" w:hAnsi="Book Antiqua" w:cs="SimSun"/>
          <w:bdr w:val="none" w:sz="0" w:space="0" w:color="auto"/>
          <w:lang w:eastAsia="zh-CN"/>
        </w:rPr>
        <w:t xml:space="preserve">1991; </w:t>
      </w:r>
      <w:r w:rsidRPr="00D16CE4">
        <w:rPr>
          <w:rFonts w:ascii="Book Antiqua" w:eastAsia="SimSun" w:hAnsi="Book Antiqua" w:cs="SimSun"/>
          <w:b/>
          <w:bdr w:val="none" w:sz="0" w:space="0" w:color="auto"/>
          <w:lang w:eastAsia="zh-CN"/>
        </w:rPr>
        <w:t>4</w:t>
      </w:r>
      <w:r w:rsidRPr="00D16CE4">
        <w:rPr>
          <w:rFonts w:ascii="Book Antiqua" w:eastAsia="SimSun" w:hAnsi="Book Antiqua" w:cs="SimSun"/>
          <w:bdr w:val="none" w:sz="0" w:space="0" w:color="auto"/>
          <w:lang w:eastAsia="zh-CN"/>
        </w:rPr>
        <w:t>: 99–113</w:t>
      </w:r>
    </w:p>
    <w:p w14:paraId="620886FC"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91</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
          <w:bdr w:val="none" w:sz="0" w:space="0" w:color="auto"/>
          <w:lang w:eastAsia="zh-CN"/>
        </w:rPr>
        <w:t>Riss S</w:t>
      </w:r>
      <w:r w:rsidRPr="00D16CE4">
        <w:rPr>
          <w:rFonts w:ascii="Book Antiqua" w:eastAsia="SimSun" w:hAnsi="Book Antiqua" w:cs="SimSun"/>
          <w:bdr w:val="none" w:sz="0" w:space="0" w:color="auto"/>
          <w:lang w:eastAsia="zh-CN"/>
        </w:rPr>
        <w:t>, Glockler M, Abrahamowicz M LA. The ODS score – a novel instrument to evaluate patients with obstructed defecation.</w:t>
      </w:r>
      <w:r w:rsidRPr="00D16CE4">
        <w:rPr>
          <w:rFonts w:ascii="Book Antiqua" w:eastAsia="SimSun" w:hAnsi="Book Antiqua" w:cs="SimSun"/>
          <w:i/>
          <w:bdr w:val="none" w:sz="0" w:space="0" w:color="auto"/>
          <w:lang w:eastAsia="zh-CN"/>
        </w:rPr>
        <w:t xml:space="preserve"> Eur Surg ACA Acta Chir Austriaca</w:t>
      </w:r>
      <w:r w:rsidRPr="00D16CE4">
        <w:rPr>
          <w:rFonts w:ascii="Book Antiqua" w:eastAsia="SimSun" w:hAnsi="Book Antiqua" w:cs="SimSun"/>
          <w:bdr w:val="none" w:sz="0" w:space="0" w:color="auto"/>
          <w:lang w:eastAsia="zh-CN"/>
        </w:rPr>
        <w:t xml:space="preserve"> 2006; </w:t>
      </w:r>
      <w:r w:rsidRPr="00D16CE4">
        <w:rPr>
          <w:rFonts w:ascii="Book Antiqua" w:eastAsia="SimSun" w:hAnsi="Book Antiqua" w:cs="SimSun"/>
          <w:b/>
          <w:bdr w:val="none" w:sz="0" w:space="0" w:color="auto"/>
          <w:lang w:eastAsia="zh-CN"/>
        </w:rPr>
        <w:t>38</w:t>
      </w:r>
      <w:r w:rsidRPr="00D16CE4">
        <w:rPr>
          <w:rFonts w:ascii="Book Antiqua" w:eastAsia="SimSun" w:hAnsi="Book Antiqua" w:cs="SimSun"/>
          <w:bdr w:val="none" w:sz="0" w:space="0" w:color="auto"/>
          <w:lang w:eastAsia="zh-CN"/>
        </w:rPr>
        <w:t>: 96–</w:t>
      </w:r>
      <w:r w:rsidRPr="00D16CE4">
        <w:rPr>
          <w:rFonts w:ascii="Book Antiqua" w:eastAsia="SimSun" w:hAnsi="Book Antiqua" w:cs="SimSun" w:hint="eastAsia"/>
          <w:bdr w:val="none" w:sz="0" w:space="0" w:color="auto"/>
          <w:lang w:eastAsia="zh-CN"/>
        </w:rPr>
        <w:t>9</w:t>
      </w:r>
      <w:r w:rsidRPr="00D16CE4">
        <w:rPr>
          <w:rFonts w:ascii="Book Antiqua" w:eastAsia="SimSun" w:hAnsi="Book Antiqua" w:cs="SimSun"/>
          <w:bdr w:val="none" w:sz="0" w:space="0" w:color="auto"/>
          <w:lang w:eastAsia="zh-CN"/>
        </w:rPr>
        <w:t>7 [DOI:</w:t>
      </w:r>
      <w:r w:rsidRPr="00D16CE4">
        <w:rPr>
          <w:rFonts w:ascii="Book Antiqua" w:eastAsia="SimSun" w:hAnsi="Book Antiqua" w:cs="SimSun" w:hint="eastAsia"/>
          <w:bdr w:val="none" w:sz="0" w:space="0" w:color="auto"/>
          <w:lang w:eastAsia="zh-CN"/>
        </w:rPr>
        <w:t xml:space="preserve"> </w:t>
      </w:r>
      <w:r w:rsidRPr="00D16CE4">
        <w:rPr>
          <w:rFonts w:ascii="Book Antiqua" w:eastAsia="SimSun" w:hAnsi="Book Antiqua" w:cs="SimSun"/>
          <w:bdr w:val="none" w:sz="0" w:space="0" w:color="auto"/>
          <w:lang w:eastAsia="zh-CN"/>
        </w:rPr>
        <w:t>10.1007/s10353-006-0249-5]</w:t>
      </w:r>
    </w:p>
    <w:p w14:paraId="7C2F6648" w14:textId="77777777" w:rsidR="00D16CE4" w:rsidRPr="00D16CE4" w:rsidRDefault="00D16CE4" w:rsidP="00D16CE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D16CE4">
        <w:rPr>
          <w:rFonts w:ascii="Book Antiqua" w:eastAsia="SimSun" w:hAnsi="Book Antiqua" w:cs="SimSun"/>
          <w:bdr w:val="none" w:sz="0" w:space="0" w:color="auto"/>
          <w:lang w:eastAsia="zh-CN"/>
        </w:rPr>
        <w:t>92 </w:t>
      </w:r>
      <w:r w:rsidRPr="00D16CE4">
        <w:rPr>
          <w:rFonts w:ascii="Book Antiqua" w:eastAsia="SimSun" w:hAnsi="Book Antiqua" w:cs="SimSun"/>
          <w:b/>
          <w:bCs/>
          <w:bdr w:val="none" w:sz="0" w:space="0" w:color="auto"/>
          <w:lang w:eastAsia="zh-CN"/>
        </w:rPr>
        <w:t>Wong MT</w:t>
      </w:r>
      <w:r w:rsidRPr="00D16CE4">
        <w:rPr>
          <w:rFonts w:ascii="Book Antiqua" w:eastAsia="SimSun" w:hAnsi="Book Antiqua" w:cs="SimSun"/>
          <w:bdr w:val="none" w:sz="0" w:space="0" w:color="auto"/>
          <w:lang w:eastAsia="zh-CN"/>
        </w:rPr>
        <w:t>, Abet E, Rigaud J, Frampas E, Lehur PA, Meurette G. Minimally invasive ventral mesh rectopexy for complex rectocoele: impact on anorectal and sexual function. </w:t>
      </w:r>
      <w:r w:rsidRPr="00D16CE4">
        <w:rPr>
          <w:rFonts w:ascii="Book Antiqua" w:eastAsia="SimSun" w:hAnsi="Book Antiqua" w:cs="SimSun"/>
          <w:i/>
          <w:iCs/>
          <w:bdr w:val="none" w:sz="0" w:space="0" w:color="auto"/>
          <w:lang w:eastAsia="zh-CN"/>
        </w:rPr>
        <w:t>Colorectal Dis</w:t>
      </w:r>
      <w:r w:rsidRPr="00D16CE4">
        <w:rPr>
          <w:rFonts w:ascii="Book Antiqua" w:eastAsia="SimSun" w:hAnsi="Book Antiqua" w:cs="SimSun"/>
          <w:bdr w:val="none" w:sz="0" w:space="0" w:color="auto"/>
          <w:lang w:eastAsia="zh-CN"/>
        </w:rPr>
        <w:t> 2011; </w:t>
      </w:r>
      <w:r w:rsidRPr="00D16CE4">
        <w:rPr>
          <w:rFonts w:ascii="Book Antiqua" w:eastAsia="SimSun" w:hAnsi="Book Antiqua" w:cs="SimSun"/>
          <w:b/>
          <w:bCs/>
          <w:bdr w:val="none" w:sz="0" w:space="0" w:color="auto"/>
          <w:lang w:eastAsia="zh-CN"/>
        </w:rPr>
        <w:t>13</w:t>
      </w:r>
      <w:r w:rsidRPr="00D16CE4">
        <w:rPr>
          <w:rFonts w:ascii="Book Antiqua" w:eastAsia="SimSun" w:hAnsi="Book Antiqua" w:cs="SimSun"/>
          <w:bdr w:val="none" w:sz="0" w:space="0" w:color="auto"/>
          <w:lang w:eastAsia="zh-CN"/>
        </w:rPr>
        <w:t>: e320-e326 [PMID: 21689355 DOI: 10.1111/j.1463-1318.2011.02688.x]</w:t>
      </w:r>
    </w:p>
    <w:p w14:paraId="4173D835" w14:textId="77777777" w:rsidR="00D16CE4" w:rsidRPr="00D16CE4" w:rsidRDefault="00D16CE4" w:rsidP="00D16CE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line="360" w:lineRule="auto"/>
        <w:jc w:val="right"/>
        <w:rPr>
          <w:rFonts w:ascii="Book Antiqua" w:eastAsia="SimSun" w:hAnsi="Book Antiqua"/>
          <w:color w:val="auto"/>
          <w:kern w:val="2"/>
          <w:bdr w:val="none" w:sz="0" w:space="0" w:color="auto"/>
          <w:lang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D16CE4">
        <w:rPr>
          <w:rFonts w:ascii="Book Antiqua" w:eastAsia="SimSun" w:hAnsi="Book Antiqua"/>
          <w:b/>
          <w:bCs/>
          <w:color w:val="auto"/>
          <w:kern w:val="2"/>
          <w:bdr w:val="none" w:sz="0" w:space="0" w:color="auto"/>
          <w:lang w:eastAsia="zh-CN"/>
        </w:rPr>
        <w:t>P-Reviewer:</w:t>
      </w:r>
      <w:r w:rsidRPr="00D16CE4">
        <w:rPr>
          <w:rFonts w:ascii="Book Antiqua" w:eastAsia="SimSun" w:hAnsi="Book Antiqua" w:hint="eastAsia"/>
          <w:b/>
          <w:bCs/>
          <w:color w:val="auto"/>
          <w:kern w:val="2"/>
          <w:bdr w:val="none" w:sz="0" w:space="0" w:color="auto"/>
          <w:lang w:eastAsia="zh-CN"/>
        </w:rPr>
        <w:t xml:space="preserve"> </w:t>
      </w:r>
      <w:r w:rsidRPr="00D16CE4">
        <w:rPr>
          <w:rFonts w:ascii="Book Antiqua" w:eastAsia="SimSun" w:hAnsi="Book Antiqua"/>
          <w:bCs/>
          <w:color w:val="auto"/>
          <w:kern w:val="2"/>
          <w:bdr w:val="none" w:sz="0" w:space="0" w:color="auto"/>
          <w:lang w:eastAsia="zh-CN"/>
        </w:rPr>
        <w:t>Asteria CR</w:t>
      </w:r>
      <w:r w:rsidRPr="00D16CE4">
        <w:rPr>
          <w:rFonts w:ascii="Book Antiqua" w:eastAsia="SimSun" w:hAnsi="Book Antiqua" w:hint="eastAsia"/>
          <w:bCs/>
          <w:color w:val="auto"/>
          <w:kern w:val="2"/>
          <w:bdr w:val="none" w:sz="0" w:space="0" w:color="auto"/>
          <w:lang w:eastAsia="zh-CN"/>
        </w:rPr>
        <w:t xml:space="preserve">, </w:t>
      </w:r>
      <w:r w:rsidRPr="00D16CE4">
        <w:rPr>
          <w:rFonts w:ascii="Book Antiqua" w:eastAsia="SimSun" w:hAnsi="Book Antiqua"/>
          <w:bCs/>
          <w:color w:val="auto"/>
          <w:kern w:val="2"/>
          <w:bdr w:val="none" w:sz="0" w:space="0" w:color="auto"/>
          <w:lang w:eastAsia="zh-CN"/>
        </w:rPr>
        <w:t>Smart</w:t>
      </w:r>
      <w:r w:rsidRPr="00D16CE4">
        <w:rPr>
          <w:rFonts w:ascii="Book Antiqua" w:eastAsia="SimSun" w:hAnsi="Book Antiqua" w:hint="eastAsia"/>
          <w:bCs/>
          <w:color w:val="auto"/>
          <w:kern w:val="2"/>
          <w:bdr w:val="none" w:sz="0" w:space="0" w:color="auto"/>
          <w:lang w:eastAsia="zh-CN"/>
        </w:rPr>
        <w:t xml:space="preserve"> </w:t>
      </w:r>
      <w:r w:rsidRPr="00D16CE4">
        <w:rPr>
          <w:rFonts w:ascii="Book Antiqua" w:eastAsia="SimSun" w:hAnsi="Book Antiqua"/>
          <w:bCs/>
          <w:color w:val="auto"/>
          <w:kern w:val="2"/>
          <w:bdr w:val="none" w:sz="0" w:space="0" w:color="auto"/>
          <w:lang w:eastAsia="zh-CN"/>
        </w:rPr>
        <w:t>NJ</w:t>
      </w:r>
      <w:r w:rsidRPr="00D16CE4">
        <w:rPr>
          <w:rFonts w:ascii="Book Antiqua" w:eastAsia="SimSun" w:hAnsi="Book Antiqua" w:hint="eastAsia"/>
          <w:bCs/>
          <w:color w:val="auto"/>
          <w:kern w:val="2"/>
          <w:bdr w:val="none" w:sz="0" w:space="0" w:color="auto"/>
          <w:lang w:eastAsia="zh-CN"/>
        </w:rPr>
        <w:t xml:space="preserve">, </w:t>
      </w:r>
      <w:r w:rsidRPr="00D16CE4">
        <w:rPr>
          <w:rFonts w:ascii="Book Antiqua" w:eastAsia="SimSun" w:hAnsi="Book Antiqua"/>
          <w:bCs/>
          <w:color w:val="auto"/>
          <w:kern w:val="2"/>
          <w:bdr w:val="none" w:sz="0" w:space="0" w:color="auto"/>
          <w:lang w:eastAsia="zh-CN"/>
        </w:rPr>
        <w:t>Wasserberg N</w:t>
      </w:r>
      <w:r w:rsidRPr="00D16CE4">
        <w:rPr>
          <w:rFonts w:ascii="Book Antiqua" w:eastAsia="SimSun" w:hAnsi="Book Antiqua" w:hint="eastAsia"/>
          <w:b/>
          <w:bCs/>
          <w:color w:val="auto"/>
          <w:kern w:val="2"/>
          <w:bdr w:val="none" w:sz="0" w:space="0" w:color="auto"/>
          <w:lang w:eastAsia="zh-CN"/>
        </w:rPr>
        <w:t xml:space="preserve"> </w:t>
      </w:r>
      <w:r w:rsidRPr="00D16CE4">
        <w:rPr>
          <w:rFonts w:ascii="Book Antiqua" w:eastAsia="SimSun" w:hAnsi="Book Antiqua"/>
          <w:b/>
          <w:bCs/>
          <w:color w:val="auto"/>
          <w:kern w:val="2"/>
          <w:bdr w:val="none" w:sz="0" w:space="0" w:color="auto"/>
          <w:lang w:eastAsia="zh-CN"/>
        </w:rPr>
        <w:t>S-Editor:</w:t>
      </w:r>
      <w:r w:rsidRPr="00D16CE4">
        <w:rPr>
          <w:rFonts w:ascii="Book Antiqua" w:eastAsia="SimSun" w:hAnsi="Book Antiqua" w:hint="eastAsia"/>
          <w:color w:val="auto"/>
          <w:kern w:val="2"/>
          <w:bdr w:val="none" w:sz="0" w:space="0" w:color="auto"/>
          <w:lang w:eastAsia="zh-CN"/>
        </w:rPr>
        <w:t xml:space="preserve"> Gong ZM</w:t>
      </w:r>
    </w:p>
    <w:p w14:paraId="143A536E" w14:textId="77777777" w:rsidR="00D16CE4" w:rsidRPr="00D16CE4" w:rsidRDefault="00D16CE4" w:rsidP="00D16C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Book Antiqua" w:eastAsia="SimSun" w:hAnsi="Book Antiqua"/>
          <w:color w:val="auto"/>
          <w:kern w:val="2"/>
          <w:bdr w:val="none" w:sz="0" w:space="0" w:color="auto"/>
          <w:lang w:eastAsia="zh-CN"/>
        </w:rPr>
      </w:pPr>
      <w:r w:rsidRPr="00D16CE4">
        <w:rPr>
          <w:rFonts w:ascii="Book Antiqua" w:eastAsia="SimSun" w:hAnsi="Book Antiqua"/>
          <w:b/>
          <w:bCs/>
          <w:color w:val="auto"/>
          <w:kern w:val="2"/>
          <w:bdr w:val="none" w:sz="0" w:space="0" w:color="auto"/>
          <w:lang w:eastAsia="zh-CN"/>
        </w:rPr>
        <w:t>L-Editor:</w:t>
      </w:r>
      <w:r w:rsidRPr="00D16CE4">
        <w:rPr>
          <w:rFonts w:ascii="Book Antiqua" w:eastAsia="SimSun" w:hAnsi="Book Antiqua"/>
          <w:color w:val="auto"/>
          <w:kern w:val="2"/>
          <w:bdr w:val="none" w:sz="0" w:space="0" w:color="auto"/>
          <w:lang w:eastAsia="zh-CN"/>
        </w:rPr>
        <w:t xml:space="preserve"> </w:t>
      </w:r>
      <w:r w:rsidRPr="00D16CE4">
        <w:rPr>
          <w:rFonts w:ascii="Book Antiqua" w:eastAsia="SimSun" w:hAnsi="Book Antiqua"/>
          <w:b/>
          <w:bCs/>
          <w:color w:val="auto"/>
          <w:kern w:val="2"/>
          <w:bdr w:val="none" w:sz="0" w:space="0" w:color="auto"/>
          <w:lang w:eastAsia="zh-CN"/>
        </w:rPr>
        <w:t>E-Editor:</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1C9F6533" w14:textId="77777777" w:rsidR="00D16CE4" w:rsidRPr="00D16CE4" w:rsidRDefault="00D16CE4" w:rsidP="00D16CE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olor w:val="auto"/>
          <w:kern w:val="2"/>
          <w:bdr w:val="none" w:sz="0" w:space="0" w:color="auto"/>
          <w:lang w:eastAsia="zh-CN"/>
        </w:rPr>
      </w:pPr>
    </w:p>
    <w:p w14:paraId="176A1359" w14:textId="77777777" w:rsidR="00DD3802" w:rsidRDefault="00DD3802" w:rsidP="00B26845">
      <w:pPr>
        <w:widowControl w:val="0"/>
        <w:snapToGrid w:val="0"/>
        <w:spacing w:line="360" w:lineRule="auto"/>
        <w:jc w:val="both"/>
        <w:rPr>
          <w:rFonts w:ascii="Book Antiqua" w:eastAsiaTheme="minorEastAsia" w:hAnsi="Book Antiqua"/>
          <w:lang w:eastAsia="zh-CN"/>
        </w:rPr>
      </w:pPr>
    </w:p>
    <w:p w14:paraId="2FED5662" w14:textId="77777777" w:rsidR="00D16CE4" w:rsidRPr="00D16CE4" w:rsidRDefault="00D16CE4" w:rsidP="00B26845">
      <w:pPr>
        <w:widowControl w:val="0"/>
        <w:snapToGrid w:val="0"/>
        <w:spacing w:line="360" w:lineRule="auto"/>
        <w:jc w:val="both"/>
        <w:rPr>
          <w:rFonts w:ascii="Book Antiqua" w:eastAsiaTheme="minorEastAsia" w:hAnsi="Book Antiqua"/>
          <w:b/>
          <w:lang w:eastAsia="zh-CN"/>
        </w:rPr>
        <w:sectPr w:rsidR="00D16CE4" w:rsidRPr="00D16CE4" w:rsidSect="00ED1423">
          <w:pgSz w:w="11906" w:h="16838" w:code="9"/>
          <w:pgMar w:top="1417" w:right="1417" w:bottom="1417" w:left="1417" w:header="709" w:footer="709" w:gutter="0"/>
          <w:cols w:space="708"/>
          <w:docGrid w:linePitch="360"/>
        </w:sectPr>
      </w:pPr>
    </w:p>
    <w:p w14:paraId="5620BA1B" w14:textId="0B0C3F6C" w:rsidR="002C5EE1" w:rsidRPr="00DD3802" w:rsidRDefault="002C5EE1" w:rsidP="00B26845">
      <w:pPr>
        <w:widowControl w:val="0"/>
        <w:snapToGrid w:val="0"/>
        <w:spacing w:line="360" w:lineRule="auto"/>
        <w:jc w:val="both"/>
        <w:rPr>
          <w:rFonts w:ascii="Book Antiqua" w:eastAsiaTheme="minorEastAsia" w:hAnsi="Book Antiqua"/>
          <w:b/>
          <w:lang w:eastAsia="zh-CN"/>
        </w:rPr>
      </w:pPr>
      <w:r w:rsidRPr="00DD3802">
        <w:rPr>
          <w:rFonts w:ascii="Book Antiqua" w:hAnsi="Book Antiqua"/>
          <w:b/>
        </w:rPr>
        <w:lastRenderedPageBreak/>
        <w:t>Table 1</w:t>
      </w:r>
      <w:r w:rsidR="00DD3802" w:rsidRPr="00DD3802">
        <w:rPr>
          <w:rFonts w:ascii="Book Antiqua" w:hAnsi="Book Antiqua"/>
          <w:b/>
        </w:rPr>
        <w:t xml:space="preserve"> </w:t>
      </w:r>
      <w:r w:rsidRPr="00DD3802">
        <w:rPr>
          <w:rFonts w:ascii="Book Antiqua" w:hAnsi="Book Antiqua"/>
          <w:b/>
        </w:rPr>
        <w:t xml:space="preserve">Conversion, intra- and postoperative complications following </w:t>
      </w:r>
      <w:r w:rsidR="00E50F1B" w:rsidRPr="00E50F1B">
        <w:rPr>
          <w:rFonts w:ascii="Book Antiqua" w:hAnsi="Book Antiqua"/>
          <w:b/>
        </w:rPr>
        <w:t>laparoscopic and robotic ventral mesh rectopexy</w:t>
      </w:r>
      <w:r w:rsidRPr="00DD3802">
        <w:rPr>
          <w:rFonts w:ascii="Book Antiqua" w:hAnsi="Book Antiqua"/>
          <w:b/>
        </w:rPr>
        <w:t xml:space="preserve"> with synthetic mesh</w:t>
      </w:r>
      <w:r w:rsidR="00E50F1B">
        <w:rPr>
          <w:rFonts w:ascii="Book Antiqua" w:hAnsi="Book Antiqua"/>
          <w:b/>
        </w:rPr>
        <w:t xml:space="preserve"> </w:t>
      </w:r>
      <w:r w:rsidR="00E50F1B" w:rsidRPr="00E50F1B">
        <w:rPr>
          <w:rFonts w:ascii="Book Antiqua" w:hAnsi="Book Antiqua"/>
          <w:b/>
          <w:i/>
        </w:rPr>
        <w:t>n</w:t>
      </w:r>
      <w:r w:rsidR="00E50F1B">
        <w:rPr>
          <w:rFonts w:ascii="Book Antiqua" w:hAnsi="Book Antiqua"/>
          <w:b/>
        </w:rPr>
        <w:t xml:space="preserve"> (%)</w:t>
      </w:r>
    </w:p>
    <w:p w14:paraId="40909266" w14:textId="77777777" w:rsidR="002C5EE1" w:rsidRPr="005812AF" w:rsidRDefault="002C5EE1" w:rsidP="005812AF">
      <w:pPr>
        <w:widowControl w:val="0"/>
        <w:snapToGrid w:val="0"/>
        <w:spacing w:line="360" w:lineRule="auto"/>
        <w:ind w:left="142"/>
        <w:jc w:val="both"/>
        <w:rPr>
          <w:rFonts w:ascii="Book Antiqua" w:eastAsiaTheme="minorEastAsia" w:hAnsi="Book Antiqua"/>
          <w:lang w:eastAsia="zh-CN"/>
        </w:rPr>
      </w:pPr>
    </w:p>
    <w:tbl>
      <w:tblPr>
        <w:tblStyle w:val="TableGrid"/>
        <w:tblpPr w:leftFromText="141" w:rightFromText="141" w:vertAnchor="page" w:horzAnchor="margin" w:tblpY="1501"/>
        <w:tblW w:w="147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07"/>
        <w:gridCol w:w="1276"/>
        <w:gridCol w:w="1701"/>
        <w:gridCol w:w="1276"/>
        <w:gridCol w:w="1560"/>
        <w:gridCol w:w="1701"/>
        <w:gridCol w:w="1560"/>
        <w:gridCol w:w="1842"/>
      </w:tblGrid>
      <w:tr w:rsidR="000D3812" w:rsidRPr="005812AF" w14:paraId="473AD174" w14:textId="77777777" w:rsidTr="000D3812">
        <w:trPr>
          <w:trHeight w:val="1557"/>
        </w:trPr>
        <w:tc>
          <w:tcPr>
            <w:tcW w:w="3119" w:type="dxa"/>
            <w:tcBorders>
              <w:top w:val="single" w:sz="4" w:space="0" w:color="auto"/>
              <w:bottom w:val="nil"/>
            </w:tcBorders>
            <w:noWrap/>
          </w:tcPr>
          <w:p w14:paraId="772E6D81" w14:textId="77777777" w:rsidR="000D3812" w:rsidRPr="005812AF" w:rsidRDefault="000D3812" w:rsidP="000D3812">
            <w:pPr>
              <w:tabs>
                <w:tab w:val="left" w:pos="1185"/>
              </w:tabs>
              <w:snapToGrid w:val="0"/>
              <w:spacing w:line="360" w:lineRule="auto"/>
              <w:rPr>
                <w:rFonts w:ascii="Book Antiqua" w:hAnsi="Book Antiqua" w:cs="Calibri"/>
                <w:b/>
              </w:rPr>
            </w:pPr>
            <w:r w:rsidRPr="005812AF">
              <w:rPr>
                <w:rFonts w:ascii="Book Antiqua" w:hAnsi="Book Antiqua" w:cs="Calibri"/>
                <w:b/>
              </w:rPr>
              <w:t>Laparoscopic studies</w:t>
            </w:r>
            <w:r w:rsidRPr="005812AF">
              <w:rPr>
                <w:rFonts w:ascii="Book Antiqua" w:hAnsi="Book Antiqua" w:cs="Calibri"/>
                <w:b/>
              </w:rPr>
              <w:tab/>
            </w:r>
          </w:p>
        </w:tc>
        <w:tc>
          <w:tcPr>
            <w:tcW w:w="707" w:type="dxa"/>
            <w:tcBorders>
              <w:top w:val="single" w:sz="4" w:space="0" w:color="auto"/>
              <w:bottom w:val="nil"/>
            </w:tcBorders>
            <w:noWrap/>
          </w:tcPr>
          <w:p w14:paraId="4B2BEEF7" w14:textId="2CB15A2A" w:rsidR="000D3812" w:rsidRPr="005812AF" w:rsidRDefault="000D3812" w:rsidP="00DD3802">
            <w:pPr>
              <w:snapToGrid w:val="0"/>
              <w:spacing w:line="360" w:lineRule="auto"/>
              <w:jc w:val="center"/>
              <w:rPr>
                <w:rFonts w:ascii="Book Antiqua" w:hAnsi="Book Antiqua" w:cs="Calibri"/>
                <w:b/>
                <w:i/>
              </w:rPr>
            </w:pPr>
            <w:r w:rsidRPr="005812AF">
              <w:rPr>
                <w:rFonts w:ascii="Book Antiqua" w:hAnsi="Book Antiqua" w:cs="Calibri"/>
                <w:b/>
                <w:i/>
              </w:rPr>
              <w:t>n</w:t>
            </w:r>
          </w:p>
        </w:tc>
        <w:tc>
          <w:tcPr>
            <w:tcW w:w="1276" w:type="dxa"/>
            <w:tcBorders>
              <w:top w:val="single" w:sz="4" w:space="0" w:color="auto"/>
              <w:bottom w:val="nil"/>
            </w:tcBorders>
            <w:noWrap/>
          </w:tcPr>
          <w:p w14:paraId="6F7B694C" w14:textId="77777777" w:rsidR="000D3812" w:rsidRPr="005812AF" w:rsidRDefault="000D3812" w:rsidP="00DD3802">
            <w:pPr>
              <w:snapToGrid w:val="0"/>
              <w:spacing w:line="360" w:lineRule="auto"/>
              <w:jc w:val="center"/>
              <w:rPr>
                <w:rFonts w:ascii="Book Antiqua" w:hAnsi="Book Antiqua" w:cs="Calibri"/>
                <w:b/>
              </w:rPr>
            </w:pPr>
            <w:r w:rsidRPr="005812AF">
              <w:rPr>
                <w:rFonts w:ascii="Book Antiqua" w:hAnsi="Book Antiqua"/>
                <w:b/>
              </w:rPr>
              <w:t>Median FU (months)</w:t>
            </w:r>
          </w:p>
        </w:tc>
        <w:tc>
          <w:tcPr>
            <w:tcW w:w="1701" w:type="dxa"/>
            <w:tcBorders>
              <w:top w:val="single" w:sz="4" w:space="0" w:color="auto"/>
              <w:bottom w:val="nil"/>
            </w:tcBorders>
            <w:noWrap/>
          </w:tcPr>
          <w:p w14:paraId="6C837434" w14:textId="77777777" w:rsidR="000D3812" w:rsidRPr="005812AF" w:rsidRDefault="000D3812" w:rsidP="00DD3802">
            <w:pPr>
              <w:snapToGrid w:val="0"/>
              <w:spacing w:line="360" w:lineRule="auto"/>
              <w:jc w:val="center"/>
              <w:rPr>
                <w:rFonts w:ascii="Book Antiqua" w:hAnsi="Book Antiqua" w:cs="Calibri"/>
                <w:b/>
              </w:rPr>
            </w:pPr>
            <w:r w:rsidRPr="005812AF">
              <w:rPr>
                <w:rFonts w:ascii="Book Antiqua" w:hAnsi="Book Antiqua" w:cs="Calibri"/>
                <w:b/>
              </w:rPr>
              <w:t>Intra-operative complications</w:t>
            </w:r>
          </w:p>
        </w:tc>
        <w:tc>
          <w:tcPr>
            <w:tcW w:w="1276" w:type="dxa"/>
            <w:tcBorders>
              <w:top w:val="single" w:sz="4" w:space="0" w:color="auto"/>
              <w:bottom w:val="nil"/>
            </w:tcBorders>
            <w:noWrap/>
          </w:tcPr>
          <w:p w14:paraId="0A0DE8CD" w14:textId="77777777" w:rsidR="000D3812" w:rsidRPr="005812AF" w:rsidRDefault="000D3812" w:rsidP="00DD3802">
            <w:pPr>
              <w:snapToGrid w:val="0"/>
              <w:spacing w:line="360" w:lineRule="auto"/>
              <w:jc w:val="center"/>
              <w:rPr>
                <w:rFonts w:ascii="Book Antiqua" w:hAnsi="Book Antiqua" w:cs="Calibri"/>
                <w:b/>
              </w:rPr>
            </w:pPr>
            <w:r w:rsidRPr="005812AF">
              <w:rPr>
                <w:rFonts w:ascii="Book Antiqua" w:hAnsi="Book Antiqua" w:cs="Calibri"/>
                <w:b/>
              </w:rPr>
              <w:t>Conversion</w:t>
            </w:r>
          </w:p>
        </w:tc>
        <w:tc>
          <w:tcPr>
            <w:tcW w:w="6663" w:type="dxa"/>
            <w:gridSpan w:val="4"/>
            <w:tcBorders>
              <w:top w:val="single" w:sz="4" w:space="0" w:color="auto"/>
              <w:bottom w:val="single" w:sz="4" w:space="0" w:color="auto"/>
            </w:tcBorders>
            <w:noWrap/>
          </w:tcPr>
          <w:p w14:paraId="766CCE7F" w14:textId="4019B321" w:rsidR="000D3812" w:rsidRPr="005812AF" w:rsidRDefault="000D3812" w:rsidP="00DD3802">
            <w:pPr>
              <w:snapToGrid w:val="0"/>
              <w:spacing w:line="360" w:lineRule="auto"/>
              <w:jc w:val="center"/>
              <w:rPr>
                <w:rFonts w:ascii="Book Antiqua" w:hAnsi="Book Antiqua" w:cs="Calibri"/>
              </w:rPr>
            </w:pPr>
            <w:r w:rsidRPr="005812AF">
              <w:rPr>
                <w:rFonts w:ascii="Book Antiqua" w:hAnsi="Book Antiqua" w:cs="Calibri"/>
                <w:b/>
              </w:rPr>
              <w:t>Postoperative complications</w:t>
            </w:r>
          </w:p>
        </w:tc>
      </w:tr>
      <w:tr w:rsidR="002C5EE1" w:rsidRPr="005812AF" w14:paraId="76D910F0" w14:textId="77777777" w:rsidTr="002C5EE1">
        <w:trPr>
          <w:trHeight w:val="227"/>
        </w:trPr>
        <w:tc>
          <w:tcPr>
            <w:tcW w:w="3119" w:type="dxa"/>
            <w:tcBorders>
              <w:top w:val="nil"/>
              <w:bottom w:val="single" w:sz="18" w:space="0" w:color="auto"/>
            </w:tcBorders>
            <w:noWrap/>
          </w:tcPr>
          <w:p w14:paraId="36821799" w14:textId="77777777" w:rsidR="002C5EE1" w:rsidRPr="005812AF" w:rsidRDefault="002C5EE1" w:rsidP="000D3812">
            <w:pPr>
              <w:snapToGrid w:val="0"/>
              <w:spacing w:line="360" w:lineRule="auto"/>
              <w:rPr>
                <w:rFonts w:ascii="Book Antiqua" w:hAnsi="Book Antiqua" w:cs="Calibri"/>
                <w:b/>
              </w:rPr>
            </w:pPr>
          </w:p>
        </w:tc>
        <w:tc>
          <w:tcPr>
            <w:tcW w:w="707" w:type="dxa"/>
            <w:tcBorders>
              <w:top w:val="nil"/>
              <w:bottom w:val="single" w:sz="18" w:space="0" w:color="auto"/>
            </w:tcBorders>
            <w:noWrap/>
          </w:tcPr>
          <w:p w14:paraId="37D014DC" w14:textId="06DF0520" w:rsidR="002C5EE1" w:rsidRPr="005812AF" w:rsidRDefault="002C5EE1" w:rsidP="00DD3802">
            <w:pPr>
              <w:snapToGrid w:val="0"/>
              <w:spacing w:line="360" w:lineRule="auto"/>
              <w:jc w:val="center"/>
              <w:rPr>
                <w:rFonts w:ascii="Book Antiqua" w:hAnsi="Book Antiqua" w:cs="Calibri"/>
                <w:b/>
              </w:rPr>
            </w:pPr>
          </w:p>
        </w:tc>
        <w:tc>
          <w:tcPr>
            <w:tcW w:w="1276" w:type="dxa"/>
            <w:tcBorders>
              <w:top w:val="nil"/>
              <w:bottom w:val="single" w:sz="18" w:space="0" w:color="auto"/>
            </w:tcBorders>
            <w:noWrap/>
          </w:tcPr>
          <w:p w14:paraId="44BD1250" w14:textId="34D45858" w:rsidR="002C5EE1" w:rsidRPr="005812AF" w:rsidRDefault="002C5EE1" w:rsidP="00DD3802">
            <w:pPr>
              <w:snapToGrid w:val="0"/>
              <w:spacing w:line="360" w:lineRule="auto"/>
              <w:jc w:val="center"/>
              <w:rPr>
                <w:rFonts w:ascii="Book Antiqua" w:hAnsi="Book Antiqua" w:cs="Calibri"/>
                <w:b/>
              </w:rPr>
            </w:pPr>
          </w:p>
        </w:tc>
        <w:tc>
          <w:tcPr>
            <w:tcW w:w="1701" w:type="dxa"/>
            <w:tcBorders>
              <w:top w:val="nil"/>
              <w:bottom w:val="single" w:sz="18" w:space="0" w:color="auto"/>
            </w:tcBorders>
            <w:noWrap/>
          </w:tcPr>
          <w:p w14:paraId="24747176" w14:textId="514DF8E4" w:rsidR="002C5EE1" w:rsidRPr="005812AF" w:rsidRDefault="002C5EE1" w:rsidP="00DD3802">
            <w:pPr>
              <w:snapToGrid w:val="0"/>
              <w:spacing w:line="360" w:lineRule="auto"/>
              <w:jc w:val="center"/>
              <w:rPr>
                <w:rFonts w:ascii="Book Antiqua" w:hAnsi="Book Antiqua" w:cs="Calibri"/>
                <w:b/>
              </w:rPr>
            </w:pPr>
          </w:p>
        </w:tc>
        <w:tc>
          <w:tcPr>
            <w:tcW w:w="1276" w:type="dxa"/>
            <w:tcBorders>
              <w:top w:val="nil"/>
              <w:bottom w:val="single" w:sz="18" w:space="0" w:color="auto"/>
            </w:tcBorders>
            <w:noWrap/>
          </w:tcPr>
          <w:p w14:paraId="22319303" w14:textId="37522343" w:rsidR="002C5EE1" w:rsidRPr="005812AF" w:rsidRDefault="002C5EE1" w:rsidP="00DD3802">
            <w:pPr>
              <w:snapToGrid w:val="0"/>
              <w:spacing w:line="360" w:lineRule="auto"/>
              <w:jc w:val="center"/>
              <w:rPr>
                <w:rFonts w:ascii="Book Antiqua" w:hAnsi="Book Antiqua" w:cs="Calibri"/>
                <w:b/>
              </w:rPr>
            </w:pPr>
          </w:p>
        </w:tc>
        <w:tc>
          <w:tcPr>
            <w:tcW w:w="1560" w:type="dxa"/>
            <w:tcBorders>
              <w:top w:val="single" w:sz="4" w:space="0" w:color="auto"/>
              <w:bottom w:val="single" w:sz="18" w:space="0" w:color="auto"/>
            </w:tcBorders>
            <w:noWrap/>
          </w:tcPr>
          <w:p w14:paraId="62E19714" w14:textId="77777777" w:rsidR="002C5EE1" w:rsidRPr="005812AF" w:rsidRDefault="002C5EE1" w:rsidP="00DD3802">
            <w:pPr>
              <w:snapToGrid w:val="0"/>
              <w:spacing w:line="360" w:lineRule="auto"/>
              <w:jc w:val="center"/>
              <w:rPr>
                <w:rFonts w:ascii="Book Antiqua" w:hAnsi="Book Antiqua" w:cs="Calibri"/>
                <w:b/>
              </w:rPr>
            </w:pPr>
            <w:r w:rsidRPr="005812AF">
              <w:rPr>
                <w:rFonts w:ascii="Book Antiqua" w:hAnsi="Book Antiqua" w:cs="Calibri"/>
                <w:b/>
              </w:rPr>
              <w:t>Total</w:t>
            </w:r>
          </w:p>
        </w:tc>
        <w:tc>
          <w:tcPr>
            <w:tcW w:w="1701" w:type="dxa"/>
            <w:tcBorders>
              <w:top w:val="single" w:sz="4" w:space="0" w:color="auto"/>
              <w:bottom w:val="single" w:sz="18" w:space="0" w:color="auto"/>
            </w:tcBorders>
            <w:noWrap/>
          </w:tcPr>
          <w:p w14:paraId="036DD4ED" w14:textId="77777777" w:rsidR="002C5EE1" w:rsidRPr="005812AF" w:rsidRDefault="002C5EE1" w:rsidP="00DD3802">
            <w:pPr>
              <w:snapToGrid w:val="0"/>
              <w:spacing w:line="360" w:lineRule="auto"/>
              <w:jc w:val="center"/>
              <w:rPr>
                <w:rFonts w:ascii="Book Antiqua" w:hAnsi="Book Antiqua" w:cs="Calibri"/>
                <w:b/>
              </w:rPr>
            </w:pPr>
            <w:r w:rsidRPr="005812AF">
              <w:rPr>
                <w:rFonts w:ascii="Book Antiqua" w:hAnsi="Book Antiqua" w:cs="Calibri"/>
                <w:b/>
              </w:rPr>
              <w:t>Minor (CD 1-2)</w:t>
            </w:r>
          </w:p>
        </w:tc>
        <w:tc>
          <w:tcPr>
            <w:tcW w:w="1560" w:type="dxa"/>
            <w:tcBorders>
              <w:top w:val="single" w:sz="4" w:space="0" w:color="auto"/>
              <w:bottom w:val="single" w:sz="18" w:space="0" w:color="auto"/>
            </w:tcBorders>
            <w:noWrap/>
          </w:tcPr>
          <w:p w14:paraId="278E48D6" w14:textId="77777777" w:rsidR="002C5EE1" w:rsidRPr="005812AF" w:rsidRDefault="002C5EE1" w:rsidP="00DD3802">
            <w:pPr>
              <w:snapToGrid w:val="0"/>
              <w:spacing w:line="360" w:lineRule="auto"/>
              <w:jc w:val="center"/>
              <w:rPr>
                <w:rFonts w:ascii="Book Antiqua" w:hAnsi="Book Antiqua" w:cs="Calibri"/>
                <w:b/>
              </w:rPr>
            </w:pPr>
            <w:r w:rsidRPr="005812AF">
              <w:rPr>
                <w:rFonts w:ascii="Book Antiqua" w:hAnsi="Book Antiqua" w:cs="Calibri"/>
                <w:b/>
              </w:rPr>
              <w:t>Major (CD 3-4)</w:t>
            </w:r>
          </w:p>
        </w:tc>
        <w:tc>
          <w:tcPr>
            <w:tcW w:w="1842" w:type="dxa"/>
            <w:tcBorders>
              <w:top w:val="single" w:sz="4" w:space="0" w:color="auto"/>
              <w:bottom w:val="single" w:sz="18" w:space="0" w:color="auto"/>
            </w:tcBorders>
            <w:noWrap/>
          </w:tcPr>
          <w:p w14:paraId="188D1130" w14:textId="77777777" w:rsidR="002C5EE1" w:rsidRPr="005812AF" w:rsidRDefault="002C5EE1" w:rsidP="00DD3802">
            <w:pPr>
              <w:snapToGrid w:val="0"/>
              <w:spacing w:line="360" w:lineRule="auto"/>
              <w:jc w:val="center"/>
              <w:rPr>
                <w:rFonts w:ascii="Book Antiqua" w:hAnsi="Book Antiqua" w:cs="Calibri"/>
                <w:b/>
              </w:rPr>
            </w:pPr>
            <w:r w:rsidRPr="005812AF">
              <w:rPr>
                <w:rFonts w:ascii="Book Antiqua" w:hAnsi="Book Antiqua" w:cs="Calibri"/>
                <w:b/>
              </w:rPr>
              <w:t>Mortality (CD 5)</w:t>
            </w:r>
          </w:p>
        </w:tc>
      </w:tr>
      <w:tr w:rsidR="002C5EE1" w:rsidRPr="005812AF" w14:paraId="3AC4FA2A" w14:textId="77777777" w:rsidTr="002C5EE1">
        <w:trPr>
          <w:trHeight w:val="227"/>
        </w:trPr>
        <w:tc>
          <w:tcPr>
            <w:tcW w:w="3119" w:type="dxa"/>
            <w:tcBorders>
              <w:top w:val="single" w:sz="18" w:space="0" w:color="auto"/>
            </w:tcBorders>
            <w:noWrap/>
            <w:vAlign w:val="center"/>
          </w:tcPr>
          <w:p w14:paraId="006BB15D"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D'Hoore </w:t>
            </w:r>
            <w:r w:rsidRPr="005812AF">
              <w:rPr>
                <w:rFonts w:ascii="Book Antiqua" w:hAnsi="Book Antiqua" w:cs="Calibri"/>
                <w:i/>
                <w:lang w:eastAsia="zh-CN"/>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"10.1002/bjs.4779", "ISSN" : "0007-1323", "PMID" : "15499644", "abstract" : "BACKGROUND Postoperative constipation is a common problem with most mesh suspension techniques used to correct rectal prolapse. Autonomic denervation of the rectum subsequent to its complete mobilization has been suggested as a contributory factor. The aim of this study was to assess the long-term outcome of patients who underwent a novel, autonomic nerve-sparing, laparoscopic technique for rectal prolapse. METHODS Between 1995 and 1999, 42 patients had laparoscopic ventral rectopexy for total rectal prolapse. The long-term results after a median follow-up of 61 (range 29-98) months were analysed. RESULTS There were no major postoperative complications. Late recurrence occurred in two patients. In 28 of 31 patients with incontinence there was a significant improvement in continence. Symptoms of obstructed defaecation resolved in 16 of 19 patients. During follow-up, new onset of mild obstructed defaecation was noted in only two patients. Symptoms suggestive of slow-transit colonic obstipation were not induced. CONCLUSION Laparoscopic ventral rectopexy is an effective technique for the correction of rectal prolapse and appears to avoid severe postoperative constipation. The ventral position of the prosthesis may explain the beneficial effect on symptoms of obstructed defaecation.", "author" : [ { "dropping-particle" : "", "family" : "D'Hoore", "given" : "a.", "non-dropping-particle" : "", "parse-names" : false, "suffix" : "" }, { "dropping-particle" : "", "family" : "Cadoni", "given" : "R.", "non-dropping-particle" : "", "parse-names" : false, "suffix" : "" }, { "dropping-particle" : "", "family" : "Penninckx", "given" : "F.", "non-dropping-particle" : "", "parse-names" : false, "suffix" : "" } ], "container-title" : "The British journal of surgery", "id" : "ITEM-1", "issue" : "11", "issued" : { "date-parts" : [ [ "2004", "11" ] ] }, "page" : "1500-5", "title" : "Long-term outcome of laparoscopic ventral rectopexy for total rectal prolapse.", "type" : "article-journal", "volume" : "91" }, "uris" : [ "http://www.mendeley.com/documents/?uuid=5c759b9f-3dee-47d1-8366-0fa7c13f6205" ] } ], "mendeley" : { "formattedCitation" : "&lt;sup&gt;[6]&lt;/sup&gt;", "plainTextFormattedCitation" : "[6]", "previouslyFormattedCitation" : "&lt;sup&gt;[6]&lt;/sup&gt;"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[6]</w:t>
            </w:r>
            <w:r w:rsidRPr="005812AF">
              <w:rPr>
                <w:rFonts w:ascii="Book Antiqua" w:hAnsi="Book Antiqua" w:cs="Calibri"/>
              </w:rPr>
              <w:fldChar w:fldCharType="end"/>
            </w:r>
            <w:r w:rsidRPr="005812AF">
              <w:rPr>
                <w:rFonts w:ascii="Book Antiqua" w:hAnsi="Book Antiqua" w:cs="Calibri"/>
                <w:lang w:eastAsia="zh-CN"/>
              </w:rPr>
              <w:t xml:space="preserve">, </w:t>
            </w:r>
            <w:r w:rsidRPr="005812AF">
              <w:rPr>
                <w:rFonts w:ascii="Book Antiqua" w:hAnsi="Book Antiqua" w:cs="Calibri"/>
              </w:rPr>
              <w:t>2004</w:t>
            </w:r>
          </w:p>
        </w:tc>
        <w:tc>
          <w:tcPr>
            <w:tcW w:w="707" w:type="dxa"/>
            <w:tcBorders>
              <w:top w:val="single" w:sz="18" w:space="0" w:color="auto"/>
            </w:tcBorders>
            <w:vAlign w:val="center"/>
          </w:tcPr>
          <w:p w14:paraId="3E7FFF1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42</w:t>
            </w:r>
          </w:p>
        </w:tc>
        <w:tc>
          <w:tcPr>
            <w:tcW w:w="1276" w:type="dxa"/>
            <w:tcBorders>
              <w:top w:val="single" w:sz="18" w:space="0" w:color="auto"/>
            </w:tcBorders>
            <w:vAlign w:val="center"/>
          </w:tcPr>
          <w:p w14:paraId="4F6A326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61</w:t>
            </w:r>
          </w:p>
        </w:tc>
        <w:tc>
          <w:tcPr>
            <w:tcW w:w="1701" w:type="dxa"/>
            <w:tcBorders>
              <w:top w:val="single" w:sz="18" w:space="0" w:color="auto"/>
            </w:tcBorders>
            <w:noWrap/>
            <w:vAlign w:val="center"/>
          </w:tcPr>
          <w:p w14:paraId="381C9A4C"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tcBorders>
              <w:top w:val="single" w:sz="18" w:space="0" w:color="auto"/>
            </w:tcBorders>
            <w:noWrap/>
            <w:vAlign w:val="center"/>
          </w:tcPr>
          <w:p w14:paraId="3C581945" w14:textId="7110EA0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(4.8</w:t>
            </w:r>
            <w:r w:rsidR="002C5EE1" w:rsidRPr="005812AF">
              <w:rPr>
                <w:rFonts w:ascii="Book Antiqua" w:hAnsi="Book Antiqua" w:cs="Calibri"/>
              </w:rPr>
              <w:t>)</w:t>
            </w:r>
          </w:p>
        </w:tc>
        <w:tc>
          <w:tcPr>
            <w:tcW w:w="1560" w:type="dxa"/>
            <w:tcBorders>
              <w:top w:val="single" w:sz="18" w:space="0" w:color="auto"/>
            </w:tcBorders>
            <w:noWrap/>
            <w:vAlign w:val="center"/>
          </w:tcPr>
          <w:p w14:paraId="1ACE46BB" w14:textId="5DE02DA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(4.8</w:t>
            </w:r>
            <w:r w:rsidR="002C5EE1" w:rsidRPr="005812AF">
              <w:rPr>
                <w:rFonts w:ascii="Book Antiqua" w:hAnsi="Book Antiqua" w:cs="Calibri"/>
              </w:rPr>
              <w:t>)</w:t>
            </w:r>
          </w:p>
        </w:tc>
        <w:tc>
          <w:tcPr>
            <w:tcW w:w="1701" w:type="dxa"/>
            <w:tcBorders>
              <w:top w:val="single" w:sz="18" w:space="0" w:color="auto"/>
            </w:tcBorders>
            <w:noWrap/>
            <w:vAlign w:val="center"/>
          </w:tcPr>
          <w:p w14:paraId="767C4587" w14:textId="77FEF1C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(4.8</w:t>
            </w:r>
            <w:r w:rsidR="002C5EE1" w:rsidRPr="005812AF">
              <w:rPr>
                <w:rFonts w:ascii="Book Antiqua" w:hAnsi="Book Antiqua" w:cs="Calibri"/>
              </w:rPr>
              <w:t>)</w:t>
            </w:r>
          </w:p>
        </w:tc>
        <w:tc>
          <w:tcPr>
            <w:tcW w:w="1560" w:type="dxa"/>
            <w:tcBorders>
              <w:top w:val="single" w:sz="18" w:space="0" w:color="auto"/>
            </w:tcBorders>
            <w:noWrap/>
            <w:vAlign w:val="center"/>
          </w:tcPr>
          <w:p w14:paraId="188444D5"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tcBorders>
              <w:top w:val="single" w:sz="18" w:space="0" w:color="auto"/>
            </w:tcBorders>
            <w:noWrap/>
            <w:vAlign w:val="center"/>
          </w:tcPr>
          <w:p w14:paraId="25514B5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r>
      <w:tr w:rsidR="002C5EE1" w:rsidRPr="005812AF" w14:paraId="6FED9A46" w14:textId="77777777" w:rsidTr="002C5EE1">
        <w:trPr>
          <w:trHeight w:val="227"/>
        </w:trPr>
        <w:tc>
          <w:tcPr>
            <w:tcW w:w="3119" w:type="dxa"/>
            <w:noWrap/>
            <w:vAlign w:val="center"/>
          </w:tcPr>
          <w:p w14:paraId="31BDECC2"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D'Hoore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"10.1007/s00464-005-0485-y", "ISSN" : "1432-2218", "PMID" : "17031741", "abstract" : "The authors propose a new laparoscopic technique for correction of rectal prolapse. The unique feature of this technique is that it avoids any posterolateral dissection of the rectum. The mesh is sutured to the anterior aspect of the rectum to inhibit intussusception. The technique was applied in 109 consecutive patients to correct total rectal prolapse. Conversion was needed for four patients. No postoperative mortality or major morbidity occurred. Minor morbidity was noted for 7% of the patients, and a recurrence rate of 3.66% was observed. Because this technique limited the dissection and the subsequent risk of autonomic nerve damage, a cure comparable with that resulting from classical mesh rectopexy can be anticipated.", "author" : [ { "dropping-particle" : "", "family" : "D'Hoore", "given" : "a.", "non-dropping-particle" : "", "parse-names" : false, "suffix" : "" }, { "dropping-particle" : "", "family" : "Penninckx", "given" : "F.", "non-dropping-particle" : "", "parse-names" : false, "suffix" : "" } ], "container-title" : "Surgical endoscopy", "id" : "ITEM-1", "issue" : "12", "issued" : { "date-parts" : [ [ "2006", "12" ] ] }, "page" : "1919-23", "title" : "Laparoscopic ventral recto(colpo)pexy for rectal prolapse: surgical technique and outcome for 109 patients.", "type" : "article-journal", "volume" : "20" }, "uris" : [ "http://www.mendeley.com/documents/?uuid=bfd69934-feca-4294-a944-0af13deb1d70" ] } ], "mendeley" : { "formattedCitation" : "&lt;sup&gt;[84]&lt;/sup&gt;", "plainTextFormattedCitation" : "[84]", "previouslyFormattedCitation" : "&lt;sup&gt;[84]&lt;/sup&gt;"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[84]</w:t>
            </w:r>
            <w:r w:rsidRPr="005812AF">
              <w:rPr>
                <w:rFonts w:ascii="Book Antiqua" w:hAnsi="Book Antiqua" w:cs="Calibri"/>
              </w:rPr>
              <w:fldChar w:fldCharType="end"/>
            </w:r>
            <w:r w:rsidRPr="005812AF">
              <w:rPr>
                <w:rFonts w:ascii="Book Antiqua" w:hAnsi="Book Antiqua" w:cs="Calibri"/>
              </w:rPr>
              <w:t>, 2006</w:t>
            </w:r>
          </w:p>
        </w:tc>
        <w:tc>
          <w:tcPr>
            <w:tcW w:w="707" w:type="dxa"/>
            <w:vAlign w:val="center"/>
          </w:tcPr>
          <w:p w14:paraId="5E309D9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109</w:t>
            </w:r>
          </w:p>
        </w:tc>
        <w:tc>
          <w:tcPr>
            <w:tcW w:w="1276" w:type="dxa"/>
            <w:vAlign w:val="center"/>
          </w:tcPr>
          <w:p w14:paraId="0A1AEF9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701" w:type="dxa"/>
            <w:noWrap/>
            <w:vAlign w:val="center"/>
          </w:tcPr>
          <w:p w14:paraId="46665B1B" w14:textId="651F9269"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5FC2002F" w14:textId="01AACD3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4 (3.7</w:t>
            </w:r>
            <w:r w:rsidR="002C5EE1" w:rsidRPr="005812AF">
              <w:rPr>
                <w:rFonts w:ascii="Book Antiqua" w:hAnsi="Book Antiqua" w:cs="Calibri"/>
              </w:rPr>
              <w:t>)</w:t>
            </w:r>
          </w:p>
        </w:tc>
        <w:tc>
          <w:tcPr>
            <w:tcW w:w="1560" w:type="dxa"/>
            <w:noWrap/>
            <w:vAlign w:val="center"/>
          </w:tcPr>
          <w:p w14:paraId="308E0210" w14:textId="52FAB4D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(7.3</w:t>
            </w:r>
            <w:r w:rsidR="002C5EE1" w:rsidRPr="005812AF">
              <w:rPr>
                <w:rFonts w:ascii="Book Antiqua" w:hAnsi="Book Antiqua" w:cs="Calibri"/>
              </w:rPr>
              <w:t>)</w:t>
            </w:r>
          </w:p>
        </w:tc>
        <w:tc>
          <w:tcPr>
            <w:tcW w:w="1701" w:type="dxa"/>
            <w:noWrap/>
            <w:vAlign w:val="center"/>
          </w:tcPr>
          <w:p w14:paraId="52F1E45F" w14:textId="29CED59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(7.3</w:t>
            </w:r>
            <w:r w:rsidR="002C5EE1" w:rsidRPr="005812AF">
              <w:rPr>
                <w:rFonts w:ascii="Book Antiqua" w:hAnsi="Book Antiqua" w:cs="Calibri"/>
              </w:rPr>
              <w:t>)</w:t>
            </w:r>
          </w:p>
        </w:tc>
        <w:tc>
          <w:tcPr>
            <w:tcW w:w="1560" w:type="dxa"/>
            <w:noWrap/>
            <w:vAlign w:val="center"/>
          </w:tcPr>
          <w:p w14:paraId="24D2F21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4B9D630C"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3C25642F" w14:textId="77777777" w:rsidTr="002C5EE1">
        <w:trPr>
          <w:trHeight w:val="227"/>
        </w:trPr>
        <w:tc>
          <w:tcPr>
            <w:tcW w:w="3119" w:type="dxa"/>
            <w:noWrap/>
            <w:vAlign w:val="center"/>
          </w:tcPr>
          <w:p w14:paraId="0944643F"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Slawik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"10.1111/j.1463-1318.2007.01259.x", "ISBN" : "1463-1318", "ISSN" : "1463-1318", "PMID" : "17498206", "abstract" : "OBJECTIVE Whilst trans-abdominal fixation +/- resection offers better functional results and lower recurrence than perineal procedures, mesh rectopexy is complicated by constipation. Laparoscopic autonomic nerve-sparing, ventral rectopexy allows correction of the underlying abnormalities of the rectum, vagina, bladder and pelvic floor. METHOD A prospective database was used to audit our 7-year experience of this technique. The recto-vaginal septum was mobilized anteriorly to the pelvic floor avoiding nerve damage. A prolene mesh was sutured to the ventral rectum, posterior vagina and vaginal fornix and secured to the sacral promontory. Patients were assessed with questionnaires and Cleveland Clinic scores. RESULTS Eighty patients, six males, median age 59 years (range 31-90) underwent laparoscopic prolapse surgery between Jan 1997 and Dec 2005; 55% had full thickness prolapse and 46% rectal anal intussusception. Five had a solitary rectal ulcer. A total of 58% had undergone previous surgery; hysterectomy 33%, posterior colporrhaphy 15%, posterior rectopexy 6%, Delorme's rectal mucosectomy 5% and Birch colposuspension 3%. Half (54%) were incontinent (mean Wexner score 11, range 2-17) and 31% reported symptoms of obstructed defecation; seven had slow transit constipation and underwent resection. The median operative time was 125 min (range 50-210) with one conversion. Median time to diet was 12 h and median length of stay 3 days (1-12). No patient has developed recurrent full thickness prolapse at a median follow-up of 54 months (30-96). Incontinence improved in 39 of 43 patients (91%); median post-operative Wexner score 1 (0-9). Obstructed defecation resolved in 20 of 25 patients (80%). Pelvic pain resolved in all but one. Complications occurred in 21%; faecal impaction 4%, wound infection 2%, bleeding 2%, leak 1%, chest infection 1%, retention 1%. Three developed minor evacuatory difficulties and two, urinary stress incontinence. CONCLUSION Laparoscopic ventral rectopexy is safe with relatively low morbidity. In the medium-term, it provides good results for prolapse and associated symptoms of incontinence and obstructed defecation.", "author" : [ { "dropping-particle" : "", "family" : "Slawik", "given" : "S", "non-dropping-particle" : "", "parse-names" : false, "suffix" : "" }, { "dropping-particle" : "", "family" : "Soulsby", "given" : "R", "non-dropping-particle" : "", "parse-names" : false, "suffix" : "" }, { "dropping-particle" : "", "family" : "Carter", "given" : "H", "non-dropping-particle" : "", "parse-names" : false, "suffix" : "" }, { "dropping-particle" : "", "family" : "Payne", "given" : "H",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"2", "issued" : { "date-parts" : [ [ "2008", "2" ] ] }, "page" : "138-43", "title" : "Laparoscopic ventral rectopexy, posterior colporrhaphy and vaginal sacrocolpopexy for the treatment of recto-genital prolapse and mechanical outlet obstruction.", "type" : "article-journal", "volume" : "10" }, "uris" : [ "http://www.mendeley.com/documents/?uuid=8700e9df-350f-41b0-a520-8b80fbc85ba8" ] } ], "mendeley" : { "formattedCitation" : "&lt;sup&gt;[62]&lt;/sup&gt;", "plainTextFormattedCitation" : "[62]", "previouslyFormattedCitation" : "&lt;sup&gt;[62]&lt;/sup&gt;"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[62]</w:t>
            </w:r>
            <w:r w:rsidRPr="005812AF">
              <w:rPr>
                <w:rFonts w:ascii="Book Antiqua" w:hAnsi="Book Antiqua" w:cs="Calibri"/>
              </w:rPr>
              <w:fldChar w:fldCharType="end"/>
            </w:r>
            <w:r w:rsidRPr="005812AF">
              <w:rPr>
                <w:rFonts w:ascii="Book Antiqua" w:hAnsi="Book Antiqua" w:cs="Calibri"/>
              </w:rPr>
              <w:t>, 2008</w:t>
            </w:r>
          </w:p>
        </w:tc>
        <w:tc>
          <w:tcPr>
            <w:tcW w:w="707" w:type="dxa"/>
            <w:vAlign w:val="center"/>
          </w:tcPr>
          <w:p w14:paraId="1FC67F4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80</w:t>
            </w:r>
          </w:p>
        </w:tc>
        <w:tc>
          <w:tcPr>
            <w:tcW w:w="1276" w:type="dxa"/>
            <w:vAlign w:val="center"/>
          </w:tcPr>
          <w:p w14:paraId="1D0CCD9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54</w:t>
            </w:r>
          </w:p>
        </w:tc>
        <w:tc>
          <w:tcPr>
            <w:tcW w:w="1701" w:type="dxa"/>
            <w:noWrap/>
            <w:vAlign w:val="center"/>
          </w:tcPr>
          <w:p w14:paraId="0F36C4D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276" w:type="dxa"/>
            <w:noWrap/>
            <w:vAlign w:val="center"/>
          </w:tcPr>
          <w:p w14:paraId="432A1012" w14:textId="7D778FE5"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(1.3</w:t>
            </w:r>
            <w:r w:rsidR="002C5EE1" w:rsidRPr="005812AF">
              <w:rPr>
                <w:rFonts w:ascii="Book Antiqua" w:hAnsi="Book Antiqua" w:cs="Calibri"/>
              </w:rPr>
              <w:t>)</w:t>
            </w:r>
          </w:p>
        </w:tc>
        <w:tc>
          <w:tcPr>
            <w:tcW w:w="1560" w:type="dxa"/>
            <w:noWrap/>
            <w:vAlign w:val="center"/>
          </w:tcPr>
          <w:p w14:paraId="3FB76392" w14:textId="2C854E5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7 (8.8</w:t>
            </w:r>
            <w:r w:rsidR="002C5EE1" w:rsidRPr="005812AF">
              <w:rPr>
                <w:rFonts w:ascii="Book Antiqua" w:hAnsi="Book Antiqua" w:cs="Calibri"/>
              </w:rPr>
              <w:t>)</w:t>
            </w:r>
          </w:p>
        </w:tc>
        <w:tc>
          <w:tcPr>
            <w:tcW w:w="1701" w:type="dxa"/>
            <w:noWrap/>
            <w:vAlign w:val="center"/>
          </w:tcPr>
          <w:p w14:paraId="7973BA7E" w14:textId="187197C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7 (8.8</w:t>
            </w:r>
            <w:r w:rsidR="002C5EE1" w:rsidRPr="005812AF">
              <w:rPr>
                <w:rFonts w:ascii="Book Antiqua" w:hAnsi="Book Antiqua" w:cs="Calibri"/>
              </w:rPr>
              <w:t>)</w:t>
            </w:r>
          </w:p>
        </w:tc>
        <w:tc>
          <w:tcPr>
            <w:tcW w:w="1560" w:type="dxa"/>
            <w:noWrap/>
            <w:vAlign w:val="center"/>
          </w:tcPr>
          <w:p w14:paraId="67C6678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417EE509"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34866F2A" w14:textId="77777777" w:rsidTr="002C5EE1">
        <w:trPr>
          <w:trHeight w:val="227"/>
        </w:trPr>
        <w:tc>
          <w:tcPr>
            <w:tcW w:w="3119" w:type="dxa"/>
            <w:noWrap/>
            <w:vAlign w:val="center"/>
          </w:tcPr>
          <w:p w14:paraId="018137B8"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lang w:val="nl-NL"/>
              </w:rPr>
              <w:t xml:space="preserve">van den Esschert </w:t>
            </w:r>
            <w:r w:rsidRPr="005812AF">
              <w:rPr>
                <w:rFonts w:ascii="Book Antiqua" w:hAnsi="Book Antiqua" w:cs="Calibri"/>
                <w:i/>
                <w:lang w:val="nl-NL"/>
              </w:rPr>
              <w:t>et al</w:t>
            </w:r>
            <w:r w:rsidRPr="005812AF">
              <w:rPr>
                <w:rFonts w:ascii="Book Antiqua" w:hAnsi="Book Antiqua" w:cs="Calibri"/>
              </w:rPr>
              <w:fldChar w:fldCharType="begin" w:fldLock="1"/>
            </w:r>
            <w:r w:rsidRPr="005812AF">
              <w:rPr>
                <w:rFonts w:ascii="Book Antiqua" w:hAnsi="Book Antiqua" w:cs="Calibri"/>
                <w:lang w:val="nl-NL"/>
              </w:rPr>
              <w:instrText>ADDIN CSL_CITATION { "citationItems" : [ { "id" : "ITEM-1", "itemData" : { "DOI" : "10.1007/s00464-008-9771-9", "ISBN" : "0046400800956", "ISSN" : "1432-2218", "PMID" : "18320283", "abstract" : "INTRODUCTION Obstructed defecation remains a serious syndrome. Several procedures have been applied to treat it. A concomitant enterocele excludes some of these procedures, because of potential threat of damaging the bowel. The aim of this study was to assess the outcome of patients who underwent laparoscopic nerve sparing ventral rectopexy for obstructed defecation syndrome with concomitant enterocele. METHODS Seventeen patients were included. Data about clinical history, physical examination and a defecogram were collected. All patients underwent a laparoscopic ventral rectopexy. Complications, hospital stay, postoperative morbidity and long-term outcome were documented. RESULTS All patients underwent laparoscopic ventral rectopexy. The median operating time was 199 min (range 186-239 min). One conversion laparotomy was required. Six patients had postoperative complications (ileus n = 2, posttraumatic leg dystrophy n = 1, wound infection n = 1, incisional hernia n = 2). The median hospital stay was 6 days (range 3-24 days). Fifteen patients had improvement of their defecation problem, although six patients still had minor constipation symptoms. In one patient the mesh was rejected and finally removed. CONCLUSION Obstructed defecation syndrome is a combined functional and mechanical problem. In selected patients, especially when an enterocele is present, laparoscopic ventral rectopexy is a feasible technique, with an acceptable number of complications.", "author" : [ { "dropping-particle" : "", "family" : "Esschert", "given" : "J W", "non-dropping-particle" : "van den", "parse-names" : false, "suffix" : "" }, { "dropping-particle" : "", "family" : "Geloven", "given" : "A A W", "non-dropping-particle" : "van", "parse-names" : false, "suffix" : "" }, { "dropping-particle" : "", "family" : "Vermulst", "given" : "N.", "non-dropping-particle" : "", "parse-names" : false, "suffix" : "" }, { "dropping-particle" : "", "family" : "Groenedijk", "given" : "A G", "non-dropping-particle" : "", "parse-names" : false, "suffix" : "" }, { "dropping-particle" : "", "family" : "Groenedijk", "given" : "A.", "non-dropping-particle" : "", "parse-names" : false, "suffix" : "" }, { "dropping-particle" : "", "family" : "Wit", "given" : "L Th", "non-dropping-particle" : "de", "parse-names" : false, "suffix" : "" }, { "dropping-particle" : "", "family" : "Gerhards", "given" : "M. F.", "non-dropping-particle" : "", "parse-names" : false, "suffix" : "" } ], "container-title" : "Surgical endoscopy", "id" : "ITEM-1", "issue" : "12", "issued" : { "date-parts" : [ [ "2008", "12" ] ] }, "page" : "2728-32", "title" : "Laparoscopic ventral rectopexy for obstructed defecation syndrome.", "type" : "article-journal", "volume" : "22" }, "uris" : [ "http://www.mendeley.com/documents/?uuid=8cb07e37-e643-4a05-ae02-1afc8f0ee752" ] } ], "mendeley" : { "formattedCitation" : "&lt;sup&gt;[54]&lt;/sup&gt;", "plainTextFormattedCitation" : "[54]", "previouslyFormattedCitation" : "&lt;sup&gt;[54]&lt;/sup&gt;"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[54]</w:t>
            </w:r>
            <w:r w:rsidRPr="005812AF">
              <w:rPr>
                <w:rFonts w:ascii="Book Antiqua" w:hAnsi="Book Antiqua" w:cs="Calibri"/>
              </w:rPr>
              <w:fldChar w:fldCharType="end"/>
            </w:r>
            <w:r w:rsidRPr="005812AF">
              <w:rPr>
                <w:rFonts w:ascii="Book Antiqua" w:hAnsi="Book Antiqua" w:cs="Calibri"/>
                <w:lang w:val="nl-NL"/>
              </w:rPr>
              <w:t>, 2008</w:t>
            </w:r>
          </w:p>
        </w:tc>
        <w:tc>
          <w:tcPr>
            <w:tcW w:w="707" w:type="dxa"/>
            <w:vAlign w:val="center"/>
          </w:tcPr>
          <w:p w14:paraId="55433CBF"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17</w:t>
            </w:r>
          </w:p>
        </w:tc>
        <w:tc>
          <w:tcPr>
            <w:tcW w:w="1276" w:type="dxa"/>
            <w:vAlign w:val="center"/>
          </w:tcPr>
          <w:p w14:paraId="0F7E605B" w14:textId="77777777" w:rsidR="002C5EE1" w:rsidRPr="005812AF" w:rsidRDefault="002C5EE1" w:rsidP="00DD3802">
            <w:pPr>
              <w:snapToGrid w:val="0"/>
              <w:spacing w:line="360" w:lineRule="auto"/>
              <w:jc w:val="center"/>
              <w:rPr>
                <w:rFonts w:ascii="Book Antiqua" w:hAnsi="Book Antiqua" w:cs="Calibri"/>
                <w:vertAlign w:val="superscript"/>
              </w:rPr>
            </w:pPr>
            <w:r w:rsidRPr="005812AF">
              <w:rPr>
                <w:rFonts w:ascii="Book Antiqua" w:hAnsi="Book Antiqua" w:cs="Calibri"/>
              </w:rPr>
              <w:t>38</w:t>
            </w:r>
            <w:r w:rsidRPr="005812AF">
              <w:rPr>
                <w:rFonts w:ascii="Book Antiqua" w:hAnsi="Book Antiqua" w:cs="Calibri"/>
                <w:vertAlign w:val="superscript"/>
              </w:rPr>
              <w:t>a</w:t>
            </w:r>
          </w:p>
        </w:tc>
        <w:tc>
          <w:tcPr>
            <w:tcW w:w="1701" w:type="dxa"/>
            <w:noWrap/>
            <w:vAlign w:val="center"/>
          </w:tcPr>
          <w:p w14:paraId="7E433063"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72A4420B" w14:textId="7BA792B5"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(5.9</w:t>
            </w:r>
            <w:r w:rsidR="002C5EE1" w:rsidRPr="005812AF">
              <w:rPr>
                <w:rFonts w:ascii="Book Antiqua" w:hAnsi="Book Antiqua" w:cs="Calibri"/>
              </w:rPr>
              <w:t>)</w:t>
            </w:r>
          </w:p>
        </w:tc>
        <w:tc>
          <w:tcPr>
            <w:tcW w:w="1560" w:type="dxa"/>
            <w:noWrap/>
            <w:vAlign w:val="center"/>
          </w:tcPr>
          <w:p w14:paraId="22869868" w14:textId="56A7DC8F"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4 (23.5</w:t>
            </w:r>
            <w:r w:rsidR="002C5EE1" w:rsidRPr="005812AF">
              <w:rPr>
                <w:rFonts w:ascii="Book Antiqua" w:hAnsi="Book Antiqua" w:cs="Calibri"/>
              </w:rPr>
              <w:t>)</w:t>
            </w:r>
          </w:p>
        </w:tc>
        <w:tc>
          <w:tcPr>
            <w:tcW w:w="1701" w:type="dxa"/>
            <w:noWrap/>
            <w:vAlign w:val="center"/>
          </w:tcPr>
          <w:p w14:paraId="2091A3BA" w14:textId="2C8D7655"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(17.6</w:t>
            </w:r>
            <w:r w:rsidR="002C5EE1" w:rsidRPr="005812AF">
              <w:rPr>
                <w:rFonts w:ascii="Book Antiqua" w:hAnsi="Book Antiqua" w:cs="Calibri"/>
              </w:rPr>
              <w:t>)</w:t>
            </w:r>
          </w:p>
        </w:tc>
        <w:tc>
          <w:tcPr>
            <w:tcW w:w="1560" w:type="dxa"/>
            <w:noWrap/>
            <w:vAlign w:val="center"/>
          </w:tcPr>
          <w:p w14:paraId="0E42D729" w14:textId="4FD26725"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(5.9</w:t>
            </w:r>
            <w:r w:rsidR="002C5EE1" w:rsidRPr="005812AF">
              <w:rPr>
                <w:rFonts w:ascii="Book Antiqua" w:hAnsi="Book Antiqua" w:cs="Calibri"/>
              </w:rPr>
              <w:t>)</w:t>
            </w:r>
          </w:p>
        </w:tc>
        <w:tc>
          <w:tcPr>
            <w:tcW w:w="1842" w:type="dxa"/>
            <w:noWrap/>
          </w:tcPr>
          <w:p w14:paraId="35450966"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406FD7BA" w14:textId="77777777" w:rsidTr="002C5EE1">
        <w:trPr>
          <w:trHeight w:val="227"/>
        </w:trPr>
        <w:tc>
          <w:tcPr>
            <w:tcW w:w="3119" w:type="dxa"/>
            <w:noWrap/>
            <w:vAlign w:val="center"/>
          </w:tcPr>
          <w:p w14:paraId="24636152"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Boons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"10.1111/j.1463-1318.2009.01859.x", "ISBN" : "1463-1318 (Electronic)\\r1462-8910 (Linking)", "ISSN" : "1463-1318", "PMID" : "19486104", "abstract" : "OBJECTIVE Abdominal rectopexy is ideal for otherwise healthy patients with rectal prolapse because of low recurrence, yet after posterior rectopexy, half of the patients complain of severe constipation. Resection mitigates this dysfunction but risks a pelvic anastomosis. The novel nerve-sparing ventral rectopexy appears to avoid postero-lateral rectal dissection denervation and thus postoperative constipation. We aimed to evaluate our functional results with laparoscopic ventral rectopexy. METHOD Consecutive rectal prolapse patients undergoing laparoscopic ventral rectopexy were prospectively assessed (Wexner Constipation and Faecal Incontinence Severity Index scores) pre-, 3 months postoperatively, and late (&gt; 12 months). RESULTS Sixty-five consecutive patients with external rectal prolapse (median age 72 years, 34% &gt; 80 years, median follow up 19 months) underwent laparoscopic ventral rectopexy. There was one recurrence (2%) and one conversion. Morbidity (17%) and mortality (0%) were low. Median operating time was 140 min and median length of stay 2 days. At 3 months, constipation was improved in 72% and mildly induced in 2% (median pre-and postoperative Wexner scores 9 vs 4, P &lt; 0.0001). Continence was improved in 83% and mild incontinence was induced or worsened in 5% (median pre- and postoperative incontinence score 40 vs 4, P &lt; 0.0001). Significant improvement in both constipation and incontinence (P &lt; 0.0001) remained at median 24 months late follow-up. CONCLUSION Ventral rectopexy has a recurrent prolapse rate of &lt; 5%, similar to that of posterior rectopexy. Its correction of preoperative constipation and avoidance of de novo constipation appear superior to historical functional results of posterior rectopexy. A laparoscopic approach allows low morbidity and short hospital stay, even in those patients over 80 years of age in whom a perineal approach is usually preferred for safety.", "author" : [ { "dropping-particle" : "", "family" : "Boons", "given" : "P", "non-dropping-particle" : "", "parse-names" : false, "suffix" : "" }, { "dropping-particle" : "", "family" : "Collinson", "given" : "R", "non-dropping-particle" : "", "parse-names" : false, "suffix" : "" }, { "dropping-particle" : "", "family" : "Cunningham", "given" : "C",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"6", "issued" : { "date-parts" : [ [ "2010", "6" ] ] }, "page" : "526-32", "title" : "Laparoscopic ventral rectopexy for external rectal prolapse improves constipation and avoids de novo constipation.", "type" : "article-journal", "volume" : "12" }, "uris" : [ "http://www.mendeley.com/documents/?uuid=ff8ce7cb-070b-4fab-9db1-a3852b76ecb3" ] } ], "mendeley" : { "formattedCitation" : "&lt;sup&gt;[44]&lt;/sup&gt;", "plainTextFormattedCitation" : "[44]", "previouslyFormattedCitation" : "&lt;sup&gt;[44]&lt;/sup&gt;"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[44]</w:t>
            </w:r>
            <w:r w:rsidRPr="005812AF">
              <w:rPr>
                <w:rFonts w:ascii="Book Antiqua" w:hAnsi="Book Antiqua" w:cs="Calibri"/>
              </w:rPr>
              <w:fldChar w:fldCharType="end"/>
            </w:r>
            <w:r w:rsidRPr="005812AF">
              <w:rPr>
                <w:rFonts w:ascii="Book Antiqua" w:hAnsi="Book Antiqua" w:cs="Calibri"/>
              </w:rPr>
              <w:t>, 2010</w:t>
            </w:r>
          </w:p>
        </w:tc>
        <w:tc>
          <w:tcPr>
            <w:tcW w:w="707" w:type="dxa"/>
            <w:vAlign w:val="center"/>
          </w:tcPr>
          <w:p w14:paraId="1399501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65</w:t>
            </w:r>
          </w:p>
        </w:tc>
        <w:tc>
          <w:tcPr>
            <w:tcW w:w="1276" w:type="dxa"/>
            <w:vAlign w:val="center"/>
          </w:tcPr>
          <w:p w14:paraId="7BA18EB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19</w:t>
            </w:r>
          </w:p>
        </w:tc>
        <w:tc>
          <w:tcPr>
            <w:tcW w:w="1701" w:type="dxa"/>
            <w:noWrap/>
            <w:vAlign w:val="center"/>
          </w:tcPr>
          <w:p w14:paraId="7FEDDE7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276" w:type="dxa"/>
            <w:noWrap/>
            <w:vAlign w:val="center"/>
          </w:tcPr>
          <w:p w14:paraId="637BA9EE" w14:textId="2972657A"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(1.5</w:t>
            </w:r>
            <w:r w:rsidR="002C5EE1" w:rsidRPr="005812AF">
              <w:rPr>
                <w:rFonts w:ascii="Book Antiqua" w:hAnsi="Book Antiqua" w:cs="Calibri"/>
              </w:rPr>
              <w:t>)</w:t>
            </w:r>
          </w:p>
        </w:tc>
        <w:tc>
          <w:tcPr>
            <w:tcW w:w="1560" w:type="dxa"/>
            <w:noWrap/>
            <w:vAlign w:val="center"/>
          </w:tcPr>
          <w:p w14:paraId="1A330CAB" w14:textId="3DE18BB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11 (16.9</w:t>
            </w:r>
            <w:r w:rsidR="002C5EE1" w:rsidRPr="005812AF">
              <w:rPr>
                <w:rFonts w:ascii="Book Antiqua" w:hAnsi="Book Antiqua" w:cs="Calibri"/>
              </w:rPr>
              <w:t>)</w:t>
            </w:r>
          </w:p>
        </w:tc>
        <w:tc>
          <w:tcPr>
            <w:tcW w:w="1701" w:type="dxa"/>
            <w:noWrap/>
            <w:vAlign w:val="center"/>
          </w:tcPr>
          <w:p w14:paraId="3379C39B" w14:textId="34A28B9F"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6 (9.2</w:t>
            </w:r>
            <w:r w:rsidR="002C5EE1" w:rsidRPr="005812AF">
              <w:rPr>
                <w:rFonts w:ascii="Book Antiqua" w:hAnsi="Book Antiqua" w:cs="Calibri"/>
              </w:rPr>
              <w:t>)</w:t>
            </w:r>
          </w:p>
        </w:tc>
        <w:tc>
          <w:tcPr>
            <w:tcW w:w="1560" w:type="dxa"/>
            <w:noWrap/>
            <w:vAlign w:val="center"/>
          </w:tcPr>
          <w:p w14:paraId="6151CFB9" w14:textId="6E0AD1A2"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(7.7</w:t>
            </w:r>
            <w:r w:rsidR="002C5EE1" w:rsidRPr="005812AF">
              <w:rPr>
                <w:rFonts w:ascii="Book Antiqua" w:hAnsi="Book Antiqua" w:cs="Calibri"/>
              </w:rPr>
              <w:t>)</w:t>
            </w:r>
          </w:p>
        </w:tc>
        <w:tc>
          <w:tcPr>
            <w:tcW w:w="1842" w:type="dxa"/>
            <w:noWrap/>
          </w:tcPr>
          <w:p w14:paraId="1A9AD1D0"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1BB2061A" w14:textId="77777777" w:rsidTr="002C5EE1">
        <w:trPr>
          <w:trHeight w:val="227"/>
        </w:trPr>
        <w:tc>
          <w:tcPr>
            <w:tcW w:w="3119" w:type="dxa"/>
            <w:noWrap/>
            <w:vAlign w:val="center"/>
          </w:tcPr>
          <w:p w14:paraId="1DB3D922"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Collinson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"10.1111/j.1463-1318.2009.02049.x", "ISBN" : "1123-6337", "ISSN" : "1463-1318", "PMID" : "19788493", "abstract" : "OBJECTIVE Over the last 15 years, posterior rectopexy, which causes rectal autonomic denervation, was discredited for internal rectal prolapse because of poor results. The condition became medical, managed largely by biofeedback. We aimed to audit the short-term functional results of autonomic nerve-sparing laparoscopic ventral rectopexy (LVR) for internal rectal prolapse. METHOD Prospectively collected data on LVR for internal rectal prolapse were analysed. End-points were changes in bowel function (Wexner Constipation Score and Fecal Incontinence Severity Index) at 3 and 12 months. Analysis was performed using Mann-Whitney U-test for unpaired data and Wilcoxon signed rank test for paired data (two-sided p-test). Functional outcomes were compared with those achieved previously for external rectal prolapse (ERP). RESULTS Seventy-five patients underwent LVR (median age 58, range 25-88 years, median follow up was 12 months). Mortality (0%), major (0%) and minor morbidity (4%) were acceptably low. Median length of stay was 2 days. Preoperative constipation (median Wexner score 12) and faecal incontinence (median FISI score 28) improved significantly at 3 months (Wexner 4, FISI 8, both P &lt; 0.0001) and 12 months (Wexner 5, FISI 8, both P &lt; 0.0001). No patient had worse function. Functional outcomes were similar to those for ERP. CONCLUSION Laparoscopic ventral rectopexy for internal rectal prolapse improves symptoms of obstructed defaecation and faecal incontinence in the short-term. This establishes proof of concept for a nerve-sparing surgical treatment for internal rectal prolapse.", "author" : [ { "dropping-particle" : "", "family" : "Collinson", "given" : "R", "non-dropping-particle" : "", "parse-names" : false, "suffix" : "" }, { "dropping-particle" : "", "family" : "Wijffels", "given" : "N", "non-dropping-particle" : "", "parse-names" : false, "suffix" : "" }, { "dropping-particle" : "", "family" : "Cunningham", "given" : "C",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"2", "issued" : { "date-parts" : [ [ "2010", "2" ] ] }, "page" : "97-104", "title" : "Laparoscopic ventral rectopexy for internal rectal prolapse: short-term functional results.", "type" : "article-journal", "volume" : "12" }, "uris" : [ "http://www.mendeley.com/documents/?uuid=9eb9b51b-713a-422b-a4e9-c60fd334bf29" ] } ], "mendeley" : { "formattedCitation" : "&lt;sup&gt;[51]&lt;/sup&gt;", "plainTextFormattedCitation" : "[51]", "previouslyFormattedCitation" : "&lt;sup&gt;[51]&lt;/sup&gt;"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[51]</w:t>
            </w:r>
            <w:r w:rsidRPr="005812AF">
              <w:rPr>
                <w:rFonts w:ascii="Book Antiqua" w:hAnsi="Book Antiqua" w:cs="Calibri"/>
              </w:rPr>
              <w:fldChar w:fldCharType="end"/>
            </w:r>
            <w:r w:rsidRPr="005812AF">
              <w:rPr>
                <w:rFonts w:ascii="Book Antiqua" w:hAnsi="Book Antiqua" w:cs="Calibri"/>
              </w:rPr>
              <w:t>, 2010</w:t>
            </w:r>
          </w:p>
        </w:tc>
        <w:tc>
          <w:tcPr>
            <w:tcW w:w="707" w:type="dxa"/>
            <w:noWrap/>
            <w:vAlign w:val="center"/>
          </w:tcPr>
          <w:p w14:paraId="179DA9AC"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75</w:t>
            </w:r>
          </w:p>
        </w:tc>
        <w:tc>
          <w:tcPr>
            <w:tcW w:w="1276" w:type="dxa"/>
            <w:noWrap/>
            <w:vAlign w:val="center"/>
          </w:tcPr>
          <w:p w14:paraId="1682E76E"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12</w:t>
            </w:r>
          </w:p>
        </w:tc>
        <w:tc>
          <w:tcPr>
            <w:tcW w:w="1701" w:type="dxa"/>
            <w:noWrap/>
            <w:vAlign w:val="center"/>
          </w:tcPr>
          <w:p w14:paraId="36F5266D" w14:textId="0740B485"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75CFF7AA" w14:textId="6AC2EC40"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(1.3</w:t>
            </w:r>
            <w:r w:rsidR="002C5EE1" w:rsidRPr="005812AF">
              <w:rPr>
                <w:rFonts w:ascii="Book Antiqua" w:hAnsi="Book Antiqua" w:cs="Calibri"/>
              </w:rPr>
              <w:t>)</w:t>
            </w:r>
          </w:p>
        </w:tc>
        <w:tc>
          <w:tcPr>
            <w:tcW w:w="1560" w:type="dxa"/>
            <w:noWrap/>
            <w:vAlign w:val="center"/>
          </w:tcPr>
          <w:p w14:paraId="465D2D51" w14:textId="298D59F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4 (5.3</w:t>
            </w:r>
            <w:r w:rsidR="002C5EE1" w:rsidRPr="005812AF">
              <w:rPr>
                <w:rFonts w:ascii="Book Antiqua" w:hAnsi="Book Antiqua" w:cs="Calibri"/>
              </w:rPr>
              <w:t>)</w:t>
            </w:r>
          </w:p>
        </w:tc>
        <w:tc>
          <w:tcPr>
            <w:tcW w:w="1701" w:type="dxa"/>
            <w:noWrap/>
            <w:vAlign w:val="center"/>
          </w:tcPr>
          <w:p w14:paraId="7FA0604D" w14:textId="6FE4BE53"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(4</w:t>
            </w:r>
            <w:r w:rsidR="002C5EE1" w:rsidRPr="005812AF">
              <w:rPr>
                <w:rFonts w:ascii="Book Antiqua" w:hAnsi="Book Antiqua" w:cs="Calibri"/>
              </w:rPr>
              <w:t>)</w:t>
            </w:r>
          </w:p>
        </w:tc>
        <w:tc>
          <w:tcPr>
            <w:tcW w:w="1560" w:type="dxa"/>
            <w:noWrap/>
            <w:vAlign w:val="center"/>
          </w:tcPr>
          <w:p w14:paraId="469B6F0C"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53FFE99D"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46D55EBB" w14:textId="77777777" w:rsidTr="002C5EE1">
        <w:trPr>
          <w:trHeight w:val="227"/>
        </w:trPr>
        <w:tc>
          <w:tcPr>
            <w:tcW w:w="3119" w:type="dxa"/>
            <w:noWrap/>
            <w:vAlign w:val="center"/>
          </w:tcPr>
          <w:p w14:paraId="17A0D3A9"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Wijffels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"10.1111/j.1463-1318.2010.02242.x", "ISBN" : "1463-1318 (Electronic) 1462-8910 (Linking)", "ISSN" : "1463-1318", "PMID" : "20184638", "abstract" : "AIM Perineal approaches are considered to be the 'gold standard' in treating elderly patients with external rectal prolapse (ERP) because morbidity and mortality with perineal approaches are lower compared with transabdominal approaches. Higher recurrence rates and poorer function are tolerated as a compromise. The aim of the present study was to assess the safety of laparoscopic ventral rectopexy (LVR) in elderly patients, compared with perineal approaches. METHOD The prospectively collected databases from two tertiary referral pelvic floor units were interrogated to identify outcome in patients of 80 years of age and older with full-thickness ERP treated by LVR. The primary end-points were age, American Society of Anesthesiology (ASA) grade, mortality, and major and minor morbidity. Secondary end-points were length of stay (LOS) and recurrence. RESULTS Between January 2002 and December 2008, 80 [median age 84 (80-97) years] patients underwent rectopexy. The mean \u00b1 standard deviation ASA grade was 2.44 (\u00b1 0.57) (two patients were ASA grade I, 42 patients were ASA grade II, 35 patients were ASA grade III and one patient was ASA grade IV). The median LOS was 3 (range 1-37) days. There was no mortality, and 10 (13%) patients had complications (one major and nine minor). At a median follow-up of 23 (2-82) months, two (3%) patients had developed a recurrent full-thickness prolapse. CONCLUSION LVR is a safe procedure for using to treat full-thickness ERP in elderly patients. Mortality, morbidity and hospital stay are comparable with published rates for perineal procedures, with a 10-fold lower recurrence.", "author" : [ { "dropping-particle" : "", "family" : "Wijffels", "given" : "N", "non-dropping-particle" : "", "parse-names" : false, "suffix" : "" }, { "dropping-particle" : "", "family" : "Cunningham", "given" : "C", "non-dropping-particle" : "", "parse-names" : false, "suffix" : "" }, { "dropping-particle" : "", "family" : "Dixon", "given" : "A", "non-dropping-particle" : "", "parse-names" : false, "suffix" : "" }, { "dropping-particle" : "", "family" : "Greenslade", "given" : "G",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"5", "issued" : { "date-parts" : [ [ "2011", "5" ] ] }, "page" : "561-6", "title" : "Laparoscopic ventral rectopexy for external rectal prolapse is safe and effective in the elderly. Does this make perineal procedures obsolete?", "type" : "article-journal", "volume" : "13" }, "uris" : [ "http://www.mendeley.com/documents/?uuid=4bebe0f2-cc26-4def-bb31-2792f24a6b3d" ] } ], "mendeley" : { "formattedCitation" : "&lt;sup&gt;[85]&lt;/sup&gt;", "plainTextFormattedCitation" : "[85]", "previouslyFormattedCitation" : "&lt;sup&gt;[85]&lt;/sup&gt;"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[85]</w:t>
            </w:r>
            <w:r w:rsidRPr="005812AF">
              <w:rPr>
                <w:rFonts w:ascii="Book Antiqua" w:hAnsi="Book Antiqua" w:cs="Calibri"/>
              </w:rPr>
              <w:fldChar w:fldCharType="end"/>
            </w:r>
            <w:r w:rsidRPr="005812AF">
              <w:rPr>
                <w:rFonts w:ascii="Book Antiqua" w:hAnsi="Book Antiqua" w:cs="Calibri"/>
              </w:rPr>
              <w:t>, 2011</w:t>
            </w:r>
          </w:p>
        </w:tc>
        <w:tc>
          <w:tcPr>
            <w:tcW w:w="707" w:type="dxa"/>
            <w:noWrap/>
            <w:vAlign w:val="center"/>
          </w:tcPr>
          <w:p w14:paraId="0FE4C76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80</w:t>
            </w:r>
          </w:p>
        </w:tc>
        <w:tc>
          <w:tcPr>
            <w:tcW w:w="1276" w:type="dxa"/>
            <w:noWrap/>
            <w:vAlign w:val="center"/>
          </w:tcPr>
          <w:p w14:paraId="56C34995"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rPr>
              <w:t>23</w:t>
            </w:r>
          </w:p>
        </w:tc>
        <w:tc>
          <w:tcPr>
            <w:tcW w:w="1701" w:type="dxa"/>
            <w:noWrap/>
            <w:vAlign w:val="center"/>
          </w:tcPr>
          <w:p w14:paraId="1CEAC0AF"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276" w:type="dxa"/>
            <w:noWrap/>
            <w:vAlign w:val="center"/>
          </w:tcPr>
          <w:p w14:paraId="74EEAE19" w14:textId="1AAE4A3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(1.3</w:t>
            </w:r>
            <w:r w:rsidR="002C5EE1" w:rsidRPr="005812AF">
              <w:rPr>
                <w:rFonts w:ascii="Book Antiqua" w:hAnsi="Book Antiqua" w:cs="Calibri"/>
              </w:rPr>
              <w:t>)</w:t>
            </w:r>
          </w:p>
        </w:tc>
        <w:tc>
          <w:tcPr>
            <w:tcW w:w="1560" w:type="dxa"/>
            <w:noWrap/>
            <w:vAlign w:val="center"/>
          </w:tcPr>
          <w:p w14:paraId="0399DB97" w14:textId="336C2943"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10 (12.5</w:t>
            </w:r>
            <w:r w:rsidR="002C5EE1" w:rsidRPr="005812AF">
              <w:rPr>
                <w:rFonts w:ascii="Book Antiqua" w:hAnsi="Book Antiqua" w:cs="Calibri"/>
              </w:rPr>
              <w:t>)</w:t>
            </w:r>
          </w:p>
        </w:tc>
        <w:tc>
          <w:tcPr>
            <w:tcW w:w="1701" w:type="dxa"/>
            <w:noWrap/>
            <w:vAlign w:val="center"/>
          </w:tcPr>
          <w:p w14:paraId="4089CF8D" w14:textId="35E5DDA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9 (11.3</w:t>
            </w:r>
            <w:r w:rsidR="002C5EE1" w:rsidRPr="005812AF">
              <w:rPr>
                <w:rFonts w:ascii="Book Antiqua" w:hAnsi="Book Antiqua" w:cs="Calibri"/>
              </w:rPr>
              <w:t>)</w:t>
            </w:r>
          </w:p>
        </w:tc>
        <w:tc>
          <w:tcPr>
            <w:tcW w:w="1560" w:type="dxa"/>
            <w:noWrap/>
            <w:vAlign w:val="center"/>
          </w:tcPr>
          <w:p w14:paraId="01EC27B2" w14:textId="343BED01"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(1.3</w:t>
            </w:r>
            <w:r w:rsidR="002C5EE1" w:rsidRPr="005812AF">
              <w:rPr>
                <w:rFonts w:ascii="Book Antiqua" w:hAnsi="Book Antiqua" w:cs="Calibri"/>
              </w:rPr>
              <w:t>)</w:t>
            </w:r>
          </w:p>
        </w:tc>
        <w:tc>
          <w:tcPr>
            <w:tcW w:w="1842" w:type="dxa"/>
            <w:noWrap/>
          </w:tcPr>
          <w:p w14:paraId="5BBB987A"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37C70B66" w14:textId="77777777" w:rsidTr="002C5EE1">
        <w:trPr>
          <w:trHeight w:val="227"/>
        </w:trPr>
        <w:tc>
          <w:tcPr>
            <w:tcW w:w="3119" w:type="dxa"/>
            <w:noWrap/>
            <w:vAlign w:val="center"/>
          </w:tcPr>
          <w:p w14:paraId="02A017AF"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Wong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"10.1007/DCR.0b013e3181f4737e", "ISSN" : "1530-0358", "PMID" : "21304307", "abstract" : "PURPOSE The role of robotic assistance in pelvic floor prolapse surgery is debatable. This study aims to report our early experience of robotic-assisted ventral mesh rectopexy in the treatment of complex rectocele and to compare this with the laparoscopic approach in terms of safety and short-term postoperative outcomes. METHODS We analyzed a cohort of 63 consecutive patients operated on for complex rectocele from March 2008 to December 2009. A complex rectocele was defined as a rectocele that had one or more of the following features: larger than 3 cm in diameter, associated with an enterocele or internal rectal prolapse. The patients underwent either the robotic procedure or laparoscopic procedure, based only on the availability of the robotic system. Procedures involved either a single-mesh fixation for posterior-compartment prolapse (concurrent rectocele and enterocele) or a double-mesh fixation for a concurrent anterior compartment prolapse (with cystocele). A transvaginal tape was inserted at the same surgery in patients with urinary incontinence. RESULTS All patients were female; 40 underwent the laparoscopic procedure and 23 underwent the robotic procedure. Both groups were similar in age (mean, 59 \u00b1 13 vs 61 \u00b1 11; P = .440), ASA status, and previous abdominal surgery, respectively. Patients undergoing the robotic procedure had a significantly higher body mass index (mean, 27 \u00b1 4 vs 24 \u00b1 4; P = .03), more frequent double-mesh implantation (17/23 vs 14/40; P = .003), and longer operative time (mean, 221 \u00b1 39 min vs 162 \u00b1 60 min; P = .0001). Patients undergoing a laparoscopic procedure had slightly more blood loss (mean, 45 \u00b1 91mL vs 6 \u00b1 23 mL, P = .05). The number of transvaginal-tape procedures performed (6/40 vs 3/23, P &gt; .999), conversion rate (10% vs 5%; P = .747), and duration of hospitalization were similar (mean, 5 \u00b1 2 d vs 5 \u00b1 1.6 d; P = .872). There were no mortalities or recurrences at the 6-month postoperative review. CONCLUSION In our experience, the robotic approach for the treatment of complex rectocele is as safe as the laparoscopic approach, with favorable short-term results.", "author" : [ { "dropping-particle" : "", "family" : "Wong", "given" : "Mark T C", "non-dropping-particle" : "", "parse-names" : false, "suffix" : "" }, { "dropping-particle" : "", "family" : "Meurette", "given" : "Guillaume", "non-dropping-particle" : "", "parse-names" : false, "suffix" : "" }, { "dropping-particle" : "", "family" : "Rigaud", "given" : "Jerome", "non-dropping-particle" : "", "parse-names" : false, "suffix" : "" }, { "dropping-particle" : "", "family" : "Regenet", "given" : "Nicolas", "non-dropping-particle" : "", "parse-names" : false, "suffix" : "" }, { "dropping-particle" : "", "family" : "Lehur", "given" : "Paul-Antoine", "non-dropping-particle" : "", "parse-names" : false, "suffix" : "" } ], "container-title" : "Diseases of the colon and rectum", "id" : "ITEM-1", "issue" : "3", "issued" : { "date-parts" : [ [ "2011", "3" ] ] }, "page" : "342-6", "title" : "Robotic versus laparoscopic rectopexy for complex rectocele: a prospective comparison of short-term outcomes.", "type" : "article-journal", "volume" : "54" }, "uris" : [ "http://www.mendeley.com/documents/?uuid=21128a4e-a32c-44b7-b124-0edec3e98eed" ] } ], "mendeley" : { "formattedCitation" : "&lt;sup&gt;[36]&lt;/sup&gt;", "plainTextFormattedCitation" : "[36]", "previouslyFormattedCitation" : "&lt;sup&gt;[36]&lt;/sup&gt;"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[36]</w:t>
            </w:r>
            <w:r w:rsidRPr="005812AF">
              <w:rPr>
                <w:rFonts w:ascii="Book Antiqua" w:hAnsi="Book Antiqua" w:cs="Calibri"/>
              </w:rPr>
              <w:fldChar w:fldCharType="end"/>
            </w:r>
            <w:r w:rsidRPr="005812AF">
              <w:rPr>
                <w:rFonts w:ascii="Book Antiqua" w:hAnsi="Book Antiqua" w:cs="Calibri"/>
              </w:rPr>
              <w:t>, 2011</w:t>
            </w:r>
          </w:p>
        </w:tc>
        <w:tc>
          <w:tcPr>
            <w:tcW w:w="707" w:type="dxa"/>
            <w:noWrap/>
            <w:vAlign w:val="center"/>
          </w:tcPr>
          <w:p w14:paraId="52B94FB1"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40</w:t>
            </w:r>
          </w:p>
        </w:tc>
        <w:tc>
          <w:tcPr>
            <w:tcW w:w="1276" w:type="dxa"/>
            <w:noWrap/>
            <w:vAlign w:val="center"/>
          </w:tcPr>
          <w:p w14:paraId="2A331F35"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6</w:t>
            </w:r>
          </w:p>
        </w:tc>
        <w:tc>
          <w:tcPr>
            <w:tcW w:w="1701" w:type="dxa"/>
            <w:noWrap/>
            <w:vAlign w:val="center"/>
          </w:tcPr>
          <w:p w14:paraId="0640FFEF" w14:textId="5859F4C8"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06A738D6" w14:textId="7C4074EF"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4 (10</w:t>
            </w:r>
            <w:r w:rsidR="000D3812">
              <w:rPr>
                <w:rFonts w:ascii="Book Antiqua" w:hAnsi="Book Antiqua" w:cs="Calibri"/>
              </w:rPr>
              <w:t>.0</w:t>
            </w:r>
            <w:r w:rsidRPr="005812AF">
              <w:rPr>
                <w:rFonts w:ascii="Book Antiqua" w:hAnsi="Book Antiqua" w:cs="Calibri"/>
              </w:rPr>
              <w:t>)</w:t>
            </w:r>
          </w:p>
        </w:tc>
        <w:tc>
          <w:tcPr>
            <w:tcW w:w="1560" w:type="dxa"/>
            <w:noWrap/>
            <w:vAlign w:val="center"/>
          </w:tcPr>
          <w:p w14:paraId="583C2862" w14:textId="286FE97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(12.5</w:t>
            </w:r>
            <w:r w:rsidR="002C5EE1" w:rsidRPr="005812AF">
              <w:rPr>
                <w:rFonts w:ascii="Book Antiqua" w:hAnsi="Book Antiqua" w:cs="Calibri"/>
              </w:rPr>
              <w:t>)</w:t>
            </w:r>
          </w:p>
        </w:tc>
        <w:tc>
          <w:tcPr>
            <w:tcW w:w="1701" w:type="dxa"/>
            <w:noWrap/>
            <w:vAlign w:val="center"/>
          </w:tcPr>
          <w:p w14:paraId="16E60BC0" w14:textId="17E1BC3D"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(12.5</w:t>
            </w:r>
            <w:r w:rsidR="002C5EE1" w:rsidRPr="005812AF">
              <w:rPr>
                <w:rFonts w:ascii="Book Antiqua" w:hAnsi="Book Antiqua" w:cs="Calibri"/>
              </w:rPr>
              <w:t>)</w:t>
            </w:r>
          </w:p>
        </w:tc>
        <w:tc>
          <w:tcPr>
            <w:tcW w:w="1560" w:type="dxa"/>
            <w:noWrap/>
            <w:vAlign w:val="center"/>
          </w:tcPr>
          <w:p w14:paraId="125D778E"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26C03BE8"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231FBAD1" w14:textId="77777777" w:rsidTr="002C5EE1">
        <w:trPr>
          <w:trHeight w:val="227"/>
        </w:trPr>
        <w:tc>
          <w:tcPr>
            <w:tcW w:w="3119" w:type="dxa"/>
            <w:noWrap/>
            <w:vAlign w:val="center"/>
          </w:tcPr>
          <w:p w14:paraId="6A0D12E8"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Wong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"10.1111/j.1463-1318.2010.02349.x", "ISBN" : "1463-1318 (Electronic) 1462-8910 (Linking)", "ISSN" : "1463-1318", "PMID" : "20553314", "abstract" : "AIM Laparoscopic ventral mesh rectopexy, previously described for external rectal prolapse, was evaluated for symptomatic complex rectocoele. METHOD From January 2004 to December 2008, 84 (50.9%) patients (mean age 64 \u00b1 5 years) underwent laparoscopic ventral mesh rectopexy for symptomatic complex rectocoele, confirmed preoperatively on dynamic defaecography, with 26 (31%) patients having a concurrent cystocoele. The operative technique was standardized, and those with cystocoele underwent bladder mesh suspension during the same procedure. Prospectively collected data were analysed for preoperative symptoms, operative and functional results [constipation, faecal incontinence (FI), dyspareunia and satisfaction score]. RESULTS The conversion rate was 3.6% and perioperative morbidity 4.8% with no mortality. At a median follow up of 29 (4-59) months, there was a significant decrease in vaginal discomfort (86-20%) and obstructed defaecation symptoms (83-46%), P &lt; 0.001. There was no significant change in FI (20-16%), no worsening of preoperative symptoms or new complaints of constipation, dyspareunia or FI. Overall, 88% of patients reported an improvement in overall well-being. CONCLUSION Laparoscopic ventral mesh rectopexy is a safe and effective method for treating symptomatic complex rectocoele.", "author" : [ { "dropping-particle" : "", "family" : "Wong", "given" : "M.", "non-dropping-particle" : "", "parse-names" : false, "suffix" : "" }, { "dropping-particle" : "", "family" : "Meurette", "given" : "G.", "non-dropping-particle" : "", "parse-names" : false, "suffix" : "" }, { "dropping-particle" : "", "family" : "Abet", "given" : "E.", "non-dropping-particle" : "", "parse-names" : false, "suffix" : "" }, { "dropping-particle" : "", "family" : "Podevin", "given" : "J.", "non-dropping-particle" : "", "parse-names" : false, "suffix" : "" }, { "dropping-particle" : "", "family" : "Lehur", "given" : "P. A.", "non-dropping-particle" : "", "parse-names" : false, "suffix" : "" } ], "container-title" : "Colorectal disease : the official journal of the Association of Coloproctology of Great Britain and Ireland", "id" : "ITEM-1", "issue" : "9", "issued" : { "date-parts" : [ [ "2011", "9" ] ] }, "page" : "1019-23", "title" : "Safety and efficacy of laparoscopic ventral mesh rectopexy for complex rectocele.", "type" : "article-journal", "volume" : "13" }, "uris" : [ "http://www.mendeley.com/documents/?uuid=3dea8055-e24b-45bc-9f97-414857702a16" ] } ], "mendeley" : { "formattedCitation" : "&lt;sup&gt;[52]&lt;/sup&gt;", "plainTextFormattedCitation" : "[52]", "previouslyFormattedCitation" : "&lt;sup&gt;[52]&lt;/sup&gt;"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[52]</w:t>
            </w:r>
            <w:r w:rsidRPr="005812AF">
              <w:rPr>
                <w:rFonts w:ascii="Book Antiqua" w:hAnsi="Book Antiqua" w:cs="Calibri"/>
              </w:rPr>
              <w:fldChar w:fldCharType="end"/>
            </w:r>
            <w:r w:rsidRPr="005812AF">
              <w:rPr>
                <w:rFonts w:ascii="Book Antiqua" w:hAnsi="Book Antiqua" w:cs="Calibri"/>
              </w:rPr>
              <w:t>, 2011</w:t>
            </w:r>
          </w:p>
        </w:tc>
        <w:tc>
          <w:tcPr>
            <w:tcW w:w="707" w:type="dxa"/>
            <w:noWrap/>
            <w:vAlign w:val="center"/>
          </w:tcPr>
          <w:p w14:paraId="129B39BB"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84</w:t>
            </w:r>
          </w:p>
        </w:tc>
        <w:tc>
          <w:tcPr>
            <w:tcW w:w="1276" w:type="dxa"/>
            <w:noWrap/>
            <w:vAlign w:val="center"/>
          </w:tcPr>
          <w:p w14:paraId="6802808A"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rPr>
              <w:t>29</w:t>
            </w:r>
          </w:p>
        </w:tc>
        <w:tc>
          <w:tcPr>
            <w:tcW w:w="1701" w:type="dxa"/>
            <w:noWrap/>
            <w:vAlign w:val="center"/>
          </w:tcPr>
          <w:p w14:paraId="430A2485" w14:textId="2A0DDFE7"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4 (4.8</w:t>
            </w:r>
            <w:r w:rsidR="002C5EE1" w:rsidRPr="005812AF">
              <w:rPr>
                <w:rFonts w:ascii="Book Antiqua" w:hAnsi="Book Antiqua" w:cs="Calibri"/>
              </w:rPr>
              <w:t>)</w:t>
            </w:r>
          </w:p>
        </w:tc>
        <w:tc>
          <w:tcPr>
            <w:tcW w:w="1276" w:type="dxa"/>
            <w:noWrap/>
            <w:vAlign w:val="center"/>
          </w:tcPr>
          <w:p w14:paraId="7727DBDA" w14:textId="562A34BC"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(3.6</w:t>
            </w:r>
            <w:r w:rsidR="002C5EE1" w:rsidRPr="005812AF">
              <w:rPr>
                <w:rFonts w:ascii="Book Antiqua" w:hAnsi="Book Antiqua" w:cs="Calibri"/>
              </w:rPr>
              <w:t>)</w:t>
            </w:r>
          </w:p>
        </w:tc>
        <w:tc>
          <w:tcPr>
            <w:tcW w:w="1560" w:type="dxa"/>
            <w:noWrap/>
            <w:vAlign w:val="center"/>
          </w:tcPr>
          <w:p w14:paraId="4F2A3CB8" w14:textId="65CBAAA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(3.6</w:t>
            </w:r>
            <w:r w:rsidR="002C5EE1" w:rsidRPr="005812AF">
              <w:rPr>
                <w:rFonts w:ascii="Book Antiqua" w:hAnsi="Book Antiqua" w:cs="Calibri"/>
              </w:rPr>
              <w:t>)</w:t>
            </w:r>
          </w:p>
        </w:tc>
        <w:tc>
          <w:tcPr>
            <w:tcW w:w="1701" w:type="dxa"/>
            <w:noWrap/>
            <w:vAlign w:val="center"/>
          </w:tcPr>
          <w:p w14:paraId="226848DF" w14:textId="5E0F3E7A"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(2.4</w:t>
            </w:r>
            <w:r w:rsidR="002C5EE1" w:rsidRPr="005812AF">
              <w:rPr>
                <w:rFonts w:ascii="Book Antiqua" w:hAnsi="Book Antiqua" w:cs="Calibri"/>
              </w:rPr>
              <w:t>)</w:t>
            </w:r>
          </w:p>
        </w:tc>
        <w:tc>
          <w:tcPr>
            <w:tcW w:w="1560" w:type="dxa"/>
            <w:noWrap/>
            <w:vAlign w:val="center"/>
          </w:tcPr>
          <w:p w14:paraId="15C04751" w14:textId="6146EA2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(1.2</w:t>
            </w:r>
            <w:r w:rsidR="002C5EE1" w:rsidRPr="005812AF">
              <w:rPr>
                <w:rFonts w:ascii="Book Antiqua" w:hAnsi="Book Antiqua" w:cs="Calibri"/>
              </w:rPr>
              <w:t>)</w:t>
            </w:r>
          </w:p>
        </w:tc>
        <w:tc>
          <w:tcPr>
            <w:tcW w:w="1842" w:type="dxa"/>
            <w:noWrap/>
          </w:tcPr>
          <w:p w14:paraId="0C7C99AA"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7F661E3D" w14:textId="77777777" w:rsidTr="002C5EE1">
        <w:trPr>
          <w:trHeight w:val="227"/>
        </w:trPr>
        <w:tc>
          <w:tcPr>
            <w:tcW w:w="3119" w:type="dxa"/>
            <w:noWrap/>
            <w:vAlign w:val="center"/>
          </w:tcPr>
          <w:p w14:paraId="134EB646"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Lauretta</w:t>
            </w:r>
            <w:r w:rsidRPr="005812AF">
              <w:rPr>
                <w:rFonts w:ascii="Book Antiqua" w:hAnsi="Book Antiqua" w:cs="Calibri"/>
                <w:i/>
              </w:rPr>
              <w:t xml:space="preserve"> 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"10.1007/s10151-012-0918-2", "ISBN" : "1128-045X", "ISSN" : "1128-045X", "PMID" : "23104551", "abstract" : "BACKGROUND Laparoscopic ventral rectopexy limits the risk of autonomic nerve damage, and the colpopexy allows correction of a concomitant prolapse of the middle compartment. The aim of this study is to describe a modified laparoscopic ventral rectocolpopexy procedure with a low approach to the sacral hollow (laparoscopic low ventral rectocolpopexy: LLVR). We propose this technique to manage combined rectogenital prolapse. METHODS Between November 2006 and June 2009, all patients with symptomatic rectal prolapse associated with genital prolapse and/or enterocele underwent LLVR. Demographics, results of imaging studies, mortality, morbidity, and functional outcome were retrospectively analyzed. RESULTS Thirty patients underwent LLVR: two patients suffered from a full-thickness rectal prolapse while 28 had symptomatic recto-anal intussusception. The mean operating time was 94 \u00b1 39 minutes. Conversion to laparotomy was never needed. Hospital stay ranged between 2 and 14 days (mean of 5 \u00b1 2.5 days). No mortality was recorded and only two complications occurred (6.6%): one trocar site incisional hernia and one vaginal suture erosion in a patient who had concomitant hysterectomy. After a mean follow-up of 13.9 months, constipation was completely resolved or improved in 92.8% patients. Significant reduction in the mean Altomare obstructed defecation score (14.7-5.6; p &lt; 0.05) was recorded. Preoperative incontinence improved after the procedure in all patients affected. No new cases of postoperative constipation or fecal incontinence were registered. Only one case of recurrence in a patient with recto-anal intussusception was recorded (3.4%), after 19 months. CONCLUSIONS Laparoscopic low ventral rectocolpopexy is safe and associated with very low morbidity. In the medium term, it provides good result for prolapse and associated symptoms.", "author" : [ { "dropping-particle" : "", "family" : "Lauretta", "given" : "A.", "non-dropping-particle" : "", "parse-names" : false, "suffix" : "" }, { "dropping-particle" : "", "family" : "Bellomo", "given" : "R. E.", "non-dropping-particle" : "", "parse-names" : false, "suffix" : "" }, { "dropping-particle" : "", "family" : "Galanti", "given" : "F.", "non-dropping-particle" : "", "parse-names" : false, "suffix" : "" }, { "dropping-particle" : "", "family" : "Tonizzo", "given" : "C. A.", "non-dropping-particle" : "", "parse-names" : false, "suffix" : "" }, { "dropping-particle" : "", "family" : "Infantino", "given" : "A.", "non-dropping-particle" : "", "parse-names" : false, "suffix" : "" } ], "container-title" : "Techniques in coloproctology", "id" : "ITEM-1", "issue" : "6", "issued" : { "date-parts" : [ [ "2012", "12" ] ] }, "page" : "477-83", "title" : "Laparoscopic low ventral rectocolpopexy (LLVR) for rectal and rectogenital prolapse: surgical technique and functional results.", "type" : "article-journal", "volume" : "16" }, "uris" : [ "http://www.mendeley.com/documents/?uuid=4042fbf7-a562-43df-8364-0e314e86c992" ] } ], "mendeley" : { "formattedCitation" : "&lt;sup&gt;[24]&lt;/sup&gt;", "plainTextFormattedCitation" : "[24]", "previouslyFormattedCitation" : "&lt;sup&gt;[24]&lt;/sup&gt;"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[24]</w:t>
            </w:r>
            <w:r w:rsidRPr="005812AF">
              <w:rPr>
                <w:rFonts w:ascii="Book Antiqua" w:hAnsi="Book Antiqua" w:cs="Calibri"/>
              </w:rPr>
              <w:fldChar w:fldCharType="end"/>
            </w:r>
            <w:r w:rsidRPr="005812AF">
              <w:rPr>
                <w:rFonts w:ascii="Book Antiqua" w:hAnsi="Book Antiqua" w:cs="Calibri"/>
              </w:rPr>
              <w:t>, 2012</w:t>
            </w:r>
          </w:p>
        </w:tc>
        <w:tc>
          <w:tcPr>
            <w:tcW w:w="707" w:type="dxa"/>
            <w:noWrap/>
            <w:vAlign w:val="center"/>
          </w:tcPr>
          <w:p w14:paraId="4DB366CF"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30</w:t>
            </w:r>
          </w:p>
        </w:tc>
        <w:tc>
          <w:tcPr>
            <w:tcW w:w="1276" w:type="dxa"/>
            <w:noWrap/>
            <w:vAlign w:val="center"/>
          </w:tcPr>
          <w:p w14:paraId="767BE2B2" w14:textId="2A31BACE" w:rsidR="002C5EE1" w:rsidRPr="005812AF" w:rsidRDefault="002C5EE1" w:rsidP="000D3812">
            <w:pPr>
              <w:snapToGrid w:val="0"/>
              <w:spacing w:line="360" w:lineRule="auto"/>
              <w:jc w:val="center"/>
              <w:rPr>
                <w:rFonts w:ascii="Book Antiqua" w:hAnsi="Book Antiqua" w:cs="Calibri"/>
                <w:vertAlign w:val="superscript"/>
              </w:rPr>
            </w:pPr>
            <w:r w:rsidRPr="005812AF">
              <w:rPr>
                <w:rFonts w:ascii="Book Antiqua" w:hAnsi="Book Antiqua" w:cs="Calibri"/>
              </w:rPr>
              <w:t>13.9</w:t>
            </w:r>
            <w:r w:rsidR="000D3812">
              <w:rPr>
                <w:rFonts w:ascii="Book Antiqua" w:hAnsi="Book Antiqua" w:cs="Calibri"/>
                <w:vertAlign w:val="superscript"/>
              </w:rPr>
              <w:t>1</w:t>
            </w:r>
          </w:p>
        </w:tc>
        <w:tc>
          <w:tcPr>
            <w:tcW w:w="1701" w:type="dxa"/>
            <w:noWrap/>
            <w:vAlign w:val="center"/>
          </w:tcPr>
          <w:p w14:paraId="09B4BC2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276" w:type="dxa"/>
            <w:noWrap/>
            <w:vAlign w:val="center"/>
          </w:tcPr>
          <w:p w14:paraId="75A2F6D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07E370D1" w14:textId="72C1A327"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(7.7</w:t>
            </w:r>
            <w:r w:rsidR="002C5EE1" w:rsidRPr="005812AF">
              <w:rPr>
                <w:rFonts w:ascii="Book Antiqua" w:hAnsi="Book Antiqua" w:cs="Calibri"/>
              </w:rPr>
              <w:t>)</w:t>
            </w:r>
          </w:p>
        </w:tc>
        <w:tc>
          <w:tcPr>
            <w:tcW w:w="1701" w:type="dxa"/>
            <w:noWrap/>
            <w:vAlign w:val="center"/>
          </w:tcPr>
          <w:p w14:paraId="3B6BC117"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2FDB6DEB" w14:textId="79FAA10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(7.7</w:t>
            </w:r>
            <w:r w:rsidR="002C5EE1" w:rsidRPr="005812AF">
              <w:rPr>
                <w:rFonts w:ascii="Book Antiqua" w:hAnsi="Book Antiqua" w:cs="Calibri"/>
              </w:rPr>
              <w:t>)</w:t>
            </w:r>
          </w:p>
        </w:tc>
        <w:tc>
          <w:tcPr>
            <w:tcW w:w="1842" w:type="dxa"/>
            <w:noWrap/>
          </w:tcPr>
          <w:p w14:paraId="10148CB1"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19602DD3" w14:textId="77777777" w:rsidTr="002C5EE1">
        <w:trPr>
          <w:trHeight w:val="227"/>
        </w:trPr>
        <w:tc>
          <w:tcPr>
            <w:tcW w:w="3119" w:type="dxa"/>
            <w:noWrap/>
            <w:vAlign w:val="center"/>
          </w:tcPr>
          <w:p w14:paraId="0BA3165B"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Faucheron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"10.1097/DCR.0b013e318251612e", "ISSN" : "1530-0358", "PMID" : "22595845", "abstract" : "BACKGROUND There are multiple procedures to treat full-thickness rectal prolapse. No consensus exists as to the best surgical option. All procedures have a significant recurrence rate. OBJECTIVE The aim of this study was to report short- and long-term technical results following laparoscopic removal of the Douglas pouch peritoneum and anterior rectopexy in patients with total rectal prolapse. DESIGN This study is a prospective evaluation of consecutive patients. SETTINGS This investigation was conducted at a single academic colorectal unit. PATIENTS Between May 1996 and June 2009, 175 consecutive patients (17 males) with a mean age of 58 years (range, 16-94) were operated on. INTERVENTION The Douglas pouch peritoneum was excised, 2 synthetic meshes were fixated to the anterior part of the lower rectum with five 4-mm staples and to the promontory with 3 spiked chromium staples, and the peritoneum was closed over the meshes to isolate them from the abdominal cavity. MAIN OUTCOME MEASURES Patients were reviewed at months 1, 6, 12, and then annually. Mortality, morbidity, and recurrence were analyzed. Median follow-up was 74 months (range, 24-181). Recurrence rate was calculated according to the Kaplan-Meier method. RESULTS : There was no mortality. Morbidity (5.1%) consisted in temporary brachial plexus palsy in 2 cases, urinary infection in 3 cases, ureteral lesion in 1 patient having had a previous bone graft on the promontory for spondylolisthesis (JJ catheter), and perforation of the small bowel because of adhesions (laparoscopic suture) in 1 case. One patient presented with a rectal erosion at month 9 (transanal removal of the mesh). Two patients presented with a recurrence of the rectal prolapse at months 6 and 24 (recurrence rate of 3% at 5 years) that was treated with anal artificial sphincter in one and redo operation in the other. CONCLUSION Laparoscopic removal of the Douglas pouch peritoneum and rectopexy to the promontory is a safe and efficient procedure to treat full-thickness rectal prolapse.", "author" : [ { "dropping-particle" : "", "family" : "Faucheron", "given" : "Jean-Luc", "non-dropping-particle" : "", "parse-names" : false, "suffix" : "" }, { "dropping-particle" : "", "family" : "Voirin", "given" : "David", "non-dropping-particle" : "", "parse-names" : false, "suffix" : "" }, { "dropping-particle" : "", "family" : "Riboud", "given" : "Romain", "non-dropping-particle" : "", "parse-names" : false, "suffix" : "" }, { "dropping-particle" : "", "family" : "Waroquet", "given" : "Pierre-Alexandre", "non-dropping-particle" : "", "parse-names" : false, "suffix" : "" }, { "dropping-particle" : "", "family" : "Noel", "given" : "Jerome", "non-dropping-particle" : "", "parse-names" : false, "suffix" : "" } ], "container-title" : "Diseases of the colon and rectum", "id" : "ITEM-1", "issue" : "6", "issued" : { "date-parts" : [ [ "2012", "6" ] ] }, "page" : "660-5", "title" : "Laparoscopic anterior rectopexy to the promontory for full-thickness rectal prolapse in 175 consecutive patients: short- and long-term follow-up.", "type" : "article-journal", "volume" : "55" }, "uris" : [ "http://www.mendeley.com/documents/?uuid=977db4c6-45fc-4605-b86c-6621a6ada448" ] } ], "mendeley" : { "formattedCitation" : "&lt;sup&gt;[86]&lt;/sup&gt;", "plainTextFormattedCitation" : "[86]", "previouslyFormattedCitation" : "&lt;sup&gt;[86]&lt;/sup&gt;"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[86]</w:t>
            </w:r>
            <w:r w:rsidRPr="005812AF">
              <w:rPr>
                <w:rFonts w:ascii="Book Antiqua" w:hAnsi="Book Antiqua" w:cs="Calibri"/>
              </w:rPr>
              <w:fldChar w:fldCharType="end"/>
            </w:r>
            <w:r w:rsidRPr="005812AF">
              <w:rPr>
                <w:rFonts w:ascii="Book Antiqua" w:hAnsi="Book Antiqua" w:cs="Calibri"/>
              </w:rPr>
              <w:t>, 2012</w:t>
            </w:r>
            <w:r w:rsidRPr="005812AF">
              <w:rPr>
                <w:rFonts w:ascii="Book Antiqua" w:hAnsi="Book Antiqua" w:cs="Calibri"/>
                <w:i/>
              </w:rPr>
              <w:t xml:space="preserve"> </w:t>
            </w:r>
          </w:p>
        </w:tc>
        <w:tc>
          <w:tcPr>
            <w:tcW w:w="707" w:type="dxa"/>
            <w:noWrap/>
            <w:vAlign w:val="center"/>
          </w:tcPr>
          <w:p w14:paraId="0A9D4ED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175</w:t>
            </w:r>
          </w:p>
        </w:tc>
        <w:tc>
          <w:tcPr>
            <w:tcW w:w="1276" w:type="dxa"/>
            <w:noWrap/>
            <w:vAlign w:val="center"/>
          </w:tcPr>
          <w:p w14:paraId="4FE66745" w14:textId="13E6A9D5" w:rsidR="002C5EE1" w:rsidRPr="005812AF" w:rsidRDefault="002C5EE1" w:rsidP="000D3812">
            <w:pPr>
              <w:snapToGrid w:val="0"/>
              <w:spacing w:line="360" w:lineRule="auto"/>
              <w:jc w:val="center"/>
              <w:rPr>
                <w:rFonts w:ascii="Book Antiqua" w:hAnsi="Book Antiqua" w:cs="Calibri"/>
                <w:vertAlign w:val="superscript"/>
              </w:rPr>
            </w:pPr>
            <w:r w:rsidRPr="005812AF">
              <w:rPr>
                <w:rFonts w:ascii="Book Antiqua" w:hAnsi="Book Antiqua"/>
              </w:rPr>
              <w:t>74/60</w:t>
            </w:r>
            <w:r w:rsidR="000D3812">
              <w:rPr>
                <w:rFonts w:ascii="Book Antiqua" w:hAnsi="Book Antiqua"/>
                <w:vertAlign w:val="superscript"/>
              </w:rPr>
              <w:t>2</w:t>
            </w:r>
          </w:p>
        </w:tc>
        <w:tc>
          <w:tcPr>
            <w:tcW w:w="1701" w:type="dxa"/>
            <w:noWrap/>
            <w:vAlign w:val="center"/>
          </w:tcPr>
          <w:p w14:paraId="5514A1C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138E1ADE" w14:textId="2E974D88"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(1.7</w:t>
            </w:r>
            <w:r w:rsidR="002C5EE1" w:rsidRPr="005812AF">
              <w:rPr>
                <w:rFonts w:ascii="Book Antiqua" w:hAnsi="Book Antiqua" w:cs="Calibri"/>
              </w:rPr>
              <w:t>)</w:t>
            </w:r>
          </w:p>
        </w:tc>
        <w:tc>
          <w:tcPr>
            <w:tcW w:w="1560" w:type="dxa"/>
            <w:noWrap/>
            <w:vAlign w:val="center"/>
          </w:tcPr>
          <w:p w14:paraId="4DA98180" w14:textId="0EF89FE7"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(4.6</w:t>
            </w:r>
            <w:r w:rsidR="002C5EE1" w:rsidRPr="005812AF">
              <w:rPr>
                <w:rFonts w:ascii="Book Antiqua" w:hAnsi="Book Antiqua" w:cs="Calibri"/>
              </w:rPr>
              <w:t>)</w:t>
            </w:r>
          </w:p>
        </w:tc>
        <w:tc>
          <w:tcPr>
            <w:tcW w:w="1701" w:type="dxa"/>
            <w:noWrap/>
            <w:vAlign w:val="center"/>
          </w:tcPr>
          <w:p w14:paraId="7AD9F6F2" w14:textId="744DFA7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(2.9</w:t>
            </w:r>
            <w:r w:rsidR="002C5EE1" w:rsidRPr="005812AF">
              <w:rPr>
                <w:rFonts w:ascii="Book Antiqua" w:hAnsi="Book Antiqua" w:cs="Calibri"/>
              </w:rPr>
              <w:t>)</w:t>
            </w:r>
          </w:p>
        </w:tc>
        <w:tc>
          <w:tcPr>
            <w:tcW w:w="1560" w:type="dxa"/>
            <w:noWrap/>
            <w:vAlign w:val="center"/>
          </w:tcPr>
          <w:p w14:paraId="16E38DE3" w14:textId="55C4FE2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(1.7</w:t>
            </w:r>
            <w:r w:rsidR="002C5EE1" w:rsidRPr="005812AF">
              <w:rPr>
                <w:rFonts w:ascii="Book Antiqua" w:hAnsi="Book Antiqua" w:cs="Calibri"/>
              </w:rPr>
              <w:t>)</w:t>
            </w:r>
          </w:p>
        </w:tc>
        <w:tc>
          <w:tcPr>
            <w:tcW w:w="1842" w:type="dxa"/>
            <w:noWrap/>
          </w:tcPr>
          <w:p w14:paraId="32C70D90"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2E6CFB88" w14:textId="77777777" w:rsidTr="002C5EE1">
        <w:trPr>
          <w:trHeight w:val="227"/>
        </w:trPr>
        <w:tc>
          <w:tcPr>
            <w:tcW w:w="3119" w:type="dxa"/>
            <w:noWrap/>
            <w:vAlign w:val="center"/>
          </w:tcPr>
          <w:p w14:paraId="19CAA955"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Formijne Jonkers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"10.1111/codi.12113", "ISBN" : "1462-8910", "ISSN" : "1463-1318", "PMID" : "23406289", "abstract" : "AIM This retrospective study aimed to determine functional results of laparoscopic ventral rectopexy (LVR) for rectal prolapse (RP) and symptomatic rectoceles in a large cohort of patients. METHOD All patients treated between 2004 and 2011 were identified. Relevant patient characteristics were gathered. A questionnaire concerning disease-related symptoms as well as the Cleveland Clinic Incontinence Score (CCIS) and Cleveland Clinic Constipation Score (CCCS) was sent to all patients. RESULTS A total of 245 patients underwent operation. Twelve patients (5%) died during follow-up and were excluded. The remaining patients (224 women, nine men) were sent a questionnaire. Indications for LVR were external RP (n = 36), internal RP or symptomatic rectocele (n = 157) or a combination of symptomatic rectocele and enterocele (n = 40). Mean age and follow-up were 62 years (range 22-89) and 30 months (range 5-83), respectively. Response rate was 64% (150 patients). The complication rate was 4.6% (11 complications). A significant reduction in symptoms of constipation or obstructed defaecation syndrome was reported (53% of patients before vs 19% after surgery, P &lt; 0.001). Mean CCCS during follow-up was 8.1 points (range 0-23, SD \u00b1 4.3). Incontinence was reported in 138 (59%) of the patients before surgery and in 32 (14%) of the patients after surgery, indicating a significant reduction (P &lt; 0.001). Mean CCIS was 6.7 (range 0-19, SD \u00b1 5.2) after surgery. CONCLUSION A significant reduction of incontinence and constipation or obstructed defaecation syndrome after LVR was observed in this large retrospective study. LVR therefore appears a suitable treatment for RP and rectocele with and without associated enterocele.", "author" : [ { "dropping-particle" : "", "family" : "Formijne Jonkers", "given" : "H. a.", "non-dropping-particle" : "", "parse-names" : false, "suffix" : "" }, { "dropping-particle" : "", "family" : "Poierri\u00e9", "given" : "N.", "non-dropping-particle" : "", "parse-names" : false, "suffix" : "" }, { "dropping-particle" : "", "family" : "Draaisma", "given" : "W. a.", "non-dropping-particle" : "", "parse-names" : false, "suffix" : "" }, { "dropping-particle" : "", "family" : "Broeders", "given" : "I. a M J", "non-dropping-particle" : "", "parse-names" : false, "suffix" : "" }, { "dropping-particle" : "", "family" : "Consten", "given" : "E. C J", "non-dropping-particle" : "", "parse-names" : false, "suffix" : "" } ], "container-title" : "Colorectal disease : the official journal of the Association of Coloproctology of Great Britain and Ireland", "id" : "ITEM-1", "issue" : "6", "issued" : { "date-parts" : [ [ "2013", "6" ] ] }, "page" : "695-9", "title" : "Laparoscopic ventral rectopexy for rectal prolapse and symptomatic rectocele: an analysis of 245 consecutive patients.", "type" : "article-journal", "volume" : "15" }, "uris" : [ "http://www.mendeley.com/documents/?uuid=5718b03c-525d-4965-9af9-f7fc1d321db9" ] } ], "mendeley" : { "formattedCitation" : "&lt;sup&gt;[23]&lt;/sup&gt;", "plainTextFormattedCitation" : "[23]", "previouslyFormattedCitation" : "&lt;sup&gt;[23]&lt;/sup&gt;"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[23]</w:t>
            </w:r>
            <w:r w:rsidRPr="005812AF">
              <w:rPr>
                <w:rFonts w:ascii="Book Antiqua" w:hAnsi="Book Antiqua" w:cs="Calibri"/>
              </w:rPr>
              <w:fldChar w:fldCharType="end"/>
            </w:r>
            <w:r w:rsidRPr="005812AF">
              <w:rPr>
                <w:rFonts w:ascii="Book Antiqua" w:hAnsi="Book Antiqua" w:cs="Calibri"/>
              </w:rPr>
              <w:t>, 2013</w:t>
            </w:r>
            <w:r w:rsidRPr="005812AF">
              <w:rPr>
                <w:rFonts w:ascii="Book Antiqua" w:hAnsi="Book Antiqua" w:cs="Calibri"/>
                <w:i/>
              </w:rPr>
              <w:t xml:space="preserve"> </w:t>
            </w:r>
          </w:p>
        </w:tc>
        <w:tc>
          <w:tcPr>
            <w:tcW w:w="707" w:type="dxa"/>
            <w:noWrap/>
            <w:vAlign w:val="center"/>
          </w:tcPr>
          <w:p w14:paraId="0ECEE5C4"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233</w:t>
            </w:r>
          </w:p>
        </w:tc>
        <w:tc>
          <w:tcPr>
            <w:tcW w:w="1276" w:type="dxa"/>
            <w:noWrap/>
            <w:vAlign w:val="center"/>
          </w:tcPr>
          <w:p w14:paraId="3251596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rPr>
              <w:t>30</w:t>
            </w:r>
          </w:p>
        </w:tc>
        <w:tc>
          <w:tcPr>
            <w:tcW w:w="1701" w:type="dxa"/>
            <w:noWrap/>
            <w:vAlign w:val="center"/>
          </w:tcPr>
          <w:p w14:paraId="75DFD66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27301AC9" w14:textId="1CF47013"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6 (2.6</w:t>
            </w:r>
            <w:r w:rsidR="002C5EE1" w:rsidRPr="005812AF">
              <w:rPr>
                <w:rFonts w:ascii="Book Antiqua" w:hAnsi="Book Antiqua" w:cs="Calibri"/>
              </w:rPr>
              <w:t>)</w:t>
            </w:r>
          </w:p>
        </w:tc>
        <w:tc>
          <w:tcPr>
            <w:tcW w:w="1560" w:type="dxa"/>
            <w:noWrap/>
            <w:vAlign w:val="center"/>
          </w:tcPr>
          <w:p w14:paraId="7B8058DF" w14:textId="403FCC2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11 (4.7</w:t>
            </w:r>
            <w:r w:rsidR="002C5EE1" w:rsidRPr="005812AF">
              <w:rPr>
                <w:rFonts w:ascii="Book Antiqua" w:hAnsi="Book Antiqua" w:cs="Calibri"/>
              </w:rPr>
              <w:t>)</w:t>
            </w:r>
          </w:p>
        </w:tc>
        <w:tc>
          <w:tcPr>
            <w:tcW w:w="1701" w:type="dxa"/>
            <w:noWrap/>
            <w:vAlign w:val="center"/>
          </w:tcPr>
          <w:p w14:paraId="05DE6AA3" w14:textId="361FC7C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7 (3.0</w:t>
            </w:r>
            <w:r w:rsidR="002C5EE1" w:rsidRPr="005812AF">
              <w:rPr>
                <w:rFonts w:ascii="Book Antiqua" w:hAnsi="Book Antiqua" w:cs="Calibri"/>
              </w:rPr>
              <w:t>)</w:t>
            </w:r>
          </w:p>
        </w:tc>
        <w:tc>
          <w:tcPr>
            <w:tcW w:w="1560" w:type="dxa"/>
            <w:noWrap/>
            <w:vAlign w:val="center"/>
          </w:tcPr>
          <w:p w14:paraId="40AD9A00" w14:textId="1F2DCDA8"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4 (1.7</w:t>
            </w:r>
            <w:r w:rsidR="002C5EE1" w:rsidRPr="005812AF">
              <w:rPr>
                <w:rFonts w:ascii="Book Antiqua" w:hAnsi="Book Antiqua" w:cs="Calibri"/>
              </w:rPr>
              <w:t>)</w:t>
            </w:r>
          </w:p>
        </w:tc>
        <w:tc>
          <w:tcPr>
            <w:tcW w:w="1842" w:type="dxa"/>
            <w:noWrap/>
          </w:tcPr>
          <w:p w14:paraId="5EF9C0F9"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3B638212" w14:textId="77777777" w:rsidTr="002C5EE1">
        <w:trPr>
          <w:trHeight w:val="227"/>
        </w:trPr>
        <w:tc>
          <w:tcPr>
            <w:tcW w:w="3119" w:type="dxa"/>
            <w:noWrap/>
            <w:vAlign w:val="center"/>
          </w:tcPr>
          <w:p w14:paraId="25FA598A"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lastRenderedPageBreak/>
              <w:t xml:space="preserve">Badrek-Amoudi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"10.1111/codi.12077", "ISSN" : "1463-1318", "PMID" : "23107777", "abstract" : "AIM The treatment of solitary rectal ulcer syndrome (SRUS) is notoriously difficult. Laparoscopic ventral mesh rectopexy (LVMR) is a nonresectional technique for patients with full thickness external rectal prolapse and internal prolapse with obstructed defaecation syndrome (ODS), features associated in the pathogenesis of SRUS. Our aim was to assess the short- and long-term efficacy of LVMR in treating SRUS. METHOD Forty-eight patients with SRUS who underwent LVMR over a 15-year period (December 1996 to July 2012) were identified from a prospectively maintained electronic database. RESULTS Forty-eight patients, 38 (79%) women, median age 43 (18-80) years, median body mass index 26 (21-40) kg/m(2) underwent LVMR for SRUS after initial biofeedback. The median follow-up was 33 months (95% CI 31-55, range 1-186 months); 52% were followed for more than 3 years and 13 (27%) for more than 5 years. Five (10%) had relapsed following a response to stapled transanal rectal resection (STARR; 10 additional patients have had a continued response to STARR). Eleven (23%) had intermittent reducible external prolapse. Epithelial ulcer healing was reported in all patients at 3 months. The ODS scores improved by 68% (P &lt; 0.0001) and quality of life (QoL; Birmingham Bowel and Urinary Symptoms Questionnaire-22) scores improved by 45% (P &lt; 0.0001). There was a significant improvement in bowel visual analogue scale (VAS) scores at 3 and 12 months (P = 0.0007). Sustained improvement in QoL and VAS scores was maintained at 2 years and continued in the 52% followed up for between 3 and 15 years. There were four (8%) symptomatic ODS recurrences: posterior rectal wall prolapse successfully treated by STARR (3) and one symptom free for 2 years following a temporary loop ileostomy. There were two recurrences (4%). CONCLUSION LVMR appears to provide a sustained improvement in QoL, VAS and patient satisfaction in patients with SRUS. Morbidity, recurrence and safety profiles are low.", "author" : [ { "dropping-particle" : "", "family" : "Badrek-Amoudi", "given" : "A. H.", "non-dropping-particle" : "", "parse-names" : false, "suffix" : "" }, { "dropping-particle" : "", "family" : "Roe", "given" : "T.", "non-dropping-particle" : "", "parse-names" : false, "suffix" : "" }, { "dropping-particle" : "", "family" : "Mabey", "given" : "K.", "non-dropping-particle" : "", "parse-names" : false, "suffix" : "" }, { "dropping-particle" : "", "family" : "Carter", "given" : "H.", "non-dropping-particle" : "", "parse-names" : false, "suffix" : "" }, { "dropping-particle" : "", "family" : "Mills", "given" : "A.",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"5", "issued" : { "date-parts" : [ [ "2013", "5" ] ] }, "page" : "575-81", "title" : "Laparoscopic ventral mesh rectopexy in the management of solitary rectal ulcer syndrome: a cause for optimism?", "type" : "article-journal", "volume" : "15" }, "uris" : [ "http://www.mendeley.com/documents/?uuid=d9954bff-146a-4bb5-aa1f-0f94ad3cfc6f" ] } ], "mendeley" : { "formattedCitation" : "&lt;sup&gt;[25]&lt;/sup&gt;", "plainTextFormattedCitation" : "[25]", "previouslyFormattedCitation" : "&lt;sup&gt;[25]&lt;/sup&gt;"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[25]</w:t>
            </w:r>
            <w:r w:rsidRPr="005812AF">
              <w:rPr>
                <w:rFonts w:ascii="Book Antiqua" w:hAnsi="Book Antiqua" w:cs="Calibri"/>
              </w:rPr>
              <w:fldChar w:fldCharType="end"/>
            </w:r>
            <w:r w:rsidRPr="005812AF">
              <w:rPr>
                <w:rFonts w:ascii="Book Antiqua" w:hAnsi="Book Antiqua" w:cs="Calibri"/>
              </w:rPr>
              <w:t>, 2013</w:t>
            </w:r>
          </w:p>
        </w:tc>
        <w:tc>
          <w:tcPr>
            <w:tcW w:w="707" w:type="dxa"/>
            <w:noWrap/>
            <w:vAlign w:val="center"/>
          </w:tcPr>
          <w:p w14:paraId="1049C167"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48</w:t>
            </w:r>
          </w:p>
        </w:tc>
        <w:tc>
          <w:tcPr>
            <w:tcW w:w="1276" w:type="dxa"/>
            <w:noWrap/>
            <w:vAlign w:val="center"/>
          </w:tcPr>
          <w:p w14:paraId="788D3DB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rPr>
              <w:t>33</w:t>
            </w:r>
          </w:p>
        </w:tc>
        <w:tc>
          <w:tcPr>
            <w:tcW w:w="1701" w:type="dxa"/>
            <w:noWrap/>
            <w:vAlign w:val="center"/>
          </w:tcPr>
          <w:p w14:paraId="5D85A99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276" w:type="dxa"/>
            <w:noWrap/>
            <w:vAlign w:val="center"/>
          </w:tcPr>
          <w:p w14:paraId="6BC8C9EB"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10F72D11" w14:textId="248AE325"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9 (18.8</w:t>
            </w:r>
            <w:r w:rsidR="002C5EE1" w:rsidRPr="005812AF">
              <w:rPr>
                <w:rFonts w:ascii="Book Antiqua" w:hAnsi="Book Antiqua" w:cs="Calibri"/>
              </w:rPr>
              <w:t>)</w:t>
            </w:r>
          </w:p>
        </w:tc>
        <w:tc>
          <w:tcPr>
            <w:tcW w:w="1701" w:type="dxa"/>
            <w:noWrap/>
            <w:vAlign w:val="center"/>
          </w:tcPr>
          <w:p w14:paraId="75889FD7" w14:textId="267589B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(16.7</w:t>
            </w:r>
            <w:r w:rsidR="002C5EE1" w:rsidRPr="005812AF">
              <w:rPr>
                <w:rFonts w:ascii="Book Antiqua" w:hAnsi="Book Antiqua" w:cs="Calibri"/>
              </w:rPr>
              <w:t>)</w:t>
            </w:r>
          </w:p>
        </w:tc>
        <w:tc>
          <w:tcPr>
            <w:tcW w:w="1560" w:type="dxa"/>
            <w:noWrap/>
            <w:vAlign w:val="center"/>
          </w:tcPr>
          <w:p w14:paraId="156903ED" w14:textId="3FAABF0A"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(2.1</w:t>
            </w:r>
            <w:r w:rsidR="002C5EE1" w:rsidRPr="005812AF">
              <w:rPr>
                <w:rFonts w:ascii="Book Antiqua" w:hAnsi="Book Antiqua" w:cs="Calibri"/>
              </w:rPr>
              <w:t>)</w:t>
            </w:r>
          </w:p>
        </w:tc>
        <w:tc>
          <w:tcPr>
            <w:tcW w:w="1842" w:type="dxa"/>
            <w:noWrap/>
          </w:tcPr>
          <w:p w14:paraId="78C868A5"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23393C53" w14:textId="77777777" w:rsidTr="002C5EE1">
        <w:trPr>
          <w:trHeight w:val="227"/>
        </w:trPr>
        <w:tc>
          <w:tcPr>
            <w:tcW w:w="3119" w:type="dxa"/>
            <w:noWrap/>
            <w:vAlign w:val="center"/>
          </w:tcPr>
          <w:p w14:paraId="7381B764"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Maggiori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"10.1007/s10151-013-0973-3", "ISBN" : "1128-045X (Electronic) 1123-6337 (Linking)", "ISSN" : "1128-045X", "PMID" : "23345041", "abstract" : "BACKGROUND Laparoscopic ventral rectopexy for rectal prolapse combines the advantages of a minimally invasive approach with the low recurrence rate observed after abdominal procedures. To date, only a few long-term functional studies and no quality of life assessment are available. The aim of this study was to assess long-term functional outcomes and quality of life after laparoscopic ventral rectopexy. METHODS Between January 2007 and December 2008, patients who underwent laparoscopic ventral rectopexy for full-thickness external rectal prolapse and/or rectocele were prospectively included. Fecal incontinence and constipation were scored (Wexner score and Rome II criteria). Quality of life was assessed using the gastrointestinal quality of life form (GIQLI). RESULTS Thirty-three patients were included and 30 (91 %) completed all the questionnaires. There was no morbidity or mortality. The mean length of hospital stay was 5 \u00b1 1 days (range 3-7 days). After a mean follow-up of 42 \u00b1 7 months (range 32-52 months), recurrence of rectocele was observed in two patients (6 %). At the end of follow-up, constipation was improved in 13/18 patients (72 %) and two patients (7 %) presented de novo constipation. The patients' Wexner score improved between preoperative status and end of follow-up (12 \u00b1 7 vs. 4 \u00b1 3, p = 0.002). Compared to the preoperative score, quality of life significantly improved over time: 77 \u00b1 21 preoperatively versus 107 \u00b1 17 at 1 year versus 109 \u00b1 18 at the end of follow-up (p &lt; 0.001). CONCLUSIONS This prospective study showed that laparoscopic ventral rectopexy was associated with excellent postoperative outcomes and a low long-term recurrence rate. Long-term functional results were excellent in terms of continence, with significant improvement of quality of life and without worsening constipation.", "author" : [ { "dropping-particle" : "", "family" : "Maggiori", "given" : "L.", "non-dropping-particle" : "", "parse-names" : false, "suffix" : "" }, { "dropping-particle" : "", "family" : "Bretagnol", "given" : "F.", "non-dropping-particle" : "", "parse-names" : false, "suffix" : "" }, { "dropping-particle" : "", "family" : "Ferron", "given" : "M.", "non-dropping-particle" : "", "parse-names" : false, "suffix" : "" }, { "dropping-particle" : "", "family" : "Panis", "given" : "Y.", "non-dropping-particle" : "", "parse-names" : false, "suffix" : "" } ], "container-title" : "Techniques in coloproctology", "id" : "ITEM-1", "issue" : "4", "issued" : { "date-parts" : [ [ "2013", "8" ] ] }, "page" : "431-6", "title" : "Laparoscopic ventral rectopexy: a prospective long-term evaluation of functional results and quality of life.", "type" : "article-journal", "volume" : "17" }, "uris" : [ "http://www.mendeley.com/documents/?uuid=d63004c9-0bcf-487a-8e7b-905616e584a7" ] } ], "mendeley" : { "formattedCitation" : "&lt;sup&gt;[26]&lt;/sup&gt;", "plainTextFormattedCitation" : "[26]", "previouslyFormattedCitation" : "&lt;sup&gt;[26]&lt;/sup&gt;"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[26]</w:t>
            </w:r>
            <w:r w:rsidRPr="005812AF">
              <w:rPr>
                <w:rFonts w:ascii="Book Antiqua" w:hAnsi="Book Antiqua" w:cs="Calibri"/>
              </w:rPr>
              <w:fldChar w:fldCharType="end"/>
            </w:r>
            <w:r w:rsidRPr="005812AF">
              <w:rPr>
                <w:rFonts w:ascii="Book Antiqua" w:hAnsi="Book Antiqua" w:cs="Calibri"/>
              </w:rPr>
              <w:t>, 2013</w:t>
            </w:r>
          </w:p>
        </w:tc>
        <w:tc>
          <w:tcPr>
            <w:tcW w:w="707" w:type="dxa"/>
            <w:noWrap/>
            <w:vAlign w:val="center"/>
          </w:tcPr>
          <w:p w14:paraId="526562C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33</w:t>
            </w:r>
          </w:p>
        </w:tc>
        <w:tc>
          <w:tcPr>
            <w:tcW w:w="1276" w:type="dxa"/>
            <w:noWrap/>
            <w:vAlign w:val="center"/>
          </w:tcPr>
          <w:p w14:paraId="168B320E" w14:textId="1FDE4A62" w:rsidR="002C5EE1" w:rsidRPr="005812AF" w:rsidRDefault="002C5EE1" w:rsidP="000D3812">
            <w:pPr>
              <w:snapToGrid w:val="0"/>
              <w:spacing w:line="360" w:lineRule="auto"/>
              <w:jc w:val="center"/>
              <w:rPr>
                <w:rFonts w:ascii="Book Antiqua" w:hAnsi="Book Antiqua" w:cs="Calibri"/>
                <w:vertAlign w:val="superscript"/>
              </w:rPr>
            </w:pPr>
            <w:r w:rsidRPr="005812AF">
              <w:rPr>
                <w:rFonts w:ascii="Book Antiqua" w:hAnsi="Book Antiqua" w:cs="Calibri"/>
              </w:rPr>
              <w:t>42</w:t>
            </w:r>
            <w:r w:rsidR="000D3812">
              <w:rPr>
                <w:rFonts w:ascii="Book Antiqua" w:hAnsi="Book Antiqua" w:cs="Calibri"/>
                <w:vertAlign w:val="superscript"/>
              </w:rPr>
              <w:t>1</w:t>
            </w:r>
          </w:p>
        </w:tc>
        <w:tc>
          <w:tcPr>
            <w:tcW w:w="1701" w:type="dxa"/>
            <w:noWrap/>
            <w:vAlign w:val="center"/>
          </w:tcPr>
          <w:p w14:paraId="750BFAAE"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679CDCDF" w14:textId="5929E43D"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w:t>
            </w:r>
            <w:r w:rsidR="000D3812">
              <w:rPr>
                <w:rFonts w:ascii="Book Antiqua" w:hAnsi="Book Antiqua" w:cs="Calibri"/>
              </w:rPr>
              <w:t xml:space="preserve"> (3.0</w:t>
            </w:r>
            <w:r w:rsidRPr="005812AF">
              <w:rPr>
                <w:rFonts w:ascii="Book Antiqua" w:hAnsi="Book Antiqua" w:cs="Calibri"/>
              </w:rPr>
              <w:t>)</w:t>
            </w:r>
          </w:p>
        </w:tc>
        <w:tc>
          <w:tcPr>
            <w:tcW w:w="1560" w:type="dxa"/>
            <w:noWrap/>
            <w:vAlign w:val="center"/>
          </w:tcPr>
          <w:p w14:paraId="07D2340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701" w:type="dxa"/>
            <w:noWrap/>
            <w:vAlign w:val="center"/>
          </w:tcPr>
          <w:p w14:paraId="2621A77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74213971"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39A5A860"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228B3E36" w14:textId="77777777" w:rsidTr="002C5EE1">
        <w:trPr>
          <w:trHeight w:val="227"/>
        </w:trPr>
        <w:tc>
          <w:tcPr>
            <w:tcW w:w="3119" w:type="dxa"/>
            <w:noWrap/>
            <w:vAlign w:val="center"/>
          </w:tcPr>
          <w:p w14:paraId="65CC00A3"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Mantoo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"10.1111/codi.12251", "ISBN" : "1462-8910\\r1463-1318", "ISSN" : "1463-1318", "PMID" : "23895633", "abstract" : "AIM Function, morbidity and recurrence of symptoms after robotic-assisted ventral mesh rectopexy (RVMR) and laparoscopic ventral mesh rectopexy (LVMR) for pelvic floor disorders (PFDs) were compared. METHOD Forty-four patients operated on for PFD with RVMR were compared with 74 of 144 patients who had had LVMR performed between 2008 and 2011. The groups were matched for age, body mass index, American Society of Anesthesiologists status and previous hysterectomy. The same surgical technique and type of mesh were used. Early postoperative morbidity and function [obstructed defaecation syndrome (ODS), incontinence scores (CCF) and sexual activity] were compared. RESULTS Operation time was longer in RVMR compared with LVMR (191 \u00b1 26 vs 163 \u00b1 39 min; P = 0.0002). RVMR showed less blood loss (8 \u00b1 34 vs 42 \u00b1 88 ml; P = 0.012) and fewer early complications (2% vs 11%; P = 0.019). ODS and CCF scores improved in both groups. Patients after RVMR reported a better improvement in digitation, straining and satisfaction after defaecation. There was a statistically significant difference in the postoperative ODS score in favour of RVMR (P = 0.004). Sexually active patients in both groups reported a similar improvement. There was no difference in early recurrence (P = 0.692). CONCLUSION Although not a randomized comparison, this study shows that ventral mesh rectopexy performed by the robot was followed by better function then LVMR.", "author" : [ { "dropping-particle" : "", "family" : "Mantoo", "given" : "S.", "non-dropping-particle" : "", "parse-names" : false, "suffix" : "" }, { "dropping-particle" : "", "family" : "Podevin", "given" : "J.", "non-dropping-particle" : "", "parse-names" : false, "suffix" : "" }, { "dropping-particle" : "", "family" : "Regenet", "given" : "N.", "non-dropping-particle" : "", "parse-names" : false, "suffix" : "" }, { "dropping-particle" : "", "family" : "Rigaud", "given" : "J.", "non-dropping-particle" : "", "parse-names" : false, "suffix" : "" }, { "dropping-particle" : "", "family" : "Lehur", "given" : "P-A", "non-dropping-particle" : "", "parse-names" : false, "suffix" : "" }, { "dropping-particle" : "", "family" : "Meurette", "given" : "G.", "non-dropping-particle" : "", "parse-names" : false, "suffix" : "" } ], "container-title" : "Colorectal disease : the official journal of the Association of Coloproctology of Great Britain and Ireland", "id" : "ITEM-1", "issue" : "8", "issued" : { "date-parts" : [ [ "2013", "8" ] ] }, "page" : "e469-75", "title" : "Is robotic-assisted ventral mesh rectopexy superior to laparoscopic ventral mesh rectopexy in the management of obstructed defaecation?", "type" : "article-journal", "volume" : "15" }, "uris" : [ "http://www.mendeley.com/documents/?uuid=9b0754e9-219c-4641-a1fa-0c1e2289011a" ] } ], "mendeley" : { "formattedCitation" : "&lt;sup&gt;[38]&lt;/sup&gt;", "plainTextFormattedCitation" : "[38]", "previouslyFormattedCitation" : "&lt;sup&gt;[38]&lt;/sup&gt;"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[38]</w:t>
            </w:r>
            <w:r w:rsidRPr="005812AF">
              <w:rPr>
                <w:rFonts w:ascii="Book Antiqua" w:hAnsi="Book Antiqua" w:cs="Calibri"/>
              </w:rPr>
              <w:fldChar w:fldCharType="end"/>
            </w:r>
            <w:r w:rsidRPr="005812AF">
              <w:rPr>
                <w:rFonts w:ascii="Book Antiqua" w:hAnsi="Book Antiqua" w:cs="Calibri"/>
              </w:rPr>
              <w:t>, 2013</w:t>
            </w:r>
          </w:p>
        </w:tc>
        <w:tc>
          <w:tcPr>
            <w:tcW w:w="707" w:type="dxa"/>
            <w:noWrap/>
            <w:vAlign w:val="center"/>
          </w:tcPr>
          <w:p w14:paraId="5E4147C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74</w:t>
            </w:r>
          </w:p>
        </w:tc>
        <w:tc>
          <w:tcPr>
            <w:tcW w:w="1276" w:type="dxa"/>
            <w:noWrap/>
            <w:vAlign w:val="center"/>
          </w:tcPr>
          <w:p w14:paraId="096C7478" w14:textId="43C53AB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16</w:t>
            </w:r>
          </w:p>
        </w:tc>
        <w:tc>
          <w:tcPr>
            <w:tcW w:w="1701" w:type="dxa"/>
            <w:noWrap/>
            <w:vAlign w:val="center"/>
          </w:tcPr>
          <w:p w14:paraId="20BCCFC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067BB0E8" w14:textId="5DDD0290"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(4.1</w:t>
            </w:r>
            <w:r w:rsidR="002C5EE1" w:rsidRPr="005812AF">
              <w:rPr>
                <w:rFonts w:ascii="Book Antiqua" w:hAnsi="Book Antiqua" w:cs="Calibri"/>
              </w:rPr>
              <w:t>)</w:t>
            </w:r>
          </w:p>
        </w:tc>
        <w:tc>
          <w:tcPr>
            <w:tcW w:w="1560" w:type="dxa"/>
            <w:noWrap/>
            <w:vAlign w:val="center"/>
          </w:tcPr>
          <w:p w14:paraId="523E5CD1" w14:textId="4964ABC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15 (20.0</w:t>
            </w:r>
            <w:r w:rsidR="002C5EE1" w:rsidRPr="005812AF">
              <w:rPr>
                <w:rFonts w:ascii="Book Antiqua" w:hAnsi="Book Antiqua" w:cs="Calibri"/>
              </w:rPr>
              <w:t>)</w:t>
            </w:r>
          </w:p>
        </w:tc>
        <w:tc>
          <w:tcPr>
            <w:tcW w:w="1701" w:type="dxa"/>
            <w:noWrap/>
            <w:vAlign w:val="center"/>
          </w:tcPr>
          <w:p w14:paraId="3D7BA208" w14:textId="50D3672C"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15 (20.0</w:t>
            </w:r>
            <w:r w:rsidR="002C5EE1" w:rsidRPr="005812AF">
              <w:rPr>
                <w:rFonts w:ascii="Book Antiqua" w:hAnsi="Book Antiqua" w:cs="Calibri"/>
              </w:rPr>
              <w:t>)</w:t>
            </w:r>
          </w:p>
        </w:tc>
        <w:tc>
          <w:tcPr>
            <w:tcW w:w="1560" w:type="dxa"/>
            <w:noWrap/>
            <w:vAlign w:val="center"/>
          </w:tcPr>
          <w:p w14:paraId="4B03DA2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6DD514C8"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195B90C9" w14:textId="77777777" w:rsidTr="002C5EE1">
        <w:trPr>
          <w:trHeight w:val="227"/>
        </w:trPr>
        <w:tc>
          <w:tcPr>
            <w:tcW w:w="3119" w:type="dxa"/>
            <w:noWrap/>
            <w:vAlign w:val="center"/>
          </w:tcPr>
          <w:p w14:paraId="52DE5357" w14:textId="7710C4FF" w:rsidR="002C5EE1" w:rsidRPr="005812AF" w:rsidRDefault="002C5EE1" w:rsidP="000D3812">
            <w:pPr>
              <w:snapToGrid w:val="0"/>
              <w:spacing w:line="360" w:lineRule="auto"/>
              <w:rPr>
                <w:rFonts w:ascii="Book Antiqua" w:hAnsi="Book Antiqua" w:cs="Calibri"/>
                <w:lang w:val="nl-NL"/>
              </w:rPr>
            </w:pPr>
            <w:r w:rsidRPr="005812AF">
              <w:rPr>
                <w:rFonts w:ascii="Book Antiqua" w:hAnsi="Book Antiqua"/>
                <w:lang w:val="nl-NL"/>
              </w:rPr>
              <w:t>Mäkelä</w:t>
            </w:r>
            <w:r w:rsidRPr="005812AF">
              <w:rPr>
                <w:rFonts w:ascii="Book Antiqua" w:hAnsi="Book Antiqua" w:cs="Calibri"/>
                <w:lang w:val="nl-NL"/>
              </w:rPr>
              <w:t xml:space="preserve">-Kaikkonen </w:t>
            </w:r>
            <w:r w:rsidRPr="005812AF">
              <w:rPr>
                <w:rFonts w:ascii="Book Antiqua" w:hAnsi="Book Antiqua" w:cs="Calibri"/>
                <w:i/>
                <w:lang w:val="nl-NL"/>
              </w:rPr>
              <w:t>et al</w:t>
            </w:r>
            <w:r w:rsidRPr="005812AF">
              <w:rPr>
                <w:rFonts w:ascii="Book Antiqua" w:hAnsi="Book Antiqua" w:cs="Calibri"/>
              </w:rPr>
              <w:fldChar w:fldCharType="begin" w:fldLock="1"/>
            </w:r>
            <w:r w:rsidRPr="005812AF">
              <w:rPr>
                <w:rFonts w:ascii="Book Antiqua" w:hAnsi="Book Antiqua" w:cs="Calibri"/>
                <w:lang w:val="nl-NL"/>
              </w:rPr>
              <w:instrText>ADDIN CSL_CITATION { "citationItems" : [ { "id" : "ITEM-1", "itemData" : { "DOI" : "10.1007/s10151-013-1042-7", "ISBN" : "1128-045X", "ISSN" : "1128-045X", "PMID" : "23839795", "abstract" : "BACKGROUND Laparoscopic ventral rectopexy has been proven to be safe and effective in the treatment of rectal prolapse or intussusception. Robotic-assisted surgery may offer potential benefits to this operation. This study describes the comparison of robotic-assisted and conventional laparoscopic ventral rectopexy in terms of clinical parameters, operative details, postoperative complications and short-term outcomes. METHODS Twenty patients operated on for rectal prolapse or intussusception using the Da Vinci Surgical System (Intuitive Surgical Inc, Sunnyvale CA, USA) were prospectively followed for 3 months. The cases were pair-matched with laparoscopically operated controls from registry files. RESULTS Mean operating time was 159 min (standard deviation; \u00b137 SD) and 153 min (\u00b133 SD) and mean total time in the operating theatre 231 min (\u00b139 SD) and 234 min (\u00b141 SD) for robotic-assisted and laparoscopic operations, respectively. Mean blood loss was 25 ml (\u00b149 SD) in robotic-assisted and 37 ml (\u00b150 SD) in laparoscopic procedures. There was one (5 %) significant complication in each group. Mean length of hospital stay was 3.1 (\u00b12 SD) and 3.3 (\u00b11.3 SD) days for the robotic-assisted and laparoscopic groups, respectively. The subjective benefit rate was the same in both groups: 16/20 (80 %). One patient in the robotic-assisted group continued to have symptoms of obstructed defecation, and there was one recurrence of prolapse in the laparoscopic group. CONCLUSIONS Robotic-assisted laparoscopic ventral rectopexy is safe, feasible and not more time consuming than the laparoscopic technique even at the beginning of the learning curve. The short-term results are comparable with those of laparoscopy. We found no arguments to support the routine use of robotic assistance in rectopexy operations.", "author" : [ { "dropping-particle" : "", "family" : "M\u00e4kel\u00e4-Kaikkonen", "given" : "J", "non-dropping-particle" : "", "parse-names" : false, "suffix" : "" }, { "dropping-particle" : "", "family" : "Rautio", "given" : "T.", "non-dropping-particle" : "", "parse-names" : false, "suffix" : "" }, { "dropping-particle" : "", "family" : "Klintrup", "given" : "K.", "non-dropping-particle" : "", "parse-names" : false, "suffix" : "" }, { "dropping-particle" : "", "family" : "Takala", "given" : "H.", "non-dropping-particle" : "", "parse-names" : false, "suffix" : "" }, { "dropping-particle" : "", "family" : "Vierimaa", "given" : "M.", "non-dropping-particle" : "", "parse-names" : false, "suffix" : "" }, { "dropping-particle" : "", "family" : "Ohtonen", "given" : "P.", "non-dropping-particle" : "", "parse-names" : false, "suffix" : "" }, { "dropping-particle" : "", "family" : "M\u00e4kel\u00e4", "given" : "J", "non-dropping-particle" : "", "parse-names" : false, "suffix" : "" } ], "container-title" : "Techniques in coloproctology", "id" : "ITEM-1", "issue" : "2", "issued" : { "date-parts" : [ [ "2014", "2" ] ] }, "page" : "151-5", "title" : "Robotic-assisted and laparoscopic ventral rectopexy in the treatment of rectal prolapse: a matched-pairs study of operative details and complications.", "type" : "article-journal", "volume" : "18" }, "uris" : [ "http://www.mendeley.com/documents/?uuid=e7ca4640-8de7-480c-8452-f3422e6d8a60" ] } ], "mendeley" : { "formattedCitation" : "&lt;sup&gt;[37]&lt;/sup&gt;", "plainTextFormattedCitation" : "[37]", "previouslyFormattedCitation" : "&lt;sup&gt;[37]&lt;/sup&gt;"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lang w:val="nl-NL"/>
              </w:rPr>
              <w:t>[37]</w:t>
            </w:r>
            <w:r w:rsidRPr="005812AF">
              <w:rPr>
                <w:rFonts w:ascii="Book Antiqua" w:hAnsi="Book Antiqua" w:cs="Calibri"/>
              </w:rPr>
              <w:fldChar w:fldCharType="end"/>
            </w:r>
            <w:r w:rsidRPr="005812AF">
              <w:rPr>
                <w:rFonts w:ascii="Book Antiqua" w:hAnsi="Book Antiqua" w:cs="Calibri"/>
                <w:lang w:val="nl-NL"/>
              </w:rPr>
              <w:t>, 2014</w:t>
            </w:r>
            <w:r w:rsidR="000D3812">
              <w:rPr>
                <w:rFonts w:ascii="Book Antiqua" w:hAnsi="Book Antiqua" w:cs="Calibri"/>
                <w:vertAlign w:val="superscript"/>
                <w:lang w:val="nl-NL"/>
              </w:rPr>
              <w:t>3</w:t>
            </w:r>
          </w:p>
        </w:tc>
        <w:tc>
          <w:tcPr>
            <w:tcW w:w="707" w:type="dxa"/>
            <w:noWrap/>
            <w:vAlign w:val="center"/>
          </w:tcPr>
          <w:p w14:paraId="36301383"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20</w:t>
            </w:r>
          </w:p>
        </w:tc>
        <w:tc>
          <w:tcPr>
            <w:tcW w:w="1276" w:type="dxa"/>
            <w:noWrap/>
            <w:vAlign w:val="center"/>
          </w:tcPr>
          <w:p w14:paraId="6D69596F"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3</w:t>
            </w:r>
          </w:p>
        </w:tc>
        <w:tc>
          <w:tcPr>
            <w:tcW w:w="1701" w:type="dxa"/>
            <w:noWrap/>
            <w:vAlign w:val="center"/>
          </w:tcPr>
          <w:p w14:paraId="7D98F72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704E688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0B0C3F3D" w14:textId="23853C3D"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(5.0</w:t>
            </w:r>
            <w:r w:rsidR="002C5EE1" w:rsidRPr="005812AF">
              <w:rPr>
                <w:rFonts w:ascii="Book Antiqua" w:hAnsi="Book Antiqua" w:cs="Calibri"/>
              </w:rPr>
              <w:t>)</w:t>
            </w:r>
          </w:p>
        </w:tc>
        <w:tc>
          <w:tcPr>
            <w:tcW w:w="1701" w:type="dxa"/>
            <w:noWrap/>
            <w:vAlign w:val="center"/>
          </w:tcPr>
          <w:p w14:paraId="6FE2ABF3"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65EB6A3C" w14:textId="3D14E3A3"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(5.0</w:t>
            </w:r>
            <w:r w:rsidR="002C5EE1" w:rsidRPr="005812AF">
              <w:rPr>
                <w:rFonts w:ascii="Book Antiqua" w:hAnsi="Book Antiqua" w:cs="Calibri"/>
              </w:rPr>
              <w:t>)</w:t>
            </w:r>
          </w:p>
        </w:tc>
        <w:tc>
          <w:tcPr>
            <w:tcW w:w="1842" w:type="dxa"/>
            <w:noWrap/>
          </w:tcPr>
          <w:p w14:paraId="13575B70"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5C0FD656" w14:textId="77777777" w:rsidTr="002C5EE1">
        <w:trPr>
          <w:trHeight w:val="227"/>
        </w:trPr>
        <w:tc>
          <w:tcPr>
            <w:tcW w:w="3119" w:type="dxa"/>
            <w:noWrap/>
            <w:vAlign w:val="center"/>
          </w:tcPr>
          <w:p w14:paraId="68CE323A"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Mackenzie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"10.1016/j.surg.2014.03.008", "ISBN" : "1532-7361", "ISSN" : "1532-7361", "PMID" : "24929765", "abstract" : "BACKGROUND Laparoscopic ventral mesh rectopexy (LVMR) is a well-recognized treatment for rectal prolapse and high-grade rectal intussusception. However, it is technically complex with the possibility of clinically relevant morbidity. The objectives were to define (i) the efficacy and safety of LVMR, (ii) risk factors for poor clinical outcome, and (iii) the autodidactic proficiency gain curve. METHODS All primary LVMR cases performed by the senior author between January 1997 and February 2013 were included in the study. In addition to the clinical outcomes, quality-of-life outcomes, including the Cleveland Clinic Incontinence Score and obstructive defecation syndrome score, were evaluated. Risk factors for operative complications, recurrence, and mesh-related complications were identified by the use of logistic regression models. Proficiency gain curves for functional and clinical outcomes were assessed using cumulative sum curves. RESULTS A total of 636 LVMRs were performed during the study period. The mean percentage improvement in the Cleveland Clinic Incontinence Score and obstructive defecation syndrome score were 89.7% (SD 21.8%) and 56.7% (SD 20.6%). The operative complication, recurrent symptoms, and mesh-related complication rates were 9.9%, 9.4%, and 3.1%, respectively. Predictors of operative complication were male sex and previous abdominal operation; the only predictor of mesh-related complications and recurrence was the use of polyester mesh. The learning curve for operative time was 54 cases, but for other clinical and quality-of-life outcomes was between 82 and 105 cases. CONCLUSION LVMR treats rectal prolapse effectively, providing good symptomatic relief with minimal morbidity. However, the self-taught learning curve for this complex laparoscopic procedure is protracted.", "author" : [ { "dropping-particle" : "", "family" : "Mackenzie", "given" : "Hugh", "non-dropping-particle" : "", "parse-names" : false, "suffix" : "" }, { "dropping-particle" : "", "family" : "Dixon", "given" : "Anthony R.", "non-dropping-particle" : "", "parse-names" : false, "suffix" : "" } ], "container-title" : "Surgery", "id" : "ITEM-1", "issue" : "1", "issued" : { "date-parts" : [ [ "2014", "7" ] ] }, "page" : "158-67", "publisher" : "Mosby, Inc.", "title" : "Proficiency gain curve and predictors of outcome for laparoscopic ventral mesh rectopexy.", "type" : "article-journal", "volume" : "156" }, "uris" : [ "http://www.mendeley.com/documents/?uuid=018c19c4-ec38-4369-9d0b-c7c74a0c2acd" ] } ], "mendeley" : { "formattedCitation" : "&lt;sup&gt;[32]&lt;/sup&gt;", "plainTextFormattedCitation" : "[32]", "previouslyFormattedCitation" : "&lt;sup&gt;[32]&lt;/sup&gt;"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[32]</w:t>
            </w:r>
            <w:r w:rsidRPr="005812AF">
              <w:rPr>
                <w:rFonts w:ascii="Book Antiqua" w:hAnsi="Book Antiqua" w:cs="Calibri"/>
              </w:rPr>
              <w:fldChar w:fldCharType="end"/>
            </w:r>
            <w:r w:rsidRPr="005812AF">
              <w:rPr>
                <w:rFonts w:ascii="Book Antiqua" w:hAnsi="Book Antiqua" w:cs="Calibri"/>
              </w:rPr>
              <w:t>, 2014</w:t>
            </w:r>
          </w:p>
        </w:tc>
        <w:tc>
          <w:tcPr>
            <w:tcW w:w="707" w:type="dxa"/>
            <w:vAlign w:val="center"/>
          </w:tcPr>
          <w:p w14:paraId="4969D8A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953</w:t>
            </w:r>
          </w:p>
        </w:tc>
        <w:tc>
          <w:tcPr>
            <w:tcW w:w="1276" w:type="dxa"/>
            <w:vAlign w:val="center"/>
          </w:tcPr>
          <w:p w14:paraId="7CA942A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21</w:t>
            </w:r>
          </w:p>
        </w:tc>
        <w:tc>
          <w:tcPr>
            <w:tcW w:w="1701" w:type="dxa"/>
            <w:noWrap/>
            <w:vAlign w:val="center"/>
          </w:tcPr>
          <w:p w14:paraId="046DEAAA"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w:t>
            </w:r>
          </w:p>
        </w:tc>
        <w:tc>
          <w:tcPr>
            <w:tcW w:w="1276" w:type="dxa"/>
            <w:noWrap/>
            <w:vAlign w:val="center"/>
          </w:tcPr>
          <w:p w14:paraId="07D03D06" w14:textId="70505629"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(1.3</w:t>
            </w:r>
            <w:r w:rsidR="002C5EE1" w:rsidRPr="005812AF">
              <w:rPr>
                <w:rFonts w:ascii="Book Antiqua" w:hAnsi="Book Antiqua" w:cs="Calibri"/>
              </w:rPr>
              <w:t>)</w:t>
            </w:r>
          </w:p>
        </w:tc>
        <w:tc>
          <w:tcPr>
            <w:tcW w:w="1560" w:type="dxa"/>
            <w:noWrap/>
            <w:vAlign w:val="center"/>
          </w:tcPr>
          <w:p w14:paraId="5AC1CAAC" w14:textId="08717878"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63 (6.6</w:t>
            </w:r>
            <w:r w:rsidR="002C5EE1" w:rsidRPr="005812AF">
              <w:rPr>
                <w:rFonts w:ascii="Book Antiqua" w:hAnsi="Book Antiqua" w:cs="Calibri"/>
              </w:rPr>
              <w:t>)</w:t>
            </w:r>
          </w:p>
        </w:tc>
        <w:tc>
          <w:tcPr>
            <w:tcW w:w="1701" w:type="dxa"/>
            <w:noWrap/>
            <w:vAlign w:val="center"/>
          </w:tcPr>
          <w:p w14:paraId="57890ADD" w14:textId="4562A8B8"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53 (5.6</w:t>
            </w:r>
            <w:r w:rsidR="002C5EE1" w:rsidRPr="005812AF">
              <w:rPr>
                <w:rFonts w:ascii="Book Antiqua" w:hAnsi="Book Antiqua" w:cs="Calibri"/>
              </w:rPr>
              <w:t>)</w:t>
            </w:r>
          </w:p>
        </w:tc>
        <w:tc>
          <w:tcPr>
            <w:tcW w:w="1560" w:type="dxa"/>
            <w:noWrap/>
            <w:vAlign w:val="center"/>
          </w:tcPr>
          <w:p w14:paraId="3F72AD15" w14:textId="09C132A2"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(0.8</w:t>
            </w:r>
            <w:r w:rsidR="002C5EE1" w:rsidRPr="005812AF">
              <w:rPr>
                <w:rFonts w:ascii="Book Antiqua" w:hAnsi="Book Antiqua" w:cs="Calibri"/>
              </w:rPr>
              <w:t>)</w:t>
            </w:r>
          </w:p>
        </w:tc>
        <w:tc>
          <w:tcPr>
            <w:tcW w:w="1842" w:type="dxa"/>
            <w:noWrap/>
            <w:vAlign w:val="center"/>
          </w:tcPr>
          <w:p w14:paraId="2D66CE94" w14:textId="091BB3A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(0.2</w:t>
            </w:r>
            <w:r w:rsidR="002C5EE1" w:rsidRPr="005812AF">
              <w:rPr>
                <w:rFonts w:ascii="Book Antiqua" w:hAnsi="Book Antiqua" w:cs="Calibri"/>
              </w:rPr>
              <w:t>)</w:t>
            </w:r>
          </w:p>
        </w:tc>
      </w:tr>
      <w:tr w:rsidR="002C5EE1" w:rsidRPr="005812AF" w14:paraId="3518568F" w14:textId="77777777" w:rsidTr="002C5EE1">
        <w:trPr>
          <w:trHeight w:val="227"/>
        </w:trPr>
        <w:tc>
          <w:tcPr>
            <w:tcW w:w="3119" w:type="dxa"/>
            <w:noWrap/>
            <w:vAlign w:val="center"/>
          </w:tcPr>
          <w:p w14:paraId="669E8186"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Ogilvie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"10.1007/s00384-014-2016-6", "ISBN" : "0179-1958", "ISSN" : "1432-1262", "PMID" : "25310924", "abstract" : "PURPOSE Laparoscopic ventral mesh rectopexy (LVR) is an emerging technique for selected patients with rectal prolapse and obstructed defaecation syndrome. Data are insufficient to conclude which type of mesh affords the greatest benefit. Our aim was to compare the outcomes of LVR using a non-cross-linked biologic versus a permanent mesh. METHODS Twenty nine cases of LVR with permanent mesh were matched based on age and surgical indication with an equal number of patients using biologic mesh. Cases were retrospectively reviewed from a prospectively maintained database. Symptom resolution, patient satisfaction and recurrence of prolapse were measured among those who underwent LVR with either a biologic (Biodesign(\u00ae), Cook Medical) or polypropylene mesh. RESULTS Age, American Society of Anesthesiologists (ASA) class, surgical indication and primary symptoms were not different between the two groups. After a median follow-up of 15.4 months, all patients reported being either completely or partially satisfied. Rates of complete or partial symptom resolution (p = 0.26) or satisfaction (p = 0.27) did not differ between groups. After LVR, similar rates of additional procedures were performed in the biologic (21 %) and the permanent (28 %) mesh group. Among patients with full-thickness prolapse (n = 33), there were five cases (15 %) of recurrence, one in the biologic group and four in the permanent mesh group (p = 0.37). There were no mesh-related complications in either group. CONCLUSIONS LVR using a non-cross-linked biologic mesh appears to have comparable rates of symptom improvement and patient satisfaction in the short term. Longer follow-up will be required to determine if prolapse recurrence depends on mesh type.", "author" : [ { "dropping-particle" : "", "family" : "Ogilvie", "given" : "James W.", "non-dropping-particle" : "", "parse-names" : false, "suffix" : "" }, { "dropping-particle" : "", "family" : "Stevenson", "given" : "Andrew R L", "non-dropping-particle" : "", "parse-names" : false, "suffix" : "" }, { "dropping-particle" : "", "family" : "Powar", "given" : "Michael", "non-dropping-particle" : "", "parse-names" : false, "suffix" : "" } ], "container-title" : "International journal of colorectal disease", "id" : "ITEM-1", "issue" : "12", "issued" : { "date-parts" : [ [ "2014", "12" ] ] }, "page" : "1477-83", "title" : "Case-matched series of a non-cross-linked biologic versus non-absorbable mesh in laparoscopic ventral rectopexy.", "type" : "article-journal", "volume" : "29" }, "uris" : [ "http://www.mendeley.com/documents/?uuid=080232c7-6015-46a1-baa1-08bcb6dc5a9a" ] } ], "mendeley" : { "formattedCitation" : "&lt;sup&gt;[30]&lt;/sup&gt;", "plainTextFormattedCitation" : "[30]", "previouslyFormattedCitation" : "&lt;sup&gt;[30]&lt;/sup&gt;"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[30]</w:t>
            </w:r>
            <w:r w:rsidRPr="005812AF">
              <w:rPr>
                <w:rFonts w:ascii="Book Antiqua" w:hAnsi="Book Antiqua" w:cs="Calibri"/>
              </w:rPr>
              <w:fldChar w:fldCharType="end"/>
            </w:r>
            <w:r w:rsidRPr="005812AF">
              <w:rPr>
                <w:rFonts w:ascii="Book Antiqua" w:hAnsi="Book Antiqua" w:cs="Calibri"/>
              </w:rPr>
              <w:t>, 2014</w:t>
            </w:r>
          </w:p>
        </w:tc>
        <w:tc>
          <w:tcPr>
            <w:tcW w:w="707" w:type="dxa"/>
            <w:noWrap/>
            <w:vAlign w:val="center"/>
          </w:tcPr>
          <w:p w14:paraId="69DBDB2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29</w:t>
            </w:r>
          </w:p>
        </w:tc>
        <w:tc>
          <w:tcPr>
            <w:tcW w:w="1276" w:type="dxa"/>
            <w:noWrap/>
            <w:vAlign w:val="center"/>
          </w:tcPr>
          <w:p w14:paraId="327443F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15.4</w:t>
            </w:r>
          </w:p>
        </w:tc>
        <w:tc>
          <w:tcPr>
            <w:tcW w:w="1701" w:type="dxa"/>
            <w:noWrap/>
            <w:vAlign w:val="center"/>
          </w:tcPr>
          <w:p w14:paraId="315FFC73" w14:textId="001FE37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(3.4</w:t>
            </w:r>
            <w:r w:rsidR="002C5EE1" w:rsidRPr="005812AF">
              <w:rPr>
                <w:rFonts w:ascii="Book Antiqua" w:hAnsi="Book Antiqua" w:cs="Calibri"/>
              </w:rPr>
              <w:t>)</w:t>
            </w:r>
          </w:p>
        </w:tc>
        <w:tc>
          <w:tcPr>
            <w:tcW w:w="1276" w:type="dxa"/>
            <w:noWrap/>
            <w:vAlign w:val="center"/>
          </w:tcPr>
          <w:p w14:paraId="4A649793"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1017CD67" w14:textId="1A0615E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(10.3</w:t>
            </w:r>
            <w:r w:rsidR="002C5EE1" w:rsidRPr="005812AF">
              <w:rPr>
                <w:rFonts w:ascii="Book Antiqua" w:hAnsi="Book Antiqua" w:cs="Calibri"/>
              </w:rPr>
              <w:t>)</w:t>
            </w:r>
          </w:p>
        </w:tc>
        <w:tc>
          <w:tcPr>
            <w:tcW w:w="1701" w:type="dxa"/>
            <w:noWrap/>
            <w:vAlign w:val="center"/>
          </w:tcPr>
          <w:p w14:paraId="7C2FAA94" w14:textId="1F6DC57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(6.9</w:t>
            </w:r>
            <w:r w:rsidR="002C5EE1" w:rsidRPr="005812AF">
              <w:rPr>
                <w:rFonts w:ascii="Book Antiqua" w:hAnsi="Book Antiqua" w:cs="Calibri"/>
              </w:rPr>
              <w:t>)</w:t>
            </w:r>
          </w:p>
        </w:tc>
        <w:tc>
          <w:tcPr>
            <w:tcW w:w="1560" w:type="dxa"/>
            <w:noWrap/>
            <w:vAlign w:val="center"/>
          </w:tcPr>
          <w:p w14:paraId="4BAFD884" w14:textId="0B090D08"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(3.4</w:t>
            </w:r>
            <w:r w:rsidR="002C5EE1" w:rsidRPr="005812AF">
              <w:rPr>
                <w:rFonts w:ascii="Book Antiqua" w:hAnsi="Book Antiqua" w:cs="Calibri"/>
              </w:rPr>
              <w:t>)</w:t>
            </w:r>
          </w:p>
        </w:tc>
        <w:tc>
          <w:tcPr>
            <w:tcW w:w="1842" w:type="dxa"/>
            <w:noWrap/>
            <w:vAlign w:val="center"/>
          </w:tcPr>
          <w:p w14:paraId="34121765"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r>
      <w:tr w:rsidR="002C5EE1" w:rsidRPr="005812AF" w14:paraId="684907E3" w14:textId="77777777" w:rsidTr="002C5EE1">
        <w:trPr>
          <w:trHeight w:val="227"/>
        </w:trPr>
        <w:tc>
          <w:tcPr>
            <w:tcW w:w="3119" w:type="dxa"/>
            <w:noWrap/>
            <w:vAlign w:val="center"/>
          </w:tcPr>
          <w:p w14:paraId="01BD6FC3"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Randall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"10.1111/codi.12741", "ISSN" : "1463-1318", "PMID" : "25110205", "abstract" : "AIM The study assessed the efficacy of laparoscopic ventral mesh rectopexy (LVMR) for full thickness external rectal prolapse (ERP), including recurrent prolapse. METHOD A prospective database identified all patients undergoing LVMR for ERP over the 16-year period to December 2013. Clinical outcome, Cleveland Clinic Incontinence Score (CCIS), quality of life (QOL) and patient-reported outcome were evaluated. RESULTS In total, 190 LVMRs (87% women) were performed during the study period, with a median active follow-up of 29 (1-196) months; 120 had a follow-up &gt; 5 years and 16 &gt; 10 years. The median time from surgery was 73 (1-196) months. The 60-day mortality, recurrence and mesh-related complication rates were 1%, 3% and 3.7%. The mean improvement in CCIS was 8 (P &lt; 0.0001). Sixty-two patients returned a complete sequence of QOL scores (Birmingham Bowel and Urinary Symptoms Questionnaire 22), which had improved by 46% at year 1 and were sustained at a median of 4 years (P &lt; 0.001). Mean patient-reported outcome measures for satisfaction at final review in 119 responders was 9.1/10. Thirty-nine patients underwent LVMR for recurrent ERP following perineal repair. Of these, full thickness recurrence occurred in one and there were no mesh complications. The same sustained improvement in QOL was observed. CONCLUSION LVMR for ERP is associated with low morbidity and recurrence and a long-term improvement in function and QOL. LVMR achieves the same benefits after a failed perineal procedure.", "author" : [ { "dropping-particle" : "", "family" : "Randall", "given" : "J", "non-dropping-particle" : "", "parse-names" : false, "suffix" : "" }, { "dropping-particle" : "", "family" : "Smyth", "given" : "E", "non-dropping-particle" : "", "parse-names" : false, "suffix" : "" }, { "dropping-particle" : "", "family" : "McCarthy", "given" : "K",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"11", "issued" : { "date-parts" : [ [ "2014", "11" ] ] }, "page" : "914-9", "title" : "Outcome of laparoscopic ventral mesh rectopexy for external rectal prolapse.", "type" : "article-journal", "volume" : "16" }, "uris" : [ "http://www.mendeley.com/documents/?uuid=509869df-536d-4f4f-8f31-9480046c403d" ] } ], "mendeley" : { "formattedCitation" : "&lt;sup&gt;[31]&lt;/sup&gt;", "plainTextFormattedCitation" : "[31]", "previouslyFormattedCitation" : "&lt;sup&gt;[31]&lt;/sup&gt;"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[31]</w:t>
            </w:r>
            <w:r w:rsidRPr="005812AF">
              <w:rPr>
                <w:rFonts w:ascii="Book Antiqua" w:hAnsi="Book Antiqua" w:cs="Calibri"/>
              </w:rPr>
              <w:fldChar w:fldCharType="end"/>
            </w:r>
            <w:r w:rsidRPr="005812AF">
              <w:rPr>
                <w:rFonts w:ascii="Book Antiqua" w:hAnsi="Book Antiqua" w:cs="Calibri"/>
              </w:rPr>
              <w:t>, 2014</w:t>
            </w:r>
          </w:p>
        </w:tc>
        <w:tc>
          <w:tcPr>
            <w:tcW w:w="707" w:type="dxa"/>
            <w:vAlign w:val="center"/>
          </w:tcPr>
          <w:p w14:paraId="5B754E13"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190</w:t>
            </w:r>
          </w:p>
        </w:tc>
        <w:tc>
          <w:tcPr>
            <w:tcW w:w="1276" w:type="dxa"/>
            <w:vAlign w:val="center"/>
          </w:tcPr>
          <w:p w14:paraId="3E411EA0"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29</w:t>
            </w:r>
          </w:p>
        </w:tc>
        <w:tc>
          <w:tcPr>
            <w:tcW w:w="1701" w:type="dxa"/>
            <w:noWrap/>
            <w:vAlign w:val="center"/>
          </w:tcPr>
          <w:p w14:paraId="6340A3EF" w14:textId="40AB98BF"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(0.5</w:t>
            </w:r>
            <w:r w:rsidR="002C5EE1" w:rsidRPr="005812AF">
              <w:rPr>
                <w:rFonts w:ascii="Book Antiqua" w:hAnsi="Book Antiqua" w:cs="Calibri"/>
              </w:rPr>
              <w:t>)</w:t>
            </w:r>
          </w:p>
        </w:tc>
        <w:tc>
          <w:tcPr>
            <w:tcW w:w="1276" w:type="dxa"/>
            <w:noWrap/>
            <w:vAlign w:val="center"/>
          </w:tcPr>
          <w:p w14:paraId="41DDF06D" w14:textId="71149EC1"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(2.6</w:t>
            </w:r>
            <w:r w:rsidR="002C5EE1" w:rsidRPr="005812AF">
              <w:rPr>
                <w:rFonts w:ascii="Book Antiqua" w:hAnsi="Book Antiqua" w:cs="Calibri"/>
              </w:rPr>
              <w:t>)</w:t>
            </w:r>
          </w:p>
        </w:tc>
        <w:tc>
          <w:tcPr>
            <w:tcW w:w="1560" w:type="dxa"/>
            <w:noWrap/>
            <w:vAlign w:val="center"/>
          </w:tcPr>
          <w:p w14:paraId="7A5D4EF3" w14:textId="2705C6CF"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22 (11.6</w:t>
            </w:r>
            <w:r w:rsidR="002C5EE1" w:rsidRPr="005812AF">
              <w:rPr>
                <w:rFonts w:ascii="Book Antiqua" w:hAnsi="Book Antiqua" w:cs="Calibri"/>
              </w:rPr>
              <w:t>)</w:t>
            </w:r>
          </w:p>
        </w:tc>
        <w:tc>
          <w:tcPr>
            <w:tcW w:w="1701" w:type="dxa"/>
            <w:noWrap/>
            <w:vAlign w:val="center"/>
          </w:tcPr>
          <w:p w14:paraId="68AAB9CF" w14:textId="5B0017E2"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11 (5.7</w:t>
            </w:r>
            <w:r w:rsidR="002C5EE1" w:rsidRPr="005812AF">
              <w:rPr>
                <w:rFonts w:ascii="Book Antiqua" w:hAnsi="Book Antiqua" w:cs="Calibri"/>
              </w:rPr>
              <w:t>)</w:t>
            </w:r>
          </w:p>
        </w:tc>
        <w:tc>
          <w:tcPr>
            <w:tcW w:w="1560" w:type="dxa"/>
            <w:noWrap/>
            <w:vAlign w:val="center"/>
          </w:tcPr>
          <w:p w14:paraId="78A72C03" w14:textId="1206D6C2"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8 (4.2</w:t>
            </w:r>
            <w:r w:rsidR="002C5EE1" w:rsidRPr="005812AF">
              <w:rPr>
                <w:rFonts w:ascii="Book Antiqua" w:hAnsi="Book Antiqua" w:cs="Calibri"/>
              </w:rPr>
              <w:t>)</w:t>
            </w:r>
          </w:p>
        </w:tc>
        <w:tc>
          <w:tcPr>
            <w:tcW w:w="1842" w:type="dxa"/>
            <w:noWrap/>
            <w:vAlign w:val="center"/>
          </w:tcPr>
          <w:p w14:paraId="40506BEC" w14:textId="31F722ED"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(1.1</w:t>
            </w:r>
            <w:r w:rsidR="002C5EE1" w:rsidRPr="005812AF">
              <w:rPr>
                <w:rFonts w:ascii="Book Antiqua" w:hAnsi="Book Antiqua" w:cs="Calibri"/>
              </w:rPr>
              <w:t>)</w:t>
            </w:r>
          </w:p>
        </w:tc>
      </w:tr>
      <w:tr w:rsidR="002C5EE1" w:rsidRPr="005812AF" w14:paraId="4B0A0B33" w14:textId="77777777" w:rsidTr="002C5EE1">
        <w:trPr>
          <w:trHeight w:val="227"/>
        </w:trPr>
        <w:tc>
          <w:tcPr>
            <w:tcW w:w="3119" w:type="dxa"/>
            <w:noWrap/>
            <w:vAlign w:val="center"/>
          </w:tcPr>
          <w:p w14:paraId="54C0706C"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Owais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"10.1111/codi.12763", "ISBN" : "1463-1318", "ISSN" : "1463-1318", "PMID" : "25175930", "abstract" : "AIM Laparoscopic ventral mesh rectopexy (LVMR) has been used to treat rectal prolapse, obstructed defaecation (OD), faecal incontinence (FI) and multicompartment pelvic floor dysfunction. Its value in treating men has been questioned. The aim of the present study was to assess the results in male patients. METHOD A password-protected electronic database of all LVMRs carried out in North Bristol NHS trust &amp; Spire hospital between 2002 and 2013 was examined. In addition to the clinical outcome, quality of life (QoL), Cleveland Clinic Incontinence Score (CCIS), obstructed defecation syndrome (ODS) score, visual analogue score (VAS) for the severity of bowel and urinary symptoms and the numerical rating scale (NRS) for pain and patient-reported outcome measures were evaluated. RESULTS Sixty-eight men of median age 35 years and body mass index 26 kg/m(2) underwent LVMR for external rectal prolapse (18) or Grade III-V rectal intussusception (50) presenting with OD, FI and pelvic pain. Ten per cent had been labelled 'chronic idiopathic pelvic pain' and 60% had undergone previous haemorrhoidal surgery. Complications were minor and included urinary retention (10%). Eighty per cent of patients had an uncomplicated recovery with 24% being treated as day cases. There were no cases of impotence or retrograde ejaculation. Median follow-up was 42 (IQR 26-61) months. CCIS score improved from 4 (IQR 0-8) to 0 (IQR 0-0) (P &lt; 0.001) and the ODS score from 18.5 (IQR 16-22) to 6 (IQR 5-8) (P &lt; 0.001). Patients reported significant improvement in the NRS for pain and QoL (BBSQ-22) at 3 months (P = 0.000). The QoL and the VAS for bowel symptoms were maintained at 4 years. At the last follow-up 56 (82%) patients were asymptomatic and 6 (8.8%) had persisting symptoms. There was no case of recurrent external rectal prolapse. CONCLUSION LVMR is an effective treatment for external and symptomatic internal rectal prolapse in men, leading to significant improvement in QoL and function.", "author" : [ { "dropping-particle" : "", "family" : "Owais", "given" : "A. E.", "non-dropping-particle" : "", "parse-names" : false, "suffix" : "" }, { "dropping-particle" : "", "family" : "Sumrien", "given" : "H.", "non-dropping-particle" : "", "parse-names" : false, "suffix" : "" }, { "dropping-particle" : "", "family" : "Mabey", "given" : "K.", "non-dropping-particle" : "", "parse-names" : false, "suffix" : "" }, { "dropping-particle" : "", "family" : "McCarthy", "given" : "K", "non-dropping-particle" : "", "parse-names" : false, "suffix" : "" }, { "dropping-particle" : "", "family" : "Greenslade", "given" : "G. L.",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"12", "issued" : { "date-parts" : [ [ "2014", "12" ] ] }, "page" : "995-1000", "title" : "Laparoscopic ventral mesh rectopexy in male patients with internal or external rectal prolapse.", "type" : "article-journal", "volume" : "16" }, "uris" : [ "http://www.mendeley.com/documents/?uuid=632516ea-ac78-48c6-b102-9c59c268a4b6" ] } ], "mendeley" : { "formattedCitation" : "&lt;sup&gt;[53]&lt;/sup&gt;", "plainTextFormattedCitation" : "[53]", "previouslyFormattedCitation" : "&lt;sup&gt;[53]&lt;/sup&gt;"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[53]</w:t>
            </w:r>
            <w:r w:rsidRPr="005812AF">
              <w:rPr>
                <w:rFonts w:ascii="Book Antiqua" w:hAnsi="Book Antiqua" w:cs="Calibri"/>
              </w:rPr>
              <w:fldChar w:fldCharType="end"/>
            </w:r>
            <w:r w:rsidRPr="005812AF">
              <w:rPr>
                <w:rFonts w:ascii="Book Antiqua" w:hAnsi="Book Antiqua" w:cs="Calibri"/>
              </w:rPr>
              <w:t>, 2014</w:t>
            </w:r>
          </w:p>
        </w:tc>
        <w:tc>
          <w:tcPr>
            <w:tcW w:w="707" w:type="dxa"/>
            <w:vAlign w:val="center"/>
          </w:tcPr>
          <w:p w14:paraId="75A5BAB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68</w:t>
            </w:r>
          </w:p>
        </w:tc>
        <w:tc>
          <w:tcPr>
            <w:tcW w:w="1276" w:type="dxa"/>
            <w:vAlign w:val="center"/>
          </w:tcPr>
          <w:p w14:paraId="71F91CBA"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42</w:t>
            </w:r>
          </w:p>
        </w:tc>
        <w:tc>
          <w:tcPr>
            <w:tcW w:w="1701" w:type="dxa"/>
            <w:noWrap/>
            <w:vAlign w:val="center"/>
          </w:tcPr>
          <w:p w14:paraId="7CCFFD6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5238958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5FCC6E45" w14:textId="162C23E9"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11 (16.2</w:t>
            </w:r>
            <w:r w:rsidR="002C5EE1" w:rsidRPr="005812AF">
              <w:rPr>
                <w:rFonts w:ascii="Book Antiqua" w:hAnsi="Book Antiqua" w:cs="Calibri"/>
              </w:rPr>
              <w:t>)</w:t>
            </w:r>
          </w:p>
        </w:tc>
        <w:tc>
          <w:tcPr>
            <w:tcW w:w="1701" w:type="dxa"/>
            <w:noWrap/>
            <w:vAlign w:val="center"/>
          </w:tcPr>
          <w:p w14:paraId="40AF494C" w14:textId="18912B8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10 (14.7</w:t>
            </w:r>
            <w:r w:rsidR="002C5EE1" w:rsidRPr="005812AF">
              <w:rPr>
                <w:rFonts w:ascii="Book Antiqua" w:hAnsi="Book Antiqua" w:cs="Calibri"/>
              </w:rPr>
              <w:t>)</w:t>
            </w:r>
          </w:p>
        </w:tc>
        <w:tc>
          <w:tcPr>
            <w:tcW w:w="1560" w:type="dxa"/>
            <w:noWrap/>
            <w:vAlign w:val="center"/>
          </w:tcPr>
          <w:p w14:paraId="1F9BC898" w14:textId="08F27CD1"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(1.5</w:t>
            </w:r>
            <w:r w:rsidR="002C5EE1" w:rsidRPr="005812AF">
              <w:rPr>
                <w:rFonts w:ascii="Book Antiqua" w:hAnsi="Book Antiqua" w:cs="Calibri"/>
              </w:rPr>
              <w:t>)</w:t>
            </w:r>
          </w:p>
        </w:tc>
        <w:tc>
          <w:tcPr>
            <w:tcW w:w="1842" w:type="dxa"/>
            <w:noWrap/>
          </w:tcPr>
          <w:p w14:paraId="366B3CD8"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443208CE" w14:textId="77777777" w:rsidTr="002C5EE1">
        <w:trPr>
          <w:trHeight w:val="227"/>
        </w:trPr>
        <w:tc>
          <w:tcPr>
            <w:tcW w:w="3119" w:type="dxa"/>
            <w:noWrap/>
            <w:vAlign w:val="center"/>
          </w:tcPr>
          <w:p w14:paraId="5B5C9079"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Gosselink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"10.1007/s11605-014-2696-9", "ISSN" : "1873-4626", "PMID" : "25412861", "abstract" : "AIM An external rectal prolapse (ERP) is often associated with faecal incontinence, and surgery is the recommended therapy. It has been suggested that correction of a high grade internal rectal prolapse (HIRP) is also worthwhile for patients with faecal incontinence. The aim of the present study is to compare the results of laparoscopic ventral rectopexy (LVR) in patients with faecal incontinence associated with either an ERP or a HIRP. METHOD Consecutive patients suffering from faecal incontinence, who underwent a LVR between June 2010 and October 2012, were identified from a prospective database. All patients underwent preoperative defaecating proctography, anorectal manometry and ultrasound. Symptoms were assessed preoperatively and at 1 year after operation using a standardized questionnaire incorporating the Faecal Incontinence Severity Index (FISI; range 0-61) and the Gastrointestinal Quality of Life Index (GIQLI). RESULTS LVR was performed in 50 incontinent patients with a HIRP, and in 41 patients with an ERP. Preoperatively, the FISI was higher in patients with HIRP (HIRP 42 versus ERP 30, P &lt; 0.01). The recurrence rate at 1 year was similar in both groups (HIRP 6 % versus ERP 2 %, P = 0.156). The FISI scores were significantly reduced in both groups (HIRP 48 % versus ERP 50 %, both P &lt; 0.01). GIQLI was equally improved in both groups (HIRP 17 % versus ERP 18 %, both P &lt; 0.01). CONCLUSION Laparoscopic ventral rectopexy for the treatment of faecal incontinence achieves equivalent outcomes in both patients with an external rectal prolapse or high grade internal rectal prolapse.", "author" : [ { "dropping-particle" : "", "family" : "Gosselink", "given" : "M. P.", "non-dropping-particle" : "", "parse-names" : false, "suffix" : "" }, { "dropping-particle" : "", "family" : "Joshi", "given" : "H.", "non-dropping-particle" : "", "parse-names" : false, "suffix" : "" }, { "dropping-particle" : "", "family" : "Adusumilli", "given" : "S.", "non-dropping-particle" : "", "parse-names" : false, "suffix" : "" }, { "dropping-particle" : "", "family" : "Onkelen", "given" : "R. S.", "non-dropping-particle" : "van", "parse-names" : false, "suffix" : "" }, { "dropping-particle" : "", "family" : "Fourie", "given" : "S.", "non-dropping-particle" : "", "parse-names" : false, "suffix" : "" }, { "dropping-particle" : "", "family" : "Hompes", "given" : "R.", "non-dropping-particle" : "", "parse-names" : false, "suffix" : "" }, { "dropping-particle" : "", "family" : "Jones", "given" : "O. M.", "non-dropping-particle" : "", "parse-names" : false, "suffix" : "" }, { "dropping-particle" : "", "family" : "Cunningham", "given" : "C.", "non-dropping-particle" : "", "parse-names" : false, "suffix" : "" }, { "dropping-particle" : "", "family" : "Lindsey", "given" : "I.", "non-dropping-particle" : "", "parse-names" : false, "suffix" : "" } ], "container-title" : "Journal of gastrointestinal surgery : official journal of the Society for Surgery of the Alimentary Tract", "id" : "ITEM-1", "issue" : "3", "issued" : { "date-parts" : [ [ "2015", "3" ] ] }, "page" : "558-63", "title" : "Laparoscopic ventral rectopexy for faecal incontinence: equivalent benefit is seen in internal and external rectal prolapse.", "type" : "article-journal", "volume" : "19" }, "uris" : [ "http://www.mendeley.com/documents/?uuid=60070f38-a4b8-43df-9739-9fe791ef70e7" ] } ], "mendeley" : { "formattedCitation" : "&lt;sup&gt;[29]&lt;/sup&gt;", "plainTextFormattedCitation" : "[29]", "previouslyFormattedCitation" : "&lt;sup&gt;[29]&lt;/sup&gt;"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[29]</w:t>
            </w:r>
            <w:r w:rsidRPr="005812AF">
              <w:rPr>
                <w:rFonts w:ascii="Book Antiqua" w:hAnsi="Book Antiqua" w:cs="Calibri"/>
              </w:rPr>
              <w:fldChar w:fldCharType="end"/>
            </w:r>
            <w:r w:rsidRPr="005812AF">
              <w:rPr>
                <w:rFonts w:ascii="Book Antiqua" w:hAnsi="Book Antiqua" w:cs="Calibri"/>
              </w:rPr>
              <w:t>, 2015</w:t>
            </w:r>
          </w:p>
        </w:tc>
        <w:tc>
          <w:tcPr>
            <w:tcW w:w="707" w:type="dxa"/>
            <w:vAlign w:val="center"/>
          </w:tcPr>
          <w:p w14:paraId="091F4FD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91</w:t>
            </w:r>
          </w:p>
        </w:tc>
        <w:tc>
          <w:tcPr>
            <w:tcW w:w="1276" w:type="dxa"/>
            <w:vAlign w:val="center"/>
          </w:tcPr>
          <w:p w14:paraId="1146DBC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12</w:t>
            </w:r>
          </w:p>
        </w:tc>
        <w:tc>
          <w:tcPr>
            <w:tcW w:w="1701" w:type="dxa"/>
            <w:noWrap/>
            <w:vAlign w:val="center"/>
          </w:tcPr>
          <w:p w14:paraId="666B0224"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323E018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0FCDB22C" w14:textId="06FFDD42"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(5</w:t>
            </w:r>
            <w:r w:rsidR="002C5EE1" w:rsidRPr="005812AF">
              <w:rPr>
                <w:rFonts w:ascii="Book Antiqua" w:hAnsi="Book Antiqua" w:cs="Calibri"/>
              </w:rPr>
              <w:t>)</w:t>
            </w:r>
          </w:p>
        </w:tc>
        <w:tc>
          <w:tcPr>
            <w:tcW w:w="1701" w:type="dxa"/>
            <w:noWrap/>
            <w:vAlign w:val="center"/>
          </w:tcPr>
          <w:p w14:paraId="61390DCF" w14:textId="575B17CD"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4 (4.4</w:t>
            </w:r>
            <w:r w:rsidR="002C5EE1" w:rsidRPr="005812AF">
              <w:rPr>
                <w:rFonts w:ascii="Book Antiqua" w:hAnsi="Book Antiqua" w:cs="Calibri"/>
              </w:rPr>
              <w:t>)</w:t>
            </w:r>
          </w:p>
        </w:tc>
        <w:tc>
          <w:tcPr>
            <w:tcW w:w="1560" w:type="dxa"/>
            <w:noWrap/>
            <w:vAlign w:val="center"/>
          </w:tcPr>
          <w:p w14:paraId="64D3B782"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2933D2FD"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26FB3C2F" w14:textId="77777777" w:rsidTr="002C5EE1">
        <w:trPr>
          <w:trHeight w:val="227"/>
        </w:trPr>
        <w:tc>
          <w:tcPr>
            <w:tcW w:w="3119" w:type="dxa"/>
            <w:noWrap/>
            <w:vAlign w:val="center"/>
          </w:tcPr>
          <w:p w14:paraId="4E8898F5"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Tsunoda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"10.1111/codi.13247", "ISSN" : "1463-1318", "PMID" : "26709009", "abstract" : "AIM This study evaluated continence, constipation, and quality of life (QOL) before and after laparoscopic ventral rectopexy (LVR) METHOD: Between February 2012 and July 2014, patients who underwent LVR for external rectal prolapse (ERP) and/or rectoanal intussusception (RAI) were prospectively included. A standard questionnaire including the Faecal Incontinence Severity Index (FISI), the Constipation Scoring System (CSS) and QOL instruments (Short-Forum 36 Health Survey (SF36), Faecal Incontinence QOL scale (FIQL), Patient Assessment of Constipation-QOL (PAC-QOL)) were administered before and after operation. Psychiatric patients and those with dementia were excluded from the study. Defaecography was performed 6 months postoperatively. RESULTS Fifty-nine patients were included in the study period and 44 (19 with ERP, 25 with RAI) completed the follow-up questionnaire and were reviewed after a median of 26 (range 12-42) months. There was no recurrent ERP. Postoperative defaecography showed new-onset RAI in 6 and persistent RAI in 1. One year after surgery, incontinence was improved in 30/39 patients (77%) and constipation in 19/32 (59%). The FISI scores reduced between preoperative status and 1 year after surgery (32 (13-61) vs. 11 (0-33), P&lt;0.0001). The CSS scores also reduced (preoperative 12 (5-18) vs. 1 year 5 (1-12), P&lt;0.0001). Compared to the preoperative scores, almost all of the scale scores on the three kinds of QOL instruments significantly improved overtime. The presence of new-onset or persistent RAI did not have an adverse effect on the improvement of QOL. CONCLUSION LVR improves both generic and symptom specific QOL with good functional results. This article is protected by copyright. All rights reserved.",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"Kusanagi", "given" : "H.", "non-dropping-particle" : "", "parse-names" : false, "suffix" : "" } ], "container-title" : "Colorectal disease : the official journal of the Association of Coloproctology of Great Britain and Ireland", "id" : "ITEM-1", "issued" : { "date-parts" : [ [ "2015", "12", "27" ] ] }, "page" : "n/a-n/a", "title" : "Quality of life after laparoscopic ventral rectopexy.", "type" : "article-journal" }, "uris" : [ "http://www.mendeley.com/documents/?uuid=993b7590-9443-4de2-ac1a-5c51719287eb" ] } ], "mendeley" : { "formattedCitation" : "&lt;sup&gt;[33]&lt;/sup&gt;", "plainTextFormattedCitation" : "[33]", "previouslyFormattedCitation" : "&lt;sup&gt;[33]&lt;/sup&gt;"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[33]</w:t>
            </w:r>
            <w:r w:rsidRPr="005812AF">
              <w:rPr>
                <w:rFonts w:ascii="Book Antiqua" w:hAnsi="Book Antiqua" w:cs="Calibri"/>
              </w:rPr>
              <w:fldChar w:fldCharType="end"/>
            </w:r>
            <w:r w:rsidRPr="005812AF">
              <w:rPr>
                <w:rFonts w:ascii="Book Antiqua" w:hAnsi="Book Antiqua" w:cs="Calibri"/>
              </w:rPr>
              <w:t>, 2015</w:t>
            </w:r>
          </w:p>
        </w:tc>
        <w:tc>
          <w:tcPr>
            <w:tcW w:w="707" w:type="dxa"/>
            <w:vAlign w:val="center"/>
          </w:tcPr>
          <w:p w14:paraId="6960CBD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26</w:t>
            </w:r>
          </w:p>
        </w:tc>
        <w:tc>
          <w:tcPr>
            <w:tcW w:w="1276" w:type="dxa"/>
            <w:vAlign w:val="center"/>
          </w:tcPr>
          <w:p w14:paraId="4178D2F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16</w:t>
            </w:r>
          </w:p>
        </w:tc>
        <w:tc>
          <w:tcPr>
            <w:tcW w:w="1701" w:type="dxa"/>
            <w:noWrap/>
            <w:vAlign w:val="center"/>
          </w:tcPr>
          <w:p w14:paraId="5342421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2FEE6FEE"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6948D5CD" w14:textId="3888083F"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(7.7</w:t>
            </w:r>
            <w:r w:rsidR="002C5EE1" w:rsidRPr="005812AF">
              <w:rPr>
                <w:rFonts w:ascii="Book Antiqua" w:hAnsi="Book Antiqua" w:cs="Calibri"/>
              </w:rPr>
              <w:t>)</w:t>
            </w:r>
          </w:p>
        </w:tc>
        <w:tc>
          <w:tcPr>
            <w:tcW w:w="1701" w:type="dxa"/>
            <w:noWrap/>
            <w:vAlign w:val="center"/>
          </w:tcPr>
          <w:p w14:paraId="2A3EF93C" w14:textId="70892E33"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(7.7</w:t>
            </w:r>
            <w:r w:rsidR="002C5EE1" w:rsidRPr="005812AF">
              <w:rPr>
                <w:rFonts w:ascii="Book Antiqua" w:hAnsi="Book Antiqua" w:cs="Calibri"/>
              </w:rPr>
              <w:t>)</w:t>
            </w:r>
          </w:p>
        </w:tc>
        <w:tc>
          <w:tcPr>
            <w:tcW w:w="1560" w:type="dxa"/>
            <w:noWrap/>
            <w:vAlign w:val="center"/>
          </w:tcPr>
          <w:p w14:paraId="4CEC2B84"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1B4E540D"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07DAB061" w14:textId="77777777" w:rsidTr="002C5EE1">
        <w:trPr>
          <w:trHeight w:val="227"/>
        </w:trPr>
        <w:tc>
          <w:tcPr>
            <w:tcW w:w="3119" w:type="dxa"/>
            <w:tcBorders>
              <w:bottom w:val="nil"/>
            </w:tcBorders>
            <w:noWrap/>
            <w:vAlign w:val="center"/>
          </w:tcPr>
          <w:p w14:paraId="0F40992A"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lang w:val="nl-NL"/>
              </w:rPr>
              <w:t xml:space="preserve">Consten/van Iersel </w:t>
            </w:r>
            <w:r w:rsidRPr="005812AF">
              <w:rPr>
                <w:rFonts w:ascii="Book Antiqua" w:hAnsi="Book Antiqua" w:cs="Calibri"/>
                <w:i/>
                <w:lang w:val="nl-NL"/>
              </w:rPr>
              <w:t>et al</w:t>
            </w:r>
            <w:r w:rsidRPr="005812AF">
              <w:rPr>
                <w:rFonts w:ascii="Book Antiqua" w:hAnsi="Book Antiqua" w:cs="Calibri"/>
              </w:rPr>
              <w:fldChar w:fldCharType="begin" w:fldLock="1"/>
            </w:r>
            <w:r w:rsidRPr="005812AF">
              <w:rPr>
                <w:rFonts w:ascii="Book Antiqua" w:hAnsi="Book Antiqua" w:cs="Calibri"/>
                <w:lang w:val="nl-NL"/>
              </w:rPr>
              <w:instrText>ADDIN CSL_CITATION { "citationItems" : [ { "id" : "ITEM-1", "itemData" : { "DOI" : "10.1097/SLA.0000000000001401", "ISBN" : "0000000000", "ISSN" : "1528-1140", "PMID" : "26583661", "abstract" : "OBJECTIVE This multicenter study aims to assess long-term functional outcome, early and late (mesh-related) complications, and recurrences after laparoscopic ventral mesh rectopexy (LVR) for rectal prolapse syndromes in a large cohort of consecutive patients. BACKGROUND Long-term outcome data for prolapse repair are rare. A high incidence of mesh-related problems has been noted after transvaginal approaches using nonresorbable meshes. METHODS All patients treated with LVR at the Meander Medical Centre, Amersfoort, the Netherlands and the University Hospital Leuven, Belgium between January 1999 and March 2013 were enrolled in this study. All data were retrieved from a prospectively maintained database. Kaplan-Meier estimates were calculated for recurrences and mesh-related problems. RESULTS 919 consecutive patients (869 women; 50 men) underwent LVR. A 10-year recurrence rate of 8.2% (95% confidence interval, 3.7-12.7) for external rectal prolapse repair was noted. Mesh-related complications were recorded in 18 patients (4.6%), of which mesh erosion to the vagina occurred in 7 patients (1.3%). In 5 of these patients, LVR was combined with a perineotomy. Both rates of fecal incontinence and obstructed defecation decreased significantly (P &lt; 0.0001) after LVR compared to the preoperative incidence (11.1% vs 37.5% for incontinence and 15.6% vs 54.0% for constipation). CONCLUSIONS LVR is safe and effective for the treatment of different rectal prolapse syndromes. Long-term recurrence rates are in line with classic types of mesh rectopexy and occurrence of mesh-related complications is rare.", "author" : [ { "dropping-particle" : "", "family" : "Consten", "given" : "Esther C J", "non-dropping-particle" : "", "parse-names" : false, "suffix" : "" }, { "dropping-particle" : "", "family" : "Iersel", "given" : "Jan J", "non-dropping-particle" : "van", "parse-names" : false, "suffix" : "" }, { "dropping-particle" : "", "family" : "Verheijen", "given" : "Paul M", "non-dropping-particle" : "", "parse-names" : false, "suffix" : "" }, { "dropping-particle" : "", "family" : "Broeders", "given" : "Ivo A M J", "non-dropping-particle" : "", "parse-names" : false, "suffix" : "" }, { "dropping-particle" : "", "family" : "Wolthuis", "given" : "Albert M", "non-dropping-particle" : "", "parse-names" : false, "suffix" : "" }, { "dropping-particle" : "", "family" : "D'Hoore", "given" : "Andre", "non-dropping-particle" : "", "parse-names" : false, "suffix" : "" } ], "container-title" : "Annals of surgery", "id" : "ITEM-1", "issue" : "5", "issued" : { "date-parts" : [ [ "2015", "11" ] ] }, "page" : "742-7; discussion 747-8", "title" : "Long-term Outcome After Laparoscopic Ventral Mesh Rectopexy: An Observational Study of 919 Consecutive Patients.", "type" : "article-journal", "volume" : "262" }, "uris" : [ "http://www.mendeley.com/documents/?uuid=8021e9e8-5e2e-4b9f-b738-29595b1f8d91" ] } ], "mendeley" : { "formattedCitation" : "&lt;sup&gt;[12]&lt;/sup&gt;", "plainTextFormattedCitation" : "[12]", "previouslyFormattedCitation" : "&lt;sup&gt;[12]&lt;/sup&gt;"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[12]</w:t>
            </w:r>
            <w:r w:rsidRPr="005812AF">
              <w:rPr>
                <w:rFonts w:ascii="Book Antiqua" w:hAnsi="Book Antiqua" w:cs="Calibri"/>
              </w:rPr>
              <w:fldChar w:fldCharType="end"/>
            </w:r>
            <w:r w:rsidRPr="005812AF">
              <w:rPr>
                <w:rFonts w:ascii="Book Antiqua" w:hAnsi="Book Antiqua" w:cs="Calibri"/>
                <w:lang w:val="nl-NL"/>
              </w:rPr>
              <w:t>, 2015</w:t>
            </w:r>
          </w:p>
        </w:tc>
        <w:tc>
          <w:tcPr>
            <w:tcW w:w="707" w:type="dxa"/>
            <w:tcBorders>
              <w:bottom w:val="nil"/>
            </w:tcBorders>
            <w:vAlign w:val="center"/>
          </w:tcPr>
          <w:p w14:paraId="3C409BAD"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919</w:t>
            </w:r>
          </w:p>
        </w:tc>
        <w:tc>
          <w:tcPr>
            <w:tcW w:w="1276" w:type="dxa"/>
            <w:tcBorders>
              <w:bottom w:val="nil"/>
            </w:tcBorders>
            <w:vAlign w:val="center"/>
          </w:tcPr>
          <w:p w14:paraId="15A11743" w14:textId="5E4351E6" w:rsidR="002C5EE1" w:rsidRPr="005812AF" w:rsidRDefault="002C5EE1" w:rsidP="000D3812">
            <w:pPr>
              <w:snapToGrid w:val="0"/>
              <w:spacing w:line="360" w:lineRule="auto"/>
              <w:jc w:val="center"/>
              <w:rPr>
                <w:rFonts w:ascii="Book Antiqua" w:hAnsi="Book Antiqua" w:cs="Calibri"/>
                <w:vertAlign w:val="superscript"/>
              </w:rPr>
            </w:pPr>
            <w:r w:rsidRPr="005812AF">
              <w:rPr>
                <w:rFonts w:ascii="Book Antiqua" w:hAnsi="Book Antiqua" w:cs="Calibri"/>
              </w:rPr>
              <w:t>33.9/120</w:t>
            </w:r>
            <w:r w:rsidR="000D3812">
              <w:rPr>
                <w:rFonts w:ascii="Book Antiqua" w:hAnsi="Book Antiqua" w:cs="Calibri"/>
                <w:vertAlign w:val="superscript"/>
              </w:rPr>
              <w:t>2</w:t>
            </w:r>
          </w:p>
        </w:tc>
        <w:tc>
          <w:tcPr>
            <w:tcW w:w="1701" w:type="dxa"/>
            <w:tcBorders>
              <w:bottom w:val="nil"/>
            </w:tcBorders>
            <w:noWrap/>
            <w:vAlign w:val="center"/>
          </w:tcPr>
          <w:p w14:paraId="60062FE4" w14:textId="29D10E23"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3 (0.3</w:t>
            </w:r>
            <w:r w:rsidR="002C5EE1" w:rsidRPr="005812AF">
              <w:rPr>
                <w:rFonts w:ascii="Book Antiqua" w:hAnsi="Book Antiqua" w:cs="Calibri"/>
              </w:rPr>
              <w:t>)</w:t>
            </w:r>
          </w:p>
        </w:tc>
        <w:tc>
          <w:tcPr>
            <w:tcW w:w="1276" w:type="dxa"/>
            <w:tcBorders>
              <w:bottom w:val="nil"/>
            </w:tcBorders>
            <w:noWrap/>
            <w:vAlign w:val="center"/>
          </w:tcPr>
          <w:p w14:paraId="686833C3" w14:textId="14C4AF8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20 (2.2</w:t>
            </w:r>
            <w:r w:rsidR="002C5EE1" w:rsidRPr="005812AF">
              <w:rPr>
                <w:rFonts w:ascii="Book Antiqua" w:hAnsi="Book Antiqua" w:cs="Calibri"/>
              </w:rPr>
              <w:t>)</w:t>
            </w:r>
          </w:p>
        </w:tc>
        <w:tc>
          <w:tcPr>
            <w:tcW w:w="1560" w:type="dxa"/>
            <w:tcBorders>
              <w:bottom w:val="nil"/>
            </w:tcBorders>
            <w:noWrap/>
            <w:vAlign w:val="center"/>
          </w:tcPr>
          <w:p w14:paraId="0096BC4D" w14:textId="33373606"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203 (23.4</w:t>
            </w:r>
            <w:r w:rsidR="002C5EE1" w:rsidRPr="005812AF">
              <w:rPr>
                <w:rFonts w:ascii="Book Antiqua" w:hAnsi="Book Antiqua" w:cs="Calibri"/>
              </w:rPr>
              <w:t>)</w:t>
            </w:r>
          </w:p>
        </w:tc>
        <w:tc>
          <w:tcPr>
            <w:tcW w:w="1701" w:type="dxa"/>
            <w:tcBorders>
              <w:bottom w:val="nil"/>
            </w:tcBorders>
            <w:noWrap/>
            <w:vAlign w:val="center"/>
          </w:tcPr>
          <w:p w14:paraId="31C27E23" w14:textId="72FCB419"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153 (19.3</w:t>
            </w:r>
            <w:r w:rsidR="002C5EE1" w:rsidRPr="005812AF">
              <w:rPr>
                <w:rFonts w:ascii="Book Antiqua" w:hAnsi="Book Antiqua" w:cs="Calibri"/>
              </w:rPr>
              <w:t>)</w:t>
            </w:r>
          </w:p>
        </w:tc>
        <w:tc>
          <w:tcPr>
            <w:tcW w:w="1560" w:type="dxa"/>
            <w:tcBorders>
              <w:bottom w:val="nil"/>
            </w:tcBorders>
            <w:noWrap/>
            <w:vAlign w:val="center"/>
          </w:tcPr>
          <w:p w14:paraId="0D6DC5FB" w14:textId="6FC65825"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50 (4.1</w:t>
            </w:r>
            <w:r w:rsidR="002C5EE1" w:rsidRPr="005812AF">
              <w:rPr>
                <w:rFonts w:ascii="Book Antiqua" w:hAnsi="Book Antiqua" w:cs="Calibri"/>
              </w:rPr>
              <w:t>)</w:t>
            </w:r>
          </w:p>
        </w:tc>
        <w:tc>
          <w:tcPr>
            <w:tcW w:w="1842" w:type="dxa"/>
            <w:tcBorders>
              <w:bottom w:val="nil"/>
            </w:tcBorders>
            <w:noWrap/>
            <w:vAlign w:val="center"/>
          </w:tcPr>
          <w:p w14:paraId="4750F52E" w14:textId="33A3872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(0.1</w:t>
            </w:r>
            <w:r w:rsidR="002C5EE1" w:rsidRPr="005812AF">
              <w:rPr>
                <w:rFonts w:ascii="Book Antiqua" w:hAnsi="Book Antiqua" w:cs="Calibri"/>
              </w:rPr>
              <w:t>)</w:t>
            </w:r>
          </w:p>
        </w:tc>
      </w:tr>
      <w:tr w:rsidR="002C5EE1" w:rsidRPr="005812AF" w14:paraId="550FC4A9" w14:textId="77777777" w:rsidTr="002C5EE1">
        <w:trPr>
          <w:trHeight w:val="227"/>
        </w:trPr>
        <w:tc>
          <w:tcPr>
            <w:tcW w:w="3119" w:type="dxa"/>
            <w:tcBorders>
              <w:top w:val="nil"/>
              <w:bottom w:val="single" w:sz="4" w:space="0" w:color="auto"/>
            </w:tcBorders>
            <w:noWrap/>
            <w:vAlign w:val="center"/>
          </w:tcPr>
          <w:p w14:paraId="6BAD401E"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Tsunoda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"10.1007/s10151-015-1395-1", "ISSN" : "1128-045X", "PMID" : "26589950", "abstract" : "BACKGROUND This study was designed to assess defecatory function in patients who underwent laparoscopic ventral rectopexy (LVR) for external rectal prolapse (ERP). METHODS Thirty-one patients who underwent evacuation proctography 6 months postoperatively were assessed. Preoperative proctography had been performed in 21 patients of these patients. Defecatory function was evaluated using the constipation scoring system (CSS) and fecal incontinence severity index (FISI). RESULTS The findings of postoperative proctography revealed no full-thickness ERP in any patient, although in 10 patients the ERP was replaced by rectoanal intussusception (RAI). Of the 31 patients, 30 presented with fecal incontinence preoperatively. Ten of 30 had new-onset RAI. Six months postoperatively, a reduction of at least 50 % in the FISI score of the patients with new-onset RAI tended to be significantly smaller than in the patients without RAI (6/10 vs. 18/20, p = 0.141). Seventeen patients presented with obstructed defecation preoperatively. Seven of them had new-onset RAI. Six months postoperatively, a reduction of at least 50 % in their CSS score in the patients with new-onset RAI was significantly smaller than in patients without RAI (0/7 vs. 8/10, p = 0.002). CONCLUSIONS Evacuation proctography showed new-onset RAI in some patients with ERP who underwent LVR, which was associated with a lack of symptomatic improvement.",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"Fujii", "given" : "W.", "non-dropping-particle" : "", "parse-names" : false, "suffix" : "" }, { "dropping-particle" : "", "family" : "Kusanagi", "given" : "H.", "non-dropping-particle" : "", "parse-names" : false, "suffix" : "" } ], "container-title" : "Techniques in coloproctology", "id" : "ITEM-1", "issue" : "2", "issued" : { "date-parts" : [ [ "2016", "2" ] ] }, "page" : "101-7", "publisher" : "Springer Milan", "title" : "New-onset rectoanal intussusception may not result in symptomatic improvement after laparoscopic ventral rectopexy for external rectal prolapse.", "type" : "article-journal", "volume" : "20" }, "uris" : [ "http://www.mendeley.com/documents/?uuid=940a3c57-fdd2-4aee-96f1-9623f432f9ae" ] } ], "mendeley" : { "formattedCitation" : "&lt;sup&gt;[34]&lt;/sup&gt;", "plainTextFormattedCitation" : "[34]", "previouslyFormattedCitation" : "&lt;sup&gt;[34]&lt;/sup&gt;"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[34]</w:t>
            </w:r>
            <w:r w:rsidRPr="005812AF">
              <w:rPr>
                <w:rFonts w:ascii="Book Antiqua" w:hAnsi="Book Antiqua" w:cs="Calibri"/>
              </w:rPr>
              <w:fldChar w:fldCharType="end"/>
            </w:r>
            <w:r w:rsidRPr="005812AF">
              <w:rPr>
                <w:rFonts w:ascii="Book Antiqua" w:hAnsi="Book Antiqua" w:cs="Calibri"/>
              </w:rPr>
              <w:t>, 2016</w:t>
            </w:r>
          </w:p>
        </w:tc>
        <w:tc>
          <w:tcPr>
            <w:tcW w:w="707" w:type="dxa"/>
            <w:tcBorders>
              <w:top w:val="nil"/>
              <w:bottom w:val="single" w:sz="4" w:space="0" w:color="auto"/>
            </w:tcBorders>
            <w:noWrap/>
            <w:vAlign w:val="center"/>
          </w:tcPr>
          <w:p w14:paraId="7081B8A7"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31</w:t>
            </w:r>
          </w:p>
        </w:tc>
        <w:tc>
          <w:tcPr>
            <w:tcW w:w="1276" w:type="dxa"/>
            <w:tcBorders>
              <w:top w:val="nil"/>
              <w:bottom w:val="single" w:sz="4" w:space="0" w:color="auto"/>
            </w:tcBorders>
            <w:noWrap/>
            <w:vAlign w:val="center"/>
          </w:tcPr>
          <w:p w14:paraId="3B95E551"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25</w:t>
            </w:r>
          </w:p>
        </w:tc>
        <w:tc>
          <w:tcPr>
            <w:tcW w:w="1701" w:type="dxa"/>
            <w:tcBorders>
              <w:top w:val="nil"/>
              <w:bottom w:val="single" w:sz="4" w:space="0" w:color="auto"/>
            </w:tcBorders>
            <w:vAlign w:val="center"/>
          </w:tcPr>
          <w:p w14:paraId="008B17A4"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tcBorders>
              <w:top w:val="nil"/>
              <w:bottom w:val="single" w:sz="4" w:space="0" w:color="auto"/>
            </w:tcBorders>
            <w:noWrap/>
            <w:vAlign w:val="center"/>
          </w:tcPr>
          <w:p w14:paraId="73169F6E"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tcBorders>
              <w:top w:val="nil"/>
              <w:bottom w:val="single" w:sz="4" w:space="0" w:color="auto"/>
            </w:tcBorders>
            <w:noWrap/>
            <w:vAlign w:val="center"/>
          </w:tcPr>
          <w:p w14:paraId="45EF2949" w14:textId="29184E6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(6.5</w:t>
            </w:r>
            <w:r w:rsidR="002C5EE1" w:rsidRPr="005812AF">
              <w:rPr>
                <w:rFonts w:ascii="Book Antiqua" w:hAnsi="Book Antiqua" w:cs="Calibri"/>
              </w:rPr>
              <w:t>)</w:t>
            </w:r>
          </w:p>
        </w:tc>
        <w:tc>
          <w:tcPr>
            <w:tcW w:w="1701" w:type="dxa"/>
            <w:tcBorders>
              <w:top w:val="nil"/>
              <w:bottom w:val="single" w:sz="4" w:space="0" w:color="auto"/>
            </w:tcBorders>
            <w:noWrap/>
            <w:vAlign w:val="center"/>
          </w:tcPr>
          <w:p w14:paraId="030FB150" w14:textId="0E67C0CA"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2 (6.5</w:t>
            </w:r>
            <w:r w:rsidR="002C5EE1" w:rsidRPr="005812AF">
              <w:rPr>
                <w:rFonts w:ascii="Book Antiqua" w:hAnsi="Book Antiqua" w:cs="Calibri"/>
              </w:rPr>
              <w:t>)</w:t>
            </w:r>
          </w:p>
        </w:tc>
        <w:tc>
          <w:tcPr>
            <w:tcW w:w="1560" w:type="dxa"/>
            <w:tcBorders>
              <w:top w:val="nil"/>
              <w:bottom w:val="single" w:sz="4" w:space="0" w:color="auto"/>
            </w:tcBorders>
            <w:noWrap/>
            <w:vAlign w:val="center"/>
          </w:tcPr>
          <w:p w14:paraId="0C11EABC"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tcBorders>
              <w:top w:val="nil"/>
              <w:bottom w:val="single" w:sz="4" w:space="0" w:color="auto"/>
            </w:tcBorders>
            <w:noWrap/>
            <w:vAlign w:val="center"/>
          </w:tcPr>
          <w:p w14:paraId="2666E945"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r>
      <w:tr w:rsidR="002C5EE1" w:rsidRPr="005812AF" w14:paraId="4F3C33F6" w14:textId="77777777" w:rsidTr="002C5EE1">
        <w:trPr>
          <w:trHeight w:val="227"/>
        </w:trPr>
        <w:tc>
          <w:tcPr>
            <w:tcW w:w="14742" w:type="dxa"/>
            <w:gridSpan w:val="9"/>
            <w:tcBorders>
              <w:top w:val="single" w:sz="4" w:space="0" w:color="auto"/>
              <w:bottom w:val="single" w:sz="18" w:space="0" w:color="auto"/>
            </w:tcBorders>
          </w:tcPr>
          <w:p w14:paraId="58F878B9"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b/>
              </w:rPr>
              <w:t>Robotic studies</w:t>
            </w:r>
          </w:p>
        </w:tc>
      </w:tr>
      <w:tr w:rsidR="002C5EE1" w:rsidRPr="005812AF" w14:paraId="543EA631" w14:textId="77777777" w:rsidTr="002C5EE1">
        <w:trPr>
          <w:trHeight w:val="227"/>
        </w:trPr>
        <w:tc>
          <w:tcPr>
            <w:tcW w:w="3119" w:type="dxa"/>
            <w:tcBorders>
              <w:top w:val="single" w:sz="18" w:space="0" w:color="auto"/>
            </w:tcBorders>
            <w:noWrap/>
            <w:vAlign w:val="center"/>
          </w:tcPr>
          <w:p w14:paraId="53A24DA4"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 xml:space="preserve">Wong </w:t>
            </w:r>
            <w:r w:rsidRPr="005812AF">
              <w:rPr>
                <w:rFonts w:ascii="Book Antiqua" w:hAnsi="Book Antiqua" w:cs="Calibri"/>
                <w:i/>
              </w:rPr>
              <w:t>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"10.1007/DCR.0b013e3181f4737e", "ISSN" : "1530-0358", "PMID" : "21304307", "abstract" : "PURPOSE The role of robotic assistance in pelvic floor prolapse surgery is debatable. This study aims to report our early experience of robotic-assisted ventral mesh rectopexy in the treatment of complex rectocele and to compare this with the laparoscopic approach in terms of safety and short-term postoperative outcomes. METHODS We analyzed a cohort of 63 consecutive patients operated on for complex rectocele from March 2008 to December 2009. A complex rectocele was defined as a rectocele that had one or more of the following features: larger than 3 cm in diameter, associated with an enterocele or internal rectal prolapse. The patients underwent either the robotic procedure or laparoscopic procedure, based only on the availability of the robotic system. Procedures involved either a single-mesh fixation for posterior-compartment prolapse (concurrent rectocele and enterocele) or a double-mesh fixation for a concurrent anterior compartment prolapse (with cystocele). A transvaginal tape was inserted at the same surgery in patients with urinary incontinence. RESULTS All patients were female; 40 underwent the laparoscopic procedure and 23 underwent the robotic procedure. Both groups were similar in age (mean, 59 \u00b1 13 vs 61 \u00b1 11; P = .440), ASA status, and previous abdominal surgery, respectively. Patients undergoing the robotic procedure had a significantly higher body mass index (mean, 27 \u00b1 4 vs 24 \u00b1 4; P = .03), more frequent double-mesh implantation (17/23 vs 14/40; P = .003), and longer operative time (mean, 221 \u00b1 39 min vs 162 \u00b1 60 min; P = .0001). Patients undergoing a laparoscopic procedure had slightly more blood loss (mean, 45 \u00b1 91mL vs 6 \u00b1 23 mL, P = .05). The number of transvaginal-tape procedures performed (6/40 vs 3/23, P &gt; .999), conversion rate (10% vs 5%; P = .747), and duration of hospitalization were similar (mean, 5 \u00b1 2 d vs 5 \u00b1 1.6 d; P = .872). There were no mortalities or recurrences at the 6-month postoperative review. CONCLUSION In our experience, the robotic approach for the treatment of complex rectocele is as safe as the laparoscopic approach, with favorable short-term results.", "author" : [ { "dropping-particle" : "", "family" : "Wong", "given" : "Mark T C", "non-dropping-particle" : "", "parse-names" : false, "suffix" : "" }, { "dropping-particle" : "", "family" : "Meurette", "given" : "Guillaume", "non-dropping-particle" : "", "parse-names" : false, "suffix" : "" }, { "dropping-particle" : "", "family" : "Rigaud", "given" : "Jerome", "non-dropping-particle" : "", "parse-names" : false, "suffix" : "" }, { "dropping-particle" : "", "family" : "Regenet", "given" : "Nicolas", "non-dropping-particle" : "", "parse-names" : false, "suffix" : "" }, { "dropping-particle" : "", "family" : "Lehur", "given" : "Paul-Antoine", "non-dropping-particle" : "", "parse-names" : false, "suffix" : "" } ], "container-title" : "Diseases of the colon and rectum", "id" : "ITEM-1", "issue" : "3", "issued" : { "date-parts" : [ [ "2011", "3" ] ] }, "page" : "342-6", "title" : "Robotic versus laparoscopic rectopexy for complex rectocele: a prospective comparison of short-term outcomes.", "type" : "article-journal", "volume" : "54" }, "uris" : [ "http://www.mendeley.com/documents/?uuid=21128a4e-a32c-44b7-b124-0edec3e98eed" ] } ], "mendeley" : { "formattedCitation" : "&lt;sup&gt;[36]&lt;/sup&gt;", "plainTextFormattedCitation" : "[36]", "previouslyFormattedCitation" : "&lt;sup&gt;[36]&lt;/sup&gt;"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[36]</w:t>
            </w:r>
            <w:r w:rsidRPr="005812AF">
              <w:rPr>
                <w:rFonts w:ascii="Book Antiqua" w:hAnsi="Book Antiqua" w:cs="Calibri"/>
              </w:rPr>
              <w:fldChar w:fldCharType="end"/>
            </w:r>
            <w:r w:rsidRPr="005812AF">
              <w:rPr>
                <w:rFonts w:ascii="Book Antiqua" w:hAnsi="Book Antiqua" w:cs="Calibri"/>
              </w:rPr>
              <w:t>, 2011</w:t>
            </w:r>
          </w:p>
        </w:tc>
        <w:tc>
          <w:tcPr>
            <w:tcW w:w="707" w:type="dxa"/>
            <w:tcBorders>
              <w:top w:val="single" w:sz="18" w:space="0" w:color="auto"/>
            </w:tcBorders>
            <w:noWrap/>
            <w:vAlign w:val="center"/>
          </w:tcPr>
          <w:p w14:paraId="14896E4A"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23</w:t>
            </w:r>
          </w:p>
        </w:tc>
        <w:tc>
          <w:tcPr>
            <w:tcW w:w="1276" w:type="dxa"/>
            <w:tcBorders>
              <w:top w:val="single" w:sz="18" w:space="0" w:color="auto"/>
            </w:tcBorders>
            <w:noWrap/>
            <w:vAlign w:val="center"/>
          </w:tcPr>
          <w:p w14:paraId="7758BAF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6</w:t>
            </w:r>
          </w:p>
        </w:tc>
        <w:tc>
          <w:tcPr>
            <w:tcW w:w="1701" w:type="dxa"/>
            <w:tcBorders>
              <w:top w:val="single" w:sz="18" w:space="0" w:color="auto"/>
            </w:tcBorders>
            <w:vAlign w:val="center"/>
          </w:tcPr>
          <w:p w14:paraId="22096468"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tcBorders>
              <w:top w:val="single" w:sz="18" w:space="0" w:color="auto"/>
            </w:tcBorders>
            <w:noWrap/>
            <w:vAlign w:val="center"/>
          </w:tcPr>
          <w:p w14:paraId="5D5DB921" w14:textId="6BEC556E"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(4.3</w:t>
            </w:r>
            <w:r w:rsidR="002C5EE1" w:rsidRPr="005812AF">
              <w:rPr>
                <w:rFonts w:ascii="Book Antiqua" w:hAnsi="Book Antiqua" w:cs="Calibri"/>
              </w:rPr>
              <w:t>)</w:t>
            </w:r>
          </w:p>
        </w:tc>
        <w:tc>
          <w:tcPr>
            <w:tcW w:w="1560" w:type="dxa"/>
            <w:tcBorders>
              <w:top w:val="single" w:sz="18" w:space="0" w:color="auto"/>
            </w:tcBorders>
            <w:noWrap/>
            <w:vAlign w:val="center"/>
          </w:tcPr>
          <w:p w14:paraId="6F940E89" w14:textId="6E0D5A81"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(4.3</w:t>
            </w:r>
            <w:r w:rsidR="002C5EE1" w:rsidRPr="005812AF">
              <w:rPr>
                <w:rFonts w:ascii="Book Antiqua" w:hAnsi="Book Antiqua" w:cs="Calibri"/>
              </w:rPr>
              <w:t>)</w:t>
            </w:r>
          </w:p>
        </w:tc>
        <w:tc>
          <w:tcPr>
            <w:tcW w:w="1701" w:type="dxa"/>
            <w:tcBorders>
              <w:top w:val="single" w:sz="18" w:space="0" w:color="auto"/>
            </w:tcBorders>
            <w:noWrap/>
            <w:vAlign w:val="center"/>
          </w:tcPr>
          <w:p w14:paraId="1DFE9F06"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c>
          <w:tcPr>
            <w:tcW w:w="1560" w:type="dxa"/>
            <w:tcBorders>
              <w:top w:val="single" w:sz="18" w:space="0" w:color="auto"/>
            </w:tcBorders>
            <w:noWrap/>
            <w:vAlign w:val="center"/>
          </w:tcPr>
          <w:p w14:paraId="4C276965"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c>
          <w:tcPr>
            <w:tcW w:w="1842" w:type="dxa"/>
            <w:tcBorders>
              <w:top w:val="single" w:sz="18" w:space="0" w:color="auto"/>
            </w:tcBorders>
            <w:noWrap/>
          </w:tcPr>
          <w:p w14:paraId="1F0314B8"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279227FD" w14:textId="77777777" w:rsidTr="002C5EE1">
        <w:trPr>
          <w:trHeight w:val="227"/>
        </w:trPr>
        <w:tc>
          <w:tcPr>
            <w:tcW w:w="3119" w:type="dxa"/>
            <w:noWrap/>
            <w:vAlign w:val="center"/>
          </w:tcPr>
          <w:p w14:paraId="027A8D5B" w14:textId="77777777" w:rsidR="002C5EE1" w:rsidRPr="005812AF" w:rsidRDefault="002C5EE1" w:rsidP="000D3812">
            <w:pPr>
              <w:snapToGrid w:val="0"/>
              <w:spacing w:line="360" w:lineRule="auto"/>
              <w:rPr>
                <w:rFonts w:ascii="Book Antiqua" w:hAnsi="Book Antiqua" w:cs="Calibri"/>
              </w:rPr>
            </w:pPr>
            <w:r w:rsidRPr="005812AF">
              <w:rPr>
                <w:rFonts w:ascii="Book Antiqua" w:hAnsi="Book Antiqua" w:cs="Calibri"/>
              </w:rPr>
              <w:t>Mantoo</w:t>
            </w:r>
            <w:r w:rsidRPr="005812AF">
              <w:rPr>
                <w:rFonts w:ascii="Book Antiqua" w:hAnsi="Book Antiqua" w:cs="Calibri"/>
                <w:i/>
              </w:rPr>
              <w:t xml:space="preserve"> et al</w:t>
            </w:r>
            <w:r w:rsidRPr="005812AF">
              <w:rPr>
                <w:rFonts w:ascii="Book Antiqua" w:hAnsi="Book Antiqua" w:cs="Calibri"/>
              </w:rPr>
              <w:fldChar w:fldCharType="begin" w:fldLock="1"/>
            </w:r>
            <w:r w:rsidRPr="005812AF">
              <w:rPr>
                <w:rFonts w:ascii="Book Antiqua" w:hAnsi="Book Antiqua" w:cs="Calibri"/>
              </w:rPr>
              <w:instrText>ADDIN CSL_CITATION { "citationItems" : [ { "id" : "ITEM-1", "itemData" : { "DOI" : "10.1111/codi.12251", "ISBN" : "1462-8910\\r1463-1318", "ISSN" : "1463-1318", "PMID" : "23895633", "abstract" : "AIM Function, morbidity and recurrence of symptoms after robotic-assisted ventral mesh rectopexy (RVMR) and laparoscopic ventral mesh rectopexy (LVMR) for pelvic floor disorders (PFDs) were compared. METHOD Forty-four patients operated on for PFD with RVMR were compared with 74 of 144 patients who had had LVMR performed between 2008 and 2011. The groups were matched for age, body mass index, American Society of Anesthesiologists status and previous hysterectomy. The same surgical technique and type of mesh were used. Early postoperative morbidity and function [obstructed defaecation syndrome (ODS), incontinence scores (CCF) and sexual activity] were compared. RESULTS Operation time was longer in RVMR compared with LVMR (191 \u00b1 26 vs 163 \u00b1 39 min; P = 0.0002). RVMR showed less blood loss (8 \u00b1 34 vs 42 \u00b1 88 ml; P = 0.012) and fewer early complications (2% vs 11%; P = 0.019). ODS and CCF scores improved in both groups. Patients after RVMR reported a better improvement in digitation, straining and satisfaction after defaecation. There was a statistically significant difference in the postoperative ODS score in favour of RVMR (P = 0.004). Sexually active patients in both groups reported a similar improvement. There was no difference in early recurrence (P = 0.692). CONCLUSION Although not a randomized comparison, this study shows that ventral mesh rectopexy performed by the robot was followed by better function then LVMR.", "author" : [ { "dropping-particle" : "", "family" : "Mantoo", "given" : "S.", "non-dropping-particle" : "", "parse-names" : false, "suffix" : "" }, { "dropping-particle" : "", "family" : "Podevin", "given" : "J.", "non-dropping-particle" : "", "parse-names" : false, "suffix" : "" }, { "dropping-particle" : "", "family" : "Regenet", "given" : "N.", "non-dropping-particle" : "", "parse-names" : false, "suffix" : "" }, { "dropping-particle" : "", "family" : "Rigaud", "given" : "J.", "non-dropping-particle" : "", "parse-names" : false, "suffix" : "" }, { "dropping-particle" : "", "family" : "Lehur", "given" : "P-A", "non-dropping-particle" : "", "parse-names" : false, "suffix" : "" }, { "dropping-particle" : "", "family" : "Meurette", "given" : "G.", "non-dropping-particle" : "", "parse-names" : false, "suffix" : "" } ], "container-title" : "Colorectal disease : the official journal of the Association of Coloproctology of Great Britain and Ireland", "id" : "ITEM-1", "issue" : "8", "issued" : { "date-parts" : [ [ "2013", "8" ] ] }, "page" : "e469-75", "title" : "Is robotic-assisted ventral mesh rectopexy superior to laparoscopic ventral mesh rectopexy in the management of obstructed defaecation?", "type" : "article-journal", "volume" : "15" }, "uris" : [ "http://www.mendeley.com/documents/?uuid=9b0754e9-219c-4641-a1fa-0c1e2289011a" ] } ], "mendeley" : { "formattedCitation" : "&lt;sup&gt;[38]&lt;/sup&gt;", "plainTextFormattedCitation" : "[38]", "previouslyFormattedCitation" : "&lt;sup&gt;[38]&lt;/sup&gt;"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[38]</w:t>
            </w:r>
            <w:r w:rsidRPr="005812AF">
              <w:rPr>
                <w:rFonts w:ascii="Book Antiqua" w:hAnsi="Book Antiqua" w:cs="Calibri"/>
              </w:rPr>
              <w:fldChar w:fldCharType="end"/>
            </w:r>
            <w:r w:rsidRPr="005812AF">
              <w:rPr>
                <w:rFonts w:ascii="Book Antiqua" w:hAnsi="Book Antiqua" w:cs="Calibri"/>
              </w:rPr>
              <w:t>, 2013</w:t>
            </w:r>
          </w:p>
        </w:tc>
        <w:tc>
          <w:tcPr>
            <w:tcW w:w="707" w:type="dxa"/>
            <w:noWrap/>
            <w:vAlign w:val="center"/>
          </w:tcPr>
          <w:p w14:paraId="328D909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74</w:t>
            </w:r>
          </w:p>
        </w:tc>
        <w:tc>
          <w:tcPr>
            <w:tcW w:w="1276" w:type="dxa"/>
            <w:noWrap/>
            <w:vAlign w:val="center"/>
          </w:tcPr>
          <w:p w14:paraId="7BF08AA1" w14:textId="640F94D8" w:rsidR="002C5EE1" w:rsidRPr="005812AF" w:rsidRDefault="002C5EE1" w:rsidP="000D3812">
            <w:pPr>
              <w:snapToGrid w:val="0"/>
              <w:spacing w:line="360" w:lineRule="auto"/>
              <w:jc w:val="center"/>
              <w:rPr>
                <w:rFonts w:ascii="Book Antiqua" w:hAnsi="Book Antiqua" w:cs="Calibri"/>
                <w:vertAlign w:val="superscript"/>
              </w:rPr>
            </w:pPr>
            <w:r w:rsidRPr="005812AF">
              <w:rPr>
                <w:rFonts w:ascii="Book Antiqua" w:hAnsi="Book Antiqua" w:cs="Calibri"/>
              </w:rPr>
              <w:t>16</w:t>
            </w:r>
            <w:r w:rsidR="000D3812">
              <w:rPr>
                <w:rFonts w:ascii="Book Antiqua" w:hAnsi="Book Antiqua" w:cs="Calibri"/>
                <w:vertAlign w:val="superscript"/>
              </w:rPr>
              <w:t>4</w:t>
            </w:r>
          </w:p>
        </w:tc>
        <w:tc>
          <w:tcPr>
            <w:tcW w:w="1701" w:type="dxa"/>
            <w:vAlign w:val="center"/>
          </w:tcPr>
          <w:p w14:paraId="560345E9"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276" w:type="dxa"/>
            <w:noWrap/>
            <w:vAlign w:val="center"/>
          </w:tcPr>
          <w:p w14:paraId="569DEC8F" w14:textId="736D74DF"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(2.3</w:t>
            </w:r>
            <w:r w:rsidR="002C5EE1" w:rsidRPr="005812AF">
              <w:rPr>
                <w:rFonts w:ascii="Book Antiqua" w:hAnsi="Book Antiqua" w:cs="Calibri"/>
              </w:rPr>
              <w:t>)</w:t>
            </w:r>
          </w:p>
        </w:tc>
        <w:tc>
          <w:tcPr>
            <w:tcW w:w="1560" w:type="dxa"/>
            <w:noWrap/>
            <w:vAlign w:val="center"/>
          </w:tcPr>
          <w:p w14:paraId="03891FE4" w14:textId="680F1ED7"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(11.0</w:t>
            </w:r>
            <w:r w:rsidR="002C5EE1" w:rsidRPr="005812AF">
              <w:rPr>
                <w:rFonts w:ascii="Book Antiqua" w:hAnsi="Book Antiqua" w:cs="Calibri"/>
              </w:rPr>
              <w:t>)</w:t>
            </w:r>
          </w:p>
        </w:tc>
        <w:tc>
          <w:tcPr>
            <w:tcW w:w="1701" w:type="dxa"/>
            <w:noWrap/>
            <w:vAlign w:val="center"/>
          </w:tcPr>
          <w:p w14:paraId="3E991D8F" w14:textId="271F15EB"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5 (11.0</w:t>
            </w:r>
            <w:r w:rsidR="002C5EE1" w:rsidRPr="005812AF">
              <w:rPr>
                <w:rFonts w:ascii="Book Antiqua" w:hAnsi="Book Antiqua" w:cs="Calibri"/>
              </w:rPr>
              <w:t>)</w:t>
            </w:r>
          </w:p>
        </w:tc>
        <w:tc>
          <w:tcPr>
            <w:tcW w:w="1560" w:type="dxa"/>
            <w:noWrap/>
            <w:vAlign w:val="center"/>
          </w:tcPr>
          <w:p w14:paraId="130FC57A"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c>
          <w:tcPr>
            <w:tcW w:w="1842" w:type="dxa"/>
            <w:noWrap/>
          </w:tcPr>
          <w:p w14:paraId="5F179A95"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r w:rsidR="002C5EE1" w:rsidRPr="005812AF" w14:paraId="5FE76D40" w14:textId="77777777" w:rsidTr="002C5EE1">
        <w:trPr>
          <w:trHeight w:val="227"/>
        </w:trPr>
        <w:tc>
          <w:tcPr>
            <w:tcW w:w="3119" w:type="dxa"/>
            <w:noWrap/>
            <w:vAlign w:val="center"/>
          </w:tcPr>
          <w:p w14:paraId="2D14D0EE" w14:textId="7A4A64EE" w:rsidR="002C5EE1" w:rsidRPr="005812AF" w:rsidRDefault="002C5EE1" w:rsidP="000D3812">
            <w:pPr>
              <w:snapToGrid w:val="0"/>
              <w:spacing w:line="360" w:lineRule="auto"/>
              <w:rPr>
                <w:rFonts w:ascii="Book Antiqua" w:hAnsi="Book Antiqua" w:cs="Calibri"/>
              </w:rPr>
            </w:pPr>
            <w:r w:rsidRPr="005812AF">
              <w:rPr>
                <w:rFonts w:ascii="Book Antiqua" w:hAnsi="Book Antiqua"/>
                <w:lang w:val="nl-NL"/>
              </w:rPr>
              <w:t>Mäkelä</w:t>
            </w:r>
            <w:r w:rsidRPr="005812AF">
              <w:rPr>
                <w:rFonts w:ascii="Book Antiqua" w:hAnsi="Book Antiqua" w:cs="Calibri"/>
                <w:lang w:val="nl-NL"/>
              </w:rPr>
              <w:t xml:space="preserve">-Kaikkonen </w:t>
            </w:r>
            <w:r w:rsidRPr="005812AF">
              <w:rPr>
                <w:rFonts w:ascii="Book Antiqua" w:hAnsi="Book Antiqua" w:cs="Calibri"/>
                <w:i/>
                <w:lang w:val="nl-NL"/>
              </w:rPr>
              <w:t>et al</w:t>
            </w:r>
            <w:r w:rsidRPr="005812AF">
              <w:rPr>
                <w:rFonts w:ascii="Book Antiqua" w:hAnsi="Book Antiqua" w:cs="Calibri"/>
              </w:rPr>
              <w:fldChar w:fldCharType="begin" w:fldLock="1"/>
            </w:r>
            <w:r w:rsidRPr="005812AF">
              <w:rPr>
                <w:rFonts w:ascii="Book Antiqua" w:hAnsi="Book Antiqua" w:cs="Calibri"/>
                <w:lang w:val="nl-NL"/>
              </w:rPr>
              <w:instrText>ADDIN CSL_CITATION { "citationItems" : [ { "id" : "ITEM-1", "itemData" : { "DOI" : "10.1007/s10151-013-1042-7", "ISBN" : "1128-045X", "ISSN" : "1128-045X", "PMID" : "23839795", "abstract" : "BACKGROUND Laparoscopic ventral rectopexy has been proven to be safe and effective in the treatment of rectal prolapse or intussusception. Robotic-assisted surgery may offer potential benefits to this operation. This study describes the comparison of robotic-assisted and conventional laparoscopic ventral rectopexy in terms of clinical parameters, operative details, postoperative complications and short-term outcomes. METHODS Twenty patients operated on for rectal prolapse or intussusception using the Da Vinci Surgical System (Intuitive Surgical Inc, Sunnyvale CA, USA) were prospectively followed for 3 months. The cases were pair-matched with laparoscopically operated controls from registry files. RESULTS Mean operating time was 159 min (standard deviation; \u00b137 SD) and 153 min (\u00b133 SD) and mean total time in the operating theatre 231 min (\u00b139 SD) and 234 min (\u00b141 SD) for robotic-assisted and laparoscopic operations, respectively. Mean blood loss was 25 ml (\u00b149 SD) in robotic-assisted and 37 ml (\u00b150 SD) in laparoscopic procedures. There was one (5 %) significant complication in each group. Mean length of hospital stay was 3.1 (\u00b12 SD) and 3.3 (\u00b11.3 SD) days for the robotic-assisted and laparoscopic groups, respectively. The subjective benefit rate was the same in both groups: 16/20 (80 %). One patient in the robotic-assisted group continued to have symptoms of obstructed defecation, and there was one recurrence of prolapse in the laparoscopic group. CONCLUSIONS Robotic-assisted laparoscopic ventral rectopexy is safe, feasible and not more time consuming than the laparoscopic technique even at the beginning of the learning curve. The short-term results are comparable with those of laparoscopy. We found no arguments to support the routine use of robotic assistance in rectopexy operations.", "author" : [ { "dropping-particle" : "", "family" : "M\u00e4kel\u00e4-Kaikkonen", "given" : "J", "non-dropping-particle" : "", "parse-names" : false, "suffix" : "" }, { "dropping-particle" : "", "family" : "Rautio", "given" : "T.", "non-dropping-particle" : "", "parse-names" : false, "suffix" : "" }, { "dropping-particle" : "", "family" : "Klintrup", "given" : "K.", "non-dropping-particle" : "", "parse-names" : false, "suffix" : "" }, { "dropping-particle" : "", "family" : "Takala", "given" : "H.", "non-dropping-particle" : "", "parse-names" : false, "suffix" : "" }, { "dropping-particle" : "", "family" : "Vierimaa", "given" : "M.", "non-dropping-particle" : "", "parse-names" : false, "suffix" : "" }, { "dropping-particle" : "", "family" : "Ohtonen", "given" : "P.", "non-dropping-particle" : "", "parse-names" : false, "suffix" : "" }, { "dropping-particle" : "", "family" : "M\u00e4kel\u00e4", "given" : "J", "non-dropping-particle" : "", "parse-names" : false, "suffix" : "" } ], "container-title" : "Techniques in coloproctology", "id" : "ITEM-1", "issue" : "2", "issued" : { "date-parts" : [ [ "2014", "2" ] ] }, "page" : "151-5", "title" : "Robotic-assisted and laparoscopic ventral rectopexy in the treatment of rectal prolapse: a matched-pairs study of operative details and complications.", "type" : "article-journal", "volume" : "18" }, "uris" : [ "http://www.mendeley.com/documents/?uuid=e7ca4640-8de7-480c-8452-f3422e6d8a60" ] } ], "mendeley" : { "formattedCitation" : "&lt;sup&gt;[37]&lt;/sup&gt;", "plainTextFormattedCitation" : "[37]", "previouslyFormattedCitation" : "&lt;sup&gt;[37]&lt;/sup&gt;" }, "properties" : { "noteIndex" : 0 }, "schema" : "https://github.com/citation-style-language/schema/raw/master/csl-citation.json" }</w:instrText>
            </w:r>
            <w:r w:rsidRPr="005812AF">
              <w:rPr>
                <w:rFonts w:ascii="Book Antiqua" w:hAnsi="Book Antiqua" w:cs="Calibri"/>
              </w:rPr>
              <w:fldChar w:fldCharType="separate"/>
            </w:r>
            <w:r w:rsidRPr="005812AF">
              <w:rPr>
                <w:rFonts w:ascii="Book Antiqua" w:hAnsi="Book Antiqua" w:cs="Calibri"/>
                <w:noProof/>
                <w:vertAlign w:val="superscript"/>
              </w:rPr>
              <w:t>[37]</w:t>
            </w:r>
            <w:r w:rsidRPr="005812AF">
              <w:rPr>
                <w:rFonts w:ascii="Book Antiqua" w:hAnsi="Book Antiqua" w:cs="Calibri"/>
              </w:rPr>
              <w:fldChar w:fldCharType="end"/>
            </w:r>
            <w:r w:rsidRPr="005812AF">
              <w:rPr>
                <w:rFonts w:ascii="Book Antiqua" w:hAnsi="Book Antiqua" w:cs="Calibri"/>
              </w:rPr>
              <w:t>, 2014</w:t>
            </w:r>
            <w:r w:rsidR="000D3812">
              <w:rPr>
                <w:rFonts w:ascii="Book Antiqua" w:hAnsi="Book Antiqua" w:cs="Calibri"/>
                <w:vertAlign w:val="superscript"/>
              </w:rPr>
              <w:t>3</w:t>
            </w:r>
          </w:p>
        </w:tc>
        <w:tc>
          <w:tcPr>
            <w:tcW w:w="707" w:type="dxa"/>
            <w:noWrap/>
            <w:vAlign w:val="center"/>
          </w:tcPr>
          <w:p w14:paraId="12A000E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20</w:t>
            </w:r>
          </w:p>
        </w:tc>
        <w:tc>
          <w:tcPr>
            <w:tcW w:w="1276" w:type="dxa"/>
            <w:noWrap/>
            <w:vAlign w:val="center"/>
          </w:tcPr>
          <w:p w14:paraId="1F4F2124"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3</w:t>
            </w:r>
          </w:p>
        </w:tc>
        <w:tc>
          <w:tcPr>
            <w:tcW w:w="1701" w:type="dxa"/>
            <w:vAlign w:val="center"/>
          </w:tcPr>
          <w:p w14:paraId="39B734A6" w14:textId="4F831A5A"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(5.0</w:t>
            </w:r>
            <w:r w:rsidR="002C5EE1" w:rsidRPr="005812AF">
              <w:rPr>
                <w:rFonts w:ascii="Book Antiqua" w:hAnsi="Book Antiqua" w:cs="Calibri"/>
              </w:rPr>
              <w:t>)</w:t>
            </w:r>
          </w:p>
        </w:tc>
        <w:tc>
          <w:tcPr>
            <w:tcW w:w="1276" w:type="dxa"/>
            <w:noWrap/>
            <w:vAlign w:val="center"/>
          </w:tcPr>
          <w:p w14:paraId="446BA496"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560" w:type="dxa"/>
            <w:noWrap/>
            <w:vAlign w:val="center"/>
          </w:tcPr>
          <w:p w14:paraId="7095F7FD" w14:textId="38211428"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(5.0</w:t>
            </w:r>
            <w:r w:rsidR="002C5EE1" w:rsidRPr="005812AF">
              <w:rPr>
                <w:rFonts w:ascii="Book Antiqua" w:hAnsi="Book Antiqua" w:cs="Calibri"/>
              </w:rPr>
              <w:t>)</w:t>
            </w:r>
          </w:p>
        </w:tc>
        <w:tc>
          <w:tcPr>
            <w:tcW w:w="1701" w:type="dxa"/>
            <w:noWrap/>
            <w:vAlign w:val="center"/>
          </w:tcPr>
          <w:p w14:paraId="44579B86" w14:textId="50286114" w:rsidR="002C5EE1" w:rsidRPr="005812AF" w:rsidRDefault="000D3812" w:rsidP="00DD3802">
            <w:pPr>
              <w:snapToGrid w:val="0"/>
              <w:spacing w:line="360" w:lineRule="auto"/>
              <w:jc w:val="center"/>
              <w:rPr>
                <w:rFonts w:ascii="Book Antiqua" w:hAnsi="Book Antiqua" w:cs="Calibri"/>
              </w:rPr>
            </w:pPr>
            <w:r>
              <w:rPr>
                <w:rFonts w:ascii="Book Antiqua" w:hAnsi="Book Antiqua" w:cs="Calibri"/>
              </w:rPr>
              <w:t>1 (5.0</w:t>
            </w:r>
            <w:r w:rsidR="002C5EE1" w:rsidRPr="005812AF">
              <w:rPr>
                <w:rFonts w:ascii="Book Antiqua" w:hAnsi="Book Antiqua" w:cs="Calibri"/>
              </w:rPr>
              <w:t>)</w:t>
            </w:r>
          </w:p>
        </w:tc>
        <w:tc>
          <w:tcPr>
            <w:tcW w:w="1560" w:type="dxa"/>
            <w:noWrap/>
            <w:vAlign w:val="center"/>
          </w:tcPr>
          <w:p w14:paraId="6FF62BD5" w14:textId="77777777" w:rsidR="002C5EE1" w:rsidRPr="005812AF" w:rsidRDefault="002C5EE1" w:rsidP="00DD3802">
            <w:pPr>
              <w:snapToGrid w:val="0"/>
              <w:spacing w:line="360" w:lineRule="auto"/>
              <w:jc w:val="center"/>
              <w:rPr>
                <w:rFonts w:ascii="Book Antiqua" w:hAnsi="Book Antiqua" w:cs="Calibri"/>
              </w:rPr>
            </w:pPr>
            <w:r w:rsidRPr="005812AF">
              <w:rPr>
                <w:rFonts w:ascii="Book Antiqua" w:hAnsi="Book Antiqua" w:cs="Calibri"/>
              </w:rPr>
              <w:t>0</w:t>
            </w:r>
          </w:p>
        </w:tc>
        <w:tc>
          <w:tcPr>
            <w:tcW w:w="1842" w:type="dxa"/>
            <w:noWrap/>
          </w:tcPr>
          <w:p w14:paraId="51FC8782" w14:textId="77777777" w:rsidR="002C5EE1" w:rsidRPr="005812AF" w:rsidRDefault="002C5EE1" w:rsidP="00DD3802">
            <w:pPr>
              <w:snapToGrid w:val="0"/>
              <w:spacing w:line="360" w:lineRule="auto"/>
              <w:jc w:val="center"/>
              <w:rPr>
                <w:rFonts w:ascii="Book Antiqua" w:hAnsi="Book Antiqua"/>
              </w:rPr>
            </w:pPr>
            <w:r w:rsidRPr="005812AF">
              <w:rPr>
                <w:rFonts w:ascii="Book Antiqua" w:hAnsi="Book Antiqua" w:cs="Calibri"/>
              </w:rPr>
              <w:t>0</w:t>
            </w:r>
          </w:p>
        </w:tc>
      </w:tr>
    </w:tbl>
    <w:p w14:paraId="6F031778" w14:textId="77777777" w:rsidR="00C73AB8" w:rsidRPr="005812AF" w:rsidRDefault="00C73AB8" w:rsidP="005812AF">
      <w:pPr>
        <w:snapToGrid w:val="0"/>
        <w:spacing w:line="360" w:lineRule="auto"/>
        <w:jc w:val="both"/>
        <w:rPr>
          <w:rFonts w:ascii="Book Antiqua" w:hAnsi="Book Antiqua" w:cstheme="minorHAnsi"/>
          <w:vertAlign w:val="superscript"/>
        </w:rPr>
      </w:pPr>
    </w:p>
    <w:p w14:paraId="4E28B893" w14:textId="77777777" w:rsidR="00C73AB8" w:rsidRPr="005812AF" w:rsidRDefault="00C73AB8" w:rsidP="005812AF">
      <w:pPr>
        <w:snapToGrid w:val="0"/>
        <w:spacing w:line="360" w:lineRule="auto"/>
        <w:jc w:val="both"/>
        <w:rPr>
          <w:rFonts w:ascii="Book Antiqua" w:hAnsi="Book Antiqua" w:cstheme="minorHAnsi"/>
          <w:vertAlign w:val="superscript"/>
        </w:rPr>
      </w:pPr>
    </w:p>
    <w:p w14:paraId="0B3DABAF" w14:textId="77777777" w:rsidR="00C73AB8" w:rsidRPr="005812AF" w:rsidRDefault="00C73AB8" w:rsidP="005812AF">
      <w:pPr>
        <w:snapToGrid w:val="0"/>
        <w:spacing w:line="360" w:lineRule="auto"/>
        <w:jc w:val="both"/>
        <w:rPr>
          <w:rFonts w:ascii="Book Antiqua" w:hAnsi="Book Antiqua" w:cstheme="minorHAnsi"/>
          <w:vertAlign w:val="superscript"/>
        </w:rPr>
      </w:pPr>
    </w:p>
    <w:p w14:paraId="57F0089A" w14:textId="77777777" w:rsidR="00C73AB8" w:rsidRPr="005812AF" w:rsidRDefault="00C73AB8" w:rsidP="005812AF">
      <w:pPr>
        <w:snapToGrid w:val="0"/>
        <w:spacing w:line="360" w:lineRule="auto"/>
        <w:jc w:val="both"/>
        <w:rPr>
          <w:rFonts w:ascii="Book Antiqua" w:hAnsi="Book Antiqua" w:cstheme="minorHAnsi"/>
          <w:vertAlign w:val="superscript"/>
        </w:rPr>
      </w:pPr>
    </w:p>
    <w:p w14:paraId="2E86E658" w14:textId="77777777" w:rsidR="00C73AB8" w:rsidRPr="005812AF" w:rsidRDefault="00C73AB8" w:rsidP="005812AF">
      <w:pPr>
        <w:snapToGrid w:val="0"/>
        <w:spacing w:line="360" w:lineRule="auto"/>
        <w:jc w:val="both"/>
        <w:rPr>
          <w:rFonts w:ascii="Book Antiqua" w:hAnsi="Book Antiqua" w:cstheme="minorHAnsi"/>
          <w:vertAlign w:val="superscript"/>
        </w:rPr>
      </w:pPr>
    </w:p>
    <w:p w14:paraId="083F951D" w14:textId="77777777" w:rsidR="00C73AB8" w:rsidRPr="005812AF" w:rsidRDefault="00C73AB8" w:rsidP="005812AF">
      <w:pPr>
        <w:snapToGrid w:val="0"/>
        <w:spacing w:line="360" w:lineRule="auto"/>
        <w:jc w:val="both"/>
        <w:rPr>
          <w:rFonts w:ascii="Book Antiqua" w:hAnsi="Book Antiqua" w:cstheme="minorHAnsi"/>
          <w:vertAlign w:val="superscript"/>
        </w:rPr>
      </w:pPr>
    </w:p>
    <w:p w14:paraId="0A483688" w14:textId="77777777" w:rsidR="00C73AB8" w:rsidRPr="005812AF" w:rsidRDefault="00C73AB8" w:rsidP="005812AF">
      <w:pPr>
        <w:snapToGrid w:val="0"/>
        <w:spacing w:line="360" w:lineRule="auto"/>
        <w:jc w:val="both"/>
        <w:rPr>
          <w:rFonts w:ascii="Book Antiqua" w:hAnsi="Book Antiqua" w:cstheme="minorHAnsi"/>
          <w:vertAlign w:val="superscript"/>
        </w:rPr>
      </w:pPr>
    </w:p>
    <w:p w14:paraId="0F60AD57" w14:textId="77777777" w:rsidR="00C73AB8" w:rsidRPr="005812AF" w:rsidRDefault="00C73AB8" w:rsidP="005812AF">
      <w:pPr>
        <w:snapToGrid w:val="0"/>
        <w:spacing w:line="360" w:lineRule="auto"/>
        <w:jc w:val="both"/>
        <w:rPr>
          <w:rFonts w:ascii="Book Antiqua" w:hAnsi="Book Antiqua" w:cstheme="minorHAnsi"/>
          <w:vertAlign w:val="superscript"/>
        </w:rPr>
      </w:pPr>
    </w:p>
    <w:p w14:paraId="0AE6A359" w14:textId="77777777" w:rsidR="00C73AB8" w:rsidRPr="005812AF" w:rsidRDefault="00C73AB8" w:rsidP="005812AF">
      <w:pPr>
        <w:snapToGrid w:val="0"/>
        <w:spacing w:line="360" w:lineRule="auto"/>
        <w:jc w:val="both"/>
        <w:rPr>
          <w:rFonts w:ascii="Book Antiqua" w:hAnsi="Book Antiqua" w:cstheme="minorHAnsi"/>
          <w:vertAlign w:val="superscript"/>
        </w:rPr>
      </w:pPr>
    </w:p>
    <w:p w14:paraId="4D153E69" w14:textId="77777777" w:rsidR="00C73AB8" w:rsidRPr="005812AF" w:rsidRDefault="00C73AB8" w:rsidP="005812AF">
      <w:pPr>
        <w:snapToGrid w:val="0"/>
        <w:spacing w:line="360" w:lineRule="auto"/>
        <w:jc w:val="both"/>
        <w:rPr>
          <w:rFonts w:ascii="Book Antiqua" w:hAnsi="Book Antiqua" w:cstheme="minorHAnsi"/>
          <w:vertAlign w:val="superscript"/>
        </w:rPr>
      </w:pPr>
    </w:p>
    <w:p w14:paraId="43081B02" w14:textId="77777777" w:rsidR="00C73AB8" w:rsidRPr="005812AF" w:rsidRDefault="00C73AB8" w:rsidP="005812AF">
      <w:pPr>
        <w:snapToGrid w:val="0"/>
        <w:spacing w:line="360" w:lineRule="auto"/>
        <w:jc w:val="both"/>
        <w:rPr>
          <w:rFonts w:ascii="Book Antiqua" w:hAnsi="Book Antiqua" w:cstheme="minorHAnsi"/>
          <w:vertAlign w:val="superscript"/>
        </w:rPr>
      </w:pPr>
    </w:p>
    <w:p w14:paraId="290105E7" w14:textId="77777777" w:rsidR="00C73AB8" w:rsidRPr="005812AF" w:rsidRDefault="00C73AB8" w:rsidP="005812AF">
      <w:pPr>
        <w:snapToGrid w:val="0"/>
        <w:spacing w:line="360" w:lineRule="auto"/>
        <w:jc w:val="both"/>
        <w:rPr>
          <w:rFonts w:ascii="Book Antiqua" w:hAnsi="Book Antiqua" w:cstheme="minorHAnsi"/>
          <w:vertAlign w:val="superscript"/>
        </w:rPr>
      </w:pPr>
    </w:p>
    <w:p w14:paraId="274C3128" w14:textId="77777777" w:rsidR="00C73AB8" w:rsidRPr="005812AF" w:rsidRDefault="00C73AB8" w:rsidP="005812AF">
      <w:pPr>
        <w:snapToGrid w:val="0"/>
        <w:spacing w:line="360" w:lineRule="auto"/>
        <w:jc w:val="both"/>
        <w:rPr>
          <w:rFonts w:ascii="Book Antiqua" w:hAnsi="Book Antiqua" w:cstheme="minorHAnsi"/>
          <w:vertAlign w:val="superscript"/>
        </w:rPr>
      </w:pPr>
    </w:p>
    <w:p w14:paraId="310694E3" w14:textId="77777777" w:rsidR="00C73AB8" w:rsidRPr="005812AF" w:rsidRDefault="00C73AB8" w:rsidP="005812AF">
      <w:pPr>
        <w:snapToGrid w:val="0"/>
        <w:spacing w:line="360" w:lineRule="auto"/>
        <w:jc w:val="both"/>
        <w:rPr>
          <w:rFonts w:ascii="Book Antiqua" w:hAnsi="Book Antiqua" w:cstheme="minorHAnsi"/>
          <w:vertAlign w:val="superscript"/>
        </w:rPr>
      </w:pPr>
    </w:p>
    <w:p w14:paraId="648A9BA2" w14:textId="77777777" w:rsidR="00C73AB8" w:rsidRPr="005812AF" w:rsidRDefault="00C73AB8" w:rsidP="005812AF">
      <w:pPr>
        <w:snapToGrid w:val="0"/>
        <w:spacing w:line="360" w:lineRule="auto"/>
        <w:jc w:val="both"/>
        <w:rPr>
          <w:rFonts w:ascii="Book Antiqua" w:hAnsi="Book Antiqua" w:cstheme="minorHAnsi"/>
          <w:vertAlign w:val="superscript"/>
        </w:rPr>
      </w:pPr>
    </w:p>
    <w:p w14:paraId="34818785" w14:textId="77777777" w:rsidR="00C73AB8" w:rsidRPr="005812AF" w:rsidRDefault="00C73AB8" w:rsidP="005812AF">
      <w:pPr>
        <w:snapToGrid w:val="0"/>
        <w:spacing w:line="360" w:lineRule="auto"/>
        <w:jc w:val="both"/>
        <w:rPr>
          <w:rFonts w:ascii="Book Antiqua" w:hAnsi="Book Antiqua" w:cstheme="minorHAnsi"/>
          <w:vertAlign w:val="superscript"/>
        </w:rPr>
      </w:pPr>
    </w:p>
    <w:p w14:paraId="6838C1D8" w14:textId="77777777" w:rsidR="00C73AB8" w:rsidRPr="005812AF" w:rsidRDefault="00C73AB8" w:rsidP="005812AF">
      <w:pPr>
        <w:snapToGrid w:val="0"/>
        <w:spacing w:line="360" w:lineRule="auto"/>
        <w:jc w:val="both"/>
        <w:rPr>
          <w:rFonts w:ascii="Book Antiqua" w:hAnsi="Book Antiqua" w:cstheme="minorHAnsi"/>
          <w:vertAlign w:val="superscript"/>
        </w:rPr>
      </w:pPr>
    </w:p>
    <w:p w14:paraId="64717513" w14:textId="77777777" w:rsidR="00C73AB8" w:rsidRPr="005812AF" w:rsidRDefault="00C73AB8" w:rsidP="005812AF">
      <w:pPr>
        <w:snapToGrid w:val="0"/>
        <w:spacing w:line="360" w:lineRule="auto"/>
        <w:jc w:val="both"/>
        <w:rPr>
          <w:rFonts w:ascii="Book Antiqua" w:hAnsi="Book Antiqua" w:cstheme="minorHAnsi"/>
          <w:vertAlign w:val="superscript"/>
        </w:rPr>
      </w:pPr>
    </w:p>
    <w:p w14:paraId="6FA55289" w14:textId="77777777" w:rsidR="00C73AB8" w:rsidRPr="005812AF" w:rsidRDefault="00C73AB8" w:rsidP="005812AF">
      <w:pPr>
        <w:snapToGrid w:val="0"/>
        <w:spacing w:line="360" w:lineRule="auto"/>
        <w:jc w:val="both"/>
        <w:rPr>
          <w:rFonts w:ascii="Book Antiqua" w:hAnsi="Book Antiqua" w:cstheme="minorHAnsi"/>
          <w:vertAlign w:val="superscript"/>
        </w:rPr>
      </w:pPr>
    </w:p>
    <w:p w14:paraId="345C3C8B" w14:textId="77777777" w:rsidR="00C73AB8" w:rsidRPr="005812AF" w:rsidRDefault="00C73AB8" w:rsidP="005812AF">
      <w:pPr>
        <w:snapToGrid w:val="0"/>
        <w:spacing w:line="360" w:lineRule="auto"/>
        <w:jc w:val="both"/>
        <w:rPr>
          <w:rFonts w:ascii="Book Antiqua" w:hAnsi="Book Antiqua" w:cstheme="minorHAnsi"/>
          <w:vertAlign w:val="superscript"/>
        </w:rPr>
      </w:pPr>
    </w:p>
    <w:p w14:paraId="52142F0B" w14:textId="77777777" w:rsidR="00D30BEA" w:rsidRDefault="00D30BEA" w:rsidP="005812AF">
      <w:pPr>
        <w:snapToGrid w:val="0"/>
        <w:spacing w:line="360" w:lineRule="auto"/>
        <w:jc w:val="both"/>
        <w:rPr>
          <w:rFonts w:ascii="Book Antiqua" w:hAnsi="Book Antiqua" w:cstheme="minorHAnsi"/>
          <w:vertAlign w:val="superscript"/>
        </w:rPr>
      </w:pPr>
    </w:p>
    <w:p w14:paraId="2D8A8B47" w14:textId="5D9F7445" w:rsidR="00ED1423" w:rsidRPr="005812AF" w:rsidRDefault="000D3812" w:rsidP="005812AF">
      <w:pPr>
        <w:snapToGrid w:val="0"/>
        <w:spacing w:line="360" w:lineRule="auto"/>
        <w:jc w:val="both"/>
        <w:rPr>
          <w:rFonts w:ascii="Book Antiqua" w:hAnsi="Book Antiqua" w:cstheme="minorHAnsi"/>
        </w:rPr>
      </w:pPr>
      <w:r>
        <w:rPr>
          <w:rFonts w:ascii="Book Antiqua" w:hAnsi="Book Antiqua" w:cstheme="minorHAnsi"/>
          <w:vertAlign w:val="superscript"/>
        </w:rPr>
        <w:t>1</w:t>
      </w:r>
      <w:r w:rsidR="00900FF0" w:rsidRPr="005812AF">
        <w:rPr>
          <w:rFonts w:ascii="Book Antiqua" w:hAnsi="Book Antiqua" w:cstheme="minorHAnsi"/>
        </w:rPr>
        <w:t xml:space="preserve">Mean instead of median; </w:t>
      </w:r>
      <w:r>
        <w:rPr>
          <w:rFonts w:ascii="Book Antiqua" w:hAnsi="Book Antiqua"/>
          <w:b/>
          <w:vertAlign w:val="superscript"/>
        </w:rPr>
        <w:t>2</w:t>
      </w:r>
      <w:r w:rsidR="00900FF0" w:rsidRPr="005812AF">
        <w:rPr>
          <w:rFonts w:ascii="Book Antiqua" w:hAnsi="Book Antiqua"/>
        </w:rPr>
        <w:t xml:space="preserve">Percentages are Kaplan-Meier estimates at 60 and 120 mo of follow-up; </w:t>
      </w:r>
      <w:r>
        <w:rPr>
          <w:rFonts w:ascii="Book Antiqua" w:hAnsi="Book Antiqua"/>
          <w:b/>
          <w:vertAlign w:val="superscript"/>
        </w:rPr>
        <w:t>3</w:t>
      </w:r>
      <w:r w:rsidR="00900FF0" w:rsidRPr="005812AF">
        <w:rPr>
          <w:rFonts w:ascii="Book Antiqua" w:hAnsi="Book Antiqua"/>
        </w:rPr>
        <w:t xml:space="preserve">The results of Wong, Mantoo and Mäkelä-Kaikkonen </w:t>
      </w:r>
      <w:r w:rsidR="00900FF0" w:rsidRPr="000D3812">
        <w:rPr>
          <w:rFonts w:ascii="Book Antiqua" w:hAnsi="Book Antiqua"/>
          <w:i/>
        </w:rPr>
        <w:t>et al</w:t>
      </w:r>
      <w:r w:rsidR="00900FF0" w:rsidRPr="005812AF">
        <w:rPr>
          <w:rFonts w:ascii="Book Antiqua" w:hAnsi="Book Antiqua"/>
        </w:rPr>
        <w:t xml:space="preserve"> are displayed per technique</w:t>
      </w:r>
      <w:r w:rsidR="00900FF0" w:rsidRPr="005812AF">
        <w:rPr>
          <w:rFonts w:ascii="Book Antiqua" w:hAnsi="Book Antiqua"/>
          <w:b/>
        </w:rPr>
        <w:t xml:space="preserve">; </w:t>
      </w:r>
      <w:r>
        <w:rPr>
          <w:rFonts w:ascii="Book Antiqua" w:hAnsi="Book Antiqua" w:cstheme="minorHAnsi"/>
          <w:vertAlign w:val="superscript"/>
        </w:rPr>
        <w:t>4</w:t>
      </w:r>
      <w:r w:rsidR="00900FF0" w:rsidRPr="005812AF">
        <w:rPr>
          <w:rFonts w:ascii="Book Antiqua" w:hAnsi="Book Antiqua" w:cstheme="minorHAnsi"/>
        </w:rPr>
        <w:t xml:space="preserve">not specified whether mean of median was used. </w:t>
      </w:r>
      <w:r w:rsidR="00900FF0" w:rsidRPr="005812AF">
        <w:rPr>
          <w:rFonts w:ascii="Book Antiqua" w:hAnsi="Book Antiqua"/>
        </w:rPr>
        <w:t xml:space="preserve">FU: </w:t>
      </w:r>
      <w:r w:rsidR="00900FF0" w:rsidRPr="000D3812">
        <w:rPr>
          <w:rFonts w:ascii="Book Antiqua" w:hAnsi="Book Antiqua"/>
          <w:caps/>
        </w:rPr>
        <w:t>f</w:t>
      </w:r>
      <w:r w:rsidR="00900FF0" w:rsidRPr="005812AF">
        <w:rPr>
          <w:rFonts w:ascii="Book Antiqua" w:hAnsi="Book Antiqua"/>
        </w:rPr>
        <w:t>ollow-up</w:t>
      </w:r>
      <w:r w:rsidR="00900FF0" w:rsidRPr="005812AF">
        <w:rPr>
          <w:rFonts w:ascii="Book Antiqua" w:hAnsi="Book Antiqua" w:cstheme="minorHAnsi"/>
        </w:rPr>
        <w:t xml:space="preserve">; - : </w:t>
      </w:r>
      <w:r w:rsidR="00900FF0" w:rsidRPr="000D3812">
        <w:rPr>
          <w:rFonts w:ascii="Book Antiqua" w:hAnsi="Book Antiqua" w:cstheme="minorHAnsi"/>
          <w:caps/>
        </w:rPr>
        <w:t>n</w:t>
      </w:r>
      <w:r w:rsidR="00900FF0" w:rsidRPr="005812AF">
        <w:rPr>
          <w:rFonts w:ascii="Book Antiqua" w:hAnsi="Book Antiqua" w:cstheme="minorHAnsi"/>
        </w:rPr>
        <w:t>o</w:t>
      </w:r>
      <w:r w:rsidR="00ED1423" w:rsidRPr="005812AF">
        <w:rPr>
          <w:rFonts w:ascii="Book Antiqua" w:hAnsi="Book Antiqua" w:cstheme="minorHAnsi"/>
        </w:rPr>
        <w:t xml:space="preserve">t specified of not applicable. </w:t>
      </w:r>
    </w:p>
    <w:p w14:paraId="76A3943D" w14:textId="77777777" w:rsidR="00ED1423" w:rsidRPr="005812AF" w:rsidRDefault="00ED1423" w:rsidP="005812AF">
      <w:pPr>
        <w:snapToGrid w:val="0"/>
        <w:spacing w:line="360" w:lineRule="auto"/>
        <w:jc w:val="both"/>
        <w:rPr>
          <w:rFonts w:ascii="Book Antiqua" w:hAnsi="Book Antiqua" w:cstheme="minorHAnsi"/>
        </w:rPr>
      </w:pPr>
    </w:p>
    <w:p w14:paraId="751C7A36" w14:textId="37041267" w:rsidR="00ED1423" w:rsidRPr="00A73FCA" w:rsidRDefault="00ED1423" w:rsidP="005812AF">
      <w:pPr>
        <w:snapToGrid w:val="0"/>
        <w:spacing w:line="360" w:lineRule="auto"/>
        <w:ind w:left="-284"/>
        <w:jc w:val="both"/>
        <w:rPr>
          <w:rFonts w:ascii="Book Antiqua" w:hAnsi="Book Antiqua"/>
          <w:b/>
        </w:rPr>
      </w:pPr>
      <w:r w:rsidRPr="00A73FCA">
        <w:rPr>
          <w:rFonts w:ascii="Book Antiqua" w:hAnsi="Book Antiqua"/>
          <w:b/>
        </w:rPr>
        <w:t>Table 2</w:t>
      </w:r>
      <w:r w:rsidR="00A73FCA" w:rsidRPr="00A73FCA">
        <w:rPr>
          <w:rFonts w:ascii="Book Antiqua" w:hAnsi="Book Antiqua"/>
          <w:b/>
        </w:rPr>
        <w:t xml:space="preserve"> </w:t>
      </w:r>
      <w:r w:rsidRPr="00A73FCA">
        <w:rPr>
          <w:rFonts w:ascii="Book Antiqua" w:hAnsi="Book Antiqua"/>
          <w:b/>
        </w:rPr>
        <w:t xml:space="preserve">Functional results following </w:t>
      </w:r>
      <w:r w:rsidR="00E50F1B" w:rsidRPr="00E50F1B">
        <w:rPr>
          <w:rFonts w:ascii="Book Antiqua" w:hAnsi="Book Antiqua"/>
          <w:b/>
        </w:rPr>
        <w:t>laparoscopic and robotic ventral mesh rectopexy</w:t>
      </w:r>
      <w:r w:rsidR="00E50F1B">
        <w:rPr>
          <w:rFonts w:ascii="Book Antiqua" w:hAnsi="Book Antiqua"/>
          <w:b/>
        </w:rPr>
        <w:t xml:space="preserve"> </w:t>
      </w:r>
      <w:r w:rsidRPr="00A73FCA">
        <w:rPr>
          <w:rFonts w:ascii="Book Antiqua" w:hAnsi="Book Antiqua"/>
          <w:b/>
        </w:rPr>
        <w:t>with synthetic mesh</w:t>
      </w:r>
    </w:p>
    <w:tbl>
      <w:tblPr>
        <w:tblStyle w:val="TableGrid"/>
        <w:tblpPr w:leftFromText="141" w:rightFromText="141" w:vertAnchor="page" w:horzAnchor="margin" w:tblpXSpec="center" w:tblpY="3057"/>
        <w:tblW w:w="163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701"/>
        <w:gridCol w:w="1134"/>
        <w:gridCol w:w="1984"/>
        <w:gridCol w:w="993"/>
        <w:gridCol w:w="1984"/>
        <w:gridCol w:w="992"/>
        <w:gridCol w:w="1418"/>
        <w:gridCol w:w="992"/>
        <w:gridCol w:w="993"/>
        <w:gridCol w:w="992"/>
      </w:tblGrid>
      <w:tr w:rsidR="00C73AB8" w:rsidRPr="005812AF" w14:paraId="4273F009" w14:textId="77777777" w:rsidTr="00A73FCA">
        <w:trPr>
          <w:trHeight w:val="227"/>
          <w:tblHeader/>
        </w:trPr>
        <w:tc>
          <w:tcPr>
            <w:tcW w:w="3119" w:type="dxa"/>
            <w:tcBorders>
              <w:top w:val="single" w:sz="4" w:space="0" w:color="auto"/>
              <w:bottom w:val="single" w:sz="18" w:space="0" w:color="auto"/>
            </w:tcBorders>
          </w:tcPr>
          <w:p w14:paraId="6E2D9E7D" w14:textId="77777777" w:rsidR="00C73AB8" w:rsidRPr="005812AF" w:rsidRDefault="00C73AB8" w:rsidP="00A73FCA">
            <w:pPr>
              <w:snapToGrid w:val="0"/>
              <w:spacing w:line="360" w:lineRule="auto"/>
              <w:jc w:val="both"/>
              <w:rPr>
                <w:rFonts w:ascii="Book Antiqua" w:hAnsi="Book Antiqua"/>
                <w:b/>
              </w:rPr>
            </w:pPr>
            <w:r w:rsidRPr="005812AF">
              <w:rPr>
                <w:rFonts w:ascii="Book Antiqua" w:hAnsi="Book Antiqua"/>
                <w:b/>
              </w:rPr>
              <w:t>Laparoscopic studies</w:t>
            </w:r>
          </w:p>
        </w:tc>
        <w:tc>
          <w:tcPr>
            <w:tcW w:w="1701" w:type="dxa"/>
            <w:tcBorders>
              <w:top w:val="single" w:sz="4" w:space="0" w:color="auto"/>
              <w:bottom w:val="single" w:sz="18" w:space="0" w:color="auto"/>
            </w:tcBorders>
          </w:tcPr>
          <w:p w14:paraId="672606F0" w14:textId="77777777" w:rsidR="00C73AB8" w:rsidRPr="005812AF" w:rsidRDefault="00C73AB8" w:rsidP="00A73FCA">
            <w:pPr>
              <w:snapToGrid w:val="0"/>
              <w:spacing w:line="360" w:lineRule="auto"/>
              <w:jc w:val="center"/>
              <w:rPr>
                <w:rFonts w:ascii="Book Antiqua" w:hAnsi="Book Antiqua"/>
                <w:b/>
                <w:i/>
              </w:rPr>
            </w:pPr>
            <w:r w:rsidRPr="005812AF">
              <w:rPr>
                <w:rFonts w:ascii="Book Antiqua" w:hAnsi="Book Antiqua"/>
                <w:b/>
                <w:i/>
              </w:rPr>
              <w:t>n</w:t>
            </w:r>
          </w:p>
        </w:tc>
        <w:tc>
          <w:tcPr>
            <w:tcW w:w="1134" w:type="dxa"/>
            <w:tcBorders>
              <w:top w:val="single" w:sz="4" w:space="0" w:color="auto"/>
              <w:bottom w:val="single" w:sz="18" w:space="0" w:color="auto"/>
            </w:tcBorders>
          </w:tcPr>
          <w:p w14:paraId="38E503D3" w14:textId="1618357D"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Median FU (mo)</w:t>
            </w:r>
          </w:p>
        </w:tc>
        <w:tc>
          <w:tcPr>
            <w:tcW w:w="1984" w:type="dxa"/>
            <w:tcBorders>
              <w:top w:val="single" w:sz="4" w:space="0" w:color="auto"/>
              <w:bottom w:val="single" w:sz="18" w:space="0" w:color="auto"/>
            </w:tcBorders>
          </w:tcPr>
          <w:p w14:paraId="44D078F0" w14:textId="533E6697"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Improvement OD</w:t>
            </w:r>
          </w:p>
        </w:tc>
        <w:tc>
          <w:tcPr>
            <w:tcW w:w="993" w:type="dxa"/>
            <w:tcBorders>
              <w:top w:val="single" w:sz="4" w:space="0" w:color="auto"/>
              <w:bottom w:val="single" w:sz="18" w:space="0" w:color="auto"/>
            </w:tcBorders>
          </w:tcPr>
          <w:p w14:paraId="0CBC6D60" w14:textId="77777777" w:rsidR="00C73AB8" w:rsidRPr="005812AF" w:rsidRDefault="00C73AB8" w:rsidP="00A73FCA">
            <w:pPr>
              <w:snapToGrid w:val="0"/>
              <w:spacing w:line="360" w:lineRule="auto"/>
              <w:jc w:val="center"/>
              <w:rPr>
                <w:rFonts w:ascii="Book Antiqua" w:hAnsi="Book Antiqua"/>
                <w:b/>
              </w:rPr>
            </w:pPr>
            <w:r w:rsidRPr="00A73FCA">
              <w:rPr>
                <w:rFonts w:ascii="Book Antiqua" w:hAnsi="Book Antiqua"/>
                <w:b/>
                <w:i/>
              </w:rPr>
              <w:t>P</w:t>
            </w:r>
            <w:r w:rsidRPr="005812AF">
              <w:rPr>
                <w:rFonts w:ascii="Book Antiqua" w:hAnsi="Book Antiqua"/>
                <w:b/>
              </w:rPr>
              <w:t xml:space="preserve"> value</w:t>
            </w:r>
          </w:p>
        </w:tc>
        <w:tc>
          <w:tcPr>
            <w:tcW w:w="1984" w:type="dxa"/>
            <w:tcBorders>
              <w:top w:val="single" w:sz="4" w:space="0" w:color="auto"/>
              <w:bottom w:val="single" w:sz="18" w:space="0" w:color="auto"/>
            </w:tcBorders>
          </w:tcPr>
          <w:p w14:paraId="33BCBBB7" w14:textId="77777777"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Improvement FI</w:t>
            </w:r>
          </w:p>
        </w:tc>
        <w:tc>
          <w:tcPr>
            <w:tcW w:w="992" w:type="dxa"/>
            <w:tcBorders>
              <w:top w:val="single" w:sz="4" w:space="0" w:color="auto"/>
              <w:bottom w:val="single" w:sz="18" w:space="0" w:color="auto"/>
            </w:tcBorders>
          </w:tcPr>
          <w:p w14:paraId="6A7A2C07" w14:textId="2CD7BF0E" w:rsidR="00C73AB8" w:rsidRPr="005812AF" w:rsidRDefault="00A73FCA" w:rsidP="00A73FCA">
            <w:pPr>
              <w:snapToGrid w:val="0"/>
              <w:spacing w:line="360" w:lineRule="auto"/>
              <w:jc w:val="center"/>
              <w:rPr>
                <w:rFonts w:ascii="Book Antiqua" w:hAnsi="Book Antiqua"/>
                <w:b/>
              </w:rPr>
            </w:pPr>
            <w:r w:rsidRPr="00A73FCA">
              <w:rPr>
                <w:rFonts w:ascii="Book Antiqua" w:hAnsi="Book Antiqua"/>
                <w:b/>
                <w:i/>
              </w:rPr>
              <w:t>P</w:t>
            </w:r>
            <w:r w:rsidRPr="005812AF">
              <w:rPr>
                <w:rFonts w:ascii="Book Antiqua" w:hAnsi="Book Antiqua"/>
                <w:b/>
              </w:rPr>
              <w:t xml:space="preserve"> </w:t>
            </w:r>
            <w:r w:rsidR="00C73AB8" w:rsidRPr="005812AF">
              <w:rPr>
                <w:rFonts w:ascii="Book Antiqua" w:hAnsi="Book Antiqua"/>
                <w:b/>
              </w:rPr>
              <w:t>value</w:t>
            </w:r>
          </w:p>
        </w:tc>
        <w:tc>
          <w:tcPr>
            <w:tcW w:w="1418" w:type="dxa"/>
            <w:tcBorders>
              <w:top w:val="single" w:sz="4" w:space="0" w:color="auto"/>
              <w:bottom w:val="single" w:sz="18" w:space="0" w:color="auto"/>
            </w:tcBorders>
          </w:tcPr>
          <w:p w14:paraId="6BF7EC7F" w14:textId="1BF2A2C6"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Median</w:t>
            </w:r>
          </w:p>
          <w:p w14:paraId="2138A9D1" w14:textId="465B3955"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gain</w:t>
            </w:r>
          </w:p>
          <w:p w14:paraId="15D77D23" w14:textId="77777777"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CCCS</w:t>
            </w:r>
          </w:p>
        </w:tc>
        <w:tc>
          <w:tcPr>
            <w:tcW w:w="992" w:type="dxa"/>
            <w:tcBorders>
              <w:top w:val="single" w:sz="4" w:space="0" w:color="auto"/>
              <w:bottom w:val="single" w:sz="18" w:space="0" w:color="auto"/>
            </w:tcBorders>
          </w:tcPr>
          <w:p w14:paraId="06E862C3" w14:textId="448A7246" w:rsidR="00C73AB8" w:rsidRPr="005812AF" w:rsidRDefault="00A73FCA" w:rsidP="00A73FCA">
            <w:pPr>
              <w:snapToGrid w:val="0"/>
              <w:spacing w:line="360" w:lineRule="auto"/>
              <w:jc w:val="center"/>
              <w:rPr>
                <w:rFonts w:ascii="Book Antiqua" w:hAnsi="Book Antiqua"/>
                <w:b/>
              </w:rPr>
            </w:pPr>
            <w:r w:rsidRPr="00A73FCA">
              <w:rPr>
                <w:rFonts w:ascii="Book Antiqua" w:hAnsi="Book Antiqua"/>
                <w:b/>
                <w:i/>
              </w:rPr>
              <w:t>P</w:t>
            </w:r>
            <w:r w:rsidRPr="005812AF">
              <w:rPr>
                <w:rFonts w:ascii="Book Antiqua" w:hAnsi="Book Antiqua"/>
                <w:b/>
              </w:rPr>
              <w:t xml:space="preserve"> </w:t>
            </w:r>
            <w:r w:rsidR="00C73AB8" w:rsidRPr="005812AF">
              <w:rPr>
                <w:rFonts w:ascii="Book Antiqua" w:hAnsi="Book Antiqua"/>
                <w:b/>
              </w:rPr>
              <w:t xml:space="preserve"> value</w:t>
            </w:r>
          </w:p>
        </w:tc>
        <w:tc>
          <w:tcPr>
            <w:tcW w:w="993" w:type="dxa"/>
            <w:tcBorders>
              <w:top w:val="single" w:sz="4" w:space="0" w:color="auto"/>
              <w:bottom w:val="single" w:sz="18" w:space="0" w:color="auto"/>
            </w:tcBorders>
          </w:tcPr>
          <w:p w14:paraId="1C218B6A" w14:textId="77777777" w:rsidR="00C73AB8" w:rsidRPr="005812AF" w:rsidRDefault="00C73AB8" w:rsidP="00A73FCA">
            <w:pPr>
              <w:snapToGrid w:val="0"/>
              <w:spacing w:line="360" w:lineRule="auto"/>
              <w:jc w:val="center"/>
              <w:rPr>
                <w:rFonts w:ascii="Book Antiqua" w:hAnsi="Book Antiqua"/>
                <w:b/>
              </w:rPr>
            </w:pPr>
            <w:r w:rsidRPr="005812AF">
              <w:rPr>
                <w:rFonts w:ascii="Book Antiqua" w:hAnsi="Book Antiqua"/>
                <w:b/>
              </w:rPr>
              <w:t>Median gain CCIS</w:t>
            </w:r>
          </w:p>
        </w:tc>
        <w:tc>
          <w:tcPr>
            <w:tcW w:w="992" w:type="dxa"/>
            <w:tcBorders>
              <w:top w:val="single" w:sz="4" w:space="0" w:color="auto"/>
              <w:bottom w:val="single" w:sz="18" w:space="0" w:color="auto"/>
            </w:tcBorders>
          </w:tcPr>
          <w:p w14:paraId="4DEE1A4E" w14:textId="68F71449" w:rsidR="00C73AB8" w:rsidRPr="005812AF" w:rsidRDefault="00A73FCA" w:rsidP="00A73FCA">
            <w:pPr>
              <w:snapToGrid w:val="0"/>
              <w:spacing w:line="360" w:lineRule="auto"/>
              <w:jc w:val="center"/>
              <w:rPr>
                <w:rFonts w:ascii="Book Antiqua" w:hAnsi="Book Antiqua"/>
                <w:b/>
              </w:rPr>
            </w:pPr>
            <w:r w:rsidRPr="00A73FCA">
              <w:rPr>
                <w:rFonts w:ascii="Book Antiqua" w:hAnsi="Book Antiqua"/>
                <w:b/>
                <w:i/>
              </w:rPr>
              <w:t>P</w:t>
            </w:r>
            <w:r w:rsidRPr="005812AF">
              <w:rPr>
                <w:rFonts w:ascii="Book Antiqua" w:hAnsi="Book Antiqua"/>
                <w:b/>
              </w:rPr>
              <w:t xml:space="preserve"> </w:t>
            </w:r>
            <w:r w:rsidR="00C73AB8" w:rsidRPr="005812AF">
              <w:rPr>
                <w:rFonts w:ascii="Book Antiqua" w:hAnsi="Book Antiqua"/>
                <w:b/>
              </w:rPr>
              <w:t xml:space="preserve"> value</w:t>
            </w:r>
          </w:p>
        </w:tc>
      </w:tr>
      <w:tr w:rsidR="00C73AB8" w:rsidRPr="005812AF" w14:paraId="6216C2EB" w14:textId="77777777" w:rsidTr="00A73FCA">
        <w:trPr>
          <w:trHeight w:val="227"/>
          <w:tblHeader/>
        </w:trPr>
        <w:tc>
          <w:tcPr>
            <w:tcW w:w="16302" w:type="dxa"/>
            <w:gridSpan w:val="11"/>
            <w:tcBorders>
              <w:top w:val="single" w:sz="18" w:space="0" w:color="auto"/>
              <w:bottom w:val="single" w:sz="4" w:space="0" w:color="auto"/>
            </w:tcBorders>
            <w:vAlign w:val="center"/>
          </w:tcPr>
          <w:p w14:paraId="74CC70F8" w14:textId="77777777" w:rsidR="00C73AB8" w:rsidRPr="005812AF" w:rsidRDefault="00C73AB8" w:rsidP="00A73FCA">
            <w:pPr>
              <w:snapToGrid w:val="0"/>
              <w:spacing w:line="360" w:lineRule="auto"/>
              <w:rPr>
                <w:rFonts w:ascii="Book Antiqua" w:hAnsi="Book Antiqua"/>
              </w:rPr>
            </w:pPr>
            <w:r w:rsidRPr="005812AF">
              <w:rPr>
                <w:rFonts w:ascii="Book Antiqua" w:hAnsi="Book Antiqua"/>
                <w:b/>
              </w:rPr>
              <w:t>Indication ERP</w:t>
            </w:r>
          </w:p>
        </w:tc>
      </w:tr>
      <w:tr w:rsidR="00C73AB8" w:rsidRPr="005812AF" w14:paraId="450AB6F9" w14:textId="77777777" w:rsidTr="00A73FCA">
        <w:trPr>
          <w:trHeight w:val="227"/>
          <w:tblHeader/>
        </w:trPr>
        <w:tc>
          <w:tcPr>
            <w:tcW w:w="3119" w:type="dxa"/>
            <w:tcBorders>
              <w:top w:val="single" w:sz="4" w:space="0" w:color="auto"/>
            </w:tcBorders>
          </w:tcPr>
          <w:p w14:paraId="1E408FB5" w14:textId="77777777" w:rsidR="00C73AB8" w:rsidRPr="005812AF" w:rsidRDefault="00C73AB8" w:rsidP="00A73FCA">
            <w:pPr>
              <w:snapToGrid w:val="0"/>
              <w:spacing w:line="360" w:lineRule="auto"/>
              <w:rPr>
                <w:rFonts w:ascii="Book Antiqua" w:hAnsi="Book Antiqua"/>
              </w:rPr>
            </w:pPr>
            <w:r w:rsidRPr="005812AF">
              <w:rPr>
                <w:rFonts w:ascii="Book Antiqua" w:hAnsi="Book Antiqua"/>
              </w:rPr>
              <w:t xml:space="preserve">D’Hoore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"10.1002/bjs.4779", "ISSN" : "0007-1323", "PMID" : "15499644", "abstract" : "BACKGROUND Postoperative constipation is a common problem with most mesh suspension techniques used to correct rectal prolapse. Autonomic denervation of the rectum subsequent to its complete mobilization has been suggested as a contributory factor. The aim of this study was to assess the long-term outcome of patients who underwent a novel, autonomic nerve-sparing, laparoscopic technique for rectal prolapse. METHODS Between 1995 and 1999, 42 patients had laparoscopic ventral rectopexy for total rectal prolapse. The long-term results after a median follow-up of 61 (range 29-98) months were analysed. RESULTS There were no major postoperative complications. Late recurrence occurred in two patients. In 28 of 31 patients with incontinence there was a significant improvement in continence. Symptoms of obstructed defaecation resolved in 16 of 19 patients. During follow-up, new onset of mild obstructed defaecation was noted in only two patients. Symptoms suggestive of slow-transit colonic obstipation were not induced. CONCLUSION Laparoscopic ventral rectopexy is an effective technique for the correction of rectal prolapse and appears to avoid severe postoperative constipation. The ventral position of the prosthesis may explain the beneficial effect on symptoms of obstructed defaecation.", "author" : [ { "dropping-particle" : "", "family" : "D'Hoore", "given" : "a.", "non-dropping-particle" : "", "parse-names" : false, "suffix" : "" }, { "dropping-particle" : "", "family" : "Cadoni", "given" : "R.", "non-dropping-particle" : "", "parse-names" : false, "suffix" : "" }, { "dropping-particle" : "", "family" : "Penninckx", "given" : "F.", "non-dropping-particle" : "", "parse-names" : false, "suffix" : "" } ], "container-title" : "The British journal of surgery", "id" : "ITEM-1", "issue" : "11", "issued" : { "date-parts" : [ [ "2004", "11" ] ] }, "page" : "1500-5", "title" : "Long-term outcome of laparoscopic ventral rectopexy for total rectal prolapse.", "type" : "article-journal", "volume" : "91" }, "uris" : [ "http://www.mendeley.com/documents/?uuid=5c759b9f-3dee-47d1-8366-0fa7c13f6205" ] } ], "mendeley" : { "formattedCitation" : "&lt;sup&gt;[6]&lt;/sup&gt;", "plainTextFormattedCitation" : "[6]", "previouslyFormattedCitation" : "&lt;sup&gt;[6]&lt;/sup&gt;"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[6]</w:t>
            </w:r>
            <w:r w:rsidRPr="005812AF">
              <w:rPr>
                <w:rFonts w:ascii="Book Antiqua" w:hAnsi="Book Antiqua"/>
              </w:rPr>
              <w:fldChar w:fldCharType="end"/>
            </w:r>
            <w:r w:rsidRPr="005812AF">
              <w:rPr>
                <w:rFonts w:ascii="Book Antiqua" w:hAnsi="Book Antiqua"/>
              </w:rPr>
              <w:t>, 2004</w:t>
            </w:r>
          </w:p>
        </w:tc>
        <w:tc>
          <w:tcPr>
            <w:tcW w:w="1701" w:type="dxa"/>
            <w:tcBorders>
              <w:top w:val="single" w:sz="4" w:space="0" w:color="auto"/>
            </w:tcBorders>
            <w:vAlign w:val="center"/>
          </w:tcPr>
          <w:p w14:paraId="2DD5E08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42</w:t>
            </w:r>
          </w:p>
        </w:tc>
        <w:tc>
          <w:tcPr>
            <w:tcW w:w="1134" w:type="dxa"/>
            <w:tcBorders>
              <w:top w:val="single" w:sz="4" w:space="0" w:color="auto"/>
            </w:tcBorders>
            <w:vAlign w:val="center"/>
          </w:tcPr>
          <w:p w14:paraId="011389B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61</w:t>
            </w:r>
          </w:p>
        </w:tc>
        <w:tc>
          <w:tcPr>
            <w:tcW w:w="1984" w:type="dxa"/>
            <w:tcBorders>
              <w:top w:val="single" w:sz="4" w:space="0" w:color="auto"/>
            </w:tcBorders>
            <w:vAlign w:val="center"/>
          </w:tcPr>
          <w:p w14:paraId="6596EFD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 xml:space="preserve">84.2%. </w:t>
            </w:r>
            <w:r w:rsidRPr="005812AF">
              <w:rPr>
                <w:rFonts w:ascii="Book Antiqua" w:hAnsi="Book Antiqua"/>
                <w:i/>
              </w:rPr>
              <w:t xml:space="preserve">De novo </w:t>
            </w:r>
            <w:r w:rsidRPr="00A73FCA">
              <w:rPr>
                <w:rFonts w:ascii="Book Antiqua" w:hAnsi="Book Antiqua"/>
              </w:rPr>
              <w:t>4.8%</w:t>
            </w:r>
          </w:p>
        </w:tc>
        <w:tc>
          <w:tcPr>
            <w:tcW w:w="993" w:type="dxa"/>
            <w:tcBorders>
              <w:top w:val="single" w:sz="4" w:space="0" w:color="auto"/>
            </w:tcBorders>
            <w:vAlign w:val="center"/>
          </w:tcPr>
          <w:p w14:paraId="6A7B29E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top w:val="single" w:sz="4" w:space="0" w:color="auto"/>
            </w:tcBorders>
            <w:vAlign w:val="center"/>
          </w:tcPr>
          <w:p w14:paraId="120437D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90.3%</w:t>
            </w:r>
          </w:p>
        </w:tc>
        <w:tc>
          <w:tcPr>
            <w:tcW w:w="992" w:type="dxa"/>
            <w:tcBorders>
              <w:top w:val="single" w:sz="4" w:space="0" w:color="auto"/>
            </w:tcBorders>
            <w:vAlign w:val="center"/>
          </w:tcPr>
          <w:p w14:paraId="46DF5600" w14:textId="34B33C95"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top w:val="single" w:sz="4" w:space="0" w:color="auto"/>
            </w:tcBorders>
            <w:vAlign w:val="center"/>
          </w:tcPr>
          <w:p w14:paraId="00F3137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top w:val="single" w:sz="4" w:space="0" w:color="auto"/>
            </w:tcBorders>
            <w:vAlign w:val="center"/>
          </w:tcPr>
          <w:p w14:paraId="083FAC4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tcBorders>
              <w:top w:val="single" w:sz="4" w:space="0" w:color="auto"/>
            </w:tcBorders>
            <w:vAlign w:val="center"/>
          </w:tcPr>
          <w:p w14:paraId="0DC1020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13</w:t>
            </w:r>
          </w:p>
        </w:tc>
        <w:tc>
          <w:tcPr>
            <w:tcW w:w="992" w:type="dxa"/>
            <w:tcBorders>
              <w:top w:val="single" w:sz="4" w:space="0" w:color="auto"/>
            </w:tcBorders>
            <w:vAlign w:val="center"/>
          </w:tcPr>
          <w:p w14:paraId="40778A8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&lt;0.001</w:t>
            </w:r>
          </w:p>
        </w:tc>
      </w:tr>
      <w:tr w:rsidR="00C73AB8" w:rsidRPr="005812AF" w14:paraId="6108682C" w14:textId="77777777" w:rsidTr="00A73FCA">
        <w:trPr>
          <w:trHeight w:val="227"/>
          <w:tblHeader/>
        </w:trPr>
        <w:tc>
          <w:tcPr>
            <w:tcW w:w="3119" w:type="dxa"/>
          </w:tcPr>
          <w:p w14:paraId="471A40BA" w14:textId="77777777" w:rsidR="00C73AB8" w:rsidRPr="005812AF" w:rsidRDefault="00C73AB8" w:rsidP="00A73FCA">
            <w:pPr>
              <w:snapToGrid w:val="0"/>
              <w:spacing w:line="360" w:lineRule="auto"/>
              <w:rPr>
                <w:rFonts w:ascii="Book Antiqua" w:hAnsi="Book Antiqua"/>
              </w:rPr>
            </w:pPr>
            <w:r w:rsidRPr="005812AF">
              <w:rPr>
                <w:rFonts w:ascii="Book Antiqua" w:hAnsi="Book Antiqua"/>
              </w:rPr>
              <w:t xml:space="preserve">Auguste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"10.1016/S0399-8320(06)73257-2", "ISBN" : "0399-8320", "ISSN" : "0399-8320", "PMID" : "16801887", "abstract" : "INTRODUCTION Laparoscopic rectopexy for complete rectal prolapse offers short-term advantages compared with operations performed by laparotomy. The aim of this prospective study was to report technical and functional outcome after laparoscopic rectopexy to the promontory in consecutive patients operated on by a single surgeon. PATIENTS AND METHODS From May 1996 to July 2004, 54 consecutive patients (47 women), median age 53 years (range: 16-84 years), underwent laparoscopic rectopexy to the promontory for complete rectal prolapse. Preoperative evaluation included physical examination, dynamic videoproctography and, in patients with constipation, colonic transit time (with radiopaque markers). Postoperative evaluation included the same examinations and a simple global quality-of-life questionnaire. RESULTS Conversion to laparotomy was required for three patients during the learning curve. Median duration of operation was 157 minutes (range: 50-370). There was no mortality and morbidity was 5.5% (brachial plexus palsy in two patients and urinary tract infection in one). Median hospital stay was 3.5 days (range: 1-11). There were 4 recurrences (7.4%). Functional outcome at 12 months showed the presence of constipation in 20.3% of patients (persistence in eight and de novo in three) and the presence of outlet obstruction in 25.9% of patients (persistence in six and de novo in eight). Anal continence improved in 72.4% of the 29 patients who complained of this symptom. The global quality-of-life questionnaire showed a satisfactory result in 96% of patients. CONCLUSION Laparoscopic rectopexy to the promontory is a safe and efficient procedure to treat complete rectal prolapse; morbidity is low. Functional outcome is at least equivalent to that obtained with open procedures in terms of continence, constipation and outlet obstruction.", "author" : [ { "dropping-particle" : "", "family" : "Auguste", "given" : "Thomas", "non-dropping-particle" : "", "parse-names" : false, "suffix" : "" }, { "dropping-particle" : "", "family" : "Dubreuil", "given" : "Alain", "non-dropping-particle" : "", "parse-names" : false, "suffix" : "" }, { "dropping-particle" : "", "family" : "Bost", "given" : "Richard", "non-dropping-particle" : "", "parse-names" : false, "suffix" : "" }, { "dropping-particle" : "", "family" : "Bonaz", "given" : "Bruno", "non-dropping-particle" : "", "parse-names" : false, "suffix" : "" }, { "dropping-particle" : "", "family" : "Faucheron", "given" : "Jean-Luc", "non-dropping-particle" : "", "parse-names" : false, "suffix" : "" } ], "container-title" : "Gastroente\u0301rologie clinique et biologique", "id" : "ITEM-1", "issue" : "5", "issued" : { "date-parts" : [ [ "2006", "5" ] ] }, "page" : "659-63", "title" : "Technical and functional results after laparoscopic rectopexy to the promontory for complete rectal prolapse. Prospective study in 54 consecutive patients.", "type" : "article-journal", "volume" : "30" }, "uris" : [ "http://www.mendeley.com/documents/?uuid=1543ba36-5e1f-4738-8cef-9c5d22aad43f" ] } ], "mendeley" : { "formattedCitation" : "&lt;sup&gt;[21]&lt;/sup&gt;", "plainTextFormattedCitation" : "[21]", "previouslyFormattedCitation" : "&lt;sup&gt;[21]&lt;/sup&gt;"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[21]</w:t>
            </w:r>
            <w:r w:rsidRPr="005812AF">
              <w:rPr>
                <w:rFonts w:ascii="Book Antiqua" w:hAnsi="Book Antiqua"/>
              </w:rPr>
              <w:fldChar w:fldCharType="end"/>
            </w:r>
            <w:r w:rsidRPr="005812AF">
              <w:rPr>
                <w:rFonts w:ascii="Book Antiqua" w:hAnsi="Book Antiqua"/>
              </w:rPr>
              <w:t>, 2006</w:t>
            </w:r>
          </w:p>
        </w:tc>
        <w:tc>
          <w:tcPr>
            <w:tcW w:w="1701" w:type="dxa"/>
            <w:vAlign w:val="center"/>
          </w:tcPr>
          <w:p w14:paraId="55320A58" w14:textId="5B27FDA3"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54</w:t>
            </w:r>
          </w:p>
        </w:tc>
        <w:tc>
          <w:tcPr>
            <w:tcW w:w="1134" w:type="dxa"/>
            <w:vAlign w:val="center"/>
          </w:tcPr>
          <w:p w14:paraId="7BC3A59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1BB4609C" w14:textId="77777777" w:rsidR="00C73AB8" w:rsidRPr="005812AF" w:rsidRDefault="00C73AB8" w:rsidP="00A73FCA">
            <w:pPr>
              <w:snapToGrid w:val="0"/>
              <w:spacing w:line="360" w:lineRule="auto"/>
              <w:jc w:val="center"/>
              <w:rPr>
                <w:rFonts w:ascii="Book Antiqua" w:hAnsi="Book Antiqua"/>
                <w:i/>
              </w:rPr>
            </w:pPr>
            <w:r w:rsidRPr="005812AF">
              <w:rPr>
                <w:rFonts w:ascii="Book Antiqua" w:hAnsi="Book Antiqua"/>
              </w:rPr>
              <w:t xml:space="preserve">70%. </w:t>
            </w:r>
            <w:r w:rsidRPr="005812AF">
              <w:rPr>
                <w:rFonts w:ascii="Book Antiqua" w:hAnsi="Book Antiqua"/>
                <w:i/>
              </w:rPr>
              <w:t xml:space="preserve">De novo </w:t>
            </w:r>
            <w:r w:rsidRPr="00A73FCA">
              <w:rPr>
                <w:rFonts w:ascii="Book Antiqua" w:hAnsi="Book Antiqua"/>
              </w:rPr>
              <w:t>17.6%</w:t>
            </w:r>
          </w:p>
        </w:tc>
        <w:tc>
          <w:tcPr>
            <w:tcW w:w="993" w:type="dxa"/>
            <w:vAlign w:val="center"/>
          </w:tcPr>
          <w:p w14:paraId="71EAF08C" w14:textId="77777777" w:rsidR="00C73AB8" w:rsidRPr="005812AF" w:rsidRDefault="00C73AB8" w:rsidP="00A73FCA">
            <w:pPr>
              <w:snapToGrid w:val="0"/>
              <w:spacing w:line="360" w:lineRule="auto"/>
              <w:jc w:val="center"/>
              <w:rPr>
                <w:rFonts w:ascii="Book Antiqua" w:hAnsi="Book Antiqua"/>
              </w:rPr>
            </w:pPr>
          </w:p>
        </w:tc>
        <w:tc>
          <w:tcPr>
            <w:tcW w:w="1984" w:type="dxa"/>
            <w:vAlign w:val="center"/>
          </w:tcPr>
          <w:p w14:paraId="5D1B2DA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72.4%</w:t>
            </w:r>
          </w:p>
        </w:tc>
        <w:tc>
          <w:tcPr>
            <w:tcW w:w="992" w:type="dxa"/>
            <w:vAlign w:val="center"/>
          </w:tcPr>
          <w:p w14:paraId="76B4721B" w14:textId="77777777" w:rsidR="00C73AB8" w:rsidRPr="005812AF" w:rsidRDefault="00C73AB8" w:rsidP="00A73FCA">
            <w:pPr>
              <w:snapToGrid w:val="0"/>
              <w:spacing w:line="360" w:lineRule="auto"/>
              <w:jc w:val="center"/>
              <w:rPr>
                <w:rFonts w:ascii="Book Antiqua" w:hAnsi="Book Antiqua"/>
              </w:rPr>
            </w:pPr>
          </w:p>
        </w:tc>
        <w:tc>
          <w:tcPr>
            <w:tcW w:w="1418" w:type="dxa"/>
            <w:vAlign w:val="center"/>
          </w:tcPr>
          <w:p w14:paraId="038A665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6F855DF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6A71B8D2" w14:textId="365A22C4" w:rsidR="00C73AB8" w:rsidRPr="005812AF" w:rsidRDefault="00C73AB8" w:rsidP="00D14053">
            <w:pPr>
              <w:snapToGrid w:val="0"/>
              <w:spacing w:line="360" w:lineRule="auto"/>
              <w:jc w:val="center"/>
              <w:rPr>
                <w:rFonts w:ascii="Book Antiqua" w:hAnsi="Book Antiqua"/>
                <w:vertAlign w:val="superscript"/>
              </w:rPr>
            </w:pPr>
            <w:r w:rsidRPr="005812AF">
              <w:rPr>
                <w:rFonts w:ascii="Book Antiqua" w:hAnsi="Book Antiqua"/>
              </w:rPr>
              <w:t>5.8</w:t>
            </w:r>
            <w:r w:rsidR="00D14053">
              <w:rPr>
                <w:rFonts w:ascii="Book Antiqua" w:hAnsi="Book Antiqua"/>
                <w:vertAlign w:val="superscript"/>
              </w:rPr>
              <w:t>1</w:t>
            </w:r>
          </w:p>
        </w:tc>
        <w:tc>
          <w:tcPr>
            <w:tcW w:w="992" w:type="dxa"/>
            <w:vAlign w:val="center"/>
          </w:tcPr>
          <w:p w14:paraId="27CC3B3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74B1D66E" w14:textId="77777777" w:rsidTr="00A73FCA">
        <w:trPr>
          <w:trHeight w:val="227"/>
          <w:tblHeader/>
        </w:trPr>
        <w:tc>
          <w:tcPr>
            <w:tcW w:w="3119" w:type="dxa"/>
          </w:tcPr>
          <w:p w14:paraId="1A914CDC" w14:textId="1301574C" w:rsidR="00C73AB8" w:rsidRPr="005812AF" w:rsidRDefault="00C73AB8" w:rsidP="00D14053">
            <w:pPr>
              <w:snapToGrid w:val="0"/>
              <w:spacing w:line="360" w:lineRule="auto"/>
              <w:rPr>
                <w:rFonts w:ascii="Book Antiqua" w:hAnsi="Book Antiqua"/>
                <w:vertAlign w:val="superscript"/>
              </w:rPr>
            </w:pPr>
            <w:r w:rsidRPr="005812AF">
              <w:rPr>
                <w:rFonts w:ascii="Book Antiqua" w:hAnsi="Book Antiqua"/>
              </w:rPr>
              <w:t xml:space="preserve">Verdaasdonk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"10.1007/s10151-006-0300-3", "ISSN" : "1123-6337", "PMID" : "17115316", "abstract" : "BACKGROUND Open rectovaginopexy is an effective procedure for the treatment of both rectal prolapse and anterior rectocele. This study investigates our results of laparoscopic rectovaginopexy (LRVP). METHODS A consecutive series of 14 patients (median age, 73 years; range 24-92) with rectal prolapse was planned for LRVP. Pre-, per- and postoperative parameters were recorded. Followup was performed at the outpatients' clinic. RESULTS The median length of hospital stay was 6 days (range, 3-14). There was one fatal cerebrovascular accident 14 days postoperatively; this patient was excluded from further analysis. Median follow-up was 7 months (range, 0.75-38). During follow-up, 11 of 13 patients (85%) experienced resolution or major improvement of their symptoms. Anal incontinence was diminished in 9 of 13 cases (69%). Constipation improved in 2 of 3 patients (66%). These three patients experienced a combination of both anal incontinence and costipation, preoperatively. Recurrence occurred in 2 patients (15%). Two others had a minor residual mucosal prolapse. No patients reported symptoms suggestive of operation-induced constipation or dyspareunia. CONCLUSIONS LRVP is feasible, and seems to be an effective procedure for rectal prolapse. No operation-induced constipation was observed in this series. Taking into account the age and co-morbidities of these patients, morbidity and mortality may be considered acceptable.", "author" : [ { "dropping-particle" : "", "family" : "Verdaasdonk", "given" : "E G G", "non-dropping-particle" : "", "parse-names" : false, "suffix" : "" }, { "dropping-particle" : "", "family" : "Bueno de Mesquita", "given" : "J M", "non-dropping-particle" : "", "parse-names" : false, "suffix" : "" }, { "dropping-particle" : "", "family" : "Stassen", "given" : "L P S", "non-dropping-particle" : "", "parse-names" : false, "suffix" : "" } ], "container-title" : "Techniques in coloproctology", "id" : "ITEM-1", "issue" : "4", "issued" : { "date-parts" : [ [ "2006", "12" ] ] }, "page" : "318-22", "title" : "Laparoscopic rectovaginopexy for rectal prolapse.", "type" : "article-journal", "volume" : "10" }, "uris" : [ "http://www.mendeley.com/documents/?uuid=2e015390-60fa-400b-9b3e-d1d038609d36" ] } ], "mendeley" : { "formattedCitation" : "&lt;sup&gt;[42]&lt;/sup&gt;", "plainTextFormattedCitation" : "[42]", "previouslyFormattedCitation" : "&lt;sup&gt;[42]&lt;/sup&gt;"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[42]</w:t>
            </w:r>
            <w:r w:rsidRPr="005812AF">
              <w:rPr>
                <w:rFonts w:ascii="Book Antiqua" w:hAnsi="Book Antiqua"/>
                <w:vertAlign w:val="superscript"/>
              </w:rPr>
              <w:fldChar w:fldCharType="end"/>
            </w:r>
            <w:r w:rsidRPr="005812AF">
              <w:rPr>
                <w:rFonts w:ascii="Book Antiqua" w:hAnsi="Book Antiqua"/>
              </w:rPr>
              <w:t>, 2006</w:t>
            </w:r>
            <w:r w:rsidR="00D14053">
              <w:rPr>
                <w:rFonts w:ascii="Book Antiqua" w:hAnsi="Book Antiqua"/>
                <w:vertAlign w:val="superscript"/>
              </w:rPr>
              <w:t>2</w:t>
            </w:r>
          </w:p>
        </w:tc>
        <w:tc>
          <w:tcPr>
            <w:tcW w:w="1701" w:type="dxa"/>
            <w:vAlign w:val="center"/>
          </w:tcPr>
          <w:p w14:paraId="533E447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13</w:t>
            </w:r>
          </w:p>
        </w:tc>
        <w:tc>
          <w:tcPr>
            <w:tcW w:w="1134" w:type="dxa"/>
            <w:vAlign w:val="center"/>
          </w:tcPr>
          <w:p w14:paraId="16D5CAC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w:t>
            </w:r>
          </w:p>
        </w:tc>
        <w:tc>
          <w:tcPr>
            <w:tcW w:w="1984" w:type="dxa"/>
            <w:vAlign w:val="center"/>
          </w:tcPr>
          <w:p w14:paraId="22D0C83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66%</w:t>
            </w:r>
          </w:p>
        </w:tc>
        <w:tc>
          <w:tcPr>
            <w:tcW w:w="993" w:type="dxa"/>
            <w:vAlign w:val="center"/>
          </w:tcPr>
          <w:p w14:paraId="3E9E18A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5225D39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69%</w:t>
            </w:r>
          </w:p>
        </w:tc>
        <w:tc>
          <w:tcPr>
            <w:tcW w:w="992" w:type="dxa"/>
            <w:vAlign w:val="center"/>
          </w:tcPr>
          <w:p w14:paraId="1032C51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06BF9B3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7FB12AC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4AC2B97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2B519AF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41192103" w14:textId="77777777" w:rsidTr="00A73FCA">
        <w:trPr>
          <w:trHeight w:val="227"/>
          <w:tblHeader/>
        </w:trPr>
        <w:tc>
          <w:tcPr>
            <w:tcW w:w="3119" w:type="dxa"/>
          </w:tcPr>
          <w:p w14:paraId="657C33B8" w14:textId="77777777" w:rsidR="00C73AB8" w:rsidRPr="005812AF" w:rsidRDefault="00C73AB8" w:rsidP="00A73FCA">
            <w:pPr>
              <w:tabs>
                <w:tab w:val="right" w:pos="2019"/>
              </w:tabs>
              <w:snapToGrid w:val="0"/>
              <w:spacing w:line="360" w:lineRule="auto"/>
              <w:rPr>
                <w:rFonts w:ascii="Book Antiqua" w:hAnsi="Book Antiqua"/>
              </w:rPr>
            </w:pPr>
            <w:r w:rsidRPr="005812AF">
              <w:rPr>
                <w:rFonts w:ascii="Book Antiqua" w:hAnsi="Book Antiqua"/>
              </w:rPr>
              <w:t xml:space="preserve">Cristaldi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"author" : [ { "dropping-particle" : "", "family" : "Cristaldi M, Collinson R, Boons P, Cunningham C", "given" : "Lindsey I.", "non-dropping-particle" : "", "parse-names" : false, "suffix" : "" } ], "container-title" : "Dis Colon Rectum", "id" : "ITEM-1", "issued" : { "date-parts" : [ [ "2007" ] ] }, "page" : "721", "title" : "Laparoscopic anterior rectopexy: a new approach that still cures rectal prolapse, but also improves preoperative constipation without inducing new-onset constipation", "type" : "article-journal", "volume" : "50" }, "uris" : [ "http://www.mendeley.com/documents/?uuid=7854dffb-aaa8-43f8-b227-de84c6fc01c6" ] } ], "mendeley" : { "formattedCitation" : "&lt;sup&gt;[43]&lt;/sup&gt;", "plainTextFormattedCitation" : "[43]", "previouslyFormattedCitation" : "&lt;sup&gt;[43]&lt;/sup&gt;"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[43]</w:t>
            </w:r>
            <w:r w:rsidRPr="005812AF">
              <w:rPr>
                <w:rFonts w:ascii="Book Antiqua" w:hAnsi="Book Antiqua"/>
              </w:rPr>
              <w:fldChar w:fldCharType="end"/>
            </w:r>
            <w:r w:rsidRPr="005812AF">
              <w:rPr>
                <w:rFonts w:ascii="Book Antiqua" w:hAnsi="Book Antiqua"/>
              </w:rPr>
              <w:t>, 2007</w:t>
            </w:r>
            <w:r w:rsidRPr="005812AF">
              <w:rPr>
                <w:rFonts w:ascii="Book Antiqua" w:hAnsi="Book Antiqua"/>
              </w:rPr>
              <w:tab/>
            </w:r>
          </w:p>
        </w:tc>
        <w:tc>
          <w:tcPr>
            <w:tcW w:w="1701" w:type="dxa"/>
            <w:vAlign w:val="center"/>
          </w:tcPr>
          <w:p w14:paraId="68D8FA2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63</w:t>
            </w:r>
          </w:p>
        </w:tc>
        <w:tc>
          <w:tcPr>
            <w:tcW w:w="1134" w:type="dxa"/>
            <w:vAlign w:val="center"/>
          </w:tcPr>
          <w:p w14:paraId="6700871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18</w:t>
            </w:r>
          </w:p>
        </w:tc>
        <w:tc>
          <w:tcPr>
            <w:tcW w:w="1984" w:type="dxa"/>
            <w:vAlign w:val="center"/>
          </w:tcPr>
          <w:p w14:paraId="1A4CA6E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78%</w:t>
            </w:r>
          </w:p>
        </w:tc>
        <w:tc>
          <w:tcPr>
            <w:tcW w:w="993" w:type="dxa"/>
            <w:vAlign w:val="center"/>
          </w:tcPr>
          <w:p w14:paraId="09AAA77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72E7034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 xml:space="preserve">90%. </w:t>
            </w:r>
            <w:r w:rsidRPr="005812AF">
              <w:rPr>
                <w:rFonts w:ascii="Book Antiqua" w:hAnsi="Book Antiqua"/>
                <w:i/>
              </w:rPr>
              <w:t xml:space="preserve">De novo </w:t>
            </w:r>
            <w:r w:rsidRPr="00A73FCA">
              <w:rPr>
                <w:rFonts w:ascii="Book Antiqua" w:hAnsi="Book Antiqua"/>
              </w:rPr>
              <w:t>3.2%</w:t>
            </w:r>
          </w:p>
        </w:tc>
        <w:tc>
          <w:tcPr>
            <w:tcW w:w="992" w:type="dxa"/>
            <w:vAlign w:val="center"/>
          </w:tcPr>
          <w:p w14:paraId="23768BF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15E4919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w:t>
            </w:r>
          </w:p>
        </w:tc>
        <w:tc>
          <w:tcPr>
            <w:tcW w:w="992" w:type="dxa"/>
            <w:vAlign w:val="center"/>
          </w:tcPr>
          <w:p w14:paraId="7CB34325" w14:textId="0206D642"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993" w:type="dxa"/>
            <w:vAlign w:val="center"/>
          </w:tcPr>
          <w:p w14:paraId="0423E01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32 (FISI)</w:t>
            </w:r>
          </w:p>
        </w:tc>
        <w:tc>
          <w:tcPr>
            <w:tcW w:w="992" w:type="dxa"/>
            <w:vAlign w:val="center"/>
          </w:tcPr>
          <w:p w14:paraId="6F58EA15" w14:textId="5B564CD6"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r>
      <w:tr w:rsidR="00C73AB8" w:rsidRPr="005812AF" w14:paraId="10B9D395" w14:textId="77777777" w:rsidTr="00A73FCA">
        <w:trPr>
          <w:trHeight w:val="227"/>
          <w:tblHeader/>
        </w:trPr>
        <w:tc>
          <w:tcPr>
            <w:tcW w:w="3119" w:type="dxa"/>
          </w:tcPr>
          <w:p w14:paraId="7C1453D1" w14:textId="77777777" w:rsidR="00C73AB8" w:rsidRPr="005812AF" w:rsidRDefault="00C73AB8" w:rsidP="00A73FCA">
            <w:pPr>
              <w:tabs>
                <w:tab w:val="left" w:pos="1571"/>
              </w:tabs>
              <w:snapToGrid w:val="0"/>
              <w:spacing w:line="360" w:lineRule="auto"/>
              <w:rPr>
                <w:rFonts w:ascii="Book Antiqua" w:hAnsi="Book Antiqua"/>
              </w:rPr>
            </w:pPr>
            <w:r w:rsidRPr="005812AF">
              <w:rPr>
                <w:rFonts w:ascii="Book Antiqua" w:hAnsi="Book Antiqua"/>
              </w:rPr>
              <w:t xml:space="preserve">Boons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"10.1111/j.1463-1318.2009.01859.x", "ISBN" : "1463-1318 (Electronic)\\r1462-8910 (Linking)", "ISSN" : "1463-1318", "PMID" : "19486104", "abstract" : "OBJECTIVE Abdominal rectopexy is ideal for otherwise healthy patients with rectal prolapse because of low recurrence, yet after posterior rectopexy, half of the patients complain of severe constipation. Resection mitigates this dysfunction but risks a pelvic anastomosis. The novel nerve-sparing ventral rectopexy appears to avoid postero-lateral rectal dissection denervation and thus postoperative constipation. We aimed to evaluate our functional results with laparoscopic ventral rectopexy. METHOD Consecutive rectal prolapse patients undergoing laparoscopic ventral rectopexy were prospectively assessed (Wexner Constipation and Faecal Incontinence Severity Index scores) pre-, 3 months postoperatively, and late (&gt; 12 months). RESULTS Sixty-five consecutive patients with external rectal prolapse (median age 72 years, 34% &gt; 80 years, median follow up 19 months) underwent laparoscopic ventral rectopexy. There was one recurrence (2%) and one conversion. Morbidity (17%) and mortality (0%) were low. Median operating time was 140 min and median length of stay 2 days. At 3 months, constipation was improved in 72% and mildly induced in 2% (median pre-and postoperative Wexner scores 9 vs 4, P &lt; 0.0001). Continence was improved in 83% and mild incontinence was induced or worsened in 5% (median pre- and postoperative incontinence score 40 vs 4, P &lt; 0.0001). Significant improvement in both constipation and incontinence (P &lt; 0.0001) remained at median 24 months late follow-up. CONCLUSION Ventral rectopexy has a recurrent prolapse rate of &lt; 5%, similar to that of posterior rectopexy. Its correction of preoperative constipation and avoidance of de novo constipation appear superior to historical functional results of posterior rectopexy. A laparoscopic approach allows low morbidity and short hospital stay, even in those patients over 80 years of age in whom a perineal approach is usually preferred for safety.", "author" : [ { "dropping-particle" : "", "family" : "Boons", "given" : "P", "non-dropping-particle" : "", "parse-names" : false, "suffix" : "" }, { "dropping-particle" : "", "family" : "Collinson", "given" : "R", "non-dropping-particle" : "", "parse-names" : false, "suffix" : "" }, { "dropping-particle" : "", "family" : "Cunningham", "given" : "C",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"6", "issued" : { "date-parts" : [ [ "2010", "6" ] ] }, "page" : "526-32", "title" : "Laparoscopic ventral rectopexy for external rectal prolapse improves constipation and avoids de novo constipation.", "type" : "article-journal", "volume" : "12" }, "uris" : [ "http://www.mendeley.com/documents/?uuid=ff8ce7cb-070b-4fab-9db1-a3852b76ecb3" ] } ], "mendeley" : { "formattedCitation" : "&lt;sup&gt;[44]&lt;/sup&gt;", "plainTextFormattedCitation" : "[44]", "previouslyFormattedCitation" : "&lt;sup&gt;[44]&lt;/sup&gt;"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[44]</w:t>
            </w:r>
            <w:r w:rsidRPr="005812AF">
              <w:rPr>
                <w:rFonts w:ascii="Book Antiqua" w:hAnsi="Book Antiqua"/>
              </w:rPr>
              <w:fldChar w:fldCharType="end"/>
            </w:r>
            <w:r w:rsidRPr="005812AF">
              <w:rPr>
                <w:rFonts w:ascii="Book Antiqua" w:hAnsi="Book Antiqua"/>
              </w:rPr>
              <w:t>, 2010</w:t>
            </w:r>
          </w:p>
        </w:tc>
        <w:tc>
          <w:tcPr>
            <w:tcW w:w="1701" w:type="dxa"/>
            <w:vAlign w:val="center"/>
          </w:tcPr>
          <w:p w14:paraId="32E07010" w14:textId="77777777" w:rsidR="00C73AB8" w:rsidRPr="005812AF" w:rsidRDefault="00C73AB8" w:rsidP="00A73FCA">
            <w:pPr>
              <w:snapToGrid w:val="0"/>
              <w:spacing w:line="360" w:lineRule="auto"/>
              <w:jc w:val="center"/>
              <w:rPr>
                <w:rFonts w:ascii="Book Antiqua" w:hAnsi="Book Antiqua"/>
                <w:vertAlign w:val="superscript"/>
              </w:rPr>
            </w:pPr>
            <w:r w:rsidRPr="005812AF">
              <w:rPr>
                <w:rFonts w:ascii="Book Antiqua" w:hAnsi="Book Antiqua"/>
              </w:rPr>
              <w:t>58</w:t>
            </w:r>
            <w:r w:rsidRPr="005812AF">
              <w:rPr>
                <w:rFonts w:ascii="Book Antiqua" w:hAnsi="Book Antiqua"/>
                <w:vertAlign w:val="superscript"/>
              </w:rPr>
              <w:t>c</w:t>
            </w:r>
          </w:p>
        </w:tc>
        <w:tc>
          <w:tcPr>
            <w:tcW w:w="1134" w:type="dxa"/>
            <w:vAlign w:val="center"/>
          </w:tcPr>
          <w:p w14:paraId="6737E87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19</w:t>
            </w:r>
          </w:p>
        </w:tc>
        <w:tc>
          <w:tcPr>
            <w:tcW w:w="1984" w:type="dxa"/>
            <w:vAlign w:val="center"/>
          </w:tcPr>
          <w:p w14:paraId="66DDB7C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72%</w:t>
            </w:r>
          </w:p>
        </w:tc>
        <w:tc>
          <w:tcPr>
            <w:tcW w:w="993" w:type="dxa"/>
            <w:vAlign w:val="center"/>
          </w:tcPr>
          <w:p w14:paraId="62DF4C7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2B864E6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 xml:space="preserve">83%. </w:t>
            </w:r>
            <w:r w:rsidRPr="005812AF">
              <w:rPr>
                <w:rFonts w:ascii="Book Antiqua" w:hAnsi="Book Antiqua"/>
                <w:i/>
              </w:rPr>
              <w:t xml:space="preserve">De novo </w:t>
            </w:r>
            <w:r w:rsidRPr="00D14053">
              <w:rPr>
                <w:rFonts w:ascii="Book Antiqua" w:hAnsi="Book Antiqua"/>
              </w:rPr>
              <w:t>1.5%</w:t>
            </w:r>
          </w:p>
        </w:tc>
        <w:tc>
          <w:tcPr>
            <w:tcW w:w="992" w:type="dxa"/>
            <w:vAlign w:val="center"/>
          </w:tcPr>
          <w:p w14:paraId="5A7A639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244C5F9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w:t>
            </w:r>
          </w:p>
        </w:tc>
        <w:tc>
          <w:tcPr>
            <w:tcW w:w="992" w:type="dxa"/>
            <w:vAlign w:val="center"/>
          </w:tcPr>
          <w:p w14:paraId="20FC10B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0.0001</w:t>
            </w:r>
          </w:p>
        </w:tc>
        <w:tc>
          <w:tcPr>
            <w:tcW w:w="993" w:type="dxa"/>
            <w:vAlign w:val="center"/>
          </w:tcPr>
          <w:p w14:paraId="011A867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36 (FISI)</w:t>
            </w:r>
          </w:p>
        </w:tc>
        <w:tc>
          <w:tcPr>
            <w:tcW w:w="992" w:type="dxa"/>
            <w:vAlign w:val="center"/>
          </w:tcPr>
          <w:p w14:paraId="71A637D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0.0001</w:t>
            </w:r>
          </w:p>
        </w:tc>
      </w:tr>
      <w:tr w:rsidR="00C73AB8" w:rsidRPr="005812AF" w14:paraId="19D026CF" w14:textId="77777777" w:rsidTr="00A73FCA">
        <w:trPr>
          <w:trHeight w:val="227"/>
          <w:tblHeader/>
        </w:trPr>
        <w:tc>
          <w:tcPr>
            <w:tcW w:w="3119" w:type="dxa"/>
          </w:tcPr>
          <w:p w14:paraId="43F6C648" w14:textId="5A968FBD" w:rsidR="00C73AB8" w:rsidRPr="005812AF" w:rsidRDefault="00C73AB8" w:rsidP="00D14053">
            <w:pPr>
              <w:snapToGrid w:val="0"/>
              <w:spacing w:line="360" w:lineRule="auto"/>
              <w:rPr>
                <w:rFonts w:ascii="Book Antiqua" w:hAnsi="Book Antiqua"/>
                <w:lang w:val="nl-NL"/>
              </w:rPr>
            </w:pPr>
            <w:r w:rsidRPr="005812AF">
              <w:rPr>
                <w:rFonts w:ascii="Book Antiqua" w:hAnsi="Book Antiqua"/>
                <w:lang w:val="nl-NL"/>
              </w:rPr>
              <w:t xml:space="preserve">Formijne Jonkers </w:t>
            </w:r>
            <w:r w:rsidRPr="005812AF">
              <w:rPr>
                <w:rFonts w:ascii="Book Antiqua" w:hAnsi="Book Antiqua" w:cs="Calibri"/>
                <w:i/>
                <w:lang w:val="nl-NL"/>
              </w:rPr>
              <w:t>et al</w:t>
            </w:r>
            <w:r w:rsidRPr="005812AF">
              <w:rPr>
                <w:rFonts w:ascii="Book Antiqua" w:hAnsi="Book Antiqua"/>
                <w:vertAlign w:val="superscript"/>
              </w:rPr>
              <w:fldChar w:fldCharType="begin" w:fldLock="1"/>
            </w:r>
            <w:r w:rsidRPr="005812AF">
              <w:rPr>
                <w:rFonts w:ascii="Book Antiqua" w:hAnsi="Book Antiqua"/>
                <w:vertAlign w:val="superscript"/>
                <w:lang w:val="nl-NL"/>
              </w:rPr>
              <w:instrText>ADDIN CSL_CITATION { "citationItems" : [ { "id" : "ITEM-1", "itemData" : { "DOI" : "10.1111/codi.12113", "ISBN" : "1462-8910", "ISSN" : "1463-1318", "PMID" : "23406289", "abstract" : "AIM This retrospective study aimed to determine functional results of laparoscopic ventral rectopexy (LVR) for rectal prolapse (RP) and symptomatic rectoceles in a large cohort of patients. METHOD All patients treated between 2004 and 2011 were identified. Relevant patient characteristics were gathered. A questionnaire concerning disease-related symptoms as well as the Cleveland Clinic Incontinence Score (CCIS) and Cleveland Clinic Constipation Score (CCCS) was sent to all patients. RESULTS A total of 245 patients underwent operation. Twelve patients (5%) died during follow-up and were excluded. The remaining patients (224 women, nine men) were sent a questionnaire. Indications for LVR were external RP (n = 36), internal RP or symptomatic rectocele (n = 157) or a combination of symptomatic rectocele and enterocele (n = 40). Mean age and follow-up were 62 years (range 22-89) and 30 months (range 5-83), respectively. Response rate was 64% (150 patients). The complication rate was 4.6% (11 complications). A significant reduction in symptoms of constipation or obstructed defaecation syndrome was reported (53% of patients before vs 19% after surgery, P &lt; 0.001). Mean CCCS during follow-up was 8.1 points (range 0-23, SD \u00b1 4.3). Incontinence was reported in 138 (59%) of the patients before surgery and in 32 (14%) of the patients after surgery, indicating a significant reduction (P &lt; 0.001). Mean CCIS was 6.7 (range 0-19, SD \u00b1 5.2) after surgery. CONCLUSION A significant reduction of incontinence and constipation or obstructed defaecation syndrome after LVR was observed in this large retrospective study. LVR therefore appears a suitable treatment for RP and rectocele with and without associated enterocele.", "author" : [ { "dropping-particle" : "", "family" : "Formijne Jonkers", "given" : "H. a.", "non-dropping-particle" : "", "parse-names" : false, "suffix" : "" }, { "dropping-particle" : "", "family" : "Poierri\u00e9", "given" : "N.", "non-dropping-particle" : "", "parse-names" : false, "suffix" : "" }, { "dropping-particle" : "", "family" : "Draaisma", "given" : "W. a.", "non-dropping-particle" : "", "parse-names" : false, "suffix" : "" }, { "dropping-particle" : "", "family" : "Broeders", "given" : "I. a M J", "non-dropping-particle" : "", "parse-names" : false, "suffix" : "" }, { "dropping-particle" : "", "family" : "Consten", "given" : "E. C J", "non-dropping-particle" : "", "parse-names" : false, "suffix" : "" } ], "container-title" : "Colorectal disease : the official journal of the Association of Coloproctology of Great Britain and Ireland", "id" : "ITEM-1", "issue" : "6", "issued" : { "date-parts" : [ [ "2013", "6" ] ] }, "page" : "695-9", "title" : "Laparoscopic ventral rectopexy for rectal prolapse and symptomatic rectocele: an analysis of 245 consecutive patients.", "type" : "article-journal", "volume" : "15" }, "uris" : [ "http://www.mendeley.com/documents/?uuid=5718b03c-525d-4965-9af9-f7fc1d321db9" ] } ], "mendeley" : { "formattedCitation" : "&lt;sup&gt;[23]&lt;/sup&gt;", "plainTextFormattedCitation" : "[23]", "previouslyFormattedCitation" : "&lt;sup&gt;[23]&lt;/sup&gt;"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lang w:val="nl-NL"/>
              </w:rPr>
              <w:t>[23]</w:t>
            </w:r>
            <w:r w:rsidRPr="005812AF">
              <w:rPr>
                <w:rFonts w:ascii="Book Antiqua" w:hAnsi="Book Antiqua"/>
                <w:vertAlign w:val="superscript"/>
              </w:rPr>
              <w:fldChar w:fldCharType="end"/>
            </w:r>
            <w:r w:rsidRPr="005812AF">
              <w:rPr>
                <w:rFonts w:ascii="Book Antiqua" w:hAnsi="Book Antiqua"/>
                <w:lang w:val="nl-NL"/>
              </w:rPr>
              <w:t>, 2013</w:t>
            </w:r>
            <w:r w:rsidR="00D14053">
              <w:rPr>
                <w:rFonts w:ascii="Book Antiqua" w:hAnsi="Book Antiqua"/>
                <w:vertAlign w:val="superscript"/>
                <w:lang w:val="nl-NL"/>
              </w:rPr>
              <w:t>4</w:t>
            </w:r>
          </w:p>
        </w:tc>
        <w:tc>
          <w:tcPr>
            <w:tcW w:w="1701" w:type="dxa"/>
            <w:vAlign w:val="center"/>
          </w:tcPr>
          <w:p w14:paraId="6D21991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36</w:t>
            </w:r>
          </w:p>
        </w:tc>
        <w:tc>
          <w:tcPr>
            <w:tcW w:w="1134" w:type="dxa"/>
            <w:vAlign w:val="center"/>
          </w:tcPr>
          <w:p w14:paraId="3CFBC90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30</w:t>
            </w:r>
          </w:p>
        </w:tc>
        <w:tc>
          <w:tcPr>
            <w:tcW w:w="1984" w:type="dxa"/>
            <w:vAlign w:val="center"/>
          </w:tcPr>
          <w:p w14:paraId="225BBCC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57.9%</w:t>
            </w:r>
          </w:p>
        </w:tc>
        <w:tc>
          <w:tcPr>
            <w:tcW w:w="993" w:type="dxa"/>
            <w:vAlign w:val="center"/>
          </w:tcPr>
          <w:p w14:paraId="3465F0B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0.01</w:t>
            </w:r>
          </w:p>
        </w:tc>
        <w:tc>
          <w:tcPr>
            <w:tcW w:w="1984" w:type="dxa"/>
            <w:vAlign w:val="center"/>
          </w:tcPr>
          <w:p w14:paraId="45D06ED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76.2%</w:t>
            </w:r>
          </w:p>
        </w:tc>
        <w:tc>
          <w:tcPr>
            <w:tcW w:w="992" w:type="dxa"/>
            <w:vAlign w:val="center"/>
          </w:tcPr>
          <w:p w14:paraId="68388664" w14:textId="65267AA4"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0.001</w:t>
            </w:r>
          </w:p>
        </w:tc>
        <w:tc>
          <w:tcPr>
            <w:tcW w:w="1418" w:type="dxa"/>
            <w:vAlign w:val="center"/>
          </w:tcPr>
          <w:p w14:paraId="5B88A03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237646E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0B8BC4B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0C07944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191CD083" w14:textId="77777777" w:rsidTr="00A73FCA">
        <w:trPr>
          <w:trHeight w:val="227"/>
          <w:tblHeader/>
        </w:trPr>
        <w:tc>
          <w:tcPr>
            <w:tcW w:w="3119" w:type="dxa"/>
          </w:tcPr>
          <w:p w14:paraId="616DA3D2" w14:textId="77777777" w:rsidR="00C73AB8" w:rsidRPr="005812AF" w:rsidRDefault="00C73AB8" w:rsidP="00A73FCA">
            <w:pPr>
              <w:tabs>
                <w:tab w:val="left" w:pos="1560"/>
              </w:tabs>
              <w:snapToGrid w:val="0"/>
              <w:spacing w:line="360" w:lineRule="auto"/>
              <w:rPr>
                <w:rFonts w:ascii="Book Antiqua" w:hAnsi="Book Antiqua"/>
              </w:rPr>
            </w:pPr>
            <w:r w:rsidRPr="005812AF">
              <w:rPr>
                <w:rFonts w:ascii="Book Antiqua" w:hAnsi="Book Antiqua"/>
              </w:rPr>
              <w:t xml:space="preserve">Randall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"10.1111/codi.12741", "ISSN" : "1463-1318", "PMID" : "25110205", "abstract" : "AIM The study assessed the efficacy of laparoscopic ventral mesh rectopexy (LVMR) for full thickness external rectal prolapse (ERP), including recurrent prolapse. METHOD A prospective database identified all patients undergoing LVMR for ERP over the 16-year period to December 2013. Clinical outcome, Cleveland Clinic Incontinence Score (CCIS), quality of life (QOL) and patient-reported outcome were evaluated. RESULTS In total, 190 LVMRs (87% women) were performed during the study period, with a median active follow-up of 29 (1-196) months; 120 had a follow-up &gt; 5 years and 16 &gt; 10 years. The median time from surgery was 73 (1-196) months. The 60-day mortality, recurrence and mesh-related complication rates were 1%, 3% and 3.7%. The mean improvement in CCIS was 8 (P &lt; 0.0001). Sixty-two patients returned a complete sequence of QOL scores (Birmingham Bowel and Urinary Symptoms Questionnaire 22), which had improved by 46% at year 1 and were sustained at a median of 4 years (P &lt; 0.001). Mean patient-reported outcome measures for satisfaction at final review in 119 responders was 9.1/10. Thirty-nine patients underwent LVMR for recurrent ERP following perineal repair. Of these, full thickness recurrence occurred in one and there were no mesh complications. The same sustained improvement in QOL was observed. CONCLUSION LVMR for ERP is associated with low morbidity and recurrence and a long-term improvement in function and QOL. LVMR achieves the same benefits after a failed perineal procedure.", "author" : [ { "dropping-particle" : "", "family" : "Randall", "given" : "J", "non-dropping-particle" : "", "parse-names" : false, "suffix" : "" }, { "dropping-particle" : "", "family" : "Smyth", "given" : "E", "non-dropping-particle" : "", "parse-names" : false, "suffix" : "" }, { "dropping-particle" : "", "family" : "McCarthy", "given" : "K",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"11", "issued" : { "date-parts" : [ [ "2014", "11" ] ] }, "page" : "914-9", "title" : "Outcome of laparoscopic ventral mesh rectopexy for external rectal prolapse.", "type" : "article-journal", "volume" : "16" }, "uris" : [ "http://www.mendeley.com/documents/?uuid=509869df-536d-4f4f-8f31-9480046c403d" ] } ], "mendeley" : { "formattedCitation" : "&lt;sup&gt;[31]&lt;/sup&gt;", "plainTextFormattedCitation" : "[31]", "previouslyFormattedCitation" : "&lt;sup&gt;[31]&lt;/sup&gt;"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[31]</w:t>
            </w:r>
            <w:r w:rsidRPr="005812AF">
              <w:rPr>
                <w:rFonts w:ascii="Book Antiqua" w:hAnsi="Book Antiqua"/>
              </w:rPr>
              <w:fldChar w:fldCharType="end"/>
            </w:r>
            <w:r w:rsidRPr="005812AF">
              <w:rPr>
                <w:rFonts w:ascii="Book Antiqua" w:hAnsi="Book Antiqua"/>
              </w:rPr>
              <w:tab/>
              <w:t>, 2014</w:t>
            </w:r>
          </w:p>
        </w:tc>
        <w:tc>
          <w:tcPr>
            <w:tcW w:w="1701" w:type="dxa"/>
            <w:vAlign w:val="center"/>
          </w:tcPr>
          <w:p w14:paraId="46329A36" w14:textId="283A4A6E"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190</w:t>
            </w:r>
          </w:p>
        </w:tc>
        <w:tc>
          <w:tcPr>
            <w:tcW w:w="1134" w:type="dxa"/>
            <w:vAlign w:val="center"/>
          </w:tcPr>
          <w:p w14:paraId="1E52EB2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29</w:t>
            </w:r>
          </w:p>
        </w:tc>
        <w:tc>
          <w:tcPr>
            <w:tcW w:w="1984" w:type="dxa"/>
            <w:vAlign w:val="center"/>
          </w:tcPr>
          <w:p w14:paraId="6E14E3D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32761F7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78A259C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93%</w:t>
            </w:r>
          </w:p>
        </w:tc>
        <w:tc>
          <w:tcPr>
            <w:tcW w:w="992" w:type="dxa"/>
            <w:vAlign w:val="center"/>
          </w:tcPr>
          <w:p w14:paraId="075ABB3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3ECD5FD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67E25E5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724957D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w:t>
            </w:r>
          </w:p>
        </w:tc>
        <w:tc>
          <w:tcPr>
            <w:tcW w:w="992" w:type="dxa"/>
            <w:vAlign w:val="center"/>
          </w:tcPr>
          <w:p w14:paraId="02BC9E9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0.0001</w:t>
            </w:r>
          </w:p>
        </w:tc>
      </w:tr>
      <w:tr w:rsidR="00C73AB8" w:rsidRPr="005812AF" w14:paraId="15158604" w14:textId="77777777" w:rsidTr="00A73FCA">
        <w:trPr>
          <w:trHeight w:val="227"/>
          <w:tblHeader/>
        </w:trPr>
        <w:tc>
          <w:tcPr>
            <w:tcW w:w="3119" w:type="dxa"/>
          </w:tcPr>
          <w:p w14:paraId="0177FA47" w14:textId="0F0FDB8C" w:rsidR="00C73AB8" w:rsidRPr="005812AF" w:rsidRDefault="00C73AB8" w:rsidP="00D14053">
            <w:pPr>
              <w:snapToGrid w:val="0"/>
              <w:spacing w:line="360" w:lineRule="auto"/>
              <w:rPr>
                <w:rFonts w:ascii="Book Antiqua" w:hAnsi="Book Antiqua"/>
              </w:rPr>
            </w:pPr>
            <w:r w:rsidRPr="005812AF">
              <w:rPr>
                <w:rFonts w:ascii="Book Antiqua" w:hAnsi="Book Antiqua"/>
              </w:rPr>
              <w:t xml:space="preserve">Gosselink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"10.1007/s11605-014-2696-9", "ISSN" : "1873-4626", "PMID" : "25412861", "abstract" : "AIM An external rectal prolapse (ERP) is often associated with faecal incontinence, and surgery is the recommended therapy. It has been suggested that correction of a high grade internal rectal prolapse (HIRP) is also worthwhile for patients with faecal incontinence. The aim of the present study is to compare the results of laparoscopic ventral rectopexy (LVR) in patients with faecal incontinence associated with either an ERP or a HIRP. METHOD Consecutive patients suffering from faecal incontinence, who underwent a LVR between June 2010 and October 2012, were identified from a prospective database. All patients underwent preoperative defaecating proctography, anorectal manometry and ultrasound. Symptoms were assessed preoperatively and at 1 year after operation using a standardized questionnaire incorporating the Faecal Incontinence Severity Index (FISI; range 0-61) and the Gastrointestinal Quality of Life Index (GIQLI). RESULTS LVR was performed in 50 incontinent patients with a HIRP, and in 41 patients with an ERP. Preoperatively, the FISI was higher in patients with HIRP (HIRP 42 versus ERP 30, P &lt; 0.01). The recurrence rate at 1 year was similar in both groups (HIRP 6 % versus ERP 2 %, P = 0.156). The FISI scores were significantly reduced in both groups (HIRP 48 % versus ERP 50 %, both P &lt; 0.01). GIQLI was equally improved in both groups (HIRP 17 % versus ERP 18 %, both P &lt; 0.01). CONCLUSION Laparoscopic ventral rectopexy for the treatment of faecal incontinence achieves equivalent outcomes in both patients with an external rectal prolapse or high grade internal rectal prolapse.", "author" : [ { "dropping-particle" : "", "family" : "Gosselink", "given" : "M. P.", "non-dropping-particle" : "", "parse-names" : false, "suffix" : "" }, { "dropping-particle" : "", "family" : "Joshi", "given" : "H.", "non-dropping-particle" : "", "parse-names" : false, "suffix" : "" }, { "dropping-particle" : "", "family" : "Adusumilli", "given" : "S.", "non-dropping-particle" : "", "parse-names" : false, "suffix" : "" }, { "dropping-particle" : "", "family" : "Onkelen", "given" : "R. S.", "non-dropping-particle" : "van", "parse-names" : false, "suffix" : "" }, { "dropping-particle" : "", "family" : "Fourie", "given" : "S.", "non-dropping-particle" : "", "parse-names" : false, "suffix" : "" }, { "dropping-particle" : "", "family" : "Hompes", "given" : "R.", "non-dropping-particle" : "", "parse-names" : false, "suffix" : "" }, { "dropping-particle" : "", "family" : "Jones", "given" : "O. M.", "non-dropping-particle" : "", "parse-names" : false, "suffix" : "" }, { "dropping-particle" : "", "family" : "Cunningham", "given" : "C.", "non-dropping-particle" : "", "parse-names" : false, "suffix" : "" }, { "dropping-particle" : "", "family" : "Lindsey", "given" : "I.", "non-dropping-particle" : "", "parse-names" : false, "suffix" : "" } ], "container-title" : "Journal of gastrointestinal surgery : official journal of the Society for Surgery of the Alimentary Tract", "id" : "ITEM-1", "issue" : "3", "issued" : { "date-parts" : [ [ "2015", "3" ] ] }, "page" : "558-63", "title" : "Laparoscopic ventral rectopexy for faecal incontinence: equivalent benefit is seen in internal and external rectal prolapse.", "type" : "article-journal", "volume" : "19" }, "uris" : [ "http://www.mendeley.com/documents/?uuid=60070f38-a4b8-43df-9739-9fe791ef70e7" ] } ], "mendeley" : { "formattedCitation" : "&lt;sup&gt;[29]&lt;/sup&gt;", "plainTextFormattedCitation" : "[29]", "previouslyFormattedCitation" : "&lt;sup&gt;[29]&lt;/sup&gt;"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[29]</w:t>
            </w:r>
            <w:r w:rsidRPr="005812AF">
              <w:rPr>
                <w:rFonts w:ascii="Book Antiqua" w:hAnsi="Book Antiqua"/>
                <w:vertAlign w:val="superscript"/>
              </w:rPr>
              <w:fldChar w:fldCharType="end"/>
            </w:r>
            <w:r w:rsidRPr="005812AF">
              <w:rPr>
                <w:rFonts w:ascii="Book Antiqua" w:hAnsi="Book Antiqua"/>
              </w:rPr>
              <w:t>, 2015</w:t>
            </w:r>
            <w:r w:rsidR="00D14053">
              <w:rPr>
                <w:rFonts w:ascii="Book Antiqua" w:hAnsi="Book Antiqua"/>
                <w:vertAlign w:val="superscript"/>
              </w:rPr>
              <w:t>4</w:t>
            </w:r>
          </w:p>
        </w:tc>
        <w:tc>
          <w:tcPr>
            <w:tcW w:w="1701" w:type="dxa"/>
            <w:vAlign w:val="center"/>
          </w:tcPr>
          <w:p w14:paraId="72C9214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41</w:t>
            </w:r>
          </w:p>
        </w:tc>
        <w:tc>
          <w:tcPr>
            <w:tcW w:w="1134" w:type="dxa"/>
            <w:vAlign w:val="center"/>
          </w:tcPr>
          <w:p w14:paraId="290D7B9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054AAE5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1D0FF83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08B1DB9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50%</w:t>
            </w:r>
          </w:p>
        </w:tc>
        <w:tc>
          <w:tcPr>
            <w:tcW w:w="992" w:type="dxa"/>
            <w:vAlign w:val="center"/>
          </w:tcPr>
          <w:p w14:paraId="2A426E53" w14:textId="596725EA"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c>
          <w:tcPr>
            <w:tcW w:w="1418" w:type="dxa"/>
            <w:vAlign w:val="center"/>
          </w:tcPr>
          <w:p w14:paraId="518F35A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4.8</w:t>
            </w:r>
          </w:p>
        </w:tc>
        <w:tc>
          <w:tcPr>
            <w:tcW w:w="992" w:type="dxa"/>
            <w:vAlign w:val="center"/>
          </w:tcPr>
          <w:p w14:paraId="7E0A16CA" w14:textId="12FB9A9D"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c>
          <w:tcPr>
            <w:tcW w:w="993" w:type="dxa"/>
            <w:vAlign w:val="center"/>
          </w:tcPr>
          <w:p w14:paraId="64193C6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 (FISI)</w:t>
            </w:r>
          </w:p>
        </w:tc>
        <w:tc>
          <w:tcPr>
            <w:tcW w:w="992" w:type="dxa"/>
            <w:vAlign w:val="center"/>
          </w:tcPr>
          <w:p w14:paraId="372EAFA8" w14:textId="18CE83B1"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r>
      <w:tr w:rsidR="00C73AB8" w:rsidRPr="005812AF" w14:paraId="73E3BDF7" w14:textId="77777777" w:rsidTr="00A73FCA">
        <w:trPr>
          <w:trHeight w:val="227"/>
          <w:tblHeader/>
        </w:trPr>
        <w:tc>
          <w:tcPr>
            <w:tcW w:w="3119" w:type="dxa"/>
          </w:tcPr>
          <w:p w14:paraId="75C313F4" w14:textId="25A069DB" w:rsidR="00C73AB8" w:rsidRPr="005812AF" w:rsidRDefault="00C73AB8" w:rsidP="00D14053">
            <w:pPr>
              <w:tabs>
                <w:tab w:val="right" w:pos="2159"/>
              </w:tabs>
              <w:snapToGrid w:val="0"/>
              <w:spacing w:line="360" w:lineRule="auto"/>
              <w:rPr>
                <w:rFonts w:ascii="Book Antiqua" w:hAnsi="Book Antiqua"/>
                <w:lang w:val="nl-NL"/>
              </w:rPr>
            </w:pPr>
            <w:r w:rsidRPr="005812AF">
              <w:rPr>
                <w:rFonts w:ascii="Book Antiqua" w:hAnsi="Book Antiqua"/>
                <w:lang w:val="nl-NL"/>
              </w:rPr>
              <w:t xml:space="preserve">Tsunoda </w:t>
            </w:r>
            <w:r w:rsidRPr="005812AF">
              <w:rPr>
                <w:rFonts w:ascii="Book Antiqua" w:hAnsi="Book Antiqua" w:cs="Calibri"/>
                <w:i/>
                <w:lang w:val="nl-NL"/>
              </w:rPr>
              <w:t>et al</w:t>
            </w:r>
            <w:r w:rsidRPr="005812AF">
              <w:rPr>
                <w:rFonts w:ascii="Book Antiqua" w:hAnsi="Book Antiqua"/>
              </w:rPr>
              <w:fldChar w:fldCharType="begin" w:fldLock="1"/>
            </w:r>
            <w:r w:rsidRPr="005812AF">
              <w:rPr>
                <w:rFonts w:ascii="Book Antiqua" w:hAnsi="Book Antiqua"/>
                <w:lang w:val="nl-NL"/>
              </w:rPr>
              <w:instrText>ADDIN CSL_CITATION { "citationItems" : [ { "id" : "ITEM-1", "itemData" : { "DOI" : "10.1111/codi.13247", "ISSN" : "1463-1318", "PMID" : "26709009", "abstract" : "AIM This study evaluated continence, constipation, and quality of life (QOL) before and after laparoscopic ventral rectopexy (LVR) METHOD: Between February 2012 and July 2014, patients who underwent LVR for external rectal prolapse (ERP) and/or rectoanal intussusception (RAI) were prospectively included. A standard questionnaire including the Faecal Incontinence Severity Index (FISI), the Constipation Scoring System (CSS) and QOL instruments (Short-Forum 36 Health Survey (SF36), Faecal Incontinence QOL scale (FIQL), Patient Assessment of Constipation-QOL (PAC-QOL)) were administered before and after operation. Psychiatric patients and those with dementia were excluded from the study. Defaecography was performed 6 months postoperatively. RESULTS Fifty-nine patients were included in the study period and 44 (19 with ERP, 25 with RAI) completed the follow-up questionnaire and were reviewed after a median of 26 (range 12-42) months. There was no recurrent ERP. Postoperative defaecography showed new-onset RAI in 6 and persistent RAI in 1. One year after surgery, incontinence was improved in 30/39 patients (77%) and constipation in 19/32 (59%). The FISI scores reduced between preoperative status and 1 year after surgery (32 (13-61) vs. 11 (0-33), P&lt;0.0001). The CSS scores also reduced (preoperative 12 (5-18) vs. 1 year 5 (1-12), P&lt;0.0001). Compared to the preoperative scores, almost all of the scale scores on the three kinds of QOL instruments significantly improved overtime. The presence of new-onset or persistent RAI did not have an adverse effect on the improvement of QOL. CONCLUSION LVR improves both generic and symptom specific QOL with good functional results. This article is protected by copyright. All rights reserved.",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"Kusanagi", "given" : "H.", "non-dropping-particle" : "", "parse-names" : false, "suffix" : "" } ], "container-title" : "Colorectal disease : the official journal of the Association of Coloproctology of Great Britain and Ireland", "id" : "ITEM-1", "issued" : { "date-parts" : [ [ "2015", "12", "27" ] ] }, "page" : "n/a-n/a", "title" : "Quality of life after laparoscopic ventral rectopexy.", "type" : "article-journal" }, "uris" : [ "http://www.mendeley.com/documents/?uuid=993b7590-9443-4de2-ac1a-5c51719287eb" ] } ], "mendeley" : { "formattedCitation" : "&lt;sup&gt;[33]&lt;/sup&gt;", "plainTextFormattedCitation" : "[33]", "previouslyFormattedCitation" : "&lt;sup&gt;[33]&lt;/sup&gt;"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lang w:val="nl-NL"/>
              </w:rPr>
              <w:t>[33]</w:t>
            </w:r>
            <w:r w:rsidRPr="005812AF">
              <w:rPr>
                <w:rFonts w:ascii="Book Antiqua" w:hAnsi="Book Antiqua"/>
              </w:rPr>
              <w:fldChar w:fldCharType="end"/>
            </w:r>
            <w:r w:rsidRPr="005812AF">
              <w:rPr>
                <w:rFonts w:ascii="Book Antiqua" w:hAnsi="Book Antiqua"/>
                <w:lang w:val="nl-NL"/>
              </w:rPr>
              <w:t>, 2015</w:t>
            </w:r>
            <w:r w:rsidR="00D14053">
              <w:rPr>
                <w:rFonts w:ascii="Book Antiqua" w:hAnsi="Book Antiqua"/>
                <w:vertAlign w:val="superscript"/>
                <w:lang w:val="nl-NL"/>
              </w:rPr>
              <w:t>4</w:t>
            </w:r>
            <w:r w:rsidRPr="005812AF">
              <w:rPr>
                <w:rFonts w:ascii="Book Antiqua" w:hAnsi="Book Antiqua"/>
                <w:vertAlign w:val="superscript"/>
                <w:lang w:val="nl-NL"/>
              </w:rPr>
              <w:t>,</w:t>
            </w:r>
            <w:r w:rsidR="00D14053">
              <w:rPr>
                <w:rFonts w:ascii="Book Antiqua" w:hAnsi="Book Antiqua"/>
                <w:vertAlign w:val="superscript"/>
                <w:lang w:val="nl-NL"/>
              </w:rPr>
              <w:t>5</w:t>
            </w:r>
            <w:r w:rsidRPr="005812AF">
              <w:rPr>
                <w:rFonts w:ascii="Book Antiqua" w:hAnsi="Book Antiqua"/>
                <w:lang w:val="nl-NL"/>
              </w:rPr>
              <w:tab/>
            </w:r>
          </w:p>
        </w:tc>
        <w:tc>
          <w:tcPr>
            <w:tcW w:w="1701" w:type="dxa"/>
            <w:vAlign w:val="center"/>
          </w:tcPr>
          <w:p w14:paraId="57E162F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19</w:t>
            </w:r>
          </w:p>
        </w:tc>
        <w:tc>
          <w:tcPr>
            <w:tcW w:w="1134" w:type="dxa"/>
            <w:vAlign w:val="center"/>
          </w:tcPr>
          <w:p w14:paraId="7C9D6F3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3EC0B5F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52%</w:t>
            </w:r>
          </w:p>
        </w:tc>
        <w:tc>
          <w:tcPr>
            <w:tcW w:w="993" w:type="dxa"/>
            <w:vAlign w:val="center"/>
          </w:tcPr>
          <w:p w14:paraId="0211EA6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045A15D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62%</w:t>
            </w:r>
          </w:p>
        </w:tc>
        <w:tc>
          <w:tcPr>
            <w:tcW w:w="992" w:type="dxa"/>
            <w:vAlign w:val="center"/>
          </w:tcPr>
          <w:p w14:paraId="0F0470D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386A88A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w:t>
            </w:r>
          </w:p>
        </w:tc>
        <w:tc>
          <w:tcPr>
            <w:tcW w:w="992" w:type="dxa"/>
            <w:vAlign w:val="center"/>
          </w:tcPr>
          <w:p w14:paraId="6A08FFA3" w14:textId="127E5124"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993" w:type="dxa"/>
            <w:vAlign w:val="center"/>
          </w:tcPr>
          <w:p w14:paraId="764402B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23 (FISI)</w:t>
            </w:r>
          </w:p>
        </w:tc>
        <w:tc>
          <w:tcPr>
            <w:tcW w:w="992" w:type="dxa"/>
            <w:vAlign w:val="center"/>
          </w:tcPr>
          <w:p w14:paraId="2A28A236" w14:textId="5344D3CD"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r>
      <w:tr w:rsidR="00C73AB8" w:rsidRPr="005812AF" w14:paraId="72796F06" w14:textId="77777777" w:rsidTr="00A73FCA">
        <w:trPr>
          <w:trHeight w:val="227"/>
          <w:tblHeader/>
        </w:trPr>
        <w:tc>
          <w:tcPr>
            <w:tcW w:w="3119" w:type="dxa"/>
          </w:tcPr>
          <w:p w14:paraId="02FBB075" w14:textId="114D6D93" w:rsidR="00C73AB8" w:rsidRPr="005812AF" w:rsidRDefault="00C73AB8" w:rsidP="00D14053">
            <w:pPr>
              <w:tabs>
                <w:tab w:val="right" w:pos="2159"/>
              </w:tabs>
              <w:snapToGrid w:val="0"/>
              <w:spacing w:line="360" w:lineRule="auto"/>
              <w:rPr>
                <w:rFonts w:ascii="Book Antiqua" w:hAnsi="Book Antiqua"/>
                <w:vertAlign w:val="superscript"/>
              </w:rPr>
            </w:pPr>
            <w:r w:rsidRPr="005812AF">
              <w:rPr>
                <w:rFonts w:ascii="Book Antiqua" w:hAnsi="Book Antiqua"/>
                <w:lang w:val="nl-NL"/>
              </w:rPr>
              <w:lastRenderedPageBreak/>
              <w:t xml:space="preserve">Consten/van Iersel </w:t>
            </w:r>
            <w:r w:rsidRPr="005812AF">
              <w:rPr>
                <w:rFonts w:ascii="Book Antiqua" w:hAnsi="Book Antiqua" w:cs="Calibri"/>
                <w:i/>
                <w:lang w:val="nl-NL"/>
              </w:rPr>
              <w:t>et al</w:t>
            </w:r>
            <w:r w:rsidRPr="005812AF">
              <w:rPr>
                <w:rFonts w:ascii="Book Antiqua" w:hAnsi="Book Antiqua"/>
                <w:vertAlign w:val="superscript"/>
              </w:rPr>
              <w:fldChar w:fldCharType="begin" w:fldLock="1"/>
            </w:r>
            <w:r w:rsidRPr="005812AF">
              <w:rPr>
                <w:rFonts w:ascii="Book Antiqua" w:hAnsi="Book Antiqua"/>
                <w:vertAlign w:val="superscript"/>
                <w:lang w:val="nl-NL"/>
              </w:rPr>
              <w:instrText>ADDIN CSL_CITATION { "citationItems" : [ { "id" : "ITEM-1", "itemData" : { "DOI" : "10.1097/SLA.0000000000001401", "ISBN" : "0000000000", "ISSN" : "1528-1140", "PMID" : "26583661", "abstract" : "OBJECTIVE This multicenter study aims to assess long-term functional outcome, early and late (mesh-related) complications, and recurrences after laparoscopic ventral mesh rectopexy (LVR) for rectal prolapse syndromes in a large cohort of consecutive patients. BACKGROUND Long-term outcome data for prolapse repair are rare. A high incidence of mesh-related problems has been noted after transvaginal approaches using nonresorbable meshes. METHODS All patients treated with LVR at the Meander Medical Centre, Amersfoort, the Netherlands and the University Hospital Leuven, Belgium between January 1999 and March 2013 were enrolled in this study. All data were retrieved from a prospectively maintained database. Kaplan-Meier estimates were calculated for recurrences and mesh-related problems. RESULTS 919 consecutive patients (869 women; 50 men) underwent LVR. A 10-year recurrence rate of 8.2% (95% confidence interval, 3.7-12.7) for external rectal prolapse repair was noted. Mesh-related complications were recorded in 18 patients (4.6%), of which mesh erosion to the vagina occurred in 7 patients (1.3%). In 5 of these patients, LVR was combined with a perineotomy. Both rates of fecal incontinence and obstructed defecation decreased significantly (P &lt; 0.0001) after LVR compared to the preoperative incidence (11.1% vs 37.5% for incontinence and 15.6% vs 54.0% for constipation). CONCLUSIONS LVR is safe and effective for the treatment of different rectal prolapse syndromes. Long-term recurrence rates are in line with classic types of mesh rectopexy and occurrence of mesh-related complications is rare.", "author" : [ { "dropping-particle" : "", "family" : "Consten", "given" : "Esther C J", "non-dropping-particle" : "", "parse-names" : false, "suffix" : "" }, { "dropping-particle" : "", "family" : "Iersel", "given" : "Jan J", "non-dropping-particle" : "van", "parse-names" : false, "suffix" : "" }, { "dropping-particle" : "", "family" : "Verheijen", "given" : "Paul M", "non-dropping-particle" : "", "parse-names" : false, "suffix" : "" }, { "dropping-particle" : "", "family" : "Broeders", "given" : "Ivo A M J", "non-dropping-particle" : "", "parse-names" : false, "suffix" : "" }, { "dropping-particle" : "", "family" : "Wolthuis", "given" : "Albert M", "non-dropping-particle" : "", "parse-names" : false, "suffix" : "" }, { "dropping-particle" : "", "family" : "D'Hoore", "given" : "Andre", "non-dropping-particle" : "", "parse-names" : false, "suffix" : "" } ], "container-title" : "Annals of surgery", "id" : "ITEM-1", "issue" : "5", "issued" : { "date-parts" : [ [ "2015", "11" ] ] }, "page" : "742-7; discussion 747-8", "title" : "Long-term Outcome After Laparoscopic Ventral Mesh Rectopexy: An Observational Study of 919 Consecutive Patients.", "type" : "article-journal", "volume" : "262" }, "uris" : [ "http://www.mendeley.com/documents/?uuid=8021e9e8-5e2e-4b9f-b738-29595b1f8d91" ] } ], "mendeley" : { "formattedCitation" : "&lt;sup&gt;[12]&lt;/sup&gt;", "plainTextFormattedCitation" : "[12]", "previouslyFormattedCitation" : "&lt;sup&gt;[12]&lt;/sup&gt;"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[12]</w:t>
            </w:r>
            <w:r w:rsidRPr="005812AF">
              <w:rPr>
                <w:rFonts w:ascii="Book Antiqua" w:hAnsi="Book Antiqua"/>
                <w:vertAlign w:val="superscript"/>
              </w:rPr>
              <w:fldChar w:fldCharType="end"/>
            </w:r>
            <w:r w:rsidRPr="005812AF">
              <w:rPr>
                <w:rFonts w:ascii="Book Antiqua" w:hAnsi="Book Antiqua"/>
                <w:lang w:val="nl-NL"/>
              </w:rPr>
              <w:t>, 2015</w:t>
            </w:r>
            <w:r w:rsidR="00D14053">
              <w:rPr>
                <w:rFonts w:ascii="Book Antiqua" w:hAnsi="Book Antiqua"/>
                <w:vertAlign w:val="superscript"/>
                <w:lang w:val="nl-NL"/>
              </w:rPr>
              <w:t>4</w:t>
            </w:r>
          </w:p>
        </w:tc>
        <w:tc>
          <w:tcPr>
            <w:tcW w:w="1701" w:type="dxa"/>
            <w:vAlign w:val="center"/>
          </w:tcPr>
          <w:p w14:paraId="0CAD3892" w14:textId="5F462D3C"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242</w:t>
            </w:r>
          </w:p>
        </w:tc>
        <w:tc>
          <w:tcPr>
            <w:tcW w:w="1134" w:type="dxa"/>
            <w:vAlign w:val="center"/>
          </w:tcPr>
          <w:p w14:paraId="6C5FF82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33.9</w:t>
            </w:r>
          </w:p>
        </w:tc>
        <w:tc>
          <w:tcPr>
            <w:tcW w:w="1984" w:type="dxa"/>
            <w:vAlign w:val="center"/>
          </w:tcPr>
          <w:p w14:paraId="38BEF89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63.3%</w:t>
            </w:r>
          </w:p>
        </w:tc>
        <w:tc>
          <w:tcPr>
            <w:tcW w:w="993" w:type="dxa"/>
            <w:vAlign w:val="center"/>
          </w:tcPr>
          <w:p w14:paraId="1152EE01" w14:textId="3AF49A9C"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1984" w:type="dxa"/>
            <w:vAlign w:val="center"/>
          </w:tcPr>
          <w:p w14:paraId="3581649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73.2%</w:t>
            </w:r>
          </w:p>
        </w:tc>
        <w:tc>
          <w:tcPr>
            <w:tcW w:w="992" w:type="dxa"/>
            <w:vAlign w:val="center"/>
          </w:tcPr>
          <w:p w14:paraId="3FFCF8F4" w14:textId="54DC319B"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1418" w:type="dxa"/>
            <w:vAlign w:val="center"/>
          </w:tcPr>
          <w:p w14:paraId="66E78B6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5BDB8AF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106F077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0E7D282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323670FC" w14:textId="77777777" w:rsidTr="00A73FCA">
        <w:trPr>
          <w:trHeight w:val="227"/>
          <w:tblHeader/>
        </w:trPr>
        <w:tc>
          <w:tcPr>
            <w:tcW w:w="3119" w:type="dxa"/>
            <w:tcBorders>
              <w:bottom w:val="single" w:sz="4" w:space="0" w:color="auto"/>
            </w:tcBorders>
          </w:tcPr>
          <w:p w14:paraId="37A52EBE" w14:textId="77777777" w:rsidR="00C73AB8" w:rsidRPr="005812AF" w:rsidRDefault="00C73AB8" w:rsidP="00A73FCA">
            <w:pPr>
              <w:tabs>
                <w:tab w:val="right" w:pos="2159"/>
              </w:tabs>
              <w:snapToGrid w:val="0"/>
              <w:spacing w:line="360" w:lineRule="auto"/>
              <w:rPr>
                <w:rFonts w:ascii="Book Antiqua" w:hAnsi="Book Antiqua"/>
              </w:rPr>
            </w:pPr>
            <w:r w:rsidRPr="005812AF">
              <w:rPr>
                <w:rFonts w:ascii="Book Antiqua" w:hAnsi="Book Antiqua"/>
              </w:rPr>
              <w:t xml:space="preserve">Tsunoda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"10.1007/s10151-015-1395-1", "ISSN" : "1128-045X", "PMID" : "26589950", "abstract" : "BACKGROUND This study was designed to assess defecatory function in patients who underwent laparoscopic ventral rectopexy (LVR) for external rectal prolapse (ERP). METHODS Thirty-one patients who underwent evacuation proctography 6 months postoperatively were assessed. Preoperative proctography had been performed in 21 patients of these patients. Defecatory function was evaluated using the constipation scoring system (CSS) and fecal incontinence severity index (FISI). RESULTS The findings of postoperative proctography revealed no full-thickness ERP in any patient, although in 10 patients the ERP was replaced by rectoanal intussusception (RAI). Of the 31 patients, 30 presented with fecal incontinence preoperatively. Ten of 30 had new-onset RAI. Six months postoperatively, a reduction of at least 50 % in the FISI score of the patients with new-onset RAI tended to be significantly smaller than in the patients without RAI (6/10 vs. 18/20, p = 0.141). Seventeen patients presented with obstructed defecation preoperatively. Seven of them had new-onset RAI. Six months postoperatively, a reduction of at least 50 % in their CSS score in the patients with new-onset RAI was significantly smaller than in patients without RAI (0/7 vs. 8/10, p = 0.002). CONCLUSIONS Evacuation proctography showed new-onset RAI in some patients with ERP who underwent LVR, which was associated with a lack of symptomatic improvement.",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"Fujii", "given" : "W.", "non-dropping-particle" : "", "parse-names" : false, "suffix" : "" }, { "dropping-particle" : "", "family" : "Kusanagi", "given" : "H.", "non-dropping-particle" : "", "parse-names" : false, "suffix" : "" } ], "container-title" : "Techniques in coloproctology", "id" : "ITEM-1", "issue" : "2", "issued" : { "date-parts" : [ [ "2016", "2" ] ] }, "page" : "101-7", "publisher" : "Springer Milan", "title" : "New-onset rectoanal intussusception may not result in symptomatic improvement after laparoscopic ventral rectopexy for external rectal prolapse.", "type" : "article-journal", "volume" : "20" }, "uris" : [ "http://www.mendeley.com/documents/?uuid=940a3c57-fdd2-4aee-96f1-9623f432f9ae" ] } ], "mendeley" : { "formattedCitation" : "&lt;sup&gt;[34]&lt;/sup&gt;", "plainTextFormattedCitation" : "[34]", "previouslyFormattedCitation" : "&lt;sup&gt;[34]&lt;/sup&gt;"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[34]</w:t>
            </w:r>
            <w:r w:rsidRPr="005812AF">
              <w:rPr>
                <w:rFonts w:ascii="Book Antiqua" w:hAnsi="Book Antiqua"/>
              </w:rPr>
              <w:fldChar w:fldCharType="end"/>
            </w:r>
            <w:r w:rsidRPr="005812AF">
              <w:rPr>
                <w:rFonts w:ascii="Book Antiqua" w:hAnsi="Book Antiqua"/>
              </w:rPr>
              <w:t>, 2016</w:t>
            </w:r>
          </w:p>
        </w:tc>
        <w:tc>
          <w:tcPr>
            <w:tcW w:w="1701" w:type="dxa"/>
            <w:tcBorders>
              <w:bottom w:val="single" w:sz="4" w:space="0" w:color="auto"/>
            </w:tcBorders>
            <w:vAlign w:val="center"/>
          </w:tcPr>
          <w:p w14:paraId="56FF08B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31</w:t>
            </w:r>
          </w:p>
        </w:tc>
        <w:tc>
          <w:tcPr>
            <w:tcW w:w="1134" w:type="dxa"/>
            <w:tcBorders>
              <w:bottom w:val="single" w:sz="4" w:space="0" w:color="auto"/>
            </w:tcBorders>
            <w:vAlign w:val="center"/>
          </w:tcPr>
          <w:p w14:paraId="10FE183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tcBorders>
              <w:bottom w:val="single" w:sz="4" w:space="0" w:color="auto"/>
            </w:tcBorders>
            <w:vAlign w:val="center"/>
          </w:tcPr>
          <w:p w14:paraId="7EF3D79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tcBorders>
              <w:bottom w:val="single" w:sz="4" w:space="0" w:color="auto"/>
            </w:tcBorders>
            <w:vAlign w:val="center"/>
          </w:tcPr>
          <w:p w14:paraId="6BA36F8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bottom w:val="single" w:sz="4" w:space="0" w:color="auto"/>
            </w:tcBorders>
            <w:vAlign w:val="center"/>
          </w:tcPr>
          <w:p w14:paraId="77F9C78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bottom w:val="single" w:sz="4" w:space="0" w:color="auto"/>
            </w:tcBorders>
            <w:vAlign w:val="center"/>
          </w:tcPr>
          <w:p w14:paraId="4468AF9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bottom w:val="single" w:sz="4" w:space="0" w:color="auto"/>
            </w:tcBorders>
            <w:vAlign w:val="center"/>
          </w:tcPr>
          <w:p w14:paraId="7F25A93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w:t>
            </w:r>
          </w:p>
        </w:tc>
        <w:tc>
          <w:tcPr>
            <w:tcW w:w="992" w:type="dxa"/>
            <w:tcBorders>
              <w:bottom w:val="single" w:sz="4" w:space="0" w:color="auto"/>
            </w:tcBorders>
            <w:vAlign w:val="center"/>
          </w:tcPr>
          <w:p w14:paraId="62DAAAD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0.005</w:t>
            </w:r>
          </w:p>
        </w:tc>
        <w:tc>
          <w:tcPr>
            <w:tcW w:w="993" w:type="dxa"/>
            <w:tcBorders>
              <w:bottom w:val="single" w:sz="4" w:space="0" w:color="auto"/>
            </w:tcBorders>
            <w:vAlign w:val="center"/>
          </w:tcPr>
          <w:p w14:paraId="79D96CC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22 (FISI)</w:t>
            </w:r>
          </w:p>
        </w:tc>
        <w:tc>
          <w:tcPr>
            <w:tcW w:w="992" w:type="dxa"/>
            <w:tcBorders>
              <w:bottom w:val="single" w:sz="4" w:space="0" w:color="auto"/>
            </w:tcBorders>
            <w:vAlign w:val="center"/>
          </w:tcPr>
          <w:p w14:paraId="252FB4C3" w14:textId="103BD05B"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r>
      <w:tr w:rsidR="00C73AB8" w:rsidRPr="005812AF" w14:paraId="2D20C1CD" w14:textId="77777777" w:rsidTr="00A73FCA">
        <w:trPr>
          <w:trHeight w:val="64"/>
          <w:tblHeader/>
        </w:trPr>
        <w:tc>
          <w:tcPr>
            <w:tcW w:w="16302" w:type="dxa"/>
            <w:gridSpan w:val="11"/>
            <w:tcBorders>
              <w:top w:val="single" w:sz="4" w:space="0" w:color="auto"/>
              <w:bottom w:val="single" w:sz="4" w:space="0" w:color="auto"/>
            </w:tcBorders>
          </w:tcPr>
          <w:p w14:paraId="6D994CB6" w14:textId="77777777" w:rsidR="00C73AB8" w:rsidRPr="005812AF" w:rsidRDefault="00C73AB8" w:rsidP="00A73FCA">
            <w:pPr>
              <w:snapToGrid w:val="0"/>
              <w:spacing w:line="360" w:lineRule="auto"/>
              <w:rPr>
                <w:rFonts w:ascii="Book Antiqua" w:hAnsi="Book Antiqua"/>
              </w:rPr>
            </w:pPr>
            <w:r w:rsidRPr="005812AF">
              <w:rPr>
                <w:rFonts w:ascii="Book Antiqua" w:hAnsi="Book Antiqua"/>
                <w:b/>
              </w:rPr>
              <w:t>Indication IRP and/or rectocele</w:t>
            </w:r>
          </w:p>
        </w:tc>
      </w:tr>
      <w:tr w:rsidR="00C73AB8" w:rsidRPr="005812AF" w14:paraId="57AA9CEF" w14:textId="77777777" w:rsidTr="00A73FCA">
        <w:trPr>
          <w:trHeight w:val="227"/>
          <w:tblHeader/>
        </w:trPr>
        <w:tc>
          <w:tcPr>
            <w:tcW w:w="3119" w:type="dxa"/>
            <w:tcBorders>
              <w:top w:val="single" w:sz="4" w:space="0" w:color="auto"/>
            </w:tcBorders>
          </w:tcPr>
          <w:p w14:paraId="5CB7ADA9" w14:textId="77777777" w:rsidR="00C73AB8" w:rsidRPr="005812AF" w:rsidRDefault="00C73AB8" w:rsidP="00A73FCA">
            <w:pPr>
              <w:snapToGrid w:val="0"/>
              <w:spacing w:line="360" w:lineRule="auto"/>
              <w:jc w:val="both"/>
              <w:rPr>
                <w:rFonts w:ascii="Book Antiqua" w:hAnsi="Book Antiqua"/>
              </w:rPr>
            </w:pPr>
            <w:r w:rsidRPr="005812AF">
              <w:rPr>
                <w:rFonts w:ascii="Book Antiqua" w:hAnsi="Book Antiqua"/>
              </w:rPr>
              <w:t xml:space="preserve">Collinson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"abstract" : "ntroduction: Classical posterior rectopexy for obstructed defecation due to rectal intusussception is controversial, 50% complain of similar or worse constipation afterwards. Laparoscopic anterior rectopexy (LAR) involves limited anterior rectal mobilisation, avoids \u2018\u2018denervation inertia\u2019\u2019, and improves obstructed defecation in 80% in rectal prolapse. Aims &amp; Methods: We aimed to review our functional results in rectal intussusception and compare them to those in rectal prolapse. Carefully selected patients (grade 3 and 4 rectoanal intussusception with normal transit failing conservative treatment, no history of abuse) operated for rectal intussusception were prospectively analysed. Endpoints were changes in preoperative constipation (Cleveland) and incontinence (FISI) scores at 3 months, complications and length of stay (LOS). Results: Thirty patients underwent LAR. Complications were seen in 13% and median LOS was 2 days. Constipation was improved in 25/30 (83%) patients (median Cleveland score from 13 to 4, p,0.0001). Incontinence was improved in 22/24 (92%) patients (median FISI score from 33 to 8, p,0.0001). No patients experienced deterioration in function. Improvements in rectal intussusception were similar to those seen in rectal prolapse (constipation improved in 78%, Cleveland 8 to 4, p,0.0001; incontinence improved in 90%, FISI 40 to 8, p,0.0001). Conclusion: LAR improves obstructed defecation similarly in both rectal prolapse and rectal intussusception. LAR avoids worsening constipation by avoiding posterior rectal mobilisation and probably rectal denervation inertia. The defecatory disorder in each is similar and predominantly mechanical. 152", "author" : [ { "dropping-particle" : "", "family" : "Collinson R, Boons P, Van Duijvendijk P, Ahmed T, Decosta H, Cunningham C", "given" : "Lindsey I.", "non-dropping-particle" : "", "parse-names" : false, "suffix" : "" } ], "container-title" : "Gut", "id" : "ITEM-1", "issue" : "Suppl II", "issued" : { "date-parts" : [ [ "2007" ] ] }, "page" : "A50", "title" : "Laparoscopic anterior rectopexy improves both obstructed defecation and faecal incontinence in patients with rectal intussusception", "type" : "article-journal", "volume" : "56" }, "uris" : [ "http://www.mendeley.com/documents/?uuid=6d8d2679-07ab-4436-ab5f-c643f95f98aa" ] } ], "mendeley" : { "formattedCitation" : "&lt;sup&gt;[50]&lt;/sup&gt;", "plainTextFormattedCitation" : "[50]", "previouslyFormattedCitation" : "&lt;sup&gt;[50]&lt;/sup&gt;"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[50]</w:t>
            </w:r>
            <w:r w:rsidRPr="005812AF">
              <w:rPr>
                <w:rFonts w:ascii="Book Antiqua" w:hAnsi="Book Antiqua"/>
              </w:rPr>
              <w:fldChar w:fldCharType="end"/>
            </w:r>
            <w:r w:rsidRPr="005812AF">
              <w:rPr>
                <w:rFonts w:ascii="Book Antiqua" w:hAnsi="Book Antiqua"/>
              </w:rPr>
              <w:t>, 2007</w:t>
            </w:r>
          </w:p>
        </w:tc>
        <w:tc>
          <w:tcPr>
            <w:tcW w:w="1701" w:type="dxa"/>
            <w:tcBorders>
              <w:top w:val="single" w:sz="4" w:space="0" w:color="auto"/>
            </w:tcBorders>
            <w:vAlign w:val="center"/>
          </w:tcPr>
          <w:p w14:paraId="0D8E249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30</w:t>
            </w:r>
          </w:p>
        </w:tc>
        <w:tc>
          <w:tcPr>
            <w:tcW w:w="1134" w:type="dxa"/>
            <w:tcBorders>
              <w:top w:val="single" w:sz="4" w:space="0" w:color="auto"/>
            </w:tcBorders>
            <w:vAlign w:val="center"/>
          </w:tcPr>
          <w:p w14:paraId="211E291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w:t>
            </w:r>
          </w:p>
        </w:tc>
        <w:tc>
          <w:tcPr>
            <w:tcW w:w="1984" w:type="dxa"/>
            <w:tcBorders>
              <w:top w:val="single" w:sz="4" w:space="0" w:color="auto"/>
            </w:tcBorders>
            <w:vAlign w:val="center"/>
          </w:tcPr>
          <w:p w14:paraId="1D1B43B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83%</w:t>
            </w:r>
          </w:p>
        </w:tc>
        <w:tc>
          <w:tcPr>
            <w:tcW w:w="993" w:type="dxa"/>
            <w:tcBorders>
              <w:top w:val="single" w:sz="4" w:space="0" w:color="auto"/>
            </w:tcBorders>
            <w:vAlign w:val="center"/>
          </w:tcPr>
          <w:p w14:paraId="3A011CE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top w:val="single" w:sz="4" w:space="0" w:color="auto"/>
            </w:tcBorders>
            <w:vAlign w:val="center"/>
          </w:tcPr>
          <w:p w14:paraId="57BE422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92%</w:t>
            </w:r>
          </w:p>
        </w:tc>
        <w:tc>
          <w:tcPr>
            <w:tcW w:w="992" w:type="dxa"/>
            <w:tcBorders>
              <w:top w:val="single" w:sz="4" w:space="0" w:color="auto"/>
            </w:tcBorders>
            <w:vAlign w:val="center"/>
          </w:tcPr>
          <w:p w14:paraId="38FBA3A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top w:val="single" w:sz="4" w:space="0" w:color="auto"/>
            </w:tcBorders>
            <w:vAlign w:val="center"/>
          </w:tcPr>
          <w:p w14:paraId="28C262A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9</w:t>
            </w:r>
          </w:p>
        </w:tc>
        <w:tc>
          <w:tcPr>
            <w:tcW w:w="992" w:type="dxa"/>
            <w:tcBorders>
              <w:top w:val="single" w:sz="4" w:space="0" w:color="auto"/>
            </w:tcBorders>
            <w:vAlign w:val="center"/>
          </w:tcPr>
          <w:p w14:paraId="444FC62F" w14:textId="61B4E050"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993" w:type="dxa"/>
            <w:tcBorders>
              <w:top w:val="single" w:sz="4" w:space="0" w:color="auto"/>
            </w:tcBorders>
            <w:vAlign w:val="center"/>
          </w:tcPr>
          <w:p w14:paraId="4372DC4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25 (FISI)</w:t>
            </w:r>
          </w:p>
        </w:tc>
        <w:tc>
          <w:tcPr>
            <w:tcW w:w="992" w:type="dxa"/>
            <w:tcBorders>
              <w:top w:val="single" w:sz="4" w:space="0" w:color="auto"/>
            </w:tcBorders>
            <w:vAlign w:val="center"/>
          </w:tcPr>
          <w:p w14:paraId="28797C8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&lt;0.0001</w:t>
            </w:r>
          </w:p>
        </w:tc>
      </w:tr>
      <w:tr w:rsidR="00C73AB8" w:rsidRPr="005812AF" w14:paraId="0A648099" w14:textId="77777777" w:rsidTr="00A73FCA">
        <w:trPr>
          <w:trHeight w:val="227"/>
          <w:tblHeader/>
        </w:trPr>
        <w:tc>
          <w:tcPr>
            <w:tcW w:w="3119" w:type="dxa"/>
          </w:tcPr>
          <w:p w14:paraId="47535384" w14:textId="77777777" w:rsidR="00C73AB8" w:rsidRPr="005812AF" w:rsidRDefault="00C73AB8" w:rsidP="00A73FCA">
            <w:pPr>
              <w:snapToGrid w:val="0"/>
              <w:spacing w:line="360" w:lineRule="auto"/>
              <w:jc w:val="both"/>
              <w:rPr>
                <w:rFonts w:ascii="Book Antiqua" w:hAnsi="Book Antiqua"/>
              </w:rPr>
            </w:pPr>
            <w:r w:rsidRPr="005812AF">
              <w:rPr>
                <w:rFonts w:ascii="Book Antiqua" w:hAnsi="Book Antiqua"/>
              </w:rPr>
              <w:t xml:space="preserve">Collinson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"10.1111/j.1463-1318.2009.02049.x", "ISBN" : "1123-6337", "ISSN" : "1463-1318", "PMID" : "19788493", "abstract" : "OBJECTIVE Over the last 15 years, posterior rectopexy, which causes rectal autonomic denervation, was discredited for internal rectal prolapse because of poor results. The condition became medical, managed largely by biofeedback. We aimed to audit the short-term functional results of autonomic nerve-sparing laparoscopic ventral rectopexy (LVR) for internal rectal prolapse. METHOD Prospectively collected data on LVR for internal rectal prolapse were analysed. End-points were changes in bowel function (Wexner Constipation Score and Fecal Incontinence Severity Index) at 3 and 12 months. Analysis was performed using Mann-Whitney U-test for unpaired data and Wilcoxon signed rank test for paired data (two-sided p-test). Functional outcomes were compared with those achieved previously for external rectal prolapse (ERP). RESULTS Seventy-five patients underwent LVR (median age 58, range 25-88 years, median follow up was 12 months). Mortality (0%), major (0%) and minor morbidity (4%) were acceptably low. Median length of stay was 2 days. Preoperative constipation (median Wexner score 12) and faecal incontinence (median FISI score 28) improved significantly at 3 months (Wexner 4, FISI 8, both P &lt; 0.0001) and 12 months (Wexner 5, FISI 8, both P &lt; 0.0001). No patient had worse function. Functional outcomes were similar to those for ERP. CONCLUSION Laparoscopic ventral rectopexy for internal rectal prolapse improves symptoms of obstructed defaecation and faecal incontinence in the short-term. This establishes proof of concept for a nerve-sparing surgical treatment for internal rectal prolapse.", "author" : [ { "dropping-particle" : "", "family" : "Collinson", "given" : "R", "non-dropping-particle" : "", "parse-names" : false, "suffix" : "" }, { "dropping-particle" : "", "family" : "Wijffels", "given" : "N", "non-dropping-particle" : "", "parse-names" : false, "suffix" : "" }, { "dropping-particle" : "", "family" : "Cunningham", "given" : "C",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"2", "issued" : { "date-parts" : [ [ "2010", "2" ] ] }, "page" : "97-104", "title" : "Laparoscopic ventral rectopexy for internal rectal prolapse: short-term functional results.", "type" : "article-journal", "volume" : "12" }, "uris" : [ "http://www.mendeley.com/documents/?uuid=9eb9b51b-713a-422b-a4e9-c60fd334bf29" ] } ], "mendeley" : { "formattedCitation" : "&lt;sup&gt;[51]&lt;/sup&gt;", "plainTextFormattedCitation" : "[51]", "previouslyFormattedCitation" : "&lt;sup&gt;[51]&lt;/sup&gt;"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[51]</w:t>
            </w:r>
            <w:r w:rsidRPr="005812AF">
              <w:rPr>
                <w:rFonts w:ascii="Book Antiqua" w:hAnsi="Book Antiqua"/>
              </w:rPr>
              <w:fldChar w:fldCharType="end"/>
            </w:r>
            <w:r w:rsidRPr="005812AF">
              <w:rPr>
                <w:rFonts w:ascii="Book Antiqua" w:hAnsi="Book Antiqua"/>
              </w:rPr>
              <w:t>, 2010</w:t>
            </w:r>
          </w:p>
        </w:tc>
        <w:tc>
          <w:tcPr>
            <w:tcW w:w="1701" w:type="dxa"/>
            <w:vAlign w:val="center"/>
          </w:tcPr>
          <w:p w14:paraId="62B7CED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75</w:t>
            </w:r>
          </w:p>
        </w:tc>
        <w:tc>
          <w:tcPr>
            <w:tcW w:w="1134" w:type="dxa"/>
            <w:vAlign w:val="center"/>
          </w:tcPr>
          <w:p w14:paraId="4087BAF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321B9468" w14:textId="77777777" w:rsidR="00C73AB8" w:rsidRPr="005812AF" w:rsidRDefault="00C73AB8" w:rsidP="00A73FCA">
            <w:pPr>
              <w:snapToGrid w:val="0"/>
              <w:spacing w:line="360" w:lineRule="auto"/>
              <w:jc w:val="center"/>
              <w:rPr>
                <w:rFonts w:ascii="Book Antiqua" w:hAnsi="Book Antiqua"/>
                <w:i/>
              </w:rPr>
            </w:pPr>
            <w:r w:rsidRPr="005812AF">
              <w:rPr>
                <w:rFonts w:ascii="Book Antiqua" w:hAnsi="Book Antiqua"/>
              </w:rPr>
              <w:t>86%</w:t>
            </w:r>
          </w:p>
        </w:tc>
        <w:tc>
          <w:tcPr>
            <w:tcW w:w="993" w:type="dxa"/>
            <w:vAlign w:val="center"/>
          </w:tcPr>
          <w:p w14:paraId="67191FF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49ED0E5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85%</w:t>
            </w:r>
          </w:p>
        </w:tc>
        <w:tc>
          <w:tcPr>
            <w:tcW w:w="992" w:type="dxa"/>
            <w:vAlign w:val="center"/>
          </w:tcPr>
          <w:p w14:paraId="264B185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29F2609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w:t>
            </w:r>
          </w:p>
        </w:tc>
        <w:tc>
          <w:tcPr>
            <w:tcW w:w="992" w:type="dxa"/>
            <w:vAlign w:val="center"/>
          </w:tcPr>
          <w:p w14:paraId="527001D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0.0001</w:t>
            </w:r>
          </w:p>
        </w:tc>
        <w:tc>
          <w:tcPr>
            <w:tcW w:w="993" w:type="dxa"/>
            <w:vAlign w:val="center"/>
          </w:tcPr>
          <w:p w14:paraId="2E0309B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20 (FISI)</w:t>
            </w:r>
          </w:p>
        </w:tc>
        <w:tc>
          <w:tcPr>
            <w:tcW w:w="992" w:type="dxa"/>
            <w:vAlign w:val="center"/>
          </w:tcPr>
          <w:p w14:paraId="45989A4E" w14:textId="730E522C"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r>
      <w:tr w:rsidR="00C73AB8" w:rsidRPr="005812AF" w14:paraId="01E1A545" w14:textId="77777777" w:rsidTr="00A73FCA">
        <w:trPr>
          <w:trHeight w:val="227"/>
          <w:tblHeader/>
        </w:trPr>
        <w:tc>
          <w:tcPr>
            <w:tcW w:w="3119" w:type="dxa"/>
          </w:tcPr>
          <w:p w14:paraId="4CA63464" w14:textId="77777777" w:rsidR="00C73AB8" w:rsidRPr="005812AF" w:rsidRDefault="00C73AB8" w:rsidP="00A73FCA">
            <w:pPr>
              <w:snapToGrid w:val="0"/>
              <w:spacing w:line="360" w:lineRule="auto"/>
              <w:jc w:val="both"/>
              <w:rPr>
                <w:rFonts w:ascii="Book Antiqua" w:hAnsi="Book Antiqua"/>
              </w:rPr>
            </w:pPr>
            <w:r w:rsidRPr="005812AF">
              <w:rPr>
                <w:rFonts w:ascii="Book Antiqua" w:hAnsi="Book Antiqua"/>
              </w:rPr>
              <w:t xml:space="preserve">Wong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"10.1111/j.1463-1318.2010.02349.x", "ISBN" : "1463-1318 (Electronic) 1462-8910 (Linking)", "ISSN" : "1463-1318", "PMID" : "20553314", "abstract" : "AIM Laparoscopic ventral mesh rectopexy, previously described for external rectal prolapse, was evaluated for symptomatic complex rectocoele. METHOD From January 2004 to December 2008, 84 (50.9%) patients (mean age 64 \u00b1 5 years) underwent laparoscopic ventral mesh rectopexy for symptomatic complex rectocoele, confirmed preoperatively on dynamic defaecography, with 26 (31%) patients having a concurrent cystocoele. The operative technique was standardized, and those with cystocoele underwent bladder mesh suspension during the same procedure. Prospectively collected data were analysed for preoperative symptoms, operative and functional results [constipation, faecal incontinence (FI), dyspareunia and satisfaction score]. RESULTS The conversion rate was 3.6% and perioperative morbidity 4.8% with no mortality. At a median follow up of 29 (4-59) months, there was a significant decrease in vaginal discomfort (86-20%) and obstructed defaecation symptoms (83-46%), P &lt; 0.001. There was no significant change in FI (20-16%), no worsening of preoperative symptoms or new complaints of constipation, dyspareunia or FI. Overall, 88% of patients reported an improvement in overall well-being. CONCLUSION Laparoscopic ventral mesh rectopexy is a safe and effective method for treating symptomatic complex rectocoele.", "author" : [ { "dropping-particle" : "", "family" : "Wong", "given" : "M.", "non-dropping-particle" : "", "parse-names" : false, "suffix" : "" }, { "dropping-particle" : "", "family" : "Meurette", "given" : "G.", "non-dropping-particle" : "", "parse-names" : false, "suffix" : "" }, { "dropping-particle" : "", "family" : "Abet", "given" : "E.", "non-dropping-particle" : "", "parse-names" : false, "suffix" : "" }, { "dropping-particle" : "", "family" : "Podevin", "given" : "J.", "non-dropping-particle" : "", "parse-names" : false, "suffix" : "" }, { "dropping-particle" : "", "family" : "Lehur", "given" : "P. A.", "non-dropping-particle" : "", "parse-names" : false, "suffix" : "" } ], "container-title" : "Colorectal disease : the official journal of the Association of Coloproctology of Great Britain and Ireland", "id" : "ITEM-1", "issue" : "9", "issued" : { "date-parts" : [ [ "2011", "9" ] ] }, "page" : "1019-23", "title" : "Safety and efficacy of laparoscopic ventral mesh rectopexy for complex rectocele.", "type" : "article-journal", "volume" : "13" }, "uris" : [ "http://www.mendeley.com/documents/?uuid=3dea8055-e24b-45bc-9f97-414857702a16" ] } ], "mendeley" : { "formattedCitation" : "&lt;sup&gt;[52]&lt;/sup&gt;", "plainTextFormattedCitation" : "[52]", "previouslyFormattedCitation" : "&lt;sup&gt;[52]&lt;/sup&gt;"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[52]</w:t>
            </w:r>
            <w:r w:rsidRPr="005812AF">
              <w:rPr>
                <w:rFonts w:ascii="Book Antiqua" w:hAnsi="Book Antiqua"/>
              </w:rPr>
              <w:fldChar w:fldCharType="end"/>
            </w:r>
            <w:r w:rsidRPr="005812AF">
              <w:rPr>
                <w:rFonts w:ascii="Book Antiqua" w:hAnsi="Book Antiqua"/>
              </w:rPr>
              <w:t>, 2011</w:t>
            </w:r>
          </w:p>
        </w:tc>
        <w:tc>
          <w:tcPr>
            <w:tcW w:w="1701" w:type="dxa"/>
            <w:vAlign w:val="center"/>
          </w:tcPr>
          <w:p w14:paraId="1F34ACC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84</w:t>
            </w:r>
          </w:p>
        </w:tc>
        <w:tc>
          <w:tcPr>
            <w:tcW w:w="1134" w:type="dxa"/>
            <w:vAlign w:val="center"/>
          </w:tcPr>
          <w:p w14:paraId="42D44C7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29</w:t>
            </w:r>
          </w:p>
        </w:tc>
        <w:tc>
          <w:tcPr>
            <w:tcW w:w="1984" w:type="dxa"/>
            <w:vAlign w:val="center"/>
          </w:tcPr>
          <w:p w14:paraId="65856D3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45%</w:t>
            </w:r>
          </w:p>
        </w:tc>
        <w:tc>
          <w:tcPr>
            <w:tcW w:w="993" w:type="dxa"/>
            <w:vAlign w:val="center"/>
          </w:tcPr>
          <w:p w14:paraId="4ABB622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0.001</w:t>
            </w:r>
          </w:p>
        </w:tc>
        <w:tc>
          <w:tcPr>
            <w:tcW w:w="1984" w:type="dxa"/>
            <w:vAlign w:val="center"/>
          </w:tcPr>
          <w:p w14:paraId="11B101C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20%</w:t>
            </w:r>
          </w:p>
        </w:tc>
        <w:tc>
          <w:tcPr>
            <w:tcW w:w="992" w:type="dxa"/>
            <w:vAlign w:val="center"/>
          </w:tcPr>
          <w:p w14:paraId="4E9D1A8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&gt; 0.05</w:t>
            </w:r>
          </w:p>
        </w:tc>
        <w:tc>
          <w:tcPr>
            <w:tcW w:w="1418" w:type="dxa"/>
            <w:vAlign w:val="center"/>
          </w:tcPr>
          <w:p w14:paraId="7C10CAC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2B40CEB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704673B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59D2AA7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4925FBA8" w14:textId="77777777" w:rsidTr="00A73FCA">
        <w:trPr>
          <w:trHeight w:val="227"/>
          <w:tblHeader/>
        </w:trPr>
        <w:tc>
          <w:tcPr>
            <w:tcW w:w="3119" w:type="dxa"/>
          </w:tcPr>
          <w:p w14:paraId="488DF0FA" w14:textId="32B11922" w:rsidR="00C73AB8" w:rsidRPr="005812AF" w:rsidRDefault="00C73AB8" w:rsidP="00D14053">
            <w:pPr>
              <w:snapToGrid w:val="0"/>
              <w:spacing w:line="360" w:lineRule="auto"/>
              <w:jc w:val="both"/>
              <w:rPr>
                <w:rFonts w:ascii="Book Antiqua" w:hAnsi="Book Antiqua"/>
                <w:lang w:val="nl-NL"/>
              </w:rPr>
            </w:pPr>
            <w:r w:rsidRPr="005812AF">
              <w:rPr>
                <w:rFonts w:ascii="Book Antiqua" w:hAnsi="Book Antiqua"/>
                <w:lang w:val="nl-NL"/>
              </w:rPr>
              <w:t xml:space="preserve">Formijne Jonkers </w:t>
            </w:r>
            <w:r w:rsidRPr="005812AF">
              <w:rPr>
                <w:rFonts w:ascii="Book Antiqua" w:hAnsi="Book Antiqua" w:cs="Calibri"/>
                <w:i/>
                <w:lang w:val="nl-NL"/>
              </w:rPr>
              <w:t>et al</w:t>
            </w:r>
            <w:r w:rsidRPr="005812AF">
              <w:rPr>
                <w:rFonts w:ascii="Book Antiqua" w:hAnsi="Book Antiqua"/>
                <w:vertAlign w:val="superscript"/>
              </w:rPr>
              <w:fldChar w:fldCharType="begin" w:fldLock="1"/>
            </w:r>
            <w:r w:rsidRPr="005812AF">
              <w:rPr>
                <w:rFonts w:ascii="Book Antiqua" w:hAnsi="Book Antiqua"/>
                <w:vertAlign w:val="superscript"/>
                <w:lang w:val="nl-NL"/>
              </w:rPr>
              <w:instrText>ADDIN CSL_CITATION { "citationItems" : [ { "id" : "ITEM-1", "itemData" : { "DOI" : "10.1111/codi.12113", "ISBN" : "1462-8910", "ISSN" : "1463-1318", "PMID" : "23406289", "abstract" : "AIM This retrospective study aimed to determine functional results of laparoscopic ventral rectopexy (LVR) for rectal prolapse (RP) and symptomatic rectoceles in a large cohort of patients. METHOD All patients treated between 2004 and 2011 were identified. Relevant patient characteristics were gathered. A questionnaire concerning disease-related symptoms as well as the Cleveland Clinic Incontinence Score (CCIS) and Cleveland Clinic Constipation Score (CCCS) was sent to all patients. RESULTS A total of 245 patients underwent operation. Twelve patients (5%) died during follow-up and were excluded. The remaining patients (224 women, nine men) were sent a questionnaire. Indications for LVR were external RP (n = 36), internal RP or symptomatic rectocele (n = 157) or a combination of symptomatic rectocele and enterocele (n = 40). Mean age and follow-up were 62 years (range 22-89) and 30 months (range 5-83), respectively. Response rate was 64% (150 patients). The complication rate was 4.6% (11 complications). A significant reduction in symptoms of constipation or obstructed defaecation syndrome was reported (53% of patients before vs 19% after surgery, P &lt; 0.001). Mean CCCS during follow-up was 8.1 points (range 0-23, SD \u00b1 4.3). Incontinence was reported in 138 (59%) of the patients before surgery and in 32 (14%) of the patients after surgery, indicating a significant reduction (P &lt; 0.001). Mean CCIS was 6.7 (range 0-19, SD \u00b1 5.2) after surgery. CONCLUSION A significant reduction of incontinence and constipation or obstructed defaecation syndrome after LVR was observed in this large retrospective study. LVR therefore appears a suitable treatment for RP and rectocele with and without associated enterocele.", "author" : [ { "dropping-particle" : "", "family" : "Formijne Jonkers", "given" : "H. a.", "non-dropping-particle" : "", "parse-names" : false, "suffix" : "" }, { "dropping-particle" : "", "family" : "Poierri\u00e9", "given" : "N.", "non-dropping-particle" : "", "parse-names" : false, "suffix" : "" }, { "dropping-particle" : "", "family" : "Draaisma", "given" : "W. a.", "non-dropping-particle" : "", "parse-names" : false, "suffix" : "" }, { "dropping-particle" : "", "family" : "Broeders", "given" : "I. a M J", "non-dropping-particle" : "", "parse-names" : false, "suffix" : "" }, { "dropping-particle" : "", "family" : "Consten", "given" : "E. C J", "non-dropping-particle" : "", "parse-names" : false, "suffix" : "" } ], "container-title" : "Colorectal disease : the official journal of the Association of Coloproctology of Great Britain and Ireland", "id" : "ITEM-1", "issue" : "6", "issued" : { "date-parts" : [ [ "2013", "6" ] ] }, "page" : "695-9", "title" : "Laparoscopic ventral rectopexy for rectal prolapse and symptomatic rectocele: an analysis of 245 consecutive patients.", "type" : "article-journal", "volume" : "15" }, "uris" : [ "http://www.mendeley.com/documents/?uuid=5718b03c-525d-4965-9af9-f7fc1d321db9" ] } ], "mendeley" : { "formattedCitation" : "&lt;sup&gt;[23]&lt;/sup&gt;", "plainTextFormattedCitation" : "[23]", "previouslyFormattedCitation" : "&lt;sup&gt;[23]&lt;/sup&gt;"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lang w:val="nl-NL"/>
              </w:rPr>
              <w:t>[23]</w:t>
            </w:r>
            <w:r w:rsidRPr="005812AF">
              <w:rPr>
                <w:rFonts w:ascii="Book Antiqua" w:hAnsi="Book Antiqua"/>
                <w:vertAlign w:val="superscript"/>
              </w:rPr>
              <w:fldChar w:fldCharType="end"/>
            </w:r>
            <w:r w:rsidRPr="005812AF">
              <w:rPr>
                <w:rFonts w:ascii="Book Antiqua" w:hAnsi="Book Antiqua"/>
                <w:lang w:val="nl-NL"/>
              </w:rPr>
              <w:t>, 2013</w:t>
            </w:r>
            <w:r w:rsidR="00D14053">
              <w:rPr>
                <w:rFonts w:ascii="Book Antiqua" w:hAnsi="Book Antiqua"/>
                <w:vertAlign w:val="superscript"/>
                <w:lang w:val="nl-NL"/>
              </w:rPr>
              <w:t>4</w:t>
            </w:r>
          </w:p>
        </w:tc>
        <w:tc>
          <w:tcPr>
            <w:tcW w:w="1701" w:type="dxa"/>
            <w:vAlign w:val="center"/>
          </w:tcPr>
          <w:p w14:paraId="0862876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197</w:t>
            </w:r>
          </w:p>
        </w:tc>
        <w:tc>
          <w:tcPr>
            <w:tcW w:w="1134" w:type="dxa"/>
            <w:vAlign w:val="center"/>
          </w:tcPr>
          <w:p w14:paraId="46F1706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30</w:t>
            </w:r>
          </w:p>
        </w:tc>
        <w:tc>
          <w:tcPr>
            <w:tcW w:w="1984" w:type="dxa"/>
            <w:vAlign w:val="center"/>
          </w:tcPr>
          <w:p w14:paraId="3773090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76.9%</w:t>
            </w:r>
          </w:p>
        </w:tc>
        <w:tc>
          <w:tcPr>
            <w:tcW w:w="993" w:type="dxa"/>
            <w:vAlign w:val="center"/>
          </w:tcPr>
          <w:p w14:paraId="532DF59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0.001</w:t>
            </w:r>
          </w:p>
        </w:tc>
        <w:tc>
          <w:tcPr>
            <w:tcW w:w="1984" w:type="dxa"/>
            <w:vAlign w:val="center"/>
          </w:tcPr>
          <w:p w14:paraId="25333D2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65.4%</w:t>
            </w:r>
          </w:p>
        </w:tc>
        <w:tc>
          <w:tcPr>
            <w:tcW w:w="992" w:type="dxa"/>
            <w:vAlign w:val="center"/>
          </w:tcPr>
          <w:p w14:paraId="39BCF95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0.001</w:t>
            </w:r>
          </w:p>
        </w:tc>
        <w:tc>
          <w:tcPr>
            <w:tcW w:w="1418" w:type="dxa"/>
            <w:vAlign w:val="center"/>
          </w:tcPr>
          <w:p w14:paraId="21B5B2E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529E1CC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16C26FE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3C4BF5E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7EB69B4B" w14:textId="77777777" w:rsidTr="00A73FCA">
        <w:trPr>
          <w:trHeight w:val="227"/>
          <w:tblHeader/>
        </w:trPr>
        <w:tc>
          <w:tcPr>
            <w:tcW w:w="3119" w:type="dxa"/>
          </w:tcPr>
          <w:p w14:paraId="51343A37" w14:textId="77777777" w:rsidR="00C73AB8" w:rsidRPr="005812AF" w:rsidRDefault="00C73AB8" w:rsidP="00A73FCA">
            <w:pPr>
              <w:snapToGrid w:val="0"/>
              <w:spacing w:line="360" w:lineRule="auto"/>
              <w:jc w:val="both"/>
              <w:rPr>
                <w:rFonts w:ascii="Book Antiqua" w:hAnsi="Book Antiqua"/>
              </w:rPr>
            </w:pPr>
            <w:r w:rsidRPr="005812AF">
              <w:rPr>
                <w:rFonts w:ascii="Book Antiqua" w:hAnsi="Book Antiqua"/>
              </w:rPr>
              <w:t xml:space="preserve">Gosselink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"10.1097/DCR.0b013e3182a85aa6", "ISSN" : "1530-0358", "PMID" : "24201396", "abstract" : "BACKGROUND The role of internal rectal prolapse in the origin of fecal incontinence remains to be defined. In our institution, laparoscopic ventral rectopexy is offered to patients with high-grade internal prolapse and fecal incontinence. OBJECTIVE The present study was designed to evaluate the functional outcome after laparoscopic ventral rectopexy in patients with fecal incontinence associated with high-grade internal rectal prolapse. DESIGN This study was designed as a prospective observational study. SETTINGS The study took place in a university hospital. PATIENTS Between 2009 and 2011, 72 patients with fecal incontinence not responding to maximum medical treatment (including biofeedback) were included. All patients had a grade III or grade IV rectal prolapse. INTERVENTION Laparoscopic ventral rectopexy was performed. MAIN OUTCOME MEASURES Preoperative endoanal ultrasonography and anorectal manometry were performed. Fecal continence was evaluated by using the Rockwood Fecal Incontinence Severity Index score before and 1 year after surgery. RESULTS The median fecal incontinence severity index score 1 year after surgery was lower than the median score before surgery (15 versus 31; p &lt; 0.01), representing an improvement in fecal continence. LIMITATIONS This was a preliminary observational study with no control group, no postoperative proctography, and no postoperative anal physiology. CONCLUSION Laparoscopic ventral rectopexy can improve symptoms of fecal incontinence in patients with a high-grade internal rectal prolapse. Internal rectal prolapse contributes to the multifactorial origin of fecal incontinence.", "author" : [ { "dropping-particle" : "", "family" : "Gosselink", "given" : "Martijn P", "non-dropping-particle" : "", "parse-names" : false, "suffix" : "" }, { "dropping-particle" : "", "family" : "Adusumilli", "given" : "S", "non-dropping-particle" : "", "parse-names" : false, "suffix" : "" }, { "dropping-particle" : "", "family" : "Gorissen", "given" : "Kim J", "non-dropping-particle" : "", "parse-names" : false, "suffix" : "" }, { "dropping-particle" : "", "family" : "Fourie", "given" : "Simona", "non-dropping-particle" : "", "parse-names" : false, "suffix" : "" }, { "dropping-particle" : "", "family" : "Tuynman", "given" : "Jurriaan B", "non-dropping-particle" : "", "parse-names" : false, "suffix" : "" }, { "dropping-particle" : "", "family" : "Jones", "given" : "Oliver M", "non-dropping-particle" : "", "parse-names" : false, "suffix" : "" }, { "dropping-particle" : "", "family" : "Cunningham", "given" : "Chris", "non-dropping-particle" : "", "parse-names" : false, "suffix" : "" }, { "dropping-particle" : "", "family" : "Lindsey", "given" : "Ian", "non-dropping-particle" : "", "parse-names" : false, "suffix" : "" } ], "container-title" : "Diseases of the colon and rectum", "id" : "ITEM-1", "issue" : "12", "issued" : { "date-parts" : [ [ "2013", "12" ] ] }, "page" : "1409-14", "title" : "Laparoscopic ventral rectopexy for fecal incontinence associated with high-grade internal rectal prolapse.", "type" : "article-journal", "volume" : "56" }, "uris" : [ "http://www.mendeley.com/documents/?uuid=ed115758-1bc3-4412-9102-22e690a576f2" ] } ], "mendeley" : { "formattedCitation" : "&lt;sup&gt;[28]&lt;/sup&gt;", "plainTextFormattedCitation" : "[28]", "previouslyFormattedCitation" : "&lt;sup&gt;[28]&lt;/sup&gt;"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[28]</w:t>
            </w:r>
            <w:r w:rsidRPr="005812AF">
              <w:rPr>
                <w:rFonts w:ascii="Book Antiqua" w:hAnsi="Book Antiqua"/>
              </w:rPr>
              <w:fldChar w:fldCharType="end"/>
            </w:r>
            <w:r w:rsidRPr="005812AF">
              <w:rPr>
                <w:rFonts w:ascii="Book Antiqua" w:hAnsi="Book Antiqua"/>
              </w:rPr>
              <w:t>, 2013</w:t>
            </w:r>
          </w:p>
        </w:tc>
        <w:tc>
          <w:tcPr>
            <w:tcW w:w="1701" w:type="dxa"/>
            <w:vAlign w:val="center"/>
          </w:tcPr>
          <w:p w14:paraId="5BAA362E" w14:textId="22423762" w:rsidR="00C73AB8" w:rsidRPr="005812AF" w:rsidRDefault="00C73AB8" w:rsidP="00A73FCA">
            <w:pPr>
              <w:tabs>
                <w:tab w:val="left" w:pos="810"/>
              </w:tabs>
              <w:snapToGrid w:val="0"/>
              <w:spacing w:line="360" w:lineRule="auto"/>
              <w:jc w:val="center"/>
              <w:rPr>
                <w:rFonts w:ascii="Book Antiqua" w:hAnsi="Book Antiqua"/>
              </w:rPr>
            </w:pPr>
            <w:r w:rsidRPr="005812AF">
              <w:rPr>
                <w:rFonts w:ascii="Book Antiqua" w:hAnsi="Book Antiqua"/>
              </w:rPr>
              <w:t>72</w:t>
            </w:r>
          </w:p>
        </w:tc>
        <w:tc>
          <w:tcPr>
            <w:tcW w:w="1134" w:type="dxa"/>
            <w:vAlign w:val="center"/>
          </w:tcPr>
          <w:p w14:paraId="2BED79A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505FACB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0171CE2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05FEC10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194003F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47E5A2B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w:t>
            </w:r>
          </w:p>
        </w:tc>
        <w:tc>
          <w:tcPr>
            <w:tcW w:w="992" w:type="dxa"/>
            <w:vAlign w:val="center"/>
          </w:tcPr>
          <w:p w14:paraId="4FA0EC1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0.001</w:t>
            </w:r>
          </w:p>
        </w:tc>
        <w:tc>
          <w:tcPr>
            <w:tcW w:w="993" w:type="dxa"/>
            <w:vAlign w:val="center"/>
          </w:tcPr>
          <w:p w14:paraId="6B8EA3B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16 (FISI)</w:t>
            </w:r>
          </w:p>
        </w:tc>
        <w:tc>
          <w:tcPr>
            <w:tcW w:w="992" w:type="dxa"/>
            <w:vAlign w:val="center"/>
          </w:tcPr>
          <w:p w14:paraId="5A2CAB5B" w14:textId="7A27AF6A"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r>
      <w:tr w:rsidR="00C73AB8" w:rsidRPr="005812AF" w14:paraId="0DDD6D43" w14:textId="77777777" w:rsidTr="00A73FCA">
        <w:trPr>
          <w:trHeight w:val="227"/>
          <w:tblHeader/>
        </w:trPr>
        <w:tc>
          <w:tcPr>
            <w:tcW w:w="3119" w:type="dxa"/>
          </w:tcPr>
          <w:p w14:paraId="3E709943" w14:textId="4C070B7E" w:rsidR="00C73AB8" w:rsidRPr="005812AF" w:rsidRDefault="00C73AB8" w:rsidP="00D14053">
            <w:pPr>
              <w:snapToGrid w:val="0"/>
              <w:spacing w:line="360" w:lineRule="auto"/>
              <w:jc w:val="both"/>
              <w:rPr>
                <w:rFonts w:ascii="Book Antiqua" w:hAnsi="Book Antiqua"/>
              </w:rPr>
            </w:pPr>
            <w:r w:rsidRPr="005812AF">
              <w:rPr>
                <w:rFonts w:ascii="Book Antiqua" w:hAnsi="Book Antiqua"/>
              </w:rPr>
              <w:t xml:space="preserve">Gosselink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"10.1007/s11605-014-2696-9", "ISSN" : "1873-4626", "PMID" : "25412861", "abstract" : "AIM An external rectal prolapse (ERP) is often associated with faecal incontinence, and surgery is the recommended therapy. It has been suggested that correction of a high grade internal rectal prolapse (HIRP) is also worthwhile for patients with faecal incontinence. The aim of the present study is to compare the results of laparoscopic ventral rectopexy (LVR) in patients with faecal incontinence associated with either an ERP or a HIRP. METHOD Consecutive patients suffering from faecal incontinence, who underwent a LVR between June 2010 and October 2012, were identified from a prospective database. All patients underwent preoperative defaecating proctography, anorectal manometry and ultrasound. Symptoms were assessed preoperatively and at 1 year after operation using a standardized questionnaire incorporating the Faecal Incontinence Severity Index (FISI; range 0-61) and the Gastrointestinal Quality of Life Index (GIQLI). RESULTS LVR was performed in 50 incontinent patients with a HIRP, and in 41 patients with an ERP. Preoperatively, the FISI was higher in patients with HIRP (HIRP 42 versus ERP 30, P &lt; 0.01). The recurrence rate at 1 year was similar in both groups (HIRP 6 % versus ERP 2 %, P = 0.156). The FISI scores were significantly reduced in both groups (HIRP 48 % versus ERP 50 %, both P &lt; 0.01). GIQLI was equally improved in both groups (HIRP 17 % versus ERP 18 %, both P &lt; 0.01). CONCLUSION Laparoscopic ventral rectopexy for the treatment of faecal incontinence achieves equivalent outcomes in both patients with an external rectal prolapse or high grade internal rectal prolapse.", "author" : [ { "dropping-particle" : "", "family" : "Gosselink", "given" : "M. P.", "non-dropping-particle" : "", "parse-names" : false, "suffix" : "" }, { "dropping-particle" : "", "family" : "Joshi", "given" : "H.", "non-dropping-particle" : "", "parse-names" : false, "suffix" : "" }, { "dropping-particle" : "", "family" : "Adusumilli", "given" : "S.", "non-dropping-particle" : "", "parse-names" : false, "suffix" : "" }, { "dropping-particle" : "", "family" : "Onkelen", "given" : "R. S.", "non-dropping-particle" : "van", "parse-names" : false, "suffix" : "" }, { "dropping-particle" : "", "family" : "Fourie", "given" : "S.", "non-dropping-particle" : "", "parse-names" : false, "suffix" : "" }, { "dropping-particle" : "", "family" : "Hompes", "given" : "R.", "non-dropping-particle" : "", "parse-names" : false, "suffix" : "" }, { "dropping-particle" : "", "family" : "Jones", "given" : "O. M.", "non-dropping-particle" : "", "parse-names" : false, "suffix" : "" }, { "dropping-particle" : "", "family" : "Cunningham", "given" : "C.", "non-dropping-particle" : "", "parse-names" : false, "suffix" : "" }, { "dropping-particle" : "", "family" : "Lindsey", "given" : "I.", "non-dropping-particle" : "", "parse-names" : false, "suffix" : "" } ], "container-title" : "Journal of gastrointestinal surgery : official journal of the Society for Surgery of the Alimentary Tract", "id" : "ITEM-1", "issue" : "3", "issued" : { "date-parts" : [ [ "2015", "3" ] ] }, "page" : "558-63", "title" : "Laparoscopic ventral rectopexy for faecal incontinence: equivalent benefit is seen in internal and external rectal prolapse.", "type" : "article-journal", "volume" : "19" }, "uris" : [ "http://www.mendeley.com/documents/?uuid=60070f38-a4b8-43df-9739-9fe791ef70e7" ] } ], "mendeley" : { "formattedCitation" : "&lt;sup&gt;[29]&lt;/sup&gt;", "plainTextFormattedCitation" : "[29]", "previouslyFormattedCitation" : "&lt;sup&gt;[29]&lt;/sup&gt;"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[29]</w:t>
            </w:r>
            <w:r w:rsidRPr="005812AF">
              <w:rPr>
                <w:rFonts w:ascii="Book Antiqua" w:hAnsi="Book Antiqua"/>
                <w:vertAlign w:val="superscript"/>
              </w:rPr>
              <w:fldChar w:fldCharType="end"/>
            </w:r>
            <w:r w:rsidRPr="005812AF">
              <w:rPr>
                <w:rFonts w:ascii="Book Antiqua" w:hAnsi="Book Antiqua"/>
              </w:rPr>
              <w:t>, 2015</w:t>
            </w:r>
            <w:r w:rsidR="00D14053">
              <w:rPr>
                <w:rFonts w:ascii="Book Antiqua" w:hAnsi="Book Antiqua"/>
                <w:vertAlign w:val="superscript"/>
              </w:rPr>
              <w:t>4</w:t>
            </w:r>
          </w:p>
        </w:tc>
        <w:tc>
          <w:tcPr>
            <w:tcW w:w="1701" w:type="dxa"/>
            <w:vAlign w:val="center"/>
          </w:tcPr>
          <w:p w14:paraId="00B4737D" w14:textId="6153633F" w:rsidR="00C73AB8" w:rsidRPr="005812AF" w:rsidRDefault="00C73AB8" w:rsidP="00A73FCA">
            <w:pPr>
              <w:tabs>
                <w:tab w:val="left" w:pos="898"/>
              </w:tabs>
              <w:snapToGrid w:val="0"/>
              <w:spacing w:line="360" w:lineRule="auto"/>
              <w:jc w:val="center"/>
              <w:rPr>
                <w:rFonts w:ascii="Book Antiqua" w:hAnsi="Book Antiqua"/>
              </w:rPr>
            </w:pPr>
            <w:r w:rsidRPr="005812AF">
              <w:rPr>
                <w:rFonts w:ascii="Book Antiqua" w:hAnsi="Book Antiqua"/>
              </w:rPr>
              <w:t>50</w:t>
            </w:r>
          </w:p>
        </w:tc>
        <w:tc>
          <w:tcPr>
            <w:tcW w:w="1134" w:type="dxa"/>
            <w:vAlign w:val="center"/>
          </w:tcPr>
          <w:p w14:paraId="25BF353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3369384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66A1C59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67260B5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48%</w:t>
            </w:r>
          </w:p>
        </w:tc>
        <w:tc>
          <w:tcPr>
            <w:tcW w:w="992" w:type="dxa"/>
            <w:vAlign w:val="center"/>
          </w:tcPr>
          <w:p w14:paraId="398E8DF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&lt;0.01</w:t>
            </w:r>
          </w:p>
        </w:tc>
        <w:tc>
          <w:tcPr>
            <w:tcW w:w="1418" w:type="dxa"/>
            <w:vAlign w:val="center"/>
          </w:tcPr>
          <w:p w14:paraId="2CE8B90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3.1</w:t>
            </w:r>
          </w:p>
        </w:tc>
        <w:tc>
          <w:tcPr>
            <w:tcW w:w="992" w:type="dxa"/>
            <w:vAlign w:val="center"/>
          </w:tcPr>
          <w:p w14:paraId="7710521B" w14:textId="07735E85"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c>
          <w:tcPr>
            <w:tcW w:w="993" w:type="dxa"/>
            <w:vAlign w:val="center"/>
          </w:tcPr>
          <w:p w14:paraId="482AD7F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17 (FISI)</w:t>
            </w:r>
          </w:p>
        </w:tc>
        <w:tc>
          <w:tcPr>
            <w:tcW w:w="992" w:type="dxa"/>
            <w:vAlign w:val="center"/>
          </w:tcPr>
          <w:p w14:paraId="2EABBF7A" w14:textId="41DDEF0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r>
      <w:tr w:rsidR="00C73AB8" w:rsidRPr="005812AF" w14:paraId="753FA4D4" w14:textId="77777777" w:rsidTr="00A73FCA">
        <w:trPr>
          <w:trHeight w:val="227"/>
          <w:tblHeader/>
        </w:trPr>
        <w:tc>
          <w:tcPr>
            <w:tcW w:w="3119" w:type="dxa"/>
          </w:tcPr>
          <w:p w14:paraId="02B550D3" w14:textId="26A41406" w:rsidR="00C73AB8" w:rsidRPr="005812AF" w:rsidRDefault="00C73AB8" w:rsidP="00D14053">
            <w:pPr>
              <w:tabs>
                <w:tab w:val="right" w:pos="2159"/>
              </w:tabs>
              <w:snapToGrid w:val="0"/>
              <w:spacing w:line="360" w:lineRule="auto"/>
              <w:jc w:val="both"/>
              <w:rPr>
                <w:rFonts w:ascii="Book Antiqua" w:hAnsi="Book Antiqua"/>
                <w:lang w:val="nl-NL"/>
              </w:rPr>
            </w:pPr>
            <w:r w:rsidRPr="005812AF">
              <w:rPr>
                <w:rFonts w:ascii="Book Antiqua" w:hAnsi="Book Antiqua"/>
                <w:lang w:val="nl-NL"/>
              </w:rPr>
              <w:t xml:space="preserve">Tsunoda </w:t>
            </w:r>
            <w:r w:rsidRPr="005812AF">
              <w:rPr>
                <w:rFonts w:ascii="Book Antiqua" w:hAnsi="Book Antiqua" w:cs="Calibri"/>
                <w:i/>
                <w:lang w:val="nl-NL"/>
              </w:rPr>
              <w:t>et al</w:t>
            </w:r>
            <w:r w:rsidRPr="005812AF">
              <w:rPr>
                <w:rFonts w:ascii="Book Antiqua" w:hAnsi="Book Antiqua"/>
              </w:rPr>
              <w:fldChar w:fldCharType="begin" w:fldLock="1"/>
            </w:r>
            <w:r w:rsidRPr="005812AF">
              <w:rPr>
                <w:rFonts w:ascii="Book Antiqua" w:hAnsi="Book Antiqua"/>
                <w:lang w:val="nl-NL"/>
              </w:rPr>
              <w:instrText>ADDIN CSL_CITATION { "citationItems" : [ { "id" : "ITEM-1", "itemData" : { "DOI" : "10.1111/codi.13247", "ISSN" : "1463-1318", "PMID" : "26709009", "abstract" : "AIM This study evaluated continence, constipation, and quality of life (QOL) before and after laparoscopic ventral rectopexy (LVR) METHOD: Between February 2012 and July 2014, patients who underwent LVR for external rectal prolapse (ERP) and/or rectoanal intussusception (RAI) were prospectively included. A standard questionnaire including the Faecal Incontinence Severity Index (FISI), the Constipation Scoring System (CSS) and QOL instruments (Short-Forum 36 Health Survey (SF36), Faecal Incontinence QOL scale (FIQL), Patient Assessment of Constipation-QOL (PAC-QOL)) were administered before and after operation. Psychiatric patients and those with dementia were excluded from the study. Defaecography was performed 6 months postoperatively. RESULTS Fifty-nine patients were included in the study period and 44 (19 with ERP, 25 with RAI) completed the follow-up questionnaire and were reviewed after a median of 26 (range 12-42) months. There was no recurrent ERP. Postoperative defaecography showed new-onset RAI in 6 and persistent RAI in 1. One year after surgery, incontinence was improved in 30/39 patients (77%) and constipation in 19/32 (59%). The FISI scores reduced between preoperative status and 1 year after surgery (32 (13-61) vs. 11 (0-33), P&lt;0.0001). The CSS scores also reduced (preoperative 12 (5-18) vs. 1 year 5 (1-12), P&lt;0.0001). Compared to the preoperative scores, almost all of the scale scores on the three kinds of QOL instruments significantly improved overtime. The presence of new-onset or persistent RAI did not have an adverse effect on the improvement of QOL. CONCLUSION LVR improves both generic and symptom specific QOL with good functional results. This article is protected by copyright. All rights reserved.",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"Kusanagi", "given" : "H.", "non-dropping-particle" : "", "parse-names" : false, "suffix" : "" } ], "container-title" : "Colorectal disease : the official journal of the Association of Coloproctology of Great Britain and Ireland", "id" : "ITEM-1", "issued" : { "date-parts" : [ [ "2015", "12", "27" ] ] }, "page" : "n/a-n/a", "title" : "Quality of life after laparoscopic ventral rectopexy.", "type" : "article-journal" }, "uris" : [ "http://www.mendeley.com/documents/?uuid=993b7590-9443-4de2-ac1a-5c51719287eb" ] } ], "mendeley" : { "formattedCitation" : "&lt;sup&gt;[33]&lt;/sup&gt;", "plainTextFormattedCitation" : "[33]", "previouslyFormattedCitation" : "&lt;sup&gt;[33]&lt;/sup&gt;"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lang w:val="nl-NL"/>
              </w:rPr>
              <w:t>[33]</w:t>
            </w:r>
            <w:r w:rsidRPr="005812AF">
              <w:rPr>
                <w:rFonts w:ascii="Book Antiqua" w:hAnsi="Book Antiqua"/>
              </w:rPr>
              <w:fldChar w:fldCharType="end"/>
            </w:r>
            <w:r w:rsidRPr="005812AF">
              <w:rPr>
                <w:rFonts w:ascii="Book Antiqua" w:hAnsi="Book Antiqua"/>
                <w:lang w:val="nl-NL"/>
              </w:rPr>
              <w:t>, 2015</w:t>
            </w:r>
            <w:r w:rsidR="00D14053">
              <w:rPr>
                <w:rFonts w:ascii="Book Antiqua" w:hAnsi="Book Antiqua"/>
                <w:vertAlign w:val="superscript"/>
                <w:lang w:val="nl-NL"/>
              </w:rPr>
              <w:t>4</w:t>
            </w:r>
            <w:r w:rsidRPr="005812AF">
              <w:rPr>
                <w:rFonts w:ascii="Book Antiqua" w:hAnsi="Book Antiqua"/>
                <w:vertAlign w:val="superscript"/>
                <w:lang w:val="nl-NL"/>
              </w:rPr>
              <w:t>,</w:t>
            </w:r>
            <w:r w:rsidR="00D14053">
              <w:rPr>
                <w:rFonts w:ascii="Book Antiqua" w:hAnsi="Book Antiqua"/>
                <w:vertAlign w:val="superscript"/>
                <w:lang w:val="nl-NL"/>
              </w:rPr>
              <w:t>5</w:t>
            </w:r>
          </w:p>
        </w:tc>
        <w:tc>
          <w:tcPr>
            <w:tcW w:w="1701" w:type="dxa"/>
            <w:vAlign w:val="center"/>
          </w:tcPr>
          <w:p w14:paraId="00EA6BF3" w14:textId="77777777" w:rsidR="00C73AB8" w:rsidRPr="005812AF" w:rsidRDefault="00C73AB8" w:rsidP="00A73FCA">
            <w:pPr>
              <w:tabs>
                <w:tab w:val="left" w:pos="898"/>
              </w:tabs>
              <w:snapToGrid w:val="0"/>
              <w:spacing w:line="360" w:lineRule="auto"/>
              <w:jc w:val="center"/>
              <w:rPr>
                <w:rFonts w:ascii="Book Antiqua" w:hAnsi="Book Antiqua"/>
              </w:rPr>
            </w:pPr>
            <w:r w:rsidRPr="005812AF">
              <w:rPr>
                <w:rFonts w:ascii="Book Antiqua" w:hAnsi="Book Antiqua"/>
              </w:rPr>
              <w:t>25</w:t>
            </w:r>
          </w:p>
        </w:tc>
        <w:tc>
          <w:tcPr>
            <w:tcW w:w="1134" w:type="dxa"/>
            <w:vAlign w:val="center"/>
          </w:tcPr>
          <w:p w14:paraId="3C3BECB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w:t>
            </w:r>
          </w:p>
        </w:tc>
        <w:tc>
          <w:tcPr>
            <w:tcW w:w="1984" w:type="dxa"/>
            <w:vAlign w:val="center"/>
          </w:tcPr>
          <w:p w14:paraId="61F53C7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55%</w:t>
            </w:r>
          </w:p>
        </w:tc>
        <w:tc>
          <w:tcPr>
            <w:tcW w:w="993" w:type="dxa"/>
            <w:vAlign w:val="center"/>
          </w:tcPr>
          <w:p w14:paraId="181D37A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33EC279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63%</w:t>
            </w:r>
          </w:p>
        </w:tc>
        <w:tc>
          <w:tcPr>
            <w:tcW w:w="992" w:type="dxa"/>
            <w:vAlign w:val="center"/>
          </w:tcPr>
          <w:p w14:paraId="05B8326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0672BC7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w:t>
            </w:r>
          </w:p>
        </w:tc>
        <w:tc>
          <w:tcPr>
            <w:tcW w:w="992" w:type="dxa"/>
            <w:vAlign w:val="center"/>
          </w:tcPr>
          <w:p w14:paraId="7AB4DE4B" w14:textId="6FFDC398"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993" w:type="dxa"/>
            <w:vAlign w:val="center"/>
          </w:tcPr>
          <w:p w14:paraId="07C0E4E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22 (FISI)</w:t>
            </w:r>
          </w:p>
        </w:tc>
        <w:tc>
          <w:tcPr>
            <w:tcW w:w="992" w:type="dxa"/>
            <w:vAlign w:val="center"/>
          </w:tcPr>
          <w:p w14:paraId="0E192225" w14:textId="08A52089"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r>
      <w:tr w:rsidR="00C73AB8" w:rsidRPr="005812AF" w14:paraId="2F233984" w14:textId="77777777" w:rsidTr="00A73FCA">
        <w:trPr>
          <w:trHeight w:val="227"/>
          <w:tblHeader/>
        </w:trPr>
        <w:tc>
          <w:tcPr>
            <w:tcW w:w="3119" w:type="dxa"/>
          </w:tcPr>
          <w:p w14:paraId="25A34C7B" w14:textId="77777777" w:rsidR="00C73AB8" w:rsidRPr="005812AF" w:rsidRDefault="00C73AB8" w:rsidP="00A73FCA">
            <w:pPr>
              <w:tabs>
                <w:tab w:val="right" w:pos="2159"/>
              </w:tabs>
              <w:snapToGrid w:val="0"/>
              <w:spacing w:line="360" w:lineRule="auto"/>
              <w:jc w:val="both"/>
              <w:rPr>
                <w:rFonts w:ascii="Book Antiqua" w:hAnsi="Book Antiqua"/>
              </w:rPr>
            </w:pPr>
            <w:r w:rsidRPr="005812AF">
              <w:rPr>
                <w:rFonts w:ascii="Book Antiqua" w:hAnsi="Book Antiqua"/>
              </w:rPr>
              <w:t xml:space="preserve">Tsunoda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"10.1097/DCR.0000000000000328", "ISBN" : "0000000000000", "ISSN" : "0012-3706", "author" : [ { "dropping-particle" : "", "family" : "Tsunoda", "given" : "Akira", "non-dropping-particle" : "", "parse-names" : false, "suffix" : "" }, { "dropping-particle" : "", "family" : "Ohta", "given" : "Tomoyuki", "non-dropping-particle" : "", "parse-names" : false, "suffix" : "" }, { "dropping-particle" : "", "family" : "Kiyasu", "given" : "Yoshiyuki", "non-dropping-particle" : "", "parse-names" : false, "suffix" : "" }, { "dropping-particle" : "", "family" : "Kusanagi", "given" : "Hiroshi", "non-dropping-particle" : "", "parse-names" : false, "suffix" : "" } ], "container-title" : "Diseases of the Colon &amp; Rectum", "id" : "ITEM-1", "issue" : "4", "issued" : { "date-parts" : [ [ "2015" ] ] }, "page" : "449-456", "title" : "Laparoscopic Ventral Rectopexy for Rectoanal Intussusception", "type" : "article-journal", "volume" : "58" }, "uris" : [ "http://www.mendeley.com/documents/?uuid=5f09b669-54bb-4f30-8327-f7b2ccf8faef" ] } ], "mendeley" : { "formattedCitation" : "&lt;sup&gt;[87]&lt;/sup&gt;", "plainTextFormattedCitation" : "[87]", "previouslyFormattedCitation" : "&lt;sup&gt;[87]&lt;/sup&gt;"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[87]</w:t>
            </w:r>
            <w:r w:rsidRPr="005812AF">
              <w:rPr>
                <w:rFonts w:ascii="Book Antiqua" w:hAnsi="Book Antiqua"/>
              </w:rPr>
              <w:fldChar w:fldCharType="end"/>
            </w:r>
            <w:r w:rsidRPr="005812AF">
              <w:rPr>
                <w:rFonts w:ascii="Book Antiqua" w:hAnsi="Book Antiqua"/>
              </w:rPr>
              <w:t>, 2015</w:t>
            </w:r>
          </w:p>
        </w:tc>
        <w:tc>
          <w:tcPr>
            <w:tcW w:w="1701" w:type="dxa"/>
            <w:vAlign w:val="center"/>
          </w:tcPr>
          <w:p w14:paraId="04B9E114" w14:textId="77777777" w:rsidR="00C73AB8" w:rsidRPr="005812AF" w:rsidRDefault="00C73AB8" w:rsidP="00A73FCA">
            <w:pPr>
              <w:tabs>
                <w:tab w:val="left" w:pos="898"/>
              </w:tabs>
              <w:snapToGrid w:val="0"/>
              <w:spacing w:line="360" w:lineRule="auto"/>
              <w:jc w:val="center"/>
              <w:rPr>
                <w:rFonts w:ascii="Book Antiqua" w:hAnsi="Book Antiqua"/>
              </w:rPr>
            </w:pPr>
            <w:r w:rsidRPr="005812AF">
              <w:rPr>
                <w:rFonts w:ascii="Book Antiqua" w:hAnsi="Book Antiqua"/>
              </w:rPr>
              <w:t>26</w:t>
            </w:r>
          </w:p>
        </w:tc>
        <w:tc>
          <w:tcPr>
            <w:tcW w:w="1134" w:type="dxa"/>
            <w:vAlign w:val="center"/>
          </w:tcPr>
          <w:p w14:paraId="69FC804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16</w:t>
            </w:r>
          </w:p>
        </w:tc>
        <w:tc>
          <w:tcPr>
            <w:tcW w:w="1984" w:type="dxa"/>
            <w:vAlign w:val="center"/>
          </w:tcPr>
          <w:p w14:paraId="16D2E11E" w14:textId="77777777" w:rsidR="00C73AB8" w:rsidRPr="005812AF" w:rsidRDefault="00C73AB8" w:rsidP="00A73FCA">
            <w:pPr>
              <w:snapToGrid w:val="0"/>
              <w:spacing w:line="360" w:lineRule="auto"/>
              <w:jc w:val="center"/>
              <w:rPr>
                <w:rFonts w:ascii="Book Antiqua" w:hAnsi="Book Antiqua"/>
                <w:i/>
              </w:rPr>
            </w:pPr>
            <w:r w:rsidRPr="005812AF">
              <w:rPr>
                <w:rFonts w:ascii="Book Antiqua" w:hAnsi="Book Antiqua"/>
                <w:i/>
              </w:rPr>
              <w:t>-</w:t>
            </w:r>
          </w:p>
        </w:tc>
        <w:tc>
          <w:tcPr>
            <w:tcW w:w="993" w:type="dxa"/>
            <w:vAlign w:val="center"/>
          </w:tcPr>
          <w:p w14:paraId="3312F8E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79E3171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17FAE75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0F8AB23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w:t>
            </w:r>
          </w:p>
        </w:tc>
        <w:tc>
          <w:tcPr>
            <w:tcW w:w="992" w:type="dxa"/>
            <w:vAlign w:val="center"/>
          </w:tcPr>
          <w:p w14:paraId="56E433E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0.01</w:t>
            </w:r>
          </w:p>
        </w:tc>
        <w:tc>
          <w:tcPr>
            <w:tcW w:w="993" w:type="dxa"/>
            <w:vAlign w:val="center"/>
          </w:tcPr>
          <w:p w14:paraId="0BA9420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24 (FISI)</w:t>
            </w:r>
          </w:p>
        </w:tc>
        <w:tc>
          <w:tcPr>
            <w:tcW w:w="992" w:type="dxa"/>
            <w:vAlign w:val="center"/>
          </w:tcPr>
          <w:p w14:paraId="7755BC3C" w14:textId="75458FA8"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0.01</w:t>
            </w:r>
          </w:p>
        </w:tc>
      </w:tr>
      <w:tr w:rsidR="00C73AB8" w:rsidRPr="005812AF" w14:paraId="17970FE0" w14:textId="77777777" w:rsidTr="00A73FCA">
        <w:trPr>
          <w:trHeight w:val="227"/>
          <w:tblHeader/>
        </w:trPr>
        <w:tc>
          <w:tcPr>
            <w:tcW w:w="3119" w:type="dxa"/>
            <w:tcBorders>
              <w:bottom w:val="single" w:sz="4" w:space="0" w:color="auto"/>
            </w:tcBorders>
          </w:tcPr>
          <w:p w14:paraId="75625032" w14:textId="5C38A71D" w:rsidR="00C73AB8" w:rsidRPr="005812AF" w:rsidRDefault="00C73AB8" w:rsidP="00D14053">
            <w:pPr>
              <w:tabs>
                <w:tab w:val="right" w:pos="2159"/>
              </w:tabs>
              <w:snapToGrid w:val="0"/>
              <w:spacing w:line="360" w:lineRule="auto"/>
              <w:jc w:val="both"/>
              <w:rPr>
                <w:rFonts w:ascii="Book Antiqua" w:hAnsi="Book Antiqua"/>
                <w:vertAlign w:val="superscript"/>
              </w:rPr>
            </w:pPr>
            <w:r w:rsidRPr="005812AF">
              <w:rPr>
                <w:rFonts w:ascii="Book Antiqua" w:hAnsi="Book Antiqua"/>
                <w:lang w:val="nl-NL"/>
              </w:rPr>
              <w:t xml:space="preserve">Consten/van Iersel </w:t>
            </w:r>
            <w:r w:rsidRPr="005812AF">
              <w:rPr>
                <w:rFonts w:ascii="Book Antiqua" w:hAnsi="Book Antiqua" w:cs="Calibri"/>
                <w:i/>
                <w:lang w:val="nl-NL"/>
              </w:rPr>
              <w:t>et al</w:t>
            </w:r>
            <w:r w:rsidRPr="005812AF">
              <w:rPr>
                <w:rFonts w:ascii="Book Antiqua" w:hAnsi="Book Antiqua"/>
                <w:vertAlign w:val="superscript"/>
              </w:rPr>
              <w:fldChar w:fldCharType="begin" w:fldLock="1"/>
            </w:r>
            <w:r w:rsidRPr="005812AF">
              <w:rPr>
                <w:rFonts w:ascii="Book Antiqua" w:hAnsi="Book Antiqua"/>
                <w:vertAlign w:val="superscript"/>
                <w:lang w:val="nl-NL"/>
              </w:rPr>
              <w:instrText>ADDIN CSL_CITATION { "citationItems" : [ { "id" : "ITEM-1", "itemData" : { "DOI" : "10.1097/SLA.0000000000001401", "ISBN" : "0000000000", "ISSN" : "1528-1140", "PMID" : "26583661", "abstract" : "OBJECTIVE This multicenter study aims to assess long-term functional outcome, early and late (mesh-related) complications, and recurrences after laparoscopic ventral mesh rectopexy (LVR) for rectal prolapse syndromes in a large cohort of consecutive patients. BACKGROUND Long-term outcome data for prolapse repair are rare. A high incidence of mesh-related problems has been noted after transvaginal approaches using nonresorbable meshes. METHODS All patients treated with LVR at the Meander Medical Centre, Amersfoort, the Netherlands and the University Hospital Leuven, Belgium between January 1999 and March 2013 were enrolled in this study. All data were retrieved from a prospectively maintained database. Kaplan-Meier estimates were calculated for recurrences and mesh-related problems. RESULTS 919 consecutive patients (869 women; 50 men) underwent LVR. A 10-year recurrence rate of 8.2% (95% confidence interval, 3.7-12.7) for external rectal prolapse repair was noted. Mesh-related complications were recorded in 18 patients (4.6%), of which mesh erosion to the vagina occurred in 7 patients (1.3%). In 5 of these patients, LVR was combined with a perineotomy. Both rates of fecal incontinence and obstructed defecation decreased significantly (P &lt; 0.0001) after LVR compared to the preoperative incidence (11.1% vs 37.5% for incontinence and 15.6% vs 54.0% for constipation). CONCLUSIONS LVR is safe and effective for the treatment of different rectal prolapse syndromes. Long-term recurrence rates are in line with classic types of mesh rectopexy and occurrence of mesh-related complications is rare.", "author" : [ { "dropping-particle" : "", "family" : "Consten", "given" : "Esther C J", "non-dropping-particle" : "", "parse-names" : false, "suffix" : "" }, { "dropping-particle" : "", "family" : "Iersel", "given" : "Jan J", "non-dropping-particle" : "van", "parse-names" : false, "suffix" : "" }, { "dropping-particle" : "", "family" : "Verheijen", "given" : "Paul M", "non-dropping-particle" : "", "parse-names" : false, "suffix" : "" }, { "dropping-particle" : "", "family" : "Broeders", "given" : "Ivo A M J", "non-dropping-particle" : "", "parse-names" : false, "suffix" : "" }, { "dropping-particle" : "", "family" : "Wolthuis", "given" : "Albert M", "non-dropping-particle" : "", "parse-names" : false, "suffix" : "" }, { "dropping-particle" : "", "family" : "D'Hoore", "given" : "Andre", "non-dropping-particle" : "", "parse-names" : false, "suffix" : "" } ], "container-title" : "Annals of surgery", "id" : "ITEM-1", "issue" : "5", "issued" : { "date-parts" : [ [ "2015", "11" ] ] }, "page" : "742-7; discussion 747-8", "title" : "Long-term Outcome After Laparoscopic Ventral Mesh Rectopexy: An Observational Study of 919 Consecutive Patients.", "type" : "article-journal", "volume" : "262" }, "uris" : [ "http://www.mendeley.com/documents/?uuid=8021e9e8-5e2e-4b9f-b738-29595b1f8d91" ] } ], "mendeley" : { "formattedCitation" : "&lt;sup&gt;[12]&lt;/sup&gt;", "plainTextFormattedCitation" : "[12]", "previouslyFormattedCitation" : "&lt;sup&gt;[12]&lt;/sup&gt;"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[12]</w:t>
            </w:r>
            <w:r w:rsidRPr="005812AF">
              <w:rPr>
                <w:rFonts w:ascii="Book Antiqua" w:hAnsi="Book Antiqua"/>
                <w:vertAlign w:val="superscript"/>
              </w:rPr>
              <w:fldChar w:fldCharType="end"/>
            </w:r>
            <w:r w:rsidRPr="005812AF">
              <w:rPr>
                <w:rFonts w:ascii="Book Antiqua" w:hAnsi="Book Antiqua"/>
              </w:rPr>
              <w:t xml:space="preserve">, </w:t>
            </w:r>
            <w:r w:rsidRPr="005812AF">
              <w:rPr>
                <w:rFonts w:ascii="Book Antiqua" w:hAnsi="Book Antiqua"/>
                <w:lang w:val="nl-NL"/>
              </w:rPr>
              <w:t>2015</w:t>
            </w:r>
            <w:r w:rsidR="00D14053">
              <w:rPr>
                <w:rFonts w:ascii="Book Antiqua" w:hAnsi="Book Antiqua"/>
                <w:vertAlign w:val="superscript"/>
                <w:lang w:val="nl-NL"/>
              </w:rPr>
              <w:t>4</w:t>
            </w:r>
          </w:p>
        </w:tc>
        <w:tc>
          <w:tcPr>
            <w:tcW w:w="1701" w:type="dxa"/>
            <w:tcBorders>
              <w:bottom w:val="single" w:sz="4" w:space="0" w:color="auto"/>
            </w:tcBorders>
            <w:vAlign w:val="center"/>
          </w:tcPr>
          <w:p w14:paraId="57AB86CC" w14:textId="57134E03"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242</w:t>
            </w:r>
          </w:p>
        </w:tc>
        <w:tc>
          <w:tcPr>
            <w:tcW w:w="1134" w:type="dxa"/>
            <w:tcBorders>
              <w:bottom w:val="single" w:sz="4" w:space="0" w:color="auto"/>
            </w:tcBorders>
            <w:vAlign w:val="center"/>
          </w:tcPr>
          <w:p w14:paraId="6A5F2B0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33.9</w:t>
            </w:r>
          </w:p>
        </w:tc>
        <w:tc>
          <w:tcPr>
            <w:tcW w:w="1984" w:type="dxa"/>
            <w:tcBorders>
              <w:bottom w:val="single" w:sz="4" w:space="0" w:color="auto"/>
            </w:tcBorders>
            <w:vAlign w:val="center"/>
          </w:tcPr>
          <w:p w14:paraId="6002B37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61%</w:t>
            </w:r>
          </w:p>
        </w:tc>
        <w:tc>
          <w:tcPr>
            <w:tcW w:w="993" w:type="dxa"/>
            <w:tcBorders>
              <w:bottom w:val="single" w:sz="4" w:space="0" w:color="auto"/>
            </w:tcBorders>
            <w:vAlign w:val="center"/>
          </w:tcPr>
          <w:p w14:paraId="62ABA2BC" w14:textId="7C519B34"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E50F1B">
              <w:rPr>
                <w:rFonts w:ascii="Book Antiqua" w:hAnsi="Book Antiqua"/>
              </w:rPr>
              <w:t xml:space="preserve"> </w:t>
            </w:r>
            <w:r w:rsidRPr="005812AF">
              <w:rPr>
                <w:rFonts w:ascii="Book Antiqua" w:hAnsi="Book Antiqua"/>
              </w:rPr>
              <w:t>0.0001</w:t>
            </w:r>
          </w:p>
        </w:tc>
        <w:tc>
          <w:tcPr>
            <w:tcW w:w="1984" w:type="dxa"/>
            <w:tcBorders>
              <w:bottom w:val="single" w:sz="4" w:space="0" w:color="auto"/>
            </w:tcBorders>
            <w:vAlign w:val="center"/>
          </w:tcPr>
          <w:p w14:paraId="6D8F039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73.2%</w:t>
            </w:r>
          </w:p>
        </w:tc>
        <w:tc>
          <w:tcPr>
            <w:tcW w:w="992" w:type="dxa"/>
            <w:tcBorders>
              <w:bottom w:val="single" w:sz="4" w:space="0" w:color="auto"/>
            </w:tcBorders>
            <w:vAlign w:val="center"/>
          </w:tcPr>
          <w:p w14:paraId="22891338" w14:textId="6694FA42"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E50F1B">
              <w:rPr>
                <w:rFonts w:ascii="Book Antiqua" w:hAnsi="Book Antiqua"/>
              </w:rPr>
              <w:t xml:space="preserve"> </w:t>
            </w:r>
            <w:r w:rsidRPr="005812AF">
              <w:rPr>
                <w:rFonts w:ascii="Book Antiqua" w:hAnsi="Book Antiqua"/>
              </w:rPr>
              <w:t>0.0001</w:t>
            </w:r>
          </w:p>
        </w:tc>
        <w:tc>
          <w:tcPr>
            <w:tcW w:w="1418" w:type="dxa"/>
            <w:tcBorders>
              <w:bottom w:val="single" w:sz="4" w:space="0" w:color="auto"/>
            </w:tcBorders>
            <w:vAlign w:val="center"/>
          </w:tcPr>
          <w:p w14:paraId="7FB305B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bottom w:val="single" w:sz="4" w:space="0" w:color="auto"/>
            </w:tcBorders>
            <w:vAlign w:val="center"/>
          </w:tcPr>
          <w:p w14:paraId="11EF041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tcBorders>
              <w:bottom w:val="single" w:sz="4" w:space="0" w:color="auto"/>
            </w:tcBorders>
            <w:vAlign w:val="center"/>
          </w:tcPr>
          <w:p w14:paraId="197BB7D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bottom w:val="single" w:sz="4" w:space="0" w:color="auto"/>
            </w:tcBorders>
            <w:vAlign w:val="center"/>
          </w:tcPr>
          <w:p w14:paraId="3A48D81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172947B4" w14:textId="77777777" w:rsidTr="00A73FCA">
        <w:trPr>
          <w:trHeight w:val="227"/>
          <w:tblHeader/>
        </w:trPr>
        <w:tc>
          <w:tcPr>
            <w:tcW w:w="16302" w:type="dxa"/>
            <w:gridSpan w:val="11"/>
            <w:tcBorders>
              <w:top w:val="single" w:sz="4" w:space="0" w:color="auto"/>
              <w:bottom w:val="single" w:sz="4" w:space="0" w:color="auto"/>
            </w:tcBorders>
          </w:tcPr>
          <w:p w14:paraId="1948C138" w14:textId="77777777" w:rsidR="00C73AB8" w:rsidRPr="005812AF" w:rsidRDefault="00C73AB8" w:rsidP="00A73FCA">
            <w:pPr>
              <w:snapToGrid w:val="0"/>
              <w:spacing w:line="360" w:lineRule="auto"/>
              <w:rPr>
                <w:rFonts w:ascii="Book Antiqua" w:hAnsi="Book Antiqua" w:cstheme="minorHAnsi"/>
                <w:b/>
              </w:rPr>
            </w:pPr>
            <w:r w:rsidRPr="005812AF">
              <w:rPr>
                <w:rFonts w:ascii="Book Antiqua" w:hAnsi="Book Antiqua"/>
                <w:b/>
              </w:rPr>
              <w:t>Indication both ERP and IRP and/or rectocele</w:t>
            </w:r>
          </w:p>
        </w:tc>
      </w:tr>
      <w:tr w:rsidR="00C73AB8" w:rsidRPr="005812AF" w14:paraId="70817A2F" w14:textId="77777777" w:rsidTr="00A73FCA">
        <w:trPr>
          <w:trHeight w:val="227"/>
          <w:tblHeader/>
        </w:trPr>
        <w:tc>
          <w:tcPr>
            <w:tcW w:w="3119" w:type="dxa"/>
            <w:tcBorders>
              <w:top w:val="single" w:sz="4" w:space="0" w:color="auto"/>
            </w:tcBorders>
          </w:tcPr>
          <w:p w14:paraId="25B08D5F" w14:textId="77777777" w:rsidR="00C73AB8" w:rsidRPr="005812AF" w:rsidRDefault="00C73AB8" w:rsidP="00A73FCA">
            <w:pPr>
              <w:snapToGrid w:val="0"/>
              <w:spacing w:line="360" w:lineRule="auto"/>
              <w:rPr>
                <w:rFonts w:ascii="Book Antiqua" w:hAnsi="Book Antiqua"/>
              </w:rPr>
            </w:pPr>
            <w:r w:rsidRPr="005812AF">
              <w:rPr>
                <w:rFonts w:ascii="Book Antiqua" w:hAnsi="Book Antiqua"/>
                <w:lang w:val="nl-NL"/>
              </w:rPr>
              <w:lastRenderedPageBreak/>
              <w:t xml:space="preserve">van den Esschert </w:t>
            </w:r>
            <w:r w:rsidRPr="005812AF">
              <w:rPr>
                <w:rFonts w:ascii="Book Antiqua" w:hAnsi="Book Antiqua" w:cs="Calibri"/>
                <w:i/>
                <w:lang w:val="nl-NL"/>
              </w:rPr>
              <w:t>et al</w:t>
            </w:r>
            <w:r w:rsidRPr="005812AF">
              <w:rPr>
                <w:rFonts w:ascii="Book Antiqua" w:hAnsi="Book Antiqua"/>
              </w:rPr>
              <w:fldChar w:fldCharType="begin" w:fldLock="1"/>
            </w:r>
            <w:r w:rsidRPr="005812AF">
              <w:rPr>
                <w:rFonts w:ascii="Book Antiqua" w:hAnsi="Book Antiqua"/>
                <w:lang w:val="nl-NL"/>
              </w:rPr>
              <w:instrText>ADDIN CSL_CITATION { "citationItems" : [ { "id" : "ITEM-1", "itemData" : { "DOI" : "10.1007/s00464-008-9771-9", "ISBN" : "0046400800956", "ISSN" : "1432-2218", "PMID" : "18320283", "abstract" : "INTRODUCTION Obstructed defecation remains a serious syndrome. Several procedures have been applied to treat it. A concomitant enterocele excludes some of these procedures, because of potential threat of damaging the bowel. The aim of this study was to assess the outcome of patients who underwent laparoscopic nerve sparing ventral rectopexy for obstructed defecation syndrome with concomitant enterocele. METHODS Seventeen patients were included. Data about clinical history, physical examination and a defecogram were collected. All patients underwent a laparoscopic ventral rectopexy. Complications, hospital stay, postoperative morbidity and long-term outcome were documented. RESULTS All patients underwent laparoscopic ventral rectopexy. The median operating time was 199 min (range 186-239 min). One conversion laparotomy was required. Six patients had postoperative complications (ileus n = 2, posttraumatic leg dystrophy n = 1, wound infection n = 1, incisional hernia n = 2). The median hospital stay was 6 days (range 3-24 days). Fifteen patients had improvement of their defecation problem, although six patients still had minor constipation symptoms. In one patient the mesh was rejected and finally removed. CONCLUSION Obstructed defecation syndrome is a combined functional and mechanical problem. In selected patients, especially when an enterocele is present, laparoscopic ventral rectopexy is a feasible technique, with an acceptable number of complications.", "author" : [ { "dropping-particle" : "", "family" : "Esschert", "given" : "J W", "non-dropping-particle" : "van den", "parse-names" : false, "suffix" : "" }, { "dropping-particle" : "", "family" : "Geloven", "given" : "A A W", "non-dropping-particle" : "van", "parse-names" : false, "suffix" : "" }, { "dropping-particle" : "", "family" : "Vermulst", "given" : "N.", "non-dropping-particle" : "", "parse-names" : false, "suffix" : "" }, { "dropping-particle" : "", "family" : "Groenedijk", "given" : "A G", "non-dropping-particle" : "", "parse-names" : false, "suffix" : "" }, { "dropping-particle" : "", "family" : "Groenedijk", "given" : "A.", "non-dropping-particle" : "", "parse-names" : false, "suffix" : "" }, { "dropping-particle" : "", "family" : "Wit", "given" : "L Th", "non-dropping-particle" : "de", "parse-names" : false, "suffix" : "" }, { "dropping-particle" : "", "family" : "Gerhards", "given" : "M. F.", "non-dropping-particle" : "", "parse-names" : false, "suffix" : "" } ], "container-title" : "Surgical endoscopy", "id" : "ITEM-1", "issue" : "12", "issued" : { "date-parts" : [ [ "2008", "12" ] ] }, "page" : "2728-32", "title" : "Laparoscopic ventral rectopexy for obstructed defecation syndrome.", "type" : "article-journal", "volume" : "22" }, "uris" : [ "http://www.mendeley.com/documents/?uuid=8cb07e37-e643-4a05-ae02-1afc8f0ee752" ] } ], "mendeley" : { "formattedCitation" : "&lt;sup&gt;[54]&lt;/sup&gt;", "plainTextFormattedCitation" : "[54]", "previouslyFormattedCitation" : "&lt;sup&gt;[54]&lt;/sup&gt;"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[54]</w:t>
            </w:r>
            <w:r w:rsidRPr="005812AF">
              <w:rPr>
                <w:rFonts w:ascii="Book Antiqua" w:hAnsi="Book Antiqua"/>
              </w:rPr>
              <w:fldChar w:fldCharType="end"/>
            </w:r>
            <w:r w:rsidRPr="005812AF">
              <w:rPr>
                <w:rFonts w:ascii="Book Antiqua" w:hAnsi="Book Antiqua"/>
                <w:lang w:val="nl-NL"/>
              </w:rPr>
              <w:t>, 2008</w:t>
            </w:r>
          </w:p>
        </w:tc>
        <w:tc>
          <w:tcPr>
            <w:tcW w:w="1701" w:type="dxa"/>
            <w:tcBorders>
              <w:top w:val="single" w:sz="4" w:space="0" w:color="auto"/>
            </w:tcBorders>
            <w:vAlign w:val="center"/>
          </w:tcPr>
          <w:p w14:paraId="012C4C3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 ERP, 16 IRP</w:t>
            </w:r>
          </w:p>
        </w:tc>
        <w:tc>
          <w:tcPr>
            <w:tcW w:w="1134" w:type="dxa"/>
            <w:tcBorders>
              <w:top w:val="single" w:sz="4" w:space="0" w:color="auto"/>
            </w:tcBorders>
            <w:vAlign w:val="center"/>
          </w:tcPr>
          <w:p w14:paraId="1B7446CD" w14:textId="521982B8" w:rsidR="00C73AB8" w:rsidRPr="005812AF" w:rsidRDefault="00C73AB8" w:rsidP="00D14053">
            <w:pPr>
              <w:snapToGrid w:val="0"/>
              <w:spacing w:line="360" w:lineRule="auto"/>
              <w:jc w:val="center"/>
              <w:rPr>
                <w:rFonts w:ascii="Book Antiqua" w:hAnsi="Book Antiqua"/>
                <w:vertAlign w:val="superscript"/>
              </w:rPr>
            </w:pPr>
            <w:r w:rsidRPr="005812AF">
              <w:rPr>
                <w:rFonts w:ascii="Book Antiqua" w:hAnsi="Book Antiqua"/>
              </w:rPr>
              <w:t>38</w:t>
            </w:r>
            <w:r w:rsidR="00D14053">
              <w:rPr>
                <w:rFonts w:ascii="Book Antiqua" w:hAnsi="Book Antiqua"/>
                <w:vertAlign w:val="superscript"/>
              </w:rPr>
              <w:t>1</w:t>
            </w:r>
          </w:p>
        </w:tc>
        <w:tc>
          <w:tcPr>
            <w:tcW w:w="1984" w:type="dxa"/>
            <w:tcBorders>
              <w:top w:val="single" w:sz="4" w:space="0" w:color="auto"/>
            </w:tcBorders>
            <w:vAlign w:val="center"/>
          </w:tcPr>
          <w:p w14:paraId="56CCED2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tcBorders>
              <w:top w:val="single" w:sz="4" w:space="0" w:color="auto"/>
            </w:tcBorders>
            <w:vAlign w:val="center"/>
          </w:tcPr>
          <w:p w14:paraId="0EB1FB5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top w:val="single" w:sz="4" w:space="0" w:color="auto"/>
            </w:tcBorders>
            <w:vAlign w:val="center"/>
          </w:tcPr>
          <w:p w14:paraId="5D0433C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top w:val="single" w:sz="4" w:space="0" w:color="auto"/>
            </w:tcBorders>
            <w:vAlign w:val="center"/>
          </w:tcPr>
          <w:p w14:paraId="0543978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top w:val="single" w:sz="4" w:space="0" w:color="auto"/>
            </w:tcBorders>
            <w:vAlign w:val="center"/>
          </w:tcPr>
          <w:p w14:paraId="0D1943BB" w14:textId="26C3F2A0" w:rsidR="00C73AB8" w:rsidRPr="005812AF" w:rsidRDefault="00C73AB8" w:rsidP="00D14053">
            <w:pPr>
              <w:snapToGrid w:val="0"/>
              <w:spacing w:line="360" w:lineRule="auto"/>
              <w:jc w:val="center"/>
              <w:rPr>
                <w:rFonts w:ascii="Book Antiqua" w:hAnsi="Book Antiqua"/>
              </w:rPr>
            </w:pPr>
            <w:r w:rsidRPr="005812AF">
              <w:rPr>
                <w:rFonts w:ascii="Book Antiqua" w:hAnsi="Book Antiqua"/>
              </w:rPr>
              <w:t>+2.7</w:t>
            </w:r>
            <w:r w:rsidR="00D14053">
              <w:rPr>
                <w:rFonts w:ascii="Book Antiqua" w:hAnsi="Book Antiqua"/>
                <w:vertAlign w:val="superscript"/>
              </w:rPr>
              <w:t>7</w:t>
            </w:r>
            <w:r w:rsidRPr="005812AF">
              <w:rPr>
                <w:rFonts w:ascii="Book Antiqua" w:hAnsi="Book Antiqua"/>
              </w:rPr>
              <w:t xml:space="preserve"> (ODS)</w:t>
            </w:r>
          </w:p>
        </w:tc>
        <w:tc>
          <w:tcPr>
            <w:tcW w:w="992" w:type="dxa"/>
            <w:tcBorders>
              <w:top w:val="single" w:sz="4" w:space="0" w:color="auto"/>
            </w:tcBorders>
            <w:vAlign w:val="center"/>
          </w:tcPr>
          <w:p w14:paraId="1D48120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0.091</w:t>
            </w:r>
          </w:p>
        </w:tc>
        <w:tc>
          <w:tcPr>
            <w:tcW w:w="993" w:type="dxa"/>
            <w:tcBorders>
              <w:top w:val="single" w:sz="4" w:space="0" w:color="auto"/>
            </w:tcBorders>
            <w:vAlign w:val="center"/>
          </w:tcPr>
          <w:p w14:paraId="70E99AF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top w:val="single" w:sz="4" w:space="0" w:color="auto"/>
            </w:tcBorders>
            <w:vAlign w:val="center"/>
          </w:tcPr>
          <w:p w14:paraId="4CEB0DE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13277E39" w14:textId="77777777" w:rsidTr="00A73FCA">
        <w:trPr>
          <w:trHeight w:val="227"/>
          <w:tblHeader/>
        </w:trPr>
        <w:tc>
          <w:tcPr>
            <w:tcW w:w="3119" w:type="dxa"/>
          </w:tcPr>
          <w:p w14:paraId="32395569" w14:textId="77777777" w:rsidR="00C73AB8" w:rsidRPr="005812AF" w:rsidRDefault="00C73AB8" w:rsidP="00A73FCA">
            <w:pPr>
              <w:snapToGrid w:val="0"/>
              <w:spacing w:line="360" w:lineRule="auto"/>
              <w:rPr>
                <w:rFonts w:ascii="Book Antiqua" w:hAnsi="Book Antiqua"/>
              </w:rPr>
            </w:pPr>
            <w:r w:rsidRPr="005812AF">
              <w:rPr>
                <w:rFonts w:ascii="Book Antiqua" w:hAnsi="Book Antiqua"/>
              </w:rPr>
              <w:t xml:space="preserve">Lauretta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"10.1007/s10151-012-0918-2", "ISBN" : "1128-045X", "ISSN" : "1128-045X", "PMID" : "23104551", "abstract" : "BACKGROUND Laparoscopic ventral rectopexy limits the risk of autonomic nerve damage, and the colpopexy allows correction of a concomitant prolapse of the middle compartment. The aim of this study is to describe a modified laparoscopic ventral rectocolpopexy procedure with a low approach to the sacral hollow (laparoscopic low ventral rectocolpopexy: LLVR). We propose this technique to manage combined rectogenital prolapse. METHODS Between November 2006 and June 2009, all patients with symptomatic rectal prolapse associated with genital prolapse and/or enterocele underwent LLVR. Demographics, results of imaging studies, mortality, morbidity, and functional outcome were retrospectively analyzed. RESULTS Thirty patients underwent LLVR: two patients suffered from a full-thickness rectal prolapse while 28 had symptomatic recto-anal intussusception. The mean operating time was 94 \u00b1 39 minutes. Conversion to laparotomy was never needed. Hospital stay ranged between 2 and 14 days (mean of 5 \u00b1 2.5 days). No mortality was recorded and only two complications occurred (6.6%): one trocar site incisional hernia and one vaginal suture erosion in a patient who had concomitant hysterectomy. After a mean follow-up of 13.9 months, constipation was completely resolved or improved in 92.8% patients. Significant reduction in the mean Altomare obstructed defecation score (14.7-5.6; p &lt; 0.05) was recorded. Preoperative incontinence improved after the procedure in all patients affected. No new cases of postoperative constipation or fecal incontinence were registered. Only one case of recurrence in a patient with recto-anal intussusception was recorded (3.4%), after 19 months. CONCLUSIONS Laparoscopic low ventral rectocolpopexy is safe and associated with very low morbidity. In the medium term, it provides good result for prolapse and associated symptoms.", "author" : [ { "dropping-particle" : "", "family" : "Lauretta", "given" : "A.", "non-dropping-particle" : "", "parse-names" : false, "suffix" : "" }, { "dropping-particle" : "", "family" : "Bellomo", "given" : "R. E.", "non-dropping-particle" : "", "parse-names" : false, "suffix" : "" }, { "dropping-particle" : "", "family" : "Galanti", "given" : "F.", "non-dropping-particle" : "", "parse-names" : false, "suffix" : "" }, { "dropping-particle" : "", "family" : "Tonizzo", "given" : "C. A.", "non-dropping-particle" : "", "parse-names" : false, "suffix" : "" }, { "dropping-particle" : "", "family" : "Infantino", "given" : "A.", "non-dropping-particle" : "", "parse-names" : false, "suffix" : "" } ], "container-title" : "Techniques in coloproctology", "id" : "ITEM-1", "issue" : "6", "issued" : { "date-parts" : [ [ "2012", "12" ] ] }, "page" : "477-83", "title" : "Laparoscopic low ventral rectocolpopexy (LLVR) for rectal and rectogenital prolapse: surgical technique and functional results.", "type" : "article-journal", "volume" : "16" }, "uris" : [ "http://www.mendeley.com/documents/?uuid=4042fbf7-a562-43df-8364-0e314e86c992" ] } ], "mendeley" : { "formattedCitation" : "&lt;sup&gt;[24]&lt;/sup&gt;", "plainTextFormattedCitation" : "[24]", "previouslyFormattedCitation" : "&lt;sup&gt;[24]&lt;/sup&gt;"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[24]</w:t>
            </w:r>
            <w:r w:rsidRPr="005812AF">
              <w:rPr>
                <w:rFonts w:ascii="Book Antiqua" w:hAnsi="Book Antiqua"/>
              </w:rPr>
              <w:fldChar w:fldCharType="end"/>
            </w:r>
            <w:r w:rsidRPr="005812AF">
              <w:rPr>
                <w:rFonts w:ascii="Book Antiqua" w:hAnsi="Book Antiqua"/>
              </w:rPr>
              <w:t>, 2012</w:t>
            </w:r>
          </w:p>
        </w:tc>
        <w:tc>
          <w:tcPr>
            <w:tcW w:w="1701" w:type="dxa"/>
            <w:vAlign w:val="center"/>
          </w:tcPr>
          <w:p w14:paraId="5C8E6C3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 ERP, 28 IRP</w:t>
            </w:r>
          </w:p>
        </w:tc>
        <w:tc>
          <w:tcPr>
            <w:tcW w:w="1134" w:type="dxa"/>
            <w:vAlign w:val="center"/>
          </w:tcPr>
          <w:p w14:paraId="5ED985D7" w14:textId="4383065D" w:rsidR="00C73AB8" w:rsidRPr="005812AF" w:rsidRDefault="00C73AB8" w:rsidP="00D14053">
            <w:pPr>
              <w:snapToGrid w:val="0"/>
              <w:spacing w:line="360" w:lineRule="auto"/>
              <w:jc w:val="center"/>
              <w:rPr>
                <w:rFonts w:ascii="Book Antiqua" w:hAnsi="Book Antiqua"/>
                <w:vertAlign w:val="superscript"/>
              </w:rPr>
            </w:pPr>
            <w:r w:rsidRPr="005812AF">
              <w:rPr>
                <w:rFonts w:ascii="Book Antiqua" w:hAnsi="Book Antiqua"/>
              </w:rPr>
              <w:t>13.9</w:t>
            </w:r>
            <w:r w:rsidR="00D14053">
              <w:rPr>
                <w:rFonts w:ascii="Book Antiqua" w:hAnsi="Book Antiqua"/>
                <w:vertAlign w:val="superscript"/>
              </w:rPr>
              <w:t>1</w:t>
            </w:r>
          </w:p>
        </w:tc>
        <w:tc>
          <w:tcPr>
            <w:tcW w:w="1984" w:type="dxa"/>
            <w:vAlign w:val="center"/>
          </w:tcPr>
          <w:p w14:paraId="59F0747A" w14:textId="77777777" w:rsidR="00C73AB8" w:rsidRPr="005812AF" w:rsidRDefault="00C73AB8" w:rsidP="00A73FCA">
            <w:pPr>
              <w:snapToGrid w:val="0"/>
              <w:spacing w:line="360" w:lineRule="auto"/>
              <w:jc w:val="center"/>
              <w:rPr>
                <w:rFonts w:ascii="Book Antiqua" w:hAnsi="Book Antiqua"/>
                <w:i/>
              </w:rPr>
            </w:pPr>
            <w:r w:rsidRPr="005812AF">
              <w:rPr>
                <w:rFonts w:ascii="Book Antiqua" w:hAnsi="Book Antiqua"/>
              </w:rPr>
              <w:t>92.8%</w:t>
            </w:r>
          </w:p>
        </w:tc>
        <w:tc>
          <w:tcPr>
            <w:tcW w:w="993" w:type="dxa"/>
            <w:vAlign w:val="center"/>
          </w:tcPr>
          <w:p w14:paraId="78B1515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4589B14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85.7%</w:t>
            </w:r>
          </w:p>
        </w:tc>
        <w:tc>
          <w:tcPr>
            <w:tcW w:w="992" w:type="dxa"/>
            <w:vAlign w:val="center"/>
          </w:tcPr>
          <w:p w14:paraId="4E6389D9"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5BAC307C" w14:textId="11FAF15C" w:rsidR="00C73AB8" w:rsidRPr="005812AF" w:rsidRDefault="00C73AB8" w:rsidP="00D14053">
            <w:pPr>
              <w:snapToGrid w:val="0"/>
              <w:spacing w:line="360" w:lineRule="auto"/>
              <w:jc w:val="center"/>
              <w:rPr>
                <w:rFonts w:ascii="Book Antiqua" w:hAnsi="Book Antiqua"/>
              </w:rPr>
            </w:pPr>
            <w:r w:rsidRPr="005812AF">
              <w:rPr>
                <w:rFonts w:ascii="Book Antiqua" w:hAnsi="Book Antiqua"/>
              </w:rPr>
              <w:t>9.1 (ODS)</w:t>
            </w:r>
            <w:r w:rsidR="00D14053">
              <w:rPr>
                <w:rFonts w:ascii="Book Antiqua" w:hAnsi="Book Antiqua"/>
                <w:vertAlign w:val="superscript"/>
              </w:rPr>
              <w:t>1</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"10.1111/j.1463-1318.2007.01262.x", "ISBN" : "1463-1318; 1462-8910", "ISSN" : "1463-1318", "PMID" : "17441968", "abstract" : "OBJECTIVE There is no objective means to assess the obstructed defaecation syndrome (ODS), to allow evaluation of outcome or to compare the efficacy of treatment including surgery. The study aimed to validate a disease-specific index to quantify severity to allow assessment of the results of treatment in clinical trials, to permit comparison between them. METHOD Seventy-six patients with ODS and 30 healthy controls entered the study after proctologic and ano-rectal physiological investigation. Hirschsprung's disease and slow transit constipation were excluded. An eight-item questionnaire with four or five possible answers was administered by two independent researchers at two different times. The ODS score was the sum of all points with a maximum possible of 31 points. Agreement between the two operators was evaluated by the Kappa coefficient for each single item. The coefficient of repeatability (CR) was assessed by the Bland and Altman plot. The internal consistency was evaluated by the Crohnbach-alpha test. A cluster analysis was carried out on each clinical finding. The Mann-Whitney U-test was used to compare median ODS score between patients and controls. RESULTS The ODS score of the two operators was normally distributed and strongly correlated (r = 0.89). The correlation coefficient between the score assigned to each item by two operators ranged from 0.79 to 0.98. The degree of agreement between the operators was good and the two methods were reproducible (CR = 3.13). There was a significant difference between the mean ODS score for patients and controls (t = 20.70, P &lt; 0.001). The Crohnbach alpha value for internal reliability was +0.513. Cluster analysis showed a different profile between cluster 1 (a nonhomogenous group including rectocoele, intussusception or perineal descent), and cluster 2 (pelvic dysynergia). CONCLUSION The ODS score offers a validated severity of disease index in grading the severity of disease and monitoring the efficacy of therapy.", "author" : [ { "dropping-particle" : "", "family" : "Altomare", "given" : "Donato F.", "non-dropping-particle" : "", "parse-names" : false, "suffix" : "" }, { "dropping-particle" : "", "family" : "Spazzafumo", "given" : "L.", "non-dropping-particle" : "", "parse-names" : false, "suffix" : "" }, { "dropping-particle" : "", "family" : "Rinaldi", "given" : "M.", "non-dropping-particle" : "", "parse-names" : false, "suffix" : "" }, { "dropping-particle" : "", "family" : "Dodi", "given" : "G.", "non-dropping-particle" : "", "parse-names" : false, "suffix" : "" }, { "dropping-particle" : "", "family" : "Ghiselli", "given" : "R.", "non-dropping-particle" : "", "parse-names" : false, "suffix" : "" }, { "dropping-particle" : "", "family" : "Piloni", "given" : "V.", "non-dropping-particle" : "", "parse-names" : false, "suffix" : "" } ], "container-title" : "Colorectal disease : the official journal of the Association of Coloproctology of Great Britain and Ireland", "id" : "ITEM-1", "issue" : "1", "issued" : { "date-parts" : [ [ "2008", "1" ] ] }, "page" : "84-8", "title" : "Set-up and statistical validation of a new scoring system for obstructed defaecation syndrome.", "type" : "article-journal", "volume" : "10" }, "uris" : [ "http://www.mendeley.com/documents/?uuid=c73d23cb-e5e2-4453-9313-a0ca560f1b2e" ] } ], "mendeley" : { "formattedCitation" : "&lt;sup&gt;[88]&lt;/sup&gt;", "plainTextFormattedCitation" : "[88]", "previouslyFormattedCitation" : "&lt;sup&gt;[88]&lt;/sup&gt;"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[88]</w:t>
            </w:r>
            <w:r w:rsidRPr="005812AF">
              <w:rPr>
                <w:rFonts w:ascii="Book Antiqua" w:hAnsi="Book Antiqua"/>
                <w:vertAlign w:val="superscript"/>
              </w:rPr>
              <w:fldChar w:fldCharType="end"/>
            </w:r>
          </w:p>
        </w:tc>
        <w:tc>
          <w:tcPr>
            <w:tcW w:w="992" w:type="dxa"/>
            <w:vAlign w:val="center"/>
          </w:tcPr>
          <w:p w14:paraId="77CCD90A" w14:textId="6EEB9F6A"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0.05</w:t>
            </w:r>
          </w:p>
        </w:tc>
        <w:tc>
          <w:tcPr>
            <w:tcW w:w="993" w:type="dxa"/>
            <w:vAlign w:val="center"/>
          </w:tcPr>
          <w:p w14:paraId="08AF463A" w14:textId="14F6798A" w:rsidR="00C73AB8" w:rsidRPr="005812AF" w:rsidRDefault="00C73AB8" w:rsidP="00D14053">
            <w:pPr>
              <w:snapToGrid w:val="0"/>
              <w:spacing w:line="360" w:lineRule="auto"/>
              <w:jc w:val="center"/>
              <w:rPr>
                <w:rFonts w:ascii="Book Antiqua" w:hAnsi="Book Antiqua"/>
                <w:vertAlign w:val="superscript"/>
              </w:rPr>
            </w:pPr>
            <w:r w:rsidRPr="005812AF">
              <w:rPr>
                <w:rFonts w:ascii="Book Antiqua" w:hAnsi="Book Antiqua"/>
              </w:rPr>
              <w:t>7.1</w:t>
            </w:r>
            <w:r w:rsidR="00D14053">
              <w:rPr>
                <w:rFonts w:ascii="Book Antiqua" w:hAnsi="Book Antiqua"/>
                <w:vertAlign w:val="superscript"/>
              </w:rPr>
              <w:t>1</w:t>
            </w:r>
          </w:p>
        </w:tc>
        <w:tc>
          <w:tcPr>
            <w:tcW w:w="992" w:type="dxa"/>
            <w:vAlign w:val="center"/>
          </w:tcPr>
          <w:p w14:paraId="4725E0A2" w14:textId="5F816779"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0.05</w:t>
            </w:r>
          </w:p>
        </w:tc>
      </w:tr>
      <w:tr w:rsidR="00C73AB8" w:rsidRPr="005812AF" w14:paraId="5A61CF83" w14:textId="77777777" w:rsidTr="00A73FCA">
        <w:trPr>
          <w:trHeight w:val="227"/>
          <w:tblHeader/>
        </w:trPr>
        <w:tc>
          <w:tcPr>
            <w:tcW w:w="3119" w:type="dxa"/>
          </w:tcPr>
          <w:p w14:paraId="6D21FC3D" w14:textId="77777777" w:rsidR="00C73AB8" w:rsidRPr="005812AF" w:rsidRDefault="00C73AB8" w:rsidP="00A73FCA">
            <w:pPr>
              <w:snapToGrid w:val="0"/>
              <w:spacing w:line="360" w:lineRule="auto"/>
              <w:rPr>
                <w:rFonts w:ascii="Book Antiqua" w:hAnsi="Book Antiqua"/>
              </w:rPr>
            </w:pPr>
            <w:r w:rsidRPr="005812AF">
              <w:rPr>
                <w:rFonts w:ascii="Book Antiqua" w:hAnsi="Book Antiqua"/>
              </w:rPr>
              <w:t xml:space="preserve">Badrek-Amoudi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"10.1111/codi.12077", "ISSN" : "1463-1318", "PMID" : "23107777", "abstract" : "AIM The treatment of solitary rectal ulcer syndrome (SRUS) is notoriously difficult. Laparoscopic ventral mesh rectopexy (LVMR) is a nonresectional technique for patients with full thickness external rectal prolapse and internal prolapse with obstructed defaecation syndrome (ODS), features associated in the pathogenesis of SRUS. Our aim was to assess the short- and long-term efficacy of LVMR in treating SRUS. METHOD Forty-eight patients with SRUS who underwent LVMR over a 15-year period (December 1996 to July 2012) were identified from a prospectively maintained electronic database. RESULTS Forty-eight patients, 38 (79%) women, median age 43 (18-80) years, median body mass index 26 (21-40) kg/m(2) underwent LVMR for SRUS after initial biofeedback. The median follow-up was 33 months (95% CI 31-55, range 1-186 months); 52% were followed for more than 3 years and 13 (27%) for more than 5 years. Five (10%) had relapsed following a response to stapled transanal rectal resection (STARR; 10 additional patients have had a continued response to STARR). Eleven (23%) had intermittent reducible external prolapse. Epithelial ulcer healing was reported in all patients at 3 months. The ODS scores improved by 68% (P &lt; 0.0001) and quality of life (QoL; Birmingham Bowel and Urinary Symptoms Questionnaire-22) scores improved by 45% (P &lt; 0.0001). There was a significant improvement in bowel visual analogue scale (VAS) scores at 3 and 12 months (P = 0.0007). Sustained improvement in QoL and VAS scores was maintained at 2 years and continued in the 52% followed up for between 3 and 15 years. There were four (8%) symptomatic ODS recurrences: posterior rectal wall prolapse successfully treated by STARR (3) and one symptom free for 2 years following a temporary loop ileostomy. There were two recurrences (4%). CONCLUSION LVMR appears to provide a sustained improvement in QoL, VAS and patient satisfaction in patients with SRUS. Morbidity, recurrence and safety profiles are low.", "author" : [ { "dropping-particle" : "", "family" : "Badrek-Amoudi", "given" : "A. H.", "non-dropping-particle" : "", "parse-names" : false, "suffix" : "" }, { "dropping-particle" : "", "family" : "Roe", "given" : "T.", "non-dropping-particle" : "", "parse-names" : false, "suffix" : "" }, { "dropping-particle" : "", "family" : "Mabey", "given" : "K.", "non-dropping-particle" : "", "parse-names" : false, "suffix" : "" }, { "dropping-particle" : "", "family" : "Carter", "given" : "H.", "non-dropping-particle" : "", "parse-names" : false, "suffix" : "" }, { "dropping-particle" : "", "family" : "Mills", "given" : "A.",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"5", "issued" : { "date-parts" : [ [ "2013", "5" ] ] }, "page" : "575-81", "title" : "Laparoscopic ventral mesh rectopexy in the management of solitary rectal ulcer syndrome: a cause for optimism?", "type" : "article-journal", "volume" : "15" }, "uris" : [ "http://www.mendeley.com/documents/?uuid=d9954bff-146a-4bb5-aa1f-0f94ad3cfc6f" ] } ], "mendeley" : { "formattedCitation" : "&lt;sup&gt;[25]&lt;/sup&gt;", "plainTextFormattedCitation" : "[25]", "previouslyFormattedCitation" : "&lt;sup&gt;[25]&lt;/sup&gt;"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[25]</w:t>
            </w:r>
            <w:r w:rsidRPr="005812AF">
              <w:rPr>
                <w:rFonts w:ascii="Book Antiqua" w:hAnsi="Book Antiqua"/>
              </w:rPr>
              <w:fldChar w:fldCharType="end"/>
            </w:r>
            <w:r w:rsidRPr="005812AF">
              <w:rPr>
                <w:rFonts w:ascii="Book Antiqua" w:hAnsi="Book Antiqua"/>
              </w:rPr>
              <w:t>, 2013</w:t>
            </w:r>
          </w:p>
        </w:tc>
        <w:tc>
          <w:tcPr>
            <w:tcW w:w="1701" w:type="dxa"/>
            <w:vAlign w:val="center"/>
          </w:tcPr>
          <w:p w14:paraId="4BD69E7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11 ERP, 37 IRP</w:t>
            </w:r>
          </w:p>
        </w:tc>
        <w:tc>
          <w:tcPr>
            <w:tcW w:w="1134" w:type="dxa"/>
            <w:vAlign w:val="center"/>
          </w:tcPr>
          <w:p w14:paraId="0389B05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33</w:t>
            </w:r>
          </w:p>
        </w:tc>
        <w:tc>
          <w:tcPr>
            <w:tcW w:w="1984" w:type="dxa"/>
            <w:vAlign w:val="center"/>
          </w:tcPr>
          <w:p w14:paraId="543FD30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68%</w:t>
            </w:r>
          </w:p>
        </w:tc>
        <w:tc>
          <w:tcPr>
            <w:tcW w:w="993" w:type="dxa"/>
            <w:vAlign w:val="center"/>
          </w:tcPr>
          <w:p w14:paraId="2F8F74F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0.0001</w:t>
            </w:r>
          </w:p>
        </w:tc>
        <w:tc>
          <w:tcPr>
            <w:tcW w:w="1984" w:type="dxa"/>
            <w:vAlign w:val="center"/>
          </w:tcPr>
          <w:p w14:paraId="2D86A46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215F107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57076C69" w14:textId="1D5F3D8A" w:rsidR="00C73AB8" w:rsidRPr="005812AF" w:rsidRDefault="00C73AB8" w:rsidP="00D14053">
            <w:pPr>
              <w:snapToGrid w:val="0"/>
              <w:spacing w:line="360" w:lineRule="auto"/>
              <w:jc w:val="center"/>
              <w:rPr>
                <w:rFonts w:ascii="Book Antiqua" w:hAnsi="Book Antiqua"/>
                <w:vertAlign w:val="superscript"/>
              </w:rPr>
            </w:pPr>
            <w:r w:rsidRPr="005812AF">
              <w:rPr>
                <w:rFonts w:ascii="Book Antiqua" w:hAnsi="Book Antiqua"/>
              </w:rPr>
              <w:t>17 (ODS)</w:t>
            </w:r>
            <w:r w:rsidR="00D14053">
              <w:rPr>
                <w:rFonts w:ascii="Book Antiqua" w:hAnsi="Book Antiqua"/>
                <w:vertAlign w:val="superscript"/>
              </w:rPr>
              <w:t>8</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"10.1007/s00384-005-0066-5", "ISBN" : "0179-1958", "ISSN" : "0179-1958", "PMID" : "16411114", "author" : [ { "dropping-particle" : "", "family" : "Renzi", "given" : "Adolfo", "non-dropping-particle" : "", "parse-names" : false, "suffix" : "" }, { "dropping-particle" : "", "family" : "Izzo", "given" : "D", "non-dropping-particle" : "", "parse-names" : false, "suffix" : "" }, { "dropping-particle" : "", "family" : "Sarno", "given" : "G.", "non-dropping-particle" : "Di", "parse-names" : false, "suffix" : "" }, { "dropping-particle" : "", "family" : "Izzo", "given" : "G.", "non-dropping-particle" : "", "parse-names" : false, "suffix" : "" }, { "dropping-particle" : "", "family" : "Martino", "given" : "N.", "non-dropping-particle" : "Di", "parse-names" : false, "suffix" : "" } ], "container-title" : "International journal of colorectal disease", "id" : "ITEM-1", "issue" : "7", "issued" : { "date-parts" : [ [ "2006", "10" ] ] }, "page" : "661-7", "title" : "Stapled transanal rectal resection to treat obstructed defecation caused by rectal intussusception and rectocele.", "type" : "article-journal", "volume" : "21" }, "uris" : [ "http://www.mendeley.com/documents/?uuid=9f4ce984-a5e4-4836-9168-1802a7328c5d" ] } ], "mendeley" : { "formattedCitation" : "&lt;sup&gt;[89]&lt;/sup&gt;", "plainTextFormattedCitation" : "[89]", "previouslyFormattedCitation" : "&lt;sup&gt;[89]&lt;/sup&gt;"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[89]</w:t>
            </w:r>
            <w:r w:rsidRPr="005812AF">
              <w:rPr>
                <w:rFonts w:ascii="Book Antiqua" w:hAnsi="Book Antiqua"/>
                <w:vertAlign w:val="superscript"/>
              </w:rPr>
              <w:fldChar w:fldCharType="end"/>
            </w:r>
          </w:p>
        </w:tc>
        <w:tc>
          <w:tcPr>
            <w:tcW w:w="992" w:type="dxa"/>
            <w:vAlign w:val="center"/>
          </w:tcPr>
          <w:p w14:paraId="52D6E76A" w14:textId="026B7171"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w:t>
            </w:r>
            <w:r w:rsidR="00D14053">
              <w:rPr>
                <w:rFonts w:ascii="Book Antiqua" w:hAnsi="Book Antiqua"/>
              </w:rPr>
              <w:t xml:space="preserve"> </w:t>
            </w:r>
            <w:r w:rsidRPr="005812AF">
              <w:rPr>
                <w:rFonts w:ascii="Book Antiqua" w:hAnsi="Book Antiqua"/>
              </w:rPr>
              <w:t>0.0001</w:t>
            </w:r>
          </w:p>
        </w:tc>
        <w:tc>
          <w:tcPr>
            <w:tcW w:w="993" w:type="dxa"/>
            <w:vAlign w:val="center"/>
          </w:tcPr>
          <w:p w14:paraId="19789D3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w:t>
            </w:r>
          </w:p>
        </w:tc>
        <w:tc>
          <w:tcPr>
            <w:tcW w:w="992" w:type="dxa"/>
            <w:vAlign w:val="center"/>
          </w:tcPr>
          <w:p w14:paraId="4334C47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0.0001</w:t>
            </w:r>
          </w:p>
        </w:tc>
      </w:tr>
      <w:tr w:rsidR="00C73AB8" w:rsidRPr="005812AF" w14:paraId="1B2D72CD" w14:textId="77777777" w:rsidTr="00A73FCA">
        <w:trPr>
          <w:trHeight w:val="227"/>
          <w:tblHeader/>
        </w:trPr>
        <w:tc>
          <w:tcPr>
            <w:tcW w:w="3119" w:type="dxa"/>
          </w:tcPr>
          <w:p w14:paraId="7562BCF6" w14:textId="77777777" w:rsidR="00C73AB8" w:rsidRPr="005812AF" w:rsidRDefault="00C73AB8" w:rsidP="00A73FCA">
            <w:pPr>
              <w:snapToGrid w:val="0"/>
              <w:spacing w:line="360" w:lineRule="auto"/>
              <w:rPr>
                <w:rFonts w:ascii="Book Antiqua" w:hAnsi="Book Antiqua"/>
              </w:rPr>
            </w:pPr>
            <w:r w:rsidRPr="005812AF">
              <w:rPr>
                <w:rFonts w:ascii="Book Antiqua" w:hAnsi="Book Antiqua"/>
              </w:rPr>
              <w:t xml:space="preserve">Maggiori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"10.1007/s10151-013-0973-3", "ISBN" : "1128-045X (Electronic) 1123-6337 (Linking)", "ISSN" : "1128-045X", "PMID" : "23345041", "abstract" : "BACKGROUND Laparoscopic ventral rectopexy for rectal prolapse combines the advantages of a minimally invasive approach with the low recurrence rate observed after abdominal procedures. To date, only a few long-term functional studies and no quality of life assessment are available. The aim of this study was to assess long-term functional outcomes and quality of life after laparoscopic ventral rectopexy. METHODS Between January 2007 and December 2008, patients who underwent laparoscopic ventral rectopexy for full-thickness external rectal prolapse and/or rectocele were prospectively included. Fecal incontinence and constipation were scored (Wexner score and Rome II criteria). Quality of life was assessed using the gastrointestinal quality of life form (GIQLI). RESULTS Thirty-three patients were included and 30 (91 %) completed all the questionnaires. There was no morbidity or mortality. The mean length of hospital stay was 5 \u00b1 1 days (range 3-7 days). After a mean follow-up of 42 \u00b1 7 months (range 32-52 months), recurrence of rectocele was observed in two patients (6 %). At the end of follow-up, constipation was improved in 13/18 patients (72 %) and two patients (7 %) presented de novo constipation. The patients' Wexner score improved between preoperative status and end of follow-up (12 \u00b1 7 vs. 4 \u00b1 3, p = 0.002). Compared to the preoperative score, quality of life significantly improved over time: 77 \u00b1 21 preoperatively versus 107 \u00b1 17 at 1 year versus 109 \u00b1 18 at the end of follow-up (p &lt; 0.001). CONCLUSIONS This prospective study showed that laparoscopic ventral rectopexy was associated with excellent postoperative outcomes and a low long-term recurrence rate. Long-term functional results were excellent in terms of continence, with significant improvement of quality of life and without worsening constipation.", "author" : [ { "dropping-particle" : "", "family" : "Maggiori", "given" : "L.", "non-dropping-particle" : "", "parse-names" : false, "suffix" : "" }, { "dropping-particle" : "", "family" : "Bretagnol", "given" : "F.", "non-dropping-particle" : "", "parse-names" : false, "suffix" : "" }, { "dropping-particle" : "", "family" : "Ferron", "given" : "M.", "non-dropping-particle" : "", "parse-names" : false, "suffix" : "" }, { "dropping-particle" : "", "family" : "Panis", "given" : "Y.", "non-dropping-particle" : "", "parse-names" : false, "suffix" : "" } ], "container-title" : "Techniques in coloproctology", "id" : "ITEM-1", "issue" : "4", "issued" : { "date-parts" : [ [ "2013", "8" ] ] }, "page" : "431-6", "title" : "Laparoscopic ventral rectopexy: a prospective long-term evaluation of functional results and quality of life.", "type" : "article-journal", "volume" : "17" }, "uris" : [ "http://www.mendeley.com/documents/?uuid=d63004c9-0bcf-487a-8e7b-905616e584a7" ] } ], "mendeley" : { "formattedCitation" : "&lt;sup&gt;[26]&lt;/sup&gt;", "plainTextFormattedCitation" : "[26]", "previouslyFormattedCitation" : "&lt;sup&gt;[26]&lt;/sup&gt;"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[26]</w:t>
            </w:r>
            <w:r w:rsidRPr="005812AF">
              <w:rPr>
                <w:rFonts w:ascii="Book Antiqua" w:hAnsi="Book Antiqua"/>
              </w:rPr>
              <w:fldChar w:fldCharType="end"/>
            </w:r>
            <w:r w:rsidRPr="005812AF">
              <w:rPr>
                <w:rFonts w:ascii="Book Antiqua" w:hAnsi="Book Antiqua"/>
              </w:rPr>
              <w:t>, 2013</w:t>
            </w:r>
          </w:p>
        </w:tc>
        <w:tc>
          <w:tcPr>
            <w:tcW w:w="1701" w:type="dxa"/>
            <w:vAlign w:val="center"/>
          </w:tcPr>
          <w:p w14:paraId="67F82A8B" w14:textId="23153E79" w:rsidR="00C73AB8" w:rsidRPr="005812AF" w:rsidRDefault="00C73AB8" w:rsidP="00CB458A">
            <w:pPr>
              <w:snapToGrid w:val="0"/>
              <w:spacing w:line="360" w:lineRule="auto"/>
              <w:jc w:val="center"/>
              <w:rPr>
                <w:rFonts w:ascii="Book Antiqua" w:hAnsi="Book Antiqua"/>
              </w:rPr>
            </w:pPr>
            <w:r w:rsidRPr="005812AF">
              <w:rPr>
                <w:rFonts w:ascii="Book Antiqua" w:hAnsi="Book Antiqua"/>
              </w:rPr>
              <w:t>33</w:t>
            </w:r>
            <w:r w:rsidR="00CB458A">
              <w:rPr>
                <w:rFonts w:ascii="Book Antiqua" w:hAnsi="Book Antiqua"/>
                <w:vertAlign w:val="superscript"/>
              </w:rPr>
              <w:t>9</w:t>
            </w:r>
          </w:p>
        </w:tc>
        <w:tc>
          <w:tcPr>
            <w:tcW w:w="1134" w:type="dxa"/>
            <w:vAlign w:val="center"/>
          </w:tcPr>
          <w:p w14:paraId="3684F608" w14:textId="060C1B5F" w:rsidR="00C73AB8" w:rsidRPr="005812AF" w:rsidRDefault="00C73AB8" w:rsidP="00CB458A">
            <w:pPr>
              <w:snapToGrid w:val="0"/>
              <w:spacing w:line="360" w:lineRule="auto"/>
              <w:jc w:val="center"/>
              <w:rPr>
                <w:rFonts w:ascii="Book Antiqua" w:hAnsi="Book Antiqua"/>
                <w:vertAlign w:val="superscript"/>
              </w:rPr>
            </w:pPr>
            <w:r w:rsidRPr="005812AF">
              <w:rPr>
                <w:rFonts w:ascii="Book Antiqua" w:hAnsi="Book Antiqua"/>
              </w:rPr>
              <w:t>42</w:t>
            </w:r>
            <w:r w:rsidR="00CB458A">
              <w:rPr>
                <w:rFonts w:ascii="Book Antiqua" w:hAnsi="Book Antiqua"/>
                <w:vertAlign w:val="superscript"/>
              </w:rPr>
              <w:t>1</w:t>
            </w:r>
          </w:p>
        </w:tc>
        <w:tc>
          <w:tcPr>
            <w:tcW w:w="1984" w:type="dxa"/>
            <w:vAlign w:val="center"/>
          </w:tcPr>
          <w:p w14:paraId="25DF5B1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 xml:space="preserve">72%. </w:t>
            </w:r>
            <w:r w:rsidRPr="005812AF">
              <w:rPr>
                <w:rFonts w:ascii="Book Antiqua" w:hAnsi="Book Antiqua"/>
                <w:i/>
              </w:rPr>
              <w:t xml:space="preserve">De novo </w:t>
            </w:r>
            <w:r w:rsidRPr="00D14053">
              <w:rPr>
                <w:rFonts w:ascii="Book Antiqua" w:hAnsi="Book Antiqua"/>
              </w:rPr>
              <w:t>7%</w:t>
            </w:r>
          </w:p>
        </w:tc>
        <w:tc>
          <w:tcPr>
            <w:tcW w:w="993" w:type="dxa"/>
            <w:vAlign w:val="center"/>
          </w:tcPr>
          <w:p w14:paraId="04B62E17"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vAlign w:val="center"/>
          </w:tcPr>
          <w:p w14:paraId="5C12ECB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90%</w:t>
            </w:r>
          </w:p>
        </w:tc>
        <w:tc>
          <w:tcPr>
            <w:tcW w:w="992" w:type="dxa"/>
            <w:vAlign w:val="center"/>
          </w:tcPr>
          <w:p w14:paraId="5D0F0EF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vAlign w:val="center"/>
          </w:tcPr>
          <w:p w14:paraId="25BD798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vAlign w:val="center"/>
          </w:tcPr>
          <w:p w14:paraId="70EB6C6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12A9C49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w:t>
            </w:r>
          </w:p>
        </w:tc>
        <w:tc>
          <w:tcPr>
            <w:tcW w:w="992" w:type="dxa"/>
            <w:vAlign w:val="center"/>
          </w:tcPr>
          <w:p w14:paraId="15E8B32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0.002</w:t>
            </w:r>
          </w:p>
        </w:tc>
      </w:tr>
      <w:tr w:rsidR="00C73AB8" w:rsidRPr="005812AF" w14:paraId="30D67E91" w14:textId="77777777" w:rsidTr="00A73FCA">
        <w:trPr>
          <w:trHeight w:val="227"/>
          <w:tblHeader/>
        </w:trPr>
        <w:tc>
          <w:tcPr>
            <w:tcW w:w="3119" w:type="dxa"/>
          </w:tcPr>
          <w:p w14:paraId="3999EC94" w14:textId="77777777" w:rsidR="00C73AB8" w:rsidRPr="005812AF" w:rsidRDefault="00C73AB8" w:rsidP="00A73FCA">
            <w:pPr>
              <w:snapToGrid w:val="0"/>
              <w:spacing w:line="360" w:lineRule="auto"/>
              <w:rPr>
                <w:rFonts w:ascii="Book Antiqua" w:hAnsi="Book Antiqua"/>
              </w:rPr>
            </w:pPr>
            <w:r w:rsidRPr="005812AF">
              <w:rPr>
                <w:rFonts w:ascii="Book Antiqua" w:hAnsi="Book Antiqua"/>
              </w:rPr>
              <w:t xml:space="preserve">Mackenzie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"10.1016/j.surg.2014.03.008", "ISBN" : "1532-7361", "ISSN" : "1532-7361", "PMID" : "24929765", "abstract" : "BACKGROUND Laparoscopic ventral mesh rectopexy (LVMR) is a well-recognized treatment for rectal prolapse and high-grade rectal intussusception. However, it is technically complex with the possibility of clinically relevant morbidity. The objectives were to define (i) the efficacy and safety of LVMR, (ii) risk factors for poor clinical outcome, and (iii) the autodidactic proficiency gain curve. METHODS All primary LVMR cases performed by the senior author between January 1997 and February 2013 were included in the study. In addition to the clinical outcomes, quality-of-life outcomes, including the Cleveland Clinic Incontinence Score and obstructive defecation syndrome score, were evaluated. Risk factors for operative complications, recurrence, and mesh-related complications were identified by the use of logistic regression models. Proficiency gain curves for functional and clinical outcomes were assessed using cumulative sum curves. RESULTS A total of 636 LVMRs were performed during the study period. The mean percentage improvement in the Cleveland Clinic Incontinence Score and obstructive defecation syndrome score were 89.7% (SD 21.8%) and 56.7% (SD 20.6%). The operative complication, recurrent symptoms, and mesh-related complication rates were 9.9%, 9.4%, and 3.1%, respectively. Predictors of operative complication were male sex and previous abdominal operation; the only predictor of mesh-related complications and recurrence was the use of polyester mesh. The learning curve for operative time was 54 cases, but for other clinical and quality-of-life outcomes was between 82 and 105 cases. CONCLUSION LVMR treats rectal prolapse effectively, providing good symptomatic relief with minimal morbidity. However, the self-taught learning curve for this complex laparoscopic procedure is protracted.", "author" : [ { "dropping-particle" : "", "family" : "Mackenzie", "given" : "Hugh", "non-dropping-particle" : "", "parse-names" : false, "suffix" : "" }, { "dropping-particle" : "", "family" : "Dixon", "given" : "Anthony R.", "non-dropping-particle" : "", "parse-names" : false, "suffix" : "" } ], "container-title" : "Surgery", "id" : "ITEM-1", "issue" : "1", "issued" : { "date-parts" : [ [ "2014", "7" ] ] }, "page" : "158-67", "publisher" : "Mosby, Inc.", "title" : "Proficiency gain curve and predictors of outcome for laparoscopic ventral mesh rectopexy.", "type" : "article-journal", "volume" : "156" }, "uris" : [ "http://www.mendeley.com/documents/?uuid=018c19c4-ec38-4369-9d0b-c7c74a0c2acd" ] } ], "mendeley" : { "formattedCitation" : "&lt;sup&gt;[32]&lt;/sup&gt;", "plainTextFormattedCitation" : "[32]", "previouslyFormattedCitation" : "&lt;sup&gt;[32]&lt;/sup&gt;"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[32]</w:t>
            </w:r>
            <w:r w:rsidRPr="005812AF">
              <w:rPr>
                <w:rFonts w:ascii="Book Antiqua" w:hAnsi="Book Antiqua"/>
              </w:rPr>
              <w:fldChar w:fldCharType="end"/>
            </w:r>
            <w:r w:rsidRPr="005812AF">
              <w:rPr>
                <w:rFonts w:ascii="Book Antiqua" w:hAnsi="Book Antiqua"/>
              </w:rPr>
              <w:t>, 2014</w:t>
            </w:r>
          </w:p>
        </w:tc>
        <w:tc>
          <w:tcPr>
            <w:tcW w:w="1701" w:type="dxa"/>
            <w:vAlign w:val="center"/>
          </w:tcPr>
          <w:p w14:paraId="6115B5E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149 ERP, 487 IRP</w:t>
            </w:r>
          </w:p>
        </w:tc>
        <w:tc>
          <w:tcPr>
            <w:tcW w:w="1134" w:type="dxa"/>
            <w:vAlign w:val="center"/>
          </w:tcPr>
          <w:p w14:paraId="18EFDAA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21</w:t>
            </w:r>
          </w:p>
        </w:tc>
        <w:tc>
          <w:tcPr>
            <w:tcW w:w="1984" w:type="dxa"/>
            <w:vAlign w:val="center"/>
          </w:tcPr>
          <w:p w14:paraId="44A3DE95" w14:textId="75A06FD0" w:rsidR="00C73AB8" w:rsidRPr="005812AF" w:rsidRDefault="00C73AB8" w:rsidP="00CB458A">
            <w:pPr>
              <w:snapToGrid w:val="0"/>
              <w:spacing w:line="360" w:lineRule="auto"/>
              <w:jc w:val="center"/>
              <w:rPr>
                <w:rFonts w:ascii="Book Antiqua" w:hAnsi="Book Antiqua"/>
                <w:i/>
              </w:rPr>
            </w:pPr>
            <w:r w:rsidRPr="005812AF">
              <w:rPr>
                <w:rFonts w:ascii="Book Antiqua" w:hAnsi="Book Antiqua"/>
              </w:rPr>
              <w:t>56.7%</w:t>
            </w:r>
            <w:r w:rsidR="00CB458A">
              <w:rPr>
                <w:rFonts w:ascii="Book Antiqua" w:hAnsi="Book Antiqua"/>
                <w:vertAlign w:val="superscript"/>
              </w:rPr>
              <w:t>10</w:t>
            </w:r>
            <w:r w:rsidRPr="005812AF">
              <w:rPr>
                <w:rFonts w:ascii="Book Antiqua" w:hAnsi="Book Antiqua"/>
              </w:rPr>
              <w:t>.</w:t>
            </w:r>
            <w:r w:rsidR="00CB458A">
              <w:rPr>
                <w:rFonts w:ascii="Book Antiqua" w:hAnsi="Book Antiqua"/>
              </w:rPr>
              <w:t xml:space="preserve"> </w:t>
            </w:r>
            <w:r w:rsidRPr="005812AF">
              <w:rPr>
                <w:rFonts w:ascii="Book Antiqua" w:hAnsi="Book Antiqua"/>
                <w:i/>
              </w:rPr>
              <w:t xml:space="preserve">De novo </w:t>
            </w:r>
            <w:r w:rsidRPr="00D14053">
              <w:rPr>
                <w:rFonts w:ascii="Book Antiqua" w:hAnsi="Book Antiqua"/>
              </w:rPr>
              <w:t>1.4%</w:t>
            </w:r>
          </w:p>
        </w:tc>
        <w:tc>
          <w:tcPr>
            <w:tcW w:w="993" w:type="dxa"/>
            <w:vAlign w:val="center"/>
          </w:tcPr>
          <w:p w14:paraId="5D9ED08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0.119</w:t>
            </w:r>
          </w:p>
        </w:tc>
        <w:tc>
          <w:tcPr>
            <w:tcW w:w="1984" w:type="dxa"/>
            <w:vAlign w:val="center"/>
          </w:tcPr>
          <w:p w14:paraId="30B268B7" w14:textId="10791C36" w:rsidR="00C73AB8" w:rsidRPr="005812AF" w:rsidRDefault="00C73AB8" w:rsidP="00CB458A">
            <w:pPr>
              <w:snapToGrid w:val="0"/>
              <w:spacing w:line="360" w:lineRule="auto"/>
              <w:jc w:val="center"/>
              <w:rPr>
                <w:rFonts w:ascii="Book Antiqua" w:hAnsi="Book Antiqua"/>
              </w:rPr>
            </w:pPr>
            <w:r w:rsidRPr="005812AF">
              <w:rPr>
                <w:rFonts w:ascii="Book Antiqua" w:hAnsi="Book Antiqua"/>
              </w:rPr>
              <w:t>89.7%</w:t>
            </w:r>
            <w:r w:rsidR="00CB458A">
              <w:rPr>
                <w:rFonts w:ascii="Book Antiqua" w:hAnsi="Book Antiqua"/>
                <w:vertAlign w:val="superscript"/>
              </w:rPr>
              <w:t>11</w:t>
            </w:r>
            <w:r w:rsidRPr="005812AF">
              <w:rPr>
                <w:rFonts w:ascii="Book Antiqua" w:hAnsi="Book Antiqua"/>
              </w:rPr>
              <w:t xml:space="preserve">. </w:t>
            </w:r>
            <w:r w:rsidRPr="005812AF">
              <w:rPr>
                <w:rFonts w:ascii="Book Antiqua" w:hAnsi="Book Antiqua"/>
                <w:i/>
              </w:rPr>
              <w:t xml:space="preserve">De novo </w:t>
            </w:r>
            <w:r w:rsidRPr="00D14053">
              <w:rPr>
                <w:rFonts w:ascii="Book Antiqua" w:hAnsi="Book Antiqua"/>
              </w:rPr>
              <w:t>1%</w:t>
            </w:r>
          </w:p>
        </w:tc>
        <w:tc>
          <w:tcPr>
            <w:tcW w:w="992" w:type="dxa"/>
            <w:vAlign w:val="center"/>
          </w:tcPr>
          <w:p w14:paraId="47680B9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0.040</w:t>
            </w:r>
          </w:p>
        </w:tc>
        <w:tc>
          <w:tcPr>
            <w:tcW w:w="1418" w:type="dxa"/>
            <w:vAlign w:val="center"/>
          </w:tcPr>
          <w:p w14:paraId="7D92B61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 (ODS )</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"10.1111/j.1463-1318.2007.01262.x", "ISBN" : "1463-1318; 1462-8910", "ISSN" : "1463-1318", "PMID" : "17441968", "abstract" : "OBJECTIVE There is no objective means to assess the obstructed defaecation syndrome (ODS), to allow evaluation of outcome or to compare the efficacy of treatment including surgery. The study aimed to validate a disease-specific index to quantify severity to allow assessment of the results of treatment in clinical trials, to permit comparison between them. METHOD Seventy-six patients with ODS and 30 healthy controls entered the study after proctologic and ano-rectal physiological investigation. Hirschsprung's disease and slow transit constipation were excluded. An eight-item questionnaire with four or five possible answers was administered by two independent researchers at two different times. The ODS score was the sum of all points with a maximum possible of 31 points. Agreement between the two operators was evaluated by the Kappa coefficient for each single item. The coefficient of repeatability (CR) was assessed by the Bland and Altman plot. The internal consistency was evaluated by the Crohnbach-alpha test. A cluster analysis was carried out on each clinical finding. The Mann-Whitney U-test was used to compare median ODS score between patients and controls. RESULTS The ODS score of the two operators was normally distributed and strongly correlated (r = 0.89). The correlation coefficient between the score assigned to each item by two operators ranged from 0.79 to 0.98. The degree of agreement between the operators was good and the two methods were reproducible (CR = 3.13). There was a significant difference between the mean ODS score for patients and controls (t = 20.70, P &lt; 0.001). The Crohnbach alpha value for internal reliability was +0.513. Cluster analysis showed a different profile between cluster 1 (a nonhomogenous group including rectocoele, intussusception or perineal descent), and cluster 2 (pelvic dysynergia). CONCLUSION The ODS score offers a validated severity of disease index in grading the severity of disease and monitoring the efficacy of therapy.", "author" : [ { "dropping-particle" : "", "family" : "Altomare", "given" : "Donato F.", "non-dropping-particle" : "", "parse-names" : false, "suffix" : "" }, { "dropping-particle" : "", "family" : "Spazzafumo", "given" : "L.", "non-dropping-particle" : "", "parse-names" : false, "suffix" : "" }, { "dropping-particle" : "", "family" : "Rinaldi", "given" : "M.", "non-dropping-particle" : "", "parse-names" : false, "suffix" : "" }, { "dropping-particle" : "", "family" : "Dodi", "given" : "G.", "non-dropping-particle" : "", "parse-names" : false, "suffix" : "" }, { "dropping-particle" : "", "family" : "Ghiselli", "given" : "R.", "non-dropping-particle" : "", "parse-names" : false, "suffix" : "" }, { "dropping-particle" : "", "family" : "Piloni", "given" : "V.", "non-dropping-particle" : "", "parse-names" : false, "suffix" : "" } ], "container-title" : "Colorectal disease : the official journal of the Association of Coloproctology of Great Britain and Ireland", "id" : "ITEM-1", "issue" : "1", "issued" : { "date-parts" : [ [ "2008", "1" ] ] }, "page" : "84-8", "title" : "Set-up and statistical validation of a new scoring system for obstructed defaecation syndrome.", "type" : "article-journal", "volume" : "10" }, "uris" : [ "http://www.mendeley.com/documents/?uuid=c73d23cb-e5e2-4453-9313-a0ca560f1b2e" ] } ], "mendeley" : { "formattedCitation" : "&lt;sup&gt;[88]&lt;/sup&gt;", "plainTextFormattedCitation" : "[88]", "previouslyFormattedCitation" : "&lt;sup&gt;[88]&lt;/sup&gt;"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[88]</w:t>
            </w:r>
            <w:r w:rsidRPr="005812AF">
              <w:rPr>
                <w:rFonts w:ascii="Book Antiqua" w:hAnsi="Book Antiqua"/>
              </w:rPr>
              <w:fldChar w:fldCharType="end"/>
            </w:r>
          </w:p>
        </w:tc>
        <w:tc>
          <w:tcPr>
            <w:tcW w:w="992" w:type="dxa"/>
            <w:vAlign w:val="center"/>
          </w:tcPr>
          <w:p w14:paraId="00617132"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vAlign w:val="center"/>
          </w:tcPr>
          <w:p w14:paraId="35404BF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w:t>
            </w:r>
          </w:p>
        </w:tc>
        <w:tc>
          <w:tcPr>
            <w:tcW w:w="992" w:type="dxa"/>
            <w:vAlign w:val="center"/>
          </w:tcPr>
          <w:p w14:paraId="7EAF943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73080EA3" w14:textId="77777777" w:rsidTr="00A73FCA">
        <w:trPr>
          <w:trHeight w:val="227"/>
          <w:tblHeader/>
        </w:trPr>
        <w:tc>
          <w:tcPr>
            <w:tcW w:w="3119" w:type="dxa"/>
            <w:tcBorders>
              <w:bottom w:val="single" w:sz="4" w:space="0" w:color="auto"/>
            </w:tcBorders>
          </w:tcPr>
          <w:p w14:paraId="2FC24024" w14:textId="1885153A" w:rsidR="00C73AB8" w:rsidRPr="005812AF" w:rsidRDefault="00C73AB8" w:rsidP="00CB458A">
            <w:pPr>
              <w:tabs>
                <w:tab w:val="left" w:pos="1530"/>
              </w:tabs>
              <w:snapToGrid w:val="0"/>
              <w:spacing w:line="360" w:lineRule="auto"/>
              <w:rPr>
                <w:rFonts w:ascii="Book Antiqua" w:hAnsi="Book Antiqua"/>
              </w:rPr>
            </w:pPr>
            <w:r w:rsidRPr="005812AF">
              <w:rPr>
                <w:rFonts w:ascii="Book Antiqua" w:hAnsi="Book Antiqua"/>
              </w:rPr>
              <w:t xml:space="preserve">Owais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"10.1111/codi.12763", "ISBN" : "1463-1318", "ISSN" : "1463-1318", "PMID" : "25175930", "abstract" : "AIM Laparoscopic ventral mesh rectopexy (LVMR) has been used to treat rectal prolapse, obstructed defaecation (OD), faecal incontinence (FI) and multicompartment pelvic floor dysfunction. Its value in treating men has been questioned. The aim of the present study was to assess the results in male patients. METHOD A password-protected electronic database of all LVMRs carried out in North Bristol NHS trust &amp; Spire hospital between 2002 and 2013 was examined. In addition to the clinical outcome, quality of life (QoL), Cleveland Clinic Incontinence Score (CCIS), obstructed defecation syndrome (ODS) score, visual analogue score (VAS) for the severity of bowel and urinary symptoms and the numerical rating scale (NRS) for pain and patient-reported outcome measures were evaluated. RESULTS Sixty-eight men of median age 35 years and body mass index 26 kg/m(2) underwent LVMR for external rectal prolapse (18) or Grade III-V rectal intussusception (50) presenting with OD, FI and pelvic pain. Ten per cent had been labelled 'chronic idiopathic pelvic pain' and 60% had undergone previous haemorrhoidal surgery. Complications were minor and included urinary retention (10%). Eighty per cent of patients had an uncomplicated recovery with 24% being treated as day cases. There were no cases of impotence or retrograde ejaculation. Median follow-up was 42 (IQR 26-61) months. CCIS score improved from 4 (IQR 0-8) to 0 (IQR 0-0) (P &lt; 0.001) and the ODS score from 18.5 (IQR 16-22) to 6 (IQR 5-8) (P &lt; 0.001). Patients reported significant improvement in the NRS for pain and QoL (BBSQ-22) at 3 months (P = 0.000). The QoL and the VAS for bowel symptoms were maintained at 4 years. At the last follow-up 56 (82%) patients were asymptomatic and 6 (8.8%) had persisting symptoms. There was no case of recurrent external rectal prolapse. CONCLUSION LVMR is an effective treatment for external and symptomatic internal rectal prolapse in men, leading to significant improvement in QoL and function.", "author" : [ { "dropping-particle" : "", "family" : "Owais", "given" : "A. E.", "non-dropping-particle" : "", "parse-names" : false, "suffix" : "" }, { "dropping-particle" : "", "family" : "Sumrien", "given" : "H.", "non-dropping-particle" : "", "parse-names" : false, "suffix" : "" }, { "dropping-particle" : "", "family" : "Mabey", "given" : "K.", "non-dropping-particle" : "", "parse-names" : false, "suffix" : "" }, { "dropping-particle" : "", "family" : "McCarthy", "given" : "K", "non-dropping-particle" : "", "parse-names" : false, "suffix" : "" }, { "dropping-particle" : "", "family" : "Greenslade", "given" : "G. L.",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"12", "issued" : { "date-parts" : [ [ "2014", "12" ] ] }, "page" : "995-1000", "title" : "Laparoscopic ventral mesh rectopexy in male patients with internal or external rectal prolapse.", "type" : "article-journal", "volume" : "16" }, "uris" : [ "http://www.mendeley.com/documents/?uuid=632516ea-ac78-48c6-b102-9c59c268a4b6" ] } ], "mendeley" : { "formattedCitation" : "&lt;sup&gt;[53]&lt;/sup&gt;", "plainTextFormattedCitation" : "[53]", "previouslyFormattedCitation" : "&lt;sup&gt;[53]&lt;/sup&gt;"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[53]</w:t>
            </w:r>
            <w:r w:rsidRPr="005812AF">
              <w:rPr>
                <w:rFonts w:ascii="Book Antiqua" w:hAnsi="Book Antiqua"/>
              </w:rPr>
              <w:fldChar w:fldCharType="end"/>
            </w:r>
            <w:r w:rsidRPr="005812AF">
              <w:rPr>
                <w:rFonts w:ascii="Book Antiqua" w:hAnsi="Book Antiqua"/>
              </w:rPr>
              <w:t>, 2014</w:t>
            </w:r>
            <w:r w:rsidR="00CB458A">
              <w:rPr>
                <w:rFonts w:ascii="Book Antiqua" w:hAnsi="Book Antiqua"/>
                <w:vertAlign w:val="superscript"/>
              </w:rPr>
              <w:t>12</w:t>
            </w:r>
          </w:p>
        </w:tc>
        <w:tc>
          <w:tcPr>
            <w:tcW w:w="1701" w:type="dxa"/>
            <w:tcBorders>
              <w:bottom w:val="single" w:sz="4" w:space="0" w:color="auto"/>
            </w:tcBorders>
            <w:vAlign w:val="center"/>
          </w:tcPr>
          <w:p w14:paraId="4A23792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18 ERP, 50 IRP</w:t>
            </w:r>
          </w:p>
        </w:tc>
        <w:tc>
          <w:tcPr>
            <w:tcW w:w="1134" w:type="dxa"/>
            <w:tcBorders>
              <w:bottom w:val="single" w:sz="4" w:space="0" w:color="auto"/>
            </w:tcBorders>
            <w:vAlign w:val="center"/>
          </w:tcPr>
          <w:p w14:paraId="4DEB790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42</w:t>
            </w:r>
          </w:p>
        </w:tc>
        <w:tc>
          <w:tcPr>
            <w:tcW w:w="1984" w:type="dxa"/>
            <w:tcBorders>
              <w:bottom w:val="single" w:sz="4" w:space="0" w:color="auto"/>
            </w:tcBorders>
            <w:vAlign w:val="center"/>
          </w:tcPr>
          <w:p w14:paraId="5D8DD8CE"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82%</w:t>
            </w:r>
          </w:p>
        </w:tc>
        <w:tc>
          <w:tcPr>
            <w:tcW w:w="993" w:type="dxa"/>
            <w:tcBorders>
              <w:bottom w:val="single" w:sz="4" w:space="0" w:color="auto"/>
            </w:tcBorders>
            <w:vAlign w:val="center"/>
          </w:tcPr>
          <w:p w14:paraId="25C32E9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bottom w:val="single" w:sz="4" w:space="0" w:color="auto"/>
            </w:tcBorders>
            <w:vAlign w:val="center"/>
          </w:tcPr>
          <w:p w14:paraId="4BDEB224"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82%</w:t>
            </w:r>
          </w:p>
        </w:tc>
        <w:tc>
          <w:tcPr>
            <w:tcW w:w="992" w:type="dxa"/>
            <w:tcBorders>
              <w:bottom w:val="single" w:sz="4" w:space="0" w:color="auto"/>
            </w:tcBorders>
            <w:vAlign w:val="center"/>
          </w:tcPr>
          <w:p w14:paraId="3964E8C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bottom w:val="single" w:sz="4" w:space="0" w:color="auto"/>
            </w:tcBorders>
            <w:vAlign w:val="center"/>
          </w:tcPr>
          <w:p w14:paraId="6F42914D"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12.5 (ODS)</w:t>
            </w:r>
            <w:r w:rsidRPr="005812AF">
              <w:rPr>
                <w:rFonts w:ascii="Book Antiqua" w:hAnsi="Book Antiqua"/>
              </w:rPr>
              <w:fldChar w:fldCharType="begin" w:fldLock="1"/>
            </w:r>
            <w:r w:rsidRPr="005812AF">
              <w:rPr>
                <w:rFonts w:ascii="Book Antiqua" w:hAnsi="Book Antiqua"/>
              </w:rPr>
              <w:instrText>ADDIN CSL_CITATION { "citationItems" : [ { "id" : "ITEM-1", "itemData" : { "author" : [ { "dropping-particle" : "", "family" : "Whitehead", "given" : "William E", "non-dropping-particle" : "", "parse-names" : false, "suffix" : "" }, { "dropping-particle" : "", "family" : "Chaussade", "given" : "S.", "non-dropping-particle" : "", "parse-names" : false, "suffix" : "" }, { "dropping-particle" : "", "family" : "Corazziari", "given" : "E.", "non-dropping-particle" : "", "parse-names" : false, "suffix" : "" }, { "dropping-particle" : "", "family" : "Kumar", "given" : "D.", "non-dropping-particle" : "", "parse-names" : false, "suffix" : "" } ], "container-title" : "Gastroenterology international", "id" : "ITEM-1", "issue" : "3", "issued" : { "date-parts" : [ [ "1991" ] ] }, "page" : "99-113", "title" : "Report of an international workshop on management of constipation", "type" : "article-journal", "volume" : "4" }, "uris" : [ "http://www.mendeley.com/documents/?uuid=e60bba15-fae2-496f-8a91-62c0a2837d5d" ] } ], "mendeley" : { "formattedCitation" : "&lt;sup&gt;[90]&lt;/sup&gt;", "plainTextFormattedCitation" : "[90]", "previouslyFormattedCitation" : "&lt;sup&gt;[90]&lt;/sup&gt;"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[90]</w:t>
            </w:r>
            <w:r w:rsidRPr="005812AF">
              <w:rPr>
                <w:rFonts w:ascii="Book Antiqua" w:hAnsi="Book Antiqua"/>
              </w:rPr>
              <w:fldChar w:fldCharType="end"/>
            </w:r>
          </w:p>
        </w:tc>
        <w:tc>
          <w:tcPr>
            <w:tcW w:w="992" w:type="dxa"/>
            <w:tcBorders>
              <w:bottom w:val="single" w:sz="4" w:space="0" w:color="auto"/>
            </w:tcBorders>
            <w:vAlign w:val="center"/>
          </w:tcPr>
          <w:p w14:paraId="67CD189A"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0.001</w:t>
            </w:r>
          </w:p>
        </w:tc>
        <w:tc>
          <w:tcPr>
            <w:tcW w:w="993" w:type="dxa"/>
            <w:tcBorders>
              <w:bottom w:val="single" w:sz="4" w:space="0" w:color="auto"/>
            </w:tcBorders>
            <w:vAlign w:val="center"/>
          </w:tcPr>
          <w:p w14:paraId="4235BFD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4</w:t>
            </w:r>
          </w:p>
        </w:tc>
        <w:tc>
          <w:tcPr>
            <w:tcW w:w="992" w:type="dxa"/>
            <w:tcBorders>
              <w:bottom w:val="single" w:sz="4" w:space="0" w:color="auto"/>
            </w:tcBorders>
            <w:vAlign w:val="center"/>
          </w:tcPr>
          <w:p w14:paraId="230E34B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&lt; 0.001</w:t>
            </w:r>
          </w:p>
        </w:tc>
      </w:tr>
      <w:tr w:rsidR="00C73AB8" w:rsidRPr="005812AF" w14:paraId="3C194B35" w14:textId="77777777" w:rsidTr="00A73FCA">
        <w:trPr>
          <w:trHeight w:val="227"/>
          <w:tblHeader/>
        </w:trPr>
        <w:tc>
          <w:tcPr>
            <w:tcW w:w="16302" w:type="dxa"/>
            <w:gridSpan w:val="11"/>
            <w:tcBorders>
              <w:top w:val="single" w:sz="4" w:space="0" w:color="auto"/>
              <w:bottom w:val="single" w:sz="4" w:space="0" w:color="auto"/>
            </w:tcBorders>
          </w:tcPr>
          <w:p w14:paraId="17268717" w14:textId="5611090C" w:rsidR="00C73AB8" w:rsidRPr="005812AF" w:rsidRDefault="00C73AB8" w:rsidP="00E50F1B">
            <w:pPr>
              <w:snapToGrid w:val="0"/>
              <w:spacing w:line="360" w:lineRule="auto"/>
              <w:rPr>
                <w:rFonts w:ascii="Book Antiqua" w:hAnsi="Book Antiqua"/>
              </w:rPr>
            </w:pPr>
            <w:r w:rsidRPr="005812AF">
              <w:rPr>
                <w:rFonts w:ascii="Book Antiqua" w:hAnsi="Book Antiqua"/>
                <w:b/>
              </w:rPr>
              <w:t xml:space="preserve">Robotic </w:t>
            </w:r>
            <w:r w:rsidRPr="00E50F1B">
              <w:rPr>
                <w:rFonts w:ascii="Book Antiqua" w:hAnsi="Book Antiqua"/>
                <w:b/>
                <w:i/>
              </w:rPr>
              <w:t>vs</w:t>
            </w:r>
            <w:r w:rsidR="00E50F1B">
              <w:rPr>
                <w:rFonts w:ascii="Book Antiqua" w:hAnsi="Book Antiqua"/>
                <w:b/>
              </w:rPr>
              <w:t xml:space="preserve"> </w:t>
            </w:r>
            <w:r w:rsidRPr="005812AF">
              <w:rPr>
                <w:rFonts w:ascii="Book Antiqua" w:hAnsi="Book Antiqua"/>
                <w:b/>
              </w:rPr>
              <w:t>Laparoscopic studies – various indications</w:t>
            </w:r>
          </w:p>
        </w:tc>
      </w:tr>
      <w:tr w:rsidR="00C73AB8" w:rsidRPr="005812AF" w14:paraId="0D4BD409" w14:textId="77777777" w:rsidTr="00A73FCA">
        <w:trPr>
          <w:trHeight w:val="227"/>
          <w:tblHeader/>
        </w:trPr>
        <w:tc>
          <w:tcPr>
            <w:tcW w:w="3119" w:type="dxa"/>
            <w:tcBorders>
              <w:top w:val="single" w:sz="4" w:space="0" w:color="auto"/>
            </w:tcBorders>
          </w:tcPr>
          <w:p w14:paraId="3166FF87" w14:textId="4D29D7F7" w:rsidR="00C73AB8" w:rsidRPr="005812AF" w:rsidRDefault="00C73AB8" w:rsidP="00D14053">
            <w:pPr>
              <w:snapToGrid w:val="0"/>
              <w:spacing w:line="360" w:lineRule="auto"/>
              <w:rPr>
                <w:rFonts w:ascii="Book Antiqua" w:hAnsi="Book Antiqua" w:cstheme="minorHAnsi"/>
                <w:lang w:val="nl-NL"/>
              </w:rPr>
            </w:pPr>
            <w:r w:rsidRPr="005812AF">
              <w:rPr>
                <w:rFonts w:ascii="Book Antiqua" w:hAnsi="Book Antiqua" w:cstheme="minorHAnsi"/>
                <w:lang w:val="nl-NL"/>
              </w:rPr>
              <w:t xml:space="preserve">De Hoog </w:t>
            </w:r>
            <w:r w:rsidRPr="005812AF">
              <w:rPr>
                <w:rFonts w:ascii="Book Antiqua" w:hAnsi="Book Antiqua" w:cs="Calibri"/>
                <w:i/>
                <w:lang w:val="nl-NL"/>
              </w:rPr>
              <w:t>et al</w:t>
            </w:r>
            <w:r w:rsidRPr="005812AF">
              <w:rPr>
                <w:rFonts w:ascii="Book Antiqua" w:hAnsi="Book Antiqua" w:cstheme="minorHAnsi"/>
                <w:vertAlign w:val="superscript"/>
              </w:rPr>
              <w:fldChar w:fldCharType="begin" w:fldLock="1"/>
            </w:r>
            <w:r w:rsidRPr="005812AF">
              <w:rPr>
                <w:rFonts w:ascii="Book Antiqua" w:hAnsi="Book Antiqua" w:cstheme="minorHAnsi"/>
                <w:vertAlign w:val="superscript"/>
                <w:lang w:val="nl-NL"/>
              </w:rPr>
              <w:instrText>ADDIN CSL_CITATION { "citationItems" : [ { "id" : "ITEM-1", "itemData" : { "DOI" : "10.1007/s00384-009-0766-3", "ISBN" : "1432-1262 (Electronic)\\r0179-1958 (Linking)", "ISSN" : "1432-1262", "PMID" : "19588158", "abstract" : "PURPOSE This study was designed to evaluate recurrence and functional outcome of three surgical techniques for rectopexy: open (OR), laparoscopic (LR), and robot-assisted (RR). A case-control study was performed to study recurrence after the three operative techniques used for rectal procidentia. The secondary aim of this study was to examine the differences in functional results between the three techniques. MATERIALS AND METHODS All consecutive patients who underwent a rectopexy between January 2000 and September 2006 enrolled in this study. Peri-operative data were collected from patient records and functional outcome was assessed by telephonic questionnaire. RESULTS Eighty-two patients (71 females, mean age 56.4 years) underwent a rectopexy for rectal procidentia. Nine patients (11%) had a recurrence; one (2%) after OR, four (27%) after LR, and four (20%) after RR. RR showed significantly higher recurrence rates when controlled for age and follow-up time compared to OR, (p = 0.027), while LR showed near-significant higher rates (p = 0.059). Functional results improved in all three operation types, without a difference between them. CONCLUSIONS LR and RR are adequate procedures but have a higher risk of recurrence. A RCT is needed assessing the definitive role of (robotic assistance in) laparoscopic surgery in rectopexy.", "author" : [ { "dropping-particle" : "", "family" : "Hoog", "given" : "Dominique E N M", "non-dropping-particle" : "de", "parse-names" : false, "suffix" : "" }, { "dropping-particle" : "", "family" : "Heemskerk", "given" : "Jeroen", "non-dropping-particle" : "", "parse-names" : false, "suffix" : "" }, { "dropping-particle" : "", "family" : "Nieman", "given" : "Fred H M", "non-dropping-particle" : "", "parse-names" : false, "suffix" : "" }, { "dropping-particle" : "", "family" : "Gemert", "given" : "Wim G", "non-dropping-particle" : "van", "parse-names" : false, "suffix" : "" }, { "dropping-particle" : "", "family" : "Baeten", "given" : "Cor G M I", "non-dropping-particle" : "", "parse-names" : false, "suffix" : "" }, { "dropping-particle" : "", "family" : "Bouvy", "given" : "Nicole D", "non-dropping-particle" : "", "parse-names" : false, "suffix" : "" } ], "container-title" : "International journal of colorectal disease", "id" : "ITEM-1", "issue" : "10", "issued" : { "date-parts" : [ [ "2009", "10" ] ] }, "page" : "1201-6", "title" : "Recurrence and functional results after open versus conventional laparoscopic versus robot-assisted laparoscopic rectopexy for rectal prolapse: a case-control study.", "type" : "article-journal", "volume" : "24" }, "uris" : [ "http://www.mendeley.com/documents/?uuid=dc89083c-ba13-426d-b86a-b5fc2d6d3f72" ] } ], "mendeley" : { "formattedCitation" : "&lt;sup&gt;[39]&lt;/sup&gt;", "plainTextFormattedCitation" : "[39]", "previouslyFormattedCitation" : "&lt;sup&gt;[39]&lt;/sup&gt;" }, "properties" : { "noteIndex" : 0 }, "schema" : "https://github.com/citation-style-language/schema/raw/master/csl-citation.json" }</w:instrText>
            </w:r>
            <w:r w:rsidRPr="005812AF">
              <w:rPr>
                <w:rFonts w:ascii="Book Antiqua" w:hAnsi="Book Antiqua" w:cstheme="minorHAnsi"/>
                <w:vertAlign w:val="superscript"/>
              </w:rPr>
              <w:fldChar w:fldCharType="separate"/>
            </w:r>
            <w:r w:rsidRPr="005812AF">
              <w:rPr>
                <w:rFonts w:ascii="Book Antiqua" w:hAnsi="Book Antiqua" w:cstheme="minorHAnsi"/>
                <w:noProof/>
                <w:vertAlign w:val="superscript"/>
                <w:lang w:val="nl-NL"/>
              </w:rPr>
              <w:t>[39]</w:t>
            </w:r>
            <w:r w:rsidRPr="005812AF">
              <w:rPr>
                <w:rFonts w:ascii="Book Antiqua" w:hAnsi="Book Antiqua" w:cstheme="minorHAnsi"/>
                <w:vertAlign w:val="superscript"/>
              </w:rPr>
              <w:fldChar w:fldCharType="end"/>
            </w:r>
            <w:r w:rsidRPr="005812AF">
              <w:rPr>
                <w:rFonts w:ascii="Book Antiqua" w:hAnsi="Book Antiqua" w:cstheme="minorHAnsi"/>
                <w:lang w:val="nl-NL"/>
              </w:rPr>
              <w:t>, 2009</w:t>
            </w:r>
            <w:r w:rsidR="00D14053">
              <w:rPr>
                <w:rFonts w:ascii="Book Antiqua" w:hAnsi="Book Antiqua" w:cstheme="minorHAnsi"/>
                <w:vertAlign w:val="superscript"/>
                <w:lang w:val="nl-NL"/>
              </w:rPr>
              <w:t>1</w:t>
            </w:r>
          </w:p>
        </w:tc>
        <w:tc>
          <w:tcPr>
            <w:tcW w:w="1701" w:type="dxa"/>
            <w:tcBorders>
              <w:top w:val="single" w:sz="4" w:space="0" w:color="auto"/>
            </w:tcBorders>
          </w:tcPr>
          <w:p w14:paraId="5765BEA0" w14:textId="3C5B4FFB" w:rsidR="00C73AB8" w:rsidRPr="005812AF" w:rsidRDefault="00C73AB8" w:rsidP="00A73FCA">
            <w:pPr>
              <w:snapToGrid w:val="0"/>
              <w:spacing w:line="360" w:lineRule="auto"/>
              <w:jc w:val="center"/>
              <w:rPr>
                <w:rFonts w:ascii="Book Antiqua" w:hAnsi="Book Antiqua" w:cstheme="minorHAnsi"/>
                <w:vertAlign w:val="superscript"/>
              </w:rPr>
            </w:pPr>
            <w:r w:rsidRPr="005812AF">
              <w:rPr>
                <w:rFonts w:ascii="Book Antiqua" w:hAnsi="Book Antiqua" w:cstheme="minorHAnsi"/>
              </w:rPr>
              <w:t xml:space="preserve">20 ERP </w:t>
            </w:r>
            <w:r w:rsidRPr="005812AF">
              <w:rPr>
                <w:rFonts w:ascii="Book Antiqua" w:hAnsi="Book Antiqua" w:cstheme="minorHAnsi"/>
                <w:i/>
              </w:rPr>
              <w:t>R</w:t>
            </w:r>
          </w:p>
        </w:tc>
        <w:tc>
          <w:tcPr>
            <w:tcW w:w="1134" w:type="dxa"/>
            <w:tcBorders>
              <w:top w:val="single" w:sz="4" w:space="0" w:color="auto"/>
            </w:tcBorders>
          </w:tcPr>
          <w:p w14:paraId="754EDF22" w14:textId="77777777" w:rsidR="00C73AB8" w:rsidRPr="005812AF" w:rsidRDefault="00C73AB8" w:rsidP="00A73FCA">
            <w:pPr>
              <w:snapToGrid w:val="0"/>
              <w:spacing w:line="360" w:lineRule="auto"/>
              <w:jc w:val="center"/>
              <w:rPr>
                <w:rFonts w:ascii="Book Antiqua" w:hAnsi="Book Antiqua" w:cstheme="minorHAnsi"/>
              </w:rPr>
            </w:pPr>
            <w:r w:rsidRPr="005812AF">
              <w:rPr>
                <w:rFonts w:ascii="Book Antiqua" w:hAnsi="Book Antiqua" w:cstheme="minorHAnsi"/>
              </w:rPr>
              <w:t>23.4</w:t>
            </w:r>
          </w:p>
        </w:tc>
        <w:tc>
          <w:tcPr>
            <w:tcW w:w="1984" w:type="dxa"/>
            <w:tcBorders>
              <w:top w:val="single" w:sz="4" w:space="0" w:color="auto"/>
            </w:tcBorders>
          </w:tcPr>
          <w:p w14:paraId="6DD3017A" w14:textId="77777777" w:rsidR="00C73AB8" w:rsidRPr="005812AF" w:rsidRDefault="00C73AB8" w:rsidP="00A73FCA">
            <w:pPr>
              <w:snapToGrid w:val="0"/>
              <w:spacing w:line="360" w:lineRule="auto"/>
              <w:jc w:val="center"/>
              <w:rPr>
                <w:rFonts w:ascii="Book Antiqua" w:hAnsi="Book Antiqua" w:cstheme="minorHAnsi"/>
                <w:vertAlign w:val="superscript"/>
              </w:rPr>
            </w:pPr>
            <w:r w:rsidRPr="005812AF">
              <w:rPr>
                <w:rFonts w:ascii="Book Antiqua" w:hAnsi="Book Antiqua" w:cstheme="minorHAnsi"/>
                <w:vertAlign w:val="superscript"/>
              </w:rPr>
              <w:t>-</w:t>
            </w:r>
          </w:p>
        </w:tc>
        <w:tc>
          <w:tcPr>
            <w:tcW w:w="993" w:type="dxa"/>
            <w:tcBorders>
              <w:top w:val="single" w:sz="4" w:space="0" w:color="auto"/>
            </w:tcBorders>
            <w:vAlign w:val="center"/>
          </w:tcPr>
          <w:p w14:paraId="52EC9556"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top w:val="single" w:sz="4" w:space="0" w:color="auto"/>
            </w:tcBorders>
            <w:vAlign w:val="center"/>
          </w:tcPr>
          <w:p w14:paraId="5929F35C"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top w:val="single" w:sz="4" w:space="0" w:color="auto"/>
            </w:tcBorders>
            <w:vAlign w:val="center"/>
          </w:tcPr>
          <w:p w14:paraId="3969F89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top w:val="single" w:sz="4" w:space="0" w:color="auto"/>
            </w:tcBorders>
            <w:vAlign w:val="center"/>
          </w:tcPr>
          <w:p w14:paraId="3171E550" w14:textId="459D0AF8" w:rsidR="00C73AB8" w:rsidRPr="005812AF" w:rsidRDefault="00C73AB8" w:rsidP="00D14053">
            <w:pPr>
              <w:snapToGrid w:val="0"/>
              <w:spacing w:line="360" w:lineRule="auto"/>
              <w:jc w:val="center"/>
              <w:rPr>
                <w:rFonts w:ascii="Book Antiqua" w:hAnsi="Book Antiqua"/>
                <w:vertAlign w:val="superscript"/>
              </w:rPr>
            </w:pPr>
            <w:r w:rsidRPr="005812AF">
              <w:rPr>
                <w:rFonts w:ascii="Book Antiqua" w:hAnsi="Book Antiqua" w:cstheme="minorHAnsi"/>
              </w:rPr>
              <w:t>3.2</w:t>
            </w:r>
            <w:r w:rsidR="00D14053">
              <w:rPr>
                <w:rFonts w:ascii="Book Antiqua" w:hAnsi="Book Antiqua" w:cstheme="minorHAnsi"/>
                <w:vertAlign w:val="superscript"/>
              </w:rPr>
              <w:t>1</w:t>
            </w:r>
          </w:p>
        </w:tc>
        <w:tc>
          <w:tcPr>
            <w:tcW w:w="992" w:type="dxa"/>
            <w:tcBorders>
              <w:top w:val="single" w:sz="4" w:space="0" w:color="auto"/>
            </w:tcBorders>
            <w:vAlign w:val="center"/>
          </w:tcPr>
          <w:p w14:paraId="7976F39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tcBorders>
              <w:top w:val="single" w:sz="4" w:space="0" w:color="auto"/>
            </w:tcBorders>
            <w:vAlign w:val="center"/>
          </w:tcPr>
          <w:p w14:paraId="636BFDA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top w:val="single" w:sz="4" w:space="0" w:color="auto"/>
            </w:tcBorders>
            <w:vAlign w:val="center"/>
          </w:tcPr>
          <w:p w14:paraId="40EE33F3"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r>
      <w:tr w:rsidR="00C73AB8" w:rsidRPr="005812AF" w14:paraId="48BBBF0B" w14:textId="77777777" w:rsidTr="00A73FCA">
        <w:trPr>
          <w:trHeight w:val="227"/>
          <w:tblHeader/>
        </w:trPr>
        <w:tc>
          <w:tcPr>
            <w:tcW w:w="3119" w:type="dxa"/>
            <w:tcBorders>
              <w:bottom w:val="single" w:sz="4" w:space="0" w:color="auto"/>
            </w:tcBorders>
          </w:tcPr>
          <w:p w14:paraId="3112202F" w14:textId="67CFC454" w:rsidR="00C73AB8" w:rsidRPr="005812AF" w:rsidRDefault="00C73AB8" w:rsidP="00CB458A">
            <w:pPr>
              <w:tabs>
                <w:tab w:val="left" w:pos="1530"/>
              </w:tabs>
              <w:snapToGrid w:val="0"/>
              <w:spacing w:line="360" w:lineRule="auto"/>
              <w:rPr>
                <w:rFonts w:ascii="Book Antiqua" w:hAnsi="Book Antiqua"/>
              </w:rPr>
            </w:pPr>
            <w:r w:rsidRPr="005812AF">
              <w:rPr>
                <w:rFonts w:ascii="Book Antiqua" w:hAnsi="Book Antiqua"/>
              </w:rPr>
              <w:t xml:space="preserve">Mantoo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"10.1111/codi.12251", "ISBN" : "1462-8910\\r1463-1318", "ISSN" : "1463-1318", "PMID" : "23895633", "abstract" : "AIM Function, morbidity and recurrence of symptoms after robotic-assisted ventral mesh rectopexy (RVMR) and laparoscopic ventral mesh rectopexy (LVMR) for pelvic floor disorders (PFDs) were compared. METHOD Forty-four patients operated on for PFD with RVMR were compared with 74 of 144 patients who had had LVMR performed between 2008 and 2011. The groups were matched for age, body mass index, American Society of Anesthesiologists status and previous hysterectomy. The same surgical technique and type of mesh were used. Early postoperative morbidity and function [obstructed defaecation syndrome (ODS), incontinence scores (CCF) and sexual activity] were compared. RESULTS Operation time was longer in RVMR compared with LVMR (191 \u00b1 26 vs 163 \u00b1 39 min; P = 0.0002). RVMR showed less blood loss (8 \u00b1 34 vs 42 \u00b1 88 ml; P = 0.012) and fewer early complications (2% vs 11%; P = 0.019). ODS and CCF scores improved in both groups. Patients after RVMR reported a better improvement in digitation, straining and satisfaction after defaecation. There was a statistically significant difference in the postoperative ODS score in favour of RVMR (P = 0.004). Sexually active patients in both groups reported a similar improvement. There was no difference in early recurrence (P = 0.692). CONCLUSION Although not a randomized comparison, this study shows that ventral mesh rectopexy performed by the robot was followed by better function then LVMR.", "author" : [ { "dropping-particle" : "", "family" : "Mantoo", "given" : "S.", "non-dropping-particle" : "", "parse-names" : false, "suffix" : "" }, { "dropping-particle" : "", "family" : "Podevin", "given" : "J.", "non-dropping-particle" : "", "parse-names" : false, "suffix" : "" }, { "dropping-particle" : "", "family" : "Regenet", "given" : "N.", "non-dropping-particle" : "", "parse-names" : false, "suffix" : "" }, { "dropping-particle" : "", "family" : "Rigaud", "given" : "J.", "non-dropping-particle" : "", "parse-names" : false, "suffix" : "" }, { "dropping-particle" : "", "family" : "Lehur", "given" : "P-A", "non-dropping-particle" : "", "parse-names" : false, "suffix" : "" }, { "dropping-particle" : "", "family" : "Meurette", "given" : "G.", "non-dropping-particle" : "", "parse-names" : false, "suffix" : "" } ], "container-title" : "Colorectal disease : the official journal of the Association of Coloproctology of Great Britain and Ireland", "id" : "ITEM-1", "issue" : "8", "issued" : { "date-parts" : [ [ "2013", "8" ] ] }, "page" : "e469-75", "title" : "Is robotic-assisted ventral mesh rectopexy superior to laparoscopic ventral mesh rectopexy in the management of obstructed defaecation?", "type" : "article-journal", "volume" : "15" }, "uris" : [ "http://www.mendeley.com/documents/?uuid=9b0754e9-219c-4641-a1fa-0c1e2289011a" ] } ], "mendeley" : { "formattedCitation" : "&lt;sup&gt;[38]&lt;/sup&gt;", "plainTextFormattedCitation" : "[38]", "previouslyFormattedCitation" : "&lt;sup&gt;[38]&lt;/sup&gt;"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[38]</w:t>
            </w:r>
            <w:r w:rsidRPr="005812AF">
              <w:rPr>
                <w:rFonts w:ascii="Book Antiqua" w:hAnsi="Book Antiqua"/>
                <w:vertAlign w:val="superscript"/>
              </w:rPr>
              <w:fldChar w:fldCharType="end"/>
            </w:r>
            <w:r w:rsidRPr="005812AF">
              <w:rPr>
                <w:rFonts w:ascii="Book Antiqua" w:hAnsi="Book Antiqua"/>
              </w:rPr>
              <w:t>, 2013</w:t>
            </w:r>
            <w:r w:rsidR="00CB458A">
              <w:rPr>
                <w:rFonts w:ascii="Book Antiqua" w:hAnsi="Book Antiqua"/>
                <w:vertAlign w:val="superscript"/>
              </w:rPr>
              <w:t>13</w:t>
            </w:r>
          </w:p>
        </w:tc>
        <w:tc>
          <w:tcPr>
            <w:tcW w:w="1701" w:type="dxa"/>
            <w:tcBorders>
              <w:bottom w:val="single" w:sz="4" w:space="0" w:color="auto"/>
            </w:tcBorders>
            <w:vAlign w:val="center"/>
          </w:tcPr>
          <w:p w14:paraId="1F69666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 xml:space="preserve">23 ERP, 51 IRP </w:t>
            </w:r>
            <w:r w:rsidRPr="005812AF">
              <w:rPr>
                <w:rFonts w:ascii="Book Antiqua" w:hAnsi="Book Antiqua"/>
                <w:i/>
              </w:rPr>
              <w:t>L</w:t>
            </w:r>
          </w:p>
          <w:p w14:paraId="298AEB51"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 xml:space="preserve">12 ERP, 32 IRP </w:t>
            </w:r>
            <w:r w:rsidRPr="005812AF">
              <w:rPr>
                <w:rFonts w:ascii="Book Antiqua" w:hAnsi="Book Antiqua"/>
                <w:i/>
              </w:rPr>
              <w:t>R</w:t>
            </w:r>
          </w:p>
        </w:tc>
        <w:tc>
          <w:tcPr>
            <w:tcW w:w="1134" w:type="dxa"/>
            <w:tcBorders>
              <w:bottom w:val="single" w:sz="4" w:space="0" w:color="auto"/>
            </w:tcBorders>
          </w:tcPr>
          <w:p w14:paraId="5172511A" w14:textId="05FF0E7F" w:rsidR="00C73AB8" w:rsidRPr="005812AF" w:rsidRDefault="00C73AB8" w:rsidP="00CB458A">
            <w:pPr>
              <w:snapToGrid w:val="0"/>
              <w:spacing w:line="360" w:lineRule="auto"/>
              <w:jc w:val="center"/>
              <w:rPr>
                <w:rFonts w:ascii="Book Antiqua" w:hAnsi="Book Antiqua"/>
                <w:vertAlign w:val="superscript"/>
              </w:rPr>
            </w:pPr>
            <w:r w:rsidRPr="005812AF">
              <w:rPr>
                <w:rFonts w:ascii="Book Antiqua" w:hAnsi="Book Antiqua"/>
              </w:rPr>
              <w:t>16</w:t>
            </w:r>
            <w:r w:rsidR="00CB458A">
              <w:rPr>
                <w:rFonts w:ascii="Book Antiqua" w:hAnsi="Book Antiqua"/>
                <w:vertAlign w:val="superscript"/>
              </w:rPr>
              <w:t>14</w:t>
            </w:r>
          </w:p>
        </w:tc>
        <w:tc>
          <w:tcPr>
            <w:tcW w:w="1984" w:type="dxa"/>
            <w:tcBorders>
              <w:bottom w:val="single" w:sz="4" w:space="0" w:color="auto"/>
            </w:tcBorders>
            <w:vAlign w:val="center"/>
          </w:tcPr>
          <w:p w14:paraId="299E21A5"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3" w:type="dxa"/>
            <w:tcBorders>
              <w:bottom w:val="single" w:sz="4" w:space="0" w:color="auto"/>
            </w:tcBorders>
            <w:vAlign w:val="center"/>
          </w:tcPr>
          <w:p w14:paraId="327D908F"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984" w:type="dxa"/>
            <w:tcBorders>
              <w:bottom w:val="single" w:sz="4" w:space="0" w:color="auto"/>
            </w:tcBorders>
            <w:vAlign w:val="center"/>
          </w:tcPr>
          <w:p w14:paraId="161F7AB8"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992" w:type="dxa"/>
            <w:tcBorders>
              <w:bottom w:val="single" w:sz="4" w:space="0" w:color="auto"/>
            </w:tcBorders>
            <w:vAlign w:val="center"/>
          </w:tcPr>
          <w:p w14:paraId="50B3A43B"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w:t>
            </w:r>
          </w:p>
        </w:tc>
        <w:tc>
          <w:tcPr>
            <w:tcW w:w="1418" w:type="dxa"/>
            <w:tcBorders>
              <w:bottom w:val="single" w:sz="4" w:space="0" w:color="auto"/>
            </w:tcBorders>
            <w:vAlign w:val="center"/>
          </w:tcPr>
          <w:p w14:paraId="3554B1CC" w14:textId="77777777" w:rsidR="00CB458A" w:rsidRDefault="00C73AB8" w:rsidP="00CB458A">
            <w:pPr>
              <w:snapToGrid w:val="0"/>
              <w:spacing w:line="360" w:lineRule="auto"/>
              <w:jc w:val="center"/>
              <w:rPr>
                <w:rFonts w:ascii="Book Antiqua" w:hAnsi="Book Antiqua"/>
                <w:vertAlign w:val="superscript"/>
              </w:rPr>
            </w:pPr>
            <w:r w:rsidRPr="005812AF">
              <w:rPr>
                <w:rFonts w:ascii="Book Antiqua" w:hAnsi="Book Antiqua"/>
              </w:rPr>
              <w:t>6 (ODS)</w:t>
            </w:r>
            <w:r w:rsidR="00CB458A">
              <w:rPr>
                <w:rFonts w:ascii="Book Antiqua" w:hAnsi="Book Antiqua"/>
                <w:vertAlign w:val="superscript"/>
              </w:rPr>
              <w:t>15</w:t>
            </w:r>
          </w:p>
          <w:p w14:paraId="16B05EE7" w14:textId="61F0C958" w:rsidR="00C73AB8" w:rsidRPr="005812AF" w:rsidRDefault="00C73AB8" w:rsidP="00CB458A">
            <w:pPr>
              <w:snapToGrid w:val="0"/>
              <w:spacing w:line="360" w:lineRule="auto"/>
              <w:jc w:val="center"/>
              <w:rPr>
                <w:rFonts w:ascii="Book Antiqua" w:hAnsi="Book Antiqua"/>
              </w:rPr>
            </w:pPr>
            <w:r w:rsidRPr="005812AF">
              <w:rPr>
                <w:rFonts w:ascii="Book Antiqua" w:hAnsi="Book Antiqua"/>
              </w:rPr>
              <w:t>14 (ODS)</w:t>
            </w:r>
            <w:r w:rsidR="00CB458A">
              <w:rPr>
                <w:rFonts w:ascii="Book Antiqua" w:hAnsi="Book Antiqua"/>
                <w:vertAlign w:val="superscript"/>
              </w:rPr>
              <w:t>15</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"10.1007/s10353-006-0249-5", "ISSN" : "16828631", "author" : [ { "dropping-particle" : "", "family" : "Riss S, Glockler M, Abrahamowicz M", "given" : "Longo A.", "non-dropping-particle" : "", "parse-names" : false, "suffix" : "" } ], "container-title" : "European Surgery: ACA Acta Chirurgica Austriaca", "id" : "ITEM-1", "issue" : "209", "issued" : { "date-parts" : [ [ "2006" ] ] }, "page" : "96-97", "title" : "The ODS score \u2013 a novel instrument to evaluate patients with obstructed defecation", "type" : "article-journal", "volume" : "38" }, "uris" : [ "http://www.mendeley.com/documents/?uuid=0924011c-806e-41d0-a682-5fdc603355c9" ] } ], "mendeley" : { "formattedCitation" : "&lt;sup&gt;[91]&lt;/sup&gt;", "plainTextFormattedCitation" : "[91]", "previouslyFormattedCitation" : "&lt;sup&gt;[91]&lt;/sup&gt;"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[91]</w:t>
            </w:r>
            <w:r w:rsidRPr="005812AF">
              <w:rPr>
                <w:rFonts w:ascii="Book Antiqua" w:hAnsi="Book Antiqua"/>
                <w:vertAlign w:val="superscript"/>
              </w:rPr>
              <w:fldChar w:fldCharType="end"/>
            </w:r>
          </w:p>
        </w:tc>
        <w:tc>
          <w:tcPr>
            <w:tcW w:w="992" w:type="dxa"/>
            <w:tcBorders>
              <w:bottom w:val="single" w:sz="4" w:space="0" w:color="auto"/>
            </w:tcBorders>
          </w:tcPr>
          <w:p w14:paraId="4A60E84A" w14:textId="77777777" w:rsidR="00CB458A" w:rsidRDefault="00C73AB8" w:rsidP="00CB458A">
            <w:pPr>
              <w:snapToGrid w:val="0"/>
              <w:spacing w:line="360" w:lineRule="auto"/>
              <w:jc w:val="center"/>
              <w:rPr>
                <w:rFonts w:ascii="Book Antiqua" w:hAnsi="Book Antiqua"/>
              </w:rPr>
            </w:pPr>
            <w:r w:rsidRPr="005812AF">
              <w:rPr>
                <w:rFonts w:ascii="Book Antiqua" w:hAnsi="Book Antiqua"/>
              </w:rPr>
              <w:t>0.004</w:t>
            </w:r>
          </w:p>
          <w:p w14:paraId="073573E0" w14:textId="09B38490" w:rsidR="00C73AB8" w:rsidRPr="005812AF" w:rsidRDefault="00C73AB8" w:rsidP="00CB458A">
            <w:pPr>
              <w:snapToGrid w:val="0"/>
              <w:spacing w:line="360" w:lineRule="auto"/>
              <w:jc w:val="center"/>
              <w:rPr>
                <w:rFonts w:ascii="Book Antiqua" w:hAnsi="Book Antiqua"/>
              </w:rPr>
            </w:pPr>
            <w:r w:rsidRPr="005812AF">
              <w:rPr>
                <w:rFonts w:ascii="Book Antiqua" w:hAnsi="Book Antiqua"/>
              </w:rPr>
              <w:t>0.004</w:t>
            </w:r>
          </w:p>
        </w:tc>
        <w:tc>
          <w:tcPr>
            <w:tcW w:w="993" w:type="dxa"/>
            <w:tcBorders>
              <w:bottom w:val="single" w:sz="4" w:space="0" w:color="auto"/>
            </w:tcBorders>
            <w:vAlign w:val="center"/>
          </w:tcPr>
          <w:p w14:paraId="10BBBEC7" w14:textId="77777777" w:rsidR="00CB458A" w:rsidRDefault="00C73AB8" w:rsidP="00CB458A">
            <w:pPr>
              <w:snapToGrid w:val="0"/>
              <w:spacing w:line="360" w:lineRule="auto"/>
              <w:jc w:val="center"/>
              <w:rPr>
                <w:rFonts w:ascii="Book Antiqua" w:hAnsi="Book Antiqua"/>
                <w:vertAlign w:val="superscript"/>
              </w:rPr>
            </w:pPr>
            <w:r w:rsidRPr="005812AF">
              <w:rPr>
                <w:rFonts w:ascii="Book Antiqua" w:hAnsi="Book Antiqua"/>
              </w:rPr>
              <w:t>4</w:t>
            </w:r>
            <w:r w:rsidR="00CB458A">
              <w:rPr>
                <w:rFonts w:ascii="Book Antiqua" w:hAnsi="Book Antiqua"/>
                <w:vertAlign w:val="superscript"/>
              </w:rPr>
              <w:t>15</w:t>
            </w:r>
          </w:p>
          <w:p w14:paraId="28AB1571" w14:textId="496ABD5A" w:rsidR="00C73AB8" w:rsidRPr="005812AF" w:rsidRDefault="00C73AB8" w:rsidP="00CB458A">
            <w:pPr>
              <w:snapToGrid w:val="0"/>
              <w:spacing w:line="360" w:lineRule="auto"/>
              <w:jc w:val="center"/>
              <w:rPr>
                <w:rFonts w:ascii="Book Antiqua" w:hAnsi="Book Antiqua"/>
              </w:rPr>
            </w:pPr>
            <w:r w:rsidRPr="005812AF">
              <w:rPr>
                <w:rFonts w:ascii="Book Antiqua" w:hAnsi="Book Antiqua"/>
              </w:rPr>
              <w:t>4</w:t>
            </w:r>
            <w:r w:rsidR="00CB458A">
              <w:rPr>
                <w:rFonts w:ascii="Book Antiqua" w:hAnsi="Book Antiqua"/>
                <w:vertAlign w:val="superscript"/>
              </w:rPr>
              <w:t>15</w:t>
            </w:r>
          </w:p>
        </w:tc>
        <w:tc>
          <w:tcPr>
            <w:tcW w:w="992" w:type="dxa"/>
            <w:tcBorders>
              <w:bottom w:val="single" w:sz="4" w:space="0" w:color="auto"/>
            </w:tcBorders>
            <w:vAlign w:val="center"/>
          </w:tcPr>
          <w:p w14:paraId="46626B50" w14:textId="77777777" w:rsidR="00C73AB8" w:rsidRPr="005812AF" w:rsidRDefault="00C73AB8" w:rsidP="00A73FCA">
            <w:pPr>
              <w:snapToGrid w:val="0"/>
              <w:spacing w:line="360" w:lineRule="auto"/>
              <w:jc w:val="center"/>
              <w:rPr>
                <w:rFonts w:ascii="Book Antiqua" w:hAnsi="Book Antiqua"/>
              </w:rPr>
            </w:pPr>
            <w:r w:rsidRPr="005812AF">
              <w:rPr>
                <w:rFonts w:ascii="Book Antiqua" w:hAnsi="Book Antiqua"/>
              </w:rPr>
              <w:t>0.604</w:t>
            </w:r>
            <w:r w:rsidRPr="005812AF">
              <w:rPr>
                <w:rFonts w:ascii="Book Antiqua" w:hAnsi="Book Antiqua"/>
              </w:rPr>
              <w:br/>
              <w:t>0.604</w:t>
            </w:r>
          </w:p>
        </w:tc>
      </w:tr>
    </w:tbl>
    <w:p w14:paraId="160EFC59" w14:textId="3719A536" w:rsidR="00C73AB8" w:rsidRPr="00F715EA" w:rsidRDefault="00D14053" w:rsidP="00F715EA">
      <w:pPr>
        <w:snapToGrid w:val="0"/>
        <w:spacing w:line="360" w:lineRule="auto"/>
        <w:jc w:val="both"/>
        <w:rPr>
          <w:rFonts w:ascii="Book Antiqua" w:hAnsi="Book Antiqua"/>
          <w:b/>
          <w:bCs/>
        </w:rPr>
      </w:pPr>
      <w:r>
        <w:rPr>
          <w:rFonts w:ascii="Book Antiqua" w:hAnsi="Book Antiqua" w:cstheme="minorHAnsi"/>
          <w:vertAlign w:val="superscript"/>
        </w:rPr>
        <w:t>1</w:t>
      </w:r>
      <w:r w:rsidR="00ED1423" w:rsidRPr="005812AF">
        <w:rPr>
          <w:rFonts w:ascii="Book Antiqua" w:hAnsi="Book Antiqua" w:cstheme="minorHAnsi"/>
        </w:rPr>
        <w:t xml:space="preserve">Mean instead of median; </w:t>
      </w:r>
      <w:r w:rsidRPr="00D14053">
        <w:rPr>
          <w:rFonts w:ascii="Book Antiqua" w:hAnsi="Book Antiqua" w:cs="Calibri"/>
          <w:vertAlign w:val="superscript"/>
        </w:rPr>
        <w:t>2</w:t>
      </w:r>
      <w:r w:rsidR="00ED1423" w:rsidRPr="005812AF">
        <w:rPr>
          <w:rFonts w:ascii="Book Antiqua" w:hAnsi="Book Antiqua"/>
        </w:rPr>
        <w:t xml:space="preserve">One patient was excluded from further analysis, therefore </w:t>
      </w:r>
      <w:r w:rsidR="00ED1423" w:rsidRPr="00D14053">
        <w:rPr>
          <w:rFonts w:ascii="Book Antiqua" w:hAnsi="Book Antiqua"/>
          <w:i/>
        </w:rPr>
        <w:t>n</w:t>
      </w:r>
      <w:r>
        <w:rPr>
          <w:rFonts w:ascii="Book Antiqua" w:hAnsi="Book Antiqua"/>
        </w:rPr>
        <w:t xml:space="preserve"> </w:t>
      </w:r>
      <w:r w:rsidR="00ED1423" w:rsidRPr="005812AF">
        <w:rPr>
          <w:rFonts w:ascii="Book Antiqua" w:hAnsi="Book Antiqua"/>
        </w:rPr>
        <w:t>=</w:t>
      </w:r>
      <w:r>
        <w:rPr>
          <w:rFonts w:ascii="Book Antiqua" w:hAnsi="Book Antiqua"/>
        </w:rPr>
        <w:t xml:space="preserve"> </w:t>
      </w:r>
      <w:r w:rsidR="00ED1423" w:rsidRPr="005812AF">
        <w:rPr>
          <w:rFonts w:ascii="Book Antiqua" w:hAnsi="Book Antiqua"/>
        </w:rPr>
        <w:t xml:space="preserve">13 instead of </w:t>
      </w:r>
      <w:r w:rsidR="00ED1423" w:rsidRPr="00D14053">
        <w:rPr>
          <w:rFonts w:ascii="Book Antiqua" w:hAnsi="Book Antiqua"/>
          <w:i/>
        </w:rPr>
        <w:t>n</w:t>
      </w:r>
      <w:r>
        <w:rPr>
          <w:rFonts w:ascii="Book Antiqua" w:hAnsi="Book Antiqua"/>
          <w:i/>
        </w:rPr>
        <w:t xml:space="preserve"> </w:t>
      </w:r>
      <w:r w:rsidR="00ED1423" w:rsidRPr="005812AF">
        <w:rPr>
          <w:rFonts w:ascii="Book Antiqua" w:hAnsi="Book Antiqua"/>
        </w:rPr>
        <w:t>=</w:t>
      </w:r>
      <w:r>
        <w:rPr>
          <w:rFonts w:ascii="Book Antiqua" w:hAnsi="Book Antiqua"/>
        </w:rPr>
        <w:t xml:space="preserve"> </w:t>
      </w:r>
      <w:r w:rsidR="00ED1423" w:rsidRPr="005812AF">
        <w:rPr>
          <w:rFonts w:ascii="Book Antiqua" w:hAnsi="Book Antiqua"/>
        </w:rPr>
        <w:t xml:space="preserve">14 was used; </w:t>
      </w:r>
      <w:r>
        <w:rPr>
          <w:rFonts w:ascii="Book Antiqua" w:hAnsi="Book Antiqua"/>
          <w:vertAlign w:val="superscript"/>
        </w:rPr>
        <w:t>3</w:t>
      </w:r>
      <w:r w:rsidR="00ED1423" w:rsidRPr="00CB458A">
        <w:rPr>
          <w:rFonts w:ascii="Book Antiqua" w:hAnsi="Book Antiqua" w:cs="AdvPSGLR"/>
          <w:caps/>
        </w:rPr>
        <w:t>f</w:t>
      </w:r>
      <w:r w:rsidR="00ED1423" w:rsidRPr="005812AF">
        <w:rPr>
          <w:rFonts w:ascii="Book Antiqua" w:hAnsi="Book Antiqua" w:cs="AdvPSGLR"/>
        </w:rPr>
        <w:t xml:space="preserve">unctional data were complete in 58 of 65 patients; </w:t>
      </w:r>
      <w:r>
        <w:rPr>
          <w:rFonts w:ascii="Book Antiqua" w:hAnsi="Book Antiqua" w:cs="AdvPSGLR"/>
          <w:vertAlign w:val="superscript"/>
        </w:rPr>
        <w:t>4</w:t>
      </w:r>
      <w:r w:rsidR="00ED1423" w:rsidRPr="005812AF">
        <w:rPr>
          <w:rFonts w:ascii="Book Antiqua" w:hAnsi="Book Antiqua"/>
        </w:rPr>
        <w:t xml:space="preserve">The results of Formijne Jonkers </w:t>
      </w:r>
      <w:r w:rsidR="00ED1423" w:rsidRPr="00D14053">
        <w:rPr>
          <w:rFonts w:ascii="Book Antiqua" w:hAnsi="Book Antiqua"/>
          <w:i/>
        </w:rPr>
        <w:t>et al</w:t>
      </w:r>
      <w:r w:rsidR="00ED1423" w:rsidRPr="005812AF">
        <w:rPr>
          <w:rFonts w:ascii="Book Antiqua" w:hAnsi="Book Antiqua"/>
        </w:rPr>
        <w:t xml:space="preserve">, Gosselink </w:t>
      </w:r>
      <w:r w:rsidR="00ED1423" w:rsidRPr="00D14053">
        <w:rPr>
          <w:rFonts w:ascii="Book Antiqua" w:hAnsi="Book Antiqua"/>
          <w:i/>
        </w:rPr>
        <w:t>et al</w:t>
      </w:r>
      <w:r w:rsidR="00ED1423" w:rsidRPr="005812AF">
        <w:rPr>
          <w:rFonts w:ascii="Book Antiqua" w:hAnsi="Book Antiqua"/>
        </w:rPr>
        <w:t xml:space="preserve">, Tsunoda and Consten and van Iersel </w:t>
      </w:r>
      <w:r w:rsidR="00ED1423" w:rsidRPr="00D14053">
        <w:rPr>
          <w:rFonts w:ascii="Book Antiqua" w:hAnsi="Book Antiqua"/>
          <w:i/>
        </w:rPr>
        <w:t>et al</w:t>
      </w:r>
      <w:r>
        <w:rPr>
          <w:rFonts w:ascii="Book Antiqua" w:hAnsi="Book Antiqua"/>
        </w:rPr>
        <w:t xml:space="preserve"> </w:t>
      </w:r>
      <w:r w:rsidR="00ED1423" w:rsidRPr="005812AF">
        <w:rPr>
          <w:rFonts w:ascii="Book Antiqua" w:hAnsi="Book Antiqua"/>
        </w:rPr>
        <w:t xml:space="preserve">are displayed per indication; </w:t>
      </w:r>
      <w:r>
        <w:rPr>
          <w:rFonts w:ascii="Book Antiqua" w:hAnsi="Book Antiqua"/>
          <w:vertAlign w:val="superscript"/>
        </w:rPr>
        <w:t>5</w:t>
      </w:r>
      <w:r w:rsidR="00ED1423" w:rsidRPr="005812AF">
        <w:rPr>
          <w:rFonts w:ascii="Book Antiqua" w:hAnsi="Book Antiqua"/>
        </w:rPr>
        <w:t xml:space="preserve">Postoperative functional data were fulfilled in 44 of 59 patients; </w:t>
      </w:r>
      <w:r>
        <w:rPr>
          <w:rFonts w:ascii="Book Antiqua" w:hAnsi="Book Antiqua"/>
          <w:vertAlign w:val="superscript"/>
        </w:rPr>
        <w:t>6</w:t>
      </w:r>
      <w:r w:rsidR="00ED1423" w:rsidRPr="00CB458A">
        <w:rPr>
          <w:rFonts w:ascii="Book Antiqua" w:hAnsi="Book Antiqua"/>
          <w:caps/>
        </w:rPr>
        <w:t>p</w:t>
      </w:r>
      <w:r w:rsidR="00ED1423" w:rsidRPr="005812AF">
        <w:rPr>
          <w:rFonts w:ascii="Book Antiqua" w:hAnsi="Book Antiqua"/>
        </w:rPr>
        <w:t xml:space="preserve">reoperatively the mean CCIS is given, postoperatively the median; </w:t>
      </w:r>
      <w:r>
        <w:rPr>
          <w:rFonts w:ascii="Book Antiqua" w:hAnsi="Book Antiqua"/>
          <w:vertAlign w:val="superscript"/>
        </w:rPr>
        <w:t>7</w:t>
      </w:r>
      <w:r w:rsidR="00ED1423" w:rsidRPr="005812AF">
        <w:rPr>
          <w:rFonts w:ascii="Book Antiqua" w:hAnsi="Book Antiqua"/>
        </w:rPr>
        <w:t>Mean ODS score was 2.7 higher after surgery meaning</w:t>
      </w:r>
      <w:r w:rsidR="007E4A54">
        <w:rPr>
          <w:rFonts w:ascii="Book Antiqua" w:hAnsi="Book Antiqua"/>
        </w:rPr>
        <w:t xml:space="preserve"> </w:t>
      </w:r>
      <w:r w:rsidR="00ED1423" w:rsidRPr="005812AF">
        <w:rPr>
          <w:rFonts w:ascii="Book Antiqua" w:hAnsi="Book Antiqua"/>
        </w:rPr>
        <w:t xml:space="preserve">function deteriorated postoperatively; </w:t>
      </w:r>
      <w:r>
        <w:rPr>
          <w:rFonts w:ascii="Book Antiqua" w:hAnsi="Book Antiqua"/>
          <w:vertAlign w:val="superscript"/>
        </w:rPr>
        <w:t>8</w:t>
      </w:r>
      <w:r w:rsidR="00ED1423" w:rsidRPr="005812AF">
        <w:rPr>
          <w:rFonts w:ascii="Book Antiqua" w:hAnsi="Book Antiqua"/>
        </w:rPr>
        <w:t xml:space="preserve">Pre- and postoperative ODS scores were available for 36 patients; </w:t>
      </w:r>
      <w:r>
        <w:rPr>
          <w:rFonts w:ascii="Book Antiqua" w:hAnsi="Book Antiqua"/>
          <w:vertAlign w:val="superscript"/>
        </w:rPr>
        <w:t>9</w:t>
      </w:r>
      <w:r w:rsidR="00ED1423" w:rsidRPr="005812AF">
        <w:rPr>
          <w:rFonts w:ascii="Book Antiqua" w:hAnsi="Book Antiqua"/>
        </w:rPr>
        <w:t xml:space="preserve">Of the 33 patients (ERP </w:t>
      </w:r>
      <w:r w:rsidRPr="00D14053">
        <w:rPr>
          <w:rFonts w:ascii="Book Antiqua" w:hAnsi="Book Antiqua"/>
          <w:i/>
        </w:rPr>
        <w:t>n</w:t>
      </w:r>
      <w:r w:rsidR="00ED1423" w:rsidRPr="005812AF">
        <w:rPr>
          <w:rFonts w:ascii="Book Antiqua" w:hAnsi="Book Antiqua"/>
        </w:rPr>
        <w:t xml:space="preserve"> = 20, </w:t>
      </w:r>
      <w:r w:rsidRPr="00D14053">
        <w:rPr>
          <w:rFonts w:ascii="Book Antiqua" w:hAnsi="Book Antiqua"/>
          <w:i/>
        </w:rPr>
        <w:t>n</w:t>
      </w:r>
      <w:r w:rsidR="00ED1423" w:rsidRPr="005812AF">
        <w:rPr>
          <w:rFonts w:ascii="Book Antiqua" w:hAnsi="Book Antiqua"/>
        </w:rPr>
        <w:t xml:space="preserve"> = 13 IRR) 3 lost to follow-up. For the remainder of patients the</w:t>
      </w:r>
      <w:r w:rsidR="007E4A54">
        <w:rPr>
          <w:rFonts w:ascii="Book Antiqua" w:hAnsi="Book Antiqua"/>
        </w:rPr>
        <w:t xml:space="preserve"> </w:t>
      </w:r>
      <w:r w:rsidR="00ED1423" w:rsidRPr="005812AF">
        <w:rPr>
          <w:rFonts w:ascii="Book Antiqua" w:hAnsi="Book Antiqua"/>
        </w:rPr>
        <w:t xml:space="preserve">surgical indication was not given; </w:t>
      </w:r>
      <w:r w:rsidR="00CB458A">
        <w:rPr>
          <w:rFonts w:ascii="Book Antiqua" w:hAnsi="Book Antiqua"/>
          <w:vertAlign w:val="superscript"/>
        </w:rPr>
        <w:t>10</w:t>
      </w:r>
      <w:r w:rsidR="00ED1423" w:rsidRPr="005812AF">
        <w:rPr>
          <w:rFonts w:ascii="Book Antiqua" w:hAnsi="Book Antiqua"/>
        </w:rPr>
        <w:t xml:space="preserve">Based on 602 patients; </w:t>
      </w:r>
      <w:r w:rsidR="00CB458A">
        <w:rPr>
          <w:rFonts w:ascii="Book Antiqua" w:hAnsi="Book Antiqua"/>
          <w:vertAlign w:val="superscript"/>
        </w:rPr>
        <w:t>11</w:t>
      </w:r>
      <w:r w:rsidR="00ED1423" w:rsidRPr="005812AF">
        <w:rPr>
          <w:rFonts w:ascii="Book Antiqua" w:hAnsi="Book Antiqua"/>
        </w:rPr>
        <w:t xml:space="preserve">Based on 276 patients; </w:t>
      </w:r>
      <w:r w:rsidR="00CB458A">
        <w:rPr>
          <w:rFonts w:ascii="Book Antiqua" w:hAnsi="Book Antiqua"/>
          <w:vertAlign w:val="superscript"/>
        </w:rPr>
        <w:t>12</w:t>
      </w:r>
      <w:r w:rsidR="00ED1423" w:rsidRPr="005812AF">
        <w:rPr>
          <w:rFonts w:ascii="Book Antiqua" w:hAnsi="Book Antiqua"/>
        </w:rPr>
        <w:t xml:space="preserve">Only men included; </w:t>
      </w:r>
      <w:r w:rsidR="00CB458A">
        <w:rPr>
          <w:rFonts w:ascii="Book Antiqua" w:hAnsi="Book Antiqua" w:cstheme="minorHAnsi"/>
          <w:vertAlign w:val="superscript"/>
        </w:rPr>
        <w:t>13</w:t>
      </w:r>
      <w:r w:rsidR="00ED1423" w:rsidRPr="005812AF">
        <w:rPr>
          <w:rFonts w:ascii="Book Antiqua" w:hAnsi="Book Antiqua" w:cstheme="minorHAnsi"/>
        </w:rPr>
        <w:t>A</w:t>
      </w:r>
      <w:r w:rsidR="00ED1423" w:rsidRPr="005812AF">
        <w:rPr>
          <w:rFonts w:ascii="Book Antiqua" w:hAnsi="Book Antiqua"/>
        </w:rPr>
        <w:t xml:space="preserve"> modified version of the D’Hoore rectopexy used; </w:t>
      </w:r>
      <w:r w:rsidR="00CB458A">
        <w:rPr>
          <w:rFonts w:ascii="Book Antiqua" w:hAnsi="Book Antiqua"/>
          <w:vertAlign w:val="superscript"/>
        </w:rPr>
        <w:t>14</w:t>
      </w:r>
      <w:r w:rsidR="00ED1423" w:rsidRPr="00CB458A">
        <w:rPr>
          <w:rFonts w:ascii="Book Antiqua" w:hAnsi="Book Antiqua" w:cstheme="minorHAnsi"/>
          <w:caps/>
        </w:rPr>
        <w:t>n</w:t>
      </w:r>
      <w:r w:rsidR="00ED1423" w:rsidRPr="005812AF">
        <w:rPr>
          <w:rFonts w:ascii="Book Antiqua" w:hAnsi="Book Antiqua" w:cstheme="minorHAnsi"/>
        </w:rPr>
        <w:t xml:space="preserve">ot </w:t>
      </w:r>
      <w:r w:rsidR="00ED1423" w:rsidRPr="005812AF">
        <w:rPr>
          <w:rFonts w:ascii="Book Antiqua" w:hAnsi="Book Antiqua" w:cstheme="minorHAnsi"/>
        </w:rPr>
        <w:lastRenderedPageBreak/>
        <w:t xml:space="preserve">specified whether mean of median was used; </w:t>
      </w:r>
      <w:r w:rsidR="00CB458A">
        <w:rPr>
          <w:rFonts w:ascii="Book Antiqua" w:hAnsi="Book Antiqua" w:cstheme="minorHAnsi"/>
          <w:vertAlign w:val="superscript"/>
        </w:rPr>
        <w:t>15</w:t>
      </w:r>
      <w:r w:rsidR="00ED1423" w:rsidRPr="00CB458A">
        <w:rPr>
          <w:rFonts w:ascii="Book Antiqua" w:hAnsi="Book Antiqua" w:cstheme="minorHAnsi"/>
          <w:caps/>
        </w:rPr>
        <w:t>e</w:t>
      </w:r>
      <w:r w:rsidR="00ED1423" w:rsidRPr="005812AF">
        <w:rPr>
          <w:rFonts w:ascii="Book Antiqua" w:hAnsi="Book Antiqua" w:cstheme="minorHAnsi"/>
        </w:rPr>
        <w:t xml:space="preserve">stimation based on bar chart. </w:t>
      </w:r>
      <w:r w:rsidR="00ED1423" w:rsidRPr="005812AF">
        <w:rPr>
          <w:rFonts w:ascii="Book Antiqua" w:hAnsi="Book Antiqua"/>
        </w:rPr>
        <w:t xml:space="preserve">OD: </w:t>
      </w:r>
      <w:r w:rsidR="00ED1423" w:rsidRPr="00CB458A">
        <w:rPr>
          <w:rFonts w:ascii="Book Antiqua" w:hAnsi="Book Antiqua"/>
          <w:caps/>
        </w:rPr>
        <w:t>o</w:t>
      </w:r>
      <w:r w:rsidR="00ED1423" w:rsidRPr="005812AF">
        <w:rPr>
          <w:rFonts w:ascii="Book Antiqua" w:hAnsi="Book Antiqua"/>
        </w:rPr>
        <w:t xml:space="preserve">bstructed defecation, FI: </w:t>
      </w:r>
      <w:r w:rsidR="00ED1423" w:rsidRPr="00CB458A">
        <w:rPr>
          <w:rFonts w:ascii="Book Antiqua" w:hAnsi="Book Antiqua"/>
          <w:caps/>
        </w:rPr>
        <w:t>f</w:t>
      </w:r>
      <w:r w:rsidR="00ED1423" w:rsidRPr="005812AF">
        <w:rPr>
          <w:rFonts w:ascii="Book Antiqua" w:hAnsi="Book Antiqua"/>
        </w:rPr>
        <w:t xml:space="preserve">aecal incontinence, ODS: </w:t>
      </w:r>
      <w:r w:rsidR="00ED1423" w:rsidRPr="00CB458A">
        <w:rPr>
          <w:rFonts w:ascii="Book Antiqua" w:hAnsi="Book Antiqua"/>
          <w:caps/>
        </w:rPr>
        <w:t>o</w:t>
      </w:r>
      <w:r w:rsidR="00ED1423" w:rsidRPr="005812AF">
        <w:rPr>
          <w:rFonts w:ascii="Book Antiqua" w:hAnsi="Book Antiqua"/>
        </w:rPr>
        <w:t xml:space="preserve">bstructed defecation syndrome score, </w:t>
      </w:r>
      <w:r w:rsidR="00ED1423" w:rsidRPr="005812AF">
        <w:rPr>
          <w:rFonts w:ascii="Book Antiqua" w:hAnsi="Book Antiqua"/>
          <w:i/>
        </w:rPr>
        <w:t>L:</w:t>
      </w:r>
      <w:r w:rsidR="00ED1423" w:rsidRPr="005812AF">
        <w:rPr>
          <w:rFonts w:ascii="Book Antiqua" w:hAnsi="Book Antiqua"/>
        </w:rPr>
        <w:t xml:space="preserve"> </w:t>
      </w:r>
      <w:r w:rsidR="00ED1423" w:rsidRPr="00CB458A">
        <w:rPr>
          <w:rFonts w:ascii="Book Antiqua" w:hAnsi="Book Antiqua"/>
          <w:caps/>
        </w:rPr>
        <w:t>l</w:t>
      </w:r>
      <w:r w:rsidR="00ED1423" w:rsidRPr="005812AF">
        <w:rPr>
          <w:rFonts w:ascii="Book Antiqua" w:hAnsi="Book Antiqua"/>
        </w:rPr>
        <w:t xml:space="preserve">aparoscopic, </w:t>
      </w:r>
      <w:r w:rsidR="00ED1423" w:rsidRPr="005812AF">
        <w:rPr>
          <w:rFonts w:ascii="Book Antiqua" w:hAnsi="Book Antiqua"/>
          <w:i/>
        </w:rPr>
        <w:t>R</w:t>
      </w:r>
      <w:r w:rsidR="00ED1423" w:rsidRPr="005812AF">
        <w:rPr>
          <w:rFonts w:ascii="Book Antiqua" w:hAnsi="Book Antiqua"/>
        </w:rPr>
        <w:t xml:space="preserve">: </w:t>
      </w:r>
      <w:r w:rsidR="00ED1423" w:rsidRPr="00CB458A">
        <w:rPr>
          <w:rFonts w:ascii="Book Antiqua" w:hAnsi="Book Antiqua"/>
          <w:caps/>
        </w:rPr>
        <w:t>r</w:t>
      </w:r>
      <w:r w:rsidR="00F715EA">
        <w:rPr>
          <w:rFonts w:ascii="Book Antiqua" w:hAnsi="Book Antiqua"/>
        </w:rPr>
        <w:t xml:space="preserve">obot; </w:t>
      </w:r>
      <w:r w:rsidR="00F715EA" w:rsidRPr="005812AF">
        <w:rPr>
          <w:rFonts w:ascii="Book Antiqua" w:hAnsi="Book Antiqua"/>
        </w:rPr>
        <w:t>RP</w:t>
      </w:r>
      <w:r w:rsidR="00F715EA">
        <w:rPr>
          <w:rFonts w:ascii="Book Antiqua" w:hAnsi="Book Antiqua"/>
        </w:rPr>
        <w:t xml:space="preserve">: </w:t>
      </w:r>
      <w:r w:rsidR="00F715EA" w:rsidRPr="00F715EA">
        <w:rPr>
          <w:rFonts w:ascii="Book Antiqua" w:hAnsi="Book Antiqua"/>
          <w:caps/>
        </w:rPr>
        <w:t>i</w:t>
      </w:r>
      <w:r w:rsidR="00F715EA" w:rsidRPr="005812AF">
        <w:rPr>
          <w:rFonts w:ascii="Book Antiqua" w:hAnsi="Book Antiqua"/>
        </w:rPr>
        <w:t>nternal rectal prolapse</w:t>
      </w:r>
      <w:r w:rsidR="00F715EA">
        <w:rPr>
          <w:rFonts w:ascii="Book Antiqua" w:hAnsi="Book Antiqua"/>
        </w:rPr>
        <w:t>;</w:t>
      </w:r>
      <w:r w:rsidR="00F715EA" w:rsidRPr="005812AF">
        <w:rPr>
          <w:rFonts w:ascii="Book Antiqua" w:hAnsi="Book Antiqua"/>
        </w:rPr>
        <w:t xml:space="preserve"> ERP</w:t>
      </w:r>
      <w:r w:rsidR="00F715EA">
        <w:rPr>
          <w:rFonts w:ascii="Book Antiqua" w:hAnsi="Book Antiqua"/>
        </w:rPr>
        <w:t>:</w:t>
      </w:r>
      <w:r w:rsidR="00F715EA" w:rsidRPr="005812AF">
        <w:rPr>
          <w:rFonts w:ascii="Book Antiqua" w:hAnsi="Book Antiqua"/>
        </w:rPr>
        <w:t xml:space="preserve"> </w:t>
      </w:r>
      <w:r w:rsidR="00F715EA" w:rsidRPr="00F715EA">
        <w:rPr>
          <w:rFonts w:ascii="Book Antiqua" w:hAnsi="Book Antiqua"/>
          <w:caps/>
        </w:rPr>
        <w:t>e</w:t>
      </w:r>
      <w:r w:rsidR="00F715EA" w:rsidRPr="005812AF">
        <w:rPr>
          <w:rFonts w:ascii="Book Antiqua" w:hAnsi="Book Antiqua"/>
        </w:rPr>
        <w:t>xternal rectal prolapse</w:t>
      </w:r>
      <w:r w:rsidR="00F715EA">
        <w:rPr>
          <w:rFonts w:ascii="Book Antiqua" w:hAnsi="Book Antiqua"/>
        </w:rPr>
        <w:t xml:space="preserve">; </w:t>
      </w:r>
      <w:r w:rsidR="00F715EA" w:rsidRPr="005812AF">
        <w:rPr>
          <w:rFonts w:ascii="Book Antiqua" w:hAnsi="Book Antiqua"/>
        </w:rPr>
        <w:t>CCCS</w:t>
      </w:r>
      <w:r w:rsidR="00F715EA">
        <w:rPr>
          <w:rFonts w:ascii="Book Antiqua" w:hAnsi="Book Antiqua"/>
        </w:rPr>
        <w:t>:</w:t>
      </w:r>
      <w:r w:rsidR="00F715EA" w:rsidRPr="005812AF">
        <w:rPr>
          <w:rFonts w:ascii="Book Antiqua" w:hAnsi="Book Antiqua"/>
        </w:rPr>
        <w:t xml:space="preserve"> Cleveland Clinic Constipation Score</w:t>
      </w:r>
      <w:r w:rsidR="00F715EA">
        <w:rPr>
          <w:rFonts w:ascii="Book Antiqua" w:hAnsi="Book Antiqua"/>
        </w:rPr>
        <w:t xml:space="preserve">; </w:t>
      </w:r>
      <w:r w:rsidR="00F715EA" w:rsidRPr="005812AF">
        <w:rPr>
          <w:rFonts w:ascii="Book Antiqua" w:hAnsi="Book Antiqua"/>
        </w:rPr>
        <w:t>CCIS</w:t>
      </w:r>
      <w:r w:rsidR="00F715EA">
        <w:rPr>
          <w:rFonts w:ascii="Book Antiqua" w:hAnsi="Book Antiqua"/>
        </w:rPr>
        <w:t>:</w:t>
      </w:r>
      <w:r w:rsidR="00F715EA" w:rsidRPr="005812AF">
        <w:rPr>
          <w:rFonts w:ascii="Book Antiqua" w:hAnsi="Book Antiqua"/>
        </w:rPr>
        <w:t xml:space="preserve"> Cleveland Clinic Incontinence Score</w:t>
      </w:r>
      <w:r w:rsidR="00F715EA">
        <w:rPr>
          <w:rFonts w:ascii="Book Antiqua" w:hAnsi="Book Antiqua"/>
        </w:rPr>
        <w:t>.</w:t>
      </w:r>
    </w:p>
    <w:p w14:paraId="622784D2" w14:textId="77777777" w:rsidR="00F715EA" w:rsidRPr="00F715EA" w:rsidRDefault="00F715EA" w:rsidP="005812AF">
      <w:pPr>
        <w:snapToGrid w:val="0"/>
        <w:spacing w:line="360" w:lineRule="auto"/>
        <w:ind w:left="-284" w:right="-478"/>
        <w:jc w:val="both"/>
        <w:rPr>
          <w:rFonts w:ascii="Book Antiqua" w:hAnsi="Book Antiqua"/>
        </w:rPr>
        <w:sectPr w:rsidR="00F715EA" w:rsidRPr="00F715EA" w:rsidSect="00C73AB8">
          <w:pgSz w:w="16838" w:h="11906" w:orient="landscape" w:code="9"/>
          <w:pgMar w:top="720" w:right="720" w:bottom="720" w:left="720" w:header="340" w:footer="709" w:gutter="0"/>
          <w:cols w:space="708"/>
          <w:docGrid w:linePitch="360"/>
        </w:sectPr>
      </w:pPr>
    </w:p>
    <w:p w14:paraId="11C6683D" w14:textId="334E12AA" w:rsidR="00CB458A" w:rsidRPr="00CB458A" w:rsidRDefault="00900FF0" w:rsidP="005812AF">
      <w:pPr>
        <w:snapToGrid w:val="0"/>
        <w:spacing w:line="360" w:lineRule="auto"/>
        <w:jc w:val="both"/>
        <w:rPr>
          <w:rFonts w:ascii="Book Antiqua" w:hAnsi="Book Antiqua"/>
          <w:b/>
        </w:rPr>
      </w:pPr>
      <w:r w:rsidRPr="00CB458A">
        <w:rPr>
          <w:rFonts w:ascii="Book Antiqua" w:hAnsi="Book Antiqua"/>
          <w:b/>
        </w:rPr>
        <w:lastRenderedPageBreak/>
        <w:t>Table 3</w:t>
      </w:r>
      <w:r w:rsidR="00CB458A" w:rsidRPr="00CB458A">
        <w:rPr>
          <w:rFonts w:ascii="Book Antiqua" w:hAnsi="Book Antiqua"/>
          <w:b/>
        </w:rPr>
        <w:t xml:space="preserve"> </w:t>
      </w:r>
      <w:r w:rsidRPr="00CB458A">
        <w:rPr>
          <w:rFonts w:ascii="Book Antiqua" w:hAnsi="Book Antiqua"/>
          <w:b/>
        </w:rPr>
        <w:t xml:space="preserve">Recurrence rates following </w:t>
      </w:r>
      <w:r w:rsidR="00E50F1B" w:rsidRPr="00E50F1B">
        <w:rPr>
          <w:rFonts w:ascii="Book Antiqua" w:hAnsi="Book Antiqua"/>
          <w:b/>
        </w:rPr>
        <w:t>laparoscopic and robotic ventral mesh rectopexy</w:t>
      </w:r>
      <w:r w:rsidRPr="00CB458A">
        <w:rPr>
          <w:rFonts w:ascii="Book Antiqua" w:hAnsi="Book Antiqua"/>
          <w:b/>
        </w:rPr>
        <w:t xml:space="preserve"> with synthetic mesh</w:t>
      </w:r>
      <w:r w:rsidR="00E50F1B">
        <w:rPr>
          <w:rFonts w:ascii="Book Antiqua" w:hAnsi="Book Antiqua"/>
          <w:b/>
        </w:rPr>
        <w:t xml:space="preserve"> </w:t>
      </w:r>
      <w:r w:rsidR="00E50F1B" w:rsidRPr="00E50F1B">
        <w:rPr>
          <w:rFonts w:ascii="Book Antiqua" w:hAnsi="Book Antiqua"/>
          <w:b/>
          <w:i/>
        </w:rPr>
        <w:t>n</w:t>
      </w:r>
      <w:r w:rsidR="00E50F1B">
        <w:rPr>
          <w:rFonts w:ascii="Book Antiqua" w:hAnsi="Book Antiqua"/>
          <w:b/>
        </w:rPr>
        <w:t xml:space="preserve"> (%)</w:t>
      </w:r>
    </w:p>
    <w:p w14:paraId="5383D491" w14:textId="389675FD" w:rsidR="00900FF0" w:rsidRPr="005812AF" w:rsidRDefault="00900FF0" w:rsidP="005812AF">
      <w:pPr>
        <w:snapToGrid w:val="0"/>
        <w:spacing w:line="360" w:lineRule="auto"/>
        <w:jc w:val="both"/>
        <w:rPr>
          <w:rFonts w:ascii="Book Antiqua" w:hAnsi="Book Antiqua"/>
          <w:b/>
        </w:rPr>
      </w:pPr>
    </w:p>
    <w:tbl>
      <w:tblPr>
        <w:tblStyle w:val="TableGrid"/>
        <w:tblW w:w="11199"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2126"/>
        <w:gridCol w:w="1134"/>
        <w:gridCol w:w="1276"/>
        <w:gridCol w:w="1984"/>
        <w:gridCol w:w="1559"/>
      </w:tblGrid>
      <w:tr w:rsidR="00900FF0" w:rsidRPr="005812AF" w14:paraId="103A1EEE" w14:textId="77777777" w:rsidTr="00DA14C5">
        <w:trPr>
          <w:trHeight w:val="227"/>
        </w:trPr>
        <w:tc>
          <w:tcPr>
            <w:tcW w:w="3120" w:type="dxa"/>
            <w:tcBorders>
              <w:top w:val="single" w:sz="4" w:space="0" w:color="auto"/>
              <w:bottom w:val="single" w:sz="18" w:space="0" w:color="auto"/>
            </w:tcBorders>
          </w:tcPr>
          <w:p w14:paraId="037E91A0" w14:textId="77777777" w:rsidR="00900FF0" w:rsidRPr="005812AF" w:rsidRDefault="00900FF0" w:rsidP="005812AF">
            <w:pPr>
              <w:snapToGrid w:val="0"/>
              <w:spacing w:line="360" w:lineRule="auto"/>
              <w:jc w:val="both"/>
              <w:rPr>
                <w:rFonts w:ascii="Book Antiqua" w:hAnsi="Book Antiqua"/>
                <w:b/>
              </w:rPr>
            </w:pPr>
            <w:r w:rsidRPr="005812AF">
              <w:rPr>
                <w:rFonts w:ascii="Book Antiqua" w:hAnsi="Book Antiqua"/>
                <w:b/>
              </w:rPr>
              <w:t>Laparoscopic studies</w:t>
            </w:r>
          </w:p>
        </w:tc>
        <w:tc>
          <w:tcPr>
            <w:tcW w:w="2126" w:type="dxa"/>
            <w:tcBorders>
              <w:top w:val="single" w:sz="4" w:space="0" w:color="auto"/>
              <w:bottom w:val="single" w:sz="18" w:space="0" w:color="auto"/>
            </w:tcBorders>
          </w:tcPr>
          <w:p w14:paraId="29A55D86" w14:textId="77777777" w:rsidR="00900FF0" w:rsidRPr="005812AF" w:rsidRDefault="00900FF0" w:rsidP="00CB458A">
            <w:pPr>
              <w:snapToGrid w:val="0"/>
              <w:spacing w:line="360" w:lineRule="auto"/>
              <w:jc w:val="center"/>
              <w:rPr>
                <w:rFonts w:ascii="Book Antiqua" w:hAnsi="Book Antiqua"/>
                <w:b/>
              </w:rPr>
            </w:pPr>
            <w:r w:rsidRPr="005812AF">
              <w:rPr>
                <w:rFonts w:ascii="Book Antiqua" w:hAnsi="Book Antiqua"/>
                <w:b/>
                <w:i/>
              </w:rPr>
              <w:t>n</w:t>
            </w:r>
          </w:p>
        </w:tc>
        <w:tc>
          <w:tcPr>
            <w:tcW w:w="1134" w:type="dxa"/>
            <w:tcBorders>
              <w:top w:val="single" w:sz="4" w:space="0" w:color="auto"/>
              <w:bottom w:val="single" w:sz="18" w:space="0" w:color="auto"/>
            </w:tcBorders>
          </w:tcPr>
          <w:p w14:paraId="4801B293" w14:textId="77777777" w:rsidR="00900FF0" w:rsidRPr="005812AF" w:rsidRDefault="00900FF0" w:rsidP="00CB458A">
            <w:pPr>
              <w:snapToGrid w:val="0"/>
              <w:spacing w:line="360" w:lineRule="auto"/>
              <w:jc w:val="center"/>
              <w:rPr>
                <w:rFonts w:ascii="Book Antiqua" w:hAnsi="Book Antiqua"/>
                <w:b/>
              </w:rPr>
            </w:pPr>
            <w:r w:rsidRPr="005812AF">
              <w:rPr>
                <w:rFonts w:ascii="Book Antiqua" w:hAnsi="Book Antiqua"/>
                <w:b/>
              </w:rPr>
              <w:t>FU (median)</w:t>
            </w:r>
          </w:p>
        </w:tc>
        <w:tc>
          <w:tcPr>
            <w:tcW w:w="1276" w:type="dxa"/>
            <w:tcBorders>
              <w:top w:val="single" w:sz="4" w:space="0" w:color="auto"/>
              <w:bottom w:val="single" w:sz="18" w:space="0" w:color="auto"/>
            </w:tcBorders>
          </w:tcPr>
          <w:p w14:paraId="042C8387" w14:textId="7F3948CB" w:rsidR="00900FF0" w:rsidRPr="005812AF" w:rsidRDefault="00900FF0" w:rsidP="00CB458A">
            <w:pPr>
              <w:snapToGrid w:val="0"/>
              <w:spacing w:line="360" w:lineRule="auto"/>
              <w:jc w:val="center"/>
              <w:rPr>
                <w:rFonts w:ascii="Book Antiqua" w:hAnsi="Book Antiqua"/>
                <w:b/>
              </w:rPr>
            </w:pPr>
            <w:r w:rsidRPr="005812AF">
              <w:rPr>
                <w:rFonts w:ascii="Book Antiqua" w:hAnsi="Book Antiqua"/>
                <w:b/>
              </w:rPr>
              <w:t>Recurrence</w:t>
            </w:r>
          </w:p>
        </w:tc>
        <w:tc>
          <w:tcPr>
            <w:tcW w:w="1984" w:type="dxa"/>
            <w:tcBorders>
              <w:top w:val="single" w:sz="4" w:space="0" w:color="auto"/>
              <w:bottom w:val="single" w:sz="18" w:space="0" w:color="auto"/>
            </w:tcBorders>
          </w:tcPr>
          <w:p w14:paraId="3ABE8884" w14:textId="77777777" w:rsidR="00900FF0" w:rsidRPr="005812AF" w:rsidRDefault="00900FF0" w:rsidP="00CB458A">
            <w:pPr>
              <w:snapToGrid w:val="0"/>
              <w:spacing w:line="360" w:lineRule="auto"/>
              <w:jc w:val="center"/>
              <w:rPr>
                <w:rFonts w:ascii="Book Antiqua" w:hAnsi="Book Antiqua"/>
                <w:b/>
              </w:rPr>
            </w:pPr>
            <w:r w:rsidRPr="005812AF">
              <w:rPr>
                <w:rFonts w:ascii="Book Antiqua" w:hAnsi="Book Antiqua"/>
                <w:b/>
              </w:rPr>
              <w:t>Type of recurrence</w:t>
            </w:r>
          </w:p>
        </w:tc>
        <w:tc>
          <w:tcPr>
            <w:tcW w:w="1559" w:type="dxa"/>
            <w:tcBorders>
              <w:top w:val="single" w:sz="4" w:space="0" w:color="auto"/>
              <w:bottom w:val="single" w:sz="18" w:space="0" w:color="auto"/>
            </w:tcBorders>
          </w:tcPr>
          <w:p w14:paraId="3A880BD1" w14:textId="4DEEA024" w:rsidR="00900FF0" w:rsidRPr="005812AF" w:rsidRDefault="00900FF0" w:rsidP="00F715EA">
            <w:pPr>
              <w:snapToGrid w:val="0"/>
              <w:spacing w:line="360" w:lineRule="auto"/>
              <w:jc w:val="center"/>
              <w:rPr>
                <w:rFonts w:ascii="Book Antiqua" w:hAnsi="Book Antiqua"/>
                <w:b/>
              </w:rPr>
            </w:pPr>
            <w:r w:rsidRPr="005812AF">
              <w:rPr>
                <w:rFonts w:ascii="Book Antiqua" w:hAnsi="Book Antiqua"/>
                <w:b/>
              </w:rPr>
              <w:t>Presentation of recurrence (mo)</w:t>
            </w:r>
          </w:p>
        </w:tc>
      </w:tr>
      <w:tr w:rsidR="00900FF0" w:rsidRPr="005812AF" w14:paraId="7F2BB163" w14:textId="77777777" w:rsidTr="00DA14C5">
        <w:trPr>
          <w:trHeight w:val="227"/>
        </w:trPr>
        <w:tc>
          <w:tcPr>
            <w:tcW w:w="9640" w:type="dxa"/>
            <w:gridSpan w:val="5"/>
            <w:tcBorders>
              <w:top w:val="single" w:sz="18" w:space="0" w:color="auto"/>
              <w:bottom w:val="single" w:sz="4" w:space="0" w:color="auto"/>
            </w:tcBorders>
            <w:vAlign w:val="center"/>
          </w:tcPr>
          <w:p w14:paraId="20C14750" w14:textId="53AA8470" w:rsidR="00900FF0" w:rsidRPr="005812AF" w:rsidRDefault="00900FF0" w:rsidP="00CB458A">
            <w:pPr>
              <w:snapToGrid w:val="0"/>
              <w:spacing w:line="360" w:lineRule="auto"/>
              <w:rPr>
                <w:rFonts w:ascii="Book Antiqua" w:hAnsi="Book Antiqua"/>
                <w:b/>
              </w:rPr>
            </w:pPr>
            <w:r w:rsidRPr="005812AF">
              <w:rPr>
                <w:rFonts w:ascii="Book Antiqua" w:hAnsi="Book Antiqua"/>
                <w:b/>
              </w:rPr>
              <w:t>Indication ERP</w:t>
            </w:r>
          </w:p>
        </w:tc>
        <w:tc>
          <w:tcPr>
            <w:tcW w:w="1559" w:type="dxa"/>
            <w:tcBorders>
              <w:top w:val="single" w:sz="18" w:space="0" w:color="auto"/>
              <w:bottom w:val="single" w:sz="4" w:space="0" w:color="auto"/>
            </w:tcBorders>
            <w:vAlign w:val="center"/>
          </w:tcPr>
          <w:p w14:paraId="31D97A0A" w14:textId="77777777" w:rsidR="00900FF0" w:rsidRPr="005812AF" w:rsidRDefault="00900FF0" w:rsidP="00CB458A">
            <w:pPr>
              <w:snapToGrid w:val="0"/>
              <w:spacing w:line="360" w:lineRule="auto"/>
              <w:jc w:val="center"/>
              <w:rPr>
                <w:rFonts w:ascii="Book Antiqua" w:hAnsi="Book Antiqua"/>
                <w:b/>
              </w:rPr>
            </w:pPr>
          </w:p>
        </w:tc>
      </w:tr>
      <w:tr w:rsidR="00900FF0" w:rsidRPr="005812AF" w14:paraId="4072B60F" w14:textId="77777777" w:rsidTr="00DA14C5">
        <w:trPr>
          <w:trHeight w:val="227"/>
        </w:trPr>
        <w:tc>
          <w:tcPr>
            <w:tcW w:w="3120" w:type="dxa"/>
            <w:tcBorders>
              <w:top w:val="single" w:sz="4" w:space="0" w:color="auto"/>
            </w:tcBorders>
          </w:tcPr>
          <w:p w14:paraId="4A412869"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D’Hoore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"10.1002/bjs.4779", "ISSN" : "0007-1323", "PMID" : "15499644", "abstract" : "BACKGROUND Postoperative constipation is a common problem with most mesh suspension techniques used to correct rectal prolapse. Autonomic denervation of the rectum subsequent to its complete mobilization has been suggested as a contributory factor. The aim of this study was to assess the long-term outcome of patients who underwent a novel, autonomic nerve-sparing, laparoscopic technique for rectal prolapse. METHODS Between 1995 and 1999, 42 patients had laparoscopic ventral rectopexy for total rectal prolapse. The long-term results after a median follow-up of 61 (range 29-98) months were analysed. RESULTS There were no major postoperative complications. Late recurrence occurred in two patients. In 28 of 31 patients with incontinence there was a significant improvement in continence. Symptoms of obstructed defaecation resolved in 16 of 19 patients. During follow-up, new onset of mild obstructed defaecation was noted in only two patients. Symptoms suggestive of slow-transit colonic obstipation were not induced. CONCLUSION Laparoscopic ventral rectopexy is an effective technique for the correction of rectal prolapse and appears to avoid severe postoperative constipation. The ventral position of the prosthesis may explain the beneficial effect on symptoms of obstructed defaecation.", "author" : [ { "dropping-particle" : "", "family" : "D'Hoore", "given" : "a.", "non-dropping-particle" : "", "parse-names" : false, "suffix" : "" }, { "dropping-particle" : "", "family" : "Cadoni", "given" : "R.", "non-dropping-particle" : "", "parse-names" : false, "suffix" : "" }, { "dropping-particle" : "", "family" : "Penninckx", "given" : "F.", "non-dropping-particle" : "", "parse-names" : false, "suffix" : "" } ], "container-title" : "The British journal of surgery", "id" : "ITEM-1", "issue" : "11", "issued" : { "date-parts" : [ [ "2004", "11" ] ] }, "page" : "1500-5", "title" : "Long-term outcome of laparoscopic ventral rectopexy for total rectal prolapse.", "type" : "article-journal", "volume" : "91" }, "uris" : [ "http://www.mendeley.com/documents/?uuid=5c759b9f-3dee-47d1-8366-0fa7c13f6205" ] } ], "mendeley" : { "formattedCitation" : "&lt;sup&gt;[6]&lt;/sup&gt;", "plainTextFormattedCitation" : "[6]", "previouslyFormattedCitation" : "&lt;sup&gt;[6]&lt;/sup&gt;"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[6]</w:t>
            </w:r>
            <w:r w:rsidRPr="005812AF">
              <w:rPr>
                <w:rFonts w:ascii="Book Antiqua" w:hAnsi="Book Antiqua"/>
              </w:rPr>
              <w:fldChar w:fldCharType="end"/>
            </w:r>
            <w:r w:rsidRPr="005812AF">
              <w:rPr>
                <w:rFonts w:ascii="Book Antiqua" w:hAnsi="Book Antiqua"/>
              </w:rPr>
              <w:t>, 2004</w:t>
            </w:r>
          </w:p>
        </w:tc>
        <w:tc>
          <w:tcPr>
            <w:tcW w:w="2126" w:type="dxa"/>
            <w:tcBorders>
              <w:top w:val="single" w:sz="4" w:space="0" w:color="auto"/>
            </w:tcBorders>
          </w:tcPr>
          <w:p w14:paraId="40B83151"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42</w:t>
            </w:r>
          </w:p>
        </w:tc>
        <w:tc>
          <w:tcPr>
            <w:tcW w:w="1134" w:type="dxa"/>
            <w:tcBorders>
              <w:top w:val="single" w:sz="4" w:space="0" w:color="auto"/>
            </w:tcBorders>
          </w:tcPr>
          <w:p w14:paraId="7548BCD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61</w:t>
            </w:r>
          </w:p>
        </w:tc>
        <w:tc>
          <w:tcPr>
            <w:tcW w:w="1276" w:type="dxa"/>
            <w:tcBorders>
              <w:top w:val="single" w:sz="4" w:space="0" w:color="auto"/>
            </w:tcBorders>
          </w:tcPr>
          <w:p w14:paraId="0281DB87" w14:textId="7603A75F" w:rsidR="00900FF0" w:rsidRPr="005812AF" w:rsidRDefault="00E50F1B" w:rsidP="00CB458A">
            <w:pPr>
              <w:snapToGrid w:val="0"/>
              <w:spacing w:line="360" w:lineRule="auto"/>
              <w:jc w:val="center"/>
              <w:rPr>
                <w:rFonts w:ascii="Book Antiqua" w:hAnsi="Book Antiqua"/>
              </w:rPr>
            </w:pPr>
            <w:r>
              <w:rPr>
                <w:rFonts w:ascii="Book Antiqua" w:hAnsi="Book Antiqua"/>
              </w:rPr>
              <w:t>2 (4.8</w:t>
            </w:r>
            <w:r w:rsidR="00900FF0" w:rsidRPr="005812AF">
              <w:rPr>
                <w:rFonts w:ascii="Book Antiqua" w:hAnsi="Book Antiqua"/>
              </w:rPr>
              <w:t>)</w:t>
            </w:r>
          </w:p>
        </w:tc>
        <w:tc>
          <w:tcPr>
            <w:tcW w:w="1984" w:type="dxa"/>
            <w:tcBorders>
              <w:top w:val="single" w:sz="4" w:space="0" w:color="auto"/>
            </w:tcBorders>
          </w:tcPr>
          <w:p w14:paraId="4ACF85E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ERP</w:t>
            </w:r>
          </w:p>
        </w:tc>
        <w:tc>
          <w:tcPr>
            <w:tcW w:w="1559" w:type="dxa"/>
            <w:tcBorders>
              <w:top w:val="single" w:sz="4" w:space="0" w:color="auto"/>
            </w:tcBorders>
          </w:tcPr>
          <w:p w14:paraId="16511A82"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54, 91</w:t>
            </w:r>
          </w:p>
        </w:tc>
      </w:tr>
      <w:tr w:rsidR="00900FF0" w:rsidRPr="005812AF" w14:paraId="41626B42" w14:textId="77777777" w:rsidTr="00DA14C5">
        <w:trPr>
          <w:trHeight w:val="227"/>
        </w:trPr>
        <w:tc>
          <w:tcPr>
            <w:tcW w:w="3120" w:type="dxa"/>
          </w:tcPr>
          <w:p w14:paraId="0BBF2635" w14:textId="6E66A548" w:rsidR="00900FF0" w:rsidRPr="005812AF" w:rsidRDefault="00900FF0" w:rsidP="00CB458A">
            <w:pPr>
              <w:snapToGrid w:val="0"/>
              <w:spacing w:line="360" w:lineRule="auto"/>
              <w:rPr>
                <w:rFonts w:ascii="Book Antiqua" w:hAnsi="Book Antiqua"/>
                <w:vertAlign w:val="superscript"/>
              </w:rPr>
            </w:pPr>
            <w:r w:rsidRPr="005812AF">
              <w:rPr>
                <w:rFonts w:ascii="Book Antiqua" w:hAnsi="Book Antiqua"/>
              </w:rPr>
              <w:t xml:space="preserve">Verdaasdonk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"10.1007/s10151-006-0300-3", "ISSN" : "1123-6337", "PMID" : "17115316", "abstract" : "BACKGROUND Open rectovaginopexy is an effective procedure for the treatment of both rectal prolapse and anterior rectocele. This study investigates our results of laparoscopic rectovaginopexy (LRVP). METHODS A consecutive series of 14 patients (median age, 73 years; range 24-92) with rectal prolapse was planned for LRVP. Pre-, per- and postoperative parameters were recorded. Followup was performed at the outpatients' clinic. RESULTS The median length of hospital stay was 6 days (range, 3-14). There was one fatal cerebrovascular accident 14 days postoperatively; this patient was excluded from further analysis. Median follow-up was 7 months (range, 0.75-38). During follow-up, 11 of 13 patients (85%) experienced resolution or major improvement of their symptoms. Anal incontinence was diminished in 9 of 13 cases (69%). Constipation improved in 2 of 3 patients (66%). These three patients experienced a combination of both anal incontinence and costipation, preoperatively. Recurrence occurred in 2 patients (15%). Two others had a minor residual mucosal prolapse. No patients reported symptoms suggestive of operation-induced constipation or dyspareunia. CONCLUSIONS LRVP is feasible, and seems to be an effective procedure for rectal prolapse. No operation-induced constipation was observed in this series. Taking into account the age and co-morbidities of these patients, morbidity and mortality may be considered acceptable.", "author" : [ { "dropping-particle" : "", "family" : "Verdaasdonk", "given" : "E G G", "non-dropping-particle" : "", "parse-names" : false, "suffix" : "" }, { "dropping-particle" : "", "family" : "Bueno de Mesquita", "given" : "J M", "non-dropping-particle" : "", "parse-names" : false, "suffix" : "" }, { "dropping-particle" : "", "family" : "Stassen", "given" : "L P S", "non-dropping-particle" : "", "parse-names" : false, "suffix" : "" } ], "container-title" : "Techniques in coloproctology", "id" : "ITEM-1", "issue" : "4", "issued" : { "date-parts" : [ [ "2006", "12" ] ] }, "page" : "318-22", "title" : "Laparoscopic rectovaginopexy for rectal prolapse.", "type" : "article-journal", "volume" : "10" }, "uris" : [ "http://www.mendeley.com/documents/?uuid=2e015390-60fa-400b-9b3e-d1d038609d36" ] } ], "mendeley" : { "formattedCitation" : "&lt;sup&gt;[42]&lt;/sup&gt;", "plainTextFormattedCitation" : "[42]", "previouslyFormattedCitation" : "&lt;sup&gt;[42]&lt;/sup&gt;"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[42]</w:t>
            </w:r>
            <w:r w:rsidRPr="005812AF">
              <w:rPr>
                <w:rFonts w:ascii="Book Antiqua" w:hAnsi="Book Antiqua"/>
                <w:vertAlign w:val="superscript"/>
              </w:rPr>
              <w:fldChar w:fldCharType="end"/>
            </w:r>
            <w:r w:rsidRPr="005812AF">
              <w:rPr>
                <w:rFonts w:ascii="Book Antiqua" w:hAnsi="Book Antiqua"/>
              </w:rPr>
              <w:t>, 2006</w:t>
            </w:r>
            <w:r w:rsidR="00CB458A">
              <w:rPr>
                <w:rFonts w:ascii="Book Antiqua" w:hAnsi="Book Antiqua"/>
                <w:vertAlign w:val="superscript"/>
              </w:rPr>
              <w:t>1</w:t>
            </w:r>
          </w:p>
        </w:tc>
        <w:tc>
          <w:tcPr>
            <w:tcW w:w="2126" w:type="dxa"/>
          </w:tcPr>
          <w:p w14:paraId="3F29810B"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13</w:t>
            </w:r>
          </w:p>
        </w:tc>
        <w:tc>
          <w:tcPr>
            <w:tcW w:w="1134" w:type="dxa"/>
          </w:tcPr>
          <w:p w14:paraId="364848E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7</w:t>
            </w:r>
          </w:p>
        </w:tc>
        <w:tc>
          <w:tcPr>
            <w:tcW w:w="1276" w:type="dxa"/>
          </w:tcPr>
          <w:p w14:paraId="0E21B1D1" w14:textId="30B0EFF3" w:rsidR="00900FF0" w:rsidRPr="005812AF" w:rsidRDefault="00E50F1B" w:rsidP="00CB458A">
            <w:pPr>
              <w:snapToGrid w:val="0"/>
              <w:spacing w:line="360" w:lineRule="auto"/>
              <w:jc w:val="center"/>
              <w:rPr>
                <w:rFonts w:ascii="Book Antiqua" w:hAnsi="Book Antiqua"/>
              </w:rPr>
            </w:pPr>
            <w:r>
              <w:rPr>
                <w:rFonts w:ascii="Book Antiqua" w:hAnsi="Book Antiqua"/>
              </w:rPr>
              <w:t>2 (15.4</w:t>
            </w:r>
            <w:r w:rsidR="00900FF0" w:rsidRPr="005812AF">
              <w:rPr>
                <w:rFonts w:ascii="Book Antiqua" w:hAnsi="Book Antiqua"/>
              </w:rPr>
              <w:t>)</w:t>
            </w:r>
          </w:p>
        </w:tc>
        <w:tc>
          <w:tcPr>
            <w:tcW w:w="1984" w:type="dxa"/>
          </w:tcPr>
          <w:p w14:paraId="3DAF67FB"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ERP</w:t>
            </w:r>
          </w:p>
        </w:tc>
        <w:tc>
          <w:tcPr>
            <w:tcW w:w="1559" w:type="dxa"/>
          </w:tcPr>
          <w:p w14:paraId="0D34E5D9" w14:textId="4FA79DB8"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0A3D7921" w14:textId="77777777" w:rsidTr="00DA14C5">
        <w:trPr>
          <w:trHeight w:val="227"/>
        </w:trPr>
        <w:tc>
          <w:tcPr>
            <w:tcW w:w="3120" w:type="dxa"/>
          </w:tcPr>
          <w:p w14:paraId="77B98A01"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Auguste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"10.1016/S0399-8320(06)73257-2", "ISBN" : "0399-8320", "ISSN" : "0399-8320", "PMID" : "16801887", "abstract" : "INTRODUCTION Laparoscopic rectopexy for complete rectal prolapse offers short-term advantages compared with operations performed by laparotomy. The aim of this prospective study was to report technical and functional outcome after laparoscopic rectopexy to the promontory in consecutive patients operated on by a single surgeon. PATIENTS AND METHODS From May 1996 to July 2004, 54 consecutive patients (47 women), median age 53 years (range: 16-84 years), underwent laparoscopic rectopexy to the promontory for complete rectal prolapse. Preoperative evaluation included physical examination, dynamic videoproctography and, in patients with constipation, colonic transit time (with radiopaque markers). Postoperative evaluation included the same examinations and a simple global quality-of-life questionnaire. RESULTS Conversion to laparotomy was required for three patients during the learning curve. Median duration of operation was 157 minutes (range: 50-370). There was no mortality and morbidity was 5.5% (brachial plexus palsy in two patients and urinary tract infection in one). Median hospital stay was 3.5 days (range: 1-11). There were 4 recurrences (7.4%). Functional outcome at 12 months showed the presence of constipation in 20.3% of patients (persistence in eight and de novo in three) and the presence of outlet obstruction in 25.9% of patients (persistence in six and de novo in eight). Anal continence improved in 72.4% of the 29 patients who complained of this symptom. The global quality-of-life questionnaire showed a satisfactory result in 96% of patients. CONCLUSION Laparoscopic rectopexy to the promontory is a safe and efficient procedure to treat complete rectal prolapse; morbidity is low. Functional outcome is at least equivalent to that obtained with open procedures in terms of continence, constipation and outlet obstruction.", "author" : [ { "dropping-particle" : "", "family" : "Auguste", "given" : "Thomas", "non-dropping-particle" : "", "parse-names" : false, "suffix" : "" }, { "dropping-particle" : "", "family" : "Dubreuil", "given" : "Alain", "non-dropping-particle" : "", "parse-names" : false, "suffix" : "" }, { "dropping-particle" : "", "family" : "Bost", "given" : "Richard", "non-dropping-particle" : "", "parse-names" : false, "suffix" : "" }, { "dropping-particle" : "", "family" : "Bonaz", "given" : "Bruno", "non-dropping-particle" : "", "parse-names" : false, "suffix" : "" }, { "dropping-particle" : "", "family" : "Faucheron", "given" : "Jean-Luc", "non-dropping-particle" : "", "parse-names" : false, "suffix" : "" } ], "container-title" : "Gastroente\u0301rologie clinique et biologique", "id" : "ITEM-1", "issue" : "5", "issued" : { "date-parts" : [ [ "2006", "5" ] ] }, "page" : "659-63", "title" : "Technical and functional results after laparoscopic rectopexy to the promontory for complete rectal prolapse. Prospective study in 54 consecutive patients.", "type" : "article-journal", "volume" : "30" }, "uris" : [ "http://www.mendeley.com/documents/?uuid=1543ba36-5e1f-4738-8cef-9c5d22aad43f" ] } ], "mendeley" : { "formattedCitation" : "&lt;sup&gt;[21]&lt;/sup&gt;", "plainTextFormattedCitation" : "[21]", "previouslyFormattedCitation" : "&lt;sup&gt;[21]&lt;/sup&gt;"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[21]</w:t>
            </w:r>
            <w:r w:rsidRPr="005812AF">
              <w:rPr>
                <w:rFonts w:ascii="Book Antiqua" w:hAnsi="Book Antiqua"/>
              </w:rPr>
              <w:fldChar w:fldCharType="end"/>
            </w:r>
            <w:r w:rsidRPr="005812AF">
              <w:rPr>
                <w:rFonts w:ascii="Book Antiqua" w:hAnsi="Book Antiqua"/>
              </w:rPr>
              <w:t>, 2006</w:t>
            </w:r>
            <w:r w:rsidRPr="005812AF">
              <w:rPr>
                <w:rFonts w:ascii="Book Antiqua" w:hAnsi="Book Antiqua"/>
              </w:rPr>
              <w:tab/>
            </w:r>
          </w:p>
        </w:tc>
        <w:tc>
          <w:tcPr>
            <w:tcW w:w="2126" w:type="dxa"/>
          </w:tcPr>
          <w:p w14:paraId="23F0500F" w14:textId="6C5A7E4C" w:rsidR="00900FF0" w:rsidRPr="005812AF" w:rsidRDefault="00900FF0" w:rsidP="00CB458A">
            <w:pPr>
              <w:snapToGrid w:val="0"/>
              <w:spacing w:line="360" w:lineRule="auto"/>
              <w:jc w:val="center"/>
              <w:rPr>
                <w:rFonts w:ascii="Book Antiqua" w:hAnsi="Book Antiqua"/>
                <w:i/>
              </w:rPr>
            </w:pPr>
            <w:r w:rsidRPr="005812AF">
              <w:rPr>
                <w:rFonts w:ascii="Book Antiqua" w:hAnsi="Book Antiqua"/>
              </w:rPr>
              <w:t>54</w:t>
            </w:r>
          </w:p>
        </w:tc>
        <w:tc>
          <w:tcPr>
            <w:tcW w:w="1134" w:type="dxa"/>
          </w:tcPr>
          <w:p w14:paraId="553C277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c>
          <w:tcPr>
            <w:tcW w:w="1276" w:type="dxa"/>
          </w:tcPr>
          <w:p w14:paraId="7FC3D0A8" w14:textId="3B193045" w:rsidR="00900FF0" w:rsidRPr="005812AF" w:rsidRDefault="00E50F1B" w:rsidP="00CB458A">
            <w:pPr>
              <w:snapToGrid w:val="0"/>
              <w:spacing w:line="360" w:lineRule="auto"/>
              <w:jc w:val="center"/>
              <w:rPr>
                <w:rFonts w:ascii="Book Antiqua" w:hAnsi="Book Antiqua"/>
              </w:rPr>
            </w:pPr>
            <w:r>
              <w:rPr>
                <w:rFonts w:ascii="Book Antiqua" w:hAnsi="Book Antiqua"/>
              </w:rPr>
              <w:t>4 (7.4</w:t>
            </w:r>
            <w:r w:rsidR="00900FF0" w:rsidRPr="005812AF">
              <w:rPr>
                <w:rFonts w:ascii="Book Antiqua" w:hAnsi="Book Antiqua"/>
              </w:rPr>
              <w:t>)</w:t>
            </w:r>
          </w:p>
        </w:tc>
        <w:tc>
          <w:tcPr>
            <w:tcW w:w="1984" w:type="dxa"/>
          </w:tcPr>
          <w:p w14:paraId="1628AC9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 ERP, 1 IRP</w:t>
            </w:r>
          </w:p>
        </w:tc>
        <w:tc>
          <w:tcPr>
            <w:tcW w:w="1559" w:type="dxa"/>
          </w:tcPr>
          <w:p w14:paraId="31725541" w14:textId="42BA9983" w:rsidR="00900FF0" w:rsidRPr="005812AF" w:rsidRDefault="00900FF0" w:rsidP="00CB458A">
            <w:pPr>
              <w:snapToGrid w:val="0"/>
              <w:spacing w:line="360" w:lineRule="auto"/>
              <w:jc w:val="center"/>
              <w:rPr>
                <w:rFonts w:ascii="Book Antiqua" w:hAnsi="Book Antiqua"/>
                <w:vertAlign w:val="superscript"/>
              </w:rPr>
            </w:pPr>
            <w:r w:rsidRPr="005812AF">
              <w:rPr>
                <w:rFonts w:ascii="Book Antiqua" w:hAnsi="Book Antiqua"/>
              </w:rPr>
              <w:t>26 (7-54)</w:t>
            </w:r>
            <w:r w:rsidR="00CB458A">
              <w:rPr>
                <w:rFonts w:ascii="Book Antiqua" w:hAnsi="Book Antiqua"/>
                <w:vertAlign w:val="superscript"/>
              </w:rPr>
              <w:t>2</w:t>
            </w:r>
          </w:p>
        </w:tc>
      </w:tr>
      <w:tr w:rsidR="00900FF0" w:rsidRPr="005812AF" w14:paraId="27F59DF8" w14:textId="77777777" w:rsidTr="00DA14C5">
        <w:trPr>
          <w:trHeight w:val="227"/>
        </w:trPr>
        <w:tc>
          <w:tcPr>
            <w:tcW w:w="3120" w:type="dxa"/>
          </w:tcPr>
          <w:p w14:paraId="735CAAA5"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D’Hoore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"10.1007/s00464-005-0485-y", "ISSN" : "1432-2218", "PMID" : "17031741", "abstract" : "The authors propose a new laparoscopic technique for correction of rectal prolapse. The unique feature of this technique is that it avoids any posterolateral dissection of the rectum. The mesh is sutured to the anterior aspect of the rectum to inhibit intussusception. The technique was applied in 109 consecutive patients to correct total rectal prolapse. Conversion was needed for four patients. No postoperative mortality or major morbidity occurred. Minor morbidity was noted for 7% of the patients, and a recurrence rate of 3.66% was observed. Because this technique limited the dissection and the subsequent risk of autonomic nerve damage, a cure comparable with that resulting from classical mesh rectopexy can be anticipated.", "author" : [ { "dropping-particle" : "", "family" : "D'Hoore", "given" : "a.", "non-dropping-particle" : "", "parse-names" : false, "suffix" : "" }, { "dropping-particle" : "", "family" : "Penninckx", "given" : "F.", "non-dropping-particle" : "", "parse-names" : false, "suffix" : "" } ], "container-title" : "Surgical endoscopy", "id" : "ITEM-1", "issue" : "12", "issued" : { "date-parts" : [ [ "2006", "12" ] ] }, "page" : "1919-23", "title" : "Laparoscopic ventral recto(colpo)pexy for rectal prolapse: surgical technique and outcome for 109 patients.", "type" : "article-journal", "volume" : "20" }, "uris" : [ "http://www.mendeley.com/documents/?uuid=bfd69934-feca-4294-a944-0af13deb1d70" ] } ], "mendeley" : { "formattedCitation" : "&lt;sup&gt;[84]&lt;/sup&gt;", "plainTextFormattedCitation" : "[84]", "previouslyFormattedCitation" : "&lt;sup&gt;[84]&lt;/sup&gt;"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[84]</w:t>
            </w:r>
            <w:r w:rsidRPr="005812AF">
              <w:rPr>
                <w:rFonts w:ascii="Book Antiqua" w:hAnsi="Book Antiqua"/>
              </w:rPr>
              <w:fldChar w:fldCharType="end"/>
            </w:r>
            <w:r w:rsidRPr="005812AF">
              <w:rPr>
                <w:rFonts w:ascii="Book Antiqua" w:hAnsi="Book Antiqua"/>
              </w:rPr>
              <w:t>, 2006</w:t>
            </w:r>
          </w:p>
        </w:tc>
        <w:tc>
          <w:tcPr>
            <w:tcW w:w="2126" w:type="dxa"/>
          </w:tcPr>
          <w:p w14:paraId="450B7CF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109</w:t>
            </w:r>
          </w:p>
        </w:tc>
        <w:tc>
          <w:tcPr>
            <w:tcW w:w="1134" w:type="dxa"/>
          </w:tcPr>
          <w:p w14:paraId="64C607D7"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c>
          <w:tcPr>
            <w:tcW w:w="1276" w:type="dxa"/>
          </w:tcPr>
          <w:p w14:paraId="1C27A377" w14:textId="5D70EB7E" w:rsidR="00900FF0" w:rsidRPr="005812AF" w:rsidRDefault="00E50F1B" w:rsidP="00CB458A">
            <w:pPr>
              <w:snapToGrid w:val="0"/>
              <w:spacing w:line="360" w:lineRule="auto"/>
              <w:jc w:val="center"/>
              <w:rPr>
                <w:rFonts w:ascii="Book Antiqua" w:hAnsi="Book Antiqua"/>
              </w:rPr>
            </w:pPr>
            <w:r>
              <w:rPr>
                <w:rFonts w:ascii="Book Antiqua" w:hAnsi="Book Antiqua"/>
              </w:rPr>
              <w:t>5 (4.6</w:t>
            </w:r>
            <w:r w:rsidR="00900FF0" w:rsidRPr="005812AF">
              <w:rPr>
                <w:rFonts w:ascii="Book Antiqua" w:hAnsi="Book Antiqua"/>
              </w:rPr>
              <w:t>)</w:t>
            </w:r>
          </w:p>
        </w:tc>
        <w:tc>
          <w:tcPr>
            <w:tcW w:w="1984" w:type="dxa"/>
          </w:tcPr>
          <w:p w14:paraId="37B6D656" w14:textId="66AC1D5F"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 ERP, 1 enterocele</w:t>
            </w:r>
          </w:p>
        </w:tc>
        <w:tc>
          <w:tcPr>
            <w:tcW w:w="1559" w:type="dxa"/>
          </w:tcPr>
          <w:p w14:paraId="7C496D5E"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7E145FC8" w14:textId="77777777" w:rsidTr="00DA14C5">
        <w:trPr>
          <w:trHeight w:val="227"/>
        </w:trPr>
        <w:tc>
          <w:tcPr>
            <w:tcW w:w="3120" w:type="dxa"/>
          </w:tcPr>
          <w:p w14:paraId="14B9FF73"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Cristaldi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"author" : [ { "dropping-particle" : "", "family" : "Cristaldi M, Collinson R, Boons P, Cunningham C", "given" : "Lindsey I.", "non-dropping-particle" : "", "parse-names" : false, "suffix" : "" } ], "container-title" : "Dis Colon Rectum", "id" : "ITEM-1", "issued" : { "date-parts" : [ [ "2007" ] ] }, "page" : "721", "title" : "Laparoscopic anterior rectopexy: a new approach that still cures rectal prolapse, but also improves preoperative constipation without inducing new-onset constipation", "type" : "article-journal", "volume" : "50" }, "uris" : [ "http://www.mendeley.com/documents/?uuid=7854dffb-aaa8-43f8-b227-de84c6fc01c6" ] } ], "mendeley" : { "formattedCitation" : "&lt;sup&gt;[43]&lt;/sup&gt;", "manualFormatting" : "[", "plainTextFormattedCitation" : "[43]", "previouslyFormattedCitation" : "&lt;sup&gt;[43]&lt;/sup&gt;"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w:t>
            </w:r>
            <w:r w:rsidRPr="005812AF">
              <w:rPr>
                <w:rFonts w:ascii="Book Antiqua" w:hAnsi="Book Antiqua"/>
              </w:rPr>
              <w:fldChar w:fldCharType="end"/>
            </w:r>
            <w:r w:rsidRPr="005812AF">
              <w:rPr>
                <w:rFonts w:ascii="Book Antiqua" w:hAnsi="Book Antiqua"/>
                <w:noProof/>
                <w:vertAlign w:val="superscript"/>
              </w:rPr>
              <w:t>42]</w:t>
            </w:r>
            <w:r w:rsidRPr="005812AF">
              <w:rPr>
                <w:rFonts w:ascii="Book Antiqua" w:hAnsi="Book Antiqua"/>
                <w:noProof/>
              </w:rPr>
              <w:t xml:space="preserve">, </w:t>
            </w:r>
            <w:r w:rsidRPr="005812AF">
              <w:rPr>
                <w:rFonts w:ascii="Book Antiqua" w:hAnsi="Book Antiqua"/>
              </w:rPr>
              <w:t>2007</w:t>
            </w:r>
          </w:p>
        </w:tc>
        <w:tc>
          <w:tcPr>
            <w:tcW w:w="2126" w:type="dxa"/>
          </w:tcPr>
          <w:p w14:paraId="3E8995C6"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63</w:t>
            </w:r>
          </w:p>
        </w:tc>
        <w:tc>
          <w:tcPr>
            <w:tcW w:w="1134" w:type="dxa"/>
          </w:tcPr>
          <w:p w14:paraId="3F43B335"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18</w:t>
            </w:r>
          </w:p>
        </w:tc>
        <w:tc>
          <w:tcPr>
            <w:tcW w:w="1276" w:type="dxa"/>
          </w:tcPr>
          <w:p w14:paraId="233ECFC6" w14:textId="59BC4468" w:rsidR="00900FF0" w:rsidRPr="005812AF" w:rsidRDefault="00E50F1B" w:rsidP="00CB458A">
            <w:pPr>
              <w:snapToGrid w:val="0"/>
              <w:spacing w:line="360" w:lineRule="auto"/>
              <w:jc w:val="center"/>
              <w:rPr>
                <w:rFonts w:ascii="Book Antiqua" w:hAnsi="Book Antiqua"/>
              </w:rPr>
            </w:pPr>
            <w:r>
              <w:rPr>
                <w:rFonts w:ascii="Book Antiqua" w:hAnsi="Book Antiqua"/>
              </w:rPr>
              <w:t>1 (1.7</w:t>
            </w:r>
            <w:r w:rsidR="00900FF0" w:rsidRPr="005812AF">
              <w:rPr>
                <w:rFonts w:ascii="Book Antiqua" w:hAnsi="Book Antiqua"/>
              </w:rPr>
              <w:t>)</w:t>
            </w:r>
          </w:p>
        </w:tc>
        <w:tc>
          <w:tcPr>
            <w:tcW w:w="1984" w:type="dxa"/>
          </w:tcPr>
          <w:p w14:paraId="3BB59866"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ERP</w:t>
            </w:r>
          </w:p>
        </w:tc>
        <w:tc>
          <w:tcPr>
            <w:tcW w:w="1559" w:type="dxa"/>
          </w:tcPr>
          <w:p w14:paraId="40A4671B"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20802EBB" w14:textId="77777777" w:rsidTr="00DA14C5">
        <w:trPr>
          <w:trHeight w:val="227"/>
        </w:trPr>
        <w:tc>
          <w:tcPr>
            <w:tcW w:w="3120" w:type="dxa"/>
          </w:tcPr>
          <w:p w14:paraId="6EAB67DA" w14:textId="77777777" w:rsidR="00900FF0" w:rsidRPr="005812AF" w:rsidRDefault="00900FF0" w:rsidP="00CB458A">
            <w:pPr>
              <w:tabs>
                <w:tab w:val="left" w:pos="1477"/>
              </w:tabs>
              <w:snapToGrid w:val="0"/>
              <w:spacing w:line="360" w:lineRule="auto"/>
              <w:rPr>
                <w:rFonts w:ascii="Book Antiqua" w:hAnsi="Book Antiqua"/>
              </w:rPr>
            </w:pPr>
            <w:r w:rsidRPr="005812AF">
              <w:rPr>
                <w:rFonts w:ascii="Book Antiqua" w:hAnsi="Book Antiqua"/>
              </w:rPr>
              <w:t xml:space="preserve">Boons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"10.1111/j.1463-1318.2009.01859.x", "ISBN" : "1463-1318 (Electronic)\\r1462-8910 (Linking)", "ISSN" : "1463-1318", "PMID" : "19486104", "abstract" : "OBJECTIVE Abdominal rectopexy is ideal for otherwise healthy patients with rectal prolapse because of low recurrence, yet after posterior rectopexy, half of the patients complain of severe constipation. Resection mitigates this dysfunction but risks a pelvic anastomosis. The novel nerve-sparing ventral rectopexy appears to avoid postero-lateral rectal dissection denervation and thus postoperative constipation. We aimed to evaluate our functional results with laparoscopic ventral rectopexy. METHOD Consecutive rectal prolapse patients undergoing laparoscopic ventral rectopexy were prospectively assessed (Wexner Constipation and Faecal Incontinence Severity Index scores) pre-, 3 months postoperatively, and late (&gt; 12 months). RESULTS Sixty-five consecutive patients with external rectal prolapse (median age 72 years, 34% &gt; 80 years, median follow up 19 months) underwent laparoscopic ventral rectopexy. There was one recurrence (2%) and one conversion. Morbidity (17%) and mortality (0%) were low. Median operating time was 140 min and median length of stay 2 days. At 3 months, constipation was improved in 72% and mildly induced in 2% (median pre-and postoperative Wexner scores 9 vs 4, P &lt; 0.0001). Continence was improved in 83% and mild incontinence was induced or worsened in 5% (median pre- and postoperative incontinence score 40 vs 4, P &lt; 0.0001). Significant improvement in both constipation and incontinence (P &lt; 0.0001) remained at median 24 months late follow-up. CONCLUSION Ventral rectopexy has a recurrent prolapse rate of &lt; 5%, similar to that of posterior rectopexy. Its correction of preoperative constipation and avoidance of de novo constipation appear superior to historical functional results of posterior rectopexy. A laparoscopic approach allows low morbidity and short hospital stay, even in those patients over 80 years of age in whom a perineal approach is usually preferred for safety.", "author" : [ { "dropping-particle" : "", "family" : "Boons", "given" : "P", "non-dropping-particle" : "", "parse-names" : false, "suffix" : "" }, { "dropping-particle" : "", "family" : "Collinson", "given" : "R", "non-dropping-particle" : "", "parse-names" : false, "suffix" : "" }, { "dropping-particle" : "", "family" : "Cunningham", "given" : "C",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"6", "issued" : { "date-parts" : [ [ "2010", "6" ] ] }, "page" : "526-32", "title" : "Laparoscopic ventral rectopexy for external rectal prolapse improves constipation and avoids de novo constipation.", "type" : "article-journal", "volume" : "12" }, "uris" : [ "http://www.mendeley.com/documents/?uuid=ff8ce7cb-070b-4fab-9db1-a3852b76ecb3" ] } ], "mendeley" : { "formattedCitation" : "&lt;sup&gt;[44]&lt;/sup&gt;", "plainTextFormattedCitation" : "[44]", "previouslyFormattedCitation" : "&lt;sup&gt;[44]&lt;/sup&gt;"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[44]</w:t>
            </w:r>
            <w:r w:rsidRPr="005812AF">
              <w:rPr>
                <w:rFonts w:ascii="Book Antiqua" w:hAnsi="Book Antiqua"/>
              </w:rPr>
              <w:fldChar w:fldCharType="end"/>
            </w:r>
            <w:r w:rsidRPr="005812AF">
              <w:rPr>
                <w:rFonts w:ascii="Book Antiqua" w:hAnsi="Book Antiqua"/>
              </w:rPr>
              <w:t>, 2010</w:t>
            </w:r>
            <w:r w:rsidRPr="005812AF">
              <w:rPr>
                <w:rFonts w:ascii="Book Antiqua" w:hAnsi="Book Antiqua"/>
              </w:rPr>
              <w:tab/>
            </w:r>
          </w:p>
        </w:tc>
        <w:tc>
          <w:tcPr>
            <w:tcW w:w="2126" w:type="dxa"/>
          </w:tcPr>
          <w:p w14:paraId="40BBFB2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65</w:t>
            </w:r>
          </w:p>
        </w:tc>
        <w:tc>
          <w:tcPr>
            <w:tcW w:w="1134" w:type="dxa"/>
          </w:tcPr>
          <w:p w14:paraId="069DC7E1"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19</w:t>
            </w:r>
          </w:p>
        </w:tc>
        <w:tc>
          <w:tcPr>
            <w:tcW w:w="1276" w:type="dxa"/>
          </w:tcPr>
          <w:p w14:paraId="6E09C0A0" w14:textId="10BF2960" w:rsidR="00900FF0" w:rsidRPr="005812AF" w:rsidRDefault="00E50F1B" w:rsidP="00CB458A">
            <w:pPr>
              <w:snapToGrid w:val="0"/>
              <w:spacing w:line="360" w:lineRule="auto"/>
              <w:jc w:val="center"/>
              <w:rPr>
                <w:rFonts w:ascii="Book Antiqua" w:hAnsi="Book Antiqua"/>
              </w:rPr>
            </w:pPr>
            <w:r>
              <w:rPr>
                <w:rFonts w:ascii="Book Antiqua" w:hAnsi="Book Antiqua"/>
              </w:rPr>
              <w:t>1 (1.5</w:t>
            </w:r>
            <w:r w:rsidR="00900FF0" w:rsidRPr="005812AF">
              <w:rPr>
                <w:rFonts w:ascii="Book Antiqua" w:hAnsi="Book Antiqua"/>
              </w:rPr>
              <w:t>)</w:t>
            </w:r>
          </w:p>
        </w:tc>
        <w:tc>
          <w:tcPr>
            <w:tcW w:w="1984" w:type="dxa"/>
          </w:tcPr>
          <w:p w14:paraId="072FBBAE"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ERP</w:t>
            </w:r>
          </w:p>
        </w:tc>
        <w:tc>
          <w:tcPr>
            <w:tcW w:w="1559" w:type="dxa"/>
          </w:tcPr>
          <w:p w14:paraId="4D3FB7EF"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r>
      <w:tr w:rsidR="00900FF0" w:rsidRPr="005812AF" w14:paraId="45F712F0" w14:textId="77777777" w:rsidTr="00DA14C5">
        <w:trPr>
          <w:trHeight w:val="227"/>
        </w:trPr>
        <w:tc>
          <w:tcPr>
            <w:tcW w:w="3120" w:type="dxa"/>
          </w:tcPr>
          <w:p w14:paraId="708D8CC7" w14:textId="77777777" w:rsidR="00900FF0" w:rsidRPr="005812AF" w:rsidRDefault="00900FF0" w:rsidP="00CB458A">
            <w:pPr>
              <w:tabs>
                <w:tab w:val="left" w:pos="1477"/>
              </w:tabs>
              <w:snapToGrid w:val="0"/>
              <w:spacing w:line="360" w:lineRule="auto"/>
              <w:rPr>
                <w:rFonts w:ascii="Book Antiqua" w:hAnsi="Book Antiqua"/>
              </w:rPr>
            </w:pPr>
            <w:r w:rsidRPr="005812AF">
              <w:rPr>
                <w:rFonts w:ascii="Book Antiqua" w:hAnsi="Book Antiqua"/>
              </w:rPr>
              <w:t xml:space="preserve">Wijffels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"10.1111/j.1463-1318.2010.02242.x", "ISBN" : "1463-1318 (Electronic) 1462-8910 (Linking)", "ISSN" : "1463-1318", "PMID" : "20184638", "abstract" : "AIM Perineal approaches are considered to be the 'gold standard' in treating elderly patients with external rectal prolapse (ERP) because morbidity and mortality with perineal approaches are lower compared with transabdominal approaches. Higher recurrence rates and poorer function are tolerated as a compromise. The aim of the present study was to assess the safety of laparoscopic ventral rectopexy (LVR) in elderly patients, compared with perineal approaches. METHOD The prospectively collected databases from two tertiary referral pelvic floor units were interrogated to identify outcome in patients of 80 years of age and older with full-thickness ERP treated by LVR. The primary end-points were age, American Society of Anesthesiology (ASA) grade, mortality, and major and minor morbidity. Secondary end-points were length of stay (LOS) and recurrence. RESULTS Between January 2002 and December 2008, 80 [median age 84 (80-97) years] patients underwent rectopexy. The mean \u00b1 standard deviation ASA grade was 2.44 (\u00b1 0.57) (two patients were ASA grade I, 42 patients were ASA grade II, 35 patients were ASA grade III and one patient was ASA grade IV). The median LOS was 3 (range 1-37) days. There was no mortality, and 10 (13%) patients had complications (one major and nine minor). At a median follow-up of 23 (2-82) months, two (3%) patients had developed a recurrent full-thickness prolapse. CONCLUSION LVR is a safe procedure for using to treat full-thickness ERP in elderly patients. Mortality, morbidity and hospital stay are comparable with published rates for perineal procedures, with a 10-fold lower recurrence.", "author" : [ { "dropping-particle" : "", "family" : "Wijffels", "given" : "N", "non-dropping-particle" : "", "parse-names" : false, "suffix" : "" }, { "dropping-particle" : "", "family" : "Cunningham", "given" : "C", "non-dropping-particle" : "", "parse-names" : false, "suffix" : "" }, { "dropping-particle" : "", "family" : "Dixon", "given" : "A", "non-dropping-particle" : "", "parse-names" : false, "suffix" : "" }, { "dropping-particle" : "", "family" : "Greenslade", "given" : "G",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"5", "issued" : { "date-parts" : [ [ "2011", "5" ] ] }, "page" : "561-6", "title" : "Laparoscopic ventral rectopexy for external rectal prolapse is safe and effective in the elderly. Does this make perineal procedures obsolete?", "type" : "article-journal", "volume" : "13" }, "uris" : [ "http://www.mendeley.com/documents/?uuid=4bebe0f2-cc26-4def-bb31-2792f24a6b3d" ] } ], "mendeley" : { "formattedCitation" : "&lt;sup&gt;[85]&lt;/sup&gt;", "plainTextFormattedCitation" : "[85]", "previouslyFormattedCitation" : "&lt;sup&gt;[85]&lt;/sup&gt;"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[85]</w:t>
            </w:r>
            <w:r w:rsidRPr="005812AF">
              <w:rPr>
                <w:rFonts w:ascii="Book Antiqua" w:hAnsi="Book Antiqua"/>
              </w:rPr>
              <w:fldChar w:fldCharType="end"/>
            </w:r>
            <w:r w:rsidRPr="005812AF">
              <w:rPr>
                <w:rFonts w:ascii="Book Antiqua" w:hAnsi="Book Antiqua"/>
              </w:rPr>
              <w:t>, 2011</w:t>
            </w:r>
          </w:p>
        </w:tc>
        <w:tc>
          <w:tcPr>
            <w:tcW w:w="2126" w:type="dxa"/>
          </w:tcPr>
          <w:p w14:paraId="015EAE2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80</w:t>
            </w:r>
          </w:p>
        </w:tc>
        <w:tc>
          <w:tcPr>
            <w:tcW w:w="1134" w:type="dxa"/>
          </w:tcPr>
          <w:p w14:paraId="284AB09B"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23</w:t>
            </w:r>
          </w:p>
        </w:tc>
        <w:tc>
          <w:tcPr>
            <w:tcW w:w="1276" w:type="dxa"/>
          </w:tcPr>
          <w:p w14:paraId="5465FFE1"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(2.5%)</w:t>
            </w:r>
          </w:p>
        </w:tc>
        <w:tc>
          <w:tcPr>
            <w:tcW w:w="1984" w:type="dxa"/>
          </w:tcPr>
          <w:p w14:paraId="68162A5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ERP</w:t>
            </w:r>
          </w:p>
        </w:tc>
        <w:tc>
          <w:tcPr>
            <w:tcW w:w="1559" w:type="dxa"/>
          </w:tcPr>
          <w:p w14:paraId="35638521"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6, 16</w:t>
            </w:r>
          </w:p>
        </w:tc>
      </w:tr>
      <w:tr w:rsidR="00900FF0" w:rsidRPr="005812AF" w14:paraId="0305CCF3" w14:textId="77777777" w:rsidTr="00DA14C5">
        <w:trPr>
          <w:trHeight w:val="227"/>
        </w:trPr>
        <w:tc>
          <w:tcPr>
            <w:tcW w:w="3120" w:type="dxa"/>
          </w:tcPr>
          <w:p w14:paraId="329E53C2" w14:textId="77777777" w:rsidR="00900FF0" w:rsidRPr="005812AF" w:rsidRDefault="00900FF0" w:rsidP="00CB458A">
            <w:pPr>
              <w:tabs>
                <w:tab w:val="left" w:pos="1477"/>
              </w:tabs>
              <w:snapToGrid w:val="0"/>
              <w:spacing w:line="360" w:lineRule="auto"/>
              <w:rPr>
                <w:rFonts w:ascii="Book Antiqua" w:hAnsi="Book Antiqua"/>
              </w:rPr>
            </w:pPr>
            <w:r w:rsidRPr="005812AF">
              <w:rPr>
                <w:rFonts w:ascii="Book Antiqua" w:hAnsi="Book Antiqua"/>
              </w:rPr>
              <w:t xml:space="preserve">Faucheron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"10.1097/DCR.0b013e318251612e", "ISSN" : "1530-0358", "PMID" : "22595845", "abstract" : "BACKGROUND There are multiple procedures to treat full-thickness rectal prolapse. No consensus exists as to the best surgical option. All procedures have a significant recurrence rate. OBJECTIVE The aim of this study was to report short- and long-term technical results following laparoscopic removal of the Douglas pouch peritoneum and anterior rectopexy in patients with total rectal prolapse. DESIGN This study is a prospective evaluation of consecutive patients. SETTINGS This investigation was conducted at a single academic colorectal unit. PATIENTS Between May 1996 and June 2009, 175 consecutive patients (17 males) with a mean age of 58 years (range, 16-94) were operated on. INTERVENTION The Douglas pouch peritoneum was excised, 2 synthetic meshes were fixated to the anterior part of the lower rectum with five 4-mm staples and to the promontory with 3 spiked chromium staples, and the peritoneum was closed over the meshes to isolate them from the abdominal cavity. MAIN OUTCOME MEASURES Patients were reviewed at months 1, 6, 12, and then annually. Mortality, morbidity, and recurrence were analyzed. Median follow-up was 74 months (range, 24-181). Recurrence rate was calculated according to the Kaplan-Meier method. RESULTS : There was no mortality. Morbidity (5.1%) consisted in temporary brachial plexus palsy in 2 cases, urinary infection in 3 cases, ureteral lesion in 1 patient having had a previous bone graft on the promontory for spondylolisthesis (JJ catheter), and perforation of the small bowel because of adhesions (laparoscopic suture) in 1 case. One patient presented with a rectal erosion at month 9 (transanal removal of the mesh). Two patients presented with a recurrence of the rectal prolapse at months 6 and 24 (recurrence rate of 3% at 5 years) that was treated with anal artificial sphincter in one and redo operation in the other. CONCLUSION Laparoscopic removal of the Douglas pouch peritoneum and rectopexy to the promontory is a safe and efficient procedure to treat full-thickness rectal prolapse.", "author" : [ { "dropping-particle" : "", "family" : "Faucheron", "given" : "Jean-Luc", "non-dropping-particle" : "", "parse-names" : false, "suffix" : "" }, { "dropping-particle" : "", "family" : "Voirin", "given" : "David", "non-dropping-particle" : "", "parse-names" : false, "suffix" : "" }, { "dropping-particle" : "", "family" : "Riboud", "given" : "Romain", "non-dropping-particle" : "", "parse-names" : false, "suffix" : "" }, { "dropping-particle" : "", "family" : "Waroquet", "given" : "Pierre-Alexandre", "non-dropping-particle" : "", "parse-names" : false, "suffix" : "" }, { "dropping-particle" : "", "family" : "Noel", "given" : "Jerome", "non-dropping-particle" : "", "parse-names" : false, "suffix" : "" } ], "container-title" : "Diseases of the colon and rectum", "id" : "ITEM-1", "issue" : "6", "issued" : { "date-parts" : [ [ "2012", "6" ] ] }, "page" : "660-5", "title" : "Laparoscopic anterior rectopexy to the promontory for full-thickness rectal prolapse in 175 consecutive patients: short- and long-term follow-up.", "type" : "article-journal", "volume" : "55" }, "uris" : [ "http://www.mendeley.com/documents/?uuid=977db4c6-45fc-4605-b86c-6621a6ada448" ] } ], "mendeley" : { "formattedCitation" : "&lt;sup&gt;[86]&lt;/sup&gt;", "plainTextFormattedCitation" : "[86]", "previouslyFormattedCitation" : "&lt;sup&gt;[86]&lt;/sup&gt;"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[86]</w:t>
            </w:r>
            <w:r w:rsidRPr="005812AF">
              <w:rPr>
                <w:rFonts w:ascii="Book Antiqua" w:hAnsi="Book Antiqua"/>
              </w:rPr>
              <w:fldChar w:fldCharType="end"/>
            </w:r>
            <w:r w:rsidRPr="005812AF">
              <w:rPr>
                <w:rFonts w:ascii="Book Antiqua" w:hAnsi="Book Antiqua"/>
              </w:rPr>
              <w:t>, 2012</w:t>
            </w:r>
          </w:p>
        </w:tc>
        <w:tc>
          <w:tcPr>
            <w:tcW w:w="2126" w:type="dxa"/>
          </w:tcPr>
          <w:p w14:paraId="7F0019C2"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175</w:t>
            </w:r>
          </w:p>
        </w:tc>
        <w:tc>
          <w:tcPr>
            <w:tcW w:w="1134" w:type="dxa"/>
          </w:tcPr>
          <w:p w14:paraId="41E910FA" w14:textId="0CC482EE" w:rsidR="00900FF0" w:rsidRPr="005812AF" w:rsidRDefault="00900FF0" w:rsidP="00CB458A">
            <w:pPr>
              <w:snapToGrid w:val="0"/>
              <w:spacing w:line="360" w:lineRule="auto"/>
              <w:jc w:val="center"/>
              <w:rPr>
                <w:rFonts w:ascii="Book Antiqua" w:hAnsi="Book Antiqua"/>
              </w:rPr>
            </w:pPr>
            <w:r w:rsidRPr="005812AF">
              <w:rPr>
                <w:rFonts w:ascii="Book Antiqua" w:hAnsi="Book Antiqua"/>
              </w:rPr>
              <w:t>74/60</w:t>
            </w:r>
            <w:r w:rsidR="00CB458A">
              <w:rPr>
                <w:rFonts w:ascii="Book Antiqua" w:hAnsi="Book Antiqua"/>
                <w:vertAlign w:val="superscript"/>
              </w:rPr>
              <w:t>3</w:t>
            </w:r>
          </w:p>
        </w:tc>
        <w:tc>
          <w:tcPr>
            <w:tcW w:w="1276" w:type="dxa"/>
          </w:tcPr>
          <w:p w14:paraId="253D1712" w14:textId="666358C1" w:rsidR="00900FF0" w:rsidRPr="005812AF" w:rsidRDefault="00E50F1B" w:rsidP="00CB458A">
            <w:pPr>
              <w:snapToGrid w:val="0"/>
              <w:spacing w:line="360" w:lineRule="auto"/>
              <w:jc w:val="center"/>
              <w:rPr>
                <w:rFonts w:ascii="Book Antiqua" w:hAnsi="Book Antiqua"/>
                <w:vertAlign w:val="superscript"/>
              </w:rPr>
            </w:pPr>
            <w:r>
              <w:rPr>
                <w:rFonts w:ascii="Book Antiqua" w:hAnsi="Book Antiqua"/>
              </w:rPr>
              <w:t>2 (3</w:t>
            </w:r>
            <w:r w:rsidR="00900FF0" w:rsidRPr="005812AF">
              <w:rPr>
                <w:rFonts w:ascii="Book Antiqua" w:hAnsi="Book Antiqua"/>
              </w:rPr>
              <w:t>)</w:t>
            </w:r>
            <w:r w:rsidR="00CB458A">
              <w:rPr>
                <w:rFonts w:ascii="Book Antiqua" w:hAnsi="Book Antiqua"/>
                <w:vertAlign w:val="superscript"/>
              </w:rPr>
              <w:t>3</w:t>
            </w:r>
          </w:p>
        </w:tc>
        <w:tc>
          <w:tcPr>
            <w:tcW w:w="1984" w:type="dxa"/>
          </w:tcPr>
          <w:p w14:paraId="33AAD59F"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ERP</w:t>
            </w:r>
          </w:p>
        </w:tc>
        <w:tc>
          <w:tcPr>
            <w:tcW w:w="1559" w:type="dxa"/>
          </w:tcPr>
          <w:p w14:paraId="3BD2049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6, 24</w:t>
            </w:r>
          </w:p>
        </w:tc>
      </w:tr>
      <w:tr w:rsidR="00900FF0" w:rsidRPr="005812AF" w14:paraId="3543E0A6" w14:textId="77777777" w:rsidTr="00DA14C5">
        <w:trPr>
          <w:trHeight w:val="227"/>
        </w:trPr>
        <w:tc>
          <w:tcPr>
            <w:tcW w:w="3120" w:type="dxa"/>
          </w:tcPr>
          <w:p w14:paraId="10944871" w14:textId="18E7C383" w:rsidR="00900FF0" w:rsidRPr="005812AF" w:rsidRDefault="00900FF0" w:rsidP="00CB458A">
            <w:pPr>
              <w:tabs>
                <w:tab w:val="left" w:pos="1560"/>
              </w:tabs>
              <w:snapToGrid w:val="0"/>
              <w:spacing w:line="360" w:lineRule="auto"/>
              <w:rPr>
                <w:rFonts w:ascii="Book Antiqua" w:hAnsi="Book Antiqua"/>
              </w:rPr>
            </w:pPr>
            <w:r w:rsidRPr="005812AF">
              <w:rPr>
                <w:rFonts w:ascii="Book Antiqua" w:hAnsi="Book Antiqua"/>
              </w:rPr>
              <w:t xml:space="preserve">Randall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"10.1111/codi.12741", "ISSN" : "1463-1318", "PMID" : "25110205", "abstract" : "AIM The study assessed the efficacy of laparoscopic ventral mesh rectopexy (LVMR) for full thickness external rectal prolapse (ERP), including recurrent prolapse. METHOD A prospective database identified all patients undergoing LVMR for ERP over the 16-year period to December 2013. Clinical outcome, Cleveland Clinic Incontinence Score (CCIS), quality of life (QOL) and patient-reported outcome were evaluated. RESULTS In total, 190 LVMRs (87% women) were performed during the study period, with a median active follow-up of 29 (1-196) months; 120 had a follow-up &gt; 5 years and 16 &gt; 10 years. The median time from surgery was 73 (1-196) months. The 60-day mortality, recurrence and mesh-related complication rates were 1%, 3% and 3.7%. The mean improvement in CCIS was 8 (P &lt; 0.0001). Sixty-two patients returned a complete sequence of QOL scores (Birmingham Bowel and Urinary Symptoms Questionnaire 22), which had improved by 46% at year 1 and were sustained at a median of 4 years (P &lt; 0.001). Mean patient-reported outcome measures for satisfaction at final review in 119 responders was 9.1/10. Thirty-nine patients underwent LVMR for recurrent ERP following perineal repair. Of these, full thickness recurrence occurred in one and there were no mesh complications. The same sustained improvement in QOL was observed. CONCLUSION LVMR for ERP is associated with low morbidity and recurrence and a long-term improvement in function and QOL. LVMR achieves the same benefits after a failed perineal procedure.", "author" : [ { "dropping-particle" : "", "family" : "Randall", "given" : "J", "non-dropping-particle" : "", "parse-names" : false, "suffix" : "" }, { "dropping-particle" : "", "family" : "Smyth", "given" : "E", "non-dropping-particle" : "", "parse-names" : false, "suffix" : "" }, { "dropping-particle" : "", "family" : "McCarthy", "given" : "K",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"11", "issued" : { "date-parts" : [ [ "2014", "11" ] ] }, "page" : "914-9", "title" : "Outcome of laparoscopic ventral mesh rectopexy for external rectal prolapse.", "type" : "article-journal", "volume" : "16" }, "uris" : [ "http://www.mendeley.com/documents/?uuid=509869df-536d-4f4f-8f31-9480046c403d" ] } ], "mendeley" : { "formattedCitation" : "&lt;sup&gt;[31]&lt;/sup&gt;", "plainTextFormattedCitation" : "[31]", "previouslyFormattedCitation" : "&lt;sup&gt;[31]&lt;/sup&gt;"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[31]</w:t>
            </w:r>
            <w:r w:rsidRPr="005812AF">
              <w:rPr>
                <w:rFonts w:ascii="Book Antiqua" w:hAnsi="Book Antiqua"/>
                <w:vertAlign w:val="superscript"/>
              </w:rPr>
              <w:fldChar w:fldCharType="end"/>
            </w:r>
            <w:r w:rsidRPr="005812AF">
              <w:rPr>
                <w:rFonts w:ascii="Book Antiqua" w:hAnsi="Book Antiqua"/>
              </w:rPr>
              <w:t>, 2014</w:t>
            </w:r>
            <w:r w:rsidR="00CB458A">
              <w:rPr>
                <w:rFonts w:ascii="Book Antiqua" w:hAnsi="Book Antiqua"/>
                <w:vertAlign w:val="superscript"/>
              </w:rPr>
              <w:t>5</w:t>
            </w:r>
            <w:r w:rsidRPr="005812AF">
              <w:rPr>
                <w:rFonts w:ascii="Book Antiqua" w:hAnsi="Book Antiqua"/>
              </w:rPr>
              <w:t xml:space="preserve"> </w:t>
            </w:r>
            <w:r w:rsidRPr="005812AF">
              <w:rPr>
                <w:rFonts w:ascii="Book Antiqua" w:hAnsi="Book Antiqua"/>
              </w:rPr>
              <w:tab/>
            </w:r>
          </w:p>
        </w:tc>
        <w:tc>
          <w:tcPr>
            <w:tcW w:w="2126" w:type="dxa"/>
          </w:tcPr>
          <w:p w14:paraId="23ABD971" w14:textId="73EFB7C6"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190</w:t>
            </w:r>
          </w:p>
        </w:tc>
        <w:tc>
          <w:tcPr>
            <w:tcW w:w="1134" w:type="dxa"/>
          </w:tcPr>
          <w:p w14:paraId="12C18BFC"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29</w:t>
            </w:r>
          </w:p>
        </w:tc>
        <w:tc>
          <w:tcPr>
            <w:tcW w:w="1276" w:type="dxa"/>
          </w:tcPr>
          <w:p w14:paraId="26240469" w14:textId="4567B9DD" w:rsidR="00900FF0" w:rsidRPr="005812AF" w:rsidRDefault="00E50F1B" w:rsidP="00CB458A">
            <w:pPr>
              <w:snapToGrid w:val="0"/>
              <w:spacing w:line="360" w:lineRule="auto"/>
              <w:jc w:val="center"/>
              <w:rPr>
                <w:rFonts w:ascii="Book Antiqua" w:hAnsi="Book Antiqua"/>
              </w:rPr>
            </w:pPr>
            <w:r>
              <w:rPr>
                <w:rFonts w:ascii="Book Antiqua" w:hAnsi="Book Antiqua"/>
              </w:rPr>
              <w:t>9 (4.7</w:t>
            </w:r>
            <w:r w:rsidR="00900FF0" w:rsidRPr="005812AF">
              <w:rPr>
                <w:rFonts w:ascii="Book Antiqua" w:hAnsi="Book Antiqua"/>
              </w:rPr>
              <w:t>)</w:t>
            </w:r>
          </w:p>
        </w:tc>
        <w:tc>
          <w:tcPr>
            <w:tcW w:w="1984" w:type="dxa"/>
          </w:tcPr>
          <w:p w14:paraId="4EC9FD05"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 ERP, 8 IRP</w:t>
            </w:r>
          </w:p>
        </w:tc>
        <w:tc>
          <w:tcPr>
            <w:tcW w:w="1559" w:type="dxa"/>
          </w:tcPr>
          <w:p w14:paraId="35FC9098" w14:textId="4281EAE5" w:rsidR="00900FF0" w:rsidRPr="005812AF" w:rsidRDefault="00900FF0" w:rsidP="00CB458A">
            <w:pPr>
              <w:snapToGrid w:val="0"/>
              <w:spacing w:line="360" w:lineRule="auto"/>
              <w:jc w:val="center"/>
              <w:rPr>
                <w:rFonts w:ascii="Book Antiqua" w:hAnsi="Book Antiqua"/>
                <w:vertAlign w:val="superscript"/>
              </w:rPr>
            </w:pPr>
            <w:r w:rsidRPr="005812AF">
              <w:rPr>
                <w:rFonts w:ascii="Book Antiqua" w:hAnsi="Book Antiqua"/>
              </w:rPr>
              <w:t>25, 30, 31, 60</w:t>
            </w:r>
            <w:r w:rsidR="00CB458A">
              <w:rPr>
                <w:rFonts w:ascii="Book Antiqua" w:hAnsi="Book Antiqua"/>
                <w:vertAlign w:val="superscript"/>
              </w:rPr>
              <w:t>6</w:t>
            </w:r>
          </w:p>
        </w:tc>
      </w:tr>
      <w:tr w:rsidR="00900FF0" w:rsidRPr="005812AF" w14:paraId="67FDA679" w14:textId="77777777" w:rsidTr="00DA14C5">
        <w:trPr>
          <w:trHeight w:val="227"/>
        </w:trPr>
        <w:tc>
          <w:tcPr>
            <w:tcW w:w="3120" w:type="dxa"/>
          </w:tcPr>
          <w:p w14:paraId="080E1A72" w14:textId="6610BDF1" w:rsidR="00900FF0" w:rsidRPr="005812AF" w:rsidRDefault="00900FF0" w:rsidP="00CB458A">
            <w:pPr>
              <w:tabs>
                <w:tab w:val="left" w:pos="1477"/>
              </w:tabs>
              <w:snapToGrid w:val="0"/>
              <w:spacing w:line="360" w:lineRule="auto"/>
              <w:rPr>
                <w:rFonts w:ascii="Book Antiqua" w:hAnsi="Book Antiqua"/>
              </w:rPr>
            </w:pPr>
            <w:r w:rsidRPr="005812AF">
              <w:rPr>
                <w:rFonts w:ascii="Book Antiqua" w:hAnsi="Book Antiqua"/>
              </w:rPr>
              <w:t xml:space="preserve">Gosselink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"10.1007/s11605-014-2696-9", "ISSN" : "1873-4626", "PMID" : "25412861", "abstract" : "AIM An external rectal prolapse (ERP) is often associated with faecal incontinence, and surgery is the recommended therapy. It has been suggested that correction of a high grade internal rectal prolapse (HIRP) is also worthwhile for patients with faecal incontinence. The aim of the present study is to compare the results of laparoscopic ventral rectopexy (LVR) in patients with faecal incontinence associated with either an ERP or a HIRP. METHOD Consecutive patients suffering from faecal incontinence, who underwent a LVR between June 2010 and October 2012, were identified from a prospective database. All patients underwent preoperative defaecating proctography, anorectal manometry and ultrasound. Symptoms were assessed preoperatively and at 1 year after operation using a standardized questionnaire incorporating the Faecal Incontinence Severity Index (FISI; range 0-61) and the Gastrointestinal Quality of Life Index (GIQLI). RESULTS LVR was performed in 50 incontinent patients with a HIRP, and in 41 patients with an ERP. Preoperatively, the FISI was higher in patients with HIRP (HIRP 42 versus ERP 30, P &lt; 0.01). The recurrence rate at 1 year was similar in both groups (HIRP 6 % versus ERP 2 %, P = 0.156). The FISI scores were significantly reduced in both groups (HIRP 48 % versus ERP 50 %, both P &lt; 0.01). GIQLI was equally improved in both groups (HIRP 17 % versus ERP 18 %, both P &lt; 0.01). CONCLUSION Laparoscopic ventral rectopexy for the treatment of faecal incontinence achieves equivalent outcomes in both patients with an external rectal prolapse or high grade internal rectal prolapse.", "author" : [ { "dropping-particle" : "", "family" : "Gosselink", "given" : "M. P.", "non-dropping-particle" : "", "parse-names" : false, "suffix" : "" }, { "dropping-particle" : "", "family" : "Joshi", "given" : "H.", "non-dropping-particle" : "", "parse-names" : false, "suffix" : "" }, { "dropping-particle" : "", "family" : "Adusumilli", "given" : "S.", "non-dropping-particle" : "", "parse-names" : false, "suffix" : "" }, { "dropping-particle" : "", "family" : "Onkelen", "given" : "R. S.", "non-dropping-particle" : "van", "parse-names" : false, "suffix" : "" }, { "dropping-particle" : "", "family" : "Fourie", "given" : "S.", "non-dropping-particle" : "", "parse-names" : false, "suffix" : "" }, { "dropping-particle" : "", "family" : "Hompes", "given" : "R.", "non-dropping-particle" : "", "parse-names" : false, "suffix" : "" }, { "dropping-particle" : "", "family" : "Jones", "given" : "O. M.", "non-dropping-particle" : "", "parse-names" : false, "suffix" : "" }, { "dropping-particle" : "", "family" : "Cunningham", "given" : "C.", "non-dropping-particle" : "", "parse-names" : false, "suffix" : "" }, { "dropping-particle" : "", "family" : "Lindsey", "given" : "I.", "non-dropping-particle" : "", "parse-names" : false, "suffix" : "" } ], "container-title" : "Journal of gastrointestinal surgery : official journal of the Society for Surgery of the Alimentary Tract", "id" : "ITEM-1", "issue" : "3", "issued" : { "date-parts" : [ [ "2015", "3" ] ] }, "page" : "558-63", "title" : "Laparoscopic ventral rectopexy for faecal incontinence: equivalent benefit is seen in internal and external rectal prolapse.", "type" : "article-journal", "volume" : "19" }, "uris" : [ "http://www.mendeley.com/documents/?uuid=60070f38-a4b8-43df-9739-9fe791ef70e7" ] } ], "mendeley" : { "formattedCitation" : "&lt;sup&gt;[29]&lt;/sup&gt;", "plainTextFormattedCitation" : "[29]", "previouslyFormattedCitation" : "&lt;sup&gt;[29]&lt;/sup&gt;"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[29]</w:t>
            </w:r>
            <w:r w:rsidRPr="005812AF">
              <w:rPr>
                <w:rFonts w:ascii="Book Antiqua" w:hAnsi="Book Antiqua"/>
                <w:vertAlign w:val="superscript"/>
              </w:rPr>
              <w:fldChar w:fldCharType="end"/>
            </w:r>
            <w:r w:rsidRPr="005812AF">
              <w:rPr>
                <w:rFonts w:ascii="Book Antiqua" w:hAnsi="Book Antiqua"/>
              </w:rPr>
              <w:t>, 2015</w:t>
            </w:r>
            <w:r w:rsidR="00CB458A">
              <w:rPr>
                <w:rFonts w:ascii="Book Antiqua" w:hAnsi="Book Antiqua"/>
                <w:vertAlign w:val="superscript"/>
              </w:rPr>
              <w:t>3</w:t>
            </w:r>
            <w:r w:rsidRPr="005812AF">
              <w:rPr>
                <w:rFonts w:ascii="Book Antiqua" w:hAnsi="Book Antiqua"/>
              </w:rPr>
              <w:t xml:space="preserve"> </w:t>
            </w:r>
          </w:p>
        </w:tc>
        <w:tc>
          <w:tcPr>
            <w:tcW w:w="2126" w:type="dxa"/>
          </w:tcPr>
          <w:p w14:paraId="20194E9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41</w:t>
            </w:r>
          </w:p>
        </w:tc>
        <w:tc>
          <w:tcPr>
            <w:tcW w:w="1134" w:type="dxa"/>
          </w:tcPr>
          <w:p w14:paraId="05E90C7E"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c>
          <w:tcPr>
            <w:tcW w:w="1276" w:type="dxa"/>
          </w:tcPr>
          <w:p w14:paraId="5890E722" w14:textId="1B9EA666" w:rsidR="00900FF0" w:rsidRPr="005812AF" w:rsidRDefault="00E50F1B" w:rsidP="00CB458A">
            <w:pPr>
              <w:snapToGrid w:val="0"/>
              <w:spacing w:line="360" w:lineRule="auto"/>
              <w:jc w:val="center"/>
              <w:rPr>
                <w:rFonts w:ascii="Book Antiqua" w:hAnsi="Book Antiqua"/>
              </w:rPr>
            </w:pPr>
            <w:r>
              <w:rPr>
                <w:rFonts w:ascii="Book Antiqua" w:hAnsi="Book Antiqua"/>
              </w:rPr>
              <w:t>1 (2.3</w:t>
            </w:r>
            <w:r w:rsidR="00900FF0" w:rsidRPr="005812AF">
              <w:rPr>
                <w:rFonts w:ascii="Book Antiqua" w:hAnsi="Book Antiqua"/>
              </w:rPr>
              <w:t>)</w:t>
            </w:r>
          </w:p>
        </w:tc>
        <w:tc>
          <w:tcPr>
            <w:tcW w:w="1984" w:type="dxa"/>
          </w:tcPr>
          <w:p w14:paraId="49FFE761"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ERP</w:t>
            </w:r>
          </w:p>
        </w:tc>
        <w:tc>
          <w:tcPr>
            <w:tcW w:w="1559" w:type="dxa"/>
          </w:tcPr>
          <w:p w14:paraId="795C60E2"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r>
      <w:tr w:rsidR="00900FF0" w:rsidRPr="005812AF" w14:paraId="6EA3A231" w14:textId="77777777" w:rsidTr="00DA14C5">
        <w:trPr>
          <w:trHeight w:val="227"/>
        </w:trPr>
        <w:tc>
          <w:tcPr>
            <w:tcW w:w="3120" w:type="dxa"/>
            <w:tcBorders>
              <w:bottom w:val="single" w:sz="4" w:space="0" w:color="auto"/>
            </w:tcBorders>
          </w:tcPr>
          <w:p w14:paraId="08E87136" w14:textId="77777777" w:rsidR="00900FF0" w:rsidRPr="005812AF" w:rsidRDefault="00900FF0" w:rsidP="00CB458A">
            <w:pPr>
              <w:tabs>
                <w:tab w:val="right" w:pos="2159"/>
              </w:tabs>
              <w:snapToGrid w:val="0"/>
              <w:spacing w:line="360" w:lineRule="auto"/>
              <w:rPr>
                <w:rFonts w:ascii="Book Antiqua" w:hAnsi="Book Antiqua"/>
              </w:rPr>
            </w:pPr>
            <w:r w:rsidRPr="005812AF">
              <w:rPr>
                <w:rFonts w:ascii="Book Antiqua" w:hAnsi="Book Antiqua"/>
              </w:rPr>
              <w:t xml:space="preserve">Tsunoda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"10.1007/s10151-015-1395-1", "ISSN" : "1128-045X", "PMID" : "26589950", "abstract" : "BACKGROUND This study was designed to assess defecatory function in patients who underwent laparoscopic ventral rectopexy (LVR) for external rectal prolapse (ERP). METHODS Thirty-one patients who underwent evacuation proctography 6 months postoperatively were assessed. Preoperative proctography had been performed in 21 patients of these patients. Defecatory function was evaluated using the constipation scoring system (CSS) and fecal incontinence severity index (FISI). RESULTS The findings of postoperative proctography revealed no full-thickness ERP in any patient, although in 10 patients the ERP was replaced by rectoanal intussusception (RAI). Of the 31 patients, 30 presented with fecal incontinence preoperatively. Ten of 30 had new-onset RAI. Six months postoperatively, a reduction of at least 50 % in the FISI score of the patients with new-onset RAI tended to be significantly smaller than in the patients without RAI (6/10 vs. 18/20, p = 0.141). Seventeen patients presented with obstructed defecation preoperatively. Seven of them had new-onset RAI. Six months postoperatively, a reduction of at least 50 % in their CSS score in the patients with new-onset RAI was significantly smaller than in patients without RAI (0/7 vs. 8/10, p = 0.002). CONCLUSIONS Evacuation proctography showed new-onset RAI in some patients with ERP who underwent LVR, which was associated with a lack of symptomatic improvement.",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"Fujii", "given" : "W.", "non-dropping-particle" : "", "parse-names" : false, "suffix" : "" }, { "dropping-particle" : "", "family" : "Kusanagi", "given" : "H.", "non-dropping-particle" : "", "parse-names" : false, "suffix" : "" } ], "container-title" : "Techniques in coloproctology", "id" : "ITEM-1", "issue" : "2", "issued" : { "date-parts" : [ [ "2016", "2" ] ] }, "page" : "101-7", "publisher" : "Springer Milan", "title" : "New-onset rectoanal intussusception may not result in symptomatic improvement after laparoscopic ventral rectopexy for external rectal prolapse.", "type" : "article-journal", "volume" : "20" }, "uris" : [ "http://www.mendeley.com/documents/?uuid=940a3c57-fdd2-4aee-96f1-9623f432f9ae" ] } ], "mendeley" : { "formattedCitation" : "&lt;sup&gt;[34]&lt;/sup&gt;", "plainTextFormattedCitation" : "[34]", "previouslyFormattedCitation" : "&lt;sup&gt;[34]&lt;/sup&gt;"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[34]</w:t>
            </w:r>
            <w:r w:rsidRPr="005812AF">
              <w:rPr>
                <w:rFonts w:ascii="Book Antiqua" w:hAnsi="Book Antiqua"/>
              </w:rPr>
              <w:fldChar w:fldCharType="end"/>
            </w:r>
            <w:r w:rsidRPr="005812AF">
              <w:rPr>
                <w:rFonts w:ascii="Book Antiqua" w:hAnsi="Book Antiqua"/>
              </w:rPr>
              <w:t>, 2016</w:t>
            </w:r>
            <w:r w:rsidRPr="005812AF">
              <w:rPr>
                <w:rFonts w:ascii="Book Antiqua" w:hAnsi="Book Antiqua"/>
              </w:rPr>
              <w:tab/>
            </w:r>
          </w:p>
        </w:tc>
        <w:tc>
          <w:tcPr>
            <w:tcW w:w="2126" w:type="dxa"/>
            <w:tcBorders>
              <w:bottom w:val="single" w:sz="4" w:space="0" w:color="auto"/>
            </w:tcBorders>
          </w:tcPr>
          <w:p w14:paraId="584BE4C1"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31</w:t>
            </w:r>
          </w:p>
        </w:tc>
        <w:tc>
          <w:tcPr>
            <w:tcW w:w="1134" w:type="dxa"/>
            <w:tcBorders>
              <w:bottom w:val="single" w:sz="4" w:space="0" w:color="auto"/>
            </w:tcBorders>
          </w:tcPr>
          <w:p w14:paraId="7293AC8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25</w:t>
            </w:r>
          </w:p>
        </w:tc>
        <w:tc>
          <w:tcPr>
            <w:tcW w:w="1276" w:type="dxa"/>
            <w:tcBorders>
              <w:bottom w:val="single" w:sz="4" w:space="0" w:color="auto"/>
            </w:tcBorders>
          </w:tcPr>
          <w:p w14:paraId="264ED73E" w14:textId="0471E05E"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 (</w:t>
            </w:r>
            <w:r w:rsidR="00E50F1B">
              <w:rPr>
                <w:rFonts w:ascii="Book Antiqua" w:hAnsi="Book Antiqua"/>
              </w:rPr>
              <w:t>9.7</w:t>
            </w:r>
            <w:r w:rsidRPr="005812AF">
              <w:rPr>
                <w:rFonts w:ascii="Book Antiqua" w:hAnsi="Book Antiqua"/>
              </w:rPr>
              <w:t>)</w:t>
            </w:r>
          </w:p>
        </w:tc>
        <w:tc>
          <w:tcPr>
            <w:tcW w:w="1984" w:type="dxa"/>
            <w:tcBorders>
              <w:bottom w:val="single" w:sz="4" w:space="0" w:color="auto"/>
            </w:tcBorders>
          </w:tcPr>
          <w:p w14:paraId="39A4267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 IRP</w:t>
            </w:r>
          </w:p>
        </w:tc>
        <w:tc>
          <w:tcPr>
            <w:tcW w:w="1559" w:type="dxa"/>
            <w:tcBorders>
              <w:bottom w:val="single" w:sz="4" w:space="0" w:color="auto"/>
            </w:tcBorders>
          </w:tcPr>
          <w:p w14:paraId="69654F64"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10, 17, 31</w:t>
            </w:r>
          </w:p>
        </w:tc>
      </w:tr>
      <w:tr w:rsidR="00900FF0" w:rsidRPr="005812AF" w14:paraId="7E73261D" w14:textId="77777777" w:rsidTr="00DA14C5">
        <w:trPr>
          <w:trHeight w:val="227"/>
        </w:trPr>
        <w:tc>
          <w:tcPr>
            <w:tcW w:w="11199" w:type="dxa"/>
            <w:gridSpan w:val="6"/>
            <w:tcBorders>
              <w:top w:val="single" w:sz="4" w:space="0" w:color="auto"/>
              <w:bottom w:val="single" w:sz="4" w:space="0" w:color="auto"/>
            </w:tcBorders>
            <w:vAlign w:val="center"/>
          </w:tcPr>
          <w:p w14:paraId="16921D1A" w14:textId="4E6A2735" w:rsidR="00900FF0" w:rsidRPr="005812AF" w:rsidRDefault="00900FF0" w:rsidP="00CB458A">
            <w:pPr>
              <w:snapToGrid w:val="0"/>
              <w:spacing w:line="360" w:lineRule="auto"/>
              <w:rPr>
                <w:rFonts w:ascii="Book Antiqua" w:hAnsi="Book Antiqua"/>
                <w:b/>
              </w:rPr>
            </w:pPr>
            <w:r w:rsidRPr="005812AF">
              <w:rPr>
                <w:rFonts w:ascii="Book Antiqua" w:hAnsi="Book Antiqua"/>
                <w:b/>
              </w:rPr>
              <w:t>Indication IRP and/or rectocele</w:t>
            </w:r>
          </w:p>
        </w:tc>
      </w:tr>
      <w:tr w:rsidR="00900FF0" w:rsidRPr="005812AF" w14:paraId="6D5A8D29" w14:textId="77777777" w:rsidTr="00DA14C5">
        <w:trPr>
          <w:trHeight w:val="227"/>
        </w:trPr>
        <w:tc>
          <w:tcPr>
            <w:tcW w:w="3120" w:type="dxa"/>
            <w:tcBorders>
              <w:top w:val="single" w:sz="4" w:space="0" w:color="auto"/>
            </w:tcBorders>
          </w:tcPr>
          <w:p w14:paraId="228A252B"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Collinson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"10.1111/j.1463-1318.2009.02049.x", "ISBN" : "1123-6337", "ISSN" : "1463-1318", "PMID" : "19788493", "abstract" : "OBJECTIVE Over the last 15 years, posterior rectopexy, which causes rectal autonomic denervation, was discredited for internal rectal prolapse because of poor results. The condition became medical, managed largely by biofeedback. We aimed to audit the short-term functional results of autonomic nerve-sparing laparoscopic ventral rectopexy (LVR) for internal rectal prolapse. METHOD Prospectively collected data on LVR for internal rectal prolapse were analysed. End-points were changes in bowel function (Wexner Constipation Score and Fecal Incontinence Severity Index) at 3 and 12 months. Analysis was performed using Mann-Whitney U-test for unpaired data and Wilcoxon signed rank test for paired data (two-sided p-test). Functional outcomes were compared with those achieved previously for external rectal prolapse (ERP). RESULTS Seventy-five patients underwent LVR (median age 58, range 25-88 years, median follow up was 12 months). Mortality (0%), major (0%) and minor morbidity (4%) were acceptably low. Median length of stay was 2 days. Preoperative constipation (median Wexner score 12) and faecal incontinence (median FISI score 28) improved significantly at 3 months (Wexner 4, FISI 8, both P &lt; 0.0001) and 12 months (Wexner 5, FISI 8, both P &lt; 0.0001). No patient had worse function. Functional outcomes were similar to those for ERP. CONCLUSION Laparoscopic ventral rectopexy for internal rectal prolapse improves symptoms of obstructed defaecation and faecal incontinence in the short-term. This establishes proof of concept for a nerve-sparing surgical treatment for internal rectal prolapse.", "author" : [ { "dropping-particle" : "", "family" : "Collinson", "given" : "R", "non-dropping-particle" : "", "parse-names" : false, "suffix" : "" }, { "dropping-particle" : "", "family" : "Wijffels", "given" : "N", "non-dropping-particle" : "", "parse-names" : false, "suffix" : "" }, { "dropping-particle" : "", "family" : "Cunningham", "given" : "C", "non-dropping-particle" : "", "parse-names" : false, "suffix" : "" }, { "dropping-particle" : "", "family" : "Lindsey", "given" : "I", "non-dropping-particle" : "", "parse-names" : false, "suffix" : "" } ], "container-title" : "Colorectal disease : the official journal of the Association of Coloproctology of Great Britain and Ireland", "id" : "ITEM-1", "issue" : "2", "issued" : { "date-parts" : [ [ "2010", "2" ] ] }, "page" : "97-104", "title" : "Laparoscopic ventral rectopexy for internal rectal prolapse: short-term functional results.", "type" : "article-journal", "volume" : "12" }, "uris" : [ "http://www.mendeley.com/documents/?uuid=9eb9b51b-713a-422b-a4e9-c60fd334bf29" ] } ], "mendeley" : { "formattedCitation" : "&lt;sup&gt;[51]&lt;/sup&gt;", "plainTextFormattedCitation" : "[51]", "previouslyFormattedCitation" : "&lt;sup&gt;[51]&lt;/sup&gt;"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[51]</w:t>
            </w:r>
            <w:r w:rsidRPr="005812AF">
              <w:rPr>
                <w:rFonts w:ascii="Book Antiqua" w:hAnsi="Book Antiqua"/>
              </w:rPr>
              <w:fldChar w:fldCharType="end"/>
            </w:r>
            <w:r w:rsidRPr="005812AF">
              <w:rPr>
                <w:rFonts w:ascii="Book Antiqua" w:hAnsi="Book Antiqua"/>
              </w:rPr>
              <w:t xml:space="preserve">, 2010 </w:t>
            </w:r>
          </w:p>
        </w:tc>
        <w:tc>
          <w:tcPr>
            <w:tcW w:w="2126" w:type="dxa"/>
            <w:tcBorders>
              <w:top w:val="single" w:sz="4" w:space="0" w:color="auto"/>
            </w:tcBorders>
          </w:tcPr>
          <w:p w14:paraId="28C09533"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75</w:t>
            </w:r>
          </w:p>
        </w:tc>
        <w:tc>
          <w:tcPr>
            <w:tcW w:w="1134" w:type="dxa"/>
            <w:tcBorders>
              <w:top w:val="single" w:sz="4" w:space="0" w:color="auto"/>
            </w:tcBorders>
          </w:tcPr>
          <w:p w14:paraId="7F28904D" w14:textId="596EF4E5"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c>
          <w:tcPr>
            <w:tcW w:w="1276" w:type="dxa"/>
            <w:tcBorders>
              <w:top w:val="single" w:sz="4" w:space="0" w:color="auto"/>
            </w:tcBorders>
          </w:tcPr>
          <w:p w14:paraId="5234E4D0" w14:textId="6F311F9A" w:rsidR="00900FF0" w:rsidRPr="005812AF" w:rsidRDefault="00E50F1B" w:rsidP="00CB458A">
            <w:pPr>
              <w:snapToGrid w:val="0"/>
              <w:spacing w:line="360" w:lineRule="auto"/>
              <w:jc w:val="center"/>
              <w:rPr>
                <w:rFonts w:ascii="Book Antiqua" w:hAnsi="Book Antiqua"/>
              </w:rPr>
            </w:pPr>
            <w:r>
              <w:rPr>
                <w:rFonts w:ascii="Book Antiqua" w:hAnsi="Book Antiqua"/>
              </w:rPr>
              <w:t>4 (5.3</w:t>
            </w:r>
            <w:r w:rsidR="00900FF0" w:rsidRPr="005812AF">
              <w:rPr>
                <w:rFonts w:ascii="Book Antiqua" w:hAnsi="Book Antiqua"/>
              </w:rPr>
              <w:t>)</w:t>
            </w:r>
          </w:p>
        </w:tc>
        <w:tc>
          <w:tcPr>
            <w:tcW w:w="1984" w:type="dxa"/>
            <w:tcBorders>
              <w:top w:val="single" w:sz="4" w:space="0" w:color="auto"/>
            </w:tcBorders>
          </w:tcPr>
          <w:p w14:paraId="523AEFBB"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 IRP</w:t>
            </w:r>
          </w:p>
        </w:tc>
        <w:tc>
          <w:tcPr>
            <w:tcW w:w="1559" w:type="dxa"/>
            <w:tcBorders>
              <w:top w:val="single" w:sz="4" w:space="0" w:color="auto"/>
            </w:tcBorders>
          </w:tcPr>
          <w:p w14:paraId="3A0BAF8D" w14:textId="10B5CA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68452F74" w14:textId="77777777" w:rsidTr="00DA14C5">
        <w:trPr>
          <w:trHeight w:val="227"/>
        </w:trPr>
        <w:tc>
          <w:tcPr>
            <w:tcW w:w="3120" w:type="dxa"/>
          </w:tcPr>
          <w:p w14:paraId="45E64F09"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Wong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"10.1111/j.1463-1318.2010.02349.x", "ISBN" : "1463-1318 (Electronic) 1462-8910 (Linking)", "ISSN" : "1463-1318", "PMID" : "20553314", "abstract" : "AIM Laparoscopic ventral mesh rectopexy, previously described for external rectal prolapse, was evaluated for symptomatic complex rectocoele. METHOD From January 2004 to December 2008, 84 (50.9%) patients (mean age 64 \u00b1 5 years) underwent laparoscopic ventral mesh rectopexy for symptomatic complex rectocoele, confirmed preoperatively on dynamic defaecography, with 26 (31%) patients having a concurrent cystocoele. The operative technique was standardized, and those with cystocoele underwent bladder mesh suspension during the same procedure. Prospectively collected data were analysed for preoperative symptoms, operative and functional results [constipation, faecal incontinence (FI), dyspareunia and satisfaction score]. RESULTS The conversion rate was 3.6% and perioperative morbidity 4.8% with no mortality. At a median follow up of 29 (4-59) months, there was a significant decrease in vaginal discomfort (86-20%) and obstructed defaecation symptoms (83-46%), P &lt; 0.001. There was no significant change in FI (20-16%), no worsening of preoperative symptoms or new complaints of constipation, dyspareunia or FI. Overall, 88% of patients reported an improvement in overall well-being. CONCLUSION Laparoscopic ventral mesh rectopexy is a safe and effective method for treating symptomatic complex rectocoele.", "author" : [ { "dropping-particle" : "", "family" : "Wong", "given" : "M.", "non-dropping-particle" : "", "parse-names" : false, "suffix" : "" }, { "dropping-particle" : "", "family" : "Meurette", "given" : "G.", "non-dropping-particle" : "", "parse-names" : false, "suffix" : "" }, { "dropping-particle" : "", "family" : "Abet", "given" : "E.", "non-dropping-particle" : "", "parse-names" : false, "suffix" : "" }, { "dropping-particle" : "", "family" : "Podevin", "given" : "J.", "non-dropping-particle" : "", "parse-names" : false, "suffix" : "" }, { "dropping-particle" : "", "family" : "Lehur", "given" : "P. A.", "non-dropping-particle" : "", "parse-names" : false, "suffix" : "" } ], "container-title" : "Colorectal disease : the official journal of the Association of Coloproctology of Great Britain and Ireland", "id" : "ITEM-1", "issue" : "9", "issued" : { "date-parts" : [ [ "2011", "9" ] ] }, "page" : "1019-23", "title" : "Safety and efficacy of laparoscopic ventral mesh rectopexy for complex rectocele.", "type" : "article-journal", "volume" : "13" }, "uris" : [ "http://www.mendeley.com/documents/?uuid=3dea8055-e24b-45bc-9f97-414857702a16" ] } ], "mendeley" : { "formattedCitation" : "&lt;sup&gt;[52]&lt;/sup&gt;", "plainTextFormattedCitation" : "[52]", "previouslyFormattedCitation" : "&lt;sup&gt;[52]&lt;/sup&gt;"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[52]</w:t>
            </w:r>
            <w:r w:rsidRPr="005812AF">
              <w:rPr>
                <w:rFonts w:ascii="Book Antiqua" w:hAnsi="Book Antiqua"/>
              </w:rPr>
              <w:fldChar w:fldCharType="end"/>
            </w:r>
            <w:r w:rsidRPr="005812AF">
              <w:rPr>
                <w:rFonts w:ascii="Book Antiqua" w:hAnsi="Book Antiqua"/>
              </w:rPr>
              <w:t>, 2011</w:t>
            </w:r>
          </w:p>
        </w:tc>
        <w:tc>
          <w:tcPr>
            <w:tcW w:w="2126" w:type="dxa"/>
          </w:tcPr>
          <w:p w14:paraId="2F72F0E6"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84</w:t>
            </w:r>
          </w:p>
        </w:tc>
        <w:tc>
          <w:tcPr>
            <w:tcW w:w="1134" w:type="dxa"/>
          </w:tcPr>
          <w:p w14:paraId="67907F3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29</w:t>
            </w:r>
          </w:p>
        </w:tc>
        <w:tc>
          <w:tcPr>
            <w:tcW w:w="1276" w:type="dxa"/>
          </w:tcPr>
          <w:p w14:paraId="2D6D751D" w14:textId="06D8A883" w:rsidR="00900FF0" w:rsidRPr="005812AF" w:rsidRDefault="00E50F1B" w:rsidP="00CB458A">
            <w:pPr>
              <w:snapToGrid w:val="0"/>
              <w:spacing w:line="360" w:lineRule="auto"/>
              <w:jc w:val="center"/>
              <w:rPr>
                <w:rFonts w:ascii="Book Antiqua" w:hAnsi="Book Antiqua"/>
              </w:rPr>
            </w:pPr>
            <w:r>
              <w:rPr>
                <w:rFonts w:ascii="Book Antiqua" w:hAnsi="Book Antiqua" w:cstheme="minorHAnsi"/>
              </w:rPr>
              <w:t>6 (7.1</w:t>
            </w:r>
            <w:r w:rsidR="00900FF0" w:rsidRPr="005812AF">
              <w:rPr>
                <w:rFonts w:ascii="Book Antiqua" w:hAnsi="Book Antiqua" w:cstheme="minorHAnsi"/>
              </w:rPr>
              <w:t>)</w:t>
            </w:r>
          </w:p>
        </w:tc>
        <w:tc>
          <w:tcPr>
            <w:tcW w:w="1984" w:type="dxa"/>
          </w:tcPr>
          <w:p w14:paraId="5B32B75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cstheme="minorHAnsi"/>
              </w:rPr>
              <w:t>6 rectocele</w:t>
            </w:r>
          </w:p>
        </w:tc>
        <w:tc>
          <w:tcPr>
            <w:tcW w:w="1559" w:type="dxa"/>
          </w:tcPr>
          <w:p w14:paraId="43B094B1" w14:textId="069DC6D4" w:rsidR="00900FF0" w:rsidRPr="005812AF" w:rsidRDefault="00900FF0" w:rsidP="00CB458A">
            <w:pPr>
              <w:snapToGrid w:val="0"/>
              <w:spacing w:line="360" w:lineRule="auto"/>
              <w:jc w:val="center"/>
              <w:rPr>
                <w:rFonts w:ascii="Book Antiqua" w:hAnsi="Book Antiqua" w:cstheme="minorHAnsi"/>
              </w:rPr>
            </w:pPr>
            <w:r w:rsidRPr="005812AF">
              <w:rPr>
                <w:rFonts w:ascii="Book Antiqua" w:hAnsi="Book Antiqua"/>
              </w:rPr>
              <w:t>-</w:t>
            </w:r>
          </w:p>
        </w:tc>
      </w:tr>
      <w:tr w:rsidR="00900FF0" w:rsidRPr="005812AF" w14:paraId="5D544FB1" w14:textId="77777777" w:rsidTr="00DA14C5">
        <w:trPr>
          <w:trHeight w:val="227"/>
        </w:trPr>
        <w:tc>
          <w:tcPr>
            <w:tcW w:w="3120" w:type="dxa"/>
            <w:tcBorders>
              <w:bottom w:val="single" w:sz="4" w:space="0" w:color="auto"/>
            </w:tcBorders>
          </w:tcPr>
          <w:p w14:paraId="413A5739" w14:textId="35B1026C"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Gosselink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"10.1007/s11605-014-2696-9", "ISSN" : "1873-4626", "PMID" : "25412861", "abstract" : "AIM An external rectal prolapse (ERP) is often associated with faecal incontinence, and surgery is the recommended therapy. It has been suggested that correction of a high grade internal rectal prolapse (HIRP) is also worthwhile for patients with faecal incontinence. The aim of the present study is to compare the results of laparoscopic ventral rectopexy (LVR) in patients with faecal incontinence associated with either an ERP or a HIRP. METHOD Consecutive patients suffering from faecal incontinence, who underwent a LVR between June 2010 and October 2012, were identified from a prospective database. All patients underwent preoperative defaecating proctography, anorectal manometry and ultrasound. Symptoms were assessed preoperatively and at 1 year after operation using a standardized questionnaire incorporating the Faecal Incontinence Severity Index (FISI; range 0-61) and the Gastrointestinal Quality of Life Index (GIQLI). RESULTS LVR was performed in 50 incontinent patients with a HIRP, and in 41 patients with an ERP. Preoperatively, the FISI was higher in patients with HIRP (HIRP 42 versus ERP 30, P &lt; 0.01). The recurrence rate at 1 year was similar in both groups (HIRP 6 % versus ERP 2 %, P = 0.156). The FISI scores were significantly reduced in both groups (HIRP 48 % versus ERP 50 %, both P &lt; 0.01). GIQLI was equally improved in both groups (HIRP 17 % versus ERP 18 %, both P &lt; 0.01). CONCLUSION Laparoscopic ventral rectopexy for the treatment of faecal incontinence achieves equivalent outcomes in both patients with an external rectal prolapse or high grade internal rectal prolapse.", "author" : [ { "dropping-particle" : "", "family" : "Gosselink", "given" : "M. P.", "non-dropping-particle" : "", "parse-names" : false, "suffix" : "" }, { "dropping-particle" : "", "family" : "Joshi", "given" : "H.", "non-dropping-particle" : "", "parse-names" : false, "suffix" : "" }, { "dropping-particle" : "", "family" : "Adusumilli", "given" : "S.", "non-dropping-particle" : "", "parse-names" : false, "suffix" : "" }, { "dropping-particle" : "", "family" : "Onkelen", "given" : "R. S.", "non-dropping-particle" : "van", "parse-names" : false, "suffix" : "" }, { "dropping-particle" : "", "family" : "Fourie", "given" : "S.", "non-dropping-particle" : "", "parse-names" : false, "suffix" : "" }, { "dropping-particle" : "", "family" : "Hompes", "given" : "R.", "non-dropping-particle" : "", "parse-names" : false, "suffix" : "" }, { "dropping-particle" : "", "family" : "Jones", "given" : "O. M.", "non-dropping-particle" : "", "parse-names" : false, "suffix" : "" }, { "dropping-particle" : "", "family" : "Cunningham", "given" : "C.", "non-dropping-particle" : "", "parse-names" : false, "suffix" : "" }, { "dropping-particle" : "", "family" : "Lindsey", "given" : "I.", "non-dropping-particle" : "", "parse-names" : false, "suffix" : "" } ], "container-title" : "Journal of gastrointestinal surgery : official journal of the Society for Surgery of the Alimentary Tract", "id" : "ITEM-1", "issue" : "3", "issued" : { "date-parts" : [ [ "2015", "3" ] ] }, "page" : "558-63", "title" : "Laparoscopic ventral rectopexy for faecal incontinence: equivalent benefit is seen in internal and external rectal prolapse.", "type" : "article-journal", "volume" : "19" }, "uris" : [ "http://www.mendeley.com/documents/?uuid=60070f38-a4b8-43df-9739-9fe791ef70e7" ] } ], "mendeley" : { "formattedCitation" : "&lt;sup&gt;[29]&lt;/sup&gt;", "plainTextFormattedCitation" : "[29]", "previouslyFormattedCitation" : "&lt;sup&gt;[29]&lt;/sup&gt;"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[29]</w:t>
            </w:r>
            <w:r w:rsidRPr="005812AF">
              <w:rPr>
                <w:rFonts w:ascii="Book Antiqua" w:hAnsi="Book Antiqua"/>
                <w:vertAlign w:val="superscript"/>
              </w:rPr>
              <w:fldChar w:fldCharType="end"/>
            </w:r>
            <w:r w:rsidRPr="005812AF">
              <w:rPr>
                <w:rFonts w:ascii="Book Antiqua" w:hAnsi="Book Antiqua"/>
              </w:rPr>
              <w:t>, 2015</w:t>
            </w:r>
            <w:r w:rsidR="00CB458A">
              <w:rPr>
                <w:rFonts w:ascii="Book Antiqua" w:hAnsi="Book Antiqua"/>
                <w:vertAlign w:val="superscript"/>
              </w:rPr>
              <w:t>4</w:t>
            </w:r>
          </w:p>
        </w:tc>
        <w:tc>
          <w:tcPr>
            <w:tcW w:w="2126" w:type="dxa"/>
            <w:tcBorders>
              <w:bottom w:val="single" w:sz="4" w:space="0" w:color="auto"/>
            </w:tcBorders>
          </w:tcPr>
          <w:p w14:paraId="7630F6A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50</w:t>
            </w:r>
          </w:p>
        </w:tc>
        <w:tc>
          <w:tcPr>
            <w:tcW w:w="1134" w:type="dxa"/>
            <w:tcBorders>
              <w:bottom w:val="single" w:sz="4" w:space="0" w:color="auto"/>
            </w:tcBorders>
          </w:tcPr>
          <w:p w14:paraId="4F725EEC"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c>
          <w:tcPr>
            <w:tcW w:w="1276" w:type="dxa"/>
            <w:tcBorders>
              <w:bottom w:val="single" w:sz="4" w:space="0" w:color="auto"/>
            </w:tcBorders>
          </w:tcPr>
          <w:p w14:paraId="71B054E1" w14:textId="0041E759" w:rsidR="00900FF0" w:rsidRPr="005812AF" w:rsidRDefault="00E50F1B" w:rsidP="00CB458A">
            <w:pPr>
              <w:snapToGrid w:val="0"/>
              <w:spacing w:line="360" w:lineRule="auto"/>
              <w:jc w:val="center"/>
              <w:rPr>
                <w:rFonts w:ascii="Book Antiqua" w:hAnsi="Book Antiqua" w:cstheme="minorHAnsi"/>
              </w:rPr>
            </w:pPr>
            <w:r>
              <w:rPr>
                <w:rFonts w:ascii="Book Antiqua" w:hAnsi="Book Antiqua" w:cstheme="minorHAnsi"/>
              </w:rPr>
              <w:t>3 (5.8</w:t>
            </w:r>
            <w:r w:rsidR="00900FF0" w:rsidRPr="005812AF">
              <w:rPr>
                <w:rFonts w:ascii="Book Antiqua" w:hAnsi="Book Antiqua" w:cstheme="minorHAnsi"/>
              </w:rPr>
              <w:t>)</w:t>
            </w:r>
          </w:p>
        </w:tc>
        <w:tc>
          <w:tcPr>
            <w:tcW w:w="1984" w:type="dxa"/>
            <w:tcBorders>
              <w:bottom w:val="single" w:sz="4" w:space="0" w:color="auto"/>
            </w:tcBorders>
          </w:tcPr>
          <w:p w14:paraId="14B53114" w14:textId="77777777" w:rsidR="00900FF0" w:rsidRPr="005812AF" w:rsidRDefault="00900FF0" w:rsidP="00CB458A">
            <w:pPr>
              <w:snapToGrid w:val="0"/>
              <w:spacing w:line="360" w:lineRule="auto"/>
              <w:jc w:val="center"/>
              <w:rPr>
                <w:rFonts w:ascii="Book Antiqua" w:hAnsi="Book Antiqua" w:cstheme="minorHAnsi"/>
              </w:rPr>
            </w:pPr>
            <w:r w:rsidRPr="005812AF">
              <w:rPr>
                <w:rFonts w:ascii="Book Antiqua" w:hAnsi="Book Antiqua" w:cstheme="minorHAnsi"/>
              </w:rPr>
              <w:t>3 IRP</w:t>
            </w:r>
          </w:p>
        </w:tc>
        <w:tc>
          <w:tcPr>
            <w:tcW w:w="1559" w:type="dxa"/>
            <w:tcBorders>
              <w:bottom w:val="single" w:sz="4" w:space="0" w:color="auto"/>
            </w:tcBorders>
          </w:tcPr>
          <w:p w14:paraId="06289121" w14:textId="77777777" w:rsidR="00900FF0" w:rsidRPr="005812AF" w:rsidRDefault="00900FF0" w:rsidP="00CB458A">
            <w:pPr>
              <w:snapToGrid w:val="0"/>
              <w:spacing w:line="360" w:lineRule="auto"/>
              <w:jc w:val="center"/>
              <w:rPr>
                <w:rFonts w:ascii="Book Antiqua" w:hAnsi="Book Antiqua" w:cstheme="minorHAnsi"/>
              </w:rPr>
            </w:pPr>
            <w:r w:rsidRPr="005812AF">
              <w:rPr>
                <w:rFonts w:ascii="Book Antiqua" w:hAnsi="Book Antiqua" w:cstheme="minorHAnsi"/>
              </w:rPr>
              <w:t>-</w:t>
            </w:r>
          </w:p>
        </w:tc>
      </w:tr>
      <w:tr w:rsidR="00900FF0" w:rsidRPr="005812AF" w14:paraId="4786D95A" w14:textId="77777777" w:rsidTr="00DA14C5">
        <w:trPr>
          <w:trHeight w:val="227"/>
        </w:trPr>
        <w:tc>
          <w:tcPr>
            <w:tcW w:w="11199" w:type="dxa"/>
            <w:gridSpan w:val="6"/>
            <w:tcBorders>
              <w:top w:val="single" w:sz="4" w:space="0" w:color="auto"/>
              <w:bottom w:val="single" w:sz="4" w:space="0" w:color="auto"/>
            </w:tcBorders>
            <w:vAlign w:val="center"/>
          </w:tcPr>
          <w:p w14:paraId="068215B1" w14:textId="77777777" w:rsidR="00900FF0" w:rsidRPr="005812AF" w:rsidRDefault="00900FF0" w:rsidP="00CB458A">
            <w:pPr>
              <w:snapToGrid w:val="0"/>
              <w:spacing w:line="360" w:lineRule="auto"/>
              <w:rPr>
                <w:rFonts w:ascii="Book Antiqua" w:hAnsi="Book Antiqua"/>
                <w:b/>
              </w:rPr>
            </w:pPr>
            <w:r w:rsidRPr="005812AF">
              <w:rPr>
                <w:rFonts w:ascii="Book Antiqua" w:hAnsi="Book Antiqua"/>
                <w:b/>
              </w:rPr>
              <w:t>Indication both ERP and IRP and/or rectocele</w:t>
            </w:r>
          </w:p>
        </w:tc>
      </w:tr>
      <w:tr w:rsidR="00900FF0" w:rsidRPr="005812AF" w14:paraId="776C6D48" w14:textId="77777777" w:rsidTr="00DA14C5">
        <w:trPr>
          <w:trHeight w:val="227"/>
        </w:trPr>
        <w:tc>
          <w:tcPr>
            <w:tcW w:w="3120" w:type="dxa"/>
            <w:tcBorders>
              <w:top w:val="single" w:sz="4" w:space="0" w:color="auto"/>
            </w:tcBorders>
          </w:tcPr>
          <w:p w14:paraId="1B4D386D"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Lauretta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"10.1007/s10151-012-0918-2", "ISBN" : "1128-045X", "ISSN" : "1128-045X", "PMID" : "23104551", "abstract" : "BACKGROUND Laparoscopic ventral rectopexy limits the risk of autonomic nerve damage, and the colpopexy allows correction of a concomitant prolapse of the middle compartment. The aim of this study is to describe a modified laparoscopic ventral rectocolpopexy procedure with a low approach to the sacral hollow (laparoscopic low ventral rectocolpopexy: LLVR). We propose this technique to manage combined rectogenital prolapse. METHODS Between November 2006 and June 2009, all patients with symptomatic rectal prolapse associated with genital prolapse and/or enterocele underwent LLVR. Demographics, results of imaging studies, mortality, morbidity, and functional outcome were retrospectively analyzed. RESULTS Thirty patients underwent LLVR: two patients suffered from a full-thickness rectal prolapse while 28 had symptomatic recto-anal intussusception. The mean operating time was 94 \u00b1 39 minutes. Conversion to laparotomy was never needed. Hospital stay ranged between 2 and 14 days (mean of 5 \u00b1 2.5 days). No mortality was recorded and only two complications occurred (6.6%): one trocar site incisional hernia and one vaginal suture erosion in a patient who had concomitant hysterectomy. After a mean follow-up of 13.9 months, constipation was completely resolved or improved in 92.8% patients. Significant reduction in the mean Altomare obstructed defecation score (14.7-5.6; p &lt; 0.05) was recorded. Preoperative incontinence improved after the procedure in all patients affected. No new cases of postoperative constipation or fecal incontinence were registered. Only one case of recurrence in a patient with recto-anal intussusception was recorded (3.4%), after 19 months. CONCLUSIONS Laparoscopic low ventral rectocolpopexy is safe and associated with very low morbidity. In the medium term, it provides good result for prolapse and associated symptoms.", "author" : [ { "dropping-particle" : "", "family" : "Lauretta", "given" : "A.", "non-dropping-particle" : "", "parse-names" : false, "suffix" : "" }, { "dropping-particle" : "", "family" : "Bellomo", "given" : "R. E.", "non-dropping-particle" : "", "parse-names" : false, "suffix" : "" }, { "dropping-particle" : "", "family" : "Galanti", "given" : "F.", "non-dropping-particle" : "", "parse-names" : false, "suffix" : "" }, { "dropping-particle" : "", "family" : "Tonizzo", "given" : "C. A.", "non-dropping-particle" : "", "parse-names" : false, "suffix" : "" }, { "dropping-particle" : "", "family" : "Infantino", "given" : "A.", "non-dropping-particle" : "", "parse-names" : false, "suffix" : "" } ], "container-title" : "Techniques in coloproctology", "id" : "ITEM-1", "issue" : "6", "issued" : { "date-parts" : [ [ "2012", "12" ] ] }, "page" : "477-83", "title" : "Laparoscopic low ventral rectocolpopexy (LLVR) for rectal and rectogenital prolapse: surgical technique and functional results.", "type" : "article-journal", "volume" : "16" }, "uris" : [ "http://www.mendeley.com/documents/?uuid=4042fbf7-a562-43df-8364-0e314e86c992" ] } ], "mendeley" : { "formattedCitation" : "&lt;sup&gt;[24]&lt;/sup&gt;", "plainTextFormattedCitation" : "[24]", "previouslyFormattedCitation" : "&lt;sup&gt;[24]&lt;/sup&gt;"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[24]</w:t>
            </w:r>
            <w:r w:rsidRPr="005812AF">
              <w:rPr>
                <w:rFonts w:ascii="Book Antiqua" w:hAnsi="Book Antiqua"/>
              </w:rPr>
              <w:fldChar w:fldCharType="end"/>
            </w:r>
            <w:r w:rsidRPr="005812AF">
              <w:rPr>
                <w:rFonts w:ascii="Book Antiqua" w:hAnsi="Book Antiqua"/>
              </w:rPr>
              <w:t>, 2012</w:t>
            </w:r>
          </w:p>
        </w:tc>
        <w:tc>
          <w:tcPr>
            <w:tcW w:w="2126" w:type="dxa"/>
            <w:tcBorders>
              <w:top w:val="single" w:sz="4" w:space="0" w:color="auto"/>
            </w:tcBorders>
          </w:tcPr>
          <w:p w14:paraId="7C7A6232"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ERP, 28 IRP</w:t>
            </w:r>
          </w:p>
        </w:tc>
        <w:tc>
          <w:tcPr>
            <w:tcW w:w="1134" w:type="dxa"/>
            <w:tcBorders>
              <w:top w:val="single" w:sz="4" w:space="0" w:color="auto"/>
            </w:tcBorders>
          </w:tcPr>
          <w:p w14:paraId="7E1605A1" w14:textId="151F275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13.9</w:t>
            </w:r>
            <w:r w:rsidR="00CB458A">
              <w:rPr>
                <w:rFonts w:ascii="Book Antiqua" w:hAnsi="Book Antiqua"/>
                <w:vertAlign w:val="superscript"/>
              </w:rPr>
              <w:t>7</w:t>
            </w:r>
          </w:p>
        </w:tc>
        <w:tc>
          <w:tcPr>
            <w:tcW w:w="1276" w:type="dxa"/>
            <w:tcBorders>
              <w:top w:val="single" w:sz="4" w:space="0" w:color="auto"/>
            </w:tcBorders>
          </w:tcPr>
          <w:p w14:paraId="2DE3003A" w14:textId="20C580E5" w:rsidR="00900FF0" w:rsidRPr="005812AF" w:rsidRDefault="00E50F1B" w:rsidP="00CB458A">
            <w:pPr>
              <w:snapToGrid w:val="0"/>
              <w:spacing w:line="360" w:lineRule="auto"/>
              <w:jc w:val="center"/>
              <w:rPr>
                <w:rFonts w:ascii="Book Antiqua" w:hAnsi="Book Antiqua"/>
              </w:rPr>
            </w:pPr>
            <w:r>
              <w:rPr>
                <w:rFonts w:ascii="Book Antiqua" w:hAnsi="Book Antiqua"/>
              </w:rPr>
              <w:t>1 (3.3</w:t>
            </w:r>
            <w:r w:rsidR="00900FF0" w:rsidRPr="005812AF">
              <w:rPr>
                <w:rFonts w:ascii="Book Antiqua" w:hAnsi="Book Antiqua"/>
              </w:rPr>
              <w:t>)</w:t>
            </w:r>
          </w:p>
        </w:tc>
        <w:tc>
          <w:tcPr>
            <w:tcW w:w="1984" w:type="dxa"/>
            <w:tcBorders>
              <w:top w:val="single" w:sz="4" w:space="0" w:color="auto"/>
            </w:tcBorders>
          </w:tcPr>
          <w:p w14:paraId="788C8BF5" w14:textId="6DE16A63"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 IRP</w:t>
            </w:r>
          </w:p>
        </w:tc>
        <w:tc>
          <w:tcPr>
            <w:tcW w:w="1559" w:type="dxa"/>
            <w:tcBorders>
              <w:top w:val="single" w:sz="4" w:space="0" w:color="auto"/>
            </w:tcBorders>
          </w:tcPr>
          <w:p w14:paraId="42E21C82"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19</w:t>
            </w:r>
          </w:p>
        </w:tc>
      </w:tr>
      <w:tr w:rsidR="00900FF0" w:rsidRPr="005812AF" w14:paraId="0BCD34EB" w14:textId="77777777" w:rsidTr="00DA14C5">
        <w:trPr>
          <w:trHeight w:val="227"/>
        </w:trPr>
        <w:tc>
          <w:tcPr>
            <w:tcW w:w="3120" w:type="dxa"/>
          </w:tcPr>
          <w:p w14:paraId="15A95CFE"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Formijne Jonkers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"10.1111/codi.12113", "ISBN" : "1462-8910", "ISSN" : "1463-1318", "PMID" : "23406289", "abstract" : "AIM This retrospective study aimed to determine functional results of laparoscopic ventral rectopexy (LVR) for rectal prolapse (RP) and symptomatic rectoceles in a large cohort of patients. METHOD All patients treated between 2004 and 2011 were identified. Relevant patient characteristics were gathered. A questionnaire concerning disease-related symptoms as well as the Cleveland Clinic Incontinence Score (CCIS) and Cleveland Clinic Constipation Score (CCCS) was sent to all patients. RESULTS A total of 245 patients underwent operation. Twelve patients (5%) died during follow-up and were excluded. The remaining patients (224 women, nine men) were sent a questionnaire. Indications for LVR were external RP (n = 36), internal RP or symptomatic rectocele (n = 157) or a combination of symptomatic rectocele and enterocele (n = 40). Mean age and follow-up were 62 years (range 22-89) and 30 months (range 5-83), respectively. Response rate was 64% (150 patients). The complication rate was 4.6% (11 complications). A significant reduction in symptoms of constipation or obstructed defaecation syndrome was reported (53% of patients before vs 19% after surgery, P &lt; 0.001). Mean CCCS during follow-up was 8.1 points (range 0-23, SD \u00b1 4.3). Incontinence was reported in 138 (59%) of the patients before surgery and in 32 (14%) of the patients after surgery, indicating a significant reduction (P &lt; 0.001). Mean CCIS was 6.7 (range 0-19, SD \u00b1 5.2) after surgery. CONCLUSION A significant reduction of incontinence and constipation or obstructed defaecation syndrome after LVR was observed in this large retrospective study. LVR therefore appears a suitable treatment for RP and rectocele with and without associated enterocele.", "author" : [ { "dropping-particle" : "", "family" : "Formijne Jonkers", "given" : "H. a.", "non-dropping-particle" : "", "parse-names" : false, "suffix" : "" }, { "dropping-particle" : "", "family" : "Poierri\u00e9", "given" : "N.", "non-dropping-particle" : "", "parse-names" : false, "suffix" : "" }, { "dropping-particle" : "", "family" : "Draaisma", "given" : "W. a.", "non-dropping-particle" : "", "parse-names" : false, "suffix" : "" }, { "dropping-particle" : "", "family" : "Broeders", "given" : "I. a M J", "non-dropping-particle" : "", "parse-names" : false, "suffix" : "" }, { "dropping-particle" : "", "family" : "Consten", "given" : "E. C J", "non-dropping-particle" : "", "parse-names" : false, "suffix" : "" } ], "container-title" : "Colorectal disease : the official journal of the Association of Coloproctology of Great Britain and Ireland", "id" : "ITEM-1", "issue" : "6", "issued" : { "date-parts" : [ [ "2013", "6" ] ] }, "page" : "695-9", "title" : "Laparoscopic ventral rectopexy for rectal prolapse and symptomatic rectocele: an analysis of 245 consecutive patients.", "type" : "article-journal", "volume" : "15" }, "uris" : [ "http://www.mendeley.com/documents/?uuid=5718b03c-525d-4965-9af9-f7fc1d321db9" ] } ], "mendeley" : { "formattedCitation" : "&lt;sup&gt;[23]&lt;/sup&gt;", "plainTextFormattedCitation" : "[23]", "previouslyFormattedCitation" : "&lt;sup&gt;[23]&lt;/sup&gt;"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[23]</w:t>
            </w:r>
            <w:r w:rsidRPr="005812AF">
              <w:rPr>
                <w:rFonts w:ascii="Book Antiqua" w:hAnsi="Book Antiqua"/>
              </w:rPr>
              <w:fldChar w:fldCharType="end"/>
            </w:r>
            <w:r w:rsidRPr="005812AF">
              <w:rPr>
                <w:rFonts w:ascii="Book Antiqua" w:hAnsi="Book Antiqua"/>
              </w:rPr>
              <w:t>, 2013</w:t>
            </w:r>
          </w:p>
        </w:tc>
        <w:tc>
          <w:tcPr>
            <w:tcW w:w="2126" w:type="dxa"/>
          </w:tcPr>
          <w:p w14:paraId="1D613D3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36 ERP, 197 IRP</w:t>
            </w:r>
          </w:p>
        </w:tc>
        <w:tc>
          <w:tcPr>
            <w:tcW w:w="1134" w:type="dxa"/>
          </w:tcPr>
          <w:p w14:paraId="36771325"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30</w:t>
            </w:r>
          </w:p>
        </w:tc>
        <w:tc>
          <w:tcPr>
            <w:tcW w:w="1276" w:type="dxa"/>
          </w:tcPr>
          <w:p w14:paraId="11263EF2" w14:textId="10DB0AF0" w:rsidR="00900FF0" w:rsidRPr="005812AF" w:rsidRDefault="00E50F1B" w:rsidP="00CB458A">
            <w:pPr>
              <w:snapToGrid w:val="0"/>
              <w:spacing w:line="360" w:lineRule="auto"/>
              <w:jc w:val="center"/>
              <w:rPr>
                <w:rFonts w:ascii="Book Antiqua" w:hAnsi="Book Antiqua"/>
              </w:rPr>
            </w:pPr>
            <w:r>
              <w:rPr>
                <w:rFonts w:ascii="Book Antiqua" w:hAnsi="Book Antiqua"/>
              </w:rPr>
              <w:t>6 (2.6</w:t>
            </w:r>
            <w:r w:rsidR="00900FF0" w:rsidRPr="005812AF">
              <w:rPr>
                <w:rFonts w:ascii="Book Antiqua" w:hAnsi="Book Antiqua"/>
              </w:rPr>
              <w:t>)</w:t>
            </w:r>
          </w:p>
        </w:tc>
        <w:tc>
          <w:tcPr>
            <w:tcW w:w="1984" w:type="dxa"/>
          </w:tcPr>
          <w:p w14:paraId="03498ED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c>
          <w:tcPr>
            <w:tcW w:w="1559" w:type="dxa"/>
          </w:tcPr>
          <w:p w14:paraId="37F9F8DE"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cstheme="minorHAnsi"/>
              </w:rPr>
              <w:t>-</w:t>
            </w:r>
          </w:p>
        </w:tc>
      </w:tr>
      <w:tr w:rsidR="00900FF0" w:rsidRPr="005812AF" w14:paraId="5AAF8FB2" w14:textId="77777777" w:rsidTr="00DA14C5">
        <w:trPr>
          <w:trHeight w:val="227"/>
        </w:trPr>
        <w:tc>
          <w:tcPr>
            <w:tcW w:w="3120" w:type="dxa"/>
          </w:tcPr>
          <w:p w14:paraId="5A73E4CD"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Badrek-Amoudi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"10.1111/codi.12077", "ISSN" : "1463-1318", "PMID" : "23107777", "abstract" : "AIM The treatment of solitary rectal ulcer syndrome (SRUS) is notoriously difficult. Laparoscopic ventral mesh rectopexy (LVMR) is a nonresectional technique for patients with full thickness external rectal prolapse and internal prolapse with obstructed defaecation syndrome (ODS), features associated in the pathogenesis of SRUS. Our aim was to assess the short- and long-term efficacy of LVMR in treating SRUS. METHOD Forty-eight patients with SRUS who underwent LVMR over a 15-year period (December 1996 to July 2012) were identified from a prospectively maintained electronic database. RESULTS Forty-eight patients, 38 (79%) women, median age 43 (18-80) years, median body mass index 26 (21-40) kg/m(2) underwent LVMR for SRUS after initial biofeedback. The median follow-up was 33 months (95% CI 31-55, range 1-186 months); 52% were followed for more than 3 years and 13 (27%) for more than 5 years. Five (10%) had relapsed following a response to stapled transanal rectal resection (STARR; 10 additional patients have had a continued response to STARR). Eleven (23%) had intermittent reducible external prolapse. Epithelial ulcer healing was reported in all patients at 3 months. The ODS scores improved by 68% (P &lt; 0.0001) and quality of life (QoL; Birmingham Bowel and Urinary Symptoms Questionnaire-22) scores improved by 45% (P &lt; 0.0001). There was a significant improvement in bowel visual analogue scale (VAS) scores at 3 and 12 months (P = 0.0007). Sustained improvement in QoL and VAS scores was maintained at 2 years and continued in the 52% followed up for between 3 and 15 years. There were four (8%) symptomatic ODS recurrences: posterior rectal wall prolapse successfully treated by STARR (3) and one symptom free for 2 years following a temporary loop ileostomy. There were two recurrences (4%). CONCLUSION LVMR appears to provide a sustained improvement in QoL, VAS and patient satisfaction in patients with SRUS. Morbidity, recurrence and safety profiles are low.", "author" : [ { "dropping-particle" : "", "family" : "Badrek-Amoudi", "given" : "A. H.", "non-dropping-particle" : "", "parse-names" : false, "suffix" : "" }, { "dropping-particle" : "", "family" : "Roe", "given" : "T.", "non-dropping-particle" : "", "parse-names" : false, "suffix" : "" }, { "dropping-particle" : "", "family" : "Mabey", "given" : "K.", "non-dropping-particle" : "", "parse-names" : false, "suffix" : "" }, { "dropping-particle" : "", "family" : "Carter", "given" : "H.", "non-dropping-particle" : "", "parse-names" : false, "suffix" : "" }, { "dropping-particle" : "", "family" : "Mills", "given" : "A.",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"5", "issued" : { "date-parts" : [ [ "2013", "5" ] ] }, "page" : "575-81", "title" : "Laparoscopic ventral mesh rectopexy in the management of solitary rectal ulcer syndrome: a cause for optimism?", "type" : "article-journal", "volume" : "15" }, "uris" : [ "http://www.mendeley.com/documents/?uuid=d9954bff-146a-4bb5-aa1f-0f94ad3cfc6f" ] } ], "mendeley" : { "formattedCitation" : "&lt;sup&gt;[25]&lt;/sup&gt;", "plainTextFormattedCitation" : "[25]", "previouslyFormattedCitation" : "&lt;sup&gt;[25]&lt;/sup&gt;"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[25]</w:t>
            </w:r>
            <w:r w:rsidRPr="005812AF">
              <w:rPr>
                <w:rFonts w:ascii="Book Antiqua" w:hAnsi="Book Antiqua"/>
              </w:rPr>
              <w:fldChar w:fldCharType="end"/>
            </w:r>
            <w:r w:rsidRPr="005812AF">
              <w:rPr>
                <w:rFonts w:ascii="Book Antiqua" w:hAnsi="Book Antiqua"/>
              </w:rPr>
              <w:t>, 2013</w:t>
            </w:r>
          </w:p>
        </w:tc>
        <w:tc>
          <w:tcPr>
            <w:tcW w:w="2126" w:type="dxa"/>
          </w:tcPr>
          <w:p w14:paraId="2B1D669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11 ERP, 37 IRP</w:t>
            </w:r>
          </w:p>
        </w:tc>
        <w:tc>
          <w:tcPr>
            <w:tcW w:w="1134" w:type="dxa"/>
          </w:tcPr>
          <w:p w14:paraId="21F65C3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33</w:t>
            </w:r>
          </w:p>
        </w:tc>
        <w:tc>
          <w:tcPr>
            <w:tcW w:w="1276" w:type="dxa"/>
          </w:tcPr>
          <w:p w14:paraId="033C9941" w14:textId="68932DD9" w:rsidR="00900FF0" w:rsidRPr="005812AF" w:rsidRDefault="00E50F1B" w:rsidP="00CB458A">
            <w:pPr>
              <w:snapToGrid w:val="0"/>
              <w:spacing w:line="360" w:lineRule="auto"/>
              <w:jc w:val="center"/>
              <w:rPr>
                <w:rFonts w:ascii="Book Antiqua" w:hAnsi="Book Antiqua"/>
              </w:rPr>
            </w:pPr>
            <w:r>
              <w:rPr>
                <w:rFonts w:ascii="Book Antiqua" w:hAnsi="Book Antiqua"/>
              </w:rPr>
              <w:t>4 (8.3</w:t>
            </w:r>
            <w:r w:rsidR="00900FF0" w:rsidRPr="005812AF">
              <w:rPr>
                <w:rFonts w:ascii="Book Antiqua" w:hAnsi="Book Antiqua"/>
              </w:rPr>
              <w:t>)</w:t>
            </w:r>
          </w:p>
        </w:tc>
        <w:tc>
          <w:tcPr>
            <w:tcW w:w="1984" w:type="dxa"/>
          </w:tcPr>
          <w:p w14:paraId="46CFFBF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 IRP</w:t>
            </w:r>
          </w:p>
        </w:tc>
        <w:tc>
          <w:tcPr>
            <w:tcW w:w="1559" w:type="dxa"/>
          </w:tcPr>
          <w:p w14:paraId="3402637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22 (median)</w:t>
            </w:r>
          </w:p>
        </w:tc>
      </w:tr>
      <w:tr w:rsidR="00900FF0" w:rsidRPr="005812AF" w14:paraId="41B5EB02" w14:textId="77777777" w:rsidTr="00DA14C5">
        <w:trPr>
          <w:trHeight w:val="227"/>
        </w:trPr>
        <w:tc>
          <w:tcPr>
            <w:tcW w:w="3120" w:type="dxa"/>
          </w:tcPr>
          <w:p w14:paraId="1C287EFA" w14:textId="77777777" w:rsidR="00900FF0" w:rsidRPr="005812AF" w:rsidRDefault="00900FF0" w:rsidP="00CB458A">
            <w:pPr>
              <w:tabs>
                <w:tab w:val="left" w:pos="1560"/>
              </w:tabs>
              <w:snapToGrid w:val="0"/>
              <w:spacing w:line="360" w:lineRule="auto"/>
              <w:rPr>
                <w:rFonts w:ascii="Book Antiqua" w:hAnsi="Book Antiqua"/>
              </w:rPr>
            </w:pPr>
            <w:r w:rsidRPr="005812AF">
              <w:rPr>
                <w:rFonts w:ascii="Book Antiqua" w:hAnsi="Book Antiqua"/>
              </w:rPr>
              <w:t xml:space="preserve">Maggiori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"10.1007/s10151-013-0973-3", "ISBN" : "1128-045X (Electronic) 1123-6337 (Linking)", "ISSN" : "1128-045X", "PMID" : "23345041", "abstract" : "BACKGROUND Laparoscopic ventral rectopexy for rectal prolapse combines the advantages of a minimally invasive approach with the low recurrence rate observed after abdominal procedures. To date, only a few long-term functional studies and no quality of life assessment are available. The aim of this study was to assess long-term functional outcomes and quality of life after laparoscopic ventral rectopexy. METHODS Between January 2007 and December 2008, patients who underwent laparoscopic ventral rectopexy for full-thickness external rectal prolapse and/or rectocele were prospectively included. Fecal incontinence and constipation were scored (Wexner score and Rome II criteria). Quality of life was assessed using the gastrointestinal quality of life form (GIQLI). RESULTS Thirty-three patients were included and 30 (91 %) completed all the questionnaires. There was no morbidity or mortality. The mean length of hospital stay was 5 \u00b1 1 days (range 3-7 days). After a mean follow-up of 42 \u00b1 7 months (range 32-52 months), recurrence of rectocele was observed in two patients (6 %). At the end of follow-up, constipation was improved in 13/18 patients (72 %) and two patients (7 %) presented de novo constipation. The patients' Wexner score improved between preoperative status and end of follow-up (12 \u00b1 7 vs. 4 \u00b1 3, p = 0.002). Compared to the preoperative score, quality of life significantly improved over time: 77 \u00b1 21 preoperatively versus 107 \u00b1 17 at 1 year versus 109 \u00b1 18 at the end of follow-up (p &lt; 0.001). CONCLUSIONS This prospective study showed that laparoscopic ventral rectopexy was associated with excellent postoperative outcomes and a low long-term recurrence rate. Long-term functional results were excellent in terms of continence, with significant improvement of quality of life and without worsening constipation.", "author" : [ { "dropping-particle" : "", "family" : "Maggiori", "given" : "L.", "non-dropping-particle" : "", "parse-names" : false, "suffix" : "" }, { "dropping-particle" : "", "family" : "Bretagnol", "given" : "F.", "non-dropping-particle" : "", "parse-names" : false, "suffix" : "" }, { "dropping-particle" : "", "family" : "Ferron", "given" : "M.", "non-dropping-particle" : "", "parse-names" : false, "suffix" : "" }, { "dropping-particle" : "", "family" : "Panis", "given" : "Y.", "non-dropping-particle" : "", "parse-names" : false, "suffix" : "" } ], "container-title" : "Techniques in coloproctology", "id" : "ITEM-1", "issue" : "4", "issued" : { "date-parts" : [ [ "2013", "8" ] ] }, "page" : "431-6", "title" : "Laparoscopic ventral rectopexy: a prospective long-term evaluation of functional results and quality of life.", "type" : "article-journal", "volume" : "17" }, "uris" : [ "http://www.mendeley.com/documents/?uuid=d63004c9-0bcf-487a-8e7b-905616e584a7" ] } ], "mendeley" : { "formattedCitation" : "&lt;sup&gt;[26]&lt;/sup&gt;", "plainTextFormattedCitation" : "[26]", "previouslyFormattedCitation" : "&lt;sup&gt;[26]&lt;/sup&gt;"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[26]</w:t>
            </w:r>
            <w:r w:rsidRPr="005812AF">
              <w:rPr>
                <w:rFonts w:ascii="Book Antiqua" w:hAnsi="Book Antiqua"/>
              </w:rPr>
              <w:fldChar w:fldCharType="end"/>
            </w:r>
            <w:r w:rsidRPr="005812AF">
              <w:rPr>
                <w:rFonts w:ascii="Book Antiqua" w:hAnsi="Book Antiqua"/>
              </w:rPr>
              <w:t>, 2013</w:t>
            </w:r>
          </w:p>
        </w:tc>
        <w:tc>
          <w:tcPr>
            <w:tcW w:w="2126" w:type="dxa"/>
          </w:tcPr>
          <w:p w14:paraId="589BF218" w14:textId="75C367C3"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33</w:t>
            </w:r>
            <w:r w:rsidR="00CB458A">
              <w:rPr>
                <w:rFonts w:ascii="Book Antiqua" w:hAnsi="Book Antiqua"/>
                <w:vertAlign w:val="superscript"/>
              </w:rPr>
              <w:t>8</w:t>
            </w:r>
          </w:p>
        </w:tc>
        <w:tc>
          <w:tcPr>
            <w:tcW w:w="1134" w:type="dxa"/>
          </w:tcPr>
          <w:p w14:paraId="71A3622D" w14:textId="58C88E44"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42</w:t>
            </w:r>
            <w:r w:rsidRPr="005812AF">
              <w:rPr>
                <w:rFonts w:ascii="Book Antiqua" w:hAnsi="Book Antiqua" w:cstheme="minorHAnsi"/>
                <w:vertAlign w:val="superscript"/>
              </w:rPr>
              <w:t>g</w:t>
            </w:r>
          </w:p>
        </w:tc>
        <w:tc>
          <w:tcPr>
            <w:tcW w:w="1276" w:type="dxa"/>
          </w:tcPr>
          <w:p w14:paraId="23FA41EC" w14:textId="660122EA" w:rsidR="00900FF0" w:rsidRPr="005812AF" w:rsidRDefault="00E50F1B" w:rsidP="00CB458A">
            <w:pPr>
              <w:snapToGrid w:val="0"/>
              <w:spacing w:line="360" w:lineRule="auto"/>
              <w:jc w:val="center"/>
              <w:rPr>
                <w:rFonts w:ascii="Book Antiqua" w:hAnsi="Book Antiqua"/>
              </w:rPr>
            </w:pPr>
            <w:r>
              <w:rPr>
                <w:rFonts w:ascii="Book Antiqua" w:hAnsi="Book Antiqua"/>
              </w:rPr>
              <w:t>2 (6.7</w:t>
            </w:r>
            <w:r w:rsidR="00900FF0" w:rsidRPr="005812AF">
              <w:rPr>
                <w:rFonts w:ascii="Book Antiqua" w:hAnsi="Book Antiqua"/>
              </w:rPr>
              <w:t>)</w:t>
            </w:r>
          </w:p>
        </w:tc>
        <w:tc>
          <w:tcPr>
            <w:tcW w:w="1984" w:type="dxa"/>
          </w:tcPr>
          <w:p w14:paraId="52BFD206" w14:textId="2106B66C"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rectocele</w:t>
            </w:r>
          </w:p>
        </w:tc>
        <w:tc>
          <w:tcPr>
            <w:tcW w:w="1559" w:type="dxa"/>
          </w:tcPr>
          <w:p w14:paraId="23E9217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11, 14</w:t>
            </w:r>
          </w:p>
        </w:tc>
      </w:tr>
      <w:tr w:rsidR="00900FF0" w:rsidRPr="005812AF" w14:paraId="0B0117A9" w14:textId="77777777" w:rsidTr="00DA14C5">
        <w:trPr>
          <w:trHeight w:val="227"/>
        </w:trPr>
        <w:tc>
          <w:tcPr>
            <w:tcW w:w="3120" w:type="dxa"/>
          </w:tcPr>
          <w:p w14:paraId="7B059393"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Mackenzie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"10.1016/j.surg.2014.03.008", "ISBN" : "1532-7361", "ISSN" : "1532-7361", "PMID" : "24929765", "abstract" : "BACKGROUND Laparoscopic ventral mesh rectopexy (LVMR) is a well-recognized treatment for rectal prolapse and high-grade rectal intussusception. However, it is technically complex with the possibility of clinically relevant morbidity. The objectives were to define (i) the efficacy and safety of LVMR, (ii) risk factors for poor clinical outcome, and (iii) the autodidactic proficiency gain curve. METHODS All primary LVMR cases performed by the senior author between January 1997 and February 2013 were included in the study. In addition to the clinical outcomes, quality-of-life outcomes, including the Cleveland Clinic Incontinence Score and obstructive defecation syndrome score, were evaluated. Risk factors for operative complications, recurrence, and mesh-related complications were identified by the use of logistic regression models. Proficiency gain curves for functional and clinical outcomes were assessed using cumulative sum curves. RESULTS A total of 636 LVMRs were performed during the study period. The mean percentage improvement in the Cleveland Clinic Incontinence Score and obstructive defecation syndrome score were 89.7% (SD 21.8%) and 56.7% (SD 20.6%). The operative complication, recurrent symptoms, and mesh-related complication rates were 9.9%, 9.4%, and 3.1%, respectively. Predictors of operative complication were male sex and previous abdominal operation; the only predictor of mesh-related complications and recurrence was the use of polyester mesh. The learning curve for operative time was 54 cases, but for other clinical and quality-of-life outcomes was between 82 and 105 cases. CONCLUSION LVMR treats rectal prolapse effectively, providing good symptomatic relief with minimal morbidity. However, the self-taught learning curve for this complex laparoscopic procedure is protracted.", "author" : [ { "dropping-particle" : "", "family" : "Mackenzie", "given" : "Hugh", "non-dropping-particle" : "", "parse-names" : false, "suffix" : "" }, { "dropping-particle" : "", "family" : "Dixon", "given" : "Anthony R.", "non-dropping-particle" : "", "parse-names" : false, "suffix" : "" } ], "container-title" : "Surgery", "id" : "ITEM-1", "issue" : "1", "issued" : { "date-parts" : [ [ "2014", "7" ] ] }, "page" : "158-67", "publisher" : "Mosby, Inc.", "title" : "Proficiency gain curve and predictors of outcome for laparoscopic ventral mesh rectopexy.", "type" : "article-journal", "volume" : "156" }, "uris" : [ "http://www.mendeley.com/documents/?uuid=018c19c4-ec38-4369-9d0b-c7c74a0c2acd" ] } ], "mendeley" : { "formattedCitation" : "&lt;sup&gt;[32]&lt;/sup&gt;", "plainTextFormattedCitation" : "[32]", "previouslyFormattedCitation" : "&lt;sup&gt;[32]&lt;/sup&gt;"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[32]</w:t>
            </w:r>
            <w:r w:rsidRPr="005812AF">
              <w:rPr>
                <w:rFonts w:ascii="Book Antiqua" w:hAnsi="Book Antiqua"/>
              </w:rPr>
              <w:fldChar w:fldCharType="end"/>
            </w:r>
            <w:r w:rsidRPr="005812AF">
              <w:rPr>
                <w:rFonts w:ascii="Book Antiqua" w:hAnsi="Book Antiqua"/>
              </w:rPr>
              <w:t>, 2014</w:t>
            </w:r>
          </w:p>
        </w:tc>
        <w:tc>
          <w:tcPr>
            <w:tcW w:w="2126" w:type="dxa"/>
          </w:tcPr>
          <w:p w14:paraId="1FFB652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149 ERP, 487 IRP</w:t>
            </w:r>
          </w:p>
        </w:tc>
        <w:tc>
          <w:tcPr>
            <w:tcW w:w="1134" w:type="dxa"/>
          </w:tcPr>
          <w:p w14:paraId="0A64D25B"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21</w:t>
            </w:r>
          </w:p>
        </w:tc>
        <w:tc>
          <w:tcPr>
            <w:tcW w:w="1276" w:type="dxa"/>
          </w:tcPr>
          <w:p w14:paraId="58E69538" w14:textId="3510F2EE" w:rsidR="00900FF0" w:rsidRPr="005812AF" w:rsidRDefault="00E50F1B" w:rsidP="00CB458A">
            <w:pPr>
              <w:snapToGrid w:val="0"/>
              <w:spacing w:line="360" w:lineRule="auto"/>
              <w:jc w:val="center"/>
              <w:rPr>
                <w:rFonts w:ascii="Book Antiqua" w:hAnsi="Book Antiqua"/>
              </w:rPr>
            </w:pPr>
            <w:r>
              <w:rPr>
                <w:rFonts w:ascii="Book Antiqua" w:hAnsi="Book Antiqua"/>
              </w:rPr>
              <w:t>60 (9.4</w:t>
            </w:r>
            <w:r w:rsidR="00900FF0" w:rsidRPr="005812AF">
              <w:rPr>
                <w:rFonts w:ascii="Book Antiqua" w:hAnsi="Book Antiqua"/>
              </w:rPr>
              <w:t>)</w:t>
            </w:r>
          </w:p>
        </w:tc>
        <w:tc>
          <w:tcPr>
            <w:tcW w:w="1984" w:type="dxa"/>
          </w:tcPr>
          <w:p w14:paraId="20F76CF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c>
          <w:tcPr>
            <w:tcW w:w="1559" w:type="dxa"/>
          </w:tcPr>
          <w:p w14:paraId="4F1C47F3"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5EABAE2D" w14:textId="77777777" w:rsidTr="00DA14C5">
        <w:trPr>
          <w:trHeight w:val="227"/>
        </w:trPr>
        <w:tc>
          <w:tcPr>
            <w:tcW w:w="3120" w:type="dxa"/>
          </w:tcPr>
          <w:p w14:paraId="43F574D4" w14:textId="4D1630FD" w:rsidR="00900FF0" w:rsidRPr="005812AF" w:rsidRDefault="00900FF0" w:rsidP="00CB458A">
            <w:pPr>
              <w:tabs>
                <w:tab w:val="left" w:pos="1530"/>
              </w:tabs>
              <w:snapToGrid w:val="0"/>
              <w:spacing w:line="360" w:lineRule="auto"/>
              <w:rPr>
                <w:rFonts w:ascii="Book Antiqua" w:hAnsi="Book Antiqua"/>
              </w:rPr>
            </w:pPr>
            <w:r w:rsidRPr="005812AF">
              <w:rPr>
                <w:rFonts w:ascii="Book Antiqua" w:hAnsi="Book Antiqua"/>
              </w:rPr>
              <w:t xml:space="preserve">Owais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"10.1111/codi.12763", "ISBN" : "1463-1318", "ISSN" : "1463-1318", "PMID" : "25175930", "abstract" : "AIM Laparoscopic ventral mesh rectopexy (LVMR) has been used to treat rectal prolapse, obstructed defaecation (OD), faecal incontinence (FI) and multicompartment pelvic floor dysfunction. Its value in treating men has been questioned. The aim of the present study was to assess the results in male patients. METHOD A password-protected electronic database of all LVMRs carried out in North Bristol NHS trust &amp; Spire hospital between 2002 and 2013 was examined. In addition to the clinical outcome, quality of life (QoL), Cleveland Clinic Incontinence Score (CCIS), obstructed defecation syndrome (ODS) score, visual analogue score (VAS) for the severity of bowel and urinary symptoms and the numerical rating scale (NRS) for pain and patient-reported outcome measures were evaluated. RESULTS Sixty-eight men of median age 35 years and body mass index 26 kg/m(2) underwent LVMR for external rectal prolapse (18) or Grade III-V rectal intussusception (50) presenting with OD, FI and pelvic pain. Ten per cent had been labelled 'chronic idiopathic pelvic pain' and 60% had undergone previous haemorrhoidal surgery. Complications were minor and included urinary retention (10%). Eighty per cent of patients had an uncomplicated recovery with 24% being treated as day cases. There were no cases of impotence or retrograde ejaculation. Median follow-up was 42 (IQR 26-61) months. CCIS score improved from 4 (IQR 0-8) to 0 (IQR 0-0) (P &lt; 0.001) and the ODS score from 18.5 (IQR 16-22) to 6 (IQR 5-8) (P &lt; 0.001). Patients reported significant improvement in the NRS for pain and QoL (BBSQ-22) at 3 months (P = 0.000). The QoL and the VAS for bowel symptoms were maintained at 4 years. At the last follow-up 56 (82%) patients were asymptomatic and 6 (8.8%) had persisting symptoms. There was no case of recurrent external rectal prolapse. CONCLUSION LVMR is an effective treatment for external and symptomatic internal rectal prolapse in men, leading to significant improvement in QoL and function.", "author" : [ { "dropping-particle" : "", "family" : "Owais", "given" : "A. E.", "non-dropping-particle" : "", "parse-names" : false, "suffix" : "" }, { "dropping-particle" : "", "family" : "Sumrien", "given" : "H.", "non-dropping-particle" : "", "parse-names" : false, "suffix" : "" }, { "dropping-particle" : "", "family" : "Mabey", "given" : "K.", "non-dropping-particle" : "", "parse-names" : false, "suffix" : "" }, { "dropping-particle" : "", "family" : "McCarthy", "given" : "K", "non-dropping-particle" : "", "parse-names" : false, "suffix" : "" }, { "dropping-particle" : "", "family" : "Greenslade", "given" : "G. L.",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"12", "issued" : { "date-parts" : [ [ "2014", "12" ] ] }, "page" : "995-1000", "title" : "Laparoscopic ventral mesh rectopexy in male patients with internal or external rectal prolapse.", "type" : "article-journal", "volume" : "16" }, "uris" : [ "http://www.mendeley.com/documents/?uuid=632516ea-ac78-48c6-b102-9c59c268a4b6" ] } ], "mendeley" : { "formattedCitation" : "&lt;sup&gt;[53]&lt;/sup&gt;", "plainTextFormattedCitation" : "[53]", "previouslyFormattedCitation" : "&lt;sup&gt;[53]&lt;/sup&gt;"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rPr>
              <w:t>[53]</w:t>
            </w:r>
            <w:r w:rsidRPr="005812AF">
              <w:rPr>
                <w:rFonts w:ascii="Book Antiqua" w:hAnsi="Book Antiqua"/>
                <w:vertAlign w:val="superscript"/>
              </w:rPr>
              <w:fldChar w:fldCharType="end"/>
            </w:r>
            <w:r w:rsidRPr="005812AF">
              <w:rPr>
                <w:rFonts w:ascii="Book Antiqua" w:hAnsi="Book Antiqua"/>
              </w:rPr>
              <w:t>, 2014</w:t>
            </w:r>
            <w:r w:rsidR="00CB458A">
              <w:rPr>
                <w:rFonts w:ascii="Book Antiqua" w:hAnsi="Book Antiqua"/>
                <w:vertAlign w:val="superscript"/>
              </w:rPr>
              <w:t>9</w:t>
            </w:r>
          </w:p>
        </w:tc>
        <w:tc>
          <w:tcPr>
            <w:tcW w:w="2126" w:type="dxa"/>
          </w:tcPr>
          <w:p w14:paraId="3A8FB8F7" w14:textId="77777777" w:rsidR="00900FF0" w:rsidRPr="005812AF" w:rsidRDefault="00900FF0" w:rsidP="00CB458A">
            <w:pPr>
              <w:snapToGrid w:val="0"/>
              <w:spacing w:line="360" w:lineRule="auto"/>
              <w:jc w:val="center"/>
              <w:rPr>
                <w:rFonts w:ascii="Book Antiqua" w:hAnsi="Book Antiqua"/>
                <w:vertAlign w:val="superscript"/>
              </w:rPr>
            </w:pPr>
            <w:r w:rsidRPr="005812AF">
              <w:rPr>
                <w:rFonts w:ascii="Book Antiqua" w:hAnsi="Book Antiqua"/>
              </w:rPr>
              <w:t>18 ERP, 60 IRP</w:t>
            </w:r>
          </w:p>
        </w:tc>
        <w:tc>
          <w:tcPr>
            <w:tcW w:w="1134" w:type="dxa"/>
          </w:tcPr>
          <w:p w14:paraId="36B7AE4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42</w:t>
            </w:r>
          </w:p>
        </w:tc>
        <w:tc>
          <w:tcPr>
            <w:tcW w:w="1276" w:type="dxa"/>
          </w:tcPr>
          <w:p w14:paraId="3FA6A041" w14:textId="692A423C" w:rsidR="00900FF0" w:rsidRPr="005812AF" w:rsidRDefault="00E50F1B" w:rsidP="00CB458A">
            <w:pPr>
              <w:snapToGrid w:val="0"/>
              <w:spacing w:line="360" w:lineRule="auto"/>
              <w:jc w:val="center"/>
              <w:rPr>
                <w:rFonts w:ascii="Book Antiqua" w:hAnsi="Book Antiqua"/>
              </w:rPr>
            </w:pPr>
            <w:r>
              <w:rPr>
                <w:rFonts w:ascii="Book Antiqua" w:hAnsi="Book Antiqua"/>
              </w:rPr>
              <w:t>2 (2.9</w:t>
            </w:r>
            <w:r w:rsidR="00900FF0" w:rsidRPr="005812AF">
              <w:rPr>
                <w:rFonts w:ascii="Book Antiqua" w:hAnsi="Book Antiqua"/>
              </w:rPr>
              <w:t>)</w:t>
            </w:r>
          </w:p>
        </w:tc>
        <w:tc>
          <w:tcPr>
            <w:tcW w:w="1984" w:type="dxa"/>
          </w:tcPr>
          <w:p w14:paraId="765EC71C"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IRP</w:t>
            </w:r>
          </w:p>
        </w:tc>
        <w:tc>
          <w:tcPr>
            <w:tcW w:w="1559" w:type="dxa"/>
          </w:tcPr>
          <w:p w14:paraId="2D0973C9"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1C6C1BD8" w14:textId="77777777" w:rsidTr="00DA14C5">
        <w:trPr>
          <w:trHeight w:val="227"/>
        </w:trPr>
        <w:tc>
          <w:tcPr>
            <w:tcW w:w="3120" w:type="dxa"/>
          </w:tcPr>
          <w:p w14:paraId="7B45CB1C" w14:textId="77777777" w:rsidR="00900FF0" w:rsidRPr="005812AF" w:rsidRDefault="00900FF0" w:rsidP="00CB458A">
            <w:pPr>
              <w:tabs>
                <w:tab w:val="right" w:pos="2159"/>
              </w:tabs>
              <w:snapToGrid w:val="0"/>
              <w:spacing w:line="360" w:lineRule="auto"/>
              <w:rPr>
                <w:rFonts w:ascii="Book Antiqua" w:hAnsi="Book Antiqua"/>
                <w:lang w:val="nl-NL"/>
              </w:rPr>
            </w:pPr>
            <w:r w:rsidRPr="005812AF">
              <w:rPr>
                <w:rFonts w:ascii="Book Antiqua" w:hAnsi="Book Antiqua"/>
                <w:lang w:val="nl-NL"/>
              </w:rPr>
              <w:lastRenderedPageBreak/>
              <w:t xml:space="preserve">Consten/van Iersel </w:t>
            </w:r>
            <w:r w:rsidRPr="005812AF">
              <w:rPr>
                <w:rFonts w:ascii="Book Antiqua" w:hAnsi="Book Antiqua" w:cs="Calibri"/>
                <w:i/>
                <w:lang w:val="nl-NL"/>
              </w:rPr>
              <w:t>et al</w:t>
            </w:r>
            <w:r w:rsidRPr="005812AF">
              <w:rPr>
                <w:rFonts w:ascii="Book Antiqua" w:hAnsi="Book Antiqua"/>
              </w:rPr>
              <w:fldChar w:fldCharType="begin" w:fldLock="1"/>
            </w:r>
            <w:r w:rsidRPr="005812AF">
              <w:rPr>
                <w:rFonts w:ascii="Book Antiqua" w:hAnsi="Book Antiqua"/>
                <w:lang w:val="nl-NL"/>
              </w:rPr>
              <w:instrText>ADDIN CSL_CITATION { "citationItems" : [ { "id" : "ITEM-1", "itemData" : { "DOI" : "10.1097/SLA.0000000000001401", "ISBN" : "0000000000", "ISSN" : "1528-1140", "PMID" : "26583661", "abstract" : "OBJECTIVE This multicenter study aims to assess long-term functional outcome, early and late (mesh-related) complications, and recurrences after laparoscopic ventral mesh rectopexy (LVR) for rectal prolapse syndromes in a large cohort of consecutive patients. BACKGROUND Long-term outcome data for prolapse repair are rare. A high incidence of mesh-related problems has been noted after transvaginal approaches using nonresorbable meshes. METHODS All patients treated with LVR at the Meander Medical Centre, Amersfoort, the Netherlands and the University Hospital Leuven, Belgium between January 1999 and March 2013 were enrolled in this study. All data were retrieved from a prospectively maintained database. Kaplan-Meier estimates were calculated for recurrences and mesh-related problems. RESULTS 919 consecutive patients (869 women; 50 men) underwent LVR. A 10-year recurrence rate of 8.2% (95% confidence interval, 3.7-12.7) for external rectal prolapse repair was noted. Mesh-related complications were recorded in 18 patients (4.6%), of which mesh erosion to the vagina occurred in 7 patients (1.3%). In 5 of these patients, LVR was combined with a perineotomy. Both rates of fecal incontinence and obstructed defecation decreased significantly (P &lt; 0.0001) after LVR compared to the preoperative incidence (11.1% vs 37.5% for incontinence and 15.6% vs 54.0% for constipation). CONCLUSIONS LVR is safe and effective for the treatment of different rectal prolapse syndromes. Long-term recurrence rates are in line with classic types of mesh rectopexy and occurrence of mesh-related complications is rare.", "author" : [ { "dropping-particle" : "", "family" : "Consten", "given" : "Esther C J", "non-dropping-particle" : "", "parse-names" : false, "suffix" : "" }, { "dropping-particle" : "", "family" : "Iersel", "given" : "Jan J", "non-dropping-particle" : "van", "parse-names" : false, "suffix" : "" }, { "dropping-particle" : "", "family" : "Verheijen", "given" : "Paul M", "non-dropping-particle" : "", "parse-names" : false, "suffix" : "" }, { "dropping-particle" : "", "family" : "Broeders", "given" : "Ivo A M J", "non-dropping-particle" : "", "parse-names" : false, "suffix" : "" }, { "dropping-particle" : "", "family" : "Wolthuis", "given" : "Albert M", "non-dropping-particle" : "", "parse-names" : false, "suffix" : "" }, { "dropping-particle" : "", "family" : "D'Hoore", "given" : "Andre", "non-dropping-particle" : "", "parse-names" : false, "suffix" : "" } ], "container-title" : "Annals of surgery", "id" : "ITEM-1", "issue" : "5", "issued" : { "date-parts" : [ [ "2015", "11" ] ] }, "page" : "742-7; discussion 747-8", "title" : "Long-term Outcome After Laparoscopic Ventral Mesh Rectopexy: An Observational Study of 919 Consecutive Patients.", "type" : "article-journal", "volume" : "262" }, "uris" : [ "http://www.mendeley.com/documents/?uuid=8021e9e8-5e2e-4b9f-b738-29595b1f8d91" ] } ], "mendeley" : { "formattedCitation" : "&lt;sup&gt;[12]&lt;/sup&gt;", "plainTextFormattedCitation" : "[12]", "previouslyFormattedCitation" : "&lt;sup&gt;[12]&lt;/sup&gt;"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lang w:val="nl-NL"/>
              </w:rPr>
              <w:t>[12]</w:t>
            </w:r>
            <w:r w:rsidRPr="005812AF">
              <w:rPr>
                <w:rFonts w:ascii="Book Antiqua" w:hAnsi="Book Antiqua"/>
              </w:rPr>
              <w:fldChar w:fldCharType="end"/>
            </w:r>
            <w:r w:rsidRPr="005812AF">
              <w:rPr>
                <w:rFonts w:ascii="Book Antiqua" w:hAnsi="Book Antiqua"/>
                <w:lang w:val="nl-NL"/>
              </w:rPr>
              <w:t>, 2015</w:t>
            </w:r>
          </w:p>
        </w:tc>
        <w:tc>
          <w:tcPr>
            <w:tcW w:w="2126" w:type="dxa"/>
          </w:tcPr>
          <w:p w14:paraId="3F8DFE69"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242 ERP, 677 IRP</w:t>
            </w:r>
          </w:p>
        </w:tc>
        <w:tc>
          <w:tcPr>
            <w:tcW w:w="1134" w:type="dxa"/>
          </w:tcPr>
          <w:p w14:paraId="4565EB1E"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33.9/120</w:t>
            </w:r>
            <w:r w:rsidRPr="005812AF">
              <w:rPr>
                <w:rFonts w:ascii="Book Antiqua" w:hAnsi="Book Antiqua"/>
                <w:vertAlign w:val="superscript"/>
                <w:lang w:val="nl-NL"/>
              </w:rPr>
              <w:t>c</w:t>
            </w:r>
          </w:p>
        </w:tc>
        <w:tc>
          <w:tcPr>
            <w:tcW w:w="1276" w:type="dxa"/>
          </w:tcPr>
          <w:p w14:paraId="71F9CA18" w14:textId="3D5FD536" w:rsidR="00900FF0" w:rsidRPr="005812AF" w:rsidRDefault="00E50F1B" w:rsidP="00CB458A">
            <w:pPr>
              <w:snapToGrid w:val="0"/>
              <w:spacing w:line="360" w:lineRule="auto"/>
              <w:jc w:val="center"/>
              <w:rPr>
                <w:rFonts w:ascii="Book Antiqua" w:hAnsi="Book Antiqua"/>
                <w:vertAlign w:val="superscript"/>
                <w:lang w:val="nl-NL"/>
              </w:rPr>
            </w:pPr>
            <w:r>
              <w:rPr>
                <w:rFonts w:ascii="Book Antiqua" w:hAnsi="Book Antiqua"/>
                <w:lang w:val="nl-NL"/>
              </w:rPr>
              <w:t>68 (14.3</w:t>
            </w:r>
            <w:r w:rsidR="00900FF0" w:rsidRPr="005812AF">
              <w:rPr>
                <w:rFonts w:ascii="Book Antiqua" w:hAnsi="Book Antiqua"/>
                <w:lang w:val="nl-NL"/>
              </w:rPr>
              <w:t>)</w:t>
            </w:r>
            <w:r w:rsidR="00CB458A">
              <w:rPr>
                <w:rFonts w:ascii="Book Antiqua" w:hAnsi="Book Antiqua"/>
                <w:vertAlign w:val="superscript"/>
                <w:lang w:val="nl-NL"/>
              </w:rPr>
              <w:t>3</w:t>
            </w:r>
          </w:p>
        </w:tc>
        <w:tc>
          <w:tcPr>
            <w:tcW w:w="1984" w:type="dxa"/>
          </w:tcPr>
          <w:p w14:paraId="16CADFA6" w14:textId="77777777" w:rsidR="00900FF0" w:rsidRPr="005812AF" w:rsidRDefault="00900FF0" w:rsidP="00CB458A">
            <w:pPr>
              <w:snapToGrid w:val="0"/>
              <w:spacing w:line="360" w:lineRule="auto"/>
              <w:jc w:val="center"/>
              <w:rPr>
                <w:rFonts w:ascii="Book Antiqua" w:hAnsi="Book Antiqua"/>
                <w:vertAlign w:val="superscript"/>
                <w:lang w:val="nl-NL"/>
              </w:rPr>
            </w:pPr>
            <w:r w:rsidRPr="005812AF">
              <w:rPr>
                <w:rFonts w:ascii="Book Antiqua" w:hAnsi="Book Antiqua"/>
                <w:lang w:val="nl-NL"/>
              </w:rPr>
              <w:t>15 ERP, 53 IRP</w:t>
            </w:r>
          </w:p>
        </w:tc>
        <w:tc>
          <w:tcPr>
            <w:tcW w:w="1559" w:type="dxa"/>
          </w:tcPr>
          <w:p w14:paraId="7FF2B08D" w14:textId="702B7980"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24.1 (1–139.4)</w:t>
            </w:r>
            <w:r w:rsidR="00CB458A">
              <w:rPr>
                <w:rFonts w:ascii="Book Antiqua" w:hAnsi="Book Antiqua"/>
                <w:vertAlign w:val="superscript"/>
                <w:lang w:val="nl-NL"/>
              </w:rPr>
              <w:t>2</w:t>
            </w:r>
          </w:p>
        </w:tc>
      </w:tr>
      <w:tr w:rsidR="00900FF0" w:rsidRPr="005812AF" w14:paraId="6A2F0BCC" w14:textId="77777777" w:rsidTr="00DA14C5">
        <w:trPr>
          <w:trHeight w:val="227"/>
        </w:trPr>
        <w:tc>
          <w:tcPr>
            <w:tcW w:w="3120" w:type="dxa"/>
            <w:tcBorders>
              <w:bottom w:val="single" w:sz="4" w:space="0" w:color="auto"/>
            </w:tcBorders>
          </w:tcPr>
          <w:p w14:paraId="7A74E271" w14:textId="2FAAF4ED" w:rsidR="00900FF0" w:rsidRPr="005812AF" w:rsidRDefault="00900FF0" w:rsidP="00CB458A">
            <w:pPr>
              <w:tabs>
                <w:tab w:val="right" w:pos="2159"/>
              </w:tabs>
              <w:snapToGrid w:val="0"/>
              <w:spacing w:line="360" w:lineRule="auto"/>
              <w:rPr>
                <w:rFonts w:ascii="Book Antiqua" w:hAnsi="Book Antiqua"/>
              </w:rPr>
            </w:pPr>
            <w:r w:rsidRPr="005812AF">
              <w:rPr>
                <w:rFonts w:ascii="Book Antiqua" w:hAnsi="Book Antiqua"/>
                <w:lang w:val="nl-NL"/>
              </w:rPr>
              <w:t xml:space="preserve">Tsunoda </w:t>
            </w:r>
            <w:r w:rsidRPr="005812AF">
              <w:rPr>
                <w:rFonts w:ascii="Book Antiqua" w:hAnsi="Book Antiqua" w:cs="Calibri"/>
                <w:i/>
                <w:lang w:val="nl-NL"/>
              </w:rPr>
              <w:t>et al</w:t>
            </w:r>
            <w:r w:rsidRPr="005812AF">
              <w:rPr>
                <w:rFonts w:ascii="Book Antiqua" w:hAnsi="Book Antiqua"/>
              </w:rPr>
              <w:fldChar w:fldCharType="begin" w:fldLock="1"/>
            </w:r>
            <w:r w:rsidRPr="005812AF">
              <w:rPr>
                <w:rFonts w:ascii="Book Antiqua" w:hAnsi="Book Antiqua"/>
                <w:lang w:val="nl-NL"/>
              </w:rPr>
              <w:instrText>ADDIN CSL_CITATION { "citationItems" : [ { "id" : "ITEM-1", "itemData" : { "DOI" : "10.1111/codi.13247", "ISSN" : "1463-1318", "PMID" : "26709009", "abstract" : "AIM This study evaluated continence, constipation, and quality of life (QOL) before and after laparoscopic ventral rectopexy (LVR) METHOD: Between February 2012 and July 2014, patients who underwent LVR for external rectal prolapse (ERP) and/or rectoanal intussusception (RAI) were prospectively included. A standard questionnaire including the Faecal Incontinence Severity Index (FISI), the Constipation Scoring System (CSS) and QOL instruments (Short-Forum 36 Health Survey (SF36), Faecal Incontinence QOL scale (FIQL), Patient Assessment of Constipation-QOL (PAC-QOL)) were administered before and after operation. Psychiatric patients and those with dementia were excluded from the study. Defaecography was performed 6 months postoperatively. RESULTS Fifty-nine patients were included in the study period and 44 (19 with ERP, 25 with RAI) completed the follow-up questionnaire and were reviewed after a median of 26 (range 12-42) months. There was no recurrent ERP. Postoperative defaecography showed new-onset RAI in 6 and persistent RAI in 1. One year after surgery, incontinence was improved in 30/39 patients (77%) and constipation in 19/32 (59%). The FISI scores reduced between preoperative status and 1 year after surgery (32 (13-61) vs. 11 (0-33), P&lt;0.0001). The CSS scores also reduced (preoperative 12 (5-18) vs. 1 year 5 (1-12), P&lt;0.0001). Compared to the preoperative scores, almost all of the scale scores on the three kinds of QOL instruments significantly improved overtime. The presence of new-onset or persistent RAI did not have an adverse effect on the improvement of QOL. CONCLUSION LVR improves both generic and symptom specific QOL with good functional results. This article is protected by copyright. All rights reserved.", "author" : [ { "dropping-particle" : "", "family" : "Tsunoda", "given" : "A.", "non-dropping-particle" : "", "parse-names" : false, "suffix" : "" }, { "dropping-particle" : "", "family" : "Takahashi", "given" : "T.", "non-dropping-particle" : "", "parse-names" : false, "suffix" : "" }, { "dropping-particle" : "", "family" : "Ohta", "given" : "T.", "non-dropping-particle" : "", "parse-names" : false, "suffix" : "" }, { "dropping-particle" : "", "family" : "Kusanagi", "given" : "H.", "non-dropping-particle" : "", "parse-names" : false, "suffix" : "" } ], "container-title" : "Colorectal disease : the official journal of the Association of Coloproctology of Great Britain and Ireland", "id" : "ITEM-1", "issued" : { "date-parts" : [ [ "2015", "12", "27" ] ] }, "page" : "n/a-n/a", "title" : "Quality of life after laparoscopic ventral rectopexy.", "type" : "article-journal" }, "uris" : [ "http://www.mendeley.com/documents/?uuid=993b7590-9443-4de2-ac1a-5c51719287eb" ] } ], "mendeley" : { "formattedCitation" : "&lt;sup&gt;[33]&lt;/sup&gt;", "plainTextFormattedCitation" : "[33]", "previouslyFormattedCitation" : "&lt;sup&gt;[33]&lt;/sup&gt;"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[33]</w:t>
            </w:r>
            <w:r w:rsidRPr="005812AF">
              <w:rPr>
                <w:rFonts w:ascii="Book Antiqua" w:hAnsi="Book Antiqua"/>
              </w:rPr>
              <w:fldChar w:fldCharType="end"/>
            </w:r>
            <w:r w:rsidRPr="005812AF">
              <w:rPr>
                <w:rFonts w:ascii="Book Antiqua" w:hAnsi="Book Antiqua"/>
                <w:lang w:val="nl-NL"/>
              </w:rPr>
              <w:t>, 2015</w:t>
            </w:r>
          </w:p>
        </w:tc>
        <w:tc>
          <w:tcPr>
            <w:tcW w:w="2126" w:type="dxa"/>
            <w:tcBorders>
              <w:bottom w:val="single" w:sz="4" w:space="0" w:color="auto"/>
            </w:tcBorders>
          </w:tcPr>
          <w:p w14:paraId="711FF2FF"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19 ERP, 25 IRP</w:t>
            </w:r>
          </w:p>
        </w:tc>
        <w:tc>
          <w:tcPr>
            <w:tcW w:w="1134" w:type="dxa"/>
            <w:tcBorders>
              <w:bottom w:val="single" w:sz="4" w:space="0" w:color="auto"/>
            </w:tcBorders>
          </w:tcPr>
          <w:p w14:paraId="71BA1AD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26</w:t>
            </w:r>
          </w:p>
        </w:tc>
        <w:tc>
          <w:tcPr>
            <w:tcW w:w="1276" w:type="dxa"/>
            <w:tcBorders>
              <w:bottom w:val="single" w:sz="4" w:space="0" w:color="auto"/>
            </w:tcBorders>
          </w:tcPr>
          <w:p w14:paraId="0BA4B434" w14:textId="7608874B" w:rsidR="00900FF0" w:rsidRPr="005812AF" w:rsidRDefault="00E50F1B" w:rsidP="00CB458A">
            <w:pPr>
              <w:snapToGrid w:val="0"/>
              <w:spacing w:line="360" w:lineRule="auto"/>
              <w:jc w:val="center"/>
              <w:rPr>
                <w:rFonts w:ascii="Book Antiqua" w:hAnsi="Book Antiqua"/>
              </w:rPr>
            </w:pPr>
            <w:r>
              <w:rPr>
                <w:rFonts w:ascii="Book Antiqua" w:hAnsi="Book Antiqua"/>
              </w:rPr>
              <w:t>2 (3.4</w:t>
            </w:r>
            <w:r w:rsidR="00900FF0" w:rsidRPr="005812AF">
              <w:rPr>
                <w:rFonts w:ascii="Book Antiqua" w:hAnsi="Book Antiqua"/>
              </w:rPr>
              <w:t>)</w:t>
            </w:r>
          </w:p>
        </w:tc>
        <w:tc>
          <w:tcPr>
            <w:tcW w:w="1984" w:type="dxa"/>
            <w:tcBorders>
              <w:bottom w:val="single" w:sz="4" w:space="0" w:color="auto"/>
            </w:tcBorders>
          </w:tcPr>
          <w:p w14:paraId="48A1D96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 IRP</w:t>
            </w:r>
          </w:p>
        </w:tc>
        <w:tc>
          <w:tcPr>
            <w:tcW w:w="1559" w:type="dxa"/>
            <w:tcBorders>
              <w:bottom w:val="single" w:sz="4" w:space="0" w:color="auto"/>
            </w:tcBorders>
          </w:tcPr>
          <w:p w14:paraId="041D1158" w14:textId="19912068"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10, 15</w:t>
            </w:r>
          </w:p>
        </w:tc>
      </w:tr>
      <w:tr w:rsidR="00900FF0" w:rsidRPr="005812AF" w14:paraId="3DECFB29" w14:textId="77777777" w:rsidTr="00DA14C5">
        <w:trPr>
          <w:trHeight w:val="227"/>
        </w:trPr>
        <w:tc>
          <w:tcPr>
            <w:tcW w:w="11199" w:type="dxa"/>
            <w:gridSpan w:val="6"/>
            <w:tcBorders>
              <w:top w:val="single" w:sz="4" w:space="0" w:color="auto"/>
              <w:bottom w:val="single" w:sz="4" w:space="0" w:color="auto"/>
            </w:tcBorders>
            <w:vAlign w:val="center"/>
          </w:tcPr>
          <w:p w14:paraId="29E47F1B" w14:textId="04C9A482" w:rsidR="00900FF0" w:rsidRPr="005812AF" w:rsidRDefault="00900FF0" w:rsidP="00E50F1B">
            <w:pPr>
              <w:snapToGrid w:val="0"/>
              <w:spacing w:line="360" w:lineRule="auto"/>
              <w:rPr>
                <w:rFonts w:ascii="Book Antiqua" w:hAnsi="Book Antiqua"/>
                <w:b/>
              </w:rPr>
            </w:pPr>
            <w:r w:rsidRPr="005812AF">
              <w:rPr>
                <w:rFonts w:ascii="Book Antiqua" w:hAnsi="Book Antiqua"/>
                <w:b/>
              </w:rPr>
              <w:t xml:space="preserve">Robotic </w:t>
            </w:r>
            <w:r w:rsidRPr="00E50F1B">
              <w:rPr>
                <w:rFonts w:ascii="Book Antiqua" w:hAnsi="Book Antiqua"/>
                <w:b/>
                <w:i/>
              </w:rPr>
              <w:t>vs</w:t>
            </w:r>
            <w:r w:rsidR="00E50F1B">
              <w:rPr>
                <w:rFonts w:ascii="Book Antiqua" w:hAnsi="Book Antiqua"/>
                <w:b/>
              </w:rPr>
              <w:t xml:space="preserve"> </w:t>
            </w:r>
            <w:r w:rsidRPr="005812AF">
              <w:rPr>
                <w:rFonts w:ascii="Book Antiqua" w:hAnsi="Book Antiqua"/>
                <w:b/>
              </w:rPr>
              <w:t>Laparoscopic – various indications</w:t>
            </w:r>
          </w:p>
        </w:tc>
      </w:tr>
      <w:tr w:rsidR="00900FF0" w:rsidRPr="005812AF" w14:paraId="360786DE" w14:textId="77777777" w:rsidTr="00DA14C5">
        <w:trPr>
          <w:trHeight w:val="227"/>
        </w:trPr>
        <w:tc>
          <w:tcPr>
            <w:tcW w:w="3120" w:type="dxa"/>
            <w:tcBorders>
              <w:top w:val="single" w:sz="4" w:space="0" w:color="auto"/>
            </w:tcBorders>
          </w:tcPr>
          <w:p w14:paraId="476C3141" w14:textId="77777777" w:rsidR="00900FF0" w:rsidRPr="005812AF" w:rsidRDefault="00900FF0" w:rsidP="00CB458A">
            <w:pPr>
              <w:snapToGrid w:val="0"/>
              <w:spacing w:line="360" w:lineRule="auto"/>
              <w:rPr>
                <w:rFonts w:ascii="Book Antiqua" w:hAnsi="Book Antiqua" w:cstheme="minorHAnsi"/>
              </w:rPr>
            </w:pPr>
            <w:r w:rsidRPr="005812AF">
              <w:rPr>
                <w:rFonts w:ascii="Book Antiqua" w:hAnsi="Book Antiqua" w:cstheme="minorHAnsi"/>
              </w:rPr>
              <w:t xml:space="preserve">De Hoog </w:t>
            </w:r>
            <w:r w:rsidRPr="005812AF">
              <w:rPr>
                <w:rFonts w:ascii="Book Antiqua" w:hAnsi="Book Antiqua" w:cs="Calibri"/>
                <w:i/>
              </w:rPr>
              <w:t>et al</w:t>
            </w:r>
            <w:r w:rsidRPr="005812AF">
              <w:rPr>
                <w:rFonts w:ascii="Book Antiqua" w:hAnsi="Book Antiqua" w:cstheme="minorHAnsi"/>
                <w:vertAlign w:val="superscript"/>
              </w:rPr>
              <w:fldChar w:fldCharType="begin" w:fldLock="1"/>
            </w:r>
            <w:r w:rsidRPr="005812AF">
              <w:rPr>
                <w:rFonts w:ascii="Book Antiqua" w:hAnsi="Book Antiqua" w:cstheme="minorHAnsi"/>
                <w:vertAlign w:val="superscript"/>
              </w:rPr>
              <w:instrText>ADDIN CSL_CITATION { "citationItems" : [ { "id" : "ITEM-1", "itemData" : { "DOI" : "10.1007/s00384-009-0766-3", "ISBN" : "1432-1262 (Electronic)\\r0179-1958 (Linking)", "ISSN" : "1432-1262", "PMID" : "19588158", "abstract" : "PURPOSE This study was designed to evaluate recurrence and functional outcome of three surgical techniques for rectopexy: open (OR), laparoscopic (LR), and robot-assisted (RR). A case-control study was performed to study recurrence after the three operative techniques used for rectal procidentia. The secondary aim of this study was to examine the differences in functional results between the three techniques. MATERIALS AND METHODS All consecutive patients who underwent a rectopexy between January 2000 and September 2006 enrolled in this study. Peri-operative data were collected from patient records and functional outcome was assessed by telephonic questionnaire. RESULTS Eighty-two patients (71 females, mean age 56.4 years) underwent a rectopexy for rectal procidentia. Nine patients (11%) had a recurrence; one (2%) after OR, four (27%) after LR, and four (20%) after RR. RR showed significantly higher recurrence rates when controlled for age and follow-up time compared to OR, (p = 0.027), while LR showed near-significant higher rates (p = 0.059). Functional results improved in all three operation types, without a difference between them. CONCLUSIONS LR and RR are adequate procedures but have a higher risk of recurrence. A RCT is needed assessing the definitive role of (robotic assistance in) laparoscopic surgery in rectopexy.", "author" : [ { "dropping-particle" : "", "family" : "Hoog", "given" : "Dominique E N M", "non-dropping-particle" : "de", "parse-names" : false, "suffix" : "" }, { "dropping-particle" : "", "family" : "Heemskerk", "given" : "Jeroen", "non-dropping-particle" : "", "parse-names" : false, "suffix" : "" }, { "dropping-particle" : "", "family" : "Nieman", "given" : "Fred H M", "non-dropping-particle" : "", "parse-names" : false, "suffix" : "" }, { "dropping-particle" : "", "family" : "Gemert", "given" : "Wim G", "non-dropping-particle" : "van", "parse-names" : false, "suffix" : "" }, { "dropping-particle" : "", "family" : "Baeten", "given" : "Cor G M I", "non-dropping-particle" : "", "parse-names" : false, "suffix" : "" }, { "dropping-particle" : "", "family" : "Bouvy", "given" : "Nicole D", "non-dropping-particle" : "", "parse-names" : false, "suffix" : "" } ], "container-title" : "International journal of colorectal disease", "id" : "ITEM-1", "issue" : "10", "issued" : { "date-parts" : [ [ "2009", "10" ] ] }, "page" : "1201-6", "title" : "Recurrence and functional results after open versus conventional laparoscopic versus robot-assisted laparoscopic rectopexy for rectal prolapse: a case-control study.", "type" : "article-journal", "volume" : "24" }, "uris" : [ "http://www.mendeley.com/documents/?uuid=dc89083c-ba13-426d-b86a-b5fc2d6d3f72" ] } ], "mendeley" : { "formattedCitation" : "&lt;sup&gt;[39]&lt;/sup&gt;", "plainTextFormattedCitation" : "[39]", "previouslyFormattedCitation" : "&lt;sup&gt;[39]&lt;/sup&gt;" }, "properties" : { "noteIndex" : 0 }, "schema" : "https://github.com/citation-style-language/schema/raw/master/csl-citation.json" }</w:instrText>
            </w:r>
            <w:r w:rsidRPr="005812AF">
              <w:rPr>
                <w:rFonts w:ascii="Book Antiqua" w:hAnsi="Book Antiqua" w:cstheme="minorHAnsi"/>
                <w:vertAlign w:val="superscript"/>
              </w:rPr>
              <w:fldChar w:fldCharType="separate"/>
            </w:r>
            <w:r w:rsidRPr="005812AF">
              <w:rPr>
                <w:rFonts w:ascii="Book Antiqua" w:hAnsi="Book Antiqua" w:cstheme="minorHAnsi"/>
                <w:noProof/>
                <w:vertAlign w:val="superscript"/>
              </w:rPr>
              <w:t>[39]</w:t>
            </w:r>
            <w:r w:rsidRPr="005812AF">
              <w:rPr>
                <w:rFonts w:ascii="Book Antiqua" w:hAnsi="Book Antiqua" w:cstheme="minorHAnsi"/>
                <w:vertAlign w:val="superscript"/>
              </w:rPr>
              <w:fldChar w:fldCharType="end"/>
            </w:r>
            <w:r w:rsidRPr="005812AF">
              <w:rPr>
                <w:rFonts w:ascii="Book Antiqua" w:hAnsi="Book Antiqua" w:cstheme="minorHAnsi"/>
              </w:rPr>
              <w:t>, 2009</w:t>
            </w:r>
            <w:r w:rsidRPr="005812AF">
              <w:rPr>
                <w:rFonts w:ascii="Book Antiqua" w:hAnsi="Book Antiqua" w:cstheme="minorHAnsi"/>
                <w:vertAlign w:val="superscript"/>
              </w:rPr>
              <w:t xml:space="preserve"> </w:t>
            </w:r>
          </w:p>
        </w:tc>
        <w:tc>
          <w:tcPr>
            <w:tcW w:w="2126" w:type="dxa"/>
            <w:tcBorders>
              <w:top w:val="single" w:sz="4" w:space="0" w:color="auto"/>
            </w:tcBorders>
          </w:tcPr>
          <w:p w14:paraId="1CAA70E5" w14:textId="77777777" w:rsidR="00900FF0" w:rsidRPr="005812AF" w:rsidRDefault="00900FF0" w:rsidP="00CB458A">
            <w:pPr>
              <w:snapToGrid w:val="0"/>
              <w:spacing w:line="360" w:lineRule="auto"/>
              <w:jc w:val="center"/>
              <w:rPr>
                <w:rFonts w:ascii="Book Antiqua" w:hAnsi="Book Antiqua" w:cstheme="minorHAnsi"/>
              </w:rPr>
            </w:pPr>
            <w:r w:rsidRPr="005812AF">
              <w:rPr>
                <w:rFonts w:ascii="Book Antiqua" w:hAnsi="Book Antiqua" w:cstheme="minorHAnsi"/>
              </w:rPr>
              <w:t>20 ERP robot</w:t>
            </w:r>
          </w:p>
        </w:tc>
        <w:tc>
          <w:tcPr>
            <w:tcW w:w="1134" w:type="dxa"/>
            <w:tcBorders>
              <w:top w:val="single" w:sz="4" w:space="0" w:color="auto"/>
            </w:tcBorders>
          </w:tcPr>
          <w:p w14:paraId="51B9B258" w14:textId="77777777" w:rsidR="00900FF0" w:rsidRPr="005812AF" w:rsidRDefault="00900FF0" w:rsidP="00CB458A">
            <w:pPr>
              <w:snapToGrid w:val="0"/>
              <w:spacing w:line="360" w:lineRule="auto"/>
              <w:jc w:val="center"/>
              <w:rPr>
                <w:rFonts w:ascii="Book Antiqua" w:hAnsi="Book Antiqua" w:cstheme="minorHAnsi"/>
              </w:rPr>
            </w:pPr>
            <w:r w:rsidRPr="005812AF">
              <w:rPr>
                <w:rFonts w:ascii="Book Antiqua" w:hAnsi="Book Antiqua" w:cstheme="minorHAnsi"/>
              </w:rPr>
              <w:t>23.4</w:t>
            </w:r>
          </w:p>
        </w:tc>
        <w:tc>
          <w:tcPr>
            <w:tcW w:w="1276" w:type="dxa"/>
            <w:tcBorders>
              <w:top w:val="single" w:sz="4" w:space="0" w:color="auto"/>
            </w:tcBorders>
          </w:tcPr>
          <w:p w14:paraId="5BFBB9CD" w14:textId="70AC4B15" w:rsidR="00900FF0" w:rsidRPr="005812AF" w:rsidRDefault="00E50F1B" w:rsidP="00CB458A">
            <w:pPr>
              <w:snapToGrid w:val="0"/>
              <w:spacing w:line="360" w:lineRule="auto"/>
              <w:jc w:val="center"/>
              <w:rPr>
                <w:rFonts w:ascii="Book Antiqua" w:hAnsi="Book Antiqua" w:cstheme="minorHAnsi"/>
              </w:rPr>
            </w:pPr>
            <w:r>
              <w:rPr>
                <w:rFonts w:ascii="Book Antiqua" w:hAnsi="Book Antiqua" w:cstheme="minorHAnsi"/>
              </w:rPr>
              <w:t>4 (20</w:t>
            </w:r>
            <w:r w:rsidR="00900FF0" w:rsidRPr="005812AF">
              <w:rPr>
                <w:rFonts w:ascii="Book Antiqua" w:hAnsi="Book Antiqua" w:cstheme="minorHAnsi"/>
              </w:rPr>
              <w:t>)</w:t>
            </w:r>
          </w:p>
        </w:tc>
        <w:tc>
          <w:tcPr>
            <w:tcW w:w="1984" w:type="dxa"/>
            <w:tcBorders>
              <w:top w:val="single" w:sz="4" w:space="0" w:color="auto"/>
            </w:tcBorders>
          </w:tcPr>
          <w:p w14:paraId="6313D386"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c>
          <w:tcPr>
            <w:tcW w:w="1559" w:type="dxa"/>
            <w:tcBorders>
              <w:top w:val="single" w:sz="4" w:space="0" w:color="auto"/>
            </w:tcBorders>
          </w:tcPr>
          <w:p w14:paraId="0AA6A4A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r w:rsidR="00900FF0" w:rsidRPr="005812AF" w14:paraId="4322A6BA" w14:textId="77777777" w:rsidTr="00DA14C5">
        <w:trPr>
          <w:trHeight w:val="227"/>
        </w:trPr>
        <w:tc>
          <w:tcPr>
            <w:tcW w:w="3120" w:type="dxa"/>
          </w:tcPr>
          <w:p w14:paraId="59CDB136" w14:textId="77777777" w:rsidR="00900FF0" w:rsidRPr="005812AF" w:rsidRDefault="00900FF0" w:rsidP="00CB458A">
            <w:pPr>
              <w:tabs>
                <w:tab w:val="right" w:pos="2159"/>
              </w:tabs>
              <w:snapToGrid w:val="0"/>
              <w:spacing w:line="360" w:lineRule="auto"/>
              <w:rPr>
                <w:rFonts w:ascii="Book Antiqua" w:hAnsi="Book Antiqua"/>
              </w:rPr>
            </w:pPr>
            <w:r w:rsidRPr="005812AF">
              <w:rPr>
                <w:rFonts w:ascii="Book Antiqua" w:hAnsi="Book Antiqua"/>
              </w:rPr>
              <w:t xml:space="preserve">Wong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"10.1111/j.1463-1318.2011.02688.x", "ISBN" : "1463-1318", "ISSN" : "1463-1318", "PMID" : "21689355", "abstract" : "AIM Minimally invasive surgery for pelvic floor prolapse has recently been shown to be feasible and safe. This study presents the results of robotic-assisted and laparoscopic rectopexy for complex rectocoele, focusing on less frequently reported outcomes of bowel and sexual function. METHOD We prospectively assessed 41 consecutive patients who underwent ventral mesh rectopexy (robotic-assisted or laparoscopic) for a symptomatic complex rectocoele from January 2009 to January 2010. Complex rectocoele was defined as having one or more of the following features: larger than 3 cm, an enterocoele or internal rectal prolapse. Patients with cystocoele underwent bladder suspension concurrently. Both groups were assessed for anatomical recurrence and function, comparing preoperative and postoperative faecal incontinence, obstructive defaecation syndrome and Gastrointestinal Quality-of-life Index scores, as well as vaginal discomfort and sexual function. RESULTS Forty-one women underwent the procedure (16 robotic-assisted), with four (10.5%) having minor complications and two developing anatomical recurrence. There was significant relief of the commonest predominant symptoms of vaginal bulge/fullness (P&lt;0.0001) and sexual dysfunction (P=0.02). There were three conversions to laparotomy (one robotic-assisted) and five patients declined postoperative functional assessment. In the remaining 33 patients [follow-up median 12 (8-21) months], analysis revealed no significant difference in overall functional score (P&gt;0.740) or between patients with one or two meshes inserted (P&gt;0.486). Only patients with a preoperative obstructive defaecation syndrome score &gt;6 had a significant improvement postoperatively (P=0.030). CONCLUSION Minimally invasive ventral mesh rectopexy for complex rectocoele offers satisfactory anatomical correction and functional results, with the potential for alleviating symptoms of outlet obstruction and improving vaginal comfort and sexual dysfunction.", "author" : [ { "dropping-particle" : "", "family" : "Wong", "given" : "M. T C", "non-dropping-particle" : "", "parse-names" : false, "suffix" : "" }, { "dropping-particle" : "", "family" : "Abet", "given" : "E.", "non-dropping-particle" : "", "parse-names" : false, "suffix" : "" }, { "dropping-particle" : "", "family" : "Rigaud", "given" : "J.", "non-dropping-particle" : "", "parse-names" : false, "suffix" : "" }, { "dropping-particle" : "", "family" : "Frampas", "given" : "E.", "non-dropping-particle" : "", "parse-names" : false, "suffix" : "" }, { "dropping-particle" : "", "family" : "Lehur", "given" : "P. A.", "non-dropping-particle" : "", "parse-names" : false, "suffix" : "" }, { "dropping-particle" : "", "family" : "Meurette", "given" : "G.", "non-dropping-particle" : "", "parse-names" : false, "suffix" : "" } ], "container-title" : "Colorectal disease : the official journal of the Association of Coloproctology of Great Britain and Ireland", "id" : "ITEM-1", "issue" : "10", "issued" : { "date-parts" : [ [ "2011", "10" ] ] }, "page" : "e320-6", "title" : "Minimally invasive ventral mesh rectopexy for complex rectocoele: impact on anorectal and sexual function.", "type" : "article-journal", "volume" : "13" }, "uris" : [ "http://www.mendeley.com/documents/?uuid=b087af5c-902a-45e4-9459-504e7a7f6c38" ] } ], "mendeley" : { "formattedCitation" : "&lt;sup&gt;[92]&lt;/sup&gt;", "plainTextFormattedCitation" : "[92]", "previouslyFormattedCitation" : "&lt;sup&gt;[92]&lt;/sup&gt;"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[92]</w:t>
            </w:r>
            <w:r w:rsidRPr="005812AF">
              <w:rPr>
                <w:rFonts w:ascii="Book Antiqua" w:hAnsi="Book Antiqua"/>
              </w:rPr>
              <w:fldChar w:fldCharType="end"/>
            </w:r>
            <w:r w:rsidRPr="005812AF">
              <w:rPr>
                <w:rFonts w:ascii="Book Antiqua" w:hAnsi="Book Antiqua"/>
              </w:rPr>
              <w:t>, 2011</w:t>
            </w:r>
          </w:p>
        </w:tc>
        <w:tc>
          <w:tcPr>
            <w:tcW w:w="2126" w:type="dxa"/>
          </w:tcPr>
          <w:p w14:paraId="4C82FA5E" w14:textId="39F420CF" w:rsidR="00CB458A" w:rsidRDefault="00900FF0" w:rsidP="00CB458A">
            <w:pPr>
              <w:snapToGrid w:val="0"/>
              <w:spacing w:line="360" w:lineRule="auto"/>
              <w:jc w:val="center"/>
              <w:rPr>
                <w:rFonts w:ascii="Book Antiqua" w:hAnsi="Book Antiqua"/>
              </w:rPr>
            </w:pPr>
            <w:r w:rsidRPr="005812AF">
              <w:rPr>
                <w:rFonts w:ascii="Book Antiqua" w:hAnsi="Book Antiqua"/>
              </w:rPr>
              <w:t>23 IRP lap</w:t>
            </w:r>
          </w:p>
          <w:p w14:paraId="43145828" w14:textId="41677B5B"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15 IRP robot</w:t>
            </w:r>
          </w:p>
        </w:tc>
        <w:tc>
          <w:tcPr>
            <w:tcW w:w="1134" w:type="dxa"/>
          </w:tcPr>
          <w:p w14:paraId="7E86D3D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12</w:t>
            </w:r>
          </w:p>
        </w:tc>
        <w:tc>
          <w:tcPr>
            <w:tcW w:w="1276" w:type="dxa"/>
          </w:tcPr>
          <w:p w14:paraId="08F8A6AE" w14:textId="60A35536" w:rsidR="00E50F1B" w:rsidRDefault="00E50F1B" w:rsidP="00CB458A">
            <w:pPr>
              <w:snapToGrid w:val="0"/>
              <w:spacing w:line="360" w:lineRule="auto"/>
              <w:jc w:val="center"/>
              <w:rPr>
                <w:rFonts w:ascii="Book Antiqua" w:hAnsi="Book Antiqua"/>
              </w:rPr>
            </w:pPr>
            <w:r>
              <w:rPr>
                <w:rFonts w:ascii="Book Antiqua" w:hAnsi="Book Antiqua"/>
              </w:rPr>
              <w:t>1 (4.3)</w:t>
            </w:r>
          </w:p>
          <w:p w14:paraId="1578D83D" w14:textId="2EDFD2D7" w:rsidR="00900FF0" w:rsidRPr="005812AF" w:rsidRDefault="00E50F1B" w:rsidP="00CB458A">
            <w:pPr>
              <w:snapToGrid w:val="0"/>
              <w:spacing w:line="360" w:lineRule="auto"/>
              <w:jc w:val="center"/>
              <w:rPr>
                <w:rFonts w:ascii="Book Antiqua" w:hAnsi="Book Antiqua"/>
              </w:rPr>
            </w:pPr>
            <w:r>
              <w:rPr>
                <w:rFonts w:ascii="Book Antiqua" w:hAnsi="Book Antiqua"/>
              </w:rPr>
              <w:t>1 (6.7</w:t>
            </w:r>
            <w:r w:rsidR="00900FF0" w:rsidRPr="005812AF">
              <w:rPr>
                <w:rFonts w:ascii="Book Antiqua" w:hAnsi="Book Antiqua"/>
              </w:rPr>
              <w:t>)</w:t>
            </w:r>
          </w:p>
        </w:tc>
        <w:tc>
          <w:tcPr>
            <w:tcW w:w="1984" w:type="dxa"/>
          </w:tcPr>
          <w:p w14:paraId="580C516F"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Rectocele</w:t>
            </w:r>
          </w:p>
          <w:p w14:paraId="6B9CEEC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Rectocele</w:t>
            </w:r>
          </w:p>
        </w:tc>
        <w:tc>
          <w:tcPr>
            <w:tcW w:w="1559" w:type="dxa"/>
          </w:tcPr>
          <w:p w14:paraId="7E81583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w:t>
            </w:r>
            <w:r w:rsidRPr="005812AF">
              <w:rPr>
                <w:rFonts w:ascii="Book Antiqua" w:hAnsi="Book Antiqua"/>
              </w:rPr>
              <w:br/>
              <w:t>7</w:t>
            </w:r>
          </w:p>
        </w:tc>
      </w:tr>
      <w:tr w:rsidR="00900FF0" w:rsidRPr="005812AF" w14:paraId="47B9713F" w14:textId="77777777" w:rsidTr="00DA14C5">
        <w:trPr>
          <w:trHeight w:val="227"/>
        </w:trPr>
        <w:tc>
          <w:tcPr>
            <w:tcW w:w="3120" w:type="dxa"/>
          </w:tcPr>
          <w:p w14:paraId="2362F893" w14:textId="77777777" w:rsidR="00900FF0" w:rsidRPr="005812AF" w:rsidRDefault="00900FF0" w:rsidP="00CB458A">
            <w:pPr>
              <w:snapToGrid w:val="0"/>
              <w:spacing w:line="360" w:lineRule="auto"/>
              <w:rPr>
                <w:rFonts w:ascii="Book Antiqua" w:hAnsi="Book Antiqua"/>
              </w:rPr>
            </w:pPr>
            <w:r w:rsidRPr="005812AF">
              <w:rPr>
                <w:rFonts w:ascii="Book Antiqua" w:hAnsi="Book Antiqua"/>
              </w:rPr>
              <w:t xml:space="preserve">Wong </w:t>
            </w:r>
            <w:r w:rsidRPr="005812AF">
              <w:rPr>
                <w:rFonts w:ascii="Book Antiqua" w:hAnsi="Book Antiqua" w:cs="Calibri"/>
                <w:i/>
              </w:rPr>
              <w:t>et al</w:t>
            </w:r>
            <w:r w:rsidRPr="005812AF">
              <w:rPr>
                <w:rFonts w:ascii="Book Antiqua" w:hAnsi="Book Antiqua"/>
              </w:rPr>
              <w:fldChar w:fldCharType="begin" w:fldLock="1"/>
            </w:r>
            <w:r w:rsidRPr="005812AF">
              <w:rPr>
                <w:rFonts w:ascii="Book Antiqua" w:hAnsi="Book Antiqua"/>
              </w:rPr>
              <w:instrText>ADDIN CSL_CITATION { "citationItems" : [ { "id" : "ITEM-1", "itemData" : { "DOI" : "10.1007/DCR.0b013e3181f4737e", "ISSN" : "1530-0358", "PMID" : "21304307", "abstract" : "PURPOSE The role of robotic assistance in pelvic floor prolapse surgery is debatable. This study aims to report our early experience of robotic-assisted ventral mesh rectopexy in the treatment of complex rectocele and to compare this with the laparoscopic approach in terms of safety and short-term postoperative outcomes. METHODS We analyzed a cohort of 63 consecutive patients operated on for complex rectocele from March 2008 to December 2009. A complex rectocele was defined as a rectocele that had one or more of the following features: larger than 3 cm in diameter, associated with an enterocele or internal rectal prolapse. The patients underwent either the robotic procedure or laparoscopic procedure, based only on the availability of the robotic system. Procedures involved either a single-mesh fixation for posterior-compartment prolapse (concurrent rectocele and enterocele) or a double-mesh fixation for a concurrent anterior compartment prolapse (with cystocele). A transvaginal tape was inserted at the same surgery in patients with urinary incontinence. RESULTS All patients were female; 40 underwent the laparoscopic procedure and 23 underwent the robotic procedure. Both groups were similar in age (mean, 59 \u00b1 13 vs 61 \u00b1 11; P = .440), ASA status, and previous abdominal surgery, respectively. Patients undergoing the robotic procedure had a significantly higher body mass index (mean, 27 \u00b1 4 vs 24 \u00b1 4; P = .03), more frequent double-mesh implantation (17/23 vs 14/40; P = .003), and longer operative time (mean, 221 \u00b1 39 min vs 162 \u00b1 60 min; P = .0001). Patients undergoing a laparoscopic procedure had slightly more blood loss (mean, 45 \u00b1 91mL vs 6 \u00b1 23 mL, P = .05). The number of transvaginal-tape procedures performed (6/40 vs 3/23, P &gt; .999), conversion rate (10% vs 5%; P = .747), and duration of hospitalization were similar (mean, 5 \u00b1 2 d vs 5 \u00b1 1.6 d; P = .872). There were no mortalities or recurrences at the 6-month postoperative review. CONCLUSION In our experience, the robotic approach for the treatment of complex rectocele is as safe as the laparoscopic approach, with favorable short-term results.", "author" : [ { "dropping-particle" : "", "family" : "Wong", "given" : "Mark T C", "non-dropping-particle" : "", "parse-names" : false, "suffix" : "" }, { "dropping-particle" : "", "family" : "Meurette", "given" : "Guillaume", "non-dropping-particle" : "", "parse-names" : false, "suffix" : "" }, { "dropping-particle" : "", "family" : "Rigaud", "given" : "Jerome", "non-dropping-particle" : "", "parse-names" : false, "suffix" : "" }, { "dropping-particle" : "", "family" : "Regenet", "given" : "Nicolas", "non-dropping-particle" : "", "parse-names" : false, "suffix" : "" }, { "dropping-particle" : "", "family" : "Lehur", "given" : "Paul-Antoine", "non-dropping-particle" : "", "parse-names" : false, "suffix" : "" } ], "container-title" : "Diseases of the colon and rectum", "id" : "ITEM-1", "issue" : "3", "issued" : { "date-parts" : [ [ "2011", "3" ] ] }, "page" : "342-6", "title" : "Robotic versus laparoscopic rectopexy for complex rectocele: a prospective comparison of short-term outcomes.", "type" : "article-journal", "volume" : "54" }, "uris" : [ "http://www.mendeley.com/documents/?uuid=21128a4e-a32c-44b7-b124-0edec3e98eed" ] } ], "mendeley" : { "formattedCitation" : "&lt;sup&gt;[36]&lt;/sup&gt;", "plainTextFormattedCitation" : "[36]", "previouslyFormattedCitation" : "&lt;sup&gt;[36]&lt;/sup&gt;"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[36]</w:t>
            </w:r>
            <w:r w:rsidRPr="005812AF">
              <w:rPr>
                <w:rFonts w:ascii="Book Antiqua" w:hAnsi="Book Antiqua"/>
              </w:rPr>
              <w:fldChar w:fldCharType="end"/>
            </w:r>
            <w:r w:rsidRPr="005812AF">
              <w:rPr>
                <w:rFonts w:ascii="Book Antiqua" w:hAnsi="Book Antiqua"/>
              </w:rPr>
              <w:t>, 2011</w:t>
            </w:r>
          </w:p>
        </w:tc>
        <w:tc>
          <w:tcPr>
            <w:tcW w:w="2126" w:type="dxa"/>
          </w:tcPr>
          <w:p w14:paraId="26E6F26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40 IRP lap</w:t>
            </w:r>
          </w:p>
          <w:p w14:paraId="04EEFCF8"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23 IRP robot</w:t>
            </w:r>
          </w:p>
        </w:tc>
        <w:tc>
          <w:tcPr>
            <w:tcW w:w="1134" w:type="dxa"/>
          </w:tcPr>
          <w:p w14:paraId="5F6B608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6</w:t>
            </w:r>
          </w:p>
        </w:tc>
        <w:tc>
          <w:tcPr>
            <w:tcW w:w="1276" w:type="dxa"/>
          </w:tcPr>
          <w:p w14:paraId="4491CE4D" w14:textId="77777777" w:rsidR="00E50F1B" w:rsidRDefault="00E50F1B" w:rsidP="00CB458A">
            <w:pPr>
              <w:snapToGrid w:val="0"/>
              <w:spacing w:line="360" w:lineRule="auto"/>
              <w:jc w:val="center"/>
              <w:rPr>
                <w:rFonts w:ascii="Book Antiqua" w:hAnsi="Book Antiqua"/>
              </w:rPr>
            </w:pPr>
            <w:r>
              <w:rPr>
                <w:rFonts w:ascii="Book Antiqua" w:hAnsi="Book Antiqua"/>
              </w:rPr>
              <w:t>0 (0)</w:t>
            </w:r>
          </w:p>
          <w:p w14:paraId="3562075C" w14:textId="3D59689C" w:rsidR="00900FF0" w:rsidRPr="005812AF" w:rsidRDefault="00E50F1B" w:rsidP="00CB458A">
            <w:pPr>
              <w:snapToGrid w:val="0"/>
              <w:spacing w:line="360" w:lineRule="auto"/>
              <w:jc w:val="center"/>
              <w:rPr>
                <w:rFonts w:ascii="Book Antiqua" w:hAnsi="Book Antiqua"/>
              </w:rPr>
            </w:pPr>
            <w:r>
              <w:rPr>
                <w:rFonts w:ascii="Book Antiqua" w:hAnsi="Book Antiqua"/>
              </w:rPr>
              <w:t>0 (0</w:t>
            </w:r>
            <w:r w:rsidR="00900FF0" w:rsidRPr="005812AF">
              <w:rPr>
                <w:rFonts w:ascii="Book Antiqua" w:hAnsi="Book Antiqua"/>
              </w:rPr>
              <w:t>)</w:t>
            </w:r>
          </w:p>
        </w:tc>
        <w:tc>
          <w:tcPr>
            <w:tcW w:w="1984" w:type="dxa"/>
          </w:tcPr>
          <w:p w14:paraId="0CC12DBD"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r w:rsidRPr="005812AF">
              <w:rPr>
                <w:rFonts w:ascii="Book Antiqua" w:hAnsi="Book Antiqua"/>
              </w:rPr>
              <w:br/>
              <w:t>-</w:t>
            </w:r>
          </w:p>
        </w:tc>
        <w:tc>
          <w:tcPr>
            <w:tcW w:w="1559" w:type="dxa"/>
          </w:tcPr>
          <w:p w14:paraId="6A0472E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r w:rsidRPr="005812AF">
              <w:rPr>
                <w:rFonts w:ascii="Book Antiqua" w:hAnsi="Book Antiqua"/>
              </w:rPr>
              <w:br/>
              <w:t>-</w:t>
            </w:r>
          </w:p>
        </w:tc>
      </w:tr>
      <w:tr w:rsidR="00900FF0" w:rsidRPr="005812AF" w14:paraId="42AEAF8A" w14:textId="77777777" w:rsidTr="00DA14C5">
        <w:trPr>
          <w:trHeight w:val="227"/>
        </w:trPr>
        <w:tc>
          <w:tcPr>
            <w:tcW w:w="3120" w:type="dxa"/>
          </w:tcPr>
          <w:p w14:paraId="303A497E" w14:textId="60014148" w:rsidR="00900FF0" w:rsidRPr="005812AF" w:rsidRDefault="00900FF0" w:rsidP="00E50F1B">
            <w:pPr>
              <w:tabs>
                <w:tab w:val="left" w:pos="1140"/>
                <w:tab w:val="left" w:pos="1650"/>
              </w:tabs>
              <w:snapToGrid w:val="0"/>
              <w:spacing w:line="360" w:lineRule="auto"/>
              <w:rPr>
                <w:rFonts w:ascii="Book Antiqua" w:hAnsi="Book Antiqua"/>
                <w:lang w:val="nl-NL"/>
              </w:rPr>
            </w:pPr>
            <w:r w:rsidRPr="005812AF">
              <w:rPr>
                <w:rFonts w:ascii="Book Antiqua" w:hAnsi="Book Antiqua"/>
              </w:rPr>
              <w:t xml:space="preserve">Mantoo </w:t>
            </w:r>
            <w:r w:rsidRPr="005812AF">
              <w:rPr>
                <w:rFonts w:ascii="Book Antiqua" w:hAnsi="Book Antiqua" w:cs="Calibri"/>
                <w:i/>
              </w:rPr>
              <w:t>et al</w:t>
            </w:r>
            <w:r w:rsidRPr="005812AF">
              <w:rPr>
                <w:rFonts w:ascii="Book Antiqua" w:hAnsi="Book Antiqua"/>
                <w:vertAlign w:val="superscript"/>
              </w:rPr>
              <w:fldChar w:fldCharType="begin" w:fldLock="1"/>
            </w:r>
            <w:r w:rsidRPr="005812AF">
              <w:rPr>
                <w:rFonts w:ascii="Book Antiqua" w:hAnsi="Book Antiqua"/>
                <w:vertAlign w:val="superscript"/>
              </w:rPr>
              <w:instrText>ADDIN CSL_CITATION { "citationItems" : [ { "id" : "ITEM-1", "itemData" : { "DOI" : "10.1111/codi.12251", "ISBN" : "1462-8910\\r1463-1318", "ISSN" : "1463-1318", "PMID" : "23895633", "abstract" : "AIM Function, morbidity and recurrence of symptoms after robotic-assisted ventral mesh rectopexy (RVMR) and laparoscopic ventral mesh rectopexy (LVMR) for pelvic floor disorders (PFDs) were compared. METHOD Forty-four patients operated on for PFD with RVMR were compared with 74 of 144 patients who had had LVMR performed between 2008 and 2011. The groups were matched for age, body mass index, American Society of Anesthesiologists status and previous hysterectomy. The same surgical technique and type of mesh were used. Early postoperative morbidity and function [obstructed defaecation syndrome (ODS), incontinence scores (CCF) and sexual activity] were compared. RESULTS Operation time was longer in RVMR compared with LVMR (191 \u00b1 26 vs 163 \u00b1 39 min; P = 0.0002). RVMR showed less blood loss (8 \u00b1 34 vs 42 \u00b1 88 ml; P = 0.012) and fewer early complications (2% vs 11%; P = 0.019). ODS and CCF scores improved in both groups. Patients after RVMR reported a better improvement in digitation, straining and satisfaction after defaecation. There was a statistically significant difference in the postoperative ODS score in favour of RVMR (P = 0.004). Sexually active patients in both groups reported a similar improvement. There was no difference in early recurrence (P = 0.692). CONCLUSION Although not a randomized comparison, this study shows that ventral mesh rectopexy performed by the robot was followed by better function then LVMR.", "author" : [ { "dropping-particle" : "", "family" : "Mantoo", "given" : "S.", "non-dropping-particle" : "", "parse-names" : false, "suffix" : "" }, { "dropping-particle" : "", "family" : "Podevin", "given" : "J.", "non-dropping-particle" : "", "parse-names" : false, "suffix" : "" }, { "dropping-particle" : "", "family" : "Regenet", "given" : "N.", "non-dropping-particle" : "", "parse-names" : false, "suffix" : "" }, { "dropping-particle" : "", "family" : "Rigaud", "given" : "J.", "non-dropping-particle" : "", "parse-names" : false, "suffix" : "" }, { "dropping-particle" : "", "family" : "Lehur", "given" : "P-A", "non-dropping-particle" : "", "parse-names" : false, "suffix" : "" }, { "dropping-particle" : "", "family" : "Meurette", "given" : "G.", "non-dropping-particle" : "", "parse-names" : false, "suffix" : "" } ], "container-title" : "Colorectal disease : the official journal of the Association of Coloproctology of Great Britain and Ireland", "id" : "ITEM-1", "issue" : "8", "issued" : { "date-parts" : [ [ "2013", "8" ] ] }, "page" : "e469-75", "title" : "Is robotic-assisted ventral mesh rectopexy superior to laparoscopic ventral mesh rectopexy in the management of obstructed defaecation?", "type" : "article-journal", "volume" : "15" }, "uris" : [ "http://www.mendeley.com/documents/?uuid=9b0754e9-219c-4641-a1fa-0c1e2289011a" ] } ], "mendeley" : { "formattedCitation" : "&lt;sup&gt;[38]&lt;/sup&gt;", "plainTextFormattedCitation" : "[38]", "previouslyFormattedCitation" : "&lt;sup&gt;[38]&lt;/sup&gt;" }, "properties" : { "noteIndex" : 0 }, "schema" : "https://github.com/citation-style-language/schema/raw/master/csl-citation.json" }</w:instrText>
            </w:r>
            <w:r w:rsidRPr="005812AF">
              <w:rPr>
                <w:rFonts w:ascii="Book Antiqua" w:hAnsi="Book Antiqua"/>
                <w:vertAlign w:val="superscript"/>
              </w:rPr>
              <w:fldChar w:fldCharType="separate"/>
            </w:r>
            <w:r w:rsidRPr="005812AF">
              <w:rPr>
                <w:rFonts w:ascii="Book Antiqua" w:hAnsi="Book Antiqua"/>
                <w:noProof/>
                <w:vertAlign w:val="superscript"/>
                <w:lang w:val="nl-NL"/>
              </w:rPr>
              <w:t>[38]</w:t>
            </w:r>
            <w:r w:rsidRPr="005812AF">
              <w:rPr>
                <w:rFonts w:ascii="Book Antiqua" w:hAnsi="Book Antiqua"/>
                <w:vertAlign w:val="superscript"/>
              </w:rPr>
              <w:fldChar w:fldCharType="end"/>
            </w:r>
            <w:r w:rsidRPr="005812AF">
              <w:rPr>
                <w:rFonts w:ascii="Book Antiqua" w:hAnsi="Book Antiqua"/>
                <w:lang w:val="nl-NL"/>
              </w:rPr>
              <w:t>, 2013</w:t>
            </w:r>
            <w:r w:rsidR="00E50F1B">
              <w:rPr>
                <w:rFonts w:ascii="Book Antiqua" w:hAnsi="Book Antiqua"/>
                <w:vertAlign w:val="superscript"/>
                <w:lang w:val="nl-NL"/>
              </w:rPr>
              <w:t>10</w:t>
            </w:r>
            <w:r w:rsidRPr="005812AF">
              <w:rPr>
                <w:rFonts w:ascii="Book Antiqua" w:hAnsi="Book Antiqua"/>
                <w:lang w:val="nl-NL"/>
              </w:rPr>
              <w:tab/>
            </w:r>
            <w:r w:rsidRPr="005812AF">
              <w:rPr>
                <w:rFonts w:ascii="Book Antiqua" w:hAnsi="Book Antiqua"/>
                <w:lang w:val="nl-NL"/>
              </w:rPr>
              <w:tab/>
            </w:r>
          </w:p>
        </w:tc>
        <w:tc>
          <w:tcPr>
            <w:tcW w:w="2126" w:type="dxa"/>
          </w:tcPr>
          <w:p w14:paraId="472224D0"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23 ERP, 51 IRP lap</w:t>
            </w:r>
          </w:p>
          <w:p w14:paraId="03EB28B1"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12 ERP, 32 IRP robot</w:t>
            </w:r>
          </w:p>
        </w:tc>
        <w:tc>
          <w:tcPr>
            <w:tcW w:w="1134" w:type="dxa"/>
          </w:tcPr>
          <w:p w14:paraId="6F84BBB4" w14:textId="64C3F9C5" w:rsidR="00900FF0" w:rsidRPr="005812AF" w:rsidRDefault="00900FF0" w:rsidP="00E50F1B">
            <w:pPr>
              <w:snapToGrid w:val="0"/>
              <w:spacing w:line="360" w:lineRule="auto"/>
              <w:jc w:val="center"/>
              <w:rPr>
                <w:rFonts w:ascii="Book Antiqua" w:hAnsi="Book Antiqua"/>
                <w:vertAlign w:val="superscript"/>
                <w:lang w:val="nl-NL"/>
              </w:rPr>
            </w:pPr>
            <w:r w:rsidRPr="005812AF">
              <w:rPr>
                <w:rFonts w:ascii="Book Antiqua" w:hAnsi="Book Antiqua"/>
                <w:lang w:val="nl-NL"/>
              </w:rPr>
              <w:t>16</w:t>
            </w:r>
            <w:r w:rsidR="00E50F1B">
              <w:rPr>
                <w:rFonts w:ascii="Book Antiqua" w:hAnsi="Book Antiqua"/>
                <w:vertAlign w:val="superscript"/>
                <w:lang w:val="nl-NL"/>
              </w:rPr>
              <w:t>11</w:t>
            </w:r>
          </w:p>
        </w:tc>
        <w:tc>
          <w:tcPr>
            <w:tcW w:w="1276" w:type="dxa"/>
          </w:tcPr>
          <w:p w14:paraId="5221EB70" w14:textId="514D0D04" w:rsidR="00900FF0" w:rsidRPr="005812AF" w:rsidRDefault="00E50F1B" w:rsidP="00CB458A">
            <w:pPr>
              <w:snapToGrid w:val="0"/>
              <w:spacing w:line="360" w:lineRule="auto"/>
              <w:jc w:val="center"/>
              <w:rPr>
                <w:rFonts w:ascii="Book Antiqua" w:hAnsi="Book Antiqua"/>
                <w:lang w:val="nl-NL"/>
              </w:rPr>
            </w:pPr>
            <w:r>
              <w:rPr>
                <w:rFonts w:ascii="Book Antiqua" w:hAnsi="Book Antiqua"/>
                <w:lang w:val="nl-NL"/>
              </w:rPr>
              <w:t>6 (8</w:t>
            </w:r>
            <w:r w:rsidR="00900FF0" w:rsidRPr="005812AF">
              <w:rPr>
                <w:rFonts w:ascii="Book Antiqua" w:hAnsi="Book Antiqua"/>
                <w:lang w:val="nl-NL"/>
              </w:rPr>
              <w:t>)</w:t>
            </w:r>
          </w:p>
          <w:p w14:paraId="7A521C0C" w14:textId="1F204A6F" w:rsidR="00900FF0" w:rsidRPr="005812AF" w:rsidRDefault="00E50F1B" w:rsidP="00CB458A">
            <w:pPr>
              <w:snapToGrid w:val="0"/>
              <w:spacing w:line="360" w:lineRule="auto"/>
              <w:jc w:val="center"/>
              <w:rPr>
                <w:rFonts w:ascii="Book Antiqua" w:hAnsi="Book Antiqua"/>
                <w:lang w:val="nl-NL"/>
              </w:rPr>
            </w:pPr>
            <w:r>
              <w:rPr>
                <w:rFonts w:ascii="Book Antiqua" w:hAnsi="Book Antiqua"/>
                <w:lang w:val="nl-NL"/>
              </w:rPr>
              <w:t>3 (7</w:t>
            </w:r>
            <w:r w:rsidR="00900FF0" w:rsidRPr="005812AF">
              <w:rPr>
                <w:rFonts w:ascii="Book Antiqua" w:hAnsi="Book Antiqua"/>
                <w:lang w:val="nl-NL"/>
              </w:rPr>
              <w:t>)</w:t>
            </w:r>
          </w:p>
        </w:tc>
        <w:tc>
          <w:tcPr>
            <w:tcW w:w="1984" w:type="dxa"/>
          </w:tcPr>
          <w:p w14:paraId="3B0AFBEF"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w:t>
            </w:r>
            <w:r w:rsidRPr="005812AF">
              <w:rPr>
                <w:rFonts w:ascii="Book Antiqua" w:hAnsi="Book Antiqua"/>
                <w:lang w:val="nl-NL"/>
              </w:rPr>
              <w:br/>
              <w:t>-</w:t>
            </w:r>
          </w:p>
        </w:tc>
        <w:tc>
          <w:tcPr>
            <w:tcW w:w="1559" w:type="dxa"/>
          </w:tcPr>
          <w:p w14:paraId="2F6FD82A"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w:t>
            </w:r>
          </w:p>
          <w:p w14:paraId="70C4A303" w14:textId="77777777" w:rsidR="00900FF0" w:rsidRPr="005812AF" w:rsidRDefault="00900FF0" w:rsidP="00CB458A">
            <w:pPr>
              <w:snapToGrid w:val="0"/>
              <w:spacing w:line="360" w:lineRule="auto"/>
              <w:jc w:val="center"/>
              <w:rPr>
                <w:rFonts w:ascii="Book Antiqua" w:hAnsi="Book Antiqua"/>
                <w:lang w:val="nl-NL"/>
              </w:rPr>
            </w:pPr>
            <w:r w:rsidRPr="005812AF">
              <w:rPr>
                <w:rFonts w:ascii="Book Antiqua" w:hAnsi="Book Antiqua"/>
                <w:lang w:val="nl-NL"/>
              </w:rPr>
              <w:t>-</w:t>
            </w:r>
          </w:p>
        </w:tc>
      </w:tr>
      <w:tr w:rsidR="00900FF0" w:rsidRPr="005812AF" w14:paraId="04AA4648" w14:textId="77777777" w:rsidTr="00DA14C5">
        <w:trPr>
          <w:trHeight w:val="227"/>
        </w:trPr>
        <w:tc>
          <w:tcPr>
            <w:tcW w:w="3120" w:type="dxa"/>
          </w:tcPr>
          <w:p w14:paraId="429107F1" w14:textId="77777777" w:rsidR="00900FF0" w:rsidRPr="005812AF" w:rsidRDefault="00900FF0" w:rsidP="00CB458A">
            <w:pPr>
              <w:snapToGrid w:val="0"/>
              <w:spacing w:line="360" w:lineRule="auto"/>
              <w:rPr>
                <w:rFonts w:ascii="Book Antiqua" w:hAnsi="Book Antiqua"/>
              </w:rPr>
            </w:pPr>
            <w:r w:rsidRPr="005812AF">
              <w:rPr>
                <w:rFonts w:ascii="Book Antiqua" w:hAnsi="Book Antiqua"/>
                <w:lang w:val="nl-NL"/>
              </w:rPr>
              <w:t xml:space="preserve">Mäkelä-Kaikkonen </w:t>
            </w:r>
            <w:r w:rsidRPr="005812AF">
              <w:rPr>
                <w:rFonts w:ascii="Book Antiqua" w:hAnsi="Book Antiqua" w:cs="Calibri"/>
                <w:i/>
                <w:lang w:val="nl-NL"/>
              </w:rPr>
              <w:t>et al</w:t>
            </w:r>
            <w:r w:rsidRPr="005812AF">
              <w:rPr>
                <w:rFonts w:ascii="Book Antiqua" w:hAnsi="Book Antiqua"/>
              </w:rPr>
              <w:fldChar w:fldCharType="begin" w:fldLock="1"/>
            </w:r>
            <w:r w:rsidRPr="005812AF">
              <w:rPr>
                <w:rFonts w:ascii="Book Antiqua" w:hAnsi="Book Antiqua"/>
                <w:lang w:val="nl-NL"/>
              </w:rPr>
              <w:instrText>ADDIN CSL_CITATION { "citationItems" : [ { "id" : "ITEM-1", "itemData" : { "DOI" : "10.1007/s10151-013-1042-7", "ISBN" : "1128-045X", "ISSN" : "1128-045X", "PMID" : "23839795", "abstract" : "BACKGROUND Laparoscopic ventral rectopexy has been proven to be safe and effective in the treatment of rectal prolapse or intussusception. Robotic-assisted surgery may offer potential benefits to this operation. This study describes the comparison of robotic-assisted and conventional laparoscopic ventral rectopexy in terms of clinical parameters, operative details, postoperative complications and short-term outcomes. METHODS Twenty patients operated on for rectal prolapse or intussusception using the Da Vinci Surgical System (Intuitive Surgical Inc, Sunnyvale CA, USA) were prospectively followed for 3 months. The cases were pair-matched with laparoscopically operated controls from registry files. RESULTS Mean operating time was 159 min (standard deviation; \u00b137 SD) and 153 min (\u00b133 SD) and mean total time in the operating theatre 231 min (\u00b139 SD) and 234 min (\u00b141 SD) for robotic-assisted and laparoscopic operations, respectively. Mean blood loss was 25 ml (\u00b149 SD) in robotic-assisted and 37 ml (\u00b150 SD) in laparoscopic procedures. There was one (5 %) significant complication in each group. Mean length of hospital stay was 3.1 (\u00b12 SD) and 3.3 (\u00b11.3 SD) days for the robotic-assisted and laparoscopic groups, respectively. The subjective benefit rate was the same in both groups: 16/20 (80 %). One patient in the robotic-assisted group continued to have symptoms of obstructed defecation, and there was one recurrence of prolapse in the laparoscopic group. CONCLUSIONS Robotic-assisted laparoscopic ventral rectopexy is safe, feasible and not more time consuming than the laparoscopic technique even at the beginning of the learning curve. The short-term results are comparable with those of laparoscopy. We found no arguments to support the routine use of robotic assistance in rectopexy operations.", "author" : [ { "dropping-particle" : "", "family" : "M\u00e4kel\u00e4-Kaikkonen", "given" : "J", "non-dropping-particle" : "", "parse-names" : false, "suffix" : "" }, { "dropping-particle" : "", "family" : "Rautio", "given" : "T.", "non-dropping-particle" : "", "parse-names" : false, "suffix" : "" }, { "dropping-particle" : "", "family" : "Klintrup", "given" : "K.", "non-dropping-particle" : "", "parse-names" : false, "suffix" : "" }, { "dropping-particle" : "", "family" : "Takala", "given" : "H.", "non-dropping-particle" : "", "parse-names" : false, "suffix" : "" }, { "dropping-particle" : "", "family" : "Vierimaa", "given" : "M.", "non-dropping-particle" : "", "parse-names" : false, "suffix" : "" }, { "dropping-particle" : "", "family" : "Ohtonen", "given" : "P.", "non-dropping-particle" : "", "parse-names" : false, "suffix" : "" }, { "dropping-particle" : "", "family" : "M\u00e4kel\u00e4", "given" : "J", "non-dropping-particle" : "", "parse-names" : false, "suffix" : "" } ], "container-title" : "Techniques in coloproctology", "id" : "ITEM-1", "issue" : "2", "issued" : { "date-parts" : [ [ "2014", "2" ] ] }, "page" : "151-5", "title" : "Robotic-assisted and laparoscopic ventral rectopexy in the treatment of rectal prolapse: a matched-pairs study of operative details and complications.", "type" : "article-journal", "volume" : "18" }, "uris" : [ "http://www.mendeley.com/documents/?uuid=e7ca4640-8de7-480c-8452-f3422e6d8a60" ] } ], "mendeley" : { "formattedCitation" : "&lt;sup&gt;[37]&lt;/sup&gt;", "plainTextFormattedCitation" : "[37]", "previouslyFormattedCitation" : "&lt;sup&gt;[37]&lt;/sup&gt;" }, "properties" : { "noteIndex" : 0 }, "schema" : "https://github.com/citation-style-language/schema/raw/master/csl-citation.json" }</w:instrText>
            </w:r>
            <w:r w:rsidRPr="005812AF">
              <w:rPr>
                <w:rFonts w:ascii="Book Antiqua" w:hAnsi="Book Antiqua"/>
              </w:rPr>
              <w:fldChar w:fldCharType="separate"/>
            </w:r>
            <w:r w:rsidRPr="005812AF">
              <w:rPr>
                <w:rFonts w:ascii="Book Antiqua" w:hAnsi="Book Antiqua"/>
                <w:noProof/>
                <w:vertAlign w:val="superscript"/>
              </w:rPr>
              <w:t>[37]</w:t>
            </w:r>
            <w:r w:rsidRPr="005812AF">
              <w:rPr>
                <w:rFonts w:ascii="Book Antiqua" w:hAnsi="Book Antiqua"/>
              </w:rPr>
              <w:fldChar w:fldCharType="end"/>
            </w:r>
            <w:r w:rsidRPr="005812AF">
              <w:rPr>
                <w:rFonts w:ascii="Book Antiqua" w:hAnsi="Book Antiqua"/>
              </w:rPr>
              <w:t>, 2014</w:t>
            </w:r>
          </w:p>
        </w:tc>
        <w:tc>
          <w:tcPr>
            <w:tcW w:w="2126" w:type="dxa"/>
          </w:tcPr>
          <w:p w14:paraId="50EA74FA"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14 ERP, 6 IRP lap</w:t>
            </w:r>
          </w:p>
          <w:p w14:paraId="4D967F26"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13 ERP, 7 IRP robot</w:t>
            </w:r>
          </w:p>
        </w:tc>
        <w:tc>
          <w:tcPr>
            <w:tcW w:w="1134" w:type="dxa"/>
          </w:tcPr>
          <w:p w14:paraId="2198B6F7"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3</w:t>
            </w:r>
          </w:p>
        </w:tc>
        <w:tc>
          <w:tcPr>
            <w:tcW w:w="1276" w:type="dxa"/>
          </w:tcPr>
          <w:p w14:paraId="7AAFD341" w14:textId="3703F927" w:rsidR="00900FF0" w:rsidRPr="005812AF" w:rsidRDefault="00E50F1B" w:rsidP="00CB458A">
            <w:pPr>
              <w:snapToGrid w:val="0"/>
              <w:spacing w:line="360" w:lineRule="auto"/>
              <w:jc w:val="center"/>
              <w:rPr>
                <w:rFonts w:ascii="Book Antiqua" w:hAnsi="Book Antiqua"/>
              </w:rPr>
            </w:pPr>
            <w:r>
              <w:rPr>
                <w:rFonts w:ascii="Book Antiqua" w:hAnsi="Book Antiqua"/>
              </w:rPr>
              <w:t>1 (5</w:t>
            </w:r>
            <w:r w:rsidR="00900FF0" w:rsidRPr="005812AF">
              <w:rPr>
                <w:rFonts w:ascii="Book Antiqua" w:hAnsi="Book Antiqua"/>
              </w:rPr>
              <w:t>)</w:t>
            </w:r>
          </w:p>
          <w:p w14:paraId="4648674A" w14:textId="589BDC73" w:rsidR="00900FF0" w:rsidRPr="005812AF" w:rsidRDefault="00E50F1B" w:rsidP="00CB458A">
            <w:pPr>
              <w:snapToGrid w:val="0"/>
              <w:spacing w:line="360" w:lineRule="auto"/>
              <w:jc w:val="center"/>
              <w:rPr>
                <w:rFonts w:ascii="Book Antiqua" w:hAnsi="Book Antiqua"/>
              </w:rPr>
            </w:pPr>
            <w:r>
              <w:rPr>
                <w:rFonts w:ascii="Book Antiqua" w:hAnsi="Book Antiqua"/>
              </w:rPr>
              <w:t>0 (0</w:t>
            </w:r>
            <w:r w:rsidR="00900FF0" w:rsidRPr="005812AF">
              <w:rPr>
                <w:rFonts w:ascii="Book Antiqua" w:hAnsi="Book Antiqua"/>
              </w:rPr>
              <w:t>)</w:t>
            </w:r>
          </w:p>
        </w:tc>
        <w:tc>
          <w:tcPr>
            <w:tcW w:w="1984" w:type="dxa"/>
          </w:tcPr>
          <w:p w14:paraId="62AF5354"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p w14:paraId="7B1CA85C"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c>
          <w:tcPr>
            <w:tcW w:w="1559" w:type="dxa"/>
          </w:tcPr>
          <w:p w14:paraId="1573D260"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p w14:paraId="175A7795" w14:textId="77777777" w:rsidR="00900FF0" w:rsidRPr="005812AF" w:rsidRDefault="00900FF0" w:rsidP="00CB458A">
            <w:pPr>
              <w:snapToGrid w:val="0"/>
              <w:spacing w:line="360" w:lineRule="auto"/>
              <w:jc w:val="center"/>
              <w:rPr>
                <w:rFonts w:ascii="Book Antiqua" w:hAnsi="Book Antiqua"/>
              </w:rPr>
            </w:pPr>
            <w:r w:rsidRPr="005812AF">
              <w:rPr>
                <w:rFonts w:ascii="Book Antiqua" w:hAnsi="Book Antiqua"/>
              </w:rPr>
              <w:t>-</w:t>
            </w:r>
          </w:p>
        </w:tc>
      </w:tr>
    </w:tbl>
    <w:p w14:paraId="62360BE9" w14:textId="0DA6AAAE" w:rsidR="004D31B3" w:rsidRPr="005812AF" w:rsidRDefault="00CB458A" w:rsidP="005812AF">
      <w:pPr>
        <w:snapToGrid w:val="0"/>
        <w:spacing w:line="360" w:lineRule="auto"/>
        <w:jc w:val="both"/>
        <w:rPr>
          <w:rFonts w:ascii="Book Antiqua" w:hAnsi="Book Antiqua"/>
          <w:b/>
          <w:bCs/>
        </w:rPr>
      </w:pPr>
      <w:r>
        <w:rPr>
          <w:rFonts w:ascii="Book Antiqua" w:hAnsi="Book Antiqua"/>
          <w:vertAlign w:val="superscript"/>
        </w:rPr>
        <w:t>1</w:t>
      </w:r>
      <w:r w:rsidR="00900FF0" w:rsidRPr="005812AF">
        <w:rPr>
          <w:rFonts w:ascii="Book Antiqua" w:hAnsi="Book Antiqua"/>
        </w:rPr>
        <w:t xml:space="preserve">One patient was excluded from further analysis, therefore </w:t>
      </w:r>
      <w:r w:rsidR="00900FF0" w:rsidRPr="00CB458A">
        <w:rPr>
          <w:rFonts w:ascii="Book Antiqua" w:hAnsi="Book Antiqua"/>
          <w:i/>
        </w:rPr>
        <w:t>n</w:t>
      </w:r>
      <w:r>
        <w:rPr>
          <w:rFonts w:ascii="Book Antiqua" w:hAnsi="Book Antiqua"/>
          <w:i/>
        </w:rPr>
        <w:t xml:space="preserve"> </w:t>
      </w:r>
      <w:r w:rsidR="00900FF0" w:rsidRPr="005812AF">
        <w:rPr>
          <w:rFonts w:ascii="Book Antiqua" w:hAnsi="Book Antiqua"/>
        </w:rPr>
        <w:t>=</w:t>
      </w:r>
      <w:r>
        <w:rPr>
          <w:rFonts w:ascii="Book Antiqua" w:hAnsi="Book Antiqua"/>
        </w:rPr>
        <w:t xml:space="preserve"> </w:t>
      </w:r>
      <w:r w:rsidR="00900FF0" w:rsidRPr="005812AF">
        <w:rPr>
          <w:rFonts w:ascii="Book Antiqua" w:hAnsi="Book Antiqua"/>
        </w:rPr>
        <w:t xml:space="preserve">13 instead of </w:t>
      </w:r>
      <w:r w:rsidRPr="00CB458A">
        <w:rPr>
          <w:rFonts w:ascii="Book Antiqua" w:hAnsi="Book Antiqua"/>
          <w:i/>
        </w:rPr>
        <w:t>n</w:t>
      </w:r>
      <w:r w:rsidRPr="005812AF">
        <w:rPr>
          <w:rFonts w:ascii="Book Antiqua" w:hAnsi="Book Antiqua"/>
        </w:rPr>
        <w:t xml:space="preserve"> </w:t>
      </w:r>
      <w:r w:rsidR="00900FF0" w:rsidRPr="005812AF">
        <w:rPr>
          <w:rFonts w:ascii="Book Antiqua" w:hAnsi="Book Antiqua"/>
        </w:rPr>
        <w:t>=</w:t>
      </w:r>
      <w:r>
        <w:rPr>
          <w:rFonts w:ascii="Book Antiqua" w:hAnsi="Book Antiqua"/>
        </w:rPr>
        <w:t xml:space="preserve"> </w:t>
      </w:r>
      <w:r w:rsidR="00900FF0" w:rsidRPr="005812AF">
        <w:rPr>
          <w:rFonts w:ascii="Book Antiqua" w:hAnsi="Book Antiqua"/>
        </w:rPr>
        <w:t xml:space="preserve">14 is used; </w:t>
      </w:r>
      <w:r>
        <w:rPr>
          <w:rFonts w:ascii="Book Antiqua" w:hAnsi="Book Antiqua" w:cstheme="minorHAnsi"/>
          <w:vertAlign w:val="superscript"/>
        </w:rPr>
        <w:t>2</w:t>
      </w:r>
      <w:r w:rsidR="00900FF0" w:rsidRPr="00CB458A">
        <w:rPr>
          <w:rFonts w:ascii="Book Antiqua" w:hAnsi="Book Antiqua" w:cstheme="minorHAnsi"/>
          <w:caps/>
        </w:rPr>
        <w:t>m</w:t>
      </w:r>
      <w:r w:rsidR="00900FF0" w:rsidRPr="005812AF">
        <w:rPr>
          <w:rFonts w:ascii="Book Antiqua" w:hAnsi="Book Antiqua" w:cstheme="minorHAnsi"/>
        </w:rPr>
        <w:t xml:space="preserve">ean (range); </w:t>
      </w:r>
      <w:r>
        <w:rPr>
          <w:rFonts w:ascii="Book Antiqua" w:hAnsi="Book Antiqua" w:cstheme="minorHAnsi"/>
          <w:vertAlign w:val="superscript"/>
        </w:rPr>
        <w:t>3</w:t>
      </w:r>
      <w:r w:rsidR="00900FF0" w:rsidRPr="005812AF">
        <w:rPr>
          <w:rFonts w:ascii="Book Antiqua" w:hAnsi="Book Antiqua" w:cstheme="minorHAnsi"/>
        </w:rPr>
        <w:t>Recurrence p</w:t>
      </w:r>
      <w:r w:rsidR="00900FF0" w:rsidRPr="005812AF">
        <w:rPr>
          <w:rFonts w:ascii="Book Antiqua" w:hAnsi="Book Antiqua"/>
        </w:rPr>
        <w:t xml:space="preserve">ercentage is KM estimate at 60 and 120 mo of follow-up; </w:t>
      </w:r>
      <w:r>
        <w:rPr>
          <w:rFonts w:ascii="Book Antiqua" w:hAnsi="Book Antiqua" w:cstheme="minorHAnsi"/>
          <w:vertAlign w:val="superscript"/>
        </w:rPr>
        <w:t>4</w:t>
      </w:r>
      <w:r w:rsidR="00900FF0" w:rsidRPr="005812AF">
        <w:rPr>
          <w:rFonts w:ascii="Book Antiqua" w:hAnsi="Book Antiqua" w:cstheme="minorHAnsi"/>
        </w:rPr>
        <w:t xml:space="preserve">The results of Gosselink </w:t>
      </w:r>
      <w:r w:rsidR="00900FF0" w:rsidRPr="00CB458A">
        <w:rPr>
          <w:rFonts w:ascii="Book Antiqua" w:hAnsi="Book Antiqua" w:cstheme="minorHAnsi"/>
          <w:i/>
        </w:rPr>
        <w:t>et al</w:t>
      </w:r>
      <w:r>
        <w:rPr>
          <w:rFonts w:ascii="Book Antiqua" w:hAnsi="Book Antiqua" w:cstheme="minorHAnsi"/>
        </w:rPr>
        <w:t xml:space="preserve"> </w:t>
      </w:r>
      <w:r w:rsidR="00900FF0" w:rsidRPr="005812AF">
        <w:rPr>
          <w:rFonts w:ascii="Book Antiqua" w:hAnsi="Book Antiqua" w:cstheme="minorHAnsi"/>
        </w:rPr>
        <w:t xml:space="preserve">is displayed per indication; </w:t>
      </w:r>
      <w:r>
        <w:rPr>
          <w:rFonts w:ascii="Book Antiqua" w:hAnsi="Book Antiqua" w:cstheme="minorHAnsi"/>
          <w:vertAlign w:val="superscript"/>
        </w:rPr>
        <w:t>5</w:t>
      </w:r>
      <w:r w:rsidR="00900FF0" w:rsidRPr="005812AF">
        <w:rPr>
          <w:rFonts w:ascii="Book Antiqua" w:hAnsi="Book Antiqua"/>
        </w:rPr>
        <w:t xml:space="preserve">Study group included the first 44 cases from Slawik </w:t>
      </w:r>
      <w:r w:rsidR="00900FF0" w:rsidRPr="00CB458A">
        <w:rPr>
          <w:rFonts w:ascii="Book Antiqua" w:hAnsi="Book Antiqua"/>
          <w:i/>
        </w:rPr>
        <w:t>et al</w:t>
      </w:r>
      <w:r w:rsidR="00900FF0" w:rsidRPr="005812AF">
        <w:rPr>
          <w:rFonts w:ascii="Book Antiqua" w:hAnsi="Book Antiqua"/>
        </w:rPr>
        <w:fldChar w:fldCharType="begin" w:fldLock="1"/>
      </w:r>
      <w:r w:rsidR="00900FF0" w:rsidRPr="005812AF">
        <w:rPr>
          <w:rFonts w:ascii="Book Antiqua" w:hAnsi="Book Antiqua"/>
        </w:rPr>
        <w:instrText>ADDIN CSL_CITATION { "citationItems" : [ { "id" : "ITEM-1", "itemData" : { "DOI" : "10.1111/j.1463-1318.2007.01259.x", "ISBN" : "1463-1318", "ISSN" : "1463-1318", "PMID" : "17498206", "abstract" : "OBJECTIVE Whilst trans-abdominal fixation +/- resection offers better functional results and lower recurrence than perineal procedures, mesh rectopexy is complicated by constipation. Laparoscopic autonomic nerve-sparing, ventral rectopexy allows correction of the underlying abnormalities of the rectum, vagina, bladder and pelvic floor. METHOD A prospective database was used to audit our 7-year experience of this technique. The recto-vaginal septum was mobilized anteriorly to the pelvic floor avoiding nerve damage. A prolene mesh was sutured to the ventral rectum, posterior vagina and vaginal fornix and secured to the sacral promontory. Patients were assessed with questionnaires and Cleveland Clinic scores. RESULTS Eighty patients, six males, median age 59 years (range 31-90) underwent laparoscopic prolapse surgery between Jan 1997 and Dec 2005; 55% had full thickness prolapse and 46% rectal anal intussusception. Five had a solitary rectal ulcer. A total of 58% had undergone previous surgery; hysterectomy 33%, posterior colporrhaphy 15%, posterior rectopexy 6%, Delorme's rectal mucosectomy 5% and Birch colposuspension 3%. Half (54%) were incontinent (mean Wexner score 11, range 2-17) and 31% reported symptoms of obstructed defecation; seven had slow transit constipation and underwent resection. The median operative time was 125 min (range 50-210) with one conversion. Median time to diet was 12 h and median length of stay 3 days (1-12). No patient has developed recurrent full thickness prolapse at a median follow-up of 54 months (30-96). Incontinence improved in 39 of 43 patients (91%); median post-operative Wexner score 1 (0-9). Obstructed defecation resolved in 20 of 25 patients (80%). Pelvic pain resolved in all but one. Complications occurred in 21%; faecal impaction 4%, wound infection 2%, bleeding 2%, leak 1%, chest infection 1%, retention 1%. Three developed minor evacuatory difficulties and two, urinary stress incontinence. CONCLUSION Laparoscopic ventral rectopexy is safe with relatively low morbidity. In the medium-term, it provides good results for prolapse and associated symptoms of incontinence and obstructed defecation.", "author" : [ { "dropping-particle" : "", "family" : "Slawik", "given" : "S", "non-dropping-particle" : "", "parse-names" : false, "suffix" : "" }, { "dropping-particle" : "", "family" : "Soulsby", "given" : "R", "non-dropping-particle" : "", "parse-names" : false, "suffix" : "" }, { "dropping-particle" : "", "family" : "Carter", "given" : "H", "non-dropping-particle" : "", "parse-names" : false, "suffix" : "" }, { "dropping-particle" : "", "family" : "Payne", "given" : "H", "non-dropping-particle" : "", "parse-names" : false, "suffix" : "" }, { "dropping-particle" : "", "family" : "Dixon", "given" : "a R", "non-dropping-particle" : "", "parse-names" : false, "suffix" : "" } ], "container-title" : "Colorectal disease : the official journal of the Association of Coloproctology of Great Britain and Ireland", "id" : "ITEM-1", "issue" : "2", "issued" : { "date-parts" : [ [ "2008", "2" ] ] }, "page" : "138-43", "title" : "Laparoscopic ventral rectopexy, posterior colporrhaphy and vaginal sacrocolpopexy for the treatment of recto-genital prolapse and mechanical outlet obstruction.", "type" : "article-journal", "volume" : "10" }, "uris" : [ "http://www.mendeley.com/documents/?uuid=8700e9df-350f-41b0-a520-8b80fbc85ba8" ] } ], "mendeley" : { "formattedCitation" : "&lt;sup&gt;[62]&lt;/sup&gt;", "plainTextFormattedCitation" : "[62]", "previouslyFormattedCitation" : "&lt;sup&gt;[62]&lt;/sup&gt;" }, "properties" : { "noteIndex" : 0 }, "schema" : "https://github.com/citation-style-language/schema/raw/master/csl-citation.json" }</w:instrText>
      </w:r>
      <w:r w:rsidR="00900FF0" w:rsidRPr="005812AF">
        <w:rPr>
          <w:rFonts w:ascii="Book Antiqua" w:hAnsi="Book Antiqua"/>
        </w:rPr>
        <w:fldChar w:fldCharType="separate"/>
      </w:r>
      <w:r w:rsidR="00900FF0" w:rsidRPr="005812AF">
        <w:rPr>
          <w:rFonts w:ascii="Book Antiqua" w:hAnsi="Book Antiqua"/>
          <w:noProof/>
          <w:vertAlign w:val="superscript"/>
        </w:rPr>
        <w:t>[62]</w:t>
      </w:r>
      <w:r w:rsidR="00900FF0" w:rsidRPr="005812AF">
        <w:rPr>
          <w:rFonts w:ascii="Book Antiqua" w:hAnsi="Book Antiqua"/>
        </w:rPr>
        <w:fldChar w:fldCharType="end"/>
      </w:r>
      <w:r w:rsidR="00900FF0" w:rsidRPr="005812AF">
        <w:rPr>
          <w:rFonts w:ascii="Book Antiqua" w:hAnsi="Book Antiqua"/>
        </w:rPr>
        <w:t xml:space="preserve">; </w:t>
      </w:r>
      <w:r>
        <w:rPr>
          <w:rFonts w:ascii="Book Antiqua" w:hAnsi="Book Antiqua" w:cstheme="minorHAnsi"/>
          <w:vertAlign w:val="superscript"/>
        </w:rPr>
        <w:t>6</w:t>
      </w:r>
      <w:r w:rsidR="00900FF0" w:rsidRPr="005812AF">
        <w:rPr>
          <w:rFonts w:ascii="Book Antiqua" w:hAnsi="Book Antiqua" w:cstheme="minorHAnsi"/>
        </w:rPr>
        <w:t xml:space="preserve">Only 4 time intervals are described; </w:t>
      </w:r>
      <w:r>
        <w:rPr>
          <w:rFonts w:ascii="Book Antiqua" w:hAnsi="Book Antiqua" w:cstheme="minorHAnsi"/>
          <w:vertAlign w:val="superscript"/>
        </w:rPr>
        <w:t>7</w:t>
      </w:r>
      <w:r w:rsidR="00900FF0" w:rsidRPr="005812AF">
        <w:rPr>
          <w:rFonts w:ascii="Book Antiqua" w:hAnsi="Book Antiqua" w:cstheme="minorHAnsi"/>
        </w:rPr>
        <w:t xml:space="preserve">Mean instead of median; </w:t>
      </w:r>
      <w:r>
        <w:rPr>
          <w:rFonts w:ascii="Book Antiqua" w:hAnsi="Book Antiqua"/>
          <w:vertAlign w:val="superscript"/>
        </w:rPr>
        <w:t>8</w:t>
      </w:r>
      <w:r w:rsidR="00900FF0" w:rsidRPr="005812AF">
        <w:rPr>
          <w:rFonts w:ascii="Book Antiqua" w:hAnsi="Book Antiqua"/>
        </w:rPr>
        <w:t xml:space="preserve">Of the 33 patients (ERP </w:t>
      </w:r>
      <w:r w:rsidRPr="00CB458A">
        <w:rPr>
          <w:rFonts w:ascii="Book Antiqua" w:hAnsi="Book Antiqua"/>
          <w:i/>
        </w:rPr>
        <w:t>n</w:t>
      </w:r>
      <w:r w:rsidR="00900FF0" w:rsidRPr="005812AF">
        <w:rPr>
          <w:rFonts w:ascii="Book Antiqua" w:hAnsi="Book Antiqua"/>
        </w:rPr>
        <w:t xml:space="preserve"> = 20, </w:t>
      </w:r>
      <w:r w:rsidRPr="00CB458A">
        <w:rPr>
          <w:rFonts w:ascii="Book Antiqua" w:hAnsi="Book Antiqua"/>
          <w:i/>
        </w:rPr>
        <w:t>n</w:t>
      </w:r>
      <w:r w:rsidR="00900FF0" w:rsidRPr="005812AF">
        <w:rPr>
          <w:rFonts w:ascii="Book Antiqua" w:hAnsi="Book Antiqua"/>
        </w:rPr>
        <w:t xml:space="preserve"> = 13 IRR) 3 lost to follow-up. For the remainder of patients the</w:t>
      </w:r>
      <w:r w:rsidR="007E4A54">
        <w:rPr>
          <w:rFonts w:ascii="Book Antiqua" w:hAnsi="Book Antiqua"/>
        </w:rPr>
        <w:t xml:space="preserve"> </w:t>
      </w:r>
      <w:r w:rsidR="00900FF0" w:rsidRPr="005812AF">
        <w:rPr>
          <w:rFonts w:ascii="Book Antiqua" w:hAnsi="Book Antiqua"/>
        </w:rPr>
        <w:t xml:space="preserve">surgical indication was not given; </w:t>
      </w:r>
      <w:r>
        <w:rPr>
          <w:rFonts w:ascii="Book Antiqua" w:hAnsi="Book Antiqua"/>
          <w:vertAlign w:val="superscript"/>
        </w:rPr>
        <w:t>9</w:t>
      </w:r>
      <w:r w:rsidR="00900FF0" w:rsidRPr="005812AF">
        <w:rPr>
          <w:rFonts w:ascii="Book Antiqua" w:hAnsi="Book Antiqua"/>
        </w:rPr>
        <w:t>Only men included;</w:t>
      </w:r>
      <w:r w:rsidR="00900FF0" w:rsidRPr="005812AF">
        <w:rPr>
          <w:rFonts w:ascii="Book Antiqua" w:hAnsi="Book Antiqua" w:cstheme="minorHAnsi"/>
          <w:vertAlign w:val="superscript"/>
        </w:rPr>
        <w:t xml:space="preserve"> </w:t>
      </w:r>
      <w:r>
        <w:rPr>
          <w:rFonts w:ascii="Book Antiqua" w:hAnsi="Book Antiqua"/>
          <w:vertAlign w:val="superscript"/>
        </w:rPr>
        <w:t>10</w:t>
      </w:r>
      <w:r w:rsidR="00900FF0" w:rsidRPr="005812AF">
        <w:rPr>
          <w:rFonts w:ascii="Book Antiqua" w:hAnsi="Book Antiqua" w:cstheme="minorHAnsi"/>
        </w:rPr>
        <w:t>A</w:t>
      </w:r>
      <w:r w:rsidR="00900FF0" w:rsidRPr="005812AF">
        <w:rPr>
          <w:rFonts w:ascii="Book Antiqua" w:hAnsi="Book Antiqua"/>
        </w:rPr>
        <w:t xml:space="preserve"> modified version of the D’Hoore rectopexy used;</w:t>
      </w:r>
      <w:r w:rsidR="007E4A54">
        <w:rPr>
          <w:rFonts w:ascii="Book Antiqua" w:hAnsi="Book Antiqua" w:cstheme="minorHAnsi"/>
          <w:vertAlign w:val="superscript"/>
        </w:rPr>
        <w:t xml:space="preserve"> </w:t>
      </w:r>
      <w:r>
        <w:rPr>
          <w:rFonts w:ascii="Book Antiqua" w:hAnsi="Book Antiqua" w:cstheme="minorHAnsi"/>
          <w:vertAlign w:val="superscript"/>
        </w:rPr>
        <w:t>11</w:t>
      </w:r>
      <w:r w:rsidR="00900FF0" w:rsidRPr="00CB458A">
        <w:rPr>
          <w:rFonts w:ascii="Book Antiqua" w:hAnsi="Book Antiqua" w:cstheme="minorHAnsi"/>
          <w:caps/>
        </w:rPr>
        <w:t>n</w:t>
      </w:r>
      <w:r w:rsidR="00900FF0" w:rsidRPr="005812AF">
        <w:rPr>
          <w:rFonts w:ascii="Book Antiqua" w:hAnsi="Book Antiqua" w:cstheme="minorHAnsi"/>
        </w:rPr>
        <w:t xml:space="preserve">ot specified whether mean of median was used. Lap: </w:t>
      </w:r>
      <w:r w:rsidR="00900FF0" w:rsidRPr="00CB458A">
        <w:rPr>
          <w:rFonts w:ascii="Book Antiqua" w:hAnsi="Book Antiqua" w:cstheme="minorHAnsi"/>
          <w:caps/>
        </w:rPr>
        <w:t>l</w:t>
      </w:r>
      <w:r w:rsidR="00900FF0" w:rsidRPr="005812AF">
        <w:rPr>
          <w:rFonts w:ascii="Book Antiqua" w:hAnsi="Book Antiqua" w:cstheme="minorHAnsi"/>
        </w:rPr>
        <w:t>aparoscopic</w:t>
      </w:r>
      <w:r w:rsidR="00F715EA">
        <w:rPr>
          <w:rFonts w:ascii="Book Antiqua" w:hAnsi="Book Antiqua" w:cstheme="minorHAnsi"/>
        </w:rPr>
        <w:t xml:space="preserve">; </w:t>
      </w:r>
      <w:r w:rsidR="00F715EA" w:rsidRPr="005812AF">
        <w:rPr>
          <w:rFonts w:ascii="Book Antiqua" w:hAnsi="Book Antiqua"/>
        </w:rPr>
        <w:t>IRP</w:t>
      </w:r>
      <w:r w:rsidR="00F715EA">
        <w:rPr>
          <w:rFonts w:ascii="Book Antiqua" w:hAnsi="Book Antiqua"/>
        </w:rPr>
        <w:t xml:space="preserve">: </w:t>
      </w:r>
      <w:r w:rsidR="00F715EA" w:rsidRPr="00F715EA">
        <w:rPr>
          <w:rFonts w:ascii="Book Antiqua" w:hAnsi="Book Antiqua"/>
          <w:caps/>
        </w:rPr>
        <w:t>i</w:t>
      </w:r>
      <w:r w:rsidR="00F715EA" w:rsidRPr="005812AF">
        <w:rPr>
          <w:rFonts w:ascii="Book Antiqua" w:hAnsi="Book Antiqua"/>
        </w:rPr>
        <w:t>nternal rectal prolapse</w:t>
      </w:r>
      <w:r w:rsidR="00F715EA">
        <w:rPr>
          <w:rFonts w:ascii="Book Antiqua" w:hAnsi="Book Antiqua"/>
        </w:rPr>
        <w:t>;</w:t>
      </w:r>
      <w:r w:rsidR="00F715EA" w:rsidRPr="005812AF">
        <w:rPr>
          <w:rFonts w:ascii="Book Antiqua" w:hAnsi="Book Antiqua"/>
        </w:rPr>
        <w:t xml:space="preserve"> ERP</w:t>
      </w:r>
      <w:r w:rsidR="00F715EA">
        <w:rPr>
          <w:rFonts w:ascii="Book Antiqua" w:hAnsi="Book Antiqua"/>
        </w:rPr>
        <w:t>:</w:t>
      </w:r>
      <w:r w:rsidR="00F715EA" w:rsidRPr="005812AF">
        <w:rPr>
          <w:rFonts w:ascii="Book Antiqua" w:hAnsi="Book Antiqua"/>
        </w:rPr>
        <w:t xml:space="preserve"> </w:t>
      </w:r>
      <w:r w:rsidR="00F715EA" w:rsidRPr="00F715EA">
        <w:rPr>
          <w:rFonts w:ascii="Book Antiqua" w:hAnsi="Book Antiqua"/>
          <w:caps/>
        </w:rPr>
        <w:t>e</w:t>
      </w:r>
      <w:r w:rsidR="00F715EA" w:rsidRPr="005812AF">
        <w:rPr>
          <w:rFonts w:ascii="Book Antiqua" w:hAnsi="Book Antiqua"/>
        </w:rPr>
        <w:t>xternal rectal prolapse</w:t>
      </w:r>
      <w:r w:rsidR="00F715EA">
        <w:rPr>
          <w:rFonts w:ascii="Book Antiqua" w:hAnsi="Book Antiqua"/>
        </w:rPr>
        <w:t>.</w:t>
      </w:r>
    </w:p>
    <w:sectPr w:rsidR="004D31B3" w:rsidRPr="005812AF" w:rsidSect="00C73AB8">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5557" w14:textId="77777777" w:rsidR="00061C92" w:rsidRDefault="00061C92">
      <w:r>
        <w:separator/>
      </w:r>
    </w:p>
  </w:endnote>
  <w:endnote w:type="continuationSeparator" w:id="0">
    <w:p w14:paraId="27E6A814" w14:textId="77777777" w:rsidR="00061C92" w:rsidRDefault="000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vPSGLR">
    <w:altName w:val="Cambria"/>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500A" w14:textId="77777777" w:rsidR="00061C92" w:rsidRDefault="00061C92">
      <w:r>
        <w:separator/>
      </w:r>
    </w:p>
  </w:footnote>
  <w:footnote w:type="continuationSeparator" w:id="0">
    <w:p w14:paraId="64FB55BA" w14:textId="77777777" w:rsidR="00061C92" w:rsidRDefault="00061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A8D4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564EB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0E63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2287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8067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61272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42F5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8022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FA1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9EC6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143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072AB"/>
    <w:multiLevelType w:val="hybridMultilevel"/>
    <w:tmpl w:val="FC32AE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4A2D34"/>
    <w:multiLevelType w:val="hybridMultilevel"/>
    <w:tmpl w:val="67244616"/>
    <w:lvl w:ilvl="0" w:tplc="23AC062E">
      <w:start w:val="1"/>
      <w:numFmt w:val="bullet"/>
      <w:lvlText w:val=""/>
      <w:lvlJc w:val="left"/>
      <w:pPr>
        <w:ind w:left="720" w:hanging="360"/>
      </w:pPr>
      <w:rPr>
        <w:rFonts w:ascii="Wingdings" w:eastAsia="SimSu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29"/>
    <w:rsid w:val="00061C92"/>
    <w:rsid w:val="00067B61"/>
    <w:rsid w:val="000D3812"/>
    <w:rsid w:val="00242B7D"/>
    <w:rsid w:val="00267D29"/>
    <w:rsid w:val="002C5EE1"/>
    <w:rsid w:val="002D3B0B"/>
    <w:rsid w:val="003720F9"/>
    <w:rsid w:val="004D31B3"/>
    <w:rsid w:val="004D6CE0"/>
    <w:rsid w:val="005812AF"/>
    <w:rsid w:val="00586617"/>
    <w:rsid w:val="00591300"/>
    <w:rsid w:val="0069268D"/>
    <w:rsid w:val="006A4379"/>
    <w:rsid w:val="007A40F0"/>
    <w:rsid w:val="007B25AF"/>
    <w:rsid w:val="007E4A54"/>
    <w:rsid w:val="00812345"/>
    <w:rsid w:val="00814746"/>
    <w:rsid w:val="008555EE"/>
    <w:rsid w:val="008704F9"/>
    <w:rsid w:val="00900FF0"/>
    <w:rsid w:val="009038C7"/>
    <w:rsid w:val="00945CD4"/>
    <w:rsid w:val="009833FB"/>
    <w:rsid w:val="00A15D59"/>
    <w:rsid w:val="00A73FCA"/>
    <w:rsid w:val="00AE442A"/>
    <w:rsid w:val="00B26845"/>
    <w:rsid w:val="00C60989"/>
    <w:rsid w:val="00C65CB9"/>
    <w:rsid w:val="00C73AB8"/>
    <w:rsid w:val="00CB458A"/>
    <w:rsid w:val="00D14053"/>
    <w:rsid w:val="00D16CE4"/>
    <w:rsid w:val="00D25E48"/>
    <w:rsid w:val="00D2668C"/>
    <w:rsid w:val="00D30BEA"/>
    <w:rsid w:val="00DA14C5"/>
    <w:rsid w:val="00DD3802"/>
    <w:rsid w:val="00E27B51"/>
    <w:rsid w:val="00E45BA7"/>
    <w:rsid w:val="00E50F1B"/>
    <w:rsid w:val="00E865EA"/>
    <w:rsid w:val="00EA36F6"/>
    <w:rsid w:val="00ED1423"/>
    <w:rsid w:val="00F715E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9D0"/>
  <w15:docId w15:val="{80DF57E3-CB7D-41F3-95FA-691C626B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OpmaakprofielNietCursiefRegelafstandDubbel">
    <w:name w:val="Opmaakprofiel Niet Cursief Regelafstand:  Dubbel"/>
    <w:uiPriority w:val="99"/>
    <w:pPr>
      <w:spacing w:line="480" w:lineRule="auto"/>
    </w:pPr>
    <w:rPr>
      <w:rFonts w:ascii="Arial" w:hAnsi="Arial" w:cs="Arial Unicode MS"/>
      <w:color w:val="000000"/>
      <w:sz w:val="22"/>
      <w:szCs w:val="22"/>
      <w:u w:color="000000"/>
      <w:lang w:val="en-US"/>
    </w:rPr>
  </w:style>
  <w:style w:type="character" w:customStyle="1" w:styleId="NoneA">
    <w:name w:val="None A"/>
    <w:rPr>
      <w:lang w:val="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Times New Roman"/>
      <w:color w:val="000000"/>
      <w:u w:color="000000"/>
      <w:lang w:val="en-US"/>
    </w:rPr>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69268D"/>
    <w:rPr>
      <w:rFonts w:ascii="Segoe UI" w:hAnsi="Segoe UI" w:cs="Segoe UI"/>
      <w:sz w:val="18"/>
      <w:szCs w:val="18"/>
    </w:rPr>
  </w:style>
  <w:style w:type="character" w:customStyle="1" w:styleId="BalloonTextChar">
    <w:name w:val="Balloon Text Char"/>
    <w:basedOn w:val="DefaultParagraphFont"/>
    <w:link w:val="BalloonText"/>
    <w:semiHidden/>
    <w:rsid w:val="0069268D"/>
    <w:rPr>
      <w:rFonts w:ascii="Segoe UI" w:eastAsia="Times New Roman" w:hAnsi="Segoe UI" w:cs="Segoe UI"/>
      <w:color w:val="000000"/>
      <w:sz w:val="18"/>
      <w:szCs w:val="18"/>
      <w:u w:color="000000"/>
      <w:lang w:val="en-US"/>
    </w:rPr>
  </w:style>
  <w:style w:type="paragraph" w:styleId="CommentSubject">
    <w:name w:val="annotation subject"/>
    <w:basedOn w:val="CommentText"/>
    <w:next w:val="CommentText"/>
    <w:link w:val="CommentSubjectChar"/>
    <w:semiHidden/>
    <w:unhideWhenUsed/>
    <w:rsid w:val="0069268D"/>
    <w:rPr>
      <w:b/>
      <w:bCs/>
    </w:rPr>
  </w:style>
  <w:style w:type="character" w:customStyle="1" w:styleId="CommentSubjectChar">
    <w:name w:val="Comment Subject Char"/>
    <w:basedOn w:val="CommentTextChar"/>
    <w:link w:val="CommentSubject"/>
    <w:semiHidden/>
    <w:rsid w:val="0069268D"/>
    <w:rPr>
      <w:rFonts w:eastAsia="Times New Roman"/>
      <w:b/>
      <w:bCs/>
      <w:color w:val="000000"/>
      <w:u w:color="000000"/>
      <w:lang w:val="en-US"/>
    </w:rPr>
  </w:style>
  <w:style w:type="paragraph" w:styleId="NoSpacing">
    <w:name w:val="No Spacing"/>
    <w:uiPriority w:val="1"/>
    <w:qFormat/>
    <w:rsid w:val="004D31B3"/>
    <w:rPr>
      <w:rFonts w:eastAsia="Times New Roman"/>
      <w:color w:val="000000"/>
      <w:sz w:val="24"/>
      <w:szCs w:val="24"/>
      <w:u w:color="000000"/>
      <w:lang w:val="en-US"/>
    </w:rPr>
  </w:style>
  <w:style w:type="paragraph" w:styleId="Header">
    <w:name w:val="header"/>
    <w:basedOn w:val="Normal"/>
    <w:link w:val="HeaderChar"/>
    <w:rsid w:val="00900FF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SimSun"/>
      <w:color w:val="auto"/>
      <w:bdr w:val="none" w:sz="0" w:space="0" w:color="auto"/>
      <w:lang w:val="en-GB"/>
    </w:rPr>
  </w:style>
  <w:style w:type="character" w:customStyle="1" w:styleId="HeaderChar">
    <w:name w:val="Header Char"/>
    <w:basedOn w:val="DefaultParagraphFont"/>
    <w:link w:val="Header"/>
    <w:rsid w:val="00900FF0"/>
    <w:rPr>
      <w:rFonts w:eastAsia="SimSun"/>
      <w:sz w:val="24"/>
      <w:szCs w:val="24"/>
      <w:bdr w:val="none" w:sz="0" w:space="0" w:color="auto"/>
      <w:lang w:val="en-GB"/>
    </w:rPr>
  </w:style>
  <w:style w:type="paragraph" w:styleId="Footer">
    <w:name w:val="footer"/>
    <w:basedOn w:val="Normal"/>
    <w:link w:val="FooterChar"/>
    <w:rsid w:val="00900FF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SimSun"/>
      <w:color w:val="auto"/>
      <w:bdr w:val="none" w:sz="0" w:space="0" w:color="auto"/>
      <w:lang w:val="en-GB"/>
    </w:rPr>
  </w:style>
  <w:style w:type="character" w:customStyle="1" w:styleId="FooterChar">
    <w:name w:val="Footer Char"/>
    <w:basedOn w:val="DefaultParagraphFont"/>
    <w:link w:val="Footer"/>
    <w:rsid w:val="00900FF0"/>
    <w:rPr>
      <w:rFonts w:eastAsia="SimSun"/>
      <w:sz w:val="24"/>
      <w:szCs w:val="24"/>
      <w:bdr w:val="none" w:sz="0" w:space="0" w:color="auto"/>
      <w:lang w:val="en-GB"/>
    </w:rPr>
  </w:style>
  <w:style w:type="table" w:styleId="TableGrid">
    <w:name w:val="Table Grid"/>
    <w:basedOn w:val="TableNormal"/>
    <w:rsid w:val="00900FF0"/>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FF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SimSun"/>
      <w:color w:val="auto"/>
      <w:bdr w:val="none" w:sz="0" w:space="0" w:color="auto"/>
      <w:lang w:val="en-GB"/>
    </w:rPr>
  </w:style>
  <w:style w:type="paragraph" w:customStyle="1" w:styleId="1">
    <w:name w:val="正文1"/>
    <w:uiPriority w:val="99"/>
    <w:rsid w:val="00900F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SimSun" w:hAnsi="Arial" w:cs="Arial"/>
      <w:color w:val="000000"/>
      <w:sz w:val="22"/>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黑体"/>
        <a:cs typeface="Helvetica"/>
      </a:majorFont>
      <a:minorFont>
        <a:latin typeface="Helvetica"/>
        <a:ea typeface="宋体"/>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50785</Words>
  <Characters>289480</Characters>
  <Application>Microsoft Office Word</Application>
  <DocSecurity>0</DocSecurity>
  <Lines>2412</Lines>
  <Paragraphs>679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Meander Medisch Centrum</Company>
  <LinksUpToDate>false</LinksUpToDate>
  <CharactersWithSpaces>339586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Iersel, J.J. van (Jan)</dc:creator>
  <cp:lastModifiedBy>LS Ma</cp:lastModifiedBy>
  <cp:revision>2</cp:revision>
  <dcterms:created xsi:type="dcterms:W3CDTF">2016-05-04T03:11:00Z</dcterms:created>
  <dcterms:modified xsi:type="dcterms:W3CDTF">2016-05-04T03:11:00Z</dcterms:modified>
</cp:coreProperties>
</file>