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F32ED" w:rsidRPr="00E92418" w:rsidRDefault="004F32ED" w:rsidP="00E92418">
      <w:pPr>
        <w:adjustRightInd w:val="0"/>
        <w:snapToGrid w:val="0"/>
        <w:spacing w:after="0" w:line="360" w:lineRule="auto"/>
        <w:jc w:val="both"/>
        <w:rPr>
          <w:rFonts w:ascii="Book Antiqua" w:hAnsi="Book Antiqua" w:cs="SimSun"/>
          <w:b/>
          <w:bCs/>
          <w:color w:val="000000" w:themeColor="text1"/>
          <w:sz w:val="24"/>
          <w:szCs w:val="24"/>
        </w:rPr>
      </w:pPr>
      <w:r w:rsidRPr="00E841DA">
        <w:rPr>
          <w:rFonts w:ascii="Book Antiqua" w:hAnsi="Book Antiqua" w:cs="SimSun"/>
          <w:b/>
          <w:bCs/>
          <w:color w:val="000000" w:themeColor="text1"/>
          <w:sz w:val="24"/>
          <w:szCs w:val="24"/>
        </w:rPr>
        <w:t xml:space="preserve">Name of journal: </w:t>
      </w:r>
      <w:r w:rsidRPr="00E92418">
        <w:rPr>
          <w:rFonts w:ascii="Book Antiqua" w:hAnsi="Book Antiqua" w:cs="SimSun"/>
          <w:b/>
          <w:bCs/>
          <w:iCs/>
          <w:color w:val="000000" w:themeColor="text1"/>
          <w:sz w:val="24"/>
          <w:szCs w:val="24"/>
        </w:rPr>
        <w:t>World Journal of Gastroenterology</w:t>
      </w:r>
    </w:p>
    <w:p w:rsidR="00306056" w:rsidRPr="00E841DA" w:rsidRDefault="00306056" w:rsidP="00E92418">
      <w:pPr>
        <w:adjustRightInd w:val="0"/>
        <w:snapToGrid w:val="0"/>
        <w:spacing w:after="0" w:line="360" w:lineRule="auto"/>
        <w:jc w:val="both"/>
        <w:rPr>
          <w:rFonts w:ascii="Book Antiqua" w:hAnsi="Book Antiqua" w:cs="Book Antiqua"/>
          <w:b/>
          <w:color w:val="000000" w:themeColor="text1"/>
          <w:sz w:val="24"/>
          <w:szCs w:val="24"/>
        </w:rPr>
      </w:pPr>
      <w:r w:rsidRPr="00E841DA">
        <w:rPr>
          <w:rFonts w:ascii="Book Antiqua" w:hAnsi="Book Antiqua" w:cs="Book Antiqua"/>
          <w:b/>
          <w:color w:val="000000" w:themeColor="text1"/>
          <w:sz w:val="24"/>
          <w:szCs w:val="24"/>
        </w:rPr>
        <w:t>ESPS Manuscript NO: 25840</w:t>
      </w:r>
    </w:p>
    <w:p w:rsidR="004F32ED" w:rsidRPr="00E841DA" w:rsidRDefault="004F32ED"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Book Antiqua"/>
          <w:b/>
          <w:color w:val="000000" w:themeColor="text1"/>
          <w:sz w:val="24"/>
          <w:szCs w:val="24"/>
        </w:rPr>
        <w:t xml:space="preserve">Manuscript Type: </w:t>
      </w:r>
      <w:r w:rsidR="001306B8" w:rsidRPr="00E841DA">
        <w:rPr>
          <w:rFonts w:ascii="Book Antiqua" w:hAnsi="Book Antiqua" w:cs="Book Antiqua"/>
          <w:b/>
          <w:color w:val="000000" w:themeColor="text1"/>
          <w:sz w:val="24"/>
          <w:szCs w:val="24"/>
        </w:rPr>
        <w:t>EDITORIAL</w:t>
      </w:r>
    </w:p>
    <w:p w:rsidR="004F32ED" w:rsidRPr="00E841DA" w:rsidRDefault="004F32ED" w:rsidP="00E92418">
      <w:pPr>
        <w:adjustRightInd w:val="0"/>
        <w:snapToGrid w:val="0"/>
        <w:spacing w:after="0" w:line="360" w:lineRule="auto"/>
        <w:jc w:val="both"/>
        <w:rPr>
          <w:rFonts w:ascii="Book Antiqua" w:hAnsi="Book Antiqua" w:cs="Times New Roman"/>
          <w:color w:val="000000" w:themeColor="text1"/>
          <w:sz w:val="24"/>
          <w:szCs w:val="24"/>
        </w:rPr>
      </w:pPr>
    </w:p>
    <w:p w:rsidR="004F32ED" w:rsidRPr="00E841DA" w:rsidRDefault="004F32ED"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b/>
          <w:bCs/>
          <w:color w:val="000000" w:themeColor="text1"/>
          <w:sz w:val="24"/>
          <w:szCs w:val="24"/>
        </w:rPr>
        <w:t xml:space="preserve">Anorectal </w:t>
      </w:r>
      <w:r w:rsidR="009245E6" w:rsidRPr="00E841DA">
        <w:rPr>
          <w:rFonts w:ascii="Book Antiqua" w:hAnsi="Book Antiqua" w:cs="Times New Roman"/>
          <w:b/>
          <w:bCs/>
          <w:color w:val="000000" w:themeColor="text1"/>
          <w:sz w:val="24"/>
          <w:szCs w:val="24"/>
        </w:rPr>
        <w:t>e</w:t>
      </w:r>
      <w:r w:rsidRPr="00E841DA">
        <w:rPr>
          <w:rFonts w:ascii="Book Antiqua" w:hAnsi="Book Antiqua" w:cs="Times New Roman"/>
          <w:b/>
          <w:bCs/>
          <w:color w:val="000000" w:themeColor="text1"/>
          <w:sz w:val="24"/>
          <w:szCs w:val="24"/>
        </w:rPr>
        <w:t>mergencies</w:t>
      </w:r>
    </w:p>
    <w:p w:rsidR="004F32ED" w:rsidRPr="00E841DA" w:rsidRDefault="004F32ED" w:rsidP="00E92418">
      <w:pPr>
        <w:adjustRightInd w:val="0"/>
        <w:snapToGrid w:val="0"/>
        <w:spacing w:after="0" w:line="360" w:lineRule="auto"/>
        <w:jc w:val="both"/>
        <w:rPr>
          <w:rFonts w:ascii="Book Antiqua" w:hAnsi="Book Antiqua" w:cs="Times New Roman"/>
          <w:color w:val="000000" w:themeColor="text1"/>
          <w:sz w:val="24"/>
          <w:szCs w:val="24"/>
        </w:rPr>
      </w:pPr>
    </w:p>
    <w:p w:rsidR="004F32ED" w:rsidRPr="00E841DA" w:rsidRDefault="00E841DA"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Lohsiriwat V</w:t>
      </w:r>
      <w:r w:rsidRPr="00E841DA">
        <w:rPr>
          <w:rFonts w:ascii="Book Antiqua" w:hAnsi="Book Antiqua" w:cs="Times New Roman" w:hint="eastAsia"/>
          <w:color w:val="000000" w:themeColor="text1"/>
          <w:sz w:val="24"/>
          <w:szCs w:val="24"/>
          <w:lang w:eastAsia="zh-CN"/>
        </w:rPr>
        <w:t>.</w:t>
      </w:r>
      <w:r w:rsidR="004F32ED" w:rsidRPr="00E841DA">
        <w:rPr>
          <w:rFonts w:ascii="Book Antiqua" w:hAnsi="Book Antiqua" w:cs="Times New Roman"/>
          <w:color w:val="000000" w:themeColor="text1"/>
          <w:sz w:val="24"/>
          <w:szCs w:val="24"/>
        </w:rPr>
        <w:t xml:space="preserve"> Anorectal </w:t>
      </w:r>
      <w:r w:rsidRPr="00E841DA">
        <w:rPr>
          <w:rFonts w:ascii="Book Antiqua" w:hAnsi="Book Antiqua" w:cs="Times New Roman"/>
          <w:color w:val="000000" w:themeColor="text1"/>
          <w:sz w:val="24"/>
          <w:szCs w:val="24"/>
        </w:rPr>
        <w:t>e</w:t>
      </w:r>
      <w:r w:rsidR="004F32ED" w:rsidRPr="00E841DA">
        <w:rPr>
          <w:rFonts w:ascii="Book Antiqua" w:hAnsi="Book Antiqua" w:cs="Times New Roman"/>
          <w:color w:val="000000" w:themeColor="text1"/>
          <w:sz w:val="24"/>
          <w:szCs w:val="24"/>
        </w:rPr>
        <w:t>mergencies</w:t>
      </w:r>
    </w:p>
    <w:p w:rsidR="004F32ED" w:rsidRPr="00E841DA" w:rsidRDefault="004F32ED" w:rsidP="00E92418">
      <w:pPr>
        <w:adjustRightInd w:val="0"/>
        <w:snapToGrid w:val="0"/>
        <w:spacing w:after="0" w:line="360" w:lineRule="auto"/>
        <w:jc w:val="both"/>
        <w:outlineLvl w:val="0"/>
        <w:rPr>
          <w:rFonts w:ascii="Book Antiqua" w:hAnsi="Book Antiqua" w:cs="Times New Roman"/>
          <w:color w:val="000000" w:themeColor="text1"/>
          <w:sz w:val="24"/>
          <w:szCs w:val="24"/>
        </w:rPr>
      </w:pPr>
    </w:p>
    <w:p w:rsidR="004F32ED" w:rsidRPr="00E841DA" w:rsidRDefault="004F32ED"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color w:val="000000" w:themeColor="text1"/>
          <w:sz w:val="24"/>
          <w:szCs w:val="24"/>
        </w:rPr>
        <w:t>Varut Lohsiriwat</w:t>
      </w:r>
    </w:p>
    <w:p w:rsidR="004F32ED" w:rsidRPr="00E841DA" w:rsidRDefault="004F32ED" w:rsidP="00E92418">
      <w:pPr>
        <w:adjustRightInd w:val="0"/>
        <w:snapToGrid w:val="0"/>
        <w:spacing w:after="0" w:line="360" w:lineRule="auto"/>
        <w:jc w:val="both"/>
        <w:rPr>
          <w:rFonts w:ascii="Book Antiqua" w:hAnsi="Book Antiqua" w:cs="Times New Roman"/>
          <w:b/>
          <w:bCs/>
          <w:color w:val="000000" w:themeColor="text1"/>
          <w:sz w:val="24"/>
          <w:szCs w:val="24"/>
        </w:rPr>
      </w:pPr>
    </w:p>
    <w:p w:rsidR="00201382" w:rsidRPr="00E841DA" w:rsidRDefault="00201382"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color w:val="000000" w:themeColor="text1"/>
          <w:sz w:val="24"/>
          <w:szCs w:val="24"/>
        </w:rPr>
        <w:t xml:space="preserve">Varut Lohsiriwat, </w:t>
      </w:r>
      <w:r w:rsidRPr="00E841DA">
        <w:rPr>
          <w:rFonts w:ascii="Book Antiqua" w:hAnsi="Book Antiqua" w:cs="Times New Roman"/>
          <w:color w:val="000000" w:themeColor="text1"/>
          <w:sz w:val="24"/>
          <w:szCs w:val="24"/>
        </w:rPr>
        <w:t>Division of Colon and Rectal Surgery, Department of Surgery, Faculty of Medicine Siriraj Hospital, Mahidol University, Bangkok 10700, Thailand</w:t>
      </w: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rPr>
      </w:pP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b/>
          <w:bCs/>
          <w:color w:val="000000" w:themeColor="text1"/>
          <w:sz w:val="24"/>
          <w:szCs w:val="24"/>
        </w:rPr>
        <w:t>Author contributions:</w:t>
      </w:r>
      <w:r w:rsidRPr="00E841DA">
        <w:rPr>
          <w:rFonts w:ascii="Book Antiqua" w:hAnsi="Book Antiqua" w:cs="Times New Roman"/>
          <w:bCs/>
          <w:color w:val="000000" w:themeColor="text1"/>
          <w:sz w:val="24"/>
          <w:szCs w:val="24"/>
        </w:rPr>
        <w:t xml:space="preserve"> Lohsiriwat V solely contributed to this article. </w:t>
      </w: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lang w:eastAsia="zh-CN"/>
        </w:rPr>
      </w:pPr>
    </w:p>
    <w:p w:rsidR="00201382" w:rsidRPr="00E841DA" w:rsidRDefault="00201382"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Book Antiqua"/>
          <w:b/>
          <w:bCs/>
          <w:color w:val="000000" w:themeColor="text1"/>
          <w:sz w:val="24"/>
          <w:szCs w:val="24"/>
        </w:rPr>
        <w:t>Conflict-of-interest statement:</w:t>
      </w:r>
      <w:r w:rsidRPr="00E841DA">
        <w:rPr>
          <w:rFonts w:ascii="Book Antiqua" w:hAnsi="Book Antiqua" w:cs="Book Antiqua"/>
          <w:color w:val="000000" w:themeColor="text1"/>
          <w:sz w:val="24"/>
          <w:szCs w:val="24"/>
        </w:rPr>
        <w:t xml:space="preserve"> </w:t>
      </w:r>
      <w:r w:rsidR="00306056" w:rsidRPr="00E841DA">
        <w:rPr>
          <w:rFonts w:ascii="Book Antiqua" w:hAnsi="Book Antiqua"/>
          <w:color w:val="000000" w:themeColor="text1"/>
          <w:sz w:val="24"/>
          <w:szCs w:val="24"/>
        </w:rPr>
        <w:t>The author has no conflict of interest</w:t>
      </w:r>
      <w:r w:rsidR="00306056" w:rsidRPr="00E841DA">
        <w:rPr>
          <w:rFonts w:ascii="Book Antiqua" w:hAnsi="Book Antiqua" w:cs="Times New Roman"/>
          <w:color w:val="000000" w:themeColor="text1"/>
          <w:sz w:val="24"/>
          <w:szCs w:val="24"/>
        </w:rPr>
        <w:t>s</w:t>
      </w:r>
      <w:r w:rsidRPr="00E841DA">
        <w:rPr>
          <w:rFonts w:ascii="Book Antiqua" w:hAnsi="Book Antiqua" w:cs="Times New Roman"/>
          <w:color w:val="000000" w:themeColor="text1"/>
          <w:sz w:val="24"/>
          <w:szCs w:val="24"/>
        </w:rPr>
        <w:t>.</w:t>
      </w:r>
    </w:p>
    <w:p w:rsidR="00201382" w:rsidRPr="00E841DA" w:rsidRDefault="00201382" w:rsidP="00E92418">
      <w:pPr>
        <w:autoSpaceDE w:val="0"/>
        <w:autoSpaceDN w:val="0"/>
        <w:adjustRightInd w:val="0"/>
        <w:snapToGrid w:val="0"/>
        <w:spacing w:after="0" w:line="360" w:lineRule="auto"/>
        <w:jc w:val="both"/>
        <w:rPr>
          <w:rFonts w:ascii="Book Antiqua" w:hAnsi="Book Antiqua" w:cs="Book Antiqua"/>
          <w:color w:val="000000" w:themeColor="text1"/>
          <w:sz w:val="24"/>
          <w:szCs w:val="24"/>
        </w:rPr>
      </w:pPr>
    </w:p>
    <w:p w:rsidR="00201382" w:rsidRPr="00E841DA" w:rsidRDefault="00201382" w:rsidP="00E92418">
      <w:pPr>
        <w:autoSpaceDE w:val="0"/>
        <w:autoSpaceDN w:val="0"/>
        <w:adjustRightInd w:val="0"/>
        <w:snapToGrid w:val="0"/>
        <w:spacing w:after="0" w:line="360" w:lineRule="auto"/>
        <w:jc w:val="both"/>
        <w:rPr>
          <w:rFonts w:ascii="Book Antiqua" w:hAnsi="Book Antiqua" w:cs="Book Antiqua"/>
          <w:color w:val="000000" w:themeColor="text1"/>
          <w:sz w:val="24"/>
          <w:szCs w:val="24"/>
        </w:rPr>
      </w:pPr>
      <w:r w:rsidRPr="00E841DA">
        <w:rPr>
          <w:rFonts w:ascii="Book Antiqua" w:hAnsi="Book Antiqua" w:cs="Book Antiqua"/>
          <w:b/>
          <w:bCs/>
          <w:color w:val="000000" w:themeColor="text1"/>
          <w:sz w:val="24"/>
          <w:szCs w:val="24"/>
        </w:rPr>
        <w:t>Open-Access:</w:t>
      </w:r>
      <w:r w:rsidRPr="00E841DA">
        <w:rPr>
          <w:rFonts w:ascii="Book Antiqua" w:hAnsi="Book Antiqua" w:cs="Book Antiqua"/>
          <w:color w:val="000000" w:themeColor="text1"/>
          <w:sz w:val="24"/>
          <w:szCs w:val="24"/>
        </w:rPr>
        <w:t xml:space="preserve"> 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w:t>
      </w:r>
    </w:p>
    <w:p w:rsidR="00201382" w:rsidRPr="00E841DA" w:rsidRDefault="00FD2365" w:rsidP="00E92418">
      <w:pPr>
        <w:adjustRightInd w:val="0"/>
        <w:snapToGrid w:val="0"/>
        <w:spacing w:after="0" w:line="360" w:lineRule="auto"/>
        <w:jc w:val="both"/>
        <w:rPr>
          <w:rFonts w:ascii="Book Antiqua" w:hAnsi="Book Antiqua" w:cs="Times New Roman"/>
          <w:color w:val="000000" w:themeColor="text1"/>
          <w:sz w:val="24"/>
          <w:szCs w:val="24"/>
        </w:rPr>
      </w:pPr>
      <w:hyperlink r:id="rId8" w:history="1">
        <w:r w:rsidR="00201382" w:rsidRPr="00E841DA">
          <w:rPr>
            <w:rStyle w:val="Hyperlink"/>
            <w:rFonts w:ascii="Book Antiqua" w:hAnsi="Book Antiqua" w:cs="Book Antiqua"/>
            <w:color w:val="000000" w:themeColor="text1"/>
            <w:sz w:val="24"/>
            <w:szCs w:val="24"/>
          </w:rPr>
          <w:t>http://creativecommons.org/licenses/by-nc/4.0/</w:t>
        </w:r>
      </w:hyperlink>
    </w:p>
    <w:p w:rsidR="00201382" w:rsidRDefault="00201382" w:rsidP="00E92418">
      <w:pPr>
        <w:adjustRightInd w:val="0"/>
        <w:snapToGrid w:val="0"/>
        <w:spacing w:after="0" w:line="360" w:lineRule="auto"/>
        <w:jc w:val="both"/>
        <w:rPr>
          <w:rFonts w:ascii="Book Antiqua" w:hAnsi="Book Antiqua" w:cs="Times New Roman"/>
          <w:color w:val="000000" w:themeColor="text1"/>
          <w:sz w:val="24"/>
          <w:szCs w:val="24"/>
          <w:lang w:eastAsia="zh-CN"/>
        </w:rPr>
      </w:pPr>
    </w:p>
    <w:p w:rsidR="003C3177" w:rsidRPr="00B757B8" w:rsidRDefault="003C3177" w:rsidP="003C3177">
      <w:pPr>
        <w:spacing w:line="360" w:lineRule="auto"/>
        <w:rPr>
          <w:rFonts w:ascii="Book Antiqua" w:hAnsi="Book Antiqua"/>
          <w:sz w:val="24"/>
        </w:rPr>
      </w:pPr>
      <w:r w:rsidRPr="00B757B8">
        <w:rPr>
          <w:rFonts w:ascii="Book Antiqua" w:hAnsi="Book Antiqua"/>
          <w:b/>
          <w:sz w:val="24"/>
        </w:rPr>
        <w:t xml:space="preserve">Manuscript source: </w:t>
      </w:r>
      <w:r w:rsidRPr="00B757B8">
        <w:rPr>
          <w:rFonts w:ascii="Book Antiqua" w:hAnsi="Book Antiqua"/>
          <w:sz w:val="24"/>
        </w:rPr>
        <w:t>Invited manuscript</w:t>
      </w:r>
    </w:p>
    <w:p w:rsidR="003C3177" w:rsidRPr="003C3177" w:rsidRDefault="003C3177" w:rsidP="00E92418">
      <w:pPr>
        <w:adjustRightInd w:val="0"/>
        <w:snapToGrid w:val="0"/>
        <w:spacing w:after="0" w:line="360" w:lineRule="auto"/>
        <w:jc w:val="both"/>
        <w:rPr>
          <w:rFonts w:ascii="Book Antiqua" w:hAnsi="Book Antiqua" w:cs="Times New Roman"/>
          <w:color w:val="000000" w:themeColor="text1"/>
          <w:sz w:val="24"/>
          <w:szCs w:val="24"/>
          <w:lang w:eastAsia="zh-CN"/>
        </w:rPr>
      </w:pP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b/>
          <w:bCs/>
          <w:color w:val="000000" w:themeColor="text1"/>
          <w:sz w:val="24"/>
          <w:szCs w:val="24"/>
        </w:rPr>
        <w:t>Correspondence to:</w:t>
      </w:r>
      <w:r w:rsidRPr="00E841DA">
        <w:rPr>
          <w:rFonts w:ascii="Book Antiqua" w:hAnsi="Book Antiqua" w:cs="Times New Roman"/>
          <w:color w:val="000000" w:themeColor="text1"/>
          <w:sz w:val="24"/>
          <w:szCs w:val="24"/>
        </w:rPr>
        <w:t xml:space="preserve"> </w:t>
      </w:r>
      <w:r w:rsidRPr="00E841DA">
        <w:rPr>
          <w:rFonts w:ascii="Book Antiqua" w:hAnsi="Book Antiqua"/>
          <w:b/>
          <w:color w:val="000000" w:themeColor="text1"/>
          <w:sz w:val="24"/>
          <w:szCs w:val="24"/>
        </w:rPr>
        <w:t>Varut Lohsiriwat, MD, PhD,</w:t>
      </w:r>
      <w:r w:rsidRPr="00E841DA">
        <w:rPr>
          <w:rFonts w:ascii="Book Antiqua" w:hAnsi="Book Antiqua"/>
          <w:bCs/>
          <w:color w:val="000000" w:themeColor="text1"/>
          <w:sz w:val="24"/>
          <w:szCs w:val="24"/>
        </w:rPr>
        <w:t xml:space="preserve"> </w:t>
      </w:r>
      <w:r w:rsidRPr="003D5E74">
        <w:rPr>
          <w:rFonts w:ascii="Book Antiqua" w:hAnsi="Book Antiqua"/>
          <w:b/>
          <w:bCs/>
          <w:color w:val="000000" w:themeColor="text1"/>
          <w:sz w:val="24"/>
          <w:szCs w:val="24"/>
        </w:rPr>
        <w:t>Associate Professor</w:t>
      </w:r>
      <w:r w:rsidRPr="00E841DA">
        <w:rPr>
          <w:rFonts w:ascii="Book Antiqua" w:hAnsi="Book Antiqua"/>
          <w:bCs/>
          <w:color w:val="000000" w:themeColor="text1"/>
          <w:sz w:val="24"/>
          <w:szCs w:val="24"/>
        </w:rPr>
        <w:t xml:space="preserve"> of Surgery, </w:t>
      </w:r>
      <w:r w:rsidRPr="00E841DA">
        <w:rPr>
          <w:rFonts w:ascii="Book Antiqua" w:hAnsi="Book Antiqua" w:cs="Times New Roman"/>
          <w:bCs/>
          <w:color w:val="000000" w:themeColor="text1"/>
          <w:sz w:val="24"/>
          <w:szCs w:val="24"/>
          <w:lang w:val="en-GB"/>
        </w:rPr>
        <w:t xml:space="preserve">Division of Colon and Rectal Surgery, </w:t>
      </w:r>
      <w:r w:rsidRPr="00E841DA">
        <w:rPr>
          <w:rFonts w:ascii="Book Antiqua" w:hAnsi="Book Antiqua" w:cs="Times New Roman"/>
          <w:color w:val="000000" w:themeColor="text1"/>
          <w:sz w:val="24"/>
          <w:szCs w:val="24"/>
        </w:rPr>
        <w:t xml:space="preserve">Department of Surgery, Faculty of Medicine Siriraj Hospital, Mahidol University, 2 Wang-Lung Road, Bangkok Noi, Bangkok 10700, Thailand. </w:t>
      </w:r>
      <w:hyperlink r:id="rId9" w:history="1"/>
      <w:r w:rsidRPr="003D5E74">
        <w:rPr>
          <w:rFonts w:ascii="Book Antiqua" w:hAnsi="Book Antiqua" w:cs="Times New Roman"/>
          <w:sz w:val="24"/>
          <w:szCs w:val="24"/>
        </w:rPr>
        <w:t>bolloon@hotmail.com</w:t>
      </w:r>
      <w:r w:rsidRPr="00E841DA">
        <w:rPr>
          <w:rFonts w:ascii="Book Antiqua" w:hAnsi="Book Antiqua" w:cs="Times New Roman"/>
          <w:color w:val="000000" w:themeColor="text1"/>
          <w:sz w:val="24"/>
          <w:szCs w:val="24"/>
        </w:rPr>
        <w:t xml:space="preserve"> </w:t>
      </w: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b/>
          <w:bCs/>
          <w:color w:val="000000" w:themeColor="text1"/>
          <w:sz w:val="24"/>
          <w:szCs w:val="24"/>
        </w:rPr>
        <w:lastRenderedPageBreak/>
        <w:t>Telephone:</w:t>
      </w:r>
      <w:r w:rsidRPr="00E841DA">
        <w:rPr>
          <w:rFonts w:ascii="Book Antiqua" w:hAnsi="Book Antiqua" w:cs="Times New Roman"/>
          <w:color w:val="000000" w:themeColor="text1"/>
          <w:sz w:val="24"/>
          <w:szCs w:val="24"/>
        </w:rPr>
        <w:t xml:space="preserve"> +66-2-4198005</w:t>
      </w: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b/>
          <w:bCs/>
          <w:color w:val="000000" w:themeColor="text1"/>
          <w:sz w:val="24"/>
          <w:szCs w:val="24"/>
        </w:rPr>
        <w:t>Fax:</w:t>
      </w:r>
      <w:r w:rsidRPr="00E841DA">
        <w:rPr>
          <w:rFonts w:ascii="Book Antiqua" w:hAnsi="Book Antiqua" w:cs="Times New Roman"/>
          <w:color w:val="000000" w:themeColor="text1"/>
          <w:sz w:val="24"/>
          <w:szCs w:val="24"/>
        </w:rPr>
        <w:t xml:space="preserve"> +66-2-412 1370</w:t>
      </w:r>
    </w:p>
    <w:p w:rsidR="00201382" w:rsidRPr="00E841DA" w:rsidRDefault="00201382" w:rsidP="00E92418">
      <w:pPr>
        <w:adjustRightInd w:val="0"/>
        <w:snapToGrid w:val="0"/>
        <w:spacing w:after="0" w:line="360" w:lineRule="auto"/>
        <w:jc w:val="both"/>
        <w:rPr>
          <w:rFonts w:ascii="Book Antiqua" w:hAnsi="Book Antiqua" w:cs="Times New Roman"/>
          <w:color w:val="000000" w:themeColor="text1"/>
          <w:sz w:val="24"/>
          <w:szCs w:val="24"/>
        </w:rPr>
      </w:pPr>
    </w:p>
    <w:p w:rsidR="00201382" w:rsidRPr="003D5E74" w:rsidRDefault="00201382" w:rsidP="00E92418">
      <w:pPr>
        <w:autoSpaceDE w:val="0"/>
        <w:autoSpaceDN w:val="0"/>
        <w:adjustRightInd w:val="0"/>
        <w:snapToGrid w:val="0"/>
        <w:spacing w:after="0" w:line="360" w:lineRule="auto"/>
        <w:jc w:val="both"/>
        <w:rPr>
          <w:rFonts w:ascii="Book Antiqua" w:hAnsi="Book Antiqua" w:cs="Book Antiqua"/>
          <w:b/>
          <w:color w:val="000000" w:themeColor="text1"/>
          <w:sz w:val="24"/>
          <w:szCs w:val="24"/>
          <w:lang w:eastAsia="zh-CN"/>
        </w:rPr>
      </w:pPr>
      <w:r w:rsidRPr="003D5E74">
        <w:rPr>
          <w:rFonts w:ascii="Book Antiqua" w:hAnsi="Book Antiqua" w:cs="Book Antiqua"/>
          <w:b/>
          <w:color w:val="000000" w:themeColor="text1"/>
          <w:sz w:val="24"/>
          <w:szCs w:val="24"/>
        </w:rPr>
        <w:t xml:space="preserve">Received: </w:t>
      </w:r>
      <w:r w:rsidR="000351B3" w:rsidRPr="00A11C75">
        <w:rPr>
          <w:rFonts w:ascii="Book Antiqua" w:hAnsi="Book Antiqua"/>
          <w:sz w:val="24"/>
        </w:rPr>
        <w:t>March</w:t>
      </w:r>
      <w:r w:rsidR="000351B3">
        <w:rPr>
          <w:rFonts w:ascii="Book Antiqua" w:hAnsi="Book Antiqua" w:hint="eastAsia"/>
          <w:sz w:val="24"/>
          <w:lang w:eastAsia="zh-CN"/>
        </w:rPr>
        <w:t xml:space="preserve"> 24, 2016</w:t>
      </w:r>
    </w:p>
    <w:p w:rsidR="00201382" w:rsidRPr="003D5E74" w:rsidRDefault="00201382" w:rsidP="00E92418">
      <w:pPr>
        <w:autoSpaceDE w:val="0"/>
        <w:autoSpaceDN w:val="0"/>
        <w:adjustRightInd w:val="0"/>
        <w:snapToGrid w:val="0"/>
        <w:spacing w:after="0" w:line="360" w:lineRule="auto"/>
        <w:jc w:val="both"/>
        <w:rPr>
          <w:rFonts w:ascii="Book Antiqua" w:hAnsi="Book Antiqua" w:cs="Book Antiqua"/>
          <w:b/>
          <w:color w:val="000000" w:themeColor="text1"/>
          <w:sz w:val="24"/>
          <w:szCs w:val="24"/>
          <w:lang w:eastAsia="zh-CN"/>
        </w:rPr>
      </w:pPr>
      <w:r w:rsidRPr="003D5E74">
        <w:rPr>
          <w:rFonts w:ascii="Book Antiqua" w:hAnsi="Book Antiqua" w:cs="Book Antiqua"/>
          <w:b/>
          <w:color w:val="000000" w:themeColor="text1"/>
          <w:sz w:val="24"/>
          <w:szCs w:val="24"/>
        </w:rPr>
        <w:t xml:space="preserve">Peer-review started: </w:t>
      </w:r>
      <w:r w:rsidR="000503A3" w:rsidRPr="00A11C75">
        <w:rPr>
          <w:rFonts w:ascii="Book Antiqua" w:hAnsi="Book Antiqua"/>
          <w:sz w:val="24"/>
        </w:rPr>
        <w:t>March</w:t>
      </w:r>
      <w:r w:rsidR="000503A3">
        <w:rPr>
          <w:rFonts w:ascii="Book Antiqua" w:hAnsi="Book Antiqua" w:hint="eastAsia"/>
          <w:sz w:val="24"/>
          <w:lang w:eastAsia="zh-CN"/>
        </w:rPr>
        <w:t xml:space="preserve"> 24, 2016</w:t>
      </w:r>
    </w:p>
    <w:p w:rsidR="00201382" w:rsidRPr="003D5E74" w:rsidRDefault="00201382" w:rsidP="00E92418">
      <w:pPr>
        <w:autoSpaceDE w:val="0"/>
        <w:autoSpaceDN w:val="0"/>
        <w:adjustRightInd w:val="0"/>
        <w:snapToGrid w:val="0"/>
        <w:spacing w:after="0" w:line="360" w:lineRule="auto"/>
        <w:jc w:val="both"/>
        <w:rPr>
          <w:rFonts w:ascii="Book Antiqua" w:hAnsi="Book Antiqua" w:cs="Book Antiqua"/>
          <w:b/>
          <w:color w:val="000000" w:themeColor="text1"/>
          <w:sz w:val="24"/>
          <w:szCs w:val="24"/>
          <w:lang w:eastAsia="zh-CN"/>
        </w:rPr>
      </w:pPr>
      <w:r w:rsidRPr="003D5E74">
        <w:rPr>
          <w:rFonts w:ascii="Book Antiqua" w:hAnsi="Book Antiqua" w:cs="Book Antiqua"/>
          <w:b/>
          <w:color w:val="000000" w:themeColor="text1"/>
          <w:sz w:val="24"/>
          <w:szCs w:val="24"/>
        </w:rPr>
        <w:t xml:space="preserve">First decision: </w:t>
      </w:r>
      <w:r w:rsidR="000503A3" w:rsidRPr="00A11C75">
        <w:rPr>
          <w:rFonts w:ascii="Book Antiqua" w:hAnsi="Book Antiqua"/>
          <w:sz w:val="24"/>
        </w:rPr>
        <w:t>May</w:t>
      </w:r>
      <w:r w:rsidR="000503A3">
        <w:rPr>
          <w:rFonts w:ascii="Book Antiqua" w:hAnsi="Book Antiqua" w:hint="eastAsia"/>
          <w:sz w:val="24"/>
          <w:lang w:eastAsia="zh-CN"/>
        </w:rPr>
        <w:t xml:space="preserve"> 12, 2016</w:t>
      </w:r>
    </w:p>
    <w:p w:rsidR="00201382" w:rsidRPr="003D5E74" w:rsidRDefault="00201382" w:rsidP="00E92418">
      <w:pPr>
        <w:autoSpaceDE w:val="0"/>
        <w:autoSpaceDN w:val="0"/>
        <w:adjustRightInd w:val="0"/>
        <w:snapToGrid w:val="0"/>
        <w:spacing w:after="0" w:line="360" w:lineRule="auto"/>
        <w:jc w:val="both"/>
        <w:rPr>
          <w:rFonts w:ascii="Book Antiqua" w:hAnsi="Book Antiqua" w:cs="Book Antiqua"/>
          <w:b/>
          <w:color w:val="000000" w:themeColor="text1"/>
          <w:sz w:val="24"/>
          <w:szCs w:val="24"/>
          <w:lang w:eastAsia="zh-CN"/>
        </w:rPr>
      </w:pPr>
      <w:r w:rsidRPr="003D5E74">
        <w:rPr>
          <w:rFonts w:ascii="Book Antiqua" w:hAnsi="Book Antiqua" w:cs="Book Antiqua"/>
          <w:b/>
          <w:color w:val="000000" w:themeColor="text1"/>
          <w:sz w:val="24"/>
          <w:szCs w:val="24"/>
        </w:rPr>
        <w:t xml:space="preserve">Revised: </w:t>
      </w:r>
      <w:r w:rsidR="000503A3" w:rsidRPr="00A11C75">
        <w:rPr>
          <w:rFonts w:ascii="Book Antiqua" w:hAnsi="Book Antiqua"/>
          <w:sz w:val="24"/>
        </w:rPr>
        <w:t>May</w:t>
      </w:r>
      <w:r w:rsidR="000503A3">
        <w:rPr>
          <w:rFonts w:ascii="Book Antiqua" w:hAnsi="Book Antiqua" w:hint="eastAsia"/>
          <w:sz w:val="24"/>
          <w:lang w:eastAsia="zh-CN"/>
        </w:rPr>
        <w:t xml:space="preserve"> 23, 2016</w:t>
      </w:r>
    </w:p>
    <w:p w:rsidR="00201382" w:rsidRPr="006170F7" w:rsidRDefault="00201382" w:rsidP="006170F7">
      <w:pPr>
        <w:spacing w:line="360" w:lineRule="auto"/>
        <w:rPr>
          <w:rFonts w:ascii="Book Antiqua" w:hAnsi="Book Antiqua"/>
          <w:color w:val="000000"/>
          <w:sz w:val="24"/>
        </w:rPr>
      </w:pPr>
      <w:r w:rsidRPr="003D5E74">
        <w:rPr>
          <w:rFonts w:ascii="Book Antiqua" w:hAnsi="Book Antiqua" w:cs="Book Antiqua"/>
          <w:b/>
          <w:color w:val="000000" w:themeColor="text1"/>
          <w:sz w:val="24"/>
          <w:szCs w:val="24"/>
        </w:rPr>
        <w:t>Accepted:</w:t>
      </w:r>
      <w:r w:rsidR="006170F7" w:rsidRPr="006170F7">
        <w:rPr>
          <w:rFonts w:ascii="Book Antiqua" w:hAnsi="Book Antiqua"/>
          <w:color w:val="000000"/>
          <w:sz w:val="24"/>
        </w:rPr>
        <w:t xml:space="preserve"> </w:t>
      </w:r>
      <w:r w:rsidR="006170F7">
        <w:rPr>
          <w:rFonts w:ascii="Book Antiqua" w:hAnsi="Book Antiqua"/>
          <w:color w:val="000000"/>
          <w:sz w:val="24"/>
        </w:rPr>
        <w:t>June 15</w:t>
      </w:r>
      <w:r w:rsidR="006170F7" w:rsidRPr="00626148">
        <w:rPr>
          <w:rFonts w:ascii="Book Antiqua" w:hAnsi="Book Antiqua"/>
          <w:color w:val="000000"/>
          <w:sz w:val="24"/>
        </w:rPr>
        <w:t>, 2016</w:t>
      </w:r>
      <w:bookmarkStart w:id="0" w:name="_GoBack"/>
      <w:bookmarkEnd w:id="0"/>
    </w:p>
    <w:p w:rsidR="00201382" w:rsidRPr="003D5E74" w:rsidRDefault="00201382" w:rsidP="00E92418">
      <w:pPr>
        <w:autoSpaceDE w:val="0"/>
        <w:autoSpaceDN w:val="0"/>
        <w:adjustRightInd w:val="0"/>
        <w:snapToGrid w:val="0"/>
        <w:spacing w:after="0" w:line="360" w:lineRule="auto"/>
        <w:jc w:val="both"/>
        <w:rPr>
          <w:rFonts w:ascii="Book Antiqua" w:hAnsi="Book Antiqua" w:cs="Book Antiqua"/>
          <w:b/>
          <w:color w:val="000000" w:themeColor="text1"/>
          <w:sz w:val="24"/>
          <w:szCs w:val="24"/>
        </w:rPr>
      </w:pPr>
      <w:r w:rsidRPr="003D5E74">
        <w:rPr>
          <w:rFonts w:ascii="Book Antiqua" w:hAnsi="Book Antiqua" w:cs="Book Antiqua"/>
          <w:b/>
          <w:color w:val="000000" w:themeColor="text1"/>
          <w:sz w:val="24"/>
          <w:szCs w:val="24"/>
        </w:rPr>
        <w:t>Article in press:</w:t>
      </w:r>
    </w:p>
    <w:p w:rsidR="00201382" w:rsidRPr="003D5E74" w:rsidRDefault="00201382" w:rsidP="00E92418">
      <w:pPr>
        <w:adjustRightInd w:val="0"/>
        <w:snapToGrid w:val="0"/>
        <w:spacing w:after="0" w:line="360" w:lineRule="auto"/>
        <w:jc w:val="both"/>
        <w:outlineLvl w:val="0"/>
        <w:rPr>
          <w:rFonts w:ascii="Book Antiqua" w:hAnsi="Book Antiqua" w:cs="Times New Roman"/>
          <w:b/>
          <w:color w:val="000000" w:themeColor="text1"/>
          <w:sz w:val="24"/>
          <w:szCs w:val="24"/>
        </w:rPr>
      </w:pPr>
      <w:r w:rsidRPr="003D5E74">
        <w:rPr>
          <w:rFonts w:ascii="Book Antiqua" w:hAnsi="Book Antiqua" w:cs="Book Antiqua"/>
          <w:b/>
          <w:color w:val="000000" w:themeColor="text1"/>
          <w:sz w:val="24"/>
          <w:szCs w:val="24"/>
        </w:rPr>
        <w:t>Published online:</w:t>
      </w:r>
    </w:p>
    <w:p w:rsidR="000503A3" w:rsidRDefault="000503A3" w:rsidP="00E92418">
      <w:pPr>
        <w:adjustRightInd w:val="0"/>
        <w:snapToGrid w:val="0"/>
        <w:spacing w:after="0" w:line="360" w:lineRule="auto"/>
        <w:jc w:val="both"/>
        <w:rPr>
          <w:rFonts w:ascii="Book Antiqua" w:hAnsi="Book Antiqua" w:cs="Times New Roman"/>
          <w:b/>
          <w:bCs/>
          <w:color w:val="000000" w:themeColor="text1"/>
          <w:sz w:val="24"/>
          <w:szCs w:val="24"/>
          <w:u w:val="single"/>
          <w:lang w:eastAsia="zh-CN"/>
        </w:rPr>
      </w:pPr>
      <w:r>
        <w:rPr>
          <w:rFonts w:ascii="Book Antiqua" w:hAnsi="Book Antiqua" w:cs="Times New Roman"/>
          <w:b/>
          <w:bCs/>
          <w:color w:val="000000" w:themeColor="text1"/>
          <w:sz w:val="24"/>
          <w:szCs w:val="24"/>
          <w:u w:val="single"/>
          <w:lang w:eastAsia="zh-CN"/>
        </w:rPr>
        <w:br w:type="page"/>
      </w:r>
    </w:p>
    <w:p w:rsidR="004F32ED" w:rsidRPr="00E841DA" w:rsidRDefault="00E841DA"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lastRenderedPageBreak/>
        <w:t>Abstract</w:t>
      </w:r>
    </w:p>
    <w:p w:rsidR="00C25605" w:rsidRPr="00E841DA" w:rsidRDefault="00DA0CD4"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Anorectal emergencies refer to anorectal disorders presenting with some alarming symptoms such as </w:t>
      </w:r>
      <w:r w:rsidR="00A14ABD" w:rsidRPr="00E841DA">
        <w:rPr>
          <w:rFonts w:ascii="Book Antiqua" w:hAnsi="Book Antiqua" w:cs="Times New Roman"/>
          <w:color w:val="000000" w:themeColor="text1"/>
          <w:sz w:val="24"/>
          <w:szCs w:val="24"/>
        </w:rPr>
        <w:t xml:space="preserve">acute anal pain and bleeding </w:t>
      </w:r>
      <w:r w:rsidRPr="00E841DA">
        <w:rPr>
          <w:rFonts w:ascii="Book Antiqua" w:hAnsi="Book Antiqua" w:cs="Times New Roman"/>
          <w:color w:val="000000" w:themeColor="text1"/>
          <w:sz w:val="24"/>
          <w:szCs w:val="24"/>
        </w:rPr>
        <w:t>which might require an immediate management. This article deals with the diagnosis and management of common anorectal emergencies</w:t>
      </w:r>
      <w:r w:rsidR="00A14ABD" w:rsidRPr="00E841DA">
        <w:rPr>
          <w:rFonts w:ascii="Book Antiqua" w:hAnsi="Book Antiqua" w:cs="Times New Roman"/>
          <w:color w:val="000000" w:themeColor="text1"/>
          <w:sz w:val="24"/>
          <w:szCs w:val="24"/>
        </w:rPr>
        <w:t xml:space="preserve"> such as</w:t>
      </w:r>
      <w:r w:rsidR="003D5E74">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acutely thrombosed external hemorrhoid,</w:t>
      </w:r>
      <w:r w:rsidR="00A14ABD" w:rsidRPr="00E841DA">
        <w:rPr>
          <w:rFonts w:ascii="Book Antiqua" w:hAnsi="Book Antiqua" w:cs="Times New Roman"/>
          <w:color w:val="000000" w:themeColor="text1"/>
          <w:sz w:val="24"/>
          <w:szCs w:val="24"/>
        </w:rPr>
        <w:t xml:space="preserve"> thrombosed or strangulated internal hemorrhoid,</w:t>
      </w:r>
      <w:r w:rsidR="00A14ABD" w:rsidRPr="00E841DA">
        <w:rPr>
          <w:rFonts w:ascii="Book Antiqua" w:hAnsi="Book Antiqua" w:cs="Times New Roman"/>
          <w:b/>
          <w:bCs/>
          <w:color w:val="000000" w:themeColor="text1"/>
          <w:sz w:val="24"/>
          <w:szCs w:val="24"/>
        </w:rPr>
        <w:t xml:space="preserve"> </w:t>
      </w:r>
      <w:r w:rsidR="00A14ABD" w:rsidRPr="00E841DA">
        <w:rPr>
          <w:rFonts w:ascii="Book Antiqua" w:hAnsi="Book Antiqua" w:cs="Times New Roman"/>
          <w:color w:val="000000" w:themeColor="text1"/>
          <w:sz w:val="24"/>
          <w:szCs w:val="24"/>
        </w:rPr>
        <w:t>bleeding hemorrhoid, bleeding anorectal varices</w:t>
      </w:r>
      <w:r w:rsidRPr="00E841DA">
        <w:rPr>
          <w:rFonts w:ascii="Book Antiqua" w:hAnsi="Book Antiqua" w:cs="Times New Roman"/>
          <w:color w:val="000000" w:themeColor="text1"/>
          <w:sz w:val="24"/>
          <w:szCs w:val="24"/>
        </w:rPr>
        <w:t>,</w:t>
      </w:r>
      <w:r w:rsidR="00A14ABD"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anal fissure</w:t>
      </w:r>
      <w:r w:rsidR="00A14ABD" w:rsidRPr="00E841DA">
        <w:rPr>
          <w:rFonts w:ascii="Book Antiqua" w:hAnsi="Book Antiqua" w:cs="Times New Roman"/>
          <w:color w:val="000000" w:themeColor="text1"/>
          <w:sz w:val="24"/>
          <w:szCs w:val="24"/>
        </w:rPr>
        <w:t>, irreducible or strangulated rectal prolapse, anorectal abscess, perineal necrotizing fa</w:t>
      </w:r>
      <w:r w:rsidR="00836D9F" w:rsidRPr="00E841DA">
        <w:rPr>
          <w:rFonts w:ascii="Book Antiqua" w:hAnsi="Book Antiqua" w:cs="Times New Roman"/>
          <w:color w:val="000000" w:themeColor="text1"/>
          <w:sz w:val="24"/>
          <w:szCs w:val="24"/>
        </w:rPr>
        <w:t xml:space="preserve">sciitis (Fournier gangrene), </w:t>
      </w:r>
      <w:r w:rsidR="00A14ABD" w:rsidRPr="00E841DA">
        <w:rPr>
          <w:rFonts w:ascii="Book Antiqua" w:hAnsi="Book Antiqua" w:cs="Times New Roman"/>
          <w:color w:val="000000" w:themeColor="text1"/>
          <w:sz w:val="24"/>
          <w:szCs w:val="24"/>
        </w:rPr>
        <w:t>retained anorectal foreign bodies</w:t>
      </w:r>
      <w:r w:rsidR="00836D9F" w:rsidRPr="00E841DA">
        <w:rPr>
          <w:rFonts w:ascii="Book Antiqua" w:hAnsi="Book Antiqua" w:cs="Times New Roman"/>
          <w:color w:val="000000" w:themeColor="text1"/>
          <w:sz w:val="24"/>
          <w:szCs w:val="24"/>
        </w:rPr>
        <w:t xml:space="preserve"> and obstructing rectal cancer</w:t>
      </w:r>
      <w:r w:rsidR="00A14ABD" w:rsidRPr="00E841DA">
        <w:rPr>
          <w:rFonts w:ascii="Book Antiqua" w:hAnsi="Book Antiqua" w:cs="Times New Roman"/>
          <w:color w:val="000000" w:themeColor="text1"/>
          <w:sz w:val="24"/>
          <w:szCs w:val="24"/>
        </w:rPr>
        <w:t xml:space="preserve">. </w:t>
      </w:r>
      <w:r w:rsidR="00FE3D34" w:rsidRPr="00E841DA">
        <w:rPr>
          <w:rFonts w:ascii="Book Antiqua" w:hAnsi="Book Antiqua"/>
          <w:color w:val="000000" w:themeColor="text1"/>
          <w:sz w:val="24"/>
          <w:szCs w:val="24"/>
        </w:rPr>
        <w:t>Sexually transmitted disease</w:t>
      </w:r>
      <w:r w:rsidR="00836D9F" w:rsidRPr="00E841DA">
        <w:rPr>
          <w:rFonts w:ascii="Book Antiqua" w:hAnsi="Book Antiqua"/>
          <w:color w:val="000000" w:themeColor="text1"/>
          <w:sz w:val="24"/>
          <w:szCs w:val="24"/>
        </w:rPr>
        <w:t>s</w:t>
      </w:r>
      <w:r w:rsidR="00FE3D34" w:rsidRPr="00E841DA">
        <w:rPr>
          <w:rFonts w:ascii="Book Antiqua" w:hAnsi="Book Antiqua"/>
          <w:color w:val="000000" w:themeColor="text1"/>
          <w:sz w:val="24"/>
          <w:szCs w:val="24"/>
        </w:rPr>
        <w:t xml:space="preserve"> as anorectal non-surgical emergencies and some </w:t>
      </w:r>
      <w:r w:rsidR="002620A0" w:rsidRPr="00E841DA">
        <w:rPr>
          <w:rFonts w:ascii="Book Antiqua" w:hAnsi="Book Antiqua"/>
          <w:color w:val="000000" w:themeColor="text1"/>
          <w:sz w:val="24"/>
          <w:szCs w:val="24"/>
        </w:rPr>
        <w:t xml:space="preserve">anorectal emergencies in </w:t>
      </w:r>
      <w:r w:rsidR="00FE3D34" w:rsidRPr="00E841DA">
        <w:rPr>
          <w:rFonts w:ascii="Book Antiqua" w:hAnsi="Book Antiqua"/>
          <w:color w:val="000000" w:themeColor="text1"/>
          <w:sz w:val="24"/>
          <w:szCs w:val="24"/>
        </w:rPr>
        <w:t>neonate</w:t>
      </w:r>
      <w:r w:rsidR="002620A0" w:rsidRPr="00E841DA">
        <w:rPr>
          <w:rFonts w:ascii="Book Antiqua" w:hAnsi="Book Antiqua"/>
          <w:color w:val="000000" w:themeColor="text1"/>
          <w:sz w:val="24"/>
          <w:szCs w:val="24"/>
        </w:rPr>
        <w:t>s</w:t>
      </w:r>
      <w:r w:rsidR="00FE3D34" w:rsidRPr="00E841DA">
        <w:rPr>
          <w:rFonts w:ascii="Book Antiqua" w:hAnsi="Book Antiqua" w:cs="Times New Roman"/>
          <w:color w:val="000000" w:themeColor="text1"/>
          <w:sz w:val="24"/>
          <w:szCs w:val="24"/>
        </w:rPr>
        <w:t xml:space="preserve"> are also discussed. </w:t>
      </w:r>
      <w:r w:rsidR="00A14ABD" w:rsidRPr="00E841DA">
        <w:rPr>
          <w:rFonts w:ascii="Book Antiqua" w:hAnsi="Book Antiqua" w:cs="Times New Roman"/>
          <w:color w:val="000000" w:themeColor="text1"/>
          <w:sz w:val="24"/>
          <w:szCs w:val="24"/>
        </w:rPr>
        <w:t>The last part of this review dedicates to the management of early complications following common anorectal procedures that may present as an emergency</w:t>
      </w:r>
      <w:r w:rsidR="006A67ED" w:rsidRPr="00E841DA">
        <w:rPr>
          <w:rFonts w:ascii="Book Antiqua" w:hAnsi="Book Antiqua" w:cs="Times New Roman"/>
          <w:color w:val="000000" w:themeColor="text1"/>
          <w:sz w:val="24"/>
          <w:szCs w:val="24"/>
        </w:rPr>
        <w:t xml:space="preserve"> including acute urinary retention, bleeding, fecal impaction and anorectal sepsis</w:t>
      </w:r>
      <w:r w:rsidR="00A14ABD" w:rsidRPr="00E841DA">
        <w:rPr>
          <w:rFonts w:ascii="Book Antiqua" w:hAnsi="Book Antiqua" w:cs="Times New Roman"/>
          <w:color w:val="000000" w:themeColor="text1"/>
          <w:sz w:val="24"/>
          <w:szCs w:val="24"/>
        </w:rPr>
        <w:t>.</w:t>
      </w:r>
      <w:r w:rsidR="00C25605" w:rsidRPr="00E841DA">
        <w:rPr>
          <w:rFonts w:ascii="Book Antiqua" w:hAnsi="Book Antiqua" w:cs="Times New Roman"/>
          <w:color w:val="000000" w:themeColor="text1"/>
          <w:sz w:val="24"/>
          <w:szCs w:val="24"/>
        </w:rPr>
        <w:t xml:space="preserve"> Although many of </w:t>
      </w:r>
      <w:r w:rsidR="00FE3D34" w:rsidRPr="00E841DA">
        <w:rPr>
          <w:rFonts w:ascii="Book Antiqua" w:hAnsi="Book Antiqua" w:cs="Times New Roman"/>
          <w:color w:val="000000" w:themeColor="text1"/>
          <w:sz w:val="24"/>
          <w:szCs w:val="24"/>
        </w:rPr>
        <w:t xml:space="preserve">anorectal disorders presenting in an emergency setting </w:t>
      </w:r>
      <w:r w:rsidR="00C25605" w:rsidRPr="00E841DA">
        <w:rPr>
          <w:rFonts w:ascii="Book Antiqua" w:hAnsi="Book Antiqua" w:cs="Times New Roman"/>
          <w:color w:val="000000" w:themeColor="text1"/>
          <w:sz w:val="24"/>
          <w:szCs w:val="24"/>
        </w:rPr>
        <w:t xml:space="preserve">are not life-threatening and may be successfully treated in an outpatient </w:t>
      </w:r>
      <w:r w:rsidR="00FE3D34" w:rsidRPr="00E841DA">
        <w:rPr>
          <w:rFonts w:ascii="Book Antiqua" w:hAnsi="Book Antiqua" w:cs="Times New Roman"/>
          <w:color w:val="000000" w:themeColor="text1"/>
          <w:sz w:val="24"/>
          <w:szCs w:val="24"/>
        </w:rPr>
        <w:t>clinic</w:t>
      </w:r>
      <w:r w:rsidR="00C25605" w:rsidRPr="00E841DA">
        <w:rPr>
          <w:rFonts w:ascii="Book Antiqua" w:hAnsi="Book Antiqua" w:cs="Times New Roman"/>
          <w:color w:val="000000" w:themeColor="text1"/>
          <w:sz w:val="24"/>
          <w:szCs w:val="24"/>
        </w:rPr>
        <w:t>, an accurate diagnosis and proper management remains a challenging problem for clinicians. A detailed history taking and a careful physical examination, including digital rectal examination and anoscopy, is essential for correct diagnosis and plan of treatment. In some cases, some imaging examinations, such as endoanal ultrasonography and computerized tomography scan</w:t>
      </w:r>
      <w:r w:rsidR="006A67ED" w:rsidRPr="00E841DA">
        <w:rPr>
          <w:rFonts w:ascii="Book Antiqua" w:hAnsi="Book Antiqua" w:cs="Times New Roman"/>
          <w:color w:val="000000" w:themeColor="text1"/>
          <w:sz w:val="24"/>
          <w:szCs w:val="24"/>
        </w:rPr>
        <w:t xml:space="preserve"> of whole abdomen</w:t>
      </w:r>
      <w:r w:rsidR="00C25605" w:rsidRPr="00E841DA">
        <w:rPr>
          <w:rFonts w:ascii="Book Antiqua" w:hAnsi="Book Antiqua" w:cs="Times New Roman"/>
          <w:color w:val="000000" w:themeColor="text1"/>
          <w:sz w:val="24"/>
          <w:szCs w:val="24"/>
        </w:rPr>
        <w:t xml:space="preserve">, are required. </w:t>
      </w:r>
      <w:r w:rsidR="006A67ED" w:rsidRPr="00E841DA">
        <w:rPr>
          <w:rFonts w:ascii="Book Antiqua" w:hAnsi="Book Antiqua" w:cs="Times New Roman"/>
          <w:color w:val="000000" w:themeColor="text1"/>
          <w:sz w:val="24"/>
          <w:szCs w:val="24"/>
        </w:rPr>
        <w:t>If</w:t>
      </w:r>
      <w:r w:rsidR="00C25605" w:rsidRPr="00E841DA">
        <w:rPr>
          <w:rFonts w:ascii="Book Antiqua" w:hAnsi="Book Antiqua" w:cs="Times New Roman"/>
          <w:color w:val="000000" w:themeColor="text1"/>
          <w:sz w:val="24"/>
          <w:szCs w:val="24"/>
        </w:rPr>
        <w:t xml:space="preserve"> in doubt, the attending physicians should not hesitate to consult an expert </w:t>
      </w:r>
      <w:r w:rsidR="003D4728" w:rsidRPr="003D4728">
        <w:rPr>
          <w:rFonts w:ascii="Book Antiqua" w:hAnsi="Book Antiqua" w:cs="Times New Roman"/>
          <w:i/>
          <w:color w:val="000000" w:themeColor="text1"/>
          <w:sz w:val="24"/>
          <w:szCs w:val="24"/>
        </w:rPr>
        <w:t>e.g.,</w:t>
      </w:r>
      <w:r w:rsidR="00C25605" w:rsidRPr="00E841DA">
        <w:rPr>
          <w:rFonts w:ascii="Book Antiqua" w:hAnsi="Book Antiqua" w:cs="Times New Roman"/>
          <w:color w:val="000000" w:themeColor="text1"/>
          <w:sz w:val="24"/>
          <w:szCs w:val="24"/>
        </w:rPr>
        <w:t xml:space="preserve"> colorectal surgeon about the diagnosis, proper management and appropriate follow-up. </w:t>
      </w:r>
    </w:p>
    <w:p w:rsidR="00A14ABD" w:rsidRPr="00E841DA" w:rsidRDefault="00A14ABD" w:rsidP="00E92418">
      <w:pPr>
        <w:adjustRightInd w:val="0"/>
        <w:snapToGrid w:val="0"/>
        <w:spacing w:after="0" w:line="360" w:lineRule="auto"/>
        <w:jc w:val="both"/>
        <w:rPr>
          <w:rFonts w:ascii="Book Antiqua" w:hAnsi="Book Antiqua" w:cs="Times New Roman"/>
          <w:color w:val="000000" w:themeColor="text1"/>
          <w:sz w:val="24"/>
          <w:szCs w:val="24"/>
        </w:rPr>
      </w:pPr>
    </w:p>
    <w:p w:rsidR="00DA0CD4" w:rsidRPr="00E841DA" w:rsidRDefault="00DA0CD4"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b/>
          <w:bCs/>
          <w:color w:val="000000" w:themeColor="text1"/>
          <w:sz w:val="24"/>
          <w:szCs w:val="24"/>
        </w:rPr>
        <w:t xml:space="preserve">Key words: </w:t>
      </w:r>
      <w:r w:rsidR="00FD4DF3" w:rsidRPr="00E841DA">
        <w:rPr>
          <w:rFonts w:ascii="Book Antiqua" w:hAnsi="Book Antiqua" w:cs="Times New Roman"/>
          <w:color w:val="000000" w:themeColor="text1"/>
          <w:sz w:val="24"/>
          <w:szCs w:val="24"/>
        </w:rPr>
        <w:t>A</w:t>
      </w:r>
      <w:r w:rsidR="00652E51" w:rsidRPr="00E841DA">
        <w:rPr>
          <w:rFonts w:ascii="Book Antiqua" w:hAnsi="Book Antiqua" w:cs="Times New Roman"/>
          <w:color w:val="000000" w:themeColor="text1"/>
          <w:sz w:val="24"/>
          <w:szCs w:val="24"/>
        </w:rPr>
        <w:t>norectal</w:t>
      </w:r>
      <w:r w:rsidR="007D7AC1" w:rsidRPr="00E841DA">
        <w:rPr>
          <w:rFonts w:ascii="Book Antiqua" w:hAnsi="Book Antiqua" w:cs="Times New Roman"/>
          <w:color w:val="000000" w:themeColor="text1"/>
          <w:sz w:val="24"/>
          <w:szCs w:val="24"/>
        </w:rPr>
        <w:t>;</w:t>
      </w:r>
      <w:r w:rsidR="00FD4DF3" w:rsidRPr="00E841DA">
        <w:rPr>
          <w:rFonts w:ascii="Book Antiqua" w:hAnsi="Book Antiqua" w:cs="Times New Roman"/>
          <w:color w:val="000000" w:themeColor="text1"/>
          <w:sz w:val="24"/>
          <w:szCs w:val="24"/>
        </w:rPr>
        <w:t xml:space="preserve"> Emergencies; H</w:t>
      </w:r>
      <w:r w:rsidR="00652E51" w:rsidRPr="00E841DA">
        <w:rPr>
          <w:rFonts w:ascii="Book Antiqua" w:hAnsi="Book Antiqua" w:cs="Times New Roman"/>
          <w:color w:val="000000" w:themeColor="text1"/>
          <w:sz w:val="24"/>
          <w:szCs w:val="24"/>
        </w:rPr>
        <w:t xml:space="preserve">emorrhoid; </w:t>
      </w:r>
      <w:r w:rsidR="009425C6" w:rsidRPr="00E841DA">
        <w:rPr>
          <w:rFonts w:ascii="Book Antiqua" w:hAnsi="Book Antiqua" w:cs="Times New Roman"/>
          <w:color w:val="000000" w:themeColor="text1"/>
          <w:sz w:val="24"/>
          <w:szCs w:val="24"/>
        </w:rPr>
        <w:t xml:space="preserve">Fissure; </w:t>
      </w:r>
      <w:r w:rsidR="00FD4DF3" w:rsidRPr="00E841DA">
        <w:rPr>
          <w:rFonts w:ascii="Book Antiqua" w:hAnsi="Book Antiqua" w:cs="Times New Roman"/>
          <w:color w:val="000000" w:themeColor="text1"/>
          <w:sz w:val="24"/>
          <w:szCs w:val="24"/>
        </w:rPr>
        <w:t xml:space="preserve">Abscess; Rectal </w:t>
      </w:r>
      <w:r w:rsidR="000503A3" w:rsidRPr="00E841DA">
        <w:rPr>
          <w:rFonts w:ascii="Book Antiqua" w:hAnsi="Book Antiqua" w:cs="Times New Roman"/>
          <w:color w:val="000000" w:themeColor="text1"/>
          <w:sz w:val="24"/>
          <w:szCs w:val="24"/>
        </w:rPr>
        <w:t>p</w:t>
      </w:r>
      <w:r w:rsidR="00FD4DF3" w:rsidRPr="00E841DA">
        <w:rPr>
          <w:rFonts w:ascii="Book Antiqua" w:hAnsi="Book Antiqua" w:cs="Times New Roman"/>
          <w:color w:val="000000" w:themeColor="text1"/>
          <w:sz w:val="24"/>
          <w:szCs w:val="24"/>
        </w:rPr>
        <w:t>rolapse; Sepsis; C</w:t>
      </w:r>
      <w:r w:rsidR="00652E51" w:rsidRPr="00E841DA">
        <w:rPr>
          <w:rFonts w:ascii="Book Antiqua" w:hAnsi="Book Antiqua" w:cs="Times New Roman"/>
          <w:color w:val="000000" w:themeColor="text1"/>
          <w:sz w:val="24"/>
          <w:szCs w:val="24"/>
        </w:rPr>
        <w:t>omplication</w:t>
      </w:r>
      <w:r w:rsidR="004F2BEB" w:rsidRPr="00E841DA">
        <w:rPr>
          <w:rFonts w:ascii="Book Antiqua" w:hAnsi="Book Antiqua" w:cs="Times New Roman"/>
          <w:color w:val="000000" w:themeColor="text1"/>
          <w:sz w:val="24"/>
          <w:szCs w:val="24"/>
        </w:rPr>
        <w:t>; Sexually transmitted disease</w:t>
      </w:r>
      <w:r w:rsidR="00836D9F" w:rsidRPr="00E841DA">
        <w:rPr>
          <w:rFonts w:ascii="Book Antiqua" w:hAnsi="Book Antiqua" w:cs="Times New Roman"/>
          <w:color w:val="000000" w:themeColor="text1"/>
          <w:sz w:val="24"/>
          <w:szCs w:val="24"/>
        </w:rPr>
        <w:t>; Rectal cancer; Imperforate anus</w:t>
      </w:r>
    </w:p>
    <w:p w:rsidR="00DA0CD4" w:rsidRPr="00E841DA" w:rsidRDefault="00DA0CD4" w:rsidP="00E92418">
      <w:pPr>
        <w:autoSpaceDE w:val="0"/>
        <w:autoSpaceDN w:val="0"/>
        <w:adjustRightInd w:val="0"/>
        <w:snapToGrid w:val="0"/>
        <w:spacing w:after="0" w:line="360" w:lineRule="auto"/>
        <w:jc w:val="both"/>
        <w:rPr>
          <w:rFonts w:ascii="Book Antiqua" w:hAnsi="Book Antiqua" w:cs="Book Antiqua"/>
          <w:color w:val="000000" w:themeColor="text1"/>
          <w:sz w:val="24"/>
          <w:szCs w:val="24"/>
        </w:rPr>
      </w:pPr>
    </w:p>
    <w:p w:rsidR="004F2BEB" w:rsidRPr="00E841DA" w:rsidRDefault="004F2BEB" w:rsidP="00E92418">
      <w:pPr>
        <w:autoSpaceDE w:val="0"/>
        <w:autoSpaceDN w:val="0"/>
        <w:adjustRightInd w:val="0"/>
        <w:snapToGrid w:val="0"/>
        <w:spacing w:after="0" w:line="360" w:lineRule="auto"/>
        <w:jc w:val="both"/>
        <w:rPr>
          <w:rFonts w:ascii="Book Antiqua" w:hAnsi="Book Antiqua" w:cs="Book Antiqua"/>
          <w:color w:val="000000" w:themeColor="text1"/>
          <w:sz w:val="24"/>
          <w:szCs w:val="24"/>
        </w:rPr>
      </w:pPr>
      <w:r w:rsidRPr="00E841DA">
        <w:rPr>
          <w:rFonts w:ascii="Book Antiqua" w:hAnsi="Book Antiqua" w:cs="Book Antiqua"/>
          <w:color w:val="000000" w:themeColor="text1"/>
          <w:sz w:val="24"/>
          <w:szCs w:val="24"/>
        </w:rPr>
        <w:t xml:space="preserve">© </w:t>
      </w:r>
      <w:r w:rsidRPr="00E841DA">
        <w:rPr>
          <w:rFonts w:ascii="Book Antiqua" w:hAnsi="Book Antiqua" w:cs="Book Antiqua"/>
          <w:b/>
          <w:bCs/>
          <w:color w:val="000000" w:themeColor="text1"/>
          <w:sz w:val="24"/>
          <w:szCs w:val="24"/>
        </w:rPr>
        <w:t>The Author(s) 2016.</w:t>
      </w:r>
      <w:r w:rsidRPr="00E841DA">
        <w:rPr>
          <w:rFonts w:ascii="Book Antiqua" w:hAnsi="Book Antiqua" w:cs="Book Antiqua"/>
          <w:color w:val="000000" w:themeColor="text1"/>
          <w:sz w:val="24"/>
          <w:szCs w:val="24"/>
        </w:rPr>
        <w:t xml:space="preserve"> Published by Baishideng Publishing Group Inc. All rights reserved.</w:t>
      </w:r>
    </w:p>
    <w:p w:rsidR="004F2BEB" w:rsidRPr="00E841DA" w:rsidRDefault="004F2BEB" w:rsidP="00E92418">
      <w:pPr>
        <w:autoSpaceDE w:val="0"/>
        <w:autoSpaceDN w:val="0"/>
        <w:adjustRightInd w:val="0"/>
        <w:snapToGrid w:val="0"/>
        <w:spacing w:after="0" w:line="360" w:lineRule="auto"/>
        <w:jc w:val="both"/>
        <w:rPr>
          <w:rFonts w:ascii="Book Antiqua" w:hAnsi="Book Antiqua" w:cs="Book Antiqua"/>
          <w:color w:val="000000" w:themeColor="text1"/>
          <w:sz w:val="24"/>
          <w:szCs w:val="24"/>
          <w:lang w:eastAsia="zh-CN"/>
        </w:rPr>
      </w:pPr>
    </w:p>
    <w:p w:rsidR="00DA0CD4" w:rsidRPr="00E841DA" w:rsidRDefault="00DA0CD4"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Book Antiqua"/>
          <w:b/>
          <w:bCs/>
          <w:color w:val="000000" w:themeColor="text1"/>
          <w:sz w:val="24"/>
          <w:szCs w:val="24"/>
        </w:rPr>
        <w:t>Core tip:</w:t>
      </w:r>
      <w:r w:rsidRPr="00E841DA">
        <w:rPr>
          <w:rFonts w:ascii="Book Antiqua" w:hAnsi="Book Antiqua" w:cs="Book Antiqua"/>
          <w:color w:val="000000" w:themeColor="text1"/>
          <w:sz w:val="24"/>
          <w:szCs w:val="24"/>
        </w:rPr>
        <w:t xml:space="preserve"> </w:t>
      </w:r>
      <w:r w:rsidRPr="00E841DA">
        <w:rPr>
          <w:rFonts w:ascii="Book Antiqua" w:hAnsi="Book Antiqua" w:cs="Times New Roman"/>
          <w:color w:val="000000" w:themeColor="text1"/>
          <w:sz w:val="24"/>
          <w:szCs w:val="24"/>
        </w:rPr>
        <w:t xml:space="preserve">Anorectal emergencies refer to anorectal disorders presenting with acute symptoms </w:t>
      </w:r>
      <w:r w:rsidR="007405D9" w:rsidRPr="00E841DA">
        <w:rPr>
          <w:rFonts w:ascii="Book Antiqua" w:hAnsi="Book Antiqua" w:cs="Times New Roman"/>
          <w:color w:val="000000" w:themeColor="text1"/>
          <w:sz w:val="24"/>
          <w:szCs w:val="24"/>
        </w:rPr>
        <w:t xml:space="preserve">and signs </w:t>
      </w:r>
      <w:r w:rsidRPr="00E841DA">
        <w:rPr>
          <w:rFonts w:ascii="Book Antiqua" w:hAnsi="Book Antiqua" w:cs="Times New Roman"/>
          <w:color w:val="000000" w:themeColor="text1"/>
          <w:sz w:val="24"/>
          <w:szCs w:val="24"/>
        </w:rPr>
        <w:t xml:space="preserve">which might require an immediate management. Anorectal </w:t>
      </w:r>
      <w:r w:rsidRPr="00E841DA">
        <w:rPr>
          <w:rFonts w:ascii="Book Antiqua" w:hAnsi="Book Antiqua" w:cs="Times New Roman"/>
          <w:color w:val="000000" w:themeColor="text1"/>
          <w:sz w:val="24"/>
          <w:szCs w:val="24"/>
        </w:rPr>
        <w:lastRenderedPageBreak/>
        <w:t xml:space="preserve">emergencies </w:t>
      </w:r>
      <w:r w:rsidR="007405D9" w:rsidRPr="00E841DA">
        <w:rPr>
          <w:rFonts w:ascii="Book Antiqua" w:hAnsi="Book Antiqua" w:cs="Times New Roman"/>
          <w:color w:val="000000" w:themeColor="text1"/>
          <w:sz w:val="24"/>
          <w:szCs w:val="24"/>
        </w:rPr>
        <w:t xml:space="preserve">usually </w:t>
      </w:r>
      <w:r w:rsidRPr="00E841DA">
        <w:rPr>
          <w:rFonts w:ascii="Book Antiqua" w:hAnsi="Book Antiqua" w:cs="Times New Roman"/>
          <w:color w:val="000000" w:themeColor="text1"/>
          <w:sz w:val="24"/>
          <w:szCs w:val="24"/>
        </w:rPr>
        <w:t xml:space="preserve">include acutely thrombosed external hemorrhoid, complicated internal hemorrhoid, </w:t>
      </w:r>
      <w:r w:rsidR="007405D9" w:rsidRPr="00E841DA">
        <w:rPr>
          <w:rFonts w:ascii="Book Antiqua" w:hAnsi="Book Antiqua" w:cs="Times New Roman"/>
          <w:color w:val="000000" w:themeColor="text1"/>
          <w:sz w:val="24"/>
          <w:szCs w:val="24"/>
        </w:rPr>
        <w:t>anal fissure, irreducible rectal prolapse, anorectal sepsis</w:t>
      </w:r>
      <w:r w:rsidR="00836D9F" w:rsidRPr="00E841DA">
        <w:rPr>
          <w:rFonts w:ascii="Book Antiqua" w:hAnsi="Book Antiqua" w:cs="Times New Roman"/>
          <w:color w:val="000000" w:themeColor="text1"/>
          <w:sz w:val="24"/>
          <w:szCs w:val="24"/>
        </w:rPr>
        <w:t>, sexually transmitted proctitis, obstructing rectal cancer</w:t>
      </w:r>
      <w:r w:rsidR="007405D9" w:rsidRPr="00E841DA">
        <w:rPr>
          <w:rFonts w:ascii="Book Antiqua" w:hAnsi="Book Antiqua" w:cs="Times New Roman"/>
          <w:color w:val="000000" w:themeColor="text1"/>
          <w:sz w:val="24"/>
          <w:szCs w:val="24"/>
        </w:rPr>
        <w:t xml:space="preserve"> and early complications after anorectal procedures. A detailed history taking</w:t>
      </w:r>
      <w:r w:rsidR="00652E51" w:rsidRPr="00E841DA">
        <w:rPr>
          <w:rFonts w:ascii="Book Antiqua" w:hAnsi="Book Antiqua" w:cs="Times New Roman"/>
          <w:color w:val="000000" w:themeColor="text1"/>
          <w:sz w:val="24"/>
          <w:szCs w:val="24"/>
        </w:rPr>
        <w:t xml:space="preserve">, </w:t>
      </w:r>
      <w:r w:rsidR="007405D9" w:rsidRPr="00E841DA">
        <w:rPr>
          <w:rFonts w:ascii="Book Antiqua" w:hAnsi="Book Antiqua" w:cs="Times New Roman"/>
          <w:color w:val="000000" w:themeColor="text1"/>
          <w:sz w:val="24"/>
          <w:szCs w:val="24"/>
        </w:rPr>
        <w:t>careful physical examination</w:t>
      </w:r>
      <w:r w:rsidR="00652E51" w:rsidRPr="00E841DA">
        <w:rPr>
          <w:rFonts w:ascii="Book Antiqua" w:hAnsi="Book Antiqua" w:cs="Times New Roman"/>
          <w:color w:val="000000" w:themeColor="text1"/>
          <w:sz w:val="24"/>
          <w:szCs w:val="24"/>
        </w:rPr>
        <w:t xml:space="preserve"> including digital rectal examination and anoscopy, and some radiological imaging are</w:t>
      </w:r>
      <w:r w:rsidR="007405D9" w:rsidRPr="00E841DA">
        <w:rPr>
          <w:rFonts w:ascii="Book Antiqua" w:hAnsi="Book Antiqua" w:cs="Times New Roman"/>
          <w:color w:val="000000" w:themeColor="text1"/>
          <w:sz w:val="24"/>
          <w:szCs w:val="24"/>
        </w:rPr>
        <w:t xml:space="preserve"> essential for correct diag</w:t>
      </w:r>
      <w:r w:rsidR="00652E51" w:rsidRPr="00E841DA">
        <w:rPr>
          <w:rFonts w:ascii="Book Antiqua" w:hAnsi="Book Antiqua" w:cs="Times New Roman"/>
          <w:color w:val="000000" w:themeColor="text1"/>
          <w:sz w:val="24"/>
          <w:szCs w:val="24"/>
        </w:rPr>
        <w:t xml:space="preserve">nosis and plan of treatment. Clinicians should be familiar with these conditions especially anorectal sepsis which could be potentially lethal if delay in diagnosis and management. </w:t>
      </w:r>
    </w:p>
    <w:p w:rsidR="00A668C5" w:rsidRPr="00E841DA" w:rsidRDefault="00A668C5" w:rsidP="00E92418">
      <w:pPr>
        <w:adjustRightInd w:val="0"/>
        <w:snapToGrid w:val="0"/>
        <w:spacing w:after="0" w:line="360" w:lineRule="auto"/>
        <w:jc w:val="both"/>
        <w:rPr>
          <w:rFonts w:ascii="Book Antiqua" w:hAnsi="Book Antiqua" w:cs="Book Antiqua"/>
          <w:color w:val="000000" w:themeColor="text1"/>
          <w:sz w:val="24"/>
          <w:szCs w:val="24"/>
        </w:rPr>
      </w:pPr>
    </w:p>
    <w:p w:rsidR="00CD1669" w:rsidRPr="00E841DA" w:rsidRDefault="00DA0CD4"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Book Antiqua"/>
          <w:color w:val="000000" w:themeColor="text1"/>
          <w:sz w:val="24"/>
          <w:szCs w:val="24"/>
        </w:rPr>
        <w:t>Lohsiriwat V.</w:t>
      </w:r>
      <w:r w:rsidRPr="00E841DA">
        <w:rPr>
          <w:rFonts w:ascii="Book Antiqua" w:hAnsi="Book Antiqua" w:cs="Times New Roman"/>
          <w:color w:val="000000" w:themeColor="text1"/>
          <w:sz w:val="24"/>
          <w:szCs w:val="24"/>
        </w:rPr>
        <w:t xml:space="preserve"> Anorectal Emergencies</w:t>
      </w:r>
      <w:r w:rsidR="00B9032E" w:rsidRPr="00E841DA">
        <w:rPr>
          <w:rFonts w:ascii="Book Antiqua" w:hAnsi="Book Antiqua" w:cs="Times New Roman"/>
          <w:color w:val="000000" w:themeColor="text1"/>
          <w:sz w:val="24"/>
          <w:szCs w:val="24"/>
        </w:rPr>
        <w:t xml:space="preserve">. </w:t>
      </w:r>
      <w:r w:rsidR="00B9032E" w:rsidRPr="00E841DA">
        <w:rPr>
          <w:rFonts w:ascii="Book Antiqua" w:hAnsi="Book Antiqua" w:cs="Book Antiqua"/>
          <w:i/>
          <w:iCs/>
          <w:color w:val="000000" w:themeColor="text1"/>
          <w:sz w:val="24"/>
          <w:szCs w:val="24"/>
        </w:rPr>
        <w:t xml:space="preserve">World J Gastroenterol </w:t>
      </w:r>
      <w:r w:rsidR="00B9032E" w:rsidRPr="00E841DA">
        <w:rPr>
          <w:rFonts w:ascii="Book Antiqua" w:hAnsi="Book Antiqua" w:cs="Book Antiqua"/>
          <w:color w:val="000000" w:themeColor="text1"/>
          <w:sz w:val="24"/>
          <w:szCs w:val="24"/>
        </w:rPr>
        <w:t>2016; In press</w:t>
      </w:r>
    </w:p>
    <w:p w:rsidR="000503A3" w:rsidRDefault="000503A3"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Pr>
          <w:rFonts w:ascii="Book Antiqua" w:hAnsi="Book Antiqua" w:cs="Times New Roman"/>
          <w:b/>
          <w:bCs/>
          <w:color w:val="000000" w:themeColor="text1"/>
          <w:sz w:val="24"/>
          <w:szCs w:val="24"/>
          <w:lang w:eastAsia="zh-CN"/>
        </w:rPr>
        <w:br w:type="page"/>
      </w:r>
    </w:p>
    <w:p w:rsidR="00073AD7" w:rsidRPr="00E841DA" w:rsidRDefault="00073AD7"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p>
    <w:p w:rsidR="00B8186E" w:rsidRPr="00E841DA" w:rsidRDefault="00B8186E"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t>INTRODUCTION</w:t>
      </w:r>
    </w:p>
    <w:p w:rsidR="00133639" w:rsidRPr="00E841DA" w:rsidRDefault="001F55FA"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Anorectal emergenc</w:t>
      </w:r>
      <w:r w:rsidR="004F69E3" w:rsidRPr="00E841DA">
        <w:rPr>
          <w:rFonts w:ascii="Book Antiqua" w:hAnsi="Book Antiqua" w:cs="Times New Roman"/>
          <w:color w:val="000000" w:themeColor="text1"/>
          <w:sz w:val="24"/>
          <w:szCs w:val="24"/>
        </w:rPr>
        <w:t>ies</w:t>
      </w:r>
      <w:r w:rsidRPr="00E841DA">
        <w:rPr>
          <w:rFonts w:ascii="Book Antiqua" w:hAnsi="Book Antiqua" w:cs="Times New Roman"/>
          <w:color w:val="000000" w:themeColor="text1"/>
          <w:sz w:val="24"/>
          <w:szCs w:val="24"/>
        </w:rPr>
        <w:t xml:space="preserve"> refer to anorectal disorders presenting with some alarming symptoms such as anore</w:t>
      </w:r>
      <w:r w:rsidR="004513F0" w:rsidRPr="00E841DA">
        <w:rPr>
          <w:rFonts w:ascii="Book Antiqua" w:hAnsi="Book Antiqua" w:cs="Times New Roman"/>
          <w:color w:val="000000" w:themeColor="text1"/>
          <w:sz w:val="24"/>
          <w:szCs w:val="24"/>
        </w:rPr>
        <w:t>ctal pain and bleeding which might</w:t>
      </w:r>
      <w:r w:rsidRPr="00E841DA">
        <w:rPr>
          <w:rFonts w:ascii="Book Antiqua" w:hAnsi="Book Antiqua" w:cs="Times New Roman"/>
          <w:color w:val="000000" w:themeColor="text1"/>
          <w:sz w:val="24"/>
          <w:szCs w:val="24"/>
        </w:rPr>
        <w:t xml:space="preserve"> require an immediate management.</w:t>
      </w:r>
      <w:r w:rsidR="000A6BB8" w:rsidRPr="00E841DA">
        <w:rPr>
          <w:rFonts w:ascii="Book Antiqua" w:hAnsi="Book Antiqua" w:cs="Times New Roman"/>
          <w:color w:val="000000" w:themeColor="text1"/>
          <w:sz w:val="24"/>
          <w:szCs w:val="24"/>
        </w:rPr>
        <w:t xml:space="preserve"> </w:t>
      </w:r>
      <w:r w:rsidR="00B00AB5" w:rsidRPr="00E841DA">
        <w:rPr>
          <w:rFonts w:ascii="Book Antiqua" w:hAnsi="Book Antiqua" w:cs="Times New Roman"/>
          <w:color w:val="000000" w:themeColor="text1"/>
          <w:sz w:val="24"/>
          <w:szCs w:val="24"/>
        </w:rPr>
        <w:t xml:space="preserve">Anorectal emergencies include </w:t>
      </w:r>
      <w:r w:rsidR="00B76F06" w:rsidRPr="00E841DA">
        <w:rPr>
          <w:rFonts w:ascii="Book Antiqua" w:hAnsi="Book Antiqua" w:cs="Times New Roman"/>
          <w:color w:val="000000" w:themeColor="text1"/>
          <w:sz w:val="24"/>
          <w:szCs w:val="24"/>
        </w:rPr>
        <w:t xml:space="preserve">acutely thrombosed external hemorrhoid, </w:t>
      </w:r>
      <w:r w:rsidR="00B00AB5" w:rsidRPr="00E841DA">
        <w:rPr>
          <w:rFonts w:ascii="Book Antiqua" w:hAnsi="Book Antiqua" w:cs="Times New Roman"/>
          <w:color w:val="000000" w:themeColor="text1"/>
          <w:sz w:val="24"/>
          <w:szCs w:val="24"/>
        </w:rPr>
        <w:t xml:space="preserve">complicated </w:t>
      </w:r>
      <w:r w:rsidR="00B76F06" w:rsidRPr="00E841DA">
        <w:rPr>
          <w:rFonts w:ascii="Book Antiqua" w:hAnsi="Book Antiqua" w:cs="Times New Roman"/>
          <w:color w:val="000000" w:themeColor="text1"/>
          <w:sz w:val="24"/>
          <w:szCs w:val="24"/>
        </w:rPr>
        <w:t xml:space="preserve">internal </w:t>
      </w:r>
      <w:r w:rsidR="00B00AB5" w:rsidRPr="00E841DA">
        <w:rPr>
          <w:rFonts w:ascii="Book Antiqua" w:hAnsi="Book Antiqua" w:cs="Times New Roman"/>
          <w:color w:val="000000" w:themeColor="text1"/>
          <w:sz w:val="24"/>
          <w:szCs w:val="24"/>
        </w:rPr>
        <w:t>hemorrhoid,</w:t>
      </w:r>
      <w:r w:rsidR="00A3783B" w:rsidRPr="00E841DA">
        <w:rPr>
          <w:rFonts w:ascii="Book Antiqua" w:hAnsi="Book Antiqua" w:cs="Times New Roman"/>
          <w:color w:val="000000" w:themeColor="text1"/>
          <w:sz w:val="24"/>
          <w:szCs w:val="24"/>
        </w:rPr>
        <w:t xml:space="preserve"> anal fissure, </w:t>
      </w:r>
      <w:r w:rsidR="00B00AB5" w:rsidRPr="00E841DA">
        <w:rPr>
          <w:rFonts w:ascii="Book Antiqua" w:hAnsi="Book Antiqua" w:cs="Times New Roman"/>
          <w:color w:val="000000" w:themeColor="text1"/>
          <w:sz w:val="24"/>
          <w:szCs w:val="24"/>
        </w:rPr>
        <w:t xml:space="preserve">anorectal </w:t>
      </w:r>
      <w:r w:rsidR="00A3783B" w:rsidRPr="00E841DA">
        <w:rPr>
          <w:rFonts w:ascii="Book Antiqua" w:hAnsi="Book Antiqua" w:cs="Times New Roman"/>
          <w:color w:val="000000" w:themeColor="text1"/>
          <w:sz w:val="24"/>
          <w:szCs w:val="24"/>
        </w:rPr>
        <w:t>sepsis</w:t>
      </w:r>
      <w:r w:rsidR="00B00AB5" w:rsidRPr="00E841DA">
        <w:rPr>
          <w:rFonts w:ascii="Book Antiqua" w:hAnsi="Book Antiqua" w:cs="Times New Roman"/>
          <w:color w:val="000000" w:themeColor="text1"/>
          <w:sz w:val="24"/>
          <w:szCs w:val="24"/>
        </w:rPr>
        <w:t>, irreducible rectal prolapse</w:t>
      </w:r>
      <w:r w:rsidR="00A3783B" w:rsidRPr="00E841DA">
        <w:rPr>
          <w:rFonts w:ascii="Book Antiqua" w:hAnsi="Book Antiqua" w:cs="Times New Roman"/>
          <w:color w:val="000000" w:themeColor="text1"/>
          <w:sz w:val="24"/>
          <w:szCs w:val="24"/>
        </w:rPr>
        <w:t>, sexually transmitted proctitis and obstructing rectal cancer</w:t>
      </w:r>
      <w:r w:rsidR="00B00AB5" w:rsidRPr="00E841DA">
        <w:rPr>
          <w:rFonts w:ascii="Book Antiqua" w:hAnsi="Book Antiqua" w:cs="Times New Roman"/>
          <w:color w:val="000000" w:themeColor="text1"/>
          <w:sz w:val="24"/>
          <w:szCs w:val="24"/>
        </w:rPr>
        <w:t xml:space="preserve">. </w:t>
      </w:r>
      <w:r w:rsidR="004F1EF4" w:rsidRPr="00E841DA">
        <w:rPr>
          <w:rFonts w:ascii="Book Antiqua" w:hAnsi="Book Antiqua" w:cs="Times New Roman"/>
          <w:color w:val="000000" w:themeColor="text1"/>
          <w:sz w:val="24"/>
          <w:szCs w:val="24"/>
        </w:rPr>
        <w:t>Although most of these conditions are not life-threatening</w:t>
      </w:r>
      <w:r w:rsidR="00C060B2" w:rsidRPr="00E841DA">
        <w:rPr>
          <w:rFonts w:ascii="Book Antiqua" w:hAnsi="Book Antiqua" w:cs="Times New Roman"/>
          <w:color w:val="000000" w:themeColor="text1"/>
          <w:sz w:val="24"/>
          <w:szCs w:val="24"/>
        </w:rPr>
        <w:t xml:space="preserve"> and may be successfully treated in an outpatient setting</w:t>
      </w:r>
      <w:r w:rsidR="004F1EF4" w:rsidRPr="00E841DA">
        <w:rPr>
          <w:rFonts w:ascii="Book Antiqua" w:hAnsi="Book Antiqua" w:cs="Times New Roman"/>
          <w:color w:val="000000" w:themeColor="text1"/>
          <w:sz w:val="24"/>
          <w:szCs w:val="24"/>
        </w:rPr>
        <w:t xml:space="preserve">, </w:t>
      </w:r>
      <w:r w:rsidR="00C060B2" w:rsidRPr="00E841DA">
        <w:rPr>
          <w:rFonts w:ascii="Book Antiqua" w:hAnsi="Book Antiqua" w:cs="Times New Roman"/>
          <w:color w:val="000000" w:themeColor="text1"/>
          <w:sz w:val="24"/>
          <w:szCs w:val="24"/>
        </w:rPr>
        <w:t>an accurate diagnosis remains a challenging problem for physicians and surgeons</w:t>
      </w:r>
      <w:r w:rsidR="00C060B2" w:rsidRPr="00E841DA">
        <w:rPr>
          <w:rFonts w:ascii="Book Antiqua" w:hAnsi="Book Antiqua" w:cs="Times New Roman"/>
          <w:color w:val="000000" w:themeColor="text1"/>
          <w:sz w:val="24"/>
          <w:szCs w:val="24"/>
        </w:rPr>
        <w:fldChar w:fldCharType="begin">
          <w:fldData xml:space="preserve">PEVuZE5vdGU+PENpdGU+PEF1dGhvcj5HcnVjZWxhPC9BdXRob3I+PFllYXI+MjAxMDwvWWVhcj48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==
</w:fldData>
        </w:fldChar>
      </w:r>
      <w:r w:rsidR="00C060B2" w:rsidRPr="00E841DA">
        <w:rPr>
          <w:rFonts w:ascii="Book Antiqua" w:hAnsi="Book Antiqua" w:cs="Times New Roman"/>
          <w:color w:val="000000" w:themeColor="text1"/>
          <w:sz w:val="24"/>
          <w:szCs w:val="24"/>
        </w:rPr>
        <w:instrText xml:space="preserve"> ADDIN EN.CITE </w:instrText>
      </w:r>
      <w:r w:rsidR="00C060B2" w:rsidRPr="00E841DA">
        <w:rPr>
          <w:rFonts w:ascii="Book Antiqua" w:hAnsi="Book Antiqua" w:cs="Times New Roman"/>
          <w:color w:val="000000" w:themeColor="text1"/>
          <w:sz w:val="24"/>
          <w:szCs w:val="24"/>
        </w:rPr>
        <w:fldChar w:fldCharType="begin">
          <w:fldData xml:space="preserve">PEVuZE5vdGU+PENpdGU+PEF1dGhvcj5HcnVjZWxhPC9BdXRob3I+PFllYXI+MjAxMDwvWWVhcj48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==
</w:fldData>
        </w:fldChar>
      </w:r>
      <w:r w:rsidR="00C060B2" w:rsidRPr="00E841DA">
        <w:rPr>
          <w:rFonts w:ascii="Book Antiqua" w:hAnsi="Book Antiqua" w:cs="Times New Roman"/>
          <w:color w:val="000000" w:themeColor="text1"/>
          <w:sz w:val="24"/>
          <w:szCs w:val="24"/>
        </w:rPr>
        <w:instrText xml:space="preserve"> ADDIN EN.CITE.DATA </w:instrText>
      </w:r>
      <w:r w:rsidR="00C060B2" w:rsidRPr="00E841DA">
        <w:rPr>
          <w:rFonts w:ascii="Book Antiqua" w:hAnsi="Book Antiqua" w:cs="Times New Roman"/>
          <w:color w:val="000000" w:themeColor="text1"/>
          <w:sz w:val="24"/>
          <w:szCs w:val="24"/>
        </w:rPr>
      </w:r>
      <w:r w:rsidR="00C060B2" w:rsidRPr="00E841DA">
        <w:rPr>
          <w:rFonts w:ascii="Book Antiqua" w:hAnsi="Book Antiqua" w:cs="Times New Roman"/>
          <w:color w:val="000000" w:themeColor="text1"/>
          <w:sz w:val="24"/>
          <w:szCs w:val="24"/>
        </w:rPr>
        <w:fldChar w:fldCharType="end"/>
      </w:r>
      <w:r w:rsidR="00C060B2" w:rsidRPr="00E841DA">
        <w:rPr>
          <w:rFonts w:ascii="Book Antiqua" w:hAnsi="Book Antiqua" w:cs="Times New Roman"/>
          <w:color w:val="000000" w:themeColor="text1"/>
          <w:sz w:val="24"/>
          <w:szCs w:val="24"/>
        </w:rPr>
      </w:r>
      <w:r w:rsidR="00C060B2" w:rsidRPr="00E841DA">
        <w:rPr>
          <w:rFonts w:ascii="Book Antiqua" w:hAnsi="Book Antiqua" w:cs="Times New Roman"/>
          <w:color w:val="000000" w:themeColor="text1"/>
          <w:sz w:val="24"/>
          <w:szCs w:val="24"/>
        </w:rPr>
        <w:fldChar w:fldCharType="separate"/>
      </w:r>
      <w:r w:rsidR="00C060B2" w:rsidRPr="00E841DA">
        <w:rPr>
          <w:rFonts w:ascii="Book Antiqua" w:hAnsi="Book Antiqua" w:cs="Times New Roman"/>
          <w:noProof/>
          <w:color w:val="000000" w:themeColor="text1"/>
          <w:sz w:val="24"/>
          <w:szCs w:val="24"/>
          <w:vertAlign w:val="superscript"/>
        </w:rPr>
        <w:t>[</w:t>
      </w:r>
      <w:hyperlink w:anchor="_ENREF_1" w:tooltip="Grucela, 2010 #25" w:history="1">
        <w:r w:rsidR="003B329F" w:rsidRPr="00E841DA">
          <w:rPr>
            <w:rFonts w:ascii="Book Antiqua" w:hAnsi="Book Antiqua" w:cs="Times New Roman"/>
            <w:noProof/>
            <w:color w:val="000000" w:themeColor="text1"/>
            <w:sz w:val="24"/>
            <w:szCs w:val="24"/>
            <w:vertAlign w:val="superscript"/>
          </w:rPr>
          <w:t>1</w:t>
        </w:r>
      </w:hyperlink>
      <w:r w:rsidR="00C060B2" w:rsidRPr="00E841DA">
        <w:rPr>
          <w:rFonts w:ascii="Book Antiqua" w:hAnsi="Book Antiqua" w:cs="Times New Roman"/>
          <w:noProof/>
          <w:color w:val="000000" w:themeColor="text1"/>
          <w:sz w:val="24"/>
          <w:szCs w:val="24"/>
          <w:vertAlign w:val="superscript"/>
        </w:rPr>
        <w:t>]</w:t>
      </w:r>
      <w:r w:rsidR="00C060B2" w:rsidRPr="00E841DA">
        <w:rPr>
          <w:rFonts w:ascii="Book Antiqua" w:hAnsi="Book Antiqua" w:cs="Times New Roman"/>
          <w:color w:val="000000" w:themeColor="text1"/>
          <w:sz w:val="24"/>
          <w:szCs w:val="24"/>
        </w:rPr>
        <w:fldChar w:fldCharType="end"/>
      </w:r>
      <w:r w:rsidR="00C060B2" w:rsidRPr="00E841DA">
        <w:rPr>
          <w:rFonts w:ascii="Book Antiqua" w:hAnsi="Book Antiqua" w:cs="Times New Roman"/>
          <w:color w:val="000000" w:themeColor="text1"/>
          <w:sz w:val="24"/>
          <w:szCs w:val="24"/>
        </w:rPr>
        <w:t xml:space="preserve">. </w:t>
      </w:r>
      <w:r w:rsidR="00681F42" w:rsidRPr="00E841DA">
        <w:rPr>
          <w:rFonts w:ascii="Book Antiqua" w:hAnsi="Book Antiqua" w:cs="Times New Roman"/>
          <w:color w:val="000000" w:themeColor="text1"/>
          <w:sz w:val="24"/>
          <w:szCs w:val="24"/>
        </w:rPr>
        <w:t>It should be noted that p</w:t>
      </w:r>
      <w:r w:rsidR="000E2800" w:rsidRPr="00E841DA">
        <w:rPr>
          <w:rFonts w:ascii="Book Antiqua" w:hAnsi="Book Antiqua" w:cs="Times New Roman"/>
          <w:color w:val="000000" w:themeColor="text1"/>
          <w:sz w:val="24"/>
          <w:szCs w:val="24"/>
        </w:rPr>
        <w:t xml:space="preserve">atients with acute anorectal problem should be handled with a careful clinical assessment since many of them are suffering from </w:t>
      </w:r>
      <w:r w:rsidR="00681F42" w:rsidRPr="00E841DA">
        <w:rPr>
          <w:rFonts w:ascii="Book Antiqua" w:hAnsi="Book Antiqua" w:cs="Times New Roman"/>
          <w:color w:val="000000" w:themeColor="text1"/>
          <w:sz w:val="24"/>
          <w:szCs w:val="24"/>
        </w:rPr>
        <w:t xml:space="preserve">pain, </w:t>
      </w:r>
      <w:r w:rsidR="000E2800" w:rsidRPr="00E841DA">
        <w:rPr>
          <w:rFonts w:ascii="Book Antiqua" w:hAnsi="Book Antiqua" w:cs="Times New Roman"/>
          <w:color w:val="000000" w:themeColor="text1"/>
          <w:sz w:val="24"/>
          <w:szCs w:val="24"/>
        </w:rPr>
        <w:t>discomfort and embarrassment.</w:t>
      </w:r>
      <w:r w:rsidR="00681F42" w:rsidRPr="00E841DA">
        <w:rPr>
          <w:rFonts w:ascii="Book Antiqua" w:hAnsi="Book Antiqua" w:cs="Times New Roman"/>
          <w:color w:val="000000" w:themeColor="text1"/>
          <w:sz w:val="24"/>
          <w:szCs w:val="24"/>
        </w:rPr>
        <w:t xml:space="preserve"> If necessary, rectal examination may be performed under anesthesia. </w:t>
      </w:r>
      <w:r w:rsidR="00BF12C1" w:rsidRPr="00E841DA">
        <w:rPr>
          <w:rFonts w:ascii="Book Antiqua" w:hAnsi="Book Antiqua" w:cs="Times New Roman"/>
          <w:color w:val="000000" w:themeColor="text1"/>
          <w:sz w:val="24"/>
          <w:szCs w:val="24"/>
        </w:rPr>
        <w:t xml:space="preserve">In some cases, some </w:t>
      </w:r>
      <w:r w:rsidR="00E64057" w:rsidRPr="00E841DA">
        <w:rPr>
          <w:rFonts w:ascii="Book Antiqua" w:hAnsi="Book Antiqua" w:cs="Times New Roman"/>
          <w:color w:val="000000" w:themeColor="text1"/>
          <w:sz w:val="24"/>
          <w:szCs w:val="24"/>
        </w:rPr>
        <w:t>imaging</w:t>
      </w:r>
      <w:r w:rsidR="00BF12C1" w:rsidRPr="00E841DA">
        <w:rPr>
          <w:rFonts w:ascii="Book Antiqua" w:hAnsi="Book Antiqua" w:cs="Times New Roman"/>
          <w:color w:val="000000" w:themeColor="text1"/>
          <w:sz w:val="24"/>
          <w:szCs w:val="24"/>
        </w:rPr>
        <w:t xml:space="preserve"> examinations,</w:t>
      </w:r>
      <w:r w:rsidR="00E64057" w:rsidRPr="00E841DA">
        <w:rPr>
          <w:rFonts w:ascii="Book Antiqua" w:hAnsi="Book Antiqua" w:cs="Times New Roman"/>
          <w:color w:val="000000" w:themeColor="text1"/>
          <w:sz w:val="24"/>
          <w:szCs w:val="24"/>
        </w:rPr>
        <w:t xml:space="preserve"> </w:t>
      </w:r>
      <w:r w:rsidR="00BF12C1" w:rsidRPr="00E841DA">
        <w:rPr>
          <w:rFonts w:ascii="Book Antiqua" w:hAnsi="Book Antiqua" w:cs="Times New Roman"/>
          <w:color w:val="000000" w:themeColor="text1"/>
          <w:sz w:val="24"/>
          <w:szCs w:val="24"/>
        </w:rPr>
        <w:t xml:space="preserve">such as endoanal ultrasonography and </w:t>
      </w:r>
      <w:r w:rsidR="004F69E3" w:rsidRPr="00E841DA">
        <w:rPr>
          <w:rFonts w:ascii="Book Antiqua" w:hAnsi="Book Antiqua" w:cs="Times New Roman"/>
          <w:color w:val="000000" w:themeColor="text1"/>
          <w:sz w:val="24"/>
          <w:szCs w:val="24"/>
        </w:rPr>
        <w:t>computerized tomography (</w:t>
      </w:r>
      <w:r w:rsidR="00BF12C1" w:rsidRPr="00E841DA">
        <w:rPr>
          <w:rFonts w:ascii="Book Antiqua" w:hAnsi="Book Antiqua" w:cs="Times New Roman"/>
          <w:color w:val="000000" w:themeColor="text1"/>
          <w:sz w:val="24"/>
          <w:szCs w:val="24"/>
        </w:rPr>
        <w:t>CT</w:t>
      </w:r>
      <w:r w:rsidR="004F69E3" w:rsidRPr="00E841DA">
        <w:rPr>
          <w:rFonts w:ascii="Book Antiqua" w:hAnsi="Book Antiqua" w:cs="Times New Roman"/>
          <w:color w:val="000000" w:themeColor="text1"/>
          <w:sz w:val="24"/>
          <w:szCs w:val="24"/>
        </w:rPr>
        <w:t>)</w:t>
      </w:r>
      <w:r w:rsidR="00BF12C1" w:rsidRPr="00E841DA">
        <w:rPr>
          <w:rFonts w:ascii="Book Antiqua" w:hAnsi="Book Antiqua" w:cs="Times New Roman"/>
          <w:color w:val="000000" w:themeColor="text1"/>
          <w:sz w:val="24"/>
          <w:szCs w:val="24"/>
        </w:rPr>
        <w:t xml:space="preserve"> scan, </w:t>
      </w:r>
      <w:r w:rsidR="00B8186E" w:rsidRPr="00E841DA">
        <w:rPr>
          <w:rFonts w:ascii="Book Antiqua" w:hAnsi="Book Antiqua" w:cs="Times New Roman"/>
          <w:color w:val="000000" w:themeColor="text1"/>
          <w:sz w:val="24"/>
          <w:szCs w:val="24"/>
        </w:rPr>
        <w:t xml:space="preserve">are </w:t>
      </w:r>
      <w:r w:rsidR="00BF12C1" w:rsidRPr="00E841DA">
        <w:rPr>
          <w:rFonts w:ascii="Book Antiqua" w:hAnsi="Book Antiqua" w:cs="Times New Roman"/>
          <w:color w:val="000000" w:themeColor="text1"/>
          <w:sz w:val="24"/>
          <w:szCs w:val="24"/>
        </w:rPr>
        <w:t xml:space="preserve">required to confirm diagnosis and plan for treatment. </w:t>
      </w:r>
      <w:r w:rsidR="00681F42" w:rsidRPr="00E841DA">
        <w:rPr>
          <w:rFonts w:ascii="Book Antiqua" w:hAnsi="Book Antiqua" w:cs="Times New Roman"/>
          <w:color w:val="000000" w:themeColor="text1"/>
          <w:sz w:val="24"/>
          <w:szCs w:val="24"/>
        </w:rPr>
        <w:t xml:space="preserve">A </w:t>
      </w:r>
      <w:r w:rsidR="00E64057" w:rsidRPr="00E841DA">
        <w:rPr>
          <w:rFonts w:ascii="Book Antiqua" w:hAnsi="Book Antiqua" w:cs="Times New Roman"/>
          <w:color w:val="000000" w:themeColor="text1"/>
          <w:sz w:val="24"/>
          <w:szCs w:val="24"/>
        </w:rPr>
        <w:t xml:space="preserve">delay to diagnosis or appropriate treatment </w:t>
      </w:r>
      <w:r w:rsidR="004513F0" w:rsidRPr="00E841DA">
        <w:rPr>
          <w:rFonts w:ascii="Book Antiqua" w:hAnsi="Book Antiqua" w:cs="Times New Roman"/>
          <w:color w:val="000000" w:themeColor="text1"/>
          <w:sz w:val="24"/>
          <w:szCs w:val="24"/>
        </w:rPr>
        <w:t xml:space="preserve">of these anorectal disorders </w:t>
      </w:r>
      <w:r w:rsidR="00E64057" w:rsidRPr="00E841DA">
        <w:rPr>
          <w:rFonts w:ascii="Book Antiqua" w:hAnsi="Book Antiqua" w:cs="Times New Roman"/>
          <w:color w:val="000000" w:themeColor="text1"/>
          <w:sz w:val="24"/>
          <w:szCs w:val="24"/>
        </w:rPr>
        <w:t>was associated with poor outcomes</w:t>
      </w:r>
      <w:r w:rsidR="00E64057" w:rsidRPr="00E841DA">
        <w:rPr>
          <w:rFonts w:ascii="Book Antiqua" w:hAnsi="Book Antiqua" w:cs="Times New Roman"/>
          <w:color w:val="000000" w:themeColor="text1"/>
          <w:sz w:val="24"/>
          <w:szCs w:val="24"/>
        </w:rPr>
        <w:fldChar w:fldCharType="begin"/>
      </w:r>
      <w:r w:rsidR="00E64057" w:rsidRPr="00E841DA">
        <w:rPr>
          <w:rFonts w:ascii="Book Antiqua" w:hAnsi="Book Antiqua" w:cs="Times New Roman"/>
          <w:color w:val="000000" w:themeColor="text1"/>
          <w:sz w:val="24"/>
          <w:szCs w:val="24"/>
        </w:rPr>
        <w:instrText xml:space="preserve"> ADDIN EN.CITE &lt;EndNote&gt;&lt;Cite&gt;&lt;Author&gt;Goldstein&lt;/Author&gt;&lt;Year&gt;1996&lt;/Year&gt;&lt;RecNum&gt;26&lt;/RecNum&gt;&lt;DisplayText&gt;&lt;style face="superscript"&gt;[2]&lt;/style&gt;&lt;/DisplayText&gt;&lt;record&gt;&lt;rec-number&gt;26&lt;/rec-number&gt;&lt;foreign-keys&gt;&lt;key app="EN" db-id="tpdp2209neef97eewz95ezweszveptvve0z0"&gt;26&lt;/key&gt;&lt;/foreign-keys&gt;&lt;ref-type name="Journal Article"&gt;17&lt;/ref-type&gt;&lt;contributors&gt;&lt;authors&gt;&lt;author&gt;Goldstein, E. T.&lt;/author&gt;&lt;/authors&gt;&lt;/contributors&gt;&lt;auth-address&gt;Community Health Plan, Latbam, New York, USA.&lt;/auth-address&gt;&lt;titles&gt;&lt;title&gt;Outcomes of anorectal disease in a health maintenance organization setting. The need for colorectal surgeons&lt;/title&gt;&lt;secondary-title&gt;Dis Colon Rectum&lt;/secondary-title&gt;&lt;alt-title&gt;Diseases of the colon and rectum&lt;/alt-title&gt;&lt;/titles&gt;&lt;periodical&gt;&lt;full-title&gt;Dis Colon Rectum&lt;/full-title&gt;&lt;abbr-1&gt;Diseases of the colon and rectum&lt;/abbr-1&gt;&lt;/periodical&gt;&lt;alt-periodical&gt;&lt;full-title&gt;Dis Colon Rectum&lt;/full-title&gt;&lt;abbr-1&gt;Diseases of the colon and rectum&lt;/abbr-1&gt;&lt;/alt-periodical&gt;&lt;pages&gt;1193-8&lt;/pages&gt;&lt;volume&gt;39&lt;/volume&gt;&lt;number&gt;11&lt;/number&gt;&lt;keywords&gt;&lt;keyword&gt;Adult&lt;/keyword&gt;&lt;keyword&gt;Anus Diseases/diagnosis/surgery&lt;/keyword&gt;&lt;keyword&gt;*Clinical Competence&lt;/keyword&gt;&lt;keyword&gt;Female&lt;/keyword&gt;&lt;keyword&gt;General Surgery/education&lt;/keyword&gt;&lt;keyword&gt;Health Maintenance Organizations/*standards&lt;/keyword&gt;&lt;keyword&gt;Humans&lt;/keyword&gt;&lt;keyword&gt;Middle Aged&lt;/keyword&gt;&lt;keyword&gt;Rectal Diseases/diagnosis/*surgery&lt;/keyword&gt;&lt;keyword&gt;Referral and Consultation&lt;/keyword&gt;&lt;keyword&gt;Retrospective Studies&lt;/keyword&gt;&lt;keyword&gt;*Treatment Outcome&lt;/keyword&gt;&lt;/keywords&gt;&lt;dates&gt;&lt;year&gt;1996&lt;/year&gt;&lt;pub-dates&gt;&lt;date&gt;Nov&lt;/date&gt;&lt;/pub-dates&gt;&lt;/dates&gt;&lt;isbn&gt;0012-3706 (Print)&amp;#xD;0012-3706 (Linking)&lt;/isbn&gt;&lt;accession-num&gt;8918423&lt;/accession-num&gt;&lt;urls&gt;&lt;related-urls&gt;&lt;url&gt;http://www.ncbi.nlm.nih.gov/pubmed/8918423&lt;/url&gt;&lt;/related-urls&gt;&lt;/urls&gt;&lt;/record&gt;&lt;/Cite&gt;&lt;/EndNote&gt;</w:instrText>
      </w:r>
      <w:r w:rsidR="00E64057" w:rsidRPr="00E841DA">
        <w:rPr>
          <w:rFonts w:ascii="Book Antiqua" w:hAnsi="Book Antiqua" w:cs="Times New Roman"/>
          <w:color w:val="000000" w:themeColor="text1"/>
          <w:sz w:val="24"/>
          <w:szCs w:val="24"/>
        </w:rPr>
        <w:fldChar w:fldCharType="separate"/>
      </w:r>
      <w:r w:rsidR="00E64057" w:rsidRPr="00E841DA">
        <w:rPr>
          <w:rFonts w:ascii="Book Antiqua" w:hAnsi="Book Antiqua" w:cs="Times New Roman"/>
          <w:noProof/>
          <w:color w:val="000000" w:themeColor="text1"/>
          <w:sz w:val="24"/>
          <w:szCs w:val="24"/>
          <w:vertAlign w:val="superscript"/>
        </w:rPr>
        <w:t>[</w:t>
      </w:r>
      <w:hyperlink w:anchor="_ENREF_2" w:tooltip="Goldstein, 1996 #26" w:history="1">
        <w:r w:rsidR="003B329F" w:rsidRPr="00E841DA">
          <w:rPr>
            <w:rFonts w:ascii="Book Antiqua" w:hAnsi="Book Antiqua" w:cs="Times New Roman"/>
            <w:noProof/>
            <w:color w:val="000000" w:themeColor="text1"/>
            <w:sz w:val="24"/>
            <w:szCs w:val="24"/>
            <w:vertAlign w:val="superscript"/>
          </w:rPr>
          <w:t>2</w:t>
        </w:r>
      </w:hyperlink>
      <w:r w:rsidR="00E64057" w:rsidRPr="00E841DA">
        <w:rPr>
          <w:rFonts w:ascii="Book Antiqua" w:hAnsi="Book Antiqua" w:cs="Times New Roman"/>
          <w:noProof/>
          <w:color w:val="000000" w:themeColor="text1"/>
          <w:sz w:val="24"/>
          <w:szCs w:val="24"/>
          <w:vertAlign w:val="superscript"/>
        </w:rPr>
        <w:t>]</w:t>
      </w:r>
      <w:r w:rsidR="00E64057" w:rsidRPr="00E841DA">
        <w:rPr>
          <w:rFonts w:ascii="Book Antiqua" w:hAnsi="Book Antiqua" w:cs="Times New Roman"/>
          <w:color w:val="000000" w:themeColor="text1"/>
          <w:sz w:val="24"/>
          <w:szCs w:val="24"/>
        </w:rPr>
        <w:fldChar w:fldCharType="end"/>
      </w:r>
      <w:r w:rsidR="00E64057" w:rsidRPr="00E841DA">
        <w:rPr>
          <w:rFonts w:ascii="Book Antiqua" w:hAnsi="Book Antiqua" w:cs="Times New Roman"/>
          <w:color w:val="000000" w:themeColor="text1"/>
          <w:sz w:val="24"/>
          <w:szCs w:val="24"/>
        </w:rPr>
        <w:t xml:space="preserve">. A </w:t>
      </w:r>
      <w:r w:rsidR="00681F42" w:rsidRPr="00E841DA">
        <w:rPr>
          <w:rFonts w:ascii="Book Antiqua" w:hAnsi="Book Antiqua" w:cs="Times New Roman"/>
          <w:color w:val="000000" w:themeColor="text1"/>
          <w:sz w:val="24"/>
          <w:szCs w:val="24"/>
        </w:rPr>
        <w:t xml:space="preserve">referral or consultation </w:t>
      </w:r>
      <w:r w:rsidR="00E64057" w:rsidRPr="00E841DA">
        <w:rPr>
          <w:rFonts w:ascii="Book Antiqua" w:hAnsi="Book Antiqua" w:cs="Times New Roman"/>
          <w:color w:val="000000" w:themeColor="text1"/>
          <w:sz w:val="24"/>
          <w:szCs w:val="24"/>
        </w:rPr>
        <w:t xml:space="preserve">should be made to surgeon </w:t>
      </w:r>
      <w:r w:rsidR="004513F0" w:rsidRPr="00E841DA">
        <w:rPr>
          <w:rFonts w:ascii="Book Antiqua" w:hAnsi="Book Antiqua" w:cs="Times New Roman"/>
          <w:color w:val="000000" w:themeColor="text1"/>
          <w:sz w:val="24"/>
          <w:szCs w:val="24"/>
        </w:rPr>
        <w:t>if an operation is, or may be, needed.</w:t>
      </w:r>
      <w:r w:rsidR="003D5E74">
        <w:rPr>
          <w:rFonts w:ascii="Book Antiqua" w:hAnsi="Book Antiqua" w:cs="Times New Roman"/>
          <w:color w:val="000000" w:themeColor="text1"/>
          <w:sz w:val="24"/>
          <w:szCs w:val="24"/>
        </w:rPr>
        <w:t xml:space="preserve"> </w:t>
      </w:r>
      <w:r w:rsidR="000E2800" w:rsidRPr="00E841DA">
        <w:rPr>
          <w:rFonts w:ascii="Book Antiqua" w:hAnsi="Book Antiqua" w:cs="Times New Roman"/>
          <w:color w:val="000000" w:themeColor="text1"/>
          <w:sz w:val="24"/>
          <w:szCs w:val="24"/>
        </w:rPr>
        <w:t xml:space="preserve">This paper </w:t>
      </w:r>
      <w:r w:rsidR="00B8186E" w:rsidRPr="00E841DA">
        <w:rPr>
          <w:rFonts w:ascii="Book Antiqua" w:hAnsi="Book Antiqua" w:cs="Times New Roman"/>
          <w:color w:val="000000" w:themeColor="text1"/>
          <w:sz w:val="24"/>
          <w:szCs w:val="24"/>
        </w:rPr>
        <w:t xml:space="preserve">summarizes </w:t>
      </w:r>
      <w:r w:rsidR="000E2800" w:rsidRPr="00E841DA">
        <w:rPr>
          <w:rFonts w:ascii="Book Antiqua" w:hAnsi="Book Antiqua" w:cs="Times New Roman"/>
          <w:color w:val="000000" w:themeColor="text1"/>
          <w:sz w:val="24"/>
          <w:szCs w:val="24"/>
        </w:rPr>
        <w:t>the d</w:t>
      </w:r>
      <w:r w:rsidR="004F69E3" w:rsidRPr="00E841DA">
        <w:rPr>
          <w:rFonts w:ascii="Book Antiqua" w:hAnsi="Book Antiqua" w:cs="Times New Roman"/>
          <w:color w:val="000000" w:themeColor="text1"/>
          <w:sz w:val="24"/>
          <w:szCs w:val="24"/>
        </w:rPr>
        <w:t xml:space="preserve">iagnosis and treatment </w:t>
      </w:r>
      <w:r w:rsidR="004513F0" w:rsidRPr="00E841DA">
        <w:rPr>
          <w:rFonts w:ascii="Book Antiqua" w:hAnsi="Book Antiqua" w:cs="Times New Roman"/>
          <w:color w:val="000000" w:themeColor="text1"/>
          <w:sz w:val="24"/>
          <w:szCs w:val="24"/>
        </w:rPr>
        <w:t xml:space="preserve">of </w:t>
      </w:r>
      <w:r w:rsidR="000E2800" w:rsidRPr="00E841DA">
        <w:rPr>
          <w:rFonts w:ascii="Book Antiqua" w:hAnsi="Book Antiqua" w:cs="Times New Roman"/>
          <w:color w:val="000000" w:themeColor="text1"/>
          <w:sz w:val="24"/>
          <w:szCs w:val="24"/>
        </w:rPr>
        <w:t>common anorectal emergencies excluding anorectal trauma.</w:t>
      </w:r>
      <w:r w:rsidR="001A2134" w:rsidRPr="00E841DA">
        <w:rPr>
          <w:rFonts w:ascii="Book Antiqua" w:hAnsi="Book Antiqua" w:cs="Times New Roman"/>
          <w:color w:val="000000" w:themeColor="text1"/>
          <w:sz w:val="24"/>
          <w:szCs w:val="24"/>
        </w:rPr>
        <w:t xml:space="preserve"> </w:t>
      </w:r>
      <w:r w:rsidR="004F69E3" w:rsidRPr="00E841DA">
        <w:rPr>
          <w:rFonts w:ascii="Book Antiqua" w:hAnsi="Book Antiqua" w:cs="Times New Roman"/>
          <w:color w:val="000000" w:themeColor="text1"/>
          <w:sz w:val="24"/>
          <w:szCs w:val="24"/>
        </w:rPr>
        <w:t>The last part of this review dedicates to the management of e</w:t>
      </w:r>
      <w:r w:rsidR="001A2134" w:rsidRPr="00E841DA">
        <w:rPr>
          <w:rFonts w:ascii="Book Antiqua" w:hAnsi="Book Antiqua" w:cs="Times New Roman"/>
          <w:color w:val="000000" w:themeColor="text1"/>
          <w:sz w:val="24"/>
          <w:szCs w:val="24"/>
        </w:rPr>
        <w:t xml:space="preserve">arly complications following </w:t>
      </w:r>
      <w:r w:rsidR="004F69E3" w:rsidRPr="00E841DA">
        <w:rPr>
          <w:rFonts w:ascii="Book Antiqua" w:hAnsi="Book Antiqua" w:cs="Times New Roman"/>
          <w:color w:val="000000" w:themeColor="text1"/>
          <w:sz w:val="24"/>
          <w:szCs w:val="24"/>
        </w:rPr>
        <w:t xml:space="preserve">common </w:t>
      </w:r>
      <w:r w:rsidR="001A2134" w:rsidRPr="00E841DA">
        <w:rPr>
          <w:rFonts w:ascii="Book Antiqua" w:hAnsi="Book Antiqua" w:cs="Times New Roman"/>
          <w:color w:val="000000" w:themeColor="text1"/>
          <w:sz w:val="24"/>
          <w:szCs w:val="24"/>
        </w:rPr>
        <w:t xml:space="preserve">anorectal </w:t>
      </w:r>
      <w:r w:rsidR="004F69E3" w:rsidRPr="00E841DA">
        <w:rPr>
          <w:rFonts w:ascii="Book Antiqua" w:hAnsi="Book Antiqua" w:cs="Times New Roman"/>
          <w:color w:val="000000" w:themeColor="text1"/>
          <w:sz w:val="24"/>
          <w:szCs w:val="24"/>
        </w:rPr>
        <w:t xml:space="preserve">procedures </w:t>
      </w:r>
      <w:r w:rsidR="001A2134" w:rsidRPr="00E841DA">
        <w:rPr>
          <w:rFonts w:ascii="Book Antiqua" w:hAnsi="Book Antiqua" w:cs="Times New Roman"/>
          <w:color w:val="000000" w:themeColor="text1"/>
          <w:sz w:val="24"/>
          <w:szCs w:val="24"/>
        </w:rPr>
        <w:t>that m</w:t>
      </w:r>
      <w:r w:rsidR="004F69E3" w:rsidRPr="00E841DA">
        <w:rPr>
          <w:rFonts w:ascii="Book Antiqua" w:hAnsi="Book Antiqua" w:cs="Times New Roman"/>
          <w:color w:val="000000" w:themeColor="text1"/>
          <w:sz w:val="24"/>
          <w:szCs w:val="24"/>
        </w:rPr>
        <w:t>ay present as an emergency</w:t>
      </w:r>
      <w:r w:rsidR="001A2134" w:rsidRPr="00E841DA">
        <w:rPr>
          <w:rFonts w:ascii="Book Antiqua" w:hAnsi="Book Antiqua" w:cs="Times New Roman"/>
          <w:color w:val="000000" w:themeColor="text1"/>
          <w:sz w:val="24"/>
          <w:szCs w:val="24"/>
        </w:rPr>
        <w:t>.</w:t>
      </w:r>
    </w:p>
    <w:p w:rsidR="00672601" w:rsidRPr="00E841DA" w:rsidRDefault="00672601" w:rsidP="00E92418">
      <w:pPr>
        <w:adjustRightInd w:val="0"/>
        <w:snapToGrid w:val="0"/>
        <w:spacing w:after="0" w:line="360" w:lineRule="auto"/>
        <w:jc w:val="both"/>
        <w:rPr>
          <w:rFonts w:ascii="Book Antiqua" w:hAnsi="Book Antiqua"/>
          <w:color w:val="000000" w:themeColor="text1"/>
          <w:sz w:val="24"/>
          <w:szCs w:val="24"/>
        </w:rPr>
      </w:pPr>
    </w:p>
    <w:p w:rsidR="006C06B4" w:rsidRPr="000503A3" w:rsidRDefault="006C06B4"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Acutely thrombosed external hemorrhoid</w:t>
      </w:r>
    </w:p>
    <w:p w:rsidR="006C06B4" w:rsidRPr="000503A3" w:rsidRDefault="006C06B4"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6C06B4" w:rsidRPr="00E841DA" w:rsidRDefault="0071586C"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Classic symptoms of this condition are acute anal pain with a newly enlarged or tender </w:t>
      </w:r>
      <w:r w:rsidR="001804EA" w:rsidRPr="00E841DA">
        <w:rPr>
          <w:rFonts w:ascii="Book Antiqua" w:hAnsi="Book Antiqua" w:cs="Times New Roman"/>
          <w:color w:val="000000" w:themeColor="text1"/>
          <w:sz w:val="24"/>
          <w:szCs w:val="24"/>
        </w:rPr>
        <w:t xml:space="preserve">bluish </w:t>
      </w:r>
      <w:r w:rsidRPr="00E841DA">
        <w:rPr>
          <w:rFonts w:ascii="Book Antiqua" w:hAnsi="Book Antiqua" w:cs="Times New Roman"/>
          <w:color w:val="000000" w:themeColor="text1"/>
          <w:sz w:val="24"/>
          <w:szCs w:val="24"/>
        </w:rPr>
        <w:t xml:space="preserve">lump at the anal verge. Some patients may give a history of recent constipation or prolonged straining. </w:t>
      </w:r>
      <w:r w:rsidR="0065032B" w:rsidRPr="00E841DA">
        <w:rPr>
          <w:rFonts w:ascii="Book Antiqua" w:hAnsi="Book Antiqua" w:cs="Times New Roman"/>
          <w:color w:val="000000" w:themeColor="text1"/>
          <w:sz w:val="24"/>
          <w:szCs w:val="24"/>
        </w:rPr>
        <w:t xml:space="preserve">Acutely thrombosed external hemorrhoid usually causes severe pain in the first couple of days and the pain will gradually subside thereafter. </w:t>
      </w:r>
      <w:r w:rsidR="00B649C9" w:rsidRPr="00E841DA">
        <w:rPr>
          <w:rFonts w:ascii="Book Antiqua" w:hAnsi="Book Antiqua" w:cs="Times New Roman"/>
          <w:color w:val="000000" w:themeColor="text1"/>
          <w:sz w:val="24"/>
          <w:szCs w:val="24"/>
        </w:rPr>
        <w:t>High pressure within the thrombus may cause the erosion of overlying skin and th</w:t>
      </w:r>
      <w:r w:rsidR="00B76F06" w:rsidRPr="00E841DA">
        <w:rPr>
          <w:rFonts w:ascii="Book Antiqua" w:hAnsi="Book Antiqua" w:cs="Times New Roman"/>
          <w:color w:val="000000" w:themeColor="text1"/>
          <w:sz w:val="24"/>
          <w:szCs w:val="24"/>
        </w:rPr>
        <w:t>us</w:t>
      </w:r>
      <w:r w:rsidR="00B649C9" w:rsidRPr="00E841DA">
        <w:rPr>
          <w:rFonts w:ascii="Book Antiqua" w:hAnsi="Book Antiqua" w:cs="Times New Roman"/>
          <w:color w:val="000000" w:themeColor="text1"/>
          <w:sz w:val="24"/>
          <w:szCs w:val="24"/>
        </w:rPr>
        <w:t xml:space="preserve"> </w:t>
      </w:r>
      <w:r w:rsidR="00B76F06" w:rsidRPr="00E841DA">
        <w:rPr>
          <w:rFonts w:ascii="Book Antiqua" w:hAnsi="Book Antiqua" w:cs="Times New Roman"/>
          <w:color w:val="000000" w:themeColor="text1"/>
          <w:sz w:val="24"/>
          <w:szCs w:val="24"/>
        </w:rPr>
        <w:t>resulting in</w:t>
      </w:r>
      <w:r w:rsidR="001804EA" w:rsidRPr="00E841DA">
        <w:rPr>
          <w:rFonts w:ascii="Book Antiqua" w:hAnsi="Book Antiqua" w:cs="Times New Roman"/>
          <w:color w:val="000000" w:themeColor="text1"/>
          <w:sz w:val="24"/>
          <w:szCs w:val="24"/>
        </w:rPr>
        <w:t xml:space="preserve"> bleeding. Acutely thrombosed external hemorrhoid </w:t>
      </w:r>
      <w:r w:rsidRPr="00E841DA">
        <w:rPr>
          <w:rFonts w:ascii="Book Antiqua" w:hAnsi="Book Antiqua" w:cs="Times New Roman"/>
          <w:color w:val="000000" w:themeColor="text1"/>
          <w:sz w:val="24"/>
          <w:szCs w:val="24"/>
        </w:rPr>
        <w:t>must be differentiated from complicated internal hemorrhoids</w:t>
      </w:r>
      <w:r w:rsidR="0065032B" w:rsidRPr="00E841DA">
        <w:rPr>
          <w:rFonts w:ascii="Book Antiqua" w:hAnsi="Book Antiqua" w:cs="Times New Roman"/>
          <w:color w:val="000000" w:themeColor="text1"/>
          <w:sz w:val="24"/>
          <w:szCs w:val="24"/>
        </w:rPr>
        <w:t xml:space="preserve"> and, </w:t>
      </w:r>
      <w:r w:rsidR="0065032B" w:rsidRPr="00E841DA">
        <w:rPr>
          <w:rFonts w:ascii="Book Antiqua" w:hAnsi="Book Antiqua" w:cs="Times New Roman"/>
          <w:color w:val="000000" w:themeColor="text1"/>
          <w:sz w:val="24"/>
          <w:szCs w:val="24"/>
        </w:rPr>
        <w:lastRenderedPageBreak/>
        <w:t xml:space="preserve">sometimes, from </w:t>
      </w:r>
      <w:r w:rsidR="00093F11" w:rsidRPr="00E841DA">
        <w:rPr>
          <w:rFonts w:ascii="Book Antiqua" w:hAnsi="Book Antiqua" w:cs="Times New Roman"/>
          <w:color w:val="000000" w:themeColor="text1"/>
          <w:sz w:val="24"/>
          <w:szCs w:val="24"/>
        </w:rPr>
        <w:t>anal pigmented m</w:t>
      </w:r>
      <w:r w:rsidR="0065032B" w:rsidRPr="00E841DA">
        <w:rPr>
          <w:rFonts w:ascii="Book Antiqua" w:hAnsi="Book Antiqua" w:cs="Times New Roman"/>
          <w:color w:val="000000" w:themeColor="text1"/>
          <w:sz w:val="24"/>
          <w:szCs w:val="24"/>
        </w:rPr>
        <w:t>elanoma.</w:t>
      </w:r>
      <w:r w:rsidRPr="00E841DA">
        <w:rPr>
          <w:rFonts w:ascii="Book Antiqua" w:hAnsi="Book Antiqua" w:cs="Times New Roman"/>
          <w:color w:val="000000" w:themeColor="text1"/>
          <w:sz w:val="24"/>
          <w:szCs w:val="24"/>
        </w:rPr>
        <w:t xml:space="preserve"> A practical point is that the former is covered by </w:t>
      </w:r>
      <w:r w:rsidR="0065032B" w:rsidRPr="00E841DA">
        <w:rPr>
          <w:rFonts w:ascii="Book Antiqua" w:hAnsi="Book Antiqua" w:cs="Times New Roman"/>
          <w:color w:val="000000" w:themeColor="text1"/>
          <w:sz w:val="24"/>
          <w:szCs w:val="24"/>
        </w:rPr>
        <w:t>anoderm and the clot formation is lying beneath the skin</w:t>
      </w:r>
      <w:r w:rsidR="00093F11" w:rsidRPr="00E841DA">
        <w:rPr>
          <w:rFonts w:ascii="Book Antiqua" w:hAnsi="Book Antiqua" w:cs="Times New Roman"/>
          <w:color w:val="000000" w:themeColor="text1"/>
          <w:sz w:val="24"/>
          <w:szCs w:val="24"/>
        </w:rPr>
        <w:t xml:space="preserve"> (Figure 1A</w:t>
      </w:r>
      <w:r w:rsidR="00264233" w:rsidRPr="00E841DA">
        <w:rPr>
          <w:rFonts w:ascii="Book Antiqua" w:hAnsi="Book Antiqua" w:cs="Times New Roman"/>
          <w:color w:val="000000" w:themeColor="text1"/>
          <w:sz w:val="24"/>
          <w:szCs w:val="24"/>
        </w:rPr>
        <w:t xml:space="preserve"> and 1B</w:t>
      </w:r>
      <w:r w:rsidR="00093F11" w:rsidRPr="00E841DA">
        <w:rPr>
          <w:rFonts w:ascii="Book Antiqua" w:hAnsi="Book Antiqua" w:cs="Times New Roman"/>
          <w:color w:val="000000" w:themeColor="text1"/>
          <w:sz w:val="24"/>
          <w:szCs w:val="24"/>
        </w:rPr>
        <w:t>)</w:t>
      </w:r>
      <w:r w:rsidR="0065032B" w:rsidRPr="00E841DA">
        <w:rPr>
          <w:rFonts w:ascii="Book Antiqua" w:hAnsi="Book Antiqua" w:cs="Times New Roman"/>
          <w:color w:val="000000" w:themeColor="text1"/>
          <w:sz w:val="24"/>
          <w:szCs w:val="24"/>
        </w:rPr>
        <w:t>. In contrary, internal hemorrhoid is covered by anal mucosa</w:t>
      </w:r>
      <w:r w:rsidRPr="00E841DA">
        <w:rPr>
          <w:rFonts w:ascii="Book Antiqua" w:hAnsi="Book Antiqua" w:cs="Times New Roman"/>
          <w:color w:val="000000" w:themeColor="text1"/>
          <w:sz w:val="24"/>
          <w:szCs w:val="24"/>
        </w:rPr>
        <w:t xml:space="preserve"> and </w:t>
      </w:r>
      <w:r w:rsidR="00093F11" w:rsidRPr="00E841DA">
        <w:rPr>
          <w:rFonts w:ascii="Book Antiqua" w:hAnsi="Book Antiqua" w:cs="Times New Roman"/>
          <w:color w:val="000000" w:themeColor="text1"/>
          <w:sz w:val="24"/>
          <w:szCs w:val="24"/>
        </w:rPr>
        <w:t xml:space="preserve">anal pigmented </w:t>
      </w:r>
      <w:r w:rsidR="0065032B" w:rsidRPr="00E841DA">
        <w:rPr>
          <w:rFonts w:ascii="Book Antiqua" w:hAnsi="Book Antiqua" w:cs="Times New Roman"/>
          <w:color w:val="000000" w:themeColor="text1"/>
          <w:sz w:val="24"/>
          <w:szCs w:val="24"/>
        </w:rPr>
        <w:t xml:space="preserve">melanoma </w:t>
      </w:r>
      <w:r w:rsidR="00093F11" w:rsidRPr="00E841DA">
        <w:rPr>
          <w:rFonts w:ascii="Book Antiqua" w:hAnsi="Book Antiqua" w:cs="Times New Roman"/>
          <w:color w:val="000000" w:themeColor="text1"/>
          <w:sz w:val="24"/>
          <w:szCs w:val="24"/>
        </w:rPr>
        <w:t xml:space="preserve">presents with </w:t>
      </w:r>
      <w:r w:rsidR="00041C26" w:rsidRPr="00E841DA">
        <w:rPr>
          <w:rFonts w:ascii="Book Antiqua" w:hAnsi="Book Antiqua" w:cs="Times New Roman"/>
          <w:color w:val="000000" w:themeColor="text1"/>
          <w:sz w:val="24"/>
          <w:szCs w:val="24"/>
        </w:rPr>
        <w:t xml:space="preserve">a longer history of </w:t>
      </w:r>
      <w:r w:rsidR="00093F11" w:rsidRPr="00E841DA">
        <w:rPr>
          <w:rFonts w:ascii="Book Antiqua" w:hAnsi="Book Antiqua" w:cs="Times New Roman"/>
          <w:color w:val="000000" w:themeColor="text1"/>
          <w:sz w:val="24"/>
          <w:szCs w:val="24"/>
        </w:rPr>
        <w:t>dark pigmented skin lesion</w:t>
      </w:r>
      <w:r w:rsidR="00264233" w:rsidRPr="00E841DA">
        <w:rPr>
          <w:rFonts w:ascii="Book Antiqua" w:hAnsi="Book Antiqua" w:cs="Times New Roman"/>
          <w:color w:val="000000" w:themeColor="text1"/>
          <w:sz w:val="24"/>
          <w:szCs w:val="24"/>
        </w:rPr>
        <w:t xml:space="preserve"> (Figure 1C</w:t>
      </w:r>
      <w:r w:rsidR="00041C26" w:rsidRPr="00E841DA">
        <w:rPr>
          <w:rFonts w:ascii="Book Antiqua" w:hAnsi="Book Antiqua" w:cs="Times New Roman"/>
          <w:color w:val="000000" w:themeColor="text1"/>
          <w:sz w:val="24"/>
          <w:szCs w:val="24"/>
        </w:rPr>
        <w:t xml:space="preserve"> and </w:t>
      </w:r>
      <w:r w:rsidR="00093F11" w:rsidRPr="00E841DA">
        <w:rPr>
          <w:rFonts w:ascii="Book Antiqua" w:hAnsi="Book Antiqua" w:cs="Times New Roman"/>
          <w:color w:val="000000" w:themeColor="text1"/>
          <w:sz w:val="24"/>
          <w:szCs w:val="24"/>
        </w:rPr>
        <w:t>1</w:t>
      </w:r>
      <w:r w:rsidR="00041C26" w:rsidRPr="00E841DA">
        <w:rPr>
          <w:rFonts w:ascii="Book Antiqua" w:hAnsi="Book Antiqua" w:cs="Times New Roman"/>
          <w:color w:val="000000" w:themeColor="text1"/>
          <w:sz w:val="24"/>
          <w:szCs w:val="24"/>
        </w:rPr>
        <w:t>D</w:t>
      </w:r>
      <w:r w:rsidR="00093F11" w:rsidRPr="00E841DA">
        <w:rPr>
          <w:rFonts w:ascii="Book Antiqua" w:hAnsi="Book Antiqua" w:cs="Times New Roman"/>
          <w:color w:val="000000" w:themeColor="text1"/>
          <w:sz w:val="24"/>
          <w:szCs w:val="24"/>
        </w:rPr>
        <w:t>).</w:t>
      </w:r>
    </w:p>
    <w:p w:rsidR="00665C5D" w:rsidRPr="00E841DA" w:rsidRDefault="00665C5D" w:rsidP="00E92418">
      <w:pPr>
        <w:adjustRightInd w:val="0"/>
        <w:snapToGrid w:val="0"/>
        <w:spacing w:after="0" w:line="360" w:lineRule="auto"/>
        <w:jc w:val="both"/>
        <w:rPr>
          <w:rFonts w:ascii="Book Antiqua" w:hAnsi="Book Antiqua" w:cs="Times New Roman"/>
          <w:i/>
          <w:iCs/>
          <w:color w:val="000000" w:themeColor="text1"/>
          <w:sz w:val="24"/>
          <w:szCs w:val="24"/>
        </w:rPr>
      </w:pPr>
    </w:p>
    <w:p w:rsidR="00093F11" w:rsidRPr="000503A3" w:rsidRDefault="00093F11"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093F11" w:rsidRPr="00E841DA" w:rsidRDefault="00B649C9"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Acutely thrombosed external hemorrhoid can be treated conservatively or surgically depending on patient’s symptoms (mainly the intensity of present pain).</w:t>
      </w:r>
      <w:r w:rsidR="001804EA" w:rsidRPr="00E841DA">
        <w:rPr>
          <w:rFonts w:ascii="Book Antiqua" w:hAnsi="Book Antiqua" w:cs="Times New Roman"/>
          <w:color w:val="000000" w:themeColor="text1"/>
          <w:sz w:val="24"/>
          <w:szCs w:val="24"/>
        </w:rPr>
        <w:t xml:space="preserve"> Basically, excision of thrombosed external hemorrhoid or surgical removal of clot is reserved in patients experiencing severe pain – usually within 48-72 hours of onset. Otherwise,</w:t>
      </w:r>
      <w:r w:rsidR="0015551F" w:rsidRPr="00E841DA">
        <w:rPr>
          <w:rFonts w:ascii="Book Antiqua" w:hAnsi="Book Antiqua" w:cs="Times New Roman"/>
          <w:color w:val="000000" w:themeColor="text1"/>
          <w:sz w:val="24"/>
          <w:szCs w:val="24"/>
        </w:rPr>
        <w:t xml:space="preserve"> conservative management would be offered including anti-inflammatory analgesics, warm sitz bath, reducing activity and avoiding constipation.</w:t>
      </w:r>
      <w:r w:rsidR="0048582A" w:rsidRPr="00E841DA">
        <w:rPr>
          <w:rFonts w:ascii="Book Antiqua" w:hAnsi="Book Antiqua" w:cs="Times New Roman"/>
          <w:color w:val="000000" w:themeColor="text1"/>
          <w:sz w:val="24"/>
          <w:szCs w:val="24"/>
        </w:rPr>
        <w:t xml:space="preserve"> Education and reassurance about this condition and its benign nature would be beneficial to the patient. </w:t>
      </w:r>
    </w:p>
    <w:p w:rsidR="00AB6C8A" w:rsidRPr="00E841DA" w:rsidRDefault="00AB6C8A" w:rsidP="00E92418">
      <w:pPr>
        <w:adjustRightInd w:val="0"/>
        <w:snapToGrid w:val="0"/>
        <w:spacing w:after="0" w:line="360" w:lineRule="auto"/>
        <w:jc w:val="both"/>
        <w:rPr>
          <w:rFonts w:ascii="Book Antiqua" w:hAnsi="Book Antiqua" w:cs="Times New Roman"/>
          <w:color w:val="000000" w:themeColor="text1"/>
          <w:sz w:val="24"/>
          <w:szCs w:val="24"/>
        </w:rPr>
      </w:pPr>
    </w:p>
    <w:p w:rsidR="00AB6C8A" w:rsidRPr="000503A3" w:rsidRDefault="003914E0"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 xml:space="preserve">Thrombosed </w:t>
      </w:r>
      <w:r w:rsidR="00AB6C8A" w:rsidRPr="000503A3">
        <w:rPr>
          <w:rFonts w:ascii="Book Antiqua" w:hAnsi="Book Antiqua" w:cs="Times New Roman"/>
          <w:b/>
          <w:bCs/>
          <w:caps/>
          <w:color w:val="000000" w:themeColor="text1"/>
          <w:sz w:val="24"/>
          <w:szCs w:val="24"/>
        </w:rPr>
        <w:t>or strangulated internal hemorrhoid</w:t>
      </w:r>
    </w:p>
    <w:p w:rsidR="00AB6C8A" w:rsidRPr="000503A3" w:rsidRDefault="00AB6C8A"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2F2654" w:rsidRPr="00E841DA" w:rsidRDefault="00850085"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Internal hemorrhoid may become strangulated and thrombosed when prolapsed </w:t>
      </w:r>
      <w:r w:rsidR="002F2654" w:rsidRPr="00E841DA">
        <w:rPr>
          <w:rFonts w:ascii="Book Antiqua" w:hAnsi="Book Antiqua" w:cs="Times New Roman"/>
          <w:color w:val="000000" w:themeColor="text1"/>
          <w:sz w:val="24"/>
          <w:szCs w:val="24"/>
        </w:rPr>
        <w:t xml:space="preserve">part </w:t>
      </w:r>
      <w:r w:rsidRPr="00E841DA">
        <w:rPr>
          <w:rFonts w:ascii="Book Antiqua" w:hAnsi="Book Antiqua" w:cs="Times New Roman"/>
          <w:color w:val="000000" w:themeColor="text1"/>
          <w:sz w:val="24"/>
          <w:szCs w:val="24"/>
        </w:rPr>
        <w:t>is left protruded until vascular c</w:t>
      </w:r>
      <w:r w:rsidR="002F2654" w:rsidRPr="00E841DA">
        <w:rPr>
          <w:rFonts w:ascii="Book Antiqua" w:hAnsi="Book Antiqua" w:cs="Times New Roman"/>
          <w:color w:val="000000" w:themeColor="text1"/>
          <w:sz w:val="24"/>
          <w:szCs w:val="24"/>
        </w:rPr>
        <w:t>ompromise or venous stasis occurs</w:t>
      </w:r>
      <w:r w:rsidRPr="00E841DA">
        <w:rPr>
          <w:rFonts w:ascii="Book Antiqua" w:hAnsi="Book Antiqua" w:cs="Times New Roman"/>
          <w:color w:val="000000" w:themeColor="text1"/>
          <w:sz w:val="24"/>
          <w:szCs w:val="24"/>
        </w:rPr>
        <w:t>.</w:t>
      </w:r>
      <w:r w:rsidR="003914E0"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Patients with acute thrombosis and strangulation of internal hemorrhoids usually present with acute irreducible and painful hemorrhoid. Foul</w:t>
      </w:r>
      <w:r w:rsidR="002F2654" w:rsidRPr="00E841DA">
        <w:rPr>
          <w:rFonts w:ascii="Book Antiqua" w:hAnsi="Book Antiqua" w:cs="Times New Roman"/>
          <w:color w:val="000000" w:themeColor="text1"/>
          <w:sz w:val="24"/>
          <w:szCs w:val="24"/>
        </w:rPr>
        <w:t>-</w:t>
      </w:r>
      <w:r w:rsidRPr="00E841DA">
        <w:rPr>
          <w:rFonts w:ascii="Book Antiqua" w:hAnsi="Book Antiqua" w:cs="Times New Roman"/>
          <w:color w:val="000000" w:themeColor="text1"/>
          <w:sz w:val="24"/>
          <w:szCs w:val="24"/>
        </w:rPr>
        <w:t>smell</w:t>
      </w:r>
      <w:r w:rsidR="002F2654" w:rsidRPr="00E841DA">
        <w:rPr>
          <w:rFonts w:ascii="Book Antiqua" w:hAnsi="Book Antiqua" w:cs="Times New Roman"/>
          <w:color w:val="000000" w:themeColor="text1"/>
          <w:sz w:val="24"/>
          <w:szCs w:val="24"/>
        </w:rPr>
        <w:t>ing</w:t>
      </w:r>
      <w:r w:rsidRPr="00E841DA">
        <w:rPr>
          <w:rFonts w:ascii="Book Antiqua" w:hAnsi="Book Antiqua" w:cs="Times New Roman"/>
          <w:color w:val="000000" w:themeColor="text1"/>
          <w:sz w:val="24"/>
          <w:szCs w:val="24"/>
        </w:rPr>
        <w:t xml:space="preserve"> discharge </w:t>
      </w:r>
      <w:r w:rsidR="00681F77" w:rsidRPr="00E841DA">
        <w:rPr>
          <w:rFonts w:ascii="Book Antiqua" w:hAnsi="Book Antiqua" w:cs="Times New Roman"/>
          <w:color w:val="000000" w:themeColor="text1"/>
          <w:sz w:val="24"/>
          <w:szCs w:val="24"/>
        </w:rPr>
        <w:t>may be</w:t>
      </w:r>
      <w:r w:rsidR="002F2654" w:rsidRPr="00E841DA">
        <w:rPr>
          <w:rFonts w:ascii="Book Antiqua" w:hAnsi="Book Antiqua" w:cs="Times New Roman"/>
          <w:color w:val="000000" w:themeColor="text1"/>
          <w:sz w:val="24"/>
          <w:szCs w:val="24"/>
        </w:rPr>
        <w:t xml:space="preserve"> seen </w:t>
      </w:r>
      <w:r w:rsidR="00681F77" w:rsidRPr="00E841DA">
        <w:rPr>
          <w:rFonts w:ascii="Book Antiqua" w:hAnsi="Book Antiqua" w:cs="Times New Roman"/>
          <w:color w:val="000000" w:themeColor="text1"/>
          <w:sz w:val="24"/>
          <w:szCs w:val="24"/>
        </w:rPr>
        <w:t>in those with mucosal necrosis</w:t>
      </w:r>
      <w:r w:rsidR="002F2654" w:rsidRPr="00E841DA">
        <w:rPr>
          <w:rFonts w:ascii="Book Antiqua" w:hAnsi="Book Antiqua" w:cs="Times New Roman"/>
          <w:color w:val="000000" w:themeColor="text1"/>
          <w:sz w:val="24"/>
          <w:szCs w:val="24"/>
        </w:rPr>
        <w:t>.</w:t>
      </w:r>
    </w:p>
    <w:p w:rsidR="00665C5D" w:rsidRPr="00E841DA" w:rsidRDefault="00665C5D" w:rsidP="00E92418">
      <w:pPr>
        <w:adjustRightInd w:val="0"/>
        <w:snapToGrid w:val="0"/>
        <w:spacing w:after="0" w:line="360" w:lineRule="auto"/>
        <w:jc w:val="both"/>
        <w:rPr>
          <w:rFonts w:ascii="Book Antiqua" w:hAnsi="Book Antiqua" w:cs="Times New Roman"/>
          <w:i/>
          <w:iCs/>
          <w:color w:val="000000" w:themeColor="text1"/>
          <w:sz w:val="24"/>
          <w:szCs w:val="24"/>
        </w:rPr>
      </w:pPr>
    </w:p>
    <w:p w:rsidR="003914E0" w:rsidRPr="000503A3" w:rsidRDefault="003914E0"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AB6C8A" w:rsidRPr="00E841DA" w:rsidRDefault="003914E0"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This </w:t>
      </w:r>
      <w:r w:rsidR="00C76E99" w:rsidRPr="00E841DA">
        <w:rPr>
          <w:rFonts w:ascii="Book Antiqua" w:hAnsi="Book Antiqua" w:cs="Times New Roman"/>
          <w:color w:val="000000" w:themeColor="text1"/>
          <w:sz w:val="24"/>
          <w:szCs w:val="24"/>
        </w:rPr>
        <w:t xml:space="preserve">condition </w:t>
      </w:r>
      <w:r w:rsidRPr="00E841DA">
        <w:rPr>
          <w:rFonts w:ascii="Book Antiqua" w:hAnsi="Book Antiqua" w:cs="Times New Roman"/>
          <w:color w:val="000000" w:themeColor="text1"/>
          <w:sz w:val="24"/>
          <w:szCs w:val="24"/>
        </w:rPr>
        <w:t xml:space="preserve">is difficult to </w:t>
      </w:r>
      <w:r w:rsidR="00C76E99" w:rsidRPr="00E841DA">
        <w:rPr>
          <w:rFonts w:ascii="Book Antiqua" w:hAnsi="Book Antiqua" w:cs="Times New Roman"/>
          <w:color w:val="000000" w:themeColor="text1"/>
          <w:sz w:val="24"/>
          <w:szCs w:val="24"/>
        </w:rPr>
        <w:t xml:space="preserve">manage </w:t>
      </w:r>
      <w:r w:rsidRPr="00E841DA">
        <w:rPr>
          <w:rFonts w:ascii="Book Antiqua" w:hAnsi="Book Antiqua" w:cs="Times New Roman"/>
          <w:color w:val="000000" w:themeColor="text1"/>
          <w:sz w:val="24"/>
          <w:szCs w:val="24"/>
        </w:rPr>
        <w:t>es</w:t>
      </w:r>
      <w:r w:rsidR="00C76E99" w:rsidRPr="00E841DA">
        <w:rPr>
          <w:rFonts w:ascii="Book Antiqua" w:hAnsi="Book Antiqua" w:cs="Times New Roman"/>
          <w:color w:val="000000" w:themeColor="text1"/>
          <w:sz w:val="24"/>
          <w:szCs w:val="24"/>
        </w:rPr>
        <w:t xml:space="preserve">pecially in case of </w:t>
      </w:r>
      <w:r w:rsidRPr="00E841DA">
        <w:rPr>
          <w:rFonts w:ascii="Book Antiqua" w:hAnsi="Book Antiqua" w:cs="Times New Roman"/>
          <w:color w:val="000000" w:themeColor="text1"/>
          <w:sz w:val="24"/>
          <w:szCs w:val="24"/>
        </w:rPr>
        <w:t xml:space="preserve">extensive </w:t>
      </w:r>
      <w:r w:rsidR="00C76E99" w:rsidRPr="00E841DA">
        <w:rPr>
          <w:rFonts w:ascii="Book Antiqua" w:hAnsi="Book Antiqua" w:cs="Times New Roman"/>
          <w:color w:val="000000" w:themeColor="text1"/>
          <w:sz w:val="24"/>
          <w:szCs w:val="24"/>
        </w:rPr>
        <w:t xml:space="preserve">thrombosis and </w:t>
      </w:r>
      <w:r w:rsidRPr="00E841DA">
        <w:rPr>
          <w:rFonts w:ascii="Book Antiqua" w:hAnsi="Book Antiqua" w:cs="Times New Roman"/>
          <w:color w:val="000000" w:themeColor="text1"/>
          <w:sz w:val="24"/>
          <w:szCs w:val="24"/>
        </w:rPr>
        <w:t>strangulatio</w:t>
      </w:r>
      <w:r w:rsidR="00C76E99" w:rsidRPr="00E841DA">
        <w:rPr>
          <w:rFonts w:ascii="Book Antiqua" w:hAnsi="Book Antiqua" w:cs="Times New Roman"/>
          <w:color w:val="000000" w:themeColor="text1"/>
          <w:sz w:val="24"/>
          <w:szCs w:val="24"/>
        </w:rPr>
        <w:t>n</w:t>
      </w:r>
      <w:r w:rsidRPr="00E841DA">
        <w:rPr>
          <w:rFonts w:ascii="Book Antiqua" w:hAnsi="Book Antiqua" w:cs="Times New Roman"/>
          <w:color w:val="000000" w:themeColor="text1"/>
          <w:sz w:val="24"/>
          <w:szCs w:val="24"/>
        </w:rPr>
        <w:t>. Manual reduction</w:t>
      </w:r>
      <w:r w:rsidR="00C76E99"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of the hemorrhoid mas</w:t>
      </w:r>
      <w:r w:rsidR="00C76E99" w:rsidRPr="00E841DA">
        <w:rPr>
          <w:rFonts w:ascii="Book Antiqua" w:hAnsi="Book Antiqua" w:cs="Times New Roman"/>
          <w:color w:val="000000" w:themeColor="text1"/>
          <w:sz w:val="24"/>
          <w:szCs w:val="24"/>
        </w:rPr>
        <w:t xml:space="preserve">ses might help in reducing pain </w:t>
      </w:r>
      <w:r w:rsidRPr="00E841DA">
        <w:rPr>
          <w:rFonts w:ascii="Book Antiqua" w:hAnsi="Book Antiqua" w:cs="Times New Roman"/>
          <w:color w:val="000000" w:themeColor="text1"/>
          <w:sz w:val="24"/>
          <w:szCs w:val="24"/>
        </w:rPr>
        <w:t>and tissue</w:t>
      </w:r>
      <w:r w:rsidR="00C76E99" w:rsidRPr="00E841DA">
        <w:rPr>
          <w:rFonts w:ascii="Book Antiqua" w:hAnsi="Book Antiqua" w:cs="Times New Roman"/>
          <w:color w:val="000000" w:themeColor="text1"/>
          <w:sz w:val="24"/>
          <w:szCs w:val="24"/>
        </w:rPr>
        <w:t xml:space="preserve"> congestion. Urgent</w:t>
      </w:r>
      <w:r w:rsidRPr="00E841DA">
        <w:rPr>
          <w:rFonts w:ascii="Book Antiqua" w:hAnsi="Book Antiqua" w:cs="Times New Roman"/>
          <w:color w:val="000000" w:themeColor="text1"/>
          <w:sz w:val="24"/>
          <w:szCs w:val="24"/>
        </w:rPr>
        <w:t xml:space="preserve"> hemorrhoidectomy</w:t>
      </w:r>
      <w:r w:rsidR="00C76E99"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is usually required</w:t>
      </w:r>
      <w:r w:rsidR="00C76E99" w:rsidRPr="00E841DA">
        <w:rPr>
          <w:rFonts w:ascii="Book Antiqua" w:hAnsi="Book Antiqua" w:cs="Times New Roman"/>
          <w:color w:val="000000" w:themeColor="text1"/>
          <w:sz w:val="24"/>
          <w:szCs w:val="24"/>
        </w:rPr>
        <w:fldChar w:fldCharType="begin"/>
      </w:r>
      <w:r w:rsidR="00E64057" w:rsidRPr="00E841DA">
        <w:rPr>
          <w:rFonts w:ascii="Book Antiqua" w:hAnsi="Book Antiqua" w:cs="Times New Roman"/>
          <w:color w:val="000000" w:themeColor="text1"/>
          <w:sz w:val="24"/>
          <w:szCs w:val="24"/>
        </w:rPr>
        <w:instrText xml:space="preserve"> ADDIN EN.CITE &lt;EndNote&gt;&lt;Cite&gt;&lt;Author&gt;Lohsiriwat&lt;/Author&gt;&lt;Year&gt;2013&lt;/Year&gt;&lt;RecNum&gt;11&lt;/RecNum&gt;&lt;DisplayText&gt;&lt;style face="superscript"&gt;[3]&lt;/style&gt;&lt;/DisplayText&gt;&lt;record&gt;&lt;rec-number&gt;11&lt;/rec-number&gt;&lt;foreign-keys&gt;&lt;key app="EN" db-id="tpdp2209neef97eewz95ezweszveptvve0z0"&gt;11&lt;/key&gt;&lt;/foreign-keys&gt;&lt;ref-type name="Journal Article"&gt;17&lt;/ref-type&gt;&lt;contributors&gt;&lt;authors&gt;&lt;author&gt;Lohsiriwat, V.&lt;/author&gt;&lt;/authors&gt;&lt;/contributors&gt;&lt;auth-address&gt;Division of Colon and Rectal Surgery, Department of Surgery, Faculty of Medicine Siriraj Hospital, Mahidol University, 2 Prannok Road, Bangkok Noi, Bangkok, 10700, Thailand. bolloon@hotmail.com&lt;/auth-address&gt;&lt;titles&gt;&lt;title&gt;Approach to hemorrhoids&lt;/title&gt;&lt;secondary-title&gt;Curr Gastroenterol Rep&lt;/secondary-title&gt;&lt;alt-title&gt;Current gastroenterology reports&lt;/alt-title&gt;&lt;/titles&gt;&lt;periodical&gt;&lt;full-title&gt;Curr Gastroenterol Rep&lt;/full-title&gt;&lt;abbr-1&gt;Current gastroenterology reports&lt;/abbr-1&gt;&lt;/periodical&gt;&lt;alt-periodical&gt;&lt;full-title&gt;Curr Gastroenterol Rep&lt;/full-title&gt;&lt;abbr-1&gt;Current gastroenterology reports&lt;/abbr-1&gt;&lt;/alt-periodical&gt;&lt;pages&gt;332&lt;/pages&gt;&lt;volume&gt;15&lt;/volume&gt;&lt;number&gt;7&lt;/number&gt;&lt;keywords&gt;&lt;keyword&gt;Female&lt;/keyword&gt;&lt;keyword&gt;Hemorrhoidectomy/methods&lt;/keyword&gt;&lt;keyword&gt;Hemorrhoids/diagnosis/physiopathology/*therapy&lt;/keyword&gt;&lt;keyword&gt;Humans&lt;/keyword&gt;&lt;keyword&gt;Pregnancy&lt;/keyword&gt;&lt;keyword&gt;Pregnancy Complications, Cardiovascular/therapy&lt;/keyword&gt;&lt;keyword&gt;Surgical Stapling/methods&lt;/keyword&gt;&lt;/keywords&gt;&lt;dates&gt;&lt;year&gt;2013&lt;/year&gt;&lt;pub-dates&gt;&lt;date&gt;Jul&lt;/date&gt;&lt;/pub-dates&gt;&lt;/dates&gt;&lt;isbn&gt;1534-312X (Electronic)&amp;#xD;1522-8037 (Linking)&lt;/isbn&gt;&lt;accession-num&gt;23715885&lt;/accession-num&gt;&lt;urls&gt;&lt;related-urls&gt;&lt;url&gt;http://www.ncbi.nlm.nih.gov/pubmed/23715885&lt;/url&gt;&lt;/related-urls&gt;&lt;/urls&gt;&lt;electronic-resource-num&gt;10.1007/s11894-013-0332-6&lt;/electronic-resource-num&gt;&lt;/record&gt;&lt;/Cite&gt;&lt;/EndNote&gt;</w:instrText>
      </w:r>
      <w:r w:rsidR="00C76E99" w:rsidRPr="00E841DA">
        <w:rPr>
          <w:rFonts w:ascii="Book Antiqua" w:hAnsi="Book Antiqua" w:cs="Times New Roman"/>
          <w:color w:val="000000" w:themeColor="text1"/>
          <w:sz w:val="24"/>
          <w:szCs w:val="24"/>
        </w:rPr>
        <w:fldChar w:fldCharType="separate"/>
      </w:r>
      <w:r w:rsidR="00E64057" w:rsidRPr="00E841DA">
        <w:rPr>
          <w:rFonts w:ascii="Book Antiqua" w:hAnsi="Book Antiqua" w:cs="Times New Roman"/>
          <w:noProof/>
          <w:color w:val="000000" w:themeColor="text1"/>
          <w:sz w:val="24"/>
          <w:szCs w:val="24"/>
          <w:vertAlign w:val="superscript"/>
        </w:rPr>
        <w:t>[</w:t>
      </w:r>
      <w:hyperlink w:anchor="_ENREF_3" w:tooltip="Lohsiriwat, 2013 #11" w:history="1">
        <w:r w:rsidR="003B329F" w:rsidRPr="00E841DA">
          <w:rPr>
            <w:rFonts w:ascii="Book Antiqua" w:hAnsi="Book Antiqua" w:cs="Times New Roman"/>
            <w:noProof/>
            <w:color w:val="000000" w:themeColor="text1"/>
            <w:sz w:val="24"/>
            <w:szCs w:val="24"/>
            <w:vertAlign w:val="superscript"/>
          </w:rPr>
          <w:t>3</w:t>
        </w:r>
      </w:hyperlink>
      <w:r w:rsidR="00E64057" w:rsidRPr="00E841DA">
        <w:rPr>
          <w:rFonts w:ascii="Book Antiqua" w:hAnsi="Book Antiqua" w:cs="Times New Roman"/>
          <w:noProof/>
          <w:color w:val="000000" w:themeColor="text1"/>
          <w:sz w:val="24"/>
          <w:szCs w:val="24"/>
          <w:vertAlign w:val="superscript"/>
        </w:rPr>
        <w:t>]</w:t>
      </w:r>
      <w:r w:rsidR="00C76E99" w:rsidRPr="00E841DA">
        <w:rPr>
          <w:rFonts w:ascii="Book Antiqua" w:hAnsi="Book Antiqua" w:cs="Times New Roman"/>
          <w:color w:val="000000" w:themeColor="text1"/>
          <w:sz w:val="24"/>
          <w:szCs w:val="24"/>
        </w:rPr>
        <w:fldChar w:fldCharType="end"/>
      </w:r>
      <w:r w:rsidR="00E85DAE" w:rsidRPr="00E841DA">
        <w:rPr>
          <w:rFonts w:ascii="Book Antiqua" w:hAnsi="Book Antiqua" w:cs="Times New Roman"/>
          <w:color w:val="000000" w:themeColor="text1"/>
          <w:sz w:val="24"/>
          <w:szCs w:val="24"/>
        </w:rPr>
        <w:t xml:space="preserve"> (Figure 2). </w:t>
      </w:r>
      <w:r w:rsidR="00C76E99" w:rsidRPr="00E841DA">
        <w:rPr>
          <w:rFonts w:ascii="Book Antiqua" w:hAnsi="Book Antiqua" w:cs="Times New Roman"/>
          <w:color w:val="000000" w:themeColor="text1"/>
          <w:sz w:val="24"/>
          <w:szCs w:val="24"/>
        </w:rPr>
        <w:t xml:space="preserve">Some technical notes of hemorrhoidectomy in this situation are listed in Table </w:t>
      </w:r>
      <w:r w:rsidR="00B8186E" w:rsidRPr="00E841DA">
        <w:rPr>
          <w:rFonts w:ascii="Book Antiqua" w:hAnsi="Book Antiqua" w:cs="Times New Roman"/>
          <w:color w:val="000000" w:themeColor="text1"/>
          <w:sz w:val="24"/>
          <w:szCs w:val="24"/>
        </w:rPr>
        <w:t>1</w:t>
      </w:r>
      <w:r w:rsidR="00C76E99" w:rsidRPr="00E841DA">
        <w:rPr>
          <w:rFonts w:ascii="Book Antiqua" w:hAnsi="Book Antiqua" w:cs="Times New Roman"/>
          <w:color w:val="000000" w:themeColor="text1"/>
          <w:sz w:val="24"/>
          <w:szCs w:val="24"/>
        </w:rPr>
        <w:t>.</w:t>
      </w:r>
    </w:p>
    <w:p w:rsidR="002D71A1" w:rsidRPr="00E841DA" w:rsidRDefault="002D71A1"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p>
    <w:p w:rsidR="002D71A1" w:rsidRPr="000503A3" w:rsidRDefault="002D71A1"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 xml:space="preserve">Bleeding </w:t>
      </w:r>
      <w:r w:rsidR="002903ED" w:rsidRPr="000503A3">
        <w:rPr>
          <w:rFonts w:ascii="Book Antiqua" w:hAnsi="Book Antiqua" w:cs="Times New Roman"/>
          <w:b/>
          <w:bCs/>
          <w:caps/>
          <w:color w:val="000000" w:themeColor="text1"/>
          <w:sz w:val="24"/>
          <w:szCs w:val="24"/>
        </w:rPr>
        <w:t>hemorrhoid</w:t>
      </w:r>
    </w:p>
    <w:p w:rsidR="002D71A1" w:rsidRPr="000503A3" w:rsidRDefault="002D71A1"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lastRenderedPageBreak/>
        <w:t>Diagnosis</w:t>
      </w:r>
    </w:p>
    <w:p w:rsidR="00B24B80" w:rsidRPr="00E841DA" w:rsidRDefault="002903ED"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Bleeding from hemorrhoid is characterized by a </w:t>
      </w:r>
      <w:r w:rsidR="00B24B80" w:rsidRPr="00E841DA">
        <w:rPr>
          <w:rFonts w:ascii="Book Antiqua" w:hAnsi="Book Antiqua" w:cs="Times New Roman"/>
          <w:color w:val="000000" w:themeColor="text1"/>
          <w:sz w:val="24"/>
          <w:szCs w:val="24"/>
        </w:rPr>
        <w:t xml:space="preserve">painless </w:t>
      </w:r>
      <w:r w:rsidRPr="00E841DA">
        <w:rPr>
          <w:rFonts w:ascii="Book Antiqua" w:hAnsi="Book Antiqua" w:cs="Times New Roman"/>
          <w:color w:val="000000" w:themeColor="text1"/>
          <w:sz w:val="24"/>
          <w:szCs w:val="24"/>
        </w:rPr>
        <w:t>passage of bright-red blood</w:t>
      </w:r>
      <w:r w:rsidR="00B24B80"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during bowel movements</w:t>
      </w:r>
      <w:r w:rsidR="00B24B80" w:rsidRPr="00E841DA">
        <w:rPr>
          <w:rFonts w:ascii="Book Antiqua" w:hAnsi="Book Antiqua" w:cs="Times New Roman"/>
          <w:color w:val="000000" w:themeColor="text1"/>
          <w:sz w:val="24"/>
          <w:szCs w:val="24"/>
        </w:rPr>
        <w:t>, with or without prolapsed hemorrhoid</w:t>
      </w:r>
      <w:r w:rsidRPr="00E841DA">
        <w:rPr>
          <w:rFonts w:ascii="Book Antiqua" w:hAnsi="Book Antiqua" w:cs="Times New Roman"/>
          <w:color w:val="000000" w:themeColor="text1"/>
          <w:sz w:val="24"/>
          <w:szCs w:val="24"/>
        </w:rPr>
        <w:t>. The b</w:t>
      </w:r>
      <w:r w:rsidR="00B24B80" w:rsidRPr="00E841DA">
        <w:rPr>
          <w:rFonts w:ascii="Book Antiqua" w:hAnsi="Book Antiqua" w:cs="Times New Roman"/>
          <w:color w:val="000000" w:themeColor="text1"/>
          <w:sz w:val="24"/>
          <w:szCs w:val="24"/>
        </w:rPr>
        <w:t>lood may</w:t>
      </w:r>
      <w:r w:rsidRPr="00E841DA">
        <w:rPr>
          <w:rFonts w:ascii="Book Antiqua" w:hAnsi="Book Antiqua" w:cs="Times New Roman"/>
          <w:color w:val="000000" w:themeColor="text1"/>
          <w:sz w:val="24"/>
          <w:szCs w:val="24"/>
        </w:rPr>
        <w:t xml:space="preserve"> </w:t>
      </w:r>
      <w:r w:rsidR="00B24B80" w:rsidRPr="00E841DA">
        <w:rPr>
          <w:rFonts w:ascii="Book Antiqua" w:hAnsi="Book Antiqua" w:cs="Times New Roman"/>
          <w:color w:val="000000" w:themeColor="text1"/>
          <w:sz w:val="24"/>
          <w:szCs w:val="24"/>
        </w:rPr>
        <w:t xml:space="preserve">be spotted on toilet paper after cleansing or </w:t>
      </w:r>
      <w:r w:rsidRPr="00E841DA">
        <w:rPr>
          <w:rFonts w:ascii="Book Antiqua" w:hAnsi="Book Antiqua" w:cs="Times New Roman"/>
          <w:color w:val="000000" w:themeColor="text1"/>
          <w:sz w:val="24"/>
          <w:szCs w:val="24"/>
        </w:rPr>
        <w:t xml:space="preserve">drip into toilet bowel. </w:t>
      </w:r>
      <w:r w:rsidR="00DE6C5F" w:rsidRPr="00E841DA">
        <w:rPr>
          <w:rFonts w:ascii="Book Antiqua" w:hAnsi="Book Antiqua" w:cs="Times New Roman"/>
          <w:color w:val="000000" w:themeColor="text1"/>
          <w:sz w:val="24"/>
          <w:szCs w:val="24"/>
        </w:rPr>
        <w:t xml:space="preserve">Bleeding tends to be mild except individuals having antiplatelet or anticoagulant therapy. </w:t>
      </w:r>
      <w:r w:rsidRPr="00E841DA">
        <w:rPr>
          <w:rFonts w:ascii="Book Antiqua" w:hAnsi="Book Antiqua" w:cs="Times New Roman"/>
          <w:color w:val="000000" w:themeColor="text1"/>
          <w:sz w:val="24"/>
          <w:szCs w:val="24"/>
        </w:rPr>
        <w:t>Differential diagnos</w:t>
      </w:r>
      <w:r w:rsidR="00B24B80" w:rsidRPr="00E841DA">
        <w:rPr>
          <w:rFonts w:ascii="Book Antiqua" w:hAnsi="Book Antiqua" w:cs="Times New Roman"/>
          <w:color w:val="000000" w:themeColor="text1"/>
          <w:sz w:val="24"/>
          <w:szCs w:val="24"/>
        </w:rPr>
        <w:t>es</w:t>
      </w:r>
      <w:r w:rsidRPr="00E841DA">
        <w:rPr>
          <w:rFonts w:ascii="Book Antiqua" w:hAnsi="Book Antiqua" w:cs="Times New Roman"/>
          <w:color w:val="000000" w:themeColor="text1"/>
          <w:sz w:val="24"/>
          <w:szCs w:val="24"/>
        </w:rPr>
        <w:t xml:space="preserve"> include anal fissure </w:t>
      </w:r>
      <w:r w:rsidR="00B24B80" w:rsidRPr="00E841DA">
        <w:rPr>
          <w:rFonts w:ascii="Book Antiqua" w:hAnsi="Book Antiqua" w:cs="Times New Roman"/>
          <w:color w:val="000000" w:themeColor="text1"/>
          <w:sz w:val="24"/>
          <w:szCs w:val="24"/>
        </w:rPr>
        <w:t xml:space="preserve">(which is associated with painful defecation) </w:t>
      </w:r>
      <w:r w:rsidRPr="00E841DA">
        <w:rPr>
          <w:rFonts w:ascii="Book Antiqua" w:hAnsi="Book Antiqua" w:cs="Times New Roman"/>
          <w:color w:val="000000" w:themeColor="text1"/>
          <w:sz w:val="24"/>
          <w:szCs w:val="24"/>
        </w:rPr>
        <w:t xml:space="preserve">and </w:t>
      </w:r>
      <w:r w:rsidR="00B24B80" w:rsidRPr="00E841DA">
        <w:rPr>
          <w:rFonts w:ascii="Book Antiqua" w:hAnsi="Book Antiqua" w:cs="Times New Roman"/>
          <w:color w:val="000000" w:themeColor="text1"/>
          <w:sz w:val="24"/>
          <w:szCs w:val="24"/>
        </w:rPr>
        <w:t xml:space="preserve">bleeding rectal neoplasm. The diagnosis can be confirmed by </w:t>
      </w:r>
      <w:r w:rsidR="00DE6C5F" w:rsidRPr="00E841DA">
        <w:rPr>
          <w:rFonts w:ascii="Book Antiqua" w:hAnsi="Book Antiqua" w:cs="Times New Roman"/>
          <w:color w:val="000000" w:themeColor="text1"/>
          <w:sz w:val="24"/>
          <w:szCs w:val="24"/>
        </w:rPr>
        <w:t>a typical history, d</w:t>
      </w:r>
      <w:r w:rsidR="00B24B80" w:rsidRPr="00E841DA">
        <w:rPr>
          <w:rFonts w:ascii="Book Antiqua" w:hAnsi="Book Antiqua" w:cs="Times New Roman"/>
          <w:color w:val="000000" w:themeColor="text1"/>
          <w:sz w:val="24"/>
          <w:szCs w:val="24"/>
        </w:rPr>
        <w:t>igital rectal examination and anoscopy</w:t>
      </w:r>
      <w:r w:rsidR="00DE6C5F" w:rsidRPr="00E841DA">
        <w:rPr>
          <w:rFonts w:ascii="Book Antiqua" w:hAnsi="Book Antiqua" w:cs="Times New Roman"/>
          <w:color w:val="000000" w:themeColor="text1"/>
          <w:sz w:val="24"/>
          <w:szCs w:val="24"/>
        </w:rPr>
        <w:t xml:space="preserve"> – which usually reveal some stigmata of recent bleeding on hemorrhoid tissue.</w:t>
      </w:r>
    </w:p>
    <w:p w:rsidR="00665C5D" w:rsidRPr="00E841DA" w:rsidRDefault="00665C5D" w:rsidP="00E92418">
      <w:pPr>
        <w:autoSpaceDE w:val="0"/>
        <w:autoSpaceDN w:val="0"/>
        <w:adjustRightInd w:val="0"/>
        <w:snapToGrid w:val="0"/>
        <w:spacing w:after="0" w:line="360" w:lineRule="auto"/>
        <w:jc w:val="both"/>
        <w:rPr>
          <w:rFonts w:ascii="Book Antiqua" w:hAnsi="Book Antiqua" w:cs="Times New Roman"/>
          <w:i/>
          <w:iCs/>
          <w:color w:val="000000" w:themeColor="text1"/>
          <w:sz w:val="24"/>
          <w:szCs w:val="24"/>
        </w:rPr>
      </w:pPr>
    </w:p>
    <w:p w:rsidR="00DE6C5F" w:rsidRPr="000503A3" w:rsidRDefault="00DE6C5F" w:rsidP="00E92418">
      <w:pPr>
        <w:autoSpaceDE w:val="0"/>
        <w:autoSpaceDN w:val="0"/>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12579B" w:rsidRPr="00E841DA" w:rsidRDefault="00DE6C5F"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Choices of treatment depend on the degree of bleeding, grade of hemorrhoid, patient’s comorbidity</w:t>
      </w:r>
      <w:r w:rsidR="0012579B" w:rsidRPr="00E841DA">
        <w:rPr>
          <w:rFonts w:ascii="Book Antiqua" w:hAnsi="Book Antiqua" w:cs="Times New Roman"/>
          <w:color w:val="000000" w:themeColor="text1"/>
          <w:sz w:val="24"/>
          <w:szCs w:val="24"/>
        </w:rPr>
        <w:t xml:space="preserve"> and </w:t>
      </w:r>
      <w:r w:rsidRPr="00E841DA">
        <w:rPr>
          <w:rFonts w:ascii="Book Antiqua" w:hAnsi="Book Antiqua" w:cs="Times New Roman"/>
          <w:color w:val="000000" w:themeColor="text1"/>
          <w:sz w:val="24"/>
          <w:szCs w:val="24"/>
        </w:rPr>
        <w:t>patient’</w:t>
      </w:r>
      <w:r w:rsidR="0012579B" w:rsidRPr="00E841DA">
        <w:rPr>
          <w:rFonts w:ascii="Book Antiqua" w:hAnsi="Book Antiqua" w:cs="Times New Roman"/>
          <w:color w:val="000000" w:themeColor="text1"/>
          <w:sz w:val="24"/>
          <w:szCs w:val="24"/>
        </w:rPr>
        <w:t>s preference</w:t>
      </w:r>
      <w:r w:rsidR="0018273E" w:rsidRPr="00E841DA">
        <w:rPr>
          <w:rFonts w:ascii="Book Antiqua" w:hAnsi="Book Antiqua" w:cs="Times New Roman"/>
          <w:color w:val="000000" w:themeColor="text1"/>
          <w:sz w:val="24"/>
          <w:szCs w:val="24"/>
        </w:rPr>
        <w:fldChar w:fldCharType="begin"/>
      </w:r>
      <w:r w:rsidR="0018273E" w:rsidRPr="00E841DA">
        <w:rPr>
          <w:rFonts w:ascii="Book Antiqua" w:hAnsi="Book Antiqua" w:cs="Times New Roman"/>
          <w:color w:val="000000" w:themeColor="text1"/>
          <w:sz w:val="24"/>
          <w:szCs w:val="24"/>
        </w:rPr>
        <w:instrText xml:space="preserve"> ADDIN EN.CITE &lt;EndNote&gt;&lt;Cite&gt;&lt;Author&gt;Lohsiriwat&lt;/Author&gt;&lt;Year&gt;2012&lt;/Year&gt;&lt;RecNum&gt;14&lt;/RecNum&gt;&lt;DisplayText&gt;&lt;style face="superscript"&gt;[4]&lt;/style&gt;&lt;/DisplayText&gt;&lt;record&gt;&lt;rec-number&gt;14&lt;/rec-number&gt;&lt;foreign-keys&gt;&lt;key app="EN" db-id="tpdp2209neef97eewz95ezweszveptvve0z0"&gt;14&lt;/key&gt;&lt;/foreign-keys&gt;&lt;ref-type name="Journal Article"&gt;17&lt;/ref-type&gt;&lt;contributors&gt;&lt;authors&gt;&lt;author&gt;Lohsiriwat, V.&lt;/author&gt;&lt;/authors&gt;&lt;/contributors&gt;&lt;auth-address&gt;Department of Surgery, Faculty of Medicine Siriraj Hospital, Mahidol University, Bangkok 10700, Thailand. bolloon@hotmail.com&lt;/auth-address&gt;&lt;titles&gt;&lt;title&gt;Hemorrhoids: from basic pathophysiology to clinical management&lt;/title&gt;&lt;secondary-title&gt;World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gastroenterology&lt;/abbr-1&gt;&lt;/alt-periodical&gt;&lt;pages&gt;2009-17&lt;/pages&gt;&lt;volume&gt;18&lt;/volume&gt;&lt;number&gt;17&lt;/number&gt;&lt;keywords&gt;&lt;keyword&gt;Calcium Dobesilate/therapeutic use&lt;/keyword&gt;&lt;keyword&gt;Catheter Ablation&lt;/keyword&gt;&lt;keyword&gt;Cryotherapy&lt;/keyword&gt;&lt;keyword&gt;Flavonoids/therapeutic use&lt;/keyword&gt;&lt;keyword&gt;Hemorrhoids/etiology/*physiopathology/therapy&lt;/keyword&gt;&lt;keyword&gt;Humans&lt;/keyword&gt;&lt;keyword&gt;Life Style&lt;/keyword&gt;&lt;keyword&gt;Ligation&lt;/keyword&gt;&lt;keyword&gt;Sclerotherapy&lt;/keyword&gt;&lt;/keywords&gt;&lt;dates&gt;&lt;year&gt;2012&lt;/year&gt;&lt;pub-dates&gt;&lt;date&gt;May 7&lt;/date&gt;&lt;/pub-dates&gt;&lt;/dates&gt;&lt;isbn&gt;2219-2840 (Electronic)&amp;#xD;1007-9327 (Linking)&lt;/isbn&gt;&lt;accession-num&gt;22563187&lt;/accession-num&gt;&lt;urls&gt;&lt;related-urls&gt;&lt;url&gt;http://www.ncbi.nlm.nih.gov/pubmed/22563187&lt;/url&gt;&lt;/related-urls&gt;&lt;/urls&gt;&lt;custom2&gt;3342598&lt;/custom2&gt;&lt;electronic-resource-num&gt;10.3748/wjg.v18.i17.2009&lt;/electronic-resource-num&gt;&lt;/record&gt;&lt;/Cite&gt;&lt;/EndNote&gt;</w:instrText>
      </w:r>
      <w:r w:rsidR="0018273E" w:rsidRPr="00E841DA">
        <w:rPr>
          <w:rFonts w:ascii="Book Antiqua" w:hAnsi="Book Antiqua" w:cs="Times New Roman"/>
          <w:color w:val="000000" w:themeColor="text1"/>
          <w:sz w:val="24"/>
          <w:szCs w:val="24"/>
        </w:rPr>
        <w:fldChar w:fldCharType="separate"/>
      </w:r>
      <w:r w:rsidR="0018273E" w:rsidRPr="00E841DA">
        <w:rPr>
          <w:rFonts w:ascii="Book Antiqua" w:hAnsi="Book Antiqua" w:cs="Times New Roman"/>
          <w:noProof/>
          <w:color w:val="000000" w:themeColor="text1"/>
          <w:sz w:val="24"/>
          <w:szCs w:val="24"/>
          <w:vertAlign w:val="superscript"/>
        </w:rPr>
        <w:t>[</w:t>
      </w:r>
      <w:hyperlink w:anchor="_ENREF_4" w:tooltip="Lohsiriwat, 2012 #14" w:history="1">
        <w:r w:rsidR="003B329F" w:rsidRPr="00E841DA">
          <w:rPr>
            <w:rFonts w:ascii="Book Antiqua" w:hAnsi="Book Antiqua" w:cs="Times New Roman"/>
            <w:noProof/>
            <w:color w:val="000000" w:themeColor="text1"/>
            <w:sz w:val="24"/>
            <w:szCs w:val="24"/>
            <w:vertAlign w:val="superscript"/>
          </w:rPr>
          <w:t>4</w:t>
        </w:r>
      </w:hyperlink>
      <w:r w:rsidR="0018273E" w:rsidRPr="00E841DA">
        <w:rPr>
          <w:rFonts w:ascii="Book Antiqua" w:hAnsi="Book Antiqua" w:cs="Times New Roman"/>
          <w:noProof/>
          <w:color w:val="000000" w:themeColor="text1"/>
          <w:sz w:val="24"/>
          <w:szCs w:val="24"/>
          <w:vertAlign w:val="superscript"/>
        </w:rPr>
        <w:t>]</w:t>
      </w:r>
      <w:r w:rsidR="0018273E" w:rsidRPr="00E841DA">
        <w:rPr>
          <w:rFonts w:ascii="Book Antiqua" w:hAnsi="Book Antiqua" w:cs="Times New Roman"/>
          <w:color w:val="000000" w:themeColor="text1"/>
          <w:sz w:val="24"/>
          <w:szCs w:val="24"/>
        </w:rPr>
        <w:fldChar w:fldCharType="end"/>
      </w:r>
      <w:r w:rsidR="0012579B" w:rsidRPr="00E841DA">
        <w:rPr>
          <w:rFonts w:ascii="Book Antiqua" w:hAnsi="Book Antiqua" w:cs="Times New Roman"/>
          <w:color w:val="000000" w:themeColor="text1"/>
          <w:sz w:val="24"/>
          <w:szCs w:val="24"/>
        </w:rPr>
        <w:t xml:space="preserve">. For </w:t>
      </w:r>
      <w:r w:rsidRPr="00E841DA">
        <w:rPr>
          <w:rFonts w:ascii="Book Antiqua" w:hAnsi="Book Antiqua" w:cs="Times New Roman"/>
          <w:color w:val="000000" w:themeColor="text1"/>
          <w:sz w:val="24"/>
          <w:szCs w:val="24"/>
        </w:rPr>
        <w:t xml:space="preserve">low-graded hemorrhoid, management includes dietary and lifestyle modification, avoidance of constipation or diarrhea, </w:t>
      </w:r>
      <w:r w:rsidR="0012579B" w:rsidRPr="00E841DA">
        <w:rPr>
          <w:rFonts w:ascii="Book Antiqua" w:hAnsi="Book Antiqua" w:cs="Times New Roman"/>
          <w:color w:val="000000" w:themeColor="text1"/>
          <w:sz w:val="24"/>
          <w:szCs w:val="24"/>
        </w:rPr>
        <w:t xml:space="preserve">topical medication, oral venotonic drug, and some office-based procedures </w:t>
      </w:r>
      <w:r w:rsidR="003D4728" w:rsidRPr="003D4728">
        <w:rPr>
          <w:rFonts w:ascii="Book Antiqua" w:hAnsi="Book Antiqua" w:cs="Times New Roman"/>
          <w:i/>
          <w:color w:val="000000" w:themeColor="text1"/>
          <w:sz w:val="24"/>
          <w:szCs w:val="24"/>
        </w:rPr>
        <w:t>e.g.,</w:t>
      </w:r>
      <w:r w:rsidR="0012579B" w:rsidRPr="00E841DA">
        <w:rPr>
          <w:rFonts w:ascii="Book Antiqua" w:hAnsi="Book Antiqua" w:cs="Times New Roman"/>
          <w:color w:val="000000" w:themeColor="text1"/>
          <w:sz w:val="24"/>
          <w:szCs w:val="24"/>
        </w:rPr>
        <w:t xml:space="preserve"> rubber band ligation and injection sclerotherapy.</w:t>
      </w:r>
      <w:r w:rsidRPr="00E841DA">
        <w:rPr>
          <w:rFonts w:ascii="Book Antiqua" w:hAnsi="Book Antiqua" w:cs="Times New Roman"/>
          <w:color w:val="000000" w:themeColor="text1"/>
          <w:sz w:val="24"/>
          <w:szCs w:val="24"/>
        </w:rPr>
        <w:t xml:space="preserve"> </w:t>
      </w:r>
      <w:r w:rsidR="0012579B" w:rsidRPr="00E841DA">
        <w:rPr>
          <w:rFonts w:ascii="Book Antiqua" w:hAnsi="Book Antiqua" w:cs="Times New Roman"/>
          <w:color w:val="000000" w:themeColor="text1"/>
          <w:sz w:val="24"/>
          <w:szCs w:val="24"/>
        </w:rPr>
        <w:t xml:space="preserve">For high-graded hemorrhoid, surgical management may be offered including hemorrhoidectomy, dopper-guided hemorrhoidal artery ligation and stapled hemorrhoidopexy. The management of bleeding hemorrhoids in complicated situations (such as pregnancy, immunocompromised host and patients having antiplatelet or anticoagulant therapy) has been </w:t>
      </w:r>
      <w:r w:rsidR="001A0E79" w:rsidRPr="00E841DA">
        <w:rPr>
          <w:rFonts w:ascii="Book Antiqua" w:hAnsi="Book Antiqua" w:cs="Times New Roman"/>
          <w:color w:val="000000" w:themeColor="text1"/>
          <w:sz w:val="24"/>
          <w:szCs w:val="24"/>
        </w:rPr>
        <w:t xml:space="preserve">recently </w:t>
      </w:r>
      <w:r w:rsidR="0012579B" w:rsidRPr="00E841DA">
        <w:rPr>
          <w:rFonts w:ascii="Book Antiqua" w:hAnsi="Book Antiqua" w:cs="Times New Roman"/>
          <w:color w:val="000000" w:themeColor="text1"/>
          <w:sz w:val="24"/>
          <w:szCs w:val="24"/>
        </w:rPr>
        <w:t xml:space="preserve">reviewed </w:t>
      </w:r>
      <w:r w:rsidR="00B76F06" w:rsidRPr="00E841DA">
        <w:rPr>
          <w:rFonts w:ascii="Book Antiqua" w:hAnsi="Book Antiqua" w:cs="Times New Roman"/>
          <w:color w:val="000000" w:themeColor="text1"/>
          <w:sz w:val="24"/>
          <w:szCs w:val="24"/>
        </w:rPr>
        <w:t>in this journal</w:t>
      </w:r>
      <w:r w:rsidR="00B76F06" w:rsidRPr="00E841DA">
        <w:rPr>
          <w:rFonts w:ascii="Book Antiqua" w:hAnsi="Book Antiqua" w:cs="Times New Roman"/>
          <w:color w:val="000000" w:themeColor="text1"/>
          <w:sz w:val="24"/>
          <w:szCs w:val="24"/>
        </w:rPr>
        <w:fldChar w:fldCharType="begin"/>
      </w:r>
      <w:r w:rsidR="00B76F06" w:rsidRPr="00E841DA">
        <w:rPr>
          <w:rFonts w:ascii="Book Antiqua" w:hAnsi="Book Antiqua" w:cs="Times New Roman"/>
          <w:color w:val="000000" w:themeColor="text1"/>
          <w:sz w:val="24"/>
          <w:szCs w:val="24"/>
        </w:rPr>
        <w:instrText xml:space="preserve"> ADDIN EN.CITE &lt;EndNote&gt;&lt;Cite&gt;&lt;Author&gt;Lohsiriwat&lt;/Author&gt;&lt;Year&gt;2015&lt;/Year&gt;&lt;RecNum&gt;12&lt;/RecNum&gt;&lt;DisplayText&gt;&lt;style face="superscript"&gt;[5]&lt;/style&gt;&lt;/DisplayText&gt;&lt;record&gt;&lt;rec-number&gt;12&lt;/rec-number&gt;&lt;foreign-keys&gt;&lt;key app="EN" db-id="tpdp2209neef97eewz95ezweszveptvve0z0"&gt;12&lt;/key&gt;&lt;/foreign-keys&gt;&lt;ref-type name="Journal Article"&gt;17&lt;/ref-type&gt;&lt;contributors&gt;&lt;authors&gt;&lt;author&gt;Lohsiriwat, V.&lt;/author&gt;&lt;/authors&gt;&lt;/contributors&gt;&lt;auth-address&gt;Varut Lohsiriwat, Division of Colon and Rectal Surgery, Department of Surgery, Faculty of Medicine Siriraj Hospital, Mahidol University, Bangkok 10700, Thailand.&lt;/auth-address&gt;&lt;titles&gt;&lt;title&gt;Treatment of hemorrhoids: A coloproctologist&amp;apos;s view&lt;/title&gt;&lt;secondary-title&gt;World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gastroenterology&lt;/abbr-1&gt;&lt;/alt-periodical&gt;&lt;pages&gt;9245-52&lt;/pages&gt;&lt;volume&gt;21&lt;/volume&gt;&lt;number&gt;31&lt;/number&gt;&lt;dates&gt;&lt;year&gt;2015&lt;/year&gt;&lt;pub-dates&gt;&lt;date&gt;Aug 21&lt;/date&gt;&lt;/pub-dates&gt;&lt;/dates&gt;&lt;isbn&gt;2219-2840 (Electronic)&amp;#xD;1007-9327 (Linking)&lt;/isbn&gt;&lt;accession-num&gt;26309351&lt;/accession-num&gt;&lt;urls&gt;&lt;related-urls&gt;&lt;url&gt;http://www.ncbi.nlm.nih.gov/pubmed/26309351&lt;/url&gt;&lt;/related-urls&gt;&lt;/urls&gt;&lt;custom2&gt;4541377&lt;/custom2&gt;&lt;electronic-resource-num&gt;10.3748/wjg.v21.i31.9245&lt;/electronic-resource-num&gt;&lt;/record&gt;&lt;/Cite&gt;&lt;/EndNote&gt;</w:instrText>
      </w:r>
      <w:r w:rsidR="00B76F06" w:rsidRPr="00E841DA">
        <w:rPr>
          <w:rFonts w:ascii="Book Antiqua" w:hAnsi="Book Antiqua" w:cs="Times New Roman"/>
          <w:color w:val="000000" w:themeColor="text1"/>
          <w:sz w:val="24"/>
          <w:szCs w:val="24"/>
        </w:rPr>
        <w:fldChar w:fldCharType="separate"/>
      </w:r>
      <w:r w:rsidR="00B76F06" w:rsidRPr="00E841DA">
        <w:rPr>
          <w:rFonts w:ascii="Book Antiqua" w:hAnsi="Book Antiqua" w:cs="Times New Roman"/>
          <w:noProof/>
          <w:color w:val="000000" w:themeColor="text1"/>
          <w:sz w:val="24"/>
          <w:szCs w:val="24"/>
          <w:vertAlign w:val="superscript"/>
        </w:rPr>
        <w:t>[</w:t>
      </w:r>
      <w:hyperlink w:anchor="_ENREF_5" w:tooltip="Lohsiriwat, 2015 #12" w:history="1">
        <w:r w:rsidR="003B329F" w:rsidRPr="00E841DA">
          <w:rPr>
            <w:rFonts w:ascii="Book Antiqua" w:hAnsi="Book Antiqua" w:cs="Times New Roman"/>
            <w:noProof/>
            <w:color w:val="000000" w:themeColor="text1"/>
            <w:sz w:val="24"/>
            <w:szCs w:val="24"/>
            <w:vertAlign w:val="superscript"/>
          </w:rPr>
          <w:t>5</w:t>
        </w:r>
      </w:hyperlink>
      <w:r w:rsidR="00B76F06" w:rsidRPr="00E841DA">
        <w:rPr>
          <w:rFonts w:ascii="Book Antiqua" w:hAnsi="Book Antiqua" w:cs="Times New Roman"/>
          <w:noProof/>
          <w:color w:val="000000" w:themeColor="text1"/>
          <w:sz w:val="24"/>
          <w:szCs w:val="24"/>
          <w:vertAlign w:val="superscript"/>
        </w:rPr>
        <w:t>]</w:t>
      </w:r>
      <w:r w:rsidR="00B76F06" w:rsidRPr="00E841DA">
        <w:rPr>
          <w:rFonts w:ascii="Book Antiqua" w:hAnsi="Book Antiqua" w:cs="Times New Roman"/>
          <w:color w:val="000000" w:themeColor="text1"/>
          <w:sz w:val="24"/>
          <w:szCs w:val="24"/>
        </w:rPr>
        <w:fldChar w:fldCharType="end"/>
      </w:r>
      <w:r w:rsidR="0012579B" w:rsidRPr="00E841DA">
        <w:rPr>
          <w:rFonts w:ascii="Book Antiqua" w:hAnsi="Book Antiqua" w:cs="Times New Roman"/>
          <w:color w:val="000000" w:themeColor="text1"/>
          <w:sz w:val="24"/>
          <w:szCs w:val="24"/>
        </w:rPr>
        <w:t>.</w:t>
      </w:r>
    </w:p>
    <w:p w:rsidR="002D71A1" w:rsidRPr="00E841DA" w:rsidRDefault="003D5E74"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t xml:space="preserve">   </w:t>
      </w:r>
      <w:r w:rsidR="002903ED" w:rsidRPr="00E841DA">
        <w:rPr>
          <w:rFonts w:ascii="Book Antiqua" w:hAnsi="Book Antiqua" w:cs="Times New Roman"/>
          <w:color w:val="000000" w:themeColor="text1"/>
          <w:sz w:val="24"/>
          <w:szCs w:val="24"/>
        </w:rPr>
        <w:t xml:space="preserve"> </w:t>
      </w:r>
    </w:p>
    <w:p w:rsidR="00AB6C8A" w:rsidRPr="000503A3" w:rsidRDefault="00AB6C8A"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Bleeding anorectal varices</w:t>
      </w:r>
    </w:p>
    <w:p w:rsidR="00AB6C8A" w:rsidRPr="000503A3" w:rsidRDefault="00AB6C8A"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135A55" w:rsidRPr="00E841DA" w:rsidRDefault="00165652" w:rsidP="00E92418">
      <w:pPr>
        <w:autoSpaceDE w:val="0"/>
        <w:autoSpaceDN w:val="0"/>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Anorectal bleeding in patients with a</w:t>
      </w:r>
      <w:r w:rsidR="00CE420D" w:rsidRPr="00E841DA">
        <w:rPr>
          <w:rFonts w:ascii="Book Antiqua" w:hAnsi="Book Antiqua" w:cs="Times New Roman"/>
          <w:color w:val="000000" w:themeColor="text1"/>
          <w:sz w:val="24"/>
          <w:szCs w:val="24"/>
        </w:rPr>
        <w:t xml:space="preserve"> history of long-standing or uncontrolled portal hypertension would give a clinician clues about this condition. However, </w:t>
      </w:r>
      <w:r w:rsidRPr="00E841DA">
        <w:rPr>
          <w:rFonts w:ascii="Book Antiqua" w:hAnsi="Book Antiqua" w:cs="Times New Roman"/>
          <w:color w:val="000000" w:themeColor="text1"/>
          <w:sz w:val="24"/>
          <w:szCs w:val="24"/>
        </w:rPr>
        <w:t>hemorrhoid is mo</w:t>
      </w:r>
      <w:r w:rsidR="002C0A2D" w:rsidRPr="00E841DA">
        <w:rPr>
          <w:rFonts w:ascii="Book Antiqua" w:hAnsi="Book Antiqua" w:cs="Times New Roman"/>
          <w:color w:val="000000" w:themeColor="text1"/>
          <w:sz w:val="24"/>
          <w:szCs w:val="24"/>
        </w:rPr>
        <w:t>re prevalent</w:t>
      </w:r>
      <w:r w:rsidRPr="00E841DA">
        <w:rPr>
          <w:rFonts w:ascii="Book Antiqua" w:hAnsi="Book Antiqua" w:cs="Times New Roman"/>
          <w:color w:val="000000" w:themeColor="text1"/>
          <w:sz w:val="24"/>
          <w:szCs w:val="24"/>
        </w:rPr>
        <w:t xml:space="preserve"> in such patients</w:t>
      </w:r>
      <w:r w:rsidR="002C0A2D" w:rsidRPr="00E841DA">
        <w:rPr>
          <w:rFonts w:ascii="Book Antiqua" w:hAnsi="Book Antiqua" w:cs="Times New Roman"/>
          <w:color w:val="000000" w:themeColor="text1"/>
          <w:sz w:val="24"/>
          <w:szCs w:val="24"/>
        </w:rPr>
        <w:fldChar w:fldCharType="begin">
          <w:fldData xml:space="preserve">PEVuZE5vdGU+PENpdGU+PEF1dGhvcj5XYW5nPC9BdXRob3I+PFllYXI+MTk5MjwvWWVhcj48UmVj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</w:fldData>
        </w:fldChar>
      </w:r>
      <w:r w:rsidR="00B76F06" w:rsidRPr="00E841DA">
        <w:rPr>
          <w:rFonts w:ascii="Book Antiqua" w:hAnsi="Book Antiqua" w:cs="Times New Roman"/>
          <w:color w:val="000000" w:themeColor="text1"/>
          <w:sz w:val="24"/>
          <w:szCs w:val="24"/>
        </w:rPr>
        <w:instrText xml:space="preserve"> ADDIN EN.CITE </w:instrText>
      </w:r>
      <w:r w:rsidR="00B76F06" w:rsidRPr="00E841DA">
        <w:rPr>
          <w:rFonts w:ascii="Book Antiqua" w:hAnsi="Book Antiqua" w:cs="Times New Roman"/>
          <w:color w:val="000000" w:themeColor="text1"/>
          <w:sz w:val="24"/>
          <w:szCs w:val="24"/>
        </w:rPr>
        <w:fldChar w:fldCharType="begin">
          <w:fldData xml:space="preserve">PEVuZE5vdGU+PENpdGU+PEF1dGhvcj5XYW5nPC9BdXRob3I+PFllYXI+MTk5MjwvWWVhcj48UmVj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</w:fldData>
        </w:fldChar>
      </w:r>
      <w:r w:rsidR="00B76F06" w:rsidRPr="00E841DA">
        <w:rPr>
          <w:rFonts w:ascii="Book Antiqua" w:hAnsi="Book Antiqua" w:cs="Times New Roman"/>
          <w:color w:val="000000" w:themeColor="text1"/>
          <w:sz w:val="24"/>
          <w:szCs w:val="24"/>
        </w:rPr>
        <w:instrText xml:space="preserve"> ADDIN EN.CITE.DATA </w:instrText>
      </w:r>
      <w:r w:rsidR="00B76F06" w:rsidRPr="00E841DA">
        <w:rPr>
          <w:rFonts w:ascii="Book Antiqua" w:hAnsi="Book Antiqua" w:cs="Times New Roman"/>
          <w:color w:val="000000" w:themeColor="text1"/>
          <w:sz w:val="24"/>
          <w:szCs w:val="24"/>
        </w:rPr>
      </w:r>
      <w:r w:rsidR="00B76F06" w:rsidRPr="00E841DA">
        <w:rPr>
          <w:rFonts w:ascii="Book Antiqua" w:hAnsi="Book Antiqua" w:cs="Times New Roman"/>
          <w:color w:val="000000" w:themeColor="text1"/>
          <w:sz w:val="24"/>
          <w:szCs w:val="24"/>
        </w:rPr>
        <w:fldChar w:fldCharType="end"/>
      </w:r>
      <w:r w:rsidR="002C0A2D" w:rsidRPr="00E841DA">
        <w:rPr>
          <w:rFonts w:ascii="Book Antiqua" w:hAnsi="Book Antiqua" w:cs="Times New Roman"/>
          <w:color w:val="000000" w:themeColor="text1"/>
          <w:sz w:val="24"/>
          <w:szCs w:val="24"/>
        </w:rPr>
      </w:r>
      <w:r w:rsidR="002C0A2D" w:rsidRPr="00E841DA">
        <w:rPr>
          <w:rFonts w:ascii="Book Antiqua" w:hAnsi="Book Antiqua" w:cs="Times New Roman"/>
          <w:color w:val="000000" w:themeColor="text1"/>
          <w:sz w:val="24"/>
          <w:szCs w:val="24"/>
        </w:rPr>
        <w:fldChar w:fldCharType="separate"/>
      </w:r>
      <w:r w:rsidR="00B76F06" w:rsidRPr="00E841DA">
        <w:rPr>
          <w:rFonts w:ascii="Book Antiqua" w:hAnsi="Book Antiqua" w:cs="Times New Roman"/>
          <w:noProof/>
          <w:color w:val="000000" w:themeColor="text1"/>
          <w:sz w:val="24"/>
          <w:szCs w:val="24"/>
          <w:vertAlign w:val="superscript"/>
        </w:rPr>
        <w:t>[</w:t>
      </w:r>
      <w:hyperlink w:anchor="_ENREF_6" w:tooltip="Wang, 1992 #9" w:history="1">
        <w:r w:rsidR="003B329F" w:rsidRPr="00E841DA">
          <w:rPr>
            <w:rFonts w:ascii="Book Antiqua" w:hAnsi="Book Antiqua" w:cs="Times New Roman"/>
            <w:noProof/>
            <w:color w:val="000000" w:themeColor="text1"/>
            <w:sz w:val="24"/>
            <w:szCs w:val="24"/>
            <w:vertAlign w:val="superscript"/>
          </w:rPr>
          <w:t>6</w:t>
        </w:r>
      </w:hyperlink>
      <w:r w:rsidR="00B76F06" w:rsidRPr="00E841DA">
        <w:rPr>
          <w:rFonts w:ascii="Book Antiqua" w:hAnsi="Book Antiqua" w:cs="Times New Roman"/>
          <w:noProof/>
          <w:color w:val="000000" w:themeColor="text1"/>
          <w:sz w:val="24"/>
          <w:szCs w:val="24"/>
          <w:vertAlign w:val="superscript"/>
        </w:rPr>
        <w:t>]</w:t>
      </w:r>
      <w:r w:rsidR="002C0A2D"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 xml:space="preserve">. </w:t>
      </w:r>
      <w:r w:rsidR="00C76E99" w:rsidRPr="00E841DA">
        <w:rPr>
          <w:rFonts w:ascii="Book Antiqua" w:hAnsi="Book Antiqua" w:cs="Times New Roman"/>
          <w:color w:val="000000" w:themeColor="text1"/>
          <w:sz w:val="24"/>
          <w:szCs w:val="24"/>
        </w:rPr>
        <w:t xml:space="preserve">It is important to </w:t>
      </w:r>
      <w:r w:rsidR="006702D8" w:rsidRPr="00E841DA">
        <w:rPr>
          <w:rFonts w:ascii="Book Antiqua" w:hAnsi="Book Antiqua" w:cs="Times New Roman"/>
          <w:color w:val="000000" w:themeColor="text1"/>
          <w:sz w:val="24"/>
          <w:szCs w:val="24"/>
        </w:rPr>
        <w:t>differentiate bleeding hemorrhoids from bleeding anorectal varices because the choice</w:t>
      </w:r>
      <w:r w:rsidR="00737AF3" w:rsidRPr="00E841DA">
        <w:rPr>
          <w:rFonts w:ascii="Book Antiqua" w:hAnsi="Book Antiqua" w:cs="Times New Roman"/>
          <w:color w:val="000000" w:themeColor="text1"/>
          <w:sz w:val="24"/>
          <w:szCs w:val="24"/>
        </w:rPr>
        <w:t>s</w:t>
      </w:r>
      <w:r w:rsidR="006702D8" w:rsidRPr="00E841DA">
        <w:rPr>
          <w:rFonts w:ascii="Book Antiqua" w:hAnsi="Book Antiqua" w:cs="Times New Roman"/>
          <w:color w:val="000000" w:themeColor="text1"/>
          <w:sz w:val="24"/>
          <w:szCs w:val="24"/>
        </w:rPr>
        <w:t xml:space="preserve"> of treatment </w:t>
      </w:r>
      <w:r w:rsidR="00737AF3" w:rsidRPr="00E841DA">
        <w:rPr>
          <w:rFonts w:ascii="Book Antiqua" w:hAnsi="Book Antiqua" w:cs="Times New Roman"/>
          <w:color w:val="000000" w:themeColor="text1"/>
          <w:sz w:val="24"/>
          <w:szCs w:val="24"/>
        </w:rPr>
        <w:t>are</w:t>
      </w:r>
      <w:r w:rsidR="006702D8" w:rsidRPr="00E841DA">
        <w:rPr>
          <w:rFonts w:ascii="Book Antiqua" w:hAnsi="Book Antiqua" w:cs="Times New Roman"/>
          <w:color w:val="000000" w:themeColor="text1"/>
          <w:sz w:val="24"/>
          <w:szCs w:val="24"/>
        </w:rPr>
        <w:t xml:space="preserve"> different. </w:t>
      </w:r>
      <w:r w:rsidR="00184F65" w:rsidRPr="00E841DA">
        <w:rPr>
          <w:rFonts w:ascii="Book Antiqua" w:hAnsi="Book Antiqua" w:cs="Times New Roman"/>
          <w:color w:val="000000" w:themeColor="text1"/>
          <w:sz w:val="24"/>
          <w:szCs w:val="24"/>
        </w:rPr>
        <w:t>Practically, d</w:t>
      </w:r>
      <w:r w:rsidR="002C0A2D" w:rsidRPr="00E841DA">
        <w:rPr>
          <w:rFonts w:ascii="Book Antiqua" w:hAnsi="Book Antiqua" w:cs="Times New Roman"/>
          <w:color w:val="000000" w:themeColor="text1"/>
          <w:sz w:val="24"/>
          <w:szCs w:val="24"/>
        </w:rPr>
        <w:t xml:space="preserve">iagnosis </w:t>
      </w:r>
      <w:r w:rsidR="00184F65" w:rsidRPr="00E841DA">
        <w:rPr>
          <w:rFonts w:ascii="Book Antiqua" w:hAnsi="Book Antiqua" w:cs="Times New Roman"/>
          <w:color w:val="000000" w:themeColor="text1"/>
          <w:sz w:val="24"/>
          <w:szCs w:val="24"/>
        </w:rPr>
        <w:t>and differentiation</w:t>
      </w:r>
      <w:r w:rsidR="00737AF3" w:rsidRPr="00E841DA">
        <w:rPr>
          <w:rFonts w:ascii="Book Antiqua" w:hAnsi="Book Antiqua" w:cs="Times New Roman"/>
          <w:color w:val="000000" w:themeColor="text1"/>
          <w:sz w:val="24"/>
          <w:szCs w:val="24"/>
        </w:rPr>
        <w:t xml:space="preserve"> between </w:t>
      </w:r>
      <w:r w:rsidR="00184F65" w:rsidRPr="00E841DA">
        <w:rPr>
          <w:rFonts w:ascii="Book Antiqua" w:hAnsi="Book Antiqua" w:cs="Times New Roman"/>
          <w:color w:val="000000" w:themeColor="text1"/>
          <w:sz w:val="24"/>
          <w:szCs w:val="24"/>
        </w:rPr>
        <w:t xml:space="preserve">the two conditions </w:t>
      </w:r>
      <w:r w:rsidR="002C0A2D" w:rsidRPr="00E841DA">
        <w:rPr>
          <w:rFonts w:ascii="Book Antiqua" w:hAnsi="Book Antiqua" w:cs="Times New Roman"/>
          <w:color w:val="000000" w:themeColor="text1"/>
          <w:sz w:val="24"/>
          <w:szCs w:val="24"/>
        </w:rPr>
        <w:t>is best achieved with anoscopy or flexible sigmoidoscopy.</w:t>
      </w:r>
      <w:r w:rsidR="00737AF3" w:rsidRPr="00E841DA">
        <w:rPr>
          <w:rFonts w:ascii="Book Antiqua" w:hAnsi="Book Antiqua" w:cs="Times New Roman"/>
          <w:color w:val="000000" w:themeColor="text1"/>
          <w:sz w:val="24"/>
          <w:szCs w:val="24"/>
        </w:rPr>
        <w:t xml:space="preserve"> Since hemorrhoid is an abnormal anal cushion with dilatation of hemorrhoid venous </w:t>
      </w:r>
      <w:r w:rsidR="00737AF3" w:rsidRPr="00E841DA">
        <w:rPr>
          <w:rFonts w:ascii="Book Antiqua" w:hAnsi="Book Antiqua" w:cs="Times New Roman"/>
          <w:color w:val="000000" w:themeColor="text1"/>
          <w:sz w:val="24"/>
          <w:szCs w:val="24"/>
        </w:rPr>
        <w:lastRenderedPageBreak/>
        <w:t>plexus, it is located within the anal canal</w:t>
      </w:r>
      <w:r w:rsidR="009A1D58" w:rsidRPr="00E841DA">
        <w:rPr>
          <w:rFonts w:ascii="Book Antiqua" w:hAnsi="Book Antiqua" w:cs="Times New Roman"/>
          <w:color w:val="000000" w:themeColor="text1"/>
          <w:sz w:val="24"/>
          <w:szCs w:val="24"/>
        </w:rPr>
        <w:fldChar w:fldCharType="begin"/>
      </w:r>
      <w:r w:rsidR="00E64057" w:rsidRPr="00E841DA">
        <w:rPr>
          <w:rFonts w:ascii="Book Antiqua" w:hAnsi="Book Antiqua" w:cs="Times New Roman"/>
          <w:color w:val="000000" w:themeColor="text1"/>
          <w:sz w:val="24"/>
          <w:szCs w:val="24"/>
        </w:rPr>
        <w:instrText xml:space="preserve"> ADDIN EN.CITE &lt;EndNote&gt;&lt;Cite&gt;&lt;Author&gt;Lohsiriwat&lt;/Author&gt;&lt;Year&gt;2012&lt;/Year&gt;&lt;RecNum&gt;14&lt;/RecNum&gt;&lt;DisplayText&gt;&lt;style face="superscript"&gt;[4]&lt;/style&gt;&lt;/DisplayText&gt;&lt;record&gt;&lt;rec-number&gt;14&lt;/rec-number&gt;&lt;foreign-keys&gt;&lt;key app="EN" db-id="tpdp2209neef97eewz95ezweszveptvve0z0"&gt;14&lt;/key&gt;&lt;/foreign-keys&gt;&lt;ref-type name="Journal Article"&gt;17&lt;/ref-type&gt;&lt;contributors&gt;&lt;authors&gt;&lt;author&gt;Lohsiriwat, V.&lt;/author&gt;&lt;/authors&gt;&lt;/contributors&gt;&lt;auth-address&gt;Department of Surgery, Faculty of Medicine Siriraj Hospital, Mahidol University, Bangkok 10700, Thailand. bolloon@hotmail.com&lt;/auth-address&gt;&lt;titles&gt;&lt;title&gt;Hemorrhoids: from basic pathophysiology to clinical management&lt;/title&gt;&lt;secondary-title&gt;World J Gastroenterol&lt;/secondary-title&gt;&lt;alt-title&gt;World journal of gastroenterology&lt;/alt-title&gt;&lt;/titles&gt;&lt;periodical&gt;&lt;full-title&gt;World J Gastroenterol&lt;/full-title&gt;&lt;abbr-1&gt;World journal of gastroenterology&lt;/abbr-1&gt;&lt;/periodical&gt;&lt;alt-periodical&gt;&lt;full-title&gt;World J Gastroenterol&lt;/full-title&gt;&lt;abbr-1&gt;World journal of gastroenterology&lt;/abbr-1&gt;&lt;/alt-periodical&gt;&lt;pages&gt;2009-17&lt;/pages&gt;&lt;volume&gt;18&lt;/volume&gt;&lt;number&gt;17&lt;/number&gt;&lt;keywords&gt;&lt;keyword&gt;Calcium Dobesilate/therapeutic use&lt;/keyword&gt;&lt;keyword&gt;Catheter Ablation&lt;/keyword&gt;&lt;keyword&gt;Cryotherapy&lt;/keyword&gt;&lt;keyword&gt;Flavonoids/therapeutic use&lt;/keyword&gt;&lt;keyword&gt;Hemorrhoids/etiology/*physiopathology/therapy&lt;/keyword&gt;&lt;keyword&gt;Humans&lt;/keyword&gt;&lt;keyword&gt;Life Style&lt;/keyword&gt;&lt;keyword&gt;Ligation&lt;/keyword&gt;&lt;keyword&gt;Sclerotherapy&lt;/keyword&gt;&lt;/keywords&gt;&lt;dates&gt;&lt;year&gt;2012&lt;/year&gt;&lt;pub-dates&gt;&lt;date&gt;May 7&lt;/date&gt;&lt;/pub-dates&gt;&lt;/dates&gt;&lt;isbn&gt;2219-2840 (Electronic)&amp;#xD;1007-9327 (Linking)&lt;/isbn&gt;&lt;accession-num&gt;22563187&lt;/accession-num&gt;&lt;urls&gt;&lt;related-urls&gt;&lt;url&gt;http://www.ncbi.nlm.nih.gov/pubmed/22563187&lt;/url&gt;&lt;/related-urls&gt;&lt;/urls&gt;&lt;custom2&gt;3342598&lt;/custom2&gt;&lt;electronic-resource-num&gt;10.3748/wjg.v18.i17.2009&lt;/electronic-resource-num&gt;&lt;/record&gt;&lt;/Cite&gt;&lt;/EndNote&gt;</w:instrText>
      </w:r>
      <w:r w:rsidR="009A1D58" w:rsidRPr="00E841DA">
        <w:rPr>
          <w:rFonts w:ascii="Book Antiqua" w:hAnsi="Book Antiqua" w:cs="Times New Roman"/>
          <w:color w:val="000000" w:themeColor="text1"/>
          <w:sz w:val="24"/>
          <w:szCs w:val="24"/>
        </w:rPr>
        <w:fldChar w:fldCharType="separate"/>
      </w:r>
      <w:r w:rsidR="00E64057" w:rsidRPr="00E841DA">
        <w:rPr>
          <w:rFonts w:ascii="Book Antiqua" w:hAnsi="Book Antiqua" w:cs="Times New Roman"/>
          <w:noProof/>
          <w:color w:val="000000" w:themeColor="text1"/>
          <w:sz w:val="24"/>
          <w:szCs w:val="24"/>
          <w:vertAlign w:val="superscript"/>
        </w:rPr>
        <w:t>[</w:t>
      </w:r>
      <w:hyperlink w:anchor="_ENREF_4" w:tooltip="Lohsiriwat, 2012 #14" w:history="1">
        <w:r w:rsidR="003B329F" w:rsidRPr="00E841DA">
          <w:rPr>
            <w:rFonts w:ascii="Book Antiqua" w:hAnsi="Book Antiqua" w:cs="Times New Roman"/>
            <w:noProof/>
            <w:color w:val="000000" w:themeColor="text1"/>
            <w:sz w:val="24"/>
            <w:szCs w:val="24"/>
            <w:vertAlign w:val="superscript"/>
          </w:rPr>
          <w:t>4</w:t>
        </w:r>
      </w:hyperlink>
      <w:r w:rsidR="00E64057" w:rsidRPr="00E841DA">
        <w:rPr>
          <w:rFonts w:ascii="Book Antiqua" w:hAnsi="Book Antiqua" w:cs="Times New Roman"/>
          <w:noProof/>
          <w:color w:val="000000" w:themeColor="text1"/>
          <w:sz w:val="24"/>
          <w:szCs w:val="24"/>
          <w:vertAlign w:val="superscript"/>
        </w:rPr>
        <w:t>]</w:t>
      </w:r>
      <w:r w:rsidR="009A1D58" w:rsidRPr="00E841DA">
        <w:rPr>
          <w:rFonts w:ascii="Book Antiqua" w:hAnsi="Book Antiqua" w:cs="Times New Roman"/>
          <w:color w:val="000000" w:themeColor="text1"/>
          <w:sz w:val="24"/>
          <w:szCs w:val="24"/>
        </w:rPr>
        <w:fldChar w:fldCharType="end"/>
      </w:r>
      <w:r w:rsidR="00737AF3" w:rsidRPr="00E841DA">
        <w:rPr>
          <w:rFonts w:ascii="Book Antiqua" w:hAnsi="Book Antiqua" w:cs="Times New Roman"/>
          <w:color w:val="000000" w:themeColor="text1"/>
          <w:sz w:val="24"/>
          <w:szCs w:val="24"/>
        </w:rPr>
        <w:t>. On the other hand, anorectal varices - dilated submucosal veins of portosystemic collateral circulation</w:t>
      </w:r>
      <w:r w:rsidR="009A1D58" w:rsidRPr="00E841DA">
        <w:rPr>
          <w:rFonts w:ascii="Book Antiqua" w:hAnsi="Book Antiqua" w:cs="Times New Roman"/>
          <w:color w:val="000000" w:themeColor="text1"/>
          <w:sz w:val="24"/>
          <w:szCs w:val="24"/>
        </w:rPr>
        <w:fldChar w:fldCharType="begin"/>
      </w:r>
      <w:r w:rsidR="00B76F06" w:rsidRPr="00E841DA">
        <w:rPr>
          <w:rFonts w:ascii="Book Antiqua" w:hAnsi="Book Antiqua" w:cs="Times New Roman"/>
          <w:color w:val="000000" w:themeColor="text1"/>
          <w:sz w:val="24"/>
          <w:szCs w:val="24"/>
        </w:rPr>
        <w:instrText xml:space="preserve"> ADDIN EN.CITE &lt;EndNote&gt;&lt;Cite&gt;&lt;Author&gt;Idezuki&lt;/Author&gt;&lt;Year&gt;1995&lt;/Year&gt;&lt;RecNum&gt;15&lt;/RecNum&gt;&lt;DisplayText&gt;&lt;style face="superscript"&gt;[7]&lt;/style&gt;&lt;/DisplayText&gt;&lt;record&gt;&lt;rec-number&gt;15&lt;/rec-number&gt;&lt;foreign-keys&gt;&lt;key app="EN" db-id="tpdp2209neef97eewz95ezweszveptvve0z0"&gt;15&lt;/key&gt;&lt;/foreign-keys&gt;&lt;ref-type name="Journal Article"&gt;17&lt;/ref-type&gt;&lt;contributors&gt;&lt;authors&gt;&lt;author&gt;Idezuki, Y.&lt;/author&gt;&lt;/authors&gt;&lt;/contributors&gt;&lt;auth-address&gt;Second Department of Surgery, Faculty of Medicine, University of Tokyo, Japan.&lt;/auth-address&gt;&lt;titles&gt;&lt;title&gt;General rules for recording endoscopic findings of esophagogastric varices (1991). Japanese Society for Portal Hypertension&lt;/title&gt;&lt;secondary-title&gt;World J Surg&lt;/secondary-title&gt;&lt;alt-title&gt;World journal of surgery&lt;/alt-title&gt;&lt;/titles&gt;&lt;periodical&gt;&lt;full-title&gt;World J Surg&lt;/full-title&gt;&lt;abbr-1&gt;World journal of surgery&lt;/abbr-1&gt;&lt;/periodical&gt;&lt;alt-periodical&gt;&lt;full-title&gt;World J Surg&lt;/full-title&gt;&lt;abbr-1&gt;World journal of surgery&lt;/abbr-1&gt;&lt;/alt-periodical&gt;&lt;pages&gt;420-2; discussion 423&lt;/pages&gt;&lt;volume&gt;19&lt;/volume&gt;&lt;number&gt;3&lt;/number&gt;&lt;keywords&gt;&lt;keyword&gt;Esophageal and Gastric Varices/*classification/*diagnosis/therapy&lt;/keyword&gt;&lt;keyword&gt;Esophagoscopy/*methods&lt;/keyword&gt;&lt;keyword&gt;Gastric Mucosa/pathology&lt;/keyword&gt;&lt;keyword&gt;Gastrointestinal Hemorrhage/*classification/*diagnosis/therapy&lt;/keyword&gt;&lt;keyword&gt;Humans&lt;/keyword&gt;&lt;keyword&gt;Sclerotherapy&lt;/keyword&gt;&lt;keyword&gt;Video Recording&lt;/keyword&gt;&lt;/keywords&gt;&lt;dates&gt;&lt;year&gt;1995&lt;/year&gt;&lt;pub-dates&gt;&lt;date&gt;May-Jun&lt;/date&gt;&lt;/pub-dates&gt;&lt;/dates&gt;&lt;isbn&gt;0364-2313 (Print)&amp;#xD;0364-2313 (Linking)&lt;/isbn&gt;&lt;accession-num&gt;7638999&lt;/accession-num&gt;&lt;urls&gt;&lt;related-urls&gt;&lt;url&gt;http://www.ncbi.nlm.nih.gov/pubmed/7638999&lt;/url&gt;&lt;/related-urls&gt;&lt;/urls&gt;&lt;/record&gt;&lt;/Cite&gt;&lt;/EndNote&gt;</w:instrText>
      </w:r>
      <w:r w:rsidR="009A1D58" w:rsidRPr="00E841DA">
        <w:rPr>
          <w:rFonts w:ascii="Book Antiqua" w:hAnsi="Book Antiqua" w:cs="Times New Roman"/>
          <w:color w:val="000000" w:themeColor="text1"/>
          <w:sz w:val="24"/>
          <w:szCs w:val="24"/>
        </w:rPr>
        <w:fldChar w:fldCharType="separate"/>
      </w:r>
      <w:r w:rsidR="00B76F06" w:rsidRPr="00E841DA">
        <w:rPr>
          <w:rFonts w:ascii="Book Antiqua" w:hAnsi="Book Antiqua" w:cs="Times New Roman"/>
          <w:noProof/>
          <w:color w:val="000000" w:themeColor="text1"/>
          <w:sz w:val="24"/>
          <w:szCs w:val="24"/>
          <w:vertAlign w:val="superscript"/>
        </w:rPr>
        <w:t>[</w:t>
      </w:r>
      <w:hyperlink w:anchor="_ENREF_7" w:tooltip="Idezuki, 1995 #15" w:history="1">
        <w:r w:rsidR="003B329F" w:rsidRPr="00E841DA">
          <w:rPr>
            <w:rFonts w:ascii="Book Antiqua" w:hAnsi="Book Antiqua" w:cs="Times New Roman"/>
            <w:noProof/>
            <w:color w:val="000000" w:themeColor="text1"/>
            <w:sz w:val="24"/>
            <w:szCs w:val="24"/>
            <w:vertAlign w:val="superscript"/>
          </w:rPr>
          <w:t>7</w:t>
        </w:r>
      </w:hyperlink>
      <w:r w:rsidR="00B76F06" w:rsidRPr="00E841DA">
        <w:rPr>
          <w:rFonts w:ascii="Book Antiqua" w:hAnsi="Book Antiqua" w:cs="Times New Roman"/>
          <w:noProof/>
          <w:color w:val="000000" w:themeColor="text1"/>
          <w:sz w:val="24"/>
          <w:szCs w:val="24"/>
          <w:vertAlign w:val="superscript"/>
        </w:rPr>
        <w:t>]</w:t>
      </w:r>
      <w:r w:rsidR="009A1D58" w:rsidRPr="00E841DA">
        <w:rPr>
          <w:rFonts w:ascii="Book Antiqua" w:hAnsi="Book Antiqua" w:cs="Times New Roman"/>
          <w:color w:val="000000" w:themeColor="text1"/>
          <w:sz w:val="24"/>
          <w:szCs w:val="24"/>
        </w:rPr>
        <w:fldChar w:fldCharType="end"/>
      </w:r>
      <w:r w:rsidR="00737AF3" w:rsidRPr="00E841DA">
        <w:rPr>
          <w:rFonts w:ascii="Book Antiqua" w:hAnsi="Book Antiqua" w:cs="Times New Roman"/>
          <w:color w:val="000000" w:themeColor="text1"/>
          <w:sz w:val="24"/>
          <w:szCs w:val="24"/>
        </w:rPr>
        <w:t xml:space="preserve"> - can be visualized as enlarged and tortuous submucosal veins extended from the anal canal up to the middle rectum. </w:t>
      </w:r>
    </w:p>
    <w:p w:rsidR="00665C5D" w:rsidRPr="00E841DA" w:rsidRDefault="00665C5D" w:rsidP="00E92418">
      <w:pPr>
        <w:adjustRightInd w:val="0"/>
        <w:snapToGrid w:val="0"/>
        <w:spacing w:after="0" w:line="360" w:lineRule="auto"/>
        <w:jc w:val="both"/>
        <w:rPr>
          <w:rFonts w:ascii="Book Antiqua" w:hAnsi="Book Antiqua" w:cs="Times New Roman"/>
          <w:i/>
          <w:iCs/>
          <w:color w:val="000000" w:themeColor="text1"/>
          <w:sz w:val="24"/>
          <w:szCs w:val="24"/>
        </w:rPr>
      </w:pPr>
    </w:p>
    <w:p w:rsidR="00165652" w:rsidRPr="000503A3" w:rsidRDefault="00165652"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AB6C8A" w:rsidRPr="00E841DA" w:rsidRDefault="00FD4DF3" w:rsidP="00E92418">
      <w:pPr>
        <w:adjustRightInd w:val="0"/>
        <w:snapToGrid w:val="0"/>
        <w:spacing w:after="0" w:line="360" w:lineRule="auto"/>
        <w:jc w:val="both"/>
        <w:rPr>
          <w:rFonts w:ascii="Book Antiqua" w:hAnsi="Book Antiqua" w:cs="Times New Roman"/>
          <w:color w:val="000000" w:themeColor="text1"/>
          <w:sz w:val="24"/>
          <w:szCs w:val="24"/>
          <w:lang w:val="en"/>
        </w:rPr>
      </w:pPr>
      <w:r w:rsidRPr="00E841DA">
        <w:rPr>
          <w:rFonts w:ascii="Book Antiqua" w:hAnsi="Book Antiqua" w:cs="Times New Roman"/>
          <w:color w:val="000000" w:themeColor="text1"/>
          <w:sz w:val="24"/>
          <w:szCs w:val="24"/>
        </w:rPr>
        <w:t>The m</w:t>
      </w:r>
      <w:r w:rsidR="00165652" w:rsidRPr="00E841DA">
        <w:rPr>
          <w:rFonts w:ascii="Book Antiqua" w:hAnsi="Book Antiqua" w:cs="Times New Roman"/>
          <w:color w:val="000000" w:themeColor="text1"/>
          <w:sz w:val="24"/>
          <w:szCs w:val="24"/>
        </w:rPr>
        <w:t>anagement of bleeding anorectal varices can be</w:t>
      </w:r>
      <w:r w:rsidR="009A1D58" w:rsidRPr="00E841DA">
        <w:rPr>
          <w:rFonts w:ascii="Book Antiqua" w:hAnsi="Book Antiqua" w:cs="Times New Roman"/>
          <w:color w:val="000000" w:themeColor="text1"/>
          <w:sz w:val="24"/>
          <w:szCs w:val="24"/>
        </w:rPr>
        <w:t xml:space="preserve"> very </w:t>
      </w:r>
      <w:r w:rsidR="00165652" w:rsidRPr="00E841DA">
        <w:rPr>
          <w:rFonts w:ascii="Book Antiqua" w:hAnsi="Book Antiqua" w:cs="Times New Roman"/>
          <w:color w:val="000000" w:themeColor="text1"/>
          <w:sz w:val="24"/>
          <w:szCs w:val="24"/>
        </w:rPr>
        <w:t xml:space="preserve">challenging. </w:t>
      </w:r>
      <w:r w:rsidR="003D4549" w:rsidRPr="00E841DA">
        <w:rPr>
          <w:rFonts w:ascii="Book Antiqua" w:hAnsi="Book Antiqua" w:cs="Times New Roman"/>
          <w:color w:val="000000" w:themeColor="text1"/>
          <w:sz w:val="24"/>
          <w:szCs w:val="24"/>
        </w:rPr>
        <w:t>In mild case</w:t>
      </w:r>
      <w:r w:rsidR="00C61C3A" w:rsidRPr="00E841DA">
        <w:rPr>
          <w:rFonts w:ascii="Book Antiqua" w:hAnsi="Book Antiqua" w:cs="Times New Roman"/>
          <w:color w:val="000000" w:themeColor="text1"/>
          <w:sz w:val="24"/>
          <w:szCs w:val="24"/>
        </w:rPr>
        <w:t>s</w:t>
      </w:r>
      <w:r w:rsidR="003D4549" w:rsidRPr="00E841DA">
        <w:rPr>
          <w:rFonts w:ascii="Book Antiqua" w:hAnsi="Book Antiqua" w:cs="Times New Roman"/>
          <w:color w:val="000000" w:themeColor="text1"/>
          <w:sz w:val="24"/>
          <w:szCs w:val="24"/>
        </w:rPr>
        <w:t xml:space="preserve">, intravenous fluid replacement, </w:t>
      </w:r>
      <w:r w:rsidR="00165652" w:rsidRPr="00E841DA">
        <w:rPr>
          <w:rFonts w:ascii="Book Antiqua" w:hAnsi="Book Antiqua" w:cs="Times New Roman"/>
          <w:color w:val="000000" w:themeColor="text1"/>
          <w:sz w:val="24"/>
          <w:szCs w:val="24"/>
          <w:lang w:val="en"/>
        </w:rPr>
        <w:t>blood transfusion</w:t>
      </w:r>
      <w:r w:rsidR="003D4549" w:rsidRPr="00E841DA">
        <w:rPr>
          <w:rFonts w:ascii="Book Antiqua" w:hAnsi="Book Antiqua" w:cs="Times New Roman"/>
          <w:color w:val="000000" w:themeColor="text1"/>
          <w:sz w:val="24"/>
          <w:szCs w:val="24"/>
          <w:lang w:val="en"/>
        </w:rPr>
        <w:t>,</w:t>
      </w:r>
      <w:r w:rsidR="00165652" w:rsidRPr="00E841DA">
        <w:rPr>
          <w:rFonts w:ascii="Book Antiqua" w:hAnsi="Book Antiqua" w:cs="Times New Roman"/>
          <w:color w:val="000000" w:themeColor="text1"/>
          <w:sz w:val="24"/>
          <w:szCs w:val="24"/>
          <w:lang w:val="en"/>
        </w:rPr>
        <w:t xml:space="preserve"> correction of coagulopathy </w:t>
      </w:r>
      <w:r w:rsidR="003D4549" w:rsidRPr="00E841DA">
        <w:rPr>
          <w:rFonts w:ascii="Book Antiqua" w:hAnsi="Book Antiqua" w:cs="Times New Roman"/>
          <w:color w:val="000000" w:themeColor="text1"/>
          <w:sz w:val="24"/>
          <w:szCs w:val="24"/>
          <w:lang w:val="en"/>
        </w:rPr>
        <w:t xml:space="preserve">and optimal medication for portal hypertension is usually effective. In active variceal bleeding, per anal suture ligation </w:t>
      </w:r>
      <w:r w:rsidR="00C61C3A" w:rsidRPr="00E841DA">
        <w:rPr>
          <w:rFonts w:ascii="Book Antiqua" w:hAnsi="Book Antiqua" w:cs="Times New Roman"/>
          <w:color w:val="000000" w:themeColor="text1"/>
          <w:sz w:val="24"/>
          <w:szCs w:val="24"/>
          <w:lang w:val="en"/>
        </w:rPr>
        <w:t xml:space="preserve">along the course of varices, </w:t>
      </w:r>
      <w:r w:rsidR="003D4549" w:rsidRPr="00E841DA">
        <w:rPr>
          <w:rFonts w:ascii="Book Antiqua" w:hAnsi="Book Antiqua" w:cs="Times New Roman"/>
          <w:color w:val="000000" w:themeColor="text1"/>
          <w:sz w:val="24"/>
          <w:szCs w:val="24"/>
          <w:lang w:val="en"/>
        </w:rPr>
        <w:t>e</w:t>
      </w:r>
      <w:r w:rsidR="00165652" w:rsidRPr="00E841DA">
        <w:rPr>
          <w:rFonts w:ascii="Book Antiqua" w:hAnsi="Book Antiqua" w:cs="Times New Roman"/>
          <w:color w:val="000000" w:themeColor="text1"/>
          <w:sz w:val="24"/>
          <w:szCs w:val="24"/>
          <w:lang w:val="en"/>
        </w:rPr>
        <w:t>ndosco</w:t>
      </w:r>
      <w:r w:rsidR="003D4549" w:rsidRPr="00E841DA">
        <w:rPr>
          <w:rFonts w:ascii="Book Antiqua" w:hAnsi="Book Antiqua" w:cs="Times New Roman"/>
          <w:color w:val="000000" w:themeColor="text1"/>
          <w:sz w:val="24"/>
          <w:szCs w:val="24"/>
          <w:lang w:val="en"/>
        </w:rPr>
        <w:t xml:space="preserve">pic ligation of the varices and </w:t>
      </w:r>
      <w:r w:rsidR="00165652" w:rsidRPr="00E841DA">
        <w:rPr>
          <w:rFonts w:ascii="Book Antiqua" w:hAnsi="Book Antiqua" w:cs="Times New Roman"/>
          <w:color w:val="000000" w:themeColor="text1"/>
          <w:sz w:val="24"/>
          <w:szCs w:val="24"/>
          <w:lang w:val="en"/>
        </w:rPr>
        <w:t xml:space="preserve">injection sclerotherapy </w:t>
      </w:r>
      <w:r w:rsidR="00B76F06" w:rsidRPr="00E841DA">
        <w:rPr>
          <w:rFonts w:ascii="Book Antiqua" w:hAnsi="Book Antiqua" w:cs="Times New Roman"/>
          <w:color w:val="000000" w:themeColor="text1"/>
          <w:sz w:val="24"/>
          <w:szCs w:val="24"/>
          <w:lang w:val="en"/>
        </w:rPr>
        <w:t>are</w:t>
      </w:r>
      <w:r w:rsidR="003D4549" w:rsidRPr="00E841DA">
        <w:rPr>
          <w:rFonts w:ascii="Book Antiqua" w:hAnsi="Book Antiqua" w:cs="Times New Roman"/>
          <w:color w:val="000000" w:themeColor="text1"/>
          <w:sz w:val="24"/>
          <w:szCs w:val="24"/>
          <w:lang w:val="en"/>
        </w:rPr>
        <w:t xml:space="preserve"> helpful</w:t>
      </w:r>
      <w:r w:rsidR="00C61C3A" w:rsidRPr="00E841DA">
        <w:rPr>
          <w:rFonts w:ascii="Book Antiqua" w:hAnsi="Book Antiqua" w:cs="Times New Roman"/>
          <w:color w:val="000000" w:themeColor="text1"/>
          <w:sz w:val="24"/>
          <w:szCs w:val="24"/>
          <w:lang w:val="en"/>
        </w:rPr>
        <w:fldChar w:fldCharType="begin"/>
      </w:r>
      <w:r w:rsidR="00E64057" w:rsidRPr="00E841DA">
        <w:rPr>
          <w:rFonts w:ascii="Book Antiqua" w:hAnsi="Book Antiqua" w:cs="Times New Roman"/>
          <w:color w:val="000000" w:themeColor="text1"/>
          <w:sz w:val="24"/>
          <w:szCs w:val="24"/>
          <w:lang w:val="en"/>
        </w:rPr>
        <w:instrText xml:space="preserve"> ADDIN EN.CITE &lt;EndNote&gt;&lt;Cite&gt;&lt;Author&gt;Lohsiriwat&lt;/Author&gt;&lt;Year&gt;2013&lt;/Year&gt;&lt;RecNum&gt;11&lt;/RecNum&gt;&lt;DisplayText&gt;&lt;style face="superscript"&gt;[3]&lt;/style&gt;&lt;/DisplayText&gt;&lt;record&gt;&lt;rec-number&gt;11&lt;/rec-number&gt;&lt;foreign-keys&gt;&lt;key app="EN" db-id="tpdp2209neef97eewz95ezweszveptvve0z0"&gt;11&lt;/key&gt;&lt;/foreign-keys&gt;&lt;ref-type name="Journal Article"&gt;17&lt;/ref-type&gt;&lt;contributors&gt;&lt;authors&gt;&lt;author&gt;Lohsiriwat, V.&lt;/author&gt;&lt;/authors&gt;&lt;/contributors&gt;&lt;auth-address&gt;Division of Colon and Rectal Surgery, Department of Surgery, Faculty of Medicine Siriraj Hospital, Mahidol University, 2 Prannok Road, Bangkok Noi, Bangkok, 10700, Thailand. bolloon@hotmail.com&lt;/auth-address&gt;&lt;titles&gt;&lt;title&gt;Approach to hemorrhoids&lt;/title&gt;&lt;secondary-title&gt;Curr Gastroenterol Rep&lt;/secondary-title&gt;&lt;alt-title&gt;Current gastroenterology reports&lt;/alt-title&gt;&lt;/titles&gt;&lt;periodical&gt;&lt;full-title&gt;Curr Gastroenterol Rep&lt;/full-title&gt;&lt;abbr-1&gt;Current gastroenterology reports&lt;/abbr-1&gt;&lt;/periodical&gt;&lt;alt-periodical&gt;&lt;full-title&gt;Curr Gastroenterol Rep&lt;/full-title&gt;&lt;abbr-1&gt;Current gastroenterology reports&lt;/abbr-1&gt;&lt;/alt-periodical&gt;&lt;pages&gt;332&lt;/pages&gt;&lt;volume&gt;15&lt;/volume&gt;&lt;number&gt;7&lt;/number&gt;&lt;keywords&gt;&lt;keyword&gt;Female&lt;/keyword&gt;&lt;keyword&gt;Hemorrhoidectomy/methods&lt;/keyword&gt;&lt;keyword&gt;Hemorrhoids/diagnosis/physiopathology/*therapy&lt;/keyword&gt;&lt;keyword&gt;Humans&lt;/keyword&gt;&lt;keyword&gt;Pregnancy&lt;/keyword&gt;&lt;keyword&gt;Pregnancy Complications, Cardiovascular/therapy&lt;/keyword&gt;&lt;keyword&gt;Surgical Stapling/methods&lt;/keyword&gt;&lt;/keywords&gt;&lt;dates&gt;&lt;year&gt;2013&lt;/year&gt;&lt;pub-dates&gt;&lt;date&gt;Jul&lt;/date&gt;&lt;/pub-dates&gt;&lt;/dates&gt;&lt;isbn&gt;1534-312X (Electronic)&amp;#xD;1522-8037 (Linking)&lt;/isbn&gt;&lt;accession-num&gt;23715885&lt;/accession-num&gt;&lt;urls&gt;&lt;related-urls&gt;&lt;url&gt;http://www.ncbi.nlm.nih.gov/pubmed/23715885&lt;/url&gt;&lt;/related-urls&gt;&lt;/urls&gt;&lt;electronic-resource-num&gt;10.1007/s11894-013-0332-6&lt;/electronic-resource-num&gt;&lt;/record&gt;&lt;/Cite&gt;&lt;/EndNote&gt;</w:instrText>
      </w:r>
      <w:r w:rsidR="00C61C3A" w:rsidRPr="00E841DA">
        <w:rPr>
          <w:rFonts w:ascii="Book Antiqua" w:hAnsi="Book Antiqua" w:cs="Times New Roman"/>
          <w:color w:val="000000" w:themeColor="text1"/>
          <w:sz w:val="24"/>
          <w:szCs w:val="24"/>
          <w:lang w:val="en"/>
        </w:rPr>
        <w:fldChar w:fldCharType="separate"/>
      </w:r>
      <w:r w:rsidR="00E64057" w:rsidRPr="00E841DA">
        <w:rPr>
          <w:rFonts w:ascii="Book Antiqua" w:hAnsi="Book Antiqua" w:cs="Times New Roman"/>
          <w:noProof/>
          <w:color w:val="000000" w:themeColor="text1"/>
          <w:sz w:val="24"/>
          <w:szCs w:val="24"/>
          <w:vertAlign w:val="superscript"/>
          <w:lang w:val="en"/>
        </w:rPr>
        <w:t>[</w:t>
      </w:r>
      <w:hyperlink w:anchor="_ENREF_3" w:tooltip="Lohsiriwat, 2013 #11" w:history="1">
        <w:r w:rsidR="003B329F" w:rsidRPr="00E841DA">
          <w:rPr>
            <w:rFonts w:ascii="Book Antiqua" w:hAnsi="Book Antiqua" w:cs="Times New Roman"/>
            <w:noProof/>
            <w:color w:val="000000" w:themeColor="text1"/>
            <w:sz w:val="24"/>
            <w:szCs w:val="24"/>
            <w:vertAlign w:val="superscript"/>
            <w:lang w:val="en"/>
          </w:rPr>
          <w:t>3</w:t>
        </w:r>
      </w:hyperlink>
      <w:r w:rsidR="00E64057" w:rsidRPr="00E841DA">
        <w:rPr>
          <w:rFonts w:ascii="Book Antiqua" w:hAnsi="Book Antiqua" w:cs="Times New Roman"/>
          <w:noProof/>
          <w:color w:val="000000" w:themeColor="text1"/>
          <w:sz w:val="24"/>
          <w:szCs w:val="24"/>
          <w:vertAlign w:val="superscript"/>
          <w:lang w:val="en"/>
        </w:rPr>
        <w:t>]</w:t>
      </w:r>
      <w:r w:rsidR="00C61C3A" w:rsidRPr="00E841DA">
        <w:rPr>
          <w:rFonts w:ascii="Book Antiqua" w:hAnsi="Book Antiqua" w:cs="Times New Roman"/>
          <w:color w:val="000000" w:themeColor="text1"/>
          <w:sz w:val="24"/>
          <w:szCs w:val="24"/>
          <w:lang w:val="en"/>
        </w:rPr>
        <w:fldChar w:fldCharType="end"/>
      </w:r>
      <w:r w:rsidR="003D4549" w:rsidRPr="00E841DA">
        <w:rPr>
          <w:rFonts w:ascii="Book Antiqua" w:hAnsi="Book Antiqua" w:cs="Times New Roman"/>
          <w:color w:val="000000" w:themeColor="text1"/>
          <w:sz w:val="24"/>
          <w:szCs w:val="24"/>
          <w:lang w:val="en"/>
        </w:rPr>
        <w:t xml:space="preserve">. In severe or recurrent cases, a decrease in portal pressure is an ultimate goal of treatment which can be achieved by means of </w:t>
      </w:r>
      <w:r w:rsidR="00165652" w:rsidRPr="00E841DA">
        <w:rPr>
          <w:rFonts w:ascii="Book Antiqua" w:hAnsi="Book Antiqua" w:cs="Times New Roman"/>
          <w:color w:val="000000" w:themeColor="text1"/>
          <w:sz w:val="24"/>
          <w:szCs w:val="24"/>
          <w:lang w:val="en"/>
        </w:rPr>
        <w:t>surgical portosystemic shunt</w:t>
      </w:r>
      <w:r w:rsidR="003D4549" w:rsidRPr="00E841DA">
        <w:rPr>
          <w:rFonts w:ascii="Book Antiqua" w:hAnsi="Book Antiqua" w:cs="Times New Roman"/>
          <w:color w:val="000000" w:themeColor="text1"/>
          <w:sz w:val="24"/>
          <w:szCs w:val="24"/>
          <w:lang w:val="en"/>
        </w:rPr>
        <w:t xml:space="preserve"> or preferably transjugular intrahepatic portosystemic shunt (TIPS)</w:t>
      </w:r>
      <w:r w:rsidR="00C61C3A" w:rsidRPr="00E841DA">
        <w:rPr>
          <w:rFonts w:ascii="Book Antiqua" w:hAnsi="Book Antiqua" w:cs="Times New Roman"/>
          <w:color w:val="000000" w:themeColor="text1"/>
          <w:sz w:val="24"/>
          <w:szCs w:val="24"/>
          <w:lang w:val="en"/>
        </w:rPr>
        <w:fldChar w:fldCharType="begin">
          <w:fldData xml:space="preserve">PEVuZE5vdGU+PENpdGU+PEF1dGhvcj5NYXNsZWthcjwvQXV0aG9yPjxZZWFyPjIwMTM8L1llYXI+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==
</w:fldData>
        </w:fldChar>
      </w:r>
      <w:r w:rsidR="00B76F06" w:rsidRPr="00E841DA">
        <w:rPr>
          <w:rFonts w:ascii="Book Antiqua" w:hAnsi="Book Antiqua" w:cs="Times New Roman"/>
          <w:color w:val="000000" w:themeColor="text1"/>
          <w:sz w:val="24"/>
          <w:szCs w:val="24"/>
          <w:lang w:val="en"/>
        </w:rPr>
        <w:instrText xml:space="preserve"> ADDIN EN.CITE </w:instrText>
      </w:r>
      <w:r w:rsidR="00B76F06" w:rsidRPr="00E841DA">
        <w:rPr>
          <w:rFonts w:ascii="Book Antiqua" w:hAnsi="Book Antiqua" w:cs="Times New Roman"/>
          <w:color w:val="000000" w:themeColor="text1"/>
          <w:sz w:val="24"/>
          <w:szCs w:val="24"/>
          <w:lang w:val="en"/>
        </w:rPr>
        <w:fldChar w:fldCharType="begin">
          <w:fldData xml:space="preserve">PEVuZE5vdGU+PENpdGU+PEF1dGhvcj5NYXNsZWthcjwvQXV0aG9yPjxZZWFyPjIwMTM8L1llYXI+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==
</w:fldData>
        </w:fldChar>
      </w:r>
      <w:r w:rsidR="00B76F06" w:rsidRPr="00E841DA">
        <w:rPr>
          <w:rFonts w:ascii="Book Antiqua" w:hAnsi="Book Antiqua" w:cs="Times New Roman"/>
          <w:color w:val="000000" w:themeColor="text1"/>
          <w:sz w:val="24"/>
          <w:szCs w:val="24"/>
          <w:lang w:val="en"/>
        </w:rPr>
        <w:instrText xml:space="preserve"> ADDIN EN.CITE.DATA </w:instrText>
      </w:r>
      <w:r w:rsidR="00B76F06" w:rsidRPr="00E841DA">
        <w:rPr>
          <w:rFonts w:ascii="Book Antiqua" w:hAnsi="Book Antiqua" w:cs="Times New Roman"/>
          <w:color w:val="000000" w:themeColor="text1"/>
          <w:sz w:val="24"/>
          <w:szCs w:val="24"/>
          <w:lang w:val="en"/>
        </w:rPr>
      </w:r>
      <w:r w:rsidR="00B76F06" w:rsidRPr="00E841DA">
        <w:rPr>
          <w:rFonts w:ascii="Book Antiqua" w:hAnsi="Book Antiqua" w:cs="Times New Roman"/>
          <w:color w:val="000000" w:themeColor="text1"/>
          <w:sz w:val="24"/>
          <w:szCs w:val="24"/>
          <w:lang w:val="en"/>
        </w:rPr>
        <w:fldChar w:fldCharType="end"/>
      </w:r>
      <w:r w:rsidR="00C61C3A" w:rsidRPr="00E841DA">
        <w:rPr>
          <w:rFonts w:ascii="Book Antiqua" w:hAnsi="Book Antiqua" w:cs="Times New Roman"/>
          <w:color w:val="000000" w:themeColor="text1"/>
          <w:sz w:val="24"/>
          <w:szCs w:val="24"/>
          <w:lang w:val="en"/>
        </w:rPr>
      </w:r>
      <w:r w:rsidR="00C61C3A" w:rsidRPr="00E841DA">
        <w:rPr>
          <w:rFonts w:ascii="Book Antiqua" w:hAnsi="Book Antiqua" w:cs="Times New Roman"/>
          <w:color w:val="000000" w:themeColor="text1"/>
          <w:sz w:val="24"/>
          <w:szCs w:val="24"/>
          <w:lang w:val="en"/>
        </w:rPr>
        <w:fldChar w:fldCharType="separate"/>
      </w:r>
      <w:r w:rsidR="00B76F06" w:rsidRPr="00E841DA">
        <w:rPr>
          <w:rFonts w:ascii="Book Antiqua" w:hAnsi="Book Antiqua" w:cs="Times New Roman"/>
          <w:noProof/>
          <w:color w:val="000000" w:themeColor="text1"/>
          <w:sz w:val="24"/>
          <w:szCs w:val="24"/>
          <w:vertAlign w:val="superscript"/>
          <w:lang w:val="en"/>
        </w:rPr>
        <w:t>[</w:t>
      </w:r>
      <w:hyperlink w:anchor="_ENREF_8" w:tooltip="Maslekar, 2013 #10" w:history="1">
        <w:r w:rsidR="003B329F" w:rsidRPr="00E841DA">
          <w:rPr>
            <w:rFonts w:ascii="Book Antiqua" w:hAnsi="Book Antiqua" w:cs="Times New Roman"/>
            <w:noProof/>
            <w:color w:val="000000" w:themeColor="text1"/>
            <w:sz w:val="24"/>
            <w:szCs w:val="24"/>
            <w:vertAlign w:val="superscript"/>
            <w:lang w:val="en"/>
          </w:rPr>
          <w:t>8</w:t>
        </w:r>
      </w:hyperlink>
      <w:r w:rsidR="00B76F06" w:rsidRPr="00E841DA">
        <w:rPr>
          <w:rFonts w:ascii="Book Antiqua" w:hAnsi="Book Antiqua" w:cs="Times New Roman"/>
          <w:noProof/>
          <w:color w:val="000000" w:themeColor="text1"/>
          <w:sz w:val="24"/>
          <w:szCs w:val="24"/>
          <w:vertAlign w:val="superscript"/>
          <w:lang w:val="en"/>
        </w:rPr>
        <w:t>]</w:t>
      </w:r>
      <w:r w:rsidR="00C61C3A" w:rsidRPr="00E841DA">
        <w:rPr>
          <w:rFonts w:ascii="Book Antiqua" w:hAnsi="Book Antiqua" w:cs="Times New Roman"/>
          <w:color w:val="000000" w:themeColor="text1"/>
          <w:sz w:val="24"/>
          <w:szCs w:val="24"/>
          <w:lang w:val="en"/>
        </w:rPr>
        <w:fldChar w:fldCharType="end"/>
      </w:r>
      <w:r w:rsidR="003D4549" w:rsidRPr="00E841DA">
        <w:rPr>
          <w:rFonts w:ascii="Book Antiqua" w:hAnsi="Book Antiqua" w:cs="Times New Roman"/>
          <w:color w:val="000000" w:themeColor="text1"/>
          <w:sz w:val="24"/>
          <w:szCs w:val="24"/>
          <w:lang w:val="en"/>
        </w:rPr>
        <w:t>.</w:t>
      </w:r>
    </w:p>
    <w:p w:rsidR="00165652" w:rsidRPr="000503A3" w:rsidRDefault="00165652" w:rsidP="00E92418">
      <w:pPr>
        <w:adjustRightInd w:val="0"/>
        <w:snapToGrid w:val="0"/>
        <w:spacing w:after="0" w:line="360" w:lineRule="auto"/>
        <w:jc w:val="both"/>
        <w:rPr>
          <w:rFonts w:ascii="Book Antiqua" w:hAnsi="Book Antiqua" w:cs="Times New Roman"/>
          <w:caps/>
          <w:color w:val="000000" w:themeColor="text1"/>
          <w:sz w:val="24"/>
          <w:szCs w:val="24"/>
        </w:rPr>
      </w:pPr>
    </w:p>
    <w:p w:rsidR="00D63253" w:rsidRPr="000503A3" w:rsidRDefault="00D63253"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 xml:space="preserve">Anal fissure </w:t>
      </w:r>
    </w:p>
    <w:p w:rsidR="00D63253" w:rsidRPr="000503A3" w:rsidRDefault="00D63253"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625DB5" w:rsidRPr="00E841DA" w:rsidRDefault="006938D0"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Painful defecation with a passage of red blood is a typical symptom of this condition.</w:t>
      </w:r>
      <w:r w:rsidR="003D5E74">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Pain is usually</w:t>
      </w:r>
      <w:r w:rsidR="00AC7F9E" w:rsidRPr="00E841DA">
        <w:rPr>
          <w:rFonts w:ascii="Book Antiqua" w:hAnsi="Book Antiqua" w:cs="Times New Roman"/>
          <w:color w:val="000000" w:themeColor="text1"/>
          <w:sz w:val="24"/>
          <w:szCs w:val="24"/>
        </w:rPr>
        <w:t xml:space="preserve"> excruciating and may last from minutes to several hours. Although patients </w:t>
      </w:r>
      <w:r w:rsidR="0005117B" w:rsidRPr="00E841DA">
        <w:rPr>
          <w:rFonts w:ascii="Book Antiqua" w:hAnsi="Book Antiqua" w:cs="Times New Roman"/>
          <w:color w:val="000000" w:themeColor="text1"/>
          <w:sz w:val="24"/>
          <w:szCs w:val="24"/>
        </w:rPr>
        <w:t xml:space="preserve">are relatively </w:t>
      </w:r>
      <w:r w:rsidR="00AC7F9E" w:rsidRPr="00E841DA">
        <w:rPr>
          <w:rFonts w:ascii="Book Antiqua" w:hAnsi="Book Antiqua" w:cs="Times New Roman"/>
          <w:color w:val="000000" w:themeColor="text1"/>
          <w:sz w:val="24"/>
          <w:szCs w:val="24"/>
        </w:rPr>
        <w:t xml:space="preserve">pain-free </w:t>
      </w:r>
      <w:r w:rsidR="0005117B" w:rsidRPr="00E841DA">
        <w:rPr>
          <w:rFonts w:ascii="Book Antiqua" w:hAnsi="Book Antiqua" w:cs="Times New Roman"/>
          <w:color w:val="000000" w:themeColor="text1"/>
          <w:sz w:val="24"/>
          <w:szCs w:val="24"/>
        </w:rPr>
        <w:t xml:space="preserve">between bowel </w:t>
      </w:r>
      <w:r w:rsidR="00625DB5" w:rsidRPr="00E841DA">
        <w:rPr>
          <w:rFonts w:ascii="Book Antiqua" w:hAnsi="Book Antiqua" w:cs="Times New Roman"/>
          <w:color w:val="000000" w:themeColor="text1"/>
          <w:sz w:val="24"/>
          <w:szCs w:val="24"/>
        </w:rPr>
        <w:t>m</w:t>
      </w:r>
      <w:r w:rsidR="0005117B" w:rsidRPr="00E841DA">
        <w:rPr>
          <w:rFonts w:ascii="Book Antiqua" w:hAnsi="Book Antiqua" w:cs="Times New Roman"/>
          <w:color w:val="000000" w:themeColor="text1"/>
          <w:sz w:val="24"/>
          <w:szCs w:val="24"/>
        </w:rPr>
        <w:t>ovement</w:t>
      </w:r>
      <w:r w:rsidR="00AC7F9E" w:rsidRPr="00E841DA">
        <w:rPr>
          <w:rFonts w:ascii="Book Antiqua" w:hAnsi="Book Antiqua" w:cs="Times New Roman"/>
          <w:color w:val="000000" w:themeColor="text1"/>
          <w:sz w:val="24"/>
          <w:szCs w:val="24"/>
        </w:rPr>
        <w:t xml:space="preserve">, experiencing </w:t>
      </w:r>
      <w:r w:rsidR="00625DB5" w:rsidRPr="00E841DA">
        <w:rPr>
          <w:rFonts w:ascii="Book Antiqua" w:hAnsi="Book Antiqua" w:cs="Times New Roman"/>
          <w:color w:val="000000" w:themeColor="text1"/>
          <w:sz w:val="24"/>
          <w:szCs w:val="24"/>
        </w:rPr>
        <w:t xml:space="preserve">severely </w:t>
      </w:r>
      <w:r w:rsidR="00AC7F9E" w:rsidRPr="00E841DA">
        <w:rPr>
          <w:rFonts w:ascii="Book Antiqua" w:hAnsi="Book Antiqua" w:cs="Times New Roman"/>
          <w:color w:val="000000" w:themeColor="text1"/>
          <w:sz w:val="24"/>
          <w:szCs w:val="24"/>
        </w:rPr>
        <w:t>pain</w:t>
      </w:r>
      <w:r w:rsidR="00625DB5" w:rsidRPr="00E841DA">
        <w:rPr>
          <w:rFonts w:ascii="Book Antiqua" w:hAnsi="Book Antiqua" w:cs="Times New Roman"/>
          <w:color w:val="000000" w:themeColor="text1"/>
          <w:sz w:val="24"/>
          <w:szCs w:val="24"/>
        </w:rPr>
        <w:t>ful defecation</w:t>
      </w:r>
      <w:r w:rsidR="00AC7F9E" w:rsidRPr="00E841DA">
        <w:rPr>
          <w:rFonts w:ascii="Book Antiqua" w:hAnsi="Book Antiqua" w:cs="Times New Roman"/>
          <w:color w:val="000000" w:themeColor="text1"/>
          <w:sz w:val="24"/>
          <w:szCs w:val="24"/>
        </w:rPr>
        <w:t xml:space="preserve"> may </w:t>
      </w:r>
      <w:r w:rsidRPr="00E841DA">
        <w:rPr>
          <w:rFonts w:ascii="Book Antiqua" w:hAnsi="Book Antiqua" w:cs="Times New Roman"/>
          <w:color w:val="000000" w:themeColor="text1"/>
          <w:sz w:val="24"/>
          <w:szCs w:val="24"/>
        </w:rPr>
        <w:t>preclude patient</w:t>
      </w:r>
      <w:r w:rsidR="00625DB5" w:rsidRPr="00E841DA">
        <w:rPr>
          <w:rFonts w:ascii="Book Antiqua" w:hAnsi="Book Antiqua" w:cs="Times New Roman"/>
          <w:color w:val="000000" w:themeColor="text1"/>
          <w:sz w:val="24"/>
          <w:szCs w:val="24"/>
        </w:rPr>
        <w:t>s</w:t>
      </w:r>
      <w:r w:rsidRPr="00E841DA">
        <w:rPr>
          <w:rFonts w:ascii="Book Antiqua" w:hAnsi="Book Antiqua" w:cs="Times New Roman"/>
          <w:color w:val="000000" w:themeColor="text1"/>
          <w:sz w:val="24"/>
          <w:szCs w:val="24"/>
        </w:rPr>
        <w:t xml:space="preserve"> to have another bowel movement</w:t>
      </w:r>
      <w:r w:rsidR="00AC7F9E" w:rsidRPr="00E841DA">
        <w:rPr>
          <w:rFonts w:ascii="Book Antiqua" w:hAnsi="Book Antiqua" w:cs="Times New Roman"/>
          <w:color w:val="000000" w:themeColor="text1"/>
          <w:sz w:val="24"/>
          <w:szCs w:val="24"/>
        </w:rPr>
        <w:t xml:space="preserve"> resulting in </w:t>
      </w:r>
      <w:r w:rsidR="00625DB5" w:rsidRPr="00E841DA">
        <w:rPr>
          <w:rFonts w:ascii="Book Antiqua" w:hAnsi="Book Antiqua" w:cs="Times New Roman"/>
          <w:color w:val="000000" w:themeColor="text1"/>
          <w:sz w:val="24"/>
          <w:szCs w:val="24"/>
        </w:rPr>
        <w:t xml:space="preserve">even </w:t>
      </w:r>
      <w:r w:rsidR="00AC7F9E" w:rsidRPr="00E841DA">
        <w:rPr>
          <w:rFonts w:ascii="Book Antiqua" w:hAnsi="Book Antiqua" w:cs="Times New Roman"/>
          <w:color w:val="000000" w:themeColor="text1"/>
          <w:sz w:val="24"/>
          <w:szCs w:val="24"/>
        </w:rPr>
        <w:t>hard</w:t>
      </w:r>
      <w:r w:rsidR="00625DB5" w:rsidRPr="00E841DA">
        <w:rPr>
          <w:rFonts w:ascii="Book Antiqua" w:hAnsi="Book Antiqua" w:cs="Times New Roman"/>
          <w:color w:val="000000" w:themeColor="text1"/>
          <w:sz w:val="24"/>
          <w:szCs w:val="24"/>
        </w:rPr>
        <w:t>er</w:t>
      </w:r>
      <w:r w:rsidR="00AC7F9E" w:rsidRPr="00E841DA">
        <w:rPr>
          <w:rFonts w:ascii="Book Antiqua" w:hAnsi="Book Antiqua" w:cs="Times New Roman"/>
          <w:color w:val="000000" w:themeColor="text1"/>
          <w:sz w:val="24"/>
          <w:szCs w:val="24"/>
        </w:rPr>
        <w:t xml:space="preserve"> stool. A vicious cycle of pain, anal spasm and passage of hard stool </w:t>
      </w:r>
      <w:r w:rsidR="0005117B" w:rsidRPr="00E841DA">
        <w:rPr>
          <w:rFonts w:ascii="Book Antiqua" w:hAnsi="Book Antiqua" w:cs="Times New Roman"/>
          <w:color w:val="000000" w:themeColor="text1"/>
          <w:sz w:val="24"/>
          <w:szCs w:val="24"/>
        </w:rPr>
        <w:t>would exacerbate further traumatic and ischemic injury to anoderm and prevent the fissure from healing.</w:t>
      </w:r>
    </w:p>
    <w:p w:rsidR="00D63253" w:rsidRPr="00E841DA" w:rsidRDefault="0005117B" w:rsidP="00E92418">
      <w:pPr>
        <w:adjustRightInd w:val="0"/>
        <w:snapToGrid w:val="0"/>
        <w:spacing w:after="0" w:line="360" w:lineRule="auto"/>
        <w:ind w:firstLine="72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For those with a short history of painful defecation, a</w:t>
      </w:r>
      <w:r w:rsidR="00AC7F9E" w:rsidRPr="00E841DA">
        <w:rPr>
          <w:rFonts w:ascii="Book Antiqua" w:hAnsi="Book Antiqua" w:cs="Times New Roman"/>
          <w:color w:val="000000" w:themeColor="text1"/>
          <w:sz w:val="24"/>
          <w:szCs w:val="24"/>
        </w:rPr>
        <w:t xml:space="preserve"> small</w:t>
      </w:r>
      <w:r w:rsidRPr="00E841DA">
        <w:rPr>
          <w:rFonts w:ascii="Book Antiqua" w:hAnsi="Book Antiqua" w:cs="Times New Roman"/>
          <w:color w:val="000000" w:themeColor="text1"/>
          <w:sz w:val="24"/>
          <w:szCs w:val="24"/>
        </w:rPr>
        <w:t xml:space="preserve"> shallow</w:t>
      </w:r>
      <w:r w:rsidR="00AC7F9E" w:rsidRPr="00E841DA">
        <w:rPr>
          <w:rFonts w:ascii="Book Antiqua" w:hAnsi="Book Antiqua" w:cs="Times New Roman"/>
          <w:color w:val="000000" w:themeColor="text1"/>
          <w:sz w:val="24"/>
          <w:szCs w:val="24"/>
        </w:rPr>
        <w:t xml:space="preserve"> linear laceration of the anoderm in the midline </w:t>
      </w:r>
      <w:r w:rsidRPr="00E841DA">
        <w:rPr>
          <w:rFonts w:ascii="Book Antiqua" w:hAnsi="Book Antiqua" w:cs="Times New Roman"/>
          <w:color w:val="000000" w:themeColor="text1"/>
          <w:sz w:val="24"/>
          <w:szCs w:val="24"/>
        </w:rPr>
        <w:t xml:space="preserve">(acute anal fissure) is </w:t>
      </w:r>
      <w:r w:rsidR="00625DB5" w:rsidRPr="00E841DA">
        <w:rPr>
          <w:rFonts w:ascii="Book Antiqua" w:hAnsi="Book Antiqua" w:cs="Times New Roman"/>
          <w:color w:val="000000" w:themeColor="text1"/>
          <w:sz w:val="24"/>
          <w:szCs w:val="24"/>
        </w:rPr>
        <w:t xml:space="preserve">normally </w:t>
      </w:r>
      <w:r w:rsidRPr="00E841DA">
        <w:rPr>
          <w:rFonts w:ascii="Book Antiqua" w:hAnsi="Book Antiqua" w:cs="Times New Roman"/>
          <w:color w:val="000000" w:themeColor="text1"/>
          <w:sz w:val="24"/>
          <w:szCs w:val="24"/>
        </w:rPr>
        <w:t xml:space="preserve">evident </w:t>
      </w:r>
      <w:r w:rsidR="00AC7F9E" w:rsidRPr="00E841DA">
        <w:rPr>
          <w:rFonts w:ascii="Book Antiqua" w:hAnsi="Book Antiqua" w:cs="Times New Roman"/>
          <w:color w:val="000000" w:themeColor="text1"/>
          <w:sz w:val="24"/>
          <w:szCs w:val="24"/>
        </w:rPr>
        <w:t xml:space="preserve">without the need of digital rectal examination. </w:t>
      </w:r>
      <w:r w:rsidRPr="00E841DA">
        <w:rPr>
          <w:rFonts w:ascii="Book Antiqua" w:hAnsi="Book Antiqua" w:cs="Times New Roman"/>
          <w:color w:val="000000" w:themeColor="text1"/>
          <w:sz w:val="24"/>
          <w:szCs w:val="24"/>
        </w:rPr>
        <w:t>Meanwhile, a chronic linear laceration of anoderm exposure to the underlying internal anal sphincter</w:t>
      </w:r>
      <w:r w:rsidR="00625DB5" w:rsidRPr="00E841DA">
        <w:rPr>
          <w:rFonts w:ascii="Book Antiqua" w:hAnsi="Book Antiqua" w:cs="Times New Roman"/>
          <w:color w:val="000000" w:themeColor="text1"/>
          <w:sz w:val="24"/>
          <w:szCs w:val="24"/>
        </w:rPr>
        <w:t>, with or without hypertrophic anal papilla and enlarged perianal skin tag, is a paramount finding of chronic anal fissure.</w:t>
      </w:r>
      <w:r w:rsidR="003D5E74">
        <w:rPr>
          <w:rFonts w:ascii="Book Antiqua" w:hAnsi="Book Antiqua" w:cs="Times New Roman"/>
          <w:color w:val="000000" w:themeColor="text1"/>
          <w:sz w:val="24"/>
          <w:szCs w:val="24"/>
        </w:rPr>
        <w:t xml:space="preserve">  </w:t>
      </w:r>
    </w:p>
    <w:p w:rsidR="00665C5D" w:rsidRPr="00E841DA" w:rsidRDefault="00665C5D" w:rsidP="00E92418">
      <w:pPr>
        <w:adjustRightInd w:val="0"/>
        <w:snapToGrid w:val="0"/>
        <w:spacing w:after="0" w:line="360" w:lineRule="auto"/>
        <w:jc w:val="both"/>
        <w:rPr>
          <w:rFonts w:ascii="Book Antiqua" w:hAnsi="Book Antiqua" w:cs="Times New Roman"/>
          <w:i/>
          <w:iCs/>
          <w:color w:val="000000" w:themeColor="text1"/>
          <w:sz w:val="24"/>
          <w:szCs w:val="24"/>
        </w:rPr>
      </w:pPr>
    </w:p>
    <w:p w:rsidR="00D63253" w:rsidRPr="000503A3" w:rsidRDefault="0005117B"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lastRenderedPageBreak/>
        <w:t>Management</w:t>
      </w:r>
    </w:p>
    <w:p w:rsidR="0005117B" w:rsidRPr="00E841DA" w:rsidRDefault="0005117B"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Acute anal fissure usually heal within a few week by means of conservative treatment – which </w:t>
      </w:r>
      <w:r w:rsidR="006C41E5" w:rsidRPr="00E841DA">
        <w:rPr>
          <w:rFonts w:ascii="Book Antiqua" w:hAnsi="Book Antiqua" w:cs="Times New Roman"/>
          <w:color w:val="000000" w:themeColor="text1"/>
          <w:sz w:val="24"/>
          <w:szCs w:val="24"/>
        </w:rPr>
        <w:t xml:space="preserve">includes adequate pain control, stool softeners, laxative and warm sitz bath. Patient education is also essential to prevent or minimize disease recurrence. Medication that reduce anal sphincter tome may be prescribed </w:t>
      </w:r>
      <w:r w:rsidR="00665C5D" w:rsidRPr="00E841DA">
        <w:rPr>
          <w:rFonts w:ascii="Book Antiqua" w:hAnsi="Book Antiqua" w:cs="Times New Roman"/>
          <w:color w:val="000000" w:themeColor="text1"/>
          <w:sz w:val="24"/>
          <w:szCs w:val="24"/>
        </w:rPr>
        <w:t xml:space="preserve">in patients with acute or chronic anal fissure </w:t>
      </w:r>
      <w:r w:rsidR="006C41E5" w:rsidRPr="00E841DA">
        <w:rPr>
          <w:rFonts w:ascii="Book Antiqua" w:hAnsi="Book Antiqua" w:cs="Times New Roman"/>
          <w:color w:val="000000" w:themeColor="text1"/>
          <w:sz w:val="24"/>
          <w:szCs w:val="24"/>
        </w:rPr>
        <w:t>such as</w:t>
      </w:r>
      <w:r w:rsidR="0000078A" w:rsidRPr="00E841DA">
        <w:rPr>
          <w:rFonts w:ascii="Book Antiqua" w:hAnsi="Book Antiqua" w:cs="Times New Roman"/>
          <w:color w:val="000000" w:themeColor="text1"/>
          <w:sz w:val="24"/>
          <w:szCs w:val="24"/>
        </w:rPr>
        <w:t xml:space="preserve"> topical nitrate and</w:t>
      </w:r>
      <w:r w:rsidR="006C41E5" w:rsidRPr="00E841DA">
        <w:rPr>
          <w:rFonts w:ascii="Book Antiqua" w:hAnsi="Book Antiqua" w:cs="Times New Roman"/>
          <w:color w:val="000000" w:themeColor="text1"/>
          <w:sz w:val="24"/>
          <w:szCs w:val="24"/>
        </w:rPr>
        <w:t xml:space="preserve"> topical calcium channel blocker</w:t>
      </w:r>
      <w:r w:rsidR="00DE61B7" w:rsidRPr="00E841DA">
        <w:rPr>
          <w:rFonts w:ascii="Book Antiqua" w:hAnsi="Book Antiqua" w:cs="Times New Roman"/>
          <w:color w:val="000000" w:themeColor="text1"/>
          <w:sz w:val="24"/>
          <w:szCs w:val="24"/>
        </w:rPr>
        <w:fldChar w:fldCharType="begin"/>
      </w:r>
      <w:r w:rsidR="00DE61B7" w:rsidRPr="00E841DA">
        <w:rPr>
          <w:rFonts w:ascii="Book Antiqua" w:hAnsi="Book Antiqua" w:cs="Times New Roman"/>
          <w:color w:val="000000" w:themeColor="text1"/>
          <w:sz w:val="24"/>
          <w:szCs w:val="24"/>
        </w:rPr>
        <w:instrText xml:space="preserve"> ADDIN EN.CITE &lt;EndNote&gt;&lt;Cite&gt;&lt;Author&gt;Altomare&lt;/Author&gt;&lt;Year&gt;2011&lt;/Year&gt;&lt;RecNum&gt;29&lt;/RecNum&gt;&lt;DisplayText&gt;&lt;style face="superscript"&gt;[9]&lt;/style&gt;&lt;/DisplayText&gt;&lt;record&gt;&lt;rec-number&gt;29&lt;/rec-number&gt;&lt;foreign-keys&gt;&lt;key app="EN" db-id="tpdp2209neef97eewz95ezweszveptvve0z0"&gt;29&lt;/key&gt;&lt;/foreign-keys&gt;&lt;ref-type name="Journal Article"&gt;17&lt;/ref-type&gt;&lt;contributors&gt;&lt;authors&gt;&lt;author&gt;Altomare, D. F.&lt;/author&gt;&lt;author&gt;Binda, G. A.&lt;/author&gt;&lt;author&gt;Canuti, S.&lt;/author&gt;&lt;author&gt;Landolfi, V.&lt;/author&gt;&lt;author&gt;Trompetto, M.&lt;/author&gt;&lt;author&gt;Villani, R. D.&lt;/author&gt;&lt;/authors&gt;&lt;/contributors&gt;&lt;auth-address&gt;Department of Emergency and Organ Transplantation, University Aldo Moro, Policlinico, piazza G Cesare 11, 70124, Bari, Italy. altomare@clichiru.uniba.it&lt;/auth-address&gt;&lt;titles&gt;&lt;title&gt;The management of patients with primary chronic anal fissure: a position paper&lt;/title&gt;&lt;secondary-title&gt;Tech Coloproctol&lt;/secondary-title&gt;&lt;alt-title&gt;Techniques in coloproctology&lt;/alt-title&gt;&lt;/titles&gt;&lt;periodical&gt;&lt;full-title&gt;Tech Coloproctol&lt;/full-title&gt;&lt;abbr-1&gt;Techniques in coloproctology&lt;/abbr-1&gt;&lt;/periodical&gt;&lt;alt-periodical&gt;&lt;full-title&gt;Tech Coloproctol&lt;/full-title&gt;&lt;abbr-1&gt;Techniques in coloproctology&lt;/abbr-1&gt;&lt;/alt-periodical&gt;&lt;pages&gt;135-41&lt;/pages&gt;&lt;volume&gt;15&lt;/volume&gt;&lt;number&gt;2&lt;/number&gt;&lt;keywords&gt;&lt;keyword&gt;Anal Canal/*surgery&lt;/keyword&gt;&lt;keyword&gt;Botulinum Toxins/therapeutic use&lt;/keyword&gt;&lt;keyword&gt;Calcium Channel Blockers/*therapeutic use&lt;/keyword&gt;&lt;keyword&gt;Chronic Disease&lt;/keyword&gt;&lt;keyword&gt;Fissure in Ano/diagnosis/etiology/*therapy&lt;/keyword&gt;&lt;keyword&gt;Humans&lt;/keyword&gt;&lt;keyword&gt;Nitroglycerin/*therapeutic use&lt;/keyword&gt;&lt;keyword&gt;Vasodilator Agents/*therapeutic use&lt;/keyword&gt;&lt;/keywords&gt;&lt;dates&gt;&lt;year&gt;2011&lt;/year&gt;&lt;pub-dates&gt;&lt;date&gt;Jun&lt;/date&gt;&lt;/pub-dates&gt;&lt;/dates&gt;&lt;isbn&gt;1128-045X (Electronic)&amp;#xD;1123-6337 (Linking)&lt;/isbn&gt;&lt;accession-num&gt;21538013&lt;/accession-num&gt;&lt;urls&gt;&lt;related-urls&gt;&lt;url&gt;http://www.ncbi.nlm.nih.gov/pubmed/21538013&lt;/url&gt;&lt;/related-urls&gt;&lt;/urls&gt;&lt;custom2&gt;3099002&lt;/custom2&gt;&lt;electronic-resource-num&gt;10.1007/s10151-011-0683-7&lt;/electronic-resource-num&gt;&lt;/record&gt;&lt;/Cite&gt;&lt;/EndNote&gt;</w:instrText>
      </w:r>
      <w:r w:rsidR="00DE61B7" w:rsidRPr="00E841DA">
        <w:rPr>
          <w:rFonts w:ascii="Book Antiqua" w:hAnsi="Book Antiqua" w:cs="Times New Roman"/>
          <w:color w:val="000000" w:themeColor="text1"/>
          <w:sz w:val="24"/>
          <w:szCs w:val="24"/>
        </w:rPr>
        <w:fldChar w:fldCharType="separate"/>
      </w:r>
      <w:r w:rsidR="00DE61B7" w:rsidRPr="00E841DA">
        <w:rPr>
          <w:rFonts w:ascii="Book Antiqua" w:hAnsi="Book Antiqua" w:cs="Times New Roman"/>
          <w:noProof/>
          <w:color w:val="000000" w:themeColor="text1"/>
          <w:sz w:val="24"/>
          <w:szCs w:val="24"/>
          <w:vertAlign w:val="superscript"/>
        </w:rPr>
        <w:t>[</w:t>
      </w:r>
      <w:hyperlink w:anchor="_ENREF_9" w:tooltip="Altomare, 2011 #29" w:history="1">
        <w:r w:rsidR="003B329F" w:rsidRPr="00E841DA">
          <w:rPr>
            <w:rFonts w:ascii="Book Antiqua" w:hAnsi="Book Antiqua" w:cs="Times New Roman"/>
            <w:noProof/>
            <w:color w:val="000000" w:themeColor="text1"/>
            <w:sz w:val="24"/>
            <w:szCs w:val="24"/>
            <w:vertAlign w:val="superscript"/>
          </w:rPr>
          <w:t>9</w:t>
        </w:r>
      </w:hyperlink>
      <w:r w:rsidR="00DE61B7" w:rsidRPr="00E841DA">
        <w:rPr>
          <w:rFonts w:ascii="Book Antiqua" w:hAnsi="Book Antiqua" w:cs="Times New Roman"/>
          <w:noProof/>
          <w:color w:val="000000" w:themeColor="text1"/>
          <w:sz w:val="24"/>
          <w:szCs w:val="24"/>
          <w:vertAlign w:val="superscript"/>
        </w:rPr>
        <w:t>]</w:t>
      </w:r>
      <w:r w:rsidR="00DE61B7" w:rsidRPr="00E841DA">
        <w:rPr>
          <w:rFonts w:ascii="Book Antiqua" w:hAnsi="Book Antiqua" w:cs="Times New Roman"/>
          <w:color w:val="000000" w:themeColor="text1"/>
          <w:sz w:val="24"/>
          <w:szCs w:val="24"/>
        </w:rPr>
        <w:fldChar w:fldCharType="end"/>
      </w:r>
      <w:r w:rsidR="006C41E5" w:rsidRPr="00E841DA">
        <w:rPr>
          <w:rFonts w:ascii="Book Antiqua" w:hAnsi="Book Antiqua" w:cs="Times New Roman"/>
          <w:color w:val="000000" w:themeColor="text1"/>
          <w:sz w:val="24"/>
          <w:szCs w:val="24"/>
        </w:rPr>
        <w:t xml:space="preserve">. </w:t>
      </w:r>
      <w:r w:rsidR="00665C5D" w:rsidRPr="00E841DA">
        <w:rPr>
          <w:rFonts w:ascii="Book Antiqua" w:hAnsi="Book Antiqua" w:cs="Times New Roman"/>
          <w:color w:val="000000" w:themeColor="text1"/>
          <w:sz w:val="24"/>
          <w:szCs w:val="24"/>
        </w:rPr>
        <w:t>Although l</w:t>
      </w:r>
      <w:r w:rsidR="006C41E5" w:rsidRPr="00E841DA">
        <w:rPr>
          <w:rFonts w:ascii="Book Antiqua" w:hAnsi="Book Antiqua" w:cs="Times New Roman"/>
          <w:color w:val="000000" w:themeColor="text1"/>
          <w:sz w:val="24"/>
          <w:szCs w:val="24"/>
        </w:rPr>
        <w:t>ateral</w:t>
      </w:r>
      <w:r w:rsidR="00665C5D" w:rsidRPr="00E841DA">
        <w:rPr>
          <w:rFonts w:ascii="Book Antiqua" w:hAnsi="Book Antiqua" w:cs="Times New Roman"/>
          <w:color w:val="000000" w:themeColor="text1"/>
          <w:sz w:val="24"/>
          <w:szCs w:val="24"/>
        </w:rPr>
        <w:t xml:space="preserve"> internal anal sphincterotomy remains</w:t>
      </w:r>
      <w:r w:rsidR="006C41E5" w:rsidRPr="00E841DA">
        <w:rPr>
          <w:rFonts w:ascii="Book Antiqua" w:hAnsi="Book Antiqua" w:cs="Times New Roman"/>
          <w:color w:val="000000" w:themeColor="text1"/>
          <w:sz w:val="24"/>
          <w:szCs w:val="24"/>
        </w:rPr>
        <w:t xml:space="preserve"> a standard treatment for chronic anal fissure</w:t>
      </w:r>
      <w:r w:rsidR="00D30F9E" w:rsidRPr="00E841DA">
        <w:rPr>
          <w:rFonts w:ascii="Book Antiqua" w:hAnsi="Book Antiqua" w:cs="Times New Roman"/>
          <w:color w:val="000000" w:themeColor="text1"/>
          <w:sz w:val="24"/>
          <w:szCs w:val="24"/>
        </w:rPr>
        <w:fldChar w:fldCharType="begin"/>
      </w:r>
      <w:r w:rsidR="00D30F9E" w:rsidRPr="00E841DA">
        <w:rPr>
          <w:rFonts w:ascii="Book Antiqua" w:hAnsi="Book Antiqua" w:cs="Times New Roman"/>
          <w:color w:val="000000" w:themeColor="text1"/>
          <w:sz w:val="24"/>
          <w:szCs w:val="24"/>
        </w:rPr>
        <w:instrText xml:space="preserve"> ADDIN EN.CITE &lt;EndNote&gt;&lt;Cite&gt;&lt;Author&gt;Perry&lt;/Author&gt;&lt;Year&gt;2010&lt;/Year&gt;&lt;RecNum&gt;31&lt;/RecNum&gt;&lt;DisplayText&gt;&lt;style face="superscript"&gt;[10]&lt;/style&gt;&lt;/DisplayText&gt;&lt;record&gt;&lt;rec-number&gt;31&lt;/rec-number&gt;&lt;foreign-keys&gt;&lt;key app="EN" db-id="tpdp2209neef97eewz95ezweszveptvve0z0"&gt;31&lt;/key&gt;&lt;/foreign-keys&gt;&lt;ref-type name="Journal Article"&gt;17&lt;/ref-type&gt;&lt;contributors&gt;&lt;authors&gt;&lt;author&gt;Perry, W. B.&lt;/author&gt;&lt;author&gt;Dykes, S. L.&lt;/author&gt;&lt;author&gt;Buie, W. D.&lt;/author&gt;&lt;author&gt;Rafferty, J. F.&lt;/author&gt;&lt;author&gt;Standards Practice Task Force of the American Society of, Colon&lt;/author&gt;&lt;author&gt;Rectal, Surgeons&lt;/author&gt;&lt;/authors&gt;&lt;/contributors&gt;&lt;titles&gt;&lt;title&gt;Practice parameters for the management of anal fissures (3rd revision)&lt;/title&gt;&lt;secondary-title&gt;Dis Colon Rectum&lt;/secondary-title&gt;&lt;alt-title&gt;Diseases of the colon and rectum&lt;/alt-title&gt;&lt;/titles&gt;&lt;periodical&gt;&lt;full-title&gt;Dis Colon Rectum&lt;/full-title&gt;&lt;abbr-1&gt;Diseases of the colon and rectum&lt;/abbr-1&gt;&lt;/periodical&gt;&lt;alt-periodical&gt;&lt;full-title&gt;Dis Colon Rectum&lt;/full-title&gt;&lt;abbr-1&gt;Diseases of the colon and rectum&lt;/abbr-1&gt;&lt;/alt-periodical&gt;&lt;pages&gt;1110-5&lt;/pages&gt;&lt;volume&gt;53&lt;/volume&gt;&lt;number&gt;8&lt;/number&gt;&lt;keywords&gt;&lt;keyword&gt;Combined Modality Therapy/standards&lt;/keyword&gt;&lt;keyword&gt;Female&lt;/keyword&gt;&lt;keyword&gt;Fissure in Ano/*therapy&lt;/keyword&gt;&lt;keyword&gt;Humans&lt;/keyword&gt;&lt;keyword&gt;Male&lt;/keyword&gt;&lt;keyword&gt;Practice Guidelines as Topic/*standards&lt;/keyword&gt;&lt;keyword&gt;*Quality Assurance, Health Care&lt;/keyword&gt;&lt;keyword&gt;Reconstructive Surgical Procedures/*standards&lt;/keyword&gt;&lt;/keywords&gt;&lt;dates&gt;&lt;year&gt;2010&lt;/year&gt;&lt;pub-dates&gt;&lt;date&gt;Aug&lt;/date&gt;&lt;/pub-dates&gt;&lt;/dates&gt;&lt;isbn&gt;1530-0358 (Electronic)&amp;#xD;0012-3706 (Linking)&lt;/isbn&gt;&lt;accession-num&gt;20628272&lt;/accession-num&gt;&lt;urls&gt;&lt;related-urls&gt;&lt;url&gt;http://www.ncbi.nlm.nih.gov/pubmed/20628272&lt;/url&gt;&lt;/related-urls&gt;&lt;/urls&gt;&lt;electronic-resource-num&gt;10.1007/DCR.0b013e3181e23dfe&lt;/electronic-resource-num&gt;&lt;/record&gt;&lt;/Cite&gt;&lt;/EndNote&gt;</w:instrText>
      </w:r>
      <w:r w:rsidR="00D30F9E" w:rsidRPr="00E841DA">
        <w:rPr>
          <w:rFonts w:ascii="Book Antiqua" w:hAnsi="Book Antiqua" w:cs="Times New Roman"/>
          <w:color w:val="000000" w:themeColor="text1"/>
          <w:sz w:val="24"/>
          <w:szCs w:val="24"/>
        </w:rPr>
        <w:fldChar w:fldCharType="separate"/>
      </w:r>
      <w:r w:rsidR="00D30F9E" w:rsidRPr="00E841DA">
        <w:rPr>
          <w:rFonts w:ascii="Book Antiqua" w:hAnsi="Book Antiqua" w:cs="Times New Roman"/>
          <w:noProof/>
          <w:color w:val="000000" w:themeColor="text1"/>
          <w:sz w:val="24"/>
          <w:szCs w:val="24"/>
          <w:vertAlign w:val="superscript"/>
        </w:rPr>
        <w:t>[</w:t>
      </w:r>
      <w:hyperlink w:anchor="_ENREF_10" w:tooltip="Perry, 2010 #31" w:history="1">
        <w:r w:rsidR="003B329F" w:rsidRPr="00E841DA">
          <w:rPr>
            <w:rFonts w:ascii="Book Antiqua" w:hAnsi="Book Antiqua" w:cs="Times New Roman"/>
            <w:noProof/>
            <w:color w:val="000000" w:themeColor="text1"/>
            <w:sz w:val="24"/>
            <w:szCs w:val="24"/>
            <w:vertAlign w:val="superscript"/>
          </w:rPr>
          <w:t>10</w:t>
        </w:r>
      </w:hyperlink>
      <w:r w:rsidR="00D30F9E" w:rsidRPr="00E841DA">
        <w:rPr>
          <w:rFonts w:ascii="Book Antiqua" w:hAnsi="Book Antiqua" w:cs="Times New Roman"/>
          <w:noProof/>
          <w:color w:val="000000" w:themeColor="text1"/>
          <w:sz w:val="24"/>
          <w:szCs w:val="24"/>
          <w:vertAlign w:val="superscript"/>
        </w:rPr>
        <w:t>]</w:t>
      </w:r>
      <w:r w:rsidR="00D30F9E" w:rsidRPr="00E841DA">
        <w:rPr>
          <w:rFonts w:ascii="Book Antiqua" w:hAnsi="Book Antiqua" w:cs="Times New Roman"/>
          <w:color w:val="000000" w:themeColor="text1"/>
          <w:sz w:val="24"/>
          <w:szCs w:val="24"/>
        </w:rPr>
        <w:fldChar w:fldCharType="end"/>
      </w:r>
      <w:r w:rsidR="00665C5D" w:rsidRPr="00E841DA">
        <w:rPr>
          <w:rFonts w:ascii="Book Antiqua" w:hAnsi="Book Antiqua" w:cs="Times New Roman"/>
          <w:color w:val="000000" w:themeColor="text1"/>
          <w:sz w:val="24"/>
          <w:szCs w:val="24"/>
        </w:rPr>
        <w:t>, b</w:t>
      </w:r>
      <w:r w:rsidR="006C41E5" w:rsidRPr="00E841DA">
        <w:rPr>
          <w:rFonts w:ascii="Book Antiqua" w:hAnsi="Book Antiqua" w:cs="Times New Roman"/>
          <w:color w:val="000000" w:themeColor="text1"/>
          <w:sz w:val="24"/>
          <w:szCs w:val="24"/>
        </w:rPr>
        <w:t>otulinum toxin injection is an effective alternative to surg</w:t>
      </w:r>
      <w:r w:rsidR="0000078A" w:rsidRPr="00E841DA">
        <w:rPr>
          <w:rFonts w:ascii="Book Antiqua" w:hAnsi="Book Antiqua" w:cs="Times New Roman"/>
          <w:color w:val="000000" w:themeColor="text1"/>
          <w:sz w:val="24"/>
          <w:szCs w:val="24"/>
        </w:rPr>
        <w:t xml:space="preserve">ery </w:t>
      </w:r>
      <w:r w:rsidR="00441191" w:rsidRPr="00E841DA">
        <w:rPr>
          <w:rFonts w:ascii="Book Antiqua" w:hAnsi="Book Antiqua" w:cs="Times New Roman"/>
          <w:color w:val="000000" w:themeColor="text1"/>
          <w:sz w:val="24"/>
          <w:szCs w:val="24"/>
        </w:rPr>
        <w:t xml:space="preserve">especially in those with coexisting anal incontinence or anal sphincter hypotonia. </w:t>
      </w:r>
    </w:p>
    <w:p w:rsidR="0005117B" w:rsidRPr="00E841DA" w:rsidRDefault="0005117B" w:rsidP="00E92418">
      <w:pPr>
        <w:adjustRightInd w:val="0"/>
        <w:snapToGrid w:val="0"/>
        <w:spacing w:after="0" w:line="360" w:lineRule="auto"/>
        <w:jc w:val="both"/>
        <w:rPr>
          <w:rFonts w:ascii="Book Antiqua" w:hAnsi="Book Antiqua" w:cs="Times New Roman"/>
          <w:color w:val="000000" w:themeColor="text1"/>
          <w:sz w:val="24"/>
          <w:szCs w:val="24"/>
        </w:rPr>
      </w:pPr>
    </w:p>
    <w:p w:rsidR="00AB6C8A" w:rsidRPr="000503A3" w:rsidRDefault="00AB6C8A"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Irreducible or strangulated rectal prolapse</w:t>
      </w:r>
    </w:p>
    <w:p w:rsidR="00AB6C8A" w:rsidRPr="000503A3" w:rsidRDefault="00AB6C8A"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50589F" w:rsidRPr="00E841DA" w:rsidRDefault="0050589F"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First, clinicians should differentiate prolapsed rectum from circumferentially prolapsed internal hemorrhoid</w:t>
      </w:r>
      <w:r w:rsidR="00BE01B1" w:rsidRPr="00E841DA">
        <w:rPr>
          <w:rFonts w:ascii="Book Antiqua" w:hAnsi="Book Antiqua" w:cs="Times New Roman"/>
          <w:color w:val="000000" w:themeColor="text1"/>
          <w:sz w:val="24"/>
          <w:szCs w:val="24"/>
        </w:rPr>
        <w:t xml:space="preserve">. Classic signs of rectal prolapse are protruding </w:t>
      </w:r>
      <w:r w:rsidR="00B251FE" w:rsidRPr="00E841DA">
        <w:rPr>
          <w:rFonts w:ascii="Book Antiqua" w:hAnsi="Book Antiqua" w:cs="Times New Roman"/>
          <w:color w:val="000000" w:themeColor="text1"/>
          <w:sz w:val="24"/>
          <w:szCs w:val="24"/>
        </w:rPr>
        <w:t xml:space="preserve">full-thickness </w:t>
      </w:r>
      <w:r w:rsidR="00BE01B1" w:rsidRPr="00E841DA">
        <w:rPr>
          <w:rFonts w:ascii="Book Antiqua" w:hAnsi="Book Antiqua" w:cs="Times New Roman"/>
          <w:color w:val="000000" w:themeColor="text1"/>
          <w:sz w:val="24"/>
          <w:szCs w:val="24"/>
        </w:rPr>
        <w:t>rectal wall with concentric rings of mucosa</w:t>
      </w:r>
      <w:r w:rsidR="00060716" w:rsidRPr="00E841DA">
        <w:rPr>
          <w:rFonts w:ascii="Book Antiqua" w:hAnsi="Book Antiqua" w:cs="Times New Roman"/>
          <w:color w:val="000000" w:themeColor="text1"/>
          <w:sz w:val="24"/>
          <w:szCs w:val="24"/>
        </w:rPr>
        <w:t xml:space="preserve"> (Figure 3A)</w:t>
      </w:r>
      <w:r w:rsidR="00BE01B1" w:rsidRPr="00E841DA">
        <w:rPr>
          <w:rFonts w:ascii="Book Antiqua" w:hAnsi="Book Antiqua" w:cs="Times New Roman"/>
          <w:color w:val="000000" w:themeColor="text1"/>
          <w:sz w:val="24"/>
          <w:szCs w:val="24"/>
        </w:rPr>
        <w:t xml:space="preserve">, while </w:t>
      </w:r>
      <w:r w:rsidR="00B251FE" w:rsidRPr="00E841DA">
        <w:rPr>
          <w:rFonts w:ascii="Book Antiqua" w:hAnsi="Book Antiqua" w:cs="Times New Roman"/>
          <w:color w:val="000000" w:themeColor="text1"/>
          <w:sz w:val="24"/>
          <w:szCs w:val="24"/>
        </w:rPr>
        <w:t>hemorrhoid contains only mucosa</w:t>
      </w:r>
      <w:r w:rsidR="001C52CB" w:rsidRPr="00E841DA">
        <w:rPr>
          <w:rFonts w:ascii="Book Antiqua" w:hAnsi="Book Antiqua" w:cs="Times New Roman"/>
          <w:color w:val="000000" w:themeColor="text1"/>
          <w:sz w:val="24"/>
          <w:szCs w:val="24"/>
        </w:rPr>
        <w:t xml:space="preserve"> and there are</w:t>
      </w:r>
      <w:r w:rsidR="00B251FE" w:rsidRPr="00E841DA">
        <w:rPr>
          <w:rFonts w:ascii="Book Antiqua" w:hAnsi="Book Antiqua" w:cs="Times New Roman"/>
          <w:color w:val="000000" w:themeColor="text1"/>
          <w:sz w:val="24"/>
          <w:szCs w:val="24"/>
        </w:rPr>
        <w:t xml:space="preserve"> radial sulc</w:t>
      </w:r>
      <w:r w:rsidR="001C52CB" w:rsidRPr="00E841DA">
        <w:rPr>
          <w:rFonts w:ascii="Book Antiqua" w:hAnsi="Book Antiqua" w:cs="Times New Roman"/>
          <w:color w:val="000000" w:themeColor="text1"/>
          <w:sz w:val="24"/>
          <w:szCs w:val="24"/>
        </w:rPr>
        <w:t>i</w:t>
      </w:r>
      <w:r w:rsidR="00B251FE" w:rsidRPr="00E841DA">
        <w:rPr>
          <w:rFonts w:ascii="Book Antiqua" w:hAnsi="Book Antiqua" w:cs="Times New Roman"/>
          <w:color w:val="000000" w:themeColor="text1"/>
          <w:sz w:val="24"/>
          <w:szCs w:val="24"/>
        </w:rPr>
        <w:t xml:space="preserve"> between hemorrhoid bundles. Irreducible rectal prolapse may occur but acute strangulation of rectal prolapse is quite rare</w:t>
      </w:r>
      <w:r w:rsidR="00060716" w:rsidRPr="00E841DA">
        <w:rPr>
          <w:rFonts w:ascii="Book Antiqua" w:hAnsi="Book Antiqua" w:cs="Times New Roman"/>
          <w:color w:val="000000" w:themeColor="text1"/>
          <w:sz w:val="24"/>
          <w:szCs w:val="24"/>
        </w:rPr>
        <w:t xml:space="preserve"> (Figure 3B)</w:t>
      </w:r>
      <w:r w:rsidR="00B251FE" w:rsidRPr="00E841DA">
        <w:rPr>
          <w:rFonts w:ascii="Book Antiqua" w:hAnsi="Book Antiqua" w:cs="Times New Roman"/>
          <w:color w:val="000000" w:themeColor="text1"/>
          <w:sz w:val="24"/>
          <w:szCs w:val="24"/>
        </w:rPr>
        <w:t xml:space="preserve">. Nevertheless, both conditions require prompt intervention. </w:t>
      </w:r>
    </w:p>
    <w:p w:rsidR="00B251FE" w:rsidRPr="00E841DA" w:rsidRDefault="00B251FE" w:rsidP="00E92418">
      <w:pPr>
        <w:adjustRightInd w:val="0"/>
        <w:snapToGrid w:val="0"/>
        <w:spacing w:after="0" w:line="360" w:lineRule="auto"/>
        <w:ind w:firstLine="720"/>
        <w:jc w:val="both"/>
        <w:rPr>
          <w:rFonts w:ascii="Book Antiqua" w:hAnsi="Book Antiqua" w:cs="Times New Roman"/>
          <w:color w:val="000000" w:themeColor="text1"/>
          <w:sz w:val="24"/>
          <w:szCs w:val="24"/>
        </w:rPr>
      </w:pPr>
    </w:p>
    <w:p w:rsidR="0050589F" w:rsidRPr="000503A3" w:rsidRDefault="0050589F"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50589F" w:rsidRPr="00E841DA" w:rsidRDefault="00820419"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Although a</w:t>
      </w:r>
      <w:r w:rsidR="0050589F" w:rsidRPr="00E841DA">
        <w:rPr>
          <w:rFonts w:ascii="Book Antiqua" w:hAnsi="Book Antiqua" w:cs="Times New Roman"/>
          <w:color w:val="000000" w:themeColor="text1"/>
          <w:sz w:val="24"/>
          <w:szCs w:val="24"/>
        </w:rPr>
        <w:t xml:space="preserve"> range of techniques and approaches have been described to treat </w:t>
      </w:r>
      <w:r w:rsidRPr="00E841DA">
        <w:rPr>
          <w:rFonts w:ascii="Book Antiqua" w:hAnsi="Book Antiqua" w:cs="Times New Roman"/>
          <w:color w:val="000000" w:themeColor="text1"/>
          <w:sz w:val="24"/>
          <w:szCs w:val="24"/>
        </w:rPr>
        <w:t>reducible rectal prolapse</w:t>
      </w:r>
      <w:r w:rsidR="00B251FE" w:rsidRPr="00E841DA">
        <w:rPr>
          <w:rFonts w:ascii="Book Antiqua" w:hAnsi="Book Antiqua" w:cs="Times New Roman"/>
          <w:color w:val="000000" w:themeColor="text1"/>
          <w:sz w:val="24"/>
          <w:szCs w:val="24"/>
        </w:rPr>
        <w:fldChar w:fldCharType="begin"/>
      </w:r>
      <w:r w:rsidR="00D30F9E" w:rsidRPr="00E841DA">
        <w:rPr>
          <w:rFonts w:ascii="Book Antiqua" w:hAnsi="Book Antiqua" w:cs="Times New Roman"/>
          <w:color w:val="000000" w:themeColor="text1"/>
          <w:sz w:val="24"/>
          <w:szCs w:val="24"/>
        </w:rPr>
        <w:instrText xml:space="preserve"> ADDIN EN.CITE &lt;EndNote&gt;&lt;Cite&gt;&lt;Author&gt;Tou&lt;/Author&gt;&lt;Year&gt;2015&lt;/Year&gt;&lt;RecNum&gt;17&lt;/RecNum&gt;&lt;DisplayText&gt;&lt;style face="superscript"&gt;[11]&lt;/style&gt;&lt;/DisplayText&gt;&lt;record&gt;&lt;rec-number&gt;17&lt;/rec-number&gt;&lt;foreign-keys&gt;&lt;key app="EN" db-id="tpdp2209neef97eewz95ezweszveptvve0z0"&gt;17&lt;/key&gt;&lt;/foreign-keys&gt;&lt;ref-type name="Journal Article"&gt;17&lt;/ref-type&gt;&lt;contributors&gt;&lt;authors&gt;&lt;author&gt;Tou, S.&lt;/author&gt;&lt;author&gt;Brown, S. R.&lt;/author&gt;&lt;author&gt;Nelson, R. L.&lt;/author&gt;&lt;/authors&gt;&lt;/contributors&gt;&lt;auth-address&gt;Department of Colorectal Surgery, Royal Derby Hospital, Uttoxeter Road, Derby, UK, DE22 3NE.&lt;/auth-address&gt;&lt;titles&gt;&lt;title&gt;Surgery for complete (full-thickness) rectal prolapse in adults&lt;/title&gt;&lt;secondary-title&gt;Cochrane Database Syst Rev&lt;/secondary-title&gt;&lt;alt-title&gt;The Cochrane database of systematic reviews&lt;/alt-title&gt;&lt;/titles&gt;&lt;periodical&gt;&lt;full-title&gt;Cochrane Database Syst Rev&lt;/full-title&gt;&lt;abbr-1&gt;The Cochrane database of systematic reviews&lt;/abbr-1&gt;&lt;/periodical&gt;&lt;alt-periodical&gt;&lt;full-title&gt;Cochrane Database Syst Rev&lt;/full-title&gt;&lt;abbr-1&gt;The Cochrane database of systematic reviews&lt;/abbr-1&gt;&lt;/alt-periodical&gt;&lt;pages&gt;CD001758&lt;/pages&gt;&lt;volume&gt;11&lt;/volume&gt;&lt;dates&gt;&lt;year&gt;2015&lt;/year&gt;&lt;/dates&gt;&lt;isbn&gt;1469-493X (Electronic)&amp;#xD;1361-6137 (Linking)&lt;/isbn&gt;&lt;accession-num&gt;26599079&lt;/accession-num&gt;&lt;urls&gt;&lt;related-urls&gt;&lt;url&gt;http://www.ncbi.nlm.nih.gov/pubmed/26599079&lt;/url&gt;&lt;/related-urls&gt;&lt;/urls&gt;&lt;electronic-resource-num&gt;10.1002/14651858.CD001758.pub3&lt;/electronic-resource-num&gt;&lt;/record&gt;&lt;/Cite&gt;&lt;/EndNote&gt;</w:instrText>
      </w:r>
      <w:r w:rsidR="00B251FE" w:rsidRPr="00E841DA">
        <w:rPr>
          <w:rFonts w:ascii="Book Antiqua" w:hAnsi="Book Antiqua" w:cs="Times New Roman"/>
          <w:color w:val="000000" w:themeColor="text1"/>
          <w:sz w:val="24"/>
          <w:szCs w:val="24"/>
        </w:rPr>
        <w:fldChar w:fldCharType="separate"/>
      </w:r>
      <w:r w:rsidR="00D30F9E" w:rsidRPr="00E841DA">
        <w:rPr>
          <w:rFonts w:ascii="Book Antiqua" w:hAnsi="Book Antiqua" w:cs="Times New Roman"/>
          <w:noProof/>
          <w:color w:val="000000" w:themeColor="text1"/>
          <w:sz w:val="24"/>
          <w:szCs w:val="24"/>
          <w:vertAlign w:val="superscript"/>
        </w:rPr>
        <w:t>[</w:t>
      </w:r>
      <w:hyperlink w:anchor="_ENREF_11" w:tooltip="Tou, 2015 #17" w:history="1">
        <w:r w:rsidR="003B329F" w:rsidRPr="00E841DA">
          <w:rPr>
            <w:rFonts w:ascii="Book Antiqua" w:hAnsi="Book Antiqua" w:cs="Times New Roman"/>
            <w:noProof/>
            <w:color w:val="000000" w:themeColor="text1"/>
            <w:sz w:val="24"/>
            <w:szCs w:val="24"/>
            <w:vertAlign w:val="superscript"/>
          </w:rPr>
          <w:t>11</w:t>
        </w:r>
      </w:hyperlink>
      <w:r w:rsidR="00D30F9E" w:rsidRPr="00E841DA">
        <w:rPr>
          <w:rFonts w:ascii="Book Antiqua" w:hAnsi="Book Antiqua" w:cs="Times New Roman"/>
          <w:noProof/>
          <w:color w:val="000000" w:themeColor="text1"/>
          <w:sz w:val="24"/>
          <w:szCs w:val="24"/>
          <w:vertAlign w:val="superscript"/>
        </w:rPr>
        <w:t>]</w:t>
      </w:r>
      <w:r w:rsidR="00B251FE"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 perineal rectosigmoidectomy (Altemeier’s procedure) is the treatment of choice in strangulated rectal prolapse</w:t>
      </w:r>
      <w:r w:rsidR="00AD7D40" w:rsidRPr="00E841DA">
        <w:rPr>
          <w:rFonts w:ascii="Book Antiqua" w:hAnsi="Book Antiqua" w:cs="Times New Roman"/>
          <w:color w:val="000000" w:themeColor="text1"/>
          <w:sz w:val="24"/>
          <w:szCs w:val="24"/>
        </w:rPr>
        <w:t xml:space="preserve"> (F</w:t>
      </w:r>
      <w:r w:rsidR="00060716" w:rsidRPr="00E841DA">
        <w:rPr>
          <w:rFonts w:ascii="Book Antiqua" w:hAnsi="Book Antiqua" w:cs="Times New Roman"/>
          <w:color w:val="000000" w:themeColor="text1"/>
          <w:sz w:val="24"/>
          <w:szCs w:val="24"/>
        </w:rPr>
        <w:t>igure 3C and 3D)</w:t>
      </w:r>
      <w:r w:rsidRPr="00E841DA">
        <w:rPr>
          <w:rFonts w:ascii="Book Antiqua" w:hAnsi="Book Antiqua" w:cs="Times New Roman"/>
          <w:color w:val="000000" w:themeColor="text1"/>
          <w:sz w:val="24"/>
          <w:szCs w:val="24"/>
        </w:rPr>
        <w:t>. For irreducible non-strangulated rectal prolapse, gentle reduction under intraveno</w:t>
      </w:r>
      <w:r w:rsidR="00665C5D" w:rsidRPr="00E841DA">
        <w:rPr>
          <w:rFonts w:ascii="Book Antiqua" w:hAnsi="Book Antiqua" w:cs="Times New Roman"/>
          <w:color w:val="000000" w:themeColor="text1"/>
          <w:sz w:val="24"/>
          <w:szCs w:val="24"/>
        </w:rPr>
        <w:t>us sedation and analgesia is</w:t>
      </w:r>
      <w:r w:rsidRPr="00E841DA">
        <w:rPr>
          <w:rFonts w:ascii="Book Antiqua" w:hAnsi="Book Antiqua" w:cs="Times New Roman"/>
          <w:color w:val="000000" w:themeColor="text1"/>
          <w:sz w:val="24"/>
          <w:szCs w:val="24"/>
        </w:rPr>
        <w:t xml:space="preserve"> helpful and definitive surgery can be deferred</w:t>
      </w:r>
      <w:r w:rsidR="00B251FE" w:rsidRPr="00E841DA">
        <w:rPr>
          <w:rFonts w:ascii="Book Antiqua" w:hAnsi="Book Antiqua" w:cs="Times New Roman"/>
          <w:color w:val="000000" w:themeColor="text1"/>
          <w:sz w:val="24"/>
          <w:szCs w:val="24"/>
        </w:rPr>
        <w:fldChar w:fldCharType="begin"/>
      </w:r>
      <w:r w:rsidR="00D30F9E" w:rsidRPr="00E841DA">
        <w:rPr>
          <w:rFonts w:ascii="Book Antiqua" w:hAnsi="Book Antiqua" w:cs="Times New Roman"/>
          <w:color w:val="000000" w:themeColor="text1"/>
          <w:sz w:val="24"/>
          <w:szCs w:val="24"/>
        </w:rPr>
        <w:instrText xml:space="preserve"> ADDIN EN.CITE &lt;EndNote&gt;&lt;Cite&gt;&lt;Author&gt;Seenivasagam&lt;/Author&gt;&lt;Year&gt;2011&lt;/Year&gt;&lt;RecNum&gt;16&lt;/RecNum&gt;&lt;DisplayText&gt;&lt;style face="superscript"&gt;[12]&lt;/style&gt;&lt;/DisplayText&gt;&lt;record&gt;&lt;rec-number&gt;16&lt;/rec-number&gt;&lt;foreign-keys&gt;&lt;key app="EN" db-id="tpdp2209neef97eewz95ezweszveptvve0z0"&gt;16&lt;/key&gt;&lt;/foreign-keys&gt;&lt;ref-type name="Journal Article"&gt;17&lt;/ref-type&gt;&lt;contributors&gt;&lt;authors&gt;&lt;author&gt;Seenivasagam, T.&lt;/author&gt;&lt;author&gt;Gerald, H.&lt;/author&gt;&lt;author&gt;Ghassan, N.&lt;/author&gt;&lt;author&gt;Vivek, T.&lt;/author&gt;&lt;author&gt;Bedi, A. S.&lt;/author&gt;&lt;author&gt;Suneet, S.&lt;/author&gt;&lt;/authors&gt;&lt;/contributors&gt;&lt;auth-address&gt;The Division of Colorectal Surgery, Hospital Selayang and associated Faculty of Medicine, Universiti Teknologi MARA, Noida, India.&lt;/auth-address&gt;&lt;titles&gt;&lt;title&gt;Irreducible rectal prolapse: emergency surgical management of eight cases and a review of the literature&lt;/title&gt;&lt;secondary-title&gt;Med J Malaysia&lt;/secondary-title&gt;&lt;alt-title&gt;The Medical journal of Malaysia&lt;/alt-title&gt;&lt;/titles&gt;&lt;periodical&gt;&lt;full-title&gt;Med J Malaysia&lt;/full-title&gt;&lt;abbr-1&gt;The Medical journal of Malaysia&lt;/abbr-1&gt;&lt;/periodical&gt;&lt;alt-periodical&gt;&lt;full-title&gt;Med J Malaysia&lt;/full-title&gt;&lt;abbr-1&gt;The Medical journal of Malaysia&lt;/abbr-1&gt;&lt;/alt-periodical&gt;&lt;pages&gt;105-7&lt;/pages&gt;&lt;volume&gt;66&lt;/volume&gt;&lt;number&gt;2&lt;/number&gt;&lt;keywords&gt;&lt;keyword&gt;Adolescent&lt;/keyword&gt;&lt;keyword&gt;Adult&lt;/keyword&gt;&lt;keyword&gt;Aged&lt;/keyword&gt;&lt;keyword&gt;Aged, 80 and over&lt;/keyword&gt;&lt;keyword&gt;Cohort Studies&lt;/keyword&gt;&lt;keyword&gt;Emergencies&lt;/keyword&gt;&lt;keyword&gt;Female&lt;/keyword&gt;&lt;keyword&gt;Humans&lt;/keyword&gt;&lt;keyword&gt;Male&lt;/keyword&gt;&lt;keyword&gt;Middle Aged&lt;/keyword&gt;&lt;keyword&gt;Rectal Prolapse/etiology/pathology/*surgery&lt;/keyword&gt;&lt;keyword&gt;Treatment Outcome&lt;/keyword&gt;&lt;/keywords&gt;&lt;dates&gt;&lt;year&gt;2011&lt;/year&gt;&lt;pub-dates&gt;&lt;date&gt;Jun&lt;/date&gt;&lt;/pub-dates&gt;&lt;/dates&gt;&lt;isbn&gt;0300-5283 (Print)&amp;#xD;0300-5283 (Linking)&lt;/isbn&gt;&lt;accession-num&gt;22106687&lt;/accession-num&gt;&lt;urls&gt;&lt;related-urls&gt;&lt;url&gt;http://www.ncbi.nlm.nih.gov/pubmed/22106687&lt;/url&gt;&lt;/related-urls&gt;&lt;/urls&gt;&lt;/record&gt;&lt;/Cite&gt;&lt;/EndNote&gt;</w:instrText>
      </w:r>
      <w:r w:rsidR="00B251FE" w:rsidRPr="00E841DA">
        <w:rPr>
          <w:rFonts w:ascii="Book Antiqua" w:hAnsi="Book Antiqua" w:cs="Times New Roman"/>
          <w:color w:val="000000" w:themeColor="text1"/>
          <w:sz w:val="24"/>
          <w:szCs w:val="24"/>
        </w:rPr>
        <w:fldChar w:fldCharType="separate"/>
      </w:r>
      <w:r w:rsidR="00D30F9E" w:rsidRPr="00E841DA">
        <w:rPr>
          <w:rFonts w:ascii="Book Antiqua" w:hAnsi="Book Antiqua" w:cs="Times New Roman"/>
          <w:noProof/>
          <w:color w:val="000000" w:themeColor="text1"/>
          <w:sz w:val="24"/>
          <w:szCs w:val="24"/>
          <w:vertAlign w:val="superscript"/>
        </w:rPr>
        <w:t>[</w:t>
      </w:r>
      <w:hyperlink w:anchor="_ENREF_12" w:tooltip="Seenivasagam, 2011 #16" w:history="1">
        <w:r w:rsidR="003B329F" w:rsidRPr="00E841DA">
          <w:rPr>
            <w:rFonts w:ascii="Book Antiqua" w:hAnsi="Book Antiqua" w:cs="Times New Roman"/>
            <w:noProof/>
            <w:color w:val="000000" w:themeColor="text1"/>
            <w:sz w:val="24"/>
            <w:szCs w:val="24"/>
            <w:vertAlign w:val="superscript"/>
          </w:rPr>
          <w:t>12</w:t>
        </w:r>
      </w:hyperlink>
      <w:r w:rsidR="00D30F9E" w:rsidRPr="00E841DA">
        <w:rPr>
          <w:rFonts w:ascii="Book Antiqua" w:hAnsi="Book Antiqua" w:cs="Times New Roman"/>
          <w:noProof/>
          <w:color w:val="000000" w:themeColor="text1"/>
          <w:sz w:val="24"/>
          <w:szCs w:val="24"/>
          <w:vertAlign w:val="superscript"/>
        </w:rPr>
        <w:t>]</w:t>
      </w:r>
      <w:r w:rsidR="00B251FE"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w:t>
      </w:r>
      <w:r w:rsidR="003D5E74">
        <w:rPr>
          <w:rFonts w:ascii="Book Antiqua" w:hAnsi="Book Antiqua" w:cs="Times New Roman"/>
          <w:color w:val="000000" w:themeColor="text1"/>
          <w:sz w:val="24"/>
          <w:szCs w:val="24"/>
        </w:rPr>
        <w:t xml:space="preserve"> </w:t>
      </w:r>
    </w:p>
    <w:p w:rsidR="00AB6C8A" w:rsidRPr="000503A3" w:rsidRDefault="00AB6C8A" w:rsidP="00E92418">
      <w:pPr>
        <w:adjustRightInd w:val="0"/>
        <w:snapToGrid w:val="0"/>
        <w:spacing w:after="0" w:line="360" w:lineRule="auto"/>
        <w:jc w:val="both"/>
        <w:rPr>
          <w:rFonts w:ascii="Book Antiqua" w:hAnsi="Book Antiqua" w:cs="Times New Roman"/>
          <w:caps/>
          <w:color w:val="000000" w:themeColor="text1"/>
          <w:sz w:val="24"/>
          <w:szCs w:val="24"/>
        </w:rPr>
      </w:pPr>
    </w:p>
    <w:p w:rsidR="002832F1" w:rsidRPr="000503A3" w:rsidRDefault="002832F1"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Anorectal abscess</w:t>
      </w:r>
    </w:p>
    <w:p w:rsidR="005018F5" w:rsidRPr="000503A3" w:rsidRDefault="005018F5"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2832F1" w:rsidRPr="00E841DA" w:rsidRDefault="006B7C5E"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An abscess forming in the anorectal region usually originates from an infected anal gland which is </w:t>
      </w:r>
      <w:r w:rsidR="005018F5" w:rsidRPr="00E841DA">
        <w:rPr>
          <w:rFonts w:ascii="Book Antiqua" w:hAnsi="Book Antiqua" w:cs="Times New Roman"/>
          <w:color w:val="000000" w:themeColor="text1"/>
          <w:sz w:val="24"/>
          <w:szCs w:val="24"/>
        </w:rPr>
        <w:t xml:space="preserve">located </w:t>
      </w:r>
      <w:r w:rsidRPr="00E841DA">
        <w:rPr>
          <w:rFonts w:ascii="Book Antiqua" w:hAnsi="Book Antiqua" w:cs="Times New Roman"/>
          <w:color w:val="000000" w:themeColor="text1"/>
          <w:sz w:val="24"/>
          <w:szCs w:val="24"/>
        </w:rPr>
        <w:t xml:space="preserve">in the anal mucosa </w:t>
      </w:r>
      <w:r w:rsidR="005018F5" w:rsidRPr="00E841DA">
        <w:rPr>
          <w:rFonts w:ascii="Book Antiqua" w:hAnsi="Book Antiqua" w:cs="Times New Roman"/>
          <w:color w:val="000000" w:themeColor="text1"/>
          <w:sz w:val="24"/>
          <w:szCs w:val="24"/>
        </w:rPr>
        <w:t xml:space="preserve">and its opening is at </w:t>
      </w:r>
      <w:r w:rsidRPr="00E841DA">
        <w:rPr>
          <w:rFonts w:ascii="Book Antiqua" w:hAnsi="Book Antiqua" w:cs="Times New Roman"/>
          <w:color w:val="000000" w:themeColor="text1"/>
          <w:sz w:val="24"/>
          <w:szCs w:val="24"/>
        </w:rPr>
        <w:t xml:space="preserve">the </w:t>
      </w:r>
      <w:r w:rsidR="005018F5" w:rsidRPr="00E841DA">
        <w:rPr>
          <w:rFonts w:ascii="Book Antiqua" w:hAnsi="Book Antiqua" w:cs="Times New Roman"/>
          <w:color w:val="000000" w:themeColor="text1"/>
          <w:sz w:val="24"/>
          <w:szCs w:val="24"/>
        </w:rPr>
        <w:t xml:space="preserve">level of </w:t>
      </w:r>
      <w:r w:rsidRPr="00E841DA">
        <w:rPr>
          <w:rFonts w:ascii="Book Antiqua" w:hAnsi="Book Antiqua" w:cs="Times New Roman"/>
          <w:color w:val="000000" w:themeColor="text1"/>
          <w:sz w:val="24"/>
          <w:szCs w:val="24"/>
        </w:rPr>
        <w:t xml:space="preserve">dentate </w:t>
      </w:r>
      <w:r w:rsidRPr="00E841DA">
        <w:rPr>
          <w:rFonts w:ascii="Book Antiqua" w:hAnsi="Book Antiqua" w:cs="Times New Roman"/>
          <w:color w:val="000000" w:themeColor="text1"/>
          <w:sz w:val="24"/>
          <w:szCs w:val="24"/>
        </w:rPr>
        <w:lastRenderedPageBreak/>
        <w:t>line. Once t</w:t>
      </w:r>
      <w:r w:rsidR="005018F5" w:rsidRPr="00E841DA">
        <w:rPr>
          <w:rFonts w:ascii="Book Antiqua" w:hAnsi="Book Antiqua" w:cs="Times New Roman"/>
          <w:color w:val="000000" w:themeColor="text1"/>
          <w:sz w:val="24"/>
          <w:szCs w:val="24"/>
        </w:rPr>
        <w:t>he anal gland</w:t>
      </w:r>
      <w:r w:rsidRPr="00E841DA">
        <w:rPr>
          <w:rFonts w:ascii="Book Antiqua" w:hAnsi="Book Antiqua" w:cs="Times New Roman"/>
          <w:color w:val="000000" w:themeColor="text1"/>
          <w:sz w:val="24"/>
          <w:szCs w:val="24"/>
        </w:rPr>
        <w:t xml:space="preserve"> is infected, </w:t>
      </w:r>
      <w:r w:rsidR="005E5C1E" w:rsidRPr="00E841DA">
        <w:rPr>
          <w:rFonts w:ascii="Book Antiqua" w:hAnsi="Book Antiqua" w:cs="Times New Roman"/>
          <w:color w:val="000000" w:themeColor="text1"/>
          <w:sz w:val="24"/>
          <w:szCs w:val="24"/>
        </w:rPr>
        <w:t>an abscess may form within an intersphincteric area or it could spread to an adjacent area such as perianal region, deep postanal space, ischiorectal fossa or</w:t>
      </w:r>
      <w:r w:rsidR="00684E05" w:rsidRPr="00E841DA">
        <w:rPr>
          <w:rFonts w:ascii="Book Antiqua" w:hAnsi="Book Antiqua" w:cs="Times New Roman"/>
          <w:color w:val="000000" w:themeColor="text1"/>
          <w:sz w:val="24"/>
          <w:szCs w:val="24"/>
        </w:rPr>
        <w:t>,</w:t>
      </w:r>
      <w:r w:rsidR="005E5C1E" w:rsidRPr="00E841DA">
        <w:rPr>
          <w:rFonts w:ascii="Book Antiqua" w:hAnsi="Book Antiqua" w:cs="Times New Roman"/>
          <w:color w:val="000000" w:themeColor="text1"/>
          <w:sz w:val="24"/>
          <w:szCs w:val="24"/>
        </w:rPr>
        <w:t xml:space="preserve"> rarely</w:t>
      </w:r>
      <w:r w:rsidR="00684E05" w:rsidRPr="00E841DA">
        <w:rPr>
          <w:rFonts w:ascii="Book Antiqua" w:hAnsi="Book Antiqua" w:cs="Times New Roman"/>
          <w:color w:val="000000" w:themeColor="text1"/>
          <w:sz w:val="24"/>
          <w:szCs w:val="24"/>
        </w:rPr>
        <w:t>,</w:t>
      </w:r>
      <w:r w:rsidR="005E5C1E" w:rsidRPr="00E841DA">
        <w:rPr>
          <w:rFonts w:ascii="Book Antiqua" w:hAnsi="Book Antiqua" w:cs="Times New Roman"/>
          <w:color w:val="000000" w:themeColor="text1"/>
          <w:sz w:val="24"/>
          <w:szCs w:val="24"/>
        </w:rPr>
        <w:t xml:space="preserve"> a supralevator space.</w:t>
      </w:r>
      <w:r w:rsidR="00254167" w:rsidRPr="00E841DA">
        <w:rPr>
          <w:rFonts w:ascii="Book Antiqua" w:hAnsi="Book Antiqua" w:cs="Times New Roman"/>
          <w:b/>
          <w:bCs/>
          <w:color w:val="000000" w:themeColor="text1"/>
          <w:sz w:val="24"/>
          <w:szCs w:val="24"/>
        </w:rPr>
        <w:t xml:space="preserve"> </w:t>
      </w:r>
      <w:r w:rsidR="00254167" w:rsidRPr="00E841DA">
        <w:rPr>
          <w:rFonts w:ascii="Book Antiqua" w:hAnsi="Book Antiqua" w:cs="Times New Roman"/>
          <w:color w:val="000000" w:themeColor="text1"/>
          <w:sz w:val="24"/>
          <w:szCs w:val="24"/>
        </w:rPr>
        <w:t>Acute anorectal abscess may be an i</w:t>
      </w:r>
      <w:r w:rsidR="005018F5" w:rsidRPr="00E841DA">
        <w:rPr>
          <w:rFonts w:ascii="Book Antiqua" w:hAnsi="Book Antiqua" w:cs="Times New Roman"/>
          <w:color w:val="000000" w:themeColor="text1"/>
          <w:sz w:val="24"/>
          <w:szCs w:val="24"/>
        </w:rPr>
        <w:t>nitial manifest of anal fistula.</w:t>
      </w:r>
    </w:p>
    <w:p w:rsidR="00AE06BC" w:rsidRPr="00E841DA" w:rsidRDefault="00803F4D" w:rsidP="00E92418">
      <w:pPr>
        <w:adjustRightInd w:val="0"/>
        <w:snapToGrid w:val="0"/>
        <w:spacing w:after="0" w:line="360" w:lineRule="auto"/>
        <w:ind w:firstLine="72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Most anorectal abscesses can be readily diagnosed by a careful history and physical examination. </w:t>
      </w:r>
      <w:r w:rsidR="00AE06BC" w:rsidRPr="00E841DA">
        <w:rPr>
          <w:rFonts w:ascii="Book Antiqua" w:hAnsi="Book Antiqua" w:cs="Times New Roman"/>
          <w:color w:val="000000" w:themeColor="text1"/>
          <w:sz w:val="24"/>
          <w:szCs w:val="24"/>
        </w:rPr>
        <w:t xml:space="preserve">The leading symptom of anorectal abscess is acute and throbbing anal pain, which may be aggravated by coughing and sitting. Tender lump or swelling of affected area, with or without fever, is commonly seen. </w:t>
      </w:r>
      <w:r w:rsidR="00047043" w:rsidRPr="00E841DA">
        <w:rPr>
          <w:rFonts w:ascii="Book Antiqua" w:hAnsi="Book Antiqua" w:cs="Times New Roman"/>
          <w:color w:val="000000" w:themeColor="text1"/>
          <w:sz w:val="24"/>
          <w:szCs w:val="24"/>
        </w:rPr>
        <w:t xml:space="preserve">Fluctuation of the abscess is usually minimal or not evident in the anorectal abscess because of loose fatty connective tissue in this area. </w:t>
      </w:r>
      <w:r w:rsidR="00AE06BC" w:rsidRPr="00E841DA">
        <w:rPr>
          <w:rFonts w:ascii="Book Antiqua" w:hAnsi="Book Antiqua" w:cs="Times New Roman"/>
          <w:color w:val="000000" w:themeColor="text1"/>
          <w:sz w:val="24"/>
          <w:szCs w:val="24"/>
        </w:rPr>
        <w:t xml:space="preserve">In case of an intersphincteric </w:t>
      </w:r>
      <w:r w:rsidR="005018F5" w:rsidRPr="00E841DA">
        <w:rPr>
          <w:rFonts w:ascii="Book Antiqua" w:hAnsi="Book Antiqua" w:cs="Times New Roman"/>
          <w:color w:val="000000" w:themeColor="text1"/>
          <w:sz w:val="24"/>
          <w:szCs w:val="24"/>
        </w:rPr>
        <w:t xml:space="preserve">abscess </w:t>
      </w:r>
      <w:r w:rsidR="00AE06BC" w:rsidRPr="00E841DA">
        <w:rPr>
          <w:rFonts w:ascii="Book Antiqua" w:hAnsi="Book Antiqua" w:cs="Times New Roman"/>
          <w:color w:val="000000" w:themeColor="text1"/>
          <w:sz w:val="24"/>
          <w:szCs w:val="24"/>
        </w:rPr>
        <w:t xml:space="preserve">or </w:t>
      </w:r>
      <w:r w:rsidR="005018F5" w:rsidRPr="00E841DA">
        <w:rPr>
          <w:rFonts w:ascii="Book Antiqua" w:hAnsi="Book Antiqua" w:cs="Times New Roman"/>
          <w:color w:val="000000" w:themeColor="text1"/>
          <w:sz w:val="24"/>
          <w:szCs w:val="24"/>
        </w:rPr>
        <w:t xml:space="preserve">a </w:t>
      </w:r>
      <w:r w:rsidR="00AE06BC" w:rsidRPr="00E841DA">
        <w:rPr>
          <w:rFonts w:ascii="Book Antiqua" w:hAnsi="Book Antiqua" w:cs="Times New Roman"/>
          <w:color w:val="000000" w:themeColor="text1"/>
          <w:sz w:val="24"/>
          <w:szCs w:val="24"/>
        </w:rPr>
        <w:t>suprasphincteric abscess, perianal inspection could appear normal but digital rectal examination often reveals a painful bulging area of the abscess</w:t>
      </w:r>
      <w:r w:rsidR="005018F5" w:rsidRPr="00E841DA">
        <w:rPr>
          <w:rFonts w:ascii="Book Antiqua" w:hAnsi="Book Antiqua" w:cs="Times New Roman"/>
          <w:color w:val="000000" w:themeColor="text1"/>
          <w:sz w:val="24"/>
          <w:szCs w:val="24"/>
        </w:rPr>
        <w:t xml:space="preserve">. </w:t>
      </w:r>
      <w:r w:rsidR="007F1FCB" w:rsidRPr="00E841DA">
        <w:rPr>
          <w:rFonts w:ascii="Book Antiqua" w:hAnsi="Book Antiqua" w:cs="Times New Roman"/>
          <w:color w:val="000000" w:themeColor="text1"/>
          <w:sz w:val="24"/>
          <w:szCs w:val="24"/>
        </w:rPr>
        <w:t>Three-dimensional e</w:t>
      </w:r>
      <w:r w:rsidR="005018F5" w:rsidRPr="00E841DA">
        <w:rPr>
          <w:rFonts w:ascii="Book Antiqua" w:hAnsi="Book Antiqua" w:cs="Times New Roman"/>
          <w:color w:val="000000" w:themeColor="text1"/>
          <w:sz w:val="24"/>
          <w:szCs w:val="24"/>
        </w:rPr>
        <w:t>ndoanal ultrasonograp</w:t>
      </w:r>
      <w:r w:rsidRPr="00E841DA">
        <w:rPr>
          <w:rFonts w:ascii="Book Antiqua" w:hAnsi="Book Antiqua" w:cs="Times New Roman"/>
          <w:color w:val="000000" w:themeColor="text1"/>
          <w:sz w:val="24"/>
          <w:szCs w:val="24"/>
        </w:rPr>
        <w:t>hy</w:t>
      </w:r>
      <w:r w:rsidR="005C3FEF" w:rsidRPr="00E841DA">
        <w:rPr>
          <w:rFonts w:ascii="Book Antiqua" w:hAnsi="Book Antiqua" w:cs="Times New Roman"/>
          <w:color w:val="000000" w:themeColor="text1"/>
          <w:sz w:val="24"/>
          <w:szCs w:val="24"/>
        </w:rPr>
        <w:t xml:space="preserve"> (Figure 4</w:t>
      </w:r>
      <w:r w:rsidR="0046104B" w:rsidRPr="00E841DA">
        <w:rPr>
          <w:rFonts w:ascii="Book Antiqua" w:hAnsi="Book Antiqua" w:cs="Times New Roman"/>
          <w:color w:val="000000" w:themeColor="text1"/>
          <w:sz w:val="24"/>
          <w:szCs w:val="24"/>
        </w:rPr>
        <w:t>)</w:t>
      </w:r>
      <w:r w:rsidRPr="00E841DA">
        <w:rPr>
          <w:rFonts w:ascii="Book Antiqua" w:hAnsi="Book Antiqua" w:cs="Times New Roman"/>
          <w:color w:val="000000" w:themeColor="text1"/>
          <w:sz w:val="24"/>
          <w:szCs w:val="24"/>
        </w:rPr>
        <w:t xml:space="preserve"> or CT scan and MRI of the pelvis may give some additional information on the location and extension of the abscess</w:t>
      </w:r>
      <w:r w:rsidR="0018273E" w:rsidRPr="00E841DA">
        <w:rPr>
          <w:rFonts w:ascii="Book Antiqua" w:hAnsi="Book Antiqua" w:cs="Times New Roman"/>
          <w:color w:val="000000" w:themeColor="text1"/>
          <w:sz w:val="24"/>
          <w:szCs w:val="24"/>
        </w:rPr>
        <w:fldChar w:fldCharType="begin">
          <w:fldData xml:space="preserve">PEVuZE5vdGU+PENpdGU+PEF1dGhvcj5LaGF0aTwvQXV0aG9yPjxZZWFyPjIwMTU8L1llYXI+PFJl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</w:fldData>
        </w:fldChar>
      </w:r>
      <w:r w:rsidR="0018273E" w:rsidRPr="00E841DA">
        <w:rPr>
          <w:rFonts w:ascii="Book Antiqua" w:hAnsi="Book Antiqua" w:cs="Times New Roman"/>
          <w:color w:val="000000" w:themeColor="text1"/>
          <w:sz w:val="24"/>
          <w:szCs w:val="24"/>
        </w:rPr>
        <w:instrText xml:space="preserve"> ADDIN EN.CITE </w:instrText>
      </w:r>
      <w:r w:rsidR="0018273E" w:rsidRPr="00E841DA">
        <w:rPr>
          <w:rFonts w:ascii="Book Antiqua" w:hAnsi="Book Antiqua" w:cs="Times New Roman"/>
          <w:color w:val="000000" w:themeColor="text1"/>
          <w:sz w:val="24"/>
          <w:szCs w:val="24"/>
        </w:rPr>
        <w:fldChar w:fldCharType="begin">
          <w:fldData xml:space="preserve">PEVuZE5vdGU+PENpdGU+PEF1dGhvcj5LaGF0aTwvQXV0aG9yPjxZZWFyPjIwMTU8L1llYXI+PFJl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</w:fldData>
        </w:fldChar>
      </w:r>
      <w:r w:rsidR="0018273E" w:rsidRPr="00E841DA">
        <w:rPr>
          <w:rFonts w:ascii="Book Antiqua" w:hAnsi="Book Antiqua" w:cs="Times New Roman"/>
          <w:color w:val="000000" w:themeColor="text1"/>
          <w:sz w:val="24"/>
          <w:szCs w:val="24"/>
        </w:rPr>
        <w:instrText xml:space="preserve"> ADDIN EN.CITE.DATA </w:instrText>
      </w:r>
      <w:r w:rsidR="0018273E" w:rsidRPr="00E841DA">
        <w:rPr>
          <w:rFonts w:ascii="Book Antiqua" w:hAnsi="Book Antiqua" w:cs="Times New Roman"/>
          <w:color w:val="000000" w:themeColor="text1"/>
          <w:sz w:val="24"/>
          <w:szCs w:val="24"/>
        </w:rPr>
      </w:r>
      <w:r w:rsidR="0018273E" w:rsidRPr="00E841DA">
        <w:rPr>
          <w:rFonts w:ascii="Book Antiqua" w:hAnsi="Book Antiqua" w:cs="Times New Roman"/>
          <w:color w:val="000000" w:themeColor="text1"/>
          <w:sz w:val="24"/>
          <w:szCs w:val="24"/>
        </w:rPr>
        <w:fldChar w:fldCharType="end"/>
      </w:r>
      <w:r w:rsidR="0018273E" w:rsidRPr="00E841DA">
        <w:rPr>
          <w:rFonts w:ascii="Book Antiqua" w:hAnsi="Book Antiqua" w:cs="Times New Roman"/>
          <w:color w:val="000000" w:themeColor="text1"/>
          <w:sz w:val="24"/>
          <w:szCs w:val="24"/>
        </w:rPr>
      </w:r>
      <w:r w:rsidR="0018273E" w:rsidRPr="00E841DA">
        <w:rPr>
          <w:rFonts w:ascii="Book Antiqua" w:hAnsi="Book Antiqua" w:cs="Times New Roman"/>
          <w:color w:val="000000" w:themeColor="text1"/>
          <w:sz w:val="24"/>
          <w:szCs w:val="24"/>
        </w:rPr>
        <w:fldChar w:fldCharType="separate"/>
      </w:r>
      <w:r w:rsidR="0018273E" w:rsidRPr="00E841DA">
        <w:rPr>
          <w:rFonts w:ascii="Book Antiqua" w:hAnsi="Book Antiqua" w:cs="Times New Roman"/>
          <w:noProof/>
          <w:color w:val="000000" w:themeColor="text1"/>
          <w:sz w:val="24"/>
          <w:szCs w:val="24"/>
          <w:vertAlign w:val="superscript"/>
        </w:rPr>
        <w:t>[</w:t>
      </w:r>
      <w:hyperlink w:anchor="_ENREF_13" w:tooltip="Khati, 2015 #32" w:history="1">
        <w:r w:rsidR="003B329F" w:rsidRPr="00E841DA">
          <w:rPr>
            <w:rFonts w:ascii="Book Antiqua" w:hAnsi="Book Antiqua" w:cs="Times New Roman"/>
            <w:noProof/>
            <w:color w:val="000000" w:themeColor="text1"/>
            <w:sz w:val="24"/>
            <w:szCs w:val="24"/>
            <w:vertAlign w:val="superscript"/>
          </w:rPr>
          <w:t>13</w:t>
        </w:r>
      </w:hyperlink>
      <w:r w:rsidR="003D5E74">
        <w:rPr>
          <w:rFonts w:ascii="Book Antiqua" w:hAnsi="Book Antiqua" w:cs="Times New Roman"/>
          <w:noProof/>
          <w:color w:val="000000" w:themeColor="text1"/>
          <w:sz w:val="24"/>
          <w:szCs w:val="24"/>
          <w:vertAlign w:val="superscript"/>
        </w:rPr>
        <w:t>,</w:t>
      </w:r>
      <w:hyperlink w:anchor="_ENREF_14" w:tooltip="Brillantino, 2015 #33" w:history="1">
        <w:r w:rsidR="003B329F" w:rsidRPr="00E841DA">
          <w:rPr>
            <w:rFonts w:ascii="Book Antiqua" w:hAnsi="Book Antiqua" w:cs="Times New Roman"/>
            <w:noProof/>
            <w:color w:val="000000" w:themeColor="text1"/>
            <w:sz w:val="24"/>
            <w:szCs w:val="24"/>
            <w:vertAlign w:val="superscript"/>
          </w:rPr>
          <w:t>14</w:t>
        </w:r>
      </w:hyperlink>
      <w:r w:rsidR="0018273E" w:rsidRPr="00E841DA">
        <w:rPr>
          <w:rFonts w:ascii="Book Antiqua" w:hAnsi="Book Antiqua" w:cs="Times New Roman"/>
          <w:noProof/>
          <w:color w:val="000000" w:themeColor="text1"/>
          <w:sz w:val="24"/>
          <w:szCs w:val="24"/>
          <w:vertAlign w:val="superscript"/>
        </w:rPr>
        <w:t>]</w:t>
      </w:r>
      <w:r w:rsidR="0018273E" w:rsidRPr="00E841DA">
        <w:rPr>
          <w:rFonts w:ascii="Book Antiqua" w:hAnsi="Book Antiqua" w:cs="Times New Roman"/>
          <w:color w:val="000000" w:themeColor="text1"/>
          <w:sz w:val="24"/>
          <w:szCs w:val="24"/>
        </w:rPr>
        <w:fldChar w:fldCharType="end"/>
      </w:r>
      <w:r w:rsidR="0046104B" w:rsidRPr="00E841DA">
        <w:rPr>
          <w:rFonts w:ascii="Book Antiqua" w:hAnsi="Book Antiqua" w:cs="Times New Roman"/>
          <w:color w:val="000000" w:themeColor="text1"/>
          <w:sz w:val="24"/>
          <w:szCs w:val="24"/>
        </w:rPr>
        <w:t>.</w:t>
      </w:r>
    </w:p>
    <w:p w:rsidR="00730E14" w:rsidRPr="00E841DA" w:rsidRDefault="00730E14" w:rsidP="00E92418">
      <w:pPr>
        <w:adjustRightInd w:val="0"/>
        <w:snapToGrid w:val="0"/>
        <w:spacing w:after="0" w:line="360" w:lineRule="auto"/>
        <w:jc w:val="both"/>
        <w:rPr>
          <w:rFonts w:ascii="Book Antiqua" w:hAnsi="Book Antiqua" w:cs="Times New Roman"/>
          <w:i/>
          <w:iCs/>
          <w:color w:val="000000" w:themeColor="text1"/>
          <w:sz w:val="24"/>
          <w:szCs w:val="24"/>
        </w:rPr>
      </w:pPr>
    </w:p>
    <w:p w:rsidR="0046104B" w:rsidRPr="000503A3" w:rsidRDefault="0046104B"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8A0DCC" w:rsidRPr="00E841DA" w:rsidRDefault="0046104B"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The goal of treatment is to provide an adequate and dependent drai</w:t>
      </w:r>
      <w:r w:rsidR="00AB7373" w:rsidRPr="00E841DA">
        <w:rPr>
          <w:rFonts w:ascii="Book Antiqua" w:hAnsi="Book Antiqua" w:cs="Times New Roman"/>
          <w:color w:val="000000" w:themeColor="text1"/>
          <w:sz w:val="24"/>
          <w:szCs w:val="24"/>
        </w:rPr>
        <w:t>nage of the abscess. For perianal abscess and ischioanal (ischiorectal) abscess, an elliptical or crucial incision will be performed over the abscess to provide an adequate drainage and to prevent a premature closure of the incision</w:t>
      </w:r>
      <w:r w:rsidR="009F44DD" w:rsidRPr="00E841DA">
        <w:rPr>
          <w:rFonts w:ascii="Book Antiqua" w:hAnsi="Book Antiqua" w:cs="Times New Roman"/>
          <w:color w:val="000000" w:themeColor="text1"/>
          <w:sz w:val="24"/>
          <w:szCs w:val="24"/>
        </w:rPr>
        <w:t xml:space="preserve">. </w:t>
      </w:r>
      <w:r w:rsidR="00852978" w:rsidRPr="00E841DA">
        <w:rPr>
          <w:rFonts w:ascii="Book Antiqua" w:hAnsi="Book Antiqua" w:cs="Times New Roman"/>
          <w:color w:val="000000" w:themeColor="text1"/>
          <w:sz w:val="24"/>
          <w:szCs w:val="24"/>
        </w:rPr>
        <w:t>If possible, t</w:t>
      </w:r>
      <w:r w:rsidR="009F44DD" w:rsidRPr="00E841DA">
        <w:rPr>
          <w:rFonts w:ascii="Book Antiqua" w:hAnsi="Book Antiqua" w:cs="Times New Roman"/>
          <w:color w:val="000000" w:themeColor="text1"/>
          <w:sz w:val="24"/>
          <w:szCs w:val="24"/>
        </w:rPr>
        <w:t xml:space="preserve">he </w:t>
      </w:r>
      <w:r w:rsidR="00AB7373" w:rsidRPr="00E841DA">
        <w:rPr>
          <w:rFonts w:ascii="Book Antiqua" w:hAnsi="Book Antiqua" w:cs="Times New Roman"/>
          <w:color w:val="000000" w:themeColor="text1"/>
          <w:sz w:val="24"/>
          <w:szCs w:val="24"/>
        </w:rPr>
        <w:t xml:space="preserve">drainage </w:t>
      </w:r>
      <w:r w:rsidR="009F44DD" w:rsidRPr="00E841DA">
        <w:rPr>
          <w:rFonts w:ascii="Book Antiqua" w:hAnsi="Book Antiqua" w:cs="Times New Roman"/>
          <w:color w:val="000000" w:themeColor="text1"/>
          <w:sz w:val="24"/>
          <w:szCs w:val="24"/>
        </w:rPr>
        <w:t xml:space="preserve">should be </w:t>
      </w:r>
      <w:r w:rsidR="00852978" w:rsidRPr="00E841DA">
        <w:rPr>
          <w:rFonts w:ascii="Book Antiqua" w:hAnsi="Book Antiqua" w:cs="Times New Roman"/>
          <w:color w:val="000000" w:themeColor="text1"/>
          <w:sz w:val="24"/>
          <w:szCs w:val="24"/>
        </w:rPr>
        <w:t xml:space="preserve">performed </w:t>
      </w:r>
      <w:r w:rsidR="009F44DD" w:rsidRPr="00E841DA">
        <w:rPr>
          <w:rFonts w:ascii="Book Antiqua" w:hAnsi="Book Antiqua" w:cs="Times New Roman"/>
          <w:color w:val="000000" w:themeColor="text1"/>
          <w:sz w:val="24"/>
          <w:szCs w:val="24"/>
        </w:rPr>
        <w:t xml:space="preserve">close to </w:t>
      </w:r>
      <w:r w:rsidR="00AB7373" w:rsidRPr="00E841DA">
        <w:rPr>
          <w:rFonts w:ascii="Book Antiqua" w:hAnsi="Book Antiqua" w:cs="Times New Roman"/>
          <w:color w:val="000000" w:themeColor="text1"/>
          <w:sz w:val="24"/>
          <w:szCs w:val="24"/>
        </w:rPr>
        <w:t>the anal verge</w:t>
      </w:r>
      <w:r w:rsidR="00852978" w:rsidRPr="00E841DA">
        <w:rPr>
          <w:rFonts w:ascii="Book Antiqua" w:hAnsi="Book Antiqua" w:cs="Times New Roman"/>
          <w:color w:val="000000" w:themeColor="text1"/>
          <w:sz w:val="24"/>
          <w:szCs w:val="24"/>
        </w:rPr>
        <w:t xml:space="preserve"> because it will </w:t>
      </w:r>
      <w:r w:rsidR="009F44DD" w:rsidRPr="00E841DA">
        <w:rPr>
          <w:rFonts w:ascii="Book Antiqua" w:hAnsi="Book Antiqua" w:cs="Times New Roman"/>
          <w:color w:val="000000" w:themeColor="text1"/>
          <w:sz w:val="24"/>
          <w:szCs w:val="24"/>
        </w:rPr>
        <w:t>shorten the length of potential subsequent fistula tract</w:t>
      </w:r>
      <w:r w:rsidR="00852978" w:rsidRPr="00E841DA">
        <w:rPr>
          <w:rFonts w:ascii="Book Antiqua" w:hAnsi="Book Antiqua" w:cs="Times New Roman"/>
          <w:color w:val="000000" w:themeColor="text1"/>
          <w:sz w:val="24"/>
          <w:szCs w:val="24"/>
        </w:rPr>
        <w:fldChar w:fldCharType="begin">
          <w:fldData xml:space="preserve">PEVuZE5vdGU+PENpdGU+PEF1dGhvcj5Mb2hzaXJpd2F0PC9BdXRob3I+PFllYXI+MjAxMDwvWWVh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</w:fldData>
        </w:fldChar>
      </w:r>
      <w:r w:rsidR="00852978" w:rsidRPr="00E841DA">
        <w:rPr>
          <w:rFonts w:ascii="Book Antiqua" w:hAnsi="Book Antiqua" w:cs="Times New Roman"/>
          <w:color w:val="000000" w:themeColor="text1"/>
          <w:sz w:val="24"/>
          <w:szCs w:val="24"/>
        </w:rPr>
        <w:instrText xml:space="preserve"> ADDIN EN.CITE </w:instrText>
      </w:r>
      <w:r w:rsidR="00852978" w:rsidRPr="00E841DA">
        <w:rPr>
          <w:rFonts w:ascii="Book Antiqua" w:hAnsi="Book Antiqua" w:cs="Times New Roman"/>
          <w:color w:val="000000" w:themeColor="text1"/>
          <w:sz w:val="24"/>
          <w:szCs w:val="24"/>
        </w:rPr>
        <w:fldChar w:fldCharType="begin">
          <w:fldData xml:space="preserve">PEVuZE5vdGU+PENpdGU+PEF1dGhvcj5Mb2hzaXJpd2F0PC9BdXRob3I+PFllYXI+MjAxMDwvWWVh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</w:fldData>
        </w:fldChar>
      </w:r>
      <w:r w:rsidR="00852978" w:rsidRPr="00E841DA">
        <w:rPr>
          <w:rFonts w:ascii="Book Antiqua" w:hAnsi="Book Antiqua" w:cs="Times New Roman"/>
          <w:color w:val="000000" w:themeColor="text1"/>
          <w:sz w:val="24"/>
          <w:szCs w:val="24"/>
        </w:rPr>
        <w:instrText xml:space="preserve"> ADDIN EN.CITE.DATA </w:instrText>
      </w:r>
      <w:r w:rsidR="00852978" w:rsidRPr="00E841DA">
        <w:rPr>
          <w:rFonts w:ascii="Book Antiqua" w:hAnsi="Book Antiqua" w:cs="Times New Roman"/>
          <w:color w:val="000000" w:themeColor="text1"/>
          <w:sz w:val="24"/>
          <w:szCs w:val="24"/>
        </w:rPr>
      </w:r>
      <w:r w:rsidR="00852978" w:rsidRPr="00E841DA">
        <w:rPr>
          <w:rFonts w:ascii="Book Antiqua" w:hAnsi="Book Antiqua" w:cs="Times New Roman"/>
          <w:color w:val="000000" w:themeColor="text1"/>
          <w:sz w:val="24"/>
          <w:szCs w:val="24"/>
        </w:rPr>
        <w:fldChar w:fldCharType="end"/>
      </w:r>
      <w:r w:rsidR="00852978" w:rsidRPr="00E841DA">
        <w:rPr>
          <w:rFonts w:ascii="Book Antiqua" w:hAnsi="Book Antiqua" w:cs="Times New Roman"/>
          <w:color w:val="000000" w:themeColor="text1"/>
          <w:sz w:val="24"/>
          <w:szCs w:val="24"/>
        </w:rPr>
      </w:r>
      <w:r w:rsidR="00852978" w:rsidRPr="00E841DA">
        <w:rPr>
          <w:rFonts w:ascii="Book Antiqua" w:hAnsi="Book Antiqua" w:cs="Times New Roman"/>
          <w:color w:val="000000" w:themeColor="text1"/>
          <w:sz w:val="24"/>
          <w:szCs w:val="24"/>
        </w:rPr>
        <w:fldChar w:fldCharType="separate"/>
      </w:r>
      <w:r w:rsidR="00852978" w:rsidRPr="00E841DA">
        <w:rPr>
          <w:rFonts w:ascii="Book Antiqua" w:hAnsi="Book Antiqua" w:cs="Times New Roman"/>
          <w:noProof/>
          <w:color w:val="000000" w:themeColor="text1"/>
          <w:sz w:val="24"/>
          <w:szCs w:val="24"/>
          <w:vertAlign w:val="superscript"/>
        </w:rPr>
        <w:t>[</w:t>
      </w:r>
      <w:hyperlink w:anchor="_ENREF_15" w:tooltip="Lohsiriwat, 2010 #8" w:history="1">
        <w:r w:rsidR="003B329F" w:rsidRPr="00E841DA">
          <w:rPr>
            <w:rFonts w:ascii="Book Antiqua" w:hAnsi="Book Antiqua" w:cs="Times New Roman"/>
            <w:noProof/>
            <w:color w:val="000000" w:themeColor="text1"/>
            <w:sz w:val="24"/>
            <w:szCs w:val="24"/>
            <w:vertAlign w:val="superscript"/>
          </w:rPr>
          <w:t>15</w:t>
        </w:r>
      </w:hyperlink>
      <w:r w:rsidR="00852978" w:rsidRPr="00E841DA">
        <w:rPr>
          <w:rFonts w:ascii="Book Antiqua" w:hAnsi="Book Antiqua" w:cs="Times New Roman"/>
          <w:noProof/>
          <w:color w:val="000000" w:themeColor="text1"/>
          <w:sz w:val="24"/>
          <w:szCs w:val="24"/>
          <w:vertAlign w:val="superscript"/>
        </w:rPr>
        <w:t>]</w:t>
      </w:r>
      <w:r w:rsidR="00852978" w:rsidRPr="00E841DA">
        <w:rPr>
          <w:rFonts w:ascii="Book Antiqua" w:hAnsi="Book Antiqua" w:cs="Times New Roman"/>
          <w:color w:val="000000" w:themeColor="text1"/>
          <w:sz w:val="24"/>
          <w:szCs w:val="24"/>
        </w:rPr>
        <w:fldChar w:fldCharType="end"/>
      </w:r>
      <w:r w:rsidR="00AB7373" w:rsidRPr="00E841DA">
        <w:rPr>
          <w:rFonts w:ascii="Book Antiqua" w:hAnsi="Book Antiqua" w:cs="Times New Roman"/>
          <w:color w:val="000000" w:themeColor="text1"/>
          <w:sz w:val="24"/>
          <w:szCs w:val="24"/>
        </w:rPr>
        <w:t xml:space="preserve">. </w:t>
      </w:r>
      <w:r w:rsidR="00AE7ACA" w:rsidRPr="00E841DA">
        <w:rPr>
          <w:rFonts w:ascii="Book Antiqua" w:hAnsi="Book Antiqua" w:cs="Times New Roman"/>
          <w:color w:val="000000" w:themeColor="text1"/>
          <w:sz w:val="24"/>
          <w:szCs w:val="24"/>
        </w:rPr>
        <w:t>An i</w:t>
      </w:r>
      <w:r w:rsidR="00852978" w:rsidRPr="00E841DA">
        <w:rPr>
          <w:rFonts w:ascii="Book Antiqua" w:hAnsi="Book Antiqua" w:cs="Times New Roman"/>
          <w:color w:val="000000" w:themeColor="text1"/>
          <w:sz w:val="24"/>
          <w:szCs w:val="24"/>
        </w:rPr>
        <w:t>ntersphincteric approach is us</w:t>
      </w:r>
      <w:r w:rsidR="002709D7" w:rsidRPr="00E841DA">
        <w:rPr>
          <w:rFonts w:ascii="Book Antiqua" w:hAnsi="Book Antiqua" w:cs="Times New Roman"/>
          <w:color w:val="000000" w:themeColor="text1"/>
          <w:sz w:val="24"/>
          <w:szCs w:val="24"/>
        </w:rPr>
        <w:t xml:space="preserve">ed for surgical drainage of </w:t>
      </w:r>
      <w:r w:rsidR="00852978" w:rsidRPr="00E841DA">
        <w:rPr>
          <w:rFonts w:ascii="Book Antiqua" w:hAnsi="Book Antiqua" w:cs="Times New Roman"/>
          <w:color w:val="000000" w:themeColor="text1"/>
          <w:sz w:val="24"/>
          <w:szCs w:val="24"/>
        </w:rPr>
        <w:t xml:space="preserve">intersphincteric abscesses </w:t>
      </w:r>
      <w:r w:rsidR="00E9449D" w:rsidRPr="00E841DA">
        <w:rPr>
          <w:rFonts w:ascii="Book Antiqua" w:hAnsi="Book Antiqua" w:cs="Times New Roman"/>
          <w:color w:val="000000" w:themeColor="text1"/>
          <w:sz w:val="24"/>
          <w:szCs w:val="24"/>
        </w:rPr>
        <w:t xml:space="preserve">- </w:t>
      </w:r>
      <w:r w:rsidR="00852978" w:rsidRPr="00E841DA">
        <w:rPr>
          <w:rFonts w:ascii="Book Antiqua" w:hAnsi="Book Antiqua" w:cs="Times New Roman"/>
          <w:color w:val="000000" w:themeColor="text1"/>
          <w:sz w:val="24"/>
          <w:szCs w:val="24"/>
        </w:rPr>
        <w:t xml:space="preserve">with or without </w:t>
      </w:r>
      <w:r w:rsidR="00E9449D" w:rsidRPr="00E841DA">
        <w:rPr>
          <w:rFonts w:ascii="Book Antiqua" w:hAnsi="Book Antiqua" w:cs="Times New Roman"/>
          <w:color w:val="000000" w:themeColor="text1"/>
          <w:sz w:val="24"/>
          <w:szCs w:val="24"/>
        </w:rPr>
        <w:t xml:space="preserve">the </w:t>
      </w:r>
      <w:r w:rsidR="00852978" w:rsidRPr="00E841DA">
        <w:rPr>
          <w:rFonts w:ascii="Book Antiqua" w:hAnsi="Book Antiqua" w:cs="Times New Roman"/>
          <w:color w:val="000000" w:themeColor="text1"/>
          <w:sz w:val="24"/>
          <w:szCs w:val="24"/>
        </w:rPr>
        <w:t xml:space="preserve">division of internal anal sphincter. </w:t>
      </w:r>
      <w:r w:rsidR="00425D40" w:rsidRPr="00E841DA">
        <w:rPr>
          <w:rFonts w:ascii="Book Antiqua" w:hAnsi="Book Antiqua" w:cs="Times New Roman"/>
          <w:color w:val="000000" w:themeColor="text1"/>
          <w:sz w:val="24"/>
          <w:szCs w:val="24"/>
        </w:rPr>
        <w:t>With the guidance of diagnostic imaging modalities, d</w:t>
      </w:r>
      <w:r w:rsidR="002709D7" w:rsidRPr="00E841DA">
        <w:rPr>
          <w:rFonts w:ascii="Book Antiqua" w:hAnsi="Book Antiqua" w:cs="Times New Roman"/>
          <w:color w:val="000000" w:themeColor="text1"/>
          <w:sz w:val="24"/>
          <w:szCs w:val="24"/>
        </w:rPr>
        <w:t xml:space="preserve">rainage of supralevator abscess </w:t>
      </w:r>
      <w:r w:rsidR="00425D40" w:rsidRPr="00E841DA">
        <w:rPr>
          <w:rFonts w:ascii="Book Antiqua" w:hAnsi="Book Antiqua" w:cs="Times New Roman"/>
          <w:color w:val="000000" w:themeColor="text1"/>
          <w:sz w:val="24"/>
          <w:szCs w:val="24"/>
        </w:rPr>
        <w:t>can be performed by</w:t>
      </w:r>
      <w:r w:rsidR="002709D7" w:rsidRPr="00E841DA">
        <w:rPr>
          <w:rFonts w:ascii="Book Antiqua" w:hAnsi="Book Antiqua" w:cs="Times New Roman"/>
          <w:color w:val="000000" w:themeColor="text1"/>
          <w:sz w:val="24"/>
          <w:szCs w:val="24"/>
        </w:rPr>
        <w:t xml:space="preserve"> transrectal approach, intersphincteric approach, </w:t>
      </w:r>
      <w:r w:rsidR="00425D40" w:rsidRPr="00E841DA">
        <w:rPr>
          <w:rFonts w:ascii="Book Antiqua" w:hAnsi="Book Antiqua" w:cs="Times New Roman"/>
          <w:color w:val="000000" w:themeColor="text1"/>
          <w:sz w:val="24"/>
          <w:szCs w:val="24"/>
        </w:rPr>
        <w:t>and</w:t>
      </w:r>
      <w:r w:rsidR="002709D7" w:rsidRPr="00E841DA">
        <w:rPr>
          <w:rFonts w:ascii="Book Antiqua" w:hAnsi="Book Antiqua" w:cs="Times New Roman"/>
          <w:color w:val="000000" w:themeColor="text1"/>
          <w:sz w:val="24"/>
          <w:szCs w:val="24"/>
        </w:rPr>
        <w:t xml:space="preserve"> trans</w:t>
      </w:r>
      <w:r w:rsidR="00425D40" w:rsidRPr="00E841DA">
        <w:rPr>
          <w:rFonts w:ascii="Book Antiqua" w:hAnsi="Book Antiqua" w:cs="Times New Roman"/>
          <w:color w:val="000000" w:themeColor="text1"/>
          <w:sz w:val="24"/>
          <w:szCs w:val="24"/>
        </w:rPr>
        <w:t>-</w:t>
      </w:r>
      <w:r w:rsidR="002709D7" w:rsidRPr="00E841DA">
        <w:rPr>
          <w:rFonts w:ascii="Book Antiqua" w:hAnsi="Book Antiqua" w:cs="Times New Roman"/>
          <w:color w:val="000000" w:themeColor="text1"/>
          <w:sz w:val="24"/>
          <w:szCs w:val="24"/>
        </w:rPr>
        <w:t>ischioanal app</w:t>
      </w:r>
      <w:r w:rsidR="00425D40" w:rsidRPr="00E841DA">
        <w:rPr>
          <w:rFonts w:ascii="Book Antiqua" w:hAnsi="Book Antiqua" w:cs="Times New Roman"/>
          <w:color w:val="000000" w:themeColor="text1"/>
          <w:sz w:val="24"/>
          <w:szCs w:val="24"/>
        </w:rPr>
        <w:t>r</w:t>
      </w:r>
      <w:r w:rsidR="002709D7" w:rsidRPr="00E841DA">
        <w:rPr>
          <w:rFonts w:ascii="Book Antiqua" w:hAnsi="Book Antiqua" w:cs="Times New Roman"/>
          <w:color w:val="000000" w:themeColor="text1"/>
          <w:sz w:val="24"/>
          <w:szCs w:val="24"/>
        </w:rPr>
        <w:t xml:space="preserve">oach </w:t>
      </w:r>
      <w:r w:rsidR="00425D40" w:rsidRPr="00E841DA">
        <w:rPr>
          <w:rFonts w:ascii="Book Antiqua" w:hAnsi="Book Antiqua" w:cs="Times New Roman"/>
          <w:color w:val="000000" w:themeColor="text1"/>
          <w:sz w:val="24"/>
          <w:szCs w:val="24"/>
        </w:rPr>
        <w:t>depending</w:t>
      </w:r>
      <w:r w:rsidR="002709D7" w:rsidRPr="00E841DA">
        <w:rPr>
          <w:rFonts w:ascii="Book Antiqua" w:hAnsi="Book Antiqua" w:cs="Times New Roman"/>
          <w:color w:val="000000" w:themeColor="text1"/>
          <w:sz w:val="24"/>
          <w:szCs w:val="24"/>
        </w:rPr>
        <w:t xml:space="preserve"> on the origin of infection</w:t>
      </w:r>
      <w:r w:rsidR="00425D40" w:rsidRPr="00E841DA">
        <w:rPr>
          <w:rFonts w:ascii="Book Antiqua" w:hAnsi="Book Antiqua" w:cs="Times New Roman"/>
          <w:color w:val="000000" w:themeColor="text1"/>
          <w:sz w:val="24"/>
          <w:szCs w:val="24"/>
        </w:rPr>
        <w:t>. Transrectal drainage is used for supralevator abscess with intact pelvic floor muscle. Intersphincteric drainage and trans-ischioanal drainage are used for supralevator abs</w:t>
      </w:r>
      <w:r w:rsidR="00B36394" w:rsidRPr="00E841DA">
        <w:rPr>
          <w:rFonts w:ascii="Book Antiqua" w:hAnsi="Book Antiqua" w:cs="Times New Roman"/>
          <w:color w:val="000000" w:themeColor="text1"/>
          <w:sz w:val="24"/>
          <w:szCs w:val="24"/>
        </w:rPr>
        <w:t>cess originated from</w:t>
      </w:r>
      <w:r w:rsidR="00425D40" w:rsidRPr="00E841DA">
        <w:rPr>
          <w:rFonts w:ascii="Book Antiqua" w:hAnsi="Book Antiqua" w:cs="Times New Roman"/>
          <w:color w:val="000000" w:themeColor="text1"/>
          <w:sz w:val="24"/>
          <w:szCs w:val="24"/>
        </w:rPr>
        <w:t xml:space="preserve"> intersphincteric </w:t>
      </w:r>
      <w:r w:rsidR="00B36394" w:rsidRPr="00E841DA">
        <w:rPr>
          <w:rFonts w:ascii="Book Antiqua" w:hAnsi="Book Antiqua" w:cs="Times New Roman"/>
          <w:color w:val="000000" w:themeColor="text1"/>
          <w:sz w:val="24"/>
          <w:szCs w:val="24"/>
        </w:rPr>
        <w:t>space</w:t>
      </w:r>
      <w:r w:rsidR="00425D40" w:rsidRPr="00E841DA">
        <w:rPr>
          <w:rFonts w:ascii="Book Antiqua" w:hAnsi="Book Antiqua" w:cs="Times New Roman"/>
          <w:color w:val="000000" w:themeColor="text1"/>
          <w:sz w:val="24"/>
          <w:szCs w:val="24"/>
        </w:rPr>
        <w:t xml:space="preserve"> and ischioanal </w:t>
      </w:r>
      <w:r w:rsidR="00B36394" w:rsidRPr="00E841DA">
        <w:rPr>
          <w:rFonts w:ascii="Book Antiqua" w:hAnsi="Book Antiqua" w:cs="Times New Roman"/>
          <w:color w:val="000000" w:themeColor="text1"/>
          <w:sz w:val="24"/>
          <w:szCs w:val="24"/>
        </w:rPr>
        <w:t>fossa</w:t>
      </w:r>
      <w:r w:rsidR="00425D40" w:rsidRPr="00E841DA">
        <w:rPr>
          <w:rFonts w:ascii="Book Antiqua" w:hAnsi="Book Antiqua" w:cs="Times New Roman"/>
          <w:color w:val="000000" w:themeColor="text1"/>
          <w:sz w:val="24"/>
          <w:szCs w:val="24"/>
        </w:rPr>
        <w:t>, respectively.</w:t>
      </w:r>
      <w:r w:rsidR="003D5E74">
        <w:rPr>
          <w:rFonts w:ascii="Book Antiqua" w:hAnsi="Book Antiqua" w:cs="Times New Roman"/>
          <w:color w:val="000000" w:themeColor="text1"/>
          <w:sz w:val="24"/>
          <w:szCs w:val="24"/>
        </w:rPr>
        <w:t xml:space="preserve"> </w:t>
      </w:r>
    </w:p>
    <w:p w:rsidR="0046104B" w:rsidRPr="00E841DA" w:rsidRDefault="00F95088" w:rsidP="00E92418">
      <w:pPr>
        <w:adjustRightInd w:val="0"/>
        <w:snapToGrid w:val="0"/>
        <w:spacing w:after="0" w:line="360" w:lineRule="auto"/>
        <w:ind w:firstLine="72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lastRenderedPageBreak/>
        <w:t>The addition of i</w:t>
      </w:r>
      <w:r w:rsidR="008F6CB6" w:rsidRPr="00E841DA">
        <w:rPr>
          <w:rFonts w:ascii="Book Antiqua" w:hAnsi="Book Antiqua" w:cs="Times New Roman"/>
          <w:color w:val="000000" w:themeColor="text1"/>
          <w:sz w:val="24"/>
          <w:szCs w:val="24"/>
        </w:rPr>
        <w:t>ntravenous antibiotics</w:t>
      </w:r>
      <w:r w:rsidRPr="00E841DA">
        <w:rPr>
          <w:rFonts w:ascii="Book Antiqua" w:hAnsi="Book Antiqua" w:cs="Times New Roman"/>
          <w:color w:val="000000" w:themeColor="text1"/>
          <w:sz w:val="24"/>
          <w:szCs w:val="24"/>
        </w:rPr>
        <w:t xml:space="preserve"> to surgical drainage</w:t>
      </w:r>
      <w:r w:rsidR="008F6CB6" w:rsidRPr="00E841DA">
        <w:rPr>
          <w:rFonts w:ascii="Book Antiqua" w:hAnsi="Book Antiqua" w:cs="Times New Roman"/>
          <w:color w:val="000000" w:themeColor="text1"/>
          <w:sz w:val="24"/>
          <w:szCs w:val="24"/>
        </w:rPr>
        <w:t xml:space="preserve"> is recommend</w:t>
      </w:r>
      <w:r w:rsidRPr="00E841DA">
        <w:rPr>
          <w:rFonts w:ascii="Book Antiqua" w:hAnsi="Book Antiqua" w:cs="Times New Roman"/>
          <w:color w:val="000000" w:themeColor="text1"/>
          <w:sz w:val="24"/>
          <w:szCs w:val="24"/>
        </w:rPr>
        <w:t>ed</w:t>
      </w:r>
      <w:r w:rsidR="008F6CB6" w:rsidRPr="00E841DA">
        <w:rPr>
          <w:rFonts w:ascii="Book Antiqua" w:hAnsi="Book Antiqua" w:cs="Times New Roman"/>
          <w:color w:val="000000" w:themeColor="text1"/>
          <w:sz w:val="24"/>
          <w:szCs w:val="24"/>
        </w:rPr>
        <w:t xml:space="preserve"> in patients with extensive overlying cellulitis, </w:t>
      </w:r>
      <w:r w:rsidRPr="00E841DA">
        <w:rPr>
          <w:rFonts w:ascii="Book Antiqua" w:hAnsi="Book Antiqua" w:cs="Times New Roman"/>
          <w:color w:val="000000" w:themeColor="text1"/>
          <w:sz w:val="24"/>
          <w:szCs w:val="24"/>
        </w:rPr>
        <w:t>immunocompromised hosts, those with concomitant systemic illness and those with prosthetic heart valves</w:t>
      </w:r>
      <w:r w:rsidR="00F33880" w:rsidRPr="00E841DA">
        <w:rPr>
          <w:rFonts w:ascii="Book Antiqua" w:hAnsi="Book Antiqua" w:cs="Times New Roman"/>
          <w:color w:val="000000" w:themeColor="text1"/>
          <w:sz w:val="24"/>
          <w:szCs w:val="24"/>
        </w:rPr>
        <w:fldChar w:fldCharType="begin"/>
      </w:r>
      <w:r w:rsidR="00852978" w:rsidRPr="00E841DA">
        <w:rPr>
          <w:rFonts w:ascii="Book Antiqua" w:hAnsi="Book Antiqua" w:cs="Times New Roman"/>
          <w:color w:val="000000" w:themeColor="text1"/>
          <w:sz w:val="24"/>
          <w:szCs w:val="24"/>
        </w:rPr>
        <w:instrText xml:space="preserve"> ADDIN EN.CITE &lt;EndNote&gt;&lt;Cite&gt;&lt;Author&gt;Steele&lt;/Author&gt;&lt;Year&gt;2011&lt;/Year&gt;&lt;RecNum&gt;1&lt;/RecNum&gt;&lt;DisplayText&gt;&lt;style face="superscript"&gt;[16]&lt;/style&gt;&lt;/DisplayText&gt;&lt;record&gt;&lt;rec-number&gt;1&lt;/rec-number&gt;&lt;foreign-keys&gt;&lt;key app="EN" db-id="tpdp2209neef97eewz95ezweszveptvve0z0"&gt;1&lt;/key&gt;&lt;key app="ENWeb" db-id=""&gt;0&lt;/key&gt;&lt;/foreign-keys&gt;&lt;ref-type name="Journal Article"&gt;17&lt;/ref-type&gt;&lt;contributors&gt;&lt;authors&gt;&lt;author&gt;Steele, S. R.&lt;/author&gt;&lt;author&gt;Kumar, R.&lt;/author&gt;&lt;author&gt;Feingold, D. L.&lt;/author&gt;&lt;author&gt;Rafferty, J. L.&lt;/author&gt;&lt;author&gt;Buie, W. D.&lt;/author&gt;&lt;author&gt;Standards Practice Task Force of the American Society of, Colon&lt;/author&gt;&lt;author&gt;Rectal, Surgeons&lt;/author&gt;&lt;/authors&gt;&lt;/contributors&gt;&lt;titles&gt;&lt;title&gt;Practice parameters for the management of perianal abscess and fistula-in-ano&lt;/title&gt;&lt;secondary-title&gt;Dis Colon Rectum&lt;/secondary-title&gt;&lt;alt-title&gt;Diseases of the colon and rectum&lt;/alt-title&gt;&lt;/titles&gt;&lt;periodical&gt;&lt;full-title&gt;Dis Colon Rectum&lt;/full-title&gt;&lt;abbr-1&gt;Diseases of the colon and rectum&lt;/abbr-1&gt;&lt;/periodical&gt;&lt;alt-periodical&gt;&lt;full-title&gt;Dis Colon Rectum&lt;/full-title&gt;&lt;abbr-1&gt;Diseases of the colon and rectum&lt;/abbr-1&gt;&lt;/alt-periodical&gt;&lt;pages&gt;1465-74&lt;/pages&gt;&lt;volume&gt;54&lt;/volume&gt;&lt;number&gt;12&lt;/number&gt;&lt;keywords&gt;&lt;keyword&gt;Abscess/complications/diagnosis/*therapy&lt;/keyword&gt;&lt;keyword&gt;Anti-Bacterial Agents/therapeutic use&lt;/keyword&gt;&lt;keyword&gt;Anus Diseases/complications/diagnosis/*therapy&lt;/keyword&gt;&lt;keyword&gt;Crohn Disease/complications&lt;/keyword&gt;&lt;keyword&gt;Humans&lt;/keyword&gt;&lt;keyword&gt;Rectal Fistula/complications/diagnosis/surgery&lt;/keyword&gt;&lt;/keywords&gt;&lt;dates&gt;&lt;year&gt;2011&lt;/year&gt;&lt;pub-dates&gt;&lt;date&gt;Dec&lt;/date&gt;&lt;/pub-dates&gt;&lt;/dates&gt;&lt;isbn&gt;1530-0358 (Electronic)&amp;#xD;0012-3706 (Linking)&lt;/isbn&gt;&lt;accession-num&gt;22067173&lt;/accession-num&gt;&lt;urls&gt;&lt;related-urls&gt;&lt;url&gt;http://www.ncbi.nlm.nih.gov/pubmed/22067173&lt;/url&gt;&lt;/related-urls&gt;&lt;/urls&gt;&lt;electronic-resource-num&gt;10.1097/DCR.0b013e31823122b3&lt;/electronic-resource-num&gt;&lt;/record&gt;&lt;/Cite&gt;&lt;/EndNote&gt;</w:instrText>
      </w:r>
      <w:r w:rsidR="00F33880" w:rsidRPr="00E841DA">
        <w:rPr>
          <w:rFonts w:ascii="Book Antiqua" w:hAnsi="Book Antiqua" w:cs="Times New Roman"/>
          <w:color w:val="000000" w:themeColor="text1"/>
          <w:sz w:val="24"/>
          <w:szCs w:val="24"/>
        </w:rPr>
        <w:fldChar w:fldCharType="separate"/>
      </w:r>
      <w:r w:rsidR="00852978" w:rsidRPr="00E841DA">
        <w:rPr>
          <w:rFonts w:ascii="Book Antiqua" w:hAnsi="Book Antiqua" w:cs="Times New Roman"/>
          <w:noProof/>
          <w:color w:val="000000" w:themeColor="text1"/>
          <w:sz w:val="24"/>
          <w:szCs w:val="24"/>
          <w:vertAlign w:val="superscript"/>
        </w:rPr>
        <w:t>[</w:t>
      </w:r>
      <w:hyperlink w:anchor="_ENREF_16" w:tooltip="Steele, 2011 #1" w:history="1">
        <w:r w:rsidR="003B329F" w:rsidRPr="00E841DA">
          <w:rPr>
            <w:rFonts w:ascii="Book Antiqua" w:hAnsi="Book Antiqua" w:cs="Times New Roman"/>
            <w:noProof/>
            <w:color w:val="000000" w:themeColor="text1"/>
            <w:sz w:val="24"/>
            <w:szCs w:val="24"/>
            <w:vertAlign w:val="superscript"/>
          </w:rPr>
          <w:t>16</w:t>
        </w:r>
      </w:hyperlink>
      <w:r w:rsidR="00852978" w:rsidRPr="00E841DA">
        <w:rPr>
          <w:rFonts w:ascii="Book Antiqua" w:hAnsi="Book Antiqua" w:cs="Times New Roman"/>
          <w:noProof/>
          <w:color w:val="000000" w:themeColor="text1"/>
          <w:sz w:val="24"/>
          <w:szCs w:val="24"/>
          <w:vertAlign w:val="superscript"/>
        </w:rPr>
        <w:t>]</w:t>
      </w:r>
      <w:r w:rsidR="00F33880"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 xml:space="preserve">. </w:t>
      </w:r>
      <w:r w:rsidR="00047043" w:rsidRPr="00E841DA">
        <w:rPr>
          <w:rFonts w:ascii="Book Antiqua" w:hAnsi="Book Antiqua" w:cs="Times New Roman"/>
          <w:color w:val="000000" w:themeColor="text1"/>
          <w:sz w:val="24"/>
          <w:szCs w:val="24"/>
        </w:rPr>
        <w:t>T</w:t>
      </w:r>
      <w:r w:rsidR="0046104B" w:rsidRPr="00E841DA">
        <w:rPr>
          <w:rFonts w:ascii="Book Antiqua" w:hAnsi="Book Antiqua" w:cs="Times New Roman"/>
          <w:color w:val="000000" w:themeColor="text1"/>
          <w:sz w:val="24"/>
          <w:szCs w:val="24"/>
        </w:rPr>
        <w:t xml:space="preserve">he management of </w:t>
      </w:r>
      <w:r w:rsidR="00047043" w:rsidRPr="00E841DA">
        <w:rPr>
          <w:rFonts w:ascii="Book Antiqua" w:hAnsi="Book Antiqua" w:cs="Times New Roman"/>
          <w:color w:val="000000" w:themeColor="text1"/>
          <w:sz w:val="24"/>
          <w:szCs w:val="24"/>
        </w:rPr>
        <w:t xml:space="preserve">anal </w:t>
      </w:r>
      <w:r w:rsidR="0046104B" w:rsidRPr="00E841DA">
        <w:rPr>
          <w:rFonts w:ascii="Book Antiqua" w:hAnsi="Book Antiqua" w:cs="Times New Roman"/>
          <w:color w:val="000000" w:themeColor="text1"/>
          <w:sz w:val="24"/>
          <w:szCs w:val="24"/>
        </w:rPr>
        <w:t>fistula-associated anorectal abscess remains controversial.</w:t>
      </w:r>
      <w:r w:rsidR="00047043" w:rsidRPr="00E841DA">
        <w:rPr>
          <w:rFonts w:ascii="Book Antiqua" w:hAnsi="Book Antiqua" w:cs="Times New Roman"/>
          <w:color w:val="000000" w:themeColor="text1"/>
          <w:sz w:val="24"/>
          <w:szCs w:val="24"/>
        </w:rPr>
        <w:t xml:space="preserve"> An experienced surgeon may provide a definite treatment of anal fistula in this situation. </w:t>
      </w:r>
      <w:r w:rsidR="008F6CB6" w:rsidRPr="00E841DA">
        <w:rPr>
          <w:rFonts w:ascii="Book Antiqua" w:hAnsi="Book Antiqua" w:cs="Times New Roman"/>
          <w:color w:val="000000" w:themeColor="text1"/>
          <w:sz w:val="24"/>
          <w:szCs w:val="24"/>
        </w:rPr>
        <w:t>However, it is widely accepted that the abscess can be drained first and then a schedule is made for fistula management in another setting</w:t>
      </w:r>
      <w:r w:rsidR="00730E14" w:rsidRPr="00E841DA">
        <w:rPr>
          <w:rFonts w:ascii="Book Antiqua" w:hAnsi="Book Antiqua" w:cs="Times New Roman"/>
          <w:color w:val="000000" w:themeColor="text1"/>
          <w:sz w:val="24"/>
          <w:szCs w:val="24"/>
        </w:rPr>
        <w:fldChar w:fldCharType="begin"/>
      </w:r>
      <w:r w:rsidR="00852978" w:rsidRPr="00E841DA">
        <w:rPr>
          <w:rFonts w:ascii="Book Antiqua" w:hAnsi="Book Antiqua" w:cs="Times New Roman"/>
          <w:color w:val="000000" w:themeColor="text1"/>
          <w:sz w:val="24"/>
          <w:szCs w:val="24"/>
        </w:rPr>
        <w:instrText xml:space="preserve"> ADDIN EN.CITE &lt;EndNote&gt;&lt;Cite&gt;&lt;Author&gt;Malik&lt;/Author&gt;&lt;Year&gt;2010&lt;/Year&gt;&lt;RecNum&gt;6&lt;/RecNum&gt;&lt;DisplayText&gt;&lt;style face="superscript"&gt;[17]&lt;/style&gt;&lt;/DisplayText&gt;&lt;record&gt;&lt;rec-number&gt;6&lt;/rec-number&gt;&lt;foreign-keys&gt;&lt;key app="EN" db-id="tpdp2209neef97eewz95ezweszveptvve0z0"&gt;6&lt;/key&gt;&lt;key app="ENWeb" db-id=""&gt;0&lt;/key&gt;&lt;/foreign-keys&gt;&lt;ref-type name="Journal Article"&gt;17&lt;/ref-type&gt;&lt;contributors&gt;&lt;authors&gt;&lt;author&gt;Malik, A. I.&lt;/author&gt;&lt;author&gt;Nelson, R. L.&lt;/author&gt;&lt;author&gt;Tou, S.&lt;/author&gt;&lt;/authors&gt;&lt;/contributors&gt;&lt;auth-address&gt;Department of General Surgery, East Kent Hospitals NHS Trust, Queen Elizabeth The Queen Mother Hospital, St Peter&amp;apos;s Road, Margate, UK, CT9 4AN.&lt;/auth-address&gt;&lt;titles&gt;&lt;title&gt;Incision and drainage of perianal abscess with or without treatment of anal fistula&lt;/title&gt;&lt;secondary-title&gt;Cochrane Database Syst Rev&lt;/secondary-title&gt;&lt;alt-title&gt;The Cochrane database of systematic reviews&lt;/alt-title&gt;&lt;/titles&gt;&lt;periodical&gt;&lt;full-title&gt;Cochrane Database Syst Rev&lt;/full-title&gt;&lt;abbr-1&gt;The Cochrane database of systematic reviews&lt;/abbr-1&gt;&lt;/periodical&gt;&lt;alt-periodical&gt;&lt;full-title&gt;Cochrane Database Syst Rev&lt;/full-title&gt;&lt;abbr-1&gt;The Cochrane database of systematic reviews&lt;/abbr-1&gt;&lt;/alt-periodical&gt;&lt;pages&gt;CD006827&lt;/pages&gt;&lt;number&gt;7&lt;/number&gt;&lt;keywords&gt;&lt;keyword&gt;Abscess/prevention &amp;amp; control/*surgery&lt;/keyword&gt;&lt;keyword&gt;Anus Diseases/prevention &amp;amp; control/*surgery&lt;/keyword&gt;&lt;keyword&gt;Cutaneous Fistula/prevention &amp;amp; control/surgery&lt;/keyword&gt;&lt;keyword&gt;Drainage/*methods&lt;/keyword&gt;&lt;keyword&gt;Humans&lt;/keyword&gt;&lt;keyword&gt;Randomized Controlled Trials as Topic&lt;/keyword&gt;&lt;keyword&gt;Rectal Fistula/prevention &amp;amp; control/*surgery&lt;/keyword&gt;&lt;keyword&gt;Secondary Prevention&lt;/keyword&gt;&lt;/keywords&gt;&lt;dates&gt;&lt;year&gt;2010&lt;/year&gt;&lt;/dates&gt;&lt;isbn&gt;1469-493X (Electronic)&amp;#xD;1361-6137 (Linking)&lt;/isbn&gt;&lt;accession-num&gt;20614450&lt;/accession-num&gt;&lt;urls&gt;&lt;related-urls&gt;&lt;url&gt;http://www.ncbi.nlm.nih.gov/pubmed/20614450&lt;/url&gt;&lt;/related-urls&gt;&lt;/urls&gt;&lt;electronic-resource-num&gt;10.1002/14651858.CD006827.pub2&lt;/electronic-resource-num&gt;&lt;/record&gt;&lt;/Cite&gt;&lt;/EndNote&gt;</w:instrText>
      </w:r>
      <w:r w:rsidR="00730E14" w:rsidRPr="00E841DA">
        <w:rPr>
          <w:rFonts w:ascii="Book Antiqua" w:hAnsi="Book Antiqua" w:cs="Times New Roman"/>
          <w:color w:val="000000" w:themeColor="text1"/>
          <w:sz w:val="24"/>
          <w:szCs w:val="24"/>
        </w:rPr>
        <w:fldChar w:fldCharType="separate"/>
      </w:r>
      <w:r w:rsidR="00852978" w:rsidRPr="00E841DA">
        <w:rPr>
          <w:rFonts w:ascii="Book Antiqua" w:hAnsi="Book Antiqua" w:cs="Times New Roman"/>
          <w:noProof/>
          <w:color w:val="000000" w:themeColor="text1"/>
          <w:sz w:val="24"/>
          <w:szCs w:val="24"/>
          <w:vertAlign w:val="superscript"/>
        </w:rPr>
        <w:t>[</w:t>
      </w:r>
      <w:hyperlink w:anchor="_ENREF_17" w:tooltip="Malik, 2010 #6" w:history="1">
        <w:r w:rsidR="003B329F" w:rsidRPr="00E841DA">
          <w:rPr>
            <w:rFonts w:ascii="Book Antiqua" w:hAnsi="Book Antiqua" w:cs="Times New Roman"/>
            <w:noProof/>
            <w:color w:val="000000" w:themeColor="text1"/>
            <w:sz w:val="24"/>
            <w:szCs w:val="24"/>
            <w:vertAlign w:val="superscript"/>
          </w:rPr>
          <w:t>17</w:t>
        </w:r>
      </w:hyperlink>
      <w:r w:rsidR="00852978" w:rsidRPr="00E841DA">
        <w:rPr>
          <w:rFonts w:ascii="Book Antiqua" w:hAnsi="Book Antiqua" w:cs="Times New Roman"/>
          <w:noProof/>
          <w:color w:val="000000" w:themeColor="text1"/>
          <w:sz w:val="24"/>
          <w:szCs w:val="24"/>
          <w:vertAlign w:val="superscript"/>
        </w:rPr>
        <w:t>]</w:t>
      </w:r>
      <w:r w:rsidR="00730E14" w:rsidRPr="00E841DA">
        <w:rPr>
          <w:rFonts w:ascii="Book Antiqua" w:hAnsi="Book Antiqua" w:cs="Times New Roman"/>
          <w:color w:val="000000" w:themeColor="text1"/>
          <w:sz w:val="24"/>
          <w:szCs w:val="24"/>
        </w:rPr>
        <w:fldChar w:fldCharType="end"/>
      </w:r>
      <w:r w:rsidR="008F6CB6" w:rsidRPr="00E841DA">
        <w:rPr>
          <w:rFonts w:ascii="Book Antiqua" w:hAnsi="Book Antiqua" w:cs="Times New Roman"/>
          <w:color w:val="000000" w:themeColor="text1"/>
          <w:sz w:val="24"/>
          <w:szCs w:val="24"/>
        </w:rPr>
        <w:t xml:space="preserve">. </w:t>
      </w:r>
      <w:r w:rsidR="0046104B" w:rsidRPr="00E841DA">
        <w:rPr>
          <w:rFonts w:ascii="Book Antiqua" w:hAnsi="Book Antiqua" w:cs="Times New Roman"/>
          <w:color w:val="000000" w:themeColor="text1"/>
          <w:sz w:val="24"/>
          <w:szCs w:val="24"/>
        </w:rPr>
        <w:t>Treatment following drai</w:t>
      </w:r>
      <w:r w:rsidR="008F6CB6" w:rsidRPr="00E841DA">
        <w:rPr>
          <w:rFonts w:ascii="Book Antiqua" w:hAnsi="Book Antiqua" w:cs="Times New Roman"/>
          <w:color w:val="000000" w:themeColor="text1"/>
          <w:sz w:val="24"/>
          <w:szCs w:val="24"/>
        </w:rPr>
        <w:t>n</w:t>
      </w:r>
      <w:r w:rsidR="0046104B" w:rsidRPr="00E841DA">
        <w:rPr>
          <w:rFonts w:ascii="Book Antiqua" w:hAnsi="Book Antiqua" w:cs="Times New Roman"/>
          <w:color w:val="000000" w:themeColor="text1"/>
          <w:sz w:val="24"/>
          <w:szCs w:val="24"/>
        </w:rPr>
        <w:t>age of abscess usually include</w:t>
      </w:r>
      <w:r w:rsidR="008F6CB6" w:rsidRPr="00E841DA">
        <w:rPr>
          <w:rFonts w:ascii="Book Antiqua" w:hAnsi="Book Antiqua" w:cs="Times New Roman"/>
          <w:color w:val="000000" w:themeColor="text1"/>
          <w:sz w:val="24"/>
          <w:szCs w:val="24"/>
        </w:rPr>
        <w:t>s</w:t>
      </w:r>
      <w:r w:rsidR="0046104B" w:rsidRPr="00E841DA">
        <w:rPr>
          <w:rFonts w:ascii="Book Antiqua" w:hAnsi="Book Antiqua" w:cs="Times New Roman"/>
          <w:color w:val="000000" w:themeColor="text1"/>
          <w:sz w:val="24"/>
          <w:szCs w:val="24"/>
        </w:rPr>
        <w:t xml:space="preserve"> warm sitz bath</w:t>
      </w:r>
      <w:r w:rsidR="008F6CB6" w:rsidRPr="00E841DA">
        <w:rPr>
          <w:rFonts w:ascii="Book Antiqua" w:hAnsi="Book Antiqua" w:cs="Times New Roman"/>
          <w:color w:val="000000" w:themeColor="text1"/>
          <w:sz w:val="24"/>
          <w:szCs w:val="24"/>
        </w:rPr>
        <w:t xml:space="preserve">, adequate pain control </w:t>
      </w:r>
      <w:r w:rsidR="0046104B" w:rsidRPr="00E841DA">
        <w:rPr>
          <w:rFonts w:ascii="Book Antiqua" w:hAnsi="Book Antiqua" w:cs="Times New Roman"/>
          <w:color w:val="000000" w:themeColor="text1"/>
          <w:sz w:val="24"/>
          <w:szCs w:val="24"/>
        </w:rPr>
        <w:t xml:space="preserve">and </w:t>
      </w:r>
      <w:r w:rsidR="008F6CB6" w:rsidRPr="00E841DA">
        <w:rPr>
          <w:rFonts w:ascii="Book Antiqua" w:hAnsi="Book Antiqua" w:cs="Times New Roman"/>
          <w:color w:val="000000" w:themeColor="text1"/>
          <w:sz w:val="24"/>
          <w:szCs w:val="24"/>
        </w:rPr>
        <w:t xml:space="preserve">the </w:t>
      </w:r>
      <w:r w:rsidR="0046104B" w:rsidRPr="00E841DA">
        <w:rPr>
          <w:rFonts w:ascii="Book Antiqua" w:hAnsi="Book Antiqua" w:cs="Times New Roman"/>
          <w:color w:val="000000" w:themeColor="text1"/>
          <w:sz w:val="24"/>
          <w:szCs w:val="24"/>
        </w:rPr>
        <w:t xml:space="preserve">prevention of </w:t>
      </w:r>
      <w:r w:rsidR="008F6CB6" w:rsidRPr="00E841DA">
        <w:rPr>
          <w:rFonts w:ascii="Book Antiqua" w:hAnsi="Book Antiqua" w:cs="Times New Roman"/>
          <w:color w:val="000000" w:themeColor="text1"/>
          <w:sz w:val="24"/>
          <w:szCs w:val="24"/>
        </w:rPr>
        <w:t>constipation. The patie</w:t>
      </w:r>
      <w:r w:rsidR="00730E14" w:rsidRPr="00E841DA">
        <w:rPr>
          <w:rFonts w:ascii="Book Antiqua" w:hAnsi="Book Antiqua" w:cs="Times New Roman"/>
          <w:color w:val="000000" w:themeColor="text1"/>
          <w:sz w:val="24"/>
          <w:szCs w:val="24"/>
        </w:rPr>
        <w:t xml:space="preserve">nts should be advised about an approximately 30% chance </w:t>
      </w:r>
      <w:r w:rsidR="008F6CB6" w:rsidRPr="00E841DA">
        <w:rPr>
          <w:rFonts w:ascii="Book Antiqua" w:hAnsi="Book Antiqua" w:cs="Times New Roman"/>
          <w:color w:val="000000" w:themeColor="text1"/>
          <w:sz w:val="24"/>
          <w:szCs w:val="24"/>
        </w:rPr>
        <w:t>of anal fistula formation following incision and drainage</w:t>
      </w:r>
      <w:r w:rsidR="00730E14" w:rsidRPr="00E841DA">
        <w:rPr>
          <w:rFonts w:ascii="Book Antiqua" w:hAnsi="Book Antiqua" w:cs="Times New Roman"/>
          <w:color w:val="000000" w:themeColor="text1"/>
          <w:sz w:val="24"/>
          <w:szCs w:val="24"/>
        </w:rPr>
        <w:fldChar w:fldCharType="begin">
          <w:fldData xml:space="preserve">PEVuZE5vdGU+PENpdGU+PEF1dGhvcj5Mb2hzaXJpd2F0PC9BdXRob3I+PFllYXI+MjAxMDwvWWVh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</w:fldData>
        </w:fldChar>
      </w:r>
      <w:r w:rsidR="00852978" w:rsidRPr="00E841DA">
        <w:rPr>
          <w:rFonts w:ascii="Book Antiqua" w:hAnsi="Book Antiqua" w:cs="Times New Roman"/>
          <w:color w:val="000000" w:themeColor="text1"/>
          <w:sz w:val="24"/>
          <w:szCs w:val="24"/>
        </w:rPr>
        <w:instrText xml:space="preserve"> ADDIN EN.CITE </w:instrText>
      </w:r>
      <w:r w:rsidR="00852978" w:rsidRPr="00E841DA">
        <w:rPr>
          <w:rFonts w:ascii="Book Antiqua" w:hAnsi="Book Antiqua" w:cs="Times New Roman"/>
          <w:color w:val="000000" w:themeColor="text1"/>
          <w:sz w:val="24"/>
          <w:szCs w:val="24"/>
        </w:rPr>
        <w:fldChar w:fldCharType="begin">
          <w:fldData xml:space="preserve">PEVuZE5vdGU+PENpdGU+PEF1dGhvcj5Mb2hzaXJpd2F0PC9BdXRob3I+PFllYXI+MjAxMDwvWWVh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</w:fldData>
        </w:fldChar>
      </w:r>
      <w:r w:rsidR="00852978" w:rsidRPr="00E841DA">
        <w:rPr>
          <w:rFonts w:ascii="Book Antiqua" w:hAnsi="Book Antiqua" w:cs="Times New Roman"/>
          <w:color w:val="000000" w:themeColor="text1"/>
          <w:sz w:val="24"/>
          <w:szCs w:val="24"/>
        </w:rPr>
        <w:instrText xml:space="preserve"> ADDIN EN.CITE.DATA </w:instrText>
      </w:r>
      <w:r w:rsidR="00852978" w:rsidRPr="00E841DA">
        <w:rPr>
          <w:rFonts w:ascii="Book Antiqua" w:hAnsi="Book Antiqua" w:cs="Times New Roman"/>
          <w:color w:val="000000" w:themeColor="text1"/>
          <w:sz w:val="24"/>
          <w:szCs w:val="24"/>
        </w:rPr>
      </w:r>
      <w:r w:rsidR="00852978" w:rsidRPr="00E841DA">
        <w:rPr>
          <w:rFonts w:ascii="Book Antiqua" w:hAnsi="Book Antiqua" w:cs="Times New Roman"/>
          <w:color w:val="000000" w:themeColor="text1"/>
          <w:sz w:val="24"/>
          <w:szCs w:val="24"/>
        </w:rPr>
        <w:fldChar w:fldCharType="end"/>
      </w:r>
      <w:r w:rsidR="00730E14" w:rsidRPr="00E841DA">
        <w:rPr>
          <w:rFonts w:ascii="Book Antiqua" w:hAnsi="Book Antiqua" w:cs="Times New Roman"/>
          <w:color w:val="000000" w:themeColor="text1"/>
          <w:sz w:val="24"/>
          <w:szCs w:val="24"/>
        </w:rPr>
      </w:r>
      <w:r w:rsidR="00730E14" w:rsidRPr="00E841DA">
        <w:rPr>
          <w:rFonts w:ascii="Book Antiqua" w:hAnsi="Book Antiqua" w:cs="Times New Roman"/>
          <w:color w:val="000000" w:themeColor="text1"/>
          <w:sz w:val="24"/>
          <w:szCs w:val="24"/>
        </w:rPr>
        <w:fldChar w:fldCharType="separate"/>
      </w:r>
      <w:r w:rsidR="00852978" w:rsidRPr="00E841DA">
        <w:rPr>
          <w:rFonts w:ascii="Book Antiqua" w:hAnsi="Book Antiqua" w:cs="Times New Roman"/>
          <w:noProof/>
          <w:color w:val="000000" w:themeColor="text1"/>
          <w:sz w:val="24"/>
          <w:szCs w:val="24"/>
          <w:vertAlign w:val="superscript"/>
        </w:rPr>
        <w:t>[</w:t>
      </w:r>
      <w:hyperlink w:anchor="_ENREF_15" w:tooltip="Lohsiriwat, 2010 #8" w:history="1">
        <w:r w:rsidR="003B329F" w:rsidRPr="00E841DA">
          <w:rPr>
            <w:rFonts w:ascii="Book Antiqua" w:hAnsi="Book Antiqua" w:cs="Times New Roman"/>
            <w:noProof/>
            <w:color w:val="000000" w:themeColor="text1"/>
            <w:sz w:val="24"/>
            <w:szCs w:val="24"/>
            <w:vertAlign w:val="superscript"/>
          </w:rPr>
          <w:t>15</w:t>
        </w:r>
      </w:hyperlink>
      <w:r w:rsidR="00852978" w:rsidRPr="00E841DA">
        <w:rPr>
          <w:rFonts w:ascii="Book Antiqua" w:hAnsi="Book Antiqua" w:cs="Times New Roman"/>
          <w:noProof/>
          <w:color w:val="000000" w:themeColor="text1"/>
          <w:sz w:val="24"/>
          <w:szCs w:val="24"/>
          <w:vertAlign w:val="superscript"/>
        </w:rPr>
        <w:t>]</w:t>
      </w:r>
      <w:r w:rsidR="00730E14" w:rsidRPr="00E841DA">
        <w:rPr>
          <w:rFonts w:ascii="Book Antiqua" w:hAnsi="Book Antiqua" w:cs="Times New Roman"/>
          <w:color w:val="000000" w:themeColor="text1"/>
          <w:sz w:val="24"/>
          <w:szCs w:val="24"/>
        </w:rPr>
        <w:fldChar w:fldCharType="end"/>
      </w:r>
      <w:r w:rsidR="008F6CB6" w:rsidRPr="00E841DA">
        <w:rPr>
          <w:rFonts w:ascii="Book Antiqua" w:hAnsi="Book Antiqua" w:cs="Times New Roman"/>
          <w:color w:val="000000" w:themeColor="text1"/>
          <w:sz w:val="24"/>
          <w:szCs w:val="24"/>
        </w:rPr>
        <w:t>.</w:t>
      </w:r>
    </w:p>
    <w:p w:rsidR="0046104B" w:rsidRPr="00E841DA" w:rsidRDefault="0046104B" w:rsidP="00E92418">
      <w:pPr>
        <w:adjustRightInd w:val="0"/>
        <w:snapToGrid w:val="0"/>
        <w:spacing w:after="0" w:line="360" w:lineRule="auto"/>
        <w:jc w:val="both"/>
        <w:rPr>
          <w:rFonts w:ascii="Book Antiqua" w:hAnsi="Book Antiqua" w:cs="Times New Roman"/>
          <w:color w:val="000000" w:themeColor="text1"/>
          <w:sz w:val="24"/>
          <w:szCs w:val="24"/>
        </w:rPr>
      </w:pPr>
    </w:p>
    <w:p w:rsidR="007974A2" w:rsidRPr="000503A3" w:rsidRDefault="0023356A"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Perineal necrotizing fasciitis (Fournier gangrene)</w:t>
      </w:r>
    </w:p>
    <w:p w:rsidR="005018F5" w:rsidRPr="000503A3" w:rsidRDefault="0023356A" w:rsidP="00E92418">
      <w:pPr>
        <w:adjustRightInd w:val="0"/>
        <w:snapToGrid w:val="0"/>
        <w:spacing w:after="0" w:line="360" w:lineRule="auto"/>
        <w:jc w:val="both"/>
        <w:rPr>
          <w:rFonts w:ascii="Book Antiqua" w:hAnsi="Book Antiqua" w:cs="Times New Roman"/>
          <w:b/>
          <w:color w:val="000000" w:themeColor="text1"/>
          <w:sz w:val="24"/>
          <w:szCs w:val="24"/>
        </w:rPr>
      </w:pPr>
      <w:r w:rsidRPr="000503A3">
        <w:rPr>
          <w:rFonts w:ascii="Book Antiqua" w:hAnsi="Book Antiqua" w:cs="Times New Roman"/>
          <w:b/>
          <w:i/>
          <w:iCs/>
          <w:color w:val="000000" w:themeColor="text1"/>
          <w:sz w:val="24"/>
          <w:szCs w:val="24"/>
        </w:rPr>
        <w:t>Diagnosis</w:t>
      </w:r>
      <w:r w:rsidRPr="000503A3">
        <w:rPr>
          <w:rFonts w:ascii="Book Antiqua" w:hAnsi="Book Antiqua" w:cs="Times New Roman"/>
          <w:b/>
          <w:color w:val="000000" w:themeColor="text1"/>
          <w:sz w:val="24"/>
          <w:szCs w:val="24"/>
        </w:rPr>
        <w:t xml:space="preserve"> </w:t>
      </w:r>
    </w:p>
    <w:p w:rsidR="004055DA" w:rsidRPr="00E841DA" w:rsidRDefault="007974A2"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Perineal necrotizing fasciitis is a severe and life-threatening form of skin and soft tissue infection in the anal and perineal region. </w:t>
      </w:r>
      <w:r w:rsidR="004055DA" w:rsidRPr="00E841DA">
        <w:rPr>
          <w:rFonts w:ascii="Book Antiqua" w:hAnsi="Book Antiqua" w:cs="Times New Roman"/>
          <w:color w:val="000000" w:themeColor="text1"/>
          <w:sz w:val="24"/>
          <w:szCs w:val="24"/>
        </w:rPr>
        <w:t xml:space="preserve">It is usually </w:t>
      </w:r>
      <w:r w:rsidR="0023356A" w:rsidRPr="00E841DA">
        <w:rPr>
          <w:rFonts w:ascii="Book Antiqua" w:hAnsi="Book Antiqua" w:cs="Times New Roman"/>
          <w:color w:val="000000" w:themeColor="text1"/>
          <w:sz w:val="24"/>
          <w:szCs w:val="24"/>
        </w:rPr>
        <w:t xml:space="preserve">polymicrobial </w:t>
      </w:r>
      <w:r w:rsidR="004055DA" w:rsidRPr="00E841DA">
        <w:rPr>
          <w:rFonts w:ascii="Book Antiqua" w:hAnsi="Book Antiqua" w:cs="Times New Roman"/>
          <w:color w:val="000000" w:themeColor="text1"/>
          <w:sz w:val="24"/>
          <w:szCs w:val="24"/>
        </w:rPr>
        <w:t>infection that develops secondary to u</w:t>
      </w:r>
      <w:r w:rsidR="009D5AD6" w:rsidRPr="00E841DA">
        <w:rPr>
          <w:rFonts w:ascii="Book Antiqua" w:hAnsi="Book Antiqua" w:cs="Times New Roman"/>
          <w:color w:val="000000" w:themeColor="text1"/>
          <w:sz w:val="24"/>
          <w:szCs w:val="24"/>
        </w:rPr>
        <w:t>ntreated anorectal abscess,</w:t>
      </w:r>
      <w:r w:rsidR="00D240F7" w:rsidRPr="00E841DA">
        <w:rPr>
          <w:rFonts w:ascii="Book Antiqua" w:hAnsi="Book Antiqua" w:cs="Times New Roman"/>
          <w:color w:val="000000" w:themeColor="text1"/>
          <w:sz w:val="24"/>
          <w:szCs w:val="24"/>
        </w:rPr>
        <w:t xml:space="preserve"> genitourinary </w:t>
      </w:r>
      <w:r w:rsidR="004055DA" w:rsidRPr="00E841DA">
        <w:rPr>
          <w:rFonts w:ascii="Book Antiqua" w:hAnsi="Book Antiqua" w:cs="Times New Roman"/>
          <w:color w:val="000000" w:themeColor="text1"/>
          <w:sz w:val="24"/>
          <w:szCs w:val="24"/>
        </w:rPr>
        <w:t>infection</w:t>
      </w:r>
      <w:r w:rsidR="009D5AD6" w:rsidRPr="00E841DA">
        <w:rPr>
          <w:rFonts w:ascii="Book Antiqua" w:hAnsi="Book Antiqua" w:cs="Times New Roman"/>
          <w:color w:val="000000" w:themeColor="text1"/>
          <w:sz w:val="24"/>
          <w:szCs w:val="24"/>
        </w:rPr>
        <w:t xml:space="preserve"> or cutaneous infection</w:t>
      </w:r>
      <w:r w:rsidR="00D240F7" w:rsidRPr="00E841DA">
        <w:rPr>
          <w:rFonts w:ascii="Book Antiqua" w:hAnsi="Book Antiqua" w:cs="Times New Roman"/>
          <w:color w:val="000000" w:themeColor="text1"/>
          <w:sz w:val="24"/>
          <w:szCs w:val="24"/>
        </w:rPr>
        <w:fldChar w:fldCharType="begin"/>
      </w:r>
      <w:r w:rsidR="0018273E" w:rsidRPr="00E841DA">
        <w:rPr>
          <w:rFonts w:ascii="Book Antiqua" w:hAnsi="Book Antiqua" w:cs="Times New Roman"/>
          <w:color w:val="000000" w:themeColor="text1"/>
          <w:sz w:val="24"/>
          <w:szCs w:val="24"/>
        </w:rPr>
        <w:instrText xml:space="preserve"> ADDIN EN.CITE &lt;EndNote&gt;&lt;Cite&gt;&lt;Author&gt;Shyam&lt;/Author&gt;&lt;Year&gt;2013&lt;/Year&gt;&lt;RecNum&gt;22&lt;/RecNum&gt;&lt;DisplayText&gt;&lt;style face="superscript"&gt;[18]&lt;/style&gt;&lt;/DisplayText&gt;&lt;record&gt;&lt;rec-number&gt;22&lt;/rec-number&gt;&lt;foreign-keys&gt;&lt;key app="EN" db-id="tpdp2209neef97eewz95ezweszveptvve0z0"&gt;22&lt;/key&gt;&lt;/foreign-keys&gt;&lt;ref-type name="Journal Article"&gt;17&lt;/ref-type&gt;&lt;contributors&gt;&lt;authors&gt;&lt;author&gt;Shyam, D. C.&lt;/author&gt;&lt;author&gt;Rapsang, A. G.&lt;/author&gt;&lt;/authors&gt;&lt;/contributors&gt;&lt;auth-address&gt;Department of General Surgery, North Eastern Indira Gandhi Regional Institute of Health and Medical Sciences, India. devajit_cs@yahoo.com&lt;/auth-address&gt;&lt;titles&gt;&lt;title&gt;Fournier&amp;apos;s gangrene&lt;/title&gt;&lt;secondary-title&gt;Surgeon&lt;/secondary-title&gt;&lt;alt-title&gt;The surgeon : journal of the Royal Colleges of Surgeons of Edinburgh and Ireland&lt;/alt-title&gt;&lt;/titles&gt;&lt;periodical&gt;&lt;full-title&gt;Surgeon&lt;/full-title&gt;&lt;abbr-1&gt;The surgeon : journal of the Royal Colleges of Surgeons of Edinburgh and Ireland&lt;/abbr-1&gt;&lt;/periodical&gt;&lt;alt-periodical&gt;&lt;full-title&gt;Surgeon&lt;/full-title&gt;&lt;abbr-1&gt;The surgeon : journal of the Royal Colleges of Surgeons of Edinburgh and Ireland&lt;/abbr-1&gt;&lt;/alt-periodical&gt;&lt;pages&gt;222-32&lt;/pages&gt;&lt;volume&gt;11&lt;/volume&gt;&lt;number&gt;4&lt;/number&gt;&lt;keywords&gt;&lt;keyword&gt;Anti-Bacterial Agents/*therapeutic use&lt;/keyword&gt;&lt;keyword&gt;Debridement/*methods&lt;/keyword&gt;&lt;keyword&gt;Fournier Gangrene/*therapy&lt;/keyword&gt;&lt;keyword&gt;Humans&lt;/keyword&gt;&lt;keyword&gt;Male&lt;/keyword&gt;&lt;keyword&gt;Perineum&lt;/keyword&gt;&lt;keyword&gt;Scrotum&lt;/keyword&gt;&lt;/keywords&gt;&lt;dates&gt;&lt;year&gt;2013&lt;/year&gt;&lt;pub-dates&gt;&lt;date&gt;Aug&lt;/date&gt;&lt;/pub-dates&gt;&lt;/dates&gt;&lt;isbn&gt;1479-666X (Print)&amp;#xD;1479-666X (Linking)&lt;/isbn&gt;&lt;accession-num&gt;23578806&lt;/accession-num&gt;&lt;urls&gt;&lt;related-urls&gt;&lt;url&gt;http://www.ncbi.nlm.nih.gov/pubmed/23578806&lt;/url&gt;&lt;/related-urls&gt;&lt;/urls&gt;&lt;electronic-resource-num&gt;10.1016/j.surge.2013.02.001&lt;/electronic-resource-num&gt;&lt;/record&gt;&lt;/Cite&gt;&lt;/EndNote&gt;</w:instrText>
      </w:r>
      <w:r w:rsidR="00D240F7" w:rsidRPr="00E841DA">
        <w:rPr>
          <w:rFonts w:ascii="Book Antiqua" w:hAnsi="Book Antiqua" w:cs="Times New Roman"/>
          <w:color w:val="000000" w:themeColor="text1"/>
          <w:sz w:val="24"/>
          <w:szCs w:val="24"/>
        </w:rPr>
        <w:fldChar w:fldCharType="separate"/>
      </w:r>
      <w:r w:rsidR="0018273E" w:rsidRPr="00E841DA">
        <w:rPr>
          <w:rFonts w:ascii="Book Antiqua" w:hAnsi="Book Antiqua" w:cs="Times New Roman"/>
          <w:noProof/>
          <w:color w:val="000000" w:themeColor="text1"/>
          <w:sz w:val="24"/>
          <w:szCs w:val="24"/>
          <w:vertAlign w:val="superscript"/>
        </w:rPr>
        <w:t>[</w:t>
      </w:r>
      <w:hyperlink w:anchor="_ENREF_18" w:tooltip="Shyam, 2013 #22" w:history="1">
        <w:r w:rsidR="003B329F" w:rsidRPr="00E841DA">
          <w:rPr>
            <w:rFonts w:ascii="Book Antiqua" w:hAnsi="Book Antiqua" w:cs="Times New Roman"/>
            <w:noProof/>
            <w:color w:val="000000" w:themeColor="text1"/>
            <w:sz w:val="24"/>
            <w:szCs w:val="24"/>
            <w:vertAlign w:val="superscript"/>
          </w:rPr>
          <w:t>18</w:t>
        </w:r>
      </w:hyperlink>
      <w:r w:rsidR="0018273E" w:rsidRPr="00E841DA">
        <w:rPr>
          <w:rFonts w:ascii="Book Antiqua" w:hAnsi="Book Antiqua" w:cs="Times New Roman"/>
          <w:noProof/>
          <w:color w:val="000000" w:themeColor="text1"/>
          <w:sz w:val="24"/>
          <w:szCs w:val="24"/>
          <w:vertAlign w:val="superscript"/>
        </w:rPr>
        <w:t>]</w:t>
      </w:r>
      <w:r w:rsidR="00D240F7" w:rsidRPr="00E841DA">
        <w:rPr>
          <w:rFonts w:ascii="Book Antiqua" w:hAnsi="Book Antiqua" w:cs="Times New Roman"/>
          <w:color w:val="000000" w:themeColor="text1"/>
          <w:sz w:val="24"/>
          <w:szCs w:val="24"/>
        </w:rPr>
        <w:fldChar w:fldCharType="end"/>
      </w:r>
      <w:r w:rsidR="004055DA" w:rsidRPr="00E841DA">
        <w:rPr>
          <w:rFonts w:ascii="Book Antiqua" w:hAnsi="Book Antiqua" w:cs="Times New Roman"/>
          <w:color w:val="000000" w:themeColor="text1"/>
          <w:sz w:val="24"/>
          <w:szCs w:val="24"/>
        </w:rPr>
        <w:t xml:space="preserve">. </w:t>
      </w:r>
      <w:r w:rsidR="0023356A" w:rsidRPr="00E841DA">
        <w:rPr>
          <w:rFonts w:ascii="Book Antiqua" w:hAnsi="Book Antiqua" w:cs="Times New Roman"/>
          <w:color w:val="000000" w:themeColor="text1"/>
          <w:sz w:val="24"/>
          <w:szCs w:val="24"/>
        </w:rPr>
        <w:t xml:space="preserve">It is more likely to occur in diabetic individuals and immunocompromised hosts. Patient with perineal necrotizing fasciitis </w:t>
      </w:r>
      <w:r w:rsidR="004055DA" w:rsidRPr="00E841DA">
        <w:rPr>
          <w:rFonts w:ascii="Book Antiqua" w:hAnsi="Book Antiqua" w:cs="Times New Roman"/>
          <w:color w:val="000000" w:themeColor="text1"/>
          <w:sz w:val="24"/>
          <w:szCs w:val="24"/>
        </w:rPr>
        <w:t>is charact</w:t>
      </w:r>
      <w:r w:rsidR="0023356A" w:rsidRPr="00E841DA">
        <w:rPr>
          <w:rFonts w:ascii="Book Antiqua" w:hAnsi="Book Antiqua" w:cs="Times New Roman"/>
          <w:color w:val="000000" w:themeColor="text1"/>
          <w:sz w:val="24"/>
          <w:szCs w:val="24"/>
        </w:rPr>
        <w:t xml:space="preserve">erized by severe perineal pain and high-graded </w:t>
      </w:r>
      <w:r w:rsidR="004055DA" w:rsidRPr="00E841DA">
        <w:rPr>
          <w:rFonts w:ascii="Book Antiqua" w:hAnsi="Book Antiqua" w:cs="Times New Roman"/>
          <w:color w:val="000000" w:themeColor="text1"/>
          <w:sz w:val="24"/>
          <w:szCs w:val="24"/>
        </w:rPr>
        <w:t>fever</w:t>
      </w:r>
      <w:r w:rsidR="0023356A" w:rsidRPr="00E841DA">
        <w:rPr>
          <w:rFonts w:ascii="Book Antiqua" w:hAnsi="Book Antiqua" w:cs="Times New Roman"/>
          <w:color w:val="000000" w:themeColor="text1"/>
          <w:sz w:val="24"/>
          <w:szCs w:val="24"/>
        </w:rPr>
        <w:t xml:space="preserve">. Septic shock and </w:t>
      </w:r>
      <w:r w:rsidR="005018F5" w:rsidRPr="00E841DA">
        <w:rPr>
          <w:rFonts w:ascii="Book Antiqua" w:hAnsi="Book Antiqua" w:cs="Times New Roman"/>
          <w:color w:val="000000" w:themeColor="text1"/>
          <w:sz w:val="24"/>
          <w:szCs w:val="24"/>
        </w:rPr>
        <w:t xml:space="preserve">acute </w:t>
      </w:r>
      <w:r w:rsidR="0023356A" w:rsidRPr="00E841DA">
        <w:rPr>
          <w:rFonts w:ascii="Book Antiqua" w:hAnsi="Book Antiqua" w:cs="Times New Roman"/>
          <w:color w:val="000000" w:themeColor="text1"/>
          <w:sz w:val="24"/>
          <w:szCs w:val="24"/>
        </w:rPr>
        <w:t>u</w:t>
      </w:r>
      <w:r w:rsidR="004055DA" w:rsidRPr="00E841DA">
        <w:rPr>
          <w:rFonts w:ascii="Book Antiqua" w:hAnsi="Book Antiqua" w:cs="Times New Roman"/>
          <w:color w:val="000000" w:themeColor="text1"/>
          <w:sz w:val="24"/>
          <w:szCs w:val="24"/>
        </w:rPr>
        <w:t>rinary retention</w:t>
      </w:r>
      <w:r w:rsidR="0023356A" w:rsidRPr="00E841DA">
        <w:rPr>
          <w:rFonts w:ascii="Book Antiqua" w:hAnsi="Book Antiqua" w:cs="Times New Roman"/>
          <w:color w:val="000000" w:themeColor="text1"/>
          <w:sz w:val="24"/>
          <w:szCs w:val="24"/>
        </w:rPr>
        <w:t xml:space="preserve"> may develop. On </w:t>
      </w:r>
      <w:r w:rsidR="00D240F7" w:rsidRPr="00E841DA">
        <w:rPr>
          <w:rFonts w:ascii="Book Antiqua" w:hAnsi="Book Antiqua" w:cs="Times New Roman"/>
          <w:color w:val="000000" w:themeColor="text1"/>
          <w:sz w:val="24"/>
          <w:szCs w:val="24"/>
        </w:rPr>
        <w:t xml:space="preserve">a </w:t>
      </w:r>
      <w:r w:rsidR="0023356A" w:rsidRPr="00E841DA">
        <w:rPr>
          <w:rFonts w:ascii="Book Antiqua" w:hAnsi="Book Antiqua" w:cs="Times New Roman"/>
          <w:color w:val="000000" w:themeColor="text1"/>
          <w:sz w:val="24"/>
          <w:szCs w:val="24"/>
        </w:rPr>
        <w:t xml:space="preserve">physical examination, markedly swelling of </w:t>
      </w:r>
      <w:r w:rsidR="00DC5C01" w:rsidRPr="00E841DA">
        <w:rPr>
          <w:rFonts w:ascii="Book Antiqua" w:hAnsi="Book Antiqua" w:cs="Times New Roman"/>
          <w:color w:val="000000" w:themeColor="text1"/>
          <w:sz w:val="24"/>
          <w:szCs w:val="24"/>
        </w:rPr>
        <w:t xml:space="preserve">buttock and </w:t>
      </w:r>
      <w:r w:rsidR="0023356A" w:rsidRPr="00E841DA">
        <w:rPr>
          <w:rFonts w:ascii="Book Antiqua" w:hAnsi="Book Antiqua" w:cs="Times New Roman"/>
          <w:color w:val="000000" w:themeColor="text1"/>
          <w:sz w:val="24"/>
          <w:szCs w:val="24"/>
        </w:rPr>
        <w:t>perineum</w:t>
      </w:r>
      <w:r w:rsidR="00DC5C01" w:rsidRPr="00E841DA">
        <w:rPr>
          <w:rFonts w:ascii="Book Antiqua" w:hAnsi="Book Antiqua" w:cs="Times New Roman"/>
          <w:color w:val="000000" w:themeColor="text1"/>
          <w:sz w:val="24"/>
          <w:szCs w:val="24"/>
        </w:rPr>
        <w:t>,</w:t>
      </w:r>
      <w:r w:rsidR="0023356A" w:rsidRPr="00E841DA">
        <w:rPr>
          <w:rFonts w:ascii="Book Antiqua" w:hAnsi="Book Antiqua" w:cs="Times New Roman"/>
          <w:color w:val="000000" w:themeColor="text1"/>
          <w:sz w:val="24"/>
          <w:szCs w:val="24"/>
        </w:rPr>
        <w:t xml:space="preserve"> with or without </w:t>
      </w:r>
      <w:r w:rsidR="00DC5C01" w:rsidRPr="00E841DA">
        <w:rPr>
          <w:rFonts w:ascii="Book Antiqua" w:hAnsi="Book Antiqua" w:cs="Times New Roman"/>
          <w:color w:val="000000" w:themeColor="text1"/>
          <w:sz w:val="24"/>
          <w:szCs w:val="24"/>
        </w:rPr>
        <w:t xml:space="preserve">purple bullae and </w:t>
      </w:r>
      <w:r w:rsidR="0023356A" w:rsidRPr="00E841DA">
        <w:rPr>
          <w:rFonts w:ascii="Book Antiqua" w:hAnsi="Book Antiqua" w:cs="Times New Roman"/>
          <w:color w:val="000000" w:themeColor="text1"/>
          <w:sz w:val="24"/>
          <w:szCs w:val="24"/>
        </w:rPr>
        <w:t>necrosis of overlying skin</w:t>
      </w:r>
      <w:r w:rsidR="00DC5C01" w:rsidRPr="00E841DA">
        <w:rPr>
          <w:rFonts w:ascii="Book Antiqua" w:hAnsi="Book Antiqua" w:cs="Times New Roman"/>
          <w:color w:val="000000" w:themeColor="text1"/>
          <w:sz w:val="24"/>
          <w:szCs w:val="24"/>
        </w:rPr>
        <w:t xml:space="preserve">, is a hallmark feature. </w:t>
      </w:r>
      <w:r w:rsidR="00F077F0" w:rsidRPr="00E841DA">
        <w:rPr>
          <w:rFonts w:ascii="Book Antiqua" w:hAnsi="Book Antiqua" w:cs="Times New Roman"/>
          <w:color w:val="000000" w:themeColor="text1"/>
          <w:sz w:val="24"/>
          <w:szCs w:val="24"/>
        </w:rPr>
        <w:t>The m</w:t>
      </w:r>
      <w:r w:rsidR="00DC5C01" w:rsidRPr="00E841DA">
        <w:rPr>
          <w:rFonts w:ascii="Book Antiqua" w:hAnsi="Book Antiqua" w:cs="Times New Roman"/>
          <w:color w:val="000000" w:themeColor="text1"/>
          <w:sz w:val="24"/>
          <w:szCs w:val="24"/>
        </w:rPr>
        <w:t>ost important tool for early diagnose this condition is to have a high index of suspicion</w:t>
      </w:r>
      <w:r w:rsidR="00F077F0" w:rsidRPr="00E841DA">
        <w:rPr>
          <w:rFonts w:ascii="Book Antiqua" w:hAnsi="Book Antiqua" w:cs="Times New Roman"/>
          <w:color w:val="000000" w:themeColor="text1"/>
          <w:sz w:val="24"/>
          <w:szCs w:val="24"/>
        </w:rPr>
        <w:t>. CT scan of lower abdomen may be useful in the diagnosis and delineation of the extension of perineal necrotizing fasciitis</w:t>
      </w:r>
      <w:r w:rsidR="00AB6B08" w:rsidRPr="00E841DA">
        <w:rPr>
          <w:rFonts w:ascii="Book Antiqua" w:hAnsi="Book Antiqua" w:cs="Times New Roman"/>
          <w:color w:val="000000" w:themeColor="text1"/>
          <w:sz w:val="24"/>
          <w:szCs w:val="24"/>
        </w:rPr>
        <w:fldChar w:fldCharType="begin"/>
      </w:r>
      <w:r w:rsidR="0018273E" w:rsidRPr="00E841DA">
        <w:rPr>
          <w:rFonts w:ascii="Book Antiqua" w:hAnsi="Book Antiqua" w:cs="Times New Roman"/>
          <w:color w:val="000000" w:themeColor="text1"/>
          <w:sz w:val="24"/>
          <w:szCs w:val="24"/>
        </w:rPr>
        <w:instrText xml:space="preserve"> ADDIN EN.CITE &lt;EndNote&gt;&lt;Cite&gt;&lt;Author&gt;Levenson&lt;/Author&gt;&lt;Year&gt;2008&lt;/Year&gt;&lt;RecNum&gt;23&lt;/RecNum&gt;&lt;DisplayText&gt;&lt;style face="superscript"&gt;[19]&lt;/style&gt;&lt;/DisplayText&gt;&lt;record&gt;&lt;rec-number&gt;23&lt;/rec-number&gt;&lt;foreign-keys&gt;&lt;key app="EN" db-id="tpdp2209neef97eewz95ezweszveptvve0z0"&gt;23&lt;/key&gt;&lt;/foreign-keys&gt;&lt;ref-type name="Journal Article"&gt;17&lt;/ref-type&gt;&lt;contributors&gt;&lt;authors&gt;&lt;author&gt;Levenson, R. B.&lt;/author&gt;&lt;author&gt;Singh, A. K.&lt;/author&gt;&lt;author&gt;Novelline, R. A.&lt;/author&gt;&lt;/authors&gt;&lt;/contributors&gt;&lt;auth-address&gt;Department of Radiology, University of Massachusetts Memorial Medical Center, 55 Lake Avenue N, Worcester, MA 01655, USA. RBL500@yahoo.com&lt;/auth-address&gt;&lt;titles&gt;&lt;title&gt;Fournier gangrene: role of imaging&lt;/title&gt;&lt;secondary-title&gt;Radiographics&lt;/secondary-title&gt;&lt;alt-title&gt;Radiographics : a review publication of the Radiological Society of North America, Inc&lt;/alt-title&gt;&lt;/titles&gt;&lt;periodical&gt;&lt;full-title&gt;Radiographics&lt;/full-title&gt;&lt;abbr-1&gt;Radiographics : a review publication of the Radiological Society of North America, Inc&lt;/abbr-1&gt;&lt;/periodical&gt;&lt;alt-periodical&gt;&lt;full-title&gt;Radiographics&lt;/full-title&gt;&lt;abbr-1&gt;Radiographics : a review publication of the Radiological Society of North America, Inc&lt;/abbr-1&gt;&lt;/alt-periodical&gt;&lt;pages&gt;519-28&lt;/pages&gt;&lt;volume&gt;28&lt;/volume&gt;&lt;number&gt;2&lt;/number&gt;&lt;keywords&gt;&lt;keyword&gt;Diagnosis, Differential&lt;/keyword&gt;&lt;keyword&gt;Early Diagnosis&lt;/keyword&gt;&lt;keyword&gt;Fournier Gangrene/*radiography/ultrasonography&lt;/keyword&gt;&lt;keyword&gt;Humans&lt;/keyword&gt;&lt;keyword&gt;Risk Factors&lt;/keyword&gt;&lt;keyword&gt;*Tomography, X-Ray Computed&lt;/keyword&gt;&lt;/keywords&gt;&lt;dates&gt;&lt;year&gt;2008&lt;/year&gt;&lt;pub-dates&gt;&lt;date&gt;Mar-Apr&lt;/date&gt;&lt;/pub-dates&gt;&lt;/dates&gt;&lt;isbn&gt;1527-1323 (Electronic)&amp;#xD;0271-5333 (Linking)&lt;/isbn&gt;&lt;accession-num&gt;18349455&lt;/accession-num&gt;&lt;urls&gt;&lt;related-urls&gt;&lt;url&gt;http://www.ncbi.nlm.nih.gov/pubmed/18349455&lt;/url&gt;&lt;/related-urls&gt;&lt;/urls&gt;&lt;electronic-resource-num&gt;10.1148/rg.282075048&lt;/electronic-resource-num&gt;&lt;/record&gt;&lt;/Cite&gt;&lt;/EndNote&gt;</w:instrText>
      </w:r>
      <w:r w:rsidR="00AB6B08" w:rsidRPr="00E841DA">
        <w:rPr>
          <w:rFonts w:ascii="Book Antiqua" w:hAnsi="Book Antiqua" w:cs="Times New Roman"/>
          <w:color w:val="000000" w:themeColor="text1"/>
          <w:sz w:val="24"/>
          <w:szCs w:val="24"/>
        </w:rPr>
        <w:fldChar w:fldCharType="separate"/>
      </w:r>
      <w:r w:rsidR="0018273E" w:rsidRPr="00E841DA">
        <w:rPr>
          <w:rFonts w:ascii="Book Antiqua" w:hAnsi="Book Antiqua" w:cs="Times New Roman"/>
          <w:noProof/>
          <w:color w:val="000000" w:themeColor="text1"/>
          <w:sz w:val="24"/>
          <w:szCs w:val="24"/>
          <w:vertAlign w:val="superscript"/>
        </w:rPr>
        <w:t>[</w:t>
      </w:r>
      <w:hyperlink w:anchor="_ENREF_19" w:tooltip="Levenson, 2008 #23" w:history="1">
        <w:r w:rsidR="003B329F" w:rsidRPr="00E841DA">
          <w:rPr>
            <w:rFonts w:ascii="Book Antiqua" w:hAnsi="Book Antiqua" w:cs="Times New Roman"/>
            <w:noProof/>
            <w:color w:val="000000" w:themeColor="text1"/>
            <w:sz w:val="24"/>
            <w:szCs w:val="24"/>
            <w:vertAlign w:val="superscript"/>
          </w:rPr>
          <w:t>19</w:t>
        </w:r>
      </w:hyperlink>
      <w:r w:rsidR="0018273E" w:rsidRPr="00E841DA">
        <w:rPr>
          <w:rFonts w:ascii="Book Antiqua" w:hAnsi="Book Antiqua" w:cs="Times New Roman"/>
          <w:noProof/>
          <w:color w:val="000000" w:themeColor="text1"/>
          <w:sz w:val="24"/>
          <w:szCs w:val="24"/>
          <w:vertAlign w:val="superscript"/>
        </w:rPr>
        <w:t>]</w:t>
      </w:r>
      <w:r w:rsidR="00AB6B08" w:rsidRPr="00E841DA">
        <w:rPr>
          <w:rFonts w:ascii="Book Antiqua" w:hAnsi="Book Antiqua" w:cs="Times New Roman"/>
          <w:color w:val="000000" w:themeColor="text1"/>
          <w:sz w:val="24"/>
          <w:szCs w:val="24"/>
        </w:rPr>
        <w:fldChar w:fldCharType="end"/>
      </w:r>
      <w:r w:rsidR="00F077F0" w:rsidRPr="00E841DA">
        <w:rPr>
          <w:rFonts w:ascii="Book Antiqua" w:hAnsi="Book Antiqua" w:cs="Times New Roman"/>
          <w:color w:val="000000" w:themeColor="text1"/>
          <w:sz w:val="24"/>
          <w:szCs w:val="24"/>
        </w:rPr>
        <w:t>.</w:t>
      </w:r>
      <w:r w:rsidR="003D5E74">
        <w:rPr>
          <w:rFonts w:ascii="Book Antiqua" w:hAnsi="Book Antiqua" w:cs="Times New Roman"/>
          <w:color w:val="000000" w:themeColor="text1"/>
          <w:sz w:val="24"/>
          <w:szCs w:val="24"/>
        </w:rPr>
        <w:t xml:space="preserve">  </w:t>
      </w:r>
    </w:p>
    <w:p w:rsidR="00D63253" w:rsidRPr="00E841DA" w:rsidRDefault="00D63253" w:rsidP="00E92418">
      <w:pPr>
        <w:adjustRightInd w:val="0"/>
        <w:snapToGrid w:val="0"/>
        <w:spacing w:after="0" w:line="360" w:lineRule="auto"/>
        <w:jc w:val="both"/>
        <w:rPr>
          <w:rFonts w:ascii="Book Antiqua" w:hAnsi="Book Antiqua" w:cs="Times New Roman"/>
          <w:i/>
          <w:iCs/>
          <w:color w:val="000000" w:themeColor="text1"/>
          <w:sz w:val="24"/>
          <w:szCs w:val="24"/>
        </w:rPr>
      </w:pPr>
    </w:p>
    <w:p w:rsidR="005018F5" w:rsidRPr="000503A3" w:rsidRDefault="005018F5"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Management</w:t>
      </w:r>
    </w:p>
    <w:p w:rsidR="00DC5C01" w:rsidRPr="00E841DA" w:rsidRDefault="00DC5C01"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Intravenous fluid resuscitation and broad spectrum intravenous antibiotics must be given. Prompt and adequate surgical debridement</w:t>
      </w:r>
      <w:r w:rsidR="00F077F0" w:rsidRPr="00E841DA">
        <w:rPr>
          <w:rFonts w:ascii="Book Antiqua" w:hAnsi="Book Antiqua" w:cs="Times New Roman"/>
          <w:color w:val="000000" w:themeColor="text1"/>
          <w:sz w:val="24"/>
          <w:szCs w:val="24"/>
        </w:rPr>
        <w:t xml:space="preserve"> of infected tissue</w:t>
      </w:r>
      <w:r w:rsidR="007F1FCB" w:rsidRPr="00E841DA">
        <w:rPr>
          <w:rFonts w:ascii="Book Antiqua" w:hAnsi="Book Antiqua" w:cs="Times New Roman"/>
          <w:color w:val="000000" w:themeColor="text1"/>
          <w:sz w:val="24"/>
          <w:szCs w:val="24"/>
        </w:rPr>
        <w:t xml:space="preserve"> is the main</w:t>
      </w:r>
      <w:r w:rsidRPr="00E841DA">
        <w:rPr>
          <w:rFonts w:ascii="Book Antiqua" w:hAnsi="Book Antiqua" w:cs="Times New Roman"/>
          <w:color w:val="000000" w:themeColor="text1"/>
          <w:sz w:val="24"/>
          <w:szCs w:val="24"/>
        </w:rPr>
        <w:t>stay of treatment</w:t>
      </w:r>
      <w:r w:rsidR="00F077F0" w:rsidRPr="00E841DA">
        <w:rPr>
          <w:rFonts w:ascii="Book Antiqua" w:hAnsi="Book Antiqua" w:cs="Times New Roman"/>
          <w:color w:val="000000" w:themeColor="text1"/>
          <w:sz w:val="24"/>
          <w:szCs w:val="24"/>
        </w:rPr>
        <w:t xml:space="preserve"> (Figure </w:t>
      </w:r>
      <w:r w:rsidR="005A7278" w:rsidRPr="00E841DA">
        <w:rPr>
          <w:rFonts w:ascii="Book Antiqua" w:hAnsi="Book Antiqua" w:cs="Times New Roman"/>
          <w:color w:val="000000" w:themeColor="text1"/>
          <w:sz w:val="24"/>
          <w:szCs w:val="24"/>
        </w:rPr>
        <w:t>5</w:t>
      </w:r>
      <w:r w:rsidR="00F077F0" w:rsidRPr="00E841DA">
        <w:rPr>
          <w:rFonts w:ascii="Book Antiqua" w:hAnsi="Book Antiqua" w:cs="Times New Roman"/>
          <w:color w:val="000000" w:themeColor="text1"/>
          <w:sz w:val="24"/>
          <w:szCs w:val="24"/>
        </w:rPr>
        <w:t>).</w:t>
      </w:r>
      <w:r w:rsidRPr="00E841DA">
        <w:rPr>
          <w:rFonts w:ascii="Book Antiqua" w:hAnsi="Book Antiqua" w:cs="Times New Roman"/>
          <w:color w:val="000000" w:themeColor="text1"/>
          <w:sz w:val="24"/>
          <w:szCs w:val="24"/>
        </w:rPr>
        <w:t xml:space="preserve"> </w:t>
      </w:r>
      <w:r w:rsidR="005A7278" w:rsidRPr="00E841DA">
        <w:rPr>
          <w:rFonts w:ascii="Book Antiqua" w:hAnsi="Book Antiqua" w:cs="Times New Roman"/>
          <w:color w:val="000000" w:themeColor="text1"/>
          <w:sz w:val="24"/>
          <w:szCs w:val="24"/>
        </w:rPr>
        <w:t>A d</w:t>
      </w:r>
      <w:r w:rsidR="009D5AD6" w:rsidRPr="00E841DA">
        <w:rPr>
          <w:rFonts w:ascii="Book Antiqua" w:hAnsi="Book Antiqua" w:cs="Times New Roman"/>
          <w:color w:val="000000" w:themeColor="text1"/>
          <w:sz w:val="24"/>
          <w:szCs w:val="24"/>
        </w:rPr>
        <w:t>elay in treatment would have a negative impact on patient’s survival</w:t>
      </w:r>
      <w:r w:rsidR="009D5AD6" w:rsidRPr="00E841DA">
        <w:rPr>
          <w:rFonts w:ascii="Book Antiqua" w:hAnsi="Book Antiqua" w:cs="Times New Roman"/>
          <w:color w:val="000000" w:themeColor="text1"/>
          <w:sz w:val="24"/>
          <w:szCs w:val="24"/>
        </w:rPr>
        <w:fldChar w:fldCharType="begin"/>
      </w:r>
      <w:r w:rsidR="0018273E" w:rsidRPr="00E841DA">
        <w:rPr>
          <w:rFonts w:ascii="Book Antiqua" w:hAnsi="Book Antiqua" w:cs="Times New Roman"/>
          <w:color w:val="000000" w:themeColor="text1"/>
          <w:sz w:val="24"/>
          <w:szCs w:val="24"/>
        </w:rPr>
        <w:instrText xml:space="preserve"> ADDIN EN.CITE &lt;EndNote&gt;&lt;Cite&gt;&lt;Author&gt;Thwaini&lt;/Author&gt;&lt;Year&gt;2006&lt;/Year&gt;&lt;RecNum&gt;24&lt;/RecNum&gt;&lt;DisplayText&gt;&lt;style face="superscript"&gt;[20]&lt;/style&gt;&lt;/DisplayText&gt;&lt;record&gt;&lt;rec-number&gt;24&lt;/rec-number&gt;&lt;foreign-keys&gt;&lt;key app="EN" db-id="tpdp2209neef97eewz95ezweszveptvve0z0"&gt;24&lt;/key&gt;&lt;/foreign-keys&gt;&lt;ref-type name="Journal Article"&gt;17&lt;/ref-type&gt;&lt;contributors&gt;&lt;authors&gt;&lt;author&gt;Thwaini, A.&lt;/author&gt;&lt;author&gt;Khan, A.&lt;/author&gt;&lt;author&gt;Malik, A.&lt;/author&gt;&lt;author&gt;Cherian, J.&lt;/author&gt;&lt;author&gt;Barua, J.&lt;/author&gt;&lt;author&gt;Shergill, I.&lt;/author&gt;&lt;author&gt;Mammen, K.&lt;/author&gt;&lt;/authors&gt;&lt;/contributors&gt;&lt;auth-address&gt;Barts and the London Hospitals NHS Trust, UK. iniziaj@hotmail.com&lt;/auth-address&gt;&lt;titles&gt;&lt;title&gt;Fournier&amp;apos;s gangrene and its emergency management&lt;/title&gt;&lt;secondary-title&gt;Postgrad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journal&lt;/abbr-1&gt;&lt;/alt-periodical&gt;&lt;pages&gt;516-9&lt;/pages&gt;&lt;volume&gt;82&lt;/volume&gt;&lt;number&gt;970&lt;/number&gt;&lt;keywords&gt;&lt;keyword&gt;Anti-Bacterial Agents/therapeutic use&lt;/keyword&gt;&lt;keyword&gt;Emergencies&lt;/keyword&gt;&lt;keyword&gt;Emergency Treatment/*methods&lt;/keyword&gt;&lt;keyword&gt;Fournier Gangrene/diagnosis/etiology/*therapy&lt;/keyword&gt;&lt;keyword&gt;Humans&lt;/keyword&gt;&lt;keyword&gt;Severity of Illness Index&lt;/keyword&gt;&lt;keyword&gt;Surgical Flaps&lt;/keyword&gt;&lt;keyword&gt;Treatment Outcome&lt;/keyword&gt;&lt;/keywords&gt;&lt;dates&gt;&lt;year&gt;2006&lt;/year&gt;&lt;pub-dates&gt;&lt;date&gt;Aug&lt;/date&gt;&lt;/pub-dates&gt;&lt;/dates&gt;&lt;isbn&gt;1469-0756 (Electronic)&amp;#xD;0032-5473 (Linking)&lt;/isbn&gt;&lt;accession-num&gt;16891442&lt;/accession-num&gt;&lt;urls&gt;&lt;related-urls&gt;&lt;url&gt;http://www.ncbi.nlm.nih.gov/pubmed/16891442&lt;/url&gt;&lt;/related-urls&gt;&lt;/urls&gt;&lt;custom2&gt;2585703&lt;/custom2&gt;&lt;electronic-resource-num&gt;10.1136/pgmj.2005.042069&lt;/electronic-resource-num&gt;&lt;/record&gt;&lt;/Cite&gt;&lt;/EndNote&gt;</w:instrText>
      </w:r>
      <w:r w:rsidR="009D5AD6" w:rsidRPr="00E841DA">
        <w:rPr>
          <w:rFonts w:ascii="Book Antiqua" w:hAnsi="Book Antiqua" w:cs="Times New Roman"/>
          <w:color w:val="000000" w:themeColor="text1"/>
          <w:sz w:val="24"/>
          <w:szCs w:val="24"/>
        </w:rPr>
        <w:fldChar w:fldCharType="separate"/>
      </w:r>
      <w:r w:rsidR="0018273E" w:rsidRPr="00E841DA">
        <w:rPr>
          <w:rFonts w:ascii="Book Antiqua" w:hAnsi="Book Antiqua" w:cs="Times New Roman"/>
          <w:noProof/>
          <w:color w:val="000000" w:themeColor="text1"/>
          <w:sz w:val="24"/>
          <w:szCs w:val="24"/>
          <w:vertAlign w:val="superscript"/>
        </w:rPr>
        <w:t>[</w:t>
      </w:r>
      <w:hyperlink w:anchor="_ENREF_20" w:tooltip="Thwaini, 2006 #24" w:history="1">
        <w:r w:rsidR="003B329F" w:rsidRPr="00E841DA">
          <w:rPr>
            <w:rFonts w:ascii="Book Antiqua" w:hAnsi="Book Antiqua" w:cs="Times New Roman"/>
            <w:noProof/>
            <w:color w:val="000000" w:themeColor="text1"/>
            <w:sz w:val="24"/>
            <w:szCs w:val="24"/>
            <w:vertAlign w:val="superscript"/>
          </w:rPr>
          <w:t>20</w:t>
        </w:r>
      </w:hyperlink>
      <w:r w:rsidR="0018273E" w:rsidRPr="00E841DA">
        <w:rPr>
          <w:rFonts w:ascii="Book Antiqua" w:hAnsi="Book Antiqua" w:cs="Times New Roman"/>
          <w:noProof/>
          <w:color w:val="000000" w:themeColor="text1"/>
          <w:sz w:val="24"/>
          <w:szCs w:val="24"/>
          <w:vertAlign w:val="superscript"/>
        </w:rPr>
        <w:t>]</w:t>
      </w:r>
      <w:r w:rsidR="009D5AD6" w:rsidRPr="00E841DA">
        <w:rPr>
          <w:rFonts w:ascii="Book Antiqua" w:hAnsi="Book Antiqua" w:cs="Times New Roman"/>
          <w:color w:val="000000" w:themeColor="text1"/>
          <w:sz w:val="24"/>
          <w:szCs w:val="24"/>
        </w:rPr>
        <w:fldChar w:fldCharType="end"/>
      </w:r>
      <w:r w:rsidR="009D5AD6"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Diverting colostomy may be performed</w:t>
      </w:r>
      <w:r w:rsidR="00B459BA" w:rsidRPr="00E841DA">
        <w:rPr>
          <w:rFonts w:ascii="Book Antiqua" w:hAnsi="Book Antiqua" w:cs="Times New Roman"/>
          <w:color w:val="000000" w:themeColor="text1"/>
          <w:sz w:val="24"/>
          <w:szCs w:val="24"/>
        </w:rPr>
        <w:t xml:space="preserve"> to reduce fecal </w:t>
      </w:r>
      <w:r w:rsidR="00B459BA" w:rsidRPr="00E841DA">
        <w:rPr>
          <w:rFonts w:ascii="Book Antiqua" w:hAnsi="Book Antiqua" w:cs="Times New Roman"/>
          <w:color w:val="000000" w:themeColor="text1"/>
          <w:sz w:val="24"/>
          <w:szCs w:val="24"/>
        </w:rPr>
        <w:lastRenderedPageBreak/>
        <w:t xml:space="preserve">contamination and to facilitate </w:t>
      </w:r>
      <w:r w:rsidR="009D5AD6" w:rsidRPr="00E841DA">
        <w:rPr>
          <w:rFonts w:ascii="Book Antiqua" w:hAnsi="Book Antiqua" w:cs="Times New Roman"/>
          <w:color w:val="000000" w:themeColor="text1"/>
          <w:sz w:val="24"/>
          <w:szCs w:val="24"/>
        </w:rPr>
        <w:t xml:space="preserve">perineal </w:t>
      </w:r>
      <w:r w:rsidR="00B459BA" w:rsidRPr="00E841DA">
        <w:rPr>
          <w:rFonts w:ascii="Book Antiqua" w:hAnsi="Book Antiqua" w:cs="Times New Roman"/>
          <w:color w:val="000000" w:themeColor="text1"/>
          <w:sz w:val="24"/>
          <w:szCs w:val="24"/>
        </w:rPr>
        <w:t>wound healing</w:t>
      </w:r>
      <w:r w:rsidRPr="00E841DA">
        <w:rPr>
          <w:rFonts w:ascii="Book Antiqua" w:hAnsi="Book Antiqua" w:cs="Times New Roman"/>
          <w:color w:val="000000" w:themeColor="text1"/>
          <w:sz w:val="24"/>
          <w:szCs w:val="24"/>
        </w:rPr>
        <w:t>.</w:t>
      </w:r>
      <w:r w:rsidR="00AB6B08" w:rsidRPr="00E841DA">
        <w:rPr>
          <w:rFonts w:ascii="Book Antiqua" w:hAnsi="Book Antiqua" w:cs="Times New Roman"/>
          <w:color w:val="000000" w:themeColor="text1"/>
          <w:sz w:val="24"/>
          <w:szCs w:val="24"/>
        </w:rPr>
        <w:t xml:space="preserve"> Several reconstructive procedures, such as vacuum-assisted closure, skin graft and myocutaneous flap, can be used </w:t>
      </w:r>
      <w:r w:rsidR="009D5AD6" w:rsidRPr="00E841DA">
        <w:rPr>
          <w:rFonts w:ascii="Book Antiqua" w:hAnsi="Book Antiqua" w:cs="Times New Roman"/>
          <w:color w:val="000000" w:themeColor="text1"/>
          <w:sz w:val="24"/>
          <w:szCs w:val="24"/>
        </w:rPr>
        <w:t>to correct the tissue defect</w:t>
      </w:r>
      <w:r w:rsidR="00AB6B08" w:rsidRPr="00E841DA">
        <w:rPr>
          <w:rFonts w:ascii="Book Antiqua" w:hAnsi="Book Antiqua" w:cs="Times New Roman"/>
          <w:color w:val="000000" w:themeColor="text1"/>
          <w:sz w:val="24"/>
          <w:szCs w:val="24"/>
        </w:rPr>
        <w:t>.</w:t>
      </w:r>
    </w:p>
    <w:p w:rsidR="00717334" w:rsidRPr="00E841DA" w:rsidRDefault="00717334" w:rsidP="00E92418">
      <w:pPr>
        <w:adjustRightInd w:val="0"/>
        <w:snapToGrid w:val="0"/>
        <w:spacing w:after="0" w:line="360" w:lineRule="auto"/>
        <w:jc w:val="both"/>
        <w:rPr>
          <w:rFonts w:ascii="Book Antiqua" w:hAnsi="Book Antiqua" w:cs="Times New Roman"/>
          <w:color w:val="000000" w:themeColor="text1"/>
          <w:sz w:val="24"/>
          <w:szCs w:val="24"/>
        </w:rPr>
      </w:pPr>
    </w:p>
    <w:p w:rsidR="00AB6C8A" w:rsidRPr="000503A3" w:rsidRDefault="00AB6C8A"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Retained anorectal foreign bodies</w:t>
      </w:r>
    </w:p>
    <w:p w:rsidR="00AB6C8A" w:rsidRPr="000503A3" w:rsidRDefault="00AB6C8A"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AB6C8A" w:rsidRPr="00E841DA" w:rsidRDefault="00B8186E"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Diagnosis of retained foreign bodies in the rectum </w:t>
      </w:r>
      <w:r w:rsidR="00EE58D7" w:rsidRPr="00E841DA">
        <w:rPr>
          <w:rFonts w:ascii="Book Antiqua" w:hAnsi="Book Antiqua" w:cs="Times New Roman"/>
          <w:color w:val="000000" w:themeColor="text1"/>
          <w:sz w:val="24"/>
          <w:szCs w:val="24"/>
        </w:rPr>
        <w:t>could pose</w:t>
      </w:r>
      <w:r w:rsidRPr="00E841DA">
        <w:rPr>
          <w:rFonts w:ascii="Book Antiqua" w:hAnsi="Book Antiqua" w:cs="Times New Roman"/>
          <w:color w:val="000000" w:themeColor="text1"/>
          <w:sz w:val="24"/>
          <w:szCs w:val="24"/>
        </w:rPr>
        <w:t xml:space="preserve"> a challenge on </w:t>
      </w:r>
      <w:r w:rsidR="00EE58D7" w:rsidRPr="00E841DA">
        <w:rPr>
          <w:rFonts w:ascii="Book Antiqua" w:hAnsi="Book Antiqua" w:cs="Times New Roman"/>
          <w:color w:val="000000" w:themeColor="text1"/>
          <w:sz w:val="24"/>
          <w:szCs w:val="24"/>
        </w:rPr>
        <w:t xml:space="preserve">a </w:t>
      </w:r>
      <w:r w:rsidRPr="00E841DA">
        <w:rPr>
          <w:rFonts w:ascii="Book Antiqua" w:hAnsi="Book Antiqua" w:cs="Times New Roman"/>
          <w:color w:val="000000" w:themeColor="text1"/>
          <w:sz w:val="24"/>
          <w:szCs w:val="24"/>
        </w:rPr>
        <w:t xml:space="preserve">clinician because </w:t>
      </w:r>
      <w:r w:rsidR="005A7278" w:rsidRPr="00E841DA">
        <w:rPr>
          <w:rFonts w:ascii="Book Antiqua" w:hAnsi="Book Antiqua" w:cs="Times New Roman"/>
          <w:color w:val="000000" w:themeColor="text1"/>
          <w:sz w:val="24"/>
          <w:szCs w:val="24"/>
        </w:rPr>
        <w:t xml:space="preserve">patients may not give </w:t>
      </w:r>
      <w:r w:rsidRPr="00E841DA">
        <w:rPr>
          <w:rFonts w:ascii="Book Antiqua" w:hAnsi="Book Antiqua" w:cs="Times New Roman"/>
          <w:color w:val="000000" w:themeColor="text1"/>
          <w:sz w:val="24"/>
          <w:szCs w:val="24"/>
        </w:rPr>
        <w:t>an accurate history</w:t>
      </w:r>
      <w:r w:rsidR="00EE58D7" w:rsidRPr="00E841DA">
        <w:rPr>
          <w:rFonts w:ascii="Book Antiqua" w:hAnsi="Book Antiqua" w:cs="Times New Roman"/>
          <w:color w:val="000000" w:themeColor="text1"/>
          <w:sz w:val="24"/>
          <w:szCs w:val="24"/>
        </w:rPr>
        <w:t xml:space="preserve"> of object insertion</w:t>
      </w:r>
      <w:r w:rsidR="005A7278" w:rsidRPr="00E841DA">
        <w:rPr>
          <w:rFonts w:ascii="Book Antiqua" w:hAnsi="Book Antiqua" w:cs="Times New Roman"/>
          <w:color w:val="000000" w:themeColor="text1"/>
          <w:sz w:val="24"/>
          <w:szCs w:val="24"/>
        </w:rPr>
        <w:t xml:space="preserve"> </w:t>
      </w:r>
      <w:r w:rsidR="00EE58D7" w:rsidRPr="00E841DA">
        <w:rPr>
          <w:rFonts w:ascii="Book Antiqua" w:hAnsi="Book Antiqua" w:cs="Times New Roman"/>
          <w:color w:val="000000" w:themeColor="text1"/>
          <w:sz w:val="24"/>
          <w:szCs w:val="24"/>
        </w:rPr>
        <w:t>due to their fear and embarrassment.</w:t>
      </w:r>
      <w:r w:rsidR="007A31B0" w:rsidRPr="00E841DA">
        <w:rPr>
          <w:rFonts w:ascii="Book Antiqua" w:hAnsi="Book Antiqua" w:cs="Times New Roman"/>
          <w:color w:val="000000" w:themeColor="text1"/>
          <w:sz w:val="24"/>
          <w:szCs w:val="24"/>
        </w:rPr>
        <w:t xml:space="preserve"> </w:t>
      </w:r>
      <w:r w:rsidR="005A7278" w:rsidRPr="00E841DA">
        <w:rPr>
          <w:rFonts w:ascii="Book Antiqua" w:hAnsi="Book Antiqua" w:cs="Times New Roman"/>
          <w:color w:val="000000" w:themeColor="text1"/>
          <w:sz w:val="24"/>
          <w:szCs w:val="24"/>
        </w:rPr>
        <w:t>Many patients</w:t>
      </w:r>
      <w:r w:rsidR="00D07BE8" w:rsidRPr="00E841DA">
        <w:rPr>
          <w:rFonts w:ascii="Book Antiqua" w:hAnsi="Book Antiqua" w:cs="Times New Roman"/>
          <w:color w:val="000000" w:themeColor="text1"/>
          <w:sz w:val="24"/>
          <w:szCs w:val="24"/>
        </w:rPr>
        <w:t xml:space="preserve"> make some efforts to remove the object before seeking medical attention. </w:t>
      </w:r>
      <w:r w:rsidR="00EE58D7" w:rsidRPr="00E841DA">
        <w:rPr>
          <w:rFonts w:ascii="Book Antiqua" w:hAnsi="Book Antiqua" w:cs="Times New Roman"/>
          <w:color w:val="000000" w:themeColor="text1"/>
          <w:sz w:val="24"/>
          <w:szCs w:val="24"/>
        </w:rPr>
        <w:t>Sexual pleasure is the most common reason for introduc</w:t>
      </w:r>
      <w:r w:rsidR="005A7278" w:rsidRPr="00E841DA">
        <w:rPr>
          <w:rFonts w:ascii="Book Antiqua" w:hAnsi="Book Antiqua" w:cs="Times New Roman"/>
          <w:color w:val="000000" w:themeColor="text1"/>
          <w:sz w:val="24"/>
          <w:szCs w:val="24"/>
        </w:rPr>
        <w:t xml:space="preserve">ing </w:t>
      </w:r>
      <w:r w:rsidR="00EE58D7" w:rsidRPr="00E841DA">
        <w:rPr>
          <w:rFonts w:ascii="Book Antiqua" w:hAnsi="Book Antiqua" w:cs="Times New Roman"/>
          <w:color w:val="000000" w:themeColor="text1"/>
          <w:sz w:val="24"/>
          <w:szCs w:val="24"/>
        </w:rPr>
        <w:t>foreign bodies into the rectum</w:t>
      </w:r>
      <w:r w:rsidR="00FA188A" w:rsidRPr="00E841DA">
        <w:rPr>
          <w:rFonts w:ascii="Book Antiqua" w:hAnsi="Book Antiqua" w:cs="Times New Roman"/>
          <w:color w:val="000000" w:themeColor="text1"/>
          <w:sz w:val="24"/>
          <w:szCs w:val="24"/>
        </w:rPr>
        <w:fldChar w:fldCharType="begin"/>
      </w:r>
      <w:r w:rsidR="00FA188A" w:rsidRPr="00E841DA">
        <w:rPr>
          <w:rFonts w:ascii="Book Antiqua" w:hAnsi="Book Antiqua" w:cs="Times New Roman"/>
          <w:color w:val="000000" w:themeColor="text1"/>
          <w:sz w:val="24"/>
          <w:szCs w:val="24"/>
        </w:rPr>
        <w:instrText xml:space="preserve"> ADDIN EN.CITE &lt;EndNote&gt;&lt;Cite&gt;&lt;Author&gt;Kurer&lt;/Author&gt;&lt;Year&gt;2010&lt;/Year&gt;&lt;RecNum&gt;34&lt;/RecNum&gt;&lt;DisplayText&gt;&lt;style face="superscript"&gt;[21]&lt;/style&gt;&lt;/DisplayText&gt;&lt;record&gt;&lt;rec-number&gt;34&lt;/rec-number&gt;&lt;foreign-keys&gt;&lt;key app="EN" db-id="tpdp2209neef97eewz95ezweszveptvve0z0"&gt;34&lt;/key&gt;&lt;/foreign-keys&gt;&lt;ref-type name="Journal Article"&gt;17&lt;/ref-type&gt;&lt;contributors&gt;&lt;authors&gt;&lt;author&gt;Kurer, M. A.&lt;/author&gt;&lt;author&gt;Davey, C.&lt;/author&gt;&lt;author&gt;Khan, S.&lt;/author&gt;&lt;author&gt;Chintapatla, S.&lt;/author&gt;&lt;/authors&gt;&lt;/contributors&gt;&lt;auth-address&gt;Department of General Surgery, Colorectal Unit, York Hospital, York, UK.&lt;/auth-address&gt;&lt;titles&gt;&lt;title&gt;Colorectal foreign bodies: a systematic review&lt;/title&gt;&lt;secondary-title&gt;Colorectal Dis&lt;/secondary-title&gt;&lt;alt-title&gt;Colorectal disease : the official journal of the Association of Coloproctology of Great Britain and Ireland&lt;/alt-title&gt;&lt;/titles&gt;&lt;periodical&gt;&lt;full-title&gt;Colorectal Dis&lt;/full-title&gt;&lt;abbr-1&gt;Colorectal disease : the official journal of the Association of Coloproctology of Great Britain and Ireland&lt;/abbr-1&gt;&lt;/periodical&gt;&lt;alt-periodical&gt;&lt;full-title&gt;Colorectal Dis&lt;/full-title&gt;&lt;abbr-1&gt;Colorectal disease : the official journal of the Association of Coloproctology of Great Britain and Ireland&lt;/abbr-1&gt;&lt;/alt-periodical&gt;&lt;pages&gt;851-61&lt;/pages&gt;&lt;volume&gt;12&lt;/volume&gt;&lt;number&gt;9&lt;/number&gt;&lt;keywords&gt;&lt;keyword&gt;Adult&lt;/keyword&gt;&lt;keyword&gt;Aged&lt;/keyword&gt;&lt;keyword&gt;Colon/surgery&lt;/keyword&gt;&lt;keyword&gt;Female&lt;/keyword&gt;&lt;keyword&gt;Foreign Bodies/*surgery&lt;/keyword&gt;&lt;keyword&gt;Humans&lt;/keyword&gt;&lt;keyword&gt;Male&lt;/keyword&gt;&lt;keyword&gt;Middle Aged&lt;/keyword&gt;&lt;keyword&gt;Rectum/*surgery&lt;/keyword&gt;&lt;keyword&gt;*Self-Injurious Behavior&lt;/keyword&gt;&lt;keyword&gt;Sex Factors&lt;/keyword&gt;&lt;keyword&gt;Young Adult&lt;/keyword&gt;&lt;/keywords&gt;&lt;dates&gt;&lt;year&gt;2010&lt;/year&gt;&lt;pub-dates&gt;&lt;date&gt;Sep&lt;/date&gt;&lt;/pub-dates&gt;&lt;/dates&gt;&lt;isbn&gt;1463-1318 (Electronic)&amp;#xD;1462-8910 (Linking)&lt;/isbn&gt;&lt;accession-num&gt;19895597&lt;/accession-num&gt;&lt;urls&gt;&lt;related-urls&gt;&lt;url&gt;http://www.ncbi.nlm.nih.gov/pubmed/19895597&lt;/url&gt;&lt;/related-urls&gt;&lt;/urls&gt;&lt;electronic-resource-num&gt;10.1111/j.1463-1318.2009.02109.x&lt;/electronic-resource-num&gt;&lt;/record&gt;&lt;/Cite&gt;&lt;/EndNote&gt;</w:instrText>
      </w:r>
      <w:r w:rsidR="00FA188A" w:rsidRPr="00E841DA">
        <w:rPr>
          <w:rFonts w:ascii="Book Antiqua" w:hAnsi="Book Antiqua" w:cs="Times New Roman"/>
          <w:color w:val="000000" w:themeColor="text1"/>
          <w:sz w:val="24"/>
          <w:szCs w:val="24"/>
        </w:rPr>
        <w:fldChar w:fldCharType="separate"/>
      </w:r>
      <w:r w:rsidR="00FA188A" w:rsidRPr="00E841DA">
        <w:rPr>
          <w:rFonts w:ascii="Book Antiqua" w:hAnsi="Book Antiqua" w:cs="Times New Roman"/>
          <w:noProof/>
          <w:color w:val="000000" w:themeColor="text1"/>
          <w:sz w:val="24"/>
          <w:szCs w:val="24"/>
          <w:vertAlign w:val="superscript"/>
        </w:rPr>
        <w:t>[</w:t>
      </w:r>
      <w:hyperlink w:anchor="_ENREF_21" w:tooltip="Kurer, 2010 #34" w:history="1">
        <w:r w:rsidR="003B329F" w:rsidRPr="00E841DA">
          <w:rPr>
            <w:rFonts w:ascii="Book Antiqua" w:hAnsi="Book Antiqua" w:cs="Times New Roman"/>
            <w:noProof/>
            <w:color w:val="000000" w:themeColor="text1"/>
            <w:sz w:val="24"/>
            <w:szCs w:val="24"/>
            <w:vertAlign w:val="superscript"/>
          </w:rPr>
          <w:t>21</w:t>
        </w:r>
      </w:hyperlink>
      <w:r w:rsidR="00FA188A" w:rsidRPr="00E841DA">
        <w:rPr>
          <w:rFonts w:ascii="Book Antiqua" w:hAnsi="Book Antiqua" w:cs="Times New Roman"/>
          <w:noProof/>
          <w:color w:val="000000" w:themeColor="text1"/>
          <w:sz w:val="24"/>
          <w:szCs w:val="24"/>
          <w:vertAlign w:val="superscript"/>
        </w:rPr>
        <w:t>]</w:t>
      </w:r>
      <w:r w:rsidR="00FA188A" w:rsidRPr="00E841DA">
        <w:rPr>
          <w:rFonts w:ascii="Book Antiqua" w:hAnsi="Book Antiqua" w:cs="Times New Roman"/>
          <w:color w:val="000000" w:themeColor="text1"/>
          <w:sz w:val="24"/>
          <w:szCs w:val="24"/>
        </w:rPr>
        <w:fldChar w:fldCharType="end"/>
      </w:r>
      <w:r w:rsidR="00EE58D7" w:rsidRPr="00E841DA">
        <w:rPr>
          <w:rFonts w:ascii="Book Antiqua" w:hAnsi="Book Antiqua" w:cs="Times New Roman"/>
          <w:color w:val="000000" w:themeColor="text1"/>
          <w:sz w:val="24"/>
          <w:szCs w:val="24"/>
        </w:rPr>
        <w:t>. However, it could be a result from an accident,</w:t>
      </w:r>
      <w:r w:rsidR="00903078" w:rsidRPr="00E841DA">
        <w:rPr>
          <w:rFonts w:ascii="Book Antiqua" w:hAnsi="Book Antiqua" w:cs="Times New Roman"/>
          <w:color w:val="000000" w:themeColor="text1"/>
          <w:sz w:val="24"/>
          <w:szCs w:val="24"/>
        </w:rPr>
        <w:t xml:space="preserve"> </w:t>
      </w:r>
      <w:r w:rsidR="003032CD" w:rsidRPr="00E841DA">
        <w:rPr>
          <w:rFonts w:ascii="Book Antiqua" w:hAnsi="Book Antiqua" w:cs="Times New Roman"/>
          <w:color w:val="000000" w:themeColor="text1"/>
          <w:sz w:val="24"/>
          <w:szCs w:val="24"/>
        </w:rPr>
        <w:t>trafficking of illegal drugs (body packing)</w:t>
      </w:r>
      <w:r w:rsidR="00903078" w:rsidRPr="00E841DA">
        <w:rPr>
          <w:rFonts w:ascii="Book Antiqua" w:hAnsi="Book Antiqua" w:cs="Times New Roman"/>
          <w:color w:val="000000" w:themeColor="text1"/>
          <w:sz w:val="24"/>
          <w:szCs w:val="24"/>
        </w:rPr>
        <w:t xml:space="preserve"> or criminal assault</w:t>
      </w:r>
      <w:r w:rsidR="00EE58D7" w:rsidRPr="00E841DA">
        <w:rPr>
          <w:rFonts w:ascii="Book Antiqua" w:hAnsi="Book Antiqua" w:cs="Times New Roman"/>
          <w:color w:val="000000" w:themeColor="text1"/>
          <w:sz w:val="24"/>
          <w:szCs w:val="24"/>
        </w:rPr>
        <w:t xml:space="preserve">. </w:t>
      </w:r>
      <w:r w:rsidR="009733D2" w:rsidRPr="00E841DA">
        <w:rPr>
          <w:rFonts w:ascii="Book Antiqua" w:hAnsi="Book Antiqua" w:cs="Times New Roman"/>
          <w:color w:val="000000" w:themeColor="text1"/>
          <w:sz w:val="24"/>
          <w:szCs w:val="24"/>
        </w:rPr>
        <w:t>Therefore, attending physician must treat these patients with appropriate respect and emotional support.</w:t>
      </w:r>
      <w:r w:rsidR="003D5E74">
        <w:rPr>
          <w:rFonts w:ascii="Book Antiqua" w:hAnsi="Book Antiqua" w:cs="Times New Roman"/>
          <w:color w:val="000000" w:themeColor="text1"/>
          <w:sz w:val="24"/>
          <w:szCs w:val="24"/>
        </w:rPr>
        <w:t xml:space="preserve"> </w:t>
      </w:r>
      <w:r w:rsidR="007A31B0" w:rsidRPr="00E841DA">
        <w:rPr>
          <w:rFonts w:ascii="Book Antiqua" w:hAnsi="Book Antiqua" w:cs="Times New Roman"/>
          <w:color w:val="000000" w:themeColor="text1"/>
          <w:sz w:val="24"/>
          <w:szCs w:val="24"/>
        </w:rPr>
        <w:t xml:space="preserve">Foreign bodies could be </w:t>
      </w:r>
      <w:r w:rsidR="00EE58D7" w:rsidRPr="00E841DA">
        <w:rPr>
          <w:rFonts w:ascii="Book Antiqua" w:hAnsi="Book Antiqua" w:cs="Times New Roman"/>
          <w:color w:val="000000" w:themeColor="text1"/>
          <w:sz w:val="24"/>
          <w:szCs w:val="24"/>
        </w:rPr>
        <w:t>sharp or blunt object</w:t>
      </w:r>
      <w:r w:rsidR="007A31B0" w:rsidRPr="00E841DA">
        <w:rPr>
          <w:rFonts w:ascii="Book Antiqua" w:hAnsi="Book Antiqua" w:cs="Times New Roman"/>
          <w:color w:val="000000" w:themeColor="text1"/>
          <w:sz w:val="24"/>
          <w:szCs w:val="24"/>
        </w:rPr>
        <w:t>s</w:t>
      </w:r>
      <w:r w:rsidR="00EE58D7" w:rsidRPr="00E841DA">
        <w:rPr>
          <w:rFonts w:ascii="Book Antiqua" w:hAnsi="Book Antiqua" w:cs="Times New Roman"/>
          <w:color w:val="000000" w:themeColor="text1"/>
          <w:sz w:val="24"/>
          <w:szCs w:val="24"/>
        </w:rPr>
        <w:t xml:space="preserve"> with </w:t>
      </w:r>
      <w:r w:rsidR="007A31B0" w:rsidRPr="00E841DA">
        <w:rPr>
          <w:rFonts w:ascii="Book Antiqua" w:hAnsi="Book Antiqua" w:cs="Times New Roman"/>
          <w:color w:val="000000" w:themeColor="text1"/>
          <w:sz w:val="24"/>
          <w:szCs w:val="24"/>
        </w:rPr>
        <w:t xml:space="preserve">a </w:t>
      </w:r>
      <w:r w:rsidR="00EE58D7" w:rsidRPr="00E841DA">
        <w:rPr>
          <w:rFonts w:ascii="Book Antiqua" w:hAnsi="Book Antiqua" w:cs="Times New Roman"/>
          <w:color w:val="000000" w:themeColor="text1"/>
          <w:sz w:val="24"/>
          <w:szCs w:val="24"/>
        </w:rPr>
        <w:t>vari</w:t>
      </w:r>
      <w:r w:rsidR="007A31B0" w:rsidRPr="00E841DA">
        <w:rPr>
          <w:rFonts w:ascii="Book Antiqua" w:hAnsi="Book Antiqua" w:cs="Times New Roman"/>
          <w:color w:val="000000" w:themeColor="text1"/>
          <w:sz w:val="24"/>
          <w:szCs w:val="24"/>
        </w:rPr>
        <w:t xml:space="preserve">ety of </w:t>
      </w:r>
      <w:r w:rsidR="00EE58D7" w:rsidRPr="00E841DA">
        <w:rPr>
          <w:rFonts w:ascii="Book Antiqua" w:hAnsi="Book Antiqua" w:cs="Times New Roman"/>
          <w:color w:val="000000" w:themeColor="text1"/>
          <w:sz w:val="24"/>
          <w:szCs w:val="24"/>
        </w:rPr>
        <w:t>size</w:t>
      </w:r>
      <w:r w:rsidR="007A31B0" w:rsidRPr="00E841DA">
        <w:rPr>
          <w:rFonts w:ascii="Book Antiqua" w:hAnsi="Book Antiqua" w:cs="Times New Roman"/>
          <w:color w:val="000000" w:themeColor="text1"/>
          <w:sz w:val="24"/>
          <w:szCs w:val="24"/>
        </w:rPr>
        <w:t>s and shapes</w:t>
      </w:r>
      <w:r w:rsidR="00EE58D7" w:rsidRPr="00E841DA">
        <w:rPr>
          <w:rFonts w:ascii="Book Antiqua" w:hAnsi="Book Antiqua" w:cs="Times New Roman"/>
          <w:color w:val="000000" w:themeColor="text1"/>
          <w:sz w:val="24"/>
          <w:szCs w:val="24"/>
        </w:rPr>
        <w:t>.</w:t>
      </w:r>
      <w:r w:rsidR="007A31B0" w:rsidRPr="00E841DA">
        <w:rPr>
          <w:rFonts w:ascii="Book Antiqua" w:hAnsi="Book Antiqua" w:cs="Times New Roman"/>
          <w:color w:val="000000" w:themeColor="text1"/>
          <w:sz w:val="24"/>
          <w:szCs w:val="24"/>
        </w:rPr>
        <w:t xml:space="preserve"> Digital rectal examination may reveal some part of the retained foreign body. Mo</w:t>
      </w:r>
      <w:r w:rsidR="00D07BE8" w:rsidRPr="00E841DA">
        <w:rPr>
          <w:rFonts w:ascii="Book Antiqua" w:hAnsi="Book Antiqua" w:cs="Times New Roman"/>
          <w:color w:val="000000" w:themeColor="text1"/>
          <w:sz w:val="24"/>
          <w:szCs w:val="24"/>
        </w:rPr>
        <w:t>re importantly, physician must</w:t>
      </w:r>
      <w:r w:rsidR="007A31B0" w:rsidRPr="00E841DA">
        <w:rPr>
          <w:rFonts w:ascii="Book Antiqua" w:hAnsi="Book Antiqua" w:cs="Times New Roman"/>
          <w:color w:val="000000" w:themeColor="text1"/>
          <w:sz w:val="24"/>
          <w:szCs w:val="24"/>
        </w:rPr>
        <w:t xml:space="preserve"> evaluate whether there is an evidence of rectal perforation or an injury to the anal sphincter. </w:t>
      </w:r>
      <w:r w:rsidR="009733D2" w:rsidRPr="00E841DA">
        <w:rPr>
          <w:rFonts w:ascii="Book Antiqua" w:hAnsi="Book Antiqua" w:cs="Times New Roman"/>
          <w:color w:val="000000" w:themeColor="text1"/>
          <w:sz w:val="24"/>
          <w:szCs w:val="24"/>
        </w:rPr>
        <w:t xml:space="preserve">Severe pelvic pain, abdominal pain, fever, tachycardia and peritonitis are suggestive of rectal perforation. </w:t>
      </w:r>
      <w:r w:rsidR="003032CD" w:rsidRPr="00E841DA">
        <w:rPr>
          <w:rFonts w:ascii="Book Antiqua" w:hAnsi="Book Antiqua" w:cs="Times New Roman"/>
          <w:color w:val="000000" w:themeColor="text1"/>
          <w:sz w:val="24"/>
          <w:szCs w:val="24"/>
        </w:rPr>
        <w:t>Plai</w:t>
      </w:r>
      <w:r w:rsidR="005A7278" w:rsidRPr="00E841DA">
        <w:rPr>
          <w:rFonts w:ascii="Book Antiqua" w:hAnsi="Book Antiqua" w:cs="Times New Roman"/>
          <w:color w:val="000000" w:themeColor="text1"/>
          <w:sz w:val="24"/>
          <w:szCs w:val="24"/>
        </w:rPr>
        <w:t xml:space="preserve">n abdominal radiographs may </w:t>
      </w:r>
      <w:r w:rsidR="003032CD" w:rsidRPr="00E841DA">
        <w:rPr>
          <w:rFonts w:ascii="Book Antiqua" w:hAnsi="Book Antiqua" w:cs="Times New Roman"/>
          <w:color w:val="000000" w:themeColor="text1"/>
          <w:sz w:val="24"/>
          <w:szCs w:val="24"/>
        </w:rPr>
        <w:t>reveal the number, shape and location of retained object</w:t>
      </w:r>
      <w:r w:rsidR="00D07BE8" w:rsidRPr="00E841DA">
        <w:rPr>
          <w:rFonts w:ascii="Book Antiqua" w:hAnsi="Book Antiqua" w:cs="Times New Roman"/>
          <w:color w:val="000000" w:themeColor="text1"/>
          <w:sz w:val="24"/>
          <w:szCs w:val="24"/>
        </w:rPr>
        <w:t>s</w:t>
      </w:r>
      <w:r w:rsidR="009733D2" w:rsidRPr="00E841DA">
        <w:rPr>
          <w:rFonts w:ascii="Book Antiqua" w:hAnsi="Book Antiqua" w:cs="Times New Roman"/>
          <w:color w:val="000000" w:themeColor="text1"/>
          <w:sz w:val="24"/>
          <w:szCs w:val="24"/>
        </w:rPr>
        <w:t xml:space="preserve"> as well as the presence of free air (if any)</w:t>
      </w:r>
      <w:r w:rsidR="003032CD" w:rsidRPr="00E841DA">
        <w:rPr>
          <w:rFonts w:ascii="Book Antiqua" w:hAnsi="Book Antiqua" w:cs="Times New Roman"/>
          <w:color w:val="000000" w:themeColor="text1"/>
          <w:sz w:val="24"/>
          <w:szCs w:val="24"/>
        </w:rPr>
        <w:t>.</w:t>
      </w:r>
      <w:r w:rsidR="00D07BE8" w:rsidRPr="00E841DA">
        <w:rPr>
          <w:rFonts w:ascii="Book Antiqua" w:hAnsi="Book Antiqua" w:cs="Times New Roman"/>
          <w:color w:val="000000" w:themeColor="text1"/>
          <w:sz w:val="24"/>
          <w:szCs w:val="24"/>
        </w:rPr>
        <w:t xml:space="preserve"> Meanwhile, ultrasonography and CT scan may help detecting non-opaque objects</w:t>
      </w:r>
      <w:r w:rsidR="000B5F8E" w:rsidRPr="00E841DA">
        <w:rPr>
          <w:rFonts w:ascii="Book Antiqua" w:hAnsi="Book Antiqua" w:cs="Times New Roman"/>
          <w:color w:val="000000" w:themeColor="text1"/>
          <w:sz w:val="24"/>
          <w:szCs w:val="24"/>
        </w:rPr>
        <w:fldChar w:fldCharType="begin">
          <w:fldData xml:space="preserve">PEVuZE5vdGU+PENpdGU+PEF1dGhvcj5BcmFzPC9BdXRob3I+PFllYXI+MjAxMDwvWWVhcj48UmVj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</w:fldData>
        </w:fldChar>
      </w:r>
      <w:r w:rsidR="00FA188A" w:rsidRPr="00E841DA">
        <w:rPr>
          <w:rFonts w:ascii="Book Antiqua" w:hAnsi="Book Antiqua" w:cs="Times New Roman"/>
          <w:color w:val="000000" w:themeColor="text1"/>
          <w:sz w:val="24"/>
          <w:szCs w:val="24"/>
        </w:rPr>
        <w:instrText xml:space="preserve"> ADDIN EN.CITE </w:instrText>
      </w:r>
      <w:r w:rsidR="00FA188A" w:rsidRPr="00E841DA">
        <w:rPr>
          <w:rFonts w:ascii="Book Antiqua" w:hAnsi="Book Antiqua" w:cs="Times New Roman"/>
          <w:color w:val="000000" w:themeColor="text1"/>
          <w:sz w:val="24"/>
          <w:szCs w:val="24"/>
        </w:rPr>
        <w:fldChar w:fldCharType="begin">
          <w:fldData xml:space="preserve">PEVuZE5vdGU+PENpdGU+PEF1dGhvcj5BcmFzPC9BdXRob3I+PFllYXI+MjAxMDwvWWVhcj48UmVj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</w:fldData>
        </w:fldChar>
      </w:r>
      <w:r w:rsidR="00FA188A" w:rsidRPr="00E841DA">
        <w:rPr>
          <w:rFonts w:ascii="Book Antiqua" w:hAnsi="Book Antiqua" w:cs="Times New Roman"/>
          <w:color w:val="000000" w:themeColor="text1"/>
          <w:sz w:val="24"/>
          <w:szCs w:val="24"/>
        </w:rPr>
        <w:instrText xml:space="preserve"> ADDIN EN.CITE.DATA </w:instrText>
      </w:r>
      <w:r w:rsidR="00FA188A" w:rsidRPr="00E841DA">
        <w:rPr>
          <w:rFonts w:ascii="Book Antiqua" w:hAnsi="Book Antiqua" w:cs="Times New Roman"/>
          <w:color w:val="000000" w:themeColor="text1"/>
          <w:sz w:val="24"/>
          <w:szCs w:val="24"/>
        </w:rPr>
      </w:r>
      <w:r w:rsidR="00FA188A" w:rsidRPr="00E841DA">
        <w:rPr>
          <w:rFonts w:ascii="Book Antiqua" w:hAnsi="Book Antiqua" w:cs="Times New Roman"/>
          <w:color w:val="000000" w:themeColor="text1"/>
          <w:sz w:val="24"/>
          <w:szCs w:val="24"/>
        </w:rPr>
        <w:fldChar w:fldCharType="end"/>
      </w:r>
      <w:r w:rsidR="000B5F8E" w:rsidRPr="00E841DA">
        <w:rPr>
          <w:rFonts w:ascii="Book Antiqua" w:hAnsi="Book Antiqua" w:cs="Times New Roman"/>
          <w:color w:val="000000" w:themeColor="text1"/>
          <w:sz w:val="24"/>
          <w:szCs w:val="24"/>
        </w:rPr>
      </w:r>
      <w:r w:rsidR="000B5F8E" w:rsidRPr="00E841DA">
        <w:rPr>
          <w:rFonts w:ascii="Book Antiqua" w:hAnsi="Book Antiqua" w:cs="Times New Roman"/>
          <w:color w:val="000000" w:themeColor="text1"/>
          <w:sz w:val="24"/>
          <w:szCs w:val="24"/>
        </w:rPr>
        <w:fldChar w:fldCharType="separate"/>
      </w:r>
      <w:r w:rsidR="00FA188A" w:rsidRPr="00E841DA">
        <w:rPr>
          <w:rFonts w:ascii="Book Antiqua" w:hAnsi="Book Antiqua" w:cs="Times New Roman"/>
          <w:noProof/>
          <w:color w:val="000000" w:themeColor="text1"/>
          <w:sz w:val="24"/>
          <w:szCs w:val="24"/>
          <w:vertAlign w:val="superscript"/>
        </w:rPr>
        <w:t>[</w:t>
      </w:r>
      <w:hyperlink w:anchor="_ENREF_22" w:tooltip="Aras, 2010 #27" w:history="1">
        <w:r w:rsidR="003B329F" w:rsidRPr="00E841DA">
          <w:rPr>
            <w:rFonts w:ascii="Book Antiqua" w:hAnsi="Book Antiqua" w:cs="Times New Roman"/>
            <w:noProof/>
            <w:color w:val="000000" w:themeColor="text1"/>
            <w:sz w:val="24"/>
            <w:szCs w:val="24"/>
            <w:vertAlign w:val="superscript"/>
          </w:rPr>
          <w:t>22</w:t>
        </w:r>
      </w:hyperlink>
      <w:r w:rsidR="00FA188A" w:rsidRPr="00E841DA">
        <w:rPr>
          <w:rFonts w:ascii="Book Antiqua" w:hAnsi="Book Antiqua" w:cs="Times New Roman"/>
          <w:noProof/>
          <w:color w:val="000000" w:themeColor="text1"/>
          <w:sz w:val="24"/>
          <w:szCs w:val="24"/>
          <w:vertAlign w:val="superscript"/>
        </w:rPr>
        <w:t>]</w:t>
      </w:r>
      <w:r w:rsidR="000B5F8E" w:rsidRPr="00E841DA">
        <w:rPr>
          <w:rFonts w:ascii="Book Antiqua" w:hAnsi="Book Antiqua" w:cs="Times New Roman"/>
          <w:color w:val="000000" w:themeColor="text1"/>
          <w:sz w:val="24"/>
          <w:szCs w:val="24"/>
        </w:rPr>
        <w:fldChar w:fldCharType="end"/>
      </w:r>
      <w:r w:rsidR="00D07BE8" w:rsidRPr="00E841DA">
        <w:rPr>
          <w:rFonts w:ascii="Book Antiqua" w:hAnsi="Book Antiqua" w:cs="Times New Roman"/>
          <w:color w:val="000000" w:themeColor="text1"/>
          <w:sz w:val="24"/>
          <w:szCs w:val="24"/>
        </w:rPr>
        <w:t>.</w:t>
      </w:r>
      <w:r w:rsidR="003D5E74">
        <w:rPr>
          <w:rFonts w:ascii="Book Antiqua" w:hAnsi="Book Antiqua" w:cs="Times New Roman"/>
          <w:color w:val="000000" w:themeColor="text1"/>
          <w:sz w:val="24"/>
          <w:szCs w:val="24"/>
        </w:rPr>
        <w:t xml:space="preserve"> </w:t>
      </w:r>
    </w:p>
    <w:p w:rsidR="003032CD" w:rsidRPr="00E841DA" w:rsidRDefault="003032CD" w:rsidP="00E92418">
      <w:pPr>
        <w:adjustRightInd w:val="0"/>
        <w:snapToGrid w:val="0"/>
        <w:spacing w:after="0" w:line="360" w:lineRule="auto"/>
        <w:jc w:val="both"/>
        <w:rPr>
          <w:rFonts w:ascii="Book Antiqua" w:hAnsi="Book Antiqua" w:cs="Times New Roman"/>
          <w:color w:val="000000" w:themeColor="text1"/>
          <w:sz w:val="24"/>
          <w:szCs w:val="24"/>
        </w:rPr>
      </w:pPr>
    </w:p>
    <w:p w:rsidR="003032CD" w:rsidRPr="000503A3" w:rsidRDefault="003032CD"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 xml:space="preserve">Management </w:t>
      </w:r>
    </w:p>
    <w:p w:rsidR="003032CD" w:rsidRPr="00E841DA" w:rsidRDefault="003032CD"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The goal is to successful</w:t>
      </w:r>
      <w:r w:rsidR="000B5F8E" w:rsidRPr="00E841DA">
        <w:rPr>
          <w:rFonts w:ascii="Book Antiqua" w:hAnsi="Book Antiqua" w:cs="Times New Roman"/>
          <w:color w:val="000000" w:themeColor="text1"/>
          <w:sz w:val="24"/>
          <w:szCs w:val="24"/>
        </w:rPr>
        <w:t>ly</w:t>
      </w:r>
      <w:r w:rsidRPr="00E841DA">
        <w:rPr>
          <w:rFonts w:ascii="Book Antiqua" w:hAnsi="Book Antiqua" w:cs="Times New Roman"/>
          <w:color w:val="000000" w:themeColor="text1"/>
          <w:sz w:val="24"/>
          <w:szCs w:val="24"/>
        </w:rPr>
        <w:t xml:space="preserve"> remov</w:t>
      </w:r>
      <w:r w:rsidR="000B5F8E" w:rsidRPr="00E841DA">
        <w:rPr>
          <w:rFonts w:ascii="Book Antiqua" w:hAnsi="Book Antiqua" w:cs="Times New Roman"/>
          <w:color w:val="000000" w:themeColor="text1"/>
          <w:sz w:val="24"/>
          <w:szCs w:val="24"/>
        </w:rPr>
        <w:t>e</w:t>
      </w:r>
      <w:r w:rsidRPr="00E841DA">
        <w:rPr>
          <w:rFonts w:ascii="Book Antiqua" w:hAnsi="Book Antiqua" w:cs="Times New Roman"/>
          <w:color w:val="000000" w:themeColor="text1"/>
          <w:sz w:val="24"/>
          <w:szCs w:val="24"/>
        </w:rPr>
        <w:t xml:space="preserve"> the retained foreign body without causing a further injury to bowel wall and anal sphincter complex. Th</w:t>
      </w:r>
      <w:r w:rsidR="00F77FA8" w:rsidRPr="00E841DA">
        <w:rPr>
          <w:rFonts w:ascii="Book Antiqua" w:hAnsi="Book Antiqua" w:cs="Times New Roman"/>
          <w:color w:val="000000" w:themeColor="text1"/>
          <w:sz w:val="24"/>
          <w:szCs w:val="24"/>
        </w:rPr>
        <w:t xml:space="preserve">is </w:t>
      </w:r>
      <w:r w:rsidRPr="00E841DA">
        <w:rPr>
          <w:rFonts w:ascii="Book Antiqua" w:hAnsi="Book Antiqua" w:cs="Times New Roman"/>
          <w:color w:val="000000" w:themeColor="text1"/>
          <w:sz w:val="24"/>
          <w:szCs w:val="24"/>
        </w:rPr>
        <w:t>could be achieved by transanal extraction, endoscopic removal</w:t>
      </w:r>
      <w:r w:rsidR="009733D2" w:rsidRPr="00E841DA">
        <w:rPr>
          <w:rFonts w:ascii="Book Antiqua" w:hAnsi="Book Antiqua" w:cs="Times New Roman"/>
          <w:color w:val="000000" w:themeColor="text1"/>
          <w:sz w:val="24"/>
          <w:szCs w:val="24"/>
        </w:rPr>
        <w:t xml:space="preserve"> and surgical </w:t>
      </w:r>
      <w:r w:rsidR="00903078" w:rsidRPr="00E841DA">
        <w:rPr>
          <w:rFonts w:ascii="Book Antiqua" w:hAnsi="Book Antiqua" w:cs="Times New Roman"/>
          <w:color w:val="000000" w:themeColor="text1"/>
          <w:sz w:val="24"/>
          <w:szCs w:val="24"/>
        </w:rPr>
        <w:t xml:space="preserve">intervention </w:t>
      </w:r>
      <w:r w:rsidR="009733D2" w:rsidRPr="00E841DA">
        <w:rPr>
          <w:rFonts w:ascii="Book Antiqua" w:hAnsi="Book Antiqua" w:cs="Times New Roman"/>
          <w:color w:val="000000" w:themeColor="text1"/>
          <w:sz w:val="24"/>
          <w:szCs w:val="24"/>
        </w:rPr>
        <w:t>(</w:t>
      </w:r>
      <w:r w:rsidR="00F718EC" w:rsidRPr="00E841DA">
        <w:rPr>
          <w:rFonts w:ascii="Book Antiqua" w:hAnsi="Book Antiqua" w:cs="Times New Roman"/>
          <w:color w:val="000000" w:themeColor="text1"/>
          <w:sz w:val="24"/>
          <w:szCs w:val="24"/>
        </w:rPr>
        <w:t>object</w:t>
      </w:r>
      <w:r w:rsidR="00903078" w:rsidRPr="00E841DA">
        <w:rPr>
          <w:rFonts w:ascii="Book Antiqua" w:hAnsi="Book Antiqua" w:cs="Times New Roman"/>
          <w:color w:val="000000" w:themeColor="text1"/>
          <w:sz w:val="24"/>
          <w:szCs w:val="24"/>
        </w:rPr>
        <w:t xml:space="preserve"> removal </w:t>
      </w:r>
      <w:r w:rsidR="009733D2" w:rsidRPr="00E841DA">
        <w:rPr>
          <w:rFonts w:ascii="Book Antiqua" w:hAnsi="Book Antiqua" w:cs="Times New Roman"/>
          <w:color w:val="000000" w:themeColor="text1"/>
          <w:sz w:val="24"/>
          <w:szCs w:val="24"/>
        </w:rPr>
        <w:t>via a colotomy by laparoscopy</w:t>
      </w:r>
      <w:r w:rsidRPr="00E841DA">
        <w:rPr>
          <w:rFonts w:ascii="Book Antiqua" w:hAnsi="Book Antiqua" w:cs="Times New Roman"/>
          <w:color w:val="000000" w:themeColor="text1"/>
          <w:sz w:val="24"/>
          <w:szCs w:val="24"/>
        </w:rPr>
        <w:t xml:space="preserve"> </w:t>
      </w:r>
      <w:r w:rsidR="009733D2" w:rsidRPr="00E841DA">
        <w:rPr>
          <w:rFonts w:ascii="Book Antiqua" w:hAnsi="Book Antiqua" w:cs="Times New Roman"/>
          <w:color w:val="000000" w:themeColor="text1"/>
          <w:sz w:val="24"/>
          <w:szCs w:val="24"/>
        </w:rPr>
        <w:t>or</w:t>
      </w:r>
      <w:r w:rsidRPr="00E841DA">
        <w:rPr>
          <w:rFonts w:ascii="Book Antiqua" w:hAnsi="Book Antiqua" w:cs="Times New Roman"/>
          <w:color w:val="000000" w:themeColor="text1"/>
          <w:sz w:val="24"/>
          <w:szCs w:val="24"/>
        </w:rPr>
        <w:t xml:space="preserve"> laparotomy</w:t>
      </w:r>
      <w:r w:rsidR="009733D2" w:rsidRPr="00E841DA">
        <w:rPr>
          <w:rFonts w:ascii="Book Antiqua" w:hAnsi="Book Antiqua" w:cs="Times New Roman"/>
          <w:color w:val="000000" w:themeColor="text1"/>
          <w:sz w:val="24"/>
          <w:szCs w:val="24"/>
        </w:rPr>
        <w:t>)</w:t>
      </w:r>
      <w:r w:rsidRPr="00E841DA">
        <w:rPr>
          <w:rFonts w:ascii="Book Antiqua" w:hAnsi="Book Antiqua" w:cs="Times New Roman"/>
          <w:color w:val="000000" w:themeColor="text1"/>
          <w:sz w:val="24"/>
          <w:szCs w:val="24"/>
        </w:rPr>
        <w:t xml:space="preserve">. </w:t>
      </w:r>
      <w:r w:rsidR="00F77FA8" w:rsidRPr="00E841DA">
        <w:rPr>
          <w:rFonts w:ascii="Book Antiqua" w:hAnsi="Book Antiqua" w:cs="Times New Roman"/>
          <w:color w:val="000000" w:themeColor="text1"/>
          <w:sz w:val="24"/>
          <w:szCs w:val="24"/>
        </w:rPr>
        <w:t>For non-operative approach, it is wise to perform a maneuver when patients receive adequate pain control, with or without conscious sedation, in the lithotomy position</w:t>
      </w:r>
      <w:r w:rsidR="00FA188A" w:rsidRPr="00E841DA">
        <w:rPr>
          <w:rFonts w:ascii="Book Antiqua" w:hAnsi="Book Antiqua" w:cs="Times New Roman"/>
          <w:color w:val="000000" w:themeColor="text1"/>
          <w:sz w:val="24"/>
          <w:szCs w:val="24"/>
        </w:rPr>
        <w:fldChar w:fldCharType="begin"/>
      </w:r>
      <w:r w:rsidR="00FA188A" w:rsidRPr="00E841DA">
        <w:rPr>
          <w:rFonts w:ascii="Book Antiqua" w:hAnsi="Book Antiqua" w:cs="Times New Roman"/>
          <w:color w:val="000000" w:themeColor="text1"/>
          <w:sz w:val="24"/>
          <w:szCs w:val="24"/>
        </w:rPr>
        <w:instrText xml:space="preserve"> ADDIN EN.CITE &lt;EndNote&gt;&lt;Cite&gt;&lt;Author&gt;Ayantunde&lt;/Author&gt;&lt;Year&gt;2013&lt;/Year&gt;&lt;RecNum&gt;35&lt;/RecNum&gt;&lt;DisplayText&gt;&lt;style face="superscript"&gt;[23]&lt;/style&gt;&lt;/DisplayText&gt;&lt;record&gt;&lt;rec-number&gt;35&lt;/rec-number&gt;&lt;foreign-keys&gt;&lt;key app="EN" db-id="tpdp2209neef97eewz95ezweszveptvve0z0"&gt;35&lt;/key&gt;&lt;/foreign-keys&gt;&lt;ref-type name="Journal Article"&gt;17&lt;/ref-type&gt;&lt;contributors&gt;&lt;authors&gt;&lt;author&gt;Ayantunde, A. A.&lt;/author&gt;&lt;/authors&gt;&lt;/contributors&gt;&lt;auth-address&gt;Department of Surgery, Colorectal Unit, Southend University Hospital, Prittlewell Chase, Westcliff-on-Sea, Essex, SS0 0RY, UK. biodunayantunde@yahoo.co.uk&lt;/auth-address&gt;&lt;titles&gt;&lt;title&gt;Approach to the diagnosis and management of retained rectal foreign bodies: clinical update&lt;/title&gt;&lt;secondary-title&gt;Tech Coloproctol&lt;/secondary-title&gt;&lt;alt-title&gt;Techniques in coloproctology&lt;/alt-title&gt;&lt;/titles&gt;&lt;periodical&gt;&lt;full-title&gt;Tech Coloproctol&lt;/full-title&gt;&lt;abbr-1&gt;Techniques in coloproctology&lt;/abbr-1&gt;&lt;/periodical&gt;&lt;alt-periodical&gt;&lt;full-title&gt;Tech Coloproctol&lt;/full-title&gt;&lt;abbr-1&gt;Techniques in coloproctology&lt;/abbr-1&gt;&lt;/alt-periodical&gt;&lt;pages&gt;13-20&lt;/pages&gt;&lt;volume&gt;17&lt;/volume&gt;&lt;number&gt;1&lt;/number&gt;&lt;keywords&gt;&lt;keyword&gt;Algorithms&lt;/keyword&gt;&lt;keyword&gt;Foreign Bodies/complications/*diagnosis/epidemiology/*therapy&lt;/keyword&gt;&lt;keyword&gt;Humans&lt;/keyword&gt;&lt;keyword&gt;Proctoscopy&lt;/keyword&gt;&lt;keyword&gt;*Rectum&lt;/keyword&gt;&lt;keyword&gt;Sigmoidoscopy&lt;/keyword&gt;&lt;/keywords&gt;&lt;dates&gt;&lt;year&gt;2013&lt;/year&gt;&lt;pub-dates&gt;&lt;date&gt;Feb&lt;/date&gt;&lt;/pub-dates&gt;&lt;/dates&gt;&lt;isbn&gt;1128-045X (Electronic)&amp;#xD;1123-6337 (Linking)&lt;/isbn&gt;&lt;accession-num&gt;22993140&lt;/accession-num&gt;&lt;urls&gt;&lt;related-urls&gt;&lt;url&gt;http://www.ncbi.nlm.nih.gov/pubmed/22993140&lt;/url&gt;&lt;/related-urls&gt;&lt;/urls&gt;&lt;electronic-resource-num&gt;10.1007/s10151-012-0899-1&lt;/electronic-resource-num&gt;&lt;/record&gt;&lt;/Cite&gt;&lt;/EndNote&gt;</w:instrText>
      </w:r>
      <w:r w:rsidR="00FA188A" w:rsidRPr="00E841DA">
        <w:rPr>
          <w:rFonts w:ascii="Book Antiqua" w:hAnsi="Book Antiqua" w:cs="Times New Roman"/>
          <w:color w:val="000000" w:themeColor="text1"/>
          <w:sz w:val="24"/>
          <w:szCs w:val="24"/>
        </w:rPr>
        <w:fldChar w:fldCharType="separate"/>
      </w:r>
      <w:r w:rsidR="00FA188A" w:rsidRPr="00E841DA">
        <w:rPr>
          <w:rFonts w:ascii="Book Antiqua" w:hAnsi="Book Antiqua" w:cs="Times New Roman"/>
          <w:noProof/>
          <w:color w:val="000000" w:themeColor="text1"/>
          <w:sz w:val="24"/>
          <w:szCs w:val="24"/>
          <w:vertAlign w:val="superscript"/>
        </w:rPr>
        <w:t>[</w:t>
      </w:r>
      <w:hyperlink w:anchor="_ENREF_23" w:tooltip="Ayantunde, 2013 #35" w:history="1">
        <w:r w:rsidR="003B329F" w:rsidRPr="00E841DA">
          <w:rPr>
            <w:rFonts w:ascii="Book Antiqua" w:hAnsi="Book Antiqua" w:cs="Times New Roman"/>
            <w:noProof/>
            <w:color w:val="000000" w:themeColor="text1"/>
            <w:sz w:val="24"/>
            <w:szCs w:val="24"/>
            <w:vertAlign w:val="superscript"/>
          </w:rPr>
          <w:t>23</w:t>
        </w:r>
      </w:hyperlink>
      <w:r w:rsidR="00FA188A" w:rsidRPr="00E841DA">
        <w:rPr>
          <w:rFonts w:ascii="Book Antiqua" w:hAnsi="Book Antiqua" w:cs="Times New Roman"/>
          <w:noProof/>
          <w:color w:val="000000" w:themeColor="text1"/>
          <w:sz w:val="24"/>
          <w:szCs w:val="24"/>
          <w:vertAlign w:val="superscript"/>
        </w:rPr>
        <w:t>]</w:t>
      </w:r>
      <w:r w:rsidR="00FA188A" w:rsidRPr="00E841DA">
        <w:rPr>
          <w:rFonts w:ascii="Book Antiqua" w:hAnsi="Book Antiqua" w:cs="Times New Roman"/>
          <w:color w:val="000000" w:themeColor="text1"/>
          <w:sz w:val="24"/>
          <w:szCs w:val="24"/>
        </w:rPr>
        <w:fldChar w:fldCharType="end"/>
      </w:r>
      <w:r w:rsidR="00F77FA8" w:rsidRPr="00E841DA">
        <w:rPr>
          <w:rFonts w:ascii="Book Antiqua" w:hAnsi="Book Antiqua" w:cs="Times New Roman"/>
          <w:color w:val="000000" w:themeColor="text1"/>
          <w:sz w:val="24"/>
          <w:szCs w:val="24"/>
        </w:rPr>
        <w:t>. P</w:t>
      </w:r>
      <w:r w:rsidR="00903078" w:rsidRPr="00E841DA">
        <w:rPr>
          <w:rFonts w:ascii="Book Antiqua" w:hAnsi="Book Antiqua" w:cs="Times New Roman"/>
          <w:color w:val="000000" w:themeColor="text1"/>
          <w:sz w:val="24"/>
          <w:szCs w:val="24"/>
        </w:rPr>
        <w:t>eritonitis and failure to remove the object by means of transana</w:t>
      </w:r>
      <w:r w:rsidR="005A7278" w:rsidRPr="00E841DA">
        <w:rPr>
          <w:rFonts w:ascii="Book Antiqua" w:hAnsi="Book Antiqua" w:cs="Times New Roman"/>
          <w:color w:val="000000" w:themeColor="text1"/>
          <w:sz w:val="24"/>
          <w:szCs w:val="24"/>
        </w:rPr>
        <w:t xml:space="preserve">l and endoscopic extraction are </w:t>
      </w:r>
      <w:r w:rsidR="00903078" w:rsidRPr="00E841DA">
        <w:rPr>
          <w:rFonts w:ascii="Book Antiqua" w:hAnsi="Book Antiqua" w:cs="Times New Roman"/>
          <w:color w:val="000000" w:themeColor="text1"/>
          <w:sz w:val="24"/>
          <w:szCs w:val="24"/>
        </w:rPr>
        <w:t xml:space="preserve">indications for surgery. </w:t>
      </w:r>
      <w:r w:rsidR="00F77FA8" w:rsidRPr="00E841DA">
        <w:rPr>
          <w:rFonts w:ascii="Book Antiqua" w:hAnsi="Book Antiqua" w:cs="Times New Roman"/>
          <w:color w:val="000000" w:themeColor="text1"/>
          <w:sz w:val="24"/>
          <w:szCs w:val="24"/>
        </w:rPr>
        <w:t xml:space="preserve">After the removal of an object, the rectum should be assessed by </w:t>
      </w:r>
      <w:r w:rsidR="00F77FA8" w:rsidRPr="00E841DA">
        <w:rPr>
          <w:rFonts w:ascii="Book Antiqua" w:hAnsi="Book Antiqua" w:cs="Times New Roman"/>
          <w:color w:val="000000" w:themeColor="text1"/>
          <w:sz w:val="24"/>
          <w:szCs w:val="24"/>
        </w:rPr>
        <w:lastRenderedPageBreak/>
        <w:t xml:space="preserve">endoscopic examination to detect any damage to the rectal wall – and </w:t>
      </w:r>
      <w:r w:rsidR="00C07799" w:rsidRPr="00E841DA">
        <w:rPr>
          <w:rFonts w:ascii="Book Antiqua" w:hAnsi="Book Antiqua" w:cs="Times New Roman"/>
          <w:color w:val="000000" w:themeColor="text1"/>
          <w:sz w:val="24"/>
          <w:szCs w:val="24"/>
        </w:rPr>
        <w:t xml:space="preserve">to plan </w:t>
      </w:r>
      <w:r w:rsidR="00F77FA8" w:rsidRPr="00E841DA">
        <w:rPr>
          <w:rFonts w:ascii="Book Antiqua" w:hAnsi="Book Antiqua" w:cs="Times New Roman"/>
          <w:color w:val="000000" w:themeColor="text1"/>
          <w:sz w:val="24"/>
          <w:szCs w:val="24"/>
        </w:rPr>
        <w:t>treat</w:t>
      </w:r>
      <w:r w:rsidR="00C07799" w:rsidRPr="00E841DA">
        <w:rPr>
          <w:rFonts w:ascii="Book Antiqua" w:hAnsi="Book Antiqua" w:cs="Times New Roman"/>
          <w:color w:val="000000" w:themeColor="text1"/>
          <w:sz w:val="24"/>
          <w:szCs w:val="24"/>
        </w:rPr>
        <w:t>ment</w:t>
      </w:r>
      <w:r w:rsidR="00F77FA8" w:rsidRPr="00E841DA">
        <w:rPr>
          <w:rFonts w:ascii="Book Antiqua" w:hAnsi="Book Antiqua" w:cs="Times New Roman"/>
          <w:color w:val="000000" w:themeColor="text1"/>
          <w:sz w:val="24"/>
          <w:szCs w:val="24"/>
        </w:rPr>
        <w:t xml:space="preserve"> accordingly. The details of </w:t>
      </w:r>
      <w:r w:rsidR="00C07799" w:rsidRPr="00E841DA">
        <w:rPr>
          <w:rFonts w:ascii="Book Antiqua" w:hAnsi="Book Antiqua" w:cs="Times New Roman"/>
          <w:color w:val="000000" w:themeColor="text1"/>
          <w:sz w:val="24"/>
          <w:szCs w:val="24"/>
        </w:rPr>
        <w:t xml:space="preserve">various </w:t>
      </w:r>
      <w:r w:rsidR="00F77FA8" w:rsidRPr="00E841DA">
        <w:rPr>
          <w:rFonts w:ascii="Book Antiqua" w:hAnsi="Book Antiqua" w:cs="Times New Roman"/>
          <w:color w:val="000000" w:themeColor="text1"/>
          <w:sz w:val="24"/>
          <w:szCs w:val="24"/>
        </w:rPr>
        <w:t>extraction techniques have been recently reviewed elsewhere</w:t>
      </w:r>
      <w:r w:rsidR="00C07799" w:rsidRPr="00E841DA">
        <w:rPr>
          <w:rFonts w:ascii="Book Antiqua" w:hAnsi="Book Antiqua" w:cs="Times New Roman"/>
          <w:color w:val="000000" w:themeColor="text1"/>
          <w:sz w:val="24"/>
          <w:szCs w:val="24"/>
        </w:rPr>
        <w:fldChar w:fldCharType="begin">
          <w:fldData xml:space="preserve">PEVuZE5vdGU+PENpdGU+PEF1dGhvcj5Db2xvZ25lPC9BdXRob3I+PFllYXI+MjAxMjwvWWVhcj48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</w:fldData>
        </w:fldChar>
      </w:r>
      <w:r w:rsidR="00CA6857" w:rsidRPr="00E841DA">
        <w:rPr>
          <w:rFonts w:ascii="Book Antiqua" w:hAnsi="Book Antiqua" w:cs="Times New Roman"/>
          <w:color w:val="000000" w:themeColor="text1"/>
          <w:sz w:val="24"/>
          <w:szCs w:val="24"/>
        </w:rPr>
        <w:instrText xml:space="preserve"> ADDIN EN.CITE </w:instrText>
      </w:r>
      <w:r w:rsidR="00CA6857" w:rsidRPr="00E841DA">
        <w:rPr>
          <w:rFonts w:ascii="Book Antiqua" w:hAnsi="Book Antiqua" w:cs="Times New Roman"/>
          <w:color w:val="000000" w:themeColor="text1"/>
          <w:sz w:val="24"/>
          <w:szCs w:val="24"/>
        </w:rPr>
        <w:fldChar w:fldCharType="begin">
          <w:fldData xml:space="preserve">PEVuZE5vdGU+PENpdGU+PEF1dGhvcj5Db2xvZ25lPC9BdXRob3I+PFllYXI+MjAxMjwvWWVhcj48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</w:fldData>
        </w:fldChar>
      </w:r>
      <w:r w:rsidR="00CA6857" w:rsidRPr="00E841DA">
        <w:rPr>
          <w:rFonts w:ascii="Book Antiqua" w:hAnsi="Book Antiqua" w:cs="Times New Roman"/>
          <w:color w:val="000000" w:themeColor="text1"/>
          <w:sz w:val="24"/>
          <w:szCs w:val="24"/>
        </w:rPr>
        <w:instrText xml:space="preserve"> ADDIN EN.CITE.DATA </w:instrText>
      </w:r>
      <w:r w:rsidR="00CA6857" w:rsidRPr="00E841DA">
        <w:rPr>
          <w:rFonts w:ascii="Book Antiqua" w:hAnsi="Book Antiqua" w:cs="Times New Roman"/>
          <w:color w:val="000000" w:themeColor="text1"/>
          <w:sz w:val="24"/>
          <w:szCs w:val="24"/>
        </w:rPr>
      </w:r>
      <w:r w:rsidR="00CA6857" w:rsidRPr="00E841DA">
        <w:rPr>
          <w:rFonts w:ascii="Book Antiqua" w:hAnsi="Book Antiqua" w:cs="Times New Roman"/>
          <w:color w:val="000000" w:themeColor="text1"/>
          <w:sz w:val="24"/>
          <w:szCs w:val="24"/>
        </w:rPr>
        <w:fldChar w:fldCharType="end"/>
      </w:r>
      <w:r w:rsidR="00C07799" w:rsidRPr="00E841DA">
        <w:rPr>
          <w:rFonts w:ascii="Book Antiqua" w:hAnsi="Book Antiqua" w:cs="Times New Roman"/>
          <w:color w:val="000000" w:themeColor="text1"/>
          <w:sz w:val="24"/>
          <w:szCs w:val="24"/>
        </w:rPr>
      </w:r>
      <w:r w:rsidR="00C07799" w:rsidRPr="00E841DA">
        <w:rPr>
          <w:rFonts w:ascii="Book Antiqua" w:hAnsi="Book Antiqua" w:cs="Times New Roman"/>
          <w:color w:val="000000" w:themeColor="text1"/>
          <w:sz w:val="24"/>
          <w:szCs w:val="24"/>
        </w:rPr>
        <w:fldChar w:fldCharType="separate"/>
      </w:r>
      <w:r w:rsidR="00CA6857" w:rsidRPr="00E841DA">
        <w:rPr>
          <w:rFonts w:ascii="Book Antiqua" w:hAnsi="Book Antiqua" w:cs="Times New Roman"/>
          <w:noProof/>
          <w:color w:val="000000" w:themeColor="text1"/>
          <w:sz w:val="24"/>
          <w:szCs w:val="24"/>
          <w:vertAlign w:val="superscript"/>
        </w:rPr>
        <w:t>[</w:t>
      </w:r>
      <w:hyperlink w:anchor="_ENREF_24" w:tooltip="Cologne, 2012 #28" w:history="1">
        <w:r w:rsidR="003B329F" w:rsidRPr="00E841DA">
          <w:rPr>
            <w:rFonts w:ascii="Book Antiqua" w:hAnsi="Book Antiqua" w:cs="Times New Roman"/>
            <w:noProof/>
            <w:color w:val="000000" w:themeColor="text1"/>
            <w:sz w:val="24"/>
            <w:szCs w:val="24"/>
            <w:vertAlign w:val="superscript"/>
          </w:rPr>
          <w:t>24</w:t>
        </w:r>
      </w:hyperlink>
      <w:r w:rsidR="003D5E74">
        <w:rPr>
          <w:rFonts w:ascii="Book Antiqua" w:hAnsi="Book Antiqua" w:cs="Times New Roman"/>
          <w:noProof/>
          <w:color w:val="000000" w:themeColor="text1"/>
          <w:sz w:val="24"/>
          <w:szCs w:val="24"/>
          <w:vertAlign w:val="superscript"/>
        </w:rPr>
        <w:t>,</w:t>
      </w:r>
      <w:hyperlink w:anchor="_ENREF_25" w:tooltip="Anderson, 2011 #50" w:history="1">
        <w:r w:rsidR="003B329F" w:rsidRPr="00E841DA">
          <w:rPr>
            <w:rFonts w:ascii="Book Antiqua" w:hAnsi="Book Antiqua" w:cs="Times New Roman"/>
            <w:noProof/>
            <w:color w:val="000000" w:themeColor="text1"/>
            <w:sz w:val="24"/>
            <w:szCs w:val="24"/>
            <w:vertAlign w:val="superscript"/>
          </w:rPr>
          <w:t>25</w:t>
        </w:r>
      </w:hyperlink>
      <w:r w:rsidR="00CA6857" w:rsidRPr="00E841DA">
        <w:rPr>
          <w:rFonts w:ascii="Book Antiqua" w:hAnsi="Book Antiqua" w:cs="Times New Roman"/>
          <w:noProof/>
          <w:color w:val="000000" w:themeColor="text1"/>
          <w:sz w:val="24"/>
          <w:szCs w:val="24"/>
          <w:vertAlign w:val="superscript"/>
        </w:rPr>
        <w:t>]</w:t>
      </w:r>
      <w:r w:rsidR="00C07799" w:rsidRPr="00E841DA">
        <w:rPr>
          <w:rFonts w:ascii="Book Antiqua" w:hAnsi="Book Antiqua" w:cs="Times New Roman"/>
          <w:color w:val="000000" w:themeColor="text1"/>
          <w:sz w:val="24"/>
          <w:szCs w:val="24"/>
        </w:rPr>
        <w:fldChar w:fldCharType="end"/>
      </w:r>
      <w:r w:rsidR="00F77FA8" w:rsidRPr="00E841DA">
        <w:rPr>
          <w:rFonts w:ascii="Book Antiqua" w:hAnsi="Book Antiqua" w:cs="Times New Roman"/>
          <w:color w:val="000000" w:themeColor="text1"/>
          <w:sz w:val="24"/>
          <w:szCs w:val="24"/>
        </w:rPr>
        <w:t>.</w:t>
      </w:r>
    </w:p>
    <w:p w:rsidR="00E72BA3" w:rsidRPr="00E841DA" w:rsidRDefault="00E72BA3" w:rsidP="00E92418">
      <w:pPr>
        <w:adjustRightInd w:val="0"/>
        <w:snapToGrid w:val="0"/>
        <w:spacing w:after="0" w:line="360" w:lineRule="auto"/>
        <w:jc w:val="both"/>
        <w:rPr>
          <w:rFonts w:ascii="Book Antiqua" w:hAnsi="Book Antiqua" w:cs="Times New Roman"/>
          <w:color w:val="000000" w:themeColor="text1"/>
          <w:sz w:val="24"/>
          <w:szCs w:val="24"/>
        </w:rPr>
      </w:pPr>
    </w:p>
    <w:p w:rsidR="0030476C" w:rsidRPr="000503A3" w:rsidRDefault="0030476C"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Obstructing rectal cancer</w:t>
      </w:r>
    </w:p>
    <w:p w:rsidR="0030476C" w:rsidRPr="000503A3" w:rsidRDefault="0030476C" w:rsidP="00E92418">
      <w:pPr>
        <w:adjustRightInd w:val="0"/>
        <w:snapToGrid w:val="0"/>
        <w:spacing w:after="0" w:line="360" w:lineRule="auto"/>
        <w:jc w:val="both"/>
        <w:rPr>
          <w:rFonts w:ascii="Book Antiqua" w:hAnsi="Book Antiqua" w:cs="Times New Roman"/>
          <w:b/>
          <w:i/>
          <w:iCs/>
          <w:color w:val="000000" w:themeColor="text1"/>
          <w:sz w:val="24"/>
          <w:szCs w:val="24"/>
        </w:rPr>
      </w:pPr>
      <w:r w:rsidRPr="000503A3">
        <w:rPr>
          <w:rFonts w:ascii="Book Antiqua" w:hAnsi="Book Antiqua" w:cs="Times New Roman"/>
          <w:b/>
          <w:i/>
          <w:iCs/>
          <w:color w:val="000000" w:themeColor="text1"/>
          <w:sz w:val="24"/>
          <w:szCs w:val="24"/>
        </w:rPr>
        <w:t>Diagnosis</w:t>
      </w:r>
    </w:p>
    <w:p w:rsidR="00ED015A" w:rsidRPr="00E841DA" w:rsidRDefault="00BC6E03" w:rsidP="00E92418">
      <w:pPr>
        <w:adjustRightInd w:val="0"/>
        <w:snapToGrid w:val="0"/>
        <w:spacing w:after="0" w:line="360" w:lineRule="auto"/>
        <w:jc w:val="both"/>
        <w:rPr>
          <w:rFonts w:ascii="Book Antiqua" w:hAnsi="Book Antiqua"/>
          <w:color w:val="000000" w:themeColor="text1"/>
          <w:sz w:val="24"/>
          <w:szCs w:val="24"/>
        </w:rPr>
      </w:pPr>
      <w:r w:rsidRPr="00E841DA">
        <w:rPr>
          <w:rFonts w:ascii="Book Antiqua" w:hAnsi="Book Antiqua" w:cs="Times New Roman"/>
          <w:color w:val="000000" w:themeColor="text1"/>
          <w:sz w:val="24"/>
          <w:szCs w:val="24"/>
        </w:rPr>
        <w:t>Up to 15</w:t>
      </w:r>
      <w:r w:rsidR="0030476C" w:rsidRPr="00E841DA">
        <w:rPr>
          <w:rFonts w:ascii="Book Antiqua" w:hAnsi="Book Antiqua" w:cs="Times New Roman"/>
          <w:color w:val="000000" w:themeColor="text1"/>
          <w:sz w:val="24"/>
          <w:szCs w:val="24"/>
        </w:rPr>
        <w:t xml:space="preserve">% of patients with rectal cancer present with acute </w:t>
      </w:r>
      <w:r w:rsidR="00C537DA" w:rsidRPr="00E841DA">
        <w:rPr>
          <w:rFonts w:ascii="Book Antiqua" w:hAnsi="Book Antiqua" w:cs="Times New Roman"/>
          <w:color w:val="000000" w:themeColor="text1"/>
          <w:sz w:val="24"/>
          <w:szCs w:val="24"/>
        </w:rPr>
        <w:t xml:space="preserve">distal </w:t>
      </w:r>
      <w:r w:rsidR="0030476C" w:rsidRPr="00E841DA">
        <w:rPr>
          <w:rFonts w:ascii="Book Antiqua" w:hAnsi="Book Antiqua" w:cs="Times New Roman"/>
          <w:color w:val="000000" w:themeColor="text1"/>
          <w:sz w:val="24"/>
          <w:szCs w:val="24"/>
        </w:rPr>
        <w:t>colonic obstruction</w:t>
      </w:r>
      <w:r w:rsidRPr="00E841DA">
        <w:rPr>
          <w:rFonts w:ascii="Book Antiqua" w:hAnsi="Book Antiqua" w:cs="Times New Roman"/>
          <w:color w:val="000000" w:themeColor="text1"/>
          <w:sz w:val="24"/>
          <w:szCs w:val="24"/>
        </w:rPr>
        <w:fldChar w:fldCharType="begin">
          <w:fldData xml:space="preserve">PEVuZE5vdGU+PENpdGU+PEF1dGhvcj5Nb29sbGE8L0F1dGhvcj48WWVhcj4yMDE0PC9ZZWFyPjxS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</w:fldData>
        </w:fldChar>
      </w:r>
      <w:r w:rsidRPr="00E841DA">
        <w:rPr>
          <w:rFonts w:ascii="Book Antiqua" w:hAnsi="Book Antiqua" w:cs="Times New Roman"/>
          <w:color w:val="000000" w:themeColor="text1"/>
          <w:sz w:val="24"/>
          <w:szCs w:val="24"/>
        </w:rPr>
        <w:instrText xml:space="preserve"> ADDIN EN.CITE </w:instrText>
      </w:r>
      <w:r w:rsidRPr="00E841DA">
        <w:rPr>
          <w:rFonts w:ascii="Book Antiqua" w:hAnsi="Book Antiqua" w:cs="Times New Roman"/>
          <w:color w:val="000000" w:themeColor="text1"/>
          <w:sz w:val="24"/>
          <w:szCs w:val="24"/>
        </w:rPr>
        <w:fldChar w:fldCharType="begin">
          <w:fldData xml:space="preserve">PEVuZE5vdGU+PENpdGU+PEF1dGhvcj5Nb29sbGE8L0F1dGhvcj48WWVhcj4yMDE0PC9ZZWFyPjxS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</w:fldData>
        </w:fldChar>
      </w:r>
      <w:r w:rsidRPr="00E841DA">
        <w:rPr>
          <w:rFonts w:ascii="Book Antiqua" w:hAnsi="Book Antiqua" w:cs="Times New Roman"/>
          <w:color w:val="000000" w:themeColor="text1"/>
          <w:sz w:val="24"/>
          <w:szCs w:val="24"/>
        </w:rPr>
        <w:instrText xml:space="preserve"> ADDIN EN.CITE.DATA </w:instrText>
      </w:r>
      <w:r w:rsidRPr="00E841DA">
        <w:rPr>
          <w:rFonts w:ascii="Book Antiqua" w:hAnsi="Book Antiqua" w:cs="Times New Roman"/>
          <w:color w:val="000000" w:themeColor="text1"/>
          <w:sz w:val="24"/>
          <w:szCs w:val="24"/>
        </w:rPr>
      </w:r>
      <w:r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r>
      <w:r w:rsidRPr="00E841DA">
        <w:rPr>
          <w:rFonts w:ascii="Book Antiqua" w:hAnsi="Book Antiqua" w:cs="Times New Roman"/>
          <w:color w:val="000000" w:themeColor="text1"/>
          <w:sz w:val="24"/>
          <w:szCs w:val="24"/>
        </w:rPr>
        <w:fldChar w:fldCharType="separate"/>
      </w:r>
      <w:r w:rsidRPr="00E841DA">
        <w:rPr>
          <w:rFonts w:ascii="Book Antiqua" w:hAnsi="Book Antiqua" w:cs="Times New Roman"/>
          <w:noProof/>
          <w:color w:val="000000" w:themeColor="text1"/>
          <w:sz w:val="24"/>
          <w:szCs w:val="24"/>
          <w:vertAlign w:val="superscript"/>
        </w:rPr>
        <w:t>[</w:t>
      </w:r>
      <w:hyperlink w:anchor="_ENREF_26" w:tooltip="Moolla, 2014 #100" w:history="1">
        <w:r w:rsidR="003B329F" w:rsidRPr="00E841DA">
          <w:rPr>
            <w:rFonts w:ascii="Book Antiqua" w:hAnsi="Book Antiqua" w:cs="Times New Roman"/>
            <w:noProof/>
            <w:color w:val="000000" w:themeColor="text1"/>
            <w:sz w:val="24"/>
            <w:szCs w:val="24"/>
            <w:vertAlign w:val="superscript"/>
          </w:rPr>
          <w:t>26</w:t>
        </w:r>
      </w:hyperlink>
      <w:r w:rsidRPr="00E841DA">
        <w:rPr>
          <w:rFonts w:ascii="Book Antiqua" w:hAnsi="Book Antiqua" w:cs="Times New Roman"/>
          <w:noProof/>
          <w:color w:val="000000" w:themeColor="text1"/>
          <w:sz w:val="24"/>
          <w:szCs w:val="24"/>
          <w:vertAlign w:val="superscript"/>
        </w:rPr>
        <w:t>]</w:t>
      </w:r>
      <w:r w:rsidRPr="00E841DA">
        <w:rPr>
          <w:rFonts w:ascii="Book Antiqua" w:hAnsi="Book Antiqua" w:cs="Times New Roman"/>
          <w:color w:val="000000" w:themeColor="text1"/>
          <w:sz w:val="24"/>
          <w:szCs w:val="24"/>
        </w:rPr>
        <w:fldChar w:fldCharType="end"/>
      </w:r>
      <w:r w:rsidR="0030476C" w:rsidRPr="00E841DA">
        <w:rPr>
          <w:rFonts w:ascii="Book Antiqua" w:hAnsi="Book Antiqua" w:cs="Times New Roman"/>
          <w:color w:val="000000" w:themeColor="text1"/>
          <w:sz w:val="24"/>
          <w:szCs w:val="24"/>
        </w:rPr>
        <w:t xml:space="preserve">. </w:t>
      </w:r>
      <w:r w:rsidR="00C537DA" w:rsidRPr="00E841DA">
        <w:rPr>
          <w:rFonts w:ascii="Book Antiqua" w:hAnsi="Book Antiqua" w:cs="Times New Roman"/>
          <w:color w:val="000000" w:themeColor="text1"/>
          <w:sz w:val="24"/>
          <w:szCs w:val="24"/>
        </w:rPr>
        <w:t>Marked abdominal distension, obstipation and abdominal pain are among cardinal symptoms of this situation. V</w:t>
      </w:r>
      <w:r w:rsidR="002143DE" w:rsidRPr="00E841DA">
        <w:rPr>
          <w:rFonts w:ascii="Book Antiqua" w:hAnsi="Book Antiqua" w:cs="Times New Roman"/>
          <w:color w:val="000000" w:themeColor="text1"/>
          <w:sz w:val="24"/>
          <w:szCs w:val="24"/>
        </w:rPr>
        <w:t xml:space="preserve">omitus with appearance and odor of feces is suggestive of long-standing obstruction. Localized </w:t>
      </w:r>
      <w:r w:rsidRPr="00E841DA">
        <w:rPr>
          <w:rFonts w:ascii="Book Antiqua" w:hAnsi="Book Antiqua" w:cs="Times New Roman"/>
          <w:color w:val="000000" w:themeColor="text1"/>
          <w:sz w:val="24"/>
          <w:szCs w:val="24"/>
        </w:rPr>
        <w:t xml:space="preserve">peritonitis </w:t>
      </w:r>
      <w:r w:rsidR="002143DE" w:rsidRPr="00E841DA">
        <w:rPr>
          <w:rFonts w:ascii="Book Antiqua" w:hAnsi="Book Antiqua" w:cs="Times New Roman"/>
          <w:color w:val="000000" w:themeColor="text1"/>
          <w:sz w:val="24"/>
          <w:szCs w:val="24"/>
        </w:rPr>
        <w:t>and genera</w:t>
      </w:r>
      <w:r w:rsidR="00367D67" w:rsidRPr="00E841DA">
        <w:rPr>
          <w:rFonts w:ascii="Book Antiqua" w:hAnsi="Book Antiqua" w:cs="Times New Roman"/>
          <w:color w:val="000000" w:themeColor="text1"/>
          <w:sz w:val="24"/>
          <w:szCs w:val="24"/>
        </w:rPr>
        <w:t>lized peritonitis may be seen</w:t>
      </w:r>
      <w:r w:rsidR="002143DE" w:rsidRPr="00E841DA">
        <w:rPr>
          <w:rFonts w:ascii="Book Antiqua" w:hAnsi="Book Antiqua" w:cs="Times New Roman"/>
          <w:color w:val="000000" w:themeColor="text1"/>
          <w:sz w:val="24"/>
          <w:szCs w:val="24"/>
        </w:rPr>
        <w:t xml:space="preserve"> in case of perforated rectal cancer or cec</w:t>
      </w:r>
      <w:r w:rsidRPr="00E841DA">
        <w:rPr>
          <w:rFonts w:ascii="Book Antiqua" w:hAnsi="Book Antiqua" w:cs="Times New Roman"/>
          <w:color w:val="000000" w:themeColor="text1"/>
          <w:sz w:val="24"/>
          <w:szCs w:val="24"/>
        </w:rPr>
        <w:t xml:space="preserve">al perforation as a result of </w:t>
      </w:r>
      <w:r w:rsidR="002143DE" w:rsidRPr="00E841DA">
        <w:rPr>
          <w:rFonts w:ascii="Book Antiqua" w:hAnsi="Book Antiqua" w:cs="Times New Roman"/>
          <w:color w:val="000000" w:themeColor="text1"/>
          <w:sz w:val="24"/>
          <w:szCs w:val="24"/>
        </w:rPr>
        <w:t>closed-loop obstruction.</w:t>
      </w:r>
      <w:r w:rsidR="002143DE" w:rsidRPr="00E841DA">
        <w:rPr>
          <w:rFonts w:ascii="Book Antiqua" w:hAnsi="Book Antiqua"/>
          <w:color w:val="000000" w:themeColor="text1"/>
          <w:sz w:val="24"/>
          <w:szCs w:val="24"/>
        </w:rPr>
        <w:t xml:space="preserve"> </w:t>
      </w:r>
      <w:r w:rsidRPr="00E841DA">
        <w:rPr>
          <w:rFonts w:ascii="Book Antiqua" w:hAnsi="Book Antiqua"/>
          <w:color w:val="000000" w:themeColor="text1"/>
          <w:sz w:val="24"/>
          <w:szCs w:val="24"/>
        </w:rPr>
        <w:t>Obstructing rectal cancer is very likely to be a locally advanced disease but distant metastasis may be evident at the time of diagnosis</w:t>
      </w:r>
      <w:r w:rsidR="005B4648" w:rsidRPr="00E841DA">
        <w:rPr>
          <w:rFonts w:ascii="Book Antiqua" w:hAnsi="Book Antiqua"/>
          <w:color w:val="000000" w:themeColor="text1"/>
          <w:sz w:val="24"/>
          <w:szCs w:val="24"/>
        </w:rPr>
        <w:fldChar w:fldCharType="begin">
          <w:fldData xml:space="preserve">PEVuZE5vdGU+PENpdGU+PEF1dGhvcj5Mb2hzaXJpd2F0PC9BdXRob3I+PFllYXI+MjAxNDwvWWVh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==
</w:fldData>
        </w:fldChar>
      </w:r>
      <w:r w:rsidR="005B4648" w:rsidRPr="00E841DA">
        <w:rPr>
          <w:rFonts w:ascii="Book Antiqua" w:hAnsi="Book Antiqua"/>
          <w:color w:val="000000" w:themeColor="text1"/>
          <w:sz w:val="24"/>
          <w:szCs w:val="24"/>
        </w:rPr>
        <w:instrText xml:space="preserve"> ADDIN EN.CITE </w:instrText>
      </w:r>
      <w:r w:rsidR="005B4648" w:rsidRPr="00E841DA">
        <w:rPr>
          <w:rFonts w:ascii="Book Antiqua" w:hAnsi="Book Antiqua"/>
          <w:color w:val="000000" w:themeColor="text1"/>
          <w:sz w:val="24"/>
          <w:szCs w:val="24"/>
        </w:rPr>
        <w:fldChar w:fldCharType="begin">
          <w:fldData xml:space="preserve">PEVuZE5vdGU+PENpdGU+PEF1dGhvcj5Mb2hzaXJpd2F0PC9BdXRob3I+PFllYXI+MjAxNDwvWWVh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==
</w:fldData>
        </w:fldChar>
      </w:r>
      <w:r w:rsidR="005B4648" w:rsidRPr="00E841DA">
        <w:rPr>
          <w:rFonts w:ascii="Book Antiqua" w:hAnsi="Book Antiqua"/>
          <w:color w:val="000000" w:themeColor="text1"/>
          <w:sz w:val="24"/>
          <w:szCs w:val="24"/>
        </w:rPr>
        <w:instrText xml:space="preserve"> ADDIN EN.CITE.DATA </w:instrText>
      </w:r>
      <w:r w:rsidR="005B4648" w:rsidRPr="00E841DA">
        <w:rPr>
          <w:rFonts w:ascii="Book Antiqua" w:hAnsi="Book Antiqua"/>
          <w:color w:val="000000" w:themeColor="text1"/>
          <w:sz w:val="24"/>
          <w:szCs w:val="24"/>
        </w:rPr>
      </w:r>
      <w:r w:rsidR="005B4648" w:rsidRPr="00E841DA">
        <w:rPr>
          <w:rFonts w:ascii="Book Antiqua" w:hAnsi="Book Antiqua"/>
          <w:color w:val="000000" w:themeColor="text1"/>
          <w:sz w:val="24"/>
          <w:szCs w:val="24"/>
        </w:rPr>
        <w:fldChar w:fldCharType="end"/>
      </w:r>
      <w:r w:rsidR="005B4648" w:rsidRPr="00E841DA">
        <w:rPr>
          <w:rFonts w:ascii="Book Antiqua" w:hAnsi="Book Antiqua"/>
          <w:color w:val="000000" w:themeColor="text1"/>
          <w:sz w:val="24"/>
          <w:szCs w:val="24"/>
        </w:rPr>
      </w:r>
      <w:r w:rsidR="005B4648" w:rsidRPr="00E841DA">
        <w:rPr>
          <w:rFonts w:ascii="Book Antiqua" w:hAnsi="Book Antiqua"/>
          <w:color w:val="000000" w:themeColor="text1"/>
          <w:sz w:val="24"/>
          <w:szCs w:val="24"/>
        </w:rPr>
        <w:fldChar w:fldCharType="separate"/>
      </w:r>
      <w:r w:rsidR="005B4648" w:rsidRPr="00E841DA">
        <w:rPr>
          <w:rFonts w:ascii="Book Antiqua" w:hAnsi="Book Antiqua"/>
          <w:noProof/>
          <w:color w:val="000000" w:themeColor="text1"/>
          <w:sz w:val="24"/>
          <w:szCs w:val="24"/>
          <w:vertAlign w:val="superscript"/>
        </w:rPr>
        <w:t>[</w:t>
      </w:r>
      <w:hyperlink w:anchor="_ENREF_27" w:tooltip="Lohsiriwat, 2014 #101" w:history="1">
        <w:r w:rsidR="003B329F" w:rsidRPr="00E841DA">
          <w:rPr>
            <w:rFonts w:ascii="Book Antiqua" w:hAnsi="Book Antiqua"/>
            <w:noProof/>
            <w:color w:val="000000" w:themeColor="text1"/>
            <w:sz w:val="24"/>
            <w:szCs w:val="24"/>
            <w:vertAlign w:val="superscript"/>
          </w:rPr>
          <w:t>27</w:t>
        </w:r>
      </w:hyperlink>
      <w:r w:rsidR="005B4648" w:rsidRPr="00E841DA">
        <w:rPr>
          <w:rFonts w:ascii="Book Antiqua" w:hAnsi="Book Antiqua"/>
          <w:noProof/>
          <w:color w:val="000000" w:themeColor="text1"/>
          <w:sz w:val="24"/>
          <w:szCs w:val="24"/>
          <w:vertAlign w:val="superscript"/>
        </w:rPr>
        <w:t>]</w:t>
      </w:r>
      <w:r w:rsidR="005B4648" w:rsidRPr="00E841DA">
        <w:rPr>
          <w:rFonts w:ascii="Book Antiqua" w:hAnsi="Book Antiqua"/>
          <w:color w:val="000000" w:themeColor="text1"/>
          <w:sz w:val="24"/>
          <w:szCs w:val="24"/>
        </w:rPr>
        <w:fldChar w:fldCharType="end"/>
      </w:r>
      <w:r w:rsidRPr="00E841DA">
        <w:rPr>
          <w:rFonts w:ascii="Book Antiqua" w:hAnsi="Book Antiqua"/>
          <w:color w:val="000000" w:themeColor="text1"/>
          <w:sz w:val="24"/>
          <w:szCs w:val="24"/>
        </w:rPr>
        <w:t xml:space="preserve">. </w:t>
      </w:r>
      <w:r w:rsidR="002143DE" w:rsidRPr="00E841DA">
        <w:rPr>
          <w:rFonts w:ascii="Book Antiqua" w:hAnsi="Book Antiqua"/>
          <w:color w:val="000000" w:themeColor="text1"/>
          <w:sz w:val="24"/>
          <w:szCs w:val="24"/>
        </w:rPr>
        <w:t>Digital rectal examination usually reveal</w:t>
      </w:r>
      <w:r w:rsidR="00A62022" w:rsidRPr="00E841DA">
        <w:rPr>
          <w:rFonts w:ascii="Book Antiqua" w:hAnsi="Book Antiqua"/>
          <w:color w:val="000000" w:themeColor="text1"/>
          <w:sz w:val="24"/>
          <w:szCs w:val="24"/>
        </w:rPr>
        <w:t>s</w:t>
      </w:r>
      <w:r w:rsidR="002143DE" w:rsidRPr="00E841DA">
        <w:rPr>
          <w:rFonts w:ascii="Book Antiqua" w:hAnsi="Book Antiqua"/>
          <w:color w:val="000000" w:themeColor="text1"/>
          <w:sz w:val="24"/>
          <w:szCs w:val="24"/>
        </w:rPr>
        <w:t xml:space="preserve"> rectal mass causing luminal obstruction. </w:t>
      </w:r>
      <w:r w:rsidR="004A3FFE" w:rsidRPr="00E841DA">
        <w:rPr>
          <w:rFonts w:ascii="Book Antiqua" w:hAnsi="Book Antiqua" w:cs="Times New Roman"/>
          <w:color w:val="000000" w:themeColor="text1"/>
          <w:sz w:val="24"/>
          <w:szCs w:val="24"/>
        </w:rPr>
        <w:t xml:space="preserve">Plain abdominal radiography can quickly confirm </w:t>
      </w:r>
      <w:r w:rsidR="00315212" w:rsidRPr="00E841DA">
        <w:rPr>
          <w:rFonts w:ascii="Book Antiqua" w:hAnsi="Book Antiqua" w:cs="Times New Roman"/>
          <w:color w:val="000000" w:themeColor="text1"/>
          <w:sz w:val="24"/>
          <w:szCs w:val="24"/>
        </w:rPr>
        <w:t xml:space="preserve">mechanical </w:t>
      </w:r>
      <w:r w:rsidR="004A3FFE" w:rsidRPr="00E841DA">
        <w:rPr>
          <w:rFonts w:ascii="Book Antiqua" w:hAnsi="Book Antiqua" w:cs="Times New Roman"/>
          <w:color w:val="000000" w:themeColor="text1"/>
          <w:sz w:val="24"/>
          <w:szCs w:val="24"/>
        </w:rPr>
        <w:t>colonic obstruction and determine whether there is intestinal perforation or not</w:t>
      </w:r>
      <w:r w:rsidR="003F1ED1" w:rsidRPr="00E841DA">
        <w:rPr>
          <w:rFonts w:ascii="Book Antiqua" w:hAnsi="Book Antiqua" w:cs="Times New Roman"/>
          <w:color w:val="000000" w:themeColor="text1"/>
          <w:sz w:val="24"/>
          <w:szCs w:val="24"/>
        </w:rPr>
        <w:t xml:space="preserve"> (Figure 6A)</w:t>
      </w:r>
      <w:r w:rsidR="004A3FFE" w:rsidRPr="00E841DA">
        <w:rPr>
          <w:rFonts w:ascii="Book Antiqua" w:hAnsi="Book Antiqua" w:cs="Times New Roman"/>
          <w:color w:val="000000" w:themeColor="text1"/>
          <w:sz w:val="24"/>
          <w:szCs w:val="24"/>
        </w:rPr>
        <w:t xml:space="preserve">. </w:t>
      </w:r>
      <w:r w:rsidR="00EC5BD9" w:rsidRPr="00E841DA">
        <w:rPr>
          <w:rFonts w:ascii="Book Antiqua" w:hAnsi="Book Antiqua" w:cs="Times New Roman"/>
          <w:color w:val="000000" w:themeColor="text1"/>
          <w:sz w:val="24"/>
          <w:szCs w:val="24"/>
        </w:rPr>
        <w:t>CT scan of chest and abdomen is very useful imaging modality for the diagnosis and evaluation of the extension of rectal cancer</w:t>
      </w:r>
      <w:r w:rsidR="005B4648" w:rsidRPr="00E841DA">
        <w:rPr>
          <w:rFonts w:ascii="Book Antiqua" w:hAnsi="Book Antiqua" w:cs="Times New Roman"/>
          <w:color w:val="000000" w:themeColor="text1"/>
          <w:sz w:val="24"/>
          <w:szCs w:val="24"/>
        </w:rPr>
        <w:t xml:space="preserve"> and its complication</w:t>
      </w:r>
      <w:r w:rsidR="003F1ED1" w:rsidRPr="00E841DA">
        <w:rPr>
          <w:rFonts w:ascii="Book Antiqua" w:hAnsi="Book Antiqua" w:cs="Times New Roman"/>
          <w:color w:val="000000" w:themeColor="text1"/>
          <w:sz w:val="24"/>
          <w:szCs w:val="24"/>
        </w:rPr>
        <w:t xml:space="preserve"> (Figure 6B).</w:t>
      </w:r>
      <w:r w:rsidR="00EC5BD9" w:rsidRPr="00E841DA">
        <w:rPr>
          <w:rFonts w:ascii="Book Antiqua" w:hAnsi="Book Antiqua"/>
          <w:color w:val="000000" w:themeColor="text1"/>
          <w:sz w:val="24"/>
          <w:szCs w:val="24"/>
        </w:rPr>
        <w:t xml:space="preserve"> </w:t>
      </w:r>
      <w:r w:rsidRPr="00E841DA">
        <w:rPr>
          <w:rFonts w:ascii="Book Antiqua" w:hAnsi="Book Antiqua"/>
          <w:color w:val="000000" w:themeColor="text1"/>
          <w:sz w:val="24"/>
          <w:szCs w:val="24"/>
        </w:rPr>
        <w:t xml:space="preserve">Differential diagnosis of obstructing </w:t>
      </w:r>
      <w:r w:rsidR="00EC5BD9" w:rsidRPr="00E841DA">
        <w:rPr>
          <w:rFonts w:ascii="Book Antiqua" w:hAnsi="Book Antiqua"/>
          <w:color w:val="000000" w:themeColor="text1"/>
          <w:sz w:val="24"/>
          <w:szCs w:val="24"/>
        </w:rPr>
        <w:t xml:space="preserve">rectal </w:t>
      </w:r>
      <w:r w:rsidRPr="00E841DA">
        <w:rPr>
          <w:rFonts w:ascii="Book Antiqua" w:hAnsi="Book Antiqua"/>
          <w:color w:val="000000" w:themeColor="text1"/>
          <w:sz w:val="24"/>
          <w:szCs w:val="24"/>
        </w:rPr>
        <w:t>cancer includes rectal endometriosis, colitis cystica profunda and Crohn’s disease</w:t>
      </w:r>
      <w:r w:rsidR="00EC5BD9" w:rsidRPr="00E841DA">
        <w:rPr>
          <w:rFonts w:ascii="Book Antiqua" w:hAnsi="Book Antiqua"/>
          <w:color w:val="000000" w:themeColor="text1"/>
          <w:sz w:val="24"/>
          <w:szCs w:val="24"/>
        </w:rPr>
        <w:t>.</w:t>
      </w:r>
    </w:p>
    <w:p w:rsidR="00EC5BD9" w:rsidRPr="00E841DA" w:rsidRDefault="00EC5BD9" w:rsidP="00E92418">
      <w:pPr>
        <w:adjustRightInd w:val="0"/>
        <w:snapToGrid w:val="0"/>
        <w:spacing w:after="0"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 xml:space="preserve"> </w:t>
      </w:r>
    </w:p>
    <w:p w:rsidR="00EC5BD9" w:rsidRPr="000503A3" w:rsidRDefault="00EC5BD9" w:rsidP="00E92418">
      <w:pPr>
        <w:adjustRightInd w:val="0"/>
        <w:snapToGrid w:val="0"/>
        <w:spacing w:after="0" w:line="360" w:lineRule="auto"/>
        <w:jc w:val="both"/>
        <w:rPr>
          <w:rFonts w:ascii="Book Antiqua" w:hAnsi="Book Antiqua"/>
          <w:b/>
          <w:i/>
          <w:iCs/>
          <w:color w:val="000000" w:themeColor="text1"/>
          <w:sz w:val="24"/>
          <w:szCs w:val="24"/>
        </w:rPr>
      </w:pPr>
      <w:r w:rsidRPr="000503A3">
        <w:rPr>
          <w:rFonts w:ascii="Book Antiqua" w:hAnsi="Book Antiqua"/>
          <w:b/>
          <w:i/>
          <w:iCs/>
          <w:color w:val="000000" w:themeColor="text1"/>
          <w:sz w:val="24"/>
          <w:szCs w:val="24"/>
        </w:rPr>
        <w:t>Management</w:t>
      </w:r>
    </w:p>
    <w:p w:rsidR="00B75796" w:rsidRPr="00E841DA" w:rsidRDefault="00C45719" w:rsidP="00E92418">
      <w:pPr>
        <w:adjustRightInd w:val="0"/>
        <w:snapToGrid w:val="0"/>
        <w:spacing w:after="0"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Initial therapy comprises i</w:t>
      </w:r>
      <w:r w:rsidR="00BC6E03" w:rsidRPr="00E841DA">
        <w:rPr>
          <w:rFonts w:ascii="Book Antiqua" w:hAnsi="Book Antiqua"/>
          <w:color w:val="000000" w:themeColor="text1"/>
          <w:sz w:val="24"/>
          <w:szCs w:val="24"/>
        </w:rPr>
        <w:t xml:space="preserve">ntravenous fluid resuscitation, </w:t>
      </w:r>
      <w:r w:rsidRPr="00E841DA">
        <w:rPr>
          <w:rFonts w:ascii="Book Antiqua" w:hAnsi="Book Antiqua"/>
          <w:color w:val="000000" w:themeColor="text1"/>
          <w:sz w:val="24"/>
          <w:szCs w:val="24"/>
        </w:rPr>
        <w:t xml:space="preserve">correction of metabolic derangement and </w:t>
      </w:r>
      <w:r w:rsidR="00B75796" w:rsidRPr="00E841DA">
        <w:rPr>
          <w:rFonts w:ascii="Book Antiqua" w:hAnsi="Book Antiqua"/>
          <w:color w:val="000000" w:themeColor="text1"/>
          <w:sz w:val="24"/>
          <w:szCs w:val="24"/>
        </w:rPr>
        <w:t>intestinal</w:t>
      </w:r>
      <w:r w:rsidR="00BC6E03" w:rsidRPr="00E841DA">
        <w:rPr>
          <w:rFonts w:ascii="Book Antiqua" w:hAnsi="Book Antiqua"/>
          <w:color w:val="000000" w:themeColor="text1"/>
          <w:sz w:val="24"/>
          <w:szCs w:val="24"/>
        </w:rPr>
        <w:t xml:space="preserve"> decompression</w:t>
      </w:r>
      <w:r w:rsidR="00B75796" w:rsidRPr="00E841DA">
        <w:rPr>
          <w:rFonts w:ascii="Book Antiqua" w:hAnsi="Book Antiqua"/>
          <w:color w:val="000000" w:themeColor="text1"/>
          <w:sz w:val="24"/>
          <w:szCs w:val="24"/>
        </w:rPr>
        <w:t xml:space="preserve"> via nasogastric tube</w:t>
      </w:r>
      <w:r w:rsidRPr="00E841DA">
        <w:rPr>
          <w:rFonts w:ascii="Book Antiqua" w:hAnsi="Book Antiqua"/>
          <w:color w:val="000000" w:themeColor="text1"/>
          <w:sz w:val="24"/>
          <w:szCs w:val="24"/>
        </w:rPr>
        <w:t xml:space="preserve">. The decision to perform surgery or endoscopic decompression for obstructing rectal cancer depended on patient’s status, </w:t>
      </w:r>
      <w:r w:rsidR="00277FF6" w:rsidRPr="00E841DA">
        <w:rPr>
          <w:rFonts w:ascii="Book Antiqua" w:hAnsi="Book Antiqua"/>
          <w:color w:val="000000" w:themeColor="text1"/>
          <w:sz w:val="24"/>
          <w:szCs w:val="24"/>
        </w:rPr>
        <w:t xml:space="preserve">presence of </w:t>
      </w:r>
      <w:r w:rsidR="00B75796" w:rsidRPr="00E841DA">
        <w:rPr>
          <w:rFonts w:ascii="Book Antiqua" w:hAnsi="Book Antiqua"/>
          <w:color w:val="000000" w:themeColor="text1"/>
          <w:sz w:val="24"/>
          <w:szCs w:val="24"/>
        </w:rPr>
        <w:t>intestinal ischemia</w:t>
      </w:r>
      <w:r w:rsidR="00277FF6" w:rsidRPr="00E841DA">
        <w:rPr>
          <w:rFonts w:ascii="Book Antiqua" w:hAnsi="Book Antiqua"/>
          <w:color w:val="000000" w:themeColor="text1"/>
          <w:sz w:val="24"/>
          <w:szCs w:val="24"/>
        </w:rPr>
        <w:t xml:space="preserve"> or perforation</w:t>
      </w:r>
      <w:r w:rsidR="00B75796" w:rsidRPr="00E841DA">
        <w:rPr>
          <w:rFonts w:ascii="Book Antiqua" w:hAnsi="Book Antiqua"/>
          <w:color w:val="000000" w:themeColor="text1"/>
          <w:sz w:val="24"/>
          <w:szCs w:val="24"/>
        </w:rPr>
        <w:t xml:space="preserve">, </w:t>
      </w:r>
      <w:r w:rsidRPr="00E841DA">
        <w:rPr>
          <w:rFonts w:ascii="Book Antiqua" w:hAnsi="Book Antiqua"/>
          <w:color w:val="000000" w:themeColor="text1"/>
          <w:sz w:val="24"/>
          <w:szCs w:val="24"/>
        </w:rPr>
        <w:t xml:space="preserve">location and stage of rectal cancer, </w:t>
      </w:r>
      <w:r w:rsidR="00B75796" w:rsidRPr="00E841DA">
        <w:rPr>
          <w:rFonts w:ascii="Book Antiqua" w:hAnsi="Book Antiqua"/>
          <w:color w:val="000000" w:themeColor="text1"/>
          <w:sz w:val="24"/>
          <w:szCs w:val="24"/>
        </w:rPr>
        <w:t>and surgeon or endoscopist’s experience. Surgical options range from diverting colostomy to total protocolectomy with or without restoration of bowel continuity.</w:t>
      </w:r>
    </w:p>
    <w:p w:rsidR="002143DE" w:rsidRPr="00E841DA" w:rsidRDefault="00B75796" w:rsidP="00E92418">
      <w:pPr>
        <w:adjustRightInd w:val="0"/>
        <w:snapToGrid w:val="0"/>
        <w:spacing w:after="0" w:line="360" w:lineRule="auto"/>
        <w:ind w:firstLine="720"/>
        <w:jc w:val="both"/>
        <w:rPr>
          <w:rFonts w:ascii="Book Antiqua" w:hAnsi="Book Antiqua"/>
          <w:color w:val="000000" w:themeColor="text1"/>
          <w:sz w:val="24"/>
          <w:szCs w:val="24"/>
        </w:rPr>
      </w:pPr>
      <w:r w:rsidRPr="00E841DA">
        <w:rPr>
          <w:rFonts w:ascii="Book Antiqua" w:hAnsi="Book Antiqua"/>
          <w:color w:val="000000" w:themeColor="text1"/>
          <w:sz w:val="24"/>
          <w:szCs w:val="24"/>
        </w:rPr>
        <w:t>For those with sign of peritonitis</w:t>
      </w:r>
      <w:r w:rsidR="00C22B5D" w:rsidRPr="00E841DA">
        <w:rPr>
          <w:rFonts w:ascii="Book Antiqua" w:hAnsi="Book Antiqua"/>
          <w:color w:val="000000" w:themeColor="text1"/>
          <w:sz w:val="24"/>
          <w:szCs w:val="24"/>
        </w:rPr>
        <w:t xml:space="preserve">, </w:t>
      </w:r>
      <w:r w:rsidRPr="00E841DA">
        <w:rPr>
          <w:rFonts w:ascii="Book Antiqua" w:hAnsi="Book Antiqua"/>
          <w:color w:val="000000" w:themeColor="text1"/>
          <w:sz w:val="24"/>
          <w:szCs w:val="24"/>
        </w:rPr>
        <w:t>intestinal ischemia</w:t>
      </w:r>
      <w:r w:rsidR="00C22B5D" w:rsidRPr="00E841DA">
        <w:rPr>
          <w:rFonts w:ascii="Book Antiqua" w:hAnsi="Book Antiqua"/>
          <w:color w:val="000000" w:themeColor="text1"/>
          <w:sz w:val="24"/>
          <w:szCs w:val="24"/>
        </w:rPr>
        <w:t xml:space="preserve"> or perforation</w:t>
      </w:r>
      <w:r w:rsidRPr="00E841DA">
        <w:rPr>
          <w:rFonts w:ascii="Book Antiqua" w:hAnsi="Book Antiqua"/>
          <w:color w:val="000000" w:themeColor="text1"/>
          <w:sz w:val="24"/>
          <w:szCs w:val="24"/>
        </w:rPr>
        <w:t>,</w:t>
      </w:r>
      <w:r w:rsidR="00C22B5D" w:rsidRPr="00E841DA">
        <w:rPr>
          <w:rFonts w:ascii="Book Antiqua" w:hAnsi="Book Antiqua"/>
          <w:color w:val="000000" w:themeColor="text1"/>
          <w:sz w:val="24"/>
          <w:szCs w:val="24"/>
        </w:rPr>
        <w:t xml:space="preserve"> immediate surgical </w:t>
      </w:r>
      <w:r w:rsidRPr="00E841DA">
        <w:rPr>
          <w:rFonts w:ascii="Book Antiqua" w:hAnsi="Book Antiqua"/>
          <w:color w:val="000000" w:themeColor="text1"/>
          <w:sz w:val="24"/>
          <w:szCs w:val="24"/>
        </w:rPr>
        <w:t>explorat</w:t>
      </w:r>
      <w:r w:rsidR="00C22B5D" w:rsidRPr="00E841DA">
        <w:rPr>
          <w:rFonts w:ascii="Book Antiqua" w:hAnsi="Book Antiqua"/>
          <w:color w:val="000000" w:themeColor="text1"/>
          <w:sz w:val="24"/>
          <w:szCs w:val="24"/>
        </w:rPr>
        <w:t xml:space="preserve">ion </w:t>
      </w:r>
      <w:r w:rsidRPr="00E841DA">
        <w:rPr>
          <w:rFonts w:ascii="Book Antiqua" w:hAnsi="Book Antiqua"/>
          <w:color w:val="000000" w:themeColor="text1"/>
          <w:sz w:val="24"/>
          <w:szCs w:val="24"/>
        </w:rPr>
        <w:t>is mandatory</w:t>
      </w:r>
      <w:r w:rsidR="00C22B5D" w:rsidRPr="00E841DA">
        <w:rPr>
          <w:rFonts w:ascii="Book Antiqua" w:hAnsi="Book Antiqua"/>
          <w:color w:val="000000" w:themeColor="text1"/>
          <w:sz w:val="24"/>
          <w:szCs w:val="24"/>
        </w:rPr>
        <w:t xml:space="preserve">. Otherwise, diverting colostomy (either </w:t>
      </w:r>
      <w:r w:rsidR="00C22B5D" w:rsidRPr="00E841DA">
        <w:rPr>
          <w:rFonts w:ascii="Book Antiqua" w:hAnsi="Book Antiqua"/>
          <w:color w:val="000000" w:themeColor="text1"/>
          <w:sz w:val="24"/>
          <w:szCs w:val="24"/>
        </w:rPr>
        <w:lastRenderedPageBreak/>
        <w:t xml:space="preserve">transverse loop colostomy or sigmoid loop colostomy) following by neoadjuvant long-course chemoradiation is recommended in patients with obstructing rectal cancer because the disease tends to be locally advanced and difficult to achieve adequate oncological clearance in an index operation. </w:t>
      </w:r>
      <w:r w:rsidR="005B4648" w:rsidRPr="00E841DA">
        <w:rPr>
          <w:rFonts w:ascii="Book Antiqua" w:hAnsi="Book Antiqua"/>
          <w:color w:val="000000" w:themeColor="text1"/>
          <w:sz w:val="24"/>
          <w:szCs w:val="24"/>
        </w:rPr>
        <w:t xml:space="preserve">Diverting colostomy is also an effective operation for palliation of obstructive symptoms in patients with unresectable rectal cancer or those with unresectable metastatic disease. </w:t>
      </w:r>
      <w:r w:rsidR="00EC5BD9" w:rsidRPr="00E841DA">
        <w:rPr>
          <w:rFonts w:ascii="Book Antiqua" w:hAnsi="Book Antiqua"/>
          <w:color w:val="000000" w:themeColor="text1"/>
          <w:sz w:val="24"/>
          <w:szCs w:val="24"/>
        </w:rPr>
        <w:t xml:space="preserve">Relieving rectal obstruction by stenting may be possible for </w:t>
      </w:r>
      <w:r w:rsidR="003B329F" w:rsidRPr="00E841DA">
        <w:rPr>
          <w:rFonts w:ascii="Book Antiqua" w:hAnsi="Book Antiqua"/>
          <w:color w:val="000000" w:themeColor="text1"/>
          <w:sz w:val="24"/>
          <w:szCs w:val="24"/>
        </w:rPr>
        <w:t xml:space="preserve">some patients with </w:t>
      </w:r>
      <w:r w:rsidR="00EC5BD9" w:rsidRPr="00E841DA">
        <w:rPr>
          <w:rFonts w:ascii="Book Antiqua" w:hAnsi="Book Antiqua"/>
          <w:color w:val="000000" w:themeColor="text1"/>
          <w:sz w:val="24"/>
          <w:szCs w:val="24"/>
        </w:rPr>
        <w:t xml:space="preserve">upper </w:t>
      </w:r>
      <w:r w:rsidR="003B329F" w:rsidRPr="00E841DA">
        <w:rPr>
          <w:rFonts w:ascii="Book Antiqua" w:hAnsi="Book Antiqua"/>
          <w:color w:val="000000" w:themeColor="text1"/>
          <w:sz w:val="24"/>
          <w:szCs w:val="24"/>
        </w:rPr>
        <w:t xml:space="preserve">or middle </w:t>
      </w:r>
      <w:r w:rsidR="00EC5BD9" w:rsidRPr="00E841DA">
        <w:rPr>
          <w:rFonts w:ascii="Book Antiqua" w:hAnsi="Book Antiqua"/>
          <w:color w:val="000000" w:themeColor="text1"/>
          <w:sz w:val="24"/>
          <w:szCs w:val="24"/>
        </w:rPr>
        <w:t>rectal cancer</w:t>
      </w:r>
      <w:r w:rsidR="003B329F" w:rsidRPr="00E841DA">
        <w:rPr>
          <w:rFonts w:ascii="Book Antiqua" w:hAnsi="Book Antiqua"/>
          <w:color w:val="000000" w:themeColor="text1"/>
          <w:sz w:val="24"/>
          <w:szCs w:val="24"/>
        </w:rPr>
        <w:fldChar w:fldCharType="begin"/>
      </w:r>
      <w:r w:rsidR="003B329F" w:rsidRPr="00E841DA">
        <w:rPr>
          <w:rFonts w:ascii="Book Antiqua" w:hAnsi="Book Antiqua"/>
          <w:color w:val="000000" w:themeColor="text1"/>
          <w:sz w:val="24"/>
          <w:szCs w:val="24"/>
        </w:rPr>
        <w:instrText xml:space="preserve"> ADDIN EN.CITE &lt;EndNote&gt;&lt;Cite&gt;&lt;Author&gt;Chinswangwatanakul&lt;/Author&gt;&lt;Year&gt;2014&lt;/Year&gt;&lt;RecNum&gt;104&lt;/RecNum&gt;&lt;DisplayText&gt;&lt;style face="superscript"&gt;[28]&lt;/style&gt;&lt;/DisplayText&gt;&lt;record&gt;&lt;rec-number&gt;104&lt;/rec-number&gt;&lt;foreign-keys&gt;&lt;key app="EN" db-id="tpdp2209neef97eewz95ezweszveptvve0z0"&gt;104&lt;/key&gt;&lt;/foreign-keys&gt;&lt;ref-type name="Journal Article"&gt;17&lt;/ref-type&gt;&lt;contributors&gt;&lt;authors&gt;&lt;author&gt;Chinswangwatanakul, V.&lt;/author&gt;&lt;author&gt;Angkurawaranon, C.&lt;/author&gt;&lt;author&gt;Phalanusitthepha, C.&lt;/author&gt;&lt;author&gt;Methasate, A.&lt;/author&gt;&lt;author&gt;Trakarnsagna, A.&lt;/author&gt;&lt;author&gt;Swangsri, J.&lt;/author&gt;&lt;author&gt;Akaraviputh, T.&lt;/author&gt;&lt;/authors&gt;&lt;/contributors&gt;&lt;auth-address&gt;Minimally Invasive Surgery Unit, Division of General Surgery, Department of Surgery, Faculty of Medicine Siriraj Hospital, Mahidol University, Bangkok 10700, Thailand.&amp;#xD;Minimally Invasive Surgery Unit, Division of General Surgery, Department of Surgery, Faculty of Medicine Siriraj Hospital, Mahidol University, Bangkok 10700, Thailand. Electronic address: thawatchai.aka@mahidol.ac.th.&lt;/auth-address&gt;&lt;titles&gt;&lt;title&gt;Outcomes of self-expandable metallic stent insertion on acute colorectal obstruction: a single endoscopist experience&lt;/title&gt;&lt;secondary-title&gt;Journal of Tumor&lt;/secondary-title&gt;&lt;/titles&gt;&lt;periodical&gt;&lt;full-title&gt;Journal of Tumor&lt;/full-title&gt;&lt;/periodical&gt;&lt;pages&gt;229-232&lt;/pages&gt;&lt;volume&gt;2&lt;/volume&gt;&lt;number&gt;9&lt;/number&gt;&lt;dates&gt;&lt;year&gt;2014&lt;/year&gt;&lt;/dates&gt;&lt;urls&gt;&lt;/urls&gt;&lt;/record&gt;&lt;/Cite&gt;&lt;/EndNote&gt;</w:instrText>
      </w:r>
      <w:r w:rsidR="003B329F"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28" w:tooltip="Chinswangwatanakul, 2014 #104" w:history="1">
        <w:r w:rsidR="003B329F" w:rsidRPr="00E841DA">
          <w:rPr>
            <w:rFonts w:ascii="Book Antiqua" w:hAnsi="Book Antiqua"/>
            <w:noProof/>
            <w:color w:val="000000" w:themeColor="text1"/>
            <w:sz w:val="24"/>
            <w:szCs w:val="24"/>
            <w:vertAlign w:val="superscript"/>
          </w:rPr>
          <w:t>28</w:t>
        </w:r>
      </w:hyperlink>
      <w:r w:rsidR="003B329F" w:rsidRPr="00E841DA">
        <w:rPr>
          <w:rFonts w:ascii="Book Antiqua" w:hAnsi="Book Antiqua"/>
          <w:noProof/>
          <w:color w:val="000000" w:themeColor="text1"/>
          <w:sz w:val="24"/>
          <w:szCs w:val="24"/>
          <w:vertAlign w:val="superscript"/>
        </w:rPr>
        <w:t>]</w:t>
      </w:r>
      <w:r w:rsidR="003B329F" w:rsidRPr="00E841DA">
        <w:rPr>
          <w:rFonts w:ascii="Book Antiqua" w:hAnsi="Book Antiqua"/>
          <w:color w:val="000000" w:themeColor="text1"/>
          <w:sz w:val="24"/>
          <w:szCs w:val="24"/>
        </w:rPr>
        <w:fldChar w:fldCharType="end"/>
      </w:r>
      <w:r w:rsidR="00EC5BD9" w:rsidRPr="00E841DA">
        <w:rPr>
          <w:rFonts w:ascii="Book Antiqua" w:hAnsi="Book Antiqua"/>
          <w:color w:val="000000" w:themeColor="text1"/>
          <w:sz w:val="24"/>
          <w:szCs w:val="24"/>
        </w:rPr>
        <w:t>.</w:t>
      </w:r>
      <w:r w:rsidR="003D5E74">
        <w:rPr>
          <w:rFonts w:ascii="Book Antiqua" w:hAnsi="Book Antiqua"/>
          <w:color w:val="000000" w:themeColor="text1"/>
          <w:sz w:val="24"/>
          <w:szCs w:val="24"/>
        </w:rPr>
        <w:t xml:space="preserve"> </w:t>
      </w:r>
    </w:p>
    <w:p w:rsidR="002143DE" w:rsidRPr="00E841DA" w:rsidRDefault="002143DE" w:rsidP="00E92418">
      <w:pPr>
        <w:adjustRightInd w:val="0"/>
        <w:snapToGrid w:val="0"/>
        <w:spacing w:after="0" w:line="360" w:lineRule="auto"/>
        <w:jc w:val="both"/>
        <w:rPr>
          <w:rFonts w:ascii="Book Antiqua" w:hAnsi="Book Antiqua"/>
          <w:color w:val="000000" w:themeColor="text1"/>
          <w:sz w:val="24"/>
          <w:szCs w:val="24"/>
        </w:rPr>
      </w:pPr>
    </w:p>
    <w:p w:rsidR="00E72BA3" w:rsidRPr="000503A3" w:rsidRDefault="00E72BA3" w:rsidP="00E92418">
      <w:pPr>
        <w:adjustRightInd w:val="0"/>
        <w:snapToGrid w:val="0"/>
        <w:spacing w:after="0" w:line="360" w:lineRule="auto"/>
        <w:jc w:val="both"/>
        <w:rPr>
          <w:rFonts w:ascii="Book Antiqua" w:hAnsi="Book Antiqua"/>
          <w:b/>
          <w:bCs/>
          <w:caps/>
          <w:color w:val="000000" w:themeColor="text1"/>
          <w:sz w:val="24"/>
          <w:szCs w:val="24"/>
        </w:rPr>
      </w:pPr>
      <w:r w:rsidRPr="000503A3">
        <w:rPr>
          <w:rFonts w:ascii="Book Antiqua" w:hAnsi="Book Antiqua"/>
          <w:b/>
          <w:bCs/>
          <w:caps/>
          <w:color w:val="000000" w:themeColor="text1"/>
          <w:sz w:val="24"/>
          <w:szCs w:val="24"/>
        </w:rPr>
        <w:t>Sexually transmitted disease (STD) as anorectal non-surgical emergencies</w:t>
      </w:r>
    </w:p>
    <w:p w:rsidR="002D62FE" w:rsidRPr="00E841DA" w:rsidRDefault="00E72BA3" w:rsidP="00E92418">
      <w:pPr>
        <w:adjustRightInd w:val="0"/>
        <w:snapToGrid w:val="0"/>
        <w:spacing w:after="0"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Some STD</w:t>
      </w:r>
      <w:r w:rsidR="00740496" w:rsidRPr="00E841DA">
        <w:rPr>
          <w:rFonts w:ascii="Book Antiqua" w:hAnsi="Book Antiqua"/>
          <w:color w:val="000000" w:themeColor="text1"/>
          <w:sz w:val="24"/>
          <w:szCs w:val="24"/>
        </w:rPr>
        <w:t>s</w:t>
      </w:r>
      <w:r w:rsidRPr="00E841DA">
        <w:rPr>
          <w:rFonts w:ascii="Book Antiqua" w:hAnsi="Book Antiqua"/>
          <w:color w:val="000000" w:themeColor="text1"/>
          <w:sz w:val="24"/>
          <w:szCs w:val="24"/>
        </w:rPr>
        <w:t xml:space="preserve"> may present in an emergency department</w:t>
      </w:r>
      <w:r w:rsidR="002D62FE" w:rsidRPr="00E841DA">
        <w:rPr>
          <w:rFonts w:ascii="Book Antiqua" w:hAnsi="Book Antiqua"/>
          <w:color w:val="000000" w:themeColor="text1"/>
          <w:sz w:val="24"/>
          <w:szCs w:val="24"/>
        </w:rPr>
        <w:t xml:space="preserve"> manifesting as proctitis which could mimic other infectious proctitis and Crohn’s disease. Unprotected anal receptive intercourse is the greatest risk factor for sexually transmitted proctitis. Leading symptoms of such proctitis include urgency and frequency of bowel movement, anal pain and anal discharge (mucous, purulent or bloodstained). Gonorrhea, chlamydia, herpes simplex virus, syphilis and lymphogranuloma venereum</w:t>
      </w:r>
      <w:r w:rsidR="00194BFB" w:rsidRPr="00E841DA">
        <w:rPr>
          <w:rFonts w:ascii="Book Antiqua" w:hAnsi="Book Antiqua"/>
          <w:color w:val="000000" w:themeColor="text1"/>
          <w:sz w:val="24"/>
          <w:szCs w:val="24"/>
        </w:rPr>
        <w:t xml:space="preserve"> (LGV)</w:t>
      </w:r>
      <w:r w:rsidR="002D62FE" w:rsidRPr="00E841DA">
        <w:rPr>
          <w:rFonts w:ascii="Book Antiqua" w:hAnsi="Book Antiqua"/>
          <w:color w:val="000000" w:themeColor="text1"/>
          <w:sz w:val="24"/>
          <w:szCs w:val="24"/>
        </w:rPr>
        <w:t xml:space="preserve"> are common STDs causing proctitis or proctocolitis</w:t>
      </w:r>
      <w:r w:rsidR="00740496" w:rsidRPr="00E841DA">
        <w:rPr>
          <w:rFonts w:ascii="Book Antiqua" w:hAnsi="Book Antiqua"/>
          <w:color w:val="000000" w:themeColor="text1"/>
          <w:sz w:val="24"/>
          <w:szCs w:val="24"/>
        </w:rPr>
        <w:fldChar w:fldCharType="begin">
          <w:fldData xml:space="preserve">PEVuZE5vdGU+PENpdGU+PEF1dGhvcj5LbGF1c25lcjwvQXV0aG9yPjxZZWFyPjIwMDQ8L1llYXI+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</w:fldData>
        </w:fldChar>
      </w:r>
      <w:r w:rsidR="003B329F" w:rsidRPr="00E841DA">
        <w:rPr>
          <w:rFonts w:ascii="Book Antiqua" w:hAnsi="Book Antiqua"/>
          <w:color w:val="000000" w:themeColor="text1"/>
          <w:sz w:val="24"/>
          <w:szCs w:val="24"/>
        </w:rPr>
        <w:instrText xml:space="preserve"> ADDIN EN.CITE </w:instrText>
      </w:r>
      <w:r w:rsidR="003B329F" w:rsidRPr="00E841DA">
        <w:rPr>
          <w:rFonts w:ascii="Book Antiqua" w:hAnsi="Book Antiqua"/>
          <w:color w:val="000000" w:themeColor="text1"/>
          <w:sz w:val="24"/>
          <w:szCs w:val="24"/>
        </w:rPr>
        <w:fldChar w:fldCharType="begin">
          <w:fldData xml:space="preserve">PEVuZE5vdGU+PENpdGU+PEF1dGhvcj5LbGF1c25lcjwvQXV0aG9yPjxZZWFyPjIwMDQ8L1llYXI+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</w:fldData>
        </w:fldChar>
      </w:r>
      <w:r w:rsidR="003B329F" w:rsidRPr="00E841DA">
        <w:rPr>
          <w:rFonts w:ascii="Book Antiqua" w:hAnsi="Book Antiqua"/>
          <w:color w:val="000000" w:themeColor="text1"/>
          <w:sz w:val="24"/>
          <w:szCs w:val="24"/>
        </w:rPr>
        <w:instrText xml:space="preserve"> ADDIN EN.CITE.DATA </w:instrText>
      </w:r>
      <w:r w:rsidR="003B329F" w:rsidRPr="00E841DA">
        <w:rPr>
          <w:rFonts w:ascii="Book Antiqua" w:hAnsi="Book Antiqua"/>
          <w:color w:val="000000" w:themeColor="text1"/>
          <w:sz w:val="24"/>
          <w:szCs w:val="24"/>
        </w:rPr>
      </w:r>
      <w:r w:rsidR="003B329F" w:rsidRPr="00E841DA">
        <w:rPr>
          <w:rFonts w:ascii="Book Antiqua" w:hAnsi="Book Antiqua"/>
          <w:color w:val="000000" w:themeColor="text1"/>
          <w:sz w:val="24"/>
          <w:szCs w:val="24"/>
        </w:rPr>
        <w:fldChar w:fldCharType="end"/>
      </w:r>
      <w:r w:rsidR="00740496" w:rsidRPr="00E841DA">
        <w:rPr>
          <w:rFonts w:ascii="Book Antiqua" w:hAnsi="Book Antiqua"/>
          <w:color w:val="000000" w:themeColor="text1"/>
          <w:sz w:val="24"/>
          <w:szCs w:val="24"/>
        </w:rPr>
      </w:r>
      <w:r w:rsidR="00740496"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29" w:tooltip="Klausner, 2004 #99" w:history="1">
        <w:r w:rsidR="003B329F" w:rsidRPr="00E841DA">
          <w:rPr>
            <w:rFonts w:ascii="Book Antiqua" w:hAnsi="Book Antiqua"/>
            <w:noProof/>
            <w:color w:val="000000" w:themeColor="text1"/>
            <w:sz w:val="24"/>
            <w:szCs w:val="24"/>
            <w:vertAlign w:val="superscript"/>
          </w:rPr>
          <w:t>29</w:t>
        </w:r>
      </w:hyperlink>
      <w:r w:rsidR="003B329F" w:rsidRPr="00E841DA">
        <w:rPr>
          <w:rFonts w:ascii="Book Antiqua" w:hAnsi="Book Antiqua"/>
          <w:noProof/>
          <w:color w:val="000000" w:themeColor="text1"/>
          <w:sz w:val="24"/>
          <w:szCs w:val="24"/>
          <w:vertAlign w:val="superscript"/>
        </w:rPr>
        <w:t>]</w:t>
      </w:r>
      <w:r w:rsidR="00740496" w:rsidRPr="00E841DA">
        <w:rPr>
          <w:rFonts w:ascii="Book Antiqua" w:hAnsi="Book Antiqua"/>
          <w:color w:val="000000" w:themeColor="text1"/>
          <w:sz w:val="24"/>
          <w:szCs w:val="24"/>
        </w:rPr>
        <w:fldChar w:fldCharType="end"/>
      </w:r>
      <w:r w:rsidR="002D62FE" w:rsidRPr="00E841DA">
        <w:rPr>
          <w:rFonts w:ascii="Book Antiqua" w:hAnsi="Book Antiqua"/>
          <w:color w:val="000000" w:themeColor="text1"/>
          <w:sz w:val="24"/>
          <w:szCs w:val="24"/>
        </w:rPr>
        <w:t xml:space="preserve">. It is worth noting that </w:t>
      </w:r>
      <w:r w:rsidR="00194BFB" w:rsidRPr="00E841DA">
        <w:rPr>
          <w:rFonts w:ascii="Book Antiqua" w:hAnsi="Book Antiqua"/>
          <w:i/>
          <w:iCs/>
          <w:color w:val="000000" w:themeColor="text1"/>
          <w:sz w:val="24"/>
          <w:szCs w:val="24"/>
        </w:rPr>
        <w:t>H</w:t>
      </w:r>
      <w:r w:rsidR="002D62FE" w:rsidRPr="00E841DA">
        <w:rPr>
          <w:rFonts w:ascii="Book Antiqua" w:hAnsi="Book Antiqua"/>
          <w:i/>
          <w:iCs/>
          <w:color w:val="000000" w:themeColor="text1"/>
          <w:sz w:val="24"/>
          <w:szCs w:val="24"/>
        </w:rPr>
        <w:t>erpes simplex virus</w:t>
      </w:r>
      <w:r w:rsidR="002D62FE" w:rsidRPr="00E841DA">
        <w:rPr>
          <w:rFonts w:ascii="Book Antiqua" w:hAnsi="Book Antiqua"/>
          <w:color w:val="000000" w:themeColor="text1"/>
          <w:sz w:val="24"/>
          <w:szCs w:val="24"/>
        </w:rPr>
        <w:t xml:space="preserve"> </w:t>
      </w:r>
      <w:r w:rsidR="00740496" w:rsidRPr="00E841DA">
        <w:rPr>
          <w:rFonts w:ascii="Book Antiqua" w:hAnsi="Book Antiqua"/>
          <w:color w:val="000000" w:themeColor="text1"/>
          <w:sz w:val="24"/>
          <w:szCs w:val="24"/>
        </w:rPr>
        <w:t xml:space="preserve">and </w:t>
      </w:r>
      <w:r w:rsidR="008E0152" w:rsidRPr="00E841DA">
        <w:rPr>
          <w:rFonts w:ascii="Book Antiqua" w:hAnsi="Book Antiqua"/>
          <w:i/>
          <w:iCs/>
          <w:color w:val="000000" w:themeColor="text1"/>
          <w:sz w:val="24"/>
          <w:szCs w:val="24"/>
        </w:rPr>
        <w:t>Treponema pallidum</w:t>
      </w:r>
      <w:r w:rsidR="008E0152" w:rsidRPr="00E841DA">
        <w:rPr>
          <w:rFonts w:ascii="Book Antiqua" w:hAnsi="Book Antiqua"/>
          <w:color w:val="000000" w:themeColor="text1"/>
          <w:sz w:val="24"/>
          <w:szCs w:val="24"/>
        </w:rPr>
        <w:t xml:space="preserve"> (</w:t>
      </w:r>
      <w:r w:rsidR="00740496" w:rsidRPr="00E841DA">
        <w:rPr>
          <w:rFonts w:ascii="Book Antiqua" w:hAnsi="Book Antiqua"/>
          <w:color w:val="000000" w:themeColor="text1"/>
          <w:sz w:val="24"/>
          <w:szCs w:val="24"/>
        </w:rPr>
        <w:t>syphilis</w:t>
      </w:r>
      <w:r w:rsidR="008E0152" w:rsidRPr="00E841DA">
        <w:rPr>
          <w:rFonts w:ascii="Book Antiqua" w:hAnsi="Book Antiqua"/>
          <w:color w:val="000000" w:themeColor="text1"/>
          <w:sz w:val="24"/>
          <w:szCs w:val="24"/>
        </w:rPr>
        <w:t>)</w:t>
      </w:r>
      <w:r w:rsidR="00740496" w:rsidRPr="00E841DA">
        <w:rPr>
          <w:rFonts w:ascii="Book Antiqua" w:hAnsi="Book Antiqua"/>
          <w:color w:val="000000" w:themeColor="text1"/>
          <w:sz w:val="24"/>
          <w:szCs w:val="24"/>
        </w:rPr>
        <w:t xml:space="preserve"> </w:t>
      </w:r>
      <w:r w:rsidR="002D62FE" w:rsidRPr="00E841DA">
        <w:rPr>
          <w:rFonts w:ascii="Book Antiqua" w:hAnsi="Book Antiqua"/>
          <w:color w:val="000000" w:themeColor="text1"/>
          <w:sz w:val="24"/>
          <w:szCs w:val="24"/>
        </w:rPr>
        <w:t xml:space="preserve">breach both stratified squamous epithelium and columnar epithelium, but </w:t>
      </w:r>
      <w:r w:rsidR="008E0152" w:rsidRPr="00E841DA">
        <w:rPr>
          <w:rFonts w:ascii="Book Antiqua" w:hAnsi="Book Antiqua"/>
          <w:i/>
          <w:iCs/>
          <w:color w:val="000000" w:themeColor="text1"/>
          <w:sz w:val="24"/>
          <w:szCs w:val="24"/>
        </w:rPr>
        <w:t xml:space="preserve">Neisseria </w:t>
      </w:r>
      <w:r w:rsidR="00740496" w:rsidRPr="00E841DA">
        <w:rPr>
          <w:rFonts w:ascii="Book Antiqua" w:hAnsi="Book Antiqua"/>
          <w:i/>
          <w:iCs/>
          <w:color w:val="000000" w:themeColor="text1"/>
          <w:sz w:val="24"/>
          <w:szCs w:val="24"/>
        </w:rPr>
        <w:t>gonorrh</w:t>
      </w:r>
      <w:r w:rsidR="008E0152" w:rsidRPr="00E841DA">
        <w:rPr>
          <w:rFonts w:ascii="Book Antiqua" w:hAnsi="Book Antiqua"/>
          <w:i/>
          <w:iCs/>
          <w:color w:val="000000" w:themeColor="text1"/>
          <w:sz w:val="24"/>
          <w:szCs w:val="24"/>
        </w:rPr>
        <w:t>oeae</w:t>
      </w:r>
      <w:r w:rsidR="00740496" w:rsidRPr="00E841DA">
        <w:rPr>
          <w:rFonts w:ascii="Book Antiqua" w:hAnsi="Book Antiqua"/>
          <w:color w:val="000000" w:themeColor="text1"/>
          <w:sz w:val="24"/>
          <w:szCs w:val="24"/>
        </w:rPr>
        <w:t xml:space="preserve"> and </w:t>
      </w:r>
      <w:r w:rsidR="008E0152" w:rsidRPr="00E841DA">
        <w:rPr>
          <w:rFonts w:ascii="Book Antiqua" w:hAnsi="Book Antiqua"/>
          <w:i/>
          <w:iCs/>
          <w:color w:val="000000" w:themeColor="text1"/>
          <w:sz w:val="24"/>
          <w:szCs w:val="24"/>
        </w:rPr>
        <w:t>C</w:t>
      </w:r>
      <w:r w:rsidR="002D62FE" w:rsidRPr="00E841DA">
        <w:rPr>
          <w:rFonts w:ascii="Book Antiqua" w:hAnsi="Book Antiqua"/>
          <w:i/>
          <w:iCs/>
          <w:color w:val="000000" w:themeColor="text1"/>
          <w:sz w:val="24"/>
          <w:szCs w:val="24"/>
        </w:rPr>
        <w:t>hlamydia</w:t>
      </w:r>
      <w:r w:rsidR="008E0152" w:rsidRPr="00E841DA">
        <w:rPr>
          <w:rFonts w:ascii="Book Antiqua" w:hAnsi="Book Antiqua"/>
          <w:i/>
          <w:iCs/>
          <w:color w:val="000000" w:themeColor="text1"/>
          <w:sz w:val="24"/>
          <w:szCs w:val="24"/>
        </w:rPr>
        <w:t xml:space="preserve"> trachomatis</w:t>
      </w:r>
      <w:r w:rsidR="002D62FE" w:rsidRPr="00E841DA">
        <w:rPr>
          <w:rFonts w:ascii="Book Antiqua" w:hAnsi="Book Antiqua"/>
          <w:color w:val="000000" w:themeColor="text1"/>
          <w:sz w:val="24"/>
          <w:szCs w:val="24"/>
        </w:rPr>
        <w:t xml:space="preserve"> infect only columnar epithelium</w:t>
      </w:r>
      <w:r w:rsidR="00740496" w:rsidRPr="00E841DA">
        <w:rPr>
          <w:rFonts w:ascii="Book Antiqua" w:hAnsi="Book Antiqua"/>
          <w:color w:val="000000" w:themeColor="text1"/>
          <w:sz w:val="24"/>
          <w:szCs w:val="24"/>
        </w:rPr>
        <w:fldChar w:fldCharType="begin"/>
      </w:r>
      <w:r w:rsidR="003B329F" w:rsidRPr="00E841DA">
        <w:rPr>
          <w:rFonts w:ascii="Book Antiqua" w:hAnsi="Book Antiqua"/>
          <w:color w:val="000000" w:themeColor="text1"/>
          <w:sz w:val="24"/>
          <w:szCs w:val="24"/>
        </w:rPr>
        <w:instrText xml:space="preserve"> ADDIN EN.CITE &lt;EndNote&gt;&lt;Cite&gt;&lt;Author&gt;Hamlyn&lt;/Author&gt;&lt;Year&gt;2006&lt;/Year&gt;&lt;RecNum&gt;95&lt;/RecNum&gt;&lt;DisplayText&gt;&lt;style face="superscript"&gt;[30]&lt;/style&gt;&lt;/DisplayText&gt;&lt;record&gt;&lt;rec-number&gt;95&lt;/rec-number&gt;&lt;foreign-keys&gt;&lt;key app="EN" db-id="tpdp2209neef97eewz95ezweszveptvve0z0"&gt;95&lt;/key&gt;&lt;/foreign-keys&gt;&lt;ref-type name="Journal Article"&gt;17&lt;/ref-type&gt;&lt;contributors&gt;&lt;authors&gt;&lt;author&gt;Hamlyn, E.&lt;/author&gt;&lt;author&gt;Taylor, C.&lt;/author&gt;&lt;/authors&gt;&lt;/contributors&gt;&lt;auth-address&gt;Department of Sexual Health and HIV Medicine, Caldecot Centre, King&amp;apos;s College Hospital, Denmark Hill, London SE5 9RS, UK. elizabeth.hamlyn@kingsch.nhs.uk&lt;/auth-address&gt;&lt;titles&gt;&lt;title&gt;Sexually transmitted proctitis&lt;/title&gt;&lt;secondary-title&gt;Postgrad Med J&lt;/secondary-title&gt;&lt;alt-title&gt;Postgraduate medical journal&lt;/alt-title&gt;&lt;/titles&gt;&lt;periodical&gt;&lt;full-title&gt;Postgrad Med J&lt;/full-title&gt;&lt;abbr-1&gt;Postgraduate medical journal&lt;/abbr-1&gt;&lt;/periodical&gt;&lt;alt-periodical&gt;&lt;full-title&gt;Postgrad Med J&lt;/full-title&gt;&lt;abbr-1&gt;Postgraduate medical journal&lt;/abbr-1&gt;&lt;/alt-periodical&gt;&lt;pages&gt;733-6&lt;/pages&gt;&lt;volume&gt;82&lt;/volume&gt;&lt;number&gt;973&lt;/number&gt;&lt;keywords&gt;&lt;keyword&gt;Female&lt;/keyword&gt;&lt;keyword&gt;Humans&lt;/keyword&gt;&lt;keyword&gt;Male&lt;/keyword&gt;&lt;keyword&gt;Proctitis/diagnosis/*etiology/therapy&lt;/keyword&gt;&lt;keyword&gt;Sexuality&lt;/keyword&gt;&lt;keyword&gt;Sexually Transmitted Diseases/diagnosis/*etiology/therapy&lt;/keyword&gt;&lt;/keywords&gt;&lt;dates&gt;&lt;year&gt;2006&lt;/year&gt;&lt;pub-dates&gt;&lt;date&gt;Nov&lt;/date&gt;&lt;/pub-dates&gt;&lt;/dates&gt;&lt;isbn&gt;1469-0756 (Electronic)&amp;#xD;0032-5473 (Linking)&lt;/isbn&gt;&lt;accession-num&gt;17099092&lt;/accession-num&gt;&lt;urls&gt;&lt;related-urls&gt;&lt;url&gt;http://www.ncbi.nlm.nih.gov/pubmed/17099092&lt;/url&gt;&lt;/related-urls&gt;&lt;/urls&gt;&lt;custom2&gt;2660501&lt;/custom2&gt;&lt;electronic-resource-num&gt;10.1136/pmj.2006.048488&lt;/electronic-resource-num&gt;&lt;/record&gt;&lt;/Cite&gt;&lt;/EndNote&gt;</w:instrText>
      </w:r>
      <w:r w:rsidR="00740496"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30" w:tooltip="Hamlyn, 2006 #95" w:history="1">
        <w:r w:rsidR="003B329F" w:rsidRPr="00E841DA">
          <w:rPr>
            <w:rFonts w:ascii="Book Antiqua" w:hAnsi="Book Antiqua"/>
            <w:noProof/>
            <w:color w:val="000000" w:themeColor="text1"/>
            <w:sz w:val="24"/>
            <w:szCs w:val="24"/>
            <w:vertAlign w:val="superscript"/>
          </w:rPr>
          <w:t>30</w:t>
        </w:r>
      </w:hyperlink>
      <w:r w:rsidR="003B329F" w:rsidRPr="00E841DA">
        <w:rPr>
          <w:rFonts w:ascii="Book Antiqua" w:hAnsi="Book Antiqua"/>
          <w:noProof/>
          <w:color w:val="000000" w:themeColor="text1"/>
          <w:sz w:val="24"/>
          <w:szCs w:val="24"/>
          <w:vertAlign w:val="superscript"/>
        </w:rPr>
        <w:t>]</w:t>
      </w:r>
      <w:r w:rsidR="00740496" w:rsidRPr="00E841DA">
        <w:rPr>
          <w:rFonts w:ascii="Book Antiqua" w:hAnsi="Book Antiqua"/>
          <w:color w:val="000000" w:themeColor="text1"/>
          <w:sz w:val="24"/>
          <w:szCs w:val="24"/>
        </w:rPr>
        <w:fldChar w:fldCharType="end"/>
      </w:r>
      <w:r w:rsidR="002D62FE" w:rsidRPr="00E841DA">
        <w:rPr>
          <w:rFonts w:ascii="Book Antiqua" w:hAnsi="Book Antiqua"/>
          <w:color w:val="000000" w:themeColor="text1"/>
          <w:sz w:val="24"/>
          <w:szCs w:val="24"/>
        </w:rPr>
        <w:t xml:space="preserve">. </w:t>
      </w:r>
      <w:r w:rsidR="00194BFB" w:rsidRPr="00E841DA">
        <w:rPr>
          <w:rFonts w:ascii="Book Antiqua" w:hAnsi="Book Antiqua"/>
          <w:i/>
          <w:iCs/>
          <w:color w:val="000000" w:themeColor="text1"/>
          <w:sz w:val="24"/>
          <w:szCs w:val="24"/>
        </w:rPr>
        <w:t>C. trachomatis</w:t>
      </w:r>
      <w:r w:rsidR="00194BFB" w:rsidRPr="00E841DA">
        <w:rPr>
          <w:rFonts w:ascii="Book Antiqua" w:hAnsi="Book Antiqua"/>
          <w:color w:val="000000" w:themeColor="text1"/>
          <w:sz w:val="24"/>
          <w:szCs w:val="24"/>
        </w:rPr>
        <w:t xml:space="preserve"> serovars D-K is less virulent than </w:t>
      </w:r>
      <w:r w:rsidR="00194BFB" w:rsidRPr="00E841DA">
        <w:rPr>
          <w:rFonts w:ascii="Book Antiqua" w:hAnsi="Book Antiqua"/>
          <w:i/>
          <w:iCs/>
          <w:color w:val="000000" w:themeColor="text1"/>
          <w:sz w:val="24"/>
          <w:szCs w:val="24"/>
        </w:rPr>
        <w:t>C. trachomatis</w:t>
      </w:r>
      <w:r w:rsidR="00194BFB" w:rsidRPr="00E841DA">
        <w:rPr>
          <w:rFonts w:ascii="Book Antiqua" w:hAnsi="Book Antiqua"/>
          <w:color w:val="000000" w:themeColor="text1"/>
          <w:sz w:val="24"/>
          <w:szCs w:val="24"/>
        </w:rPr>
        <w:t xml:space="preserve"> serovars L1, L2 and L3, a causative agent for LGV. As a result, LGV may present with severe proctitis, deep rectal ulcer and inguinal lymphadenopathy. </w:t>
      </w:r>
      <w:r w:rsidR="002D62FE" w:rsidRPr="00E841DA">
        <w:rPr>
          <w:rFonts w:ascii="Book Antiqua" w:hAnsi="Book Antiqua"/>
          <w:color w:val="000000" w:themeColor="text1"/>
          <w:sz w:val="24"/>
          <w:szCs w:val="24"/>
        </w:rPr>
        <w:t xml:space="preserve">Sexually transmitted proctitis in immunocompromised host </w:t>
      </w:r>
      <w:r w:rsidR="003D4728" w:rsidRPr="003D4728">
        <w:rPr>
          <w:rFonts w:ascii="Book Antiqua" w:hAnsi="Book Antiqua"/>
          <w:i/>
          <w:color w:val="000000" w:themeColor="text1"/>
          <w:sz w:val="24"/>
          <w:szCs w:val="24"/>
        </w:rPr>
        <w:t>e.g.,</w:t>
      </w:r>
      <w:r w:rsidR="002D62FE" w:rsidRPr="00E841DA">
        <w:rPr>
          <w:rFonts w:ascii="Book Antiqua" w:hAnsi="Book Antiqua"/>
          <w:color w:val="000000" w:themeColor="text1"/>
          <w:sz w:val="24"/>
          <w:szCs w:val="24"/>
        </w:rPr>
        <w:t xml:space="preserve"> HIV-infected individuals could be severe and be coinfected </w:t>
      </w:r>
      <w:r w:rsidR="008E0152" w:rsidRPr="00E841DA">
        <w:rPr>
          <w:rFonts w:ascii="Book Antiqua" w:hAnsi="Book Antiqua"/>
          <w:color w:val="000000" w:themeColor="text1"/>
          <w:sz w:val="24"/>
          <w:szCs w:val="24"/>
        </w:rPr>
        <w:t xml:space="preserve">with several pathogens. Table </w:t>
      </w:r>
      <w:r w:rsidR="00E17935" w:rsidRPr="00E841DA">
        <w:rPr>
          <w:rFonts w:ascii="Book Antiqua" w:hAnsi="Book Antiqua"/>
          <w:color w:val="000000" w:themeColor="text1"/>
          <w:sz w:val="24"/>
          <w:szCs w:val="24"/>
        </w:rPr>
        <w:t>2</w:t>
      </w:r>
      <w:r w:rsidR="008E0152" w:rsidRPr="00E841DA">
        <w:rPr>
          <w:rFonts w:ascii="Book Antiqua" w:hAnsi="Book Antiqua"/>
          <w:color w:val="000000" w:themeColor="text1"/>
          <w:sz w:val="24"/>
          <w:szCs w:val="24"/>
        </w:rPr>
        <w:t xml:space="preserve"> summarizes the diagnosis and treatment of common infectious organisms causing sexually transmitted proctitis</w:t>
      </w:r>
      <w:r w:rsidR="00E17935" w:rsidRPr="00E841DA">
        <w:rPr>
          <w:rFonts w:ascii="Book Antiqua" w:hAnsi="Book Antiqua"/>
          <w:color w:val="000000" w:themeColor="text1"/>
          <w:sz w:val="24"/>
          <w:szCs w:val="24"/>
        </w:rPr>
        <w:fldChar w:fldCharType="begin">
          <w:fldData xml:space="preserve">PEVuZE5vdGU+PENpdGU+PEF1dGhvcj5Xb3Jrb3dza2k8L0F1dGhvcj48WWVhcj4yMDE1PC9ZZWFy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</w:fldData>
        </w:fldChar>
      </w:r>
      <w:r w:rsidR="003B329F" w:rsidRPr="00E841DA">
        <w:rPr>
          <w:rFonts w:ascii="Book Antiqua" w:hAnsi="Book Antiqua"/>
          <w:color w:val="000000" w:themeColor="text1"/>
          <w:sz w:val="24"/>
          <w:szCs w:val="24"/>
        </w:rPr>
        <w:instrText xml:space="preserve"> ADDIN EN.CITE </w:instrText>
      </w:r>
      <w:r w:rsidR="003B329F" w:rsidRPr="00E841DA">
        <w:rPr>
          <w:rFonts w:ascii="Book Antiqua" w:hAnsi="Book Antiqua"/>
          <w:color w:val="000000" w:themeColor="text1"/>
          <w:sz w:val="24"/>
          <w:szCs w:val="24"/>
        </w:rPr>
        <w:fldChar w:fldCharType="begin">
          <w:fldData xml:space="preserve">PEVuZE5vdGU+PENpdGU+PEF1dGhvcj5Xb3Jrb3dza2k8L0F1dGhvcj48WWVhcj4yMDE1PC9ZZWFy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</w:fldData>
        </w:fldChar>
      </w:r>
      <w:r w:rsidR="003B329F" w:rsidRPr="00E841DA">
        <w:rPr>
          <w:rFonts w:ascii="Book Antiqua" w:hAnsi="Book Antiqua"/>
          <w:color w:val="000000" w:themeColor="text1"/>
          <w:sz w:val="24"/>
          <w:szCs w:val="24"/>
        </w:rPr>
        <w:instrText xml:space="preserve"> ADDIN EN.CITE.DATA </w:instrText>
      </w:r>
      <w:r w:rsidR="003B329F" w:rsidRPr="00E841DA">
        <w:rPr>
          <w:rFonts w:ascii="Book Antiqua" w:hAnsi="Book Antiqua"/>
          <w:color w:val="000000" w:themeColor="text1"/>
          <w:sz w:val="24"/>
          <w:szCs w:val="24"/>
        </w:rPr>
      </w:r>
      <w:r w:rsidR="003B329F" w:rsidRPr="00E841DA">
        <w:rPr>
          <w:rFonts w:ascii="Book Antiqua" w:hAnsi="Book Antiqua"/>
          <w:color w:val="000000" w:themeColor="text1"/>
          <w:sz w:val="24"/>
          <w:szCs w:val="24"/>
        </w:rPr>
        <w:fldChar w:fldCharType="end"/>
      </w:r>
      <w:r w:rsidR="00E17935" w:rsidRPr="00E841DA">
        <w:rPr>
          <w:rFonts w:ascii="Book Antiqua" w:hAnsi="Book Antiqua"/>
          <w:color w:val="000000" w:themeColor="text1"/>
          <w:sz w:val="24"/>
          <w:szCs w:val="24"/>
        </w:rPr>
      </w:r>
      <w:r w:rsidR="00E17935"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31" w:tooltip="Workowski, 2015 #56" w:history="1">
        <w:r w:rsidR="003B329F" w:rsidRPr="00E841DA">
          <w:rPr>
            <w:rFonts w:ascii="Book Antiqua" w:hAnsi="Book Antiqua"/>
            <w:noProof/>
            <w:color w:val="000000" w:themeColor="text1"/>
            <w:sz w:val="24"/>
            <w:szCs w:val="24"/>
            <w:vertAlign w:val="superscript"/>
          </w:rPr>
          <w:t>31</w:t>
        </w:r>
      </w:hyperlink>
      <w:r w:rsidR="003B329F" w:rsidRPr="00E841DA">
        <w:rPr>
          <w:rFonts w:ascii="Book Antiqua" w:hAnsi="Book Antiqua"/>
          <w:noProof/>
          <w:color w:val="000000" w:themeColor="text1"/>
          <w:sz w:val="24"/>
          <w:szCs w:val="24"/>
          <w:vertAlign w:val="superscript"/>
        </w:rPr>
        <w:t>]</w:t>
      </w:r>
      <w:r w:rsidR="00E17935" w:rsidRPr="00E841DA">
        <w:rPr>
          <w:rFonts w:ascii="Book Antiqua" w:hAnsi="Book Antiqua"/>
          <w:color w:val="000000" w:themeColor="text1"/>
          <w:sz w:val="24"/>
          <w:szCs w:val="24"/>
        </w:rPr>
        <w:fldChar w:fldCharType="end"/>
      </w:r>
      <w:r w:rsidR="008E0152" w:rsidRPr="00E841DA">
        <w:rPr>
          <w:rFonts w:ascii="Book Antiqua" w:hAnsi="Book Antiqua"/>
          <w:color w:val="000000" w:themeColor="text1"/>
          <w:sz w:val="24"/>
          <w:szCs w:val="24"/>
        </w:rPr>
        <w:t>.</w:t>
      </w:r>
    </w:p>
    <w:p w:rsidR="00E72BA3" w:rsidRPr="00E841DA" w:rsidRDefault="00E72BA3" w:rsidP="00E92418">
      <w:pPr>
        <w:adjustRightInd w:val="0"/>
        <w:snapToGrid w:val="0"/>
        <w:spacing w:after="0" w:line="360" w:lineRule="auto"/>
        <w:ind w:firstLine="720"/>
        <w:jc w:val="both"/>
        <w:rPr>
          <w:rFonts w:ascii="Book Antiqua" w:hAnsi="Book Antiqua"/>
          <w:color w:val="000000" w:themeColor="text1"/>
          <w:sz w:val="24"/>
          <w:szCs w:val="24"/>
        </w:rPr>
      </w:pPr>
    </w:p>
    <w:p w:rsidR="009F6CA8" w:rsidRPr="000503A3" w:rsidRDefault="006C2BEE" w:rsidP="00E92418">
      <w:pPr>
        <w:adjustRightInd w:val="0"/>
        <w:snapToGrid w:val="0"/>
        <w:spacing w:after="0" w:line="360" w:lineRule="auto"/>
        <w:jc w:val="both"/>
        <w:rPr>
          <w:rFonts w:ascii="Book Antiqua" w:hAnsi="Book Antiqua"/>
          <w:b/>
          <w:bCs/>
          <w:caps/>
          <w:color w:val="000000" w:themeColor="text1"/>
          <w:sz w:val="24"/>
          <w:szCs w:val="24"/>
        </w:rPr>
      </w:pPr>
      <w:r w:rsidRPr="000503A3">
        <w:rPr>
          <w:rFonts w:ascii="Book Antiqua" w:hAnsi="Book Antiqua"/>
          <w:b/>
          <w:bCs/>
          <w:caps/>
          <w:color w:val="000000" w:themeColor="text1"/>
          <w:sz w:val="24"/>
          <w:szCs w:val="24"/>
        </w:rPr>
        <w:t>Anorectal emergencies in the n</w:t>
      </w:r>
      <w:r w:rsidR="009F6CA8" w:rsidRPr="000503A3">
        <w:rPr>
          <w:rFonts w:ascii="Book Antiqua" w:hAnsi="Book Antiqua"/>
          <w:b/>
          <w:bCs/>
          <w:caps/>
          <w:color w:val="000000" w:themeColor="text1"/>
          <w:sz w:val="24"/>
          <w:szCs w:val="24"/>
        </w:rPr>
        <w:t>eonates</w:t>
      </w:r>
    </w:p>
    <w:p w:rsidR="009F6CA8" w:rsidRPr="00E841DA" w:rsidRDefault="009F6CA8" w:rsidP="00E92418">
      <w:pPr>
        <w:adjustRightInd w:val="0"/>
        <w:snapToGrid w:val="0"/>
        <w:spacing w:after="0"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 xml:space="preserve">Pediatrician and pediatric surgeon should be familiar with this anorectal disorder which usually presents with delay or failure to pass meconium. In general, 99 </w:t>
      </w:r>
      <w:r w:rsidRPr="00E841DA">
        <w:rPr>
          <w:rFonts w:ascii="Book Antiqua" w:hAnsi="Book Antiqua"/>
          <w:color w:val="000000" w:themeColor="text1"/>
          <w:sz w:val="24"/>
          <w:szCs w:val="24"/>
        </w:rPr>
        <w:lastRenderedPageBreak/>
        <w:t>percent of healthy full-term newborns will pass meconium within the first 24 hours of birth</w:t>
      </w:r>
      <w:r w:rsidRPr="00E841DA">
        <w:rPr>
          <w:rFonts w:ascii="Book Antiqua" w:hAnsi="Book Antiqua"/>
          <w:color w:val="000000" w:themeColor="text1"/>
          <w:sz w:val="24"/>
          <w:szCs w:val="24"/>
        </w:rPr>
        <w:fldChar w:fldCharType="begin"/>
      </w:r>
      <w:r w:rsidR="003B329F" w:rsidRPr="00E841DA">
        <w:rPr>
          <w:rFonts w:ascii="Book Antiqua" w:hAnsi="Book Antiqua"/>
          <w:color w:val="000000" w:themeColor="text1"/>
          <w:sz w:val="24"/>
          <w:szCs w:val="24"/>
        </w:rPr>
        <w:instrText xml:space="preserve"> ADDIN EN.CITE &lt;EndNote&gt;&lt;Cite&gt;&lt;Author&gt;Clark&lt;/Author&gt;&lt;Year&gt;1977&lt;/Year&gt;&lt;RecNum&gt;84&lt;/RecNum&gt;&lt;DisplayText&gt;&lt;style face="superscript"&gt;[32]&lt;/style&gt;&lt;/DisplayText&gt;&lt;record&gt;&lt;rec-number&gt;84&lt;/rec-number&gt;&lt;foreign-keys&gt;&lt;key app="EN" db-id="tpdp2209neef97eewz95ezweszveptvve0z0"&gt;84&lt;/key&gt;&lt;/foreign-keys&gt;&lt;ref-type name="Journal Article"&gt;17&lt;/ref-type&gt;&lt;contributors&gt;&lt;authors&gt;&lt;author&gt;Clark, D. A.&lt;/author&gt;&lt;/authors&gt;&lt;/contributors&gt;&lt;titles&gt;&lt;title&gt;Times of first void and first stool in 500 newborns&lt;/title&gt;&lt;secondary-title&gt;Pediatrics&lt;/secondary-title&gt;&lt;alt-title&gt;Pediatrics&lt;/alt-title&gt;&lt;/titles&gt;&lt;periodical&gt;&lt;full-title&gt;Pediatrics&lt;/full-title&gt;&lt;abbr-1&gt;Pediatrics&lt;/abbr-1&gt;&lt;/periodical&gt;&lt;alt-periodical&gt;&lt;full-title&gt;Pediatrics&lt;/full-title&gt;&lt;abbr-1&gt;Pediatrics&lt;/abbr-1&gt;&lt;/alt-periodical&gt;&lt;pages&gt;457-9&lt;/pages&gt;&lt;volume&gt;60&lt;/volume&gt;&lt;number&gt;4&lt;/number&gt;&lt;keywords&gt;&lt;keyword&gt;Analgesia&lt;/keyword&gt;&lt;keyword&gt;*Defecation&lt;/keyword&gt;&lt;keyword&gt;Delivery, Obstetric&lt;/keyword&gt;&lt;keyword&gt;Female&lt;/keyword&gt;&lt;keyword&gt;Gestational Age&lt;/keyword&gt;&lt;keyword&gt;Humans&lt;/keyword&gt;&lt;keyword&gt;*Infant, Newborn&lt;/keyword&gt;&lt;keyword&gt;Male&lt;/keyword&gt;&lt;keyword&gt;Meperidine/therapeutic use&lt;/keyword&gt;&lt;keyword&gt;Pregnancy&lt;/keyword&gt;&lt;keyword&gt;Promethazine/therapeutic use&lt;/keyword&gt;&lt;keyword&gt;Time Factors&lt;/keyword&gt;&lt;keyword&gt;*Urination&lt;/keyword&gt;&lt;/keywords&gt;&lt;dates&gt;&lt;year&gt;1977&lt;/year&gt;&lt;pub-dates&gt;&lt;date&gt;Oct&lt;/date&gt;&lt;/pub-dates&gt;&lt;/dates&gt;&lt;isbn&gt;0031-4005 (Print)&amp;#xD;0031-4005 (Linking)&lt;/isbn&gt;&lt;accession-num&gt;905009&lt;/accession-num&gt;&lt;urls&gt;&lt;related-urls&gt;&lt;url&gt;http://www.ncbi.nlm.nih.gov/pubmed/905009&lt;/url&gt;&lt;/related-urls&gt;&lt;/urls&gt;&lt;/record&gt;&lt;/Cite&gt;&lt;/EndNote&gt;</w:instrText>
      </w:r>
      <w:r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32" w:tooltip="Clark, 1977 #84" w:history="1">
        <w:r w:rsidR="003B329F" w:rsidRPr="00E841DA">
          <w:rPr>
            <w:rFonts w:ascii="Book Antiqua" w:hAnsi="Book Antiqua"/>
            <w:noProof/>
            <w:color w:val="000000" w:themeColor="text1"/>
            <w:sz w:val="24"/>
            <w:szCs w:val="24"/>
            <w:vertAlign w:val="superscript"/>
          </w:rPr>
          <w:t>32</w:t>
        </w:r>
      </w:hyperlink>
      <w:r w:rsidR="003B329F" w:rsidRPr="00E841DA">
        <w:rPr>
          <w:rFonts w:ascii="Book Antiqua" w:hAnsi="Book Antiqua"/>
          <w:noProof/>
          <w:color w:val="000000" w:themeColor="text1"/>
          <w:sz w:val="24"/>
          <w:szCs w:val="24"/>
          <w:vertAlign w:val="superscript"/>
        </w:rPr>
        <w:t>]</w:t>
      </w:r>
      <w:r w:rsidRPr="00E841DA">
        <w:rPr>
          <w:rFonts w:ascii="Book Antiqua" w:hAnsi="Book Antiqua"/>
          <w:color w:val="000000" w:themeColor="text1"/>
          <w:sz w:val="24"/>
          <w:szCs w:val="24"/>
        </w:rPr>
        <w:fldChar w:fldCharType="end"/>
      </w:r>
      <w:r w:rsidRPr="00E841DA">
        <w:rPr>
          <w:rFonts w:ascii="Book Antiqua" w:hAnsi="Book Antiqua"/>
          <w:color w:val="000000" w:themeColor="text1"/>
          <w:sz w:val="24"/>
          <w:szCs w:val="24"/>
        </w:rPr>
        <w:t>. Delayed first passage of meconium raises a concern about colonic obstruction which may be related to meconium plug syndrome, Hirschsprung’s disease and anorectal malformations</w:t>
      </w:r>
      <w:r w:rsidR="002D28E1" w:rsidRPr="00E841DA">
        <w:rPr>
          <w:rFonts w:ascii="Book Antiqua" w:hAnsi="Book Antiqua"/>
          <w:color w:val="000000" w:themeColor="text1"/>
          <w:sz w:val="24"/>
          <w:szCs w:val="24"/>
        </w:rPr>
        <w:fldChar w:fldCharType="begin"/>
      </w:r>
      <w:r w:rsidR="003B329F" w:rsidRPr="00E841DA">
        <w:rPr>
          <w:rFonts w:ascii="Book Antiqua" w:hAnsi="Book Antiqua"/>
          <w:color w:val="000000" w:themeColor="text1"/>
          <w:sz w:val="24"/>
          <w:szCs w:val="24"/>
        </w:rPr>
        <w:instrText xml:space="preserve"> ADDIN EN.CITE &lt;EndNote&gt;&lt;Cite&gt;&lt;Author&gt;Loening-Baucke&lt;/Author&gt;&lt;Year&gt;1999&lt;/Year&gt;&lt;RecNum&gt;53&lt;/RecNum&gt;&lt;DisplayText&gt;&lt;style face="superscript"&gt;[33]&lt;/style&gt;&lt;/DisplayText&gt;&lt;record&gt;&lt;rec-number&gt;53&lt;/rec-number&gt;&lt;foreign-keys&gt;&lt;key app="EN" db-id="tpdp2209neef97eewz95ezweszveptvve0z0"&gt;53&lt;/key&gt;&lt;/foreign-keys&gt;&lt;ref-type name="Journal Article"&gt;17&lt;/ref-type&gt;&lt;contributors&gt;&lt;authors&gt;&lt;author&gt;Loening-Baucke, V.&lt;/author&gt;&lt;author&gt;Kimura, K.&lt;/author&gt;&lt;/authors&gt;&lt;/contributors&gt;&lt;auth-address&gt;University of Iowa School of Medicine, Iowa City, USA.&lt;/auth-address&gt;&lt;titles&gt;&lt;title&gt;Failure to pass meconium: diagnosing neonatal intestinal obstruction&lt;/title&gt;&lt;secondary-title&gt;Am Fam Physician&lt;/secondary-title&gt;&lt;alt-title&gt;American family physician&lt;/alt-title&gt;&lt;/titles&gt;&lt;periodical&gt;&lt;full-title&gt;Am Fam Physician&lt;/full-title&gt;&lt;abbr-1&gt;American family physician&lt;/abbr-1&gt;&lt;/periodical&gt;&lt;alt-periodical&gt;&lt;full-title&gt;Am Fam Physician&lt;/full-title&gt;&lt;abbr-1&gt;American family physician&lt;/abbr-1&gt;&lt;/alt-periodical&gt;&lt;pages&gt;2043-50&lt;/pages&gt;&lt;volume&gt;60&lt;/volume&gt;&lt;number&gt;7&lt;/number&gt;&lt;keywords&gt;&lt;keyword&gt;Anal Canal/abnormalities&lt;/keyword&gt;&lt;keyword&gt;Colonic Diseases/diagnosis&lt;/keyword&gt;&lt;keyword&gt;Congenital Abnormalities/diagnosis&lt;/keyword&gt;&lt;keyword&gt;Diagnosis, Differential&lt;/keyword&gt;&lt;keyword&gt;Hirschsprung Disease/diagnosis&lt;/keyword&gt;&lt;keyword&gt;Humans&lt;/keyword&gt;&lt;keyword&gt;Infant, Newborn&lt;/keyword&gt;&lt;keyword&gt;Intestinal Obstruction/*diagnosis&lt;/keyword&gt;&lt;keyword&gt;Male&lt;/keyword&gt;&lt;keyword&gt;Meconium&lt;/keyword&gt;&lt;keyword&gt;Rectum/abnormalities&lt;/keyword&gt;&lt;keyword&gt;Syndrome&lt;/keyword&gt;&lt;/keywords&gt;&lt;dates&gt;&lt;year&gt;1999&lt;/year&gt;&lt;pub-dates&gt;&lt;date&gt;Nov 1&lt;/date&gt;&lt;/pub-dates&gt;&lt;/dates&gt;&lt;isbn&gt;0002-838X (Print)&amp;#xD;0002-838X (Linking)&lt;/isbn&gt;&lt;accession-num&gt;10569507&lt;/accession-num&gt;&lt;urls&gt;&lt;related-urls&gt;&lt;url&gt;http://www.ncbi.nlm.nih.gov/pubmed/10569507&lt;/url&gt;&lt;/related-urls&gt;&lt;/urls&gt;&lt;/record&gt;&lt;/Cite&gt;&lt;/EndNote&gt;</w:instrText>
      </w:r>
      <w:r w:rsidR="002D28E1"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33" w:tooltip="Loening-Baucke, 1999 #53" w:history="1">
        <w:r w:rsidR="003B329F" w:rsidRPr="00E841DA">
          <w:rPr>
            <w:rFonts w:ascii="Book Antiqua" w:hAnsi="Book Antiqua"/>
            <w:noProof/>
            <w:color w:val="000000" w:themeColor="text1"/>
            <w:sz w:val="24"/>
            <w:szCs w:val="24"/>
            <w:vertAlign w:val="superscript"/>
          </w:rPr>
          <w:t>33</w:t>
        </w:r>
      </w:hyperlink>
      <w:r w:rsidR="003B329F" w:rsidRPr="00E841DA">
        <w:rPr>
          <w:rFonts w:ascii="Book Antiqua" w:hAnsi="Book Antiqua"/>
          <w:noProof/>
          <w:color w:val="000000" w:themeColor="text1"/>
          <w:sz w:val="24"/>
          <w:szCs w:val="24"/>
          <w:vertAlign w:val="superscript"/>
        </w:rPr>
        <w:t>]</w:t>
      </w:r>
      <w:r w:rsidR="002D28E1" w:rsidRPr="00E841DA">
        <w:rPr>
          <w:rFonts w:ascii="Book Antiqua" w:hAnsi="Book Antiqua"/>
          <w:color w:val="000000" w:themeColor="text1"/>
          <w:sz w:val="24"/>
          <w:szCs w:val="24"/>
        </w:rPr>
        <w:fldChar w:fldCharType="end"/>
      </w:r>
      <w:r w:rsidRPr="00E841DA">
        <w:rPr>
          <w:rFonts w:ascii="Book Antiqua" w:hAnsi="Book Antiqua"/>
          <w:color w:val="000000" w:themeColor="text1"/>
          <w:sz w:val="24"/>
          <w:szCs w:val="24"/>
        </w:rPr>
        <w:t xml:space="preserve">. </w:t>
      </w:r>
      <w:r w:rsidR="002D28E1" w:rsidRPr="00E841DA">
        <w:rPr>
          <w:rFonts w:ascii="Book Antiqua" w:hAnsi="Book Antiqua"/>
          <w:color w:val="000000" w:themeColor="text1"/>
          <w:sz w:val="24"/>
          <w:szCs w:val="24"/>
        </w:rPr>
        <w:t>Notably, anorectal malformation</w:t>
      </w:r>
      <w:r w:rsidR="008B36DB" w:rsidRPr="00E841DA">
        <w:rPr>
          <w:rFonts w:ascii="Book Antiqua" w:hAnsi="Book Antiqua"/>
          <w:color w:val="000000" w:themeColor="text1"/>
          <w:sz w:val="24"/>
          <w:szCs w:val="24"/>
        </w:rPr>
        <w:t>s</w:t>
      </w:r>
      <w:r w:rsidR="002D28E1" w:rsidRPr="00E841DA">
        <w:rPr>
          <w:rFonts w:ascii="Book Antiqua" w:hAnsi="Book Antiqua"/>
          <w:color w:val="000000" w:themeColor="text1"/>
          <w:sz w:val="24"/>
          <w:szCs w:val="24"/>
        </w:rPr>
        <w:t xml:space="preserve"> could be associated with other congenital anomalies </w:t>
      </w:r>
      <w:r w:rsidR="00380DC4" w:rsidRPr="00E841DA">
        <w:rPr>
          <w:rFonts w:ascii="Book Antiqua" w:hAnsi="Book Antiqua"/>
          <w:color w:val="000000" w:themeColor="text1"/>
          <w:sz w:val="24"/>
          <w:szCs w:val="24"/>
        </w:rPr>
        <w:t xml:space="preserve">or as a part of combined anomalies </w:t>
      </w:r>
      <w:r w:rsidR="003D4728" w:rsidRPr="003D4728">
        <w:rPr>
          <w:rFonts w:ascii="Book Antiqua" w:hAnsi="Book Antiqua"/>
          <w:i/>
          <w:color w:val="000000" w:themeColor="text1"/>
          <w:sz w:val="24"/>
          <w:szCs w:val="24"/>
        </w:rPr>
        <w:t>e.g.,</w:t>
      </w:r>
      <w:r w:rsidR="002D28E1" w:rsidRPr="00E841DA">
        <w:rPr>
          <w:rFonts w:ascii="Book Antiqua" w:hAnsi="Book Antiqua"/>
          <w:color w:val="000000" w:themeColor="text1"/>
          <w:sz w:val="24"/>
          <w:szCs w:val="24"/>
        </w:rPr>
        <w:t xml:space="preserve"> </w:t>
      </w:r>
      <w:r w:rsidR="00380DC4" w:rsidRPr="00E841DA">
        <w:rPr>
          <w:rFonts w:ascii="Book Antiqua" w:hAnsi="Book Antiqua"/>
          <w:color w:val="000000" w:themeColor="text1"/>
          <w:sz w:val="24"/>
          <w:szCs w:val="24"/>
        </w:rPr>
        <w:t>VACTER</w:t>
      </w:r>
      <w:r w:rsidR="008B36DB" w:rsidRPr="00E841DA">
        <w:rPr>
          <w:rFonts w:ascii="Book Antiqua" w:hAnsi="Book Antiqua"/>
          <w:color w:val="000000" w:themeColor="text1"/>
          <w:sz w:val="24"/>
          <w:szCs w:val="24"/>
        </w:rPr>
        <w:t>L anomalies (V</w:t>
      </w:r>
      <w:r w:rsidR="00380DC4" w:rsidRPr="00E841DA">
        <w:rPr>
          <w:rFonts w:ascii="Book Antiqua" w:hAnsi="Book Antiqua"/>
          <w:color w:val="000000" w:themeColor="text1"/>
          <w:sz w:val="24"/>
          <w:szCs w:val="24"/>
        </w:rPr>
        <w:t>ertebral anomalies, A</w:t>
      </w:r>
      <w:r w:rsidR="008B36DB" w:rsidRPr="00E841DA">
        <w:rPr>
          <w:rFonts w:ascii="Book Antiqua" w:hAnsi="Book Antiqua"/>
          <w:color w:val="000000" w:themeColor="text1"/>
          <w:sz w:val="24"/>
          <w:szCs w:val="24"/>
        </w:rPr>
        <w:t xml:space="preserve">norectal malformations or Anal </w:t>
      </w:r>
      <w:r w:rsidR="00380DC4" w:rsidRPr="00E841DA">
        <w:rPr>
          <w:rFonts w:ascii="Book Antiqua" w:hAnsi="Book Antiqua"/>
          <w:color w:val="000000" w:themeColor="text1"/>
          <w:sz w:val="24"/>
          <w:szCs w:val="24"/>
        </w:rPr>
        <w:t>atresia, C</w:t>
      </w:r>
      <w:r w:rsidR="008B36DB" w:rsidRPr="00E841DA">
        <w:rPr>
          <w:rFonts w:ascii="Book Antiqua" w:hAnsi="Book Antiqua"/>
          <w:color w:val="000000" w:themeColor="text1"/>
          <w:sz w:val="24"/>
          <w:szCs w:val="24"/>
        </w:rPr>
        <w:t xml:space="preserve">ardiac </w:t>
      </w:r>
      <w:r w:rsidR="00380DC4" w:rsidRPr="00E841DA">
        <w:rPr>
          <w:rFonts w:ascii="Book Antiqua" w:hAnsi="Book Antiqua"/>
          <w:color w:val="000000" w:themeColor="text1"/>
          <w:sz w:val="24"/>
          <w:szCs w:val="24"/>
        </w:rPr>
        <w:t xml:space="preserve">anomalies, TracheoEsophageal </w:t>
      </w:r>
      <w:r w:rsidR="008B36DB" w:rsidRPr="00E841DA">
        <w:rPr>
          <w:rFonts w:ascii="Book Antiqua" w:hAnsi="Book Antiqua"/>
          <w:color w:val="000000" w:themeColor="text1"/>
          <w:sz w:val="24"/>
          <w:szCs w:val="24"/>
        </w:rPr>
        <w:t>fistula or esophageal atresia</w:t>
      </w:r>
      <w:r w:rsidR="00380DC4" w:rsidRPr="00E841DA">
        <w:rPr>
          <w:rFonts w:ascii="Book Antiqua" w:hAnsi="Book Antiqua"/>
          <w:color w:val="000000" w:themeColor="text1"/>
          <w:sz w:val="24"/>
          <w:szCs w:val="24"/>
        </w:rPr>
        <w:t>, Renal</w:t>
      </w:r>
      <w:r w:rsidR="008B36DB" w:rsidRPr="00E841DA">
        <w:rPr>
          <w:rFonts w:ascii="Book Antiqua" w:hAnsi="Book Antiqua"/>
          <w:color w:val="000000" w:themeColor="text1"/>
          <w:sz w:val="24"/>
          <w:szCs w:val="24"/>
        </w:rPr>
        <w:t xml:space="preserve"> and urinary anomalies, Limb lesion</w:t>
      </w:r>
      <w:r w:rsidR="00380DC4" w:rsidRPr="00E841DA">
        <w:rPr>
          <w:rFonts w:ascii="Book Antiqua" w:hAnsi="Book Antiqua"/>
          <w:color w:val="000000" w:themeColor="text1"/>
          <w:sz w:val="24"/>
          <w:szCs w:val="24"/>
        </w:rPr>
        <w:t>s)</w:t>
      </w:r>
      <w:r w:rsidR="005A3236" w:rsidRPr="00E841DA">
        <w:rPr>
          <w:rFonts w:ascii="Book Antiqua" w:hAnsi="Book Antiqua"/>
          <w:color w:val="000000" w:themeColor="text1"/>
          <w:sz w:val="24"/>
          <w:szCs w:val="24"/>
        </w:rPr>
        <w:fldChar w:fldCharType="begin">
          <w:fldData xml:space="preserve">PEVuZE5vdGU+PENpdGU+PEF1dGhvcj5Ub3RvbmVsbGk8L0F1dGhvcj48WWVhcj4yMDE1PC9ZZWFy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</w:fldData>
        </w:fldChar>
      </w:r>
      <w:r w:rsidR="003B329F" w:rsidRPr="00E841DA">
        <w:rPr>
          <w:rFonts w:ascii="Book Antiqua" w:hAnsi="Book Antiqua"/>
          <w:color w:val="000000" w:themeColor="text1"/>
          <w:sz w:val="24"/>
          <w:szCs w:val="24"/>
        </w:rPr>
        <w:instrText xml:space="preserve"> ADDIN EN.CITE </w:instrText>
      </w:r>
      <w:r w:rsidR="003B329F" w:rsidRPr="00E841DA">
        <w:rPr>
          <w:rFonts w:ascii="Book Antiqua" w:hAnsi="Book Antiqua"/>
          <w:color w:val="000000" w:themeColor="text1"/>
          <w:sz w:val="24"/>
          <w:szCs w:val="24"/>
        </w:rPr>
        <w:fldChar w:fldCharType="begin">
          <w:fldData xml:space="preserve">PEVuZE5vdGU+PENpdGU+PEF1dGhvcj5Ub3RvbmVsbGk8L0F1dGhvcj48WWVhcj4yMDE1PC9ZZWFy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</w:fldData>
        </w:fldChar>
      </w:r>
      <w:r w:rsidR="003B329F" w:rsidRPr="00E841DA">
        <w:rPr>
          <w:rFonts w:ascii="Book Antiqua" w:hAnsi="Book Antiqua"/>
          <w:color w:val="000000" w:themeColor="text1"/>
          <w:sz w:val="24"/>
          <w:szCs w:val="24"/>
        </w:rPr>
        <w:instrText xml:space="preserve"> ADDIN EN.CITE.DATA </w:instrText>
      </w:r>
      <w:r w:rsidR="003B329F" w:rsidRPr="00E841DA">
        <w:rPr>
          <w:rFonts w:ascii="Book Antiqua" w:hAnsi="Book Antiqua"/>
          <w:color w:val="000000" w:themeColor="text1"/>
          <w:sz w:val="24"/>
          <w:szCs w:val="24"/>
        </w:rPr>
      </w:r>
      <w:r w:rsidR="003B329F" w:rsidRPr="00E841DA">
        <w:rPr>
          <w:rFonts w:ascii="Book Antiqua" w:hAnsi="Book Antiqua"/>
          <w:color w:val="000000" w:themeColor="text1"/>
          <w:sz w:val="24"/>
          <w:szCs w:val="24"/>
        </w:rPr>
        <w:fldChar w:fldCharType="end"/>
      </w:r>
      <w:r w:rsidR="005A3236" w:rsidRPr="00E841DA">
        <w:rPr>
          <w:rFonts w:ascii="Book Antiqua" w:hAnsi="Book Antiqua"/>
          <w:color w:val="000000" w:themeColor="text1"/>
          <w:sz w:val="24"/>
          <w:szCs w:val="24"/>
        </w:rPr>
      </w:r>
      <w:r w:rsidR="005A3236"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34" w:tooltip="Totonelli, 2015 #98" w:history="1">
        <w:r w:rsidR="003B329F" w:rsidRPr="00E841DA">
          <w:rPr>
            <w:rFonts w:ascii="Book Antiqua" w:hAnsi="Book Antiqua"/>
            <w:noProof/>
            <w:color w:val="000000" w:themeColor="text1"/>
            <w:sz w:val="24"/>
            <w:szCs w:val="24"/>
            <w:vertAlign w:val="superscript"/>
          </w:rPr>
          <w:t>34</w:t>
        </w:r>
      </w:hyperlink>
      <w:r w:rsidR="003B329F" w:rsidRPr="00E841DA">
        <w:rPr>
          <w:rFonts w:ascii="Book Antiqua" w:hAnsi="Book Antiqua"/>
          <w:noProof/>
          <w:color w:val="000000" w:themeColor="text1"/>
          <w:sz w:val="24"/>
          <w:szCs w:val="24"/>
          <w:vertAlign w:val="superscript"/>
        </w:rPr>
        <w:t>]</w:t>
      </w:r>
      <w:r w:rsidR="005A3236" w:rsidRPr="00E841DA">
        <w:rPr>
          <w:rFonts w:ascii="Book Antiqua" w:hAnsi="Book Antiqua"/>
          <w:color w:val="000000" w:themeColor="text1"/>
          <w:sz w:val="24"/>
          <w:szCs w:val="24"/>
        </w:rPr>
        <w:fldChar w:fldCharType="end"/>
      </w:r>
      <w:r w:rsidR="00380DC4" w:rsidRPr="00E841DA">
        <w:rPr>
          <w:rFonts w:ascii="Book Antiqua" w:hAnsi="Book Antiqua"/>
          <w:color w:val="000000" w:themeColor="text1"/>
          <w:sz w:val="24"/>
          <w:szCs w:val="24"/>
        </w:rPr>
        <w:t xml:space="preserve"> or a rare complete tubular colonic duplication</w:t>
      </w:r>
      <w:r w:rsidR="00981FD1" w:rsidRPr="00E841DA">
        <w:rPr>
          <w:rFonts w:ascii="Book Antiqua" w:hAnsi="Book Antiqua"/>
          <w:color w:val="000000" w:themeColor="text1"/>
          <w:sz w:val="24"/>
          <w:szCs w:val="24"/>
        </w:rPr>
        <w:fldChar w:fldCharType="begin">
          <w:fldData xml:space="preserve">PEVuZE5vdGU+PENpdGU+PEF1dGhvcj5KZWxsYWxpPC9BdXRob3I+PFllYXI+MjAxMjwvWWVhcj48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</w:fldData>
        </w:fldChar>
      </w:r>
      <w:r w:rsidR="003B329F" w:rsidRPr="00E841DA">
        <w:rPr>
          <w:rFonts w:ascii="Book Antiqua" w:hAnsi="Book Antiqua"/>
          <w:color w:val="000000" w:themeColor="text1"/>
          <w:sz w:val="24"/>
          <w:szCs w:val="24"/>
        </w:rPr>
        <w:instrText xml:space="preserve"> ADDIN EN.CITE </w:instrText>
      </w:r>
      <w:r w:rsidR="003B329F" w:rsidRPr="00E841DA">
        <w:rPr>
          <w:rFonts w:ascii="Book Antiqua" w:hAnsi="Book Antiqua"/>
          <w:color w:val="000000" w:themeColor="text1"/>
          <w:sz w:val="24"/>
          <w:szCs w:val="24"/>
        </w:rPr>
        <w:fldChar w:fldCharType="begin">
          <w:fldData xml:space="preserve">PEVuZE5vdGU+PENpdGU+PEF1dGhvcj5KZWxsYWxpPC9BdXRob3I+PFllYXI+MjAxMjwvWWVhcj48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</w:fldData>
        </w:fldChar>
      </w:r>
      <w:r w:rsidR="003B329F" w:rsidRPr="00E841DA">
        <w:rPr>
          <w:rFonts w:ascii="Book Antiqua" w:hAnsi="Book Antiqua"/>
          <w:color w:val="000000" w:themeColor="text1"/>
          <w:sz w:val="24"/>
          <w:szCs w:val="24"/>
        </w:rPr>
        <w:instrText xml:space="preserve"> ADDIN EN.CITE.DATA </w:instrText>
      </w:r>
      <w:r w:rsidR="003B329F" w:rsidRPr="00E841DA">
        <w:rPr>
          <w:rFonts w:ascii="Book Antiqua" w:hAnsi="Book Antiqua"/>
          <w:color w:val="000000" w:themeColor="text1"/>
          <w:sz w:val="24"/>
          <w:szCs w:val="24"/>
        </w:rPr>
      </w:r>
      <w:r w:rsidR="003B329F" w:rsidRPr="00E841DA">
        <w:rPr>
          <w:rFonts w:ascii="Book Antiqua" w:hAnsi="Book Antiqua"/>
          <w:color w:val="000000" w:themeColor="text1"/>
          <w:sz w:val="24"/>
          <w:szCs w:val="24"/>
        </w:rPr>
        <w:fldChar w:fldCharType="end"/>
      </w:r>
      <w:r w:rsidR="00981FD1" w:rsidRPr="00E841DA">
        <w:rPr>
          <w:rFonts w:ascii="Book Antiqua" w:hAnsi="Book Antiqua"/>
          <w:color w:val="000000" w:themeColor="text1"/>
          <w:sz w:val="24"/>
          <w:szCs w:val="24"/>
        </w:rPr>
      </w:r>
      <w:r w:rsidR="00981FD1" w:rsidRPr="00E841DA">
        <w:rPr>
          <w:rFonts w:ascii="Book Antiqua" w:hAnsi="Book Antiqua"/>
          <w:color w:val="000000" w:themeColor="text1"/>
          <w:sz w:val="24"/>
          <w:szCs w:val="24"/>
        </w:rPr>
        <w:fldChar w:fldCharType="separate"/>
      </w:r>
      <w:r w:rsidR="003B329F" w:rsidRPr="00E841DA">
        <w:rPr>
          <w:rFonts w:ascii="Book Antiqua" w:hAnsi="Book Antiqua"/>
          <w:noProof/>
          <w:color w:val="000000" w:themeColor="text1"/>
          <w:sz w:val="24"/>
          <w:szCs w:val="24"/>
          <w:vertAlign w:val="superscript"/>
        </w:rPr>
        <w:t>[</w:t>
      </w:r>
      <w:hyperlink w:anchor="_ENREF_35" w:tooltip="Jellali, 2012 #46" w:history="1">
        <w:r w:rsidR="003B329F" w:rsidRPr="00E841DA">
          <w:rPr>
            <w:rFonts w:ascii="Book Antiqua" w:hAnsi="Book Antiqua"/>
            <w:noProof/>
            <w:color w:val="000000" w:themeColor="text1"/>
            <w:sz w:val="24"/>
            <w:szCs w:val="24"/>
            <w:vertAlign w:val="superscript"/>
          </w:rPr>
          <w:t>35</w:t>
        </w:r>
      </w:hyperlink>
      <w:r w:rsidR="003B329F" w:rsidRPr="00E841DA">
        <w:rPr>
          <w:rFonts w:ascii="Book Antiqua" w:hAnsi="Book Antiqua"/>
          <w:noProof/>
          <w:color w:val="000000" w:themeColor="text1"/>
          <w:sz w:val="24"/>
          <w:szCs w:val="24"/>
          <w:vertAlign w:val="superscript"/>
        </w:rPr>
        <w:t>]</w:t>
      </w:r>
      <w:r w:rsidR="00981FD1" w:rsidRPr="00E841DA">
        <w:rPr>
          <w:rFonts w:ascii="Book Antiqua" w:hAnsi="Book Antiqua"/>
          <w:color w:val="000000" w:themeColor="text1"/>
          <w:sz w:val="24"/>
          <w:szCs w:val="24"/>
        </w:rPr>
        <w:fldChar w:fldCharType="end"/>
      </w:r>
      <w:r w:rsidR="00380DC4" w:rsidRPr="00E841DA">
        <w:rPr>
          <w:rFonts w:ascii="Book Antiqua" w:hAnsi="Book Antiqua"/>
          <w:color w:val="000000" w:themeColor="text1"/>
          <w:sz w:val="24"/>
          <w:szCs w:val="24"/>
        </w:rPr>
        <w:t xml:space="preserve">. </w:t>
      </w:r>
      <w:r w:rsidRPr="00E841DA">
        <w:rPr>
          <w:rFonts w:ascii="Book Antiqua" w:hAnsi="Book Antiqua"/>
          <w:color w:val="000000" w:themeColor="text1"/>
          <w:sz w:val="24"/>
          <w:szCs w:val="24"/>
        </w:rPr>
        <w:t>Clinical examination, including anal inspection for the presence of imperforate anus or perineal fistula, combined with plain or contrast enema abdominal radiographs would help determine the diagnosis. Some common disorders presenting as anorectal emergencies in th</w:t>
      </w:r>
      <w:r w:rsidR="00E17935" w:rsidRPr="00E841DA">
        <w:rPr>
          <w:rFonts w:ascii="Book Antiqua" w:hAnsi="Book Antiqua"/>
          <w:color w:val="000000" w:themeColor="text1"/>
          <w:sz w:val="24"/>
          <w:szCs w:val="24"/>
        </w:rPr>
        <w:t>e neonates are listed in Table 3</w:t>
      </w:r>
      <w:r w:rsidRPr="00E841DA">
        <w:rPr>
          <w:rFonts w:ascii="Book Antiqua" w:hAnsi="Book Antiqua"/>
          <w:color w:val="000000" w:themeColor="text1"/>
          <w:sz w:val="24"/>
          <w:szCs w:val="24"/>
        </w:rPr>
        <w:t>.</w:t>
      </w:r>
      <w:r w:rsidR="003D5E74">
        <w:rPr>
          <w:rFonts w:ascii="Book Antiqua" w:hAnsi="Book Antiqua"/>
          <w:color w:val="000000" w:themeColor="text1"/>
          <w:sz w:val="24"/>
          <w:szCs w:val="24"/>
        </w:rPr>
        <w:t xml:space="preserve"> </w:t>
      </w:r>
      <w:r w:rsidRPr="00E841DA">
        <w:rPr>
          <w:rFonts w:ascii="Book Antiqua" w:hAnsi="Book Antiqua"/>
          <w:color w:val="000000" w:themeColor="text1"/>
          <w:sz w:val="24"/>
          <w:szCs w:val="24"/>
        </w:rPr>
        <w:t xml:space="preserve"> </w:t>
      </w:r>
    </w:p>
    <w:p w:rsidR="00CA6857" w:rsidRPr="000503A3" w:rsidRDefault="00CA6857" w:rsidP="00E92418">
      <w:pPr>
        <w:adjustRightInd w:val="0"/>
        <w:snapToGrid w:val="0"/>
        <w:spacing w:after="0" w:line="360" w:lineRule="auto"/>
        <w:jc w:val="both"/>
        <w:rPr>
          <w:rFonts w:ascii="Book Antiqua" w:hAnsi="Book Antiqua" w:cs="Times New Roman"/>
          <w:caps/>
          <w:color w:val="000000" w:themeColor="text1"/>
          <w:sz w:val="24"/>
          <w:szCs w:val="24"/>
        </w:rPr>
      </w:pPr>
    </w:p>
    <w:p w:rsidR="001A2134" w:rsidRPr="000503A3" w:rsidRDefault="004F69E3" w:rsidP="00E92418">
      <w:pPr>
        <w:adjustRightInd w:val="0"/>
        <w:snapToGrid w:val="0"/>
        <w:spacing w:after="0" w:line="360" w:lineRule="auto"/>
        <w:jc w:val="both"/>
        <w:rPr>
          <w:rFonts w:ascii="Book Antiqua" w:hAnsi="Book Antiqua" w:cs="Times New Roman"/>
          <w:b/>
          <w:bCs/>
          <w:caps/>
          <w:color w:val="000000" w:themeColor="text1"/>
          <w:sz w:val="24"/>
          <w:szCs w:val="24"/>
        </w:rPr>
      </w:pPr>
      <w:r w:rsidRPr="000503A3">
        <w:rPr>
          <w:rFonts w:ascii="Book Antiqua" w:hAnsi="Book Antiqua" w:cs="Times New Roman"/>
          <w:b/>
          <w:bCs/>
          <w:caps/>
          <w:color w:val="000000" w:themeColor="text1"/>
          <w:sz w:val="24"/>
          <w:szCs w:val="24"/>
        </w:rPr>
        <w:t xml:space="preserve">Early postoperative </w:t>
      </w:r>
      <w:r w:rsidR="001A2134" w:rsidRPr="000503A3">
        <w:rPr>
          <w:rFonts w:ascii="Book Antiqua" w:hAnsi="Book Antiqua" w:cs="Times New Roman"/>
          <w:b/>
          <w:bCs/>
          <w:caps/>
          <w:color w:val="000000" w:themeColor="text1"/>
          <w:sz w:val="24"/>
          <w:szCs w:val="24"/>
        </w:rPr>
        <w:t>complications of anorectal surgery</w:t>
      </w:r>
    </w:p>
    <w:p w:rsidR="00C55D55" w:rsidRPr="00E841DA" w:rsidRDefault="001A2134"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Since many anorectal procedures can be performed</w:t>
      </w:r>
      <w:r w:rsidR="00C55D55" w:rsidRPr="00E841DA">
        <w:rPr>
          <w:rFonts w:ascii="Book Antiqua" w:hAnsi="Book Antiqua" w:cs="Times New Roman"/>
          <w:color w:val="000000" w:themeColor="text1"/>
          <w:sz w:val="24"/>
          <w:szCs w:val="24"/>
        </w:rPr>
        <w:t xml:space="preserve"> safely and effectively</w:t>
      </w:r>
      <w:r w:rsidRPr="00E841DA">
        <w:rPr>
          <w:rFonts w:ascii="Book Antiqua" w:hAnsi="Book Antiqua" w:cs="Times New Roman"/>
          <w:color w:val="000000" w:themeColor="text1"/>
          <w:sz w:val="24"/>
          <w:szCs w:val="24"/>
        </w:rPr>
        <w:t xml:space="preserve"> in an ambulatory setting (day-surgery)</w:t>
      </w:r>
      <w:r w:rsidRPr="00E841DA">
        <w:rPr>
          <w:rFonts w:ascii="Book Antiqua" w:hAnsi="Book Antiqua" w:cs="Times New Roman"/>
          <w:color w:val="000000" w:themeColor="text1"/>
          <w:sz w:val="24"/>
          <w:szCs w:val="24"/>
        </w:rPr>
        <w:fldChar w:fldCharType="begin">
          <w:fldData xml:space="preserve">PEVuZE5vdGU+PENpdGU+PEF1dGhvcj5Mb2hzaXJpd2F0PC9BdXRob3I+PFllYXI+MjAwNzwvWWVh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=
</w:fldData>
        </w:fldChar>
      </w:r>
      <w:r w:rsidR="003B329F" w:rsidRPr="00E841DA">
        <w:rPr>
          <w:rFonts w:ascii="Book Antiqua" w:hAnsi="Book Antiqua" w:cs="Times New Roman"/>
          <w:color w:val="000000" w:themeColor="text1"/>
          <w:sz w:val="24"/>
          <w:szCs w:val="24"/>
        </w:rPr>
        <w:instrText xml:space="preserve"> ADDIN EN.CITE </w:instrText>
      </w:r>
      <w:r w:rsidR="003B329F" w:rsidRPr="00E841DA">
        <w:rPr>
          <w:rFonts w:ascii="Book Antiqua" w:hAnsi="Book Antiqua" w:cs="Times New Roman"/>
          <w:color w:val="000000" w:themeColor="text1"/>
          <w:sz w:val="24"/>
          <w:szCs w:val="24"/>
        </w:rPr>
        <w:fldChar w:fldCharType="begin">
          <w:fldData xml:space="preserve">PEVuZE5vdGU+PENpdGU+PEF1dGhvcj5Mb2hzaXJpd2F0PC9BdXRob3I+PFllYXI+MjAwNzwvWWVh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=
</w:fldData>
        </w:fldChar>
      </w:r>
      <w:r w:rsidR="003B329F" w:rsidRPr="00E841DA">
        <w:rPr>
          <w:rFonts w:ascii="Book Antiqua" w:hAnsi="Book Antiqua" w:cs="Times New Roman"/>
          <w:color w:val="000000" w:themeColor="text1"/>
          <w:sz w:val="24"/>
          <w:szCs w:val="24"/>
        </w:rPr>
        <w:instrText xml:space="preserve"> ADDIN EN.CITE.DATA </w:instrText>
      </w:r>
      <w:r w:rsidR="003B329F" w:rsidRPr="00E841DA">
        <w:rPr>
          <w:rFonts w:ascii="Book Antiqua" w:hAnsi="Book Antiqua" w:cs="Times New Roman"/>
          <w:color w:val="000000" w:themeColor="text1"/>
          <w:sz w:val="24"/>
          <w:szCs w:val="24"/>
        </w:rPr>
      </w:r>
      <w:r w:rsidR="003B329F"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r>
      <w:r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36" w:tooltip="Lohsiriwat, 2007 #36" w:history="1">
        <w:r w:rsidR="003B329F" w:rsidRPr="00E841DA">
          <w:rPr>
            <w:rFonts w:ascii="Book Antiqua" w:hAnsi="Book Antiqua" w:cs="Times New Roman"/>
            <w:noProof/>
            <w:color w:val="000000" w:themeColor="text1"/>
            <w:sz w:val="24"/>
            <w:szCs w:val="24"/>
            <w:vertAlign w:val="superscript"/>
          </w:rPr>
          <w:t>36</w:t>
        </w:r>
      </w:hyperlink>
      <w:r w:rsidR="003B329F" w:rsidRPr="00E841DA">
        <w:rPr>
          <w:rFonts w:ascii="Book Antiqua" w:hAnsi="Book Antiqua" w:cs="Times New Roman"/>
          <w:noProof/>
          <w:color w:val="000000" w:themeColor="text1"/>
          <w:sz w:val="24"/>
          <w:szCs w:val="24"/>
          <w:vertAlign w:val="superscript"/>
        </w:rPr>
        <w:t>]</w:t>
      </w:r>
      <w:r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 xml:space="preserve"> or </w:t>
      </w:r>
      <w:r w:rsidR="00C55D55" w:rsidRPr="00E841DA">
        <w:rPr>
          <w:rFonts w:ascii="Book Antiqua" w:hAnsi="Book Antiqua" w:cs="Times New Roman"/>
          <w:color w:val="000000" w:themeColor="text1"/>
          <w:sz w:val="24"/>
          <w:szCs w:val="24"/>
        </w:rPr>
        <w:t>an overnight stay</w:t>
      </w:r>
      <w:r w:rsidRPr="00E841DA">
        <w:rPr>
          <w:rFonts w:ascii="Book Antiqua" w:hAnsi="Book Antiqua" w:cs="Times New Roman"/>
          <w:color w:val="000000" w:themeColor="text1"/>
          <w:sz w:val="24"/>
          <w:szCs w:val="24"/>
        </w:rPr>
        <w:t>, some patients may develop complications</w:t>
      </w:r>
      <w:r w:rsidR="00C55D55" w:rsidRPr="00E841DA">
        <w:rPr>
          <w:rFonts w:ascii="Book Antiqua" w:hAnsi="Book Antiqua" w:cs="Times New Roman"/>
          <w:color w:val="000000" w:themeColor="text1"/>
          <w:sz w:val="24"/>
          <w:szCs w:val="24"/>
        </w:rPr>
        <w:t xml:space="preserve"> sooner or later after hospital discharge. Common early postoperative complications that bring patients back to the hospital include acute urinary re</w:t>
      </w:r>
      <w:r w:rsidR="00AD51F7" w:rsidRPr="00E841DA">
        <w:rPr>
          <w:rFonts w:ascii="Book Antiqua" w:hAnsi="Book Antiqua" w:cs="Times New Roman"/>
          <w:color w:val="000000" w:themeColor="text1"/>
          <w:sz w:val="24"/>
          <w:szCs w:val="24"/>
        </w:rPr>
        <w:t xml:space="preserve">tention, bleeding, </w:t>
      </w:r>
      <w:r w:rsidR="00C55D55" w:rsidRPr="00E841DA">
        <w:rPr>
          <w:rFonts w:ascii="Book Antiqua" w:hAnsi="Book Antiqua" w:cs="Times New Roman"/>
          <w:color w:val="000000" w:themeColor="text1"/>
          <w:sz w:val="24"/>
          <w:szCs w:val="24"/>
        </w:rPr>
        <w:t>fecal impaction and anorectal sepsis.</w:t>
      </w:r>
    </w:p>
    <w:p w:rsidR="002141BF" w:rsidRPr="00E841DA" w:rsidRDefault="00C55D55"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b/>
        <w:t xml:space="preserve">The incidence of acute urinary retention following </w:t>
      </w:r>
      <w:r w:rsidR="001442E7" w:rsidRPr="00E841DA">
        <w:rPr>
          <w:rFonts w:ascii="Book Antiqua" w:hAnsi="Book Antiqua" w:cs="Times New Roman"/>
          <w:color w:val="000000" w:themeColor="text1"/>
          <w:sz w:val="24"/>
          <w:szCs w:val="24"/>
        </w:rPr>
        <w:t xml:space="preserve">benign </w:t>
      </w:r>
      <w:r w:rsidRPr="00E841DA">
        <w:rPr>
          <w:rFonts w:ascii="Book Antiqua" w:hAnsi="Book Antiqua" w:cs="Times New Roman"/>
          <w:color w:val="000000" w:themeColor="text1"/>
          <w:sz w:val="24"/>
          <w:szCs w:val="24"/>
        </w:rPr>
        <w:t>anorectal surgery ranges from 0.5%</w:t>
      </w:r>
      <w:r w:rsidR="001442E7" w:rsidRPr="00E841DA">
        <w:rPr>
          <w:rFonts w:ascii="Book Antiqua" w:hAnsi="Book Antiqua" w:cs="Times New Roman"/>
          <w:color w:val="000000" w:themeColor="text1"/>
          <w:sz w:val="24"/>
          <w:szCs w:val="24"/>
        </w:rPr>
        <w:fldChar w:fldCharType="begin">
          <w:fldData xml:space="preserve">PEVuZE5vdGU+PENpdGU+PEF1dGhvcj5Mb2hzaXJpd2F0PC9BdXRob3I+PFllYXI+MjAwNzwvWWVh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=
</w:fldData>
        </w:fldChar>
      </w:r>
      <w:r w:rsidR="003B329F" w:rsidRPr="00E841DA">
        <w:rPr>
          <w:rFonts w:ascii="Book Antiqua" w:hAnsi="Book Antiqua" w:cs="Times New Roman"/>
          <w:color w:val="000000" w:themeColor="text1"/>
          <w:sz w:val="24"/>
          <w:szCs w:val="24"/>
        </w:rPr>
        <w:instrText xml:space="preserve"> ADDIN EN.CITE </w:instrText>
      </w:r>
      <w:r w:rsidR="003B329F" w:rsidRPr="00E841DA">
        <w:rPr>
          <w:rFonts w:ascii="Book Antiqua" w:hAnsi="Book Antiqua" w:cs="Times New Roman"/>
          <w:color w:val="000000" w:themeColor="text1"/>
          <w:sz w:val="24"/>
          <w:szCs w:val="24"/>
        </w:rPr>
        <w:fldChar w:fldCharType="begin">
          <w:fldData xml:space="preserve">PEVuZE5vdGU+PENpdGU+PEF1dGhvcj5Mb2hzaXJpd2F0PC9BdXRob3I+PFllYXI+MjAwNzwvWWVh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=
</w:fldData>
        </w:fldChar>
      </w:r>
      <w:r w:rsidR="003B329F" w:rsidRPr="00E841DA">
        <w:rPr>
          <w:rFonts w:ascii="Book Antiqua" w:hAnsi="Book Antiqua" w:cs="Times New Roman"/>
          <w:color w:val="000000" w:themeColor="text1"/>
          <w:sz w:val="24"/>
          <w:szCs w:val="24"/>
        </w:rPr>
        <w:instrText xml:space="preserve"> ADDIN EN.CITE.DATA </w:instrText>
      </w:r>
      <w:r w:rsidR="003B329F" w:rsidRPr="00E841DA">
        <w:rPr>
          <w:rFonts w:ascii="Book Antiqua" w:hAnsi="Book Antiqua" w:cs="Times New Roman"/>
          <w:color w:val="000000" w:themeColor="text1"/>
          <w:sz w:val="24"/>
          <w:szCs w:val="24"/>
        </w:rPr>
      </w:r>
      <w:r w:rsidR="003B329F" w:rsidRPr="00E841DA">
        <w:rPr>
          <w:rFonts w:ascii="Book Antiqua" w:hAnsi="Book Antiqua" w:cs="Times New Roman"/>
          <w:color w:val="000000" w:themeColor="text1"/>
          <w:sz w:val="24"/>
          <w:szCs w:val="24"/>
        </w:rPr>
        <w:fldChar w:fldCharType="end"/>
      </w:r>
      <w:r w:rsidR="001442E7" w:rsidRPr="00E841DA">
        <w:rPr>
          <w:rFonts w:ascii="Book Antiqua" w:hAnsi="Book Antiqua" w:cs="Times New Roman"/>
          <w:color w:val="000000" w:themeColor="text1"/>
          <w:sz w:val="24"/>
          <w:szCs w:val="24"/>
        </w:rPr>
      </w:r>
      <w:r w:rsidR="001442E7"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36" w:tooltip="Lohsiriwat, 2007 #36" w:history="1">
        <w:r w:rsidR="003B329F" w:rsidRPr="00E841DA">
          <w:rPr>
            <w:rFonts w:ascii="Book Antiqua" w:hAnsi="Book Antiqua" w:cs="Times New Roman"/>
            <w:noProof/>
            <w:color w:val="000000" w:themeColor="text1"/>
            <w:sz w:val="24"/>
            <w:szCs w:val="24"/>
            <w:vertAlign w:val="superscript"/>
          </w:rPr>
          <w:t>36</w:t>
        </w:r>
      </w:hyperlink>
      <w:r w:rsidR="003B329F" w:rsidRPr="00E841DA">
        <w:rPr>
          <w:rFonts w:ascii="Book Antiqua" w:hAnsi="Book Antiqua" w:cs="Times New Roman"/>
          <w:noProof/>
          <w:color w:val="000000" w:themeColor="text1"/>
          <w:sz w:val="24"/>
          <w:szCs w:val="24"/>
          <w:vertAlign w:val="superscript"/>
        </w:rPr>
        <w:t>]</w:t>
      </w:r>
      <w:r w:rsidR="001442E7"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 xml:space="preserve"> to </w:t>
      </w:r>
      <w:r w:rsidR="001442E7" w:rsidRPr="00E841DA">
        <w:rPr>
          <w:rFonts w:ascii="Book Antiqua" w:hAnsi="Book Antiqua" w:cs="Times New Roman"/>
          <w:color w:val="000000" w:themeColor="text1"/>
          <w:sz w:val="24"/>
          <w:szCs w:val="24"/>
        </w:rPr>
        <w:t>17</w:t>
      </w:r>
      <w:r w:rsidRPr="00E841DA">
        <w:rPr>
          <w:rFonts w:ascii="Book Antiqua" w:hAnsi="Book Antiqua" w:cs="Times New Roman"/>
          <w:color w:val="000000" w:themeColor="text1"/>
          <w:sz w:val="24"/>
          <w:szCs w:val="24"/>
        </w:rPr>
        <w:t>%</w:t>
      </w:r>
      <w:r w:rsidR="001442E7" w:rsidRPr="00E841DA">
        <w:rPr>
          <w:rFonts w:ascii="Book Antiqua" w:hAnsi="Book Antiqua" w:cs="Times New Roman"/>
          <w:color w:val="000000" w:themeColor="text1"/>
          <w:sz w:val="24"/>
          <w:szCs w:val="24"/>
        </w:rPr>
        <w:fldChar w:fldCharType="begin">
          <w:fldData xml:space="preserve">PEVuZE5vdGU+PENpdGU+PEF1dGhvcj5Ub3lvbmFnYTwvQXV0aG9yPjxZZWFyPjIwMDY8L1llYXI+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</w:fldData>
        </w:fldChar>
      </w:r>
      <w:r w:rsidR="003B329F" w:rsidRPr="00E841DA">
        <w:rPr>
          <w:rFonts w:ascii="Book Antiqua" w:hAnsi="Book Antiqua" w:cs="Times New Roman"/>
          <w:color w:val="000000" w:themeColor="text1"/>
          <w:sz w:val="24"/>
          <w:szCs w:val="24"/>
        </w:rPr>
        <w:instrText xml:space="preserve"> ADDIN EN.CITE </w:instrText>
      </w:r>
      <w:r w:rsidR="003B329F" w:rsidRPr="00E841DA">
        <w:rPr>
          <w:rFonts w:ascii="Book Antiqua" w:hAnsi="Book Antiqua" w:cs="Times New Roman"/>
          <w:color w:val="000000" w:themeColor="text1"/>
          <w:sz w:val="24"/>
          <w:szCs w:val="24"/>
        </w:rPr>
        <w:fldChar w:fldCharType="begin">
          <w:fldData xml:space="preserve">PEVuZE5vdGU+PENpdGU+PEF1dGhvcj5Ub3lvbmFnYTwvQXV0aG9yPjxZZWFyPjIwMDY8L1llYXI+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</w:fldData>
        </w:fldChar>
      </w:r>
      <w:r w:rsidR="003B329F" w:rsidRPr="00E841DA">
        <w:rPr>
          <w:rFonts w:ascii="Book Antiqua" w:hAnsi="Book Antiqua" w:cs="Times New Roman"/>
          <w:color w:val="000000" w:themeColor="text1"/>
          <w:sz w:val="24"/>
          <w:szCs w:val="24"/>
        </w:rPr>
        <w:instrText xml:space="preserve"> ADDIN EN.CITE.DATA </w:instrText>
      </w:r>
      <w:r w:rsidR="003B329F" w:rsidRPr="00E841DA">
        <w:rPr>
          <w:rFonts w:ascii="Book Antiqua" w:hAnsi="Book Antiqua" w:cs="Times New Roman"/>
          <w:color w:val="000000" w:themeColor="text1"/>
          <w:sz w:val="24"/>
          <w:szCs w:val="24"/>
        </w:rPr>
      </w:r>
      <w:r w:rsidR="003B329F" w:rsidRPr="00E841DA">
        <w:rPr>
          <w:rFonts w:ascii="Book Antiqua" w:hAnsi="Book Antiqua" w:cs="Times New Roman"/>
          <w:color w:val="000000" w:themeColor="text1"/>
          <w:sz w:val="24"/>
          <w:szCs w:val="24"/>
        </w:rPr>
        <w:fldChar w:fldCharType="end"/>
      </w:r>
      <w:r w:rsidR="001442E7" w:rsidRPr="00E841DA">
        <w:rPr>
          <w:rFonts w:ascii="Book Antiqua" w:hAnsi="Book Antiqua" w:cs="Times New Roman"/>
          <w:color w:val="000000" w:themeColor="text1"/>
          <w:sz w:val="24"/>
          <w:szCs w:val="24"/>
        </w:rPr>
      </w:r>
      <w:r w:rsidR="001442E7"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37" w:tooltip="Toyonaga, 2006 #37" w:history="1">
        <w:r w:rsidR="003B329F" w:rsidRPr="00E841DA">
          <w:rPr>
            <w:rFonts w:ascii="Book Antiqua" w:hAnsi="Book Antiqua" w:cs="Times New Roman"/>
            <w:noProof/>
            <w:color w:val="000000" w:themeColor="text1"/>
            <w:sz w:val="24"/>
            <w:szCs w:val="24"/>
            <w:vertAlign w:val="superscript"/>
          </w:rPr>
          <w:t>37</w:t>
        </w:r>
      </w:hyperlink>
      <w:r w:rsidR="003B329F" w:rsidRPr="00E841DA">
        <w:rPr>
          <w:rFonts w:ascii="Book Antiqua" w:hAnsi="Book Antiqua" w:cs="Times New Roman"/>
          <w:noProof/>
          <w:color w:val="000000" w:themeColor="text1"/>
          <w:sz w:val="24"/>
          <w:szCs w:val="24"/>
          <w:vertAlign w:val="superscript"/>
        </w:rPr>
        <w:t>]</w:t>
      </w:r>
      <w:r w:rsidR="001442E7"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t xml:space="preserve"> depending on the extent of surgery, anesthetic technique, analgesic method</w:t>
      </w:r>
      <w:r w:rsidR="001442E7" w:rsidRPr="00E841DA">
        <w:rPr>
          <w:rFonts w:ascii="Book Antiqua" w:hAnsi="Book Antiqua" w:cs="Times New Roman"/>
          <w:color w:val="000000" w:themeColor="text1"/>
          <w:sz w:val="24"/>
          <w:szCs w:val="24"/>
        </w:rPr>
        <w:t>, amount of intravenous fluid given</w:t>
      </w:r>
      <w:r w:rsidRPr="00E841DA">
        <w:rPr>
          <w:rFonts w:ascii="Book Antiqua" w:hAnsi="Book Antiqua" w:cs="Times New Roman"/>
          <w:color w:val="000000" w:themeColor="text1"/>
          <w:sz w:val="24"/>
          <w:szCs w:val="24"/>
        </w:rPr>
        <w:t xml:space="preserve"> and </w:t>
      </w:r>
      <w:r w:rsidR="001442E7" w:rsidRPr="00E841DA">
        <w:rPr>
          <w:rFonts w:ascii="Book Antiqua" w:hAnsi="Book Antiqua" w:cs="Times New Roman"/>
          <w:color w:val="000000" w:themeColor="text1"/>
          <w:sz w:val="24"/>
          <w:szCs w:val="24"/>
        </w:rPr>
        <w:t>patient’s underlying disease</w:t>
      </w:r>
      <w:r w:rsidR="001442E7" w:rsidRPr="00E841DA">
        <w:rPr>
          <w:rFonts w:ascii="Book Antiqua" w:hAnsi="Book Antiqua" w:cs="Times New Roman"/>
          <w:color w:val="000000" w:themeColor="text1"/>
          <w:sz w:val="24"/>
          <w:szCs w:val="24"/>
        </w:rPr>
        <w:fldChar w:fldCharType="begin"/>
      </w:r>
      <w:r w:rsidR="003B329F" w:rsidRPr="00E841DA">
        <w:rPr>
          <w:rFonts w:ascii="Book Antiqua" w:hAnsi="Book Antiqua" w:cs="Times New Roman"/>
          <w:color w:val="000000" w:themeColor="text1"/>
          <w:sz w:val="24"/>
          <w:szCs w:val="24"/>
        </w:rPr>
        <w:instrText xml:space="preserve"> ADDIN EN.CITE &lt;EndNote&gt;&lt;Cite&gt;&lt;Author&gt;Baldini&lt;/Author&gt;&lt;Year&gt;2009&lt;/Year&gt;&lt;RecNum&gt;38&lt;/RecNum&gt;&lt;DisplayText&gt;&lt;style face="superscript"&gt;[38]&lt;/style&gt;&lt;/DisplayText&gt;&lt;record&gt;&lt;rec-number&gt;38&lt;/rec-number&gt;&lt;foreign-keys&gt;&lt;key app="EN" db-id="tpdp2209neef97eewz95ezweszveptvve0z0"&gt;38&lt;/key&gt;&lt;/foreign-keys&gt;&lt;ref-type name="Journal Article"&gt;17&lt;/ref-type&gt;&lt;contributors&gt;&lt;authors&gt;&lt;author&gt;Baldini, G.&lt;/author&gt;&lt;author&gt;Bagry, H.&lt;/author&gt;&lt;author&gt;Aprikian, A.&lt;/author&gt;&lt;author&gt;Carli, F.&lt;/author&gt;&lt;/authors&gt;&lt;/contributors&gt;&lt;auth-address&gt;Department of Anesthesia, McGill University Health Centre, Montreal, QC, Canada.&lt;/auth-address&gt;&lt;titles&gt;&lt;title&gt;Postoperative urinary retention: anesthetic and perioperative considerations&lt;/title&gt;&lt;secondary-title&gt;Anesthesiology&lt;/secondary-title&gt;&lt;alt-title&gt;Anesthesiology&lt;/alt-title&gt;&lt;/titles&gt;&lt;periodical&gt;&lt;full-title&gt;Anesthesiology&lt;/full-title&gt;&lt;abbr-1&gt;Anesthesiology&lt;/abbr-1&gt;&lt;/periodical&gt;&lt;alt-periodical&gt;&lt;full-title&gt;Anesthesiology&lt;/full-title&gt;&lt;abbr-1&gt;Anesthesiology&lt;/abbr-1&gt;&lt;/alt-periodical&gt;&lt;pages&gt;1139-57&lt;/pages&gt;&lt;volume&gt;110&lt;/volume&gt;&lt;number&gt;5&lt;/number&gt;&lt;keywords&gt;&lt;keyword&gt;Anesthetics/administration &amp;amp; dosage/*adverse effects&lt;/keyword&gt;&lt;keyword&gt;Humans&lt;/keyword&gt;&lt;keyword&gt;Perioperative Care/*methods&lt;/keyword&gt;&lt;keyword&gt;Postoperative Complications/*chemically induced/prevention &amp;amp; control/therapy&lt;/keyword&gt;&lt;keyword&gt;Risk Factors&lt;/keyword&gt;&lt;keyword&gt;Urinary Catheterization/methods&lt;/keyword&gt;&lt;keyword&gt;Urinary Retention/*chemically induced/prevention &amp;amp; control/therapy&lt;/keyword&gt;&lt;/keywords&gt;&lt;dates&gt;&lt;year&gt;2009&lt;/year&gt;&lt;pub-dates&gt;&lt;date&gt;May&lt;/date&gt;&lt;/pub-dates&gt;&lt;/dates&gt;&lt;isbn&gt;1528-1175 (Electronic)&amp;#xD;0003-3022 (Linking)&lt;/isbn&gt;&lt;accession-num&gt;19352147&lt;/accession-num&gt;&lt;urls&gt;&lt;related-urls&gt;&lt;url&gt;http://www.ncbi.nlm.nih.gov/pubmed/19352147&lt;/url&gt;&lt;/related-urls&gt;&lt;/urls&gt;&lt;electronic-resource-num&gt;10.1097/ALN.0b013e31819f7aea&lt;/electronic-resource-num&gt;&lt;/record&gt;&lt;/Cite&gt;&lt;/EndNote&gt;</w:instrText>
      </w:r>
      <w:r w:rsidR="001442E7"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38" w:tooltip="Baldini, 2009 #38" w:history="1">
        <w:r w:rsidR="003B329F" w:rsidRPr="00E841DA">
          <w:rPr>
            <w:rFonts w:ascii="Book Antiqua" w:hAnsi="Book Antiqua" w:cs="Times New Roman"/>
            <w:noProof/>
            <w:color w:val="000000" w:themeColor="text1"/>
            <w:sz w:val="24"/>
            <w:szCs w:val="24"/>
            <w:vertAlign w:val="superscript"/>
          </w:rPr>
          <w:t>38</w:t>
        </w:r>
      </w:hyperlink>
      <w:r w:rsidR="003B329F" w:rsidRPr="00E841DA">
        <w:rPr>
          <w:rFonts w:ascii="Book Antiqua" w:hAnsi="Book Antiqua" w:cs="Times New Roman"/>
          <w:noProof/>
          <w:color w:val="000000" w:themeColor="text1"/>
          <w:sz w:val="24"/>
          <w:szCs w:val="24"/>
          <w:vertAlign w:val="superscript"/>
        </w:rPr>
        <w:t>]</w:t>
      </w:r>
      <w:r w:rsidR="001442E7" w:rsidRPr="00E841DA">
        <w:rPr>
          <w:rFonts w:ascii="Book Antiqua" w:hAnsi="Book Antiqua" w:cs="Times New Roman"/>
          <w:color w:val="000000" w:themeColor="text1"/>
          <w:sz w:val="24"/>
          <w:szCs w:val="24"/>
        </w:rPr>
        <w:fldChar w:fldCharType="end"/>
      </w:r>
      <w:r w:rsidR="001442E7" w:rsidRPr="00E841DA">
        <w:rPr>
          <w:rFonts w:ascii="Book Antiqua" w:hAnsi="Book Antiqua" w:cs="Times New Roman"/>
          <w:color w:val="000000" w:themeColor="text1"/>
          <w:sz w:val="24"/>
          <w:szCs w:val="24"/>
        </w:rPr>
        <w:t>.</w:t>
      </w:r>
      <w:r w:rsidRPr="00E841DA">
        <w:rPr>
          <w:rFonts w:ascii="Book Antiqua" w:hAnsi="Book Antiqua" w:cs="Times New Roman"/>
          <w:color w:val="000000" w:themeColor="text1"/>
          <w:sz w:val="24"/>
          <w:szCs w:val="24"/>
        </w:rPr>
        <w:t xml:space="preserve"> </w:t>
      </w:r>
      <w:r w:rsidR="001442E7" w:rsidRPr="00E841DA">
        <w:rPr>
          <w:rFonts w:ascii="Book Antiqua" w:hAnsi="Book Antiqua" w:cs="Times New Roman"/>
          <w:color w:val="000000" w:themeColor="text1"/>
          <w:sz w:val="24"/>
          <w:szCs w:val="24"/>
        </w:rPr>
        <w:t>Bladder catheterization is the standard treatment of acute postoperative urinary retention. Should the volume of urine is less than 600 mL in low-risk individuals,</w:t>
      </w:r>
      <w:r w:rsidR="00604E00" w:rsidRPr="00E841DA">
        <w:rPr>
          <w:rFonts w:ascii="Book Antiqua" w:hAnsi="Book Antiqua" w:cs="Times New Roman"/>
          <w:color w:val="000000" w:themeColor="text1"/>
          <w:sz w:val="24"/>
          <w:szCs w:val="24"/>
        </w:rPr>
        <w:t xml:space="preserve"> the patients may be </w:t>
      </w:r>
      <w:r w:rsidR="002141BF" w:rsidRPr="00E841DA">
        <w:rPr>
          <w:rFonts w:ascii="Book Antiqua" w:hAnsi="Book Antiqua" w:cs="Times New Roman"/>
          <w:color w:val="000000" w:themeColor="text1"/>
          <w:sz w:val="24"/>
          <w:szCs w:val="24"/>
        </w:rPr>
        <w:t xml:space="preserve">sent home </w:t>
      </w:r>
      <w:r w:rsidR="00604E00" w:rsidRPr="00E841DA">
        <w:rPr>
          <w:rFonts w:ascii="Book Antiqua" w:hAnsi="Book Antiqua" w:cs="Times New Roman"/>
          <w:color w:val="000000" w:themeColor="text1"/>
          <w:sz w:val="24"/>
          <w:szCs w:val="24"/>
        </w:rPr>
        <w:t>without voiding</w:t>
      </w:r>
      <w:r w:rsidR="00604E00" w:rsidRPr="00E841DA">
        <w:rPr>
          <w:rFonts w:ascii="Book Antiqua" w:hAnsi="Book Antiqua" w:cs="Times New Roman"/>
          <w:color w:val="000000" w:themeColor="text1"/>
          <w:sz w:val="24"/>
          <w:szCs w:val="24"/>
        </w:rPr>
        <w:fldChar w:fldCharType="begin"/>
      </w:r>
      <w:r w:rsidR="003B329F" w:rsidRPr="00E841DA">
        <w:rPr>
          <w:rFonts w:ascii="Book Antiqua" w:hAnsi="Book Antiqua" w:cs="Times New Roman"/>
          <w:color w:val="000000" w:themeColor="text1"/>
          <w:sz w:val="24"/>
          <w:szCs w:val="24"/>
        </w:rPr>
        <w:instrText xml:space="preserve"> ADDIN EN.CITE &lt;EndNote&gt;&lt;Cite&gt;&lt;Author&gt;Pavlin&lt;/Author&gt;&lt;Year&gt;1999&lt;/Year&gt;&lt;RecNum&gt;39&lt;/RecNum&gt;&lt;DisplayText&gt;&lt;style face="superscript"&gt;[39]&lt;/style&gt;&lt;/DisplayText&gt;&lt;record&gt;&lt;rec-number&gt;39&lt;/rec-number&gt;&lt;foreign-keys&gt;&lt;key app="EN" db-id="tpdp2209neef97eewz95ezweszveptvve0z0"&gt;39&lt;/key&gt;&lt;/foreign-keys&gt;&lt;ref-type name="Journal Article"&gt;17&lt;/ref-type&gt;&lt;contributors&gt;&lt;authors&gt;&lt;author&gt;Pavlin, D. J.&lt;/author&gt;&lt;author&gt;Pavlin, E. G.&lt;/author&gt;&lt;author&gt;Fitzgibbon, D. R.&lt;/author&gt;&lt;author&gt;Koerschgen, M. E.&lt;/author&gt;&lt;author&gt;Plitt, T. M.&lt;/author&gt;&lt;/authors&gt;&lt;/contributors&gt;&lt;auth-address&gt;Department of Anesthesiology, University of Washington School of Medicine, Seattle 98195, USA. jpavlin@u.washington.edu&lt;/auth-address&gt;&lt;titles&gt;&lt;title&gt;Management of bladder function after outpatient surgery&lt;/title&gt;&lt;secondary-title&gt;Anesthesiology&lt;/secondary-title&gt;&lt;alt-title&gt;Anesthesiology&lt;/alt-title&gt;&lt;/titles&gt;&lt;periodical&gt;&lt;full-title&gt;Anesthesiology&lt;/full-title&gt;&lt;abbr-1&gt;Anesthesiology&lt;/abbr-1&gt;&lt;/periodical&gt;&lt;alt-periodical&gt;&lt;full-title&gt;Anesthesiology&lt;/full-title&gt;&lt;abbr-1&gt;Anesthesiology&lt;/abbr-1&gt;&lt;/alt-periodical&gt;&lt;pages&gt;42-50&lt;/pages&gt;&lt;volume&gt;91&lt;/volume&gt;&lt;number&gt;1&lt;/number&gt;&lt;keywords&gt;&lt;keyword&gt;Adult&lt;/keyword&gt;&lt;keyword&gt;Aged&lt;/keyword&gt;&lt;keyword&gt;*Ambulatory Surgical Procedures&lt;/keyword&gt;&lt;keyword&gt;Female&lt;/keyword&gt;&lt;keyword&gt;Humans&lt;/keyword&gt;&lt;keyword&gt;Male&lt;/keyword&gt;&lt;keyword&gt;Middle Aged&lt;/keyword&gt;&lt;keyword&gt;Postoperative Complications/*therapy&lt;/keyword&gt;&lt;keyword&gt;Urinary Bladder/*physiopathology&lt;/keyword&gt;&lt;keyword&gt;Urinary Retention/*therapy&lt;/keyword&gt;&lt;/keywords&gt;&lt;dates&gt;&lt;year&gt;1999&lt;/year&gt;&lt;pub-dates&gt;&lt;date&gt;Jul&lt;/date&gt;&lt;/pub-dates&gt;&lt;/dates&gt;&lt;isbn&gt;0003-3022 (Print)&amp;#xD;0003-3022 (Linking)&lt;/isbn&gt;&lt;accession-num&gt;10422927&lt;/accession-num&gt;&lt;urls&gt;&lt;related-urls&gt;&lt;url&gt;http://www.ncbi.nlm.nih.gov/pubmed/10422927&lt;/url&gt;&lt;/related-urls&gt;&lt;/urls&gt;&lt;/record&gt;&lt;/Cite&gt;&lt;/EndNote&gt;</w:instrText>
      </w:r>
      <w:r w:rsidR="00604E00"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39" w:tooltip="Pavlin, 1999 #39" w:history="1">
        <w:r w:rsidR="003B329F" w:rsidRPr="00E841DA">
          <w:rPr>
            <w:rFonts w:ascii="Book Antiqua" w:hAnsi="Book Antiqua" w:cs="Times New Roman"/>
            <w:noProof/>
            <w:color w:val="000000" w:themeColor="text1"/>
            <w:sz w:val="24"/>
            <w:szCs w:val="24"/>
            <w:vertAlign w:val="superscript"/>
          </w:rPr>
          <w:t>39</w:t>
        </w:r>
      </w:hyperlink>
      <w:r w:rsidR="003B329F" w:rsidRPr="00E841DA">
        <w:rPr>
          <w:rFonts w:ascii="Book Antiqua" w:hAnsi="Book Antiqua" w:cs="Times New Roman"/>
          <w:noProof/>
          <w:color w:val="000000" w:themeColor="text1"/>
          <w:sz w:val="24"/>
          <w:szCs w:val="24"/>
          <w:vertAlign w:val="superscript"/>
        </w:rPr>
        <w:t>]</w:t>
      </w:r>
      <w:r w:rsidR="00604E00" w:rsidRPr="00E841DA">
        <w:rPr>
          <w:rFonts w:ascii="Book Antiqua" w:hAnsi="Book Antiqua" w:cs="Times New Roman"/>
          <w:color w:val="000000" w:themeColor="text1"/>
          <w:sz w:val="24"/>
          <w:szCs w:val="24"/>
        </w:rPr>
        <w:fldChar w:fldCharType="end"/>
      </w:r>
      <w:r w:rsidR="00604E00" w:rsidRPr="00E841DA">
        <w:rPr>
          <w:rFonts w:ascii="Book Antiqua" w:hAnsi="Book Antiqua" w:cs="Times New Roman"/>
          <w:color w:val="000000" w:themeColor="text1"/>
          <w:sz w:val="24"/>
          <w:szCs w:val="24"/>
        </w:rPr>
        <w:t>. But if the catheterized urine volume exceeds 600 mL especially in high-risk patients (</w:t>
      </w:r>
      <w:r w:rsidR="003D4728" w:rsidRPr="003D4728">
        <w:rPr>
          <w:rFonts w:ascii="Book Antiqua" w:hAnsi="Book Antiqua" w:cs="Times New Roman"/>
          <w:i/>
          <w:color w:val="000000" w:themeColor="text1"/>
          <w:sz w:val="24"/>
          <w:szCs w:val="24"/>
        </w:rPr>
        <w:t>e.g.,</w:t>
      </w:r>
      <w:r w:rsidR="003D5E74">
        <w:rPr>
          <w:rFonts w:ascii="Book Antiqua" w:hAnsi="Book Antiqua" w:cs="Times New Roman" w:hint="eastAsia"/>
          <w:color w:val="000000" w:themeColor="text1"/>
          <w:sz w:val="24"/>
          <w:szCs w:val="24"/>
          <w:lang w:eastAsia="zh-CN"/>
        </w:rPr>
        <w:t>,</w:t>
      </w:r>
      <w:r w:rsidR="00604E00" w:rsidRPr="00E841DA">
        <w:rPr>
          <w:rFonts w:ascii="Book Antiqua" w:hAnsi="Book Antiqua" w:cs="Times New Roman"/>
          <w:color w:val="000000" w:themeColor="text1"/>
          <w:sz w:val="24"/>
          <w:szCs w:val="24"/>
        </w:rPr>
        <w:t xml:space="preserve"> severe anal pain, benign prostatic hypertrophy and immobilized patients), </w:t>
      </w:r>
      <w:r w:rsidR="002141BF" w:rsidRPr="00E841DA">
        <w:rPr>
          <w:rFonts w:ascii="Book Antiqua" w:hAnsi="Book Antiqua" w:cs="Times New Roman"/>
          <w:color w:val="000000" w:themeColor="text1"/>
          <w:sz w:val="24"/>
          <w:szCs w:val="24"/>
        </w:rPr>
        <w:t>a self-retaining Foley catheterization may be required before discharge.</w:t>
      </w:r>
    </w:p>
    <w:p w:rsidR="001A2134" w:rsidRPr="00E841DA" w:rsidRDefault="002141BF"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b/>
        <w:t xml:space="preserve">Postoperative bleeding </w:t>
      </w:r>
      <w:r w:rsidR="00AE76F6" w:rsidRPr="00E841DA">
        <w:rPr>
          <w:rFonts w:ascii="Book Antiqua" w:hAnsi="Book Antiqua" w:cs="Times New Roman"/>
          <w:color w:val="000000" w:themeColor="text1"/>
          <w:sz w:val="24"/>
          <w:szCs w:val="24"/>
        </w:rPr>
        <w:t xml:space="preserve">is another </w:t>
      </w:r>
      <w:r w:rsidRPr="00E841DA">
        <w:rPr>
          <w:rFonts w:ascii="Book Antiqua" w:hAnsi="Book Antiqua" w:cs="Times New Roman"/>
          <w:color w:val="000000" w:themeColor="text1"/>
          <w:sz w:val="24"/>
          <w:szCs w:val="24"/>
        </w:rPr>
        <w:t xml:space="preserve">common </w:t>
      </w:r>
      <w:r w:rsidR="00AE76F6" w:rsidRPr="00E841DA">
        <w:rPr>
          <w:rFonts w:ascii="Book Antiqua" w:hAnsi="Book Antiqua" w:cs="Times New Roman"/>
          <w:color w:val="000000" w:themeColor="text1"/>
          <w:sz w:val="24"/>
          <w:szCs w:val="24"/>
        </w:rPr>
        <w:t>reason</w:t>
      </w:r>
      <w:r w:rsidRPr="00E841DA">
        <w:rPr>
          <w:rFonts w:ascii="Book Antiqua" w:hAnsi="Book Antiqua" w:cs="Times New Roman"/>
          <w:color w:val="000000" w:themeColor="text1"/>
          <w:sz w:val="24"/>
          <w:szCs w:val="24"/>
        </w:rPr>
        <w:t xml:space="preserve"> that </w:t>
      </w:r>
      <w:r w:rsidR="005C0098" w:rsidRPr="00E841DA">
        <w:rPr>
          <w:rFonts w:ascii="Book Antiqua" w:hAnsi="Book Antiqua" w:cs="Times New Roman"/>
          <w:color w:val="000000" w:themeColor="text1"/>
          <w:sz w:val="24"/>
          <w:szCs w:val="24"/>
        </w:rPr>
        <w:t>br</w:t>
      </w:r>
      <w:r w:rsidR="00AE76F6" w:rsidRPr="00E841DA">
        <w:rPr>
          <w:rFonts w:ascii="Book Antiqua" w:hAnsi="Book Antiqua" w:cs="Times New Roman"/>
          <w:color w:val="000000" w:themeColor="text1"/>
          <w:sz w:val="24"/>
          <w:szCs w:val="24"/>
        </w:rPr>
        <w:t xml:space="preserve">ings </w:t>
      </w:r>
      <w:r w:rsidRPr="00E841DA">
        <w:rPr>
          <w:rFonts w:ascii="Book Antiqua" w:hAnsi="Book Antiqua" w:cs="Times New Roman"/>
          <w:color w:val="000000" w:themeColor="text1"/>
          <w:sz w:val="24"/>
          <w:szCs w:val="24"/>
        </w:rPr>
        <w:t>patients</w:t>
      </w:r>
      <w:r w:rsidR="005C0098" w:rsidRPr="00E841DA">
        <w:rPr>
          <w:rFonts w:ascii="Book Antiqua" w:hAnsi="Book Antiqua" w:cs="Times New Roman"/>
          <w:color w:val="000000" w:themeColor="text1"/>
          <w:sz w:val="24"/>
          <w:szCs w:val="24"/>
        </w:rPr>
        <w:t xml:space="preserve"> to </w:t>
      </w:r>
      <w:r w:rsidRPr="00E841DA">
        <w:rPr>
          <w:rFonts w:ascii="Book Antiqua" w:hAnsi="Book Antiqua" w:cs="Times New Roman"/>
          <w:color w:val="000000" w:themeColor="text1"/>
          <w:sz w:val="24"/>
          <w:szCs w:val="24"/>
        </w:rPr>
        <w:t>an emergency unit - with the overall incidence of 2</w:t>
      </w:r>
      <w:r w:rsidR="003D5E74">
        <w:rPr>
          <w:rFonts w:ascii="Book Antiqua" w:hAnsi="Book Antiqua" w:cs="Times New Roman" w:hint="eastAsia"/>
          <w:color w:val="000000" w:themeColor="text1"/>
          <w:sz w:val="24"/>
          <w:szCs w:val="24"/>
          <w:lang w:eastAsia="zh-CN"/>
        </w:rPr>
        <w:t>%</w:t>
      </w:r>
      <w:r w:rsidRPr="00E841DA">
        <w:rPr>
          <w:rFonts w:ascii="Book Antiqua" w:hAnsi="Book Antiqua" w:cs="Times New Roman"/>
          <w:color w:val="000000" w:themeColor="text1"/>
          <w:sz w:val="24"/>
          <w:szCs w:val="24"/>
        </w:rPr>
        <w:t>-4% after hemorrhoidectomy</w:t>
      </w:r>
      <w:r w:rsidRPr="00E841DA">
        <w:rPr>
          <w:rFonts w:ascii="Book Antiqua" w:hAnsi="Book Antiqua" w:cs="Times New Roman"/>
          <w:color w:val="000000" w:themeColor="text1"/>
          <w:sz w:val="24"/>
          <w:szCs w:val="24"/>
        </w:rPr>
        <w:fldChar w:fldCharType="begin">
          <w:fldData xml:space="preserve">PEVuZE5vdGU+PENpdGU+PEF1dGhvcj5DcnlzdGFsPC9BdXRob3I+PFllYXI+MTk3NDwvWWVhcj48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</w:fldData>
        </w:fldChar>
      </w:r>
      <w:r w:rsidR="003B329F" w:rsidRPr="00E841DA">
        <w:rPr>
          <w:rFonts w:ascii="Book Antiqua" w:hAnsi="Book Antiqua" w:cs="Times New Roman"/>
          <w:color w:val="000000" w:themeColor="text1"/>
          <w:sz w:val="24"/>
          <w:szCs w:val="24"/>
        </w:rPr>
        <w:instrText xml:space="preserve"> ADDIN EN.CITE </w:instrText>
      </w:r>
      <w:r w:rsidR="003B329F" w:rsidRPr="00E841DA">
        <w:rPr>
          <w:rFonts w:ascii="Book Antiqua" w:hAnsi="Book Antiqua" w:cs="Times New Roman"/>
          <w:color w:val="000000" w:themeColor="text1"/>
          <w:sz w:val="24"/>
          <w:szCs w:val="24"/>
        </w:rPr>
        <w:fldChar w:fldCharType="begin">
          <w:fldData xml:space="preserve">PEVuZE5vdGU+PENpdGU+PEF1dGhvcj5DcnlzdGFsPC9BdXRob3I+PFllYXI+MTk3NDwvWWVhcj48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</w:fldData>
        </w:fldChar>
      </w:r>
      <w:r w:rsidR="003B329F" w:rsidRPr="00E841DA">
        <w:rPr>
          <w:rFonts w:ascii="Book Antiqua" w:hAnsi="Book Antiqua" w:cs="Times New Roman"/>
          <w:color w:val="000000" w:themeColor="text1"/>
          <w:sz w:val="24"/>
          <w:szCs w:val="24"/>
        </w:rPr>
        <w:instrText xml:space="preserve"> ADDIN EN.CITE.DATA </w:instrText>
      </w:r>
      <w:r w:rsidR="003B329F" w:rsidRPr="00E841DA">
        <w:rPr>
          <w:rFonts w:ascii="Book Antiqua" w:hAnsi="Book Antiqua" w:cs="Times New Roman"/>
          <w:color w:val="000000" w:themeColor="text1"/>
          <w:sz w:val="24"/>
          <w:szCs w:val="24"/>
        </w:rPr>
      </w:r>
      <w:r w:rsidR="003B329F" w:rsidRPr="00E841DA">
        <w:rPr>
          <w:rFonts w:ascii="Book Antiqua" w:hAnsi="Book Antiqua" w:cs="Times New Roman"/>
          <w:color w:val="000000" w:themeColor="text1"/>
          <w:sz w:val="24"/>
          <w:szCs w:val="24"/>
        </w:rPr>
        <w:fldChar w:fldCharType="end"/>
      </w:r>
      <w:r w:rsidRPr="00E841DA">
        <w:rPr>
          <w:rFonts w:ascii="Book Antiqua" w:hAnsi="Book Antiqua" w:cs="Times New Roman"/>
          <w:color w:val="000000" w:themeColor="text1"/>
          <w:sz w:val="24"/>
          <w:szCs w:val="24"/>
        </w:rPr>
      </w:r>
      <w:r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40" w:tooltip="Crystal, 1974 #41" w:history="1">
        <w:r w:rsidR="003B329F" w:rsidRPr="00E841DA">
          <w:rPr>
            <w:rFonts w:ascii="Book Antiqua" w:hAnsi="Book Antiqua" w:cs="Times New Roman"/>
            <w:noProof/>
            <w:color w:val="000000" w:themeColor="text1"/>
            <w:sz w:val="24"/>
            <w:szCs w:val="24"/>
            <w:vertAlign w:val="superscript"/>
          </w:rPr>
          <w:t>40</w:t>
        </w:r>
      </w:hyperlink>
      <w:r w:rsidR="003B329F" w:rsidRPr="00E841DA">
        <w:rPr>
          <w:rFonts w:ascii="Book Antiqua" w:hAnsi="Book Antiqua" w:cs="Times New Roman"/>
          <w:noProof/>
          <w:color w:val="000000" w:themeColor="text1"/>
          <w:sz w:val="24"/>
          <w:szCs w:val="24"/>
          <w:vertAlign w:val="superscript"/>
        </w:rPr>
        <w:t>]</w:t>
      </w:r>
      <w:r w:rsidRPr="00E841DA">
        <w:rPr>
          <w:rFonts w:ascii="Book Antiqua" w:hAnsi="Book Antiqua" w:cs="Times New Roman"/>
          <w:color w:val="000000" w:themeColor="text1"/>
          <w:sz w:val="24"/>
          <w:szCs w:val="24"/>
        </w:rPr>
        <w:fldChar w:fldCharType="end"/>
      </w:r>
      <w:r w:rsidR="00AE76F6" w:rsidRPr="00E841DA">
        <w:rPr>
          <w:rFonts w:ascii="Book Antiqua" w:hAnsi="Book Antiqua" w:cs="Times New Roman"/>
          <w:color w:val="000000" w:themeColor="text1"/>
          <w:sz w:val="24"/>
          <w:szCs w:val="24"/>
        </w:rPr>
        <w:t xml:space="preserve"> and stapled hemorrhoidopexy</w:t>
      </w:r>
      <w:r w:rsidR="00AE76F6" w:rsidRPr="00E841DA">
        <w:rPr>
          <w:rFonts w:ascii="Book Antiqua" w:hAnsi="Book Antiqua" w:cs="Times New Roman"/>
          <w:color w:val="000000" w:themeColor="text1"/>
          <w:sz w:val="24"/>
          <w:szCs w:val="24"/>
        </w:rPr>
        <w:fldChar w:fldCharType="begin">
          <w:fldData xml:space="preserve">PEVuZE5vdGU+PENpdGU+PEF1dGhvcj5SYXZvPC9BdXRob3I+PFllYXI+MjAwMjwvWWVhcj48UmVj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=
</w:fldData>
        </w:fldChar>
      </w:r>
      <w:r w:rsidR="003B329F" w:rsidRPr="00E841DA">
        <w:rPr>
          <w:rFonts w:ascii="Book Antiqua" w:hAnsi="Book Antiqua" w:cs="Times New Roman"/>
          <w:color w:val="000000" w:themeColor="text1"/>
          <w:sz w:val="24"/>
          <w:szCs w:val="24"/>
        </w:rPr>
        <w:instrText xml:space="preserve"> ADDIN EN.CITE </w:instrText>
      </w:r>
      <w:r w:rsidR="003B329F" w:rsidRPr="00E841DA">
        <w:rPr>
          <w:rFonts w:ascii="Book Antiqua" w:hAnsi="Book Antiqua" w:cs="Times New Roman"/>
          <w:color w:val="000000" w:themeColor="text1"/>
          <w:sz w:val="24"/>
          <w:szCs w:val="24"/>
        </w:rPr>
        <w:fldChar w:fldCharType="begin">
          <w:fldData xml:space="preserve">PEVuZE5vdGU+PENpdGU+PEF1dGhvcj5SYXZvPC9BdXRob3I+PFllYXI+MjAwMjwvWWVhcj48UmVj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=
</w:fldData>
        </w:fldChar>
      </w:r>
      <w:r w:rsidR="003B329F" w:rsidRPr="00E841DA">
        <w:rPr>
          <w:rFonts w:ascii="Book Antiqua" w:hAnsi="Book Antiqua" w:cs="Times New Roman"/>
          <w:color w:val="000000" w:themeColor="text1"/>
          <w:sz w:val="24"/>
          <w:szCs w:val="24"/>
        </w:rPr>
        <w:instrText xml:space="preserve"> ADDIN EN.CITE.DATA </w:instrText>
      </w:r>
      <w:r w:rsidR="003B329F" w:rsidRPr="00E841DA">
        <w:rPr>
          <w:rFonts w:ascii="Book Antiqua" w:hAnsi="Book Antiqua" w:cs="Times New Roman"/>
          <w:color w:val="000000" w:themeColor="text1"/>
          <w:sz w:val="24"/>
          <w:szCs w:val="24"/>
        </w:rPr>
      </w:r>
      <w:r w:rsidR="003B329F" w:rsidRPr="00E841DA">
        <w:rPr>
          <w:rFonts w:ascii="Book Antiqua" w:hAnsi="Book Antiqua" w:cs="Times New Roman"/>
          <w:color w:val="000000" w:themeColor="text1"/>
          <w:sz w:val="24"/>
          <w:szCs w:val="24"/>
        </w:rPr>
        <w:fldChar w:fldCharType="end"/>
      </w:r>
      <w:r w:rsidR="00AE76F6" w:rsidRPr="00E841DA">
        <w:rPr>
          <w:rFonts w:ascii="Book Antiqua" w:hAnsi="Book Antiqua" w:cs="Times New Roman"/>
          <w:color w:val="000000" w:themeColor="text1"/>
          <w:sz w:val="24"/>
          <w:szCs w:val="24"/>
        </w:rPr>
      </w:r>
      <w:r w:rsidR="00AE76F6"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41" w:tooltip="Ravo, 2002 #42" w:history="1">
        <w:r w:rsidR="003B329F" w:rsidRPr="00E841DA">
          <w:rPr>
            <w:rFonts w:ascii="Book Antiqua" w:hAnsi="Book Antiqua" w:cs="Times New Roman"/>
            <w:noProof/>
            <w:color w:val="000000" w:themeColor="text1"/>
            <w:sz w:val="24"/>
            <w:szCs w:val="24"/>
            <w:vertAlign w:val="superscript"/>
          </w:rPr>
          <w:t>41</w:t>
        </w:r>
      </w:hyperlink>
      <w:r w:rsidR="003B329F" w:rsidRPr="00E841DA">
        <w:rPr>
          <w:rFonts w:ascii="Book Antiqua" w:hAnsi="Book Antiqua" w:cs="Times New Roman"/>
          <w:noProof/>
          <w:color w:val="000000" w:themeColor="text1"/>
          <w:sz w:val="24"/>
          <w:szCs w:val="24"/>
          <w:vertAlign w:val="superscript"/>
        </w:rPr>
        <w:t>]</w:t>
      </w:r>
      <w:r w:rsidR="00AE76F6" w:rsidRPr="00E841DA">
        <w:rPr>
          <w:rFonts w:ascii="Book Antiqua" w:hAnsi="Book Antiqua" w:cs="Times New Roman"/>
          <w:color w:val="000000" w:themeColor="text1"/>
          <w:sz w:val="24"/>
          <w:szCs w:val="24"/>
        </w:rPr>
        <w:fldChar w:fldCharType="end"/>
      </w:r>
      <w:r w:rsidR="005C0098" w:rsidRPr="00E841DA">
        <w:rPr>
          <w:rFonts w:ascii="Book Antiqua" w:hAnsi="Book Antiqua" w:cs="Times New Roman"/>
          <w:color w:val="000000" w:themeColor="text1"/>
          <w:sz w:val="24"/>
          <w:szCs w:val="24"/>
        </w:rPr>
        <w:t xml:space="preserve">. A small to moderate amount of blood may be seen </w:t>
      </w:r>
      <w:r w:rsidR="005C0098" w:rsidRPr="00E841DA">
        <w:rPr>
          <w:rFonts w:ascii="Book Antiqua" w:hAnsi="Book Antiqua" w:cs="Times New Roman"/>
          <w:color w:val="000000" w:themeColor="text1"/>
          <w:sz w:val="24"/>
          <w:szCs w:val="24"/>
        </w:rPr>
        <w:lastRenderedPageBreak/>
        <w:t>after an anorectal procedure especially during bowel m</w:t>
      </w:r>
      <w:r w:rsidR="00AE76F6" w:rsidRPr="00E841DA">
        <w:rPr>
          <w:rFonts w:ascii="Book Antiqua" w:hAnsi="Book Antiqua" w:cs="Times New Roman"/>
          <w:color w:val="000000" w:themeColor="text1"/>
          <w:sz w:val="24"/>
          <w:szCs w:val="24"/>
        </w:rPr>
        <w:t xml:space="preserve">ovement and usually subsides with a conservative approach. </w:t>
      </w:r>
      <w:r w:rsidR="005C0098" w:rsidRPr="00E841DA">
        <w:rPr>
          <w:rFonts w:ascii="Book Antiqua" w:hAnsi="Book Antiqua" w:cs="Times New Roman"/>
          <w:color w:val="000000" w:themeColor="text1"/>
          <w:sz w:val="24"/>
          <w:szCs w:val="24"/>
        </w:rPr>
        <w:t xml:space="preserve">Any </w:t>
      </w:r>
      <w:r w:rsidR="00AE76F6" w:rsidRPr="00E841DA">
        <w:rPr>
          <w:rFonts w:ascii="Book Antiqua" w:hAnsi="Book Antiqua" w:cs="Times New Roman"/>
          <w:color w:val="000000" w:themeColor="text1"/>
          <w:sz w:val="24"/>
          <w:szCs w:val="24"/>
        </w:rPr>
        <w:t xml:space="preserve">major </w:t>
      </w:r>
      <w:r w:rsidR="005C0098" w:rsidRPr="00E841DA">
        <w:rPr>
          <w:rFonts w:ascii="Book Antiqua" w:hAnsi="Book Antiqua" w:cs="Times New Roman"/>
          <w:color w:val="000000" w:themeColor="text1"/>
          <w:sz w:val="24"/>
          <w:szCs w:val="24"/>
        </w:rPr>
        <w:t xml:space="preserve">hemorrhage </w:t>
      </w:r>
      <w:r w:rsidRPr="00E841DA">
        <w:rPr>
          <w:rFonts w:ascii="Book Antiqua" w:hAnsi="Book Antiqua" w:cs="Times New Roman"/>
          <w:color w:val="000000" w:themeColor="text1"/>
          <w:sz w:val="24"/>
          <w:szCs w:val="24"/>
        </w:rPr>
        <w:t>within the first 48 hours after an operation</w:t>
      </w:r>
      <w:r w:rsidR="005C0098" w:rsidRPr="00E841DA">
        <w:rPr>
          <w:rFonts w:ascii="Book Antiqua" w:hAnsi="Book Antiqua" w:cs="Times New Roman"/>
          <w:color w:val="000000" w:themeColor="text1"/>
          <w:sz w:val="24"/>
          <w:szCs w:val="24"/>
        </w:rPr>
        <w:t xml:space="preserve"> is </w:t>
      </w:r>
      <w:r w:rsidR="00AE76F6" w:rsidRPr="00E841DA">
        <w:rPr>
          <w:rFonts w:ascii="Book Antiqua" w:hAnsi="Book Antiqua" w:cs="Times New Roman"/>
          <w:color w:val="000000" w:themeColor="text1"/>
          <w:sz w:val="24"/>
          <w:szCs w:val="24"/>
        </w:rPr>
        <w:t>often</w:t>
      </w:r>
      <w:r w:rsidR="005C0098" w:rsidRPr="00E841DA">
        <w:rPr>
          <w:rFonts w:ascii="Book Antiqua" w:hAnsi="Book Antiqua" w:cs="Times New Roman"/>
          <w:color w:val="000000" w:themeColor="text1"/>
          <w:sz w:val="24"/>
          <w:szCs w:val="24"/>
        </w:rPr>
        <w:t xml:space="preserve"> caused by incomplete hemostasis. Meanwhile, delayed bleeding could be linked with a surgical site infection. Examination under anesthesia, identification </w:t>
      </w:r>
      <w:r w:rsidR="00AE76F6" w:rsidRPr="00E841DA">
        <w:rPr>
          <w:rFonts w:ascii="Book Antiqua" w:hAnsi="Book Antiqua" w:cs="Times New Roman"/>
          <w:color w:val="000000" w:themeColor="text1"/>
          <w:sz w:val="24"/>
          <w:szCs w:val="24"/>
        </w:rPr>
        <w:t xml:space="preserve">and management </w:t>
      </w:r>
      <w:r w:rsidR="005C0098" w:rsidRPr="00E841DA">
        <w:rPr>
          <w:rFonts w:ascii="Book Antiqua" w:hAnsi="Book Antiqua" w:cs="Times New Roman"/>
          <w:color w:val="000000" w:themeColor="text1"/>
          <w:sz w:val="24"/>
          <w:szCs w:val="24"/>
        </w:rPr>
        <w:t xml:space="preserve">of bleeder </w:t>
      </w:r>
      <w:r w:rsidR="00AE76F6" w:rsidRPr="00E841DA">
        <w:rPr>
          <w:rFonts w:ascii="Book Antiqua" w:hAnsi="Book Antiqua" w:cs="Times New Roman"/>
          <w:color w:val="000000" w:themeColor="text1"/>
          <w:sz w:val="24"/>
          <w:szCs w:val="24"/>
        </w:rPr>
        <w:t xml:space="preserve">including re-suturing </w:t>
      </w:r>
      <w:r w:rsidR="005C0098" w:rsidRPr="00E841DA">
        <w:rPr>
          <w:rFonts w:ascii="Book Antiqua" w:hAnsi="Book Antiqua" w:cs="Times New Roman"/>
          <w:color w:val="000000" w:themeColor="text1"/>
          <w:sz w:val="24"/>
          <w:szCs w:val="24"/>
        </w:rPr>
        <w:t xml:space="preserve">and </w:t>
      </w:r>
      <w:r w:rsidR="00AD51F7" w:rsidRPr="00E841DA">
        <w:rPr>
          <w:rFonts w:ascii="Book Antiqua" w:hAnsi="Book Antiqua" w:cs="Times New Roman"/>
          <w:color w:val="000000" w:themeColor="text1"/>
          <w:sz w:val="24"/>
          <w:szCs w:val="24"/>
        </w:rPr>
        <w:t xml:space="preserve">rectal packing, </w:t>
      </w:r>
      <w:r w:rsidR="00AE76F6" w:rsidRPr="00E841DA">
        <w:rPr>
          <w:rFonts w:ascii="Book Antiqua" w:hAnsi="Book Antiqua" w:cs="Times New Roman"/>
          <w:color w:val="000000" w:themeColor="text1"/>
          <w:sz w:val="24"/>
          <w:szCs w:val="24"/>
        </w:rPr>
        <w:t xml:space="preserve">correction of coagulopathy (if any) </w:t>
      </w:r>
      <w:r w:rsidR="00AD51F7" w:rsidRPr="00E841DA">
        <w:rPr>
          <w:rFonts w:ascii="Book Antiqua" w:hAnsi="Book Antiqua" w:cs="Times New Roman"/>
          <w:color w:val="000000" w:themeColor="text1"/>
          <w:sz w:val="24"/>
          <w:szCs w:val="24"/>
        </w:rPr>
        <w:t xml:space="preserve">and re-hospitalization </w:t>
      </w:r>
      <w:r w:rsidR="00AE76F6" w:rsidRPr="00E841DA">
        <w:rPr>
          <w:rFonts w:ascii="Book Antiqua" w:hAnsi="Book Antiqua" w:cs="Times New Roman"/>
          <w:color w:val="000000" w:themeColor="text1"/>
          <w:sz w:val="24"/>
          <w:szCs w:val="24"/>
        </w:rPr>
        <w:t xml:space="preserve">are </w:t>
      </w:r>
      <w:r w:rsidR="00AD51F7" w:rsidRPr="00E841DA">
        <w:rPr>
          <w:rFonts w:ascii="Book Antiqua" w:hAnsi="Book Antiqua" w:cs="Times New Roman"/>
          <w:color w:val="000000" w:themeColor="text1"/>
          <w:sz w:val="24"/>
          <w:szCs w:val="24"/>
        </w:rPr>
        <w:t>recommended in this group of patient.</w:t>
      </w:r>
      <w:r w:rsidR="003D5E74">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 xml:space="preserve"> </w:t>
      </w:r>
    </w:p>
    <w:p w:rsidR="00AB6C8A" w:rsidRPr="00E841DA" w:rsidRDefault="00AD51F7"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b/>
        <w:t xml:space="preserve">Fecal impaction after anorectal surgery </w:t>
      </w:r>
      <w:r w:rsidR="0047724F" w:rsidRPr="00E841DA">
        <w:rPr>
          <w:rFonts w:ascii="Book Antiqua" w:hAnsi="Book Antiqua" w:cs="Times New Roman"/>
          <w:color w:val="000000" w:themeColor="text1"/>
          <w:sz w:val="24"/>
          <w:szCs w:val="24"/>
        </w:rPr>
        <w:t xml:space="preserve">is uncommon nowadays, but it could be a difficult situation to deal with especially in the early postoperative period. Postoperative fecal impaction </w:t>
      </w:r>
      <w:r w:rsidRPr="00E841DA">
        <w:rPr>
          <w:rFonts w:ascii="Book Antiqua" w:hAnsi="Book Antiqua" w:cs="Times New Roman"/>
          <w:color w:val="000000" w:themeColor="text1"/>
          <w:sz w:val="24"/>
          <w:szCs w:val="24"/>
        </w:rPr>
        <w:t xml:space="preserve">could be a result of </w:t>
      </w:r>
      <w:r w:rsidR="0047724F" w:rsidRPr="00E841DA">
        <w:rPr>
          <w:rFonts w:ascii="Book Antiqua" w:hAnsi="Book Antiqua" w:cs="Times New Roman"/>
          <w:color w:val="000000" w:themeColor="text1"/>
          <w:sz w:val="24"/>
          <w:szCs w:val="24"/>
        </w:rPr>
        <w:t xml:space="preserve">anal spasm, </w:t>
      </w:r>
      <w:r w:rsidRPr="00E841DA">
        <w:rPr>
          <w:rFonts w:ascii="Book Antiqua" w:hAnsi="Book Antiqua" w:cs="Times New Roman"/>
          <w:color w:val="000000" w:themeColor="text1"/>
          <w:sz w:val="24"/>
          <w:szCs w:val="24"/>
        </w:rPr>
        <w:t xml:space="preserve">severe pain, </w:t>
      </w:r>
      <w:r w:rsidR="0047724F" w:rsidRPr="00E841DA">
        <w:rPr>
          <w:rFonts w:ascii="Book Antiqua" w:hAnsi="Book Antiqua" w:cs="Times New Roman"/>
          <w:color w:val="000000" w:themeColor="text1"/>
          <w:sz w:val="24"/>
          <w:szCs w:val="24"/>
        </w:rPr>
        <w:t xml:space="preserve">patient’s fear of defecation, </w:t>
      </w:r>
      <w:r w:rsidRPr="00E841DA">
        <w:rPr>
          <w:rFonts w:ascii="Book Antiqua" w:hAnsi="Book Antiqua" w:cs="Times New Roman"/>
          <w:color w:val="000000" w:themeColor="text1"/>
          <w:sz w:val="24"/>
          <w:szCs w:val="24"/>
        </w:rPr>
        <w:t>inadequate intake of water and laxative, opioid-ind</w:t>
      </w:r>
      <w:r w:rsidR="0047724F" w:rsidRPr="00E841DA">
        <w:rPr>
          <w:rFonts w:ascii="Book Antiqua" w:hAnsi="Book Antiqua" w:cs="Times New Roman"/>
          <w:color w:val="000000" w:themeColor="text1"/>
          <w:sz w:val="24"/>
          <w:szCs w:val="24"/>
        </w:rPr>
        <w:t>uced constipation and postsurgical edematous</w:t>
      </w:r>
      <w:r w:rsidRPr="00E841DA">
        <w:rPr>
          <w:rFonts w:ascii="Book Antiqua" w:hAnsi="Book Antiqua" w:cs="Times New Roman"/>
          <w:color w:val="000000" w:themeColor="text1"/>
          <w:sz w:val="24"/>
          <w:szCs w:val="24"/>
        </w:rPr>
        <w:t xml:space="preserve"> anorectal</w:t>
      </w:r>
      <w:r w:rsidR="0047724F" w:rsidRPr="00E841DA">
        <w:rPr>
          <w:rFonts w:ascii="Book Antiqua" w:hAnsi="Book Antiqua" w:cs="Times New Roman"/>
          <w:color w:val="000000" w:themeColor="text1"/>
          <w:sz w:val="24"/>
          <w:szCs w:val="24"/>
        </w:rPr>
        <w:t xml:space="preserve"> tissue</w:t>
      </w:r>
      <w:r w:rsidRPr="00E841DA">
        <w:rPr>
          <w:rFonts w:ascii="Book Antiqua" w:hAnsi="Book Antiqua" w:cs="Times New Roman"/>
          <w:color w:val="000000" w:themeColor="text1"/>
          <w:sz w:val="24"/>
          <w:szCs w:val="24"/>
        </w:rPr>
        <w:t xml:space="preserve">. </w:t>
      </w:r>
      <w:r w:rsidR="0047724F" w:rsidRPr="00E841DA">
        <w:rPr>
          <w:rFonts w:ascii="Book Antiqua" w:hAnsi="Book Antiqua" w:cs="Times New Roman"/>
          <w:color w:val="000000" w:themeColor="text1"/>
          <w:sz w:val="24"/>
          <w:szCs w:val="24"/>
        </w:rPr>
        <w:t>Mild fecal impaction may be relieved with gentle rectal enema and administration of laxatives. However, many impactions require m</w:t>
      </w:r>
      <w:r w:rsidRPr="00E841DA">
        <w:rPr>
          <w:rFonts w:ascii="Book Antiqua" w:hAnsi="Book Antiqua" w:cs="Times New Roman"/>
          <w:color w:val="000000" w:themeColor="text1"/>
          <w:sz w:val="24"/>
          <w:szCs w:val="24"/>
        </w:rPr>
        <w:t>anual disimp</w:t>
      </w:r>
      <w:r w:rsidR="0047724F" w:rsidRPr="00E841DA">
        <w:rPr>
          <w:rFonts w:ascii="Book Antiqua" w:hAnsi="Book Antiqua" w:cs="Times New Roman"/>
          <w:color w:val="000000" w:themeColor="text1"/>
          <w:sz w:val="24"/>
          <w:szCs w:val="24"/>
        </w:rPr>
        <w:t xml:space="preserve">action </w:t>
      </w:r>
      <w:r w:rsidRPr="00E841DA">
        <w:rPr>
          <w:rFonts w:ascii="Book Antiqua" w:hAnsi="Book Antiqua" w:cs="Times New Roman"/>
          <w:color w:val="000000" w:themeColor="text1"/>
          <w:sz w:val="24"/>
          <w:szCs w:val="24"/>
        </w:rPr>
        <w:t>under anesthesia</w:t>
      </w:r>
      <w:r w:rsidR="007515E3" w:rsidRPr="00E841DA">
        <w:rPr>
          <w:rFonts w:ascii="Book Antiqua" w:hAnsi="Book Antiqua" w:cs="Times New Roman"/>
          <w:color w:val="000000" w:themeColor="text1"/>
          <w:sz w:val="24"/>
          <w:szCs w:val="24"/>
        </w:rPr>
        <w:fldChar w:fldCharType="begin"/>
      </w:r>
      <w:r w:rsidR="003B329F" w:rsidRPr="00E841DA">
        <w:rPr>
          <w:rFonts w:ascii="Book Antiqua" w:hAnsi="Book Antiqua" w:cs="Times New Roman"/>
          <w:color w:val="000000" w:themeColor="text1"/>
          <w:sz w:val="24"/>
          <w:szCs w:val="24"/>
        </w:rPr>
        <w:instrText xml:space="preserve"> ADDIN EN.CITE &lt;EndNote&gt;&lt;Cite&gt;&lt;Author&gt;Obokhare&lt;/Author&gt;&lt;Year&gt;2012&lt;/Year&gt;&lt;RecNum&gt;43&lt;/RecNum&gt;&lt;DisplayText&gt;&lt;style face="superscript"&gt;[42]&lt;/style&gt;&lt;/DisplayText&gt;&lt;record&gt;&lt;rec-number&gt;43&lt;/rec-number&gt;&lt;foreign-keys&gt;&lt;key app="EN" db-id="tpdp2209neef97eewz95ezweszveptvve0z0"&gt;43&lt;/key&gt;&lt;/foreign-keys&gt;&lt;ref-type name="Journal Article"&gt;17&lt;/ref-type&gt;&lt;contributors&gt;&lt;authors&gt;&lt;author&gt;Obokhare, I.&lt;/author&gt;&lt;/authors&gt;&lt;/contributors&gt;&lt;auth-address&gt;Department of Colon and Rectal Surgery, Ochsner Clinic Foundation, New Orleans, Louisiana.&lt;/auth-address&gt;&lt;titles&gt;&lt;title&gt;Fecal impaction: a cause for concern?&lt;/title&gt;&lt;secondary-title&gt;Clin Colon Rectal Surg&lt;/secondary-title&gt;&lt;alt-title&gt;Clinics in colon and rectal surgery&lt;/alt-title&gt;&lt;/titles&gt;&lt;periodical&gt;&lt;full-title&gt;Clin Colon Rectal Surg&lt;/full-title&gt;&lt;abbr-1&gt;Clinics in colon and rectal surgery&lt;/abbr-1&gt;&lt;/periodical&gt;&lt;alt-periodical&gt;&lt;full-title&gt;Clin Colon Rectal Surg&lt;/full-title&gt;&lt;abbr-1&gt;Clinics in colon and rectal surgery&lt;/abbr-1&gt;&lt;/alt-periodical&gt;&lt;pages&gt;53-8&lt;/pages&gt;&lt;volume&gt;25&lt;/volume&gt;&lt;number&gt;1&lt;/number&gt;&lt;dates&gt;&lt;year&gt;2012&lt;/year&gt;&lt;pub-dates&gt;&lt;date&gt;Mar&lt;/date&gt;&lt;/pub-dates&gt;&lt;/dates&gt;&lt;isbn&gt;1531-0043 (Print)&amp;#xD;1530-9681 (Linking)&lt;/isbn&gt;&lt;accession-num&gt;23449376&lt;/accession-num&gt;&lt;urls&gt;&lt;related-urls&gt;&lt;url&gt;http://www.ncbi.nlm.nih.gov/pubmed/23449376&lt;/url&gt;&lt;/related-urls&gt;&lt;/urls&gt;&lt;custom2&gt;3348734&lt;/custom2&gt;&lt;electronic-resource-num&gt;10.1055/s-0032-1301760&lt;/electronic-resource-num&gt;&lt;/record&gt;&lt;/Cite&gt;&lt;/EndNote&gt;</w:instrText>
      </w:r>
      <w:r w:rsidR="007515E3"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42" w:tooltip="Obokhare, 2012 #43" w:history="1">
        <w:r w:rsidR="003B329F" w:rsidRPr="00E841DA">
          <w:rPr>
            <w:rFonts w:ascii="Book Antiqua" w:hAnsi="Book Antiqua" w:cs="Times New Roman"/>
            <w:noProof/>
            <w:color w:val="000000" w:themeColor="text1"/>
            <w:sz w:val="24"/>
            <w:szCs w:val="24"/>
            <w:vertAlign w:val="superscript"/>
          </w:rPr>
          <w:t>42</w:t>
        </w:r>
      </w:hyperlink>
      <w:r w:rsidR="003B329F" w:rsidRPr="00E841DA">
        <w:rPr>
          <w:rFonts w:ascii="Book Antiqua" w:hAnsi="Book Antiqua" w:cs="Times New Roman"/>
          <w:noProof/>
          <w:color w:val="000000" w:themeColor="text1"/>
          <w:sz w:val="24"/>
          <w:szCs w:val="24"/>
          <w:vertAlign w:val="superscript"/>
        </w:rPr>
        <w:t>]</w:t>
      </w:r>
      <w:r w:rsidR="007515E3" w:rsidRPr="00E841DA">
        <w:rPr>
          <w:rFonts w:ascii="Book Antiqua" w:hAnsi="Book Antiqua" w:cs="Times New Roman"/>
          <w:color w:val="000000" w:themeColor="text1"/>
          <w:sz w:val="24"/>
          <w:szCs w:val="24"/>
        </w:rPr>
        <w:fldChar w:fldCharType="end"/>
      </w:r>
      <w:r w:rsidR="0047724F" w:rsidRPr="00E841DA">
        <w:rPr>
          <w:rFonts w:ascii="Book Antiqua" w:hAnsi="Book Antiqua" w:cs="Times New Roman"/>
          <w:color w:val="000000" w:themeColor="text1"/>
          <w:sz w:val="24"/>
          <w:szCs w:val="24"/>
        </w:rPr>
        <w:t xml:space="preserve">. The cause(s) of fecal impaction </w:t>
      </w:r>
      <w:r w:rsidR="007515E3" w:rsidRPr="00E841DA">
        <w:rPr>
          <w:rFonts w:ascii="Book Antiqua" w:hAnsi="Book Antiqua" w:cs="Times New Roman"/>
          <w:color w:val="000000" w:themeColor="text1"/>
          <w:sz w:val="24"/>
          <w:szCs w:val="24"/>
        </w:rPr>
        <w:t xml:space="preserve">should </w:t>
      </w:r>
      <w:r w:rsidR="0047724F" w:rsidRPr="00E841DA">
        <w:rPr>
          <w:rFonts w:ascii="Book Antiqua" w:hAnsi="Book Antiqua" w:cs="Times New Roman"/>
          <w:color w:val="000000" w:themeColor="text1"/>
          <w:sz w:val="24"/>
          <w:szCs w:val="24"/>
        </w:rPr>
        <w:t xml:space="preserve">be identified and </w:t>
      </w:r>
      <w:r w:rsidR="007515E3" w:rsidRPr="00E841DA">
        <w:rPr>
          <w:rFonts w:ascii="Book Antiqua" w:hAnsi="Book Antiqua" w:cs="Times New Roman"/>
          <w:color w:val="000000" w:themeColor="text1"/>
          <w:sz w:val="24"/>
          <w:szCs w:val="24"/>
        </w:rPr>
        <w:t xml:space="preserve">treated </w:t>
      </w:r>
      <w:r w:rsidR="0047724F" w:rsidRPr="00E841DA">
        <w:rPr>
          <w:rFonts w:ascii="Book Antiqua" w:hAnsi="Book Antiqua" w:cs="Times New Roman"/>
          <w:color w:val="000000" w:themeColor="text1"/>
          <w:sz w:val="24"/>
          <w:szCs w:val="24"/>
        </w:rPr>
        <w:t>accordingly.</w:t>
      </w:r>
      <w:r w:rsidRPr="00E841DA">
        <w:rPr>
          <w:rFonts w:ascii="Book Antiqua" w:hAnsi="Book Antiqua" w:cs="Times New Roman"/>
          <w:color w:val="000000" w:themeColor="text1"/>
          <w:sz w:val="24"/>
          <w:szCs w:val="24"/>
        </w:rPr>
        <w:tab/>
      </w:r>
    </w:p>
    <w:p w:rsidR="00D0175D" w:rsidRPr="00E841DA" w:rsidRDefault="005614C8"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color w:val="000000" w:themeColor="text1"/>
          <w:sz w:val="24"/>
          <w:szCs w:val="24"/>
        </w:rPr>
        <w:tab/>
      </w:r>
      <w:r w:rsidR="007B5051" w:rsidRPr="00E841DA">
        <w:rPr>
          <w:rFonts w:ascii="Book Antiqua" w:hAnsi="Book Antiqua" w:cs="Times New Roman"/>
          <w:color w:val="000000" w:themeColor="text1"/>
          <w:sz w:val="24"/>
          <w:szCs w:val="24"/>
        </w:rPr>
        <w:t>S</w:t>
      </w:r>
      <w:r w:rsidRPr="00E841DA">
        <w:rPr>
          <w:rFonts w:ascii="Book Antiqua" w:hAnsi="Book Antiqua" w:cs="Times New Roman"/>
          <w:color w:val="000000" w:themeColor="text1"/>
          <w:sz w:val="24"/>
          <w:szCs w:val="24"/>
        </w:rPr>
        <w:t>epsis following an anorectal procedure is a rare but serious and potentially fatal complication.</w:t>
      </w:r>
      <w:r w:rsidR="007B5051" w:rsidRPr="00E841DA">
        <w:rPr>
          <w:rFonts w:ascii="Book Antiqua" w:hAnsi="Book Antiqua" w:cs="Times New Roman"/>
          <w:color w:val="000000" w:themeColor="text1"/>
          <w:sz w:val="24"/>
          <w:szCs w:val="24"/>
        </w:rPr>
        <w:t xml:space="preserve"> The infection could confine in anorectal region or extend into the pelvis and retroperitoneal area</w:t>
      </w:r>
      <w:r w:rsidR="007B5051" w:rsidRPr="00E841DA">
        <w:rPr>
          <w:rFonts w:ascii="Book Antiqua" w:hAnsi="Book Antiqua" w:cs="Times New Roman"/>
          <w:color w:val="000000" w:themeColor="text1"/>
          <w:sz w:val="24"/>
          <w:szCs w:val="24"/>
        </w:rPr>
        <w:fldChar w:fldCharType="begin"/>
      </w:r>
      <w:r w:rsidR="003B329F" w:rsidRPr="00E841DA">
        <w:rPr>
          <w:rFonts w:ascii="Book Antiqua" w:hAnsi="Book Antiqua" w:cs="Times New Roman"/>
          <w:color w:val="000000" w:themeColor="text1"/>
          <w:sz w:val="24"/>
          <w:szCs w:val="24"/>
        </w:rPr>
        <w:instrText xml:space="preserve"> ADDIN EN.CITE &lt;EndNote&gt;&lt;Cite&gt;&lt;Author&gt;Aldouri&lt;/Author&gt;&lt;Year&gt;2008&lt;/Year&gt;&lt;RecNum&gt;44&lt;/RecNum&gt;&lt;DisplayText&gt;&lt;style face="superscript"&gt;[43]&lt;/style&gt;&lt;/DisplayText&gt;&lt;record&gt;&lt;rec-number&gt;44&lt;/rec-number&gt;&lt;foreign-keys&gt;&lt;key app="EN" db-id="tpdp2209neef97eewz95ezweszveptvve0z0"&gt;44&lt;/key&gt;&lt;/foreign-keys&gt;&lt;ref-type name="Journal Article"&gt;17&lt;/ref-type&gt;&lt;contributors&gt;&lt;authors&gt;&lt;author&gt;Aldouri, A. Q.&lt;/author&gt;&lt;author&gt;Alexander, D. J.&lt;/author&gt;&lt;/authors&gt;&lt;/contributors&gt;&lt;auth-address&gt;Department of Surgery, York District Hospital, York, UK.&lt;/auth-address&gt;&lt;titles&gt;&lt;title&gt;Presentation and management of perirectal sepsis&lt;/title&gt;&lt;secondary-title&gt;Ann R Coll Surg Engl&lt;/secondary-title&gt;&lt;alt-title&gt;Annals of the Royal College of Surgeons of England&lt;/alt-title&gt;&lt;/titles&gt;&lt;periodical&gt;&lt;full-title&gt;Ann R Coll Surg Engl&lt;/full-title&gt;&lt;abbr-1&gt;Annals of the Royal College of Surgeons of England&lt;/abbr-1&gt;&lt;/periodical&gt;&lt;alt-periodical&gt;&lt;full-title&gt;Ann R Coll Surg Engl&lt;/full-title&gt;&lt;abbr-1&gt;Annals of the Royal College of Surgeons of England&lt;/abbr-1&gt;&lt;/alt-periodical&gt;&lt;pages&gt;W4-7&lt;/pages&gt;&lt;volume&gt;90&lt;/volume&gt;&lt;number&gt;5&lt;/number&gt;&lt;keywords&gt;&lt;keyword&gt;Adult&lt;/keyword&gt;&lt;keyword&gt;Aged&lt;/keyword&gt;&lt;keyword&gt;Anti-Bacterial Agents/*therapeutic use&lt;/keyword&gt;&lt;keyword&gt;Drug Therapy, Combination&lt;/keyword&gt;&lt;keyword&gt;Female&lt;/keyword&gt;&lt;keyword&gt;Humans&lt;/keyword&gt;&lt;keyword&gt;Male&lt;/keyword&gt;&lt;keyword&gt;Rectal Diseases/drug therapy/*surgery&lt;/keyword&gt;&lt;keyword&gt;Sepsis/drug therapy/*surgery&lt;/keyword&gt;&lt;keyword&gt;Tomography, X-Ray Computed&lt;/keyword&gt;&lt;/keywords&gt;&lt;dates&gt;&lt;year&gt;2008&lt;/year&gt;&lt;pub-dates&gt;&lt;date&gt;Jul&lt;/date&gt;&lt;/pub-dates&gt;&lt;/dates&gt;&lt;isbn&gt;1478-7083 (Electronic)&amp;#xD;0035-8843 (Linking)&lt;/isbn&gt;&lt;accession-num&gt;18634720&lt;/accession-num&gt;&lt;urls&gt;&lt;related-urls&gt;&lt;url&gt;http://www.ncbi.nlm.nih.gov/pubmed/18634720&lt;/url&gt;&lt;/related-urls&gt;&lt;/urls&gt;&lt;custom2&gt;2645747&lt;/custom2&gt;&lt;electronic-resource-num&gt;10.1308/147870808X303047&lt;/electronic-resource-num&gt;&lt;/record&gt;&lt;/Cite&gt;&lt;/EndNote&gt;</w:instrText>
      </w:r>
      <w:r w:rsidR="007B5051"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43" w:tooltip="Aldouri, 2008 #44" w:history="1">
        <w:r w:rsidR="003B329F" w:rsidRPr="00E841DA">
          <w:rPr>
            <w:rFonts w:ascii="Book Antiqua" w:hAnsi="Book Antiqua" w:cs="Times New Roman"/>
            <w:noProof/>
            <w:color w:val="000000" w:themeColor="text1"/>
            <w:sz w:val="24"/>
            <w:szCs w:val="24"/>
            <w:vertAlign w:val="superscript"/>
          </w:rPr>
          <w:t>43</w:t>
        </w:r>
      </w:hyperlink>
      <w:r w:rsidR="003B329F" w:rsidRPr="00E841DA">
        <w:rPr>
          <w:rFonts w:ascii="Book Antiqua" w:hAnsi="Book Antiqua" w:cs="Times New Roman"/>
          <w:noProof/>
          <w:color w:val="000000" w:themeColor="text1"/>
          <w:sz w:val="24"/>
          <w:szCs w:val="24"/>
          <w:vertAlign w:val="superscript"/>
        </w:rPr>
        <w:t>]</w:t>
      </w:r>
      <w:r w:rsidR="007B5051" w:rsidRPr="00E841DA">
        <w:rPr>
          <w:rFonts w:ascii="Book Antiqua" w:hAnsi="Book Antiqua" w:cs="Times New Roman"/>
          <w:color w:val="000000" w:themeColor="text1"/>
          <w:sz w:val="24"/>
          <w:szCs w:val="24"/>
        </w:rPr>
        <w:fldChar w:fldCharType="end"/>
      </w:r>
      <w:r w:rsidR="007B5051"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 xml:space="preserve">It has been described after </w:t>
      </w:r>
      <w:r w:rsidR="007B5051" w:rsidRPr="00E841DA">
        <w:rPr>
          <w:rFonts w:ascii="Book Antiqua" w:hAnsi="Book Antiqua" w:cs="Times New Roman"/>
          <w:color w:val="000000" w:themeColor="text1"/>
          <w:sz w:val="24"/>
          <w:szCs w:val="24"/>
        </w:rPr>
        <w:t>lateral internal sphincterotomy for chronic anal fissure and after various treatment of hemorrhoid (</w:t>
      </w:r>
      <w:r w:rsidRPr="00E841DA">
        <w:rPr>
          <w:rFonts w:ascii="Book Antiqua" w:hAnsi="Book Antiqua" w:cs="Times New Roman"/>
          <w:color w:val="000000" w:themeColor="text1"/>
          <w:sz w:val="24"/>
          <w:szCs w:val="24"/>
        </w:rPr>
        <w:t>sclerosing injection, rubber band ligation</w:t>
      </w:r>
      <w:r w:rsidR="007B5051" w:rsidRPr="00E841DA">
        <w:rPr>
          <w:rFonts w:ascii="Book Antiqua" w:hAnsi="Book Antiqua" w:cs="Times New Roman"/>
          <w:color w:val="000000" w:themeColor="text1"/>
          <w:sz w:val="24"/>
          <w:szCs w:val="24"/>
        </w:rPr>
        <w:t>, hemorrhoidectomy</w:t>
      </w:r>
      <w:r w:rsidRPr="00E841DA">
        <w:rPr>
          <w:rFonts w:ascii="Book Antiqua" w:hAnsi="Book Antiqua" w:cs="Times New Roman"/>
          <w:color w:val="000000" w:themeColor="text1"/>
          <w:sz w:val="24"/>
          <w:szCs w:val="24"/>
        </w:rPr>
        <w:t xml:space="preserve"> and </w:t>
      </w:r>
      <w:r w:rsidR="007B5051" w:rsidRPr="00E841DA">
        <w:rPr>
          <w:rFonts w:ascii="Book Antiqua" w:hAnsi="Book Antiqua" w:cs="Times New Roman"/>
          <w:color w:val="000000" w:themeColor="text1"/>
          <w:sz w:val="24"/>
          <w:szCs w:val="24"/>
        </w:rPr>
        <w:t>stapled hemorrhoidopexy)</w:t>
      </w:r>
      <w:r w:rsidR="007B5051" w:rsidRPr="00E841DA">
        <w:rPr>
          <w:rFonts w:ascii="Book Antiqua" w:hAnsi="Book Antiqua" w:cs="Times New Roman"/>
          <w:color w:val="000000" w:themeColor="text1"/>
          <w:sz w:val="24"/>
          <w:szCs w:val="24"/>
        </w:rPr>
        <w:fldChar w:fldCharType="begin">
          <w:fldData xml:space="preserve">PEVuZE5vdGU+PENpdGU+PEF1dGhvcj5BbGRvdXJpPC9BdXRob3I+PFllYXI+MjAwODwvWWVhcj48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</w:fldData>
        </w:fldChar>
      </w:r>
      <w:r w:rsidR="003B329F" w:rsidRPr="00E841DA">
        <w:rPr>
          <w:rFonts w:ascii="Book Antiqua" w:hAnsi="Book Antiqua" w:cs="Times New Roman"/>
          <w:color w:val="000000" w:themeColor="text1"/>
          <w:sz w:val="24"/>
          <w:szCs w:val="24"/>
        </w:rPr>
        <w:instrText xml:space="preserve"> ADDIN EN.CITE </w:instrText>
      </w:r>
      <w:r w:rsidR="003B329F" w:rsidRPr="00E841DA">
        <w:rPr>
          <w:rFonts w:ascii="Book Antiqua" w:hAnsi="Book Antiqua" w:cs="Times New Roman"/>
          <w:color w:val="000000" w:themeColor="text1"/>
          <w:sz w:val="24"/>
          <w:szCs w:val="24"/>
        </w:rPr>
        <w:fldChar w:fldCharType="begin">
          <w:fldData xml:space="preserve">PEVuZE5vdGU+PENpdGU+PEF1dGhvcj5BbGRvdXJpPC9BdXRob3I+PFllYXI+MjAwODwvWWVhcj48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</w:fldData>
        </w:fldChar>
      </w:r>
      <w:r w:rsidR="003B329F" w:rsidRPr="00E841DA">
        <w:rPr>
          <w:rFonts w:ascii="Book Antiqua" w:hAnsi="Book Antiqua" w:cs="Times New Roman"/>
          <w:color w:val="000000" w:themeColor="text1"/>
          <w:sz w:val="24"/>
          <w:szCs w:val="24"/>
        </w:rPr>
        <w:instrText xml:space="preserve"> ADDIN EN.CITE.DATA </w:instrText>
      </w:r>
      <w:r w:rsidR="003B329F" w:rsidRPr="00E841DA">
        <w:rPr>
          <w:rFonts w:ascii="Book Antiqua" w:hAnsi="Book Antiqua" w:cs="Times New Roman"/>
          <w:color w:val="000000" w:themeColor="text1"/>
          <w:sz w:val="24"/>
          <w:szCs w:val="24"/>
        </w:rPr>
      </w:r>
      <w:r w:rsidR="003B329F" w:rsidRPr="00E841DA">
        <w:rPr>
          <w:rFonts w:ascii="Book Antiqua" w:hAnsi="Book Antiqua" w:cs="Times New Roman"/>
          <w:color w:val="000000" w:themeColor="text1"/>
          <w:sz w:val="24"/>
          <w:szCs w:val="24"/>
        </w:rPr>
        <w:fldChar w:fldCharType="end"/>
      </w:r>
      <w:r w:rsidR="007B5051" w:rsidRPr="00E841DA">
        <w:rPr>
          <w:rFonts w:ascii="Book Antiqua" w:hAnsi="Book Antiqua" w:cs="Times New Roman"/>
          <w:color w:val="000000" w:themeColor="text1"/>
          <w:sz w:val="24"/>
          <w:szCs w:val="24"/>
        </w:rPr>
      </w:r>
      <w:r w:rsidR="007B5051" w:rsidRPr="00E841DA">
        <w:rPr>
          <w:rFonts w:ascii="Book Antiqua" w:hAnsi="Book Antiqua" w:cs="Times New Roman"/>
          <w:color w:val="000000" w:themeColor="text1"/>
          <w:sz w:val="24"/>
          <w:szCs w:val="24"/>
        </w:rPr>
        <w:fldChar w:fldCharType="separate"/>
      </w:r>
      <w:r w:rsidR="003B329F" w:rsidRPr="00E841DA">
        <w:rPr>
          <w:rFonts w:ascii="Book Antiqua" w:hAnsi="Book Antiqua" w:cs="Times New Roman"/>
          <w:noProof/>
          <w:color w:val="000000" w:themeColor="text1"/>
          <w:sz w:val="24"/>
          <w:szCs w:val="24"/>
          <w:vertAlign w:val="superscript"/>
        </w:rPr>
        <w:t>[</w:t>
      </w:r>
      <w:hyperlink w:anchor="_ENREF_43" w:tooltip="Aldouri, 2008 #44" w:history="1">
        <w:r w:rsidR="003B329F" w:rsidRPr="00E841DA">
          <w:rPr>
            <w:rFonts w:ascii="Book Antiqua" w:hAnsi="Book Antiqua" w:cs="Times New Roman"/>
            <w:noProof/>
            <w:color w:val="000000" w:themeColor="text1"/>
            <w:sz w:val="24"/>
            <w:szCs w:val="24"/>
            <w:vertAlign w:val="superscript"/>
          </w:rPr>
          <w:t>43</w:t>
        </w:r>
      </w:hyperlink>
      <w:r w:rsidR="003B329F" w:rsidRPr="00E841DA">
        <w:rPr>
          <w:rFonts w:ascii="Book Antiqua" w:hAnsi="Book Antiqua" w:cs="Times New Roman"/>
          <w:noProof/>
          <w:color w:val="000000" w:themeColor="text1"/>
          <w:sz w:val="24"/>
          <w:szCs w:val="24"/>
          <w:vertAlign w:val="superscript"/>
        </w:rPr>
        <w:t>,</w:t>
      </w:r>
      <w:hyperlink w:anchor="_ENREF_44" w:tooltip="McCloud, 2007 #45" w:history="1">
        <w:r w:rsidR="003B329F" w:rsidRPr="00E841DA">
          <w:rPr>
            <w:rFonts w:ascii="Book Antiqua" w:hAnsi="Book Antiqua" w:cs="Times New Roman"/>
            <w:noProof/>
            <w:color w:val="000000" w:themeColor="text1"/>
            <w:sz w:val="24"/>
            <w:szCs w:val="24"/>
            <w:vertAlign w:val="superscript"/>
          </w:rPr>
          <w:t>44</w:t>
        </w:r>
      </w:hyperlink>
      <w:r w:rsidR="003B329F" w:rsidRPr="00E841DA">
        <w:rPr>
          <w:rFonts w:ascii="Book Antiqua" w:hAnsi="Book Antiqua" w:cs="Times New Roman"/>
          <w:noProof/>
          <w:color w:val="000000" w:themeColor="text1"/>
          <w:sz w:val="24"/>
          <w:szCs w:val="24"/>
          <w:vertAlign w:val="superscript"/>
        </w:rPr>
        <w:t>]</w:t>
      </w:r>
      <w:r w:rsidR="007B5051" w:rsidRPr="00E841DA">
        <w:rPr>
          <w:rFonts w:ascii="Book Antiqua" w:hAnsi="Book Antiqua" w:cs="Times New Roman"/>
          <w:color w:val="000000" w:themeColor="text1"/>
          <w:sz w:val="24"/>
          <w:szCs w:val="24"/>
        </w:rPr>
        <w:fldChar w:fldCharType="end"/>
      </w:r>
      <w:r w:rsidR="007B5051" w:rsidRPr="00E841DA">
        <w:rPr>
          <w:rFonts w:ascii="Book Antiqua" w:hAnsi="Book Antiqua" w:cs="Times New Roman"/>
          <w:color w:val="000000" w:themeColor="text1"/>
          <w:sz w:val="24"/>
          <w:szCs w:val="24"/>
        </w:rPr>
        <w:t>.</w:t>
      </w:r>
      <w:r w:rsidR="003D5E74">
        <w:rPr>
          <w:rFonts w:ascii="Book Antiqua" w:hAnsi="Book Antiqua" w:cs="Times New Roman"/>
          <w:color w:val="000000" w:themeColor="text1"/>
          <w:sz w:val="24"/>
          <w:szCs w:val="24"/>
        </w:rPr>
        <w:t xml:space="preserve"> </w:t>
      </w:r>
      <w:r w:rsidR="004F69E3" w:rsidRPr="00E841DA">
        <w:rPr>
          <w:rFonts w:ascii="Book Antiqua" w:hAnsi="Book Antiqua" w:cs="Times New Roman"/>
          <w:color w:val="000000" w:themeColor="text1"/>
          <w:sz w:val="24"/>
          <w:szCs w:val="24"/>
        </w:rPr>
        <w:t xml:space="preserve">This complication could occur in otherwise healthy patients. </w:t>
      </w:r>
      <w:r w:rsidR="007B5051" w:rsidRPr="00E841DA">
        <w:rPr>
          <w:rFonts w:ascii="Book Antiqua" w:hAnsi="Book Antiqua" w:cs="Times New Roman"/>
          <w:color w:val="000000" w:themeColor="text1"/>
          <w:sz w:val="24"/>
          <w:szCs w:val="24"/>
        </w:rPr>
        <w:t xml:space="preserve">Unexpectedly severe </w:t>
      </w:r>
      <w:r w:rsidR="00D0175D" w:rsidRPr="00E841DA">
        <w:rPr>
          <w:rFonts w:ascii="Book Antiqua" w:hAnsi="Book Antiqua" w:cs="Times New Roman"/>
          <w:color w:val="000000" w:themeColor="text1"/>
          <w:sz w:val="24"/>
          <w:szCs w:val="24"/>
        </w:rPr>
        <w:t xml:space="preserve">and persistent </w:t>
      </w:r>
      <w:r w:rsidR="007B5051" w:rsidRPr="00E841DA">
        <w:rPr>
          <w:rFonts w:ascii="Book Antiqua" w:hAnsi="Book Antiqua" w:cs="Times New Roman"/>
          <w:color w:val="000000" w:themeColor="text1"/>
          <w:sz w:val="24"/>
          <w:szCs w:val="24"/>
        </w:rPr>
        <w:t>pain, urina</w:t>
      </w:r>
      <w:r w:rsidR="00D0175D" w:rsidRPr="00E841DA">
        <w:rPr>
          <w:rFonts w:ascii="Book Antiqua" w:hAnsi="Book Antiqua" w:cs="Times New Roman"/>
          <w:color w:val="000000" w:themeColor="text1"/>
          <w:sz w:val="24"/>
          <w:szCs w:val="24"/>
        </w:rPr>
        <w:t>ry difficulties and fever are alarming symptoms and signs of perirectal sepsis. The management of this condition is in line with that of perineal necrotizing fasciitis (Fournier gangrene) as previously discussed.</w:t>
      </w:r>
    </w:p>
    <w:p w:rsidR="00AD51F7" w:rsidRPr="00E841DA" w:rsidRDefault="00AD51F7" w:rsidP="00E92418">
      <w:pPr>
        <w:adjustRightInd w:val="0"/>
        <w:snapToGrid w:val="0"/>
        <w:spacing w:after="0" w:line="360" w:lineRule="auto"/>
        <w:jc w:val="both"/>
        <w:rPr>
          <w:rFonts w:ascii="Book Antiqua" w:hAnsi="Book Antiqua" w:cs="Times New Roman"/>
          <w:color w:val="000000" w:themeColor="text1"/>
          <w:sz w:val="24"/>
          <w:szCs w:val="24"/>
        </w:rPr>
      </w:pPr>
    </w:p>
    <w:p w:rsidR="00684E05" w:rsidRPr="003D5E74" w:rsidRDefault="00193125"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t>CONCLUSION</w:t>
      </w:r>
    </w:p>
    <w:p w:rsidR="0043524E" w:rsidRPr="00E841DA" w:rsidRDefault="00193125"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Some anorectal disorders may present as an emergency</w:t>
      </w:r>
      <w:r w:rsidR="00C0124E" w:rsidRPr="00E841DA">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A detailed history taking and a careful physical examination, including digital rectal examination and anoscopy, is essential for correct diag</w:t>
      </w:r>
      <w:r w:rsidR="00C0124E" w:rsidRPr="00E841DA">
        <w:rPr>
          <w:rFonts w:ascii="Book Antiqua" w:hAnsi="Book Antiqua" w:cs="Times New Roman"/>
          <w:color w:val="000000" w:themeColor="text1"/>
          <w:sz w:val="24"/>
          <w:szCs w:val="24"/>
        </w:rPr>
        <w:t xml:space="preserve">nosis and plan of treatment. </w:t>
      </w:r>
      <w:r w:rsidR="004F69E3" w:rsidRPr="00E841DA">
        <w:rPr>
          <w:rFonts w:ascii="Book Antiqua" w:hAnsi="Book Antiqua" w:cs="Times New Roman"/>
          <w:color w:val="000000" w:themeColor="text1"/>
          <w:sz w:val="24"/>
          <w:szCs w:val="24"/>
        </w:rPr>
        <w:t>Clinicians</w:t>
      </w:r>
      <w:r w:rsidR="00C0124E" w:rsidRPr="00E841DA">
        <w:rPr>
          <w:rFonts w:ascii="Book Antiqua" w:hAnsi="Book Antiqua" w:cs="Times New Roman"/>
          <w:color w:val="000000" w:themeColor="text1"/>
          <w:sz w:val="24"/>
          <w:szCs w:val="24"/>
        </w:rPr>
        <w:t xml:space="preserve"> should maintain a </w:t>
      </w:r>
      <w:r w:rsidR="004F69E3" w:rsidRPr="00E841DA">
        <w:rPr>
          <w:rFonts w:ascii="Book Antiqua" w:hAnsi="Book Antiqua" w:cs="Times New Roman"/>
          <w:color w:val="000000" w:themeColor="text1"/>
          <w:sz w:val="24"/>
          <w:szCs w:val="24"/>
        </w:rPr>
        <w:t xml:space="preserve">high index of suspicion for </w:t>
      </w:r>
      <w:r w:rsidR="00C0124E" w:rsidRPr="00E841DA">
        <w:rPr>
          <w:rFonts w:ascii="Book Antiqua" w:hAnsi="Book Antiqua" w:cs="Times New Roman"/>
          <w:color w:val="000000" w:themeColor="text1"/>
          <w:sz w:val="24"/>
          <w:szCs w:val="24"/>
        </w:rPr>
        <w:t>anorectal sepsis</w:t>
      </w:r>
      <w:r w:rsidR="004F69E3" w:rsidRPr="00E841DA">
        <w:rPr>
          <w:rFonts w:ascii="Book Antiqua" w:hAnsi="Book Antiqua" w:cs="Times New Roman"/>
          <w:color w:val="000000" w:themeColor="text1"/>
          <w:sz w:val="24"/>
          <w:szCs w:val="24"/>
        </w:rPr>
        <w:t xml:space="preserve"> and anorectal neoplasms</w:t>
      </w:r>
      <w:r w:rsidR="00C0124E" w:rsidRPr="00E841DA">
        <w:rPr>
          <w:rFonts w:ascii="Book Antiqua" w:hAnsi="Book Antiqua" w:cs="Times New Roman"/>
          <w:color w:val="000000" w:themeColor="text1"/>
          <w:sz w:val="24"/>
          <w:szCs w:val="24"/>
        </w:rPr>
        <w:t>.</w:t>
      </w:r>
      <w:r w:rsidR="004F69E3" w:rsidRPr="00E841DA">
        <w:rPr>
          <w:rFonts w:ascii="Book Antiqua" w:hAnsi="Book Antiqua" w:cs="Times New Roman"/>
          <w:color w:val="000000" w:themeColor="text1"/>
          <w:sz w:val="24"/>
          <w:szCs w:val="24"/>
        </w:rPr>
        <w:t xml:space="preserve"> </w:t>
      </w:r>
      <w:r w:rsidR="006A67ED" w:rsidRPr="00E841DA">
        <w:rPr>
          <w:rFonts w:ascii="Book Antiqua" w:hAnsi="Book Antiqua" w:cs="Times New Roman"/>
          <w:color w:val="000000" w:themeColor="text1"/>
          <w:sz w:val="24"/>
          <w:szCs w:val="24"/>
        </w:rPr>
        <w:t>If</w:t>
      </w:r>
      <w:r w:rsidR="00BC1A87" w:rsidRPr="00E841DA">
        <w:rPr>
          <w:rFonts w:ascii="Book Antiqua" w:hAnsi="Book Antiqua" w:cs="Times New Roman"/>
          <w:color w:val="000000" w:themeColor="text1"/>
          <w:sz w:val="24"/>
          <w:szCs w:val="24"/>
        </w:rPr>
        <w:t xml:space="preserve"> in </w:t>
      </w:r>
      <w:r w:rsidR="00BC1A87" w:rsidRPr="00E841DA">
        <w:rPr>
          <w:rFonts w:ascii="Book Antiqua" w:hAnsi="Book Antiqua" w:cs="Times New Roman"/>
          <w:color w:val="000000" w:themeColor="text1"/>
          <w:sz w:val="24"/>
          <w:szCs w:val="24"/>
        </w:rPr>
        <w:lastRenderedPageBreak/>
        <w:t>doubt, t</w:t>
      </w:r>
      <w:r w:rsidR="004F69E3" w:rsidRPr="00E841DA">
        <w:rPr>
          <w:rFonts w:ascii="Book Antiqua" w:hAnsi="Book Antiqua" w:cs="Times New Roman"/>
          <w:color w:val="000000" w:themeColor="text1"/>
          <w:sz w:val="24"/>
          <w:szCs w:val="24"/>
        </w:rPr>
        <w:t xml:space="preserve">he attending physicians should not hesitate to consult an expert </w:t>
      </w:r>
      <w:r w:rsidR="003D4728" w:rsidRPr="003D4728">
        <w:rPr>
          <w:rFonts w:ascii="Book Antiqua" w:hAnsi="Book Antiqua" w:cs="Times New Roman"/>
          <w:i/>
          <w:color w:val="000000" w:themeColor="text1"/>
          <w:sz w:val="24"/>
          <w:szCs w:val="24"/>
        </w:rPr>
        <w:t>e.g.,</w:t>
      </w:r>
      <w:r w:rsidR="004F69E3" w:rsidRPr="00E841DA">
        <w:rPr>
          <w:rFonts w:ascii="Book Antiqua" w:hAnsi="Book Antiqua" w:cs="Times New Roman"/>
          <w:color w:val="000000" w:themeColor="text1"/>
          <w:sz w:val="24"/>
          <w:szCs w:val="24"/>
        </w:rPr>
        <w:t xml:space="preserve"> colorectal surgeon about the diagnosis, proper management and appropriate follow-up.</w:t>
      </w:r>
      <w:r w:rsidR="00BC1A87" w:rsidRPr="00E841DA">
        <w:rPr>
          <w:rFonts w:ascii="Book Antiqua" w:hAnsi="Book Antiqua" w:cs="Times New Roman"/>
          <w:color w:val="000000" w:themeColor="text1"/>
          <w:sz w:val="24"/>
          <w:szCs w:val="24"/>
        </w:rPr>
        <w:t xml:space="preserve"> </w:t>
      </w:r>
    </w:p>
    <w:p w:rsidR="000503A3" w:rsidRDefault="000503A3" w:rsidP="00E92418">
      <w:pPr>
        <w:adjustRightInd w:val="0"/>
        <w:snapToGrid w:val="0"/>
        <w:spacing w:after="0"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F33880" w:rsidRPr="000503A3" w:rsidRDefault="00C739B9" w:rsidP="00E92418">
      <w:pPr>
        <w:adjustRightInd w:val="0"/>
        <w:snapToGrid w:val="0"/>
        <w:spacing w:after="0" w:line="360" w:lineRule="auto"/>
        <w:jc w:val="both"/>
        <w:rPr>
          <w:rFonts w:ascii="Book Antiqua" w:hAnsi="Book Antiqua" w:cs="Times New Roman"/>
          <w:b/>
          <w:bCs/>
          <w:color w:val="000000" w:themeColor="text1"/>
          <w:sz w:val="24"/>
          <w:szCs w:val="24"/>
        </w:rPr>
      </w:pPr>
      <w:r w:rsidRPr="000503A3">
        <w:rPr>
          <w:rFonts w:ascii="Book Antiqua" w:hAnsi="Book Antiqua" w:cs="Times New Roman"/>
          <w:b/>
          <w:bCs/>
          <w:color w:val="000000" w:themeColor="text1"/>
          <w:sz w:val="24"/>
          <w:szCs w:val="24"/>
        </w:rPr>
        <w:lastRenderedPageBreak/>
        <w:t>REFERENCES</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1 </w:t>
      </w:r>
      <w:r w:rsidRPr="005E1C50">
        <w:rPr>
          <w:rFonts w:ascii="Book Antiqua" w:hAnsi="Book Antiqua" w:cs="SimSun"/>
          <w:b/>
          <w:bCs/>
          <w:color w:val="000000"/>
          <w:sz w:val="24"/>
          <w:szCs w:val="24"/>
        </w:rPr>
        <w:t>Grucela A</w:t>
      </w:r>
      <w:r w:rsidRPr="005E1C50">
        <w:rPr>
          <w:rFonts w:ascii="Book Antiqua" w:hAnsi="Book Antiqua" w:cs="SimSun"/>
          <w:color w:val="000000"/>
          <w:sz w:val="24"/>
          <w:szCs w:val="24"/>
        </w:rPr>
        <w:t>, Salinas H, Khaitov S, Steinhagen RM, Gorfine SR, Chessin DB. Prospective analysis of clinician accuracy in the diagnosis of benign anal pathology: comparison across specialties and years of experience. </w:t>
      </w:r>
      <w:r w:rsidRPr="005E1C50">
        <w:rPr>
          <w:rFonts w:ascii="Book Antiqua" w:hAnsi="Book Antiqua" w:cs="SimSun"/>
          <w:i/>
          <w:iCs/>
          <w:color w:val="000000"/>
          <w:sz w:val="24"/>
          <w:szCs w:val="24"/>
        </w:rPr>
        <w:t>Dis Colon Rectum</w:t>
      </w:r>
      <w:r w:rsidRPr="005E1C50">
        <w:rPr>
          <w:rFonts w:ascii="Book Antiqua" w:hAnsi="Book Antiqua" w:cs="SimSun"/>
          <w:color w:val="000000"/>
          <w:sz w:val="24"/>
          <w:szCs w:val="24"/>
        </w:rPr>
        <w:t> 2010; </w:t>
      </w:r>
      <w:r w:rsidRPr="005E1C50">
        <w:rPr>
          <w:rFonts w:ascii="Book Antiqua" w:hAnsi="Book Antiqua" w:cs="SimSun"/>
          <w:b/>
          <w:bCs/>
          <w:color w:val="000000"/>
          <w:sz w:val="24"/>
          <w:szCs w:val="24"/>
        </w:rPr>
        <w:t>53</w:t>
      </w:r>
      <w:r w:rsidRPr="005E1C50">
        <w:rPr>
          <w:rFonts w:ascii="Book Antiqua" w:hAnsi="Book Antiqua" w:cs="SimSun"/>
          <w:color w:val="000000"/>
          <w:sz w:val="24"/>
          <w:szCs w:val="24"/>
        </w:rPr>
        <w:t>: 47-52 [PMID: 20010350 DOI: 10.1007/DCR.0b013e3181bbfc89]</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2 </w:t>
      </w:r>
      <w:r w:rsidRPr="005E1C50">
        <w:rPr>
          <w:rFonts w:ascii="Book Antiqua" w:hAnsi="Book Antiqua" w:cs="SimSun"/>
          <w:b/>
          <w:bCs/>
          <w:color w:val="000000"/>
          <w:sz w:val="24"/>
          <w:szCs w:val="24"/>
        </w:rPr>
        <w:t>Goldstein ET</w:t>
      </w:r>
      <w:r w:rsidRPr="005E1C50">
        <w:rPr>
          <w:rFonts w:ascii="Book Antiqua" w:hAnsi="Book Antiqua" w:cs="SimSun"/>
          <w:color w:val="000000"/>
          <w:sz w:val="24"/>
          <w:szCs w:val="24"/>
        </w:rPr>
        <w:t>. Outcomes of anorectal disease in a health maintenance organization setting. The need for colorectal surgeons. </w:t>
      </w:r>
      <w:r w:rsidRPr="005E1C50">
        <w:rPr>
          <w:rFonts w:ascii="Book Antiqua" w:hAnsi="Book Antiqua" w:cs="SimSun"/>
          <w:i/>
          <w:iCs/>
          <w:color w:val="000000"/>
          <w:sz w:val="24"/>
          <w:szCs w:val="24"/>
        </w:rPr>
        <w:t>Dis Colon Rectum</w:t>
      </w:r>
      <w:r w:rsidRPr="005E1C50">
        <w:rPr>
          <w:rFonts w:ascii="Book Antiqua" w:hAnsi="Book Antiqua" w:cs="SimSun"/>
          <w:color w:val="000000"/>
          <w:sz w:val="24"/>
          <w:szCs w:val="24"/>
        </w:rPr>
        <w:t> 1996; </w:t>
      </w:r>
      <w:r w:rsidRPr="005E1C50">
        <w:rPr>
          <w:rFonts w:ascii="Book Antiqua" w:hAnsi="Book Antiqua" w:cs="SimSun"/>
          <w:b/>
          <w:bCs/>
          <w:color w:val="000000"/>
          <w:sz w:val="24"/>
          <w:szCs w:val="24"/>
        </w:rPr>
        <w:t>39</w:t>
      </w:r>
      <w:r w:rsidRPr="005E1C50">
        <w:rPr>
          <w:rFonts w:ascii="Book Antiqua" w:hAnsi="Book Antiqua" w:cs="SimSun"/>
          <w:color w:val="000000"/>
          <w:sz w:val="24"/>
          <w:szCs w:val="24"/>
        </w:rPr>
        <w:t>: 1193-1198 [PMID: 8918423]</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3 </w:t>
      </w:r>
      <w:r w:rsidRPr="005E1C50">
        <w:rPr>
          <w:rFonts w:ascii="Book Antiqua" w:hAnsi="Book Antiqua" w:cs="SimSun"/>
          <w:b/>
          <w:bCs/>
          <w:color w:val="000000"/>
          <w:sz w:val="24"/>
          <w:szCs w:val="24"/>
        </w:rPr>
        <w:t>Lohsiriwat V</w:t>
      </w:r>
      <w:r w:rsidRPr="005E1C50">
        <w:rPr>
          <w:rFonts w:ascii="Book Antiqua" w:hAnsi="Book Antiqua" w:cs="SimSun"/>
          <w:color w:val="000000"/>
          <w:sz w:val="24"/>
          <w:szCs w:val="24"/>
        </w:rPr>
        <w:t>. Approach to hemorrhoids. </w:t>
      </w:r>
      <w:r w:rsidRPr="005E1C50">
        <w:rPr>
          <w:rFonts w:ascii="Book Antiqua" w:hAnsi="Book Antiqua" w:cs="SimSun"/>
          <w:i/>
          <w:iCs/>
          <w:color w:val="000000"/>
          <w:sz w:val="24"/>
          <w:szCs w:val="24"/>
        </w:rPr>
        <w:t>Curr Gastroenterol Rep</w:t>
      </w:r>
      <w:r w:rsidRPr="005E1C50">
        <w:rPr>
          <w:rFonts w:ascii="Book Antiqua" w:hAnsi="Book Antiqua" w:cs="SimSun"/>
          <w:color w:val="000000"/>
          <w:sz w:val="24"/>
          <w:szCs w:val="24"/>
        </w:rPr>
        <w:t> 2013; </w:t>
      </w:r>
      <w:r w:rsidRPr="005E1C50">
        <w:rPr>
          <w:rFonts w:ascii="Book Antiqua" w:hAnsi="Book Antiqua" w:cs="SimSun"/>
          <w:b/>
          <w:bCs/>
          <w:color w:val="000000"/>
          <w:sz w:val="24"/>
          <w:szCs w:val="24"/>
        </w:rPr>
        <w:t>15</w:t>
      </w:r>
      <w:r w:rsidRPr="005E1C50">
        <w:rPr>
          <w:rFonts w:ascii="Book Antiqua" w:hAnsi="Book Antiqua" w:cs="SimSun"/>
          <w:color w:val="000000"/>
          <w:sz w:val="24"/>
          <w:szCs w:val="24"/>
        </w:rPr>
        <w:t>: 332 [PMID: 23715885 DOI: 10.1007/s11894-013-0332-6]</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4 </w:t>
      </w:r>
      <w:r w:rsidRPr="005E1C50">
        <w:rPr>
          <w:rFonts w:ascii="Book Antiqua" w:hAnsi="Book Antiqua" w:cs="SimSun"/>
          <w:b/>
          <w:bCs/>
          <w:color w:val="000000"/>
          <w:sz w:val="24"/>
          <w:szCs w:val="24"/>
        </w:rPr>
        <w:t>Lohsiriwat V</w:t>
      </w:r>
      <w:r w:rsidRPr="005E1C50">
        <w:rPr>
          <w:rFonts w:ascii="Book Antiqua" w:hAnsi="Book Antiqua" w:cs="SimSun"/>
          <w:color w:val="000000"/>
          <w:sz w:val="24"/>
          <w:szCs w:val="24"/>
        </w:rPr>
        <w:t>. Hemorrhoids: from basic pathophysiology to clinical management. </w:t>
      </w:r>
      <w:r w:rsidRPr="005E1C50">
        <w:rPr>
          <w:rFonts w:ascii="Book Antiqua" w:hAnsi="Book Antiqua" w:cs="SimSun"/>
          <w:i/>
          <w:iCs/>
          <w:color w:val="000000"/>
          <w:sz w:val="24"/>
          <w:szCs w:val="24"/>
        </w:rPr>
        <w:t>World J Gastroenterol</w:t>
      </w:r>
      <w:r w:rsidRPr="005E1C50">
        <w:rPr>
          <w:rFonts w:ascii="Book Antiqua" w:hAnsi="Book Antiqua" w:cs="SimSun"/>
          <w:color w:val="000000"/>
          <w:sz w:val="24"/>
          <w:szCs w:val="24"/>
        </w:rPr>
        <w:t> 2012; </w:t>
      </w:r>
      <w:r w:rsidRPr="005E1C50">
        <w:rPr>
          <w:rFonts w:ascii="Book Antiqua" w:hAnsi="Book Antiqua" w:cs="SimSun"/>
          <w:b/>
          <w:bCs/>
          <w:color w:val="000000"/>
          <w:sz w:val="24"/>
          <w:szCs w:val="24"/>
        </w:rPr>
        <w:t>18</w:t>
      </w:r>
      <w:r w:rsidRPr="005E1C50">
        <w:rPr>
          <w:rFonts w:ascii="Book Antiqua" w:hAnsi="Book Antiqua" w:cs="SimSun"/>
          <w:color w:val="000000"/>
          <w:sz w:val="24"/>
          <w:szCs w:val="24"/>
        </w:rPr>
        <w:t>: 2009-2017 [PMID: 22563187 DOI: 10.3748/wjg.v18.i17.2009]</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5 </w:t>
      </w:r>
      <w:r w:rsidRPr="005E1C50">
        <w:rPr>
          <w:rFonts w:ascii="Book Antiqua" w:hAnsi="Book Antiqua" w:cs="SimSun"/>
          <w:b/>
          <w:bCs/>
          <w:color w:val="000000"/>
          <w:sz w:val="24"/>
          <w:szCs w:val="24"/>
        </w:rPr>
        <w:t>Lohsiriwat V</w:t>
      </w:r>
      <w:r w:rsidRPr="005E1C50">
        <w:rPr>
          <w:rFonts w:ascii="Book Antiqua" w:hAnsi="Book Antiqua" w:cs="SimSun"/>
          <w:color w:val="000000"/>
          <w:sz w:val="24"/>
          <w:szCs w:val="24"/>
        </w:rPr>
        <w:t>. Treatment of hemorrhoids: A coloproctologist's view. </w:t>
      </w:r>
      <w:r w:rsidRPr="005E1C50">
        <w:rPr>
          <w:rFonts w:ascii="Book Antiqua" w:hAnsi="Book Antiqua" w:cs="SimSun"/>
          <w:i/>
          <w:iCs/>
          <w:color w:val="000000"/>
          <w:sz w:val="24"/>
          <w:szCs w:val="24"/>
        </w:rPr>
        <w:t>World J Gastroenterol</w:t>
      </w:r>
      <w:r w:rsidRPr="005E1C50">
        <w:rPr>
          <w:rFonts w:ascii="Book Antiqua" w:hAnsi="Book Antiqua" w:cs="SimSun"/>
          <w:color w:val="000000"/>
          <w:sz w:val="24"/>
          <w:szCs w:val="24"/>
        </w:rPr>
        <w:t> 2015; </w:t>
      </w:r>
      <w:r w:rsidRPr="005E1C50">
        <w:rPr>
          <w:rFonts w:ascii="Book Antiqua" w:hAnsi="Book Antiqua" w:cs="SimSun"/>
          <w:b/>
          <w:bCs/>
          <w:color w:val="000000"/>
          <w:sz w:val="24"/>
          <w:szCs w:val="24"/>
        </w:rPr>
        <w:t>21</w:t>
      </w:r>
      <w:r w:rsidRPr="005E1C50">
        <w:rPr>
          <w:rFonts w:ascii="Book Antiqua" w:hAnsi="Book Antiqua" w:cs="SimSun"/>
          <w:color w:val="000000"/>
          <w:sz w:val="24"/>
          <w:szCs w:val="24"/>
        </w:rPr>
        <w:t>: 9245-9252 [PMID: 26309351 DOI: 10.3748/wjg.v21.i31.9245]</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6 </w:t>
      </w:r>
      <w:r w:rsidRPr="005E1C50">
        <w:rPr>
          <w:rFonts w:ascii="Book Antiqua" w:hAnsi="Book Antiqua" w:cs="SimSun"/>
          <w:b/>
          <w:bCs/>
          <w:color w:val="000000"/>
          <w:sz w:val="24"/>
          <w:szCs w:val="24"/>
        </w:rPr>
        <w:t>Wang TF</w:t>
      </w:r>
      <w:r w:rsidRPr="005E1C50">
        <w:rPr>
          <w:rFonts w:ascii="Book Antiqua" w:hAnsi="Book Antiqua" w:cs="SimSun"/>
          <w:color w:val="000000"/>
          <w:sz w:val="24"/>
          <w:szCs w:val="24"/>
        </w:rPr>
        <w:t>, Lee FY, Tsai YT, Lee SD, Wang SS, Hsia HC, Lin WJ, Lin HC, Lai KH, Chan CY. Relationship of portal pressure, anorectal varices and hemorrhoids in cirrhotic patients. </w:t>
      </w:r>
      <w:r w:rsidRPr="005E1C50">
        <w:rPr>
          <w:rFonts w:ascii="Book Antiqua" w:hAnsi="Book Antiqua" w:cs="SimSun"/>
          <w:i/>
          <w:iCs/>
          <w:color w:val="000000"/>
          <w:sz w:val="24"/>
          <w:szCs w:val="24"/>
        </w:rPr>
        <w:t>J Hepatol</w:t>
      </w:r>
      <w:r w:rsidRPr="005E1C50">
        <w:rPr>
          <w:rFonts w:ascii="Book Antiqua" w:hAnsi="Book Antiqua" w:cs="SimSun"/>
          <w:color w:val="000000"/>
          <w:sz w:val="24"/>
          <w:szCs w:val="24"/>
        </w:rPr>
        <w:t> 1992; </w:t>
      </w:r>
      <w:r w:rsidRPr="005E1C50">
        <w:rPr>
          <w:rFonts w:ascii="Book Antiqua" w:hAnsi="Book Antiqua" w:cs="SimSun"/>
          <w:b/>
          <w:bCs/>
          <w:color w:val="000000"/>
          <w:sz w:val="24"/>
          <w:szCs w:val="24"/>
        </w:rPr>
        <w:t>15</w:t>
      </w:r>
      <w:r w:rsidRPr="005E1C50">
        <w:rPr>
          <w:rFonts w:ascii="Book Antiqua" w:hAnsi="Book Antiqua" w:cs="SimSun"/>
          <w:color w:val="000000"/>
          <w:sz w:val="24"/>
          <w:szCs w:val="24"/>
        </w:rPr>
        <w:t>: 170-173 [PMID: 1506636]</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7 </w:t>
      </w:r>
      <w:r w:rsidRPr="005E1C50">
        <w:rPr>
          <w:rFonts w:ascii="Book Antiqua" w:hAnsi="Book Antiqua" w:cs="SimSun"/>
          <w:b/>
          <w:bCs/>
          <w:color w:val="000000"/>
          <w:sz w:val="24"/>
          <w:szCs w:val="24"/>
        </w:rPr>
        <w:t>Idezuki Y</w:t>
      </w:r>
      <w:r w:rsidRPr="005E1C50">
        <w:rPr>
          <w:rFonts w:ascii="Book Antiqua" w:hAnsi="Book Antiqua" w:cs="SimSun"/>
          <w:color w:val="000000"/>
          <w:sz w:val="24"/>
          <w:szCs w:val="24"/>
        </w:rPr>
        <w:t>. General rules for recording endoscopic findings of esophagogastric varices (1991). Japanese Society for Portal Hypertension. </w:t>
      </w:r>
      <w:r w:rsidRPr="005E1C50">
        <w:rPr>
          <w:rFonts w:ascii="Book Antiqua" w:hAnsi="Book Antiqua" w:cs="SimSun"/>
          <w:i/>
          <w:iCs/>
          <w:color w:val="000000"/>
          <w:sz w:val="24"/>
          <w:szCs w:val="24"/>
        </w:rPr>
        <w:t>World J Surg</w:t>
      </w:r>
      <w:r w:rsidRPr="005E1C50">
        <w:rPr>
          <w:rFonts w:ascii="Book Antiqua" w:hAnsi="Book Antiqua" w:cs="SimSun"/>
          <w:color w:val="000000"/>
          <w:sz w:val="24"/>
          <w:szCs w:val="24"/>
        </w:rPr>
        <w:t> ; </w:t>
      </w:r>
      <w:r w:rsidRPr="005E1C50">
        <w:rPr>
          <w:rFonts w:ascii="Book Antiqua" w:hAnsi="Book Antiqua" w:cs="SimSun"/>
          <w:b/>
          <w:bCs/>
          <w:color w:val="000000"/>
          <w:sz w:val="24"/>
          <w:szCs w:val="24"/>
        </w:rPr>
        <w:t>19</w:t>
      </w:r>
      <w:r w:rsidRPr="005E1C50">
        <w:rPr>
          <w:rFonts w:ascii="Book Antiqua" w:hAnsi="Book Antiqua" w:cs="SimSun"/>
          <w:color w:val="000000"/>
          <w:sz w:val="24"/>
          <w:szCs w:val="24"/>
        </w:rPr>
        <w:t>: 420-42; discussion 423 [PMID: 7638999]</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8 </w:t>
      </w:r>
      <w:r w:rsidRPr="005E1C50">
        <w:rPr>
          <w:rFonts w:ascii="Book Antiqua" w:hAnsi="Book Antiqua" w:cs="SimSun"/>
          <w:b/>
          <w:bCs/>
          <w:color w:val="000000"/>
          <w:sz w:val="24"/>
          <w:szCs w:val="24"/>
        </w:rPr>
        <w:t>Maslekar S</w:t>
      </w:r>
      <w:r w:rsidRPr="005E1C50">
        <w:rPr>
          <w:rFonts w:ascii="Book Antiqua" w:hAnsi="Book Antiqua" w:cs="SimSun"/>
          <w:color w:val="000000"/>
          <w:sz w:val="24"/>
          <w:szCs w:val="24"/>
        </w:rPr>
        <w:t>, Toh EW, Adair R, Bate JP, Botterill I. Systematic review of anorectal varices. </w:t>
      </w:r>
      <w:r w:rsidRPr="005E1C50">
        <w:rPr>
          <w:rFonts w:ascii="Book Antiqua" w:hAnsi="Book Antiqua" w:cs="SimSun"/>
          <w:i/>
          <w:iCs/>
          <w:color w:val="000000"/>
          <w:sz w:val="24"/>
          <w:szCs w:val="24"/>
        </w:rPr>
        <w:t>Colorectal Dis</w:t>
      </w:r>
      <w:r w:rsidRPr="005E1C50">
        <w:rPr>
          <w:rFonts w:ascii="Book Antiqua" w:hAnsi="Book Antiqua" w:cs="SimSun"/>
          <w:color w:val="000000"/>
          <w:sz w:val="24"/>
          <w:szCs w:val="24"/>
        </w:rPr>
        <w:t> 2013; </w:t>
      </w:r>
      <w:r w:rsidRPr="005E1C50">
        <w:rPr>
          <w:rFonts w:ascii="Book Antiqua" w:hAnsi="Book Antiqua" w:cs="SimSun"/>
          <w:b/>
          <w:bCs/>
          <w:color w:val="000000"/>
          <w:sz w:val="24"/>
          <w:szCs w:val="24"/>
        </w:rPr>
        <w:t>15</w:t>
      </w:r>
      <w:r w:rsidRPr="005E1C50">
        <w:rPr>
          <w:rFonts w:ascii="Book Antiqua" w:hAnsi="Book Antiqua" w:cs="SimSun"/>
          <w:color w:val="000000"/>
          <w:sz w:val="24"/>
          <w:szCs w:val="24"/>
        </w:rPr>
        <w:t>: e702-e710 [PMID: 24020839 DOI: 10.1111/codi.12417]</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9 </w:t>
      </w:r>
      <w:r w:rsidRPr="005E1C50">
        <w:rPr>
          <w:rFonts w:ascii="Book Antiqua" w:hAnsi="Book Antiqua" w:cs="SimSun"/>
          <w:b/>
          <w:bCs/>
          <w:color w:val="000000"/>
          <w:sz w:val="24"/>
          <w:szCs w:val="24"/>
        </w:rPr>
        <w:t>Altomare DF</w:t>
      </w:r>
      <w:r w:rsidRPr="005E1C50">
        <w:rPr>
          <w:rFonts w:ascii="Book Antiqua" w:hAnsi="Book Antiqua" w:cs="SimSun"/>
          <w:color w:val="000000"/>
          <w:sz w:val="24"/>
          <w:szCs w:val="24"/>
        </w:rPr>
        <w:t>, Binda GA, Canuti S, Landolfi V, Trompetto M, Villani RD. The management of patients with primary chronic anal fissure: a position paper. </w:t>
      </w:r>
      <w:r w:rsidRPr="005E1C50">
        <w:rPr>
          <w:rFonts w:ascii="Book Antiqua" w:hAnsi="Book Antiqua" w:cs="SimSun"/>
          <w:i/>
          <w:iCs/>
          <w:color w:val="000000"/>
          <w:sz w:val="24"/>
          <w:szCs w:val="24"/>
        </w:rPr>
        <w:t>Tech Coloproctol</w:t>
      </w:r>
      <w:r w:rsidRPr="005E1C50">
        <w:rPr>
          <w:rFonts w:ascii="Book Antiqua" w:hAnsi="Book Antiqua" w:cs="SimSun"/>
          <w:color w:val="000000"/>
          <w:sz w:val="24"/>
          <w:szCs w:val="24"/>
        </w:rPr>
        <w:t> 2011; </w:t>
      </w:r>
      <w:r w:rsidRPr="005E1C50">
        <w:rPr>
          <w:rFonts w:ascii="Book Antiqua" w:hAnsi="Book Antiqua" w:cs="SimSun"/>
          <w:b/>
          <w:bCs/>
          <w:color w:val="000000"/>
          <w:sz w:val="24"/>
          <w:szCs w:val="24"/>
        </w:rPr>
        <w:t>15</w:t>
      </w:r>
      <w:r w:rsidRPr="005E1C50">
        <w:rPr>
          <w:rFonts w:ascii="Book Antiqua" w:hAnsi="Book Antiqua" w:cs="SimSun"/>
          <w:color w:val="000000"/>
          <w:sz w:val="24"/>
          <w:szCs w:val="24"/>
        </w:rPr>
        <w:t>: 135-141 [PMID: 21538013 DOI: 10.1007/s10151-011-0683-7]</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10 </w:t>
      </w:r>
      <w:r w:rsidRPr="005E1C50">
        <w:rPr>
          <w:rFonts w:ascii="Book Antiqua" w:hAnsi="Book Antiqua" w:cs="SimSun"/>
          <w:b/>
          <w:bCs/>
          <w:color w:val="000000"/>
          <w:sz w:val="24"/>
          <w:szCs w:val="24"/>
        </w:rPr>
        <w:t>Perry WB</w:t>
      </w:r>
      <w:r w:rsidRPr="005E1C50">
        <w:rPr>
          <w:rFonts w:ascii="Book Antiqua" w:hAnsi="Book Antiqua" w:cs="SimSun"/>
          <w:color w:val="000000"/>
          <w:sz w:val="24"/>
          <w:szCs w:val="24"/>
        </w:rPr>
        <w:t>, Dykes SL, Buie WD, Rafferty JF. Practice parameters for the management of anal fissures (3rd revision). </w:t>
      </w:r>
      <w:r w:rsidRPr="005E1C50">
        <w:rPr>
          <w:rFonts w:ascii="Book Antiqua" w:hAnsi="Book Antiqua" w:cs="SimSun"/>
          <w:i/>
          <w:iCs/>
          <w:color w:val="000000"/>
          <w:sz w:val="24"/>
          <w:szCs w:val="24"/>
        </w:rPr>
        <w:t>Dis Colon Rectum</w:t>
      </w:r>
      <w:r w:rsidRPr="005E1C50">
        <w:rPr>
          <w:rFonts w:ascii="Book Antiqua" w:hAnsi="Book Antiqua" w:cs="SimSun"/>
          <w:color w:val="000000"/>
          <w:sz w:val="24"/>
          <w:szCs w:val="24"/>
        </w:rPr>
        <w:t> 2010; </w:t>
      </w:r>
      <w:r w:rsidRPr="005E1C50">
        <w:rPr>
          <w:rFonts w:ascii="Book Antiqua" w:hAnsi="Book Antiqua" w:cs="SimSun"/>
          <w:b/>
          <w:bCs/>
          <w:color w:val="000000"/>
          <w:sz w:val="24"/>
          <w:szCs w:val="24"/>
        </w:rPr>
        <w:t>53</w:t>
      </w:r>
      <w:r w:rsidRPr="005E1C50">
        <w:rPr>
          <w:rFonts w:ascii="Book Antiqua" w:hAnsi="Book Antiqua" w:cs="SimSun"/>
          <w:color w:val="000000"/>
          <w:sz w:val="24"/>
          <w:szCs w:val="24"/>
        </w:rPr>
        <w:t>: 1110-1115 [PMID: 20628272 DOI: 10.1007/DCR.0b013e3181e23dfe]</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lastRenderedPageBreak/>
        <w:t>11 </w:t>
      </w:r>
      <w:r w:rsidRPr="005E1C50">
        <w:rPr>
          <w:rFonts w:ascii="Book Antiqua" w:hAnsi="Book Antiqua" w:cs="SimSun"/>
          <w:b/>
          <w:bCs/>
          <w:color w:val="000000"/>
          <w:sz w:val="24"/>
          <w:szCs w:val="24"/>
        </w:rPr>
        <w:t>Tou S</w:t>
      </w:r>
      <w:r w:rsidRPr="005E1C50">
        <w:rPr>
          <w:rFonts w:ascii="Book Antiqua" w:hAnsi="Book Antiqua" w:cs="SimSun"/>
          <w:color w:val="000000"/>
          <w:sz w:val="24"/>
          <w:szCs w:val="24"/>
        </w:rPr>
        <w:t>, Brown SR, Nelson RL. Surgery for complete (full-thickness) rectal prolapse in adults. </w:t>
      </w:r>
      <w:r w:rsidRPr="005E1C50">
        <w:rPr>
          <w:rFonts w:ascii="Book Antiqua" w:hAnsi="Book Antiqua" w:cs="SimSun"/>
          <w:i/>
          <w:iCs/>
          <w:color w:val="000000"/>
          <w:sz w:val="24"/>
          <w:szCs w:val="24"/>
        </w:rPr>
        <w:t>Cochrane Database Syst Rev</w:t>
      </w:r>
      <w:r w:rsidRPr="005E1C50">
        <w:rPr>
          <w:rFonts w:ascii="Book Antiqua" w:hAnsi="Book Antiqua" w:cs="SimSun"/>
          <w:color w:val="000000"/>
          <w:sz w:val="24"/>
          <w:szCs w:val="24"/>
        </w:rPr>
        <w:t> 2015; </w:t>
      </w:r>
      <w:r w:rsidRPr="005E1C50">
        <w:rPr>
          <w:rFonts w:ascii="Book Antiqua" w:hAnsi="Book Antiqua" w:cs="SimSun"/>
          <w:b/>
          <w:bCs/>
          <w:color w:val="000000"/>
          <w:sz w:val="24"/>
          <w:szCs w:val="24"/>
        </w:rPr>
        <w:t>11</w:t>
      </w:r>
      <w:r w:rsidRPr="005E1C50">
        <w:rPr>
          <w:rFonts w:ascii="Book Antiqua" w:hAnsi="Book Antiqua" w:cs="SimSun"/>
          <w:color w:val="000000"/>
          <w:sz w:val="24"/>
          <w:szCs w:val="24"/>
        </w:rPr>
        <w:t>: CD001758 [PMID: 26599079 DOI: 10.1002/14651858.CD001758.pub3]</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12 </w:t>
      </w:r>
      <w:r w:rsidRPr="005E1C50">
        <w:rPr>
          <w:rFonts w:ascii="Book Antiqua" w:hAnsi="Book Antiqua" w:cs="SimSun"/>
          <w:b/>
          <w:bCs/>
          <w:color w:val="000000"/>
          <w:sz w:val="24"/>
          <w:szCs w:val="24"/>
        </w:rPr>
        <w:t>Seenivasagam T</w:t>
      </w:r>
      <w:r w:rsidRPr="005E1C50">
        <w:rPr>
          <w:rFonts w:ascii="Book Antiqua" w:hAnsi="Book Antiqua" w:cs="SimSun"/>
          <w:color w:val="000000"/>
          <w:sz w:val="24"/>
          <w:szCs w:val="24"/>
        </w:rPr>
        <w:t>, Gerald H, Ghassan N, Vivek T, Bedi AS, Suneet S. Irreducible rectal prolapse: emergency surgical management of eight cases and a review of the literature. </w:t>
      </w:r>
      <w:r w:rsidRPr="005E1C50">
        <w:rPr>
          <w:rFonts w:ascii="Book Antiqua" w:hAnsi="Book Antiqua" w:cs="SimSun"/>
          <w:i/>
          <w:iCs/>
          <w:color w:val="000000"/>
          <w:sz w:val="24"/>
          <w:szCs w:val="24"/>
        </w:rPr>
        <w:t>Med J Malaysia</w:t>
      </w:r>
      <w:r w:rsidRPr="005E1C50">
        <w:rPr>
          <w:rFonts w:ascii="Book Antiqua" w:hAnsi="Book Antiqua" w:cs="SimSun"/>
          <w:color w:val="000000"/>
          <w:sz w:val="24"/>
          <w:szCs w:val="24"/>
        </w:rPr>
        <w:t> 2011; </w:t>
      </w:r>
      <w:r w:rsidRPr="005E1C50">
        <w:rPr>
          <w:rFonts w:ascii="Book Antiqua" w:hAnsi="Book Antiqua" w:cs="SimSun"/>
          <w:b/>
          <w:bCs/>
          <w:color w:val="000000"/>
          <w:sz w:val="24"/>
          <w:szCs w:val="24"/>
        </w:rPr>
        <w:t>66</w:t>
      </w:r>
      <w:r w:rsidRPr="005E1C50">
        <w:rPr>
          <w:rFonts w:ascii="Book Antiqua" w:hAnsi="Book Antiqua" w:cs="SimSun"/>
          <w:color w:val="000000"/>
          <w:sz w:val="24"/>
          <w:szCs w:val="24"/>
        </w:rPr>
        <w:t>: 105-107 [PMID: 22106687]</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13 </w:t>
      </w:r>
      <w:r w:rsidRPr="005E1C50">
        <w:rPr>
          <w:rFonts w:ascii="Book Antiqua" w:hAnsi="Book Antiqua" w:cs="SimSun"/>
          <w:b/>
          <w:bCs/>
          <w:color w:val="000000"/>
          <w:sz w:val="24"/>
          <w:szCs w:val="24"/>
        </w:rPr>
        <w:t>Khati NJ</w:t>
      </w:r>
      <w:r w:rsidRPr="005E1C50">
        <w:rPr>
          <w:rFonts w:ascii="Book Antiqua" w:hAnsi="Book Antiqua" w:cs="SimSun"/>
          <w:color w:val="000000"/>
          <w:sz w:val="24"/>
          <w:szCs w:val="24"/>
        </w:rPr>
        <w:t>, Sondel Lewis N, Frazier AA, Obias V, Zeman RK, Hill MC. CT of acute perianal abscesses and infected fistulae: a pictorial essay. </w:t>
      </w:r>
      <w:r w:rsidRPr="005E1C50">
        <w:rPr>
          <w:rFonts w:ascii="Book Antiqua" w:hAnsi="Book Antiqua" w:cs="SimSun"/>
          <w:i/>
          <w:iCs/>
          <w:color w:val="000000"/>
          <w:sz w:val="24"/>
          <w:szCs w:val="24"/>
        </w:rPr>
        <w:t>Emerg Radiol</w:t>
      </w:r>
      <w:r w:rsidRPr="005E1C50">
        <w:rPr>
          <w:rFonts w:ascii="Book Antiqua" w:hAnsi="Book Antiqua" w:cs="SimSun"/>
          <w:color w:val="000000"/>
          <w:sz w:val="24"/>
          <w:szCs w:val="24"/>
        </w:rPr>
        <w:t> 2015; </w:t>
      </w:r>
      <w:r w:rsidRPr="005E1C50">
        <w:rPr>
          <w:rFonts w:ascii="Book Antiqua" w:hAnsi="Book Antiqua" w:cs="SimSun"/>
          <w:b/>
          <w:bCs/>
          <w:color w:val="000000"/>
          <w:sz w:val="24"/>
          <w:szCs w:val="24"/>
        </w:rPr>
        <w:t>22</w:t>
      </w:r>
      <w:r w:rsidRPr="005E1C50">
        <w:rPr>
          <w:rFonts w:ascii="Book Antiqua" w:hAnsi="Book Antiqua" w:cs="SimSun"/>
          <w:color w:val="000000"/>
          <w:sz w:val="24"/>
          <w:szCs w:val="24"/>
        </w:rPr>
        <w:t>: 329-335 [PMID: 25421387 DOI: 10.1007/s10140-014-1284-3]</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14 </w:t>
      </w:r>
      <w:r w:rsidRPr="005E1C50">
        <w:rPr>
          <w:rFonts w:ascii="Book Antiqua" w:hAnsi="Book Antiqua" w:cs="SimSun"/>
          <w:b/>
          <w:bCs/>
          <w:color w:val="000000"/>
          <w:sz w:val="24"/>
          <w:szCs w:val="24"/>
        </w:rPr>
        <w:t>Brillantino A</w:t>
      </w:r>
      <w:r w:rsidRPr="005E1C50">
        <w:rPr>
          <w:rFonts w:ascii="Book Antiqua" w:hAnsi="Book Antiqua" w:cs="SimSun"/>
          <w:color w:val="000000"/>
          <w:sz w:val="24"/>
          <w:szCs w:val="24"/>
        </w:rPr>
        <w:t>, Iacobellis F, Di Sarno G, D'Aniello F, Izzo D, Paladino F, De Palma M, Castriconi M, Grassi R, Di Martino N, Renzi A. Role of tridimensional endoanal ultrasound (3D-EAUS) in the preoperative assessment of perianal sepsis. </w:t>
      </w:r>
      <w:r w:rsidRPr="005E1C50">
        <w:rPr>
          <w:rFonts w:ascii="Book Antiqua" w:hAnsi="Book Antiqua" w:cs="SimSun"/>
          <w:i/>
          <w:iCs/>
          <w:color w:val="000000"/>
          <w:sz w:val="24"/>
          <w:szCs w:val="24"/>
        </w:rPr>
        <w:t>Int J Colorectal Dis</w:t>
      </w:r>
      <w:r w:rsidRPr="005E1C50">
        <w:rPr>
          <w:rFonts w:ascii="Book Antiqua" w:hAnsi="Book Antiqua" w:cs="SimSun"/>
          <w:color w:val="000000"/>
          <w:sz w:val="24"/>
          <w:szCs w:val="24"/>
        </w:rPr>
        <w:t> 2015; </w:t>
      </w:r>
      <w:r w:rsidRPr="005E1C50">
        <w:rPr>
          <w:rFonts w:ascii="Book Antiqua" w:hAnsi="Book Antiqua" w:cs="SimSun"/>
          <w:b/>
          <w:bCs/>
          <w:color w:val="000000"/>
          <w:sz w:val="24"/>
          <w:szCs w:val="24"/>
        </w:rPr>
        <w:t>30</w:t>
      </w:r>
      <w:r w:rsidRPr="005E1C50">
        <w:rPr>
          <w:rFonts w:ascii="Book Antiqua" w:hAnsi="Book Antiqua" w:cs="SimSun"/>
          <w:color w:val="000000"/>
          <w:sz w:val="24"/>
          <w:szCs w:val="24"/>
        </w:rPr>
        <w:t>: 535-542 [PMID: 25728829 DOI: 10.1007/s00384-015-2167-0]</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15 </w:t>
      </w:r>
      <w:r w:rsidRPr="005E1C50">
        <w:rPr>
          <w:rFonts w:ascii="Book Antiqua" w:hAnsi="Book Antiqua" w:cs="SimSun"/>
          <w:b/>
          <w:bCs/>
          <w:color w:val="000000"/>
          <w:sz w:val="24"/>
          <w:szCs w:val="24"/>
        </w:rPr>
        <w:t>Lohsiriwat V</w:t>
      </w:r>
      <w:r w:rsidRPr="005E1C50">
        <w:rPr>
          <w:rFonts w:ascii="Book Antiqua" w:hAnsi="Book Antiqua" w:cs="SimSun"/>
          <w:color w:val="000000"/>
          <w:sz w:val="24"/>
          <w:szCs w:val="24"/>
        </w:rPr>
        <w:t>, Yodying H, Lohsiriwat D. Incidence and factors influencing the development of fistula-in-ano after incision and drainage of perianal abscesses. </w:t>
      </w:r>
      <w:r w:rsidRPr="005E1C50">
        <w:rPr>
          <w:rFonts w:ascii="Book Antiqua" w:hAnsi="Book Antiqua" w:cs="SimSun"/>
          <w:i/>
          <w:iCs/>
          <w:color w:val="000000"/>
          <w:sz w:val="24"/>
          <w:szCs w:val="24"/>
        </w:rPr>
        <w:t>J Med Assoc Thai</w:t>
      </w:r>
      <w:r w:rsidRPr="005E1C50">
        <w:rPr>
          <w:rFonts w:ascii="Book Antiqua" w:hAnsi="Book Antiqua" w:cs="SimSun"/>
          <w:color w:val="000000"/>
          <w:sz w:val="24"/>
          <w:szCs w:val="24"/>
        </w:rPr>
        <w:t> 2010; </w:t>
      </w:r>
      <w:r w:rsidRPr="005E1C50">
        <w:rPr>
          <w:rFonts w:ascii="Book Antiqua" w:hAnsi="Book Antiqua" w:cs="SimSun"/>
          <w:b/>
          <w:bCs/>
          <w:color w:val="000000"/>
          <w:sz w:val="24"/>
          <w:szCs w:val="24"/>
        </w:rPr>
        <w:t>93</w:t>
      </w:r>
      <w:r w:rsidRPr="005E1C50">
        <w:rPr>
          <w:rFonts w:ascii="Book Antiqua" w:hAnsi="Book Antiqua" w:cs="SimSun"/>
          <w:color w:val="000000"/>
          <w:sz w:val="24"/>
          <w:szCs w:val="24"/>
        </w:rPr>
        <w:t>: 61-65 [PMID: 20196412]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16 </w:t>
      </w:r>
      <w:r w:rsidRPr="005E1C50">
        <w:rPr>
          <w:rFonts w:ascii="Book Antiqua" w:hAnsi="Book Antiqua" w:cs="SimSun"/>
          <w:b/>
          <w:bCs/>
          <w:color w:val="000000"/>
          <w:sz w:val="24"/>
          <w:szCs w:val="24"/>
        </w:rPr>
        <w:t>Steele SR</w:t>
      </w:r>
      <w:r w:rsidRPr="005E1C50">
        <w:rPr>
          <w:rFonts w:ascii="Book Antiqua" w:hAnsi="Book Antiqua" w:cs="SimSun"/>
          <w:color w:val="000000"/>
          <w:sz w:val="24"/>
          <w:szCs w:val="24"/>
        </w:rPr>
        <w:t>, Kumar R, Feingold DL, Rafferty JL, Buie WD. Practice parameters for the management of perianal abscess and fistula-in-ano. </w:t>
      </w:r>
      <w:r w:rsidRPr="005E1C50">
        <w:rPr>
          <w:rFonts w:ascii="Book Antiqua" w:hAnsi="Book Antiqua" w:cs="SimSun"/>
          <w:i/>
          <w:iCs/>
          <w:color w:val="000000"/>
          <w:sz w:val="24"/>
          <w:szCs w:val="24"/>
        </w:rPr>
        <w:t>Dis Colon Rectum</w:t>
      </w:r>
      <w:r w:rsidRPr="005E1C50">
        <w:rPr>
          <w:rFonts w:ascii="Book Antiqua" w:hAnsi="Book Antiqua" w:cs="SimSun"/>
          <w:color w:val="000000"/>
          <w:sz w:val="24"/>
          <w:szCs w:val="24"/>
        </w:rPr>
        <w:t> 2011; </w:t>
      </w:r>
      <w:r w:rsidRPr="005E1C50">
        <w:rPr>
          <w:rFonts w:ascii="Book Antiqua" w:hAnsi="Book Antiqua" w:cs="SimSun"/>
          <w:b/>
          <w:bCs/>
          <w:color w:val="000000"/>
          <w:sz w:val="24"/>
          <w:szCs w:val="24"/>
        </w:rPr>
        <w:t>54</w:t>
      </w:r>
      <w:r w:rsidRPr="005E1C50">
        <w:rPr>
          <w:rFonts w:ascii="Book Antiqua" w:hAnsi="Book Antiqua" w:cs="SimSun"/>
          <w:color w:val="000000"/>
          <w:sz w:val="24"/>
          <w:szCs w:val="24"/>
        </w:rPr>
        <w:t>: 1465-1474 [PMID: 22067173 DOI: 10.1097/DCR.0b013e31823122b3]</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17 </w:t>
      </w:r>
      <w:r w:rsidRPr="005E1C50">
        <w:rPr>
          <w:rFonts w:ascii="Book Antiqua" w:hAnsi="Book Antiqua" w:cs="SimSun"/>
          <w:b/>
          <w:bCs/>
          <w:color w:val="000000"/>
          <w:sz w:val="24"/>
          <w:szCs w:val="24"/>
        </w:rPr>
        <w:t>Malik AI</w:t>
      </w:r>
      <w:r w:rsidRPr="005E1C50">
        <w:rPr>
          <w:rFonts w:ascii="Book Antiqua" w:hAnsi="Book Antiqua" w:cs="SimSun"/>
          <w:color w:val="000000"/>
          <w:sz w:val="24"/>
          <w:szCs w:val="24"/>
        </w:rPr>
        <w:t>, Nelson RL, Tou S. Incision and drainage of perianal abscess with or without treatment of anal fistula. </w:t>
      </w:r>
      <w:r w:rsidRPr="005E1C50">
        <w:rPr>
          <w:rFonts w:ascii="Book Antiqua" w:hAnsi="Book Antiqua" w:cs="SimSun"/>
          <w:i/>
          <w:iCs/>
          <w:color w:val="000000"/>
          <w:sz w:val="24"/>
          <w:szCs w:val="24"/>
        </w:rPr>
        <w:t>Cochrane Database Syst Rev</w:t>
      </w:r>
      <w:r w:rsidRPr="005E1C50">
        <w:rPr>
          <w:rFonts w:ascii="Book Antiqua" w:hAnsi="Book Antiqua" w:cs="SimSun"/>
          <w:color w:val="000000"/>
          <w:sz w:val="24"/>
          <w:szCs w:val="24"/>
        </w:rPr>
        <w:t> 2010; : CD006827 [PMID: 20614450 DOI: 10.1002/14651858.CD006827.pub2]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18 </w:t>
      </w:r>
      <w:r w:rsidRPr="005E1C50">
        <w:rPr>
          <w:rFonts w:ascii="Book Antiqua" w:hAnsi="Book Antiqua" w:cs="SimSun"/>
          <w:b/>
          <w:bCs/>
          <w:color w:val="000000"/>
          <w:sz w:val="24"/>
          <w:szCs w:val="24"/>
        </w:rPr>
        <w:t>Shyam DC</w:t>
      </w:r>
      <w:r w:rsidRPr="005E1C50">
        <w:rPr>
          <w:rFonts w:ascii="Book Antiqua" w:hAnsi="Book Antiqua" w:cs="SimSun"/>
          <w:color w:val="000000"/>
          <w:sz w:val="24"/>
          <w:szCs w:val="24"/>
        </w:rPr>
        <w:t>, Rapsang AG. Fournier's gangrene. </w:t>
      </w:r>
      <w:r w:rsidRPr="005E1C50">
        <w:rPr>
          <w:rFonts w:ascii="Book Antiqua" w:hAnsi="Book Antiqua" w:cs="SimSun"/>
          <w:i/>
          <w:iCs/>
          <w:color w:val="000000"/>
          <w:sz w:val="24"/>
          <w:szCs w:val="24"/>
        </w:rPr>
        <w:t>Surgeon</w:t>
      </w:r>
      <w:r w:rsidRPr="005E1C50">
        <w:rPr>
          <w:rFonts w:ascii="Book Antiqua" w:hAnsi="Book Antiqua" w:cs="SimSun"/>
          <w:color w:val="000000"/>
          <w:sz w:val="24"/>
          <w:szCs w:val="24"/>
        </w:rPr>
        <w:t> 2013; </w:t>
      </w:r>
      <w:r w:rsidRPr="005E1C50">
        <w:rPr>
          <w:rFonts w:ascii="Book Antiqua" w:hAnsi="Book Antiqua" w:cs="SimSun"/>
          <w:b/>
          <w:bCs/>
          <w:color w:val="000000"/>
          <w:sz w:val="24"/>
          <w:szCs w:val="24"/>
        </w:rPr>
        <w:t>11</w:t>
      </w:r>
      <w:r w:rsidRPr="005E1C50">
        <w:rPr>
          <w:rFonts w:ascii="Book Antiqua" w:hAnsi="Book Antiqua" w:cs="SimSun"/>
          <w:color w:val="000000"/>
          <w:sz w:val="24"/>
          <w:szCs w:val="24"/>
        </w:rPr>
        <w:t>: 222-232 [PMID: 23578806 DOI: 10.1016/j.surge.2013.02.001]</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19 </w:t>
      </w:r>
      <w:r w:rsidRPr="005E1C50">
        <w:rPr>
          <w:rFonts w:ascii="Book Antiqua" w:hAnsi="Book Antiqua" w:cs="SimSun"/>
          <w:b/>
          <w:bCs/>
          <w:color w:val="000000"/>
          <w:sz w:val="24"/>
          <w:szCs w:val="24"/>
        </w:rPr>
        <w:t>Levenson RB</w:t>
      </w:r>
      <w:r w:rsidRPr="005E1C50">
        <w:rPr>
          <w:rFonts w:ascii="Book Antiqua" w:hAnsi="Book Antiqua" w:cs="SimSun"/>
          <w:color w:val="000000"/>
          <w:sz w:val="24"/>
          <w:szCs w:val="24"/>
        </w:rPr>
        <w:t>, Singh AK, Novelline RA. Fournier gangrene: role of imaging. </w:t>
      </w:r>
      <w:r w:rsidRPr="005E1C50">
        <w:rPr>
          <w:rFonts w:ascii="Book Antiqua" w:hAnsi="Book Antiqua" w:cs="SimSun"/>
          <w:i/>
          <w:iCs/>
          <w:color w:val="000000"/>
          <w:sz w:val="24"/>
          <w:szCs w:val="24"/>
        </w:rPr>
        <w:t>Radiographics</w:t>
      </w:r>
      <w:r w:rsidRPr="005E1C50">
        <w:rPr>
          <w:rFonts w:ascii="Book Antiqua" w:hAnsi="Book Antiqua" w:cs="SimSun"/>
          <w:color w:val="000000"/>
          <w:sz w:val="24"/>
          <w:szCs w:val="24"/>
        </w:rPr>
        <w:t> ; </w:t>
      </w:r>
      <w:r w:rsidRPr="005E1C50">
        <w:rPr>
          <w:rFonts w:ascii="Book Antiqua" w:hAnsi="Book Antiqua" w:cs="SimSun"/>
          <w:b/>
          <w:bCs/>
          <w:color w:val="000000"/>
          <w:sz w:val="24"/>
          <w:szCs w:val="24"/>
        </w:rPr>
        <w:t>28</w:t>
      </w:r>
      <w:r w:rsidRPr="005E1C50">
        <w:rPr>
          <w:rFonts w:ascii="Book Antiqua" w:hAnsi="Book Antiqua" w:cs="SimSun"/>
          <w:color w:val="000000"/>
          <w:sz w:val="24"/>
          <w:szCs w:val="24"/>
        </w:rPr>
        <w:t>: 519-528 [PMID: 18349455 DOI: 10.1148/rg.282075048]</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20 </w:t>
      </w:r>
      <w:r w:rsidRPr="005E1C50">
        <w:rPr>
          <w:rFonts w:ascii="Book Antiqua" w:hAnsi="Book Antiqua" w:cs="SimSun"/>
          <w:b/>
          <w:bCs/>
          <w:color w:val="000000"/>
          <w:sz w:val="24"/>
          <w:szCs w:val="24"/>
        </w:rPr>
        <w:t>Thwaini A</w:t>
      </w:r>
      <w:r w:rsidRPr="005E1C50">
        <w:rPr>
          <w:rFonts w:ascii="Book Antiqua" w:hAnsi="Book Antiqua" w:cs="SimSun"/>
          <w:color w:val="000000"/>
          <w:sz w:val="24"/>
          <w:szCs w:val="24"/>
        </w:rPr>
        <w:t>, Khan A, Malik A, Cherian J, Barua J, Shergill I, Mammen K. Fournier's gangrene and its emergency management. </w:t>
      </w:r>
      <w:r w:rsidRPr="005E1C50">
        <w:rPr>
          <w:rFonts w:ascii="Book Antiqua" w:hAnsi="Book Antiqua" w:cs="SimSun"/>
          <w:i/>
          <w:iCs/>
          <w:color w:val="000000"/>
          <w:sz w:val="24"/>
          <w:szCs w:val="24"/>
        </w:rPr>
        <w:t>Postgrad Med J</w:t>
      </w:r>
      <w:r w:rsidRPr="005E1C50">
        <w:rPr>
          <w:rFonts w:ascii="Book Antiqua" w:hAnsi="Book Antiqua" w:cs="SimSun"/>
          <w:color w:val="000000"/>
          <w:sz w:val="24"/>
          <w:szCs w:val="24"/>
        </w:rPr>
        <w:t> 2006; </w:t>
      </w:r>
      <w:r w:rsidRPr="005E1C50">
        <w:rPr>
          <w:rFonts w:ascii="Book Antiqua" w:hAnsi="Book Antiqua" w:cs="SimSun"/>
          <w:b/>
          <w:bCs/>
          <w:color w:val="000000"/>
          <w:sz w:val="24"/>
          <w:szCs w:val="24"/>
        </w:rPr>
        <w:t>82</w:t>
      </w:r>
      <w:r w:rsidRPr="005E1C50">
        <w:rPr>
          <w:rFonts w:ascii="Book Antiqua" w:hAnsi="Book Antiqua" w:cs="SimSun"/>
          <w:color w:val="000000"/>
          <w:sz w:val="24"/>
          <w:szCs w:val="24"/>
        </w:rPr>
        <w:t>: 516-519 [PMID: 16891442 DOI: 10.1136/pgmj.2005.042069]</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lastRenderedPageBreak/>
        <w:t>21 </w:t>
      </w:r>
      <w:r w:rsidRPr="005E1C50">
        <w:rPr>
          <w:rFonts w:ascii="Book Antiqua" w:hAnsi="Book Antiqua" w:cs="SimSun"/>
          <w:b/>
          <w:bCs/>
          <w:color w:val="000000"/>
          <w:sz w:val="24"/>
          <w:szCs w:val="24"/>
        </w:rPr>
        <w:t>Kurer MA</w:t>
      </w:r>
      <w:r w:rsidRPr="005E1C50">
        <w:rPr>
          <w:rFonts w:ascii="Book Antiqua" w:hAnsi="Book Antiqua" w:cs="SimSun"/>
          <w:color w:val="000000"/>
          <w:sz w:val="24"/>
          <w:szCs w:val="24"/>
        </w:rPr>
        <w:t>, Davey C, Khan S, Chintapatla S. Colorectal foreign bodies: a systematic review. </w:t>
      </w:r>
      <w:r w:rsidRPr="005E1C50">
        <w:rPr>
          <w:rFonts w:ascii="Book Antiqua" w:hAnsi="Book Antiqua" w:cs="SimSun"/>
          <w:i/>
          <w:iCs/>
          <w:color w:val="000000"/>
          <w:sz w:val="24"/>
          <w:szCs w:val="24"/>
        </w:rPr>
        <w:t>Colorectal Dis</w:t>
      </w:r>
      <w:r w:rsidRPr="005E1C50">
        <w:rPr>
          <w:rFonts w:ascii="Book Antiqua" w:hAnsi="Book Antiqua" w:cs="SimSun"/>
          <w:color w:val="000000"/>
          <w:sz w:val="24"/>
          <w:szCs w:val="24"/>
        </w:rPr>
        <w:t> 2010; </w:t>
      </w:r>
      <w:r w:rsidRPr="005E1C50">
        <w:rPr>
          <w:rFonts w:ascii="Book Antiqua" w:hAnsi="Book Antiqua" w:cs="SimSun"/>
          <w:b/>
          <w:bCs/>
          <w:color w:val="000000"/>
          <w:sz w:val="24"/>
          <w:szCs w:val="24"/>
        </w:rPr>
        <w:t>12</w:t>
      </w:r>
      <w:r w:rsidRPr="005E1C50">
        <w:rPr>
          <w:rFonts w:ascii="Book Antiqua" w:hAnsi="Book Antiqua" w:cs="SimSun"/>
          <w:color w:val="000000"/>
          <w:sz w:val="24"/>
          <w:szCs w:val="24"/>
        </w:rPr>
        <w:t>: 851-861 [PMID: 19895597 DOI: 10.1111/j.1463-1318.2009.02109.x]</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22 </w:t>
      </w:r>
      <w:r w:rsidRPr="005E1C50">
        <w:rPr>
          <w:rFonts w:ascii="Book Antiqua" w:hAnsi="Book Antiqua" w:cs="SimSun"/>
          <w:b/>
          <w:bCs/>
          <w:color w:val="000000"/>
          <w:sz w:val="24"/>
          <w:szCs w:val="24"/>
        </w:rPr>
        <w:t>Aras MH</w:t>
      </w:r>
      <w:r w:rsidRPr="005E1C50">
        <w:rPr>
          <w:rFonts w:ascii="Book Antiqua" w:hAnsi="Book Antiqua" w:cs="SimSun"/>
          <w:color w:val="000000"/>
          <w:sz w:val="24"/>
          <w:szCs w:val="24"/>
        </w:rPr>
        <w:t>, Miloglu O, Barutcugil C, Kantarci M, Ozcan E, Harorli A. Comparison of the sensitivity for detecting foreign bodies among conventional plain radiography, computed tomography and ultrasonography. </w:t>
      </w:r>
      <w:r w:rsidRPr="005E1C50">
        <w:rPr>
          <w:rFonts w:ascii="Book Antiqua" w:hAnsi="Book Antiqua" w:cs="SimSun"/>
          <w:i/>
          <w:iCs/>
          <w:color w:val="000000"/>
          <w:sz w:val="24"/>
          <w:szCs w:val="24"/>
        </w:rPr>
        <w:t>Dentomaxillofac Radiol</w:t>
      </w:r>
      <w:r w:rsidRPr="005E1C50">
        <w:rPr>
          <w:rFonts w:ascii="Book Antiqua" w:hAnsi="Book Antiqua" w:cs="SimSun"/>
          <w:color w:val="000000"/>
          <w:sz w:val="24"/>
          <w:szCs w:val="24"/>
        </w:rPr>
        <w:t> 2010; </w:t>
      </w:r>
      <w:r w:rsidRPr="005E1C50">
        <w:rPr>
          <w:rFonts w:ascii="Book Antiqua" w:hAnsi="Book Antiqua" w:cs="SimSun"/>
          <w:b/>
          <w:bCs/>
          <w:color w:val="000000"/>
          <w:sz w:val="24"/>
          <w:szCs w:val="24"/>
        </w:rPr>
        <w:t>39</w:t>
      </w:r>
      <w:r w:rsidRPr="005E1C50">
        <w:rPr>
          <w:rFonts w:ascii="Book Antiqua" w:hAnsi="Book Antiqua" w:cs="SimSun"/>
          <w:color w:val="000000"/>
          <w:sz w:val="24"/>
          <w:szCs w:val="24"/>
        </w:rPr>
        <w:t>: 72-78 [PMID: 20100917 DOI: 10.1259/dmfr/68589458]</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23 </w:t>
      </w:r>
      <w:r w:rsidRPr="005E1C50">
        <w:rPr>
          <w:rFonts w:ascii="Book Antiqua" w:hAnsi="Book Antiqua" w:cs="SimSun"/>
          <w:b/>
          <w:bCs/>
          <w:color w:val="000000"/>
          <w:sz w:val="24"/>
          <w:szCs w:val="24"/>
        </w:rPr>
        <w:t>Ayantunde AA</w:t>
      </w:r>
      <w:r w:rsidRPr="005E1C50">
        <w:rPr>
          <w:rFonts w:ascii="Book Antiqua" w:hAnsi="Book Antiqua" w:cs="SimSun"/>
          <w:color w:val="000000"/>
          <w:sz w:val="24"/>
          <w:szCs w:val="24"/>
        </w:rPr>
        <w:t>. Approach to the diagnosis and management of retained rectal foreign bodies: clinical update. </w:t>
      </w:r>
      <w:r w:rsidRPr="005E1C50">
        <w:rPr>
          <w:rFonts w:ascii="Book Antiqua" w:hAnsi="Book Antiqua" w:cs="SimSun"/>
          <w:i/>
          <w:iCs/>
          <w:color w:val="000000"/>
          <w:sz w:val="24"/>
          <w:szCs w:val="24"/>
        </w:rPr>
        <w:t>Tech Coloproctol</w:t>
      </w:r>
      <w:r w:rsidRPr="005E1C50">
        <w:rPr>
          <w:rFonts w:ascii="Book Antiqua" w:hAnsi="Book Antiqua" w:cs="SimSun"/>
          <w:color w:val="000000"/>
          <w:sz w:val="24"/>
          <w:szCs w:val="24"/>
        </w:rPr>
        <w:t> 2013; </w:t>
      </w:r>
      <w:r w:rsidRPr="005E1C50">
        <w:rPr>
          <w:rFonts w:ascii="Book Antiqua" w:hAnsi="Book Antiqua" w:cs="SimSun"/>
          <w:b/>
          <w:bCs/>
          <w:color w:val="000000"/>
          <w:sz w:val="24"/>
          <w:szCs w:val="24"/>
        </w:rPr>
        <w:t>17</w:t>
      </w:r>
      <w:r w:rsidRPr="005E1C50">
        <w:rPr>
          <w:rFonts w:ascii="Book Antiqua" w:hAnsi="Book Antiqua" w:cs="SimSun"/>
          <w:color w:val="000000"/>
          <w:sz w:val="24"/>
          <w:szCs w:val="24"/>
        </w:rPr>
        <w:t>: 13-20 [PMID: 22993140 DOI: 10.1007/s10151-012-0899-1]</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24 </w:t>
      </w:r>
      <w:r w:rsidRPr="005E1C50">
        <w:rPr>
          <w:rFonts w:ascii="Book Antiqua" w:hAnsi="Book Antiqua" w:cs="SimSun"/>
          <w:b/>
          <w:bCs/>
          <w:color w:val="000000"/>
          <w:sz w:val="24"/>
          <w:szCs w:val="24"/>
        </w:rPr>
        <w:t>Cologne KG</w:t>
      </w:r>
      <w:r w:rsidRPr="005E1C50">
        <w:rPr>
          <w:rFonts w:ascii="Book Antiqua" w:hAnsi="Book Antiqua" w:cs="SimSun"/>
          <w:color w:val="000000"/>
          <w:sz w:val="24"/>
          <w:szCs w:val="24"/>
        </w:rPr>
        <w:t>, Ault GT. Rectal foreign bodies: what is the current standard? </w:t>
      </w:r>
      <w:r w:rsidRPr="005E1C50">
        <w:rPr>
          <w:rFonts w:ascii="Book Antiqua" w:hAnsi="Book Antiqua" w:cs="SimSun"/>
          <w:i/>
          <w:iCs/>
          <w:color w:val="000000"/>
          <w:sz w:val="24"/>
          <w:szCs w:val="24"/>
        </w:rPr>
        <w:t>Clin Colon Rectal Surg</w:t>
      </w:r>
      <w:r w:rsidRPr="005E1C50">
        <w:rPr>
          <w:rFonts w:ascii="Book Antiqua" w:hAnsi="Book Antiqua" w:cs="SimSun"/>
          <w:color w:val="000000"/>
          <w:sz w:val="24"/>
          <w:szCs w:val="24"/>
        </w:rPr>
        <w:t> 2012; </w:t>
      </w:r>
      <w:r w:rsidRPr="005E1C50">
        <w:rPr>
          <w:rFonts w:ascii="Book Antiqua" w:hAnsi="Book Antiqua" w:cs="SimSun"/>
          <w:b/>
          <w:bCs/>
          <w:color w:val="000000"/>
          <w:sz w:val="24"/>
          <w:szCs w:val="24"/>
        </w:rPr>
        <w:t>25</w:t>
      </w:r>
      <w:r w:rsidRPr="005E1C50">
        <w:rPr>
          <w:rFonts w:ascii="Book Antiqua" w:hAnsi="Book Antiqua" w:cs="SimSun"/>
          <w:color w:val="000000"/>
          <w:sz w:val="24"/>
          <w:szCs w:val="24"/>
        </w:rPr>
        <w:t>: 214-218 [PMID: 24294123 DOI: 10.1055/s-0032-1329392]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25 </w:t>
      </w:r>
      <w:r w:rsidRPr="005E1C50">
        <w:rPr>
          <w:rFonts w:ascii="Book Antiqua" w:hAnsi="Book Antiqua" w:cs="SimSun"/>
          <w:b/>
          <w:bCs/>
          <w:color w:val="000000"/>
          <w:sz w:val="24"/>
          <w:szCs w:val="24"/>
        </w:rPr>
        <w:t>Anderson KL</w:t>
      </w:r>
      <w:r w:rsidRPr="005E1C50">
        <w:rPr>
          <w:rFonts w:ascii="Book Antiqua" w:hAnsi="Book Antiqua" w:cs="SimSun"/>
          <w:color w:val="000000"/>
          <w:sz w:val="24"/>
          <w:szCs w:val="24"/>
        </w:rPr>
        <w:t>, Dean AJ. Foreign bodies in the gastrointestinal tract and anorectal emergencies. </w:t>
      </w:r>
      <w:r w:rsidRPr="005E1C50">
        <w:rPr>
          <w:rFonts w:ascii="Book Antiqua" w:hAnsi="Book Antiqua" w:cs="SimSun"/>
          <w:i/>
          <w:iCs/>
          <w:color w:val="000000"/>
          <w:sz w:val="24"/>
          <w:szCs w:val="24"/>
        </w:rPr>
        <w:t>Emerg Med Clin North Am</w:t>
      </w:r>
      <w:r w:rsidRPr="005E1C50">
        <w:rPr>
          <w:rFonts w:ascii="Book Antiqua" w:hAnsi="Book Antiqua" w:cs="SimSun"/>
          <w:color w:val="000000"/>
          <w:sz w:val="24"/>
          <w:szCs w:val="24"/>
        </w:rPr>
        <w:t> 2011; </w:t>
      </w:r>
      <w:r w:rsidRPr="005E1C50">
        <w:rPr>
          <w:rFonts w:ascii="Book Antiqua" w:hAnsi="Book Antiqua" w:cs="SimSun"/>
          <w:b/>
          <w:bCs/>
          <w:color w:val="000000"/>
          <w:sz w:val="24"/>
          <w:szCs w:val="24"/>
        </w:rPr>
        <w:t>29</w:t>
      </w:r>
      <w:r w:rsidRPr="005E1C50">
        <w:rPr>
          <w:rFonts w:ascii="Book Antiqua" w:hAnsi="Book Antiqua" w:cs="SimSun"/>
          <w:color w:val="000000"/>
          <w:sz w:val="24"/>
          <w:szCs w:val="24"/>
        </w:rPr>
        <w:t>: 369-400, ix [PMID: 21515184 DOI: 10.1016/j.emc.2011.01.009]</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26 </w:t>
      </w:r>
      <w:r w:rsidRPr="005E1C50">
        <w:rPr>
          <w:rFonts w:ascii="Book Antiqua" w:hAnsi="Book Antiqua" w:cs="SimSun"/>
          <w:b/>
          <w:bCs/>
          <w:color w:val="000000"/>
          <w:sz w:val="24"/>
          <w:szCs w:val="24"/>
        </w:rPr>
        <w:t>Moolla Z</w:t>
      </w:r>
      <w:r w:rsidRPr="005E1C50">
        <w:rPr>
          <w:rFonts w:ascii="Book Antiqua" w:hAnsi="Book Antiqua" w:cs="SimSun"/>
          <w:color w:val="000000"/>
          <w:sz w:val="24"/>
          <w:szCs w:val="24"/>
        </w:rPr>
        <w:t>, Madiba TE. Trends in demographics and management of obstructing colorectal cancer. </w:t>
      </w:r>
      <w:r w:rsidRPr="005E1C50">
        <w:rPr>
          <w:rFonts w:ascii="Book Antiqua" w:hAnsi="Book Antiqua" w:cs="SimSun"/>
          <w:i/>
          <w:iCs/>
          <w:color w:val="000000"/>
          <w:sz w:val="24"/>
          <w:szCs w:val="24"/>
        </w:rPr>
        <w:t>World J Surg</w:t>
      </w:r>
      <w:r w:rsidRPr="005E1C50">
        <w:rPr>
          <w:rFonts w:ascii="Book Antiqua" w:hAnsi="Book Antiqua" w:cs="SimSun"/>
          <w:color w:val="000000"/>
          <w:sz w:val="24"/>
          <w:szCs w:val="24"/>
        </w:rPr>
        <w:t> 2014; </w:t>
      </w:r>
      <w:r w:rsidRPr="005E1C50">
        <w:rPr>
          <w:rFonts w:ascii="Book Antiqua" w:hAnsi="Book Antiqua" w:cs="SimSun"/>
          <w:b/>
          <w:bCs/>
          <w:color w:val="000000"/>
          <w:sz w:val="24"/>
          <w:szCs w:val="24"/>
        </w:rPr>
        <w:t>38</w:t>
      </w:r>
      <w:r w:rsidRPr="005E1C50">
        <w:rPr>
          <w:rFonts w:ascii="Book Antiqua" w:hAnsi="Book Antiqua" w:cs="SimSun"/>
          <w:color w:val="000000"/>
          <w:sz w:val="24"/>
          <w:szCs w:val="24"/>
        </w:rPr>
        <w:t>: 2466-2470 [PMID: 24803344 DOI: 10.1007/s00268-014-2595-y]</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27 </w:t>
      </w:r>
      <w:r w:rsidRPr="005E1C50">
        <w:rPr>
          <w:rFonts w:ascii="Book Antiqua" w:hAnsi="Book Antiqua" w:cs="SimSun"/>
          <w:b/>
          <w:bCs/>
          <w:color w:val="000000"/>
          <w:sz w:val="24"/>
          <w:szCs w:val="24"/>
        </w:rPr>
        <w:t>Lohsiriwat V</w:t>
      </w:r>
      <w:r w:rsidRPr="005E1C50">
        <w:rPr>
          <w:rFonts w:ascii="Book Antiqua" w:hAnsi="Book Antiqua" w:cs="SimSun"/>
          <w:color w:val="000000"/>
          <w:sz w:val="24"/>
          <w:szCs w:val="24"/>
        </w:rPr>
        <w:t>. Enhanced recovery after surgery vs conventional care in emergency colorectal surgery. </w:t>
      </w:r>
      <w:r w:rsidRPr="005E1C50">
        <w:rPr>
          <w:rFonts w:ascii="Book Antiqua" w:hAnsi="Book Antiqua" w:cs="SimSun"/>
          <w:i/>
          <w:iCs/>
          <w:color w:val="000000"/>
          <w:sz w:val="24"/>
          <w:szCs w:val="24"/>
        </w:rPr>
        <w:t>World J Gastroenterol</w:t>
      </w:r>
      <w:r w:rsidRPr="005E1C50">
        <w:rPr>
          <w:rFonts w:ascii="Book Antiqua" w:hAnsi="Book Antiqua" w:cs="SimSun"/>
          <w:color w:val="000000"/>
          <w:sz w:val="24"/>
          <w:szCs w:val="24"/>
        </w:rPr>
        <w:t> 2014; </w:t>
      </w:r>
      <w:r w:rsidRPr="005E1C50">
        <w:rPr>
          <w:rFonts w:ascii="Book Antiqua" w:hAnsi="Book Antiqua" w:cs="SimSun"/>
          <w:b/>
          <w:bCs/>
          <w:color w:val="000000"/>
          <w:sz w:val="24"/>
          <w:szCs w:val="24"/>
        </w:rPr>
        <w:t>20</w:t>
      </w:r>
      <w:r w:rsidRPr="005E1C50">
        <w:rPr>
          <w:rFonts w:ascii="Book Antiqua" w:hAnsi="Book Antiqua" w:cs="SimSun"/>
          <w:color w:val="000000"/>
          <w:sz w:val="24"/>
          <w:szCs w:val="24"/>
        </w:rPr>
        <w:t>: 13950-13955 [PMID: 25320532 DOI: 10.3748/wjg.v20.i38.13950]</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 xml:space="preserve">28 </w:t>
      </w:r>
      <w:r w:rsidRPr="005E1C50">
        <w:rPr>
          <w:rFonts w:ascii="Book Antiqua" w:hAnsi="Book Antiqua" w:cs="SimSun"/>
          <w:b/>
          <w:color w:val="000000"/>
          <w:sz w:val="24"/>
          <w:szCs w:val="24"/>
        </w:rPr>
        <w:t>Chinswangwatanakul V</w:t>
      </w:r>
      <w:r w:rsidRPr="005E1C50">
        <w:rPr>
          <w:rFonts w:ascii="Book Antiqua" w:hAnsi="Book Antiqua" w:cs="SimSun"/>
          <w:color w:val="000000"/>
          <w:sz w:val="24"/>
          <w:szCs w:val="24"/>
        </w:rPr>
        <w:t xml:space="preserve">, Angkurawaranon C, Phalanusitthepha C, Methasate A, Trakarnsagna A, Swangsri J, Akaraviputh T. Outcomes of self-expandable metallic stent insertion on acute colorectal obstruction: a single endoscopist experience. </w:t>
      </w:r>
      <w:r w:rsidRPr="005E1C50">
        <w:rPr>
          <w:rFonts w:ascii="Book Antiqua" w:hAnsi="Book Antiqua" w:cs="SimSun"/>
          <w:i/>
          <w:color w:val="000000"/>
          <w:sz w:val="24"/>
          <w:szCs w:val="24"/>
        </w:rPr>
        <w:t>J Tumor</w:t>
      </w:r>
      <w:r w:rsidRPr="005E1C50">
        <w:rPr>
          <w:rFonts w:ascii="Book Antiqua" w:hAnsi="Book Antiqua" w:cs="SimSun"/>
          <w:color w:val="000000"/>
          <w:sz w:val="24"/>
          <w:szCs w:val="24"/>
        </w:rPr>
        <w:t xml:space="preserve"> 2014; </w:t>
      </w:r>
      <w:r w:rsidRPr="005E1C50">
        <w:rPr>
          <w:rFonts w:ascii="Book Antiqua" w:hAnsi="Book Antiqua" w:cs="SimSun"/>
          <w:b/>
          <w:color w:val="000000"/>
          <w:sz w:val="24"/>
          <w:szCs w:val="24"/>
        </w:rPr>
        <w:t>2</w:t>
      </w:r>
      <w:r w:rsidRPr="005E1C50">
        <w:rPr>
          <w:rFonts w:ascii="Book Antiqua" w:hAnsi="Book Antiqua" w:cs="SimSun"/>
          <w:color w:val="000000"/>
          <w:sz w:val="24"/>
          <w:szCs w:val="24"/>
        </w:rPr>
        <w:t>: 229-232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29 </w:t>
      </w:r>
      <w:r w:rsidRPr="005E1C50">
        <w:rPr>
          <w:rFonts w:ascii="Book Antiqua" w:hAnsi="Book Antiqua" w:cs="SimSun"/>
          <w:b/>
          <w:bCs/>
          <w:color w:val="000000"/>
          <w:sz w:val="24"/>
          <w:szCs w:val="24"/>
        </w:rPr>
        <w:t>Klausner JD</w:t>
      </w:r>
      <w:r w:rsidRPr="005E1C50">
        <w:rPr>
          <w:rFonts w:ascii="Book Antiqua" w:hAnsi="Book Antiqua" w:cs="SimSun"/>
          <w:color w:val="000000"/>
          <w:sz w:val="24"/>
          <w:szCs w:val="24"/>
        </w:rPr>
        <w:t>, Kohn R, Kent C. Etiology of clinical proctitis among men who have sex with men. </w:t>
      </w:r>
      <w:r w:rsidRPr="005E1C50">
        <w:rPr>
          <w:rFonts w:ascii="Book Antiqua" w:hAnsi="Book Antiqua" w:cs="SimSun"/>
          <w:i/>
          <w:iCs/>
          <w:color w:val="000000"/>
          <w:sz w:val="24"/>
          <w:szCs w:val="24"/>
        </w:rPr>
        <w:t>Clin Infect Dis</w:t>
      </w:r>
      <w:r w:rsidRPr="005E1C50">
        <w:rPr>
          <w:rFonts w:ascii="Book Antiqua" w:hAnsi="Book Antiqua" w:cs="SimSun"/>
          <w:color w:val="000000"/>
          <w:sz w:val="24"/>
          <w:szCs w:val="24"/>
        </w:rPr>
        <w:t> 2004; </w:t>
      </w:r>
      <w:r w:rsidRPr="005E1C50">
        <w:rPr>
          <w:rFonts w:ascii="Book Antiqua" w:hAnsi="Book Antiqua" w:cs="SimSun"/>
          <w:b/>
          <w:bCs/>
          <w:color w:val="000000"/>
          <w:sz w:val="24"/>
          <w:szCs w:val="24"/>
        </w:rPr>
        <w:t>38</w:t>
      </w:r>
      <w:r w:rsidRPr="005E1C50">
        <w:rPr>
          <w:rFonts w:ascii="Book Antiqua" w:hAnsi="Book Antiqua" w:cs="SimSun"/>
          <w:color w:val="000000"/>
          <w:sz w:val="24"/>
          <w:szCs w:val="24"/>
        </w:rPr>
        <w:t>: 300-302 [PMID: 14699467 DOI: 10.1086/380838]</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30 </w:t>
      </w:r>
      <w:r w:rsidRPr="005E1C50">
        <w:rPr>
          <w:rFonts w:ascii="Book Antiqua" w:hAnsi="Book Antiqua" w:cs="SimSun"/>
          <w:b/>
          <w:bCs/>
          <w:color w:val="000000"/>
          <w:sz w:val="24"/>
          <w:szCs w:val="24"/>
        </w:rPr>
        <w:t>Hamlyn E</w:t>
      </w:r>
      <w:r w:rsidRPr="005E1C50">
        <w:rPr>
          <w:rFonts w:ascii="Book Antiqua" w:hAnsi="Book Antiqua" w:cs="SimSun"/>
          <w:color w:val="000000"/>
          <w:sz w:val="24"/>
          <w:szCs w:val="24"/>
        </w:rPr>
        <w:t>, Taylor C. Sexually transmitted proctitis. </w:t>
      </w:r>
      <w:r w:rsidRPr="005E1C50">
        <w:rPr>
          <w:rFonts w:ascii="Book Antiqua" w:hAnsi="Book Antiqua" w:cs="SimSun"/>
          <w:i/>
          <w:iCs/>
          <w:color w:val="000000"/>
          <w:sz w:val="24"/>
          <w:szCs w:val="24"/>
        </w:rPr>
        <w:t>Postgrad Med J</w:t>
      </w:r>
      <w:r w:rsidRPr="005E1C50">
        <w:rPr>
          <w:rFonts w:ascii="Book Antiqua" w:hAnsi="Book Antiqua" w:cs="SimSun"/>
          <w:color w:val="000000"/>
          <w:sz w:val="24"/>
          <w:szCs w:val="24"/>
        </w:rPr>
        <w:t> 2006; </w:t>
      </w:r>
      <w:r w:rsidRPr="005E1C50">
        <w:rPr>
          <w:rFonts w:ascii="Book Antiqua" w:hAnsi="Book Antiqua" w:cs="SimSun"/>
          <w:b/>
          <w:bCs/>
          <w:color w:val="000000"/>
          <w:sz w:val="24"/>
          <w:szCs w:val="24"/>
        </w:rPr>
        <w:t>82</w:t>
      </w:r>
      <w:r w:rsidRPr="005E1C50">
        <w:rPr>
          <w:rFonts w:ascii="Book Antiqua" w:hAnsi="Book Antiqua" w:cs="SimSun"/>
          <w:color w:val="000000"/>
          <w:sz w:val="24"/>
          <w:szCs w:val="24"/>
        </w:rPr>
        <w:t>: 733-736 [PMID: 17099092 DOI: 10.1136/pmj.2006.048488]</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lastRenderedPageBreak/>
        <w:t>31 </w:t>
      </w:r>
      <w:r w:rsidRPr="005E1C50">
        <w:rPr>
          <w:rFonts w:ascii="Book Antiqua" w:hAnsi="Book Antiqua" w:cs="SimSun"/>
          <w:b/>
          <w:bCs/>
          <w:color w:val="000000"/>
          <w:sz w:val="24"/>
          <w:szCs w:val="24"/>
        </w:rPr>
        <w:t>Workowski KA</w:t>
      </w:r>
      <w:r w:rsidRPr="005E1C50">
        <w:rPr>
          <w:rFonts w:ascii="Book Antiqua" w:hAnsi="Book Antiqua" w:cs="SimSun"/>
          <w:color w:val="000000"/>
          <w:sz w:val="24"/>
          <w:szCs w:val="24"/>
        </w:rPr>
        <w:t>, Bolan GA; Centers for Disease Control and Prevention. Sexually transmitted diseases treatment guidelines, 2015. </w:t>
      </w:r>
      <w:r w:rsidRPr="005E1C50">
        <w:rPr>
          <w:rFonts w:ascii="Book Antiqua" w:hAnsi="Book Antiqua" w:cs="SimSun"/>
          <w:i/>
          <w:iCs/>
          <w:color w:val="000000"/>
          <w:sz w:val="24"/>
          <w:szCs w:val="24"/>
        </w:rPr>
        <w:t>MMWR Recomm Rep</w:t>
      </w:r>
      <w:r w:rsidRPr="005E1C50">
        <w:rPr>
          <w:rFonts w:ascii="Book Antiqua" w:hAnsi="Book Antiqua" w:cs="SimSun"/>
          <w:color w:val="000000"/>
          <w:sz w:val="24"/>
          <w:szCs w:val="24"/>
        </w:rPr>
        <w:t> 2015; </w:t>
      </w:r>
      <w:r w:rsidRPr="005E1C50">
        <w:rPr>
          <w:rFonts w:ascii="Book Antiqua" w:hAnsi="Book Antiqua" w:cs="SimSun"/>
          <w:b/>
          <w:bCs/>
          <w:color w:val="000000"/>
          <w:sz w:val="24"/>
          <w:szCs w:val="24"/>
        </w:rPr>
        <w:t>64</w:t>
      </w:r>
      <w:r w:rsidRPr="005E1C50">
        <w:rPr>
          <w:rFonts w:ascii="Book Antiqua" w:hAnsi="Book Antiqua" w:cs="SimSun"/>
          <w:color w:val="000000"/>
          <w:sz w:val="24"/>
          <w:szCs w:val="24"/>
        </w:rPr>
        <w:t>: 1-137 [PMID: 26042815]</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32 </w:t>
      </w:r>
      <w:r w:rsidRPr="005E1C50">
        <w:rPr>
          <w:rFonts w:ascii="Book Antiqua" w:hAnsi="Book Antiqua" w:cs="SimSun"/>
          <w:b/>
          <w:bCs/>
          <w:color w:val="000000"/>
          <w:sz w:val="24"/>
          <w:szCs w:val="24"/>
        </w:rPr>
        <w:t>Clark DA</w:t>
      </w:r>
      <w:r w:rsidRPr="005E1C50">
        <w:rPr>
          <w:rFonts w:ascii="Book Antiqua" w:hAnsi="Book Antiqua" w:cs="SimSun"/>
          <w:color w:val="000000"/>
          <w:sz w:val="24"/>
          <w:szCs w:val="24"/>
        </w:rPr>
        <w:t>. Times of first void and first stool in 500 newborns. </w:t>
      </w:r>
      <w:r w:rsidRPr="005E1C50">
        <w:rPr>
          <w:rFonts w:ascii="Book Antiqua" w:hAnsi="Book Antiqua" w:cs="SimSun"/>
          <w:i/>
          <w:iCs/>
          <w:color w:val="000000"/>
          <w:sz w:val="24"/>
          <w:szCs w:val="24"/>
        </w:rPr>
        <w:t>Pediatrics</w:t>
      </w:r>
      <w:r w:rsidRPr="005E1C50">
        <w:rPr>
          <w:rFonts w:ascii="Book Antiqua" w:hAnsi="Book Antiqua" w:cs="SimSun"/>
          <w:color w:val="000000"/>
          <w:sz w:val="24"/>
          <w:szCs w:val="24"/>
        </w:rPr>
        <w:t> 1977; </w:t>
      </w:r>
      <w:r w:rsidRPr="005E1C50">
        <w:rPr>
          <w:rFonts w:ascii="Book Antiqua" w:hAnsi="Book Antiqua" w:cs="SimSun"/>
          <w:b/>
          <w:bCs/>
          <w:color w:val="000000"/>
          <w:sz w:val="24"/>
          <w:szCs w:val="24"/>
        </w:rPr>
        <w:t>60</w:t>
      </w:r>
      <w:r w:rsidRPr="005E1C50">
        <w:rPr>
          <w:rFonts w:ascii="Book Antiqua" w:hAnsi="Book Antiqua" w:cs="SimSun"/>
          <w:color w:val="000000"/>
          <w:sz w:val="24"/>
          <w:szCs w:val="24"/>
        </w:rPr>
        <w:t>: 457-459 [PMID: 905009]</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33 </w:t>
      </w:r>
      <w:r w:rsidRPr="005E1C50">
        <w:rPr>
          <w:rFonts w:ascii="Book Antiqua" w:hAnsi="Book Antiqua" w:cs="SimSun"/>
          <w:b/>
          <w:bCs/>
          <w:color w:val="000000"/>
          <w:sz w:val="24"/>
          <w:szCs w:val="24"/>
        </w:rPr>
        <w:t>Loening-Baucke V</w:t>
      </w:r>
      <w:r w:rsidRPr="005E1C50">
        <w:rPr>
          <w:rFonts w:ascii="Book Antiqua" w:hAnsi="Book Antiqua" w:cs="SimSun"/>
          <w:color w:val="000000"/>
          <w:sz w:val="24"/>
          <w:szCs w:val="24"/>
        </w:rPr>
        <w:t>, Kimura K. Failure to pass meconium: diagnosing neonatal intestinal obstruction. </w:t>
      </w:r>
      <w:r w:rsidRPr="005E1C50">
        <w:rPr>
          <w:rFonts w:ascii="Book Antiqua" w:hAnsi="Book Antiqua" w:cs="SimSun"/>
          <w:i/>
          <w:iCs/>
          <w:color w:val="000000"/>
          <w:sz w:val="24"/>
          <w:szCs w:val="24"/>
        </w:rPr>
        <w:t>Am Fam Physician</w:t>
      </w:r>
      <w:r w:rsidRPr="005E1C50">
        <w:rPr>
          <w:rFonts w:ascii="Book Antiqua" w:hAnsi="Book Antiqua" w:cs="SimSun"/>
          <w:color w:val="000000"/>
          <w:sz w:val="24"/>
          <w:szCs w:val="24"/>
        </w:rPr>
        <w:t> 1999; </w:t>
      </w:r>
      <w:r w:rsidRPr="005E1C50">
        <w:rPr>
          <w:rFonts w:ascii="Book Antiqua" w:hAnsi="Book Antiqua" w:cs="SimSun"/>
          <w:b/>
          <w:bCs/>
          <w:color w:val="000000"/>
          <w:sz w:val="24"/>
          <w:szCs w:val="24"/>
        </w:rPr>
        <w:t>60</w:t>
      </w:r>
      <w:r w:rsidRPr="005E1C50">
        <w:rPr>
          <w:rFonts w:ascii="Book Antiqua" w:hAnsi="Book Antiqua" w:cs="SimSun"/>
          <w:color w:val="000000"/>
          <w:sz w:val="24"/>
          <w:szCs w:val="24"/>
        </w:rPr>
        <w:t>: 2043-2050 [PMID: 10569507]</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34 </w:t>
      </w:r>
      <w:r w:rsidRPr="005E1C50">
        <w:rPr>
          <w:rFonts w:ascii="Book Antiqua" w:hAnsi="Book Antiqua" w:cs="SimSun"/>
          <w:b/>
          <w:bCs/>
          <w:color w:val="000000"/>
          <w:sz w:val="24"/>
          <w:szCs w:val="24"/>
        </w:rPr>
        <w:t>Totonelli G</w:t>
      </w:r>
      <w:r w:rsidRPr="005E1C50">
        <w:rPr>
          <w:rFonts w:ascii="Book Antiqua" w:hAnsi="Book Antiqua" w:cs="SimSun"/>
          <w:color w:val="000000"/>
          <w:sz w:val="24"/>
          <w:szCs w:val="24"/>
        </w:rPr>
        <w:t>, Catania VD, Morini F, Fusaro F, Mosiello G, Iacobelli BD, Bagolan P. VACTERL association in anorectal malformation: effect on the outcome. </w:t>
      </w:r>
      <w:r w:rsidRPr="005E1C50">
        <w:rPr>
          <w:rFonts w:ascii="Book Antiqua" w:hAnsi="Book Antiqua" w:cs="SimSun"/>
          <w:i/>
          <w:iCs/>
          <w:color w:val="000000"/>
          <w:sz w:val="24"/>
          <w:szCs w:val="24"/>
        </w:rPr>
        <w:t>Pediatr Surg Int</w:t>
      </w:r>
      <w:r w:rsidRPr="005E1C50">
        <w:rPr>
          <w:rFonts w:ascii="Book Antiqua" w:hAnsi="Book Antiqua" w:cs="SimSun"/>
          <w:color w:val="000000"/>
          <w:sz w:val="24"/>
          <w:szCs w:val="24"/>
        </w:rPr>
        <w:t> 2015; </w:t>
      </w:r>
      <w:r w:rsidRPr="005E1C50">
        <w:rPr>
          <w:rFonts w:ascii="Book Antiqua" w:hAnsi="Book Antiqua" w:cs="SimSun"/>
          <w:b/>
          <w:bCs/>
          <w:color w:val="000000"/>
          <w:sz w:val="24"/>
          <w:szCs w:val="24"/>
        </w:rPr>
        <w:t>31</w:t>
      </w:r>
      <w:r w:rsidRPr="005E1C50">
        <w:rPr>
          <w:rFonts w:ascii="Book Antiqua" w:hAnsi="Book Antiqua" w:cs="SimSun"/>
          <w:color w:val="000000"/>
          <w:sz w:val="24"/>
          <w:szCs w:val="24"/>
        </w:rPr>
        <w:t>: 805-808 [PMID: 26143411 DOI: 10.1007/s00383-015-3745-5]</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35 </w:t>
      </w:r>
      <w:r w:rsidRPr="005E1C50">
        <w:rPr>
          <w:rFonts w:ascii="Book Antiqua" w:hAnsi="Book Antiqua" w:cs="SimSun"/>
          <w:b/>
          <w:bCs/>
          <w:color w:val="000000"/>
          <w:sz w:val="24"/>
          <w:szCs w:val="24"/>
        </w:rPr>
        <w:t>Jellali MA</w:t>
      </w:r>
      <w:r w:rsidRPr="005E1C50">
        <w:rPr>
          <w:rFonts w:ascii="Book Antiqua" w:hAnsi="Book Antiqua" w:cs="SimSun"/>
          <w:color w:val="000000"/>
          <w:sz w:val="24"/>
          <w:szCs w:val="24"/>
        </w:rPr>
        <w:t>, Mekki M, Saad J, Zrig A, Elanes I, Mnari W, Maatouk M, Harzallah W, Toumi S, Krichène I, Salem R, Nouri A, Golli M. Perinatally discovered complete tubular colonic duplication associated with anal atresia. </w:t>
      </w:r>
      <w:r w:rsidRPr="005E1C50">
        <w:rPr>
          <w:rFonts w:ascii="Book Antiqua" w:hAnsi="Book Antiqua" w:cs="SimSun"/>
          <w:i/>
          <w:iCs/>
          <w:color w:val="000000"/>
          <w:sz w:val="24"/>
          <w:szCs w:val="24"/>
        </w:rPr>
        <w:t>J Pediatr Surg</w:t>
      </w:r>
      <w:r w:rsidRPr="005E1C50">
        <w:rPr>
          <w:rFonts w:ascii="Book Antiqua" w:hAnsi="Book Antiqua" w:cs="SimSun"/>
          <w:color w:val="000000"/>
          <w:sz w:val="24"/>
          <w:szCs w:val="24"/>
        </w:rPr>
        <w:t> 2012; </w:t>
      </w:r>
      <w:r w:rsidRPr="005E1C50">
        <w:rPr>
          <w:rFonts w:ascii="Book Antiqua" w:hAnsi="Book Antiqua" w:cs="SimSun"/>
          <w:b/>
          <w:bCs/>
          <w:color w:val="000000"/>
          <w:sz w:val="24"/>
          <w:szCs w:val="24"/>
        </w:rPr>
        <w:t>47</w:t>
      </w:r>
      <w:r w:rsidRPr="005E1C50">
        <w:rPr>
          <w:rFonts w:ascii="Book Antiqua" w:hAnsi="Book Antiqua" w:cs="SimSun"/>
          <w:color w:val="000000"/>
          <w:sz w:val="24"/>
          <w:szCs w:val="24"/>
        </w:rPr>
        <w:t>: e19-e23 [PMID: 22703820 DOI: 10.1016/j.jpedsurg.2012.01.082]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36 </w:t>
      </w:r>
      <w:r w:rsidRPr="005E1C50">
        <w:rPr>
          <w:rFonts w:ascii="Book Antiqua" w:hAnsi="Book Antiqua" w:cs="SimSun"/>
          <w:b/>
          <w:bCs/>
          <w:color w:val="000000"/>
          <w:sz w:val="24"/>
          <w:szCs w:val="24"/>
        </w:rPr>
        <w:t>Lohsiriwat V</w:t>
      </w:r>
      <w:r w:rsidRPr="005E1C50">
        <w:rPr>
          <w:rFonts w:ascii="Book Antiqua" w:hAnsi="Book Antiqua" w:cs="SimSun"/>
          <w:color w:val="000000"/>
          <w:sz w:val="24"/>
          <w:szCs w:val="24"/>
        </w:rPr>
        <w:t>, Lohsiriwat D. Ambulatory anorectal surgery under perianal anesthetics infiltration: analysis of 222 cases. </w:t>
      </w:r>
      <w:r w:rsidRPr="005E1C50">
        <w:rPr>
          <w:rFonts w:ascii="Book Antiqua" w:hAnsi="Book Antiqua" w:cs="SimSun"/>
          <w:i/>
          <w:iCs/>
          <w:color w:val="000000"/>
          <w:sz w:val="24"/>
          <w:szCs w:val="24"/>
        </w:rPr>
        <w:t>J Med Assoc Thai</w:t>
      </w:r>
      <w:r w:rsidRPr="005E1C50">
        <w:rPr>
          <w:rFonts w:ascii="Book Antiqua" w:hAnsi="Book Antiqua" w:cs="SimSun"/>
          <w:color w:val="000000"/>
          <w:sz w:val="24"/>
          <w:szCs w:val="24"/>
        </w:rPr>
        <w:t> 2007; </w:t>
      </w:r>
      <w:r w:rsidRPr="005E1C50">
        <w:rPr>
          <w:rFonts w:ascii="Book Antiqua" w:hAnsi="Book Antiqua" w:cs="SimSun"/>
          <w:b/>
          <w:bCs/>
          <w:color w:val="000000"/>
          <w:sz w:val="24"/>
          <w:szCs w:val="24"/>
        </w:rPr>
        <w:t>90</w:t>
      </w:r>
      <w:r w:rsidRPr="005E1C50">
        <w:rPr>
          <w:rFonts w:ascii="Book Antiqua" w:hAnsi="Book Antiqua" w:cs="SimSun"/>
          <w:color w:val="000000"/>
          <w:sz w:val="24"/>
          <w:szCs w:val="24"/>
        </w:rPr>
        <w:t>: 278-281 [PMID: 17375632]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37 </w:t>
      </w:r>
      <w:r w:rsidRPr="005E1C50">
        <w:rPr>
          <w:rFonts w:ascii="Book Antiqua" w:hAnsi="Book Antiqua" w:cs="SimSun"/>
          <w:b/>
          <w:bCs/>
          <w:color w:val="000000"/>
          <w:sz w:val="24"/>
          <w:szCs w:val="24"/>
        </w:rPr>
        <w:t>Toyonaga T</w:t>
      </w:r>
      <w:r w:rsidRPr="005E1C50">
        <w:rPr>
          <w:rFonts w:ascii="Book Antiqua" w:hAnsi="Book Antiqua" w:cs="SimSun"/>
          <w:color w:val="000000"/>
          <w:sz w:val="24"/>
          <w:szCs w:val="24"/>
        </w:rPr>
        <w:t>, Matsushima M, Sogawa N, Jiang SF, Matsumura N, Shimojima Y, Tanaka Y, Suzuki K, Masuda J, Tanaka M. Postoperative urinary retention after surgery for benign anorectal disease: potential risk factors and strategy for prevention. </w:t>
      </w:r>
      <w:r w:rsidRPr="005E1C50">
        <w:rPr>
          <w:rFonts w:ascii="Book Antiqua" w:hAnsi="Book Antiqua" w:cs="SimSun"/>
          <w:i/>
          <w:iCs/>
          <w:color w:val="000000"/>
          <w:sz w:val="24"/>
          <w:szCs w:val="24"/>
        </w:rPr>
        <w:t>Int J Colorectal Dis</w:t>
      </w:r>
      <w:r w:rsidRPr="005E1C50">
        <w:rPr>
          <w:rFonts w:ascii="Book Antiqua" w:hAnsi="Book Antiqua" w:cs="SimSun"/>
          <w:color w:val="000000"/>
          <w:sz w:val="24"/>
          <w:szCs w:val="24"/>
        </w:rPr>
        <w:t> 2006; </w:t>
      </w:r>
      <w:r w:rsidRPr="005E1C50">
        <w:rPr>
          <w:rFonts w:ascii="Book Antiqua" w:hAnsi="Book Antiqua" w:cs="SimSun"/>
          <w:b/>
          <w:bCs/>
          <w:color w:val="000000"/>
          <w:sz w:val="24"/>
          <w:szCs w:val="24"/>
        </w:rPr>
        <w:t>21</w:t>
      </w:r>
      <w:r w:rsidRPr="005E1C50">
        <w:rPr>
          <w:rFonts w:ascii="Book Antiqua" w:hAnsi="Book Antiqua" w:cs="SimSun"/>
          <w:color w:val="000000"/>
          <w:sz w:val="24"/>
          <w:szCs w:val="24"/>
        </w:rPr>
        <w:t>: 676-682 [PMID: 16552523 DOI: 10.1007/s00384-005-0077-2]</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38 </w:t>
      </w:r>
      <w:r w:rsidRPr="005E1C50">
        <w:rPr>
          <w:rFonts w:ascii="Book Antiqua" w:hAnsi="Book Antiqua" w:cs="SimSun"/>
          <w:b/>
          <w:bCs/>
          <w:color w:val="000000"/>
          <w:sz w:val="24"/>
          <w:szCs w:val="24"/>
        </w:rPr>
        <w:t>Baldini G</w:t>
      </w:r>
      <w:r w:rsidRPr="005E1C50">
        <w:rPr>
          <w:rFonts w:ascii="Book Antiqua" w:hAnsi="Book Antiqua" w:cs="SimSun"/>
          <w:color w:val="000000"/>
          <w:sz w:val="24"/>
          <w:szCs w:val="24"/>
        </w:rPr>
        <w:t>, Bagry H, Aprikian A, Carli F. Postoperative urinary retention: anesthetic and perioperative considerations. </w:t>
      </w:r>
      <w:r w:rsidRPr="005E1C50">
        <w:rPr>
          <w:rFonts w:ascii="Book Antiqua" w:hAnsi="Book Antiqua" w:cs="SimSun"/>
          <w:i/>
          <w:iCs/>
          <w:color w:val="000000"/>
          <w:sz w:val="24"/>
          <w:szCs w:val="24"/>
        </w:rPr>
        <w:t>Anesthesiology</w:t>
      </w:r>
      <w:r w:rsidRPr="005E1C50">
        <w:rPr>
          <w:rFonts w:ascii="Book Antiqua" w:hAnsi="Book Antiqua" w:cs="SimSun"/>
          <w:color w:val="000000"/>
          <w:sz w:val="24"/>
          <w:szCs w:val="24"/>
        </w:rPr>
        <w:t> 2009; </w:t>
      </w:r>
      <w:r w:rsidRPr="005E1C50">
        <w:rPr>
          <w:rFonts w:ascii="Book Antiqua" w:hAnsi="Book Antiqua" w:cs="SimSun"/>
          <w:b/>
          <w:bCs/>
          <w:color w:val="000000"/>
          <w:sz w:val="24"/>
          <w:szCs w:val="24"/>
        </w:rPr>
        <w:t>110</w:t>
      </w:r>
      <w:r w:rsidRPr="005E1C50">
        <w:rPr>
          <w:rFonts w:ascii="Book Antiqua" w:hAnsi="Book Antiqua" w:cs="SimSun"/>
          <w:color w:val="000000"/>
          <w:sz w:val="24"/>
          <w:szCs w:val="24"/>
        </w:rPr>
        <w:t>: 1139-1157 [PMID: 19352147 DOI: 10.1097/ALN.0b013e31819f7aea]</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39 </w:t>
      </w:r>
      <w:r w:rsidRPr="005E1C50">
        <w:rPr>
          <w:rFonts w:ascii="Book Antiqua" w:hAnsi="Book Antiqua" w:cs="SimSun"/>
          <w:b/>
          <w:bCs/>
          <w:color w:val="000000"/>
          <w:sz w:val="24"/>
          <w:szCs w:val="24"/>
        </w:rPr>
        <w:t>Pavlin DJ</w:t>
      </w:r>
      <w:r w:rsidRPr="005E1C50">
        <w:rPr>
          <w:rFonts w:ascii="Book Antiqua" w:hAnsi="Book Antiqua" w:cs="SimSun"/>
          <w:color w:val="000000"/>
          <w:sz w:val="24"/>
          <w:szCs w:val="24"/>
        </w:rPr>
        <w:t>, Pavlin EG, Fitzgibbon DR, Koerschgen ME, Plitt TM. Management of bladder function after outpatient surgery. </w:t>
      </w:r>
      <w:r w:rsidRPr="005E1C50">
        <w:rPr>
          <w:rFonts w:ascii="Book Antiqua" w:hAnsi="Book Antiqua" w:cs="SimSun"/>
          <w:i/>
          <w:iCs/>
          <w:color w:val="000000"/>
          <w:sz w:val="24"/>
          <w:szCs w:val="24"/>
        </w:rPr>
        <w:t>Anesthesiology</w:t>
      </w:r>
      <w:r w:rsidRPr="005E1C50">
        <w:rPr>
          <w:rFonts w:ascii="Book Antiqua" w:hAnsi="Book Antiqua" w:cs="SimSun"/>
          <w:color w:val="000000"/>
          <w:sz w:val="24"/>
          <w:szCs w:val="24"/>
        </w:rPr>
        <w:t> 1999; </w:t>
      </w:r>
      <w:r w:rsidRPr="005E1C50">
        <w:rPr>
          <w:rFonts w:ascii="Book Antiqua" w:hAnsi="Book Antiqua" w:cs="SimSun"/>
          <w:b/>
          <w:bCs/>
          <w:color w:val="000000"/>
          <w:sz w:val="24"/>
          <w:szCs w:val="24"/>
        </w:rPr>
        <w:t>91</w:t>
      </w:r>
      <w:r w:rsidRPr="005E1C50">
        <w:rPr>
          <w:rFonts w:ascii="Book Antiqua" w:hAnsi="Book Antiqua" w:cs="SimSun"/>
          <w:color w:val="000000"/>
          <w:sz w:val="24"/>
          <w:szCs w:val="24"/>
        </w:rPr>
        <w:t>: 42-50 [PMID: 10422927]</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40 </w:t>
      </w:r>
      <w:r w:rsidRPr="005E1C50">
        <w:rPr>
          <w:rFonts w:ascii="Book Antiqua" w:hAnsi="Book Antiqua" w:cs="SimSun"/>
          <w:b/>
          <w:bCs/>
          <w:color w:val="000000"/>
          <w:sz w:val="24"/>
          <w:szCs w:val="24"/>
        </w:rPr>
        <w:t>Crystal RF</w:t>
      </w:r>
      <w:r w:rsidRPr="005E1C50">
        <w:rPr>
          <w:rFonts w:ascii="Book Antiqua" w:hAnsi="Book Antiqua" w:cs="SimSun"/>
          <w:color w:val="000000"/>
          <w:sz w:val="24"/>
          <w:szCs w:val="24"/>
        </w:rPr>
        <w:t>, Hopping RA. Early postoperative complications of anorectal surgery. </w:t>
      </w:r>
      <w:r w:rsidRPr="005E1C50">
        <w:rPr>
          <w:rFonts w:ascii="Book Antiqua" w:hAnsi="Book Antiqua" w:cs="SimSun"/>
          <w:i/>
          <w:iCs/>
          <w:color w:val="000000"/>
          <w:sz w:val="24"/>
          <w:szCs w:val="24"/>
        </w:rPr>
        <w:t>Dis Colon Rectum</w:t>
      </w:r>
      <w:r w:rsidRPr="005E1C50">
        <w:rPr>
          <w:rFonts w:ascii="Book Antiqua" w:hAnsi="Book Antiqua" w:cs="SimSun"/>
          <w:color w:val="000000"/>
          <w:sz w:val="24"/>
          <w:szCs w:val="24"/>
        </w:rPr>
        <w:t> 1974; </w:t>
      </w:r>
      <w:r w:rsidRPr="005E1C50">
        <w:rPr>
          <w:rFonts w:ascii="Book Antiqua" w:hAnsi="Book Antiqua" w:cs="SimSun"/>
          <w:b/>
          <w:bCs/>
          <w:color w:val="000000"/>
          <w:sz w:val="24"/>
          <w:szCs w:val="24"/>
        </w:rPr>
        <w:t>17</w:t>
      </w:r>
      <w:r w:rsidRPr="005E1C50">
        <w:rPr>
          <w:rFonts w:ascii="Book Antiqua" w:hAnsi="Book Antiqua" w:cs="SimSun"/>
          <w:color w:val="000000"/>
          <w:sz w:val="24"/>
          <w:szCs w:val="24"/>
        </w:rPr>
        <w:t>: 336-341 [PMID: 4545436]</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lastRenderedPageBreak/>
        <w:t>41 </w:t>
      </w:r>
      <w:r w:rsidRPr="005E1C50">
        <w:rPr>
          <w:rFonts w:ascii="Book Antiqua" w:hAnsi="Book Antiqua" w:cs="SimSun"/>
          <w:b/>
          <w:bCs/>
          <w:color w:val="000000"/>
          <w:sz w:val="24"/>
          <w:szCs w:val="24"/>
        </w:rPr>
        <w:t>Ravo B</w:t>
      </w:r>
      <w:r w:rsidRPr="005E1C50">
        <w:rPr>
          <w:rFonts w:ascii="Book Antiqua" w:hAnsi="Book Antiqua" w:cs="SimSun"/>
          <w:color w:val="000000"/>
          <w:sz w:val="24"/>
          <w:szCs w:val="24"/>
        </w:rPr>
        <w:t>, Amato A, Bianco V, Boccasanta P, Bottini C, Carriero A, Milito G, Dodi G, Mascagni D, Orsini S, Pietroletti R, Ripetti V, Tagariello GB. Complications after stapled hemorrhoidectomy: can they be prevented? </w:t>
      </w:r>
      <w:r w:rsidRPr="005E1C50">
        <w:rPr>
          <w:rFonts w:ascii="Book Antiqua" w:hAnsi="Book Antiqua" w:cs="SimSun"/>
          <w:i/>
          <w:iCs/>
          <w:color w:val="000000"/>
          <w:sz w:val="24"/>
          <w:szCs w:val="24"/>
        </w:rPr>
        <w:t>Tech Coloproctol</w:t>
      </w:r>
      <w:r w:rsidRPr="005E1C50">
        <w:rPr>
          <w:rFonts w:ascii="Book Antiqua" w:hAnsi="Book Antiqua" w:cs="SimSun"/>
          <w:color w:val="000000"/>
          <w:sz w:val="24"/>
          <w:szCs w:val="24"/>
        </w:rPr>
        <w:t> 2002; </w:t>
      </w:r>
      <w:r w:rsidRPr="005E1C50">
        <w:rPr>
          <w:rFonts w:ascii="Book Antiqua" w:hAnsi="Book Antiqua" w:cs="SimSun"/>
          <w:b/>
          <w:bCs/>
          <w:color w:val="000000"/>
          <w:sz w:val="24"/>
          <w:szCs w:val="24"/>
        </w:rPr>
        <w:t>6</w:t>
      </w:r>
      <w:r w:rsidRPr="005E1C50">
        <w:rPr>
          <w:rFonts w:ascii="Book Antiqua" w:hAnsi="Book Antiqua" w:cs="SimSun"/>
          <w:color w:val="000000"/>
          <w:sz w:val="24"/>
          <w:szCs w:val="24"/>
        </w:rPr>
        <w:t>: 83-88 [PMID: 12402051 DOI: 10.1007/s101510200018]</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42 </w:t>
      </w:r>
      <w:r w:rsidRPr="005E1C50">
        <w:rPr>
          <w:rFonts w:ascii="Book Antiqua" w:hAnsi="Book Antiqua" w:cs="SimSun"/>
          <w:b/>
          <w:bCs/>
          <w:color w:val="000000"/>
          <w:sz w:val="24"/>
          <w:szCs w:val="24"/>
        </w:rPr>
        <w:t>Obokhare I</w:t>
      </w:r>
      <w:r w:rsidRPr="005E1C50">
        <w:rPr>
          <w:rFonts w:ascii="Book Antiqua" w:hAnsi="Book Antiqua" w:cs="SimSun"/>
          <w:color w:val="000000"/>
          <w:sz w:val="24"/>
          <w:szCs w:val="24"/>
        </w:rPr>
        <w:t>. Fecal impaction: a cause for concern? </w:t>
      </w:r>
      <w:r w:rsidRPr="005E1C50">
        <w:rPr>
          <w:rFonts w:ascii="Book Antiqua" w:hAnsi="Book Antiqua" w:cs="SimSun"/>
          <w:i/>
          <w:iCs/>
          <w:color w:val="000000"/>
          <w:sz w:val="24"/>
          <w:szCs w:val="24"/>
        </w:rPr>
        <w:t>Clin Colon Rectal Surg</w:t>
      </w:r>
      <w:r w:rsidRPr="005E1C50">
        <w:rPr>
          <w:rFonts w:ascii="Book Antiqua" w:hAnsi="Book Antiqua" w:cs="SimSun"/>
          <w:color w:val="000000"/>
          <w:sz w:val="24"/>
          <w:szCs w:val="24"/>
        </w:rPr>
        <w:t> 2012; </w:t>
      </w:r>
      <w:r w:rsidRPr="005E1C50">
        <w:rPr>
          <w:rFonts w:ascii="Book Antiqua" w:hAnsi="Book Antiqua" w:cs="SimSun"/>
          <w:b/>
          <w:bCs/>
          <w:color w:val="000000"/>
          <w:sz w:val="24"/>
          <w:szCs w:val="24"/>
        </w:rPr>
        <w:t>25</w:t>
      </w:r>
      <w:r w:rsidRPr="005E1C50">
        <w:rPr>
          <w:rFonts w:ascii="Book Antiqua" w:hAnsi="Book Antiqua" w:cs="SimSun"/>
          <w:color w:val="000000"/>
          <w:sz w:val="24"/>
          <w:szCs w:val="24"/>
        </w:rPr>
        <w:t>: 53-58 [PMID: 23449376 DOI: 10.1055/s-0032-1301760]</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43 </w:t>
      </w:r>
      <w:r w:rsidRPr="005E1C50">
        <w:rPr>
          <w:rFonts w:ascii="Book Antiqua" w:hAnsi="Book Antiqua" w:cs="SimSun"/>
          <w:b/>
          <w:bCs/>
          <w:color w:val="000000"/>
          <w:sz w:val="24"/>
          <w:szCs w:val="24"/>
        </w:rPr>
        <w:t>Aldouri AQ</w:t>
      </w:r>
      <w:r w:rsidRPr="005E1C50">
        <w:rPr>
          <w:rFonts w:ascii="Book Antiqua" w:hAnsi="Book Antiqua" w:cs="SimSun"/>
          <w:color w:val="000000"/>
          <w:sz w:val="24"/>
          <w:szCs w:val="24"/>
        </w:rPr>
        <w:t>, Alexander DJ. Presentation and management of perirectal sepsis. </w:t>
      </w:r>
      <w:r w:rsidRPr="005E1C50">
        <w:rPr>
          <w:rFonts w:ascii="Book Antiqua" w:hAnsi="Book Antiqua" w:cs="SimSun"/>
          <w:i/>
          <w:iCs/>
          <w:color w:val="000000"/>
          <w:sz w:val="24"/>
          <w:szCs w:val="24"/>
        </w:rPr>
        <w:t>Ann R Coll Surg Engl</w:t>
      </w:r>
      <w:r w:rsidRPr="005E1C50">
        <w:rPr>
          <w:rFonts w:ascii="Book Antiqua" w:hAnsi="Book Antiqua" w:cs="SimSun"/>
          <w:color w:val="000000"/>
          <w:sz w:val="24"/>
          <w:szCs w:val="24"/>
        </w:rPr>
        <w:t> 2008; </w:t>
      </w:r>
      <w:r w:rsidRPr="005E1C50">
        <w:rPr>
          <w:rFonts w:ascii="Book Antiqua" w:hAnsi="Book Antiqua" w:cs="SimSun"/>
          <w:b/>
          <w:bCs/>
          <w:color w:val="000000"/>
          <w:sz w:val="24"/>
          <w:szCs w:val="24"/>
        </w:rPr>
        <w:t>90</w:t>
      </w:r>
      <w:r w:rsidRPr="005E1C50">
        <w:rPr>
          <w:rFonts w:ascii="Book Antiqua" w:hAnsi="Book Antiqua" w:cs="SimSun"/>
          <w:color w:val="000000"/>
          <w:sz w:val="24"/>
          <w:szCs w:val="24"/>
        </w:rPr>
        <w:t>: W4-W7 [PMID: 18634720 DOI: 10.1308/147870808X303047]</w:t>
      </w:r>
    </w:p>
    <w:p w:rsidR="003D4728" w:rsidRPr="005E1C50" w:rsidRDefault="003D4728" w:rsidP="00E92418">
      <w:pPr>
        <w:adjustRightInd w:val="0"/>
        <w:snapToGrid w:val="0"/>
        <w:spacing w:after="0" w:line="360" w:lineRule="auto"/>
        <w:jc w:val="both"/>
        <w:rPr>
          <w:rFonts w:ascii="Book Antiqua" w:hAnsi="Book Antiqua" w:cs="SimSun"/>
          <w:color w:val="000000"/>
          <w:sz w:val="24"/>
          <w:szCs w:val="24"/>
        </w:rPr>
      </w:pPr>
      <w:r w:rsidRPr="005E1C50">
        <w:rPr>
          <w:rFonts w:ascii="Book Antiqua" w:hAnsi="Book Antiqua" w:cs="SimSun"/>
          <w:color w:val="000000"/>
          <w:sz w:val="24"/>
          <w:szCs w:val="24"/>
        </w:rPr>
        <w:t>44 </w:t>
      </w:r>
      <w:r w:rsidRPr="005E1C50">
        <w:rPr>
          <w:rFonts w:ascii="Book Antiqua" w:hAnsi="Book Antiqua" w:cs="SimSun"/>
          <w:b/>
          <w:bCs/>
          <w:color w:val="000000"/>
          <w:sz w:val="24"/>
          <w:szCs w:val="24"/>
        </w:rPr>
        <w:t>McCloud JM</w:t>
      </w:r>
      <w:r w:rsidRPr="005E1C50">
        <w:rPr>
          <w:rFonts w:ascii="Book Antiqua" w:hAnsi="Book Antiqua" w:cs="SimSun"/>
          <w:color w:val="000000"/>
          <w:sz w:val="24"/>
          <w:szCs w:val="24"/>
        </w:rPr>
        <w:t>, Doucas H, Scott AD, Jameson JS. Delayed presentation of life-threatening perineal sepsis following stapled haemorrhoidectomy: a case report. </w:t>
      </w:r>
      <w:r w:rsidRPr="005E1C50">
        <w:rPr>
          <w:rFonts w:ascii="Book Antiqua" w:hAnsi="Book Antiqua" w:cs="SimSun"/>
          <w:i/>
          <w:iCs/>
          <w:color w:val="000000"/>
          <w:sz w:val="24"/>
          <w:szCs w:val="24"/>
        </w:rPr>
        <w:t>Ann R Coll Surg Engl</w:t>
      </w:r>
      <w:r w:rsidRPr="005E1C50">
        <w:rPr>
          <w:rFonts w:ascii="Book Antiqua" w:hAnsi="Book Antiqua" w:cs="SimSun"/>
          <w:color w:val="000000"/>
          <w:sz w:val="24"/>
          <w:szCs w:val="24"/>
        </w:rPr>
        <w:t> 2007; </w:t>
      </w:r>
      <w:r w:rsidRPr="005E1C50">
        <w:rPr>
          <w:rFonts w:ascii="Book Antiqua" w:hAnsi="Book Antiqua" w:cs="SimSun"/>
          <w:b/>
          <w:bCs/>
          <w:color w:val="000000"/>
          <w:sz w:val="24"/>
          <w:szCs w:val="24"/>
        </w:rPr>
        <w:t>89</w:t>
      </w:r>
      <w:r w:rsidRPr="005E1C50">
        <w:rPr>
          <w:rFonts w:ascii="Book Antiqua" w:hAnsi="Book Antiqua" w:cs="SimSun"/>
          <w:color w:val="000000"/>
          <w:sz w:val="24"/>
          <w:szCs w:val="24"/>
        </w:rPr>
        <w:t>: 301-302 [PMID: 17394719 DOI: 10.1308/003588407X179134]</w:t>
      </w:r>
    </w:p>
    <w:p w:rsidR="003D4728" w:rsidRDefault="003D4728" w:rsidP="00E92418">
      <w:pPr>
        <w:adjustRightInd w:val="0"/>
        <w:snapToGrid w:val="0"/>
        <w:spacing w:after="0" w:line="360" w:lineRule="auto"/>
        <w:jc w:val="right"/>
        <w:rPr>
          <w:rFonts w:ascii="Book Antiqua" w:hAnsi="Book Antiqua"/>
          <w:b/>
          <w:bCs/>
          <w:sz w:val="24"/>
          <w:lang w:eastAsia="zh-CN"/>
        </w:rPr>
      </w:pPr>
      <w:r w:rsidRPr="005F7DC3">
        <w:rPr>
          <w:rFonts w:ascii="Book Antiqua" w:hAnsi="Book Antiqua"/>
          <w:b/>
          <w:bCs/>
          <w:sz w:val="24"/>
        </w:rPr>
        <w:t xml:space="preserve">P-Reviewer: </w:t>
      </w:r>
      <w:r w:rsidRPr="003D4728">
        <w:rPr>
          <w:rFonts w:ascii="Book Antiqua" w:hAnsi="Book Antiqua"/>
          <w:bCs/>
          <w:sz w:val="24"/>
        </w:rPr>
        <w:t>Casadesus</w:t>
      </w:r>
      <w:r w:rsidRPr="003D4728">
        <w:rPr>
          <w:rFonts w:ascii="Book Antiqua" w:hAnsi="Book Antiqua" w:hint="eastAsia"/>
          <w:bCs/>
          <w:sz w:val="24"/>
          <w:lang w:eastAsia="zh-CN"/>
        </w:rPr>
        <w:t xml:space="preserve"> D, </w:t>
      </w:r>
      <w:r w:rsidRPr="003D4728">
        <w:rPr>
          <w:rFonts w:ascii="Book Antiqua" w:hAnsi="Book Antiqua"/>
          <w:bCs/>
          <w:sz w:val="24"/>
          <w:lang w:eastAsia="zh-CN"/>
        </w:rPr>
        <w:t>Ruffolo C</w:t>
      </w:r>
      <w:r w:rsidRPr="003D4728">
        <w:rPr>
          <w:rFonts w:ascii="Book Antiqua" w:hAnsi="Book Antiqua" w:hint="eastAsia"/>
          <w:bCs/>
          <w:sz w:val="24"/>
          <w:lang w:eastAsia="zh-CN"/>
        </w:rPr>
        <w:t xml:space="preserve">, </w:t>
      </w:r>
      <w:r w:rsidRPr="003D4728">
        <w:rPr>
          <w:rFonts w:ascii="Book Antiqua" w:hAnsi="Book Antiqua"/>
          <w:bCs/>
          <w:sz w:val="24"/>
          <w:lang w:eastAsia="zh-CN"/>
        </w:rPr>
        <w:t>Sergi</w:t>
      </w:r>
      <w:r w:rsidRPr="003D4728">
        <w:rPr>
          <w:rFonts w:ascii="Book Antiqua" w:hAnsi="Book Antiqua" w:hint="eastAsia"/>
          <w:bCs/>
          <w:sz w:val="24"/>
          <w:lang w:eastAsia="zh-CN"/>
        </w:rPr>
        <w:t xml:space="preserve"> CM</w:t>
      </w:r>
      <w:r>
        <w:rPr>
          <w:rFonts w:ascii="Book Antiqua" w:hAnsi="Book Antiqua" w:hint="eastAsia"/>
          <w:bCs/>
          <w:sz w:val="24"/>
          <w:lang w:eastAsia="zh-CN"/>
        </w:rPr>
        <w:t xml:space="preserve"> </w:t>
      </w:r>
      <w:r w:rsidRPr="005F7DC3">
        <w:rPr>
          <w:rFonts w:ascii="Book Antiqua" w:hAnsi="Book Antiqua"/>
          <w:b/>
          <w:bCs/>
          <w:sz w:val="24"/>
        </w:rPr>
        <w:t>S-Editor:</w:t>
      </w:r>
      <w:r w:rsidRPr="005F7DC3">
        <w:rPr>
          <w:rFonts w:ascii="Book Antiqua" w:hAnsi="Book Antiqua"/>
          <w:sz w:val="24"/>
        </w:rPr>
        <w:t xml:space="preserve"> </w:t>
      </w:r>
      <w:r>
        <w:rPr>
          <w:rFonts w:ascii="Book Antiqua" w:hAnsi="Book Antiqua" w:hint="eastAsia"/>
          <w:sz w:val="24"/>
        </w:rPr>
        <w:t>Ma YJ</w:t>
      </w:r>
      <w:r w:rsidRPr="005F7DC3">
        <w:rPr>
          <w:rFonts w:ascii="Book Antiqua" w:hAnsi="Book Antiqua" w:hint="eastAsia"/>
          <w:sz w:val="24"/>
        </w:rPr>
        <w:t xml:space="preserve"> </w:t>
      </w:r>
      <w:r w:rsidRPr="005F7DC3">
        <w:rPr>
          <w:rFonts w:ascii="Book Antiqua" w:hAnsi="Book Antiqua"/>
          <w:b/>
          <w:bCs/>
          <w:sz w:val="24"/>
        </w:rPr>
        <w:t>L-Editor:</w:t>
      </w:r>
      <w:r w:rsidRPr="005F7DC3">
        <w:rPr>
          <w:rFonts w:ascii="Book Antiqua" w:hAnsi="Book Antiqua"/>
          <w:sz w:val="24"/>
        </w:rPr>
        <w:t xml:space="preserve"> </w:t>
      </w:r>
      <w:r w:rsidRPr="005F7DC3">
        <w:rPr>
          <w:rFonts w:ascii="Book Antiqua" w:hAnsi="Book Antiqua" w:hint="eastAsia"/>
          <w:sz w:val="24"/>
        </w:rPr>
        <w:t xml:space="preserve"> </w:t>
      </w:r>
      <w:r w:rsidRPr="005F7DC3">
        <w:rPr>
          <w:rFonts w:ascii="Book Antiqua" w:hAnsi="Book Antiqua"/>
          <w:sz w:val="24"/>
        </w:rPr>
        <w:t xml:space="preserve"> </w:t>
      </w:r>
      <w:r w:rsidRPr="005F7DC3">
        <w:rPr>
          <w:rFonts w:ascii="Book Antiqua" w:hAnsi="Book Antiqua"/>
          <w:b/>
          <w:bCs/>
          <w:sz w:val="24"/>
        </w:rPr>
        <w:t>E-Editor:</w:t>
      </w:r>
    </w:p>
    <w:p w:rsidR="003D4728" w:rsidRDefault="003D4728" w:rsidP="00E92418">
      <w:pPr>
        <w:adjustRightInd w:val="0"/>
        <w:snapToGrid w:val="0"/>
        <w:spacing w:after="0" w:line="360" w:lineRule="auto"/>
        <w:jc w:val="both"/>
        <w:rPr>
          <w:rFonts w:ascii="Book Antiqua" w:hAnsi="Book Antiqua"/>
          <w:sz w:val="24"/>
          <w:szCs w:val="24"/>
        </w:rPr>
      </w:pPr>
      <w:r>
        <w:rPr>
          <w:rFonts w:ascii="Book Antiqua" w:hAnsi="Book Antiqua"/>
          <w:sz w:val="24"/>
          <w:szCs w:val="24"/>
        </w:rPr>
        <w:br w:type="page"/>
      </w:r>
    </w:p>
    <w:p w:rsidR="00763E55" w:rsidRPr="00E841DA" w:rsidRDefault="005223F8"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lastRenderedPageBreak/>
        <w:t>Table 1 Tech</w:t>
      </w:r>
      <w:r w:rsidR="00684E05" w:rsidRPr="00E841DA">
        <w:rPr>
          <w:rFonts w:ascii="Book Antiqua" w:hAnsi="Book Antiqua" w:cs="Times New Roman"/>
          <w:b/>
          <w:bCs/>
          <w:color w:val="000000" w:themeColor="text1"/>
          <w:sz w:val="24"/>
          <w:szCs w:val="24"/>
        </w:rPr>
        <w:t>n</w:t>
      </w:r>
      <w:r w:rsidRPr="00E841DA">
        <w:rPr>
          <w:rFonts w:ascii="Book Antiqua" w:hAnsi="Book Antiqua" w:cs="Times New Roman"/>
          <w:b/>
          <w:bCs/>
          <w:color w:val="000000" w:themeColor="text1"/>
          <w:sz w:val="24"/>
          <w:szCs w:val="24"/>
        </w:rPr>
        <w:t>i</w:t>
      </w:r>
      <w:r w:rsidR="00684E05" w:rsidRPr="00E841DA">
        <w:rPr>
          <w:rFonts w:ascii="Book Antiqua" w:hAnsi="Book Antiqua" w:cs="Times New Roman"/>
          <w:b/>
          <w:bCs/>
          <w:color w:val="000000" w:themeColor="text1"/>
          <w:sz w:val="24"/>
          <w:szCs w:val="24"/>
        </w:rPr>
        <w:t xml:space="preserve">cal notes for urgent hemorrhoidectomy </w:t>
      </w:r>
    </w:p>
    <w:tbl>
      <w:tblPr>
        <w:tblStyle w:val="TableGrid"/>
        <w:tblW w:w="0" w:type="auto"/>
        <w:tblInd w:w="108" w:type="dxa"/>
        <w:tblLook w:val="04A0" w:firstRow="1" w:lastRow="0" w:firstColumn="1" w:lastColumn="0" w:noHBand="0" w:noVBand="1"/>
      </w:tblPr>
      <w:tblGrid>
        <w:gridCol w:w="9134"/>
      </w:tblGrid>
      <w:tr w:rsidR="00684E05" w:rsidRPr="00E841DA" w:rsidTr="00684E05">
        <w:trPr>
          <w:trHeight w:val="699"/>
        </w:trPr>
        <w:tc>
          <w:tcPr>
            <w:tcW w:w="9134" w:type="dxa"/>
            <w:tcBorders>
              <w:left w:val="nil"/>
              <w:right w:val="nil"/>
            </w:tcBorders>
          </w:tcPr>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Preoperative intravenous antibiotics </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Surgery under general anesthesia, regional anesthesia, or intravenous sedation plus perianal infiltration of local anesthetic agent(s) </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Prone jackknife position</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Manual reduction of prolapsing hemorrhoids</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Compression of hemorrhoids to reduce edema</w:t>
            </w:r>
            <w:r w:rsidR="003D5E74">
              <w:rPr>
                <w:rFonts w:ascii="Book Antiqua" w:hAnsi="Book Antiqua" w:cs="Times New Roman"/>
                <w:color w:val="000000" w:themeColor="text1"/>
                <w:sz w:val="24"/>
                <w:szCs w:val="24"/>
              </w:rPr>
              <w:t xml:space="preserve"> </w:t>
            </w:r>
            <w:r w:rsidRPr="00E841DA">
              <w:rPr>
                <w:rFonts w:ascii="Book Antiqua" w:hAnsi="Book Antiqua" w:cs="Times New Roman"/>
                <w:color w:val="000000" w:themeColor="text1"/>
                <w:sz w:val="24"/>
                <w:szCs w:val="24"/>
              </w:rPr>
              <w:t xml:space="preserve"> </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During an</w:t>
            </w:r>
            <w:r w:rsidR="00CE1FCC" w:rsidRPr="00E841DA">
              <w:rPr>
                <w:rFonts w:ascii="Book Antiqua" w:hAnsi="Book Antiqua" w:cs="Times New Roman"/>
                <w:color w:val="000000" w:themeColor="text1"/>
                <w:sz w:val="24"/>
                <w:szCs w:val="24"/>
              </w:rPr>
              <w:t xml:space="preserve"> operation, us</w:t>
            </w:r>
            <w:r w:rsidRPr="00E841DA">
              <w:rPr>
                <w:rFonts w:ascii="Book Antiqua" w:hAnsi="Book Antiqua" w:cs="Times New Roman"/>
                <w:color w:val="000000" w:themeColor="text1"/>
                <w:sz w:val="24"/>
                <w:szCs w:val="24"/>
              </w:rPr>
              <w:t xml:space="preserve">e of large-diameter anoscope </w:t>
            </w:r>
            <w:r w:rsidR="003D4728" w:rsidRPr="003D4728">
              <w:rPr>
                <w:rFonts w:ascii="Book Antiqua" w:hAnsi="Book Antiqua" w:cs="Times New Roman"/>
                <w:i/>
                <w:color w:val="000000" w:themeColor="text1"/>
                <w:sz w:val="24"/>
                <w:szCs w:val="24"/>
              </w:rPr>
              <w:t>e.g.,</w:t>
            </w:r>
            <w:r w:rsidRPr="00E841DA">
              <w:rPr>
                <w:rFonts w:ascii="Book Antiqua" w:hAnsi="Book Antiqua" w:cs="Times New Roman"/>
                <w:color w:val="000000" w:themeColor="text1"/>
                <w:sz w:val="24"/>
                <w:szCs w:val="24"/>
              </w:rPr>
              <w:t xml:space="preserve"> Fansler anoscope</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Anoderm or mucosa-sparing hemorrhoidectomy (preferably semi-closed technique)</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 xml:space="preserve">Allowance of at least 1-cm mucosal bridge between surgical wounds and at least 50% of good circumferential mucosa </w:t>
            </w:r>
          </w:p>
          <w:p w:rsidR="00684E05" w:rsidRPr="00E841DA" w:rsidRDefault="00CE1FCC"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Us</w:t>
            </w:r>
            <w:r w:rsidR="00684E05" w:rsidRPr="00E841DA">
              <w:rPr>
                <w:rFonts w:ascii="Book Antiqua" w:hAnsi="Book Antiqua" w:cs="Times New Roman"/>
                <w:color w:val="000000" w:themeColor="text1"/>
                <w:sz w:val="24"/>
                <w:szCs w:val="24"/>
              </w:rPr>
              <w:t xml:space="preserve">e of long-lasting absorbable sutures </w:t>
            </w:r>
            <w:r w:rsidR="003D4728" w:rsidRPr="003D4728">
              <w:rPr>
                <w:rFonts w:ascii="Book Antiqua" w:hAnsi="Book Antiqua" w:cs="Times New Roman"/>
                <w:i/>
                <w:color w:val="000000" w:themeColor="text1"/>
                <w:sz w:val="24"/>
                <w:szCs w:val="24"/>
              </w:rPr>
              <w:t>e.g.,</w:t>
            </w:r>
            <w:r w:rsidR="00684E05" w:rsidRPr="00E841DA">
              <w:rPr>
                <w:rFonts w:ascii="Book Antiqua" w:hAnsi="Book Antiqua" w:cs="Times New Roman"/>
                <w:color w:val="000000" w:themeColor="text1"/>
                <w:sz w:val="24"/>
                <w:szCs w:val="24"/>
              </w:rPr>
              <w:t xml:space="preserve"> polyglactin 910 for mucosal approximation </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If applicable, instead of hemorrhoidectomy, plication of hemorrhoid may be applied to small lesions</w:t>
            </w:r>
          </w:p>
          <w:p w:rsidR="00684E05" w:rsidRPr="00E841DA" w:rsidRDefault="00684E05" w:rsidP="00E92418">
            <w:pPr>
              <w:pStyle w:val="ListParagraph"/>
              <w:numPr>
                <w:ilvl w:val="0"/>
                <w:numId w:val="4"/>
              </w:numPr>
              <w:adjustRightInd w:val="0"/>
              <w:snapToGrid w:val="0"/>
              <w:spacing w:line="360" w:lineRule="auto"/>
              <w:ind w:left="0"/>
              <w:contextualSpacing w:val="0"/>
              <w:jc w:val="both"/>
              <w:rPr>
                <w:rFonts w:ascii="Book Antiqua" w:hAnsi="Book Antiqua" w:cs="Times New Roman"/>
                <w:color w:val="000000" w:themeColor="text1"/>
                <w:sz w:val="24"/>
                <w:szCs w:val="24"/>
              </w:rPr>
            </w:pPr>
            <w:r w:rsidRPr="00E841DA">
              <w:rPr>
                <w:rFonts w:ascii="Book Antiqua" w:hAnsi="Book Antiqua" w:cs="Times New Roman"/>
                <w:color w:val="000000" w:themeColor="text1"/>
                <w:sz w:val="24"/>
                <w:szCs w:val="24"/>
              </w:rPr>
              <w:t>Oral postoperative antibiotics against anaerobes</w:t>
            </w:r>
            <w:r w:rsidR="003D4728">
              <w:rPr>
                <w:rFonts w:ascii="Book Antiqua" w:hAnsi="Book Antiqua" w:cs="Times New Roman"/>
                <w:color w:val="000000" w:themeColor="text1"/>
                <w:sz w:val="24"/>
                <w:szCs w:val="24"/>
              </w:rPr>
              <w:t xml:space="preserve"> for 1 w</w:t>
            </w:r>
            <w:r w:rsidR="00CE1FCC" w:rsidRPr="00E841DA">
              <w:rPr>
                <w:rFonts w:ascii="Book Antiqua" w:hAnsi="Book Antiqua" w:cs="Times New Roman"/>
                <w:color w:val="000000" w:themeColor="text1"/>
                <w:sz w:val="24"/>
                <w:szCs w:val="24"/>
              </w:rPr>
              <w:t>k</w:t>
            </w:r>
          </w:p>
        </w:tc>
      </w:tr>
    </w:tbl>
    <w:p w:rsidR="00684E05" w:rsidRPr="00E841DA" w:rsidRDefault="00684E05" w:rsidP="00E92418">
      <w:pPr>
        <w:adjustRightInd w:val="0"/>
        <w:snapToGrid w:val="0"/>
        <w:spacing w:after="0" w:line="360" w:lineRule="auto"/>
        <w:jc w:val="both"/>
        <w:rPr>
          <w:rFonts w:ascii="Book Antiqua" w:hAnsi="Book Antiqua" w:cs="Times New Roman"/>
          <w:color w:val="000000" w:themeColor="text1"/>
          <w:sz w:val="24"/>
          <w:szCs w:val="24"/>
        </w:rPr>
      </w:pPr>
    </w:p>
    <w:p w:rsidR="003D4728" w:rsidRDefault="003D4728" w:rsidP="00E92418">
      <w:pPr>
        <w:adjustRightInd w:val="0"/>
        <w:snapToGrid w:val="0"/>
        <w:spacing w:after="0"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E17935" w:rsidRPr="00E841DA" w:rsidRDefault="00E17935" w:rsidP="00E92418">
      <w:pPr>
        <w:adjustRightInd w:val="0"/>
        <w:snapToGrid w:val="0"/>
        <w:spacing w:after="0" w:line="360" w:lineRule="auto"/>
        <w:jc w:val="both"/>
        <w:rPr>
          <w:rFonts w:ascii="Book Antiqua" w:hAnsi="Book Antiqua"/>
          <w:b/>
          <w:bCs/>
          <w:color w:val="000000" w:themeColor="text1"/>
          <w:sz w:val="24"/>
          <w:szCs w:val="24"/>
          <w:lang w:eastAsia="zh-CN"/>
        </w:rPr>
      </w:pPr>
      <w:r w:rsidRPr="00E841DA">
        <w:rPr>
          <w:rFonts w:ascii="Book Antiqua" w:hAnsi="Book Antiqua"/>
          <w:b/>
          <w:bCs/>
          <w:color w:val="000000" w:themeColor="text1"/>
          <w:sz w:val="24"/>
          <w:szCs w:val="24"/>
        </w:rPr>
        <w:lastRenderedPageBreak/>
        <w:t>Table 2 Diagnosis and treatment of common infectious organisms causing sexually transmitted proctitis</w:t>
      </w:r>
      <w:r w:rsidR="00A052A5" w:rsidRPr="00E841DA">
        <w:rPr>
          <w:rFonts w:ascii="Book Antiqua" w:hAnsi="Book Antiqua"/>
          <w:b/>
          <w:bCs/>
          <w:color w:val="000000" w:themeColor="text1"/>
          <w:sz w:val="24"/>
          <w:szCs w:val="24"/>
        </w:rPr>
        <w:t xml:space="preserve"> (by the frequency of occurrence)</w:t>
      </w:r>
      <w:r w:rsidR="008C2B37" w:rsidRPr="00E841DA">
        <w:rPr>
          <w:rFonts w:ascii="Book Antiqua" w:hAnsi="Book Antiqua"/>
          <w:b/>
          <w:bCs/>
          <w:color w:val="000000" w:themeColor="text1"/>
          <w:sz w:val="24"/>
          <w:szCs w:val="24"/>
        </w:rPr>
        <w:t xml:space="preserve"> </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2669"/>
        <w:gridCol w:w="2009"/>
        <w:gridCol w:w="2613"/>
      </w:tblGrid>
      <w:tr w:rsidR="00E841DA" w:rsidRPr="00E841DA" w:rsidTr="006906F4">
        <w:tc>
          <w:tcPr>
            <w:tcW w:w="1951" w:type="dxa"/>
            <w:tcBorders>
              <w:top w:val="single" w:sz="4" w:space="0" w:color="auto"/>
              <w:bottom w:val="single" w:sz="4" w:space="0" w:color="auto"/>
            </w:tcBorders>
          </w:tcPr>
          <w:p w:rsidR="00E17935" w:rsidRPr="00E841DA" w:rsidRDefault="000970AA"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Disease (causative organism</w:t>
            </w:r>
            <w:r w:rsidR="00A3119C" w:rsidRPr="00E841DA">
              <w:rPr>
                <w:rFonts w:ascii="Book Antiqua" w:hAnsi="Book Antiqua"/>
                <w:b/>
                <w:bCs/>
                <w:color w:val="000000" w:themeColor="text1"/>
                <w:sz w:val="24"/>
                <w:szCs w:val="24"/>
              </w:rPr>
              <w:t>)</w:t>
            </w:r>
          </w:p>
        </w:tc>
        <w:tc>
          <w:tcPr>
            <w:tcW w:w="2669" w:type="dxa"/>
            <w:tcBorders>
              <w:top w:val="single" w:sz="4" w:space="0" w:color="auto"/>
              <w:bottom w:val="single" w:sz="4" w:space="0" w:color="auto"/>
            </w:tcBorders>
          </w:tcPr>
          <w:p w:rsidR="00E17935" w:rsidRPr="00E841DA" w:rsidRDefault="000970AA"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Common symptoms and signs</w:t>
            </w:r>
          </w:p>
        </w:tc>
        <w:tc>
          <w:tcPr>
            <w:tcW w:w="2009" w:type="dxa"/>
            <w:tcBorders>
              <w:top w:val="single" w:sz="4" w:space="0" w:color="auto"/>
              <w:bottom w:val="single" w:sz="4" w:space="0" w:color="auto"/>
            </w:tcBorders>
          </w:tcPr>
          <w:p w:rsidR="00E17935" w:rsidRPr="00E841DA" w:rsidRDefault="008D69B6"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Suggested i</w:t>
            </w:r>
            <w:r w:rsidR="000970AA" w:rsidRPr="00E841DA">
              <w:rPr>
                <w:rFonts w:ascii="Book Antiqua" w:hAnsi="Book Antiqua"/>
                <w:b/>
                <w:bCs/>
                <w:color w:val="000000" w:themeColor="text1"/>
                <w:sz w:val="24"/>
                <w:szCs w:val="24"/>
              </w:rPr>
              <w:t>nvestigations</w:t>
            </w:r>
          </w:p>
        </w:tc>
        <w:tc>
          <w:tcPr>
            <w:tcW w:w="2613" w:type="dxa"/>
            <w:tcBorders>
              <w:top w:val="single" w:sz="4" w:space="0" w:color="auto"/>
              <w:bottom w:val="single" w:sz="4" w:space="0" w:color="auto"/>
            </w:tcBorders>
          </w:tcPr>
          <w:p w:rsidR="00E17935" w:rsidRPr="00E841DA" w:rsidRDefault="000970AA"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 xml:space="preserve">Recommended first line treatment </w:t>
            </w:r>
          </w:p>
        </w:tc>
      </w:tr>
      <w:tr w:rsidR="00E841DA" w:rsidRPr="00E841DA" w:rsidTr="006906F4">
        <w:tc>
          <w:tcPr>
            <w:tcW w:w="1951" w:type="dxa"/>
            <w:tcBorders>
              <w:top w:val="single" w:sz="4" w:space="0" w:color="auto"/>
            </w:tcBorders>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Chlamydia (</w:t>
            </w:r>
            <w:r w:rsidRPr="00E841DA">
              <w:rPr>
                <w:rFonts w:ascii="Book Antiqua" w:hAnsi="Book Antiqua"/>
                <w:i/>
                <w:iCs/>
                <w:color w:val="000000" w:themeColor="text1"/>
                <w:sz w:val="24"/>
                <w:szCs w:val="24"/>
              </w:rPr>
              <w:t xml:space="preserve">Chlamydia trachomatis </w:t>
            </w:r>
            <w:r w:rsidRPr="00E841DA">
              <w:rPr>
                <w:rFonts w:ascii="Book Antiqua" w:hAnsi="Book Antiqua"/>
                <w:color w:val="000000" w:themeColor="text1"/>
                <w:sz w:val="24"/>
                <w:szCs w:val="24"/>
              </w:rPr>
              <w:t>serovars D-K)</w:t>
            </w:r>
          </w:p>
        </w:tc>
        <w:tc>
          <w:tcPr>
            <w:tcW w:w="2669" w:type="dxa"/>
            <w:tcBorders>
              <w:top w:val="single" w:sz="4" w:space="0" w:color="auto"/>
            </w:tcBorders>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Commonly asymptomatic, mild proctitis, cervicitis</w:t>
            </w:r>
            <w:r w:rsidR="005F30DA" w:rsidRPr="00E841DA">
              <w:rPr>
                <w:rFonts w:ascii="Book Antiqua" w:hAnsi="Book Antiqua"/>
                <w:color w:val="000000" w:themeColor="text1"/>
                <w:sz w:val="24"/>
                <w:szCs w:val="24"/>
              </w:rPr>
              <w:t>, vaginitis, ur</w:t>
            </w:r>
            <w:r w:rsidRPr="00E841DA">
              <w:rPr>
                <w:rFonts w:ascii="Book Antiqua" w:hAnsi="Book Antiqua"/>
                <w:color w:val="000000" w:themeColor="text1"/>
                <w:sz w:val="24"/>
                <w:szCs w:val="24"/>
              </w:rPr>
              <w:t>ethritis</w:t>
            </w:r>
          </w:p>
        </w:tc>
        <w:tc>
          <w:tcPr>
            <w:tcW w:w="2009" w:type="dxa"/>
            <w:tcBorders>
              <w:top w:val="single" w:sz="4" w:space="0" w:color="auto"/>
            </w:tcBorders>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Nucleic acid amplification test (NAAT) from rectal, endocervical or urethral swab specimens</w:t>
            </w:r>
          </w:p>
        </w:tc>
        <w:tc>
          <w:tcPr>
            <w:tcW w:w="2613" w:type="dxa"/>
            <w:tcBorders>
              <w:top w:val="single" w:sz="4" w:space="0" w:color="auto"/>
            </w:tcBorders>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Azithromycin</w:t>
            </w:r>
            <w:r w:rsidRPr="00E841DA">
              <w:rPr>
                <w:rFonts w:ascii="Book Antiqua" w:hAnsi="Book Antiqua"/>
                <w:color w:val="000000" w:themeColor="text1"/>
                <w:sz w:val="24"/>
                <w:szCs w:val="24"/>
              </w:rPr>
              <w:t xml:space="preserve"> 1 g orally in a single dose</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OR</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Doxycycline</w:t>
            </w:r>
            <w:r w:rsidRPr="00E841DA">
              <w:rPr>
                <w:rFonts w:ascii="Book Antiqua" w:hAnsi="Book Antiqua"/>
                <w:color w:val="000000" w:themeColor="text1"/>
                <w:sz w:val="24"/>
                <w:szCs w:val="24"/>
              </w:rPr>
              <w:t xml:space="preserve"> 100 mg orally twice a day for 7 d</w:t>
            </w:r>
          </w:p>
        </w:tc>
      </w:tr>
      <w:tr w:rsidR="00E841DA" w:rsidRPr="00E841DA" w:rsidTr="006906F4">
        <w:tc>
          <w:tcPr>
            <w:tcW w:w="1951"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Gonorrhea (</w:t>
            </w:r>
            <w:r w:rsidRPr="00E841DA">
              <w:rPr>
                <w:rFonts w:ascii="Book Antiqua" w:hAnsi="Book Antiqua"/>
                <w:i/>
                <w:iCs/>
                <w:color w:val="000000" w:themeColor="text1"/>
                <w:sz w:val="24"/>
                <w:szCs w:val="24"/>
              </w:rPr>
              <w:t>Neisseria gonorrhoeae</w:t>
            </w:r>
            <w:r w:rsidRPr="00E841DA">
              <w:rPr>
                <w:rFonts w:ascii="Book Antiqua" w:hAnsi="Book Antiqua"/>
                <w:color w:val="000000" w:themeColor="text1"/>
                <w:sz w:val="24"/>
                <w:szCs w:val="24"/>
              </w:rPr>
              <w:t>)</w:t>
            </w:r>
          </w:p>
        </w:tc>
        <w:tc>
          <w:tcPr>
            <w:tcW w:w="266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 xml:space="preserve">Lower abdominal pain, diarrhea, rectal bleeding, tenesmus, purulent rectal discharge, urethral discharge and/or pharyngeal infection </w:t>
            </w:r>
          </w:p>
        </w:tc>
        <w:tc>
          <w:tcPr>
            <w:tcW w:w="200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Gram stain (Gram-negative diplococci) and bacterial culture from anogential and pharyngeal swab</w:t>
            </w:r>
          </w:p>
        </w:tc>
        <w:tc>
          <w:tcPr>
            <w:tcW w:w="2613"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Ceftriaxone</w:t>
            </w:r>
            <w:r w:rsidRPr="00E841DA">
              <w:rPr>
                <w:rFonts w:ascii="Book Antiqua" w:hAnsi="Book Antiqua"/>
                <w:color w:val="000000" w:themeColor="text1"/>
                <w:sz w:val="24"/>
                <w:szCs w:val="24"/>
              </w:rPr>
              <w:t xml:space="preserve"> 250 mg IM in a single dose</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PLUS</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Azithromycin</w:t>
            </w:r>
            <w:r w:rsidRPr="00E841DA">
              <w:rPr>
                <w:rFonts w:ascii="Book Antiqua" w:hAnsi="Book Antiqua"/>
                <w:color w:val="000000" w:themeColor="text1"/>
                <w:sz w:val="24"/>
                <w:szCs w:val="24"/>
              </w:rPr>
              <w:t xml:space="preserve"> 1 g orally in a single dose</w:t>
            </w:r>
          </w:p>
        </w:tc>
      </w:tr>
      <w:tr w:rsidR="00E841DA" w:rsidRPr="00E841DA" w:rsidTr="006906F4">
        <w:tc>
          <w:tcPr>
            <w:tcW w:w="1951"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Herpes simplex virus (</w:t>
            </w:r>
            <w:r w:rsidRPr="00E841DA">
              <w:rPr>
                <w:rFonts w:ascii="Book Antiqua" w:hAnsi="Book Antiqua"/>
                <w:i/>
                <w:iCs/>
                <w:color w:val="000000" w:themeColor="text1"/>
                <w:sz w:val="24"/>
                <w:szCs w:val="24"/>
              </w:rPr>
              <w:t>Herpes simplex virus</w:t>
            </w:r>
            <w:r w:rsidRPr="00E841DA">
              <w:rPr>
                <w:rFonts w:ascii="Book Antiqua" w:hAnsi="Book Antiqua"/>
                <w:color w:val="000000" w:themeColor="text1"/>
                <w:sz w:val="24"/>
                <w:szCs w:val="24"/>
              </w:rPr>
              <w:t>)</w:t>
            </w:r>
          </w:p>
        </w:tc>
        <w:tc>
          <w:tcPr>
            <w:tcW w:w="266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Painful multiple vesicular or ulcerative lesions at perianal skin and anal canal, painful defecation, fever</w:t>
            </w:r>
          </w:p>
        </w:tc>
        <w:tc>
          <w:tcPr>
            <w:tcW w:w="200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Viral culture or polymerase chain reaction (PCR) from vesicular lesions</w:t>
            </w:r>
          </w:p>
        </w:tc>
        <w:tc>
          <w:tcPr>
            <w:tcW w:w="2613"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Acyclovir</w:t>
            </w:r>
            <w:r w:rsidRPr="00E841DA">
              <w:rPr>
                <w:rFonts w:ascii="Book Antiqua" w:hAnsi="Book Antiqua"/>
                <w:color w:val="000000" w:themeColor="text1"/>
                <w:sz w:val="24"/>
                <w:szCs w:val="24"/>
              </w:rPr>
              <w:t xml:space="preserve"> 400 mg orally three times a day for 7-10 d</w:t>
            </w:r>
          </w:p>
          <w:p w:rsidR="00B76A18" w:rsidRPr="00E841DA" w:rsidRDefault="00B76A18"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color w:val="000000" w:themeColor="text1"/>
                <w:sz w:val="24"/>
                <w:szCs w:val="24"/>
              </w:rPr>
              <w:t>OR</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 xml:space="preserve">Acyclovir </w:t>
            </w:r>
            <w:r w:rsidRPr="00E841DA">
              <w:rPr>
                <w:rFonts w:ascii="Book Antiqua" w:hAnsi="Book Antiqua"/>
                <w:color w:val="000000" w:themeColor="text1"/>
                <w:sz w:val="24"/>
                <w:szCs w:val="24"/>
              </w:rPr>
              <w:t>200 mg orally five times a day for 7-10 d</w:t>
            </w:r>
          </w:p>
        </w:tc>
      </w:tr>
      <w:tr w:rsidR="00E841DA" w:rsidRPr="00E841DA" w:rsidTr="006906F4">
        <w:tc>
          <w:tcPr>
            <w:tcW w:w="1951"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Syphilis (</w:t>
            </w:r>
            <w:r w:rsidRPr="00E841DA">
              <w:rPr>
                <w:rFonts w:ascii="Book Antiqua" w:hAnsi="Book Antiqua"/>
                <w:i/>
                <w:iCs/>
                <w:color w:val="000000" w:themeColor="text1"/>
                <w:sz w:val="24"/>
                <w:szCs w:val="24"/>
              </w:rPr>
              <w:t>Treponema pallidum</w:t>
            </w:r>
            <w:r w:rsidRPr="00E841DA">
              <w:rPr>
                <w:rFonts w:ascii="Book Antiqua" w:hAnsi="Book Antiqua"/>
                <w:color w:val="000000" w:themeColor="text1"/>
                <w:sz w:val="24"/>
                <w:szCs w:val="24"/>
              </w:rPr>
              <w:t>)</w:t>
            </w:r>
          </w:p>
        </w:tc>
        <w:tc>
          <w:tcPr>
            <w:tcW w:w="266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 xml:space="preserve">Depending on the stage of infection - Primary syphilis: painless ulcers or chancre in the </w:t>
            </w:r>
            <w:r w:rsidRPr="00E841DA">
              <w:rPr>
                <w:rFonts w:ascii="Book Antiqua" w:hAnsi="Book Antiqua"/>
                <w:color w:val="000000" w:themeColor="text1"/>
                <w:sz w:val="24"/>
                <w:szCs w:val="24"/>
              </w:rPr>
              <w:lastRenderedPageBreak/>
              <w:t>anorectal region</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Secondary syphilis: maculopapular rash, condyloma lata, snail-track ulcer and mucous patch at the rectum, lymphadenopathy</w:t>
            </w:r>
          </w:p>
        </w:tc>
        <w:tc>
          <w:tcPr>
            <w:tcW w:w="200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lastRenderedPageBreak/>
              <w:t xml:space="preserve">Darkfield examination and test to detect </w:t>
            </w:r>
            <w:r w:rsidRPr="00E841DA">
              <w:rPr>
                <w:rFonts w:ascii="Book Antiqua" w:hAnsi="Book Antiqua"/>
                <w:i/>
                <w:iCs/>
                <w:color w:val="000000" w:themeColor="text1"/>
                <w:sz w:val="24"/>
                <w:szCs w:val="24"/>
              </w:rPr>
              <w:t>T. pallidum</w:t>
            </w:r>
            <w:r w:rsidRPr="00E841DA">
              <w:rPr>
                <w:rFonts w:ascii="Book Antiqua" w:hAnsi="Book Antiqua"/>
                <w:color w:val="000000" w:themeColor="text1"/>
                <w:sz w:val="24"/>
                <w:szCs w:val="24"/>
              </w:rPr>
              <w:t xml:space="preserve"> from lesion exudate </w:t>
            </w:r>
            <w:r w:rsidRPr="00E841DA">
              <w:rPr>
                <w:rFonts w:ascii="Book Antiqua" w:hAnsi="Book Antiqua"/>
                <w:color w:val="000000" w:themeColor="text1"/>
                <w:sz w:val="24"/>
                <w:szCs w:val="24"/>
              </w:rPr>
              <w:lastRenderedPageBreak/>
              <w:t>or tissue</w:t>
            </w:r>
          </w:p>
        </w:tc>
        <w:tc>
          <w:tcPr>
            <w:tcW w:w="2613"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lastRenderedPageBreak/>
              <w:t>Benzathine penicillin G</w:t>
            </w:r>
            <w:r w:rsidRPr="00E841DA">
              <w:rPr>
                <w:rFonts w:ascii="Book Antiqua" w:hAnsi="Book Antiqua"/>
                <w:color w:val="000000" w:themeColor="text1"/>
                <w:sz w:val="24"/>
                <w:szCs w:val="24"/>
              </w:rPr>
              <w:t xml:space="preserve"> 2.4 million unit IM in a single dose</w:t>
            </w:r>
          </w:p>
          <w:p w:rsidR="00B76A18" w:rsidRPr="00E841DA" w:rsidRDefault="00B76A18"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color w:val="000000" w:themeColor="text1"/>
                <w:sz w:val="24"/>
                <w:szCs w:val="24"/>
              </w:rPr>
              <w:t>OR</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Ceftriaxone</w:t>
            </w:r>
            <w:r w:rsidRPr="00E841DA">
              <w:rPr>
                <w:rFonts w:ascii="Book Antiqua" w:hAnsi="Book Antiqua"/>
                <w:color w:val="000000" w:themeColor="text1"/>
                <w:sz w:val="24"/>
                <w:szCs w:val="24"/>
              </w:rPr>
              <w:t xml:space="preserve"> 1-2 g </w:t>
            </w:r>
            <w:r w:rsidRPr="00E841DA">
              <w:rPr>
                <w:rFonts w:ascii="Book Antiqua" w:hAnsi="Book Antiqua"/>
                <w:color w:val="000000" w:themeColor="text1"/>
                <w:sz w:val="24"/>
                <w:szCs w:val="24"/>
              </w:rPr>
              <w:lastRenderedPageBreak/>
              <w:t>either IV or IM for 10-14 d</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OR</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Doxycycline</w:t>
            </w:r>
            <w:r w:rsidRPr="00E841DA">
              <w:rPr>
                <w:rFonts w:ascii="Book Antiqua" w:hAnsi="Book Antiqua"/>
                <w:color w:val="000000" w:themeColor="text1"/>
                <w:sz w:val="24"/>
                <w:szCs w:val="24"/>
              </w:rPr>
              <w:t xml:space="preserve"> 100 mg orally twice a day for 14 d</w:t>
            </w:r>
          </w:p>
        </w:tc>
      </w:tr>
      <w:tr w:rsidR="00B76A18" w:rsidRPr="00E841DA" w:rsidTr="006906F4">
        <w:tc>
          <w:tcPr>
            <w:tcW w:w="1951"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lastRenderedPageBreak/>
              <w:t>Lymphogranuloma venereum (</w:t>
            </w:r>
            <w:r w:rsidRPr="00E841DA">
              <w:rPr>
                <w:rFonts w:ascii="Book Antiqua" w:hAnsi="Book Antiqua"/>
                <w:i/>
                <w:iCs/>
                <w:color w:val="000000" w:themeColor="text1"/>
                <w:sz w:val="24"/>
                <w:szCs w:val="24"/>
              </w:rPr>
              <w:t xml:space="preserve">Chlamydia trachomatis </w:t>
            </w:r>
            <w:r w:rsidRPr="00E841DA">
              <w:rPr>
                <w:rFonts w:ascii="Book Antiqua" w:hAnsi="Book Antiqua"/>
                <w:color w:val="000000" w:themeColor="text1"/>
                <w:sz w:val="24"/>
                <w:szCs w:val="24"/>
              </w:rPr>
              <w:t>serovars L1, L2 and L3)</w:t>
            </w:r>
          </w:p>
        </w:tc>
        <w:tc>
          <w:tcPr>
            <w:tcW w:w="266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Anal pain, mucous or bloody rectal discharge, anorectal ulcer, fever, inguinal or femoral lymphadenopathy</w:t>
            </w:r>
          </w:p>
        </w:tc>
        <w:tc>
          <w:tcPr>
            <w:tcW w:w="2009"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Culture, direct immunofluorescence or nucleic acid detection form rectal lesion and lymph node specimen</w:t>
            </w:r>
          </w:p>
        </w:tc>
        <w:tc>
          <w:tcPr>
            <w:tcW w:w="2613" w:type="dxa"/>
          </w:tcPr>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Doxycycline</w:t>
            </w:r>
            <w:r w:rsidRPr="00E841DA">
              <w:rPr>
                <w:rFonts w:ascii="Book Antiqua" w:hAnsi="Book Antiqua"/>
                <w:color w:val="000000" w:themeColor="text1"/>
                <w:sz w:val="24"/>
                <w:szCs w:val="24"/>
              </w:rPr>
              <w:t xml:space="preserve"> 100 mg orally twice a day for 21 d</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OR</w:t>
            </w:r>
          </w:p>
          <w:p w:rsidR="00B76A18" w:rsidRPr="00E841DA" w:rsidRDefault="00B76A18"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b/>
                <w:bCs/>
                <w:color w:val="000000" w:themeColor="text1"/>
                <w:sz w:val="24"/>
                <w:szCs w:val="24"/>
              </w:rPr>
              <w:t>Erythromycin</w:t>
            </w:r>
            <w:r w:rsidRPr="00E841DA">
              <w:rPr>
                <w:rFonts w:ascii="Book Antiqua" w:hAnsi="Book Antiqua"/>
                <w:color w:val="000000" w:themeColor="text1"/>
                <w:sz w:val="24"/>
                <w:szCs w:val="24"/>
              </w:rPr>
              <w:t xml:space="preserve"> base 500 mg oral four times a day for 21 d</w:t>
            </w:r>
          </w:p>
        </w:tc>
      </w:tr>
    </w:tbl>
    <w:p w:rsidR="00E17935" w:rsidRPr="00E841DA" w:rsidRDefault="00E17935" w:rsidP="00E92418">
      <w:pPr>
        <w:adjustRightInd w:val="0"/>
        <w:snapToGrid w:val="0"/>
        <w:spacing w:after="0" w:line="360" w:lineRule="auto"/>
        <w:jc w:val="both"/>
        <w:rPr>
          <w:rFonts w:ascii="Book Antiqua" w:hAnsi="Book Antiqua"/>
          <w:b/>
          <w:bCs/>
          <w:color w:val="000000" w:themeColor="text1"/>
          <w:sz w:val="24"/>
          <w:szCs w:val="24"/>
        </w:rPr>
      </w:pPr>
    </w:p>
    <w:p w:rsidR="00E17935" w:rsidRPr="00E841DA" w:rsidRDefault="00E17935" w:rsidP="00E92418">
      <w:pPr>
        <w:adjustRightInd w:val="0"/>
        <w:snapToGrid w:val="0"/>
        <w:spacing w:after="0" w:line="360" w:lineRule="auto"/>
        <w:jc w:val="both"/>
        <w:rPr>
          <w:rFonts w:ascii="Book Antiqua" w:hAnsi="Book Antiqua"/>
          <w:b/>
          <w:bCs/>
          <w:color w:val="000000" w:themeColor="text1"/>
          <w:sz w:val="24"/>
          <w:szCs w:val="24"/>
        </w:rPr>
      </w:pPr>
    </w:p>
    <w:p w:rsidR="00E17935" w:rsidRPr="00E841DA" w:rsidRDefault="00E17935" w:rsidP="00E92418">
      <w:pPr>
        <w:adjustRightInd w:val="0"/>
        <w:snapToGrid w:val="0"/>
        <w:spacing w:after="0" w:line="360" w:lineRule="auto"/>
        <w:jc w:val="both"/>
        <w:rPr>
          <w:rFonts w:ascii="Book Antiqua" w:hAnsi="Book Antiqua"/>
          <w:b/>
          <w:bCs/>
          <w:color w:val="000000" w:themeColor="text1"/>
          <w:sz w:val="24"/>
          <w:szCs w:val="24"/>
        </w:rPr>
      </w:pPr>
    </w:p>
    <w:p w:rsidR="00E17935" w:rsidRPr="00E841DA" w:rsidRDefault="00E17935" w:rsidP="00E92418">
      <w:pPr>
        <w:adjustRightInd w:val="0"/>
        <w:snapToGrid w:val="0"/>
        <w:spacing w:after="0" w:line="360" w:lineRule="auto"/>
        <w:jc w:val="both"/>
        <w:rPr>
          <w:rFonts w:ascii="Book Antiqua" w:hAnsi="Book Antiqua"/>
          <w:b/>
          <w:bCs/>
          <w:color w:val="000000" w:themeColor="text1"/>
          <w:sz w:val="24"/>
          <w:szCs w:val="24"/>
        </w:rPr>
      </w:pPr>
    </w:p>
    <w:p w:rsidR="00E17935" w:rsidRPr="00E841DA" w:rsidRDefault="00E17935" w:rsidP="00E92418">
      <w:pPr>
        <w:adjustRightInd w:val="0"/>
        <w:snapToGrid w:val="0"/>
        <w:spacing w:after="0" w:line="360" w:lineRule="auto"/>
        <w:jc w:val="both"/>
        <w:rPr>
          <w:rFonts w:ascii="Book Antiqua" w:hAnsi="Book Antiqua"/>
          <w:b/>
          <w:bCs/>
          <w:color w:val="000000" w:themeColor="text1"/>
          <w:sz w:val="24"/>
          <w:szCs w:val="24"/>
        </w:rPr>
      </w:pPr>
    </w:p>
    <w:p w:rsidR="00B76A18" w:rsidRPr="00E841DA" w:rsidRDefault="00B76A18" w:rsidP="00E92418">
      <w:pPr>
        <w:adjustRightInd w:val="0"/>
        <w:snapToGrid w:val="0"/>
        <w:spacing w:after="0" w:line="360" w:lineRule="auto"/>
        <w:jc w:val="both"/>
        <w:rPr>
          <w:rFonts w:ascii="Book Antiqua" w:hAnsi="Book Antiqua"/>
          <w:b/>
          <w:bCs/>
          <w:color w:val="000000" w:themeColor="text1"/>
          <w:sz w:val="24"/>
          <w:szCs w:val="24"/>
        </w:rPr>
      </w:pPr>
    </w:p>
    <w:p w:rsidR="00B76A18" w:rsidRPr="00E841DA" w:rsidRDefault="00B76A18" w:rsidP="00E92418">
      <w:pPr>
        <w:adjustRightInd w:val="0"/>
        <w:snapToGrid w:val="0"/>
        <w:spacing w:after="0" w:line="360" w:lineRule="auto"/>
        <w:jc w:val="both"/>
        <w:rPr>
          <w:rFonts w:ascii="Book Antiqua" w:hAnsi="Book Antiqua"/>
          <w:b/>
          <w:bCs/>
          <w:color w:val="000000" w:themeColor="text1"/>
          <w:sz w:val="24"/>
          <w:szCs w:val="24"/>
        </w:rPr>
      </w:pPr>
    </w:p>
    <w:p w:rsidR="00B76A18" w:rsidRPr="00E841DA" w:rsidRDefault="00B76A18" w:rsidP="00E92418">
      <w:pPr>
        <w:adjustRightInd w:val="0"/>
        <w:snapToGrid w:val="0"/>
        <w:spacing w:after="0" w:line="360" w:lineRule="auto"/>
        <w:jc w:val="both"/>
        <w:rPr>
          <w:rFonts w:ascii="Book Antiqua" w:hAnsi="Book Antiqua"/>
          <w:b/>
          <w:bCs/>
          <w:color w:val="000000" w:themeColor="text1"/>
          <w:sz w:val="24"/>
          <w:szCs w:val="24"/>
        </w:rPr>
      </w:pPr>
    </w:p>
    <w:p w:rsidR="00B76A18" w:rsidRPr="00E841DA" w:rsidRDefault="00B76A18" w:rsidP="00E92418">
      <w:pPr>
        <w:adjustRightInd w:val="0"/>
        <w:snapToGrid w:val="0"/>
        <w:spacing w:after="0" w:line="360" w:lineRule="auto"/>
        <w:jc w:val="both"/>
        <w:rPr>
          <w:rFonts w:ascii="Book Antiqua" w:hAnsi="Book Antiqua"/>
          <w:b/>
          <w:bCs/>
          <w:color w:val="000000" w:themeColor="text1"/>
          <w:sz w:val="24"/>
          <w:szCs w:val="24"/>
        </w:rPr>
      </w:pPr>
    </w:p>
    <w:p w:rsidR="00B76A18" w:rsidRPr="00E841DA" w:rsidRDefault="00B76A18" w:rsidP="00E92418">
      <w:pPr>
        <w:adjustRightInd w:val="0"/>
        <w:snapToGrid w:val="0"/>
        <w:spacing w:after="0" w:line="360" w:lineRule="auto"/>
        <w:jc w:val="both"/>
        <w:rPr>
          <w:rFonts w:ascii="Book Antiqua" w:hAnsi="Book Antiqua"/>
          <w:b/>
          <w:bCs/>
          <w:color w:val="000000" w:themeColor="text1"/>
          <w:sz w:val="24"/>
          <w:szCs w:val="24"/>
        </w:rPr>
      </w:pPr>
    </w:p>
    <w:p w:rsidR="00B76A18" w:rsidRPr="00E841DA" w:rsidRDefault="00B76A18" w:rsidP="00E92418">
      <w:pPr>
        <w:adjustRightInd w:val="0"/>
        <w:snapToGrid w:val="0"/>
        <w:spacing w:after="0" w:line="360" w:lineRule="auto"/>
        <w:jc w:val="both"/>
        <w:rPr>
          <w:rFonts w:ascii="Book Antiqua" w:hAnsi="Book Antiqua"/>
          <w:b/>
          <w:bCs/>
          <w:color w:val="000000" w:themeColor="text1"/>
          <w:sz w:val="24"/>
          <w:szCs w:val="24"/>
        </w:rPr>
      </w:pPr>
    </w:p>
    <w:p w:rsidR="003D4728" w:rsidRDefault="003D4728" w:rsidP="00E92418">
      <w:pPr>
        <w:adjustRightInd w:val="0"/>
        <w:snapToGrid w:val="0"/>
        <w:spacing w:after="0" w:line="360" w:lineRule="auto"/>
        <w:jc w:val="both"/>
        <w:rPr>
          <w:rFonts w:ascii="Book Antiqua" w:hAnsi="Book Antiqua"/>
          <w:b/>
          <w:bCs/>
          <w:color w:val="000000" w:themeColor="text1"/>
          <w:sz w:val="24"/>
          <w:szCs w:val="24"/>
        </w:rPr>
      </w:pPr>
      <w:r>
        <w:rPr>
          <w:rFonts w:ascii="Book Antiqua" w:hAnsi="Book Antiqua"/>
          <w:b/>
          <w:bCs/>
          <w:color w:val="000000" w:themeColor="text1"/>
          <w:sz w:val="24"/>
          <w:szCs w:val="24"/>
        </w:rPr>
        <w:br w:type="page"/>
      </w:r>
    </w:p>
    <w:p w:rsidR="001F693C" w:rsidRPr="003D4728" w:rsidRDefault="00E17935" w:rsidP="00E92418">
      <w:pPr>
        <w:adjustRightInd w:val="0"/>
        <w:snapToGrid w:val="0"/>
        <w:spacing w:after="0" w:line="360" w:lineRule="auto"/>
        <w:jc w:val="both"/>
        <w:rPr>
          <w:rFonts w:ascii="Book Antiqua" w:hAnsi="Book Antiqua"/>
          <w:b/>
          <w:bCs/>
          <w:color w:val="000000" w:themeColor="text1"/>
          <w:sz w:val="24"/>
          <w:szCs w:val="24"/>
          <w:lang w:eastAsia="zh-CN"/>
        </w:rPr>
      </w:pPr>
      <w:r w:rsidRPr="00E841DA">
        <w:rPr>
          <w:rFonts w:ascii="Book Antiqua" w:hAnsi="Book Antiqua"/>
          <w:b/>
          <w:bCs/>
          <w:color w:val="000000" w:themeColor="text1"/>
          <w:sz w:val="24"/>
          <w:szCs w:val="24"/>
        </w:rPr>
        <w:lastRenderedPageBreak/>
        <w:t>Table 3</w:t>
      </w:r>
      <w:r w:rsidR="001F693C" w:rsidRPr="00E841DA">
        <w:rPr>
          <w:rFonts w:ascii="Book Antiqua" w:hAnsi="Book Antiqua"/>
          <w:b/>
          <w:bCs/>
          <w:color w:val="000000" w:themeColor="text1"/>
          <w:sz w:val="24"/>
          <w:szCs w:val="24"/>
        </w:rPr>
        <w:t xml:space="preserve"> Common anorectal disorders presenting with delay or failure to pass meconium in the neonates</w:t>
      </w:r>
    </w:p>
    <w:tbl>
      <w:tblPr>
        <w:tblStyle w:val="TableGrid"/>
        <w:tblW w:w="0" w:type="auto"/>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993"/>
        <w:gridCol w:w="2126"/>
        <w:gridCol w:w="2126"/>
        <w:gridCol w:w="2188"/>
      </w:tblGrid>
      <w:tr w:rsidR="00E841DA" w:rsidRPr="00E841DA" w:rsidTr="006906F4">
        <w:tc>
          <w:tcPr>
            <w:tcW w:w="1809" w:type="dxa"/>
            <w:tcBorders>
              <w:top w:val="single" w:sz="4" w:space="0" w:color="auto"/>
              <w:bottom w:val="single" w:sz="4" w:space="0" w:color="auto"/>
            </w:tcBorders>
          </w:tcPr>
          <w:p w:rsidR="001F693C" w:rsidRPr="00E841DA" w:rsidRDefault="001F693C"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Diagnosis</w:t>
            </w:r>
          </w:p>
        </w:tc>
        <w:tc>
          <w:tcPr>
            <w:tcW w:w="993" w:type="dxa"/>
            <w:tcBorders>
              <w:top w:val="single" w:sz="4" w:space="0" w:color="auto"/>
              <w:bottom w:val="single" w:sz="4" w:space="0" w:color="auto"/>
            </w:tcBorders>
          </w:tcPr>
          <w:p w:rsidR="001F693C" w:rsidRPr="00E841DA" w:rsidRDefault="00DE3B7D"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Rate</w:t>
            </w:r>
          </w:p>
        </w:tc>
        <w:tc>
          <w:tcPr>
            <w:tcW w:w="2126" w:type="dxa"/>
            <w:tcBorders>
              <w:top w:val="single" w:sz="4" w:space="0" w:color="auto"/>
              <w:bottom w:val="single" w:sz="4" w:space="0" w:color="auto"/>
            </w:tcBorders>
          </w:tcPr>
          <w:p w:rsidR="001F693C" w:rsidRPr="00E841DA" w:rsidRDefault="000970AA"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 xml:space="preserve">Common </w:t>
            </w:r>
            <w:r w:rsidR="00983F52" w:rsidRPr="00E841DA">
              <w:rPr>
                <w:rFonts w:ascii="Book Antiqua" w:hAnsi="Book Antiqua"/>
                <w:b/>
                <w:bCs/>
                <w:color w:val="000000" w:themeColor="text1"/>
                <w:sz w:val="24"/>
                <w:szCs w:val="24"/>
              </w:rPr>
              <w:t xml:space="preserve">physical </w:t>
            </w:r>
            <w:r w:rsidR="001F693C" w:rsidRPr="00E841DA">
              <w:rPr>
                <w:rFonts w:ascii="Book Antiqua" w:hAnsi="Book Antiqua"/>
                <w:b/>
                <w:bCs/>
                <w:color w:val="000000" w:themeColor="text1"/>
                <w:sz w:val="24"/>
                <w:szCs w:val="24"/>
              </w:rPr>
              <w:t>findings</w:t>
            </w:r>
          </w:p>
        </w:tc>
        <w:tc>
          <w:tcPr>
            <w:tcW w:w="2126" w:type="dxa"/>
            <w:tcBorders>
              <w:top w:val="single" w:sz="4" w:space="0" w:color="auto"/>
              <w:bottom w:val="single" w:sz="4" w:space="0" w:color="auto"/>
            </w:tcBorders>
          </w:tcPr>
          <w:p w:rsidR="001F693C" w:rsidRPr="00E841DA" w:rsidRDefault="001F693C"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Suggeste</w:t>
            </w:r>
            <w:r w:rsidR="008D69B6" w:rsidRPr="00E841DA">
              <w:rPr>
                <w:rFonts w:ascii="Book Antiqua" w:hAnsi="Book Antiqua"/>
                <w:b/>
                <w:bCs/>
                <w:color w:val="000000" w:themeColor="text1"/>
                <w:sz w:val="24"/>
                <w:szCs w:val="24"/>
              </w:rPr>
              <w:t>d</w:t>
            </w:r>
            <w:r w:rsidRPr="00E841DA">
              <w:rPr>
                <w:rFonts w:ascii="Book Antiqua" w:hAnsi="Book Antiqua"/>
                <w:b/>
                <w:bCs/>
                <w:color w:val="000000" w:themeColor="text1"/>
                <w:sz w:val="24"/>
                <w:szCs w:val="24"/>
              </w:rPr>
              <w:t xml:space="preserve"> investigation: expected findings</w:t>
            </w:r>
          </w:p>
        </w:tc>
        <w:tc>
          <w:tcPr>
            <w:tcW w:w="2188" w:type="dxa"/>
            <w:tcBorders>
              <w:top w:val="single" w:sz="4" w:space="0" w:color="auto"/>
              <w:bottom w:val="single" w:sz="4" w:space="0" w:color="auto"/>
            </w:tcBorders>
          </w:tcPr>
          <w:p w:rsidR="001F693C" w:rsidRPr="00E841DA" w:rsidRDefault="001F693C" w:rsidP="00E92418">
            <w:pPr>
              <w:adjustRightInd w:val="0"/>
              <w:snapToGrid w:val="0"/>
              <w:spacing w:line="360" w:lineRule="auto"/>
              <w:jc w:val="both"/>
              <w:rPr>
                <w:rFonts w:ascii="Book Antiqua" w:hAnsi="Book Antiqua"/>
                <w:b/>
                <w:bCs/>
                <w:color w:val="000000" w:themeColor="text1"/>
                <w:sz w:val="24"/>
                <w:szCs w:val="24"/>
              </w:rPr>
            </w:pPr>
            <w:r w:rsidRPr="00E841DA">
              <w:rPr>
                <w:rFonts w:ascii="Book Antiqua" w:hAnsi="Book Antiqua"/>
                <w:b/>
                <w:bCs/>
                <w:color w:val="000000" w:themeColor="text1"/>
                <w:sz w:val="24"/>
                <w:szCs w:val="24"/>
              </w:rPr>
              <w:t>Initial management</w:t>
            </w:r>
          </w:p>
        </w:tc>
      </w:tr>
      <w:tr w:rsidR="00E841DA" w:rsidRPr="00E841DA" w:rsidTr="006906F4">
        <w:tc>
          <w:tcPr>
            <w:tcW w:w="1809" w:type="dxa"/>
            <w:tcBorders>
              <w:top w:val="single" w:sz="4" w:space="0" w:color="auto"/>
            </w:tcBorders>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Meconium plug syndrome</w:t>
            </w:r>
          </w:p>
        </w:tc>
        <w:tc>
          <w:tcPr>
            <w:tcW w:w="993" w:type="dxa"/>
            <w:tcBorders>
              <w:top w:val="single" w:sz="4" w:space="0" w:color="auto"/>
            </w:tcBorders>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1/500-1000</w:t>
            </w:r>
          </w:p>
        </w:tc>
        <w:tc>
          <w:tcPr>
            <w:tcW w:w="2126" w:type="dxa"/>
            <w:tcBorders>
              <w:top w:val="single" w:sz="4" w:space="0" w:color="auto"/>
            </w:tcBorders>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Abdominal distension, normal anus and anal sphincter complex</w:t>
            </w:r>
          </w:p>
        </w:tc>
        <w:tc>
          <w:tcPr>
            <w:tcW w:w="2126" w:type="dxa"/>
            <w:tcBorders>
              <w:top w:val="single" w:sz="4" w:space="0" w:color="auto"/>
            </w:tcBorders>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Contrast enema radiologic examination: meconium plug in colon</w:t>
            </w:r>
          </w:p>
        </w:tc>
        <w:tc>
          <w:tcPr>
            <w:tcW w:w="2188" w:type="dxa"/>
            <w:tcBorders>
              <w:top w:val="single" w:sz="4" w:space="0" w:color="auto"/>
            </w:tcBorders>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Rectal stimulation with finger or saline enema</w:t>
            </w:r>
          </w:p>
        </w:tc>
      </w:tr>
      <w:tr w:rsidR="00E841DA" w:rsidRPr="00E841DA" w:rsidTr="006906F4">
        <w:tc>
          <w:tcPr>
            <w:tcW w:w="1809"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Hirschsprung’s disease</w:t>
            </w:r>
          </w:p>
        </w:tc>
        <w:tc>
          <w:tcPr>
            <w:tcW w:w="993"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1/4000</w:t>
            </w:r>
          </w:p>
        </w:tc>
        <w:tc>
          <w:tcPr>
            <w:tcW w:w="2126"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lang w:eastAsia="zh-CN"/>
              </w:rPr>
            </w:pPr>
            <w:r w:rsidRPr="00E841DA">
              <w:rPr>
                <w:rFonts w:ascii="Book Antiqua" w:hAnsi="Book Antiqua"/>
                <w:color w:val="000000" w:themeColor="text1"/>
                <w:sz w:val="24"/>
                <w:szCs w:val="24"/>
              </w:rPr>
              <w:t xml:space="preserve">Abdominal distension, tight anal sphincter, empty rectum, sudden evacuation of stool on digital rectal examination if </w:t>
            </w:r>
            <w:r w:rsidR="003D4728">
              <w:rPr>
                <w:rFonts w:ascii="Book Antiqua" w:hAnsi="Book Antiqua"/>
                <w:color w:val="000000" w:themeColor="text1"/>
                <w:sz w:val="24"/>
                <w:szCs w:val="24"/>
                <w:lang w:eastAsia="zh-CN"/>
              </w:rPr>
              <w:t>“</w:t>
            </w:r>
            <w:r w:rsidRPr="00E841DA">
              <w:rPr>
                <w:rFonts w:ascii="Book Antiqua" w:hAnsi="Book Antiqua"/>
                <w:color w:val="000000" w:themeColor="text1"/>
                <w:sz w:val="24"/>
                <w:szCs w:val="24"/>
              </w:rPr>
              <w:t>transitional zone</w:t>
            </w:r>
            <w:r w:rsidR="003D4728">
              <w:rPr>
                <w:rFonts w:ascii="Book Antiqua" w:hAnsi="Book Antiqua"/>
                <w:color w:val="000000" w:themeColor="text1"/>
                <w:sz w:val="24"/>
                <w:szCs w:val="24"/>
                <w:lang w:eastAsia="zh-CN"/>
              </w:rPr>
              <w:t>”</w:t>
            </w:r>
            <w:r w:rsidR="003D4728">
              <w:rPr>
                <w:rFonts w:ascii="Book Antiqua" w:hAnsi="Book Antiqua" w:hint="eastAsia"/>
                <w:color w:val="000000" w:themeColor="text1"/>
                <w:sz w:val="24"/>
                <w:szCs w:val="24"/>
                <w:lang w:eastAsia="zh-CN"/>
              </w:rPr>
              <w:t xml:space="preserve"> </w:t>
            </w:r>
            <w:r w:rsidRPr="00E841DA">
              <w:rPr>
                <w:rFonts w:ascii="Book Antiqua" w:hAnsi="Book Antiqua"/>
                <w:color w:val="000000" w:themeColor="text1"/>
                <w:sz w:val="24"/>
                <w:szCs w:val="24"/>
              </w:rPr>
              <w:t>is reached</w:t>
            </w:r>
          </w:p>
        </w:tc>
        <w:tc>
          <w:tcPr>
            <w:tcW w:w="2126"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Contrast enema radiologic examination without colonic preparation: transitional zone separating aganglionic segment and dilated proximal colon</w:t>
            </w:r>
          </w:p>
        </w:tc>
        <w:tc>
          <w:tcPr>
            <w:tcW w:w="2188"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Intravenous hydration, gastric decompression</w:t>
            </w:r>
            <w:r w:rsidR="005C71AB" w:rsidRPr="00E841DA">
              <w:rPr>
                <w:rFonts w:ascii="Book Antiqua" w:hAnsi="Book Antiqua"/>
                <w:color w:val="000000" w:themeColor="text1"/>
                <w:sz w:val="24"/>
                <w:szCs w:val="24"/>
              </w:rPr>
              <w:t>, rectal washout</w:t>
            </w:r>
            <w:r w:rsidR="00825578" w:rsidRPr="00E841DA">
              <w:rPr>
                <w:rFonts w:ascii="Book Antiqua" w:hAnsi="Book Antiqua"/>
                <w:color w:val="000000" w:themeColor="text1"/>
                <w:sz w:val="24"/>
                <w:szCs w:val="24"/>
              </w:rPr>
              <w:t xml:space="preserve"> with warm saline</w:t>
            </w:r>
            <w:r w:rsidR="005C71AB" w:rsidRPr="00E841DA">
              <w:rPr>
                <w:rFonts w:ascii="Book Antiqua" w:hAnsi="Book Antiqua"/>
                <w:color w:val="000000" w:themeColor="text1"/>
                <w:sz w:val="24"/>
                <w:szCs w:val="24"/>
              </w:rPr>
              <w:t xml:space="preserve">, </w:t>
            </w:r>
            <w:r w:rsidRPr="00E841DA">
              <w:rPr>
                <w:rFonts w:ascii="Book Antiqua" w:hAnsi="Book Antiqua"/>
                <w:color w:val="000000" w:themeColor="text1"/>
                <w:sz w:val="24"/>
                <w:szCs w:val="24"/>
              </w:rPr>
              <w:t>and consider colostomy in high-grade obstruction</w:t>
            </w:r>
            <w:r w:rsidR="005C71AB" w:rsidRPr="00E841DA">
              <w:rPr>
                <w:rFonts w:ascii="Book Antiqua" w:hAnsi="Book Antiqua"/>
                <w:color w:val="000000" w:themeColor="text1"/>
                <w:sz w:val="24"/>
                <w:szCs w:val="24"/>
              </w:rPr>
              <w:t xml:space="preserve"> and intravenous board-spe</w:t>
            </w:r>
            <w:r w:rsidR="00825578" w:rsidRPr="00E841DA">
              <w:rPr>
                <w:rFonts w:ascii="Book Antiqua" w:hAnsi="Book Antiqua"/>
                <w:color w:val="000000" w:themeColor="text1"/>
                <w:sz w:val="24"/>
                <w:szCs w:val="24"/>
              </w:rPr>
              <w:t>ctrum antibiotics in those with</w:t>
            </w:r>
            <w:r w:rsidR="005C71AB" w:rsidRPr="00E841DA">
              <w:rPr>
                <w:rFonts w:ascii="Book Antiqua" w:hAnsi="Book Antiqua"/>
                <w:color w:val="000000" w:themeColor="text1"/>
                <w:sz w:val="24"/>
                <w:szCs w:val="24"/>
              </w:rPr>
              <w:t xml:space="preserve"> suspected diagnosis of Hirschprung-associated enterocolitis</w:t>
            </w:r>
          </w:p>
        </w:tc>
      </w:tr>
      <w:tr w:rsidR="00E841DA" w:rsidRPr="00E841DA" w:rsidTr="006906F4">
        <w:tc>
          <w:tcPr>
            <w:tcW w:w="1809"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Imperforate anus (IA)</w:t>
            </w:r>
          </w:p>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lastRenderedPageBreak/>
              <w:t>- Low IA = distal rectal pouch lining below or at the puborectalis muscle</w:t>
            </w:r>
          </w:p>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t>- High IA = distal rectal pouch lining above the puborectalis muscle</w:t>
            </w:r>
          </w:p>
        </w:tc>
        <w:tc>
          <w:tcPr>
            <w:tcW w:w="993"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lastRenderedPageBreak/>
              <w:t>1/5000</w:t>
            </w:r>
          </w:p>
        </w:tc>
        <w:tc>
          <w:tcPr>
            <w:tcW w:w="2126"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lang w:eastAsia="zh-CN"/>
              </w:rPr>
            </w:pPr>
            <w:r w:rsidRPr="00E841DA">
              <w:rPr>
                <w:rFonts w:ascii="Book Antiqua" w:hAnsi="Book Antiqua"/>
                <w:color w:val="000000" w:themeColor="text1"/>
                <w:sz w:val="24"/>
                <w:szCs w:val="24"/>
              </w:rPr>
              <w:t xml:space="preserve">Absence or stenosis of anus, </w:t>
            </w:r>
            <w:r w:rsidRPr="00E841DA">
              <w:rPr>
                <w:rFonts w:ascii="Book Antiqua" w:hAnsi="Book Antiqua"/>
                <w:color w:val="000000" w:themeColor="text1"/>
                <w:sz w:val="24"/>
                <w:szCs w:val="24"/>
              </w:rPr>
              <w:lastRenderedPageBreak/>
              <w:t xml:space="preserve">perineal fistula (low IA), meconium in urine (rectourinary fistula: low or high IA), </w:t>
            </w:r>
            <w:r w:rsidR="00265DD7" w:rsidRPr="00E841DA">
              <w:rPr>
                <w:rFonts w:ascii="Book Antiqua" w:hAnsi="Book Antiqua"/>
                <w:color w:val="000000" w:themeColor="text1"/>
                <w:sz w:val="24"/>
                <w:szCs w:val="24"/>
              </w:rPr>
              <w:t xml:space="preserve">flat or not well formed median raphe (high IA), </w:t>
            </w:r>
            <w:r w:rsidRPr="00E841DA">
              <w:rPr>
                <w:rFonts w:ascii="Book Antiqua" w:hAnsi="Book Antiqua"/>
                <w:color w:val="000000" w:themeColor="text1"/>
                <w:sz w:val="24"/>
                <w:szCs w:val="24"/>
              </w:rPr>
              <w:t>cloaca (high IA), VACTERL anomalies</w:t>
            </w:r>
            <w:r w:rsidR="003D4728" w:rsidRPr="003D4728">
              <w:rPr>
                <w:rFonts w:ascii="Book Antiqua" w:hAnsi="Book Antiqua" w:hint="eastAsia"/>
                <w:color w:val="000000" w:themeColor="text1"/>
                <w:sz w:val="24"/>
                <w:szCs w:val="24"/>
                <w:vertAlign w:val="superscript"/>
                <w:lang w:eastAsia="zh-CN"/>
              </w:rPr>
              <w:t>1</w:t>
            </w:r>
          </w:p>
        </w:tc>
        <w:tc>
          <w:tcPr>
            <w:tcW w:w="2126"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lastRenderedPageBreak/>
              <w:t xml:space="preserve">Inverted lateral radiography </w:t>
            </w:r>
            <w:r w:rsidRPr="00E841DA">
              <w:rPr>
                <w:rFonts w:ascii="Book Antiqua" w:hAnsi="Book Antiqua"/>
                <w:color w:val="000000" w:themeColor="text1"/>
                <w:sz w:val="24"/>
                <w:szCs w:val="24"/>
              </w:rPr>
              <w:lastRenderedPageBreak/>
              <w:t>(invertography) or transperineal ultrasonography: differentiation between low IA and high IA</w:t>
            </w:r>
          </w:p>
        </w:tc>
        <w:tc>
          <w:tcPr>
            <w:tcW w:w="2188" w:type="dxa"/>
          </w:tcPr>
          <w:p w:rsidR="001F693C" w:rsidRPr="00E841DA" w:rsidRDefault="001F693C" w:rsidP="00E92418">
            <w:pPr>
              <w:adjustRightInd w:val="0"/>
              <w:snapToGrid w:val="0"/>
              <w:spacing w:line="360" w:lineRule="auto"/>
              <w:jc w:val="both"/>
              <w:rPr>
                <w:rFonts w:ascii="Book Antiqua" w:hAnsi="Book Antiqua"/>
                <w:color w:val="000000" w:themeColor="text1"/>
                <w:sz w:val="24"/>
                <w:szCs w:val="24"/>
              </w:rPr>
            </w:pPr>
            <w:r w:rsidRPr="00E841DA">
              <w:rPr>
                <w:rFonts w:ascii="Book Antiqua" w:hAnsi="Book Antiqua"/>
                <w:color w:val="000000" w:themeColor="text1"/>
                <w:sz w:val="24"/>
                <w:szCs w:val="24"/>
              </w:rPr>
              <w:lastRenderedPageBreak/>
              <w:t xml:space="preserve">Anal or fistula dilatation </w:t>
            </w:r>
            <w:r w:rsidR="00265DD7" w:rsidRPr="00E841DA">
              <w:rPr>
                <w:rFonts w:ascii="Book Antiqua" w:hAnsi="Book Antiqua"/>
                <w:color w:val="000000" w:themeColor="text1"/>
                <w:sz w:val="24"/>
                <w:szCs w:val="24"/>
              </w:rPr>
              <w:t xml:space="preserve">for </w:t>
            </w:r>
            <w:r w:rsidR="00265DD7" w:rsidRPr="00E841DA">
              <w:rPr>
                <w:rFonts w:ascii="Book Antiqua" w:hAnsi="Book Antiqua"/>
                <w:color w:val="000000" w:themeColor="text1"/>
                <w:sz w:val="24"/>
                <w:szCs w:val="24"/>
              </w:rPr>
              <w:lastRenderedPageBreak/>
              <w:t xml:space="preserve">temporary relief of obstruction </w:t>
            </w:r>
            <w:r w:rsidRPr="00E841DA">
              <w:rPr>
                <w:rFonts w:ascii="Book Antiqua" w:hAnsi="Book Antiqua"/>
                <w:color w:val="000000" w:themeColor="text1"/>
                <w:sz w:val="24"/>
                <w:szCs w:val="24"/>
              </w:rPr>
              <w:t>and plan for elective posterior sagittal anorectoplasty (low IA),</w:t>
            </w:r>
            <w:r w:rsidR="003D5E74">
              <w:rPr>
                <w:rFonts w:ascii="Book Antiqua" w:hAnsi="Book Antiqua"/>
                <w:color w:val="000000" w:themeColor="text1"/>
                <w:sz w:val="24"/>
                <w:szCs w:val="24"/>
              </w:rPr>
              <w:t xml:space="preserve"> </w:t>
            </w:r>
            <w:r w:rsidRPr="00E841DA">
              <w:rPr>
                <w:rFonts w:ascii="Book Antiqua" w:hAnsi="Book Antiqua"/>
                <w:color w:val="000000" w:themeColor="text1"/>
                <w:sz w:val="24"/>
                <w:szCs w:val="24"/>
              </w:rPr>
              <w:t>loop sigmoid colostomy (high IA or some low IA)</w:t>
            </w:r>
          </w:p>
        </w:tc>
      </w:tr>
    </w:tbl>
    <w:p w:rsidR="001F693C" w:rsidRPr="00E841DA" w:rsidRDefault="003D4728" w:rsidP="00E92418">
      <w:pPr>
        <w:adjustRightInd w:val="0"/>
        <w:snapToGrid w:val="0"/>
        <w:spacing w:after="0" w:line="360" w:lineRule="auto"/>
        <w:jc w:val="both"/>
        <w:rPr>
          <w:rFonts w:ascii="Book Antiqua" w:hAnsi="Book Antiqua"/>
          <w:color w:val="000000" w:themeColor="text1"/>
          <w:sz w:val="24"/>
          <w:szCs w:val="24"/>
          <w:lang w:eastAsia="zh-CN"/>
        </w:rPr>
      </w:pPr>
      <w:r w:rsidRPr="003D4728">
        <w:rPr>
          <w:rFonts w:ascii="Book Antiqua" w:hAnsi="Book Antiqua" w:hint="eastAsia"/>
          <w:color w:val="000000" w:themeColor="text1"/>
          <w:sz w:val="24"/>
          <w:szCs w:val="24"/>
          <w:vertAlign w:val="superscript"/>
          <w:lang w:eastAsia="zh-CN"/>
        </w:rPr>
        <w:lastRenderedPageBreak/>
        <w:t>1</w:t>
      </w:r>
      <w:r w:rsidR="001F693C" w:rsidRPr="00E841DA">
        <w:rPr>
          <w:rFonts w:ascii="Book Antiqua" w:hAnsi="Book Antiqua"/>
          <w:color w:val="000000" w:themeColor="text1"/>
          <w:sz w:val="24"/>
          <w:szCs w:val="24"/>
        </w:rPr>
        <w:t>ACTERL anomalies include vertebral anomalies (V), anorectal malformations (A), congenital cardiac anomalies (C), tracheoesophageal fistula or esophageal atresia (TE), renal and urinary anomalies (R), limb lesions (L)</w:t>
      </w:r>
      <w:r>
        <w:rPr>
          <w:rFonts w:ascii="Book Antiqua" w:hAnsi="Book Antiqua" w:hint="eastAsia"/>
          <w:color w:val="000000" w:themeColor="text1"/>
          <w:sz w:val="24"/>
          <w:szCs w:val="24"/>
          <w:lang w:eastAsia="zh-CN"/>
        </w:rPr>
        <w:t>.</w:t>
      </w:r>
    </w:p>
    <w:p w:rsidR="003D4728" w:rsidRDefault="003D4728" w:rsidP="00E92418">
      <w:pPr>
        <w:adjustRightInd w:val="0"/>
        <w:snapToGrid w:val="0"/>
        <w:spacing w:after="0"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544EF9" w:rsidRPr="00E841DA" w:rsidRDefault="00544EF9"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noProof/>
          <w:color w:val="000000" w:themeColor="text1"/>
          <w:sz w:val="24"/>
          <w:szCs w:val="24"/>
          <w:lang w:eastAsia="zh-CN" w:bidi="ar-SA"/>
        </w:rPr>
        <w:lastRenderedPageBreak/>
        <w:drawing>
          <wp:inline distT="0" distB="0" distL="0" distR="0" wp14:anchorId="6B86DE4D" wp14:editId="300B1161">
            <wp:extent cx="5731510" cy="4298633"/>
            <wp:effectExtent l="0" t="0" r="2540" b="6985"/>
            <wp:docPr id="7" name="Picture 7" descr="C:\ASUS\PostDOC\AR_EM\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US\PostDOC\AR_EM\Figure1.t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rPr>
      </w:pPr>
    </w:p>
    <w:p w:rsidR="00D01D25" w:rsidRPr="00E841DA" w:rsidRDefault="007D7AC1" w:rsidP="00E92418">
      <w:pPr>
        <w:adjustRightInd w:val="0"/>
        <w:snapToGrid w:val="0"/>
        <w:spacing w:after="0" w:line="360" w:lineRule="auto"/>
        <w:jc w:val="both"/>
        <w:rPr>
          <w:rFonts w:ascii="Book Antiqua" w:hAnsi="Book Antiqua" w:cs="Times New Roman"/>
          <w:color w:val="000000" w:themeColor="text1"/>
          <w:sz w:val="24"/>
          <w:szCs w:val="24"/>
          <w:lang w:eastAsia="zh-CN"/>
        </w:rPr>
      </w:pPr>
      <w:r w:rsidRPr="00E841DA">
        <w:rPr>
          <w:rFonts w:ascii="Book Antiqua" w:hAnsi="Book Antiqua" w:cs="Times New Roman"/>
          <w:b/>
          <w:bCs/>
          <w:color w:val="000000" w:themeColor="text1"/>
          <w:sz w:val="24"/>
          <w:szCs w:val="24"/>
        </w:rPr>
        <w:t>Figure 1</w:t>
      </w:r>
      <w:r w:rsidRPr="00E841DA">
        <w:rPr>
          <w:rFonts w:ascii="Book Antiqua" w:hAnsi="Book Antiqua" w:cs="Times New Roman"/>
          <w:color w:val="000000" w:themeColor="text1"/>
          <w:sz w:val="24"/>
          <w:szCs w:val="24"/>
        </w:rPr>
        <w:t xml:space="preserve"> </w:t>
      </w:r>
      <w:r w:rsidRPr="00E841DA">
        <w:rPr>
          <w:rFonts w:ascii="Book Antiqua" w:hAnsi="Book Antiqua" w:cs="Times New Roman"/>
          <w:b/>
          <w:bCs/>
          <w:color w:val="000000" w:themeColor="text1"/>
          <w:sz w:val="24"/>
          <w:szCs w:val="24"/>
        </w:rPr>
        <w:t>Acutely thrombosed external hemorrhoid (A</w:t>
      </w:r>
      <w:r w:rsidR="003D4728">
        <w:rPr>
          <w:rFonts w:ascii="Book Antiqua" w:hAnsi="Book Antiqua" w:cs="Times New Roman" w:hint="eastAsia"/>
          <w:b/>
          <w:bCs/>
          <w:color w:val="000000" w:themeColor="text1"/>
          <w:sz w:val="24"/>
          <w:szCs w:val="24"/>
          <w:lang w:eastAsia="zh-CN"/>
        </w:rPr>
        <w:t xml:space="preserve">, </w:t>
      </w:r>
      <w:r w:rsidRPr="00E841DA">
        <w:rPr>
          <w:rFonts w:ascii="Book Antiqua" w:hAnsi="Book Antiqua" w:cs="Times New Roman"/>
          <w:b/>
          <w:bCs/>
          <w:color w:val="000000" w:themeColor="text1"/>
          <w:sz w:val="24"/>
          <w:szCs w:val="24"/>
        </w:rPr>
        <w:t>B) and anal melanoma (C</w:t>
      </w:r>
      <w:r w:rsidR="003D4728">
        <w:rPr>
          <w:rFonts w:ascii="Book Antiqua" w:hAnsi="Book Antiqua" w:cs="Times New Roman" w:hint="eastAsia"/>
          <w:b/>
          <w:bCs/>
          <w:color w:val="000000" w:themeColor="text1"/>
          <w:sz w:val="24"/>
          <w:szCs w:val="24"/>
          <w:lang w:eastAsia="zh-CN"/>
        </w:rPr>
        <w:t xml:space="preserve">, </w:t>
      </w:r>
      <w:r w:rsidRPr="00E841DA">
        <w:rPr>
          <w:rFonts w:ascii="Book Antiqua" w:hAnsi="Book Antiqua" w:cs="Times New Roman"/>
          <w:b/>
          <w:bCs/>
          <w:color w:val="000000" w:themeColor="text1"/>
          <w:sz w:val="24"/>
          <w:szCs w:val="24"/>
        </w:rPr>
        <w:t>D)</w:t>
      </w:r>
      <w:r w:rsidR="003D4728">
        <w:rPr>
          <w:rFonts w:ascii="Book Antiqua" w:hAnsi="Book Antiqua" w:cs="Times New Roman" w:hint="eastAsia"/>
          <w:b/>
          <w:bCs/>
          <w:color w:val="000000" w:themeColor="text1"/>
          <w:sz w:val="24"/>
          <w:szCs w:val="24"/>
          <w:lang w:eastAsia="zh-CN"/>
        </w:rPr>
        <w:t>.</w:t>
      </w:r>
    </w:p>
    <w:p w:rsidR="003D4728" w:rsidRDefault="003D4728" w:rsidP="00E92418">
      <w:pPr>
        <w:adjustRightInd w:val="0"/>
        <w:snapToGrid w:val="0"/>
        <w:spacing w:after="0" w:line="360" w:lineRule="auto"/>
        <w:jc w:val="both"/>
        <w:rPr>
          <w:rFonts w:ascii="Book Antiqua" w:hAnsi="Book Antiqua" w:cs="Times New Roman"/>
          <w:color w:val="000000" w:themeColor="text1"/>
          <w:sz w:val="24"/>
          <w:szCs w:val="24"/>
        </w:rPr>
      </w:pPr>
      <w:r>
        <w:rPr>
          <w:rFonts w:ascii="Book Antiqua" w:hAnsi="Book Antiqua" w:cs="Times New Roman"/>
          <w:color w:val="000000" w:themeColor="text1"/>
          <w:sz w:val="24"/>
          <w:szCs w:val="24"/>
        </w:rPr>
        <w:br w:type="page"/>
      </w:r>
    </w:p>
    <w:p w:rsidR="00D01D25" w:rsidRPr="00E841DA" w:rsidRDefault="00D01D25" w:rsidP="00E92418">
      <w:pPr>
        <w:adjustRightInd w:val="0"/>
        <w:snapToGrid w:val="0"/>
        <w:spacing w:after="0" w:line="360" w:lineRule="auto"/>
        <w:jc w:val="both"/>
        <w:rPr>
          <w:rFonts w:ascii="Book Antiqua" w:hAnsi="Book Antiqua" w:cs="Times New Roman"/>
          <w:color w:val="000000" w:themeColor="text1"/>
          <w:sz w:val="24"/>
          <w:szCs w:val="24"/>
        </w:rPr>
      </w:pPr>
    </w:p>
    <w:p w:rsidR="00D01D25" w:rsidRPr="00E841DA" w:rsidRDefault="00544EF9" w:rsidP="00E92418">
      <w:pPr>
        <w:adjustRightInd w:val="0"/>
        <w:snapToGrid w:val="0"/>
        <w:spacing w:after="0" w:line="360" w:lineRule="auto"/>
        <w:jc w:val="both"/>
        <w:rPr>
          <w:rFonts w:ascii="Book Antiqua" w:hAnsi="Book Antiqua" w:cs="Times New Roman"/>
          <w:color w:val="000000" w:themeColor="text1"/>
          <w:sz w:val="24"/>
          <w:szCs w:val="24"/>
        </w:rPr>
      </w:pPr>
      <w:r w:rsidRPr="00E841DA">
        <w:rPr>
          <w:rFonts w:ascii="Book Antiqua" w:hAnsi="Book Antiqua" w:cs="Times New Roman"/>
          <w:noProof/>
          <w:color w:val="000000" w:themeColor="text1"/>
          <w:sz w:val="24"/>
          <w:szCs w:val="24"/>
          <w:lang w:eastAsia="zh-CN" w:bidi="ar-SA"/>
        </w:rPr>
        <w:drawing>
          <wp:inline distT="0" distB="0" distL="0" distR="0" wp14:anchorId="33A6952C" wp14:editId="18B59825">
            <wp:extent cx="5731510" cy="4298633"/>
            <wp:effectExtent l="0" t="0" r="2540" b="6985"/>
            <wp:docPr id="8" name="Picture 8" descr="C:\ASUS\PostDOC\AR_EM\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US\PostDOC\AR_EM\Figure2.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D01D25" w:rsidRPr="00E841DA" w:rsidRDefault="00D01D25" w:rsidP="00E92418">
      <w:pPr>
        <w:adjustRightInd w:val="0"/>
        <w:snapToGrid w:val="0"/>
        <w:spacing w:after="0" w:line="360" w:lineRule="auto"/>
        <w:jc w:val="both"/>
        <w:rPr>
          <w:rFonts w:ascii="Book Antiqua" w:hAnsi="Book Antiqua" w:cs="Times New Roman"/>
          <w:color w:val="000000" w:themeColor="text1"/>
          <w:sz w:val="24"/>
          <w:szCs w:val="24"/>
        </w:rPr>
      </w:pP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t>Figure 2 Urgent hemorrhoidectomy for thrombosed internal hemorrhoids</w:t>
      </w:r>
      <w:r w:rsidR="003D4728">
        <w:rPr>
          <w:rFonts w:ascii="Book Antiqua" w:hAnsi="Book Antiqua" w:cs="Times New Roman" w:hint="eastAsia"/>
          <w:b/>
          <w:bCs/>
          <w:color w:val="000000" w:themeColor="text1"/>
          <w:sz w:val="24"/>
          <w:szCs w:val="24"/>
          <w:lang w:eastAsia="zh-CN"/>
        </w:rPr>
        <w:t xml:space="preserve"> (A-D). </w:t>
      </w:r>
    </w:p>
    <w:p w:rsidR="003D4728" w:rsidRDefault="003D4728" w:rsidP="00E92418">
      <w:pPr>
        <w:adjustRightInd w:val="0"/>
        <w:snapToGrid w:val="0"/>
        <w:spacing w:after="0" w:line="360" w:lineRule="auto"/>
        <w:jc w:val="both"/>
        <w:rPr>
          <w:rFonts w:ascii="Book Antiqua" w:hAnsi="Book Antiqua" w:cs="Times New Roman"/>
          <w:b/>
          <w:bCs/>
          <w:color w:val="000000" w:themeColor="text1"/>
          <w:sz w:val="24"/>
          <w:szCs w:val="24"/>
        </w:rPr>
      </w:pPr>
      <w:r>
        <w:rPr>
          <w:rFonts w:ascii="Book Antiqua" w:hAnsi="Book Antiqua" w:cs="Times New Roman"/>
          <w:b/>
          <w:bCs/>
          <w:color w:val="000000" w:themeColor="text1"/>
          <w:sz w:val="24"/>
          <w:szCs w:val="24"/>
        </w:rPr>
        <w:br w:type="page"/>
      </w:r>
    </w:p>
    <w:p w:rsidR="00D01D25" w:rsidRPr="00E841DA" w:rsidRDefault="00544EF9"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noProof/>
          <w:color w:val="000000" w:themeColor="text1"/>
          <w:sz w:val="24"/>
          <w:szCs w:val="24"/>
          <w:lang w:eastAsia="zh-CN" w:bidi="ar-SA"/>
        </w:rPr>
        <w:lastRenderedPageBreak/>
        <w:drawing>
          <wp:inline distT="0" distB="0" distL="0" distR="0" wp14:anchorId="099A9125" wp14:editId="09BEF9C8">
            <wp:extent cx="5731510" cy="4298633"/>
            <wp:effectExtent l="0" t="0" r="2540" b="6985"/>
            <wp:docPr id="9" name="Picture 9" descr="C:\ASUS\PostDOC\AR_EM\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US\PostDOC\AR_EM\Figure3.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rPr>
      </w:pP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t>Figure 3 Rectal prolapse (A), strangulated rectal prolapse (B), and perineal rectosigmoidectomy or Altemeier’s procedure (C</w:t>
      </w:r>
      <w:r w:rsidR="003D4728">
        <w:rPr>
          <w:rFonts w:ascii="Book Antiqua" w:hAnsi="Book Antiqua" w:cs="Times New Roman" w:hint="eastAsia"/>
          <w:b/>
          <w:bCs/>
          <w:color w:val="000000" w:themeColor="text1"/>
          <w:sz w:val="24"/>
          <w:szCs w:val="24"/>
          <w:lang w:eastAsia="zh-CN"/>
        </w:rPr>
        <w:t xml:space="preserve">, </w:t>
      </w:r>
      <w:r w:rsidRPr="00E841DA">
        <w:rPr>
          <w:rFonts w:ascii="Book Antiqua" w:hAnsi="Book Antiqua" w:cs="Times New Roman"/>
          <w:b/>
          <w:bCs/>
          <w:color w:val="000000" w:themeColor="text1"/>
          <w:sz w:val="24"/>
          <w:szCs w:val="24"/>
        </w:rPr>
        <w:t>D)</w:t>
      </w:r>
      <w:r w:rsidR="003D4728">
        <w:rPr>
          <w:rFonts w:ascii="Book Antiqua" w:hAnsi="Book Antiqua" w:cs="Times New Roman" w:hint="eastAsia"/>
          <w:b/>
          <w:bCs/>
          <w:color w:val="000000" w:themeColor="text1"/>
          <w:sz w:val="24"/>
          <w:szCs w:val="24"/>
          <w:lang w:eastAsia="zh-CN"/>
        </w:rPr>
        <w:t>.</w:t>
      </w: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p>
    <w:p w:rsidR="003D4728" w:rsidRDefault="003D4728" w:rsidP="00E92418">
      <w:pPr>
        <w:adjustRightInd w:val="0"/>
        <w:snapToGrid w:val="0"/>
        <w:spacing w:after="0" w:line="360" w:lineRule="auto"/>
        <w:jc w:val="both"/>
        <w:rPr>
          <w:rFonts w:ascii="Book Antiqua" w:hAnsi="Book Antiqua" w:cs="Times New Roman"/>
          <w:b/>
          <w:bCs/>
          <w:color w:val="000000" w:themeColor="text1"/>
          <w:sz w:val="24"/>
          <w:szCs w:val="24"/>
        </w:rPr>
      </w:pPr>
      <w:r>
        <w:rPr>
          <w:rFonts w:ascii="Book Antiqua" w:hAnsi="Book Antiqua" w:cs="Times New Roman"/>
          <w:b/>
          <w:bCs/>
          <w:color w:val="000000" w:themeColor="text1"/>
          <w:sz w:val="24"/>
          <w:szCs w:val="24"/>
        </w:rPr>
        <w:br w:type="page"/>
      </w: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p>
    <w:p w:rsidR="00D01D25" w:rsidRPr="00E841DA" w:rsidRDefault="00544EF9"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noProof/>
          <w:color w:val="000000" w:themeColor="text1"/>
          <w:sz w:val="24"/>
          <w:szCs w:val="24"/>
          <w:lang w:eastAsia="zh-CN" w:bidi="ar-SA"/>
        </w:rPr>
        <w:drawing>
          <wp:inline distT="0" distB="0" distL="0" distR="0" wp14:anchorId="7E81301D" wp14:editId="3D1FCD29">
            <wp:extent cx="5731510" cy="4298633"/>
            <wp:effectExtent l="0" t="0" r="2540" b="6985"/>
            <wp:docPr id="10" name="Picture 10" descr="C:\ASUS\PostDOC\AR_EM\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US\PostDOC\AR_EM\Figure4.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D01D25" w:rsidRPr="00E841DA" w:rsidRDefault="00D01D25" w:rsidP="00E92418">
      <w:pPr>
        <w:adjustRightInd w:val="0"/>
        <w:snapToGrid w:val="0"/>
        <w:spacing w:after="0" w:line="360" w:lineRule="auto"/>
        <w:jc w:val="both"/>
        <w:rPr>
          <w:rFonts w:ascii="Book Antiqua" w:hAnsi="Book Antiqua" w:cs="Times New Roman"/>
          <w:b/>
          <w:bCs/>
          <w:color w:val="000000" w:themeColor="text1"/>
          <w:sz w:val="24"/>
          <w:szCs w:val="24"/>
        </w:rPr>
      </w:pPr>
    </w:p>
    <w:p w:rsidR="00D01D25" w:rsidRPr="003D4728" w:rsidRDefault="00D01D25" w:rsidP="00E92418">
      <w:pPr>
        <w:adjustRightInd w:val="0"/>
        <w:snapToGrid w:val="0"/>
        <w:spacing w:after="0" w:line="360" w:lineRule="auto"/>
        <w:jc w:val="both"/>
        <w:rPr>
          <w:rFonts w:ascii="Book Antiqua" w:hAnsi="Book Antiqua" w:cs="Times New Roman"/>
          <w:bCs/>
          <w:color w:val="000000" w:themeColor="text1"/>
          <w:sz w:val="24"/>
          <w:szCs w:val="24"/>
          <w:lang w:eastAsia="zh-CN"/>
        </w:rPr>
      </w:pPr>
      <w:r w:rsidRPr="00E841DA">
        <w:rPr>
          <w:rFonts w:ascii="Book Antiqua" w:hAnsi="Book Antiqua" w:cs="Times New Roman"/>
          <w:b/>
          <w:bCs/>
          <w:color w:val="000000" w:themeColor="text1"/>
          <w:sz w:val="24"/>
          <w:szCs w:val="24"/>
        </w:rPr>
        <w:t>Figure 4 Three-dimensional endoanal ultrasonography</w:t>
      </w:r>
      <w:r w:rsidR="00763E55" w:rsidRPr="00E841DA">
        <w:rPr>
          <w:rFonts w:ascii="Book Antiqua" w:hAnsi="Book Antiqua" w:cs="Times New Roman"/>
          <w:b/>
          <w:bCs/>
          <w:color w:val="000000" w:themeColor="text1"/>
          <w:sz w:val="24"/>
          <w:szCs w:val="24"/>
        </w:rPr>
        <w:t xml:space="preserve"> </w:t>
      </w:r>
      <w:r w:rsidRPr="00E841DA">
        <w:rPr>
          <w:rFonts w:ascii="Book Antiqua" w:hAnsi="Book Antiqua" w:cs="Times New Roman"/>
          <w:b/>
          <w:bCs/>
          <w:color w:val="000000" w:themeColor="text1"/>
          <w:sz w:val="24"/>
          <w:szCs w:val="24"/>
        </w:rPr>
        <w:t>of horseshoe abscess</w:t>
      </w:r>
      <w:r w:rsidR="00763E55" w:rsidRPr="00E841DA">
        <w:rPr>
          <w:rFonts w:ascii="Book Antiqua" w:hAnsi="Book Antiqua" w:cs="Times New Roman"/>
          <w:b/>
          <w:bCs/>
          <w:color w:val="000000" w:themeColor="text1"/>
          <w:sz w:val="24"/>
          <w:szCs w:val="24"/>
        </w:rPr>
        <w:t xml:space="preserve"> (A),</w:t>
      </w:r>
      <w:r w:rsidRPr="00E841DA">
        <w:rPr>
          <w:rFonts w:ascii="Book Antiqua" w:hAnsi="Book Antiqua" w:cs="Times New Roman"/>
          <w:b/>
          <w:bCs/>
          <w:color w:val="000000" w:themeColor="text1"/>
          <w:sz w:val="24"/>
          <w:szCs w:val="24"/>
        </w:rPr>
        <w:t xml:space="preserve"> </w:t>
      </w:r>
      <w:r w:rsidR="00763E55" w:rsidRPr="00E841DA">
        <w:rPr>
          <w:rFonts w:ascii="Book Antiqua" w:hAnsi="Book Antiqua" w:cs="Times New Roman"/>
          <w:b/>
          <w:bCs/>
          <w:color w:val="000000" w:themeColor="text1"/>
          <w:sz w:val="24"/>
          <w:szCs w:val="24"/>
        </w:rPr>
        <w:t>cross-sectional view (B), coronal view (C) and sagittal view (D)</w:t>
      </w:r>
      <w:r w:rsidR="003D4728">
        <w:rPr>
          <w:rFonts w:ascii="Book Antiqua" w:hAnsi="Book Antiqua" w:cs="Times New Roman" w:hint="eastAsia"/>
          <w:b/>
          <w:bCs/>
          <w:color w:val="000000" w:themeColor="text1"/>
          <w:sz w:val="24"/>
          <w:szCs w:val="24"/>
          <w:lang w:eastAsia="zh-CN"/>
        </w:rPr>
        <w:t xml:space="preserve">. </w:t>
      </w:r>
      <w:r w:rsidR="003D4728" w:rsidRPr="003D4728">
        <w:rPr>
          <w:rFonts w:ascii="Book Antiqua" w:hAnsi="Book Antiqua" w:cs="Times New Roman" w:hint="eastAsia"/>
          <w:bCs/>
          <w:color w:val="000000" w:themeColor="text1"/>
          <w:sz w:val="24"/>
          <w:szCs w:val="24"/>
          <w:lang w:eastAsia="zh-CN"/>
        </w:rPr>
        <w:t xml:space="preserve">The </w:t>
      </w:r>
      <w:r w:rsidR="003D4728" w:rsidRPr="003D4728">
        <w:rPr>
          <w:rFonts w:ascii="Book Antiqua" w:hAnsi="Book Antiqua" w:cs="Times New Roman"/>
          <w:bCs/>
          <w:color w:val="000000" w:themeColor="text1"/>
          <w:sz w:val="24"/>
          <w:szCs w:val="24"/>
        </w:rPr>
        <w:t>asterisk</w:t>
      </w:r>
      <w:r w:rsidR="003D4728" w:rsidRPr="003D4728">
        <w:rPr>
          <w:rFonts w:ascii="Book Antiqua" w:hAnsi="Book Antiqua" w:cs="Times New Roman" w:hint="eastAsia"/>
          <w:bCs/>
          <w:color w:val="000000" w:themeColor="text1"/>
          <w:sz w:val="24"/>
          <w:szCs w:val="24"/>
          <w:lang w:eastAsia="zh-CN"/>
        </w:rPr>
        <w:t xml:space="preserve"> means</w:t>
      </w:r>
      <w:r w:rsidRPr="003D4728">
        <w:rPr>
          <w:rFonts w:ascii="Book Antiqua" w:hAnsi="Book Antiqua" w:cs="Times New Roman"/>
          <w:bCs/>
          <w:color w:val="000000" w:themeColor="text1"/>
          <w:sz w:val="24"/>
          <w:szCs w:val="24"/>
        </w:rPr>
        <w:t xml:space="preserve"> abscess in ischiorectal space and </w:t>
      </w:r>
      <w:r w:rsidR="003D4728" w:rsidRPr="003D4728">
        <w:rPr>
          <w:rFonts w:ascii="Book Antiqua" w:hAnsi="Book Antiqua" w:cs="Times New Roman" w:hint="eastAsia"/>
          <w:bCs/>
          <w:color w:val="000000" w:themeColor="text1"/>
          <w:sz w:val="24"/>
          <w:szCs w:val="24"/>
          <w:lang w:eastAsia="zh-CN"/>
        </w:rPr>
        <w:t xml:space="preserve">the </w:t>
      </w:r>
      <w:r w:rsidR="003D4728" w:rsidRPr="003D4728">
        <w:rPr>
          <w:rFonts w:ascii="Book Antiqua" w:hAnsi="Book Antiqua" w:cs="Times New Roman"/>
          <w:bCs/>
          <w:color w:val="000000" w:themeColor="text1"/>
          <w:sz w:val="24"/>
          <w:szCs w:val="24"/>
        </w:rPr>
        <w:t>triangle</w:t>
      </w:r>
      <w:r w:rsidR="003D4728" w:rsidRPr="003D4728">
        <w:rPr>
          <w:rFonts w:ascii="Book Antiqua" w:hAnsi="Book Antiqua" w:cs="Times New Roman" w:hint="eastAsia"/>
          <w:bCs/>
          <w:color w:val="000000" w:themeColor="text1"/>
          <w:sz w:val="24"/>
          <w:szCs w:val="24"/>
          <w:lang w:eastAsia="zh-CN"/>
        </w:rPr>
        <w:t xml:space="preserve"> means</w:t>
      </w:r>
      <w:r w:rsidRPr="003D4728">
        <w:rPr>
          <w:rFonts w:ascii="Book Antiqua" w:hAnsi="Book Antiqua" w:cs="Times New Roman"/>
          <w:bCs/>
          <w:color w:val="000000" w:themeColor="text1"/>
          <w:sz w:val="24"/>
          <w:szCs w:val="24"/>
        </w:rPr>
        <w:t xml:space="preserve"> abscess in deep postanal space</w:t>
      </w:r>
      <w:r w:rsidR="003D4728">
        <w:rPr>
          <w:rFonts w:ascii="Book Antiqua" w:hAnsi="Book Antiqua" w:cs="Times New Roman" w:hint="eastAsia"/>
          <w:bCs/>
          <w:color w:val="000000" w:themeColor="text1"/>
          <w:sz w:val="24"/>
          <w:szCs w:val="24"/>
          <w:lang w:eastAsia="zh-CN"/>
        </w:rPr>
        <w:t>.</w:t>
      </w:r>
    </w:p>
    <w:p w:rsidR="003D4728" w:rsidRDefault="003D4728" w:rsidP="00E92418">
      <w:pPr>
        <w:adjustRightInd w:val="0"/>
        <w:snapToGrid w:val="0"/>
        <w:spacing w:after="0" w:line="360" w:lineRule="auto"/>
        <w:jc w:val="both"/>
        <w:rPr>
          <w:rFonts w:ascii="Book Antiqua" w:hAnsi="Book Antiqua" w:cs="Times New Roman"/>
          <w:b/>
          <w:bCs/>
          <w:color w:val="000000" w:themeColor="text1"/>
          <w:sz w:val="24"/>
          <w:szCs w:val="24"/>
        </w:rPr>
      </w:pPr>
      <w:r>
        <w:rPr>
          <w:rFonts w:ascii="Book Antiqua" w:hAnsi="Book Antiqua" w:cs="Times New Roman"/>
          <w:b/>
          <w:bCs/>
          <w:color w:val="000000" w:themeColor="text1"/>
          <w:sz w:val="24"/>
          <w:szCs w:val="24"/>
        </w:rPr>
        <w:br w:type="page"/>
      </w:r>
    </w:p>
    <w:p w:rsidR="003E2FED" w:rsidRPr="00E841DA" w:rsidRDefault="00544EF9"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noProof/>
          <w:color w:val="000000" w:themeColor="text1"/>
          <w:sz w:val="24"/>
          <w:szCs w:val="24"/>
          <w:lang w:eastAsia="zh-CN" w:bidi="ar-SA"/>
        </w:rPr>
        <w:lastRenderedPageBreak/>
        <w:drawing>
          <wp:inline distT="0" distB="0" distL="0" distR="0" wp14:anchorId="080E64B5" wp14:editId="2B3A19D2">
            <wp:extent cx="5731510" cy="4298633"/>
            <wp:effectExtent l="0" t="0" r="2540" b="6985"/>
            <wp:docPr id="11" name="Picture 11" descr="C:\ASUS\PostDOC\AR_EM\Fig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US\PostDOC\AR_EM\Figure5.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3E2FED" w:rsidRPr="00E841DA" w:rsidRDefault="003E2FED" w:rsidP="00E92418">
      <w:pPr>
        <w:adjustRightInd w:val="0"/>
        <w:snapToGrid w:val="0"/>
        <w:spacing w:after="0" w:line="360" w:lineRule="auto"/>
        <w:jc w:val="both"/>
        <w:rPr>
          <w:rFonts w:ascii="Book Antiqua" w:hAnsi="Book Antiqua" w:cs="Times New Roman"/>
          <w:b/>
          <w:bCs/>
          <w:color w:val="000000" w:themeColor="text1"/>
          <w:sz w:val="24"/>
          <w:szCs w:val="24"/>
        </w:rPr>
      </w:pPr>
    </w:p>
    <w:p w:rsidR="003E2FED" w:rsidRPr="00E841DA" w:rsidRDefault="003E2FED" w:rsidP="00E92418">
      <w:pPr>
        <w:adjustRightInd w:val="0"/>
        <w:snapToGrid w:val="0"/>
        <w:spacing w:after="0" w:line="360" w:lineRule="auto"/>
        <w:jc w:val="both"/>
        <w:rPr>
          <w:rFonts w:ascii="Book Antiqua" w:hAnsi="Book Antiqua" w:cs="Times New Roman"/>
          <w:b/>
          <w:bCs/>
          <w:color w:val="000000" w:themeColor="text1"/>
          <w:sz w:val="24"/>
          <w:szCs w:val="24"/>
          <w:lang w:eastAsia="zh-CN"/>
        </w:rPr>
      </w:pPr>
      <w:r w:rsidRPr="00E841DA">
        <w:rPr>
          <w:rFonts w:ascii="Book Antiqua" w:hAnsi="Book Antiqua" w:cs="Times New Roman"/>
          <w:b/>
          <w:bCs/>
          <w:color w:val="000000" w:themeColor="text1"/>
          <w:sz w:val="24"/>
          <w:szCs w:val="24"/>
        </w:rPr>
        <w:t xml:space="preserve">Figure </w:t>
      </w:r>
      <w:r w:rsidR="00907A3A" w:rsidRPr="00E841DA">
        <w:rPr>
          <w:rFonts w:ascii="Book Antiqua" w:hAnsi="Book Antiqua" w:cs="Times New Roman"/>
          <w:b/>
          <w:bCs/>
          <w:color w:val="000000" w:themeColor="text1"/>
          <w:sz w:val="24"/>
          <w:szCs w:val="24"/>
        </w:rPr>
        <w:t>5</w:t>
      </w:r>
      <w:r w:rsidRPr="00E841DA">
        <w:rPr>
          <w:rFonts w:ascii="Book Antiqua" w:hAnsi="Book Antiqua" w:cs="Times New Roman"/>
          <w:b/>
          <w:bCs/>
          <w:color w:val="000000" w:themeColor="text1"/>
          <w:sz w:val="24"/>
          <w:szCs w:val="24"/>
        </w:rPr>
        <w:t xml:space="preserve"> </w:t>
      </w:r>
      <w:r w:rsidR="00907A3A" w:rsidRPr="00E841DA">
        <w:rPr>
          <w:rFonts w:ascii="Book Antiqua" w:hAnsi="Book Antiqua" w:cs="Times New Roman"/>
          <w:b/>
          <w:bCs/>
          <w:color w:val="000000" w:themeColor="text1"/>
          <w:sz w:val="24"/>
          <w:szCs w:val="24"/>
        </w:rPr>
        <w:t>Perineal necrotizing fasciitis (Fournier gangrene)</w:t>
      </w:r>
      <w:r w:rsidR="003D4728">
        <w:rPr>
          <w:rFonts w:ascii="Book Antiqua" w:hAnsi="Book Antiqua" w:cs="Times New Roman" w:hint="eastAsia"/>
          <w:b/>
          <w:bCs/>
          <w:color w:val="000000" w:themeColor="text1"/>
          <w:sz w:val="24"/>
          <w:szCs w:val="24"/>
          <w:lang w:eastAsia="zh-CN"/>
        </w:rPr>
        <w:t xml:space="preserve"> (A-D).</w:t>
      </w:r>
    </w:p>
    <w:p w:rsidR="00D23950" w:rsidRPr="00E841DA" w:rsidRDefault="00D23950" w:rsidP="00E92418">
      <w:pPr>
        <w:adjustRightInd w:val="0"/>
        <w:snapToGrid w:val="0"/>
        <w:spacing w:after="0" w:line="360" w:lineRule="auto"/>
        <w:jc w:val="both"/>
        <w:rPr>
          <w:rFonts w:ascii="Book Antiqua" w:hAnsi="Book Antiqua" w:cs="Times New Roman"/>
          <w:b/>
          <w:bCs/>
          <w:color w:val="000000" w:themeColor="text1"/>
          <w:sz w:val="24"/>
          <w:szCs w:val="24"/>
        </w:rPr>
      </w:pPr>
    </w:p>
    <w:p w:rsidR="003D4728" w:rsidRDefault="003D4728" w:rsidP="00E92418">
      <w:pPr>
        <w:adjustRightInd w:val="0"/>
        <w:snapToGrid w:val="0"/>
        <w:spacing w:after="0" w:line="360" w:lineRule="auto"/>
        <w:jc w:val="both"/>
        <w:rPr>
          <w:rFonts w:ascii="Book Antiqua" w:hAnsi="Book Antiqua" w:cs="Times New Roman"/>
          <w:b/>
          <w:bCs/>
          <w:color w:val="000000" w:themeColor="text1"/>
          <w:sz w:val="24"/>
          <w:szCs w:val="24"/>
        </w:rPr>
      </w:pPr>
      <w:r>
        <w:rPr>
          <w:rFonts w:ascii="Book Antiqua" w:hAnsi="Book Antiqua" w:cs="Times New Roman"/>
          <w:b/>
          <w:bCs/>
          <w:color w:val="000000" w:themeColor="text1"/>
          <w:sz w:val="24"/>
          <w:szCs w:val="24"/>
        </w:rPr>
        <w:br w:type="page"/>
      </w:r>
    </w:p>
    <w:p w:rsidR="0038194F" w:rsidRPr="00E841DA" w:rsidRDefault="0038194F" w:rsidP="00E92418">
      <w:pPr>
        <w:adjustRightInd w:val="0"/>
        <w:snapToGrid w:val="0"/>
        <w:spacing w:after="0" w:line="360" w:lineRule="auto"/>
        <w:jc w:val="both"/>
        <w:rPr>
          <w:rFonts w:ascii="Book Antiqua" w:hAnsi="Book Antiqua" w:cs="Times New Roman"/>
          <w:b/>
          <w:bCs/>
          <w:color w:val="000000" w:themeColor="text1"/>
          <w:sz w:val="24"/>
          <w:szCs w:val="24"/>
        </w:rPr>
      </w:pPr>
    </w:p>
    <w:p w:rsidR="0038194F" w:rsidRPr="00E841DA" w:rsidRDefault="00544EF9" w:rsidP="00E92418">
      <w:pPr>
        <w:adjustRightInd w:val="0"/>
        <w:snapToGrid w:val="0"/>
        <w:spacing w:after="0" w:line="360" w:lineRule="auto"/>
        <w:jc w:val="both"/>
        <w:rPr>
          <w:rFonts w:ascii="Book Antiqua" w:hAnsi="Book Antiqua" w:cs="Times New Roman"/>
          <w:b/>
          <w:bCs/>
          <w:color w:val="000000" w:themeColor="text1"/>
          <w:sz w:val="24"/>
          <w:szCs w:val="24"/>
        </w:rPr>
      </w:pPr>
      <w:r w:rsidRPr="00E841DA">
        <w:rPr>
          <w:rFonts w:ascii="Book Antiqua" w:hAnsi="Book Antiqua" w:cs="Times New Roman"/>
          <w:b/>
          <w:bCs/>
          <w:noProof/>
          <w:color w:val="000000" w:themeColor="text1"/>
          <w:sz w:val="24"/>
          <w:szCs w:val="24"/>
          <w:lang w:eastAsia="zh-CN" w:bidi="ar-SA"/>
        </w:rPr>
        <w:drawing>
          <wp:inline distT="0" distB="0" distL="0" distR="0" wp14:anchorId="6EFD4B41" wp14:editId="063CDEC6">
            <wp:extent cx="5731510" cy="4298633"/>
            <wp:effectExtent l="0" t="0" r="2540" b="6985"/>
            <wp:docPr id="12" name="Picture 12" descr="C:\ASUS\PostDOC\AR_EM\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US\PostDOC\AR_EM\Figure6.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544EF9" w:rsidRPr="00E841DA" w:rsidRDefault="00544EF9" w:rsidP="00E92418">
      <w:pPr>
        <w:adjustRightInd w:val="0"/>
        <w:snapToGrid w:val="0"/>
        <w:spacing w:after="0" w:line="360" w:lineRule="auto"/>
        <w:jc w:val="both"/>
        <w:rPr>
          <w:rFonts w:ascii="Book Antiqua" w:hAnsi="Book Antiqua" w:cs="Times New Roman"/>
          <w:b/>
          <w:bCs/>
          <w:color w:val="000000" w:themeColor="text1"/>
          <w:sz w:val="24"/>
          <w:szCs w:val="24"/>
        </w:rPr>
      </w:pPr>
    </w:p>
    <w:p w:rsidR="00D23950" w:rsidRPr="003D4728" w:rsidRDefault="00D23950" w:rsidP="00E92418">
      <w:pPr>
        <w:adjustRightInd w:val="0"/>
        <w:snapToGrid w:val="0"/>
        <w:spacing w:after="0" w:line="360" w:lineRule="auto"/>
        <w:jc w:val="both"/>
        <w:rPr>
          <w:rFonts w:ascii="Book Antiqua" w:hAnsi="Book Antiqua" w:cs="Times New Roman"/>
          <w:bCs/>
          <w:color w:val="000000" w:themeColor="text1"/>
          <w:sz w:val="24"/>
          <w:szCs w:val="24"/>
          <w:lang w:eastAsia="zh-CN"/>
        </w:rPr>
      </w:pPr>
      <w:r w:rsidRPr="00E841DA">
        <w:rPr>
          <w:rFonts w:ascii="Book Antiqua" w:hAnsi="Book Antiqua" w:cs="Times New Roman"/>
          <w:b/>
          <w:bCs/>
          <w:color w:val="000000" w:themeColor="text1"/>
          <w:sz w:val="24"/>
          <w:szCs w:val="24"/>
        </w:rPr>
        <w:t>Figure 6 Obstructing rectal cancer: plain abdominal radiography (A), computerized tomography (B), and endoscopic view (C)</w:t>
      </w:r>
      <w:r w:rsidR="003D4728">
        <w:rPr>
          <w:rFonts w:ascii="Book Antiqua" w:hAnsi="Book Antiqua" w:cs="Times New Roman" w:hint="eastAsia"/>
          <w:b/>
          <w:bCs/>
          <w:color w:val="000000" w:themeColor="text1"/>
          <w:sz w:val="24"/>
          <w:szCs w:val="24"/>
          <w:lang w:eastAsia="zh-CN"/>
        </w:rPr>
        <w:t xml:space="preserve">. </w:t>
      </w:r>
      <w:r w:rsidRPr="003D4728">
        <w:rPr>
          <w:rFonts w:ascii="Book Antiqua" w:hAnsi="Book Antiqua" w:cs="Times New Roman"/>
          <w:bCs/>
          <w:color w:val="000000" w:themeColor="text1"/>
          <w:sz w:val="24"/>
          <w:szCs w:val="24"/>
        </w:rPr>
        <w:t>T3 rectal cancer (white arrow) and perirectal lymph node (arrow head)</w:t>
      </w:r>
      <w:r w:rsidR="003D4728">
        <w:rPr>
          <w:rFonts w:ascii="Book Antiqua" w:hAnsi="Book Antiqua" w:cs="Times New Roman" w:hint="eastAsia"/>
          <w:bCs/>
          <w:color w:val="000000" w:themeColor="text1"/>
          <w:sz w:val="24"/>
          <w:szCs w:val="24"/>
          <w:lang w:eastAsia="zh-CN"/>
        </w:rPr>
        <w:t>.</w:t>
      </w:r>
    </w:p>
    <w:sectPr w:rsidR="00D23950" w:rsidRPr="003D4728">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2365" w:rsidRDefault="00FD2365" w:rsidP="003D5E74">
      <w:pPr>
        <w:spacing w:after="0" w:line="240" w:lineRule="auto"/>
      </w:pPr>
      <w:r>
        <w:separator/>
      </w:r>
    </w:p>
  </w:endnote>
  <w:endnote w:type="continuationSeparator" w:id="0">
    <w:p w:rsidR="00FD2365" w:rsidRDefault="00FD2365" w:rsidP="003D5E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ordia New">
    <w:panose1 w:val="020B0304020202020204"/>
    <w:charset w:val="00"/>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ngsana New">
    <w:panose1 w:val="02020603050405020304"/>
    <w:charset w:val="00"/>
    <w:family w:val="roman"/>
    <w:pitch w:val="variable"/>
    <w:sig w:usb0="81000003" w:usb1="00000000" w:usb2="00000000" w:usb3="00000000" w:csb0="0001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2365" w:rsidRDefault="00FD2365" w:rsidP="003D5E74">
      <w:pPr>
        <w:spacing w:after="0" w:line="240" w:lineRule="auto"/>
      </w:pPr>
      <w:r>
        <w:separator/>
      </w:r>
    </w:p>
  </w:footnote>
  <w:footnote w:type="continuationSeparator" w:id="0">
    <w:p w:rsidR="00FD2365" w:rsidRDefault="00FD2365" w:rsidP="003D5E7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AF6209B"/>
    <w:multiLevelType w:val="hybridMultilevel"/>
    <w:tmpl w:val="DDFC85CE"/>
    <w:lvl w:ilvl="0" w:tplc="5F247D7E">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0FB03E1"/>
    <w:multiLevelType w:val="hybridMultilevel"/>
    <w:tmpl w:val="DDEC2C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594165EC"/>
    <w:multiLevelType w:val="hybridMultilevel"/>
    <w:tmpl w:val="D6063B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7BFC4835"/>
    <w:multiLevelType w:val="hybridMultilevel"/>
    <w:tmpl w:val="A3E4D6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tpdp2209neef97eewz95ezweszveptvve0z0&quot;&gt;AR_EM&lt;record-ids&gt;&lt;item&gt;1&lt;/item&gt;&lt;item&gt;6&lt;/item&gt;&lt;item&gt;8&lt;/item&gt;&lt;item&gt;9&lt;/item&gt;&lt;item&gt;10&lt;/item&gt;&lt;item&gt;11&lt;/item&gt;&lt;item&gt;12&lt;/item&gt;&lt;item&gt;14&lt;/item&gt;&lt;item&gt;15&lt;/item&gt;&lt;item&gt;16&lt;/item&gt;&lt;item&gt;17&lt;/item&gt;&lt;item&gt;22&lt;/item&gt;&lt;item&gt;23&lt;/item&gt;&lt;item&gt;24&lt;/item&gt;&lt;item&gt;25&lt;/item&gt;&lt;item&gt;26&lt;/item&gt;&lt;item&gt;27&lt;/item&gt;&lt;item&gt;28&lt;/item&gt;&lt;item&gt;29&lt;/item&gt;&lt;item&gt;31&lt;/item&gt;&lt;item&gt;32&lt;/item&gt;&lt;item&gt;33&lt;/item&gt;&lt;item&gt;34&lt;/item&gt;&lt;item&gt;35&lt;/item&gt;&lt;item&gt;36&lt;/item&gt;&lt;item&gt;37&lt;/item&gt;&lt;item&gt;38&lt;/item&gt;&lt;item&gt;39&lt;/item&gt;&lt;item&gt;41&lt;/item&gt;&lt;item&gt;42&lt;/item&gt;&lt;item&gt;43&lt;/item&gt;&lt;item&gt;44&lt;/item&gt;&lt;item&gt;45&lt;/item&gt;&lt;item&gt;46&lt;/item&gt;&lt;item&gt;50&lt;/item&gt;&lt;item&gt;53&lt;/item&gt;&lt;item&gt;56&lt;/item&gt;&lt;item&gt;84&lt;/item&gt;&lt;item&gt;95&lt;/item&gt;&lt;item&gt;98&lt;/item&gt;&lt;item&gt;99&lt;/item&gt;&lt;item&gt;100&lt;/item&gt;&lt;item&gt;101&lt;/item&gt;&lt;item&gt;104&lt;/item&gt;&lt;/record-ids&gt;&lt;/item&gt;&lt;/Libraries&gt;"/>
  </w:docVars>
  <w:rsids>
    <w:rsidRoot w:val="001F55FA"/>
    <w:rsid w:val="0000078A"/>
    <w:rsid w:val="00001C9A"/>
    <w:rsid w:val="000351B3"/>
    <w:rsid w:val="00037EDF"/>
    <w:rsid w:val="00041C26"/>
    <w:rsid w:val="00047043"/>
    <w:rsid w:val="000503A3"/>
    <w:rsid w:val="0005117B"/>
    <w:rsid w:val="000551E2"/>
    <w:rsid w:val="00060716"/>
    <w:rsid w:val="00073AD7"/>
    <w:rsid w:val="00093F11"/>
    <w:rsid w:val="000970AA"/>
    <w:rsid w:val="000A6BB8"/>
    <w:rsid w:val="000B5F8E"/>
    <w:rsid w:val="000E2800"/>
    <w:rsid w:val="000E2DD6"/>
    <w:rsid w:val="0012354C"/>
    <w:rsid w:val="0012579B"/>
    <w:rsid w:val="001306B8"/>
    <w:rsid w:val="00133639"/>
    <w:rsid w:val="00135A55"/>
    <w:rsid w:val="001375B6"/>
    <w:rsid w:val="00140448"/>
    <w:rsid w:val="001442E7"/>
    <w:rsid w:val="0015551F"/>
    <w:rsid w:val="00165652"/>
    <w:rsid w:val="001804EA"/>
    <w:rsid w:val="0018273E"/>
    <w:rsid w:val="00184F65"/>
    <w:rsid w:val="00193125"/>
    <w:rsid w:val="00194BFB"/>
    <w:rsid w:val="001A0E79"/>
    <w:rsid w:val="001A2134"/>
    <w:rsid w:val="001A73BA"/>
    <w:rsid w:val="001C52CB"/>
    <w:rsid w:val="001D6CAF"/>
    <w:rsid w:val="001F55FA"/>
    <w:rsid w:val="001F693C"/>
    <w:rsid w:val="00201382"/>
    <w:rsid w:val="002141BF"/>
    <w:rsid w:val="002143DE"/>
    <w:rsid w:val="002164FF"/>
    <w:rsid w:val="0023356A"/>
    <w:rsid w:val="0024139A"/>
    <w:rsid w:val="00254167"/>
    <w:rsid w:val="002620A0"/>
    <w:rsid w:val="00264233"/>
    <w:rsid w:val="00265DD7"/>
    <w:rsid w:val="002709D7"/>
    <w:rsid w:val="002731D2"/>
    <w:rsid w:val="00277FF6"/>
    <w:rsid w:val="002832F1"/>
    <w:rsid w:val="00287D5A"/>
    <w:rsid w:val="002903ED"/>
    <w:rsid w:val="002A2C70"/>
    <w:rsid w:val="002C0A2D"/>
    <w:rsid w:val="002D00A1"/>
    <w:rsid w:val="002D28E1"/>
    <w:rsid w:val="002D62FE"/>
    <w:rsid w:val="002D71A1"/>
    <w:rsid w:val="002F2654"/>
    <w:rsid w:val="003032CD"/>
    <w:rsid w:val="0030476C"/>
    <w:rsid w:val="00306056"/>
    <w:rsid w:val="00315212"/>
    <w:rsid w:val="003637E7"/>
    <w:rsid w:val="00367D67"/>
    <w:rsid w:val="00374FAD"/>
    <w:rsid w:val="00380DC4"/>
    <w:rsid w:val="0038194F"/>
    <w:rsid w:val="003914E0"/>
    <w:rsid w:val="003B329F"/>
    <w:rsid w:val="003C3177"/>
    <w:rsid w:val="003D4549"/>
    <w:rsid w:val="003D4728"/>
    <w:rsid w:val="003D5E74"/>
    <w:rsid w:val="003E2FED"/>
    <w:rsid w:val="003F1ED1"/>
    <w:rsid w:val="00401F25"/>
    <w:rsid w:val="004055DA"/>
    <w:rsid w:val="00425D40"/>
    <w:rsid w:val="0043524E"/>
    <w:rsid w:val="00441191"/>
    <w:rsid w:val="004513F0"/>
    <w:rsid w:val="0046104B"/>
    <w:rsid w:val="0047724F"/>
    <w:rsid w:val="0048582A"/>
    <w:rsid w:val="004A1916"/>
    <w:rsid w:val="004A3FFE"/>
    <w:rsid w:val="004C388A"/>
    <w:rsid w:val="004E632F"/>
    <w:rsid w:val="004E696A"/>
    <w:rsid w:val="004F0153"/>
    <w:rsid w:val="004F1EF4"/>
    <w:rsid w:val="004F2BEB"/>
    <w:rsid w:val="004F32ED"/>
    <w:rsid w:val="004F69E3"/>
    <w:rsid w:val="005018F5"/>
    <w:rsid w:val="0050589F"/>
    <w:rsid w:val="005223F8"/>
    <w:rsid w:val="00544EF9"/>
    <w:rsid w:val="005614C8"/>
    <w:rsid w:val="005A3236"/>
    <w:rsid w:val="005A7171"/>
    <w:rsid w:val="005A7278"/>
    <w:rsid w:val="005B4648"/>
    <w:rsid w:val="005C0098"/>
    <w:rsid w:val="005C3FEF"/>
    <w:rsid w:val="005C71AB"/>
    <w:rsid w:val="005D4F9C"/>
    <w:rsid w:val="005E5C1E"/>
    <w:rsid w:val="005F30DA"/>
    <w:rsid w:val="00604E00"/>
    <w:rsid w:val="006170F7"/>
    <w:rsid w:val="00625DB5"/>
    <w:rsid w:val="00632B60"/>
    <w:rsid w:val="006374E0"/>
    <w:rsid w:val="0065032B"/>
    <w:rsid w:val="00652E51"/>
    <w:rsid w:val="00665C5D"/>
    <w:rsid w:val="006702D8"/>
    <w:rsid w:val="00672601"/>
    <w:rsid w:val="00673207"/>
    <w:rsid w:val="00681F42"/>
    <w:rsid w:val="00681F77"/>
    <w:rsid w:val="00683004"/>
    <w:rsid w:val="00684E05"/>
    <w:rsid w:val="006870DC"/>
    <w:rsid w:val="006906F4"/>
    <w:rsid w:val="006938D0"/>
    <w:rsid w:val="006A67ED"/>
    <w:rsid w:val="006B7C5E"/>
    <w:rsid w:val="006C06B4"/>
    <w:rsid w:val="006C2BEE"/>
    <w:rsid w:val="006C41E5"/>
    <w:rsid w:val="0071586C"/>
    <w:rsid w:val="00717334"/>
    <w:rsid w:val="00730E14"/>
    <w:rsid w:val="00735299"/>
    <w:rsid w:val="00737AF3"/>
    <w:rsid w:val="00740496"/>
    <w:rsid w:val="007405D9"/>
    <w:rsid w:val="007515E3"/>
    <w:rsid w:val="00763E55"/>
    <w:rsid w:val="00781377"/>
    <w:rsid w:val="007974A2"/>
    <w:rsid w:val="007A31B0"/>
    <w:rsid w:val="007B5051"/>
    <w:rsid w:val="007D7AC1"/>
    <w:rsid w:val="007F1FCB"/>
    <w:rsid w:val="00803F4D"/>
    <w:rsid w:val="00820419"/>
    <w:rsid w:val="00825578"/>
    <w:rsid w:val="0083641E"/>
    <w:rsid w:val="00836D9F"/>
    <w:rsid w:val="00850085"/>
    <w:rsid w:val="00852978"/>
    <w:rsid w:val="00896078"/>
    <w:rsid w:val="008A0DCC"/>
    <w:rsid w:val="008B1482"/>
    <w:rsid w:val="008B36DB"/>
    <w:rsid w:val="008B4B74"/>
    <w:rsid w:val="008C2B37"/>
    <w:rsid w:val="008D69B6"/>
    <w:rsid w:val="008E0152"/>
    <w:rsid w:val="008F2403"/>
    <w:rsid w:val="008F6CB6"/>
    <w:rsid w:val="00903078"/>
    <w:rsid w:val="00907A3A"/>
    <w:rsid w:val="009245E6"/>
    <w:rsid w:val="009425C6"/>
    <w:rsid w:val="009733D2"/>
    <w:rsid w:val="00981E03"/>
    <w:rsid w:val="00981FD1"/>
    <w:rsid w:val="00983F52"/>
    <w:rsid w:val="0099615A"/>
    <w:rsid w:val="009A1D58"/>
    <w:rsid w:val="009D5AD6"/>
    <w:rsid w:val="009F44DD"/>
    <w:rsid w:val="009F6CA8"/>
    <w:rsid w:val="00A052A5"/>
    <w:rsid w:val="00A14ABD"/>
    <w:rsid w:val="00A15EB3"/>
    <w:rsid w:val="00A3119C"/>
    <w:rsid w:val="00A3783B"/>
    <w:rsid w:val="00A62022"/>
    <w:rsid w:val="00A668C5"/>
    <w:rsid w:val="00A8762B"/>
    <w:rsid w:val="00AB6B08"/>
    <w:rsid w:val="00AB6C8A"/>
    <w:rsid w:val="00AB7373"/>
    <w:rsid w:val="00AC7F9E"/>
    <w:rsid w:val="00AD51F7"/>
    <w:rsid w:val="00AD7D40"/>
    <w:rsid w:val="00AD7FC7"/>
    <w:rsid w:val="00AE06BC"/>
    <w:rsid w:val="00AE76F6"/>
    <w:rsid w:val="00AE7ACA"/>
    <w:rsid w:val="00B00AB5"/>
    <w:rsid w:val="00B24B80"/>
    <w:rsid w:val="00B251FE"/>
    <w:rsid w:val="00B36394"/>
    <w:rsid w:val="00B459BA"/>
    <w:rsid w:val="00B503C5"/>
    <w:rsid w:val="00B649C9"/>
    <w:rsid w:val="00B74A54"/>
    <w:rsid w:val="00B75796"/>
    <w:rsid w:val="00B76A18"/>
    <w:rsid w:val="00B76F06"/>
    <w:rsid w:val="00B8186E"/>
    <w:rsid w:val="00B9032E"/>
    <w:rsid w:val="00B921E2"/>
    <w:rsid w:val="00BB0CDC"/>
    <w:rsid w:val="00BC1A87"/>
    <w:rsid w:val="00BC6E03"/>
    <w:rsid w:val="00BE01B1"/>
    <w:rsid w:val="00BF12C1"/>
    <w:rsid w:val="00C0124E"/>
    <w:rsid w:val="00C060B2"/>
    <w:rsid w:val="00C07799"/>
    <w:rsid w:val="00C1456B"/>
    <w:rsid w:val="00C22B5D"/>
    <w:rsid w:val="00C25605"/>
    <w:rsid w:val="00C45719"/>
    <w:rsid w:val="00C508AA"/>
    <w:rsid w:val="00C537DA"/>
    <w:rsid w:val="00C55D55"/>
    <w:rsid w:val="00C61C3A"/>
    <w:rsid w:val="00C739B9"/>
    <w:rsid w:val="00C76E99"/>
    <w:rsid w:val="00CA6857"/>
    <w:rsid w:val="00CB345B"/>
    <w:rsid w:val="00CB43E4"/>
    <w:rsid w:val="00CD1669"/>
    <w:rsid w:val="00CE1FCC"/>
    <w:rsid w:val="00CE420D"/>
    <w:rsid w:val="00D0175D"/>
    <w:rsid w:val="00D01D25"/>
    <w:rsid w:val="00D06BA1"/>
    <w:rsid w:val="00D07BE8"/>
    <w:rsid w:val="00D23950"/>
    <w:rsid w:val="00D240F7"/>
    <w:rsid w:val="00D30F9E"/>
    <w:rsid w:val="00D63253"/>
    <w:rsid w:val="00D95F12"/>
    <w:rsid w:val="00DA0CD4"/>
    <w:rsid w:val="00DC5C01"/>
    <w:rsid w:val="00DD0084"/>
    <w:rsid w:val="00DE3B7D"/>
    <w:rsid w:val="00DE61B7"/>
    <w:rsid w:val="00DE6C5F"/>
    <w:rsid w:val="00E17935"/>
    <w:rsid w:val="00E64057"/>
    <w:rsid w:val="00E72BA3"/>
    <w:rsid w:val="00E736E9"/>
    <w:rsid w:val="00E841DA"/>
    <w:rsid w:val="00E85DAE"/>
    <w:rsid w:val="00E91889"/>
    <w:rsid w:val="00E92418"/>
    <w:rsid w:val="00E9449D"/>
    <w:rsid w:val="00EA71D5"/>
    <w:rsid w:val="00EC5BD9"/>
    <w:rsid w:val="00ED015A"/>
    <w:rsid w:val="00EE58D7"/>
    <w:rsid w:val="00F05494"/>
    <w:rsid w:val="00F077F0"/>
    <w:rsid w:val="00F33880"/>
    <w:rsid w:val="00F718EC"/>
    <w:rsid w:val="00F77FA8"/>
    <w:rsid w:val="00F95088"/>
    <w:rsid w:val="00FA188A"/>
    <w:rsid w:val="00FA6D9F"/>
    <w:rsid w:val="00FB3490"/>
    <w:rsid w:val="00FD2365"/>
    <w:rsid w:val="00FD4DF3"/>
    <w:rsid w:val="00FE0217"/>
    <w:rsid w:val="00FE3D34"/>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84FD5DC-6D8C-4F30-815B-B18583AF4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th-TH"/>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33880"/>
    <w:rPr>
      <w:color w:val="0000FF" w:themeColor="hyperlink"/>
      <w:u w:val="single"/>
    </w:rPr>
  </w:style>
  <w:style w:type="paragraph" w:styleId="ListParagraph">
    <w:name w:val="List Paragraph"/>
    <w:basedOn w:val="Normal"/>
    <w:uiPriority w:val="34"/>
    <w:qFormat/>
    <w:rsid w:val="002F2654"/>
    <w:pPr>
      <w:ind w:left="720"/>
      <w:contextualSpacing/>
    </w:pPr>
  </w:style>
  <w:style w:type="table" w:styleId="TableGrid">
    <w:name w:val="Table Grid"/>
    <w:basedOn w:val="TableNormal"/>
    <w:uiPriority w:val="59"/>
    <w:rsid w:val="00EA71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1">
    <w:name w:val="st1"/>
    <w:basedOn w:val="DefaultParagraphFont"/>
    <w:rsid w:val="00DA0CD4"/>
  </w:style>
  <w:style w:type="paragraph" w:styleId="BalloonText">
    <w:name w:val="Balloon Text"/>
    <w:basedOn w:val="Normal"/>
    <w:link w:val="BalloonTextChar"/>
    <w:uiPriority w:val="99"/>
    <w:semiHidden/>
    <w:unhideWhenUsed/>
    <w:rsid w:val="00735299"/>
    <w:pPr>
      <w:spacing w:after="0" w:line="240" w:lineRule="auto"/>
    </w:pPr>
    <w:rPr>
      <w:rFonts w:ascii="Tahoma" w:hAnsi="Tahoma" w:cs="Angsana New"/>
      <w:sz w:val="16"/>
      <w:szCs w:val="20"/>
    </w:rPr>
  </w:style>
  <w:style w:type="character" w:customStyle="1" w:styleId="BalloonTextChar">
    <w:name w:val="Balloon Text Char"/>
    <w:basedOn w:val="DefaultParagraphFont"/>
    <w:link w:val="BalloonText"/>
    <w:uiPriority w:val="99"/>
    <w:semiHidden/>
    <w:rsid w:val="00735299"/>
    <w:rPr>
      <w:rFonts w:ascii="Tahoma" w:hAnsi="Tahoma" w:cs="Angsana New"/>
      <w:sz w:val="16"/>
      <w:szCs w:val="20"/>
    </w:rPr>
  </w:style>
  <w:style w:type="paragraph" w:styleId="Header">
    <w:name w:val="header"/>
    <w:basedOn w:val="Normal"/>
    <w:link w:val="HeaderChar"/>
    <w:uiPriority w:val="99"/>
    <w:unhideWhenUsed/>
    <w:rsid w:val="003D5E74"/>
    <w:pPr>
      <w:pBdr>
        <w:bottom w:val="single" w:sz="6" w:space="1" w:color="auto"/>
      </w:pBdr>
      <w:tabs>
        <w:tab w:val="center" w:pos="4153"/>
        <w:tab w:val="right" w:pos="8306"/>
      </w:tabs>
      <w:snapToGrid w:val="0"/>
      <w:spacing w:line="240" w:lineRule="auto"/>
      <w:jc w:val="center"/>
    </w:pPr>
    <w:rPr>
      <w:sz w:val="18"/>
      <w:szCs w:val="22"/>
    </w:rPr>
  </w:style>
  <w:style w:type="character" w:customStyle="1" w:styleId="HeaderChar">
    <w:name w:val="Header Char"/>
    <w:basedOn w:val="DefaultParagraphFont"/>
    <w:link w:val="Header"/>
    <w:uiPriority w:val="99"/>
    <w:rsid w:val="003D5E74"/>
    <w:rPr>
      <w:sz w:val="18"/>
      <w:szCs w:val="22"/>
    </w:rPr>
  </w:style>
  <w:style w:type="paragraph" w:styleId="Footer">
    <w:name w:val="footer"/>
    <w:basedOn w:val="Normal"/>
    <w:link w:val="FooterChar"/>
    <w:uiPriority w:val="99"/>
    <w:unhideWhenUsed/>
    <w:rsid w:val="003D5E74"/>
    <w:pPr>
      <w:tabs>
        <w:tab w:val="center" w:pos="4153"/>
        <w:tab w:val="right" w:pos="8306"/>
      </w:tabs>
      <w:snapToGrid w:val="0"/>
      <w:spacing w:line="240" w:lineRule="auto"/>
    </w:pPr>
    <w:rPr>
      <w:sz w:val="18"/>
      <w:szCs w:val="22"/>
    </w:rPr>
  </w:style>
  <w:style w:type="character" w:customStyle="1" w:styleId="FooterChar">
    <w:name w:val="Footer Char"/>
    <w:basedOn w:val="DefaultParagraphFont"/>
    <w:link w:val="Footer"/>
    <w:uiPriority w:val="99"/>
    <w:rsid w:val="003D5E74"/>
    <w:rPr>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16415427">
      <w:bodyDiv w:val="1"/>
      <w:marLeft w:val="0"/>
      <w:marRight w:val="0"/>
      <w:marTop w:val="0"/>
      <w:marBottom w:val="0"/>
      <w:divBdr>
        <w:top w:val="none" w:sz="0" w:space="0" w:color="auto"/>
        <w:left w:val="none" w:sz="0" w:space="0" w:color="auto"/>
        <w:bottom w:val="none" w:sz="0" w:space="0" w:color="auto"/>
        <w:right w:val="none" w:sz="0" w:space="0" w:color="auto"/>
      </w:divBdr>
      <w:divsChild>
        <w:div w:id="1371421910">
          <w:marLeft w:val="0"/>
          <w:marRight w:val="0"/>
          <w:marTop w:val="0"/>
          <w:marBottom w:val="0"/>
          <w:divBdr>
            <w:top w:val="none" w:sz="0" w:space="0" w:color="auto"/>
            <w:left w:val="none" w:sz="0" w:space="0" w:color="auto"/>
            <w:bottom w:val="none" w:sz="0" w:space="0" w:color="auto"/>
            <w:right w:val="none" w:sz="0" w:space="0" w:color="auto"/>
          </w:divBdr>
          <w:divsChild>
            <w:div w:id="1851873408">
              <w:marLeft w:val="0"/>
              <w:marRight w:val="0"/>
              <w:marTop w:val="0"/>
              <w:marBottom w:val="0"/>
              <w:divBdr>
                <w:top w:val="none" w:sz="0" w:space="0" w:color="auto"/>
                <w:left w:val="none" w:sz="0" w:space="0" w:color="auto"/>
                <w:bottom w:val="none" w:sz="0" w:space="0" w:color="auto"/>
                <w:right w:val="none" w:sz="0" w:space="0" w:color="auto"/>
              </w:divBdr>
              <w:divsChild>
                <w:div w:id="1795901464">
                  <w:marLeft w:val="0"/>
                  <w:marRight w:val="0"/>
                  <w:marTop w:val="0"/>
                  <w:marBottom w:val="0"/>
                  <w:divBdr>
                    <w:top w:val="none" w:sz="0" w:space="0" w:color="auto"/>
                    <w:left w:val="none" w:sz="0" w:space="0" w:color="auto"/>
                    <w:bottom w:val="none" w:sz="0" w:space="0" w:color="auto"/>
                    <w:right w:val="none" w:sz="0" w:space="0" w:color="auto"/>
                  </w:divBdr>
                  <w:divsChild>
                    <w:div w:id="1488981649">
                      <w:marLeft w:val="0"/>
                      <w:marRight w:val="0"/>
                      <w:marTop w:val="0"/>
                      <w:marBottom w:val="0"/>
                      <w:divBdr>
                        <w:top w:val="none" w:sz="0" w:space="0" w:color="auto"/>
                        <w:left w:val="none" w:sz="0" w:space="0" w:color="auto"/>
                        <w:bottom w:val="none" w:sz="0" w:space="0" w:color="auto"/>
                        <w:right w:val="none" w:sz="0" w:space="0" w:color="auto"/>
                      </w:divBdr>
                      <w:divsChild>
                        <w:div w:id="1151949342">
                          <w:marLeft w:val="150"/>
                          <w:marRight w:val="0"/>
                          <w:marTop w:val="150"/>
                          <w:marBottom w:val="150"/>
                          <w:divBdr>
                            <w:top w:val="none" w:sz="0" w:space="0" w:color="auto"/>
                            <w:left w:val="none" w:sz="0" w:space="0" w:color="auto"/>
                            <w:bottom w:val="none" w:sz="0" w:space="0" w:color="auto"/>
                            <w:right w:val="none" w:sz="0" w:space="0" w:color="auto"/>
                          </w:divBdr>
                          <w:divsChild>
                            <w:div w:id="33445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image" Target="media/image6.tiff"/><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yperlink" Target="mailto:bolloon@hotmail.com" TargetMode="External"/><Relationship Id="rId14" Type="http://schemas.openxmlformats.org/officeDocument/2006/relationships/image" Target="media/image5.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3BED88-29A7-4FD4-A9E6-CB59E27BDA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13963</Words>
  <Characters>79594</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Ball</dc:creator>
  <cp:lastModifiedBy>LS Ma</cp:lastModifiedBy>
  <cp:revision>2</cp:revision>
  <dcterms:created xsi:type="dcterms:W3CDTF">2016-06-15T02:24:00Z</dcterms:created>
  <dcterms:modified xsi:type="dcterms:W3CDTF">2016-06-15T02:24:00Z</dcterms:modified>
</cp:coreProperties>
</file>