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3B" w:rsidRPr="00C01C21" w:rsidRDefault="00F3553B" w:rsidP="0029074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C01C21">
        <w:rPr>
          <w:rFonts w:ascii="Book Antiqua" w:hAnsi="Book Antiqua"/>
          <w:b/>
          <w:sz w:val="24"/>
          <w:szCs w:val="24"/>
          <w:lang w:val="en-US"/>
        </w:rPr>
        <w:t xml:space="preserve">Name of Journal: </w:t>
      </w:r>
      <w:r w:rsidRPr="00C01C21">
        <w:rPr>
          <w:rFonts w:ascii="Book Antiqua" w:hAnsi="Book Antiqua"/>
          <w:b/>
          <w:i/>
          <w:iCs/>
          <w:sz w:val="24"/>
          <w:szCs w:val="24"/>
          <w:lang w:val="en-CA"/>
        </w:rPr>
        <w:t>World Journal of Critical Care Medicine</w:t>
      </w:r>
    </w:p>
    <w:p w:rsidR="00F3553B" w:rsidRPr="00C01C21" w:rsidRDefault="00F3553B" w:rsidP="0029074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bookmarkStart w:id="0" w:name="OLE_LINK283"/>
      <w:r w:rsidRPr="00C01C21">
        <w:rPr>
          <w:rFonts w:ascii="Book Antiqua" w:hAnsi="Book Antiqua"/>
          <w:b/>
          <w:sz w:val="24"/>
          <w:szCs w:val="24"/>
          <w:lang w:val="en-US"/>
        </w:rPr>
        <w:t xml:space="preserve">ESPS Manuscript NO: </w:t>
      </w:r>
      <w:r w:rsidRPr="00C01C21">
        <w:rPr>
          <w:rFonts w:ascii="Book Antiqua" w:hAnsi="Book Antiqua"/>
          <w:b/>
          <w:sz w:val="24"/>
          <w:szCs w:val="24"/>
          <w:lang w:val="en-US" w:eastAsia="zh-CN"/>
        </w:rPr>
        <w:t>25841</w:t>
      </w:r>
    </w:p>
    <w:bookmarkEnd w:id="0"/>
    <w:p w:rsidR="00F3553B" w:rsidRPr="00C01C21" w:rsidRDefault="00F3553B" w:rsidP="0029074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 w:eastAsia="zh-CN"/>
        </w:rPr>
      </w:pPr>
      <w:r w:rsidRPr="00C01C21">
        <w:rPr>
          <w:rFonts w:ascii="Book Antiqua" w:hAnsi="Book Antiqua"/>
          <w:b/>
          <w:sz w:val="24"/>
          <w:szCs w:val="24"/>
          <w:lang w:val="en-US"/>
        </w:rPr>
        <w:t xml:space="preserve">Manuscript Type: </w:t>
      </w:r>
      <w:r w:rsidRPr="00C01C21">
        <w:rPr>
          <w:rFonts w:ascii="Book Antiqua" w:hAnsi="Book Antiqua"/>
          <w:b/>
          <w:sz w:val="24"/>
          <w:szCs w:val="24"/>
          <w:lang w:val="en-CA"/>
        </w:rPr>
        <w:t xml:space="preserve">Editorial </w:t>
      </w:r>
    </w:p>
    <w:p w:rsidR="002D11AD" w:rsidRPr="00C01C21" w:rsidRDefault="002D11AD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/>
        </w:rPr>
      </w:pPr>
    </w:p>
    <w:p w:rsidR="00E36059" w:rsidRPr="00C01C21" w:rsidRDefault="00BE3362" w:rsidP="0029074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 w:eastAsia="zh-CN"/>
        </w:rPr>
      </w:pPr>
      <w:r w:rsidRPr="00C01C21">
        <w:rPr>
          <w:rFonts w:ascii="Book Antiqua" w:hAnsi="Book Antiqua"/>
          <w:b/>
          <w:sz w:val="24"/>
          <w:szCs w:val="24"/>
          <w:lang w:val="en-CA" w:eastAsia="zh-CN"/>
        </w:rPr>
        <w:t>New avenues for reducing intensive care needs in patients with chronic spinal cord injury</w:t>
      </w:r>
    </w:p>
    <w:p w:rsidR="00BE3362" w:rsidRPr="00C01C21" w:rsidRDefault="00BE3362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</w:p>
    <w:p w:rsidR="0012400F" w:rsidRPr="00C01C21" w:rsidRDefault="00246263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  <w:proofErr w:type="spellStart"/>
      <w:r w:rsidRPr="00C01C21">
        <w:rPr>
          <w:rFonts w:ascii="Book Antiqua" w:hAnsi="Book Antiqua"/>
          <w:sz w:val="24"/>
          <w:szCs w:val="24"/>
          <w:lang w:val="en-CA"/>
        </w:rPr>
        <w:t>Guertin</w:t>
      </w:r>
      <w:proofErr w:type="spellEnd"/>
      <w:r w:rsidRPr="00C01C21">
        <w:rPr>
          <w:rFonts w:ascii="Book Antiqua" w:hAnsi="Book Antiqua"/>
          <w:sz w:val="24"/>
          <w:szCs w:val="24"/>
          <w:lang w:val="en-CA" w:eastAsia="zh-CN"/>
        </w:rPr>
        <w:t xml:space="preserve"> </w:t>
      </w:r>
      <w:r w:rsidRPr="00C01C21">
        <w:rPr>
          <w:rFonts w:ascii="Book Antiqua" w:hAnsi="Book Antiqua" w:hint="eastAsia"/>
          <w:sz w:val="24"/>
          <w:szCs w:val="24"/>
          <w:lang w:val="en-CA" w:eastAsia="zh-CN"/>
        </w:rPr>
        <w:t xml:space="preserve">PA. </w:t>
      </w:r>
      <w:r w:rsidR="00774F94" w:rsidRPr="00C01C21">
        <w:rPr>
          <w:rFonts w:ascii="Book Antiqua" w:hAnsi="Book Antiqua"/>
          <w:sz w:val="24"/>
          <w:szCs w:val="24"/>
          <w:lang w:val="en-CA" w:eastAsia="zh-CN"/>
        </w:rPr>
        <w:t xml:space="preserve">Reducing ICU </w:t>
      </w:r>
      <w:r w:rsidR="00BE3362" w:rsidRPr="00C01C21">
        <w:rPr>
          <w:rFonts w:ascii="Book Antiqua" w:hAnsi="Book Antiqua"/>
          <w:sz w:val="24"/>
          <w:szCs w:val="24"/>
          <w:lang w:val="en-CA" w:eastAsia="zh-CN"/>
        </w:rPr>
        <w:t>needs for paralytics</w:t>
      </w:r>
    </w:p>
    <w:p w:rsidR="00D848CB" w:rsidRPr="00C01C21" w:rsidRDefault="00D848CB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</w:p>
    <w:p w:rsidR="00D848CB" w:rsidRPr="00C01C21" w:rsidRDefault="00D848CB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  <w:r w:rsidRPr="00C01C21">
        <w:rPr>
          <w:rFonts w:ascii="Book Antiqua" w:hAnsi="Book Antiqua"/>
          <w:b/>
          <w:sz w:val="24"/>
          <w:szCs w:val="24"/>
          <w:lang w:val="en-CA"/>
        </w:rPr>
        <w:t>Pierre A</w:t>
      </w:r>
      <w:r w:rsidRPr="00C01C21">
        <w:rPr>
          <w:rFonts w:ascii="Book Antiqua" w:hAnsi="Book Antiqua" w:hint="eastAsia"/>
          <w:b/>
          <w:sz w:val="24"/>
          <w:szCs w:val="24"/>
          <w:lang w:val="en-CA" w:eastAsia="zh-CN"/>
        </w:rPr>
        <w:t xml:space="preserve"> </w:t>
      </w:r>
      <w:proofErr w:type="spellStart"/>
      <w:r w:rsidRPr="00C01C21">
        <w:rPr>
          <w:rFonts w:ascii="Book Antiqua" w:hAnsi="Book Antiqua"/>
          <w:b/>
          <w:sz w:val="24"/>
          <w:szCs w:val="24"/>
          <w:lang w:val="en-CA"/>
        </w:rPr>
        <w:t>Guertin</w:t>
      </w:r>
      <w:proofErr w:type="spellEnd"/>
    </w:p>
    <w:p w:rsidR="00BE3362" w:rsidRPr="00C01C21" w:rsidRDefault="00BE3362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</w:p>
    <w:p w:rsidR="002E7B13" w:rsidRPr="00C01C21" w:rsidRDefault="002E7B13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  <w:r w:rsidRPr="00C01C21">
        <w:rPr>
          <w:rFonts w:ascii="Book Antiqua" w:hAnsi="Book Antiqua"/>
          <w:b/>
          <w:sz w:val="24"/>
          <w:szCs w:val="24"/>
          <w:lang w:val="en-CA"/>
        </w:rPr>
        <w:t>Pierre A</w:t>
      </w:r>
      <w:r w:rsidR="00F96220" w:rsidRPr="00C01C21">
        <w:rPr>
          <w:rFonts w:ascii="Book Antiqua" w:hAnsi="Book Antiqua" w:hint="eastAsia"/>
          <w:b/>
          <w:sz w:val="24"/>
          <w:szCs w:val="24"/>
          <w:lang w:val="en-CA" w:eastAsia="zh-CN"/>
        </w:rPr>
        <w:t xml:space="preserve"> </w:t>
      </w:r>
      <w:proofErr w:type="spellStart"/>
      <w:r w:rsidRPr="00C01C21">
        <w:rPr>
          <w:rFonts w:ascii="Book Antiqua" w:hAnsi="Book Antiqua"/>
          <w:b/>
          <w:sz w:val="24"/>
          <w:szCs w:val="24"/>
          <w:lang w:val="en-CA"/>
        </w:rPr>
        <w:t>Guertin</w:t>
      </w:r>
      <w:proofErr w:type="spellEnd"/>
      <w:r w:rsidRPr="00C01C21">
        <w:rPr>
          <w:rFonts w:ascii="Book Antiqua" w:hAnsi="Book Antiqua"/>
          <w:b/>
          <w:sz w:val="24"/>
          <w:szCs w:val="24"/>
          <w:lang w:val="en-CA"/>
        </w:rPr>
        <w:t xml:space="preserve">, </w:t>
      </w:r>
      <w:r w:rsidRPr="00C01C21">
        <w:rPr>
          <w:rFonts w:ascii="Book Antiqua" w:hAnsi="Book Antiqua"/>
          <w:sz w:val="24"/>
          <w:szCs w:val="24"/>
          <w:lang w:val="en-CA"/>
        </w:rPr>
        <w:t xml:space="preserve">Department of Psychiatry </w:t>
      </w:r>
      <w:r w:rsidR="001562D5" w:rsidRPr="00C01C21">
        <w:rPr>
          <w:rFonts w:ascii="Book Antiqua" w:hAnsi="Book Antiqua" w:hint="eastAsia"/>
          <w:sz w:val="24"/>
          <w:szCs w:val="24"/>
          <w:lang w:val="en-CA" w:eastAsia="zh-CN"/>
        </w:rPr>
        <w:t>and</w:t>
      </w:r>
      <w:r w:rsidRPr="00C01C21">
        <w:rPr>
          <w:rFonts w:ascii="Book Antiqua" w:hAnsi="Book Antiqua"/>
          <w:sz w:val="24"/>
          <w:szCs w:val="24"/>
          <w:lang w:val="en-CA"/>
        </w:rPr>
        <w:t xml:space="preserve"> Neurosciences, Laval University, </w:t>
      </w:r>
      <w:r w:rsidR="00B20E1C" w:rsidRPr="00C01C21">
        <w:rPr>
          <w:rFonts w:ascii="Book Antiqua" w:hAnsi="Book Antiqua"/>
          <w:sz w:val="24"/>
          <w:szCs w:val="24"/>
          <w:lang w:val="en-CA"/>
        </w:rPr>
        <w:t>Québec</w:t>
      </w:r>
      <w:r w:rsidR="00BF0CCB" w:rsidRPr="00C01C21">
        <w:rPr>
          <w:rFonts w:ascii="Book Antiqua" w:hAnsi="Book Antiqua" w:hint="eastAsia"/>
          <w:sz w:val="24"/>
          <w:szCs w:val="24"/>
          <w:lang w:val="en-CA" w:eastAsia="zh-CN"/>
        </w:rPr>
        <w:t xml:space="preserve">, </w:t>
      </w:r>
      <w:r w:rsidR="00B20E1C" w:rsidRPr="00C01C21">
        <w:rPr>
          <w:rFonts w:ascii="Book Antiqua" w:hAnsi="Book Antiqua"/>
          <w:sz w:val="24"/>
          <w:szCs w:val="24"/>
          <w:lang w:val="en-CA"/>
        </w:rPr>
        <w:t>G1V 0A6, Canada</w:t>
      </w:r>
    </w:p>
    <w:p w:rsidR="002E7B13" w:rsidRPr="00C01C21" w:rsidRDefault="002E7B13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/>
        </w:rPr>
      </w:pPr>
    </w:p>
    <w:p w:rsidR="002E7B13" w:rsidRPr="00C01C21" w:rsidRDefault="009F6013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  <w:r w:rsidRPr="00C01C21">
        <w:rPr>
          <w:rFonts w:ascii="Book Antiqua" w:hAnsi="Book Antiqua"/>
          <w:b/>
          <w:sz w:val="24"/>
          <w:szCs w:val="24"/>
          <w:lang w:val="en-CA"/>
        </w:rPr>
        <w:t>Pierre A</w:t>
      </w:r>
      <w:r w:rsidRPr="00C01C21">
        <w:rPr>
          <w:rFonts w:ascii="Book Antiqua" w:hAnsi="Book Antiqua" w:hint="eastAsia"/>
          <w:b/>
          <w:sz w:val="24"/>
          <w:szCs w:val="24"/>
          <w:lang w:val="en-CA" w:eastAsia="zh-CN"/>
        </w:rPr>
        <w:t xml:space="preserve"> </w:t>
      </w:r>
      <w:proofErr w:type="spellStart"/>
      <w:r w:rsidRPr="00C01C21">
        <w:rPr>
          <w:rFonts w:ascii="Book Antiqua" w:hAnsi="Book Antiqua"/>
          <w:b/>
          <w:sz w:val="24"/>
          <w:szCs w:val="24"/>
          <w:lang w:val="en-CA"/>
        </w:rPr>
        <w:t>Guertin</w:t>
      </w:r>
      <w:proofErr w:type="spellEnd"/>
      <w:r w:rsidRPr="00C01C21">
        <w:rPr>
          <w:rFonts w:ascii="Book Antiqua" w:hAnsi="Book Antiqua"/>
          <w:b/>
          <w:sz w:val="24"/>
          <w:szCs w:val="24"/>
          <w:lang w:val="en-CA"/>
        </w:rPr>
        <w:t xml:space="preserve">, </w:t>
      </w:r>
      <w:r w:rsidR="002E7B13" w:rsidRPr="00C01C21">
        <w:rPr>
          <w:rFonts w:ascii="Book Antiqua" w:hAnsi="Book Antiqua"/>
          <w:sz w:val="24"/>
          <w:szCs w:val="24"/>
          <w:lang w:val="en-CA"/>
        </w:rPr>
        <w:t xml:space="preserve">Laval University Medical Center (CHU de Québec </w:t>
      </w:r>
      <w:r w:rsidR="003B4027" w:rsidRPr="00C01C21">
        <w:rPr>
          <w:rFonts w:ascii="Book Antiqua" w:hAnsi="Book Antiqua" w:hint="eastAsia"/>
          <w:sz w:val="24"/>
          <w:szCs w:val="24"/>
          <w:lang w:val="en-CA" w:eastAsia="zh-CN"/>
        </w:rPr>
        <w:t>-</w:t>
      </w:r>
      <w:r w:rsidR="002E7B13" w:rsidRPr="00C01C21">
        <w:rPr>
          <w:rFonts w:ascii="Book Antiqua" w:hAnsi="Book Antiqua"/>
          <w:sz w:val="24"/>
          <w:szCs w:val="24"/>
          <w:lang w:val="en-CA"/>
        </w:rPr>
        <w:t xml:space="preserve"> CHUL), Q</w:t>
      </w:r>
      <w:r w:rsidR="00D43D9C" w:rsidRPr="00C01C21">
        <w:rPr>
          <w:rFonts w:ascii="Book Antiqua" w:hAnsi="Book Antiqua"/>
          <w:sz w:val="24"/>
          <w:szCs w:val="24"/>
          <w:lang w:val="en-CA"/>
        </w:rPr>
        <w:t>uébec, G1V 4G2, Canada</w:t>
      </w:r>
    </w:p>
    <w:p w:rsidR="00C8195D" w:rsidRPr="00C01C21" w:rsidRDefault="00C8195D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</w:p>
    <w:p w:rsidR="008D25B7" w:rsidRPr="00C01C21" w:rsidRDefault="009205D6" w:rsidP="00290742">
      <w:pPr>
        <w:spacing w:after="0" w:line="360" w:lineRule="auto"/>
        <w:jc w:val="both"/>
        <w:rPr>
          <w:rFonts w:ascii="Book Antiqua" w:eastAsia="宋体" w:hAnsi="Book Antiqua"/>
          <w:b/>
          <w:sz w:val="24"/>
          <w:szCs w:val="24"/>
          <w:lang w:val="en-US"/>
        </w:rPr>
      </w:pPr>
      <w:r w:rsidRPr="00C01C21">
        <w:rPr>
          <w:rFonts w:ascii="Book Antiqua" w:eastAsia="宋体" w:hAnsi="Book Antiqua"/>
          <w:b/>
          <w:sz w:val="24"/>
          <w:szCs w:val="24"/>
          <w:lang w:val="en-US"/>
        </w:rPr>
        <w:t>Author</w:t>
      </w:r>
      <w:r w:rsidR="008D25B7" w:rsidRPr="00C01C21">
        <w:rPr>
          <w:rFonts w:ascii="Book Antiqua" w:eastAsia="宋体" w:hAnsi="Book Antiqua"/>
          <w:b/>
          <w:sz w:val="24"/>
          <w:szCs w:val="24"/>
          <w:lang w:val="en-US"/>
        </w:rPr>
        <w:t xml:space="preserve"> contributions:</w:t>
      </w:r>
      <w:r w:rsidR="008D25B7" w:rsidRPr="00C01C21">
        <w:rPr>
          <w:rFonts w:ascii="Book Antiqua" w:eastAsia="宋体" w:hAnsi="Book Antiqua" w:hint="eastAsia"/>
          <w:b/>
          <w:sz w:val="24"/>
          <w:szCs w:val="24"/>
          <w:lang w:val="en-US" w:eastAsia="zh-CN"/>
        </w:rPr>
        <w:t xml:space="preserve"> </w:t>
      </w:r>
      <w:proofErr w:type="spellStart"/>
      <w:r w:rsidR="008D25B7" w:rsidRPr="00C01C21">
        <w:rPr>
          <w:rFonts w:ascii="Book Antiqua" w:eastAsia="宋体" w:hAnsi="Book Antiqua"/>
          <w:sz w:val="24"/>
          <w:szCs w:val="24"/>
          <w:lang w:val="en-US"/>
        </w:rPr>
        <w:t>Guertin</w:t>
      </w:r>
      <w:proofErr w:type="spellEnd"/>
      <w:r w:rsidR="008D25B7" w:rsidRPr="00C01C21">
        <w:rPr>
          <w:rFonts w:ascii="Book Antiqua" w:eastAsia="宋体" w:hAnsi="Book Antiqua"/>
          <w:sz w:val="24"/>
          <w:szCs w:val="24"/>
          <w:lang w:val="en-US"/>
        </w:rPr>
        <w:t xml:space="preserve"> PA</w:t>
      </w:r>
      <w:r w:rsidR="008D25B7" w:rsidRPr="00C01C21">
        <w:rPr>
          <w:rFonts w:ascii="Book Antiqua" w:eastAsia="宋体" w:hAnsi="Book Antiqua" w:hint="eastAsia"/>
          <w:sz w:val="24"/>
          <w:szCs w:val="24"/>
          <w:lang w:val="en-US" w:eastAsia="zh-CN"/>
        </w:rPr>
        <w:t xml:space="preserve"> </w:t>
      </w:r>
      <w:r w:rsidR="008D25B7" w:rsidRPr="00C01C21">
        <w:rPr>
          <w:rFonts w:ascii="Book Antiqua" w:eastAsia="宋体" w:hAnsi="Book Antiqua"/>
          <w:sz w:val="24"/>
          <w:szCs w:val="24"/>
          <w:lang w:val="en-US"/>
        </w:rPr>
        <w:t>solely contributed to all aspects of this editorial paper.</w:t>
      </w:r>
    </w:p>
    <w:p w:rsidR="00C8195D" w:rsidRPr="00C01C21" w:rsidRDefault="00C8195D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290742" w:rsidRPr="00C01C21" w:rsidRDefault="00290742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  <w:r w:rsidRPr="00C01C21">
        <w:rPr>
          <w:rFonts w:ascii="Book Antiqua" w:hAnsi="Book Antiqua"/>
          <w:b/>
          <w:sz w:val="24"/>
          <w:szCs w:val="24"/>
        </w:rPr>
        <w:t>Conflict-of-interest statement</w:t>
      </w:r>
      <w:r w:rsidRPr="00C01C21">
        <w:rPr>
          <w:rFonts w:ascii="Book Antiqua" w:hAnsi="Book Antiqua"/>
          <w:b/>
          <w:sz w:val="24"/>
          <w:szCs w:val="24"/>
          <w:lang w:val="en-CA" w:eastAsia="zh-CN"/>
        </w:rPr>
        <w:t xml:space="preserve">: </w:t>
      </w:r>
      <w:r w:rsidRPr="00C01C21">
        <w:rPr>
          <w:rFonts w:ascii="Book Antiqua" w:hAnsi="Book Antiqua"/>
          <w:sz w:val="24"/>
          <w:szCs w:val="24"/>
          <w:lang w:val="en-CA" w:eastAsia="zh-CN"/>
        </w:rPr>
        <w:t xml:space="preserve">The author is also president and chief executive officer of Nordic Life Science Pipeline. </w:t>
      </w:r>
    </w:p>
    <w:p w:rsidR="00FE3956" w:rsidRPr="00C01C21" w:rsidRDefault="00FE3956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</w:p>
    <w:p w:rsidR="008B1F48" w:rsidRPr="00C01C21" w:rsidRDefault="008B1F48" w:rsidP="008B1F48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  <w:bookmarkStart w:id="1" w:name="OLE_LINK507"/>
      <w:bookmarkStart w:id="2" w:name="OLE_LINK506"/>
      <w:bookmarkStart w:id="3" w:name="OLE_LINK496"/>
      <w:bookmarkStart w:id="4" w:name="OLE_LINK479"/>
      <w:r w:rsidRPr="008B1F48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 xml:space="preserve">Open-Access: </w:t>
      </w:r>
      <w:r w:rsidRPr="008B1F48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C01C21">
          <w:rPr>
            <w:rFonts w:ascii="Book Antiqua" w:eastAsia="宋体" w:hAnsi="Book Antiqua" w:cs="Times New Roman"/>
            <w:kern w:val="2"/>
            <w:sz w:val="24"/>
            <w:szCs w:val="24"/>
            <w:lang w:val="en-US" w:eastAsia="zh-CN"/>
          </w:rPr>
          <w:t>http://creativecommons.org/licenses/by-nc/4.0/</w:t>
        </w:r>
      </w:hyperlink>
      <w:bookmarkEnd w:id="1"/>
      <w:bookmarkEnd w:id="2"/>
      <w:bookmarkEnd w:id="3"/>
      <w:bookmarkEnd w:id="4"/>
    </w:p>
    <w:p w:rsidR="00BF6CCE" w:rsidRPr="00C01C21" w:rsidRDefault="00BF6CCE" w:rsidP="008B1F48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</w:p>
    <w:p w:rsidR="00027995" w:rsidRPr="00C01C21" w:rsidRDefault="00027995" w:rsidP="00027995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  <w:bookmarkStart w:id="5" w:name="OLE_LINK264"/>
      <w:bookmarkStart w:id="6" w:name="OLE_LINK265"/>
      <w:r w:rsidRPr="00027995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 xml:space="preserve">Manuscript source: </w:t>
      </w:r>
      <w:r w:rsidRPr="00027995"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  <w:t>Invited manuscript</w:t>
      </w:r>
    </w:p>
    <w:p w:rsidR="00027995" w:rsidRPr="00C01C21" w:rsidRDefault="00027995" w:rsidP="00027995">
      <w:pPr>
        <w:widowControl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  <w:lang w:val="en-US" w:eastAsia="zh-CN"/>
        </w:rPr>
      </w:pPr>
    </w:p>
    <w:p w:rsidR="00027995" w:rsidRPr="00027995" w:rsidRDefault="00027995" w:rsidP="00027995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 w:eastAsia="zh-CN"/>
        </w:rPr>
      </w:pPr>
      <w:r w:rsidRPr="00C01C21">
        <w:rPr>
          <w:rFonts w:ascii="Book Antiqua" w:hAnsi="Book Antiqua"/>
          <w:b/>
          <w:sz w:val="24"/>
          <w:szCs w:val="24"/>
          <w:lang w:val="en-CA" w:eastAsia="zh-CN"/>
        </w:rPr>
        <w:t>Correspondence to:</w:t>
      </w:r>
      <w:r w:rsidRPr="00C01C21">
        <w:rPr>
          <w:rFonts w:ascii="Book Antiqua" w:hAnsi="Book Antiqua" w:hint="eastAsia"/>
          <w:b/>
          <w:sz w:val="24"/>
          <w:szCs w:val="24"/>
          <w:lang w:val="en-CA" w:eastAsia="zh-CN"/>
        </w:rPr>
        <w:t xml:space="preserve"> </w:t>
      </w:r>
      <w:r w:rsidRPr="00C01C21">
        <w:rPr>
          <w:rFonts w:ascii="Book Antiqua" w:hAnsi="Book Antiqua"/>
          <w:b/>
          <w:sz w:val="24"/>
          <w:szCs w:val="24"/>
          <w:lang w:val="en-CA" w:eastAsia="zh-CN"/>
        </w:rPr>
        <w:t>Pierre A</w:t>
      </w:r>
      <w:r w:rsidRPr="00C01C21">
        <w:rPr>
          <w:rFonts w:ascii="Book Antiqua" w:hAnsi="Book Antiqua" w:hint="eastAsia"/>
          <w:b/>
          <w:sz w:val="24"/>
          <w:szCs w:val="24"/>
          <w:lang w:val="en-CA" w:eastAsia="zh-CN"/>
        </w:rPr>
        <w:t xml:space="preserve"> </w:t>
      </w:r>
      <w:proofErr w:type="spellStart"/>
      <w:r w:rsidRPr="00C01C21">
        <w:rPr>
          <w:rFonts w:ascii="Book Antiqua" w:hAnsi="Book Antiqua"/>
          <w:b/>
          <w:sz w:val="24"/>
          <w:szCs w:val="24"/>
          <w:lang w:val="en-CA" w:eastAsia="zh-CN"/>
        </w:rPr>
        <w:t>Guertin</w:t>
      </w:r>
      <w:proofErr w:type="spellEnd"/>
      <w:r w:rsidRPr="00C01C21">
        <w:rPr>
          <w:rFonts w:ascii="Book Antiqua" w:hAnsi="Book Antiqua"/>
          <w:b/>
          <w:sz w:val="24"/>
          <w:szCs w:val="24"/>
          <w:lang w:val="en-CA" w:eastAsia="zh-CN"/>
        </w:rPr>
        <w:t xml:space="preserve">, </w:t>
      </w:r>
      <w:r w:rsidRPr="00C01C21">
        <w:rPr>
          <w:rFonts w:ascii="Book Antiqua" w:hAnsi="Book Antiqua" w:hint="eastAsia"/>
          <w:b/>
          <w:sz w:val="24"/>
          <w:szCs w:val="24"/>
          <w:lang w:val="en-CA" w:eastAsia="zh-CN"/>
        </w:rPr>
        <w:t>P</w:t>
      </w:r>
      <w:r w:rsidRPr="00C01C21">
        <w:rPr>
          <w:rFonts w:ascii="Book Antiqua" w:hAnsi="Book Antiqua"/>
          <w:b/>
          <w:sz w:val="24"/>
          <w:szCs w:val="24"/>
          <w:lang w:val="en-CA" w:eastAsia="zh-CN"/>
        </w:rPr>
        <w:t>h</w:t>
      </w:r>
      <w:r w:rsidRPr="00C01C21">
        <w:rPr>
          <w:rFonts w:ascii="Book Antiqua" w:hAnsi="Book Antiqua" w:hint="eastAsia"/>
          <w:b/>
          <w:sz w:val="24"/>
          <w:szCs w:val="24"/>
          <w:lang w:val="en-CA" w:eastAsia="zh-CN"/>
        </w:rPr>
        <w:t xml:space="preserve">D, </w:t>
      </w:r>
      <w:r w:rsidRPr="00C01C21">
        <w:rPr>
          <w:rFonts w:ascii="Book Antiqua" w:hAnsi="Book Antiqua"/>
          <w:b/>
          <w:sz w:val="24"/>
          <w:szCs w:val="24"/>
          <w:lang w:val="en-CA" w:eastAsia="zh-CN"/>
        </w:rPr>
        <w:t xml:space="preserve">Professor, </w:t>
      </w:r>
      <w:r w:rsidRPr="00C01C21">
        <w:rPr>
          <w:rFonts w:ascii="Book Antiqua" w:hAnsi="Book Antiqua"/>
          <w:sz w:val="24"/>
          <w:szCs w:val="24"/>
          <w:lang w:val="en-CA"/>
        </w:rPr>
        <w:t xml:space="preserve">Laval University Medical Center (CHU de Québec </w:t>
      </w:r>
      <w:r w:rsidR="00F4699A" w:rsidRPr="00C01C21">
        <w:rPr>
          <w:rFonts w:ascii="Book Antiqua" w:hAnsi="Book Antiqua" w:hint="eastAsia"/>
          <w:sz w:val="24"/>
          <w:szCs w:val="24"/>
          <w:lang w:val="en-CA" w:eastAsia="zh-CN"/>
        </w:rPr>
        <w:t>-</w:t>
      </w:r>
      <w:r w:rsidRPr="00C01C21">
        <w:rPr>
          <w:rFonts w:ascii="Book Antiqua" w:hAnsi="Book Antiqua"/>
          <w:sz w:val="24"/>
          <w:szCs w:val="24"/>
          <w:lang w:val="en-CA"/>
        </w:rPr>
        <w:t xml:space="preserve"> CHUL), 2705 Laurier Boulevard, RC-9800 (Neuroscience), </w:t>
      </w:r>
      <w:r w:rsidR="00AD79A6" w:rsidRPr="00C01C21">
        <w:rPr>
          <w:rFonts w:ascii="Book Antiqua" w:hAnsi="Book Antiqua"/>
          <w:sz w:val="24"/>
          <w:szCs w:val="24"/>
          <w:lang w:val="en-CA"/>
        </w:rPr>
        <w:t>Québec, G1V 4G2, Canada</w:t>
      </w:r>
      <w:r w:rsidR="00AD79A6" w:rsidRPr="00C01C21">
        <w:rPr>
          <w:rFonts w:ascii="Book Antiqua" w:hAnsi="Book Antiqua" w:hint="eastAsia"/>
          <w:sz w:val="24"/>
          <w:szCs w:val="24"/>
          <w:lang w:val="en-CA" w:eastAsia="zh-CN"/>
        </w:rPr>
        <w:t>.</w:t>
      </w:r>
      <w:r w:rsidRPr="00C01C21">
        <w:rPr>
          <w:rFonts w:ascii="Book Antiqua" w:hAnsi="Book Antiqua"/>
          <w:sz w:val="24"/>
          <w:szCs w:val="24"/>
          <w:lang w:val="en-CA"/>
        </w:rPr>
        <w:t xml:space="preserve"> </w:t>
      </w:r>
      <w:r w:rsidR="00AD79A6" w:rsidRPr="00C01C21">
        <w:rPr>
          <w:rFonts w:ascii="Book Antiqua" w:hAnsi="Book Antiqua"/>
          <w:sz w:val="24"/>
          <w:szCs w:val="24"/>
          <w:lang w:val="en-CA"/>
        </w:rPr>
        <w:t>pierre.gue</w:t>
      </w:r>
      <w:r w:rsidRPr="00C01C21">
        <w:rPr>
          <w:rFonts w:ascii="Book Antiqua" w:hAnsi="Book Antiqua"/>
          <w:sz w:val="24"/>
          <w:szCs w:val="24"/>
          <w:lang w:val="en-CA"/>
        </w:rPr>
        <w:t>rtin@crchul.ulaval.ca</w:t>
      </w:r>
    </w:p>
    <w:bookmarkEnd w:id="5"/>
    <w:bookmarkEnd w:id="6"/>
    <w:p w:rsidR="002E7B13" w:rsidRPr="00C01C21" w:rsidRDefault="009008EE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/>
        </w:rPr>
      </w:pPr>
      <w:r w:rsidRPr="00C01C21">
        <w:rPr>
          <w:rFonts w:ascii="Book Antiqua" w:hAnsi="Book Antiqua"/>
          <w:b/>
          <w:sz w:val="24"/>
          <w:szCs w:val="24"/>
        </w:rPr>
        <w:t>Telephone:</w:t>
      </w:r>
      <w:r w:rsidR="002E7B13" w:rsidRPr="00C01C21">
        <w:rPr>
          <w:rFonts w:ascii="Book Antiqua" w:hAnsi="Book Antiqua"/>
          <w:sz w:val="24"/>
          <w:szCs w:val="24"/>
          <w:lang w:val="en-CA"/>
        </w:rPr>
        <w:t xml:space="preserve"> </w:t>
      </w:r>
      <w:r w:rsidRPr="00C01C21">
        <w:rPr>
          <w:rFonts w:ascii="Book Antiqua" w:hAnsi="Book Antiqua" w:hint="eastAsia"/>
          <w:sz w:val="24"/>
          <w:szCs w:val="24"/>
          <w:lang w:val="en-CA" w:eastAsia="zh-CN"/>
        </w:rPr>
        <w:t>+</w:t>
      </w:r>
      <w:r w:rsidR="002E7B13" w:rsidRPr="00C01C21">
        <w:rPr>
          <w:rFonts w:ascii="Book Antiqua" w:hAnsi="Book Antiqua"/>
          <w:sz w:val="24"/>
          <w:szCs w:val="24"/>
          <w:lang w:val="en-CA"/>
        </w:rPr>
        <w:t>1</w:t>
      </w:r>
      <w:r w:rsidRPr="00C01C21">
        <w:rPr>
          <w:rFonts w:ascii="Book Antiqua" w:hAnsi="Book Antiqua" w:hint="eastAsia"/>
          <w:sz w:val="24"/>
          <w:szCs w:val="24"/>
          <w:lang w:val="en-CA" w:eastAsia="zh-CN"/>
        </w:rPr>
        <w:t>-</w:t>
      </w:r>
      <w:r w:rsidR="002E7B13" w:rsidRPr="00C01C21">
        <w:rPr>
          <w:rFonts w:ascii="Book Antiqua" w:hAnsi="Book Antiqua"/>
          <w:sz w:val="24"/>
          <w:szCs w:val="24"/>
          <w:lang w:val="en-CA"/>
        </w:rPr>
        <w:t>418</w:t>
      </w:r>
      <w:r w:rsidRPr="00C01C21">
        <w:rPr>
          <w:rFonts w:ascii="Book Antiqua" w:hAnsi="Book Antiqua" w:hint="eastAsia"/>
          <w:sz w:val="24"/>
          <w:szCs w:val="24"/>
          <w:lang w:val="en-CA" w:eastAsia="zh-CN"/>
        </w:rPr>
        <w:t>-</w:t>
      </w:r>
      <w:r w:rsidRPr="00C01C21">
        <w:rPr>
          <w:rFonts w:ascii="Book Antiqua" w:hAnsi="Book Antiqua"/>
          <w:sz w:val="24"/>
          <w:szCs w:val="24"/>
          <w:lang w:val="en-CA"/>
        </w:rPr>
        <w:t>525</w:t>
      </w:r>
      <w:r w:rsidR="002E7B13" w:rsidRPr="00C01C21">
        <w:rPr>
          <w:rFonts w:ascii="Book Antiqua" w:hAnsi="Book Antiqua"/>
          <w:sz w:val="24"/>
          <w:szCs w:val="24"/>
          <w:lang w:val="en-CA"/>
        </w:rPr>
        <w:t xml:space="preserve">4444 </w:t>
      </w:r>
    </w:p>
    <w:p w:rsidR="002E7B13" w:rsidRPr="00C01C21" w:rsidRDefault="002E7B13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  <w:r w:rsidRPr="00C01C21">
        <w:rPr>
          <w:rFonts w:ascii="Book Antiqua" w:hAnsi="Book Antiqua"/>
          <w:b/>
          <w:sz w:val="24"/>
          <w:szCs w:val="24"/>
          <w:lang w:val="en-CA"/>
        </w:rPr>
        <w:t xml:space="preserve">Fax: </w:t>
      </w:r>
      <w:r w:rsidR="009008EE" w:rsidRPr="00C01C21">
        <w:rPr>
          <w:rFonts w:ascii="Book Antiqua" w:hAnsi="Book Antiqua" w:hint="eastAsia"/>
          <w:sz w:val="24"/>
          <w:szCs w:val="24"/>
          <w:lang w:val="en-CA" w:eastAsia="zh-CN"/>
        </w:rPr>
        <w:t>+</w:t>
      </w:r>
      <w:r w:rsidRPr="00C01C21">
        <w:rPr>
          <w:rFonts w:ascii="Book Antiqua" w:hAnsi="Book Antiqua"/>
          <w:sz w:val="24"/>
          <w:szCs w:val="24"/>
          <w:lang w:val="en-CA"/>
        </w:rPr>
        <w:t>1</w:t>
      </w:r>
      <w:r w:rsidR="009008EE" w:rsidRPr="00C01C21">
        <w:rPr>
          <w:rFonts w:ascii="Book Antiqua" w:hAnsi="Book Antiqua" w:hint="eastAsia"/>
          <w:sz w:val="24"/>
          <w:szCs w:val="24"/>
          <w:lang w:val="en-CA" w:eastAsia="zh-CN"/>
        </w:rPr>
        <w:t>-</w:t>
      </w:r>
      <w:r w:rsidRPr="00C01C21">
        <w:rPr>
          <w:rFonts w:ascii="Book Antiqua" w:hAnsi="Book Antiqua"/>
          <w:sz w:val="24"/>
          <w:szCs w:val="24"/>
          <w:lang w:val="en-CA"/>
        </w:rPr>
        <w:t>418</w:t>
      </w:r>
      <w:r w:rsidR="009008EE" w:rsidRPr="00C01C21">
        <w:rPr>
          <w:rFonts w:ascii="Book Antiqua" w:hAnsi="Book Antiqua" w:hint="eastAsia"/>
          <w:sz w:val="24"/>
          <w:szCs w:val="24"/>
          <w:lang w:val="en-CA" w:eastAsia="zh-CN"/>
        </w:rPr>
        <w:t>-</w:t>
      </w:r>
      <w:r w:rsidR="009008EE" w:rsidRPr="00C01C21">
        <w:rPr>
          <w:rFonts w:ascii="Book Antiqua" w:hAnsi="Book Antiqua"/>
          <w:sz w:val="24"/>
          <w:szCs w:val="24"/>
          <w:lang w:val="en-CA"/>
        </w:rPr>
        <w:t>654</w:t>
      </w:r>
      <w:r w:rsidRPr="00C01C21">
        <w:rPr>
          <w:rFonts w:ascii="Book Antiqua" w:hAnsi="Book Antiqua"/>
          <w:sz w:val="24"/>
          <w:szCs w:val="24"/>
          <w:lang w:val="en-CA"/>
        </w:rPr>
        <w:t>2753</w:t>
      </w:r>
    </w:p>
    <w:p w:rsidR="00937059" w:rsidRPr="00C01C21" w:rsidRDefault="00937059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</w:p>
    <w:p w:rsidR="00626FDC" w:rsidRPr="00C01C21" w:rsidRDefault="00626FDC" w:rsidP="00626FDC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7" w:name="OLE_LINK284"/>
      <w:bookmarkStart w:id="8" w:name="OLE_LINK285"/>
      <w:r w:rsidRPr="00C01C21">
        <w:rPr>
          <w:rFonts w:ascii="Book Antiqua" w:hAnsi="Book Antiqua" w:cs="Times New Roman"/>
          <w:b/>
          <w:sz w:val="24"/>
          <w:szCs w:val="24"/>
        </w:rPr>
        <w:t>Received:</w:t>
      </w:r>
      <w:r w:rsidRPr="00C01C21">
        <w:rPr>
          <w:rFonts w:ascii="Book Antiqua" w:hAnsi="Book Antiqua" w:cs="Times New Roman"/>
          <w:sz w:val="24"/>
          <w:szCs w:val="24"/>
        </w:rPr>
        <w:t xml:space="preserve"> March </w:t>
      </w:r>
      <w:r w:rsidRPr="00C01C21">
        <w:rPr>
          <w:rFonts w:ascii="Book Antiqua" w:hAnsi="Book Antiqua" w:cs="Times New Roman" w:hint="eastAsia"/>
          <w:sz w:val="24"/>
          <w:szCs w:val="24"/>
        </w:rPr>
        <w:t>24</w:t>
      </w:r>
      <w:r w:rsidRPr="00C01C21">
        <w:rPr>
          <w:rFonts w:ascii="Book Antiqua" w:hAnsi="Book Antiqua" w:cs="Times New Roman"/>
          <w:sz w:val="24"/>
          <w:szCs w:val="24"/>
        </w:rPr>
        <w:t>, 2016</w:t>
      </w:r>
    </w:p>
    <w:p w:rsidR="00626FDC" w:rsidRPr="00C01C21" w:rsidRDefault="00626FDC" w:rsidP="00626FDC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01C21">
        <w:rPr>
          <w:rFonts w:ascii="Book Antiqua" w:hAnsi="Book Antiqua" w:cs="Times New Roman"/>
          <w:b/>
          <w:sz w:val="24"/>
          <w:szCs w:val="24"/>
        </w:rPr>
        <w:t>Peer-review started:</w:t>
      </w:r>
      <w:r w:rsidRPr="00C01C21">
        <w:rPr>
          <w:rFonts w:ascii="Book Antiqua" w:hAnsi="Book Antiqua" w:cs="Times New Roman"/>
          <w:sz w:val="24"/>
          <w:szCs w:val="24"/>
        </w:rPr>
        <w:t xml:space="preserve"> March </w:t>
      </w:r>
      <w:r w:rsidRPr="00C01C21">
        <w:rPr>
          <w:rFonts w:ascii="Book Antiqua" w:hAnsi="Book Antiqua" w:cs="Times New Roman" w:hint="eastAsia"/>
          <w:sz w:val="24"/>
          <w:szCs w:val="24"/>
        </w:rPr>
        <w:t>24</w:t>
      </w:r>
      <w:r w:rsidRPr="00C01C21">
        <w:rPr>
          <w:rFonts w:ascii="Book Antiqua" w:hAnsi="Book Antiqua" w:cs="Times New Roman"/>
          <w:sz w:val="24"/>
          <w:szCs w:val="24"/>
        </w:rPr>
        <w:t>, 2016</w:t>
      </w:r>
    </w:p>
    <w:p w:rsidR="00626FDC" w:rsidRPr="00C01C21" w:rsidRDefault="00626FDC" w:rsidP="00626FDC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01C21">
        <w:rPr>
          <w:rFonts w:ascii="Book Antiqua" w:hAnsi="Book Antiqua" w:cs="Times New Roman"/>
          <w:b/>
          <w:sz w:val="24"/>
          <w:szCs w:val="24"/>
        </w:rPr>
        <w:t>First decision:</w:t>
      </w:r>
      <w:r w:rsidRPr="00C01C21">
        <w:rPr>
          <w:rFonts w:ascii="Book Antiqua" w:hAnsi="Book Antiqua" w:cs="Times New Roman"/>
          <w:sz w:val="24"/>
          <w:szCs w:val="24"/>
        </w:rPr>
        <w:t xml:space="preserve"> </w:t>
      </w:r>
      <w:r w:rsidRPr="00C01C21">
        <w:rPr>
          <w:rFonts w:ascii="Book Antiqua" w:hAnsi="Book Antiqua" w:cs="Times New Roman" w:hint="eastAsia"/>
          <w:sz w:val="24"/>
          <w:szCs w:val="24"/>
        </w:rPr>
        <w:t>May</w:t>
      </w:r>
      <w:r w:rsidRPr="00C01C21">
        <w:rPr>
          <w:rFonts w:ascii="Book Antiqua" w:hAnsi="Book Antiqua" w:cs="Times New Roman"/>
          <w:sz w:val="24"/>
          <w:szCs w:val="24"/>
        </w:rPr>
        <w:t xml:space="preserve"> </w:t>
      </w:r>
      <w:r w:rsidRPr="00C01C21">
        <w:rPr>
          <w:rFonts w:ascii="Book Antiqua" w:hAnsi="Book Antiqua" w:cs="Times New Roman" w:hint="eastAsia"/>
          <w:sz w:val="24"/>
          <w:szCs w:val="24"/>
        </w:rPr>
        <w:t>16</w:t>
      </w:r>
      <w:r w:rsidRPr="00C01C21">
        <w:rPr>
          <w:rFonts w:ascii="Book Antiqua" w:hAnsi="Book Antiqua" w:cs="Times New Roman"/>
          <w:sz w:val="24"/>
          <w:szCs w:val="24"/>
        </w:rPr>
        <w:t>, 2016</w:t>
      </w:r>
    </w:p>
    <w:p w:rsidR="00626FDC" w:rsidRPr="00C01C21" w:rsidRDefault="00626FDC" w:rsidP="00626FDC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01C21">
        <w:rPr>
          <w:rFonts w:ascii="Book Antiqua" w:hAnsi="Book Antiqua" w:cs="Times New Roman"/>
          <w:b/>
          <w:sz w:val="24"/>
          <w:szCs w:val="24"/>
        </w:rPr>
        <w:t xml:space="preserve">Revised: </w:t>
      </w:r>
      <w:r w:rsidR="004F7787" w:rsidRPr="00C01C21">
        <w:rPr>
          <w:rFonts w:ascii="Book Antiqua" w:hAnsi="Book Antiqua" w:cs="Times New Roman" w:hint="eastAsia"/>
          <w:sz w:val="24"/>
          <w:szCs w:val="24"/>
        </w:rPr>
        <w:t>July</w:t>
      </w:r>
      <w:r w:rsidRPr="00C01C21">
        <w:rPr>
          <w:rFonts w:ascii="Book Antiqua" w:hAnsi="Book Antiqua" w:cs="Times New Roman"/>
          <w:sz w:val="24"/>
          <w:szCs w:val="24"/>
        </w:rPr>
        <w:t xml:space="preserve"> </w:t>
      </w:r>
      <w:r w:rsidRPr="00C01C21">
        <w:rPr>
          <w:rFonts w:ascii="Book Antiqua" w:hAnsi="Book Antiqua" w:cs="Times New Roman" w:hint="eastAsia"/>
          <w:sz w:val="24"/>
          <w:szCs w:val="24"/>
        </w:rPr>
        <w:t>5</w:t>
      </w:r>
      <w:r w:rsidRPr="00C01C21">
        <w:rPr>
          <w:rFonts w:ascii="Book Antiqua" w:hAnsi="Book Antiqua" w:cs="Times New Roman"/>
          <w:sz w:val="24"/>
          <w:szCs w:val="24"/>
        </w:rPr>
        <w:t>, 2016</w:t>
      </w:r>
    </w:p>
    <w:p w:rsidR="00626FDC" w:rsidRPr="00C01C21" w:rsidRDefault="00626FDC" w:rsidP="00626FDC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01C21">
        <w:rPr>
          <w:rFonts w:ascii="Book Antiqua" w:hAnsi="Book Antiqua" w:cs="Times New Roman"/>
          <w:b/>
          <w:sz w:val="24"/>
          <w:szCs w:val="24"/>
        </w:rPr>
        <w:t xml:space="preserve">Accepted: </w:t>
      </w:r>
      <w:r w:rsidR="0016787E" w:rsidRPr="0016787E">
        <w:rPr>
          <w:rFonts w:ascii="Book Antiqua" w:hAnsi="Book Antiqua" w:cs="Times New Roman"/>
          <w:sz w:val="24"/>
          <w:szCs w:val="24"/>
        </w:rPr>
        <w:t>August 11, 2016</w:t>
      </w:r>
    </w:p>
    <w:p w:rsidR="00626FDC" w:rsidRPr="00C01C21" w:rsidRDefault="00626FDC" w:rsidP="00626FDC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01C21">
        <w:rPr>
          <w:rFonts w:ascii="Book Antiqua" w:hAnsi="Book Antiqua" w:cs="Times New Roman"/>
          <w:b/>
          <w:sz w:val="24"/>
          <w:szCs w:val="24"/>
        </w:rPr>
        <w:t xml:space="preserve">Article in press: </w:t>
      </w:r>
      <w:bookmarkStart w:id="9" w:name="_GoBack"/>
      <w:bookmarkEnd w:id="9"/>
    </w:p>
    <w:p w:rsidR="00626FDC" w:rsidRPr="00C01C21" w:rsidRDefault="00626FDC" w:rsidP="00626FDC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01C21">
        <w:rPr>
          <w:rFonts w:ascii="Book Antiqua" w:hAnsi="Book Antiqua" w:cs="Times New Roman"/>
          <w:b/>
          <w:sz w:val="24"/>
          <w:szCs w:val="24"/>
        </w:rPr>
        <w:t xml:space="preserve">Published online: </w:t>
      </w:r>
    </w:p>
    <w:bookmarkEnd w:id="7"/>
    <w:bookmarkEnd w:id="8"/>
    <w:p w:rsidR="00937059" w:rsidRPr="00C01C21" w:rsidRDefault="00937059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2E7B13" w:rsidRPr="00C01C21" w:rsidRDefault="002E7B13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/>
        </w:rPr>
      </w:pPr>
    </w:p>
    <w:p w:rsidR="00774F94" w:rsidRPr="00C01C21" w:rsidRDefault="00774F94" w:rsidP="0029074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 w:eastAsia="zh-CN"/>
        </w:rPr>
      </w:pPr>
    </w:p>
    <w:p w:rsidR="002E7B13" w:rsidRPr="00C01C21" w:rsidRDefault="002E7B13" w:rsidP="0029074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/>
        </w:rPr>
      </w:pPr>
      <w:r w:rsidRPr="00C01C21">
        <w:rPr>
          <w:rFonts w:ascii="Book Antiqua" w:hAnsi="Book Antiqua"/>
          <w:b/>
          <w:sz w:val="24"/>
          <w:szCs w:val="24"/>
          <w:lang w:val="en-CA"/>
        </w:rPr>
        <w:br w:type="page"/>
      </w:r>
    </w:p>
    <w:p w:rsidR="002E7B13" w:rsidRPr="00C01C21" w:rsidRDefault="002E7B13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/>
        </w:rPr>
      </w:pPr>
      <w:r w:rsidRPr="00C01C21">
        <w:rPr>
          <w:rFonts w:ascii="Book Antiqua" w:hAnsi="Book Antiqua"/>
          <w:b/>
          <w:sz w:val="24"/>
          <w:szCs w:val="24"/>
          <w:lang w:val="en-CA"/>
        </w:rPr>
        <w:lastRenderedPageBreak/>
        <w:t>Abstract</w:t>
      </w:r>
    </w:p>
    <w:p w:rsidR="002E7B13" w:rsidRPr="00C01C21" w:rsidRDefault="00180F2E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  <w:r w:rsidRPr="00C01C21">
        <w:rPr>
          <w:rFonts w:ascii="Book Antiqua" w:hAnsi="Book Antiqua"/>
          <w:sz w:val="24"/>
          <w:szCs w:val="24"/>
          <w:lang w:val="en-US"/>
        </w:rPr>
        <w:t>Relatively soon</w:t>
      </w:r>
      <w:r w:rsidR="009B5D99" w:rsidRPr="00C01C21">
        <w:rPr>
          <w:rFonts w:ascii="Book Antiqua" w:hAnsi="Book Antiqua"/>
          <w:sz w:val="24"/>
          <w:szCs w:val="24"/>
          <w:lang w:val="en-US"/>
        </w:rPr>
        <w:t xml:space="preserve"> </w:t>
      </w:r>
      <w:r w:rsidRPr="00C01C21">
        <w:rPr>
          <w:rFonts w:ascii="Book Antiqua" w:hAnsi="Book Antiqua"/>
          <w:sz w:val="24"/>
          <w:szCs w:val="24"/>
          <w:lang w:val="en-US"/>
        </w:rPr>
        <w:t xml:space="preserve">after their accident, </w:t>
      </w:r>
      <w:r w:rsidR="009B5D99" w:rsidRPr="00C01C21">
        <w:rPr>
          <w:rFonts w:ascii="Book Antiqua" w:hAnsi="Book Antiqua"/>
          <w:sz w:val="24"/>
          <w:szCs w:val="24"/>
          <w:lang w:val="en-US"/>
        </w:rPr>
        <w:t>patients suffering a s</w:t>
      </w:r>
      <w:r w:rsidR="002E7B13" w:rsidRPr="00C01C21">
        <w:rPr>
          <w:rFonts w:ascii="Book Antiqua" w:hAnsi="Book Antiqua"/>
          <w:sz w:val="24"/>
          <w:szCs w:val="24"/>
          <w:lang w:val="en-US"/>
        </w:rPr>
        <w:t xml:space="preserve">pinal cord injury (SCI) </w:t>
      </w:r>
      <w:r w:rsidR="00A97ADF" w:rsidRPr="00C01C21">
        <w:rPr>
          <w:rFonts w:ascii="Book Antiqua" w:hAnsi="Book Antiqua"/>
          <w:sz w:val="24"/>
          <w:szCs w:val="24"/>
          <w:lang w:val="en-US"/>
        </w:rPr>
        <w:t xml:space="preserve">begin </w:t>
      </w:r>
      <w:r w:rsidRPr="00C01C21">
        <w:rPr>
          <w:rFonts w:ascii="Book Antiqua" w:hAnsi="Book Antiqua"/>
          <w:sz w:val="24"/>
          <w:szCs w:val="24"/>
          <w:lang w:val="en-US"/>
        </w:rPr>
        <w:t xml:space="preserve">generally </w:t>
      </w:r>
      <w:r w:rsidR="00A97ADF" w:rsidRPr="00C01C21">
        <w:rPr>
          <w:rFonts w:ascii="Book Antiqua" w:hAnsi="Book Antiqua"/>
          <w:sz w:val="24"/>
          <w:szCs w:val="24"/>
          <w:lang w:val="en-US"/>
        </w:rPr>
        <w:t>experienc</w:t>
      </w:r>
      <w:r w:rsidR="00525F68" w:rsidRPr="00C01C21">
        <w:rPr>
          <w:rFonts w:ascii="Book Antiqua" w:hAnsi="Book Antiqua"/>
          <w:sz w:val="24"/>
          <w:szCs w:val="24"/>
          <w:lang w:val="en-US"/>
        </w:rPr>
        <w:t>ing</w:t>
      </w:r>
      <w:r w:rsidR="00A97ADF" w:rsidRPr="00C01C21">
        <w:rPr>
          <w:rFonts w:ascii="Book Antiqua" w:hAnsi="Book Antiqua"/>
          <w:sz w:val="24"/>
          <w:szCs w:val="24"/>
          <w:lang w:val="en-US"/>
        </w:rPr>
        <w:t xml:space="preserve"> </w:t>
      </w:r>
      <w:r w:rsidR="00950AE8" w:rsidRPr="00C01C21">
        <w:rPr>
          <w:rFonts w:ascii="Book Antiqua" w:hAnsi="Book Antiqua"/>
          <w:sz w:val="24"/>
          <w:szCs w:val="24"/>
          <w:lang w:val="en-US"/>
        </w:rPr>
        <w:t xml:space="preserve">the development of </w:t>
      </w:r>
      <w:r w:rsidRPr="00C01C21">
        <w:rPr>
          <w:rFonts w:ascii="Book Antiqua" w:hAnsi="Book Antiqua"/>
          <w:sz w:val="24"/>
          <w:szCs w:val="24"/>
          <w:lang w:val="en-US"/>
        </w:rPr>
        <w:t xml:space="preserve">significant, often life-threatening </w:t>
      </w:r>
      <w:r w:rsidR="00A97ADF" w:rsidRPr="00C01C21">
        <w:rPr>
          <w:rFonts w:ascii="Book Antiqua" w:hAnsi="Book Antiqua"/>
          <w:sz w:val="24"/>
          <w:szCs w:val="24"/>
          <w:lang w:val="en-US"/>
        </w:rPr>
        <w:t>secondary complications.</w:t>
      </w:r>
      <w:r w:rsidR="00A97ADF" w:rsidRPr="00C01C21">
        <w:rPr>
          <w:rFonts w:ascii="Book Antiqua" w:hAnsi="Book Antiqua"/>
          <w:sz w:val="24"/>
          <w:szCs w:val="24"/>
          <w:vertAlign w:val="superscript"/>
          <w:lang w:val="en-US"/>
        </w:rPr>
        <w:t xml:space="preserve"> </w:t>
      </w:r>
      <w:r w:rsidR="00A97ADF" w:rsidRPr="00C01C21">
        <w:rPr>
          <w:rFonts w:ascii="Book Antiqua" w:hAnsi="Book Antiqua"/>
          <w:sz w:val="24"/>
          <w:szCs w:val="24"/>
          <w:lang w:val="en-US"/>
        </w:rPr>
        <w:t xml:space="preserve">Many of which are associated with </w:t>
      </w:r>
      <w:r w:rsidR="001669E2" w:rsidRPr="00C01C21">
        <w:rPr>
          <w:rFonts w:ascii="Book Antiqua" w:hAnsi="Book Antiqua"/>
          <w:sz w:val="24"/>
          <w:szCs w:val="24"/>
          <w:lang w:val="en-US"/>
        </w:rPr>
        <w:t xml:space="preserve">chronic </w:t>
      </w:r>
      <w:r w:rsidR="00950AE8" w:rsidRPr="00C01C21">
        <w:rPr>
          <w:rFonts w:ascii="Book Antiqua" w:hAnsi="Book Antiqua"/>
          <w:sz w:val="24"/>
          <w:szCs w:val="24"/>
          <w:lang w:val="en-US"/>
        </w:rPr>
        <w:t xml:space="preserve">physical inactivity-related </w:t>
      </w:r>
      <w:r w:rsidR="00A97ADF" w:rsidRPr="00C01C21">
        <w:rPr>
          <w:rFonts w:ascii="Book Antiqua" w:hAnsi="Book Antiqua"/>
          <w:sz w:val="24"/>
          <w:szCs w:val="24"/>
          <w:lang w:val="en-US"/>
        </w:rPr>
        <w:t xml:space="preserve">immune function problems </w:t>
      </w:r>
      <w:r w:rsidR="00950AE8" w:rsidRPr="00C01C21">
        <w:rPr>
          <w:rFonts w:ascii="Book Antiqua" w:hAnsi="Book Antiqua"/>
          <w:sz w:val="24"/>
          <w:szCs w:val="24"/>
          <w:lang w:val="en-US"/>
        </w:rPr>
        <w:t xml:space="preserve">and </w:t>
      </w:r>
      <w:r w:rsidR="00A97ADF" w:rsidRPr="00C01C21">
        <w:rPr>
          <w:rFonts w:ascii="Book Antiqua" w:hAnsi="Book Antiqua"/>
          <w:sz w:val="24"/>
          <w:szCs w:val="24"/>
          <w:lang w:val="en-US"/>
        </w:rPr>
        <w:t xml:space="preserve">increasing susceptibility to infection </w:t>
      </w:r>
      <w:r w:rsidR="00950AE8" w:rsidRPr="00C01C21">
        <w:rPr>
          <w:rFonts w:ascii="Book Antiqua" w:hAnsi="Book Antiqua"/>
          <w:sz w:val="24"/>
          <w:szCs w:val="24"/>
          <w:lang w:val="en-US"/>
        </w:rPr>
        <w:t xml:space="preserve">that </w:t>
      </w:r>
      <w:r w:rsidR="001669E2" w:rsidRPr="00C01C21">
        <w:rPr>
          <w:rFonts w:ascii="Book Antiqua" w:hAnsi="Book Antiqua"/>
          <w:sz w:val="24"/>
          <w:szCs w:val="24"/>
          <w:lang w:val="en-US"/>
        </w:rPr>
        <w:t xml:space="preserve">repeatedly </w:t>
      </w:r>
      <w:r w:rsidR="00950AE8" w:rsidRPr="00C01C21">
        <w:rPr>
          <w:rFonts w:ascii="Book Antiqua" w:hAnsi="Book Antiqua"/>
          <w:sz w:val="24"/>
          <w:szCs w:val="24"/>
          <w:lang w:val="en-US"/>
        </w:rPr>
        <w:t>require</w:t>
      </w:r>
      <w:r w:rsidRPr="00C01C21">
        <w:rPr>
          <w:rFonts w:ascii="Book Antiqua" w:hAnsi="Book Antiqua"/>
          <w:sz w:val="24"/>
          <w:szCs w:val="24"/>
          <w:lang w:val="en-US"/>
        </w:rPr>
        <w:t>s</w:t>
      </w:r>
      <w:r w:rsidR="00950AE8" w:rsidRPr="00C01C21">
        <w:rPr>
          <w:rFonts w:ascii="Book Antiqua" w:hAnsi="Book Antiqua"/>
          <w:sz w:val="24"/>
          <w:szCs w:val="24"/>
          <w:lang w:val="en-US"/>
        </w:rPr>
        <w:t xml:space="preserve"> </w:t>
      </w:r>
      <w:r w:rsidR="00A97ADF" w:rsidRPr="00C01C21">
        <w:rPr>
          <w:rFonts w:ascii="Book Antiqua" w:hAnsi="Book Antiqua"/>
          <w:sz w:val="24"/>
          <w:szCs w:val="24"/>
          <w:lang w:val="en-US"/>
        </w:rPr>
        <w:t>intensive care</w:t>
      </w:r>
      <w:r w:rsidR="00950AE8" w:rsidRPr="00C01C21">
        <w:rPr>
          <w:rFonts w:ascii="Book Antiqua" w:hAnsi="Book Antiqua"/>
          <w:sz w:val="24"/>
          <w:szCs w:val="24"/>
          <w:lang w:val="en-US"/>
        </w:rPr>
        <w:t xml:space="preserve"> treatment</w:t>
      </w:r>
      <w:r w:rsidR="00A97ADF" w:rsidRPr="00C01C21">
        <w:rPr>
          <w:rFonts w:ascii="Book Antiqua" w:hAnsi="Book Antiqua"/>
          <w:sz w:val="24"/>
          <w:szCs w:val="24"/>
          <w:lang w:val="en-US"/>
        </w:rPr>
        <w:t>.</w:t>
      </w:r>
      <w:r w:rsidR="002E7B13" w:rsidRPr="00C01C21">
        <w:rPr>
          <w:rFonts w:ascii="Book Antiqua" w:hAnsi="Book Antiqua"/>
          <w:sz w:val="24"/>
          <w:szCs w:val="24"/>
          <w:lang w:val="en-US"/>
        </w:rPr>
        <w:t xml:space="preserve"> </w:t>
      </w:r>
      <w:r w:rsidR="00525F68" w:rsidRPr="00C01C21">
        <w:rPr>
          <w:rFonts w:ascii="Book Antiqua" w:hAnsi="Book Antiqua"/>
          <w:sz w:val="24"/>
          <w:szCs w:val="24"/>
          <w:lang w:val="en-US"/>
        </w:rPr>
        <w:t>T</w:t>
      </w:r>
      <w:r w:rsidR="00950AE8" w:rsidRPr="00C01C21">
        <w:rPr>
          <w:rFonts w:ascii="Book Antiqua" w:hAnsi="Book Antiqua"/>
          <w:sz w:val="24"/>
          <w:szCs w:val="24"/>
          <w:lang w:val="en-US"/>
        </w:rPr>
        <w:t xml:space="preserve">herapies capable of repairing </w:t>
      </w:r>
      <w:r w:rsidR="004E5605" w:rsidRPr="00C01C21">
        <w:rPr>
          <w:rFonts w:ascii="Book Antiqua" w:hAnsi="Book Antiqua"/>
          <w:sz w:val="24"/>
          <w:szCs w:val="24"/>
          <w:lang w:val="en-US"/>
        </w:rPr>
        <w:t xml:space="preserve">the spinal cord or </w:t>
      </w:r>
      <w:r w:rsidR="00950AE8" w:rsidRPr="00C01C21">
        <w:rPr>
          <w:rFonts w:ascii="Book Antiqua" w:hAnsi="Book Antiqua"/>
          <w:sz w:val="24"/>
          <w:szCs w:val="24"/>
          <w:lang w:val="en-US"/>
        </w:rPr>
        <w:t xml:space="preserve">restoring ambulation would </w:t>
      </w:r>
      <w:r w:rsidR="001669E2" w:rsidRPr="00C01C21">
        <w:rPr>
          <w:rFonts w:ascii="Book Antiqua" w:hAnsi="Book Antiqua"/>
          <w:sz w:val="24"/>
          <w:szCs w:val="24"/>
          <w:lang w:val="en-US"/>
        </w:rPr>
        <w:t xml:space="preserve">normally </w:t>
      </w:r>
      <w:r w:rsidR="00950AE8" w:rsidRPr="00C01C21">
        <w:rPr>
          <w:rFonts w:ascii="Book Antiqua" w:hAnsi="Book Antiqua"/>
          <w:sz w:val="24"/>
          <w:szCs w:val="24"/>
          <w:lang w:val="en-US"/>
        </w:rPr>
        <w:t>prevent many of these problems</w:t>
      </w:r>
      <w:r w:rsidR="00525F68" w:rsidRPr="00C01C21">
        <w:rPr>
          <w:rFonts w:ascii="Book Antiqua" w:hAnsi="Book Antiqua"/>
          <w:sz w:val="24"/>
          <w:szCs w:val="24"/>
          <w:lang w:val="en-US"/>
        </w:rPr>
        <w:t xml:space="preserve"> but,</w:t>
      </w:r>
      <w:r w:rsidR="00950AE8" w:rsidRPr="00C01C21">
        <w:rPr>
          <w:rFonts w:ascii="Book Antiqua" w:hAnsi="Book Antiqua"/>
          <w:sz w:val="24"/>
          <w:szCs w:val="24"/>
          <w:lang w:val="en-US"/>
        </w:rPr>
        <w:t xml:space="preserve"> as of now, </w:t>
      </w:r>
      <w:r w:rsidR="00525F68" w:rsidRPr="00C01C21">
        <w:rPr>
          <w:rFonts w:ascii="Book Antiqua" w:hAnsi="Book Antiqua"/>
          <w:sz w:val="24"/>
          <w:szCs w:val="24"/>
          <w:lang w:val="en-US"/>
        </w:rPr>
        <w:t xml:space="preserve">there is </w:t>
      </w:r>
      <w:r w:rsidR="00950AE8" w:rsidRPr="00C01C21">
        <w:rPr>
          <w:rFonts w:ascii="Book Antiqua" w:hAnsi="Book Antiqua"/>
          <w:sz w:val="24"/>
          <w:szCs w:val="24"/>
          <w:lang w:val="en-US"/>
        </w:rPr>
        <w:t>no c</w:t>
      </w:r>
      <w:r w:rsidR="002E7B13" w:rsidRPr="00C01C21">
        <w:rPr>
          <w:rFonts w:ascii="Book Antiqua" w:hAnsi="Book Antiqua"/>
          <w:sz w:val="24"/>
          <w:szCs w:val="24"/>
          <w:lang w:val="en-US"/>
        </w:rPr>
        <w:t xml:space="preserve">ure </w:t>
      </w:r>
      <w:r w:rsidR="004E5605" w:rsidRPr="00C01C21">
        <w:rPr>
          <w:rFonts w:ascii="Book Antiqua" w:hAnsi="Book Antiqua"/>
          <w:sz w:val="24"/>
          <w:szCs w:val="24"/>
          <w:lang w:val="en-US"/>
        </w:rPr>
        <w:t xml:space="preserve">for </w:t>
      </w:r>
      <w:r w:rsidR="00A47E5C" w:rsidRPr="00C01C21">
        <w:rPr>
          <w:rFonts w:ascii="Book Antiqua" w:hAnsi="Book Antiqua"/>
          <w:sz w:val="24"/>
          <w:szCs w:val="24"/>
          <w:lang w:val="en-US"/>
        </w:rPr>
        <w:t xml:space="preserve">SCI. </w:t>
      </w:r>
      <w:r w:rsidR="004E5605" w:rsidRPr="00C01C21">
        <w:rPr>
          <w:rFonts w:ascii="Book Antiqua" w:hAnsi="Book Antiqua"/>
          <w:sz w:val="24"/>
          <w:szCs w:val="24"/>
          <w:lang w:val="en-US"/>
        </w:rPr>
        <w:t xml:space="preserve">Thus, management strategies and </w:t>
      </w:r>
      <w:r w:rsidR="00A47E5C" w:rsidRPr="00C01C21">
        <w:rPr>
          <w:rFonts w:ascii="Book Antiqua" w:hAnsi="Book Antiqua"/>
          <w:sz w:val="24"/>
          <w:szCs w:val="24"/>
          <w:lang w:val="en-US"/>
        </w:rPr>
        <w:t>antibiotic</w:t>
      </w:r>
      <w:r w:rsidR="00525F68" w:rsidRPr="00C01C21">
        <w:rPr>
          <w:rFonts w:ascii="Book Antiqua" w:hAnsi="Book Antiqua"/>
          <w:sz w:val="24"/>
          <w:szCs w:val="24"/>
          <w:lang w:val="en-US"/>
        </w:rPr>
        <w:t xml:space="preserve">s remain the standard </w:t>
      </w:r>
      <w:r w:rsidR="008627DA" w:rsidRPr="00C01C21">
        <w:rPr>
          <w:rFonts w:ascii="Book Antiqua" w:hAnsi="Book Antiqua"/>
          <w:sz w:val="24"/>
          <w:szCs w:val="24"/>
          <w:lang w:val="en-US"/>
        </w:rPr>
        <w:t>of care although</w:t>
      </w:r>
      <w:r w:rsidR="00B63585" w:rsidRPr="00C01C21">
        <w:rPr>
          <w:rFonts w:ascii="Book Antiqua" w:hAnsi="Book Antiqua"/>
          <w:sz w:val="24"/>
          <w:szCs w:val="24"/>
          <w:lang w:val="en-US"/>
        </w:rPr>
        <w:t xml:space="preserve"> </w:t>
      </w:r>
      <w:r w:rsidR="008627DA" w:rsidRPr="00C01C21">
        <w:rPr>
          <w:rFonts w:ascii="Book Antiqua" w:hAnsi="Book Antiqua"/>
          <w:sz w:val="24"/>
          <w:szCs w:val="24"/>
          <w:lang w:val="en-US"/>
        </w:rPr>
        <w:t>antimicrobial resistance</w:t>
      </w:r>
      <w:r w:rsidR="00B63585" w:rsidRPr="00C01C21">
        <w:rPr>
          <w:rFonts w:ascii="Book Antiqua" w:hAnsi="Book Antiqua"/>
          <w:sz w:val="24"/>
          <w:szCs w:val="24"/>
          <w:lang w:val="en-US"/>
        </w:rPr>
        <w:t xml:space="preserve"> constitutes </w:t>
      </w:r>
      <w:r w:rsidR="008627DA" w:rsidRPr="00C01C21">
        <w:rPr>
          <w:rFonts w:ascii="Book Antiqua" w:hAnsi="Book Antiqua"/>
          <w:sz w:val="24"/>
          <w:szCs w:val="24"/>
          <w:lang w:val="en-US"/>
        </w:rPr>
        <w:t xml:space="preserve">a </w:t>
      </w:r>
      <w:r w:rsidR="001669E2" w:rsidRPr="00C01C21">
        <w:rPr>
          <w:rFonts w:ascii="Book Antiqua" w:hAnsi="Book Antiqua"/>
          <w:sz w:val="24"/>
          <w:szCs w:val="24"/>
          <w:lang w:val="en-US"/>
        </w:rPr>
        <w:t xml:space="preserve">significant </w:t>
      </w:r>
      <w:r w:rsidR="00A47E5C" w:rsidRPr="00C01C21">
        <w:rPr>
          <w:rFonts w:ascii="Book Antiqua" w:hAnsi="Book Antiqua"/>
          <w:sz w:val="24"/>
          <w:szCs w:val="24"/>
          <w:lang w:val="en-US"/>
        </w:rPr>
        <w:t xml:space="preserve">challenge for </w:t>
      </w:r>
      <w:r w:rsidR="008627DA" w:rsidRPr="00C01C21">
        <w:rPr>
          <w:rFonts w:ascii="Book Antiqua" w:hAnsi="Book Antiqua"/>
          <w:sz w:val="24"/>
          <w:szCs w:val="24"/>
          <w:lang w:val="en-US"/>
        </w:rPr>
        <w:t xml:space="preserve">patients </w:t>
      </w:r>
      <w:r w:rsidR="001669E2" w:rsidRPr="00C01C21">
        <w:rPr>
          <w:rFonts w:ascii="Book Antiqua" w:hAnsi="Book Antiqua"/>
          <w:sz w:val="24"/>
          <w:szCs w:val="24"/>
          <w:lang w:val="en-US"/>
        </w:rPr>
        <w:t xml:space="preserve">with chronic SCI </w:t>
      </w:r>
      <w:r w:rsidR="00B63585" w:rsidRPr="00C01C21">
        <w:rPr>
          <w:rFonts w:ascii="Book Antiqua" w:hAnsi="Book Antiqua"/>
          <w:sz w:val="24"/>
          <w:szCs w:val="24"/>
          <w:lang w:val="en-US"/>
        </w:rPr>
        <w:t>fac</w:t>
      </w:r>
      <w:r w:rsidR="008627DA" w:rsidRPr="00C01C21">
        <w:rPr>
          <w:rFonts w:ascii="Book Antiqua" w:hAnsi="Book Antiqua"/>
          <w:sz w:val="24"/>
          <w:szCs w:val="24"/>
          <w:lang w:val="en-US"/>
        </w:rPr>
        <w:t>ing</w:t>
      </w:r>
      <w:r w:rsidR="00B63585" w:rsidRPr="00C01C21">
        <w:rPr>
          <w:rFonts w:ascii="Book Antiqua" w:hAnsi="Book Antiqua"/>
          <w:sz w:val="24"/>
          <w:szCs w:val="24"/>
          <w:lang w:val="en-US"/>
        </w:rPr>
        <w:t xml:space="preserve"> recurrent </w:t>
      </w:r>
      <w:r w:rsidR="00A47E5C" w:rsidRPr="00C01C21">
        <w:rPr>
          <w:rFonts w:ascii="Book Antiqua" w:hAnsi="Book Antiqua"/>
          <w:sz w:val="24"/>
          <w:szCs w:val="24"/>
          <w:lang w:val="en-US"/>
        </w:rPr>
        <w:t>infecti</w:t>
      </w:r>
      <w:r w:rsidR="00B63585" w:rsidRPr="00C01C21">
        <w:rPr>
          <w:rFonts w:ascii="Book Antiqua" w:hAnsi="Book Antiqua"/>
          <w:sz w:val="24"/>
          <w:szCs w:val="24"/>
          <w:lang w:val="en-US"/>
        </w:rPr>
        <w:t>ons</w:t>
      </w:r>
      <w:r w:rsidR="00A47E5C" w:rsidRPr="00C01C21">
        <w:rPr>
          <w:rFonts w:ascii="Book Antiqua" w:hAnsi="Book Antiqua"/>
          <w:sz w:val="24"/>
          <w:szCs w:val="24"/>
          <w:lang w:val="en-US"/>
        </w:rPr>
        <w:t xml:space="preserve"> </w:t>
      </w:r>
      <w:r w:rsidR="00265F6D" w:rsidRPr="00C01C21">
        <w:rPr>
          <w:rFonts w:ascii="Book Antiqua" w:hAnsi="Book Antiqua"/>
          <w:sz w:val="24"/>
          <w:szCs w:val="24"/>
          <w:lang w:val="en-US"/>
        </w:rPr>
        <w:t>of the u</w:t>
      </w:r>
      <w:r w:rsidR="00265F6D" w:rsidRPr="00C01C21">
        <w:rPr>
          <w:rFonts w:ascii="Book Antiqua" w:hAnsi="Book Antiqua" w:cs="Arial"/>
          <w:sz w:val="24"/>
          <w:szCs w:val="24"/>
          <w:lang w:val="en-US"/>
        </w:rPr>
        <w:t xml:space="preserve">rinary tract </w:t>
      </w:r>
      <w:r w:rsidR="00EC6A38" w:rsidRPr="00C01C21">
        <w:rPr>
          <w:rFonts w:ascii="Book Antiqua" w:hAnsi="Book Antiqua" w:cs="Arial"/>
          <w:sz w:val="24"/>
          <w:szCs w:val="24"/>
          <w:lang w:val="en-US"/>
        </w:rPr>
        <w:t>and respiratory systems</w:t>
      </w:r>
      <w:r w:rsidR="00265F6D" w:rsidRPr="00C01C21">
        <w:rPr>
          <w:rFonts w:ascii="Book Antiqua" w:hAnsi="Book Antiqua" w:cs="Arial"/>
          <w:sz w:val="24"/>
          <w:szCs w:val="24"/>
          <w:lang w:val="en-US"/>
        </w:rPr>
        <w:t>.</w:t>
      </w:r>
      <w:r w:rsidR="008627DA" w:rsidRPr="00C01C21">
        <w:rPr>
          <w:rFonts w:ascii="Book Antiqua" w:hAnsi="Book Antiqua"/>
          <w:sz w:val="24"/>
          <w:szCs w:val="24"/>
          <w:lang w:val="en-US"/>
        </w:rPr>
        <w:t xml:space="preserve"> </w:t>
      </w:r>
      <w:r w:rsidR="00FF576E" w:rsidRPr="00C01C21">
        <w:rPr>
          <w:rFonts w:ascii="Book Antiqua" w:hAnsi="Book Antiqua"/>
          <w:sz w:val="24"/>
          <w:szCs w:val="24"/>
          <w:lang w:val="en-US"/>
        </w:rPr>
        <w:t xml:space="preserve">Identifying </w:t>
      </w:r>
      <w:r w:rsidR="00525F68" w:rsidRPr="00C01C21">
        <w:rPr>
          <w:rFonts w:ascii="Book Antiqua" w:hAnsi="Book Antiqua"/>
          <w:sz w:val="24"/>
          <w:szCs w:val="24"/>
          <w:lang w:val="en-US"/>
        </w:rPr>
        <w:t xml:space="preserve">alternative </w:t>
      </w:r>
      <w:r w:rsidR="00265F6D" w:rsidRPr="00C01C21">
        <w:rPr>
          <w:rFonts w:ascii="Book Antiqua" w:hAnsi="Book Antiqua"/>
          <w:sz w:val="24"/>
          <w:szCs w:val="24"/>
          <w:lang w:val="en-US"/>
        </w:rPr>
        <w:t>therap</w:t>
      </w:r>
      <w:r w:rsidR="001669E2" w:rsidRPr="00C01C21">
        <w:rPr>
          <w:rFonts w:ascii="Book Antiqua" w:hAnsi="Book Antiqua"/>
          <w:sz w:val="24"/>
          <w:szCs w:val="24"/>
          <w:lang w:val="en-US"/>
        </w:rPr>
        <w:t xml:space="preserve">ies capable of safe and potent actions upon these </w:t>
      </w:r>
      <w:r w:rsidR="00265F6D" w:rsidRPr="00C01C21">
        <w:rPr>
          <w:rFonts w:ascii="Book Antiqua" w:hAnsi="Book Antiqua"/>
          <w:sz w:val="24"/>
          <w:szCs w:val="24"/>
          <w:lang w:val="en-US"/>
        </w:rPr>
        <w:t>serious health concerns</w:t>
      </w:r>
      <w:r w:rsidR="001669E2" w:rsidRPr="00C01C21">
        <w:rPr>
          <w:rFonts w:ascii="Book Antiqua" w:hAnsi="Book Antiqua"/>
          <w:sz w:val="24"/>
          <w:szCs w:val="24"/>
          <w:lang w:val="en-US"/>
        </w:rPr>
        <w:t xml:space="preserve"> should </w:t>
      </w:r>
      <w:r w:rsidR="00FF576E" w:rsidRPr="00C01C21">
        <w:rPr>
          <w:rFonts w:ascii="Book Antiqua" w:hAnsi="Book Antiqua"/>
          <w:sz w:val="24"/>
          <w:szCs w:val="24"/>
          <w:lang w:val="en-US"/>
        </w:rPr>
        <w:t xml:space="preserve">therefore </w:t>
      </w:r>
      <w:r w:rsidR="001669E2" w:rsidRPr="00C01C21">
        <w:rPr>
          <w:rFonts w:ascii="Book Antiqua" w:hAnsi="Book Antiqua"/>
          <w:sz w:val="24"/>
          <w:szCs w:val="24"/>
          <w:lang w:val="en-US"/>
        </w:rPr>
        <w:t>be considered a priority</w:t>
      </w:r>
      <w:r w:rsidR="00A47E5C" w:rsidRPr="00C01C21">
        <w:rPr>
          <w:rFonts w:ascii="Book Antiqua" w:hAnsi="Book Antiqua"/>
          <w:sz w:val="24"/>
          <w:szCs w:val="24"/>
          <w:lang w:val="en-US"/>
        </w:rPr>
        <w:t xml:space="preserve">. </w:t>
      </w:r>
      <w:r w:rsidR="00EC6A38" w:rsidRPr="00C01C21">
        <w:rPr>
          <w:rFonts w:ascii="Book Antiqua" w:hAnsi="Book Antiqua"/>
          <w:sz w:val="24"/>
          <w:szCs w:val="24"/>
          <w:lang w:val="en-US"/>
        </w:rPr>
        <w:t xml:space="preserve">This editorial </w:t>
      </w:r>
      <w:r w:rsidR="00B63585" w:rsidRPr="00C01C21">
        <w:rPr>
          <w:rFonts w:ascii="Book Antiqua" w:hAnsi="Book Antiqua" w:cs="Arial"/>
          <w:sz w:val="24"/>
          <w:szCs w:val="24"/>
          <w:lang w:val="en-US"/>
        </w:rPr>
        <w:t>present</w:t>
      </w:r>
      <w:r w:rsidR="00EC6A38" w:rsidRPr="00C01C21">
        <w:rPr>
          <w:rFonts w:ascii="Book Antiqua" w:hAnsi="Book Antiqua" w:cs="Arial"/>
          <w:sz w:val="24"/>
          <w:szCs w:val="24"/>
          <w:lang w:val="en-US"/>
        </w:rPr>
        <w:t>s</w:t>
      </w:r>
      <w:r w:rsidR="00B63585" w:rsidRPr="00C01C21">
        <w:rPr>
          <w:rFonts w:ascii="Book Antiqua" w:hAnsi="Book Antiqua" w:cs="Arial"/>
          <w:sz w:val="24"/>
          <w:szCs w:val="24"/>
          <w:lang w:val="en-US"/>
        </w:rPr>
        <w:t xml:space="preserve"> some of the </w:t>
      </w:r>
      <w:r w:rsidR="00EC6A38" w:rsidRPr="00C01C21">
        <w:rPr>
          <w:rFonts w:ascii="Book Antiqua" w:hAnsi="Book Antiqua" w:cs="Arial"/>
          <w:sz w:val="24"/>
          <w:szCs w:val="24"/>
          <w:lang w:val="en-US"/>
        </w:rPr>
        <w:t xml:space="preserve">novel </w:t>
      </w:r>
      <w:r w:rsidR="00EC2431" w:rsidRPr="00C01C21">
        <w:rPr>
          <w:rFonts w:ascii="Book Antiqua" w:hAnsi="Book Antiqua" w:cs="Arial"/>
          <w:sz w:val="24"/>
          <w:szCs w:val="24"/>
          <w:lang w:val="en-US"/>
        </w:rPr>
        <w:t xml:space="preserve">approaches </w:t>
      </w:r>
      <w:r w:rsidR="00B63585" w:rsidRPr="00C01C21">
        <w:rPr>
          <w:rFonts w:ascii="Book Antiqua" w:hAnsi="Book Antiqua" w:cs="Arial"/>
          <w:sz w:val="24"/>
          <w:szCs w:val="24"/>
          <w:lang w:val="en-US"/>
        </w:rPr>
        <w:t xml:space="preserve">currently in development for </w:t>
      </w:r>
      <w:r w:rsidR="001669E2" w:rsidRPr="00C01C21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265F6D" w:rsidRPr="00C01C21">
        <w:rPr>
          <w:rFonts w:ascii="Book Antiqua" w:hAnsi="Book Antiqua" w:cs="Arial"/>
          <w:sz w:val="24"/>
          <w:szCs w:val="24"/>
          <w:lang w:val="en-US"/>
        </w:rPr>
        <w:t>prevention of specific infections after SCI.</w:t>
      </w:r>
      <w:r w:rsidR="00EC2431" w:rsidRPr="00C01C21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EC6A38" w:rsidRPr="00C01C21">
        <w:rPr>
          <w:rFonts w:ascii="Book Antiqua" w:hAnsi="Book Antiqua" w:cs="Arial"/>
          <w:sz w:val="24"/>
          <w:szCs w:val="24"/>
          <w:lang w:val="en-US"/>
        </w:rPr>
        <w:t xml:space="preserve">Among them, </w:t>
      </w:r>
      <w:r w:rsidR="001669E2" w:rsidRPr="00C01C21">
        <w:rPr>
          <w:rFonts w:ascii="Book Antiqua" w:hAnsi="Book Antiqua" w:cs="Arial"/>
          <w:sz w:val="24"/>
          <w:szCs w:val="24"/>
          <w:lang w:val="en-US"/>
        </w:rPr>
        <w:t xml:space="preserve">brain-permeable </w:t>
      </w:r>
      <w:r w:rsidR="00265F6D" w:rsidRPr="00C01C21">
        <w:rPr>
          <w:rFonts w:ascii="Book Antiqua" w:hAnsi="Book Antiqua" w:cs="Arial"/>
          <w:sz w:val="24"/>
          <w:szCs w:val="24"/>
          <w:lang w:val="en-US"/>
        </w:rPr>
        <w:t xml:space="preserve">small molecule therapeutics </w:t>
      </w:r>
      <w:r w:rsidR="001669E2" w:rsidRPr="00C01C21">
        <w:rPr>
          <w:rFonts w:ascii="Book Antiqua" w:hAnsi="Book Antiqua" w:cs="Arial"/>
          <w:sz w:val="24"/>
          <w:szCs w:val="24"/>
          <w:lang w:val="en-US"/>
        </w:rPr>
        <w:t xml:space="preserve">acting centrally on spinal cord circuits </w:t>
      </w:r>
      <w:r w:rsidR="00D07E13" w:rsidRPr="00C01C21">
        <w:rPr>
          <w:rFonts w:ascii="Book Antiqua" w:hAnsi="Book Antiqua" w:cs="Arial"/>
          <w:sz w:val="24"/>
          <w:szCs w:val="24"/>
          <w:lang w:val="en-US"/>
        </w:rPr>
        <w:t xml:space="preserve">that </w:t>
      </w:r>
      <w:r w:rsidR="00463822" w:rsidRPr="00C01C21">
        <w:rPr>
          <w:rFonts w:ascii="Book Antiqua" w:hAnsi="Book Antiqua" w:cs="Arial"/>
          <w:sz w:val="24"/>
          <w:szCs w:val="24"/>
          <w:lang w:val="en-US"/>
        </w:rPr>
        <w:t xml:space="preserve">can </w:t>
      </w:r>
      <w:r w:rsidR="00FF576E" w:rsidRPr="00C01C21">
        <w:rPr>
          <w:rFonts w:ascii="Book Antiqua" w:hAnsi="Book Antiqua" w:cs="Arial"/>
          <w:sz w:val="24"/>
          <w:szCs w:val="24"/>
          <w:lang w:val="en-US"/>
        </w:rPr>
        <w:t xml:space="preserve">augment </w:t>
      </w:r>
      <w:r w:rsidR="00652760" w:rsidRPr="00C01C21">
        <w:rPr>
          <w:rFonts w:ascii="Book Antiqua" w:hAnsi="Book Antiqua" w:cs="Arial"/>
          <w:sz w:val="24"/>
          <w:szCs w:val="24"/>
          <w:lang w:val="en-US"/>
        </w:rPr>
        <w:t xml:space="preserve">respiratory capabilities </w:t>
      </w:r>
      <w:r w:rsidR="00FF576E" w:rsidRPr="00C01C21">
        <w:rPr>
          <w:rFonts w:ascii="Book Antiqua" w:hAnsi="Book Antiqua" w:cs="Arial"/>
          <w:sz w:val="24"/>
          <w:szCs w:val="24"/>
          <w:lang w:val="en-US"/>
        </w:rPr>
        <w:t xml:space="preserve">or </w:t>
      </w:r>
      <w:r w:rsidR="00B63585" w:rsidRPr="00C01C21">
        <w:rPr>
          <w:rFonts w:ascii="Book Antiqua" w:hAnsi="Book Antiqua" w:cs="Arial"/>
          <w:sz w:val="24"/>
          <w:szCs w:val="24"/>
          <w:lang w:val="en-US"/>
        </w:rPr>
        <w:t>bladder function</w:t>
      </w:r>
      <w:r w:rsidR="00EC6A38" w:rsidRPr="00C01C21">
        <w:rPr>
          <w:rFonts w:ascii="Book Antiqua" w:hAnsi="Book Antiqua" w:cs="Arial"/>
          <w:sz w:val="24"/>
          <w:szCs w:val="24"/>
          <w:lang w:val="en-US"/>
        </w:rPr>
        <w:t>s</w:t>
      </w:r>
      <w:r w:rsidR="00243584" w:rsidRPr="00C01C21">
        <w:rPr>
          <w:rFonts w:ascii="Book Antiqua" w:hAnsi="Book Antiqua"/>
          <w:sz w:val="24"/>
          <w:szCs w:val="24"/>
          <w:lang w:val="en-CA"/>
        </w:rPr>
        <w:t>.</w:t>
      </w:r>
      <w:r w:rsidR="00EC2431" w:rsidRPr="00C01C21">
        <w:rPr>
          <w:rFonts w:ascii="Book Antiqua" w:hAnsi="Book Antiqua"/>
          <w:sz w:val="24"/>
          <w:szCs w:val="24"/>
          <w:lang w:val="en-CA"/>
        </w:rPr>
        <w:t xml:space="preserve"> </w:t>
      </w:r>
      <w:r w:rsidR="00EC6A38" w:rsidRPr="00C01C21">
        <w:rPr>
          <w:rFonts w:ascii="Book Antiqua" w:hAnsi="Book Antiqua"/>
          <w:sz w:val="24"/>
          <w:szCs w:val="24"/>
          <w:lang w:val="en-CA"/>
        </w:rPr>
        <w:t xml:space="preserve">If </w:t>
      </w:r>
      <w:r w:rsidR="00FF576E" w:rsidRPr="00C01C21">
        <w:rPr>
          <w:rFonts w:ascii="Book Antiqua" w:hAnsi="Book Antiqua"/>
          <w:sz w:val="24"/>
          <w:szCs w:val="24"/>
          <w:lang w:val="en-CA"/>
        </w:rPr>
        <w:t xml:space="preserve">eventually </w:t>
      </w:r>
      <w:r w:rsidR="00EC6A38" w:rsidRPr="00C01C21">
        <w:rPr>
          <w:rFonts w:ascii="Book Antiqua" w:hAnsi="Book Antiqua"/>
          <w:sz w:val="24"/>
          <w:szCs w:val="24"/>
          <w:lang w:val="en-CA"/>
        </w:rPr>
        <w:t>approved</w:t>
      </w:r>
      <w:r w:rsidR="00FF576E" w:rsidRPr="00C01C21">
        <w:rPr>
          <w:rFonts w:ascii="Book Antiqua" w:hAnsi="Book Antiqua"/>
          <w:sz w:val="24"/>
          <w:szCs w:val="24"/>
          <w:lang w:val="en-CA"/>
        </w:rPr>
        <w:t xml:space="preserve"> by regulatory authorities</w:t>
      </w:r>
      <w:r w:rsidR="00EC6A38" w:rsidRPr="00C01C21">
        <w:rPr>
          <w:rFonts w:ascii="Book Antiqua" w:hAnsi="Book Antiqua"/>
          <w:sz w:val="24"/>
          <w:szCs w:val="24"/>
          <w:lang w:val="en-CA"/>
        </w:rPr>
        <w:t>,</w:t>
      </w:r>
      <w:r w:rsidR="00B63585" w:rsidRPr="00C01C21">
        <w:rPr>
          <w:rFonts w:ascii="Book Antiqua" w:hAnsi="Book Antiqua"/>
          <w:sz w:val="24"/>
          <w:szCs w:val="24"/>
          <w:lang w:val="en-CA"/>
        </w:rPr>
        <w:t xml:space="preserve"> </w:t>
      </w:r>
      <w:r w:rsidR="00EC6A38" w:rsidRPr="00C01C21">
        <w:rPr>
          <w:rFonts w:ascii="Book Antiqua" w:hAnsi="Book Antiqua"/>
          <w:sz w:val="24"/>
          <w:szCs w:val="24"/>
          <w:lang w:val="en-CA"/>
        </w:rPr>
        <w:t xml:space="preserve">some </w:t>
      </w:r>
      <w:r w:rsidR="00574D8F" w:rsidRPr="00C01C21">
        <w:rPr>
          <w:rFonts w:ascii="Book Antiqua" w:hAnsi="Book Antiqua"/>
          <w:sz w:val="24"/>
          <w:szCs w:val="24"/>
          <w:lang w:val="en-CA"/>
        </w:rPr>
        <w:t>of the</w:t>
      </w:r>
      <w:r w:rsidR="001669E2" w:rsidRPr="00C01C21">
        <w:rPr>
          <w:rFonts w:ascii="Book Antiqua" w:hAnsi="Book Antiqua"/>
          <w:sz w:val="24"/>
          <w:szCs w:val="24"/>
          <w:lang w:val="en-CA"/>
        </w:rPr>
        <w:t xml:space="preserve">se new avenues </w:t>
      </w:r>
      <w:r w:rsidR="00EC6A38" w:rsidRPr="00C01C21">
        <w:rPr>
          <w:rFonts w:ascii="Book Antiqua" w:hAnsi="Book Antiqua"/>
          <w:sz w:val="24"/>
          <w:szCs w:val="24"/>
          <w:lang w:val="en-CA"/>
        </w:rPr>
        <w:t xml:space="preserve">may </w:t>
      </w:r>
      <w:r w:rsidR="00D07E13" w:rsidRPr="00C01C21">
        <w:rPr>
          <w:rFonts w:ascii="Book Antiqua" w:hAnsi="Book Antiqua"/>
          <w:sz w:val="24"/>
          <w:szCs w:val="24"/>
          <w:lang w:val="en-CA"/>
        </w:rPr>
        <w:t xml:space="preserve">potentially </w:t>
      </w:r>
      <w:r w:rsidR="00EC6A38" w:rsidRPr="00C01C21">
        <w:rPr>
          <w:rFonts w:ascii="Book Antiqua" w:hAnsi="Book Antiqua"/>
          <w:sz w:val="24"/>
          <w:szCs w:val="24"/>
          <w:lang w:val="en-CA"/>
        </w:rPr>
        <w:t xml:space="preserve">become </w:t>
      </w:r>
      <w:r w:rsidR="00463822" w:rsidRPr="00C01C21">
        <w:rPr>
          <w:rFonts w:ascii="Book Antiqua" w:hAnsi="Book Antiqua"/>
          <w:sz w:val="24"/>
          <w:szCs w:val="24"/>
          <w:lang w:val="en-CA"/>
        </w:rPr>
        <w:t xml:space="preserve">clinically-relevant </w:t>
      </w:r>
      <w:r w:rsidR="00EC6A38" w:rsidRPr="00C01C21">
        <w:rPr>
          <w:rFonts w:ascii="Book Antiqua" w:hAnsi="Book Antiqua"/>
          <w:sz w:val="24"/>
          <w:szCs w:val="24"/>
          <w:lang w:val="en-CA"/>
        </w:rPr>
        <w:t xml:space="preserve">therapies </w:t>
      </w:r>
      <w:r w:rsidR="00574D8F" w:rsidRPr="00C01C21">
        <w:rPr>
          <w:rFonts w:ascii="Book Antiqua" w:hAnsi="Book Antiqua"/>
          <w:sz w:val="24"/>
          <w:szCs w:val="24"/>
          <w:lang w:val="en-CA"/>
        </w:rPr>
        <w:t xml:space="preserve">capable of indirectly </w:t>
      </w:r>
      <w:r w:rsidR="00EC6A38" w:rsidRPr="00C01C21">
        <w:rPr>
          <w:rFonts w:ascii="Book Antiqua" w:hAnsi="Book Antiqua"/>
          <w:sz w:val="24"/>
          <w:szCs w:val="24"/>
          <w:lang w:val="en-CA"/>
        </w:rPr>
        <w:t>prevent</w:t>
      </w:r>
      <w:r w:rsidR="00574D8F" w:rsidRPr="00C01C21">
        <w:rPr>
          <w:rFonts w:ascii="Book Antiqua" w:hAnsi="Book Antiqua"/>
          <w:sz w:val="24"/>
          <w:szCs w:val="24"/>
          <w:lang w:val="en-CA"/>
        </w:rPr>
        <w:t>ing</w:t>
      </w:r>
      <w:r w:rsidR="00EC6A38" w:rsidRPr="00C01C21">
        <w:rPr>
          <w:rFonts w:ascii="Book Antiqua" w:hAnsi="Book Antiqua"/>
          <w:sz w:val="24"/>
          <w:szCs w:val="24"/>
          <w:lang w:val="en-CA"/>
        </w:rPr>
        <w:t xml:space="preserve"> the </w:t>
      </w:r>
      <w:r w:rsidR="00EC2431" w:rsidRPr="00C01C21">
        <w:rPr>
          <w:rFonts w:ascii="Book Antiqua" w:hAnsi="Book Antiqua"/>
          <w:sz w:val="24"/>
          <w:szCs w:val="24"/>
          <w:lang w:val="en-CA"/>
        </w:rPr>
        <w:t>occurrence</w:t>
      </w:r>
      <w:r w:rsidR="006C4670" w:rsidRPr="00C01C21">
        <w:rPr>
          <w:rFonts w:ascii="Book Antiqua" w:hAnsi="Book Antiqua"/>
          <w:sz w:val="24"/>
          <w:szCs w:val="24"/>
          <w:lang w:val="en-CA"/>
        </w:rPr>
        <w:t xml:space="preserve"> </w:t>
      </w:r>
      <w:r w:rsidR="00D07E13" w:rsidRPr="00C01C21">
        <w:rPr>
          <w:rFonts w:ascii="Book Antiqua" w:hAnsi="Book Antiqua"/>
          <w:sz w:val="24"/>
          <w:szCs w:val="24"/>
          <w:lang w:val="en-CA"/>
        </w:rPr>
        <w:t>and</w:t>
      </w:r>
      <w:r w:rsidR="00FF576E" w:rsidRPr="00C01C21">
        <w:rPr>
          <w:rFonts w:ascii="Book Antiqua" w:hAnsi="Book Antiqua"/>
          <w:sz w:val="24"/>
          <w:szCs w:val="24"/>
          <w:lang w:val="en-CA"/>
        </w:rPr>
        <w:t>/or</w:t>
      </w:r>
      <w:r w:rsidR="00D07E13" w:rsidRPr="00C01C21">
        <w:rPr>
          <w:rFonts w:ascii="Book Antiqua" w:hAnsi="Book Antiqua"/>
          <w:sz w:val="24"/>
          <w:szCs w:val="24"/>
          <w:lang w:val="en-CA"/>
        </w:rPr>
        <w:t xml:space="preserve"> severity </w:t>
      </w:r>
      <w:r w:rsidR="00EC2431" w:rsidRPr="00C01C21">
        <w:rPr>
          <w:rFonts w:ascii="Book Antiqua" w:hAnsi="Book Antiqua"/>
          <w:sz w:val="24"/>
          <w:szCs w:val="24"/>
          <w:lang w:val="en-CA"/>
        </w:rPr>
        <w:t xml:space="preserve">of these </w:t>
      </w:r>
      <w:r w:rsidR="004D6437" w:rsidRPr="00C01C21">
        <w:rPr>
          <w:rFonts w:ascii="Book Antiqua" w:hAnsi="Book Antiqua"/>
          <w:sz w:val="24"/>
          <w:szCs w:val="24"/>
          <w:lang w:val="en-CA"/>
        </w:rPr>
        <w:t xml:space="preserve">life-threatening </w:t>
      </w:r>
      <w:r w:rsidR="00F24247" w:rsidRPr="00C01C21">
        <w:rPr>
          <w:rFonts w:ascii="Book Antiqua" w:hAnsi="Book Antiqua"/>
          <w:sz w:val="24"/>
          <w:szCs w:val="24"/>
          <w:lang w:val="en-CA"/>
        </w:rPr>
        <w:t>complications</w:t>
      </w:r>
      <w:r w:rsidR="00EC2431" w:rsidRPr="00C01C21">
        <w:rPr>
          <w:rFonts w:ascii="Book Antiqua" w:hAnsi="Book Antiqua"/>
          <w:sz w:val="24"/>
          <w:szCs w:val="24"/>
          <w:lang w:val="en-CA"/>
        </w:rPr>
        <w:t xml:space="preserve"> in </w:t>
      </w:r>
      <w:r w:rsidR="00EC6A38" w:rsidRPr="00C01C21">
        <w:rPr>
          <w:rFonts w:ascii="Book Antiqua" w:hAnsi="Book Antiqua"/>
          <w:sz w:val="24"/>
          <w:szCs w:val="24"/>
          <w:lang w:val="en-CA"/>
        </w:rPr>
        <w:t xml:space="preserve">people with </w:t>
      </w:r>
      <w:r w:rsidR="00EC2431" w:rsidRPr="00C01C21">
        <w:rPr>
          <w:rFonts w:ascii="Book Antiqua" w:hAnsi="Book Antiqua"/>
          <w:sz w:val="24"/>
          <w:szCs w:val="24"/>
          <w:lang w:val="en-CA"/>
        </w:rPr>
        <w:t xml:space="preserve">paraplegic </w:t>
      </w:r>
      <w:r w:rsidR="00EC6A38" w:rsidRPr="00C01C21">
        <w:rPr>
          <w:rFonts w:ascii="Book Antiqua" w:hAnsi="Book Antiqua"/>
          <w:sz w:val="24"/>
          <w:szCs w:val="24"/>
          <w:lang w:val="en-CA"/>
        </w:rPr>
        <w:t xml:space="preserve">or </w:t>
      </w:r>
      <w:proofErr w:type="spellStart"/>
      <w:r w:rsidR="00EC6A38" w:rsidRPr="00C01C21">
        <w:rPr>
          <w:rFonts w:ascii="Book Antiqua" w:hAnsi="Book Antiqua"/>
          <w:sz w:val="24"/>
          <w:szCs w:val="24"/>
          <w:lang w:val="en-CA"/>
        </w:rPr>
        <w:t>tetraplegic</w:t>
      </w:r>
      <w:proofErr w:type="spellEnd"/>
      <w:r w:rsidR="00EC6A38" w:rsidRPr="00C01C21">
        <w:rPr>
          <w:rFonts w:ascii="Book Antiqua" w:hAnsi="Book Antiqua"/>
          <w:sz w:val="24"/>
          <w:szCs w:val="24"/>
          <w:lang w:val="en-CA"/>
        </w:rPr>
        <w:t xml:space="preserve"> injuries</w:t>
      </w:r>
      <w:r w:rsidR="00560299">
        <w:rPr>
          <w:rFonts w:ascii="Book Antiqua" w:hAnsi="Book Antiqua"/>
          <w:sz w:val="24"/>
          <w:szCs w:val="24"/>
          <w:lang w:val="en-CA"/>
        </w:rPr>
        <w:t>.</w:t>
      </w:r>
    </w:p>
    <w:p w:rsidR="008B144D" w:rsidRPr="00C01C21" w:rsidRDefault="008B144D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/>
        </w:rPr>
      </w:pPr>
    </w:p>
    <w:p w:rsidR="008B144D" w:rsidRPr="00C01C21" w:rsidRDefault="008B144D" w:rsidP="0029074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 w:eastAsia="zh-CN"/>
        </w:rPr>
      </w:pPr>
      <w:r w:rsidRPr="00C01C21">
        <w:rPr>
          <w:rFonts w:ascii="Book Antiqua" w:hAnsi="Book Antiqua"/>
          <w:b/>
          <w:sz w:val="24"/>
          <w:szCs w:val="24"/>
          <w:lang w:val="en-CA"/>
        </w:rPr>
        <w:t xml:space="preserve">Key </w:t>
      </w:r>
      <w:r w:rsidR="00CB5CBB" w:rsidRPr="00C01C21">
        <w:rPr>
          <w:rFonts w:ascii="Book Antiqua" w:hAnsi="Book Antiqua"/>
          <w:b/>
          <w:sz w:val="24"/>
          <w:szCs w:val="24"/>
          <w:lang w:val="en-CA"/>
        </w:rPr>
        <w:t>w</w:t>
      </w:r>
      <w:r w:rsidRPr="00C01C21">
        <w:rPr>
          <w:rFonts w:ascii="Book Antiqua" w:hAnsi="Book Antiqua"/>
          <w:b/>
          <w:sz w:val="24"/>
          <w:szCs w:val="24"/>
          <w:lang w:val="en-CA"/>
        </w:rPr>
        <w:t>ords</w:t>
      </w:r>
      <w:r w:rsidR="00CB5CBB" w:rsidRPr="00C01C21">
        <w:rPr>
          <w:rFonts w:ascii="Book Antiqua" w:hAnsi="Book Antiqua" w:hint="eastAsia"/>
          <w:b/>
          <w:sz w:val="24"/>
          <w:szCs w:val="24"/>
          <w:lang w:val="en-CA" w:eastAsia="zh-CN"/>
        </w:rPr>
        <w:t xml:space="preserve">: </w:t>
      </w:r>
      <w:r w:rsidRPr="00C01C21">
        <w:rPr>
          <w:rFonts w:ascii="Book Antiqua" w:hAnsi="Book Antiqua"/>
          <w:sz w:val="24"/>
          <w:szCs w:val="24"/>
          <w:lang w:val="en-CA"/>
        </w:rPr>
        <w:t xml:space="preserve">Prevention of intensive care problems; </w:t>
      </w:r>
      <w:r w:rsidR="00A1783B" w:rsidRPr="00C01C21">
        <w:rPr>
          <w:rFonts w:ascii="Book Antiqua" w:hAnsi="Book Antiqua"/>
          <w:sz w:val="24"/>
          <w:szCs w:val="24"/>
          <w:lang w:val="en-CA"/>
        </w:rPr>
        <w:t>Q</w:t>
      </w:r>
      <w:r w:rsidRPr="00C01C21">
        <w:rPr>
          <w:rFonts w:ascii="Book Antiqua" w:hAnsi="Book Antiqua"/>
          <w:sz w:val="24"/>
          <w:szCs w:val="24"/>
          <w:lang w:val="en-CA"/>
        </w:rPr>
        <w:t xml:space="preserve">uality of care; </w:t>
      </w:r>
      <w:r w:rsidR="00A1783B" w:rsidRPr="00C01C21">
        <w:rPr>
          <w:rFonts w:ascii="Book Antiqua" w:hAnsi="Book Antiqua"/>
          <w:sz w:val="24"/>
          <w:szCs w:val="24"/>
          <w:lang w:val="en-CA"/>
        </w:rPr>
        <w:t>T</w:t>
      </w:r>
      <w:r w:rsidRPr="00C01C21">
        <w:rPr>
          <w:rFonts w:ascii="Book Antiqua" w:hAnsi="Book Antiqua"/>
          <w:sz w:val="24"/>
          <w:szCs w:val="24"/>
          <w:lang w:val="en-CA"/>
        </w:rPr>
        <w:t xml:space="preserve">emporary recovery of vital functions; </w:t>
      </w:r>
      <w:r w:rsidR="00A1783B" w:rsidRPr="00C01C21">
        <w:rPr>
          <w:rFonts w:ascii="Book Antiqua" w:hAnsi="Book Antiqua"/>
          <w:sz w:val="24"/>
          <w:szCs w:val="24"/>
          <w:lang w:val="en-CA"/>
        </w:rPr>
        <w:t>M</w:t>
      </w:r>
      <w:r w:rsidRPr="00C01C21">
        <w:rPr>
          <w:rFonts w:ascii="Book Antiqua" w:hAnsi="Book Antiqua"/>
          <w:sz w:val="24"/>
          <w:szCs w:val="24"/>
          <w:lang w:val="en-CA"/>
        </w:rPr>
        <w:t>icturition;</w:t>
      </w:r>
      <w:r w:rsidR="003013DD" w:rsidRPr="00C01C21">
        <w:rPr>
          <w:rFonts w:ascii="Book Antiqua" w:hAnsi="Book Antiqua"/>
          <w:sz w:val="24"/>
          <w:szCs w:val="24"/>
          <w:lang w:val="en-CA"/>
        </w:rPr>
        <w:t xml:space="preserve"> </w:t>
      </w:r>
      <w:r w:rsidR="00A1783B" w:rsidRPr="00C01C21">
        <w:rPr>
          <w:rFonts w:ascii="Book Antiqua" w:hAnsi="Book Antiqua"/>
          <w:sz w:val="24"/>
          <w:szCs w:val="24"/>
          <w:lang w:val="en-CA"/>
        </w:rPr>
        <w:t>S</w:t>
      </w:r>
      <w:r w:rsidRPr="00C01C21">
        <w:rPr>
          <w:rFonts w:ascii="Book Antiqua" w:hAnsi="Book Antiqua"/>
          <w:sz w:val="24"/>
          <w:szCs w:val="24"/>
          <w:lang w:val="en-CA"/>
        </w:rPr>
        <w:t xml:space="preserve">pinal networks; </w:t>
      </w:r>
      <w:r w:rsidR="00A1783B" w:rsidRPr="00C01C21">
        <w:rPr>
          <w:rFonts w:ascii="Book Antiqua" w:hAnsi="Book Antiqua"/>
          <w:sz w:val="24"/>
          <w:szCs w:val="24"/>
          <w:lang w:val="en-CA"/>
        </w:rPr>
        <w:t>C</w:t>
      </w:r>
      <w:r w:rsidRPr="00C01C21">
        <w:rPr>
          <w:rFonts w:ascii="Book Antiqua" w:hAnsi="Book Antiqua"/>
          <w:sz w:val="24"/>
          <w:szCs w:val="24"/>
          <w:lang w:val="en-CA"/>
        </w:rPr>
        <w:t>entral pattern generators</w:t>
      </w:r>
    </w:p>
    <w:p w:rsidR="00525F68" w:rsidRPr="00C01C21" w:rsidRDefault="00525F68" w:rsidP="0029074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6613CD" w:rsidRPr="006613CD" w:rsidRDefault="006613CD" w:rsidP="006613CD">
      <w:pPr>
        <w:widowControl w:val="0"/>
        <w:spacing w:after="0" w:line="360" w:lineRule="auto"/>
        <w:jc w:val="both"/>
        <w:rPr>
          <w:rFonts w:ascii="Book Antiqua" w:eastAsia="宋体" w:hAnsi="Book Antiqua" w:cs="Arial"/>
          <w:kern w:val="2"/>
          <w:sz w:val="24"/>
          <w:szCs w:val="24"/>
          <w:lang w:val="en-US" w:eastAsia="zh-CN"/>
        </w:rPr>
      </w:pPr>
      <w:proofErr w:type="gramStart"/>
      <w:r w:rsidRPr="006613CD">
        <w:rPr>
          <w:rFonts w:ascii="Book Antiqua" w:eastAsia="宋体" w:hAnsi="Book Antiqua" w:cs="Times New Roman"/>
          <w:b/>
          <w:kern w:val="2"/>
          <w:sz w:val="24"/>
          <w:szCs w:val="24"/>
          <w:lang w:val="en-US" w:eastAsia="zh-CN"/>
        </w:rPr>
        <w:t xml:space="preserve">© </w:t>
      </w:r>
      <w:r w:rsidRPr="006613CD">
        <w:rPr>
          <w:rFonts w:ascii="Book Antiqua" w:eastAsia="宋体" w:hAnsi="Book Antiqua" w:cs="Arial"/>
          <w:b/>
          <w:kern w:val="2"/>
          <w:sz w:val="24"/>
          <w:szCs w:val="24"/>
          <w:lang w:val="en-US" w:eastAsia="zh-CN"/>
        </w:rPr>
        <w:t>The Author(s) 2016.</w:t>
      </w:r>
      <w:proofErr w:type="gramEnd"/>
      <w:r w:rsidRPr="006613CD">
        <w:rPr>
          <w:rFonts w:ascii="Book Antiqua" w:eastAsia="宋体" w:hAnsi="Book Antiqua" w:cs="Arial"/>
          <w:kern w:val="2"/>
          <w:sz w:val="24"/>
          <w:szCs w:val="24"/>
          <w:lang w:val="en-US" w:eastAsia="zh-CN"/>
        </w:rPr>
        <w:t xml:space="preserve"> Published by </w:t>
      </w:r>
      <w:proofErr w:type="spellStart"/>
      <w:r w:rsidRPr="006613CD">
        <w:rPr>
          <w:rFonts w:ascii="Book Antiqua" w:eastAsia="宋体" w:hAnsi="Book Antiqua" w:cs="Arial"/>
          <w:kern w:val="2"/>
          <w:sz w:val="24"/>
          <w:szCs w:val="24"/>
          <w:lang w:val="en-US" w:eastAsia="zh-CN"/>
        </w:rPr>
        <w:t>Baishideng</w:t>
      </w:r>
      <w:proofErr w:type="spellEnd"/>
      <w:r w:rsidRPr="006613CD">
        <w:rPr>
          <w:rFonts w:ascii="Book Antiqua" w:eastAsia="宋体" w:hAnsi="Book Antiqua" w:cs="Arial"/>
          <w:kern w:val="2"/>
          <w:sz w:val="24"/>
          <w:szCs w:val="24"/>
          <w:lang w:val="en-US" w:eastAsia="zh-CN"/>
        </w:rPr>
        <w:t xml:space="preserve"> Publishing Group Inc. All rights reserved.</w:t>
      </w:r>
    </w:p>
    <w:p w:rsidR="004B098C" w:rsidRPr="00C01C21" w:rsidRDefault="004B098C" w:rsidP="0029074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12400F" w:rsidRPr="00C01C21" w:rsidRDefault="00525F68" w:rsidP="00290742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" w:eastAsia="zh-CN"/>
        </w:rPr>
      </w:pPr>
      <w:r w:rsidRPr="00C01C21">
        <w:rPr>
          <w:rFonts w:ascii="Book Antiqua" w:hAnsi="Book Antiqua"/>
          <w:b/>
          <w:sz w:val="24"/>
          <w:szCs w:val="24"/>
          <w:lang w:val="en-US"/>
        </w:rPr>
        <w:lastRenderedPageBreak/>
        <w:t>Core</w:t>
      </w:r>
      <w:r w:rsidR="006613CD" w:rsidRPr="00C01C21">
        <w:rPr>
          <w:rFonts w:ascii="Book Antiqua" w:hAnsi="Book Antiqua"/>
          <w:b/>
          <w:sz w:val="24"/>
          <w:szCs w:val="24"/>
          <w:lang w:val="en-US"/>
        </w:rPr>
        <w:t xml:space="preserve"> t</w:t>
      </w:r>
      <w:r w:rsidRPr="00C01C21">
        <w:rPr>
          <w:rFonts w:ascii="Book Antiqua" w:hAnsi="Book Antiqua"/>
          <w:b/>
          <w:sz w:val="24"/>
          <w:szCs w:val="24"/>
          <w:lang w:val="en-US"/>
        </w:rPr>
        <w:t>ip</w:t>
      </w:r>
      <w:r w:rsidR="006613CD" w:rsidRPr="00C01C21">
        <w:rPr>
          <w:rFonts w:ascii="Book Antiqua" w:hAnsi="Book Antiqua" w:hint="eastAsia"/>
          <w:b/>
          <w:sz w:val="24"/>
          <w:szCs w:val="24"/>
          <w:lang w:val="en-US" w:eastAsia="zh-CN"/>
        </w:rPr>
        <w:t xml:space="preserve">: </w:t>
      </w:r>
      <w:r w:rsidR="00E36059" w:rsidRPr="00C01C21">
        <w:rPr>
          <w:rFonts w:ascii="Book Antiqua" w:hAnsi="Book Antiqua"/>
          <w:sz w:val="24"/>
          <w:szCs w:val="24"/>
          <w:lang w:val="en-US"/>
        </w:rPr>
        <w:t>This editorial is one of the first</w:t>
      </w:r>
      <w:r w:rsidR="001D7ACB" w:rsidRPr="00C01C21">
        <w:rPr>
          <w:rFonts w:ascii="Book Antiqua" w:hAnsi="Book Antiqua"/>
          <w:sz w:val="24"/>
          <w:szCs w:val="24"/>
          <w:lang w:val="en-US"/>
        </w:rPr>
        <w:t xml:space="preserve"> articles</w:t>
      </w:r>
      <w:r w:rsidR="00E36059" w:rsidRPr="00C01C21">
        <w:rPr>
          <w:rFonts w:ascii="Book Antiqua" w:hAnsi="Book Antiqua"/>
          <w:sz w:val="24"/>
          <w:szCs w:val="24"/>
          <w:lang w:val="en-US"/>
        </w:rPr>
        <w:t xml:space="preserve"> </w:t>
      </w:r>
      <w:r w:rsidR="001D7ACB" w:rsidRPr="00C01C21">
        <w:rPr>
          <w:rFonts w:ascii="Book Antiqua" w:hAnsi="Book Antiqua"/>
          <w:sz w:val="24"/>
          <w:szCs w:val="24"/>
          <w:lang w:val="en-US"/>
        </w:rPr>
        <w:t xml:space="preserve">to </w:t>
      </w:r>
      <w:r w:rsidR="00193A01" w:rsidRPr="00C01C21">
        <w:rPr>
          <w:rFonts w:ascii="Book Antiqua" w:hAnsi="Book Antiqua"/>
          <w:sz w:val="24"/>
          <w:szCs w:val="24"/>
          <w:lang w:val="en-US"/>
        </w:rPr>
        <w:t>describe</w:t>
      </w:r>
      <w:r w:rsidR="00E36059" w:rsidRPr="00C01C21">
        <w:rPr>
          <w:rFonts w:ascii="Book Antiqua" w:hAnsi="Book Antiqua"/>
          <w:sz w:val="24"/>
          <w:szCs w:val="24"/>
          <w:lang w:val="en-US"/>
        </w:rPr>
        <w:t xml:space="preserve"> </w:t>
      </w:r>
      <w:r w:rsidR="00193A01" w:rsidRPr="00C01C21">
        <w:rPr>
          <w:rFonts w:ascii="Book Antiqua" w:hAnsi="Book Antiqua"/>
          <w:sz w:val="24"/>
          <w:szCs w:val="24"/>
          <w:lang w:val="en-US"/>
        </w:rPr>
        <w:t xml:space="preserve">clearly </w:t>
      </w:r>
      <w:r w:rsidR="00E36059" w:rsidRPr="00C01C21">
        <w:rPr>
          <w:rFonts w:ascii="Book Antiqua" w:hAnsi="Book Antiqua"/>
          <w:sz w:val="24"/>
          <w:szCs w:val="24"/>
          <w:lang w:val="en-US"/>
        </w:rPr>
        <w:t xml:space="preserve">the </w:t>
      </w:r>
      <w:r w:rsidR="00193A01" w:rsidRPr="00C01C21">
        <w:rPr>
          <w:rFonts w:ascii="Book Antiqua" w:hAnsi="Book Antiqua"/>
          <w:sz w:val="24"/>
          <w:szCs w:val="24"/>
          <w:lang w:val="en-US"/>
        </w:rPr>
        <w:t xml:space="preserve">existence of an urgent medical </w:t>
      </w:r>
      <w:r w:rsidR="00E36059" w:rsidRPr="00C01C21">
        <w:rPr>
          <w:rFonts w:ascii="Book Antiqua" w:hAnsi="Book Antiqua"/>
          <w:sz w:val="24"/>
          <w:szCs w:val="24"/>
          <w:lang w:val="en-US"/>
        </w:rPr>
        <w:t xml:space="preserve">need for new pharmacological products aimed at providing non-invasive solutions for </w:t>
      </w:r>
      <w:r w:rsidR="000435BA" w:rsidRPr="00C01C21">
        <w:rPr>
          <w:rFonts w:ascii="Book Antiqua" w:hAnsi="Book Antiqua"/>
          <w:sz w:val="24"/>
          <w:szCs w:val="24"/>
          <w:lang w:val="en-US"/>
        </w:rPr>
        <w:t>spinal cord injury</w:t>
      </w:r>
      <w:r w:rsidR="000435BA" w:rsidRPr="00C01C21">
        <w:rPr>
          <w:rFonts w:ascii="Book Antiqua" w:hAnsi="Book Antiqua" w:hint="eastAsia"/>
          <w:sz w:val="24"/>
          <w:szCs w:val="24"/>
          <w:lang w:val="en-US" w:eastAsia="zh-CN"/>
        </w:rPr>
        <w:t xml:space="preserve"> </w:t>
      </w:r>
      <w:r w:rsidR="00D82A75" w:rsidRPr="00C01C21">
        <w:rPr>
          <w:rFonts w:ascii="Book Antiqua" w:hAnsi="Book Antiqua"/>
          <w:sz w:val="24"/>
          <w:szCs w:val="24"/>
          <w:lang w:val="en-US"/>
        </w:rPr>
        <w:t>patients</w:t>
      </w:r>
      <w:r w:rsidR="00E36059" w:rsidRPr="00C01C21">
        <w:rPr>
          <w:rFonts w:ascii="Book Antiqua" w:hAnsi="Book Antiqua"/>
          <w:sz w:val="24"/>
          <w:szCs w:val="24"/>
          <w:lang w:val="en-US"/>
        </w:rPr>
        <w:t xml:space="preserve"> suffering chronically </w:t>
      </w:r>
      <w:r w:rsidR="00D82A75" w:rsidRPr="00C01C21">
        <w:rPr>
          <w:rFonts w:ascii="Book Antiqua" w:hAnsi="Book Antiqua"/>
          <w:sz w:val="24"/>
          <w:szCs w:val="24"/>
          <w:lang w:val="en-US"/>
        </w:rPr>
        <w:t xml:space="preserve">of </w:t>
      </w:r>
      <w:r w:rsidR="000435BA" w:rsidRPr="00C01C21">
        <w:rPr>
          <w:rFonts w:ascii="Book Antiqua" w:hAnsi="Book Antiqua" w:cs="Arial"/>
          <w:sz w:val="24"/>
          <w:szCs w:val="24"/>
          <w:lang w:val="en-CA"/>
        </w:rPr>
        <w:t>urinary tract infection</w:t>
      </w:r>
      <w:r w:rsidR="001D7ACB" w:rsidRPr="00C01C21">
        <w:rPr>
          <w:rFonts w:ascii="Book Antiqua" w:hAnsi="Book Antiqua"/>
          <w:sz w:val="24"/>
          <w:szCs w:val="24"/>
          <w:lang w:val="en-US"/>
        </w:rPr>
        <w:t xml:space="preserve"> or pneumonia. Drug</w:t>
      </w:r>
      <w:r w:rsidR="00D82A75" w:rsidRPr="00C01C21">
        <w:rPr>
          <w:rFonts w:ascii="Book Antiqua" w:hAnsi="Book Antiqua"/>
          <w:sz w:val="24"/>
          <w:szCs w:val="24"/>
          <w:lang w:val="en-US"/>
        </w:rPr>
        <w:t>s</w:t>
      </w:r>
      <w:r w:rsidR="001D7ACB" w:rsidRPr="00C01C21">
        <w:rPr>
          <w:rFonts w:ascii="Book Antiqua" w:hAnsi="Book Antiqua"/>
          <w:sz w:val="24"/>
          <w:szCs w:val="24"/>
          <w:lang w:val="en-US"/>
        </w:rPr>
        <w:t xml:space="preserve"> capable of activating temporarily on demand activity in </w:t>
      </w:r>
      <w:r w:rsidR="00193A01" w:rsidRPr="00C01C21">
        <w:rPr>
          <w:rFonts w:ascii="Book Antiqua" w:hAnsi="Book Antiqua" w:cs="Helvetica"/>
          <w:sz w:val="24"/>
          <w:szCs w:val="24"/>
          <w:lang w:val="en"/>
        </w:rPr>
        <w:t xml:space="preserve">specific central networks of neurons that control </w:t>
      </w:r>
      <w:r w:rsidR="003013DD" w:rsidRPr="00C01C21">
        <w:rPr>
          <w:rFonts w:ascii="Book Antiqua" w:hAnsi="Book Antiqua" w:cs="Helvetica"/>
          <w:sz w:val="24"/>
          <w:szCs w:val="24"/>
          <w:lang w:val="en"/>
        </w:rPr>
        <w:t>respiration</w:t>
      </w:r>
      <w:r w:rsidR="001D7ACB" w:rsidRPr="00C01C21">
        <w:rPr>
          <w:rFonts w:ascii="Book Antiqua" w:hAnsi="Book Antiqua" w:cs="Helvetica"/>
          <w:sz w:val="24"/>
          <w:szCs w:val="24"/>
          <w:lang w:val="en"/>
        </w:rPr>
        <w:t xml:space="preserve"> or micturition </w:t>
      </w:r>
      <w:r w:rsidR="00193A01" w:rsidRPr="00C01C21">
        <w:rPr>
          <w:rFonts w:ascii="Book Antiqua" w:hAnsi="Book Antiqua" w:cs="Helvetica"/>
          <w:sz w:val="24"/>
          <w:szCs w:val="24"/>
          <w:lang w:val="en"/>
        </w:rPr>
        <w:t>are of particular interest.</w:t>
      </w:r>
    </w:p>
    <w:p w:rsidR="00F101C7" w:rsidRPr="00C01C21" w:rsidRDefault="00F101C7" w:rsidP="00290742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" w:eastAsia="zh-CN"/>
        </w:rPr>
      </w:pPr>
    </w:p>
    <w:p w:rsidR="00225353" w:rsidRPr="00C01C21" w:rsidRDefault="00225353" w:rsidP="00225353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  <w:proofErr w:type="spellStart"/>
      <w:r w:rsidRPr="00C01C21">
        <w:rPr>
          <w:rFonts w:ascii="Book Antiqua" w:hAnsi="Book Antiqua"/>
          <w:sz w:val="24"/>
          <w:szCs w:val="24"/>
          <w:lang w:val="en-CA"/>
        </w:rPr>
        <w:t>Guertin</w:t>
      </w:r>
      <w:proofErr w:type="spellEnd"/>
      <w:r w:rsidRPr="00C01C21">
        <w:rPr>
          <w:rFonts w:ascii="Book Antiqua" w:hAnsi="Book Antiqua" w:hint="eastAsia"/>
          <w:sz w:val="24"/>
          <w:szCs w:val="24"/>
          <w:lang w:val="en-CA" w:eastAsia="zh-CN"/>
        </w:rPr>
        <w:t xml:space="preserve"> PA. </w:t>
      </w:r>
      <w:proofErr w:type="gramStart"/>
      <w:r w:rsidRPr="00C01C21">
        <w:rPr>
          <w:rFonts w:ascii="Book Antiqua" w:hAnsi="Book Antiqua"/>
          <w:sz w:val="24"/>
          <w:szCs w:val="24"/>
          <w:lang w:val="en-CA" w:eastAsia="zh-CN"/>
        </w:rPr>
        <w:t>New avenues for reducing intensive care needs in patients with chronic spinal cord injury</w:t>
      </w:r>
      <w:r w:rsidR="00FD70CE" w:rsidRPr="00C01C21">
        <w:rPr>
          <w:rFonts w:ascii="Book Antiqua" w:hAnsi="Book Antiqua" w:hint="eastAsia"/>
          <w:sz w:val="24"/>
          <w:szCs w:val="24"/>
          <w:lang w:val="en-CA" w:eastAsia="zh-CN"/>
        </w:rPr>
        <w:t>.</w:t>
      </w:r>
      <w:proofErr w:type="gramEnd"/>
      <w:r w:rsidR="00AA39B6" w:rsidRPr="00C01C21">
        <w:rPr>
          <w:rFonts w:ascii="Book Antiqua" w:hAnsi="Book Antiqua"/>
          <w:sz w:val="24"/>
          <w:szCs w:val="24"/>
        </w:rPr>
        <w:t xml:space="preserve"> </w:t>
      </w:r>
      <w:r w:rsidR="00AA39B6" w:rsidRPr="00C01C21">
        <w:rPr>
          <w:rFonts w:ascii="Book Antiqua" w:hAnsi="Book Antiqua"/>
          <w:i/>
          <w:iCs/>
          <w:sz w:val="24"/>
          <w:szCs w:val="24"/>
        </w:rPr>
        <w:t>World J Crit Care Med</w:t>
      </w:r>
      <w:r w:rsidR="00AA39B6" w:rsidRPr="00C01C21">
        <w:rPr>
          <w:rFonts w:ascii="Book Antiqua" w:hAnsi="Book Antiqua" w:hint="eastAsia"/>
          <w:i/>
          <w:iCs/>
          <w:sz w:val="24"/>
          <w:szCs w:val="24"/>
        </w:rPr>
        <w:t xml:space="preserve"> </w:t>
      </w:r>
      <w:r w:rsidR="00AA39B6" w:rsidRPr="00C01C21">
        <w:rPr>
          <w:rFonts w:ascii="Book Antiqua" w:hAnsi="Book Antiqua" w:hint="eastAsia"/>
          <w:iCs/>
          <w:sz w:val="24"/>
          <w:szCs w:val="24"/>
        </w:rPr>
        <w:t>2016; In press</w:t>
      </w:r>
    </w:p>
    <w:p w:rsidR="00F101C7" w:rsidRPr="00C01C21" w:rsidRDefault="00F101C7" w:rsidP="0029074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12400F" w:rsidRPr="00C01C21" w:rsidRDefault="0012400F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/>
        </w:rPr>
      </w:pPr>
    </w:p>
    <w:p w:rsidR="00525F68" w:rsidRPr="00C01C21" w:rsidRDefault="00525F68" w:rsidP="00290742">
      <w:pPr>
        <w:spacing w:after="0" w:line="360" w:lineRule="auto"/>
        <w:jc w:val="both"/>
        <w:rPr>
          <w:rFonts w:ascii="Book Antiqua" w:hAnsi="Book Antiqua"/>
          <w:b/>
          <w:caps/>
          <w:sz w:val="24"/>
          <w:szCs w:val="24"/>
          <w:lang w:val="en-CA"/>
        </w:rPr>
      </w:pPr>
      <w:r w:rsidRPr="00C01C21">
        <w:rPr>
          <w:rFonts w:ascii="Book Antiqua" w:hAnsi="Book Antiqua"/>
          <w:b/>
          <w:caps/>
          <w:sz w:val="24"/>
          <w:szCs w:val="24"/>
          <w:lang w:val="en-CA"/>
        </w:rPr>
        <w:br w:type="page"/>
      </w:r>
    </w:p>
    <w:p w:rsidR="008B144D" w:rsidRPr="00C01C21" w:rsidRDefault="008B144D" w:rsidP="00290742">
      <w:pPr>
        <w:spacing w:after="0" w:line="360" w:lineRule="auto"/>
        <w:jc w:val="both"/>
        <w:rPr>
          <w:rFonts w:ascii="Book Antiqua" w:hAnsi="Book Antiqua"/>
          <w:b/>
          <w:caps/>
          <w:sz w:val="24"/>
          <w:szCs w:val="24"/>
          <w:lang w:val="en-CA"/>
        </w:rPr>
      </w:pPr>
      <w:r w:rsidRPr="00C01C21">
        <w:rPr>
          <w:rFonts w:ascii="Book Antiqua" w:hAnsi="Book Antiqua"/>
          <w:b/>
          <w:caps/>
          <w:sz w:val="24"/>
          <w:szCs w:val="24"/>
          <w:lang w:val="en-CA"/>
        </w:rPr>
        <w:lastRenderedPageBreak/>
        <w:t>Introduction</w:t>
      </w:r>
    </w:p>
    <w:p w:rsidR="00C40E1D" w:rsidRPr="00C01C21" w:rsidRDefault="002D11AD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  <w:r w:rsidRPr="00C01C21">
        <w:rPr>
          <w:rFonts w:ascii="Book Antiqua" w:hAnsi="Book Antiqua"/>
          <w:sz w:val="24"/>
          <w:szCs w:val="24"/>
          <w:lang w:val="en-US"/>
        </w:rPr>
        <w:t xml:space="preserve">Spinal cord injury (SCI) </w:t>
      </w:r>
      <w:r w:rsidR="001D7ACB" w:rsidRPr="00C01C21">
        <w:rPr>
          <w:rFonts w:ascii="Book Antiqua" w:hAnsi="Book Antiqua"/>
          <w:sz w:val="24"/>
          <w:szCs w:val="24"/>
          <w:lang w:val="en-US"/>
        </w:rPr>
        <w:t xml:space="preserve">of </w:t>
      </w:r>
      <w:r w:rsidRPr="00C01C21">
        <w:rPr>
          <w:rFonts w:ascii="Book Antiqua" w:hAnsi="Book Antiqua"/>
          <w:sz w:val="24"/>
          <w:szCs w:val="24"/>
          <w:lang w:val="en-US"/>
        </w:rPr>
        <w:t xml:space="preserve">traumatic </w:t>
      </w:r>
      <w:r w:rsidR="001D7ACB" w:rsidRPr="00C01C21">
        <w:rPr>
          <w:rFonts w:ascii="Book Antiqua" w:hAnsi="Book Antiqua"/>
          <w:sz w:val="24"/>
          <w:szCs w:val="24"/>
          <w:lang w:val="en-US"/>
        </w:rPr>
        <w:t xml:space="preserve">origin is generally considered an irreversible condition </w:t>
      </w:r>
      <w:r w:rsidR="007B274C" w:rsidRPr="00C01C21">
        <w:rPr>
          <w:rFonts w:ascii="Book Antiqua" w:hAnsi="Book Antiqua"/>
          <w:sz w:val="24"/>
          <w:szCs w:val="24"/>
          <w:lang w:val="en-US"/>
        </w:rPr>
        <w:t>causing</w:t>
      </w:r>
      <w:r w:rsidR="00840370" w:rsidRPr="00C01C21">
        <w:rPr>
          <w:rFonts w:ascii="Book Antiqua" w:hAnsi="Book Antiqua"/>
          <w:sz w:val="24"/>
          <w:szCs w:val="24"/>
          <w:lang w:val="en-US"/>
        </w:rPr>
        <w:t>,</w:t>
      </w:r>
      <w:r w:rsidR="001D7ACB" w:rsidRPr="00C01C21">
        <w:rPr>
          <w:rFonts w:ascii="Book Antiqua" w:hAnsi="Book Antiqua"/>
          <w:sz w:val="24"/>
          <w:szCs w:val="24"/>
          <w:lang w:val="en-US"/>
        </w:rPr>
        <w:t xml:space="preserve"> immediately </w:t>
      </w:r>
      <w:r w:rsidR="007B274C" w:rsidRPr="00C01C21">
        <w:rPr>
          <w:rFonts w:ascii="Book Antiqua" w:hAnsi="Book Antiqua"/>
          <w:sz w:val="24"/>
          <w:szCs w:val="24"/>
          <w:lang w:val="en-US"/>
        </w:rPr>
        <w:t>after trauma</w:t>
      </w:r>
      <w:r w:rsidR="00840370" w:rsidRPr="00C01C21">
        <w:rPr>
          <w:rFonts w:ascii="Book Antiqua" w:hAnsi="Book Antiqua"/>
          <w:sz w:val="24"/>
          <w:szCs w:val="24"/>
          <w:lang w:val="en-US"/>
        </w:rPr>
        <w:t>,</w:t>
      </w:r>
      <w:r w:rsidR="007B274C" w:rsidRPr="00C01C21">
        <w:rPr>
          <w:rFonts w:ascii="Book Antiqua" w:hAnsi="Book Antiqua"/>
          <w:sz w:val="24"/>
          <w:szCs w:val="24"/>
          <w:lang w:val="en-US"/>
        </w:rPr>
        <w:t xml:space="preserve"> both sensory loss </w:t>
      </w:r>
      <w:r w:rsidR="001D7ACB" w:rsidRPr="00C01C21">
        <w:rPr>
          <w:rFonts w:ascii="Book Antiqua" w:hAnsi="Book Antiqua"/>
          <w:sz w:val="24"/>
          <w:szCs w:val="24"/>
          <w:lang w:val="en-US"/>
        </w:rPr>
        <w:t>and mobility impairment</w:t>
      </w:r>
      <w:r w:rsidR="007B274C" w:rsidRPr="00C01C21">
        <w:rPr>
          <w:rFonts w:ascii="Book Antiqua" w:hAnsi="Book Antiqua"/>
          <w:sz w:val="24"/>
          <w:szCs w:val="24"/>
          <w:lang w:val="en-US"/>
        </w:rPr>
        <w:t xml:space="preserve"> </w:t>
      </w:r>
      <w:r w:rsidR="00D82A75" w:rsidRPr="00C01C21">
        <w:rPr>
          <w:rFonts w:ascii="Book Antiqua" w:hAnsi="Book Antiqua"/>
          <w:sz w:val="24"/>
          <w:szCs w:val="24"/>
          <w:lang w:val="en-US"/>
        </w:rPr>
        <w:t xml:space="preserve">or complete </w:t>
      </w:r>
      <w:proofErr w:type="gramStart"/>
      <w:r w:rsidR="007B274C" w:rsidRPr="00C01C21">
        <w:rPr>
          <w:rFonts w:ascii="Book Antiqua" w:hAnsi="Book Antiqua"/>
          <w:sz w:val="24"/>
          <w:szCs w:val="24"/>
          <w:lang w:val="en-US"/>
        </w:rPr>
        <w:t>paralysis</w:t>
      </w:r>
      <w:r w:rsidR="007B6917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>[</w:t>
      </w:r>
      <w:proofErr w:type="gramEnd"/>
      <w:r w:rsidR="007B6917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>1]</w:t>
      </w:r>
      <w:r w:rsidR="001D7ACB" w:rsidRPr="00C01C21">
        <w:rPr>
          <w:rFonts w:ascii="Book Antiqua" w:hAnsi="Book Antiqua"/>
          <w:sz w:val="24"/>
          <w:szCs w:val="24"/>
          <w:lang w:val="en-US"/>
        </w:rPr>
        <w:t>.</w:t>
      </w:r>
      <w:r w:rsidR="00372AE5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 xml:space="preserve"> </w:t>
      </w:r>
      <w:r w:rsidR="001D7ACB" w:rsidRPr="00C01C21">
        <w:rPr>
          <w:rFonts w:ascii="Book Antiqua" w:hAnsi="Book Antiqua"/>
          <w:sz w:val="24"/>
          <w:szCs w:val="24"/>
          <w:lang w:val="en-US"/>
        </w:rPr>
        <w:t>Unfortunately it often</w:t>
      </w:r>
      <w:r w:rsidR="003F0AF2" w:rsidRPr="00C01C21">
        <w:rPr>
          <w:rFonts w:ascii="Book Antiqua" w:hAnsi="Book Antiqua"/>
          <w:sz w:val="24"/>
          <w:szCs w:val="24"/>
          <w:lang w:val="en-US"/>
        </w:rPr>
        <w:t xml:space="preserve"> </w:t>
      </w:r>
      <w:r w:rsidRPr="00C01C21">
        <w:rPr>
          <w:rFonts w:ascii="Book Antiqua" w:hAnsi="Book Antiqua"/>
          <w:sz w:val="24"/>
          <w:szCs w:val="24"/>
          <w:lang w:val="en-US"/>
        </w:rPr>
        <w:t>leads</w:t>
      </w:r>
      <w:r w:rsidR="001D7ACB" w:rsidRPr="00C01C21">
        <w:rPr>
          <w:rFonts w:ascii="Book Antiqua" w:hAnsi="Book Antiqua"/>
          <w:sz w:val="24"/>
          <w:szCs w:val="24"/>
          <w:lang w:val="en-US"/>
        </w:rPr>
        <w:t xml:space="preserve"> also, within a few </w:t>
      </w:r>
      <w:r w:rsidR="007B274C" w:rsidRPr="00C01C21">
        <w:rPr>
          <w:rFonts w:ascii="Book Antiqua" w:hAnsi="Book Antiqua"/>
          <w:sz w:val="24"/>
          <w:szCs w:val="24"/>
          <w:lang w:val="en-US"/>
        </w:rPr>
        <w:t xml:space="preserve">weeks </w:t>
      </w:r>
      <w:r w:rsidR="001D7ACB" w:rsidRPr="00C01C21">
        <w:rPr>
          <w:rFonts w:ascii="Book Antiqua" w:hAnsi="Book Antiqua"/>
          <w:sz w:val="24"/>
          <w:szCs w:val="24"/>
          <w:lang w:val="en-US"/>
        </w:rPr>
        <w:t xml:space="preserve">to a few </w:t>
      </w:r>
      <w:r w:rsidR="007B274C" w:rsidRPr="00C01C21">
        <w:rPr>
          <w:rFonts w:ascii="Book Antiqua" w:hAnsi="Book Antiqua"/>
          <w:sz w:val="24"/>
          <w:szCs w:val="24"/>
          <w:lang w:val="en-US"/>
        </w:rPr>
        <w:t>months</w:t>
      </w:r>
      <w:r w:rsidR="001D7ACB" w:rsidRPr="00C01C21">
        <w:rPr>
          <w:rFonts w:ascii="Book Antiqua" w:hAnsi="Book Antiqua"/>
          <w:sz w:val="24"/>
          <w:szCs w:val="24"/>
          <w:lang w:val="en-US"/>
        </w:rPr>
        <w:t>,</w:t>
      </w:r>
      <w:r w:rsidRPr="00C01C21">
        <w:rPr>
          <w:rFonts w:ascii="Book Antiqua" w:hAnsi="Book Antiqua"/>
          <w:sz w:val="24"/>
          <w:szCs w:val="24"/>
          <w:lang w:val="en-US"/>
        </w:rPr>
        <w:t xml:space="preserve"> to </w:t>
      </w:r>
      <w:r w:rsidR="001D7ACB" w:rsidRPr="00C01C21">
        <w:rPr>
          <w:rFonts w:ascii="Book Antiqua" w:hAnsi="Book Antiqua" w:cs="Arial"/>
          <w:sz w:val="24"/>
          <w:szCs w:val="24"/>
          <w:lang w:val="en-US"/>
        </w:rPr>
        <w:t>s</w:t>
      </w:r>
      <w:r w:rsidR="007B274C" w:rsidRPr="00C01C21">
        <w:rPr>
          <w:rFonts w:ascii="Book Antiqua" w:hAnsi="Book Antiqua" w:cs="Arial"/>
          <w:sz w:val="24"/>
          <w:szCs w:val="24"/>
          <w:lang w:val="en-US"/>
        </w:rPr>
        <w:t xml:space="preserve">erious </w:t>
      </w:r>
      <w:r w:rsidR="001D7ACB" w:rsidRPr="00C01C21">
        <w:rPr>
          <w:rFonts w:ascii="Book Antiqua" w:hAnsi="Book Antiqua" w:cs="Arial"/>
          <w:sz w:val="24"/>
          <w:szCs w:val="24"/>
          <w:lang w:val="en-CA"/>
        </w:rPr>
        <w:t xml:space="preserve">chronic </w:t>
      </w:r>
      <w:r w:rsidR="00472DD1" w:rsidRPr="00C01C21">
        <w:rPr>
          <w:rFonts w:ascii="Book Antiqua" w:hAnsi="Book Antiqua" w:cs="Arial"/>
          <w:sz w:val="24"/>
          <w:szCs w:val="24"/>
          <w:lang w:val="en-CA"/>
        </w:rPr>
        <w:t>complications</w:t>
      </w:r>
      <w:r w:rsidR="001D7ACB" w:rsidRPr="00C01C21">
        <w:rPr>
          <w:rFonts w:ascii="Book Antiqua" w:hAnsi="Book Antiqua" w:cs="Arial"/>
          <w:sz w:val="24"/>
          <w:szCs w:val="24"/>
          <w:lang w:val="en-CA"/>
        </w:rPr>
        <w:t xml:space="preserve"> among which immune </w:t>
      </w:r>
      <w:r w:rsidR="00372AE5" w:rsidRPr="00C01C21">
        <w:rPr>
          <w:rFonts w:ascii="Book Antiqua" w:hAnsi="Book Antiqua" w:cs="Arial"/>
          <w:sz w:val="24"/>
          <w:szCs w:val="24"/>
          <w:lang w:val="en-CA"/>
        </w:rPr>
        <w:t xml:space="preserve">problems also </w:t>
      </w:r>
      <w:r w:rsidR="007B274C" w:rsidRPr="00C01C21">
        <w:rPr>
          <w:rFonts w:ascii="Book Antiqua" w:hAnsi="Book Antiqua" w:cs="Arial"/>
          <w:sz w:val="24"/>
          <w:szCs w:val="24"/>
          <w:lang w:val="en-CA"/>
        </w:rPr>
        <w:t xml:space="preserve">knows as </w:t>
      </w:r>
      <w:r w:rsidR="00D82A75" w:rsidRPr="00C01C21">
        <w:rPr>
          <w:rFonts w:ascii="Book Antiqua" w:hAnsi="Book Antiqua" w:cs="Arial"/>
          <w:sz w:val="24"/>
          <w:szCs w:val="24"/>
          <w:lang w:val="en-CA"/>
        </w:rPr>
        <w:t>central nervous system (</w:t>
      </w:r>
      <w:r w:rsidR="00372AE5" w:rsidRPr="00C01C21">
        <w:rPr>
          <w:rFonts w:ascii="Book Antiqua" w:hAnsi="Book Antiqua" w:cs="Arial"/>
          <w:sz w:val="24"/>
          <w:szCs w:val="24"/>
          <w:lang w:val="en-CA"/>
        </w:rPr>
        <w:t>CNS</w:t>
      </w:r>
      <w:r w:rsidR="00D82A75" w:rsidRPr="00C01C21">
        <w:rPr>
          <w:rFonts w:ascii="Book Antiqua" w:hAnsi="Book Antiqua" w:cs="Arial"/>
          <w:sz w:val="24"/>
          <w:szCs w:val="24"/>
          <w:lang w:val="en-CA"/>
        </w:rPr>
        <w:t xml:space="preserve">) </w:t>
      </w:r>
      <w:r w:rsidR="00372AE5" w:rsidRPr="00C01C21">
        <w:rPr>
          <w:rFonts w:ascii="Book Antiqua" w:hAnsi="Book Antiqua" w:cs="Arial"/>
          <w:sz w:val="24"/>
          <w:szCs w:val="24"/>
          <w:lang w:val="en-CA"/>
        </w:rPr>
        <w:t xml:space="preserve">injury-induced </w:t>
      </w:r>
      <w:proofErr w:type="spellStart"/>
      <w:r w:rsidR="00372AE5" w:rsidRPr="00C01C21">
        <w:rPr>
          <w:rFonts w:ascii="Book Antiqua" w:hAnsi="Book Antiqua" w:cs="Arial"/>
          <w:sz w:val="24"/>
          <w:szCs w:val="24"/>
          <w:lang w:val="en-CA"/>
        </w:rPr>
        <w:t>immun</w:t>
      </w:r>
      <w:r w:rsidR="005C57AC" w:rsidRPr="00C01C21">
        <w:rPr>
          <w:rFonts w:ascii="Book Antiqua" w:hAnsi="Book Antiqua" w:cs="Arial"/>
          <w:sz w:val="24"/>
          <w:szCs w:val="24"/>
          <w:lang w:val="en-CA"/>
        </w:rPr>
        <w:t>odepression</w:t>
      </w:r>
      <w:proofErr w:type="spellEnd"/>
      <w:r w:rsidR="005C57AC" w:rsidRPr="00C01C21">
        <w:rPr>
          <w:rFonts w:ascii="Book Antiqua" w:hAnsi="Book Antiqua" w:cs="Arial"/>
          <w:sz w:val="24"/>
          <w:szCs w:val="24"/>
          <w:lang w:val="en-CA"/>
        </w:rPr>
        <w:t xml:space="preserve"> (CIDS)</w:t>
      </w:r>
      <w:r w:rsidR="007B6917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>[2]</w:t>
      </w:r>
      <w:r w:rsidR="00372AE5" w:rsidRPr="00C01C21">
        <w:rPr>
          <w:rFonts w:ascii="Book Antiqua" w:hAnsi="Book Antiqua" w:cs="Arial"/>
          <w:sz w:val="24"/>
          <w:szCs w:val="24"/>
          <w:lang w:val="en-CA"/>
        </w:rPr>
        <w:t>.</w:t>
      </w:r>
      <w:r w:rsidR="00372AE5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 xml:space="preserve"> </w:t>
      </w:r>
      <w:r w:rsidR="007B274C" w:rsidRPr="00C01C21">
        <w:rPr>
          <w:rFonts w:ascii="Book Antiqua" w:hAnsi="Book Antiqua" w:cs="Arial"/>
          <w:sz w:val="24"/>
          <w:szCs w:val="24"/>
          <w:lang w:val="en-CA"/>
        </w:rPr>
        <w:t xml:space="preserve">In fact, CIDS </w:t>
      </w:r>
      <w:r w:rsidR="00372AE5" w:rsidRPr="00C01C21">
        <w:rPr>
          <w:rFonts w:ascii="Book Antiqua" w:hAnsi="Book Antiqua" w:cs="Arial"/>
          <w:sz w:val="24"/>
          <w:szCs w:val="24"/>
          <w:lang w:val="en-CA"/>
        </w:rPr>
        <w:t xml:space="preserve">is </w:t>
      </w:r>
      <w:r w:rsidR="00840370" w:rsidRPr="00C01C21">
        <w:rPr>
          <w:rFonts w:ascii="Book Antiqua" w:hAnsi="Book Antiqua" w:cs="Arial"/>
          <w:sz w:val="24"/>
          <w:szCs w:val="24"/>
          <w:lang w:val="en-CA"/>
        </w:rPr>
        <w:t xml:space="preserve">probably one of the main factors contributing </w:t>
      </w:r>
      <w:r w:rsidR="00D154A6" w:rsidRPr="00C01C21">
        <w:rPr>
          <w:rFonts w:ascii="Book Antiqua" w:hAnsi="Book Antiqua" w:cs="Arial"/>
          <w:sz w:val="24"/>
          <w:szCs w:val="24"/>
          <w:lang w:val="en-CA"/>
        </w:rPr>
        <w:t>subsequently</w:t>
      </w:r>
      <w:r w:rsidR="00840370" w:rsidRPr="00C01C21">
        <w:rPr>
          <w:rFonts w:ascii="Book Antiqua" w:hAnsi="Book Antiqua" w:cs="Arial"/>
          <w:sz w:val="24"/>
          <w:szCs w:val="24"/>
          <w:lang w:val="en-CA"/>
        </w:rPr>
        <w:t xml:space="preserve"> to </w:t>
      </w:r>
      <w:r w:rsidR="00D82A75" w:rsidRPr="00C01C21">
        <w:rPr>
          <w:rFonts w:ascii="Book Antiqua" w:hAnsi="Book Antiqua" w:cs="Arial"/>
          <w:sz w:val="24"/>
          <w:szCs w:val="24"/>
          <w:lang w:val="en-CA"/>
        </w:rPr>
        <w:t xml:space="preserve">the development of </w:t>
      </w:r>
      <w:r w:rsidR="00840370" w:rsidRPr="00C01C21">
        <w:rPr>
          <w:rFonts w:ascii="Book Antiqua" w:hAnsi="Book Antiqua" w:cs="Arial"/>
          <w:sz w:val="24"/>
          <w:szCs w:val="24"/>
          <w:lang w:val="en-CA"/>
        </w:rPr>
        <w:t xml:space="preserve">more </w:t>
      </w:r>
      <w:r w:rsidR="00372AE5" w:rsidRPr="00C01C21">
        <w:rPr>
          <w:rFonts w:ascii="Book Antiqua" w:hAnsi="Book Antiqua" w:cs="Arial"/>
          <w:sz w:val="24"/>
          <w:szCs w:val="24"/>
          <w:lang w:val="en-CA"/>
        </w:rPr>
        <w:t>specific problems such as</w:t>
      </w:r>
      <w:r w:rsidR="00472DD1" w:rsidRPr="00C01C21">
        <w:rPr>
          <w:rFonts w:ascii="Book Antiqua" w:hAnsi="Book Antiqua" w:cs="Arial"/>
          <w:sz w:val="24"/>
          <w:szCs w:val="24"/>
          <w:lang w:val="en-CA"/>
        </w:rPr>
        <w:t xml:space="preserve"> urinary tract infections</w:t>
      </w:r>
      <w:r w:rsidR="00372AE5" w:rsidRPr="00C01C21">
        <w:rPr>
          <w:rFonts w:ascii="Book Antiqua" w:hAnsi="Book Antiqua" w:cs="Arial"/>
          <w:sz w:val="24"/>
          <w:szCs w:val="24"/>
          <w:lang w:val="en-CA"/>
        </w:rPr>
        <w:t xml:space="preserve"> (UTIs)</w:t>
      </w:r>
      <w:r w:rsidR="00472DD1" w:rsidRPr="00C01C21">
        <w:rPr>
          <w:rFonts w:ascii="Book Antiqua" w:hAnsi="Book Antiqua" w:cs="Arial"/>
          <w:sz w:val="24"/>
          <w:szCs w:val="24"/>
          <w:lang w:val="en-CA"/>
        </w:rPr>
        <w:t>, b</w:t>
      </w:r>
      <w:r w:rsidR="00882069" w:rsidRPr="00C01C21">
        <w:rPr>
          <w:rFonts w:ascii="Book Antiqua" w:hAnsi="Book Antiqua" w:cs="Arial"/>
          <w:sz w:val="24"/>
          <w:szCs w:val="24"/>
          <w:lang w:val="en-CA"/>
        </w:rPr>
        <w:t xml:space="preserve">ed sores, pneumonia, </w:t>
      </w:r>
      <w:proofErr w:type="gramStart"/>
      <w:r w:rsidR="00882069" w:rsidRPr="00C01C21">
        <w:rPr>
          <w:rFonts w:ascii="Book Antiqua" w:hAnsi="Book Antiqua" w:cs="Arial"/>
          <w:sz w:val="24"/>
          <w:szCs w:val="24"/>
          <w:lang w:val="en-CA"/>
        </w:rPr>
        <w:t>sepsis</w:t>
      </w:r>
      <w:r w:rsidR="007B6917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>[</w:t>
      </w:r>
      <w:proofErr w:type="gramEnd"/>
      <w:r w:rsidR="007B6917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>1]</w:t>
      </w:r>
      <w:r w:rsidR="00472DD1" w:rsidRPr="00C01C21">
        <w:rPr>
          <w:rFonts w:ascii="Book Antiqua" w:hAnsi="Book Antiqua" w:cs="Arial"/>
          <w:sz w:val="24"/>
          <w:szCs w:val="24"/>
          <w:lang w:val="en-CA"/>
        </w:rPr>
        <w:t>.</w:t>
      </w:r>
      <w:r w:rsidR="003F0AF2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 xml:space="preserve"> </w:t>
      </w:r>
      <w:r w:rsidR="00A365F8" w:rsidRPr="00C01C21">
        <w:rPr>
          <w:rFonts w:ascii="Book Antiqua" w:hAnsi="Book Antiqua" w:cs="Arial"/>
          <w:sz w:val="24"/>
          <w:szCs w:val="24"/>
          <w:lang w:val="en-CA"/>
        </w:rPr>
        <w:t xml:space="preserve">As of now, </w:t>
      </w:r>
      <w:r w:rsidR="00516EEE" w:rsidRPr="00C01C21">
        <w:rPr>
          <w:rFonts w:ascii="Book Antiqua" w:hAnsi="Book Antiqua" w:cs="Arial"/>
          <w:sz w:val="24"/>
          <w:szCs w:val="24"/>
          <w:lang w:val="en-CA"/>
        </w:rPr>
        <w:t xml:space="preserve">biologics </w:t>
      </w:r>
      <w:r w:rsidR="00372AE5" w:rsidRPr="00C01C21">
        <w:rPr>
          <w:rFonts w:ascii="Book Antiqua" w:hAnsi="Book Antiqua" w:cs="Arial"/>
          <w:sz w:val="24"/>
          <w:szCs w:val="24"/>
          <w:lang w:val="en-CA"/>
        </w:rPr>
        <w:t>(</w:t>
      </w:r>
      <w:r w:rsidR="00D82A75" w:rsidRPr="00C01C21">
        <w:rPr>
          <w:rFonts w:ascii="Book Antiqua" w:hAnsi="Book Antiqua" w:cs="Arial"/>
          <w:i/>
          <w:sz w:val="24"/>
          <w:szCs w:val="24"/>
          <w:lang w:val="en-CA"/>
        </w:rPr>
        <w:t>i.e.,</w:t>
      </w:r>
      <w:r w:rsidR="00D82A75" w:rsidRPr="00C01C21">
        <w:rPr>
          <w:rFonts w:ascii="Book Antiqua" w:hAnsi="Book Antiqua" w:cs="Arial"/>
          <w:sz w:val="24"/>
          <w:szCs w:val="24"/>
          <w:lang w:val="en-CA"/>
        </w:rPr>
        <w:t xml:space="preserve"> </w:t>
      </w:r>
      <w:r w:rsidR="00372AE5" w:rsidRPr="00C01C21">
        <w:rPr>
          <w:rFonts w:ascii="Book Antiqua" w:hAnsi="Book Antiqua" w:cs="Arial"/>
          <w:sz w:val="24"/>
          <w:szCs w:val="24"/>
          <w:lang w:val="en-CA"/>
        </w:rPr>
        <w:t xml:space="preserve">antibiotics) </w:t>
      </w:r>
      <w:r w:rsidR="003F0AF2" w:rsidRPr="00C01C21">
        <w:rPr>
          <w:rFonts w:ascii="Book Antiqua" w:hAnsi="Book Antiqua" w:cs="Arial"/>
          <w:sz w:val="24"/>
          <w:szCs w:val="24"/>
          <w:lang w:val="en-CA"/>
        </w:rPr>
        <w:t xml:space="preserve">are </w:t>
      </w:r>
      <w:r w:rsidR="00372AE5" w:rsidRPr="00C01C21">
        <w:rPr>
          <w:rFonts w:ascii="Book Antiqua" w:hAnsi="Book Antiqua" w:cs="Arial"/>
          <w:sz w:val="24"/>
          <w:szCs w:val="24"/>
          <w:lang w:val="en-CA"/>
        </w:rPr>
        <w:t xml:space="preserve">generally </w:t>
      </w:r>
      <w:r w:rsidR="006C4670" w:rsidRPr="00C01C21">
        <w:rPr>
          <w:rFonts w:ascii="Book Antiqua" w:hAnsi="Book Antiqua" w:cs="Arial"/>
          <w:sz w:val="24"/>
          <w:szCs w:val="24"/>
          <w:lang w:val="en-CA"/>
        </w:rPr>
        <w:t xml:space="preserve">used </w:t>
      </w:r>
      <w:r w:rsidR="00516EEE" w:rsidRPr="00C01C21">
        <w:rPr>
          <w:rFonts w:ascii="Book Antiqua" w:hAnsi="Book Antiqua" w:cs="Arial"/>
          <w:sz w:val="24"/>
          <w:szCs w:val="24"/>
          <w:lang w:val="en-CA"/>
        </w:rPr>
        <w:t xml:space="preserve">to </w:t>
      </w:r>
      <w:r w:rsidR="00A365F8" w:rsidRPr="00C01C21">
        <w:rPr>
          <w:rFonts w:ascii="Book Antiqua" w:hAnsi="Book Antiqua" w:cs="Arial"/>
          <w:sz w:val="24"/>
          <w:szCs w:val="24"/>
          <w:lang w:val="en-CA"/>
        </w:rPr>
        <w:t xml:space="preserve">treat these </w:t>
      </w:r>
      <w:proofErr w:type="gramStart"/>
      <w:r w:rsidR="00A365F8" w:rsidRPr="00C01C21">
        <w:rPr>
          <w:rFonts w:ascii="Book Antiqua" w:hAnsi="Book Antiqua" w:cs="Arial"/>
          <w:sz w:val="24"/>
          <w:szCs w:val="24"/>
          <w:lang w:val="en-CA"/>
        </w:rPr>
        <w:t>infections</w:t>
      </w:r>
      <w:r w:rsidR="007B6917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>[</w:t>
      </w:r>
      <w:proofErr w:type="gramEnd"/>
      <w:r w:rsidR="007B6917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>3]</w:t>
      </w:r>
      <w:r w:rsidR="00472DD1" w:rsidRPr="00C01C21">
        <w:rPr>
          <w:rFonts w:ascii="Book Antiqua" w:hAnsi="Book Antiqua" w:cs="Arial"/>
          <w:sz w:val="24"/>
          <w:szCs w:val="24"/>
          <w:lang w:val="en-CA"/>
        </w:rPr>
        <w:t xml:space="preserve">. </w:t>
      </w:r>
      <w:r w:rsidR="00ED5A15" w:rsidRPr="00C01C21">
        <w:rPr>
          <w:rFonts w:ascii="Book Antiqua" w:hAnsi="Book Antiqua" w:cs="Arial"/>
          <w:sz w:val="24"/>
          <w:szCs w:val="24"/>
          <w:lang w:val="en-CA"/>
        </w:rPr>
        <w:t xml:space="preserve">However, </w:t>
      </w:r>
      <w:r w:rsidR="00D82A75" w:rsidRPr="00C01C21">
        <w:rPr>
          <w:rFonts w:ascii="Book Antiqua" w:hAnsi="Book Antiqua" w:cs="Arial"/>
          <w:sz w:val="24"/>
          <w:szCs w:val="24"/>
          <w:lang w:val="en-CA"/>
        </w:rPr>
        <w:t>antibiotics are</w:t>
      </w:r>
      <w:r w:rsidR="00A365F8" w:rsidRPr="00C01C21">
        <w:rPr>
          <w:rStyle w:val="Strong"/>
          <w:rFonts w:ascii="Book Antiqua" w:hAnsi="Book Antiqua"/>
          <w:b w:val="0"/>
          <w:sz w:val="24"/>
          <w:szCs w:val="24"/>
          <w:lang w:val="en-CA"/>
        </w:rPr>
        <w:t xml:space="preserve"> </w:t>
      </w:r>
      <w:r w:rsidR="00ED5A15" w:rsidRPr="00C01C21">
        <w:rPr>
          <w:rStyle w:val="Strong"/>
          <w:rFonts w:ascii="Book Antiqua" w:hAnsi="Book Antiqua"/>
          <w:b w:val="0"/>
          <w:sz w:val="24"/>
          <w:szCs w:val="24"/>
          <w:lang w:val="en-CA"/>
        </w:rPr>
        <w:t xml:space="preserve">associated with </w:t>
      </w:r>
      <w:r w:rsidR="00A365F8" w:rsidRPr="00C01C21">
        <w:rPr>
          <w:rStyle w:val="Strong"/>
          <w:rFonts w:ascii="Book Antiqua" w:hAnsi="Book Antiqua"/>
          <w:b w:val="0"/>
          <w:sz w:val="24"/>
          <w:szCs w:val="24"/>
          <w:lang w:val="en-CA"/>
        </w:rPr>
        <w:t>the increasing problem of anti</w:t>
      </w:r>
      <w:r w:rsidR="00D82A75" w:rsidRPr="00C01C21">
        <w:rPr>
          <w:rStyle w:val="Strong"/>
          <w:rFonts w:ascii="Book Antiqua" w:hAnsi="Book Antiqua"/>
          <w:b w:val="0"/>
          <w:sz w:val="24"/>
          <w:szCs w:val="24"/>
          <w:lang w:val="en-CA"/>
        </w:rPr>
        <w:t xml:space="preserve">microbial </w:t>
      </w:r>
      <w:r w:rsidR="00A365F8" w:rsidRPr="00C01C21">
        <w:rPr>
          <w:rStyle w:val="Strong"/>
          <w:rFonts w:ascii="Book Antiqua" w:hAnsi="Book Antiqua"/>
          <w:b w:val="0"/>
          <w:sz w:val="24"/>
          <w:szCs w:val="24"/>
          <w:lang w:val="en-CA"/>
        </w:rPr>
        <w:t xml:space="preserve">resistance and progressive lack of efficacy </w:t>
      </w:r>
      <w:r w:rsidR="00ED5A15" w:rsidRPr="00C01C21">
        <w:rPr>
          <w:rStyle w:val="Strong"/>
          <w:rFonts w:ascii="Book Antiqua" w:hAnsi="Book Antiqua"/>
          <w:b w:val="0"/>
          <w:sz w:val="24"/>
          <w:szCs w:val="24"/>
          <w:lang w:val="en-CA"/>
        </w:rPr>
        <w:t xml:space="preserve">against </w:t>
      </w:r>
      <w:proofErr w:type="gramStart"/>
      <w:r w:rsidR="00ED5A15" w:rsidRPr="00C01C21">
        <w:rPr>
          <w:rStyle w:val="Strong"/>
          <w:rFonts w:ascii="Book Antiqua" w:hAnsi="Book Antiqua"/>
          <w:b w:val="0"/>
          <w:sz w:val="24"/>
          <w:szCs w:val="24"/>
          <w:lang w:val="en-CA"/>
        </w:rPr>
        <w:t>infections</w:t>
      </w:r>
      <w:r w:rsidR="007B6917" w:rsidRPr="00C01C21">
        <w:rPr>
          <w:rStyle w:val="Strong"/>
          <w:rFonts w:ascii="Book Antiqua" w:hAnsi="Book Antiqua"/>
          <w:b w:val="0"/>
          <w:sz w:val="24"/>
          <w:szCs w:val="24"/>
          <w:vertAlign w:val="superscript"/>
          <w:lang w:val="en-CA"/>
        </w:rPr>
        <w:t>[</w:t>
      </w:r>
      <w:proofErr w:type="gramEnd"/>
      <w:r w:rsidR="007B6917" w:rsidRPr="00C01C21">
        <w:rPr>
          <w:rStyle w:val="Strong"/>
          <w:rFonts w:ascii="Book Antiqua" w:hAnsi="Book Antiqua"/>
          <w:b w:val="0"/>
          <w:sz w:val="24"/>
          <w:szCs w:val="24"/>
          <w:vertAlign w:val="superscript"/>
          <w:lang w:val="en-CA"/>
        </w:rPr>
        <w:t>4]</w:t>
      </w:r>
      <w:r w:rsidR="00A365F8" w:rsidRPr="00C01C21">
        <w:rPr>
          <w:rStyle w:val="Strong"/>
          <w:rFonts w:ascii="Book Antiqua" w:hAnsi="Book Antiqua"/>
          <w:b w:val="0"/>
          <w:sz w:val="24"/>
          <w:szCs w:val="24"/>
          <w:lang w:val="en-CA"/>
        </w:rPr>
        <w:t>.</w:t>
      </w:r>
      <w:r w:rsidR="00A365F8" w:rsidRPr="00C01C21">
        <w:rPr>
          <w:rStyle w:val="Strong"/>
          <w:rFonts w:ascii="Book Antiqua" w:hAnsi="Book Antiqua"/>
          <w:b w:val="0"/>
          <w:sz w:val="24"/>
          <w:szCs w:val="24"/>
          <w:vertAlign w:val="superscript"/>
          <w:lang w:val="en-CA"/>
        </w:rPr>
        <w:t xml:space="preserve"> </w:t>
      </w:r>
      <w:r w:rsidR="00EE5210" w:rsidRPr="00C01C21">
        <w:rPr>
          <w:rStyle w:val="Strong"/>
          <w:rFonts w:ascii="Book Antiqua" w:hAnsi="Book Antiqua"/>
          <w:b w:val="0"/>
          <w:sz w:val="24"/>
          <w:szCs w:val="24"/>
          <w:lang w:val="en-CA"/>
        </w:rPr>
        <w:t>When examined close</w:t>
      </w:r>
      <w:r w:rsidR="00FC4B0E" w:rsidRPr="00C01C21">
        <w:rPr>
          <w:rStyle w:val="Strong"/>
          <w:rFonts w:ascii="Book Antiqua" w:hAnsi="Book Antiqua"/>
          <w:b w:val="0"/>
          <w:sz w:val="24"/>
          <w:szCs w:val="24"/>
          <w:lang w:val="en-CA"/>
        </w:rPr>
        <w:t>r</w:t>
      </w:r>
      <w:r w:rsidR="00EE5210" w:rsidRPr="00C01C21">
        <w:rPr>
          <w:rStyle w:val="Strong"/>
          <w:rFonts w:ascii="Book Antiqua" w:hAnsi="Book Antiqua"/>
          <w:b w:val="0"/>
          <w:sz w:val="24"/>
          <w:szCs w:val="24"/>
          <w:lang w:val="en-CA"/>
        </w:rPr>
        <w:t xml:space="preserve">, different additional factors </w:t>
      </w:r>
      <w:r w:rsidR="00D82A75" w:rsidRPr="00C01C21">
        <w:rPr>
          <w:rStyle w:val="Strong"/>
          <w:rFonts w:ascii="Book Antiqua" w:hAnsi="Book Antiqua"/>
          <w:b w:val="0"/>
          <w:sz w:val="24"/>
          <w:szCs w:val="24"/>
          <w:lang w:val="en-CA"/>
        </w:rPr>
        <w:t xml:space="preserve">may </w:t>
      </w:r>
      <w:r w:rsidR="00EE5210" w:rsidRPr="00C01C21">
        <w:rPr>
          <w:rStyle w:val="Strong"/>
          <w:rFonts w:ascii="Book Antiqua" w:hAnsi="Book Antiqua"/>
          <w:b w:val="0"/>
          <w:sz w:val="24"/>
          <w:szCs w:val="24"/>
          <w:lang w:val="en-CA"/>
        </w:rPr>
        <w:t>contribute to UTIs and pneumonia</w:t>
      </w:r>
      <w:r w:rsidR="00472DD1" w:rsidRPr="00C01C21">
        <w:rPr>
          <w:rFonts w:ascii="Book Antiqua" w:hAnsi="Book Antiqua"/>
          <w:sz w:val="24"/>
          <w:szCs w:val="24"/>
          <w:lang w:val="en-CA"/>
        </w:rPr>
        <w:t xml:space="preserve"> </w:t>
      </w:r>
      <w:r w:rsidR="00EE5210" w:rsidRPr="00C01C21">
        <w:rPr>
          <w:rFonts w:ascii="Book Antiqua" w:hAnsi="Book Antiqua"/>
          <w:sz w:val="24"/>
          <w:szCs w:val="24"/>
          <w:lang w:val="en-CA"/>
        </w:rPr>
        <w:t xml:space="preserve">specifically after SCI. </w:t>
      </w:r>
      <w:r w:rsidR="00ED5A15" w:rsidRPr="00C01C21">
        <w:rPr>
          <w:rFonts w:ascii="Book Antiqua" w:hAnsi="Book Antiqua"/>
          <w:sz w:val="24"/>
          <w:szCs w:val="24"/>
          <w:lang w:val="en-CA"/>
        </w:rPr>
        <w:t xml:space="preserve">For instance, </w:t>
      </w:r>
      <w:r w:rsidR="00EE5210" w:rsidRPr="00C01C21">
        <w:rPr>
          <w:rFonts w:ascii="Book Antiqua" w:hAnsi="Book Antiqua"/>
          <w:sz w:val="24"/>
          <w:szCs w:val="24"/>
          <w:lang w:val="en-CA"/>
        </w:rPr>
        <w:t>descending (</w:t>
      </w:r>
      <w:r w:rsidR="00D82A75" w:rsidRPr="00C01C21">
        <w:rPr>
          <w:rFonts w:ascii="Book Antiqua" w:hAnsi="Book Antiqua"/>
          <w:i/>
          <w:sz w:val="24"/>
          <w:szCs w:val="24"/>
          <w:lang w:val="en-CA"/>
        </w:rPr>
        <w:t>i.e.,</w:t>
      </w:r>
      <w:r w:rsidR="00D82A75" w:rsidRPr="00C01C21">
        <w:rPr>
          <w:rFonts w:ascii="Book Antiqua" w:hAnsi="Book Antiqua"/>
          <w:sz w:val="24"/>
          <w:szCs w:val="24"/>
          <w:lang w:val="en-CA"/>
        </w:rPr>
        <w:t xml:space="preserve"> </w:t>
      </w:r>
      <w:r w:rsidR="00EE5210" w:rsidRPr="00C01C21">
        <w:rPr>
          <w:rFonts w:ascii="Book Antiqua" w:hAnsi="Book Antiqua"/>
          <w:sz w:val="24"/>
          <w:szCs w:val="24"/>
          <w:lang w:val="en-CA"/>
        </w:rPr>
        <w:t>brain</w:t>
      </w:r>
      <w:r w:rsidR="00D82A75" w:rsidRPr="00C01C21">
        <w:rPr>
          <w:rFonts w:ascii="Book Antiqua" w:hAnsi="Book Antiqua"/>
          <w:sz w:val="24"/>
          <w:szCs w:val="24"/>
          <w:lang w:val="en-CA"/>
        </w:rPr>
        <w:t xml:space="preserve"> and brainstem</w:t>
      </w:r>
      <w:r w:rsidR="00EE5210" w:rsidRPr="00C01C21">
        <w:rPr>
          <w:rFonts w:ascii="Book Antiqua" w:hAnsi="Book Antiqua"/>
          <w:sz w:val="24"/>
          <w:szCs w:val="24"/>
          <w:lang w:val="en-CA"/>
        </w:rPr>
        <w:t xml:space="preserve">) control over </w:t>
      </w:r>
      <w:r w:rsidR="00ED5A15" w:rsidRPr="00C01C21">
        <w:rPr>
          <w:rFonts w:ascii="Book Antiqua" w:hAnsi="Book Antiqua"/>
          <w:sz w:val="24"/>
          <w:szCs w:val="24"/>
          <w:lang w:val="en-CA"/>
        </w:rPr>
        <w:t xml:space="preserve">the sacral </w:t>
      </w:r>
      <w:r w:rsidR="00D154A6" w:rsidRPr="00C01C21">
        <w:rPr>
          <w:rFonts w:ascii="Book Antiqua" w:hAnsi="Book Antiqua"/>
          <w:sz w:val="24"/>
          <w:szCs w:val="24"/>
          <w:lang w:val="en-CA"/>
        </w:rPr>
        <w:t xml:space="preserve">spinal cord </w:t>
      </w:r>
      <w:r w:rsidR="00ED5A15" w:rsidRPr="00C01C21">
        <w:rPr>
          <w:rFonts w:ascii="Book Antiqua" w:hAnsi="Book Antiqua"/>
          <w:sz w:val="24"/>
          <w:szCs w:val="24"/>
          <w:lang w:val="en-CA"/>
        </w:rPr>
        <w:t xml:space="preserve">micturition center </w:t>
      </w:r>
      <w:r w:rsidR="00472DD1" w:rsidRPr="00C01C21">
        <w:rPr>
          <w:rFonts w:ascii="Book Antiqua" w:hAnsi="Book Antiqua"/>
          <w:sz w:val="24"/>
          <w:szCs w:val="24"/>
          <w:lang w:val="en-CA"/>
        </w:rPr>
        <w:t xml:space="preserve">is </w:t>
      </w:r>
      <w:r w:rsidR="00ED5A15" w:rsidRPr="00C01C21">
        <w:rPr>
          <w:rFonts w:ascii="Book Antiqua" w:hAnsi="Book Antiqua"/>
          <w:sz w:val="24"/>
          <w:szCs w:val="24"/>
          <w:lang w:val="en-CA"/>
        </w:rPr>
        <w:t xml:space="preserve">generally lost </w:t>
      </w:r>
      <w:r w:rsidR="00EE5210" w:rsidRPr="00C01C21">
        <w:rPr>
          <w:rFonts w:ascii="Book Antiqua" w:hAnsi="Book Antiqua"/>
          <w:sz w:val="24"/>
          <w:szCs w:val="24"/>
          <w:lang w:val="en-CA"/>
        </w:rPr>
        <w:t>or impaired</w:t>
      </w:r>
      <w:r w:rsidR="00ED5A15" w:rsidRPr="00C01C21">
        <w:rPr>
          <w:rFonts w:ascii="Book Antiqua" w:hAnsi="Book Antiqua"/>
          <w:sz w:val="24"/>
          <w:szCs w:val="24"/>
          <w:lang w:val="en-CA"/>
        </w:rPr>
        <w:t xml:space="preserve"> </w:t>
      </w:r>
      <w:r w:rsidR="00D154A6" w:rsidRPr="00C01C21">
        <w:rPr>
          <w:rFonts w:ascii="Book Antiqua" w:hAnsi="Book Antiqua"/>
          <w:sz w:val="24"/>
          <w:szCs w:val="24"/>
          <w:lang w:val="en-CA"/>
        </w:rPr>
        <w:t xml:space="preserve">after SCI </w:t>
      </w:r>
      <w:r w:rsidR="00EE5210" w:rsidRPr="00C01C21">
        <w:rPr>
          <w:rFonts w:ascii="Book Antiqua" w:hAnsi="Book Antiqua"/>
          <w:sz w:val="24"/>
          <w:szCs w:val="24"/>
          <w:lang w:val="en-CA"/>
        </w:rPr>
        <w:t>lead</w:t>
      </w:r>
      <w:r w:rsidR="00ED5A15" w:rsidRPr="00C01C21">
        <w:rPr>
          <w:rFonts w:ascii="Book Antiqua" w:hAnsi="Book Antiqua"/>
          <w:sz w:val="24"/>
          <w:szCs w:val="24"/>
          <w:lang w:val="en-CA"/>
        </w:rPr>
        <w:t>ing</w:t>
      </w:r>
      <w:r w:rsidR="00EE5210" w:rsidRPr="00C01C21">
        <w:rPr>
          <w:rFonts w:ascii="Book Antiqua" w:hAnsi="Book Antiqua"/>
          <w:sz w:val="24"/>
          <w:szCs w:val="24"/>
          <w:lang w:val="en-CA"/>
        </w:rPr>
        <w:t xml:space="preserve"> to </w:t>
      </w:r>
      <w:r w:rsidR="00ED5A15" w:rsidRPr="00C01C21">
        <w:rPr>
          <w:rFonts w:ascii="Book Antiqua" w:hAnsi="Book Antiqua"/>
          <w:sz w:val="24"/>
          <w:szCs w:val="24"/>
          <w:lang w:val="en-CA"/>
        </w:rPr>
        <w:t>urinary retention (UR)</w:t>
      </w:r>
      <w:r w:rsidR="00D154A6" w:rsidRPr="00C01C21">
        <w:rPr>
          <w:rFonts w:ascii="Book Antiqua" w:hAnsi="Book Antiqua"/>
          <w:sz w:val="24"/>
          <w:szCs w:val="24"/>
          <w:lang w:val="en-CA"/>
        </w:rPr>
        <w:t xml:space="preserve"> problems</w:t>
      </w:r>
      <w:r w:rsidR="007B6917" w:rsidRPr="00C01C21">
        <w:rPr>
          <w:rFonts w:ascii="Book Antiqua" w:hAnsi="Book Antiqua"/>
          <w:sz w:val="24"/>
          <w:szCs w:val="24"/>
          <w:vertAlign w:val="superscript"/>
          <w:lang w:val="en-CA"/>
        </w:rPr>
        <w:t>[5]</w:t>
      </w:r>
      <w:r w:rsidR="00472DD1" w:rsidRPr="00C01C21">
        <w:rPr>
          <w:rFonts w:ascii="Book Antiqua" w:hAnsi="Book Antiqua"/>
          <w:sz w:val="24"/>
          <w:szCs w:val="24"/>
          <w:lang w:val="en-CA"/>
        </w:rPr>
        <w:t xml:space="preserve">. When </w:t>
      </w:r>
      <w:r w:rsidR="00D154A6" w:rsidRPr="00C01C21">
        <w:rPr>
          <w:rFonts w:ascii="Book Antiqua" w:hAnsi="Book Antiqua"/>
          <w:sz w:val="24"/>
          <w:szCs w:val="24"/>
          <w:lang w:val="en-CA"/>
        </w:rPr>
        <w:t xml:space="preserve">chronic </w:t>
      </w:r>
      <w:r w:rsidR="00BE58F0" w:rsidRPr="00C01C21">
        <w:rPr>
          <w:rFonts w:ascii="Book Antiqua" w:hAnsi="Book Antiqua"/>
          <w:sz w:val="24"/>
          <w:szCs w:val="24"/>
          <w:lang w:val="en-CA"/>
        </w:rPr>
        <w:t xml:space="preserve">UR </w:t>
      </w:r>
      <w:r w:rsidR="00D154A6" w:rsidRPr="00C01C21">
        <w:rPr>
          <w:rFonts w:ascii="Book Antiqua" w:hAnsi="Book Antiqua"/>
          <w:sz w:val="24"/>
          <w:szCs w:val="24"/>
          <w:lang w:val="en-CA"/>
        </w:rPr>
        <w:t>is found</w:t>
      </w:r>
      <w:r w:rsidR="00472DD1" w:rsidRPr="00C01C21">
        <w:rPr>
          <w:rFonts w:ascii="Book Antiqua" w:hAnsi="Book Antiqua"/>
          <w:sz w:val="24"/>
          <w:szCs w:val="24"/>
          <w:lang w:val="en-CA"/>
        </w:rPr>
        <w:t>, the bladder remains full</w:t>
      </w:r>
      <w:r w:rsidR="005C57AC" w:rsidRPr="00C01C21">
        <w:rPr>
          <w:rFonts w:ascii="Book Antiqua" w:hAnsi="Book Antiqua"/>
          <w:sz w:val="24"/>
          <w:szCs w:val="24"/>
          <w:lang w:val="en-CA"/>
        </w:rPr>
        <w:t>,</w:t>
      </w:r>
      <w:r w:rsidR="00472DD1" w:rsidRPr="00C01C21">
        <w:rPr>
          <w:rFonts w:ascii="Book Antiqua" w:hAnsi="Book Antiqua"/>
          <w:sz w:val="24"/>
          <w:szCs w:val="24"/>
          <w:lang w:val="en-CA"/>
        </w:rPr>
        <w:t xml:space="preserve"> </w:t>
      </w:r>
      <w:r w:rsidR="005C57AC" w:rsidRPr="00C01C21">
        <w:rPr>
          <w:rFonts w:ascii="Book Antiqua" w:hAnsi="Book Antiqua"/>
          <w:sz w:val="24"/>
          <w:szCs w:val="24"/>
          <w:lang w:val="en-CA"/>
        </w:rPr>
        <w:t xml:space="preserve">although </w:t>
      </w:r>
      <w:r w:rsidR="00EE5210" w:rsidRPr="00C01C21">
        <w:rPr>
          <w:rFonts w:ascii="Book Antiqua" w:hAnsi="Book Antiqua"/>
          <w:sz w:val="24"/>
          <w:szCs w:val="24"/>
          <w:lang w:val="en-CA"/>
        </w:rPr>
        <w:t xml:space="preserve">leaking may occur (associated also with bladder sphincter </w:t>
      </w:r>
      <w:proofErr w:type="spellStart"/>
      <w:r w:rsidR="00EE5210" w:rsidRPr="00C01C21">
        <w:rPr>
          <w:rFonts w:ascii="Book Antiqua" w:hAnsi="Book Antiqua"/>
          <w:sz w:val="24"/>
          <w:szCs w:val="24"/>
          <w:lang w:val="en-CA"/>
        </w:rPr>
        <w:t>dyssynergia</w:t>
      </w:r>
      <w:proofErr w:type="spellEnd"/>
      <w:r w:rsidR="00EE5210" w:rsidRPr="00C01C21">
        <w:rPr>
          <w:rFonts w:ascii="Book Antiqua" w:hAnsi="Book Antiqua"/>
          <w:sz w:val="24"/>
          <w:szCs w:val="24"/>
          <w:lang w:val="en-CA"/>
        </w:rPr>
        <w:t xml:space="preserve">), </w:t>
      </w:r>
      <w:r w:rsidR="005C57AC" w:rsidRPr="00C01C21">
        <w:rPr>
          <w:rFonts w:ascii="Book Antiqua" w:hAnsi="Book Antiqua"/>
          <w:sz w:val="24"/>
          <w:szCs w:val="24"/>
          <w:lang w:val="en-CA"/>
        </w:rPr>
        <w:t xml:space="preserve">and overgrowth of bacteria is </w:t>
      </w:r>
      <w:r w:rsidR="00D154A6" w:rsidRPr="00C01C21">
        <w:rPr>
          <w:rFonts w:ascii="Book Antiqua" w:hAnsi="Book Antiqua"/>
          <w:sz w:val="24"/>
          <w:szCs w:val="24"/>
          <w:lang w:val="en-CA"/>
        </w:rPr>
        <w:t>regularly diagnosed,</w:t>
      </w:r>
      <w:r w:rsidR="005C57AC" w:rsidRPr="00C01C21">
        <w:rPr>
          <w:rFonts w:ascii="Book Antiqua" w:hAnsi="Book Antiqua"/>
          <w:sz w:val="24"/>
          <w:szCs w:val="24"/>
          <w:lang w:val="en-CA"/>
        </w:rPr>
        <w:t xml:space="preserve"> contributing </w:t>
      </w:r>
      <w:r w:rsidR="00D154A6" w:rsidRPr="00C01C21">
        <w:rPr>
          <w:rFonts w:ascii="Book Antiqua" w:hAnsi="Book Antiqua"/>
          <w:sz w:val="24"/>
          <w:szCs w:val="24"/>
          <w:lang w:val="en-CA"/>
        </w:rPr>
        <w:t xml:space="preserve">directly to recurrent </w:t>
      </w:r>
      <w:proofErr w:type="gramStart"/>
      <w:r w:rsidR="005C57AC" w:rsidRPr="00C01C21">
        <w:rPr>
          <w:rFonts w:ascii="Book Antiqua" w:hAnsi="Book Antiqua"/>
          <w:sz w:val="24"/>
          <w:szCs w:val="24"/>
          <w:lang w:val="en-CA"/>
        </w:rPr>
        <w:t>UTIs</w:t>
      </w:r>
      <w:r w:rsidR="007B6917" w:rsidRPr="00C01C21">
        <w:rPr>
          <w:rFonts w:ascii="Book Antiqua" w:hAnsi="Book Antiqua"/>
          <w:sz w:val="24"/>
          <w:szCs w:val="24"/>
          <w:vertAlign w:val="superscript"/>
          <w:lang w:val="en-CA"/>
        </w:rPr>
        <w:t>[</w:t>
      </w:r>
      <w:proofErr w:type="gramEnd"/>
      <w:r w:rsidR="007B6917" w:rsidRPr="00C01C21">
        <w:rPr>
          <w:rFonts w:ascii="Book Antiqua" w:hAnsi="Book Antiqua"/>
          <w:sz w:val="24"/>
          <w:szCs w:val="24"/>
          <w:vertAlign w:val="superscript"/>
          <w:lang w:val="en-CA"/>
        </w:rPr>
        <w:t>6]</w:t>
      </w:r>
      <w:r w:rsidR="005C57AC" w:rsidRPr="00C01C21">
        <w:rPr>
          <w:rFonts w:ascii="Book Antiqua" w:hAnsi="Book Antiqua"/>
          <w:sz w:val="24"/>
          <w:szCs w:val="24"/>
          <w:lang w:val="en-CA"/>
        </w:rPr>
        <w:t>.</w:t>
      </w:r>
      <w:r w:rsidR="005C57AC" w:rsidRPr="00C01C21">
        <w:rPr>
          <w:rFonts w:ascii="Book Antiqua" w:hAnsi="Book Antiqua"/>
          <w:sz w:val="24"/>
          <w:szCs w:val="24"/>
          <w:vertAlign w:val="superscript"/>
          <w:lang w:val="en-CA"/>
        </w:rPr>
        <w:t xml:space="preserve"> </w:t>
      </w:r>
      <w:r w:rsidR="007328AB" w:rsidRPr="00C01C21">
        <w:rPr>
          <w:rFonts w:ascii="Book Antiqua" w:hAnsi="Book Antiqua"/>
          <w:sz w:val="24"/>
          <w:szCs w:val="24"/>
          <w:lang w:val="en-CA"/>
        </w:rPr>
        <w:t xml:space="preserve">In the case of pneumonia, </w:t>
      </w:r>
      <w:r w:rsidR="00ED5A15" w:rsidRPr="00C01C21">
        <w:rPr>
          <w:rFonts w:ascii="Book Antiqua" w:hAnsi="Book Antiqua"/>
          <w:sz w:val="24"/>
          <w:szCs w:val="24"/>
          <w:lang w:val="en-CA"/>
        </w:rPr>
        <w:t xml:space="preserve">specifically for those </w:t>
      </w:r>
      <w:r w:rsidR="007328AB" w:rsidRPr="00C01C21">
        <w:rPr>
          <w:rFonts w:ascii="Book Antiqua" w:hAnsi="Book Antiqua"/>
          <w:sz w:val="24"/>
          <w:szCs w:val="24"/>
          <w:lang w:val="en-CA"/>
        </w:rPr>
        <w:t>with tetraplegia</w:t>
      </w:r>
      <w:r w:rsidR="00D154A6" w:rsidRPr="00C01C21">
        <w:rPr>
          <w:rFonts w:ascii="Book Antiqua" w:hAnsi="Book Antiqua"/>
          <w:sz w:val="24"/>
          <w:szCs w:val="24"/>
          <w:lang w:val="en-CA"/>
        </w:rPr>
        <w:t xml:space="preserve"> (but not only)</w:t>
      </w:r>
      <w:r w:rsidR="00ED5A15" w:rsidRPr="00C01C21">
        <w:rPr>
          <w:rFonts w:ascii="Book Antiqua" w:hAnsi="Book Antiqua"/>
          <w:sz w:val="24"/>
          <w:szCs w:val="24"/>
          <w:lang w:val="en-CA"/>
        </w:rPr>
        <w:t>,</w:t>
      </w:r>
      <w:r w:rsidR="007328AB" w:rsidRPr="00C01C21">
        <w:rPr>
          <w:rFonts w:ascii="Book Antiqua" w:hAnsi="Book Antiqua"/>
          <w:sz w:val="24"/>
          <w:szCs w:val="24"/>
          <w:lang w:val="en-CA"/>
        </w:rPr>
        <w:t xml:space="preserve"> breathing </w:t>
      </w:r>
      <w:r w:rsidR="00ED5A15" w:rsidRPr="00C01C21">
        <w:rPr>
          <w:rFonts w:ascii="Book Antiqua" w:hAnsi="Book Antiqua"/>
          <w:sz w:val="24"/>
          <w:szCs w:val="24"/>
          <w:lang w:val="en-CA"/>
        </w:rPr>
        <w:t xml:space="preserve">control problems </w:t>
      </w:r>
      <w:r w:rsidR="007328AB" w:rsidRPr="00C01C21">
        <w:rPr>
          <w:rFonts w:ascii="Book Antiqua" w:hAnsi="Book Antiqua"/>
          <w:sz w:val="24"/>
          <w:szCs w:val="24"/>
          <w:lang w:val="en-CA"/>
        </w:rPr>
        <w:t xml:space="preserve">and </w:t>
      </w:r>
      <w:r w:rsidR="00ED5A15" w:rsidRPr="00C01C21">
        <w:rPr>
          <w:rFonts w:ascii="Book Antiqua" w:hAnsi="Book Antiqua"/>
          <w:sz w:val="24"/>
          <w:szCs w:val="24"/>
          <w:lang w:val="en-CA"/>
        </w:rPr>
        <w:t xml:space="preserve">reduced </w:t>
      </w:r>
      <w:r w:rsidR="007328AB" w:rsidRPr="00C01C21">
        <w:rPr>
          <w:rFonts w:ascii="Book Antiqua" w:hAnsi="Book Antiqua"/>
          <w:sz w:val="24"/>
          <w:szCs w:val="24"/>
          <w:lang w:val="en-CA"/>
        </w:rPr>
        <w:t xml:space="preserve">coughing </w:t>
      </w:r>
      <w:r w:rsidR="00ED5A15" w:rsidRPr="00C01C21">
        <w:rPr>
          <w:rFonts w:ascii="Book Antiqua" w:hAnsi="Book Antiqua"/>
          <w:sz w:val="24"/>
          <w:szCs w:val="24"/>
          <w:lang w:val="en-CA"/>
        </w:rPr>
        <w:t xml:space="preserve">capabilities have a </w:t>
      </w:r>
      <w:r w:rsidR="007328AB" w:rsidRPr="00C01C21">
        <w:rPr>
          <w:rFonts w:ascii="Book Antiqua" w:hAnsi="Book Antiqua"/>
          <w:sz w:val="24"/>
          <w:szCs w:val="24"/>
          <w:lang w:val="en-CA"/>
        </w:rPr>
        <w:t>direct impact upon mucus accumulation and bacterial overgrowth</w:t>
      </w:r>
      <w:r w:rsidR="00D82A75" w:rsidRPr="00C01C21">
        <w:rPr>
          <w:rFonts w:ascii="Book Antiqua" w:hAnsi="Book Antiqua"/>
          <w:sz w:val="24"/>
          <w:szCs w:val="24"/>
          <w:lang w:val="en-CA"/>
        </w:rPr>
        <w:t xml:space="preserve"> that leads to pneumonia</w:t>
      </w:r>
      <w:r w:rsidR="00B73B94" w:rsidRPr="00C01C21">
        <w:rPr>
          <w:rFonts w:ascii="Book Antiqua" w:hAnsi="Book Antiqua"/>
          <w:sz w:val="24"/>
          <w:szCs w:val="24"/>
          <w:lang w:val="en-CA"/>
        </w:rPr>
        <w:t xml:space="preserve"> and, sometimes, respiratory failure</w:t>
      </w:r>
      <w:r w:rsidR="007B6917" w:rsidRPr="00C01C21">
        <w:rPr>
          <w:rFonts w:ascii="Book Antiqua" w:hAnsi="Book Antiqua"/>
          <w:sz w:val="24"/>
          <w:szCs w:val="24"/>
          <w:vertAlign w:val="superscript"/>
          <w:lang w:val="en-CA"/>
        </w:rPr>
        <w:t>[7]</w:t>
      </w:r>
      <w:r w:rsidR="007328AB" w:rsidRPr="00C01C21">
        <w:rPr>
          <w:rFonts w:ascii="Book Antiqua" w:hAnsi="Book Antiqua"/>
          <w:sz w:val="24"/>
          <w:szCs w:val="24"/>
          <w:lang w:val="en-CA"/>
        </w:rPr>
        <w:t>.</w:t>
      </w:r>
      <w:r w:rsidR="00560299">
        <w:rPr>
          <w:rFonts w:ascii="Book Antiqua" w:hAnsi="Book Antiqua" w:hint="eastAsia"/>
          <w:sz w:val="24"/>
          <w:szCs w:val="24"/>
          <w:vertAlign w:val="superscript"/>
          <w:lang w:val="en-CA" w:eastAsia="zh-CN"/>
        </w:rPr>
        <w:t xml:space="preserve"> </w:t>
      </w:r>
    </w:p>
    <w:p w:rsidR="007328AB" w:rsidRPr="00C01C21" w:rsidRDefault="007328AB" w:rsidP="0029074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CA"/>
        </w:rPr>
      </w:pPr>
    </w:p>
    <w:p w:rsidR="008426A4" w:rsidRPr="00C01C21" w:rsidRDefault="00B73B94" w:rsidP="00290742">
      <w:pPr>
        <w:pStyle w:val="NormalWeb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b/>
          <w:lang w:val="en-CA" w:eastAsia="zh-CN"/>
        </w:rPr>
      </w:pPr>
      <w:r w:rsidRPr="00C01C21">
        <w:rPr>
          <w:rFonts w:ascii="Book Antiqua" w:hAnsi="Book Antiqua"/>
          <w:b/>
          <w:lang w:val="en-CA"/>
        </w:rPr>
        <w:t xml:space="preserve">INADEQUACY OF </w:t>
      </w:r>
      <w:r w:rsidR="008426A4" w:rsidRPr="00C01C21">
        <w:rPr>
          <w:rFonts w:ascii="Book Antiqua" w:hAnsi="Book Antiqua"/>
          <w:b/>
          <w:lang w:val="en-CA"/>
        </w:rPr>
        <w:t>CURRENTLY USED APPROACHES</w:t>
      </w:r>
    </w:p>
    <w:p w:rsidR="008426A4" w:rsidRPr="00C01C21" w:rsidRDefault="00B73B94" w:rsidP="00290742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  <w:lang w:val="en-CA"/>
        </w:rPr>
      </w:pPr>
      <w:r w:rsidRPr="00C01C21">
        <w:rPr>
          <w:rFonts w:ascii="Book Antiqua" w:hAnsi="Book Antiqua"/>
          <w:lang w:val="en-CA"/>
        </w:rPr>
        <w:t>Medical devices for m</w:t>
      </w:r>
      <w:r w:rsidR="008426A4" w:rsidRPr="00C01C21">
        <w:rPr>
          <w:rFonts w:ascii="Book Antiqua" w:hAnsi="Book Antiqua"/>
          <w:lang w:val="en-CA"/>
        </w:rPr>
        <w:t>anag</w:t>
      </w:r>
      <w:r w:rsidRPr="00C01C21">
        <w:rPr>
          <w:rFonts w:ascii="Book Antiqua" w:hAnsi="Book Antiqua"/>
          <w:lang w:val="en-CA"/>
        </w:rPr>
        <w:t>ing</w:t>
      </w:r>
      <w:r w:rsidR="008426A4" w:rsidRPr="00C01C21">
        <w:rPr>
          <w:rFonts w:ascii="Book Antiqua" w:hAnsi="Book Antiqua"/>
          <w:lang w:val="en-CA"/>
        </w:rPr>
        <w:t xml:space="preserve"> bladder problems </w:t>
      </w:r>
      <w:r w:rsidR="008B31E2" w:rsidRPr="00C01C21">
        <w:rPr>
          <w:rFonts w:ascii="Book Antiqua" w:hAnsi="Book Antiqua"/>
          <w:lang w:val="en-CA"/>
        </w:rPr>
        <w:t>are</w:t>
      </w:r>
      <w:r w:rsidRPr="00C01C21">
        <w:rPr>
          <w:rFonts w:ascii="Book Antiqua" w:hAnsi="Book Antiqua"/>
          <w:lang w:val="en-CA"/>
        </w:rPr>
        <w:t xml:space="preserve"> </w:t>
      </w:r>
      <w:r w:rsidR="008426A4" w:rsidRPr="00C01C21">
        <w:rPr>
          <w:rFonts w:ascii="Book Antiqua" w:hAnsi="Book Antiqua"/>
          <w:lang w:val="en-CA"/>
        </w:rPr>
        <w:t>probably the most extensively use</w:t>
      </w:r>
      <w:r w:rsidR="008B31E2" w:rsidRPr="00C01C21">
        <w:rPr>
          <w:rFonts w:ascii="Book Antiqua" w:hAnsi="Book Antiqua"/>
          <w:lang w:val="en-CA"/>
        </w:rPr>
        <w:t>d</w:t>
      </w:r>
      <w:r w:rsidR="008426A4" w:rsidRPr="00C01C21">
        <w:rPr>
          <w:rFonts w:ascii="Book Antiqua" w:hAnsi="Book Antiqua"/>
          <w:lang w:val="en-CA"/>
        </w:rPr>
        <w:t xml:space="preserve"> </w:t>
      </w:r>
      <w:r w:rsidR="008B31E2" w:rsidRPr="00C01C21">
        <w:rPr>
          <w:rFonts w:ascii="Book Antiqua" w:hAnsi="Book Antiqua"/>
          <w:lang w:val="en-CA"/>
        </w:rPr>
        <w:t xml:space="preserve">means </w:t>
      </w:r>
      <w:r w:rsidR="008426A4" w:rsidRPr="00C01C21">
        <w:rPr>
          <w:rFonts w:ascii="Book Antiqua" w:hAnsi="Book Antiqua"/>
          <w:lang w:val="en-CA"/>
        </w:rPr>
        <w:t xml:space="preserve">to prevent UTIs. </w:t>
      </w:r>
      <w:r w:rsidR="00862B76" w:rsidRPr="00C01C21">
        <w:rPr>
          <w:rFonts w:ascii="Book Antiqua" w:hAnsi="Book Antiqua"/>
          <w:lang w:val="en-CA"/>
        </w:rPr>
        <w:t>C</w:t>
      </w:r>
      <w:r w:rsidR="008426A4" w:rsidRPr="00C01C21">
        <w:rPr>
          <w:rFonts w:ascii="Book Antiqua" w:hAnsi="Book Antiqua"/>
          <w:lang w:val="en-CA"/>
        </w:rPr>
        <w:t xml:space="preserve">hronic indwelling catheters or intermittent catheters </w:t>
      </w:r>
      <w:r w:rsidR="00277D96" w:rsidRPr="00C01C21">
        <w:rPr>
          <w:rFonts w:ascii="Book Antiqua" w:hAnsi="Book Antiqua"/>
          <w:lang w:val="en-CA"/>
        </w:rPr>
        <w:t>are</w:t>
      </w:r>
      <w:r w:rsidR="008426A4" w:rsidRPr="00C01C21">
        <w:rPr>
          <w:rFonts w:ascii="Book Antiqua" w:hAnsi="Book Antiqua"/>
          <w:lang w:val="en-CA"/>
        </w:rPr>
        <w:t xml:space="preserve"> typically used </w:t>
      </w:r>
      <w:r w:rsidR="00862B76" w:rsidRPr="00C01C21">
        <w:rPr>
          <w:rFonts w:ascii="Book Antiqua" w:hAnsi="Book Antiqua"/>
          <w:lang w:val="en-CA"/>
        </w:rPr>
        <w:t>for regular bladder drainage and, hence, for reducing incidence of bacterial overgrowth.</w:t>
      </w:r>
      <w:r w:rsidR="00560299">
        <w:rPr>
          <w:rFonts w:ascii="Book Antiqua" w:eastAsiaTheme="minorEastAsia" w:hAnsi="Book Antiqua" w:hint="eastAsia"/>
          <w:lang w:val="en-CA" w:eastAsia="zh-CN"/>
        </w:rPr>
        <w:t xml:space="preserve"> </w:t>
      </w:r>
      <w:r w:rsidR="00862B76" w:rsidRPr="00C01C21">
        <w:rPr>
          <w:rFonts w:ascii="Book Antiqua" w:hAnsi="Book Antiqua"/>
          <w:lang w:val="en-CA"/>
        </w:rPr>
        <w:t xml:space="preserve">However, </w:t>
      </w:r>
      <w:r w:rsidR="00277D96" w:rsidRPr="00C01C21">
        <w:rPr>
          <w:rFonts w:ascii="Book Antiqua" w:hAnsi="Book Antiqua"/>
          <w:lang w:val="en-CA"/>
        </w:rPr>
        <w:t>the use of catheters also contributes to UTIs. W</w:t>
      </w:r>
      <w:r w:rsidR="00862B76" w:rsidRPr="00C01C21">
        <w:rPr>
          <w:rFonts w:ascii="Book Antiqua" w:hAnsi="Book Antiqua"/>
          <w:lang w:val="en-CA"/>
        </w:rPr>
        <w:t xml:space="preserve">hen chronically performed, these </w:t>
      </w:r>
      <w:r w:rsidR="00277D96" w:rsidRPr="00C01C21">
        <w:rPr>
          <w:rFonts w:ascii="Book Antiqua" w:hAnsi="Book Antiqua"/>
          <w:lang w:val="en-CA"/>
        </w:rPr>
        <w:t xml:space="preserve">devices </w:t>
      </w:r>
      <w:r w:rsidR="00862B76" w:rsidRPr="00C01C21">
        <w:rPr>
          <w:rFonts w:ascii="Book Antiqua" w:hAnsi="Book Antiqua"/>
          <w:lang w:val="en-CA"/>
        </w:rPr>
        <w:t xml:space="preserve">are </w:t>
      </w:r>
      <w:r w:rsidR="00862B76" w:rsidRPr="00C01C21">
        <w:rPr>
          <w:rFonts w:ascii="Book Antiqua" w:hAnsi="Book Antiqua"/>
          <w:lang w:val="en-CA"/>
        </w:rPr>
        <w:lastRenderedPageBreak/>
        <w:t xml:space="preserve">associated with </w:t>
      </w:r>
      <w:r w:rsidR="00277D96" w:rsidRPr="00C01C21">
        <w:rPr>
          <w:rFonts w:ascii="Book Antiqua" w:hAnsi="Book Antiqua"/>
          <w:lang w:val="en-CA"/>
        </w:rPr>
        <w:t xml:space="preserve">multiple problems including </w:t>
      </w:r>
      <w:proofErr w:type="spellStart"/>
      <w:r w:rsidR="00862B76" w:rsidRPr="00C01C21">
        <w:rPr>
          <w:rFonts w:ascii="Book Antiqua" w:hAnsi="Book Antiqua"/>
          <w:lang w:val="en-CA"/>
        </w:rPr>
        <w:t>pyuria</w:t>
      </w:r>
      <w:proofErr w:type="spellEnd"/>
      <w:r w:rsidR="00862B76" w:rsidRPr="00C01C21">
        <w:rPr>
          <w:rFonts w:ascii="Book Antiqua" w:hAnsi="Book Antiqua"/>
          <w:lang w:val="en-CA"/>
        </w:rPr>
        <w:t xml:space="preserve">, </w:t>
      </w:r>
      <w:proofErr w:type="spellStart"/>
      <w:r w:rsidR="00862B76" w:rsidRPr="00C01C21">
        <w:rPr>
          <w:rFonts w:ascii="Book Antiqua" w:hAnsi="Book Antiqua"/>
          <w:lang w:val="en-CA"/>
        </w:rPr>
        <w:t>pericatheter</w:t>
      </w:r>
      <w:proofErr w:type="spellEnd"/>
      <w:r w:rsidR="00862B76" w:rsidRPr="00C01C21">
        <w:rPr>
          <w:rFonts w:ascii="Book Antiqua" w:hAnsi="Book Antiqua"/>
          <w:lang w:val="en-CA"/>
        </w:rPr>
        <w:t xml:space="preserve"> sepsis, haemorrhage</w:t>
      </w:r>
      <w:r w:rsidR="00277D96" w:rsidRPr="00C01C21">
        <w:rPr>
          <w:rFonts w:ascii="Book Antiqua" w:hAnsi="Book Antiqua"/>
          <w:lang w:val="en-CA"/>
        </w:rPr>
        <w:t>,</w:t>
      </w:r>
      <w:r w:rsidR="00862B76" w:rsidRPr="00C01C21">
        <w:rPr>
          <w:rFonts w:ascii="Book Antiqua" w:hAnsi="Book Antiqua"/>
          <w:lang w:val="en-CA"/>
        </w:rPr>
        <w:t xml:space="preserve"> </w:t>
      </w:r>
      <w:r w:rsidR="00277D96" w:rsidRPr="00C01C21">
        <w:rPr>
          <w:rFonts w:ascii="Book Antiqua" w:hAnsi="Book Antiqua"/>
          <w:lang w:val="en-CA"/>
        </w:rPr>
        <w:t xml:space="preserve">or </w:t>
      </w:r>
      <w:r w:rsidR="00797356" w:rsidRPr="00C01C21">
        <w:rPr>
          <w:rFonts w:ascii="Book Antiqua" w:hAnsi="Book Antiqua"/>
          <w:lang w:val="en-CA"/>
        </w:rPr>
        <w:t xml:space="preserve">bladder and kidney </w:t>
      </w:r>
      <w:proofErr w:type="gramStart"/>
      <w:r w:rsidR="00797356" w:rsidRPr="00C01C21">
        <w:rPr>
          <w:rFonts w:ascii="Book Antiqua" w:hAnsi="Book Antiqua"/>
          <w:lang w:val="en-CA"/>
        </w:rPr>
        <w:t>damage</w:t>
      </w:r>
      <w:r w:rsidR="007B6917" w:rsidRPr="00C01C21">
        <w:rPr>
          <w:rFonts w:ascii="Book Antiqua" w:hAnsi="Book Antiqua"/>
          <w:vertAlign w:val="superscript"/>
          <w:lang w:val="en-CA"/>
        </w:rPr>
        <w:t>[</w:t>
      </w:r>
      <w:proofErr w:type="gramEnd"/>
      <w:r w:rsidR="007B6917" w:rsidRPr="00C01C21">
        <w:rPr>
          <w:rFonts w:ascii="Book Antiqua" w:hAnsi="Book Antiqua"/>
          <w:vertAlign w:val="superscript"/>
          <w:lang w:val="en-CA"/>
        </w:rPr>
        <w:t>8]</w:t>
      </w:r>
      <w:r w:rsidRPr="00C01C21">
        <w:rPr>
          <w:rFonts w:ascii="Book Antiqua" w:hAnsi="Book Antiqua"/>
          <w:lang w:val="en-CA"/>
        </w:rPr>
        <w:t>.</w:t>
      </w:r>
      <w:r w:rsidR="00797356" w:rsidRPr="00C01C21">
        <w:rPr>
          <w:rFonts w:ascii="Book Antiqua" w:hAnsi="Book Antiqua"/>
          <w:vertAlign w:val="superscript"/>
          <w:lang w:val="en-CA"/>
        </w:rPr>
        <w:t xml:space="preserve"> </w:t>
      </w:r>
      <w:r w:rsidR="00862B76" w:rsidRPr="00C01C21">
        <w:rPr>
          <w:rFonts w:ascii="Book Antiqua" w:hAnsi="Book Antiqua"/>
          <w:lang w:val="en-CA"/>
        </w:rPr>
        <w:t xml:space="preserve">Other </w:t>
      </w:r>
      <w:r w:rsidRPr="00C01C21">
        <w:rPr>
          <w:rFonts w:ascii="Book Antiqua" w:hAnsi="Book Antiqua"/>
          <w:lang w:val="en-CA"/>
        </w:rPr>
        <w:t>a</w:t>
      </w:r>
      <w:r w:rsidR="00797356" w:rsidRPr="00C01C21">
        <w:rPr>
          <w:rFonts w:ascii="Book Antiqua" w:hAnsi="Book Antiqua"/>
          <w:lang w:val="en-CA"/>
        </w:rPr>
        <w:t xml:space="preserve">lternative approaches are occasionally used such as </w:t>
      </w:r>
      <w:r w:rsidR="008426A4" w:rsidRPr="00C01C21">
        <w:rPr>
          <w:rFonts w:ascii="Book Antiqua" w:hAnsi="Book Antiqua"/>
          <w:lang w:val="en-CA"/>
        </w:rPr>
        <w:t xml:space="preserve">drugs with peripheral actions on bladder </w:t>
      </w:r>
      <w:r w:rsidR="00277D96" w:rsidRPr="00C01C21">
        <w:rPr>
          <w:rFonts w:ascii="Book Antiqua" w:hAnsi="Book Antiqua"/>
          <w:lang w:val="en-CA"/>
        </w:rPr>
        <w:t>contraction</w:t>
      </w:r>
      <w:r w:rsidR="00797356" w:rsidRPr="00C01C21">
        <w:rPr>
          <w:rFonts w:ascii="Book Antiqua" w:hAnsi="Book Antiqua"/>
          <w:lang w:val="en-CA"/>
        </w:rPr>
        <w:t>,</w:t>
      </w:r>
      <w:r w:rsidR="008426A4" w:rsidRPr="00C01C21">
        <w:rPr>
          <w:rFonts w:ascii="Book Antiqua" w:hAnsi="Book Antiqua"/>
          <w:lang w:val="en-CA"/>
        </w:rPr>
        <w:t xml:space="preserve"> electrostimulation of sacral anterior roots</w:t>
      </w:r>
      <w:r w:rsidR="00797356" w:rsidRPr="00C01C21">
        <w:rPr>
          <w:rFonts w:ascii="Book Antiqua" w:hAnsi="Book Antiqua"/>
          <w:lang w:val="en-CA"/>
        </w:rPr>
        <w:t>,</w:t>
      </w:r>
      <w:r w:rsidR="008426A4" w:rsidRPr="00C01C21">
        <w:rPr>
          <w:rFonts w:ascii="Book Antiqua" w:hAnsi="Book Antiqua"/>
          <w:lang w:val="en-CA"/>
        </w:rPr>
        <w:t xml:space="preserve"> diapers or condom sheaths </w:t>
      </w:r>
      <w:r w:rsidR="00797356" w:rsidRPr="00C01C21">
        <w:rPr>
          <w:rFonts w:ascii="Book Antiqua" w:hAnsi="Book Antiqua"/>
          <w:lang w:val="en-CA"/>
        </w:rPr>
        <w:t>although</w:t>
      </w:r>
      <w:r w:rsidR="008426A4" w:rsidRPr="00C01C21">
        <w:rPr>
          <w:rFonts w:ascii="Book Antiqua" w:hAnsi="Book Antiqua"/>
          <w:lang w:val="en-CA"/>
        </w:rPr>
        <w:t xml:space="preserve"> UR remains </w:t>
      </w:r>
      <w:r w:rsidR="00797356" w:rsidRPr="00C01C21">
        <w:rPr>
          <w:rFonts w:ascii="Book Antiqua" w:hAnsi="Book Antiqua"/>
          <w:lang w:val="en-CA"/>
        </w:rPr>
        <w:t xml:space="preserve">largely an unmet medical need that </w:t>
      </w:r>
      <w:r w:rsidR="008B31E2" w:rsidRPr="00C01C21">
        <w:rPr>
          <w:rFonts w:ascii="Book Antiqua" w:hAnsi="Book Antiqua"/>
          <w:lang w:val="en-CA"/>
        </w:rPr>
        <w:t>is generally</w:t>
      </w:r>
      <w:r w:rsidR="00797356" w:rsidRPr="00C01C21">
        <w:rPr>
          <w:rFonts w:ascii="Book Antiqua" w:hAnsi="Book Antiqua"/>
          <w:lang w:val="en-CA"/>
        </w:rPr>
        <w:t xml:space="preserve"> life</w:t>
      </w:r>
      <w:r w:rsidR="00EC643A" w:rsidRPr="00C01C21">
        <w:rPr>
          <w:rFonts w:ascii="Book Antiqua" w:hAnsi="Book Antiqua"/>
          <w:lang w:val="en-CA"/>
        </w:rPr>
        <w:t>-</w:t>
      </w:r>
      <w:r w:rsidR="00797356" w:rsidRPr="00C01C21">
        <w:rPr>
          <w:rFonts w:ascii="Book Antiqua" w:hAnsi="Book Antiqua"/>
          <w:lang w:val="en-CA"/>
        </w:rPr>
        <w:t>threatening</w:t>
      </w:r>
      <w:r w:rsidR="00C01C21">
        <w:rPr>
          <w:rFonts w:ascii="Book Antiqua" w:hAnsi="Book Antiqua"/>
          <w:vertAlign w:val="superscript"/>
          <w:lang w:val="en-CA"/>
        </w:rPr>
        <w:t>[8</w:t>
      </w:r>
      <w:r w:rsidR="00C01C21">
        <w:rPr>
          <w:rFonts w:ascii="Book Antiqua" w:eastAsiaTheme="minorEastAsia" w:hAnsi="Book Antiqua" w:hint="eastAsia"/>
          <w:vertAlign w:val="superscript"/>
          <w:lang w:val="en-CA" w:eastAsia="zh-CN"/>
        </w:rPr>
        <w:t>,</w:t>
      </w:r>
      <w:r w:rsidR="007B6917" w:rsidRPr="00C01C21">
        <w:rPr>
          <w:rFonts w:ascii="Book Antiqua" w:hAnsi="Book Antiqua"/>
          <w:vertAlign w:val="superscript"/>
          <w:lang w:val="en-CA"/>
        </w:rPr>
        <w:t>9]</w:t>
      </w:r>
      <w:r w:rsidR="008426A4" w:rsidRPr="00C01C21">
        <w:rPr>
          <w:rFonts w:ascii="Book Antiqua" w:hAnsi="Book Antiqua"/>
          <w:lang w:val="en-CA"/>
        </w:rPr>
        <w:t>.</w:t>
      </w:r>
      <w:r w:rsidR="00C60ED0" w:rsidRPr="00C01C21">
        <w:rPr>
          <w:rFonts w:ascii="Book Antiqua" w:hAnsi="Book Antiqua"/>
          <w:vertAlign w:val="superscript"/>
          <w:lang w:val="en-CA"/>
        </w:rPr>
        <w:t xml:space="preserve"> </w:t>
      </w:r>
      <w:r w:rsidR="00797356" w:rsidRPr="00C01C21">
        <w:rPr>
          <w:rFonts w:ascii="Book Antiqua" w:hAnsi="Book Antiqua"/>
          <w:lang w:val="en-CA"/>
        </w:rPr>
        <w:t xml:space="preserve">For respiratory problems and mucus accumulation, mainly mechanical approaches are </w:t>
      </w:r>
      <w:r w:rsidR="00100D71" w:rsidRPr="00C01C21">
        <w:rPr>
          <w:rFonts w:ascii="Book Antiqua" w:hAnsi="Book Antiqua"/>
          <w:lang w:val="en-CA"/>
        </w:rPr>
        <w:t xml:space="preserve">normally used </w:t>
      </w:r>
      <w:r w:rsidR="00631D6D" w:rsidRPr="00C01C21">
        <w:rPr>
          <w:rFonts w:ascii="Book Antiqua" w:eastAsiaTheme="minorEastAsia" w:hAnsi="Book Antiqua" w:hint="eastAsia"/>
          <w:lang w:val="en-CA" w:eastAsia="zh-CN"/>
        </w:rPr>
        <w:t>-</w:t>
      </w:r>
      <w:r w:rsidR="00797356" w:rsidRPr="00C01C21">
        <w:rPr>
          <w:rFonts w:ascii="Book Antiqua" w:hAnsi="Book Antiqua"/>
          <w:lang w:val="en-CA"/>
        </w:rPr>
        <w:t xml:space="preserve"> </w:t>
      </w:r>
      <w:r w:rsidR="00797356" w:rsidRPr="00C01C21">
        <w:rPr>
          <w:rFonts w:ascii="Book Antiqua" w:hAnsi="Book Antiqua"/>
          <w:i/>
          <w:lang w:val="en-CA"/>
        </w:rPr>
        <w:t>i.e.,</w:t>
      </w:r>
      <w:r w:rsidR="00797356" w:rsidRPr="00C01C21">
        <w:rPr>
          <w:rFonts w:ascii="Book Antiqua" w:hAnsi="Book Antiqua"/>
          <w:lang w:val="en-CA"/>
        </w:rPr>
        <w:t xml:space="preserve"> physical </w:t>
      </w:r>
      <w:r w:rsidR="00797356" w:rsidRPr="00C01C21">
        <w:rPr>
          <w:rStyle w:val="highlight"/>
          <w:rFonts w:ascii="Book Antiqua" w:hAnsi="Book Antiqua"/>
          <w:lang w:val="en-CA"/>
        </w:rPr>
        <w:t>therapy</w:t>
      </w:r>
      <w:r w:rsidR="00797356" w:rsidRPr="00C01C21">
        <w:rPr>
          <w:rFonts w:ascii="Book Antiqua" w:hAnsi="Book Antiqua"/>
          <w:lang w:val="en-CA"/>
        </w:rPr>
        <w:t xml:space="preserve">, spontaneous </w:t>
      </w:r>
      <w:r w:rsidR="00100D71" w:rsidRPr="00C01C21">
        <w:rPr>
          <w:rFonts w:ascii="Book Antiqua" w:hAnsi="Book Antiqua"/>
          <w:lang w:val="en-CA"/>
        </w:rPr>
        <w:t xml:space="preserve">or mechanically assisted </w:t>
      </w:r>
      <w:r w:rsidR="00797356" w:rsidRPr="00C01C21">
        <w:rPr>
          <w:rFonts w:ascii="Book Antiqua" w:hAnsi="Book Antiqua"/>
          <w:lang w:val="en-CA"/>
        </w:rPr>
        <w:t>cough</w:t>
      </w:r>
      <w:r w:rsidR="00100D71" w:rsidRPr="00C01C21">
        <w:rPr>
          <w:rFonts w:ascii="Book Antiqua" w:hAnsi="Book Antiqua"/>
          <w:lang w:val="en-CA"/>
        </w:rPr>
        <w:t>ing</w:t>
      </w:r>
      <w:r w:rsidR="00797356" w:rsidRPr="00C01C21">
        <w:rPr>
          <w:rFonts w:ascii="Book Antiqua" w:hAnsi="Book Antiqua"/>
          <w:lang w:val="en-CA"/>
        </w:rPr>
        <w:t>, suctioning,</w:t>
      </w:r>
      <w:r w:rsidR="00100D71" w:rsidRPr="00C01C21">
        <w:rPr>
          <w:rFonts w:ascii="Book Antiqua" w:hAnsi="Book Antiqua"/>
          <w:lang w:val="en-CA"/>
        </w:rPr>
        <w:t xml:space="preserve"> </w:t>
      </w:r>
      <w:r w:rsidR="00797356" w:rsidRPr="00C01C21">
        <w:rPr>
          <w:rFonts w:ascii="Book Antiqua" w:hAnsi="Book Antiqua"/>
          <w:lang w:val="en-CA"/>
        </w:rPr>
        <w:t>and mechanical insufflation-</w:t>
      </w:r>
      <w:proofErr w:type="spellStart"/>
      <w:proofErr w:type="gramStart"/>
      <w:r w:rsidR="00797356" w:rsidRPr="00C01C21">
        <w:rPr>
          <w:rFonts w:ascii="Book Antiqua" w:hAnsi="Book Antiqua"/>
          <w:lang w:val="en-CA"/>
        </w:rPr>
        <w:t>exsufflation</w:t>
      </w:r>
      <w:proofErr w:type="spellEnd"/>
      <w:r w:rsidR="007B6917" w:rsidRPr="00C01C21">
        <w:rPr>
          <w:rFonts w:ascii="Book Antiqua" w:hAnsi="Book Antiqua"/>
          <w:vertAlign w:val="superscript"/>
          <w:lang w:val="en-CA"/>
        </w:rPr>
        <w:t>[</w:t>
      </w:r>
      <w:proofErr w:type="gramEnd"/>
      <w:r w:rsidR="007B6917" w:rsidRPr="00C01C21">
        <w:rPr>
          <w:rFonts w:ascii="Book Antiqua" w:hAnsi="Book Antiqua"/>
          <w:vertAlign w:val="superscript"/>
          <w:lang w:val="en-CA"/>
        </w:rPr>
        <w:t>10]</w:t>
      </w:r>
      <w:r w:rsidR="00D0550F" w:rsidRPr="00C01C21">
        <w:rPr>
          <w:rFonts w:ascii="Book Antiqua" w:hAnsi="Book Antiqua"/>
          <w:lang w:val="en-CA"/>
        </w:rPr>
        <w:t>.</w:t>
      </w:r>
      <w:r w:rsidR="00100D71" w:rsidRPr="00C01C21">
        <w:rPr>
          <w:rFonts w:ascii="Book Antiqua" w:hAnsi="Book Antiqua"/>
          <w:lang w:val="en-CA"/>
        </w:rPr>
        <w:t xml:space="preserve"> These procedures are </w:t>
      </w:r>
      <w:r w:rsidR="00DD14BA" w:rsidRPr="00C01C21">
        <w:rPr>
          <w:rFonts w:ascii="Book Antiqua" w:hAnsi="Book Antiqua"/>
          <w:lang w:val="en-CA"/>
        </w:rPr>
        <w:t xml:space="preserve">rather complex, </w:t>
      </w:r>
      <w:r w:rsidR="00100D71" w:rsidRPr="00C01C21">
        <w:rPr>
          <w:rFonts w:ascii="Book Antiqua" w:hAnsi="Book Antiqua"/>
          <w:lang w:val="en-CA"/>
        </w:rPr>
        <w:t>time-consuming and expensive (</w:t>
      </w:r>
      <w:r w:rsidR="00100D71" w:rsidRPr="00C01C21">
        <w:rPr>
          <w:rFonts w:ascii="Book Antiqua" w:hAnsi="Book Antiqua"/>
          <w:i/>
          <w:lang w:val="en-CA"/>
        </w:rPr>
        <w:t>i.e.,</w:t>
      </w:r>
      <w:r w:rsidR="00100D71" w:rsidRPr="00C01C21">
        <w:rPr>
          <w:rFonts w:ascii="Book Antiqua" w:hAnsi="Book Antiqua"/>
          <w:lang w:val="en-CA"/>
        </w:rPr>
        <w:t xml:space="preserve"> both labor and specialized medical devices)</w:t>
      </w:r>
      <w:r w:rsidR="007B6917" w:rsidRPr="00C01C21">
        <w:rPr>
          <w:rFonts w:ascii="Book Antiqua" w:hAnsi="Book Antiqua"/>
          <w:vertAlign w:val="superscript"/>
          <w:lang w:val="en-CA"/>
        </w:rPr>
        <w:t>[11]</w:t>
      </w:r>
      <w:r w:rsidR="00DD14BA" w:rsidRPr="00C01C21">
        <w:rPr>
          <w:rFonts w:ascii="Book Antiqua" w:hAnsi="Book Antiqua"/>
          <w:lang w:val="en-CA"/>
        </w:rPr>
        <w:t>.</w:t>
      </w:r>
    </w:p>
    <w:p w:rsidR="00D0550F" w:rsidRPr="00C01C21" w:rsidRDefault="00D0550F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 w:eastAsia="zh-CN"/>
        </w:rPr>
      </w:pPr>
    </w:p>
    <w:p w:rsidR="005D36E1" w:rsidRPr="00C01C21" w:rsidRDefault="00D0550F" w:rsidP="0029074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 w:eastAsia="zh-CN"/>
        </w:rPr>
      </w:pPr>
      <w:r w:rsidRPr="00C01C21">
        <w:rPr>
          <w:rFonts w:ascii="Book Antiqua" w:hAnsi="Book Antiqua"/>
          <w:b/>
          <w:sz w:val="24"/>
          <w:szCs w:val="24"/>
          <w:lang w:val="en-CA"/>
        </w:rPr>
        <w:t xml:space="preserve">CENTRALLY-ACTING PHARMACOLOGICAL APPROACHES </w:t>
      </w:r>
    </w:p>
    <w:p w:rsidR="005F73A6" w:rsidRPr="00C01C21" w:rsidRDefault="00E176F7" w:rsidP="0029074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CA" w:eastAsia="zh-CN"/>
        </w:rPr>
      </w:pPr>
      <w:r w:rsidRPr="00C01C21">
        <w:rPr>
          <w:rFonts w:ascii="Book Antiqua" w:hAnsi="Book Antiqua"/>
          <w:sz w:val="24"/>
          <w:szCs w:val="24"/>
          <w:lang w:val="en-CA"/>
        </w:rPr>
        <w:t xml:space="preserve">There is compelling evidence suggesting </w:t>
      </w:r>
      <w:r w:rsidR="00BF3F6B" w:rsidRPr="00C01C21">
        <w:rPr>
          <w:rFonts w:ascii="Book Antiqua" w:hAnsi="Book Antiqua"/>
          <w:sz w:val="24"/>
          <w:szCs w:val="24"/>
          <w:lang w:val="en-CA"/>
        </w:rPr>
        <w:t xml:space="preserve">that lower incidence of pneumonia or UTIs may </w:t>
      </w:r>
      <w:r w:rsidRPr="00C01C21">
        <w:rPr>
          <w:rFonts w:ascii="Book Antiqua" w:hAnsi="Book Antiqua"/>
          <w:sz w:val="24"/>
          <w:szCs w:val="24"/>
          <w:lang w:val="en-CA"/>
        </w:rPr>
        <w:t xml:space="preserve">be found </w:t>
      </w:r>
      <w:r w:rsidR="00BF3F6B" w:rsidRPr="00C01C21">
        <w:rPr>
          <w:rFonts w:ascii="Book Antiqua" w:hAnsi="Book Antiqua"/>
          <w:sz w:val="24"/>
          <w:szCs w:val="24"/>
          <w:lang w:val="en-CA"/>
        </w:rPr>
        <w:t>if</w:t>
      </w:r>
      <w:r w:rsidRPr="00C01C21">
        <w:rPr>
          <w:rFonts w:ascii="Book Antiqua" w:hAnsi="Book Antiqua"/>
          <w:sz w:val="24"/>
          <w:szCs w:val="24"/>
          <w:lang w:val="en-CA"/>
        </w:rPr>
        <w:t>, respectively,</w:t>
      </w:r>
      <w:r w:rsidR="00BF3F6B" w:rsidRPr="00C01C21">
        <w:rPr>
          <w:rFonts w:ascii="Book Antiqua" w:hAnsi="Book Antiqua"/>
          <w:sz w:val="24"/>
          <w:szCs w:val="24"/>
          <w:lang w:val="en-CA"/>
        </w:rPr>
        <w:t xml:space="preserve"> cardiovascular</w:t>
      </w:r>
      <w:r w:rsidRPr="00C01C21">
        <w:rPr>
          <w:rFonts w:ascii="Book Antiqua" w:hAnsi="Book Antiqua"/>
          <w:sz w:val="24"/>
          <w:szCs w:val="24"/>
          <w:lang w:val="en-CA"/>
        </w:rPr>
        <w:t xml:space="preserve"> and </w:t>
      </w:r>
      <w:r w:rsidR="00BF3F6B" w:rsidRPr="00C01C21">
        <w:rPr>
          <w:rFonts w:ascii="Book Antiqua" w:hAnsi="Book Antiqua"/>
          <w:sz w:val="24"/>
          <w:szCs w:val="24"/>
          <w:lang w:val="en-CA"/>
        </w:rPr>
        <w:t xml:space="preserve">pulmonary function </w:t>
      </w:r>
      <w:r w:rsidRPr="00C01C21">
        <w:rPr>
          <w:rFonts w:ascii="Book Antiqua" w:hAnsi="Book Antiqua"/>
          <w:sz w:val="24"/>
          <w:szCs w:val="24"/>
          <w:lang w:val="en-CA"/>
        </w:rPr>
        <w:t xml:space="preserve">or </w:t>
      </w:r>
      <w:r w:rsidR="00BF3F6B" w:rsidRPr="00C01C21">
        <w:rPr>
          <w:rFonts w:ascii="Book Antiqua" w:hAnsi="Book Antiqua"/>
          <w:sz w:val="24"/>
          <w:szCs w:val="24"/>
          <w:lang w:val="en-CA"/>
        </w:rPr>
        <w:t xml:space="preserve">bladder function could be </w:t>
      </w:r>
      <w:r w:rsidRPr="00C01C21">
        <w:rPr>
          <w:rFonts w:ascii="Book Antiqua" w:hAnsi="Book Antiqua"/>
          <w:sz w:val="24"/>
          <w:szCs w:val="24"/>
          <w:lang w:val="en-CA"/>
        </w:rPr>
        <w:t xml:space="preserve">stimulated and </w:t>
      </w:r>
      <w:r w:rsidR="00BF3F6B" w:rsidRPr="00C01C21">
        <w:rPr>
          <w:rFonts w:ascii="Book Antiqua" w:hAnsi="Book Antiqua"/>
          <w:sz w:val="24"/>
          <w:szCs w:val="24"/>
          <w:lang w:val="en-CA"/>
        </w:rPr>
        <w:t>improved.</w:t>
      </w:r>
      <w:r w:rsidR="00560299">
        <w:rPr>
          <w:rFonts w:ascii="Book Antiqua" w:hAnsi="Book Antiqua" w:hint="eastAsia"/>
          <w:sz w:val="24"/>
          <w:szCs w:val="24"/>
          <w:vertAlign w:val="superscript"/>
          <w:lang w:val="en-CA" w:eastAsia="zh-CN"/>
        </w:rPr>
        <w:t xml:space="preserve"> </w:t>
      </w:r>
      <w:r w:rsidR="00561EBD" w:rsidRPr="00C01C21">
        <w:rPr>
          <w:rFonts w:ascii="Book Antiqua" w:hAnsi="Book Antiqua" w:cs="Arial"/>
          <w:sz w:val="24"/>
          <w:szCs w:val="24"/>
          <w:lang w:val="en-CA"/>
        </w:rPr>
        <w:t xml:space="preserve">To investigate that, some researchers are exploring a </w:t>
      </w:r>
      <w:r w:rsidR="005F73A6" w:rsidRPr="00C01C21">
        <w:rPr>
          <w:rFonts w:ascii="Book Antiqua" w:hAnsi="Book Antiqua" w:cs="Arial"/>
          <w:sz w:val="24"/>
          <w:szCs w:val="24"/>
          <w:lang w:val="en-CA"/>
        </w:rPr>
        <w:t xml:space="preserve">novel approach </w:t>
      </w:r>
      <w:r w:rsidR="00561EBD" w:rsidRPr="00C01C21">
        <w:rPr>
          <w:rFonts w:ascii="Book Antiqua" w:hAnsi="Book Antiqua" w:cs="Arial"/>
          <w:sz w:val="24"/>
          <w:szCs w:val="24"/>
          <w:lang w:val="en-CA"/>
        </w:rPr>
        <w:t>essentially</w:t>
      </w:r>
      <w:r w:rsidR="005F73A6" w:rsidRPr="00C01C21">
        <w:rPr>
          <w:rFonts w:ascii="Book Antiqua" w:hAnsi="Book Antiqua" w:cs="Arial"/>
          <w:sz w:val="24"/>
          <w:szCs w:val="24"/>
          <w:lang w:val="en-CA"/>
        </w:rPr>
        <w:t xml:space="preserve"> based on central (spinal cord) </w:t>
      </w:r>
      <w:r w:rsidR="00C60ED0" w:rsidRPr="00C01C21">
        <w:rPr>
          <w:rFonts w:ascii="Book Antiqua" w:hAnsi="Book Antiqua" w:cs="Arial"/>
          <w:sz w:val="24"/>
          <w:szCs w:val="24"/>
          <w:lang w:val="en-CA"/>
        </w:rPr>
        <w:t xml:space="preserve">small molecule therapeutics </w:t>
      </w:r>
      <w:r w:rsidR="005F73A6" w:rsidRPr="00C01C21">
        <w:rPr>
          <w:rFonts w:ascii="Book Antiqua" w:hAnsi="Book Antiqua" w:cs="Arial"/>
          <w:sz w:val="24"/>
          <w:szCs w:val="24"/>
          <w:lang w:val="en-CA"/>
        </w:rPr>
        <w:t xml:space="preserve">stimulation of neuronal networks known to </w:t>
      </w:r>
      <w:r w:rsidR="00561EBD" w:rsidRPr="00C01C21">
        <w:rPr>
          <w:rFonts w:ascii="Book Antiqua" w:hAnsi="Book Antiqua" w:cs="Arial"/>
          <w:sz w:val="24"/>
          <w:szCs w:val="24"/>
          <w:lang w:val="en-CA"/>
        </w:rPr>
        <w:t>normally (</w:t>
      </w:r>
      <w:r w:rsidR="00561EBD" w:rsidRPr="00C01C21">
        <w:rPr>
          <w:rFonts w:ascii="Book Antiqua" w:hAnsi="Book Antiqua" w:cs="Arial"/>
          <w:i/>
          <w:sz w:val="24"/>
          <w:szCs w:val="24"/>
          <w:lang w:val="en-CA"/>
        </w:rPr>
        <w:t>i.e</w:t>
      </w:r>
      <w:r w:rsidR="00561A45" w:rsidRPr="00C01C21">
        <w:rPr>
          <w:rFonts w:ascii="Book Antiqua" w:hAnsi="Book Antiqua" w:cs="Arial" w:hint="eastAsia"/>
          <w:i/>
          <w:sz w:val="24"/>
          <w:szCs w:val="24"/>
          <w:lang w:val="en-CA" w:eastAsia="zh-CN"/>
        </w:rPr>
        <w:t>.</w:t>
      </w:r>
      <w:r w:rsidR="00561EBD" w:rsidRPr="00C01C21">
        <w:rPr>
          <w:rFonts w:ascii="Book Antiqua" w:hAnsi="Book Antiqua" w:cs="Arial"/>
          <w:i/>
          <w:sz w:val="24"/>
          <w:szCs w:val="24"/>
          <w:lang w:val="en-CA"/>
        </w:rPr>
        <w:t>,</w:t>
      </w:r>
      <w:r w:rsidR="00561EBD" w:rsidRPr="00C01C21">
        <w:rPr>
          <w:rFonts w:ascii="Book Antiqua" w:hAnsi="Book Antiqua" w:cs="Arial"/>
          <w:sz w:val="24"/>
          <w:szCs w:val="24"/>
          <w:lang w:val="en-CA"/>
        </w:rPr>
        <w:t xml:space="preserve"> in absence of </w:t>
      </w:r>
      <w:r w:rsidR="00EB61DE" w:rsidRPr="00C01C21">
        <w:rPr>
          <w:rFonts w:ascii="Book Antiqua" w:hAnsi="Book Antiqua" w:cs="Arial"/>
          <w:sz w:val="24"/>
          <w:szCs w:val="24"/>
          <w:lang w:val="en-CA"/>
        </w:rPr>
        <w:t xml:space="preserve">spinal injuries) </w:t>
      </w:r>
      <w:r w:rsidR="005F73A6" w:rsidRPr="00C01C21">
        <w:rPr>
          <w:rFonts w:ascii="Book Antiqua" w:hAnsi="Book Antiqua" w:cs="Arial"/>
          <w:sz w:val="24"/>
          <w:szCs w:val="24"/>
          <w:lang w:val="en-CA"/>
        </w:rPr>
        <w:t xml:space="preserve">control either respiration or micturition. </w:t>
      </w:r>
    </w:p>
    <w:p w:rsidR="00F101DD" w:rsidRPr="00C01C21" w:rsidRDefault="00EB61DE" w:rsidP="00A13920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CA" w:eastAsia="zh-CN"/>
        </w:rPr>
      </w:pPr>
      <w:r w:rsidRPr="00C01C21">
        <w:rPr>
          <w:rFonts w:ascii="Book Antiqua" w:hAnsi="Book Antiqua" w:cs="Arial"/>
          <w:sz w:val="24"/>
          <w:szCs w:val="24"/>
          <w:lang w:val="en-CA"/>
        </w:rPr>
        <w:t>P</w:t>
      </w:r>
      <w:r w:rsidR="00C60ED0" w:rsidRPr="00C01C21">
        <w:rPr>
          <w:rFonts w:ascii="Book Antiqua" w:hAnsi="Book Antiqua" w:cs="Arial"/>
          <w:sz w:val="24"/>
          <w:szCs w:val="24"/>
          <w:lang w:val="en-CA"/>
        </w:rPr>
        <w:t xml:space="preserve">roof-of-concept </w:t>
      </w:r>
      <w:r w:rsidRPr="00C01C21">
        <w:rPr>
          <w:rFonts w:ascii="Book Antiqua" w:hAnsi="Book Antiqua" w:cs="Arial"/>
          <w:sz w:val="24"/>
          <w:szCs w:val="24"/>
          <w:lang w:val="en-CA"/>
        </w:rPr>
        <w:t xml:space="preserve">data demonstrating the efficacy of restoring corresponding </w:t>
      </w:r>
      <w:r w:rsidR="005D36E1" w:rsidRPr="00C01C21">
        <w:rPr>
          <w:rFonts w:ascii="Book Antiqua" w:hAnsi="Book Antiqua" w:cs="Arial"/>
          <w:sz w:val="24"/>
          <w:szCs w:val="24"/>
          <w:lang w:val="en-CA"/>
        </w:rPr>
        <w:t xml:space="preserve">spinal </w:t>
      </w:r>
      <w:r w:rsidR="00561EBD" w:rsidRPr="00C01C21">
        <w:rPr>
          <w:rFonts w:ascii="Book Antiqua" w:hAnsi="Book Antiqua" w:cs="Arial"/>
          <w:sz w:val="24"/>
          <w:szCs w:val="24"/>
          <w:lang w:val="en-CA"/>
        </w:rPr>
        <w:t xml:space="preserve">neuronal activity </w:t>
      </w:r>
      <w:r w:rsidRPr="00C01C21">
        <w:rPr>
          <w:rFonts w:ascii="Book Antiqua" w:hAnsi="Book Antiqua" w:cs="Arial"/>
          <w:sz w:val="24"/>
          <w:szCs w:val="24"/>
          <w:lang w:val="en-CA"/>
        </w:rPr>
        <w:t xml:space="preserve">on </w:t>
      </w:r>
      <w:r w:rsidR="007F0C91" w:rsidRPr="00C01C21">
        <w:rPr>
          <w:rFonts w:ascii="Book Antiqua" w:hAnsi="Book Antiqua" w:cs="Arial"/>
          <w:sz w:val="24"/>
          <w:szCs w:val="24"/>
          <w:lang w:val="en-CA"/>
        </w:rPr>
        <w:t xml:space="preserve">voiding </w:t>
      </w:r>
      <w:r w:rsidR="00561EBD" w:rsidRPr="00C01C21">
        <w:rPr>
          <w:rFonts w:ascii="Book Antiqua" w:hAnsi="Book Antiqua" w:cs="Arial"/>
          <w:sz w:val="24"/>
          <w:szCs w:val="24"/>
          <w:lang w:val="en-CA"/>
        </w:rPr>
        <w:t xml:space="preserve">reflex </w:t>
      </w:r>
      <w:r w:rsidRPr="00C01C21">
        <w:rPr>
          <w:rFonts w:ascii="Book Antiqua" w:hAnsi="Book Antiqua" w:cs="Arial"/>
          <w:sz w:val="24"/>
          <w:szCs w:val="24"/>
          <w:lang w:val="en-CA"/>
        </w:rPr>
        <w:t>have been reported in animal models of SCI.</w:t>
      </w:r>
      <w:r w:rsidR="00561EBD" w:rsidRPr="00C01C21">
        <w:rPr>
          <w:rFonts w:ascii="Book Antiqua" w:hAnsi="Book Antiqua" w:cs="Arial"/>
          <w:sz w:val="24"/>
          <w:szCs w:val="24"/>
          <w:lang w:val="en-CA"/>
        </w:rPr>
        <w:t xml:space="preserve"> S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 xml:space="preserve">erotonergic </w:t>
      </w:r>
      <w:r w:rsidR="005D36E1" w:rsidRPr="00C01C21">
        <w:rPr>
          <w:rFonts w:ascii="Book Antiqua" w:hAnsi="Book Antiqua" w:cs="Arial"/>
          <w:sz w:val="24"/>
          <w:szCs w:val="24"/>
          <w:lang w:val="en-CA"/>
        </w:rPr>
        <w:t xml:space="preserve">drugs such as </w:t>
      </w:r>
      <w:r w:rsidR="00561EBD" w:rsidRPr="00C01C21">
        <w:rPr>
          <w:rFonts w:ascii="Book Antiqua" w:hAnsi="Book Antiqua" w:cs="Arial"/>
          <w:sz w:val="24"/>
          <w:szCs w:val="24"/>
          <w:lang w:val="en-CA"/>
        </w:rPr>
        <w:t xml:space="preserve">5-HT1A and 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 xml:space="preserve">5-HT7 </w:t>
      </w:r>
      <w:r w:rsidR="005D36E1" w:rsidRPr="00C01C21">
        <w:rPr>
          <w:rFonts w:ascii="Book Antiqua" w:hAnsi="Book Antiqua" w:cs="Arial"/>
          <w:sz w:val="24"/>
          <w:szCs w:val="24"/>
          <w:lang w:val="en-CA"/>
        </w:rPr>
        <w:t>agonists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 xml:space="preserve"> </w:t>
      </w:r>
      <w:r w:rsidR="00561EBD" w:rsidRPr="00C01C21">
        <w:rPr>
          <w:rFonts w:ascii="Book Antiqua" w:hAnsi="Book Antiqua" w:cs="Arial"/>
          <w:sz w:val="24"/>
          <w:szCs w:val="24"/>
          <w:lang w:val="en-CA"/>
        </w:rPr>
        <w:t>were shown</w:t>
      </w:r>
      <w:r w:rsidR="005D36E1" w:rsidRPr="00C01C21">
        <w:rPr>
          <w:rFonts w:ascii="Book Antiqua" w:hAnsi="Book Antiqua" w:cs="Arial"/>
          <w:sz w:val="24"/>
          <w:szCs w:val="24"/>
          <w:lang w:val="en-CA"/>
        </w:rPr>
        <w:t xml:space="preserve"> </w:t>
      </w:r>
      <w:r w:rsidR="00561EBD" w:rsidRPr="00C01C21">
        <w:rPr>
          <w:rFonts w:ascii="Book Antiqua" w:hAnsi="Book Antiqua" w:cs="Arial"/>
          <w:sz w:val="24"/>
          <w:szCs w:val="24"/>
          <w:lang w:val="en-CA"/>
        </w:rPr>
        <w:t xml:space="preserve">indeed, following a single 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>intravenous (</w:t>
      </w:r>
      <w:proofErr w:type="spellStart"/>
      <w:r w:rsidR="00D0550F" w:rsidRPr="00C01C21">
        <w:rPr>
          <w:rFonts w:ascii="Book Antiqua" w:hAnsi="Book Antiqua" w:cs="Arial"/>
          <w:sz w:val="24"/>
          <w:szCs w:val="24"/>
          <w:lang w:val="en-CA"/>
        </w:rPr>
        <w:t>i.v.</w:t>
      </w:r>
      <w:proofErr w:type="spellEnd"/>
      <w:r w:rsidR="00D0550F" w:rsidRPr="00C01C21">
        <w:rPr>
          <w:rFonts w:ascii="Book Antiqua" w:hAnsi="Book Antiqua" w:cs="Arial"/>
          <w:sz w:val="24"/>
          <w:szCs w:val="24"/>
          <w:lang w:val="en-CA"/>
        </w:rPr>
        <w:t>)</w:t>
      </w:r>
      <w:r w:rsidR="00561EBD" w:rsidRPr="00C01C21">
        <w:rPr>
          <w:rFonts w:ascii="Book Antiqua" w:hAnsi="Book Antiqua" w:cs="Arial"/>
          <w:sz w:val="24"/>
          <w:szCs w:val="24"/>
          <w:lang w:val="en-CA"/>
        </w:rPr>
        <w:t xml:space="preserve"> administration, to 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 xml:space="preserve">augment </w:t>
      </w:r>
      <w:r w:rsidR="00561EBD" w:rsidRPr="00C01C21">
        <w:rPr>
          <w:rFonts w:ascii="Book Antiqua" w:hAnsi="Book Antiqua" w:cs="Arial"/>
          <w:sz w:val="24"/>
          <w:szCs w:val="24"/>
          <w:lang w:val="en-CA"/>
        </w:rPr>
        <w:t>acutely micturition reflex and voiding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 xml:space="preserve"> </w:t>
      </w:r>
      <w:r w:rsidR="005D36E1" w:rsidRPr="00C01C21">
        <w:rPr>
          <w:rFonts w:ascii="Book Antiqua" w:hAnsi="Book Antiqua" w:cs="Arial"/>
          <w:sz w:val="24"/>
          <w:szCs w:val="24"/>
          <w:lang w:val="en-CA"/>
        </w:rPr>
        <w:t>despite the lack of brain control over that same spinal network</w:t>
      </w:r>
      <w:r w:rsidR="007F0C91" w:rsidRPr="00C01C21">
        <w:rPr>
          <w:rFonts w:ascii="Book Antiqua" w:hAnsi="Book Antiqua" w:cs="Arial"/>
          <w:sz w:val="24"/>
          <w:szCs w:val="24"/>
          <w:lang w:val="en-CA"/>
        </w:rPr>
        <w:t xml:space="preserve"> in paraplegic </w:t>
      </w:r>
      <w:proofErr w:type="gramStart"/>
      <w:r w:rsidR="007F0C91" w:rsidRPr="00C01C21">
        <w:rPr>
          <w:rFonts w:ascii="Book Antiqua" w:hAnsi="Book Antiqua" w:cs="Arial"/>
          <w:sz w:val="24"/>
          <w:szCs w:val="24"/>
          <w:lang w:val="en-CA"/>
        </w:rPr>
        <w:t>rats</w:t>
      </w:r>
      <w:r w:rsidR="007B6917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>[</w:t>
      </w:r>
      <w:proofErr w:type="gramEnd"/>
      <w:r w:rsidR="007B6917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>12,13]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>.</w:t>
      </w:r>
      <w:r w:rsidR="00FC27C4" w:rsidRPr="00C01C21">
        <w:rPr>
          <w:rFonts w:ascii="Book Antiqua" w:hAnsi="Book Antiqua" w:cs="Arial" w:hint="eastAsia"/>
          <w:sz w:val="24"/>
          <w:szCs w:val="24"/>
          <w:lang w:val="en-CA" w:eastAsia="zh-CN"/>
        </w:rPr>
        <w:t xml:space="preserve"> </w:t>
      </w:r>
      <w:r w:rsidR="005D36E1" w:rsidRPr="00C01C21">
        <w:rPr>
          <w:rFonts w:ascii="Book Antiqua" w:hAnsi="Book Antiqua" w:cs="Arial"/>
          <w:sz w:val="24"/>
          <w:szCs w:val="24"/>
          <w:lang w:val="en-CA"/>
        </w:rPr>
        <w:t>Central action</w:t>
      </w:r>
      <w:r w:rsidRPr="00C01C21">
        <w:rPr>
          <w:rFonts w:ascii="Book Antiqua" w:hAnsi="Book Antiqua" w:cs="Arial"/>
          <w:sz w:val="24"/>
          <w:szCs w:val="24"/>
          <w:lang w:val="en-CA"/>
        </w:rPr>
        <w:t>s</w:t>
      </w:r>
      <w:r w:rsidR="005D36E1" w:rsidRPr="00C01C21">
        <w:rPr>
          <w:rFonts w:ascii="Book Antiqua" w:hAnsi="Book Antiqua" w:cs="Arial"/>
          <w:sz w:val="24"/>
          <w:szCs w:val="24"/>
          <w:lang w:val="en-CA"/>
        </w:rPr>
        <w:t xml:space="preserve"> upon s</w:t>
      </w:r>
      <w:r w:rsidRPr="00C01C21">
        <w:rPr>
          <w:rFonts w:ascii="Book Antiqua" w:hAnsi="Book Antiqua" w:cs="Arial"/>
          <w:sz w:val="24"/>
          <w:szCs w:val="24"/>
          <w:lang w:val="en-CA"/>
        </w:rPr>
        <w:t xml:space="preserve">acral neuronal networks has been clearly shown by </w:t>
      </w:r>
      <w:proofErr w:type="spellStart"/>
      <w:r w:rsidRPr="00C01C21">
        <w:rPr>
          <w:rFonts w:ascii="Book Antiqua" w:hAnsi="Book Antiqua" w:cs="Arial"/>
          <w:sz w:val="24"/>
          <w:szCs w:val="24"/>
          <w:lang w:val="en-CA"/>
        </w:rPr>
        <w:t>Lecci</w:t>
      </w:r>
      <w:proofErr w:type="spellEnd"/>
      <w:r w:rsidRPr="00C01C21">
        <w:rPr>
          <w:rFonts w:ascii="Book Antiqua" w:hAnsi="Book Antiqua" w:cs="Arial"/>
          <w:sz w:val="24"/>
          <w:szCs w:val="24"/>
          <w:lang w:val="en-CA"/>
        </w:rPr>
        <w:t xml:space="preserve"> and colleagues </w:t>
      </w:r>
      <w:r w:rsidR="005D36E1" w:rsidRPr="00C01C21">
        <w:rPr>
          <w:rFonts w:ascii="Book Antiqua" w:hAnsi="Book Antiqua" w:cs="Arial"/>
          <w:sz w:val="24"/>
          <w:szCs w:val="24"/>
          <w:lang w:val="en-CA"/>
        </w:rPr>
        <w:t>following i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 xml:space="preserve">ntrathecal administration of </w:t>
      </w:r>
      <w:r w:rsidR="005D36E1" w:rsidRPr="00C01C21">
        <w:rPr>
          <w:rFonts w:ascii="Book Antiqua" w:hAnsi="Book Antiqua" w:cs="Arial"/>
          <w:sz w:val="24"/>
          <w:szCs w:val="24"/>
          <w:lang w:val="en-CA"/>
        </w:rPr>
        <w:t xml:space="preserve">similar </w:t>
      </w:r>
      <w:proofErr w:type="gramStart"/>
      <w:r w:rsidR="005D36E1" w:rsidRPr="00C01C21">
        <w:rPr>
          <w:rFonts w:ascii="Book Antiqua" w:hAnsi="Book Antiqua" w:cs="Arial"/>
          <w:sz w:val="24"/>
          <w:szCs w:val="24"/>
          <w:lang w:val="en-CA"/>
        </w:rPr>
        <w:t>compounds</w:t>
      </w:r>
      <w:r w:rsidR="007B6917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>[</w:t>
      </w:r>
      <w:proofErr w:type="gramEnd"/>
      <w:r w:rsidR="007B6917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>14]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 xml:space="preserve">. </w:t>
      </w:r>
      <w:r w:rsidR="005D36E1" w:rsidRPr="00C01C21">
        <w:rPr>
          <w:rFonts w:ascii="Book Antiqua" w:hAnsi="Book Antiqua" w:cs="Arial"/>
          <w:sz w:val="24"/>
          <w:szCs w:val="24"/>
          <w:lang w:val="en-CA"/>
        </w:rPr>
        <w:t>My own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 xml:space="preserve"> </w:t>
      </w:r>
      <w:r w:rsidRPr="00C01C21">
        <w:rPr>
          <w:rFonts w:ascii="Book Antiqua" w:hAnsi="Book Antiqua" w:cs="Arial"/>
          <w:sz w:val="24"/>
          <w:szCs w:val="24"/>
          <w:lang w:val="en-CA"/>
        </w:rPr>
        <w:t xml:space="preserve">research </w:t>
      </w:r>
      <w:r w:rsidR="005D36E1" w:rsidRPr="00C01C21">
        <w:rPr>
          <w:rFonts w:ascii="Book Antiqua" w:hAnsi="Book Antiqua" w:cs="Arial"/>
          <w:sz w:val="24"/>
          <w:szCs w:val="24"/>
          <w:lang w:val="en-CA"/>
        </w:rPr>
        <w:t xml:space="preserve">group 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 xml:space="preserve">in Canada has </w:t>
      </w:r>
      <w:r w:rsidRPr="00C01C21">
        <w:rPr>
          <w:rFonts w:ascii="Book Antiqua" w:hAnsi="Book Antiqua" w:cs="Arial"/>
          <w:sz w:val="24"/>
          <w:szCs w:val="24"/>
          <w:lang w:val="en-CA"/>
        </w:rPr>
        <w:t xml:space="preserve">built upon these findings </w:t>
      </w:r>
      <w:r w:rsidR="00F101DD" w:rsidRPr="00C01C21">
        <w:rPr>
          <w:rFonts w:ascii="Book Antiqua" w:hAnsi="Book Antiqua" w:cs="Arial"/>
          <w:sz w:val="24"/>
          <w:szCs w:val="24"/>
          <w:lang w:val="en-CA"/>
        </w:rPr>
        <w:t>to</w:t>
      </w:r>
      <w:r w:rsidRPr="00C01C21">
        <w:rPr>
          <w:rFonts w:ascii="Book Antiqua" w:hAnsi="Book Antiqua" w:cs="Arial"/>
          <w:sz w:val="24"/>
          <w:szCs w:val="24"/>
          <w:lang w:val="en-CA"/>
        </w:rPr>
        <w:t xml:space="preserve"> show</w:t>
      </w:r>
      <w:r w:rsidR="00F101DD" w:rsidRPr="00C01C21">
        <w:rPr>
          <w:rFonts w:ascii="Book Antiqua" w:hAnsi="Book Antiqua" w:cs="Arial"/>
          <w:sz w:val="24"/>
          <w:szCs w:val="24"/>
          <w:lang w:val="en-CA"/>
        </w:rPr>
        <w:t xml:space="preserve"> recently</w:t>
      </w:r>
      <w:r w:rsidRPr="00C01C21">
        <w:rPr>
          <w:rFonts w:ascii="Book Antiqua" w:hAnsi="Book Antiqua" w:cs="Arial"/>
          <w:sz w:val="24"/>
          <w:szCs w:val="24"/>
          <w:lang w:val="en-CA"/>
        </w:rPr>
        <w:t xml:space="preserve"> that powerful synergistic effects on reflex voiding may be found by co-administration </w:t>
      </w:r>
      <w:r w:rsidR="00D063C2" w:rsidRPr="00C01C21">
        <w:rPr>
          <w:rFonts w:ascii="Book Antiqua" w:hAnsi="Book Antiqua" w:cs="Arial"/>
          <w:sz w:val="24"/>
          <w:szCs w:val="24"/>
          <w:lang w:val="en-CA"/>
        </w:rPr>
        <w:t xml:space="preserve">subcutaneously </w:t>
      </w:r>
      <w:r w:rsidRPr="00C01C21">
        <w:rPr>
          <w:rFonts w:ascii="Book Antiqua" w:hAnsi="Book Antiqua" w:cs="Arial"/>
          <w:sz w:val="24"/>
          <w:szCs w:val="24"/>
          <w:lang w:val="en-CA"/>
        </w:rPr>
        <w:t xml:space="preserve">of 5-HT1A and 5-HT7 receptor agonists in paraplegic </w:t>
      </w:r>
      <w:proofErr w:type="gramStart"/>
      <w:r w:rsidRPr="00C01C21">
        <w:rPr>
          <w:rFonts w:ascii="Book Antiqua" w:hAnsi="Book Antiqua" w:cs="Arial"/>
          <w:sz w:val="24"/>
          <w:szCs w:val="24"/>
          <w:lang w:val="en-CA"/>
        </w:rPr>
        <w:t>mice</w:t>
      </w:r>
      <w:r w:rsidR="007B6917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>[</w:t>
      </w:r>
      <w:proofErr w:type="gramEnd"/>
      <w:r w:rsidR="007B6917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>15]</w:t>
      </w:r>
      <w:r w:rsidRPr="00C01C21">
        <w:rPr>
          <w:rFonts w:ascii="Book Antiqua" w:hAnsi="Book Antiqua" w:cs="Arial"/>
          <w:sz w:val="24"/>
          <w:szCs w:val="24"/>
          <w:lang w:val="en-CA"/>
        </w:rPr>
        <w:t>.</w:t>
      </w:r>
      <w:r w:rsidR="006A6B2E" w:rsidRPr="00C01C21">
        <w:rPr>
          <w:rFonts w:ascii="Book Antiqua" w:hAnsi="Book Antiqua" w:cs="Arial"/>
          <w:sz w:val="24"/>
          <w:szCs w:val="24"/>
          <w:lang w:val="en-CA"/>
        </w:rPr>
        <w:t xml:space="preserve"> Comparable voiding-</w:t>
      </w:r>
      <w:r w:rsidR="006A6B2E" w:rsidRPr="00C01C21">
        <w:rPr>
          <w:rFonts w:ascii="Book Antiqua" w:hAnsi="Book Antiqua" w:cs="Arial"/>
          <w:sz w:val="24"/>
          <w:szCs w:val="24"/>
          <w:lang w:val="en-CA"/>
        </w:rPr>
        <w:lastRenderedPageBreak/>
        <w:t xml:space="preserve">activating has been shown using direct electrical stimulation of corresponding spinal cord areas in </w:t>
      </w:r>
      <w:proofErr w:type="spellStart"/>
      <w:r w:rsidR="006A6B2E" w:rsidRPr="00C01C21">
        <w:rPr>
          <w:rFonts w:ascii="Book Antiqua" w:hAnsi="Book Antiqua" w:cs="Arial"/>
          <w:sz w:val="24"/>
          <w:szCs w:val="24"/>
          <w:lang w:val="en-CA"/>
        </w:rPr>
        <w:t>anesthetized</w:t>
      </w:r>
      <w:proofErr w:type="spellEnd"/>
      <w:r w:rsidR="006A6B2E" w:rsidRPr="00C01C21">
        <w:rPr>
          <w:rFonts w:ascii="Book Antiqua" w:hAnsi="Book Antiqua" w:cs="Arial"/>
          <w:sz w:val="24"/>
          <w:szCs w:val="24"/>
          <w:lang w:val="en-CA"/>
        </w:rPr>
        <w:t xml:space="preserve"> chronic paraplegic </w:t>
      </w:r>
      <w:proofErr w:type="gramStart"/>
      <w:r w:rsidR="006A6B2E" w:rsidRPr="00C01C21">
        <w:rPr>
          <w:rFonts w:ascii="Book Antiqua" w:hAnsi="Book Antiqua" w:cs="Arial"/>
          <w:sz w:val="24"/>
          <w:szCs w:val="24"/>
          <w:lang w:val="en-CA"/>
        </w:rPr>
        <w:t>cats</w:t>
      </w:r>
      <w:r w:rsidR="007B6917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>[</w:t>
      </w:r>
      <w:proofErr w:type="gramEnd"/>
      <w:r w:rsidR="007B6917" w:rsidRPr="00C01C21">
        <w:rPr>
          <w:rFonts w:ascii="Book Antiqua" w:hAnsi="Book Antiqua" w:cs="Arial"/>
          <w:sz w:val="24"/>
          <w:szCs w:val="24"/>
          <w:vertAlign w:val="superscript"/>
          <w:lang w:val="en-CA"/>
        </w:rPr>
        <w:t>16]</w:t>
      </w:r>
      <w:r w:rsidR="006A6B2E" w:rsidRPr="00C01C21">
        <w:rPr>
          <w:rFonts w:ascii="Book Antiqua" w:hAnsi="Book Antiqua" w:cs="Arial"/>
          <w:sz w:val="24"/>
          <w:szCs w:val="24"/>
          <w:lang w:val="en-CA"/>
        </w:rPr>
        <w:t>.</w:t>
      </w:r>
    </w:p>
    <w:p w:rsidR="00E176F7" w:rsidRPr="00C01C21" w:rsidRDefault="00EC65A1" w:rsidP="00A13920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CA"/>
        </w:rPr>
      </w:pPr>
      <w:r w:rsidRPr="00C01C21">
        <w:rPr>
          <w:rFonts w:ascii="Book Antiqua" w:hAnsi="Book Antiqua" w:cs="Arial"/>
          <w:sz w:val="24"/>
          <w:szCs w:val="24"/>
          <w:lang w:val="en-CA"/>
        </w:rPr>
        <w:t xml:space="preserve">For </w:t>
      </w:r>
      <w:r w:rsidR="00F101DD" w:rsidRPr="00C01C21">
        <w:rPr>
          <w:rFonts w:ascii="Book Antiqua" w:hAnsi="Book Antiqua" w:cs="Arial"/>
          <w:sz w:val="24"/>
          <w:szCs w:val="24"/>
          <w:lang w:val="en-CA"/>
        </w:rPr>
        <w:t xml:space="preserve">breathing problems, the role of </w:t>
      </w:r>
      <w:r w:rsidRPr="00C01C21">
        <w:rPr>
          <w:rFonts w:ascii="Book Antiqua" w:hAnsi="Book Antiqua" w:cs="Arial"/>
          <w:sz w:val="24"/>
          <w:szCs w:val="24"/>
          <w:lang w:val="en-CA"/>
        </w:rPr>
        <w:t xml:space="preserve">another </w:t>
      </w:r>
      <w:r w:rsidR="00F101DD" w:rsidRPr="00C01C21">
        <w:rPr>
          <w:rFonts w:ascii="Book Antiqua" w:hAnsi="Book Antiqua" w:cs="Arial"/>
          <w:sz w:val="24"/>
          <w:szCs w:val="24"/>
          <w:lang w:val="en-CA"/>
        </w:rPr>
        <w:t>set of neurons has been explored using a comparable approach. It is the</w:t>
      </w:r>
      <w:r w:rsidR="00DD14BA" w:rsidRPr="00C01C21">
        <w:rPr>
          <w:rFonts w:ascii="Book Antiqua" w:hAnsi="Book Antiqua"/>
          <w:sz w:val="24"/>
          <w:szCs w:val="24"/>
          <w:lang w:val="en-CA"/>
        </w:rPr>
        <w:t xml:space="preserve"> </w:t>
      </w:r>
      <w:r w:rsidR="00E176F7" w:rsidRPr="00C01C21">
        <w:rPr>
          <w:rFonts w:ascii="Book Antiqua" w:hAnsi="Book Antiqua"/>
          <w:sz w:val="24"/>
          <w:szCs w:val="24"/>
          <w:lang w:val="en-CA"/>
        </w:rPr>
        <w:t xml:space="preserve">crossed phrenic </w:t>
      </w:r>
      <w:r w:rsidR="00F101DD" w:rsidRPr="00C01C21">
        <w:rPr>
          <w:rFonts w:ascii="Book Antiqua" w:hAnsi="Book Antiqua"/>
          <w:sz w:val="24"/>
          <w:szCs w:val="24"/>
          <w:lang w:val="en-CA"/>
        </w:rPr>
        <w:t>pathway in the spinal cord</w:t>
      </w:r>
      <w:r w:rsidR="00E176F7" w:rsidRPr="00C01C21">
        <w:rPr>
          <w:rFonts w:ascii="Book Antiqua" w:hAnsi="Book Antiqua"/>
          <w:sz w:val="24"/>
          <w:szCs w:val="24"/>
          <w:lang w:val="en-CA"/>
        </w:rPr>
        <w:t xml:space="preserve">, also known as </w:t>
      </w:r>
      <w:r w:rsidR="00DD14BA" w:rsidRPr="00C01C21">
        <w:rPr>
          <w:rFonts w:ascii="Book Antiqua" w:hAnsi="Book Antiqua"/>
          <w:sz w:val="24"/>
          <w:szCs w:val="24"/>
          <w:lang w:val="en-CA"/>
        </w:rPr>
        <w:t>CPP</w:t>
      </w:r>
      <w:r w:rsidR="006A6B2E" w:rsidRPr="00C01C21">
        <w:rPr>
          <w:rFonts w:ascii="Book Antiqua" w:hAnsi="Book Antiqua"/>
          <w:sz w:val="24"/>
          <w:szCs w:val="24"/>
          <w:lang w:val="en-CA"/>
        </w:rPr>
        <w:t xml:space="preserve">, that exhibit significant control of phrenic </w:t>
      </w:r>
      <w:proofErr w:type="spellStart"/>
      <w:r w:rsidR="006A6B2E" w:rsidRPr="00C01C21">
        <w:rPr>
          <w:rFonts w:ascii="Book Antiqua" w:hAnsi="Book Antiqua"/>
          <w:sz w:val="24"/>
          <w:szCs w:val="24"/>
          <w:lang w:val="en-CA"/>
        </w:rPr>
        <w:t>motoneurons</w:t>
      </w:r>
      <w:proofErr w:type="spellEnd"/>
      <w:r w:rsidR="006A6B2E" w:rsidRPr="00C01C21">
        <w:rPr>
          <w:rFonts w:ascii="Book Antiqua" w:hAnsi="Book Antiqua"/>
          <w:sz w:val="24"/>
          <w:szCs w:val="24"/>
          <w:lang w:val="en-CA"/>
        </w:rPr>
        <w:t xml:space="preserve"> and nerves for diaphragm contraction</w:t>
      </w:r>
      <w:r w:rsidR="00F101DD" w:rsidRPr="00C01C21">
        <w:rPr>
          <w:rFonts w:ascii="Book Antiqua" w:hAnsi="Book Antiqua"/>
          <w:sz w:val="24"/>
          <w:szCs w:val="24"/>
          <w:lang w:val="en-CA"/>
        </w:rPr>
        <w:t xml:space="preserve">. </w:t>
      </w:r>
      <w:r w:rsidR="00D063C2" w:rsidRPr="00C01C21">
        <w:rPr>
          <w:rFonts w:ascii="Book Antiqua" w:hAnsi="Book Antiqua"/>
          <w:sz w:val="24"/>
          <w:szCs w:val="24"/>
          <w:lang w:val="en-CA"/>
        </w:rPr>
        <w:t xml:space="preserve">It had been found originally by the French researchers </w:t>
      </w:r>
      <w:proofErr w:type="spellStart"/>
      <w:r w:rsidR="00D063C2" w:rsidRPr="00C01C21">
        <w:rPr>
          <w:rFonts w:ascii="Book Antiqua" w:hAnsi="Book Antiqua"/>
          <w:sz w:val="24"/>
          <w:szCs w:val="24"/>
          <w:lang w:val="en-CA"/>
        </w:rPr>
        <w:t>Aubier</w:t>
      </w:r>
      <w:proofErr w:type="spellEnd"/>
      <w:r w:rsidR="00D063C2" w:rsidRPr="00C01C21">
        <w:rPr>
          <w:rFonts w:ascii="Book Antiqua" w:hAnsi="Book Antiqua"/>
          <w:sz w:val="24"/>
          <w:szCs w:val="24"/>
          <w:lang w:val="en-CA"/>
        </w:rPr>
        <w:t xml:space="preserve"> and </w:t>
      </w:r>
      <w:proofErr w:type="spellStart"/>
      <w:r w:rsidR="00D063C2" w:rsidRPr="00C01C21">
        <w:rPr>
          <w:rFonts w:ascii="Book Antiqua" w:hAnsi="Book Antiqua"/>
          <w:sz w:val="24"/>
          <w:szCs w:val="24"/>
          <w:lang w:val="en-CA"/>
        </w:rPr>
        <w:t>Pariente</w:t>
      </w:r>
      <w:proofErr w:type="spellEnd"/>
      <w:r w:rsidR="00D063C2" w:rsidRPr="00C01C21">
        <w:rPr>
          <w:rFonts w:ascii="Book Antiqua" w:hAnsi="Book Antiqua"/>
          <w:sz w:val="24"/>
          <w:szCs w:val="24"/>
          <w:lang w:val="en-CA"/>
        </w:rPr>
        <w:t xml:space="preserve">, that </w:t>
      </w:r>
      <w:proofErr w:type="spellStart"/>
      <w:r w:rsidR="00D063C2" w:rsidRPr="00C01C21">
        <w:rPr>
          <w:rFonts w:ascii="Book Antiqua" w:hAnsi="Book Antiqua"/>
          <w:sz w:val="24"/>
          <w:szCs w:val="24"/>
          <w:lang w:val="en-CA"/>
        </w:rPr>
        <w:t>i.v.</w:t>
      </w:r>
      <w:proofErr w:type="spellEnd"/>
      <w:r w:rsidR="00D063C2" w:rsidRPr="00C01C21">
        <w:rPr>
          <w:rFonts w:ascii="Book Antiqua" w:hAnsi="Book Antiqua"/>
          <w:sz w:val="24"/>
          <w:szCs w:val="24"/>
          <w:lang w:val="en-CA"/>
        </w:rPr>
        <w:t xml:space="preserve"> </w:t>
      </w:r>
      <w:proofErr w:type="gramStart"/>
      <w:r w:rsidR="00D063C2" w:rsidRPr="00C01C21">
        <w:rPr>
          <w:rFonts w:ascii="Book Antiqua" w:hAnsi="Book Antiqua"/>
          <w:sz w:val="24"/>
          <w:szCs w:val="24"/>
          <w:lang w:val="en-CA"/>
        </w:rPr>
        <w:t>infusion</w:t>
      </w:r>
      <w:proofErr w:type="gramEnd"/>
      <w:r w:rsidR="00D063C2" w:rsidRPr="00C01C21">
        <w:rPr>
          <w:rFonts w:ascii="Book Antiqua" w:hAnsi="Book Antiqua"/>
          <w:sz w:val="24"/>
          <w:szCs w:val="24"/>
          <w:lang w:val="en-CA"/>
        </w:rPr>
        <w:t xml:space="preserve"> of aminophylline, an adenosine receptor antagonist, can improve ventilation in dogs via stronger diaphragmatic contraction</w:t>
      </w:r>
      <w:r w:rsidR="007B6917" w:rsidRPr="00C01C21">
        <w:rPr>
          <w:rFonts w:ascii="Book Antiqua" w:hAnsi="Book Antiqua"/>
          <w:sz w:val="24"/>
          <w:szCs w:val="24"/>
          <w:vertAlign w:val="superscript"/>
          <w:lang w:val="en-CA"/>
        </w:rPr>
        <w:t>[17]</w:t>
      </w:r>
      <w:r w:rsidR="00D063C2" w:rsidRPr="00C01C21">
        <w:rPr>
          <w:rFonts w:ascii="Book Antiqua" w:hAnsi="Book Antiqua"/>
          <w:sz w:val="24"/>
          <w:szCs w:val="24"/>
          <w:lang w:val="en-CA"/>
        </w:rPr>
        <w:t>.</w:t>
      </w:r>
      <w:r w:rsidR="00D063C2" w:rsidRPr="00C01C21">
        <w:rPr>
          <w:rFonts w:ascii="Book Antiqua" w:hAnsi="Book Antiqua"/>
          <w:sz w:val="24"/>
          <w:szCs w:val="24"/>
          <w:vertAlign w:val="superscript"/>
          <w:lang w:val="en-CA"/>
        </w:rPr>
        <w:t xml:space="preserve"> </w:t>
      </w:r>
      <w:r w:rsidR="00D063C2" w:rsidRPr="00C01C21">
        <w:rPr>
          <w:rFonts w:ascii="Book Antiqua" w:hAnsi="Book Antiqua"/>
          <w:sz w:val="24"/>
          <w:szCs w:val="24"/>
          <w:lang w:val="en-CA"/>
        </w:rPr>
        <w:t xml:space="preserve">However, </w:t>
      </w:r>
      <w:proofErr w:type="spellStart"/>
      <w:r w:rsidR="00D063C2" w:rsidRPr="00C01C21">
        <w:rPr>
          <w:rFonts w:ascii="Book Antiqua" w:hAnsi="Book Antiqua"/>
          <w:sz w:val="24"/>
          <w:szCs w:val="24"/>
          <w:lang w:val="en-CA"/>
        </w:rPr>
        <w:t>Nantwi</w:t>
      </w:r>
      <w:proofErr w:type="spellEnd"/>
      <w:r w:rsidR="00D063C2" w:rsidRPr="00C01C21">
        <w:rPr>
          <w:rFonts w:ascii="Book Antiqua" w:hAnsi="Book Antiqua"/>
          <w:sz w:val="24"/>
          <w:szCs w:val="24"/>
          <w:lang w:val="en-CA"/>
        </w:rPr>
        <w:t xml:space="preserve"> and colleagues more recently showed that </w:t>
      </w:r>
      <w:r w:rsidR="006A6B2E" w:rsidRPr="00C01C21">
        <w:rPr>
          <w:rFonts w:ascii="Book Antiqua" w:hAnsi="Book Antiqua"/>
          <w:sz w:val="24"/>
          <w:szCs w:val="24"/>
          <w:lang w:val="en-CA"/>
        </w:rPr>
        <w:t xml:space="preserve">adenosine antagonists </w:t>
      </w:r>
      <w:r w:rsidR="00D063C2" w:rsidRPr="00C01C21">
        <w:rPr>
          <w:rFonts w:ascii="Book Antiqua" w:hAnsi="Book Antiqua"/>
          <w:sz w:val="24"/>
          <w:szCs w:val="24"/>
          <w:lang w:val="en-CA"/>
        </w:rPr>
        <w:t xml:space="preserve">aminophylline </w:t>
      </w:r>
      <w:r w:rsidR="006A6B2E" w:rsidRPr="00C01C21">
        <w:rPr>
          <w:rFonts w:ascii="Book Antiqua" w:hAnsi="Book Antiqua"/>
          <w:sz w:val="24"/>
          <w:szCs w:val="24"/>
          <w:lang w:val="en-CA"/>
        </w:rPr>
        <w:t xml:space="preserve">or theophylline can augment </w:t>
      </w:r>
      <w:r w:rsidR="00D063C2" w:rsidRPr="00C01C21">
        <w:rPr>
          <w:rFonts w:ascii="Book Antiqua" w:hAnsi="Book Antiqua"/>
          <w:sz w:val="24"/>
          <w:szCs w:val="24"/>
          <w:lang w:val="en-CA"/>
        </w:rPr>
        <w:t xml:space="preserve">respiration </w:t>
      </w:r>
      <w:r w:rsidR="006A6B2E" w:rsidRPr="00C01C21">
        <w:rPr>
          <w:rFonts w:ascii="Book Antiqua" w:hAnsi="Book Antiqua"/>
          <w:sz w:val="24"/>
          <w:szCs w:val="24"/>
          <w:lang w:val="en-CA"/>
        </w:rPr>
        <w:t xml:space="preserve">by acting </w:t>
      </w:r>
      <w:r w:rsidR="00D063C2" w:rsidRPr="00C01C21">
        <w:rPr>
          <w:rFonts w:ascii="Book Antiqua" w:hAnsi="Book Antiqua"/>
          <w:sz w:val="24"/>
          <w:szCs w:val="24"/>
          <w:lang w:val="en-CA"/>
        </w:rPr>
        <w:t>centrally</w:t>
      </w:r>
      <w:r w:rsidR="006A6B2E" w:rsidRPr="00C01C21">
        <w:rPr>
          <w:rFonts w:ascii="Book Antiqua" w:hAnsi="Book Antiqua"/>
          <w:sz w:val="24"/>
          <w:szCs w:val="24"/>
          <w:lang w:val="en-CA"/>
        </w:rPr>
        <w:t xml:space="preserve"> </w:t>
      </w:r>
      <w:r w:rsidR="00D063C2" w:rsidRPr="00C01C21">
        <w:rPr>
          <w:rFonts w:ascii="Book Antiqua" w:hAnsi="Book Antiqua"/>
          <w:sz w:val="24"/>
          <w:szCs w:val="24"/>
          <w:lang w:val="en-CA"/>
        </w:rPr>
        <w:t xml:space="preserve">although some </w:t>
      </w:r>
      <w:r w:rsidR="006A6B2E" w:rsidRPr="00C01C21">
        <w:rPr>
          <w:rFonts w:ascii="Book Antiqua" w:hAnsi="Book Antiqua"/>
          <w:sz w:val="24"/>
          <w:szCs w:val="24"/>
          <w:lang w:val="en-CA"/>
        </w:rPr>
        <w:t xml:space="preserve">additional </w:t>
      </w:r>
      <w:r w:rsidR="00D063C2" w:rsidRPr="00C01C21">
        <w:rPr>
          <w:rFonts w:ascii="Book Antiqua" w:hAnsi="Book Antiqua"/>
          <w:sz w:val="24"/>
          <w:szCs w:val="24"/>
          <w:lang w:val="en-CA"/>
        </w:rPr>
        <w:t xml:space="preserve">peripheral actions upon the diaphragm </w:t>
      </w:r>
      <w:r w:rsidR="006A6B2E" w:rsidRPr="00C01C21">
        <w:rPr>
          <w:rFonts w:ascii="Book Antiqua" w:hAnsi="Book Antiqua"/>
          <w:sz w:val="24"/>
          <w:szCs w:val="24"/>
          <w:lang w:val="en-CA"/>
        </w:rPr>
        <w:t xml:space="preserve">cannot be </w:t>
      </w:r>
      <w:proofErr w:type="gramStart"/>
      <w:r w:rsidR="006A6B2E" w:rsidRPr="00C01C21">
        <w:rPr>
          <w:rFonts w:ascii="Book Antiqua" w:hAnsi="Book Antiqua"/>
          <w:sz w:val="24"/>
          <w:szCs w:val="24"/>
          <w:lang w:val="en-CA"/>
        </w:rPr>
        <w:t>excluded</w:t>
      </w:r>
      <w:r w:rsidR="007B6917" w:rsidRPr="00C01C21">
        <w:rPr>
          <w:rFonts w:ascii="Book Antiqua" w:hAnsi="Book Antiqua"/>
          <w:sz w:val="24"/>
          <w:szCs w:val="24"/>
          <w:vertAlign w:val="superscript"/>
          <w:lang w:val="en-CA"/>
        </w:rPr>
        <w:t>[</w:t>
      </w:r>
      <w:proofErr w:type="gramEnd"/>
      <w:r w:rsidR="007B6917" w:rsidRPr="00C01C21">
        <w:rPr>
          <w:rFonts w:ascii="Book Antiqua" w:hAnsi="Book Antiqua"/>
          <w:sz w:val="24"/>
          <w:szCs w:val="24"/>
          <w:vertAlign w:val="superscript"/>
          <w:lang w:val="en-CA"/>
        </w:rPr>
        <w:t>18]</w:t>
      </w:r>
      <w:r w:rsidR="00D063C2" w:rsidRPr="00C01C21">
        <w:rPr>
          <w:rFonts w:ascii="Book Antiqua" w:hAnsi="Book Antiqua"/>
          <w:sz w:val="24"/>
          <w:szCs w:val="24"/>
          <w:lang w:val="en-CA"/>
        </w:rPr>
        <w:t>.</w:t>
      </w:r>
      <w:r w:rsidR="00D063C2" w:rsidRPr="00C01C21">
        <w:rPr>
          <w:rFonts w:ascii="Book Antiqua" w:hAnsi="Book Antiqua"/>
          <w:sz w:val="24"/>
          <w:szCs w:val="24"/>
          <w:vertAlign w:val="superscript"/>
          <w:lang w:val="en-CA"/>
        </w:rPr>
        <w:t xml:space="preserve"> </w:t>
      </w:r>
      <w:r w:rsidR="006A6B2E" w:rsidRPr="00C01C21">
        <w:rPr>
          <w:rFonts w:ascii="Book Antiqua" w:hAnsi="Book Antiqua"/>
          <w:sz w:val="24"/>
          <w:szCs w:val="24"/>
          <w:lang w:val="en-CA"/>
        </w:rPr>
        <w:t xml:space="preserve">Theophylline and aminophylline have both been considered as relatively safe since approved already by FDA as treatment against chronic obstructive pulmonary disease. </w:t>
      </w:r>
      <w:r w:rsidR="003E0EE8" w:rsidRPr="00C01C21">
        <w:rPr>
          <w:rFonts w:ascii="Book Antiqua" w:hAnsi="Book Antiqua"/>
          <w:sz w:val="24"/>
          <w:szCs w:val="24"/>
          <w:lang w:val="en-CA"/>
        </w:rPr>
        <w:t xml:space="preserve">Other drugs such as 5-HT1A agonist administered </w:t>
      </w:r>
      <w:proofErr w:type="spellStart"/>
      <w:r w:rsidR="003E0EE8" w:rsidRPr="00C01C21">
        <w:rPr>
          <w:rFonts w:ascii="Book Antiqua" w:hAnsi="Book Antiqua"/>
          <w:sz w:val="24"/>
          <w:szCs w:val="24"/>
          <w:lang w:val="en-CA"/>
        </w:rPr>
        <w:t>i.p</w:t>
      </w:r>
      <w:proofErr w:type="spellEnd"/>
      <w:r w:rsidR="003E0EE8" w:rsidRPr="00C01C21">
        <w:rPr>
          <w:rFonts w:ascii="Book Antiqua" w:hAnsi="Book Antiqua"/>
          <w:sz w:val="24"/>
          <w:szCs w:val="24"/>
          <w:lang w:val="en-CA"/>
        </w:rPr>
        <w:t xml:space="preserve">. </w:t>
      </w:r>
      <w:proofErr w:type="gramStart"/>
      <w:r w:rsidR="003E0EE8" w:rsidRPr="00C01C21">
        <w:rPr>
          <w:rFonts w:ascii="Book Antiqua" w:hAnsi="Book Antiqua"/>
          <w:sz w:val="24"/>
          <w:szCs w:val="24"/>
          <w:lang w:val="en-CA"/>
        </w:rPr>
        <w:t>to</w:t>
      </w:r>
      <w:proofErr w:type="gramEnd"/>
      <w:r w:rsidR="003E0EE8" w:rsidRPr="00C01C21">
        <w:rPr>
          <w:rFonts w:ascii="Book Antiqua" w:hAnsi="Book Antiqua"/>
          <w:sz w:val="24"/>
          <w:szCs w:val="24"/>
          <w:lang w:val="en-CA"/>
        </w:rPr>
        <w:t xml:space="preserve"> chronic paraplegic rats have been shown also to stabilize ventilator abnormalities</w:t>
      </w:r>
      <w:r w:rsidR="007B6917" w:rsidRPr="00C01C21">
        <w:rPr>
          <w:rFonts w:ascii="Book Antiqua" w:hAnsi="Book Antiqua"/>
          <w:sz w:val="24"/>
          <w:szCs w:val="24"/>
          <w:vertAlign w:val="superscript"/>
          <w:lang w:val="en-CA"/>
        </w:rPr>
        <w:t>[19]</w:t>
      </w:r>
      <w:r w:rsidR="003E0EE8" w:rsidRPr="00C01C21">
        <w:rPr>
          <w:rFonts w:ascii="Book Antiqua" w:hAnsi="Book Antiqua"/>
          <w:sz w:val="24"/>
          <w:szCs w:val="24"/>
          <w:lang w:val="en-CA"/>
        </w:rPr>
        <w:t xml:space="preserve">. </w:t>
      </w:r>
      <w:r w:rsidR="00120AFC" w:rsidRPr="00C01C21">
        <w:rPr>
          <w:rFonts w:ascii="Book Antiqua" w:hAnsi="Book Antiqua"/>
          <w:sz w:val="24"/>
          <w:szCs w:val="24"/>
          <w:lang w:val="en-CA"/>
        </w:rPr>
        <w:t xml:space="preserve">However, clinical </w:t>
      </w:r>
      <w:r w:rsidR="006A6B2E" w:rsidRPr="00C01C21">
        <w:rPr>
          <w:rFonts w:ascii="Book Antiqua" w:hAnsi="Book Antiqua"/>
          <w:sz w:val="24"/>
          <w:szCs w:val="24"/>
          <w:lang w:val="en-CA"/>
        </w:rPr>
        <w:t xml:space="preserve">efficacy </w:t>
      </w:r>
      <w:r w:rsidR="00120AFC" w:rsidRPr="00C01C21">
        <w:rPr>
          <w:rFonts w:ascii="Book Antiqua" w:hAnsi="Book Antiqua"/>
          <w:sz w:val="24"/>
          <w:szCs w:val="24"/>
          <w:lang w:val="en-CA"/>
        </w:rPr>
        <w:t xml:space="preserve">against respiratory problems and related consequences on mucus accumulation and pneumonia </w:t>
      </w:r>
      <w:r w:rsidR="003E0EE8" w:rsidRPr="00C01C21">
        <w:rPr>
          <w:rFonts w:ascii="Book Antiqua" w:hAnsi="Book Antiqua"/>
          <w:sz w:val="24"/>
          <w:szCs w:val="24"/>
          <w:lang w:val="en-CA"/>
        </w:rPr>
        <w:t xml:space="preserve">with adenosine antagonists or 5-HT1A agonists </w:t>
      </w:r>
      <w:r w:rsidR="00120AFC" w:rsidRPr="00C01C21">
        <w:rPr>
          <w:rFonts w:ascii="Book Antiqua" w:hAnsi="Book Antiqua"/>
          <w:sz w:val="24"/>
          <w:szCs w:val="24"/>
          <w:lang w:val="en-CA"/>
        </w:rPr>
        <w:t>remains to be shown.</w:t>
      </w:r>
      <w:r w:rsidR="003E0EE8" w:rsidRPr="00C01C21">
        <w:rPr>
          <w:rFonts w:ascii="Book Antiqua" w:hAnsi="Book Antiqua"/>
          <w:sz w:val="24"/>
          <w:szCs w:val="24"/>
          <w:lang w:val="en-CA"/>
        </w:rPr>
        <w:t xml:space="preserve"> </w:t>
      </w:r>
    </w:p>
    <w:p w:rsidR="003E0EE8" w:rsidRPr="00C01C21" w:rsidRDefault="003E0EE8" w:rsidP="0029074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 w:eastAsia="zh-CN"/>
        </w:rPr>
      </w:pPr>
    </w:p>
    <w:p w:rsidR="00D0550F" w:rsidRPr="00C01C21" w:rsidRDefault="00D0550F" w:rsidP="0029074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 w:eastAsia="zh-CN"/>
        </w:rPr>
      </w:pPr>
      <w:r w:rsidRPr="00C01C21">
        <w:rPr>
          <w:rFonts w:ascii="Book Antiqua" w:hAnsi="Book Antiqua"/>
          <w:b/>
          <w:sz w:val="24"/>
          <w:szCs w:val="24"/>
          <w:lang w:val="en-CA"/>
        </w:rPr>
        <w:t>CONCLUSION</w:t>
      </w:r>
    </w:p>
    <w:p w:rsidR="00D0550F" w:rsidRPr="00C01C21" w:rsidRDefault="00D063C2" w:rsidP="0029074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CA"/>
        </w:rPr>
      </w:pPr>
      <w:r w:rsidRPr="00C01C21">
        <w:rPr>
          <w:rFonts w:ascii="Book Antiqua" w:hAnsi="Book Antiqua" w:cs="Arial"/>
          <w:sz w:val="24"/>
          <w:szCs w:val="24"/>
          <w:lang w:val="en-CA"/>
        </w:rPr>
        <w:t>No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 xml:space="preserve"> safe or acceptable treatments have </w:t>
      </w:r>
      <w:r w:rsidR="007D52EB" w:rsidRPr="00C01C21">
        <w:rPr>
          <w:rFonts w:ascii="Book Antiqua" w:hAnsi="Book Antiqua" w:cs="Arial"/>
          <w:sz w:val="24"/>
          <w:szCs w:val="24"/>
          <w:lang w:val="en-CA"/>
        </w:rPr>
        <w:t xml:space="preserve">yet 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 xml:space="preserve">been found </w:t>
      </w:r>
      <w:r w:rsidR="007D52EB" w:rsidRPr="00C01C21">
        <w:rPr>
          <w:rFonts w:ascii="Book Antiqua" w:hAnsi="Book Antiqua" w:cs="Arial"/>
          <w:sz w:val="24"/>
          <w:szCs w:val="24"/>
          <w:lang w:val="en-CA"/>
        </w:rPr>
        <w:t xml:space="preserve">against 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 xml:space="preserve">the occurrence or severity of significant health concerns </w:t>
      </w:r>
      <w:r w:rsidR="007D52EB" w:rsidRPr="00C01C21">
        <w:rPr>
          <w:rFonts w:ascii="Book Antiqua" w:hAnsi="Book Antiqua" w:cs="Arial"/>
          <w:sz w:val="24"/>
          <w:szCs w:val="24"/>
          <w:lang w:val="en-CA"/>
        </w:rPr>
        <w:t>such as UTIs and pneumonia in chronic SCI patients. Non-invasive and user-friendly p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 xml:space="preserve">harmacological </w:t>
      </w:r>
      <w:r w:rsidR="007D52EB" w:rsidRPr="00C01C21">
        <w:rPr>
          <w:rFonts w:ascii="Book Antiqua" w:hAnsi="Book Antiqua" w:cs="Arial"/>
          <w:sz w:val="24"/>
          <w:szCs w:val="24"/>
          <w:lang w:val="en-CA"/>
        </w:rPr>
        <w:t xml:space="preserve">acting centrally upon specific 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 xml:space="preserve">spinal command centers involved in controlling micturition and </w:t>
      </w:r>
      <w:r w:rsidR="007D52EB" w:rsidRPr="00C01C21">
        <w:rPr>
          <w:rFonts w:ascii="Book Antiqua" w:hAnsi="Book Antiqua" w:cs="Arial"/>
          <w:sz w:val="24"/>
          <w:szCs w:val="24"/>
          <w:lang w:val="en-CA"/>
        </w:rPr>
        <w:t xml:space="preserve">breathing 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>may eventually constitute</w:t>
      </w:r>
      <w:r w:rsidR="007D52EB" w:rsidRPr="00C01C21">
        <w:rPr>
          <w:rFonts w:ascii="Book Antiqua" w:hAnsi="Book Antiqua" w:cs="Arial"/>
          <w:sz w:val="24"/>
          <w:szCs w:val="24"/>
          <w:lang w:val="en-CA"/>
        </w:rPr>
        <w:t xml:space="preserve"> safe and potent 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>treatments against</w:t>
      </w:r>
      <w:r w:rsidR="007D52EB" w:rsidRPr="00C01C21">
        <w:rPr>
          <w:rFonts w:ascii="Book Antiqua" w:hAnsi="Book Antiqua" w:cs="Arial"/>
          <w:sz w:val="24"/>
          <w:szCs w:val="24"/>
          <w:lang w:val="en-CA"/>
        </w:rPr>
        <w:t xml:space="preserve"> recurrent infections associated with chronic UR and breathing insufficiency after </w:t>
      </w:r>
      <w:r w:rsidR="00D0550F" w:rsidRPr="00C01C21">
        <w:rPr>
          <w:rFonts w:ascii="Book Antiqua" w:hAnsi="Book Antiqua" w:cs="Arial"/>
          <w:sz w:val="24"/>
          <w:szCs w:val="24"/>
          <w:lang w:val="en-CA"/>
        </w:rPr>
        <w:t xml:space="preserve">SCI. </w:t>
      </w:r>
    </w:p>
    <w:p w:rsidR="00C83907" w:rsidRPr="00C01C21" w:rsidRDefault="00C83907" w:rsidP="0029074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/>
        </w:rPr>
      </w:pPr>
    </w:p>
    <w:p w:rsidR="00372AE5" w:rsidRPr="00C01C21" w:rsidRDefault="008C3F4B" w:rsidP="0029074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CA"/>
        </w:rPr>
      </w:pPr>
      <w:r w:rsidRPr="00C01C21">
        <w:rPr>
          <w:rFonts w:ascii="Book Antiqua" w:hAnsi="Book Antiqua"/>
          <w:b/>
          <w:sz w:val="24"/>
          <w:szCs w:val="24"/>
          <w:lang w:val="en-CA"/>
        </w:rPr>
        <w:t>REFERENCES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bookmarkStart w:id="10" w:name="OLE_LINK1"/>
      <w:bookmarkStart w:id="11" w:name="OLE_LINK2"/>
      <w:bookmarkStart w:id="12" w:name="OLE_LINK8"/>
      <w:bookmarkStart w:id="13" w:name="OLE_LINK176"/>
      <w:bookmarkStart w:id="14" w:name="OLE_LINK187"/>
      <w:bookmarkStart w:id="15" w:name="OLE_LINK188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1</w:t>
      </w:r>
      <w:r w:rsidRPr="00B11876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 xml:space="preserve"> </w:t>
      </w:r>
      <w:proofErr w:type="spellStart"/>
      <w:r w:rsidRPr="00B11876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Rouleau</w:t>
      </w:r>
      <w:proofErr w:type="spellEnd"/>
      <w:r w:rsidRPr="00B11876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P,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Ayoub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Guertin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PA. Traumatic and non-traumatic spinal cord-injured patients in Quebec, Canada: Part 1 </w:t>
      </w:r>
      <w:r w:rsidRPr="00B11876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-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Epidemiological, clinical and 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functional characteristics. </w:t>
      </w:r>
      <w:r w:rsidRPr="00B11876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Open </w:t>
      </w:r>
      <w:proofErr w:type="spellStart"/>
      <w:r w:rsidRPr="00B11876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Epidemiol</w:t>
      </w:r>
      <w:proofErr w:type="spellEnd"/>
      <w:r w:rsidRPr="00B11876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J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B11876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4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131-</w:t>
      </w:r>
      <w:r w:rsidRPr="00B11876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13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7</w:t>
      </w:r>
      <w:r w:rsidRPr="00B11876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 xml:space="preserve"> 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[DOI:</w:t>
      </w:r>
      <w:r w:rsidRPr="00B11876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 xml:space="preserve"> 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10.2174/1874297101104101 33]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2 </w:t>
      </w:r>
      <w:proofErr w:type="spellStart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Meisel</w:t>
      </w:r>
      <w:proofErr w:type="spellEnd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Schwab JM,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Prass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Meisel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Dirnagl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U. Central nervous system injury-induced immune deficiency syndrome. </w:t>
      </w:r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Nat Rev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Neurosci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2005;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775-786 [PMID: 16163382 DOI: 10.1038/nrn1765]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3 </w:t>
      </w:r>
      <w:proofErr w:type="spellStart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Rouleau</w:t>
      </w:r>
      <w:proofErr w:type="spellEnd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Guertin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PA.</w:t>
      </w:r>
      <w:proofErr w:type="gram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Traumatic and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nontraumatic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spinal-cord-injured patients in Quebec, Canada.</w:t>
      </w:r>
      <w:proofErr w:type="gram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Part 3: pharmacological characteristics. </w:t>
      </w:r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Spinal Cord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2011;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49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186-195 [PMID: 20548322 DOI: 10.1038/sc.2010.70]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4 </w:t>
      </w:r>
      <w:proofErr w:type="spellStart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Laxminarayan</w:t>
      </w:r>
      <w:proofErr w:type="spellEnd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Duse A,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Wattal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Zaidi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AK, Wertheim HF,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Sumpradit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Vlieghe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Hara GL, Gould IM,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Goossens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Greko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So AD,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Bigdeli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Tomson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Woodhouse W,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Ombaka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Peralta AQ,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Qamar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FN, Mir F,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Kariuki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Bhutta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ZA, Coates A, Bergstrom R, Wright GD, Brown ED, Cars O. Antibiotic resistance-the need for global solutions. </w:t>
      </w:r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 Infect Dis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1057-1098 [PMID: 24252483 DOI: 10.1016/S1473-3099(13)70318-9]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5 </w:t>
      </w:r>
      <w:proofErr w:type="spellStart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Beckel</w:t>
      </w:r>
      <w:proofErr w:type="spellEnd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JM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Holstege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Neurophysiology of the lower urinary tract.</w:t>
      </w:r>
      <w:proofErr w:type="gram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Handb</w:t>
      </w:r>
      <w:proofErr w:type="spellEnd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Exp</w:t>
      </w:r>
      <w:proofErr w:type="spellEnd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2011; </w:t>
      </w:r>
      <w:r w:rsidRPr="00B11876">
        <w:rPr>
          <w:rFonts w:ascii="Book Antiqua" w:eastAsia="宋体" w:hAnsi="Book Antiqua" w:cs="Times New Roman"/>
          <w:b/>
          <w:sz w:val="24"/>
          <w:szCs w:val="24"/>
          <w:lang w:val="en-CA" w:eastAsia="fr-FR"/>
        </w:rPr>
        <w:t>(202)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149-169 [PMID: 21290226 DOI: 10.1007/978-3-642-16499-6_8]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6 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Nash MS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. Known and plausible modulators of depressed immune functions following spinal cord injuries.</w:t>
      </w:r>
      <w:proofErr w:type="gram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 Spinal Cord Med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2000;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23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111-120 [PMID: 10914352]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7 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Mutton DL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Scremin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AM, Barstow TJ, Scott MD, Kunkel CF, Cagle TG.</w:t>
      </w:r>
      <w:proofErr w:type="gram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Physiologic responses during functional electrical stimulation leg cycling and hybrid exercise in spinal cord injured subjects. </w:t>
      </w:r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Arch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Phys</w:t>
      </w:r>
      <w:proofErr w:type="spellEnd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Rehabil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1997;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78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712-718 [PMID: 9228873 DOI: 10.1016/S0003-9993(97)90078-2]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8 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Hernández </w:t>
      </w:r>
      <w:proofErr w:type="spellStart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Hernández</w:t>
      </w:r>
      <w:proofErr w:type="spellEnd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Tesouro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RB, Castro-Diaz D. Urinary retention.</w:t>
      </w:r>
      <w:proofErr w:type="gram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Urologia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11876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2013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80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257-264 [PMID: 24419919 DOI: 10.5301/RU.2013.11688]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9 </w:t>
      </w:r>
      <w:proofErr w:type="spellStart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Miyazato</w:t>
      </w:r>
      <w:proofErr w:type="spellEnd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, Yoshimura N, Chancellor MB.</w:t>
      </w:r>
      <w:proofErr w:type="gram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 other bladder syndrome: underactive bladder. </w:t>
      </w:r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Rev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Urol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11-22 [PMID: 23671401 DOI: 10.1095/biolreprod37.1.117]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10 </w:t>
      </w:r>
      <w:proofErr w:type="spellStart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Berlly</w:t>
      </w:r>
      <w:proofErr w:type="spellEnd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, Shem K. Respiratory management during the first five days after spinal cord injury.</w:t>
      </w:r>
      <w:proofErr w:type="gram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 Spinal Cord Med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2007;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30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309-318 [PMID: 17853652 DOI: 10.1155/2013/168757]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11 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Zimmer MB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Nantwi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Goshgarian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HG. Effect of spinal cord injury on the respiratory system: basic research and current clinical treatment options. </w:t>
      </w:r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 Spinal Cord Med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2007;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30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319-330 [PMID: 17853653 DOI: 10.1016/j.resp.2014.08.005]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12 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Gang W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Hongjian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Jasheng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Jiemin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Zhong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Yuemin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Baojun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Andersson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KE. The effect of the </w:t>
      </w:r>
      <w:proofErr w:type="gram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5-HT7 serotonin</w:t>
      </w:r>
      <w:proofErr w:type="gram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receptor agonist, LP44, on micturition in rats with chronic spinal cord injury. 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Neurourol</w:t>
      </w:r>
      <w:proofErr w:type="spellEnd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Urodyn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2014;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33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1165-1170 [PMID: 23861341 DOI: 10.1002/nau.22463]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13 </w:t>
      </w:r>
      <w:proofErr w:type="spellStart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Dolber</w:t>
      </w:r>
      <w:proofErr w:type="spellEnd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PC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Gu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Zhang X, Fraser MO, Thor KB, Reiter JP. Activation of the external urethral sphincter central pattern generator by a 5-</w:t>
      </w:r>
      <w:proofErr w:type="gram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HT(</w:t>
      </w:r>
      <w:proofErr w:type="gram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1A) receptor agonist in rats with chronic spinal cord injury. </w:t>
      </w:r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Physiol</w:t>
      </w:r>
      <w:proofErr w:type="spellEnd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Regul</w:t>
      </w:r>
      <w:proofErr w:type="spellEnd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Integr</w:t>
      </w:r>
      <w:proofErr w:type="spellEnd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Comp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Physiol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2007;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292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R1699-R1706 [PMID: 17204596 DOI: 10.1152/ajpregu.00142.2006]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14 </w:t>
      </w:r>
      <w:proofErr w:type="spellStart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Lecci</w:t>
      </w:r>
      <w:proofErr w:type="spellEnd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Giuliani S,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Santicioli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Maggi CA. Involvement of 5-hydroxytryptamine1A receptors in the modulation of micturition reflexes in the anesthetized rat. </w:t>
      </w:r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Exp</w:t>
      </w:r>
      <w:proofErr w:type="spellEnd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1992;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262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181-189 [PMID: 1352548 DOI: 10.1002/nau.22435]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15</w:t>
      </w:r>
      <w:r w:rsidRPr="00B11876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 xml:space="preserve"> </w:t>
      </w:r>
      <w:proofErr w:type="spellStart"/>
      <w:r w:rsidRPr="00B11876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Guertin</w:t>
      </w:r>
      <w:proofErr w:type="spellEnd"/>
      <w:r w:rsidRPr="00B11876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PA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Methods and uses for inducing or facilitating micturition in a patient in need thereof. USPTO, </w:t>
      </w:r>
      <w:r w:rsidRPr="00B11876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2014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16 </w:t>
      </w:r>
      <w:proofErr w:type="spellStart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Pikov</w:t>
      </w:r>
      <w:proofErr w:type="spellEnd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V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Bullara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McCreery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DB. </w:t>
      </w:r>
      <w:proofErr w:type="spellStart"/>
      <w:proofErr w:type="gram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Intraspinal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stimulation for bladder voiding in cats before and after chronic spinal cord injury.</w:t>
      </w:r>
      <w:proofErr w:type="gram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Neural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2007;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356-368 [PMID: 18057503 DOI: 10.1088/1741-2]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17 </w:t>
      </w:r>
      <w:proofErr w:type="spellStart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Aubier</w:t>
      </w:r>
      <w:proofErr w:type="spellEnd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Murciano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Viires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Lecocguic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Palacios S,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Pariente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R. Increased ventilation caused by improved diaphragmatic efficiency during aminophylline infusion. </w:t>
      </w:r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Rev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Respir</w:t>
      </w:r>
      <w:proofErr w:type="spellEnd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Dis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1983;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127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148-154 [PMID: 6830028 DOI: 10.1164/arrd.1983.127.5.655a]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18 </w:t>
      </w:r>
      <w:proofErr w:type="spellStart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Nantwi</w:t>
      </w:r>
      <w:proofErr w:type="spellEnd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KD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Goshgarian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HG. </w:t>
      </w:r>
      <w:proofErr w:type="spellStart"/>
      <w:proofErr w:type="gram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Alkylxanthine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-induced recovery of respiratory function following cervical spinal cord injury in adult rats.</w:t>
      </w:r>
      <w:proofErr w:type="gram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Exp</w:t>
      </w:r>
      <w:proofErr w:type="spellEnd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Neurol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2001;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168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123-134 [PMID: 11170727 DOI: 10.1006/exnr.2000.7581]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19 </w:t>
      </w:r>
      <w:proofErr w:type="spellStart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Teng</w:t>
      </w:r>
      <w:proofErr w:type="spellEnd"/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YD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Bingaman M,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Taveira-DaSilva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AM, Pace PP, Gillis RA, </w:t>
      </w:r>
      <w:proofErr w:type="spellStart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Wrathall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JR. Serotonin 1A receptor agonists reverse respiratory abnormalities in spinal cord-injured rats. </w:t>
      </w:r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B11876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Neurosci</w:t>
      </w:r>
      <w:proofErr w:type="spellEnd"/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 2003; </w:t>
      </w:r>
      <w:r w:rsidRPr="00B11876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23</w:t>
      </w:r>
      <w:r w:rsidRPr="00B11876">
        <w:rPr>
          <w:rFonts w:ascii="Book Antiqua" w:eastAsia="宋体" w:hAnsi="Book Antiqua" w:cs="宋体"/>
          <w:sz w:val="24"/>
          <w:szCs w:val="24"/>
          <w:lang w:val="en-US" w:eastAsia="zh-CN"/>
        </w:rPr>
        <w:t>: 4182-4189 [PMID: 12764106 DOI: 10.1371/journal.pone.0130255]</w:t>
      </w:r>
    </w:p>
    <w:p w:rsidR="00B11876" w:rsidRPr="00B11876" w:rsidRDefault="00B11876" w:rsidP="00B11876">
      <w:pPr>
        <w:tabs>
          <w:tab w:val="left" w:pos="5805"/>
        </w:tabs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</w:p>
    <w:p w:rsidR="00B11876" w:rsidRPr="00B11876" w:rsidRDefault="00B11876" w:rsidP="00B11876">
      <w:pPr>
        <w:widowControl w:val="0"/>
        <w:wordWrap w:val="0"/>
        <w:spacing w:after="0" w:line="360" w:lineRule="auto"/>
        <w:jc w:val="right"/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</w:pPr>
      <w:r w:rsidRPr="00B11876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>P-Reviewer:</w:t>
      </w:r>
      <w:r w:rsidRPr="00B11876">
        <w:rPr>
          <w:rFonts w:ascii="宋体" w:eastAsia="宋体" w:hAnsi="Courier New" w:cs="Courier New"/>
          <w:kern w:val="2"/>
          <w:sz w:val="21"/>
          <w:szCs w:val="21"/>
          <w:lang w:val="en-US" w:eastAsia="zh-CN"/>
        </w:rPr>
        <w:t xml:space="preserve"> </w:t>
      </w:r>
      <w:proofErr w:type="spellStart"/>
      <w:r w:rsidRPr="00B11876">
        <w:rPr>
          <w:rFonts w:ascii="Book Antiqua" w:eastAsia="宋体" w:hAnsi="Book Antiqua" w:cs="Courier New"/>
          <w:kern w:val="2"/>
          <w:sz w:val="24"/>
          <w:szCs w:val="24"/>
          <w:lang w:val="en-US" w:eastAsia="zh-CN"/>
        </w:rPr>
        <w:t>Inchauspe</w:t>
      </w:r>
      <w:proofErr w:type="spellEnd"/>
      <w:r w:rsidRPr="00B11876">
        <w:rPr>
          <w:rFonts w:ascii="Book Antiqua" w:eastAsia="宋体" w:hAnsi="Book Antiqua" w:cs="Courier New" w:hint="eastAsia"/>
          <w:kern w:val="2"/>
          <w:sz w:val="24"/>
          <w:szCs w:val="24"/>
          <w:lang w:val="en-US" w:eastAsia="zh-CN"/>
        </w:rPr>
        <w:t xml:space="preserve"> AA, </w:t>
      </w:r>
      <w:proofErr w:type="spellStart"/>
      <w:r w:rsidRPr="00B11876">
        <w:rPr>
          <w:rFonts w:ascii="Book Antiqua" w:eastAsia="宋体" w:hAnsi="Book Antiqua" w:cs="Courier New"/>
          <w:kern w:val="2"/>
          <w:sz w:val="24"/>
          <w:szCs w:val="24"/>
          <w:lang w:val="en-US" w:eastAsia="zh-CN"/>
        </w:rPr>
        <w:t>Weng</w:t>
      </w:r>
      <w:proofErr w:type="spellEnd"/>
      <w:r w:rsidRPr="00B11876">
        <w:rPr>
          <w:rFonts w:ascii="Book Antiqua" w:eastAsia="宋体" w:hAnsi="Book Antiqua" w:cs="Courier New" w:hint="eastAsia"/>
          <w:kern w:val="2"/>
          <w:sz w:val="24"/>
          <w:szCs w:val="24"/>
          <w:lang w:val="en-US" w:eastAsia="zh-CN"/>
        </w:rPr>
        <w:t xml:space="preserve"> CF</w:t>
      </w:r>
      <w:r w:rsidRPr="00B11876">
        <w:rPr>
          <w:rFonts w:ascii="Book Antiqua" w:eastAsia="宋体" w:hAnsi="Book Antiqua" w:cs="Courier New" w:hint="eastAsia"/>
          <w:kern w:val="2"/>
          <w:sz w:val="24"/>
          <w:szCs w:val="24"/>
          <w:lang w:val="fr-FR" w:eastAsia="zh-CN"/>
        </w:rPr>
        <w:t xml:space="preserve"> </w:t>
      </w:r>
      <w:r w:rsidRPr="00B11876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 xml:space="preserve">S-Editor: </w:t>
      </w:r>
      <w:proofErr w:type="spellStart"/>
      <w:r w:rsidRPr="00B11876">
        <w:rPr>
          <w:rFonts w:ascii="Book Antiqua" w:eastAsia="宋体" w:hAnsi="Book Antiqua" w:cs="Courier New"/>
          <w:kern w:val="2"/>
          <w:sz w:val="24"/>
          <w:szCs w:val="24"/>
          <w:lang w:val="en-US" w:eastAsia="zh-CN"/>
        </w:rPr>
        <w:t>Qiu</w:t>
      </w:r>
      <w:proofErr w:type="spellEnd"/>
      <w:r w:rsidRPr="00B11876">
        <w:rPr>
          <w:rFonts w:ascii="Book Antiqua" w:eastAsia="宋体" w:hAnsi="Book Antiqua" w:cs="Courier New"/>
          <w:kern w:val="2"/>
          <w:sz w:val="24"/>
          <w:szCs w:val="24"/>
          <w:lang w:val="en-US" w:eastAsia="zh-CN"/>
        </w:rPr>
        <w:t xml:space="preserve"> S</w:t>
      </w:r>
      <w:r w:rsidRPr="00B11876">
        <w:rPr>
          <w:rFonts w:ascii="Book Antiqua" w:eastAsia="宋体" w:hAnsi="Book Antiqua" w:cs="Courier New"/>
          <w:b/>
          <w:kern w:val="2"/>
          <w:sz w:val="24"/>
          <w:szCs w:val="24"/>
          <w:lang w:val="en-US" w:eastAsia="zh-CN"/>
        </w:rPr>
        <w:t xml:space="preserve"> L-Editor: E-Editor:</w:t>
      </w:r>
      <w:bookmarkEnd w:id="10"/>
      <w:bookmarkEnd w:id="11"/>
      <w:bookmarkEnd w:id="12"/>
      <w:bookmarkEnd w:id="13"/>
      <w:bookmarkEnd w:id="14"/>
      <w:bookmarkEnd w:id="15"/>
    </w:p>
    <w:p w:rsidR="006D7696" w:rsidRPr="00C01C21" w:rsidRDefault="006D7696" w:rsidP="00290742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CA"/>
        </w:rPr>
      </w:pPr>
    </w:p>
    <w:sectPr w:rsidR="006D7696" w:rsidRPr="00C01C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59" w:rsidRDefault="00684E59" w:rsidP="0012400F">
      <w:pPr>
        <w:spacing w:after="0" w:line="240" w:lineRule="auto"/>
      </w:pPr>
      <w:r>
        <w:separator/>
      </w:r>
    </w:p>
  </w:endnote>
  <w:endnote w:type="continuationSeparator" w:id="0">
    <w:p w:rsidR="00684E59" w:rsidRDefault="00684E59" w:rsidP="0012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59" w:rsidRDefault="00684E59" w:rsidP="0012400F">
      <w:pPr>
        <w:spacing w:after="0" w:line="240" w:lineRule="auto"/>
      </w:pPr>
      <w:r>
        <w:separator/>
      </w:r>
    </w:p>
  </w:footnote>
  <w:footnote w:type="continuationSeparator" w:id="0">
    <w:p w:rsidR="00684E59" w:rsidRDefault="00684E59" w:rsidP="0012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1026BA6"/>
    <w:lvl w:ilvl="0">
      <w:start w:val="1"/>
      <w:numFmt w:val="decimal"/>
      <w:pStyle w:val="Quick1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>
    <w:nsid w:val="08031EBF"/>
    <w:multiLevelType w:val="hybridMultilevel"/>
    <w:tmpl w:val="EFFAEC74"/>
    <w:lvl w:ilvl="0" w:tplc="0C0C000F">
      <w:start w:val="1"/>
      <w:numFmt w:val="decimal"/>
      <w:lvlText w:val="%1."/>
      <w:lvlJc w:val="left"/>
      <w:pPr>
        <w:ind w:left="3241" w:hanging="360"/>
      </w:pPr>
    </w:lvl>
    <w:lvl w:ilvl="1" w:tplc="0C0C0019" w:tentative="1">
      <w:start w:val="1"/>
      <w:numFmt w:val="lowerLetter"/>
      <w:lvlText w:val="%2."/>
      <w:lvlJc w:val="left"/>
      <w:pPr>
        <w:ind w:left="3961" w:hanging="360"/>
      </w:pPr>
    </w:lvl>
    <w:lvl w:ilvl="2" w:tplc="0C0C001B" w:tentative="1">
      <w:start w:val="1"/>
      <w:numFmt w:val="lowerRoman"/>
      <w:lvlText w:val="%3."/>
      <w:lvlJc w:val="right"/>
      <w:pPr>
        <w:ind w:left="4681" w:hanging="180"/>
      </w:pPr>
    </w:lvl>
    <w:lvl w:ilvl="3" w:tplc="0C0C000F" w:tentative="1">
      <w:start w:val="1"/>
      <w:numFmt w:val="decimal"/>
      <w:lvlText w:val="%4."/>
      <w:lvlJc w:val="left"/>
      <w:pPr>
        <w:ind w:left="5401" w:hanging="360"/>
      </w:pPr>
    </w:lvl>
    <w:lvl w:ilvl="4" w:tplc="0C0C0019" w:tentative="1">
      <w:start w:val="1"/>
      <w:numFmt w:val="lowerLetter"/>
      <w:lvlText w:val="%5."/>
      <w:lvlJc w:val="left"/>
      <w:pPr>
        <w:ind w:left="6121" w:hanging="360"/>
      </w:pPr>
    </w:lvl>
    <w:lvl w:ilvl="5" w:tplc="0C0C001B" w:tentative="1">
      <w:start w:val="1"/>
      <w:numFmt w:val="lowerRoman"/>
      <w:lvlText w:val="%6."/>
      <w:lvlJc w:val="right"/>
      <w:pPr>
        <w:ind w:left="6841" w:hanging="180"/>
      </w:pPr>
    </w:lvl>
    <w:lvl w:ilvl="6" w:tplc="0C0C000F" w:tentative="1">
      <w:start w:val="1"/>
      <w:numFmt w:val="decimal"/>
      <w:lvlText w:val="%7."/>
      <w:lvlJc w:val="left"/>
      <w:pPr>
        <w:ind w:left="7561" w:hanging="360"/>
      </w:pPr>
    </w:lvl>
    <w:lvl w:ilvl="7" w:tplc="0C0C0019" w:tentative="1">
      <w:start w:val="1"/>
      <w:numFmt w:val="lowerLetter"/>
      <w:lvlText w:val="%8."/>
      <w:lvlJc w:val="left"/>
      <w:pPr>
        <w:ind w:left="8281" w:hanging="360"/>
      </w:pPr>
    </w:lvl>
    <w:lvl w:ilvl="8" w:tplc="0C0C001B" w:tentative="1">
      <w:start w:val="1"/>
      <w:numFmt w:val="lowerRoman"/>
      <w:lvlText w:val="%9."/>
      <w:lvlJc w:val="right"/>
      <w:pPr>
        <w:ind w:left="9001" w:hanging="180"/>
      </w:pPr>
    </w:lvl>
  </w:abstractNum>
  <w:abstractNum w:abstractNumId="2">
    <w:nsid w:val="0EDF46BE"/>
    <w:multiLevelType w:val="hybridMultilevel"/>
    <w:tmpl w:val="83DE780A"/>
    <w:lvl w:ilvl="0" w:tplc="2E6AEDA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75028"/>
    <w:multiLevelType w:val="hybridMultilevel"/>
    <w:tmpl w:val="B49EBE2C"/>
    <w:lvl w:ilvl="0" w:tplc="D3A4DF64">
      <w:start w:val="14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>
    <w:nsid w:val="261953F6"/>
    <w:multiLevelType w:val="hybridMultilevel"/>
    <w:tmpl w:val="B3A43F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549F9"/>
    <w:multiLevelType w:val="hybridMultilevel"/>
    <w:tmpl w:val="56266488"/>
    <w:lvl w:ilvl="0" w:tplc="D3D2D6C2">
      <w:start w:val="2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57C748B"/>
    <w:multiLevelType w:val="hybridMultilevel"/>
    <w:tmpl w:val="659EF25A"/>
    <w:lvl w:ilvl="0" w:tplc="E3C6DE50">
      <w:start w:val="46"/>
      <w:numFmt w:val="decimal"/>
      <w:lvlText w:val="%1"/>
      <w:lvlJc w:val="left"/>
      <w:pPr>
        <w:ind w:left="90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21" w:hanging="360"/>
      </w:pPr>
    </w:lvl>
    <w:lvl w:ilvl="2" w:tplc="0C0C001B" w:tentative="1">
      <w:start w:val="1"/>
      <w:numFmt w:val="lowerRoman"/>
      <w:lvlText w:val="%3."/>
      <w:lvlJc w:val="right"/>
      <w:pPr>
        <w:ind w:left="2341" w:hanging="180"/>
      </w:pPr>
    </w:lvl>
    <w:lvl w:ilvl="3" w:tplc="0C0C000F" w:tentative="1">
      <w:start w:val="1"/>
      <w:numFmt w:val="decimal"/>
      <w:lvlText w:val="%4."/>
      <w:lvlJc w:val="left"/>
      <w:pPr>
        <w:ind w:left="3061" w:hanging="360"/>
      </w:pPr>
    </w:lvl>
    <w:lvl w:ilvl="4" w:tplc="0C0C0019" w:tentative="1">
      <w:start w:val="1"/>
      <w:numFmt w:val="lowerLetter"/>
      <w:lvlText w:val="%5."/>
      <w:lvlJc w:val="left"/>
      <w:pPr>
        <w:ind w:left="3781" w:hanging="360"/>
      </w:pPr>
    </w:lvl>
    <w:lvl w:ilvl="5" w:tplc="0C0C001B" w:tentative="1">
      <w:start w:val="1"/>
      <w:numFmt w:val="lowerRoman"/>
      <w:lvlText w:val="%6."/>
      <w:lvlJc w:val="right"/>
      <w:pPr>
        <w:ind w:left="4501" w:hanging="180"/>
      </w:pPr>
    </w:lvl>
    <w:lvl w:ilvl="6" w:tplc="0C0C000F" w:tentative="1">
      <w:start w:val="1"/>
      <w:numFmt w:val="decimal"/>
      <w:lvlText w:val="%7."/>
      <w:lvlJc w:val="left"/>
      <w:pPr>
        <w:ind w:left="5221" w:hanging="360"/>
      </w:pPr>
    </w:lvl>
    <w:lvl w:ilvl="7" w:tplc="0C0C0019" w:tentative="1">
      <w:start w:val="1"/>
      <w:numFmt w:val="lowerLetter"/>
      <w:lvlText w:val="%8."/>
      <w:lvlJc w:val="left"/>
      <w:pPr>
        <w:ind w:left="5941" w:hanging="360"/>
      </w:pPr>
    </w:lvl>
    <w:lvl w:ilvl="8" w:tplc="0C0C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>
    <w:nsid w:val="496C0505"/>
    <w:multiLevelType w:val="hybridMultilevel"/>
    <w:tmpl w:val="2E9C93C6"/>
    <w:lvl w:ilvl="0" w:tplc="0C0C000F">
      <w:start w:val="1"/>
      <w:numFmt w:val="decimal"/>
      <w:lvlText w:val="%1."/>
      <w:lvlJc w:val="left"/>
      <w:pPr>
        <w:ind w:left="721" w:hanging="360"/>
      </w:pPr>
    </w:lvl>
    <w:lvl w:ilvl="1" w:tplc="0C0C0019" w:tentative="1">
      <w:start w:val="1"/>
      <w:numFmt w:val="lowerLetter"/>
      <w:lvlText w:val="%2."/>
      <w:lvlJc w:val="left"/>
      <w:pPr>
        <w:ind w:left="1441" w:hanging="360"/>
      </w:pPr>
    </w:lvl>
    <w:lvl w:ilvl="2" w:tplc="0C0C001B" w:tentative="1">
      <w:start w:val="1"/>
      <w:numFmt w:val="lowerRoman"/>
      <w:lvlText w:val="%3."/>
      <w:lvlJc w:val="right"/>
      <w:pPr>
        <w:ind w:left="2161" w:hanging="180"/>
      </w:pPr>
    </w:lvl>
    <w:lvl w:ilvl="3" w:tplc="0C0C000F">
      <w:start w:val="1"/>
      <w:numFmt w:val="decimal"/>
      <w:lvlText w:val="%4."/>
      <w:lvlJc w:val="left"/>
      <w:pPr>
        <w:ind w:left="2881" w:hanging="360"/>
      </w:pPr>
    </w:lvl>
    <w:lvl w:ilvl="4" w:tplc="0C0C0019" w:tentative="1">
      <w:start w:val="1"/>
      <w:numFmt w:val="lowerLetter"/>
      <w:lvlText w:val="%5."/>
      <w:lvlJc w:val="left"/>
      <w:pPr>
        <w:ind w:left="3601" w:hanging="360"/>
      </w:pPr>
    </w:lvl>
    <w:lvl w:ilvl="5" w:tplc="0C0C001B" w:tentative="1">
      <w:start w:val="1"/>
      <w:numFmt w:val="lowerRoman"/>
      <w:lvlText w:val="%6."/>
      <w:lvlJc w:val="right"/>
      <w:pPr>
        <w:ind w:left="4321" w:hanging="180"/>
      </w:pPr>
    </w:lvl>
    <w:lvl w:ilvl="6" w:tplc="0C0C000F" w:tentative="1">
      <w:start w:val="1"/>
      <w:numFmt w:val="decimal"/>
      <w:lvlText w:val="%7."/>
      <w:lvlJc w:val="left"/>
      <w:pPr>
        <w:ind w:left="5041" w:hanging="360"/>
      </w:pPr>
    </w:lvl>
    <w:lvl w:ilvl="7" w:tplc="0C0C0019" w:tentative="1">
      <w:start w:val="1"/>
      <w:numFmt w:val="lowerLetter"/>
      <w:lvlText w:val="%8."/>
      <w:lvlJc w:val="left"/>
      <w:pPr>
        <w:ind w:left="5761" w:hanging="360"/>
      </w:pPr>
    </w:lvl>
    <w:lvl w:ilvl="8" w:tplc="0C0C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4A9914C8"/>
    <w:multiLevelType w:val="hybridMultilevel"/>
    <w:tmpl w:val="C2585FFA"/>
    <w:lvl w:ilvl="0" w:tplc="95F0842A">
      <w:start w:val="4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66BCD"/>
    <w:multiLevelType w:val="hybridMultilevel"/>
    <w:tmpl w:val="E816132E"/>
    <w:lvl w:ilvl="0" w:tplc="64A46DF0">
      <w:start w:val="58"/>
      <w:numFmt w:val="decimal"/>
      <w:lvlText w:val="%1."/>
      <w:lvlJc w:val="left"/>
      <w:pPr>
        <w:tabs>
          <w:tab w:val="num" w:pos="541"/>
        </w:tabs>
        <w:ind w:left="541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>
    <w:nsid w:val="65D8561C"/>
    <w:multiLevelType w:val="hybridMultilevel"/>
    <w:tmpl w:val="0C5CA7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310E1"/>
    <w:multiLevelType w:val="hybridMultilevel"/>
    <w:tmpl w:val="78A02A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7119A"/>
    <w:multiLevelType w:val="multilevel"/>
    <w:tmpl w:val="E114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A0F29"/>
    <w:multiLevelType w:val="hybridMultilevel"/>
    <w:tmpl w:val="AE86B5A0"/>
    <w:lvl w:ilvl="0" w:tplc="2CA4F712">
      <w:start w:val="24"/>
      <w:numFmt w:val="decimal"/>
      <w:lvlText w:val="%1."/>
      <w:lvlJc w:val="left"/>
      <w:pPr>
        <w:ind w:left="1070" w:hanging="360"/>
      </w:pPr>
      <w:rPr>
        <w:rFonts w:hint="default"/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  <w:lvlOverride w:ilvl="0">
      <w:lvl w:ilvl="0">
        <w:start w:val="1"/>
        <w:numFmt w:val="decimal"/>
        <w:pStyle w:val="Quick1"/>
        <w:lvlText w:val="%1)"/>
        <w:lvlJc w:val="left"/>
        <w:pPr>
          <w:ind w:left="0" w:firstLine="0"/>
        </w:pPr>
        <w:rPr>
          <w:rFonts w:ascii="Times New Roman" w:hAnsi="Times New Roman" w:cs="Times New Roman"/>
          <w:color w:val="000000"/>
          <w:sz w:val="20"/>
          <w:szCs w:val="20"/>
        </w:rPr>
      </w:lvl>
    </w:lvlOverride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13"/>
    <w:rsid w:val="00015ED2"/>
    <w:rsid w:val="00027995"/>
    <w:rsid w:val="00031CB7"/>
    <w:rsid w:val="000435BA"/>
    <w:rsid w:val="00075859"/>
    <w:rsid w:val="00085E7E"/>
    <w:rsid w:val="000A2A04"/>
    <w:rsid w:val="000A505D"/>
    <w:rsid w:val="00100D71"/>
    <w:rsid w:val="00120AFC"/>
    <w:rsid w:val="001232E3"/>
    <w:rsid w:val="0012400F"/>
    <w:rsid w:val="001562D5"/>
    <w:rsid w:val="001566CF"/>
    <w:rsid w:val="00156C2C"/>
    <w:rsid w:val="001669E2"/>
    <w:rsid w:val="0016787E"/>
    <w:rsid w:val="00180F2E"/>
    <w:rsid w:val="00193A01"/>
    <w:rsid w:val="00193DA5"/>
    <w:rsid w:val="001D0A27"/>
    <w:rsid w:val="001D7ACB"/>
    <w:rsid w:val="001E42C9"/>
    <w:rsid w:val="00221E9F"/>
    <w:rsid w:val="00225353"/>
    <w:rsid w:val="00243584"/>
    <w:rsid w:val="00246263"/>
    <w:rsid w:val="00265F6D"/>
    <w:rsid w:val="00267B01"/>
    <w:rsid w:val="00277D96"/>
    <w:rsid w:val="00290742"/>
    <w:rsid w:val="002D027C"/>
    <w:rsid w:val="002D11AD"/>
    <w:rsid w:val="002E7B13"/>
    <w:rsid w:val="002F2F1D"/>
    <w:rsid w:val="003013DD"/>
    <w:rsid w:val="0033564F"/>
    <w:rsid w:val="00372AE5"/>
    <w:rsid w:val="00377573"/>
    <w:rsid w:val="003812BC"/>
    <w:rsid w:val="00396C8C"/>
    <w:rsid w:val="003A55AD"/>
    <w:rsid w:val="003A5AF4"/>
    <w:rsid w:val="003B4027"/>
    <w:rsid w:val="003E0EE8"/>
    <w:rsid w:val="003F0AF2"/>
    <w:rsid w:val="00420FFA"/>
    <w:rsid w:val="00453525"/>
    <w:rsid w:val="00463822"/>
    <w:rsid w:val="00472DD1"/>
    <w:rsid w:val="004947CE"/>
    <w:rsid w:val="004B098C"/>
    <w:rsid w:val="004D6437"/>
    <w:rsid w:val="004E5605"/>
    <w:rsid w:val="004F7787"/>
    <w:rsid w:val="00516EEE"/>
    <w:rsid w:val="00521BC3"/>
    <w:rsid w:val="00525F68"/>
    <w:rsid w:val="00536544"/>
    <w:rsid w:val="00560299"/>
    <w:rsid w:val="00561A45"/>
    <w:rsid w:val="00561EBD"/>
    <w:rsid w:val="005661F3"/>
    <w:rsid w:val="00574D8F"/>
    <w:rsid w:val="005C57AC"/>
    <w:rsid w:val="005C58D3"/>
    <w:rsid w:val="005D36E1"/>
    <w:rsid w:val="005E0377"/>
    <w:rsid w:val="005F73A6"/>
    <w:rsid w:val="006172E3"/>
    <w:rsid w:val="00626FDC"/>
    <w:rsid w:val="00631D6D"/>
    <w:rsid w:val="00652760"/>
    <w:rsid w:val="006613CD"/>
    <w:rsid w:val="00672B73"/>
    <w:rsid w:val="00675BCD"/>
    <w:rsid w:val="00684E59"/>
    <w:rsid w:val="006A6B2E"/>
    <w:rsid w:val="006A7E19"/>
    <w:rsid w:val="006B3A0A"/>
    <w:rsid w:val="006C4670"/>
    <w:rsid w:val="006C46F6"/>
    <w:rsid w:val="006C7CAC"/>
    <w:rsid w:val="006D7154"/>
    <w:rsid w:val="006D7696"/>
    <w:rsid w:val="006F3DF1"/>
    <w:rsid w:val="007328AB"/>
    <w:rsid w:val="007430EE"/>
    <w:rsid w:val="0074390C"/>
    <w:rsid w:val="00774F94"/>
    <w:rsid w:val="00797356"/>
    <w:rsid w:val="007A18F5"/>
    <w:rsid w:val="007B274C"/>
    <w:rsid w:val="007B6917"/>
    <w:rsid w:val="007C7EDB"/>
    <w:rsid w:val="007D2F2C"/>
    <w:rsid w:val="007D52EB"/>
    <w:rsid w:val="007E4D3D"/>
    <w:rsid w:val="007F0C91"/>
    <w:rsid w:val="00840370"/>
    <w:rsid w:val="008426A4"/>
    <w:rsid w:val="0085002A"/>
    <w:rsid w:val="008627DA"/>
    <w:rsid w:val="00862B76"/>
    <w:rsid w:val="00863E52"/>
    <w:rsid w:val="00864B14"/>
    <w:rsid w:val="00882069"/>
    <w:rsid w:val="0089730C"/>
    <w:rsid w:val="008B144D"/>
    <w:rsid w:val="008B1F48"/>
    <w:rsid w:val="008B31E2"/>
    <w:rsid w:val="008C3F4B"/>
    <w:rsid w:val="008C4545"/>
    <w:rsid w:val="008D25B7"/>
    <w:rsid w:val="009008EE"/>
    <w:rsid w:val="00904711"/>
    <w:rsid w:val="009205D6"/>
    <w:rsid w:val="009221B6"/>
    <w:rsid w:val="00937059"/>
    <w:rsid w:val="00950AE8"/>
    <w:rsid w:val="00970F16"/>
    <w:rsid w:val="00975B75"/>
    <w:rsid w:val="009B5D99"/>
    <w:rsid w:val="009B7EBF"/>
    <w:rsid w:val="009F6013"/>
    <w:rsid w:val="00A13920"/>
    <w:rsid w:val="00A1783B"/>
    <w:rsid w:val="00A365F8"/>
    <w:rsid w:val="00A47E5C"/>
    <w:rsid w:val="00A51493"/>
    <w:rsid w:val="00A709AE"/>
    <w:rsid w:val="00A776F9"/>
    <w:rsid w:val="00A97ADF"/>
    <w:rsid w:val="00AA39B6"/>
    <w:rsid w:val="00AC30FF"/>
    <w:rsid w:val="00AD79A6"/>
    <w:rsid w:val="00B10345"/>
    <w:rsid w:val="00B11876"/>
    <w:rsid w:val="00B20E1C"/>
    <w:rsid w:val="00B41C9E"/>
    <w:rsid w:val="00B5183A"/>
    <w:rsid w:val="00B5371E"/>
    <w:rsid w:val="00B63585"/>
    <w:rsid w:val="00B66769"/>
    <w:rsid w:val="00B73B94"/>
    <w:rsid w:val="00BA65C6"/>
    <w:rsid w:val="00BD61F2"/>
    <w:rsid w:val="00BE3362"/>
    <w:rsid w:val="00BE58F0"/>
    <w:rsid w:val="00BF0CCB"/>
    <w:rsid w:val="00BF3F6B"/>
    <w:rsid w:val="00BF6CCE"/>
    <w:rsid w:val="00C00554"/>
    <w:rsid w:val="00C01C21"/>
    <w:rsid w:val="00C10EE6"/>
    <w:rsid w:val="00C40E1D"/>
    <w:rsid w:val="00C539CF"/>
    <w:rsid w:val="00C5674C"/>
    <w:rsid w:val="00C60ED0"/>
    <w:rsid w:val="00C8195D"/>
    <w:rsid w:val="00C83907"/>
    <w:rsid w:val="00C94820"/>
    <w:rsid w:val="00CB5CBB"/>
    <w:rsid w:val="00CC641A"/>
    <w:rsid w:val="00D0550F"/>
    <w:rsid w:val="00D063C2"/>
    <w:rsid w:val="00D07E13"/>
    <w:rsid w:val="00D154A6"/>
    <w:rsid w:val="00D43D9C"/>
    <w:rsid w:val="00D5526A"/>
    <w:rsid w:val="00D607C2"/>
    <w:rsid w:val="00D82A75"/>
    <w:rsid w:val="00D83DFA"/>
    <w:rsid w:val="00D848CB"/>
    <w:rsid w:val="00DB134F"/>
    <w:rsid w:val="00DB4001"/>
    <w:rsid w:val="00DB4979"/>
    <w:rsid w:val="00DD14BA"/>
    <w:rsid w:val="00DD4BCD"/>
    <w:rsid w:val="00DE629F"/>
    <w:rsid w:val="00DE6535"/>
    <w:rsid w:val="00E01890"/>
    <w:rsid w:val="00E176F7"/>
    <w:rsid w:val="00E20F41"/>
    <w:rsid w:val="00E36059"/>
    <w:rsid w:val="00E74769"/>
    <w:rsid w:val="00E74955"/>
    <w:rsid w:val="00E800AF"/>
    <w:rsid w:val="00EB61DE"/>
    <w:rsid w:val="00EB68B3"/>
    <w:rsid w:val="00EC2431"/>
    <w:rsid w:val="00EC643A"/>
    <w:rsid w:val="00EC65A1"/>
    <w:rsid w:val="00EC6A38"/>
    <w:rsid w:val="00ED5A15"/>
    <w:rsid w:val="00EE10A1"/>
    <w:rsid w:val="00EE5210"/>
    <w:rsid w:val="00F101C7"/>
    <w:rsid w:val="00F101DD"/>
    <w:rsid w:val="00F24247"/>
    <w:rsid w:val="00F244F1"/>
    <w:rsid w:val="00F3553B"/>
    <w:rsid w:val="00F4699A"/>
    <w:rsid w:val="00F60BFC"/>
    <w:rsid w:val="00F85684"/>
    <w:rsid w:val="00F944BC"/>
    <w:rsid w:val="00F96220"/>
    <w:rsid w:val="00FA75C9"/>
    <w:rsid w:val="00FC27C4"/>
    <w:rsid w:val="00FC4B0E"/>
    <w:rsid w:val="00FD480D"/>
    <w:rsid w:val="00FD70CE"/>
    <w:rsid w:val="00FE3956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B7"/>
  </w:style>
  <w:style w:type="paragraph" w:styleId="Heading1">
    <w:name w:val="heading 1"/>
    <w:basedOn w:val="Normal"/>
    <w:next w:val="Normal"/>
    <w:link w:val="Heading1Char"/>
    <w:qFormat/>
    <w:rsid w:val="00472D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2DD1"/>
    <w:rPr>
      <w:color w:val="0000FF"/>
      <w:u w:val="single"/>
    </w:rPr>
  </w:style>
  <w:style w:type="paragraph" w:styleId="NormalWeb">
    <w:name w:val="Normal (Web)"/>
    <w:basedOn w:val="Normal"/>
    <w:rsid w:val="0047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472DD1"/>
    <w:rPr>
      <w:b/>
      <w:bCs/>
    </w:rPr>
  </w:style>
  <w:style w:type="character" w:customStyle="1" w:styleId="ilad">
    <w:name w:val="il_ad"/>
    <w:basedOn w:val="DefaultParagraphFont"/>
    <w:rsid w:val="00472DD1"/>
  </w:style>
  <w:style w:type="character" w:customStyle="1" w:styleId="highlight">
    <w:name w:val="highlight"/>
    <w:basedOn w:val="DefaultParagraphFont"/>
    <w:rsid w:val="00472DD1"/>
  </w:style>
  <w:style w:type="character" w:customStyle="1" w:styleId="Heading1Char">
    <w:name w:val="Heading 1 Char"/>
    <w:basedOn w:val="DefaultParagraphFont"/>
    <w:link w:val="Heading1"/>
    <w:rsid w:val="00472DD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customStyle="1" w:styleId="desc">
    <w:name w:val="desc"/>
    <w:basedOn w:val="Normal"/>
    <w:rsid w:val="0047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jrnl">
    <w:name w:val="jrnl"/>
    <w:basedOn w:val="DefaultParagraphFont"/>
    <w:rsid w:val="00472DD1"/>
  </w:style>
  <w:style w:type="paragraph" w:customStyle="1" w:styleId="Titre1">
    <w:name w:val="Titre1"/>
    <w:basedOn w:val="Normal"/>
    <w:rsid w:val="0047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ref-journal">
    <w:name w:val="ref-journal"/>
    <w:basedOn w:val="DefaultParagraphFont"/>
    <w:rsid w:val="00472DD1"/>
  </w:style>
  <w:style w:type="character" w:customStyle="1" w:styleId="ref-vol">
    <w:name w:val="ref-vol"/>
    <w:basedOn w:val="DefaultParagraphFont"/>
    <w:rsid w:val="00472DD1"/>
  </w:style>
  <w:style w:type="character" w:styleId="Emphasis">
    <w:name w:val="Emphasis"/>
    <w:basedOn w:val="DefaultParagraphFont"/>
    <w:uiPriority w:val="20"/>
    <w:qFormat/>
    <w:rsid w:val="00472DD1"/>
    <w:rPr>
      <w:i/>
      <w:iCs/>
    </w:rPr>
  </w:style>
  <w:style w:type="character" w:customStyle="1" w:styleId="mw-cite-backlink">
    <w:name w:val="mw-cite-backlink"/>
    <w:basedOn w:val="DefaultParagraphFont"/>
    <w:rsid w:val="00472DD1"/>
  </w:style>
  <w:style w:type="character" w:styleId="HTMLCite">
    <w:name w:val="HTML Cite"/>
    <w:basedOn w:val="DefaultParagraphFont"/>
    <w:uiPriority w:val="99"/>
    <w:rsid w:val="00472DD1"/>
    <w:rPr>
      <w:i/>
      <w:iCs/>
    </w:rPr>
  </w:style>
  <w:style w:type="character" w:customStyle="1" w:styleId="std">
    <w:name w:val="std"/>
    <w:basedOn w:val="DefaultParagraphFont"/>
    <w:rsid w:val="00472DD1"/>
  </w:style>
  <w:style w:type="character" w:customStyle="1" w:styleId="Heading2Char">
    <w:name w:val="Heading 2 Char"/>
    <w:basedOn w:val="DefaultParagraphFont"/>
    <w:link w:val="Heading2"/>
    <w:uiPriority w:val="9"/>
    <w:semiHidden/>
    <w:rsid w:val="00472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prtbody">
    <w:name w:val="rprtbody"/>
    <w:basedOn w:val="Normal"/>
    <w:rsid w:val="0047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rc">
    <w:name w:val="src"/>
    <w:basedOn w:val="DefaultParagraphFont"/>
    <w:rsid w:val="00472DD1"/>
  </w:style>
  <w:style w:type="paragraph" w:customStyle="1" w:styleId="rprtbody2">
    <w:name w:val="rprtbody2"/>
    <w:basedOn w:val="Normal"/>
    <w:rsid w:val="00472DD1"/>
    <w:pPr>
      <w:shd w:val="clear" w:color="auto" w:fill="FFFFFF"/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src2">
    <w:name w:val="src2"/>
    <w:basedOn w:val="DefaultParagraphFont"/>
    <w:rsid w:val="00472DD1"/>
    <w:rPr>
      <w:vanish w:val="0"/>
      <w:webHidden w:val="0"/>
      <w:sz w:val="29"/>
      <w:szCs w:val="29"/>
      <w:shd w:val="clear" w:color="auto" w:fill="FFFFFF"/>
      <w:specVanish w:val="0"/>
    </w:rPr>
  </w:style>
  <w:style w:type="character" w:customStyle="1" w:styleId="referencetext">
    <w:name w:val="referencetext"/>
    <w:basedOn w:val="DefaultParagraphFont"/>
    <w:rsid w:val="00472DD1"/>
  </w:style>
  <w:style w:type="character" w:customStyle="1" w:styleId="journal">
    <w:name w:val="journal"/>
    <w:basedOn w:val="DefaultParagraphFont"/>
    <w:rsid w:val="00472DD1"/>
  </w:style>
  <w:style w:type="character" w:customStyle="1" w:styleId="jnumber">
    <w:name w:val="jnumber"/>
    <w:basedOn w:val="DefaultParagraphFont"/>
    <w:rsid w:val="00472DD1"/>
  </w:style>
  <w:style w:type="character" w:customStyle="1" w:styleId="volume">
    <w:name w:val="volume"/>
    <w:basedOn w:val="DefaultParagraphFont"/>
    <w:rsid w:val="00472DD1"/>
  </w:style>
  <w:style w:type="character" w:customStyle="1" w:styleId="pages">
    <w:name w:val="pages"/>
    <w:basedOn w:val="DefaultParagraphFont"/>
    <w:rsid w:val="00472DD1"/>
  </w:style>
  <w:style w:type="character" w:customStyle="1" w:styleId="issue">
    <w:name w:val="issue"/>
    <w:basedOn w:val="DefaultParagraphFont"/>
    <w:rsid w:val="00472DD1"/>
  </w:style>
  <w:style w:type="paragraph" w:customStyle="1" w:styleId="Quick1">
    <w:name w:val="Quick 1)"/>
    <w:basedOn w:val="Normal"/>
    <w:rsid w:val="00472DD1"/>
    <w:pPr>
      <w:widowControl w:val="0"/>
      <w:numPr>
        <w:numId w:val="4"/>
      </w:numPr>
      <w:autoSpaceDE w:val="0"/>
      <w:autoSpaceDN w:val="0"/>
      <w:spacing w:after="0" w:line="240" w:lineRule="auto"/>
      <w:ind w:left="360" w:hanging="360"/>
    </w:pPr>
    <w:rPr>
      <w:rFonts w:ascii="Courier" w:eastAsia="Times New Roman" w:hAnsi="Courier" w:cs="Times New Roman"/>
      <w:sz w:val="24"/>
      <w:szCs w:val="24"/>
      <w:lang w:val="en-US" w:eastAsia="fr-FR"/>
    </w:rPr>
  </w:style>
  <w:style w:type="paragraph" w:customStyle="1" w:styleId="Titre10">
    <w:name w:val="Titre1"/>
    <w:basedOn w:val="Normal"/>
    <w:rsid w:val="00EE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EE1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erence-text">
    <w:name w:val="reference-text"/>
    <w:basedOn w:val="DefaultParagraphFont"/>
    <w:rsid w:val="00EE10A1"/>
  </w:style>
  <w:style w:type="paragraph" w:customStyle="1" w:styleId="title1">
    <w:name w:val="title1"/>
    <w:basedOn w:val="Normal"/>
    <w:rsid w:val="00EE10A1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fr-CA"/>
    </w:rPr>
  </w:style>
  <w:style w:type="paragraph" w:customStyle="1" w:styleId="desc2">
    <w:name w:val="desc2"/>
    <w:basedOn w:val="Normal"/>
    <w:rsid w:val="00EE10A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fr-CA"/>
    </w:rPr>
  </w:style>
  <w:style w:type="character" w:customStyle="1" w:styleId="nbapihighlight">
    <w:name w:val="nbapihighlight"/>
    <w:basedOn w:val="DefaultParagraphFont"/>
    <w:rsid w:val="00EE10A1"/>
  </w:style>
  <w:style w:type="character" w:customStyle="1" w:styleId="author">
    <w:name w:val="author"/>
    <w:basedOn w:val="DefaultParagraphFont"/>
    <w:rsid w:val="00E20F41"/>
  </w:style>
  <w:style w:type="character" w:customStyle="1" w:styleId="articletitle">
    <w:name w:val="articletitle"/>
    <w:basedOn w:val="DefaultParagraphFont"/>
    <w:rsid w:val="00E20F41"/>
  </w:style>
  <w:style w:type="character" w:customStyle="1" w:styleId="journaltitle2">
    <w:name w:val="journaltitle2"/>
    <w:basedOn w:val="DefaultParagraphFont"/>
    <w:rsid w:val="00E20F41"/>
    <w:rPr>
      <w:i/>
      <w:iCs/>
    </w:rPr>
  </w:style>
  <w:style w:type="character" w:customStyle="1" w:styleId="pubyear">
    <w:name w:val="pubyear"/>
    <w:basedOn w:val="DefaultParagraphFont"/>
    <w:rsid w:val="00E20F41"/>
  </w:style>
  <w:style w:type="character" w:customStyle="1" w:styleId="vol2">
    <w:name w:val="vol2"/>
    <w:basedOn w:val="DefaultParagraphFont"/>
    <w:rsid w:val="00E20F41"/>
    <w:rPr>
      <w:b/>
      <w:bCs/>
    </w:rPr>
  </w:style>
  <w:style w:type="character" w:customStyle="1" w:styleId="pagefirst">
    <w:name w:val="pagefirst"/>
    <w:basedOn w:val="DefaultParagraphFont"/>
    <w:rsid w:val="00E20F41"/>
  </w:style>
  <w:style w:type="character" w:customStyle="1" w:styleId="pagelast">
    <w:name w:val="pagelast"/>
    <w:basedOn w:val="DefaultParagraphFont"/>
    <w:rsid w:val="00E20F41"/>
  </w:style>
  <w:style w:type="character" w:customStyle="1" w:styleId="named-content">
    <w:name w:val="named-content"/>
    <w:basedOn w:val="DefaultParagraphFont"/>
    <w:rsid w:val="000A505D"/>
    <w:rPr>
      <w:sz w:val="24"/>
      <w:szCs w:val="24"/>
      <w:bdr w:val="none" w:sz="0" w:space="0" w:color="auto" w:frame="1"/>
      <w:vertAlign w:val="baseline"/>
    </w:rPr>
  </w:style>
  <w:style w:type="character" w:customStyle="1" w:styleId="cit-source">
    <w:name w:val="cit-source"/>
    <w:basedOn w:val="DefaultParagraphFont"/>
    <w:rsid w:val="000A505D"/>
    <w:rPr>
      <w:sz w:val="24"/>
      <w:szCs w:val="24"/>
      <w:bdr w:val="none" w:sz="0" w:space="0" w:color="auto" w:frame="1"/>
      <w:vertAlign w:val="baseline"/>
    </w:rPr>
  </w:style>
  <w:style w:type="character" w:customStyle="1" w:styleId="cit-vol3">
    <w:name w:val="cit-vol3"/>
    <w:basedOn w:val="DefaultParagraphFont"/>
    <w:rsid w:val="000A505D"/>
    <w:rPr>
      <w:sz w:val="24"/>
      <w:szCs w:val="24"/>
      <w:bdr w:val="none" w:sz="0" w:space="0" w:color="auto" w:frame="1"/>
      <w:vertAlign w:val="baseline"/>
    </w:rPr>
  </w:style>
  <w:style w:type="character" w:customStyle="1" w:styleId="cit-fpage">
    <w:name w:val="cit-fpage"/>
    <w:basedOn w:val="DefaultParagraphFont"/>
    <w:rsid w:val="000A505D"/>
    <w:rPr>
      <w:sz w:val="24"/>
      <w:szCs w:val="24"/>
      <w:bdr w:val="none" w:sz="0" w:space="0" w:color="auto" w:frame="1"/>
      <w:vertAlign w:val="baseline"/>
    </w:rPr>
  </w:style>
  <w:style w:type="character" w:customStyle="1" w:styleId="cit-pub-date">
    <w:name w:val="cit-pub-date"/>
    <w:basedOn w:val="DefaultParagraphFont"/>
    <w:rsid w:val="000A505D"/>
    <w:rPr>
      <w:sz w:val="24"/>
      <w:szCs w:val="24"/>
      <w:bdr w:val="none" w:sz="0" w:space="0" w:color="auto" w:frame="1"/>
      <w:vertAlign w:val="baseline"/>
    </w:rPr>
  </w:style>
  <w:style w:type="character" w:customStyle="1" w:styleId="highlight2">
    <w:name w:val="highlight2"/>
    <w:basedOn w:val="DefaultParagraphFont"/>
    <w:rsid w:val="006F3DF1"/>
  </w:style>
  <w:style w:type="paragraph" w:customStyle="1" w:styleId="details1">
    <w:name w:val="details1"/>
    <w:basedOn w:val="Normal"/>
    <w:rsid w:val="006F3DF1"/>
    <w:pPr>
      <w:spacing w:after="0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E749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400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400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400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00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12400F"/>
  </w:style>
  <w:style w:type="character" w:customStyle="1" w:styleId="CommentTextChar">
    <w:name w:val="Comment Text Char"/>
    <w:basedOn w:val="DefaultParagraphFont"/>
    <w:link w:val="CommentText"/>
    <w:uiPriority w:val="99"/>
    <w:rsid w:val="001240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00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0F"/>
    <w:rPr>
      <w:sz w:val="18"/>
      <w:szCs w:val="18"/>
    </w:rPr>
  </w:style>
  <w:style w:type="character" w:customStyle="1" w:styleId="doi">
    <w:name w:val="doi"/>
    <w:basedOn w:val="DefaultParagraphFont"/>
    <w:rsid w:val="007B6917"/>
  </w:style>
  <w:style w:type="character" w:customStyle="1" w:styleId="st">
    <w:name w:val="st"/>
    <w:basedOn w:val="DefaultParagraphFont"/>
    <w:rsid w:val="0074390C"/>
  </w:style>
  <w:style w:type="paragraph" w:styleId="PlainText">
    <w:name w:val="Plain Text"/>
    <w:basedOn w:val="Normal"/>
    <w:link w:val="PlainTextChar"/>
    <w:rsid w:val="00626FDC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626FDC"/>
    <w:rPr>
      <w:rFonts w:ascii="宋体" w:eastAsia="宋体" w:hAnsi="Courier New" w:cs="Courier New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B7"/>
  </w:style>
  <w:style w:type="paragraph" w:styleId="Heading1">
    <w:name w:val="heading 1"/>
    <w:basedOn w:val="Normal"/>
    <w:next w:val="Normal"/>
    <w:link w:val="Heading1Char"/>
    <w:qFormat/>
    <w:rsid w:val="00472D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2DD1"/>
    <w:rPr>
      <w:color w:val="0000FF"/>
      <w:u w:val="single"/>
    </w:rPr>
  </w:style>
  <w:style w:type="paragraph" w:styleId="NormalWeb">
    <w:name w:val="Normal (Web)"/>
    <w:basedOn w:val="Normal"/>
    <w:rsid w:val="0047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472DD1"/>
    <w:rPr>
      <w:b/>
      <w:bCs/>
    </w:rPr>
  </w:style>
  <w:style w:type="character" w:customStyle="1" w:styleId="ilad">
    <w:name w:val="il_ad"/>
    <w:basedOn w:val="DefaultParagraphFont"/>
    <w:rsid w:val="00472DD1"/>
  </w:style>
  <w:style w:type="character" w:customStyle="1" w:styleId="highlight">
    <w:name w:val="highlight"/>
    <w:basedOn w:val="DefaultParagraphFont"/>
    <w:rsid w:val="00472DD1"/>
  </w:style>
  <w:style w:type="character" w:customStyle="1" w:styleId="Heading1Char">
    <w:name w:val="Heading 1 Char"/>
    <w:basedOn w:val="DefaultParagraphFont"/>
    <w:link w:val="Heading1"/>
    <w:rsid w:val="00472DD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customStyle="1" w:styleId="desc">
    <w:name w:val="desc"/>
    <w:basedOn w:val="Normal"/>
    <w:rsid w:val="0047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jrnl">
    <w:name w:val="jrnl"/>
    <w:basedOn w:val="DefaultParagraphFont"/>
    <w:rsid w:val="00472DD1"/>
  </w:style>
  <w:style w:type="paragraph" w:customStyle="1" w:styleId="Titre1">
    <w:name w:val="Titre1"/>
    <w:basedOn w:val="Normal"/>
    <w:rsid w:val="0047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ref-journal">
    <w:name w:val="ref-journal"/>
    <w:basedOn w:val="DefaultParagraphFont"/>
    <w:rsid w:val="00472DD1"/>
  </w:style>
  <w:style w:type="character" w:customStyle="1" w:styleId="ref-vol">
    <w:name w:val="ref-vol"/>
    <w:basedOn w:val="DefaultParagraphFont"/>
    <w:rsid w:val="00472DD1"/>
  </w:style>
  <w:style w:type="character" w:styleId="Emphasis">
    <w:name w:val="Emphasis"/>
    <w:basedOn w:val="DefaultParagraphFont"/>
    <w:uiPriority w:val="20"/>
    <w:qFormat/>
    <w:rsid w:val="00472DD1"/>
    <w:rPr>
      <w:i/>
      <w:iCs/>
    </w:rPr>
  </w:style>
  <w:style w:type="character" w:customStyle="1" w:styleId="mw-cite-backlink">
    <w:name w:val="mw-cite-backlink"/>
    <w:basedOn w:val="DefaultParagraphFont"/>
    <w:rsid w:val="00472DD1"/>
  </w:style>
  <w:style w:type="character" w:styleId="HTMLCite">
    <w:name w:val="HTML Cite"/>
    <w:basedOn w:val="DefaultParagraphFont"/>
    <w:uiPriority w:val="99"/>
    <w:rsid w:val="00472DD1"/>
    <w:rPr>
      <w:i/>
      <w:iCs/>
    </w:rPr>
  </w:style>
  <w:style w:type="character" w:customStyle="1" w:styleId="std">
    <w:name w:val="std"/>
    <w:basedOn w:val="DefaultParagraphFont"/>
    <w:rsid w:val="00472DD1"/>
  </w:style>
  <w:style w:type="character" w:customStyle="1" w:styleId="Heading2Char">
    <w:name w:val="Heading 2 Char"/>
    <w:basedOn w:val="DefaultParagraphFont"/>
    <w:link w:val="Heading2"/>
    <w:uiPriority w:val="9"/>
    <w:semiHidden/>
    <w:rsid w:val="00472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prtbody">
    <w:name w:val="rprtbody"/>
    <w:basedOn w:val="Normal"/>
    <w:rsid w:val="0047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rc">
    <w:name w:val="src"/>
    <w:basedOn w:val="DefaultParagraphFont"/>
    <w:rsid w:val="00472DD1"/>
  </w:style>
  <w:style w:type="paragraph" w:customStyle="1" w:styleId="rprtbody2">
    <w:name w:val="rprtbody2"/>
    <w:basedOn w:val="Normal"/>
    <w:rsid w:val="00472DD1"/>
    <w:pPr>
      <w:shd w:val="clear" w:color="auto" w:fill="FFFFFF"/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src2">
    <w:name w:val="src2"/>
    <w:basedOn w:val="DefaultParagraphFont"/>
    <w:rsid w:val="00472DD1"/>
    <w:rPr>
      <w:vanish w:val="0"/>
      <w:webHidden w:val="0"/>
      <w:sz w:val="29"/>
      <w:szCs w:val="29"/>
      <w:shd w:val="clear" w:color="auto" w:fill="FFFFFF"/>
      <w:specVanish w:val="0"/>
    </w:rPr>
  </w:style>
  <w:style w:type="character" w:customStyle="1" w:styleId="referencetext">
    <w:name w:val="referencetext"/>
    <w:basedOn w:val="DefaultParagraphFont"/>
    <w:rsid w:val="00472DD1"/>
  </w:style>
  <w:style w:type="character" w:customStyle="1" w:styleId="journal">
    <w:name w:val="journal"/>
    <w:basedOn w:val="DefaultParagraphFont"/>
    <w:rsid w:val="00472DD1"/>
  </w:style>
  <w:style w:type="character" w:customStyle="1" w:styleId="jnumber">
    <w:name w:val="jnumber"/>
    <w:basedOn w:val="DefaultParagraphFont"/>
    <w:rsid w:val="00472DD1"/>
  </w:style>
  <w:style w:type="character" w:customStyle="1" w:styleId="volume">
    <w:name w:val="volume"/>
    <w:basedOn w:val="DefaultParagraphFont"/>
    <w:rsid w:val="00472DD1"/>
  </w:style>
  <w:style w:type="character" w:customStyle="1" w:styleId="pages">
    <w:name w:val="pages"/>
    <w:basedOn w:val="DefaultParagraphFont"/>
    <w:rsid w:val="00472DD1"/>
  </w:style>
  <w:style w:type="character" w:customStyle="1" w:styleId="issue">
    <w:name w:val="issue"/>
    <w:basedOn w:val="DefaultParagraphFont"/>
    <w:rsid w:val="00472DD1"/>
  </w:style>
  <w:style w:type="paragraph" w:customStyle="1" w:styleId="Quick1">
    <w:name w:val="Quick 1)"/>
    <w:basedOn w:val="Normal"/>
    <w:rsid w:val="00472DD1"/>
    <w:pPr>
      <w:widowControl w:val="0"/>
      <w:numPr>
        <w:numId w:val="4"/>
      </w:numPr>
      <w:autoSpaceDE w:val="0"/>
      <w:autoSpaceDN w:val="0"/>
      <w:spacing w:after="0" w:line="240" w:lineRule="auto"/>
      <w:ind w:left="360" w:hanging="360"/>
    </w:pPr>
    <w:rPr>
      <w:rFonts w:ascii="Courier" w:eastAsia="Times New Roman" w:hAnsi="Courier" w:cs="Times New Roman"/>
      <w:sz w:val="24"/>
      <w:szCs w:val="24"/>
      <w:lang w:val="en-US" w:eastAsia="fr-FR"/>
    </w:rPr>
  </w:style>
  <w:style w:type="paragraph" w:customStyle="1" w:styleId="Titre10">
    <w:name w:val="Titre1"/>
    <w:basedOn w:val="Normal"/>
    <w:rsid w:val="00EE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EE1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ference-text">
    <w:name w:val="reference-text"/>
    <w:basedOn w:val="DefaultParagraphFont"/>
    <w:rsid w:val="00EE10A1"/>
  </w:style>
  <w:style w:type="paragraph" w:customStyle="1" w:styleId="title1">
    <w:name w:val="title1"/>
    <w:basedOn w:val="Normal"/>
    <w:rsid w:val="00EE10A1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fr-CA"/>
    </w:rPr>
  </w:style>
  <w:style w:type="paragraph" w:customStyle="1" w:styleId="desc2">
    <w:name w:val="desc2"/>
    <w:basedOn w:val="Normal"/>
    <w:rsid w:val="00EE10A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fr-CA"/>
    </w:rPr>
  </w:style>
  <w:style w:type="character" w:customStyle="1" w:styleId="nbapihighlight">
    <w:name w:val="nbapihighlight"/>
    <w:basedOn w:val="DefaultParagraphFont"/>
    <w:rsid w:val="00EE10A1"/>
  </w:style>
  <w:style w:type="character" w:customStyle="1" w:styleId="author">
    <w:name w:val="author"/>
    <w:basedOn w:val="DefaultParagraphFont"/>
    <w:rsid w:val="00E20F41"/>
  </w:style>
  <w:style w:type="character" w:customStyle="1" w:styleId="articletitle">
    <w:name w:val="articletitle"/>
    <w:basedOn w:val="DefaultParagraphFont"/>
    <w:rsid w:val="00E20F41"/>
  </w:style>
  <w:style w:type="character" w:customStyle="1" w:styleId="journaltitle2">
    <w:name w:val="journaltitle2"/>
    <w:basedOn w:val="DefaultParagraphFont"/>
    <w:rsid w:val="00E20F41"/>
    <w:rPr>
      <w:i/>
      <w:iCs/>
    </w:rPr>
  </w:style>
  <w:style w:type="character" w:customStyle="1" w:styleId="pubyear">
    <w:name w:val="pubyear"/>
    <w:basedOn w:val="DefaultParagraphFont"/>
    <w:rsid w:val="00E20F41"/>
  </w:style>
  <w:style w:type="character" w:customStyle="1" w:styleId="vol2">
    <w:name w:val="vol2"/>
    <w:basedOn w:val="DefaultParagraphFont"/>
    <w:rsid w:val="00E20F41"/>
    <w:rPr>
      <w:b/>
      <w:bCs/>
    </w:rPr>
  </w:style>
  <w:style w:type="character" w:customStyle="1" w:styleId="pagefirst">
    <w:name w:val="pagefirst"/>
    <w:basedOn w:val="DefaultParagraphFont"/>
    <w:rsid w:val="00E20F41"/>
  </w:style>
  <w:style w:type="character" w:customStyle="1" w:styleId="pagelast">
    <w:name w:val="pagelast"/>
    <w:basedOn w:val="DefaultParagraphFont"/>
    <w:rsid w:val="00E20F41"/>
  </w:style>
  <w:style w:type="character" w:customStyle="1" w:styleId="named-content">
    <w:name w:val="named-content"/>
    <w:basedOn w:val="DefaultParagraphFont"/>
    <w:rsid w:val="000A505D"/>
    <w:rPr>
      <w:sz w:val="24"/>
      <w:szCs w:val="24"/>
      <w:bdr w:val="none" w:sz="0" w:space="0" w:color="auto" w:frame="1"/>
      <w:vertAlign w:val="baseline"/>
    </w:rPr>
  </w:style>
  <w:style w:type="character" w:customStyle="1" w:styleId="cit-source">
    <w:name w:val="cit-source"/>
    <w:basedOn w:val="DefaultParagraphFont"/>
    <w:rsid w:val="000A505D"/>
    <w:rPr>
      <w:sz w:val="24"/>
      <w:szCs w:val="24"/>
      <w:bdr w:val="none" w:sz="0" w:space="0" w:color="auto" w:frame="1"/>
      <w:vertAlign w:val="baseline"/>
    </w:rPr>
  </w:style>
  <w:style w:type="character" w:customStyle="1" w:styleId="cit-vol3">
    <w:name w:val="cit-vol3"/>
    <w:basedOn w:val="DefaultParagraphFont"/>
    <w:rsid w:val="000A505D"/>
    <w:rPr>
      <w:sz w:val="24"/>
      <w:szCs w:val="24"/>
      <w:bdr w:val="none" w:sz="0" w:space="0" w:color="auto" w:frame="1"/>
      <w:vertAlign w:val="baseline"/>
    </w:rPr>
  </w:style>
  <w:style w:type="character" w:customStyle="1" w:styleId="cit-fpage">
    <w:name w:val="cit-fpage"/>
    <w:basedOn w:val="DefaultParagraphFont"/>
    <w:rsid w:val="000A505D"/>
    <w:rPr>
      <w:sz w:val="24"/>
      <w:szCs w:val="24"/>
      <w:bdr w:val="none" w:sz="0" w:space="0" w:color="auto" w:frame="1"/>
      <w:vertAlign w:val="baseline"/>
    </w:rPr>
  </w:style>
  <w:style w:type="character" w:customStyle="1" w:styleId="cit-pub-date">
    <w:name w:val="cit-pub-date"/>
    <w:basedOn w:val="DefaultParagraphFont"/>
    <w:rsid w:val="000A505D"/>
    <w:rPr>
      <w:sz w:val="24"/>
      <w:szCs w:val="24"/>
      <w:bdr w:val="none" w:sz="0" w:space="0" w:color="auto" w:frame="1"/>
      <w:vertAlign w:val="baseline"/>
    </w:rPr>
  </w:style>
  <w:style w:type="character" w:customStyle="1" w:styleId="highlight2">
    <w:name w:val="highlight2"/>
    <w:basedOn w:val="DefaultParagraphFont"/>
    <w:rsid w:val="006F3DF1"/>
  </w:style>
  <w:style w:type="paragraph" w:customStyle="1" w:styleId="details1">
    <w:name w:val="details1"/>
    <w:basedOn w:val="Normal"/>
    <w:rsid w:val="006F3DF1"/>
    <w:pPr>
      <w:spacing w:after="0" w:line="240" w:lineRule="auto"/>
    </w:pPr>
    <w:rPr>
      <w:rFonts w:ascii="Times New Roman" w:eastAsia="Times New Roman" w:hAnsi="Times New Roman" w:cs="Times New Roman"/>
      <w:lang w:eastAsia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E749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400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400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400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00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12400F"/>
  </w:style>
  <w:style w:type="character" w:customStyle="1" w:styleId="CommentTextChar">
    <w:name w:val="Comment Text Char"/>
    <w:basedOn w:val="DefaultParagraphFont"/>
    <w:link w:val="CommentText"/>
    <w:uiPriority w:val="99"/>
    <w:rsid w:val="001240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0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00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0F"/>
    <w:rPr>
      <w:sz w:val="18"/>
      <w:szCs w:val="18"/>
    </w:rPr>
  </w:style>
  <w:style w:type="character" w:customStyle="1" w:styleId="doi">
    <w:name w:val="doi"/>
    <w:basedOn w:val="DefaultParagraphFont"/>
    <w:rsid w:val="007B6917"/>
  </w:style>
  <w:style w:type="character" w:customStyle="1" w:styleId="st">
    <w:name w:val="st"/>
    <w:basedOn w:val="DefaultParagraphFont"/>
    <w:rsid w:val="0074390C"/>
  </w:style>
  <w:style w:type="paragraph" w:styleId="PlainText">
    <w:name w:val="Plain Text"/>
    <w:basedOn w:val="Normal"/>
    <w:link w:val="PlainTextChar"/>
    <w:rsid w:val="00626FDC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626FDC"/>
    <w:rPr>
      <w:rFonts w:ascii="宋体" w:eastAsia="宋体" w:hAnsi="Courier New" w:cs="Courier New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51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5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7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5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3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63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59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2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00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30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369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57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270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326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493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403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375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7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81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65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94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1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7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2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5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19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271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43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0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46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48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017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532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2168</Words>
  <Characters>12361</Characters>
  <Application>Microsoft Macintosh Word</Application>
  <DocSecurity>0</DocSecurity>
  <Lines>103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C7P9800TT1</dc:creator>
  <cp:lastModifiedBy>Na Ma</cp:lastModifiedBy>
  <cp:revision>2</cp:revision>
  <dcterms:created xsi:type="dcterms:W3CDTF">2016-08-12T19:04:00Z</dcterms:created>
  <dcterms:modified xsi:type="dcterms:W3CDTF">2016-08-12T19:04:00Z</dcterms:modified>
</cp:coreProperties>
</file>